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5A61A" w14:textId="77777777" w:rsidR="007017DC" w:rsidRDefault="007017DC" w:rsidP="007017DC">
      <w:pPr>
        <w:pStyle w:val="paragraph"/>
        <w:spacing w:before="0" w:beforeAutospacing="0" w:after="0" w:afterAutospacing="0"/>
        <w:jc w:val="center"/>
        <w:textAlignment w:val="baseline"/>
        <w:rPr>
          <w:rFonts w:ascii="Segoe UI" w:hAnsi="Segoe UI" w:cs="Segoe UI"/>
          <w:color w:val="000000"/>
          <w:sz w:val="18"/>
          <w:szCs w:val="18"/>
        </w:rPr>
      </w:pPr>
      <w:r>
        <w:rPr>
          <w:rStyle w:val="normaltextrun"/>
          <w:b/>
          <w:bCs/>
          <w:color w:val="000000"/>
        </w:rPr>
        <w:t>U.S. Department of State</w:t>
      </w:r>
      <w:r>
        <w:rPr>
          <w:rStyle w:val="eop"/>
          <w:color w:val="000000"/>
        </w:rPr>
        <w:t> </w:t>
      </w:r>
    </w:p>
    <w:p w14:paraId="1E51DFCE" w14:textId="77777777" w:rsidR="007017DC" w:rsidRDefault="007017DC" w:rsidP="007017DC">
      <w:pPr>
        <w:pStyle w:val="paragraph"/>
        <w:spacing w:before="0" w:beforeAutospacing="0" w:after="0" w:afterAutospacing="0"/>
        <w:jc w:val="center"/>
        <w:textAlignment w:val="baseline"/>
        <w:rPr>
          <w:rFonts w:ascii="Segoe UI" w:hAnsi="Segoe UI" w:cs="Segoe UI"/>
          <w:color w:val="000000"/>
          <w:sz w:val="18"/>
          <w:szCs w:val="18"/>
        </w:rPr>
      </w:pPr>
      <w:r>
        <w:rPr>
          <w:rStyle w:val="normaltextrun"/>
          <w:b/>
          <w:bCs/>
          <w:color w:val="000000"/>
        </w:rPr>
        <w:t>Bureau of International Security and Nonproliferation, Office of Cooperative Threat Reduction (ISN/CTR)</w:t>
      </w:r>
      <w:r>
        <w:rPr>
          <w:rStyle w:val="eop"/>
          <w:color w:val="000000"/>
        </w:rPr>
        <w:t> </w:t>
      </w:r>
    </w:p>
    <w:p w14:paraId="4603A9B1" w14:textId="77777777" w:rsidR="007017DC" w:rsidRDefault="007017DC" w:rsidP="007017DC">
      <w:pPr>
        <w:pStyle w:val="paragraph"/>
        <w:spacing w:before="0" w:beforeAutospacing="0" w:after="0" w:afterAutospacing="0"/>
        <w:jc w:val="center"/>
        <w:textAlignment w:val="baseline"/>
        <w:rPr>
          <w:rFonts w:ascii="Segoe UI" w:hAnsi="Segoe UI" w:cs="Segoe UI"/>
          <w:color w:val="000000"/>
          <w:sz w:val="18"/>
          <w:szCs w:val="18"/>
        </w:rPr>
      </w:pPr>
      <w:r>
        <w:rPr>
          <w:rStyle w:val="eop"/>
          <w:color w:val="000000"/>
        </w:rPr>
        <w:t> </w:t>
      </w:r>
    </w:p>
    <w:p w14:paraId="1591CC90" w14:textId="77777777" w:rsidR="007017DC" w:rsidRDefault="007017DC" w:rsidP="007017DC">
      <w:pPr>
        <w:pStyle w:val="paragraph"/>
        <w:spacing w:before="0" w:beforeAutospacing="0" w:after="0" w:afterAutospacing="0"/>
        <w:jc w:val="center"/>
        <w:textAlignment w:val="baseline"/>
        <w:rPr>
          <w:rFonts w:ascii="Segoe UI" w:hAnsi="Segoe UI" w:cs="Segoe UI"/>
          <w:color w:val="000000"/>
          <w:sz w:val="18"/>
          <w:szCs w:val="18"/>
        </w:rPr>
      </w:pPr>
      <w:r>
        <w:rPr>
          <w:rStyle w:val="normaltextrun"/>
          <w:b/>
          <w:bCs/>
          <w:color w:val="000000"/>
        </w:rPr>
        <w:t>Notice of Funding Opportunity</w:t>
      </w:r>
      <w:r>
        <w:rPr>
          <w:rStyle w:val="eop"/>
          <w:color w:val="000000"/>
        </w:rPr>
        <w:t> </w:t>
      </w:r>
    </w:p>
    <w:p w14:paraId="15615AF3" w14:textId="77777777" w:rsidR="007017DC" w:rsidRDefault="1C780E25" w:rsidP="007017DC">
      <w:pPr>
        <w:pStyle w:val="paragraph"/>
        <w:spacing w:before="0" w:beforeAutospacing="0" w:after="0" w:afterAutospacing="0"/>
        <w:textAlignment w:val="baseline"/>
        <w:rPr>
          <w:rFonts w:ascii="Segoe UI" w:hAnsi="Segoe UI" w:cs="Segoe UI"/>
          <w:color w:val="000000"/>
          <w:sz w:val="18"/>
          <w:szCs w:val="18"/>
        </w:rPr>
      </w:pPr>
      <w:r w:rsidRPr="6669D295">
        <w:rPr>
          <w:rStyle w:val="eop"/>
          <w:color w:val="000000" w:themeColor="text1"/>
        </w:rPr>
        <w:t> </w:t>
      </w:r>
    </w:p>
    <w:p w14:paraId="17393961" w14:textId="7BB2D6CD" w:rsidR="007017DC" w:rsidRDefault="007017DC" w:rsidP="007017DC">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Funding Opportunity Title: Countering North Korean and Iranian WMD and Missile Proliferation </w:t>
      </w:r>
      <w:r>
        <w:rPr>
          <w:rStyle w:val="eop"/>
          <w:color w:val="000000"/>
        </w:rPr>
        <w:t> </w:t>
      </w:r>
    </w:p>
    <w:p w14:paraId="095B069F" w14:textId="0D57FC8B" w:rsidR="007017DC" w:rsidRDefault="007017DC" w:rsidP="007017DC">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Funding Opportunity Number:</w:t>
      </w:r>
      <w:r>
        <w:rPr>
          <w:rStyle w:val="eop"/>
          <w:color w:val="000000"/>
        </w:rPr>
        <w:t> </w:t>
      </w:r>
      <w:r w:rsidR="00FC0CF1" w:rsidRPr="00E62FF7">
        <w:rPr>
          <w:rStyle w:val="eop"/>
          <w:b/>
          <w:bCs/>
          <w:color w:val="000000"/>
        </w:rPr>
        <w:t>SFOP0009245</w:t>
      </w:r>
    </w:p>
    <w:p w14:paraId="0419C713" w14:textId="7D315E8C" w:rsidR="007017DC" w:rsidRDefault="007017DC" w:rsidP="007017DC">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Deadline for Applications</w:t>
      </w:r>
      <w:r>
        <w:rPr>
          <w:rStyle w:val="normaltextrun"/>
          <w:color w:val="000000"/>
        </w:rPr>
        <w:t xml:space="preserve">: </w:t>
      </w:r>
      <w:r>
        <w:rPr>
          <w:rStyle w:val="normaltextrun"/>
          <w:b/>
          <w:bCs/>
          <w:color w:val="000000"/>
        </w:rPr>
        <w:t>January 31, 2023, 11:59PM EST</w:t>
      </w:r>
      <w:r>
        <w:rPr>
          <w:rStyle w:val="eop"/>
          <w:color w:val="000000"/>
        </w:rPr>
        <w:t> </w:t>
      </w:r>
    </w:p>
    <w:p w14:paraId="6BF6D80D" w14:textId="79583898" w:rsidR="007017DC" w:rsidRDefault="007017DC" w:rsidP="007017DC">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 xml:space="preserve">CFDA Number: </w:t>
      </w:r>
      <w:r w:rsidR="00375C9C">
        <w:rPr>
          <w:rStyle w:val="normaltextrun"/>
          <w:b/>
          <w:bCs/>
          <w:color w:val="000000"/>
        </w:rPr>
        <w:t>19.033</w:t>
      </w:r>
    </w:p>
    <w:p w14:paraId="77CB54BE" w14:textId="41185469" w:rsidR="007017DC" w:rsidRDefault="007017DC" w:rsidP="007017DC">
      <w:pPr>
        <w:pStyle w:val="paragraph"/>
        <w:spacing w:before="0" w:beforeAutospacing="0" w:after="0" w:afterAutospacing="0"/>
        <w:textAlignment w:val="baseline"/>
        <w:rPr>
          <w:rFonts w:ascii="Segoe UI" w:hAnsi="Segoe UI" w:cs="Segoe UI"/>
          <w:color w:val="000000"/>
          <w:sz w:val="18"/>
          <w:szCs w:val="18"/>
        </w:rPr>
      </w:pPr>
      <w:r w:rsidRPr="6088D0D8">
        <w:rPr>
          <w:rStyle w:val="normaltextrun"/>
          <w:b/>
          <w:color w:val="000000" w:themeColor="text1"/>
        </w:rPr>
        <w:t>Total Amount Available: $</w:t>
      </w:r>
      <w:r w:rsidR="00375C9C">
        <w:rPr>
          <w:rStyle w:val="normaltextrun"/>
          <w:b/>
          <w:bCs/>
          <w:color w:val="000000"/>
        </w:rPr>
        <w:t>8,350,000</w:t>
      </w:r>
    </w:p>
    <w:p w14:paraId="2E0B9135" w14:textId="6EC725F4" w:rsidR="00CE640A" w:rsidRDefault="00CE640A">
      <w:pPr>
        <w:rPr>
          <w:rFonts w:ascii="Times New Roman" w:hAnsi="Times New Roman" w:cs="Times New Roman"/>
          <w:sz w:val="24"/>
          <w:szCs w:val="24"/>
        </w:rPr>
      </w:pPr>
    </w:p>
    <w:p w14:paraId="43559A2F" w14:textId="77777777" w:rsidR="007017DC" w:rsidRDefault="007017DC" w:rsidP="007017DC">
      <w:pPr>
        <w:pStyle w:val="paragraph"/>
        <w:spacing w:before="0" w:beforeAutospacing="0" w:after="0" w:afterAutospacing="0"/>
        <w:ind w:firstLine="720"/>
        <w:textAlignment w:val="baseline"/>
        <w:rPr>
          <w:rFonts w:ascii="Segoe UI" w:hAnsi="Segoe UI" w:cs="Segoe UI"/>
          <w:color w:val="000000"/>
          <w:sz w:val="18"/>
          <w:szCs w:val="18"/>
        </w:rPr>
      </w:pPr>
      <w:r>
        <w:rPr>
          <w:rStyle w:val="normaltextrun"/>
          <w:b/>
          <w:bCs/>
          <w:color w:val="000000"/>
        </w:rPr>
        <w:t>A. PROGRAM DESCRIPTION </w:t>
      </w:r>
      <w:r>
        <w:rPr>
          <w:rStyle w:val="eop"/>
          <w:color w:val="000000"/>
        </w:rPr>
        <w:t> </w:t>
      </w:r>
    </w:p>
    <w:p w14:paraId="4608E766" w14:textId="77777777" w:rsidR="007017DC" w:rsidRDefault="007017DC" w:rsidP="007017DC">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07CFEEA" w14:textId="7F95040E" w:rsidR="007017DC" w:rsidRDefault="00865E7A" w:rsidP="007017DC">
      <w:pPr>
        <w:pStyle w:val="paragraph"/>
        <w:spacing w:before="0" w:beforeAutospacing="0" w:after="0" w:afterAutospacing="0"/>
        <w:textAlignment w:val="baseline"/>
        <w:rPr>
          <w:rStyle w:val="eop"/>
          <w:color w:val="000000"/>
        </w:rPr>
      </w:pPr>
      <w:r>
        <w:rPr>
          <w:rStyle w:val="normaltextrun"/>
          <w:color w:val="000000"/>
          <w:bdr w:val="none" w:sz="0" w:space="0" w:color="auto" w:frame="1"/>
        </w:rPr>
        <w:t>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 </w:t>
      </w:r>
      <w:r w:rsidR="007017DC">
        <w:rPr>
          <w:rStyle w:val="eop"/>
          <w:color w:val="000000"/>
        </w:rPr>
        <w:t> </w:t>
      </w:r>
    </w:p>
    <w:p w14:paraId="6BD3CA01" w14:textId="77777777" w:rsidR="00865E7A" w:rsidRDefault="00865E7A" w:rsidP="007017DC">
      <w:pPr>
        <w:pStyle w:val="paragraph"/>
        <w:spacing w:before="0" w:beforeAutospacing="0" w:after="0" w:afterAutospacing="0"/>
        <w:textAlignment w:val="baseline"/>
        <w:rPr>
          <w:rFonts w:ascii="Segoe UI" w:hAnsi="Segoe UI" w:cs="Segoe UI"/>
          <w:color w:val="000000"/>
          <w:sz w:val="18"/>
          <w:szCs w:val="18"/>
        </w:rPr>
      </w:pPr>
    </w:p>
    <w:p w14:paraId="664C430D" w14:textId="3FA9D426" w:rsidR="007017DC" w:rsidRDefault="007017DC" w:rsidP="5CA5D813">
      <w:pPr>
        <w:pStyle w:val="paragraph"/>
        <w:spacing w:before="0" w:beforeAutospacing="0" w:after="0" w:afterAutospacing="0"/>
        <w:textAlignment w:val="baseline"/>
        <w:rPr>
          <w:rStyle w:val="eop"/>
          <w:color w:val="000000"/>
        </w:rPr>
      </w:pPr>
      <w:r w:rsidRPr="5CA5D813">
        <w:rPr>
          <w:rStyle w:val="normaltextrun"/>
          <w:color w:val="000000" w:themeColor="text1"/>
        </w:rPr>
        <w:t xml:space="preserve">While the United States continues to seek negotiations with the Democratic People’s Republic of Korea (DPRK) to reach the denuclearization of the Korean Peninsula, it maintains the policy that international pressure and sanctions must remain in force until the DPRK fully denuclearizes. ISN/CTR supports the pressure campaign against the DPRK by training partners to implement United Nations Security Council Resolutions (UNSCRs) constraining the DPRK’s weapons of mass destruction (WMD) proliferation, to detect and halt DPRK-linked sanctions evasion activities, and to impede the DPRK’s material and financial activities that fund the development of WMD and related delivery systems. ISN/CTR achieves this mission through capacity-building programs, open-source research, and other specialized efforts, all of which help at-risk </w:t>
      </w:r>
      <w:r w:rsidR="00FA3845" w:rsidRPr="5CA5D813">
        <w:rPr>
          <w:rStyle w:val="normaltextrun"/>
          <w:color w:val="000000" w:themeColor="text1"/>
        </w:rPr>
        <w:t>countries detect</w:t>
      </w:r>
      <w:r w:rsidRPr="5CA5D813">
        <w:rPr>
          <w:rStyle w:val="normaltextrun"/>
          <w:color w:val="000000" w:themeColor="text1"/>
        </w:rPr>
        <w:t xml:space="preserve"> and shut down financial and material flows to the DPRK.</w:t>
      </w:r>
      <w:r w:rsidRPr="5CA5D813">
        <w:rPr>
          <w:rStyle w:val="eop"/>
          <w:color w:val="000000" w:themeColor="text1"/>
        </w:rPr>
        <w:t> </w:t>
      </w:r>
    </w:p>
    <w:p w14:paraId="326942CA" w14:textId="0B33FE2D" w:rsidR="007017DC" w:rsidRDefault="007017DC" w:rsidP="007017DC">
      <w:pPr>
        <w:pStyle w:val="paragraph"/>
        <w:spacing w:before="0" w:beforeAutospacing="0" w:after="0" w:afterAutospacing="0"/>
        <w:textAlignment w:val="baseline"/>
        <w:rPr>
          <w:rStyle w:val="eop"/>
          <w:color w:val="000000"/>
        </w:rPr>
      </w:pPr>
    </w:p>
    <w:p w14:paraId="64AAC010" w14:textId="06EDAF98" w:rsidR="007017DC" w:rsidRDefault="007017DC" w:rsidP="40E6D5D1">
      <w:pPr>
        <w:pStyle w:val="paragraph"/>
        <w:spacing w:before="0" w:beforeAutospacing="0" w:after="0" w:afterAutospacing="0"/>
        <w:textAlignment w:val="baseline"/>
        <w:rPr>
          <w:rStyle w:val="normaltextrun"/>
          <w:color w:val="000000"/>
        </w:rPr>
      </w:pPr>
      <w:r>
        <w:rPr>
          <w:rStyle w:val="normaltextrun"/>
          <w:color w:val="000000"/>
          <w:shd w:val="clear" w:color="auto" w:fill="FFFFFF"/>
        </w:rPr>
        <w:t>The Islamic Republic of Iran continues to develop ballistic missile capabilities that threaten U.S. national security interests and are in violation of certain UNSCRs, including UNSCR 2231. This NOFO solicits proposals specifically aimed at countering the development of, and the advancements in, Iran’s ballistic missile program and at improving international adherence to the relevant UNSCRs and other multilateral and bilateral sanctions</w:t>
      </w:r>
      <w:r w:rsidR="00E414CC">
        <w:rPr>
          <w:rStyle w:val="normaltextrun"/>
          <w:color w:val="000000"/>
          <w:shd w:val="clear" w:color="auto" w:fill="FFFFFF"/>
        </w:rPr>
        <w:t>. ISN/CTR does not engage in programming designed to under</w:t>
      </w:r>
      <w:r w:rsidR="5C73A5C3">
        <w:rPr>
          <w:rStyle w:val="normaltextrun"/>
          <w:color w:val="000000"/>
          <w:shd w:val="clear" w:color="auto" w:fill="FFFFFF"/>
        </w:rPr>
        <w:t>mine</w:t>
      </w:r>
      <w:r w:rsidR="00E414CC">
        <w:rPr>
          <w:rStyle w:val="normaltextrun"/>
          <w:color w:val="000000"/>
          <w:shd w:val="clear" w:color="auto" w:fill="FFFFFF"/>
        </w:rPr>
        <w:t xml:space="preserve"> the Iranian </w:t>
      </w:r>
      <w:r w:rsidR="56F039AC">
        <w:rPr>
          <w:rStyle w:val="normaltextrun"/>
          <w:color w:val="000000"/>
          <w:shd w:val="clear" w:color="auto" w:fill="FFFFFF"/>
        </w:rPr>
        <w:t xml:space="preserve">national </w:t>
      </w:r>
      <w:r w:rsidR="00E414CC">
        <w:rPr>
          <w:rStyle w:val="normaltextrun"/>
          <w:color w:val="000000"/>
          <w:shd w:val="clear" w:color="auto" w:fill="FFFFFF"/>
        </w:rPr>
        <w:t>economy.</w:t>
      </w:r>
    </w:p>
    <w:p w14:paraId="1CFF57F5" w14:textId="3C5D63FC" w:rsidR="007017DC" w:rsidRDefault="007017DC" w:rsidP="40E6D5D1">
      <w:pPr>
        <w:pStyle w:val="paragraph"/>
        <w:spacing w:before="0" w:beforeAutospacing="0" w:after="0" w:afterAutospacing="0"/>
        <w:textAlignment w:val="baseline"/>
        <w:rPr>
          <w:rFonts w:ascii="Segoe UI" w:hAnsi="Segoe UI" w:cs="Segoe UI"/>
          <w:color w:val="000000" w:themeColor="text1"/>
          <w:sz w:val="18"/>
          <w:szCs w:val="18"/>
        </w:rPr>
      </w:pPr>
      <w:r w:rsidRPr="40E6D5D1">
        <w:rPr>
          <w:rStyle w:val="eop"/>
          <w:color w:val="000000" w:themeColor="text1"/>
        </w:rPr>
        <w:t> </w:t>
      </w:r>
    </w:p>
    <w:p w14:paraId="43749FAF" w14:textId="5E925A8A" w:rsidR="007017DC" w:rsidRDefault="007017DC" w:rsidP="40E6D5D1">
      <w:pPr>
        <w:pStyle w:val="paragraph"/>
        <w:spacing w:before="0" w:beforeAutospacing="0" w:after="0" w:afterAutospacing="0"/>
        <w:textAlignment w:val="baseline"/>
        <w:rPr>
          <w:rFonts w:ascii="Segoe UI" w:hAnsi="Segoe UI" w:cs="Segoe UI"/>
          <w:color w:val="000000"/>
          <w:sz w:val="18"/>
          <w:szCs w:val="18"/>
        </w:rPr>
      </w:pPr>
      <w:r w:rsidRPr="40E6D5D1">
        <w:rPr>
          <w:rStyle w:val="normaltextrun"/>
          <w:b/>
          <w:bCs/>
          <w:color w:val="000000" w:themeColor="text1"/>
          <w:u w:val="single"/>
        </w:rPr>
        <w:t>FY23 Objectives </w:t>
      </w:r>
      <w:r w:rsidRPr="40E6D5D1">
        <w:rPr>
          <w:rStyle w:val="eop"/>
          <w:color w:val="000000" w:themeColor="text1"/>
        </w:rPr>
        <w:t> </w:t>
      </w:r>
    </w:p>
    <w:p w14:paraId="6C1ED91C" w14:textId="77777777" w:rsidR="007017DC" w:rsidRDefault="007017DC" w:rsidP="007017DC">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2923562" w14:textId="4FA29682" w:rsidR="001C6FBE" w:rsidRDefault="007017DC" w:rsidP="40E6D5D1">
      <w:pPr>
        <w:pStyle w:val="paragraph"/>
        <w:spacing w:before="0" w:beforeAutospacing="0" w:after="0" w:afterAutospacing="0"/>
        <w:textAlignment w:val="baseline"/>
        <w:rPr>
          <w:rStyle w:val="normaltextrun"/>
          <w:color w:val="000000"/>
        </w:rPr>
      </w:pPr>
      <w:r w:rsidRPr="40E6D5D1">
        <w:rPr>
          <w:rStyle w:val="normaltextrun"/>
          <w:color w:val="000000" w:themeColor="text1"/>
        </w:rPr>
        <w:t xml:space="preserve">As part of the U.S. government’s effort to use all available tools to ensure maximum compliance with </w:t>
      </w:r>
      <w:r w:rsidR="00E414CC" w:rsidRPr="40E6D5D1">
        <w:rPr>
          <w:rStyle w:val="normaltextrun"/>
          <w:color w:val="000000" w:themeColor="text1"/>
        </w:rPr>
        <w:t>international sanctions</w:t>
      </w:r>
      <w:r w:rsidRPr="40E6D5D1">
        <w:rPr>
          <w:rStyle w:val="normaltextrun"/>
          <w:color w:val="000000" w:themeColor="text1"/>
        </w:rPr>
        <w:t xml:space="preserve"> </w:t>
      </w:r>
      <w:r w:rsidR="00E414CC" w:rsidRPr="40E6D5D1">
        <w:rPr>
          <w:rStyle w:val="normaltextrun"/>
          <w:color w:val="000000" w:themeColor="text1"/>
        </w:rPr>
        <w:t>on</w:t>
      </w:r>
      <w:r w:rsidRPr="40E6D5D1">
        <w:rPr>
          <w:rStyle w:val="normaltextrun"/>
          <w:color w:val="000000" w:themeColor="text1"/>
        </w:rPr>
        <w:t xml:space="preserve"> the DPRK and Iran, ISN/CTR </w:t>
      </w:r>
      <w:r w:rsidR="00E414CC" w:rsidRPr="40E6D5D1">
        <w:rPr>
          <w:rStyle w:val="normaltextrun"/>
          <w:color w:val="000000" w:themeColor="text1"/>
        </w:rPr>
        <w:t xml:space="preserve">trains key public and private stakeholders to understand their obligations and take measures to fully implement relevant </w:t>
      </w:r>
      <w:r w:rsidRPr="40E6D5D1">
        <w:rPr>
          <w:rStyle w:val="normaltextrun"/>
          <w:color w:val="000000" w:themeColor="text1"/>
        </w:rPr>
        <w:lastRenderedPageBreak/>
        <w:t xml:space="preserve">sanctions </w:t>
      </w:r>
      <w:r w:rsidR="00E414CC" w:rsidRPr="40E6D5D1">
        <w:rPr>
          <w:rStyle w:val="normaltextrun"/>
          <w:color w:val="000000" w:themeColor="text1"/>
        </w:rPr>
        <w:t>on th</w:t>
      </w:r>
      <w:r w:rsidR="137A3793" w:rsidRPr="40E6D5D1">
        <w:rPr>
          <w:rStyle w:val="normaltextrun"/>
          <w:color w:val="000000" w:themeColor="text1"/>
        </w:rPr>
        <w:t>ose states</w:t>
      </w:r>
      <w:r w:rsidR="00E414CC" w:rsidRPr="40E6D5D1">
        <w:rPr>
          <w:rStyle w:val="normaltextrun"/>
          <w:color w:val="000000" w:themeColor="text1"/>
        </w:rPr>
        <w:t>.</w:t>
      </w:r>
      <w:r w:rsidRPr="40E6D5D1">
        <w:rPr>
          <w:rStyle w:val="normaltextrun"/>
          <w:color w:val="000000" w:themeColor="text1"/>
        </w:rPr>
        <w:t xml:space="preserve"> ISN/CTR does </w:t>
      </w:r>
      <w:r w:rsidR="565A00A2" w:rsidRPr="40E6D5D1">
        <w:rPr>
          <w:rStyle w:val="normaltextrun"/>
          <w:color w:val="000000" w:themeColor="text1"/>
        </w:rPr>
        <w:t xml:space="preserve">not </w:t>
      </w:r>
      <w:r w:rsidRPr="40E6D5D1">
        <w:rPr>
          <w:rStyle w:val="normaltextrun"/>
          <w:color w:val="000000" w:themeColor="text1"/>
        </w:rPr>
        <w:t>support activities related to the training, engagement, or redirection of DPRK or Iranian nationals or government or non-government agencies in th</w:t>
      </w:r>
      <w:r w:rsidR="1C8C971F" w:rsidRPr="40E6D5D1">
        <w:rPr>
          <w:rStyle w:val="normaltextrun"/>
          <w:color w:val="000000" w:themeColor="text1"/>
        </w:rPr>
        <w:t>o</w:t>
      </w:r>
      <w:r w:rsidRPr="40E6D5D1">
        <w:rPr>
          <w:rStyle w:val="normaltextrun"/>
          <w:color w:val="000000" w:themeColor="text1"/>
        </w:rPr>
        <w:t xml:space="preserve">se </w:t>
      </w:r>
      <w:r w:rsidR="57D5D936" w:rsidRPr="40E6D5D1">
        <w:rPr>
          <w:rStyle w:val="normaltextrun"/>
          <w:color w:val="000000" w:themeColor="text1"/>
        </w:rPr>
        <w:t xml:space="preserve">two </w:t>
      </w:r>
      <w:r w:rsidRPr="40E6D5D1">
        <w:rPr>
          <w:rStyle w:val="normaltextrun"/>
          <w:color w:val="000000" w:themeColor="text1"/>
        </w:rPr>
        <w:t>countries.</w:t>
      </w:r>
    </w:p>
    <w:p w14:paraId="0F607AD8" w14:textId="093E3235" w:rsidR="007017DC" w:rsidRDefault="007017DC" w:rsidP="007017DC">
      <w:pPr>
        <w:pStyle w:val="paragraph"/>
        <w:spacing w:before="0" w:beforeAutospacing="0" w:after="0" w:afterAutospacing="0"/>
        <w:textAlignment w:val="baseline"/>
        <w:rPr>
          <w:rStyle w:val="normaltextrun"/>
          <w:color w:val="000000"/>
        </w:rPr>
      </w:pPr>
    </w:p>
    <w:p w14:paraId="6907FA7F" w14:textId="12C99635" w:rsidR="007017DC" w:rsidRDefault="00E414CC" w:rsidP="42B66DAE">
      <w:pPr>
        <w:pStyle w:val="paragraph"/>
        <w:spacing w:before="0" w:beforeAutospacing="0" w:after="0" w:afterAutospacing="0"/>
        <w:textAlignment w:val="baseline"/>
        <w:rPr>
          <w:rStyle w:val="normaltextrun"/>
          <w:color w:val="000000"/>
          <w:shd w:val="clear" w:color="auto" w:fill="FFFFFF"/>
        </w:rPr>
      </w:pPr>
      <w:r>
        <w:rPr>
          <w:rStyle w:val="normaltextrun"/>
          <w:b/>
          <w:bCs/>
          <w:color w:val="000000"/>
          <w:shd w:val="clear" w:color="auto" w:fill="FFFFFF"/>
        </w:rPr>
        <w:t xml:space="preserve">Priority Regions: </w:t>
      </w:r>
      <w:r>
        <w:rPr>
          <w:rStyle w:val="normaltextrun"/>
          <w:color w:val="000000"/>
          <w:shd w:val="clear" w:color="auto" w:fill="FFFFFF"/>
        </w:rPr>
        <w:t xml:space="preserve">ISN/CTR’s UN Sanctions Compliance program prioritizes capacity-building efforts for countries that face a range of DPRK and Iranian sanctions-evasion threats, with partner states across East Asia and the Pacific, South Asia, Sub-Saharan Africa, Central and South America and the Caribbean, and selected countries in the Middle East/North Africa and in Europe. ISN/CTR encourages proposal submissions that address vulnerabilities associated with the threat environments in each country. Some priority countries can benefit from programmatic efforts highlighted within multiple categories. Importantly, with extremely limited exceptions, ISN/CTR will not provide foreign assistance to high-income countries (e.g., </w:t>
      </w:r>
      <w:r w:rsidR="00296DBA">
        <w:rPr>
          <w:rStyle w:val="normaltextrun"/>
          <w:color w:val="000000"/>
          <w:shd w:val="clear" w:color="auto" w:fill="FFFFFF"/>
        </w:rPr>
        <w:t xml:space="preserve">EU Member States, the </w:t>
      </w:r>
      <w:r>
        <w:rPr>
          <w:rStyle w:val="normaltextrun"/>
          <w:color w:val="000000"/>
          <w:shd w:val="clear" w:color="auto" w:fill="FFFFFF"/>
        </w:rPr>
        <w:t>Republic of Korea, France, Japan, or Saudi Arabia).</w:t>
      </w:r>
    </w:p>
    <w:p w14:paraId="36904D8D" w14:textId="58FBEDC4" w:rsidR="00E414CC" w:rsidRDefault="00E414CC" w:rsidP="00E414CC">
      <w:pPr>
        <w:pStyle w:val="paragraph"/>
        <w:spacing w:before="0" w:beforeAutospacing="0" w:after="0" w:afterAutospacing="0"/>
        <w:textAlignment w:val="baseline"/>
        <w:rPr>
          <w:rStyle w:val="normaltextrun"/>
          <w:color w:val="000000"/>
          <w:shd w:val="clear" w:color="auto" w:fill="FFFFFF"/>
        </w:rPr>
      </w:pPr>
    </w:p>
    <w:p w14:paraId="21F2BF1D" w14:textId="5F007714" w:rsidR="00757E19" w:rsidRDefault="1DC945D5" w:rsidP="40E6D5D1">
      <w:pPr>
        <w:pStyle w:val="paragraph"/>
        <w:spacing w:before="0" w:beforeAutospacing="0" w:after="0" w:afterAutospacing="0"/>
        <w:textAlignment w:val="baseline"/>
        <w:rPr>
          <w:rFonts w:ascii="Segoe UI" w:hAnsi="Segoe UI" w:cs="Segoe UI"/>
          <w:color w:val="000000"/>
          <w:sz w:val="18"/>
          <w:szCs w:val="18"/>
        </w:rPr>
      </w:pPr>
      <w:r w:rsidRPr="40E6D5D1">
        <w:rPr>
          <w:rStyle w:val="normaltextrun"/>
          <w:color w:val="000000" w:themeColor="text1"/>
        </w:rPr>
        <w:t>Where i</w:t>
      </w:r>
      <w:r w:rsidR="49354397" w:rsidRPr="40E6D5D1">
        <w:rPr>
          <w:rStyle w:val="normaltextrun"/>
          <w:color w:val="000000" w:themeColor="text1"/>
        </w:rPr>
        <w:t xml:space="preserve">n previous fiscal years ISN/CTR solicited proposals through two separate NOFOs, </w:t>
      </w:r>
      <w:r w:rsidR="2CBA3CFE" w:rsidRPr="40E6D5D1">
        <w:rPr>
          <w:rStyle w:val="normaltextrun"/>
          <w:color w:val="000000" w:themeColor="text1"/>
        </w:rPr>
        <w:t xml:space="preserve">the </w:t>
      </w:r>
      <w:r w:rsidR="5933C347" w:rsidRPr="40E6D5D1">
        <w:rPr>
          <w:rStyle w:val="normaltextrun"/>
          <w:color w:val="000000" w:themeColor="text1"/>
        </w:rPr>
        <w:t xml:space="preserve">awarding </w:t>
      </w:r>
      <w:r w:rsidR="2CBA3CFE" w:rsidRPr="40E6D5D1">
        <w:rPr>
          <w:rStyle w:val="normaltextrun"/>
          <w:color w:val="000000" w:themeColor="text1"/>
        </w:rPr>
        <w:t xml:space="preserve">office determined that </w:t>
      </w:r>
      <w:r w:rsidR="7A6582D0" w:rsidRPr="40E6D5D1">
        <w:rPr>
          <w:rStyle w:val="normaltextrun"/>
          <w:color w:val="000000" w:themeColor="text1"/>
        </w:rPr>
        <w:t xml:space="preserve">a single NOFO covering both </w:t>
      </w:r>
      <w:r w:rsidR="15C3A873" w:rsidRPr="40E6D5D1">
        <w:rPr>
          <w:rStyle w:val="normaltextrun"/>
          <w:color w:val="000000" w:themeColor="text1"/>
        </w:rPr>
        <w:t xml:space="preserve">threat actors may enable and encourage the preparation of proposals addressing the </w:t>
      </w:r>
      <w:r w:rsidR="49354397" w:rsidRPr="40E6D5D1">
        <w:rPr>
          <w:rStyle w:val="normaltextrun"/>
          <w:color w:val="000000" w:themeColor="text1"/>
        </w:rPr>
        <w:t xml:space="preserve">commonalities </w:t>
      </w:r>
      <w:r w:rsidR="027B4516" w:rsidRPr="40E6D5D1">
        <w:rPr>
          <w:rStyle w:val="normaltextrun"/>
          <w:color w:val="000000" w:themeColor="text1"/>
        </w:rPr>
        <w:t>in</w:t>
      </w:r>
      <w:r w:rsidR="49354397" w:rsidRPr="40E6D5D1">
        <w:rPr>
          <w:rStyle w:val="normaltextrun"/>
          <w:color w:val="000000" w:themeColor="text1"/>
        </w:rPr>
        <w:t xml:space="preserve"> sanctions evasion typologies employed by the DPRK and Iran</w:t>
      </w:r>
      <w:r w:rsidR="1E77BE54" w:rsidRPr="40E6D5D1">
        <w:rPr>
          <w:rStyle w:val="normaltextrun"/>
          <w:color w:val="000000" w:themeColor="text1"/>
        </w:rPr>
        <w:t xml:space="preserve"> and the need to, when appropriate, conduct engagements treating both.</w:t>
      </w:r>
      <w:r w:rsidR="49354397" w:rsidRPr="40E6D5D1">
        <w:rPr>
          <w:rStyle w:val="normaltextrun"/>
          <w:color w:val="000000" w:themeColor="text1"/>
        </w:rPr>
        <w:t xml:space="preserve"> </w:t>
      </w:r>
      <w:r w:rsidR="49354397" w:rsidRPr="40E6D5D1">
        <w:rPr>
          <w:rStyle w:val="eop"/>
          <w:color w:val="000000" w:themeColor="text1"/>
        </w:rPr>
        <w:t> </w:t>
      </w:r>
    </w:p>
    <w:p w14:paraId="293031E9" w14:textId="77777777" w:rsidR="00757E19" w:rsidRDefault="00757E19" w:rsidP="00E414CC">
      <w:pPr>
        <w:pStyle w:val="paragraph"/>
        <w:spacing w:before="0" w:beforeAutospacing="0" w:after="0" w:afterAutospacing="0"/>
        <w:textAlignment w:val="baseline"/>
        <w:rPr>
          <w:rStyle w:val="normaltextrun"/>
          <w:color w:val="000000"/>
          <w:shd w:val="clear" w:color="auto" w:fill="FFFFFF"/>
        </w:rPr>
      </w:pPr>
    </w:p>
    <w:p w14:paraId="53DD6659" w14:textId="7484A8C7" w:rsidR="00E414CC" w:rsidRDefault="00E414CC" w:rsidP="5CA5D813">
      <w:pPr>
        <w:pStyle w:val="paragraph"/>
        <w:spacing w:before="0" w:beforeAutospacing="0" w:after="0" w:afterAutospacing="0"/>
        <w:textAlignment w:val="baseline"/>
        <w:rPr>
          <w:rStyle w:val="normaltextrun"/>
          <w:color w:val="000000"/>
          <w:shd w:val="clear" w:color="auto" w:fill="FFFFFF"/>
        </w:rPr>
      </w:pPr>
      <w:r>
        <w:rPr>
          <w:rStyle w:val="normaltextrun"/>
          <w:color w:val="000000"/>
          <w:shd w:val="clear" w:color="auto" w:fill="FFFFFF"/>
        </w:rPr>
        <w:t xml:space="preserve">ISN/CTR seeks proposals that </w:t>
      </w:r>
      <w:r w:rsidR="001C6FBE">
        <w:rPr>
          <w:rStyle w:val="normaltextrun"/>
          <w:color w:val="000000"/>
          <w:shd w:val="clear" w:color="auto" w:fill="FFFFFF"/>
        </w:rPr>
        <w:t>address the following DPRK and Iranian sanctions evasion activities:</w:t>
      </w:r>
    </w:p>
    <w:p w14:paraId="1F8B55E3" w14:textId="3F6AAF6B" w:rsidR="00B029D6" w:rsidRDefault="00B029D6" w:rsidP="00E414CC">
      <w:pPr>
        <w:pStyle w:val="paragraph"/>
        <w:spacing w:before="0" w:beforeAutospacing="0" w:after="0" w:afterAutospacing="0"/>
        <w:textAlignment w:val="baseline"/>
        <w:rPr>
          <w:rStyle w:val="normaltextrun"/>
          <w:color w:val="000000"/>
          <w:shd w:val="clear" w:color="auto" w:fill="FFFFFF"/>
        </w:rPr>
      </w:pPr>
    </w:p>
    <w:p w14:paraId="7AD8806C" w14:textId="3A2D0427" w:rsidR="00B029D6" w:rsidRPr="00B029D6" w:rsidRDefault="00B029D6" w:rsidP="00B029D6">
      <w:pPr>
        <w:pStyle w:val="paragraph"/>
        <w:numPr>
          <w:ilvl w:val="0"/>
          <w:numId w:val="2"/>
        </w:numPr>
        <w:spacing w:before="0" w:beforeAutospacing="0" w:after="0" w:afterAutospacing="0"/>
        <w:textAlignment w:val="baseline"/>
        <w:rPr>
          <w:rStyle w:val="normaltextrun"/>
          <w:b/>
          <w:bCs/>
          <w:color w:val="000000"/>
          <w:shd w:val="clear" w:color="auto" w:fill="FFFFFF"/>
        </w:rPr>
      </w:pPr>
      <w:r w:rsidRPr="00B029D6">
        <w:rPr>
          <w:rStyle w:val="normaltextrun"/>
          <w:b/>
          <w:bCs/>
          <w:color w:val="000000"/>
          <w:shd w:val="clear" w:color="auto" w:fill="FFFFFF"/>
        </w:rPr>
        <w:t>Cybersecurity</w:t>
      </w:r>
    </w:p>
    <w:p w14:paraId="514C08D2" w14:textId="6CFB4A4F" w:rsidR="005B3F03" w:rsidRDefault="005B3F03" w:rsidP="00E414CC">
      <w:pPr>
        <w:pStyle w:val="paragraph"/>
        <w:spacing w:before="0" w:beforeAutospacing="0" w:after="0" w:afterAutospacing="0"/>
        <w:textAlignment w:val="baseline"/>
        <w:rPr>
          <w:rStyle w:val="normaltextrun"/>
          <w:color w:val="000000"/>
          <w:shd w:val="clear" w:color="auto" w:fill="FFFFFF"/>
        </w:rPr>
      </w:pPr>
    </w:p>
    <w:p w14:paraId="7199EAE1" w14:textId="5EB75587" w:rsidR="007C29D4" w:rsidRDefault="47FB5F2B" w:rsidP="40E6D5D1">
      <w:pPr>
        <w:pStyle w:val="paragraph"/>
        <w:spacing w:before="0" w:beforeAutospacing="0" w:after="0" w:afterAutospacing="0"/>
        <w:textAlignment w:val="baseline"/>
        <w:rPr>
          <w:rFonts w:ascii="Segoe UI" w:hAnsi="Segoe UI" w:cs="Segoe UI"/>
          <w:color w:val="000000"/>
          <w:sz w:val="18"/>
          <w:szCs w:val="18"/>
        </w:rPr>
      </w:pPr>
      <w:r w:rsidRPr="40E6D5D1">
        <w:rPr>
          <w:rStyle w:val="normaltextrun"/>
          <w:b/>
          <w:bCs/>
          <w:color w:val="000000" w:themeColor="text1"/>
        </w:rPr>
        <w:t>The DPRK</w:t>
      </w:r>
      <w:r w:rsidR="24A21E6F" w:rsidRPr="40E6D5D1">
        <w:rPr>
          <w:rStyle w:val="normaltextrun"/>
          <w:b/>
          <w:bCs/>
          <w:color w:val="000000" w:themeColor="text1"/>
        </w:rPr>
        <w:t xml:space="preserve"> conducts cyber </w:t>
      </w:r>
      <w:r w:rsidR="6D22E578" w:rsidRPr="40E6D5D1">
        <w:rPr>
          <w:rStyle w:val="normaltextrun"/>
          <w:b/>
          <w:bCs/>
          <w:color w:val="000000" w:themeColor="text1"/>
        </w:rPr>
        <w:t xml:space="preserve">operations </w:t>
      </w:r>
      <w:r w:rsidR="24A21E6F" w:rsidRPr="40E6D5D1">
        <w:rPr>
          <w:rStyle w:val="normaltextrun"/>
          <w:b/>
          <w:bCs/>
          <w:color w:val="000000" w:themeColor="text1"/>
        </w:rPr>
        <w:t xml:space="preserve">against vulnerable countries to generate revenue for the regime’s WMD program: </w:t>
      </w:r>
      <w:r w:rsidR="474AA7D4" w:rsidRPr="40E6D5D1">
        <w:rPr>
          <w:rStyle w:val="normaltextrun"/>
          <w:color w:val="000000" w:themeColor="text1"/>
        </w:rPr>
        <w:t>The DPRK</w:t>
      </w:r>
      <w:r w:rsidR="24A21E6F" w:rsidRPr="40E6D5D1">
        <w:rPr>
          <w:rStyle w:val="normaltextrun"/>
          <w:color w:val="000000" w:themeColor="text1"/>
        </w:rPr>
        <w:t xml:space="preserve"> generates substantial revenue for its WMD programs through widespread and increasingly sophisticated cyber operations against vulnerable institutions worldwide. DPRK cyber actors, under the direction of the regime, have committed dozens of cyber-attacks </w:t>
      </w:r>
      <w:r w:rsidR="60BCB15B" w:rsidRPr="40E6D5D1">
        <w:rPr>
          <w:rStyle w:val="normaltextrun"/>
          <w:color w:val="000000" w:themeColor="text1"/>
        </w:rPr>
        <w:t>on</w:t>
      </w:r>
      <w:r w:rsidR="24A21E6F" w:rsidRPr="40E6D5D1">
        <w:rPr>
          <w:rStyle w:val="normaltextrun"/>
          <w:color w:val="000000" w:themeColor="text1"/>
        </w:rPr>
        <w:t xml:space="preserve"> financial institutions, cryptocurrency exchanges, and virtual currency mining entities in at least 17 countries</w:t>
      </w:r>
      <w:r w:rsidR="00296DBA" w:rsidRPr="40E6D5D1">
        <w:rPr>
          <w:rStyle w:val="normaltextrun"/>
          <w:color w:val="000000" w:themeColor="text1"/>
        </w:rPr>
        <w:t xml:space="preserve"> across all </w:t>
      </w:r>
      <w:r w:rsidR="03F847DA" w:rsidRPr="40E6D5D1">
        <w:rPr>
          <w:rStyle w:val="normaltextrun"/>
          <w:color w:val="000000" w:themeColor="text1"/>
        </w:rPr>
        <w:t xml:space="preserve">State </w:t>
      </w:r>
      <w:r w:rsidR="00296DBA" w:rsidRPr="40E6D5D1">
        <w:rPr>
          <w:rStyle w:val="normaltextrun"/>
          <w:color w:val="000000" w:themeColor="text1"/>
        </w:rPr>
        <w:t>Department regions</w:t>
      </w:r>
      <w:r w:rsidR="24A21E6F" w:rsidRPr="40E6D5D1">
        <w:rPr>
          <w:rStyle w:val="normaltextrun"/>
          <w:color w:val="000000" w:themeColor="text1"/>
        </w:rPr>
        <w:t xml:space="preserve">. </w:t>
      </w:r>
      <w:r w:rsidR="1DDE680B" w:rsidRPr="40E6D5D1">
        <w:rPr>
          <w:rStyle w:val="normaltextrun"/>
          <w:color w:val="000000" w:themeColor="text1"/>
        </w:rPr>
        <w:t>R</w:t>
      </w:r>
      <w:r w:rsidR="24A21E6F" w:rsidRPr="40E6D5D1">
        <w:rPr>
          <w:rStyle w:val="normaltextrun"/>
          <w:color w:val="000000" w:themeColor="text1"/>
        </w:rPr>
        <w:t xml:space="preserve">ansomware is increasingly leveraged by DPRK cyber </w:t>
      </w:r>
      <w:r w:rsidR="00296DBA" w:rsidRPr="40E6D5D1">
        <w:rPr>
          <w:rStyle w:val="normaltextrun"/>
          <w:color w:val="000000" w:themeColor="text1"/>
        </w:rPr>
        <w:t>actors</w:t>
      </w:r>
      <w:r w:rsidR="24A21E6F" w:rsidRPr="40E6D5D1">
        <w:rPr>
          <w:rStyle w:val="normaltextrun"/>
          <w:color w:val="000000" w:themeColor="text1"/>
        </w:rPr>
        <w:t xml:space="preserve"> to extort vulnerable organizations, including hospitals and critical infrastructure, for cryptocurrency payments. ISN/CTR seeks proposals that engage </w:t>
      </w:r>
      <w:r w:rsidR="5D119968" w:rsidRPr="40E6D5D1">
        <w:rPr>
          <w:rStyle w:val="normaltextrun"/>
          <w:color w:val="000000" w:themeColor="text1"/>
        </w:rPr>
        <w:t xml:space="preserve">cryptocurrency exchanges, </w:t>
      </w:r>
      <w:r w:rsidR="24A21E6F" w:rsidRPr="40E6D5D1">
        <w:rPr>
          <w:rStyle w:val="normaltextrun"/>
          <w:color w:val="000000" w:themeColor="text1"/>
        </w:rPr>
        <w:t xml:space="preserve">central banks, private financial institutions (FIs), designated non-financial businesses and professions (DNFBPs), and other industries vulnerable to DPRK cyber </w:t>
      </w:r>
      <w:r w:rsidR="7D85A4F8" w:rsidRPr="40E6D5D1">
        <w:rPr>
          <w:rStyle w:val="normaltextrun"/>
          <w:color w:val="000000" w:themeColor="text1"/>
        </w:rPr>
        <w:t xml:space="preserve">operations </w:t>
      </w:r>
      <w:r w:rsidR="24A21E6F" w:rsidRPr="40E6D5D1">
        <w:rPr>
          <w:rStyle w:val="normaltextrun"/>
          <w:color w:val="000000" w:themeColor="text1"/>
        </w:rPr>
        <w:t xml:space="preserve">to reduce the risk of DPRK </w:t>
      </w:r>
      <w:r w:rsidR="117F7BF2" w:rsidRPr="40E6D5D1">
        <w:rPr>
          <w:rStyle w:val="normaltextrun"/>
          <w:color w:val="000000" w:themeColor="text1"/>
        </w:rPr>
        <w:t>cyber-enabled thefts</w:t>
      </w:r>
      <w:r w:rsidR="24A21E6F" w:rsidRPr="40E6D5D1">
        <w:rPr>
          <w:rStyle w:val="normaltextrun"/>
          <w:color w:val="000000" w:themeColor="text1"/>
        </w:rPr>
        <w:t>, including but not limited to: </w:t>
      </w:r>
      <w:r w:rsidR="24A21E6F" w:rsidRPr="40E6D5D1">
        <w:rPr>
          <w:rStyle w:val="eop"/>
          <w:color w:val="000000" w:themeColor="text1"/>
        </w:rPr>
        <w:t> </w:t>
      </w:r>
    </w:p>
    <w:p w14:paraId="38D4AEC7" w14:textId="77777777" w:rsidR="007C29D4" w:rsidRDefault="007C29D4" w:rsidP="007C29D4">
      <w:pPr>
        <w:pStyle w:val="paragraph"/>
        <w:spacing w:before="0" w:beforeAutospacing="0" w:after="0" w:afterAutospacing="0"/>
        <w:textAlignment w:val="baseline"/>
        <w:rPr>
          <w:rFonts w:ascii="Segoe UI" w:hAnsi="Segoe UI" w:cs="Segoe UI"/>
          <w:color w:val="000000"/>
          <w:sz w:val="18"/>
          <w:szCs w:val="18"/>
        </w:rPr>
      </w:pPr>
      <w:r w:rsidRPr="5CA5D813">
        <w:rPr>
          <w:rStyle w:val="eop"/>
          <w:color w:val="000000" w:themeColor="text1"/>
        </w:rPr>
        <w:t> </w:t>
      </w:r>
    </w:p>
    <w:p w14:paraId="63D960B1" w14:textId="3EBBCB54" w:rsidR="53640037" w:rsidRDefault="53640037" w:rsidP="5CA5D813">
      <w:pPr>
        <w:pStyle w:val="paragraph"/>
        <w:numPr>
          <w:ilvl w:val="0"/>
          <w:numId w:val="1"/>
        </w:numPr>
        <w:spacing w:before="0" w:beforeAutospacing="0" w:after="0" w:afterAutospacing="0"/>
        <w:ind w:left="1080" w:firstLine="0"/>
        <w:rPr>
          <w:rStyle w:val="eop"/>
          <w:rFonts w:asciiTheme="minorHAnsi" w:eastAsiaTheme="minorEastAsia" w:hAnsiTheme="minorHAnsi" w:cstheme="minorBidi"/>
          <w:color w:val="000000" w:themeColor="text1"/>
        </w:rPr>
      </w:pPr>
      <w:r w:rsidRPr="5CA5D813">
        <w:rPr>
          <w:rStyle w:val="normaltextrun"/>
          <w:color w:val="000000" w:themeColor="text1"/>
        </w:rPr>
        <w:t>Training technical and non-technical staff at FIs, DNFBPs, cryptocurrency exchanges, and likely targets of DPRK ransomware to prevent DPRK cyber-revenue generation by identifying common social engineering techniques such as phishing attacks and adopting enhanced cybersecurity measures</w:t>
      </w:r>
      <w:r w:rsidR="00296DBA">
        <w:rPr>
          <w:rStyle w:val="normaltextrun"/>
          <w:color w:val="000000" w:themeColor="text1"/>
        </w:rPr>
        <w:t>,</w:t>
      </w:r>
      <w:r w:rsidRPr="5CA5D813">
        <w:rPr>
          <w:rStyle w:val="normaltextrun"/>
          <w:color w:val="000000" w:themeColor="text1"/>
        </w:rPr>
        <w:t xml:space="preserve"> including basic cyber hygiene </w:t>
      </w:r>
      <w:proofErr w:type="gramStart"/>
      <w:r w:rsidRPr="5CA5D813">
        <w:rPr>
          <w:rStyle w:val="normaltextrun"/>
          <w:color w:val="000000" w:themeColor="text1"/>
        </w:rPr>
        <w:t>practices;</w:t>
      </w:r>
      <w:proofErr w:type="gramEnd"/>
    </w:p>
    <w:p w14:paraId="5241D7A4" w14:textId="3A5A8C0E" w:rsidR="007C29D4" w:rsidRDefault="007C29D4" w:rsidP="5CA5D813">
      <w:pPr>
        <w:pStyle w:val="paragraph"/>
        <w:numPr>
          <w:ilvl w:val="0"/>
          <w:numId w:val="1"/>
        </w:numPr>
        <w:spacing w:before="0" w:beforeAutospacing="0" w:after="0" w:afterAutospacing="0"/>
        <w:ind w:left="1080" w:firstLine="0"/>
        <w:textAlignment w:val="baseline"/>
        <w:rPr>
          <w:color w:val="000000"/>
        </w:rPr>
      </w:pPr>
      <w:r w:rsidRPr="5CA5D813">
        <w:rPr>
          <w:rStyle w:val="normaltextrun"/>
          <w:color w:val="000000" w:themeColor="text1"/>
        </w:rPr>
        <w:t xml:space="preserve">Training government officials to promote the implementation of effective cybersecurity practices at financial institutions, central banks, and cryptocurrency exchanges to counter DPRK-linked </w:t>
      </w:r>
      <w:proofErr w:type="gramStart"/>
      <w:r w:rsidRPr="5CA5D813">
        <w:rPr>
          <w:rStyle w:val="contextualspellingandgrammarerror"/>
          <w:color w:val="000000" w:themeColor="text1"/>
        </w:rPr>
        <w:t>efforts;</w:t>
      </w:r>
      <w:proofErr w:type="gramEnd"/>
      <w:r w:rsidRPr="5CA5D813">
        <w:rPr>
          <w:rStyle w:val="normaltextrun"/>
          <w:color w:val="000000" w:themeColor="text1"/>
        </w:rPr>
        <w:t> </w:t>
      </w:r>
      <w:r w:rsidRPr="5CA5D813">
        <w:rPr>
          <w:rStyle w:val="eop"/>
          <w:color w:val="000000" w:themeColor="text1"/>
        </w:rPr>
        <w:t> </w:t>
      </w:r>
    </w:p>
    <w:p w14:paraId="689E0DFE" w14:textId="77777777" w:rsidR="00296DBA" w:rsidRDefault="007C29D4" w:rsidP="5CA5D813">
      <w:pPr>
        <w:pStyle w:val="paragraph"/>
        <w:numPr>
          <w:ilvl w:val="0"/>
          <w:numId w:val="1"/>
        </w:numPr>
        <w:spacing w:before="0" w:beforeAutospacing="0" w:after="0" w:afterAutospacing="0"/>
        <w:ind w:left="1080" w:firstLine="0"/>
        <w:textAlignment w:val="baseline"/>
        <w:rPr>
          <w:color w:val="000000"/>
        </w:rPr>
      </w:pPr>
      <w:r w:rsidRPr="5CA5D813">
        <w:rPr>
          <w:rStyle w:val="normaltextrun"/>
          <w:color w:val="000000" w:themeColor="text1"/>
        </w:rPr>
        <w:lastRenderedPageBreak/>
        <w:t>Imparting to relevant law enforcement officials the knowledge and tools</w:t>
      </w:r>
      <w:r w:rsidR="1A1F01E5" w:rsidRPr="5CA5D813">
        <w:rPr>
          <w:rStyle w:val="normaltextrun"/>
          <w:color w:val="000000" w:themeColor="text1"/>
        </w:rPr>
        <w:t xml:space="preserve"> necessary</w:t>
      </w:r>
      <w:r w:rsidRPr="5CA5D813">
        <w:rPr>
          <w:rStyle w:val="normaltextrun"/>
          <w:color w:val="000000" w:themeColor="text1"/>
        </w:rPr>
        <w:t xml:space="preserve"> to successfully investigate malware and other cyber-attacks for links to DPRK activity and</w:t>
      </w:r>
      <w:r w:rsidR="366AE767" w:rsidRPr="5CA5D813">
        <w:rPr>
          <w:rStyle w:val="normaltextrun"/>
          <w:color w:val="000000" w:themeColor="text1"/>
        </w:rPr>
        <w:t xml:space="preserve"> how to best</w:t>
      </w:r>
      <w:r w:rsidRPr="5CA5D813">
        <w:rPr>
          <w:rStyle w:val="normaltextrun"/>
          <w:color w:val="000000" w:themeColor="text1"/>
        </w:rPr>
        <w:t xml:space="preserve"> report </w:t>
      </w:r>
      <w:proofErr w:type="gramStart"/>
      <w:r w:rsidRPr="5CA5D813">
        <w:rPr>
          <w:rStyle w:val="contextualspellingandgrammarerror"/>
          <w:color w:val="000000" w:themeColor="text1"/>
        </w:rPr>
        <w:t>attribution;</w:t>
      </w:r>
      <w:proofErr w:type="gramEnd"/>
      <w:r w:rsidRPr="5CA5D813">
        <w:rPr>
          <w:rStyle w:val="normaltextrun"/>
          <w:color w:val="000000" w:themeColor="text1"/>
        </w:rPr>
        <w:t> </w:t>
      </w:r>
      <w:r w:rsidRPr="5CA5D813">
        <w:rPr>
          <w:rStyle w:val="eop"/>
          <w:color w:val="000000" w:themeColor="text1"/>
        </w:rPr>
        <w:t> </w:t>
      </w:r>
    </w:p>
    <w:p w14:paraId="166B59E1" w14:textId="15549327" w:rsidR="007C29D4" w:rsidRPr="00296DBA" w:rsidRDefault="007C29D4" w:rsidP="5CA5D813">
      <w:pPr>
        <w:pStyle w:val="paragraph"/>
        <w:numPr>
          <w:ilvl w:val="0"/>
          <w:numId w:val="1"/>
        </w:numPr>
        <w:spacing w:before="0" w:beforeAutospacing="0" w:after="0" w:afterAutospacing="0"/>
        <w:ind w:left="1080" w:firstLine="0"/>
        <w:textAlignment w:val="baseline"/>
        <w:rPr>
          <w:color w:val="000000"/>
        </w:rPr>
      </w:pPr>
      <w:r w:rsidRPr="00296DBA">
        <w:rPr>
          <w:rStyle w:val="normaltextrun"/>
          <w:color w:val="000000" w:themeColor="text1"/>
        </w:rPr>
        <w:t>Engagements with management representatives of FIs, DNFBPs, and cryptocurrency exchanges to counter DPRK cyber-</w:t>
      </w:r>
      <w:r w:rsidRPr="00296DBA">
        <w:rPr>
          <w:rStyle w:val="contextualspellingandgrammarerror"/>
          <w:color w:val="000000" w:themeColor="text1"/>
        </w:rPr>
        <w:t>theft;</w:t>
      </w:r>
      <w:r w:rsidRPr="00296DBA">
        <w:rPr>
          <w:rStyle w:val="normaltextrun"/>
          <w:color w:val="000000" w:themeColor="text1"/>
        </w:rPr>
        <w:t> </w:t>
      </w:r>
      <w:r w:rsidR="77F96EA8" w:rsidRPr="00296DBA">
        <w:rPr>
          <w:rStyle w:val="normaltextrun"/>
          <w:color w:val="000000" w:themeColor="text1"/>
        </w:rPr>
        <w:t>and</w:t>
      </w:r>
    </w:p>
    <w:p w14:paraId="2F63D2CC" w14:textId="10EC3A68" w:rsidR="007C29D4" w:rsidRDefault="007C29D4" w:rsidP="5CA5D813">
      <w:pPr>
        <w:pStyle w:val="paragraph"/>
        <w:numPr>
          <w:ilvl w:val="0"/>
          <w:numId w:val="1"/>
        </w:numPr>
        <w:spacing w:before="0" w:beforeAutospacing="0" w:after="0" w:afterAutospacing="0"/>
        <w:ind w:left="1080" w:firstLine="0"/>
        <w:textAlignment w:val="baseline"/>
        <w:rPr>
          <w:color w:val="000000"/>
        </w:rPr>
      </w:pPr>
      <w:r w:rsidRPr="5CA5D813">
        <w:rPr>
          <w:rStyle w:val="normaltextrun"/>
          <w:color w:val="000000" w:themeColor="text1"/>
        </w:rPr>
        <w:t xml:space="preserve">Ensuring that decision-makers </w:t>
      </w:r>
      <w:r w:rsidR="446D8D6F" w:rsidRPr="5CA5D813">
        <w:rPr>
          <w:rStyle w:val="normaltextrun"/>
          <w:color w:val="000000" w:themeColor="text1"/>
        </w:rPr>
        <w:t xml:space="preserve">at </w:t>
      </w:r>
      <w:r w:rsidRPr="5CA5D813">
        <w:rPr>
          <w:rStyle w:val="normaltextrun"/>
          <w:color w:val="000000" w:themeColor="text1"/>
        </w:rPr>
        <w:t>vulnerable institutions, as well as insurers providing coverage for such cyber incidents, understand the sanctions risk associated with transacting with DPRK-linked cyber actors, i.e., making ransomware payments</w:t>
      </w:r>
      <w:r w:rsidR="00296DBA">
        <w:rPr>
          <w:rStyle w:val="normaltextrun"/>
          <w:color w:val="000000" w:themeColor="text1"/>
        </w:rPr>
        <w:t>.</w:t>
      </w:r>
      <w:r w:rsidRPr="5CA5D813">
        <w:rPr>
          <w:rStyle w:val="normaltextrun"/>
          <w:color w:val="000000" w:themeColor="text1"/>
        </w:rPr>
        <w:t> </w:t>
      </w:r>
      <w:r w:rsidRPr="5CA5D813">
        <w:rPr>
          <w:rStyle w:val="eop"/>
          <w:color w:val="000000" w:themeColor="text1"/>
        </w:rPr>
        <w:t> </w:t>
      </w:r>
    </w:p>
    <w:p w14:paraId="7855A4F2" w14:textId="77777777" w:rsidR="00B029D6" w:rsidRDefault="00B029D6" w:rsidP="00E414CC">
      <w:pPr>
        <w:pStyle w:val="paragraph"/>
        <w:spacing w:before="0" w:beforeAutospacing="0" w:after="0" w:afterAutospacing="0"/>
        <w:textAlignment w:val="baseline"/>
        <w:rPr>
          <w:rStyle w:val="normaltextrun"/>
          <w:color w:val="000000"/>
          <w:shd w:val="clear" w:color="auto" w:fill="FFFFFF"/>
        </w:rPr>
      </w:pPr>
    </w:p>
    <w:p w14:paraId="7F5EB9B9" w14:textId="57FA3159" w:rsidR="005B3F03" w:rsidRDefault="00B029D6" w:rsidP="00E414CC">
      <w:pPr>
        <w:pStyle w:val="paragraph"/>
        <w:spacing w:before="0" w:beforeAutospacing="0" w:after="0" w:afterAutospacing="0"/>
        <w:textAlignment w:val="baseline"/>
        <w:rPr>
          <w:rStyle w:val="eop"/>
          <w:color w:val="000000"/>
          <w:shd w:val="clear" w:color="auto" w:fill="FFFFFF"/>
        </w:rPr>
      </w:pPr>
      <w:r>
        <w:rPr>
          <w:rStyle w:val="normaltextrun"/>
          <w:color w:val="000000"/>
          <w:shd w:val="clear" w:color="auto" w:fill="FFFFFF"/>
        </w:rPr>
        <w:t>For fiscal year 2023 (FY23), ISN/CTR’s priority countries for this line of effort lie in the following geographic regions, as defined by the U.S. Department of State: East Asia and Pacific (EAP), South and Central Asia (SCA), Sub-Saharan Africa (AF), and selected countries in the Western Hemisphere (WHA), Middle East/North Africa (NEA) and Europe and Eurasia (EUR).</w:t>
      </w:r>
      <w:r>
        <w:rPr>
          <w:rStyle w:val="eop"/>
          <w:color w:val="000000"/>
          <w:shd w:val="clear" w:color="auto" w:fill="FFFFFF"/>
        </w:rPr>
        <w:t> </w:t>
      </w:r>
    </w:p>
    <w:p w14:paraId="34440B42" w14:textId="3170BA58" w:rsidR="00B029D6" w:rsidRDefault="00B029D6" w:rsidP="00E414CC">
      <w:pPr>
        <w:pStyle w:val="paragraph"/>
        <w:spacing w:before="0" w:beforeAutospacing="0" w:after="0" w:afterAutospacing="0"/>
        <w:textAlignment w:val="baseline"/>
        <w:rPr>
          <w:rStyle w:val="eop"/>
          <w:color w:val="000000"/>
          <w:shd w:val="clear" w:color="auto" w:fill="FFFFFF"/>
        </w:rPr>
      </w:pPr>
    </w:p>
    <w:p w14:paraId="73BDDF4F" w14:textId="27D03E0F" w:rsidR="00B029D6" w:rsidRPr="00B029D6" w:rsidRDefault="53C976E7" w:rsidP="40E6D5D1">
      <w:pPr>
        <w:spacing w:after="0" w:line="240" w:lineRule="auto"/>
        <w:textAlignment w:val="baseline"/>
        <w:rPr>
          <w:rFonts w:ascii="Times New Roman" w:eastAsia="Times New Roman" w:hAnsi="Times New Roman" w:cs="Times New Roman"/>
          <w:color w:val="000000"/>
          <w:sz w:val="24"/>
          <w:szCs w:val="24"/>
        </w:rPr>
      </w:pPr>
      <w:r w:rsidRPr="40E6D5D1">
        <w:rPr>
          <w:rFonts w:ascii="Times New Roman" w:eastAsia="Times New Roman" w:hAnsi="Times New Roman" w:cs="Times New Roman"/>
          <w:b/>
          <w:bCs/>
          <w:color w:val="000000" w:themeColor="text1"/>
          <w:sz w:val="24"/>
          <w:szCs w:val="24"/>
        </w:rPr>
        <w:t>Iranian Cyber-Enabled Theft of Proliferation Sensitive Technology:</w:t>
      </w:r>
      <w:r w:rsidRPr="40E6D5D1">
        <w:rPr>
          <w:rFonts w:ascii="Times New Roman" w:eastAsia="Times New Roman" w:hAnsi="Times New Roman" w:cs="Times New Roman"/>
          <w:color w:val="000000" w:themeColor="text1"/>
          <w:sz w:val="24"/>
          <w:szCs w:val="24"/>
        </w:rPr>
        <w:t xml:space="preserve"> To evade international sanctions on its acquisition of proliferation-sensitive technology, such as components and materials that could be used to develop an intercontinental ballistic missile (ICBM), Iran uses cyber activities to acquire data that aids its development of weapons systems. ISN/CTR is seeking proposals to train suppliers of key technologies to enhance their systems to protect sensitive data; identify gaps in their cybersecurity</w:t>
      </w:r>
      <w:r w:rsidR="07A8D9CE" w:rsidRPr="40E6D5D1">
        <w:rPr>
          <w:rFonts w:ascii="Times New Roman" w:eastAsia="Times New Roman" w:hAnsi="Times New Roman" w:cs="Times New Roman"/>
          <w:color w:val="000000" w:themeColor="text1"/>
          <w:sz w:val="24"/>
          <w:szCs w:val="24"/>
        </w:rPr>
        <w:t xml:space="preserve"> </w:t>
      </w:r>
      <w:r w:rsidR="1AB4C7B5" w:rsidRPr="40E6D5D1">
        <w:rPr>
          <w:rFonts w:ascii="Times New Roman" w:eastAsia="Times New Roman" w:hAnsi="Times New Roman" w:cs="Times New Roman"/>
          <w:color w:val="000000" w:themeColor="text1"/>
          <w:sz w:val="24"/>
          <w:szCs w:val="24"/>
        </w:rPr>
        <w:t>practices</w:t>
      </w:r>
      <w:r w:rsidRPr="40E6D5D1">
        <w:rPr>
          <w:rFonts w:ascii="Times New Roman" w:eastAsia="Times New Roman" w:hAnsi="Times New Roman" w:cs="Times New Roman"/>
          <w:color w:val="000000" w:themeColor="text1"/>
          <w:sz w:val="24"/>
          <w:szCs w:val="24"/>
        </w:rPr>
        <w:t xml:space="preserve">; improve their ability to detect and mitigate early-stage network intrusion attempts; and secure their networks against Iranian cyber actors. ISN/CTR is also interested in identifying and training research institutions </w:t>
      </w:r>
      <w:r w:rsidR="68B23BCA" w:rsidRPr="40E6D5D1">
        <w:rPr>
          <w:rFonts w:ascii="Times New Roman" w:eastAsia="Times New Roman" w:hAnsi="Times New Roman" w:cs="Times New Roman"/>
          <w:color w:val="000000" w:themeColor="text1"/>
          <w:sz w:val="24"/>
          <w:szCs w:val="24"/>
        </w:rPr>
        <w:t>that</w:t>
      </w:r>
      <w:r w:rsidRPr="40E6D5D1">
        <w:rPr>
          <w:rFonts w:ascii="Times New Roman" w:eastAsia="Times New Roman" w:hAnsi="Times New Roman" w:cs="Times New Roman"/>
          <w:color w:val="000000" w:themeColor="text1"/>
          <w:sz w:val="24"/>
          <w:szCs w:val="24"/>
        </w:rPr>
        <w:t xml:space="preserve"> may be vulnerable to this same threat. </w:t>
      </w:r>
    </w:p>
    <w:p w14:paraId="562CC465" w14:textId="77777777" w:rsidR="00B029D6" w:rsidRPr="00B029D6" w:rsidRDefault="00B029D6" w:rsidP="00B029D6">
      <w:pPr>
        <w:spacing w:after="0" w:line="240" w:lineRule="auto"/>
        <w:textAlignment w:val="baseline"/>
        <w:rPr>
          <w:rFonts w:ascii="Segoe UI" w:eastAsia="Times New Roman" w:hAnsi="Segoe UI" w:cs="Segoe UI"/>
          <w:color w:val="000000"/>
          <w:sz w:val="18"/>
          <w:szCs w:val="18"/>
        </w:rPr>
      </w:pPr>
      <w:r w:rsidRPr="00B029D6">
        <w:rPr>
          <w:rFonts w:ascii="Times New Roman" w:eastAsia="Times New Roman" w:hAnsi="Times New Roman" w:cs="Times New Roman"/>
          <w:color w:val="000000"/>
          <w:sz w:val="24"/>
          <w:szCs w:val="24"/>
        </w:rPr>
        <w:t> </w:t>
      </w:r>
    </w:p>
    <w:p w14:paraId="0E7749B6" w14:textId="21789BC8" w:rsidR="00B029D6" w:rsidRPr="00B029D6" w:rsidRDefault="6C4C36D7" w:rsidP="00B029D6">
      <w:pPr>
        <w:spacing w:after="0" w:line="240" w:lineRule="auto"/>
        <w:textAlignment w:val="baseline"/>
        <w:rPr>
          <w:rFonts w:ascii="Segoe UI" w:eastAsia="Times New Roman" w:hAnsi="Segoe UI" w:cs="Segoe UI"/>
          <w:color w:val="000000"/>
          <w:sz w:val="18"/>
          <w:szCs w:val="18"/>
        </w:rPr>
      </w:pPr>
      <w:r w:rsidRPr="6669D295">
        <w:rPr>
          <w:rFonts w:ascii="Times New Roman" w:eastAsia="Times New Roman" w:hAnsi="Times New Roman" w:cs="Times New Roman"/>
          <w:color w:val="000000" w:themeColor="text1"/>
          <w:sz w:val="24"/>
          <w:szCs w:val="24"/>
        </w:rPr>
        <w:t>For FY2</w:t>
      </w:r>
      <w:r w:rsidR="77137AB1" w:rsidRPr="6669D295">
        <w:rPr>
          <w:rFonts w:ascii="Times New Roman" w:eastAsia="Times New Roman" w:hAnsi="Times New Roman" w:cs="Times New Roman"/>
          <w:color w:val="000000" w:themeColor="text1"/>
          <w:sz w:val="24"/>
          <w:szCs w:val="24"/>
        </w:rPr>
        <w:t>3</w:t>
      </w:r>
      <w:r w:rsidRPr="6669D295">
        <w:rPr>
          <w:rFonts w:ascii="Times New Roman" w:eastAsia="Times New Roman" w:hAnsi="Times New Roman" w:cs="Times New Roman"/>
          <w:color w:val="000000" w:themeColor="text1"/>
          <w:sz w:val="24"/>
          <w:szCs w:val="24"/>
        </w:rPr>
        <w:t>, ISN/CTR’s priority countries for this line of effort lie in the following geographic regions, as defined by the U.S. Department of State: Middle East/North Africa (NEA), Europe and Eurasia (EUR), and select countries in East Asia and Pacific (EAP), South and Central Asia (SCA), Sub-Saharan Africa (AF), and South America (WHA).  </w:t>
      </w:r>
    </w:p>
    <w:p w14:paraId="4CA993DD" w14:textId="20B67F88" w:rsidR="00B029D6" w:rsidRDefault="00B029D6" w:rsidP="00E414CC">
      <w:pPr>
        <w:pStyle w:val="paragraph"/>
        <w:spacing w:before="0" w:beforeAutospacing="0" w:after="0" w:afterAutospacing="0"/>
        <w:textAlignment w:val="baseline"/>
      </w:pPr>
    </w:p>
    <w:p w14:paraId="14475076" w14:textId="0AB83D47" w:rsidR="00B029D6" w:rsidRDefault="23792987" w:rsidP="5CA5D813">
      <w:pPr>
        <w:pStyle w:val="paragraph"/>
        <w:numPr>
          <w:ilvl w:val="0"/>
          <w:numId w:val="2"/>
        </w:numPr>
        <w:spacing w:before="0" w:beforeAutospacing="0" w:after="0" w:afterAutospacing="0"/>
        <w:textAlignment w:val="baseline"/>
        <w:rPr>
          <w:b/>
          <w:bCs/>
        </w:rPr>
      </w:pPr>
      <w:r w:rsidRPr="5CA5D813">
        <w:rPr>
          <w:b/>
          <w:bCs/>
        </w:rPr>
        <w:t>Counter-</w:t>
      </w:r>
      <w:r w:rsidR="00B029D6" w:rsidRPr="5CA5D813">
        <w:rPr>
          <w:b/>
          <w:bCs/>
        </w:rPr>
        <w:t>Proliferation Finance</w:t>
      </w:r>
    </w:p>
    <w:p w14:paraId="4408A376" w14:textId="1A73CBFF" w:rsidR="00B029D6" w:rsidRDefault="00B029D6" w:rsidP="00B029D6">
      <w:pPr>
        <w:pStyle w:val="paragraph"/>
        <w:spacing w:before="0" w:beforeAutospacing="0" w:after="0" w:afterAutospacing="0"/>
        <w:textAlignment w:val="baseline"/>
        <w:rPr>
          <w:b/>
          <w:bCs/>
        </w:rPr>
      </w:pPr>
    </w:p>
    <w:p w14:paraId="2FB44331" w14:textId="6D0AFF0A" w:rsidR="00B029D6" w:rsidRDefault="39827FE4" w:rsidP="40E6D5D1">
      <w:pPr>
        <w:pStyle w:val="paragraph"/>
        <w:spacing w:before="0" w:beforeAutospacing="0" w:after="0" w:afterAutospacing="0"/>
        <w:textAlignment w:val="baseline"/>
        <w:rPr>
          <w:rFonts w:ascii="Segoe UI" w:hAnsi="Segoe UI" w:cs="Segoe UI"/>
          <w:color w:val="000000"/>
          <w:sz w:val="18"/>
          <w:szCs w:val="18"/>
        </w:rPr>
      </w:pPr>
      <w:r w:rsidRPr="40E6D5D1">
        <w:rPr>
          <w:rStyle w:val="normaltextrun"/>
          <w:b/>
          <w:bCs/>
          <w:color w:val="000000" w:themeColor="text1"/>
        </w:rPr>
        <w:t>The DPRK</w:t>
      </w:r>
      <w:r w:rsidR="53C976E7" w:rsidRPr="40E6D5D1">
        <w:rPr>
          <w:rStyle w:val="normaltextrun"/>
          <w:b/>
          <w:bCs/>
          <w:color w:val="000000" w:themeColor="text1"/>
        </w:rPr>
        <w:t xml:space="preserve"> and Iran use networks of shell companies and foreign representatives to launder money through foreign banks and, in the case of DPRK, cryptocurrency exchanges, to fund their sanctioned weapons programs: </w:t>
      </w:r>
      <w:r w:rsidR="53C976E7" w:rsidRPr="40E6D5D1">
        <w:rPr>
          <w:rStyle w:val="normaltextrun"/>
          <w:color w:val="000000" w:themeColor="text1"/>
        </w:rPr>
        <w:t xml:space="preserve">ISN/CTR seeks proposals that will enhance the abilities of partner governments and the private sector to identify, report, and disrupt DPRK </w:t>
      </w:r>
      <w:r w:rsidR="281ACC6B" w:rsidRPr="40E6D5D1">
        <w:rPr>
          <w:rStyle w:val="normaltextrun"/>
          <w:color w:val="000000" w:themeColor="text1"/>
        </w:rPr>
        <w:t xml:space="preserve">or Iranian </w:t>
      </w:r>
      <w:r w:rsidR="53C976E7" w:rsidRPr="40E6D5D1">
        <w:rPr>
          <w:rStyle w:val="normaltextrun"/>
          <w:color w:val="000000" w:themeColor="text1"/>
        </w:rPr>
        <w:t>proliferation finance activities, including but not limited to: </w:t>
      </w:r>
      <w:r w:rsidR="53C976E7" w:rsidRPr="40E6D5D1">
        <w:rPr>
          <w:rStyle w:val="eop"/>
          <w:color w:val="000000" w:themeColor="text1"/>
        </w:rPr>
        <w:t> </w:t>
      </w:r>
    </w:p>
    <w:p w14:paraId="31827C47" w14:textId="77777777" w:rsidR="00B029D6" w:rsidRDefault="00B029D6" w:rsidP="00B029D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E597CB6" w14:textId="0A626550" w:rsidR="00B029D6" w:rsidRDefault="53C976E7" w:rsidP="40E6D5D1">
      <w:pPr>
        <w:pStyle w:val="paragraph"/>
        <w:numPr>
          <w:ilvl w:val="0"/>
          <w:numId w:val="3"/>
        </w:numPr>
        <w:spacing w:before="0" w:beforeAutospacing="0" w:after="0" w:afterAutospacing="0"/>
        <w:ind w:left="1080" w:firstLine="0"/>
        <w:textAlignment w:val="baseline"/>
        <w:rPr>
          <w:color w:val="000000"/>
        </w:rPr>
      </w:pPr>
      <w:r w:rsidRPr="40E6D5D1">
        <w:rPr>
          <w:rStyle w:val="normaltextrun"/>
          <w:color w:val="000000" w:themeColor="text1"/>
        </w:rPr>
        <w:t>Training government entities such as financial intelligence units</w:t>
      </w:r>
      <w:r w:rsidR="592ED965" w:rsidRPr="40E6D5D1">
        <w:rPr>
          <w:rStyle w:val="normaltextrun"/>
          <w:color w:val="000000" w:themeColor="text1"/>
        </w:rPr>
        <w:t xml:space="preserve"> and</w:t>
      </w:r>
      <w:r w:rsidR="56F981F0" w:rsidRPr="40E6D5D1">
        <w:rPr>
          <w:rStyle w:val="normaltextrun"/>
          <w:color w:val="000000" w:themeColor="text1"/>
        </w:rPr>
        <w:t xml:space="preserve"> </w:t>
      </w:r>
      <w:r w:rsidRPr="40E6D5D1">
        <w:rPr>
          <w:rStyle w:val="normaltextrun"/>
          <w:color w:val="000000" w:themeColor="text1"/>
        </w:rPr>
        <w:t>law enforcement</w:t>
      </w:r>
      <w:r w:rsidR="7D30B573" w:rsidRPr="40E6D5D1">
        <w:rPr>
          <w:rStyle w:val="normaltextrun"/>
          <w:color w:val="000000" w:themeColor="text1"/>
        </w:rPr>
        <w:t xml:space="preserve"> </w:t>
      </w:r>
      <w:r w:rsidRPr="40E6D5D1">
        <w:rPr>
          <w:rStyle w:val="normaltextrun"/>
          <w:color w:val="000000" w:themeColor="text1"/>
        </w:rPr>
        <w:t>to identify proliferation finance activity</w:t>
      </w:r>
      <w:r w:rsidRPr="40E6D5D1">
        <w:rPr>
          <w:rStyle w:val="normaltextrun"/>
        </w:rPr>
        <w:t xml:space="preserve">, </w:t>
      </w:r>
      <w:r w:rsidR="40AD9A81" w:rsidRPr="40E6D5D1">
        <w:rPr>
          <w:rStyle w:val="normaltextrun"/>
        </w:rPr>
        <w:t xml:space="preserve">trace DPRK cryptocurrency activities, and prosecute DPRK </w:t>
      </w:r>
      <w:r w:rsidR="5A9086E4" w:rsidRPr="40E6D5D1">
        <w:rPr>
          <w:rStyle w:val="normaltextrun"/>
        </w:rPr>
        <w:t xml:space="preserve">sanctions evasion activities as well as relevant ancillary crimes; </w:t>
      </w:r>
      <w:r w:rsidR="042EF160" w:rsidRPr="40E6D5D1">
        <w:rPr>
          <w:rStyle w:val="normaltextrun"/>
        </w:rPr>
        <w:t>t</w:t>
      </w:r>
      <w:r w:rsidRPr="40E6D5D1">
        <w:rPr>
          <w:rStyle w:val="normaltextrun"/>
          <w:color w:val="000000" w:themeColor="text1"/>
        </w:rPr>
        <w:t>raining supervisors and other relevant government officials to ensure that effective counterproliferation finance controls to counter the D</w:t>
      </w:r>
      <w:r w:rsidR="6BDE6A6F" w:rsidRPr="40E6D5D1">
        <w:rPr>
          <w:rStyle w:val="normaltextrun"/>
          <w:color w:val="000000" w:themeColor="text1"/>
        </w:rPr>
        <w:t>P</w:t>
      </w:r>
      <w:r w:rsidRPr="40E6D5D1">
        <w:rPr>
          <w:rStyle w:val="normaltextrun"/>
          <w:color w:val="000000" w:themeColor="text1"/>
        </w:rPr>
        <w:t xml:space="preserve">RK and Iran are adopted at traditional financial institutions, cryptocurrency exchanges, and designated non-financial businesses and professions operating in their </w:t>
      </w:r>
      <w:r w:rsidRPr="40E6D5D1">
        <w:rPr>
          <w:rStyle w:val="contextualspellingandgrammarerror"/>
          <w:color w:val="000000" w:themeColor="text1"/>
        </w:rPr>
        <w:t>jurisdictions;</w:t>
      </w:r>
    </w:p>
    <w:p w14:paraId="272CA9AF" w14:textId="27811016" w:rsidR="00B029D6" w:rsidRDefault="289F7BA5" w:rsidP="5CA5D813">
      <w:pPr>
        <w:pStyle w:val="paragraph"/>
        <w:numPr>
          <w:ilvl w:val="0"/>
          <w:numId w:val="3"/>
        </w:numPr>
        <w:spacing w:before="0" w:beforeAutospacing="0" w:after="0" w:afterAutospacing="0"/>
        <w:ind w:left="1080" w:firstLine="0"/>
        <w:textAlignment w:val="baseline"/>
        <w:rPr>
          <w:rFonts w:asciiTheme="minorHAnsi" w:eastAsiaTheme="minorEastAsia" w:hAnsiTheme="minorHAnsi" w:cstheme="minorBidi"/>
          <w:color w:val="000000"/>
        </w:rPr>
      </w:pPr>
      <w:r w:rsidRPr="5CA5D813">
        <w:rPr>
          <w:rStyle w:val="normaltextrun"/>
          <w:color w:val="000000" w:themeColor="text1"/>
        </w:rPr>
        <w:lastRenderedPageBreak/>
        <w:t xml:space="preserve">Building the capabilities of anti-money laundering officials to </w:t>
      </w:r>
      <w:r w:rsidRPr="5CA5D813">
        <w:rPr>
          <w:rStyle w:val="normaltextrun"/>
        </w:rPr>
        <w:t xml:space="preserve">implement targeted financial sanctions and conduct proliferation finance risk assessments consistent with Financial Action Task Force </w:t>
      </w:r>
      <w:proofErr w:type="gramStart"/>
      <w:r w:rsidR="00296DBA">
        <w:rPr>
          <w:rStyle w:val="normaltextrun"/>
        </w:rPr>
        <w:t>r</w:t>
      </w:r>
      <w:r w:rsidRPr="5CA5D813">
        <w:rPr>
          <w:rStyle w:val="normaltextrun"/>
        </w:rPr>
        <w:t>ecommendations;</w:t>
      </w:r>
      <w:proofErr w:type="gramEnd"/>
      <w:r w:rsidR="00B029D6" w:rsidRPr="5CA5D813">
        <w:rPr>
          <w:rStyle w:val="normaltextrun"/>
          <w:color w:val="000000" w:themeColor="text1"/>
        </w:rPr>
        <w:t> </w:t>
      </w:r>
      <w:r w:rsidR="00B029D6" w:rsidRPr="5CA5D813">
        <w:rPr>
          <w:rStyle w:val="eop"/>
          <w:color w:val="000000" w:themeColor="text1"/>
        </w:rPr>
        <w:t> </w:t>
      </w:r>
    </w:p>
    <w:p w14:paraId="77765558" w14:textId="4F2C2546" w:rsidR="00B029D6" w:rsidRDefault="00B029D6" w:rsidP="5CA5D813">
      <w:pPr>
        <w:pStyle w:val="paragraph"/>
        <w:numPr>
          <w:ilvl w:val="0"/>
          <w:numId w:val="3"/>
        </w:numPr>
        <w:spacing w:before="0" w:beforeAutospacing="0" w:after="0" w:afterAutospacing="0"/>
        <w:ind w:left="1080" w:firstLine="0"/>
        <w:textAlignment w:val="baseline"/>
        <w:rPr>
          <w:color w:val="000000"/>
        </w:rPr>
      </w:pPr>
      <w:r w:rsidRPr="5CA5D813">
        <w:rPr>
          <w:rStyle w:val="normaltextrun"/>
          <w:color w:val="000000" w:themeColor="text1"/>
        </w:rPr>
        <w:t xml:space="preserve">Enhancing the ability </w:t>
      </w:r>
      <w:proofErr w:type="gramStart"/>
      <w:r w:rsidRPr="5CA5D813">
        <w:rPr>
          <w:rStyle w:val="normaltextrun"/>
          <w:color w:val="000000" w:themeColor="text1"/>
        </w:rPr>
        <w:t>of  judicial</w:t>
      </w:r>
      <w:proofErr w:type="gramEnd"/>
      <w:r w:rsidRPr="5CA5D813">
        <w:rPr>
          <w:rStyle w:val="normaltextrun"/>
          <w:color w:val="000000" w:themeColor="text1"/>
        </w:rPr>
        <w:t xml:space="preserve"> officials to </w:t>
      </w:r>
      <w:r w:rsidR="1BE7B855" w:rsidRPr="5CA5D813">
        <w:rPr>
          <w:rStyle w:val="normaltextrun"/>
          <w:color w:val="000000" w:themeColor="text1"/>
        </w:rPr>
        <w:t>try</w:t>
      </w:r>
      <w:r w:rsidRPr="5CA5D813">
        <w:rPr>
          <w:rStyle w:val="normaltextrun"/>
          <w:color w:val="000000" w:themeColor="text1"/>
        </w:rPr>
        <w:t xml:space="preserve"> proliferation finance </w:t>
      </w:r>
      <w:r w:rsidR="0F2FF505" w:rsidRPr="5CA5D813">
        <w:rPr>
          <w:rStyle w:val="normaltextrun"/>
          <w:color w:val="000000" w:themeColor="text1"/>
        </w:rPr>
        <w:t>and sanctions evasion cases involving DPRK and Iranian-linked entities</w:t>
      </w:r>
      <w:r w:rsidRPr="5CA5D813">
        <w:rPr>
          <w:rStyle w:val="normaltextrun"/>
          <w:color w:val="000000" w:themeColor="text1"/>
        </w:rPr>
        <w:t>; and </w:t>
      </w:r>
      <w:r w:rsidRPr="5CA5D813">
        <w:rPr>
          <w:rStyle w:val="eop"/>
          <w:color w:val="000000" w:themeColor="text1"/>
        </w:rPr>
        <w:t> </w:t>
      </w:r>
    </w:p>
    <w:p w14:paraId="11B508B5" w14:textId="6F8FA5C5" w:rsidR="00B029D6" w:rsidRDefault="53C976E7" w:rsidP="40E6D5D1">
      <w:pPr>
        <w:pStyle w:val="paragraph"/>
        <w:numPr>
          <w:ilvl w:val="0"/>
          <w:numId w:val="3"/>
        </w:numPr>
        <w:spacing w:before="0" w:beforeAutospacing="0" w:after="0" w:afterAutospacing="0"/>
        <w:ind w:left="1080" w:firstLine="0"/>
        <w:textAlignment w:val="baseline"/>
        <w:rPr>
          <w:color w:val="000000"/>
        </w:rPr>
      </w:pPr>
      <w:r w:rsidRPr="40E6D5D1">
        <w:rPr>
          <w:rStyle w:val="normaltextrun"/>
          <w:color w:val="000000" w:themeColor="text1"/>
        </w:rPr>
        <w:t xml:space="preserve">Ensuring financial institutions, DNFBPs, cryptocurrency exchanges, and other relevant private sector stakeholders conduct enhanced due diligence to identify individuals and entities operating on behalf of the DPRK </w:t>
      </w:r>
      <w:r w:rsidR="5779D7AE" w:rsidRPr="40E6D5D1">
        <w:rPr>
          <w:rStyle w:val="normaltextrun"/>
          <w:color w:val="000000" w:themeColor="text1"/>
        </w:rPr>
        <w:t>or</w:t>
      </w:r>
      <w:r w:rsidRPr="40E6D5D1">
        <w:rPr>
          <w:rStyle w:val="normaltextrun"/>
          <w:color w:val="000000" w:themeColor="text1"/>
        </w:rPr>
        <w:t xml:space="preserve"> Iran and report suspicious transactions. </w:t>
      </w:r>
      <w:r w:rsidRPr="40E6D5D1">
        <w:rPr>
          <w:rStyle w:val="eop"/>
          <w:color w:val="000000" w:themeColor="text1"/>
        </w:rPr>
        <w:t> </w:t>
      </w:r>
    </w:p>
    <w:p w14:paraId="691BC56B" w14:textId="77777777" w:rsidR="00B029D6" w:rsidRDefault="00B029D6" w:rsidP="00B029D6">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9718684" w14:textId="287B77EE" w:rsidR="00B029D6" w:rsidRDefault="00B029D6" w:rsidP="00B029D6">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For FY23, ISN/CTR’s priority countries for this line of effort lie in the following geographic regions, as defined by the U.S. Department of State: East Asia and Pacific (EAP), South and Central Asia (SCA), Sub-Saharan Africa (AF), and selected countries in the Western Hemisphere (WHA), Middle East/North Africa (NEA) and Europe and Eurasia (EUR). </w:t>
      </w:r>
      <w:r>
        <w:rPr>
          <w:rStyle w:val="eop"/>
          <w:color w:val="000000"/>
        </w:rPr>
        <w:t> </w:t>
      </w:r>
    </w:p>
    <w:p w14:paraId="6765BF37" w14:textId="25F95B4B" w:rsidR="00B029D6" w:rsidRDefault="00B029D6" w:rsidP="00B029D6">
      <w:pPr>
        <w:pStyle w:val="paragraph"/>
        <w:spacing w:before="0" w:beforeAutospacing="0" w:after="0" w:afterAutospacing="0"/>
        <w:textAlignment w:val="baseline"/>
      </w:pPr>
    </w:p>
    <w:p w14:paraId="6A302569" w14:textId="020C83F8" w:rsidR="00543F6E" w:rsidRPr="00543F6E" w:rsidRDefault="00543F6E" w:rsidP="00543F6E">
      <w:pPr>
        <w:pStyle w:val="paragraph"/>
        <w:numPr>
          <w:ilvl w:val="0"/>
          <w:numId w:val="2"/>
        </w:numPr>
        <w:spacing w:before="0" w:beforeAutospacing="0" w:after="0" w:afterAutospacing="0"/>
        <w:textAlignment w:val="baseline"/>
        <w:rPr>
          <w:b/>
          <w:bCs/>
        </w:rPr>
      </w:pPr>
      <w:r w:rsidRPr="00543F6E">
        <w:rPr>
          <w:b/>
          <w:bCs/>
        </w:rPr>
        <w:t>Maritime S</w:t>
      </w:r>
      <w:r w:rsidR="00E8610F">
        <w:rPr>
          <w:b/>
          <w:bCs/>
        </w:rPr>
        <w:t>anctions Implementation</w:t>
      </w:r>
    </w:p>
    <w:p w14:paraId="342FFEA6" w14:textId="304905D7" w:rsidR="00543F6E" w:rsidRDefault="00543F6E" w:rsidP="00543F6E">
      <w:pPr>
        <w:pStyle w:val="paragraph"/>
        <w:spacing w:before="0" w:beforeAutospacing="0" w:after="0" w:afterAutospacing="0"/>
        <w:textAlignment w:val="baseline"/>
      </w:pPr>
    </w:p>
    <w:p w14:paraId="67A32EDD" w14:textId="0AD265DE" w:rsidR="00543F6E" w:rsidRDefault="1C012122" w:rsidP="40E6D5D1">
      <w:pPr>
        <w:pStyle w:val="paragraph"/>
        <w:spacing w:before="0" w:beforeAutospacing="0" w:after="0" w:afterAutospacing="0"/>
        <w:textAlignment w:val="baseline"/>
        <w:rPr>
          <w:color w:val="000000"/>
        </w:rPr>
      </w:pPr>
      <w:r w:rsidRPr="40E6D5D1">
        <w:rPr>
          <w:rStyle w:val="normaltextrun"/>
          <w:b/>
          <w:bCs/>
          <w:color w:val="000000" w:themeColor="text1"/>
        </w:rPr>
        <w:t>The DPRK</w:t>
      </w:r>
      <w:r w:rsidR="1F42EBFB" w:rsidRPr="40E6D5D1">
        <w:rPr>
          <w:rStyle w:val="normaltextrun"/>
          <w:b/>
          <w:bCs/>
          <w:color w:val="000000" w:themeColor="text1"/>
        </w:rPr>
        <w:t xml:space="preserve"> exploits ship registries to evade UN sanctions on maritime commerce and </w:t>
      </w:r>
      <w:r w:rsidR="7D6DBFBB" w:rsidRPr="40E6D5D1">
        <w:rPr>
          <w:rStyle w:val="normaltextrun"/>
          <w:b/>
          <w:bCs/>
          <w:color w:val="000000" w:themeColor="text1"/>
        </w:rPr>
        <w:t xml:space="preserve">to </w:t>
      </w:r>
      <w:r w:rsidR="1F42EBFB" w:rsidRPr="40E6D5D1">
        <w:rPr>
          <w:rStyle w:val="normaltextrun"/>
          <w:b/>
          <w:bCs/>
          <w:color w:val="000000" w:themeColor="text1"/>
        </w:rPr>
        <w:t>generate revenue for the development of WMD</w:t>
      </w:r>
      <w:r w:rsidR="1F42EBFB" w:rsidRPr="40E6D5D1">
        <w:rPr>
          <w:rStyle w:val="normaltextrun"/>
          <w:color w:val="000000" w:themeColor="text1"/>
        </w:rPr>
        <w:t>: DPRK-linked entities, including trading partners, evade sanctions by using falsified documents to register vessels, disabling ships’ identification/location transponders to conduct dark voyages, registry-hopping to evade enforcement action, and exploiting the sometimes-relaxed documentary requirements for “provisional” registration</w:t>
      </w:r>
      <w:r w:rsidR="64208F04" w:rsidRPr="40E6D5D1">
        <w:rPr>
          <w:rStyle w:val="normaltextrun"/>
          <w:color w:val="000000" w:themeColor="text1"/>
        </w:rPr>
        <w:t xml:space="preserve"> of commercial vessels</w:t>
      </w:r>
      <w:r w:rsidR="1F42EBFB" w:rsidRPr="40E6D5D1">
        <w:rPr>
          <w:rStyle w:val="normaltextrun"/>
          <w:color w:val="000000" w:themeColor="text1"/>
        </w:rPr>
        <w:t xml:space="preserve">. Registries with lax enforcement mechanisms fail to identify, deregister, and report DPRK-linked vessels. ISN/CTR seeks proposals that enhance the ability </w:t>
      </w:r>
      <w:r w:rsidR="62C19E6E" w:rsidRPr="40E6D5D1">
        <w:rPr>
          <w:rStyle w:val="normaltextrun"/>
          <w:color w:val="000000" w:themeColor="text1"/>
        </w:rPr>
        <w:t xml:space="preserve">and motivation </w:t>
      </w:r>
      <w:r w:rsidR="1F42EBFB" w:rsidRPr="40E6D5D1">
        <w:rPr>
          <w:rStyle w:val="normaltextrun"/>
          <w:color w:val="000000" w:themeColor="text1"/>
        </w:rPr>
        <w:t>of ship registries to detect and halt DPRK sanctions evasion, including but not limited to: </w:t>
      </w:r>
      <w:r w:rsidR="1F42EBFB" w:rsidRPr="40E6D5D1">
        <w:rPr>
          <w:rStyle w:val="eop"/>
          <w:color w:val="000000" w:themeColor="text1"/>
        </w:rPr>
        <w:t> </w:t>
      </w:r>
    </w:p>
    <w:p w14:paraId="7A49BD55" w14:textId="167C382E" w:rsidR="00543F6E" w:rsidRDefault="00543F6E" w:rsidP="5CA5D813">
      <w:pPr>
        <w:pStyle w:val="paragraph"/>
        <w:numPr>
          <w:ilvl w:val="0"/>
          <w:numId w:val="4"/>
        </w:numPr>
        <w:spacing w:before="0" w:beforeAutospacing="0" w:after="0" w:afterAutospacing="0"/>
        <w:ind w:left="1080" w:firstLine="0"/>
        <w:textAlignment w:val="baseline"/>
        <w:rPr>
          <w:color w:val="000000"/>
        </w:rPr>
      </w:pPr>
      <w:r w:rsidRPr="5CA5D813">
        <w:rPr>
          <w:rStyle w:val="normaltextrun"/>
          <w:color w:val="000000" w:themeColor="text1"/>
        </w:rPr>
        <w:t xml:space="preserve">Training publicly and privately-operated ship registries to conduct proper due diligence to identify, deregister, and report DPRK-linked vessels already on, or applying to, their respective </w:t>
      </w:r>
      <w:proofErr w:type="gramStart"/>
      <w:r w:rsidRPr="5CA5D813">
        <w:rPr>
          <w:rStyle w:val="contextualspellingandgrammarerror"/>
          <w:color w:val="000000" w:themeColor="text1"/>
        </w:rPr>
        <w:t>registries;</w:t>
      </w:r>
      <w:proofErr w:type="gramEnd"/>
      <w:r w:rsidRPr="5CA5D813">
        <w:rPr>
          <w:rStyle w:val="normaltextrun"/>
          <w:color w:val="000000" w:themeColor="text1"/>
        </w:rPr>
        <w:t> </w:t>
      </w:r>
      <w:r w:rsidRPr="5CA5D813">
        <w:rPr>
          <w:rStyle w:val="eop"/>
          <w:color w:val="000000" w:themeColor="text1"/>
        </w:rPr>
        <w:t> </w:t>
      </w:r>
    </w:p>
    <w:p w14:paraId="79F1590A" w14:textId="6BEF527C" w:rsidR="00543F6E" w:rsidRDefault="1F42EBFB" w:rsidP="40E6D5D1">
      <w:pPr>
        <w:pStyle w:val="paragraph"/>
        <w:numPr>
          <w:ilvl w:val="0"/>
          <w:numId w:val="4"/>
        </w:numPr>
        <w:spacing w:before="0" w:beforeAutospacing="0" w:after="0" w:afterAutospacing="0"/>
        <w:ind w:left="1080" w:firstLine="0"/>
        <w:textAlignment w:val="baseline"/>
        <w:rPr>
          <w:color w:val="000000"/>
        </w:rPr>
      </w:pPr>
      <w:r w:rsidRPr="40E6D5D1">
        <w:rPr>
          <w:rStyle w:val="normaltextrun"/>
          <w:color w:val="000000" w:themeColor="text1"/>
        </w:rPr>
        <w:t xml:space="preserve">Trainings in both bilateral and multilateral settings to help standardize rigorous compliance practices, as well as trainings that find creative opportunities to reach DPRK-linked registries ISN/CTR has </w:t>
      </w:r>
      <w:r w:rsidR="0D01F0DF" w:rsidRPr="40E6D5D1">
        <w:rPr>
          <w:rStyle w:val="normaltextrun"/>
          <w:color w:val="000000" w:themeColor="text1"/>
        </w:rPr>
        <w:t xml:space="preserve">not </w:t>
      </w:r>
      <w:r w:rsidRPr="40E6D5D1">
        <w:rPr>
          <w:rStyle w:val="normaltextrun"/>
          <w:color w:val="000000" w:themeColor="text1"/>
        </w:rPr>
        <w:t xml:space="preserve">yet </w:t>
      </w:r>
      <w:proofErr w:type="gramStart"/>
      <w:r w:rsidRPr="40E6D5D1">
        <w:rPr>
          <w:rStyle w:val="contextualspellingandgrammarerror"/>
          <w:color w:val="000000" w:themeColor="text1"/>
        </w:rPr>
        <w:t>engage</w:t>
      </w:r>
      <w:r w:rsidR="53B8D822" w:rsidRPr="40E6D5D1">
        <w:rPr>
          <w:rStyle w:val="contextualspellingandgrammarerror"/>
          <w:color w:val="000000" w:themeColor="text1"/>
        </w:rPr>
        <w:t>d</w:t>
      </w:r>
      <w:r w:rsidRPr="40E6D5D1">
        <w:rPr>
          <w:rStyle w:val="contextualspellingandgrammarerror"/>
          <w:color w:val="000000" w:themeColor="text1"/>
        </w:rPr>
        <w:t>;</w:t>
      </w:r>
      <w:proofErr w:type="gramEnd"/>
      <w:r w:rsidRPr="40E6D5D1">
        <w:rPr>
          <w:rStyle w:val="normaltextrun"/>
          <w:color w:val="000000" w:themeColor="text1"/>
        </w:rPr>
        <w:t> </w:t>
      </w:r>
      <w:r w:rsidRPr="40E6D5D1">
        <w:rPr>
          <w:rStyle w:val="eop"/>
          <w:color w:val="000000" w:themeColor="text1"/>
        </w:rPr>
        <w:t> </w:t>
      </w:r>
    </w:p>
    <w:p w14:paraId="3AF1DBE1" w14:textId="7C9CE4FA" w:rsidR="00543F6E" w:rsidRDefault="1F42EBFB" w:rsidP="40E6D5D1">
      <w:pPr>
        <w:pStyle w:val="paragraph"/>
        <w:numPr>
          <w:ilvl w:val="0"/>
          <w:numId w:val="5"/>
        </w:numPr>
        <w:spacing w:before="0" w:beforeAutospacing="0" w:after="0" w:afterAutospacing="0"/>
        <w:ind w:left="1080" w:firstLine="0"/>
        <w:textAlignment w:val="baseline"/>
        <w:rPr>
          <w:rFonts w:ascii="Calibri" w:hAnsi="Calibri" w:cs="Calibri"/>
          <w:color w:val="000000"/>
        </w:rPr>
      </w:pPr>
      <w:r w:rsidRPr="40E6D5D1">
        <w:rPr>
          <w:rStyle w:val="normaltextrun"/>
          <w:color w:val="000000" w:themeColor="text1"/>
        </w:rPr>
        <w:t xml:space="preserve">Assisting countries </w:t>
      </w:r>
      <w:r w:rsidR="09C78920" w:rsidRPr="40E6D5D1">
        <w:rPr>
          <w:rStyle w:val="normaltextrun"/>
          <w:color w:val="000000" w:themeColor="text1"/>
        </w:rPr>
        <w:t>to</w:t>
      </w:r>
      <w:r w:rsidRPr="40E6D5D1">
        <w:rPr>
          <w:rStyle w:val="normaltextrun"/>
          <w:color w:val="000000" w:themeColor="text1"/>
        </w:rPr>
        <w:t xml:space="preserve"> conduct audits of their ship registries and deregister DPRK-linked vessels, </w:t>
      </w:r>
      <w:r w:rsidR="102E1F84" w:rsidRPr="40E6D5D1">
        <w:rPr>
          <w:rStyle w:val="normaltextrun"/>
          <w:color w:val="000000" w:themeColor="text1"/>
        </w:rPr>
        <w:t>including</w:t>
      </w:r>
      <w:r w:rsidRPr="40E6D5D1">
        <w:rPr>
          <w:rStyle w:val="normaltextrun"/>
          <w:color w:val="000000" w:themeColor="text1"/>
        </w:rPr>
        <w:t xml:space="preserve"> training </w:t>
      </w:r>
      <w:r w:rsidR="57DA673E" w:rsidRPr="40E6D5D1">
        <w:rPr>
          <w:rStyle w:val="normaltextrun"/>
          <w:color w:val="000000" w:themeColor="text1"/>
        </w:rPr>
        <w:t>maritime administration staff</w:t>
      </w:r>
      <w:r w:rsidRPr="40E6D5D1">
        <w:rPr>
          <w:rStyle w:val="normaltextrun"/>
          <w:color w:val="000000" w:themeColor="text1"/>
        </w:rPr>
        <w:t xml:space="preserve"> to conduct their own </w:t>
      </w:r>
      <w:proofErr w:type="gramStart"/>
      <w:r w:rsidRPr="40E6D5D1">
        <w:rPr>
          <w:rStyle w:val="contextualspellingandgrammarerror"/>
          <w:color w:val="000000" w:themeColor="text1"/>
        </w:rPr>
        <w:t>audits;</w:t>
      </w:r>
      <w:proofErr w:type="gramEnd"/>
      <w:r w:rsidRPr="40E6D5D1">
        <w:rPr>
          <w:rStyle w:val="normaltextrun"/>
          <w:color w:val="000000" w:themeColor="text1"/>
        </w:rPr>
        <w:t> </w:t>
      </w:r>
      <w:r w:rsidRPr="40E6D5D1">
        <w:rPr>
          <w:rStyle w:val="eop"/>
          <w:color w:val="000000" w:themeColor="text1"/>
        </w:rPr>
        <w:t> </w:t>
      </w:r>
    </w:p>
    <w:p w14:paraId="6B8D1B54" w14:textId="77777777" w:rsidR="00543F6E" w:rsidRDefault="00543F6E" w:rsidP="00543F6E">
      <w:pPr>
        <w:pStyle w:val="paragraph"/>
        <w:numPr>
          <w:ilvl w:val="0"/>
          <w:numId w:val="5"/>
        </w:numPr>
        <w:spacing w:before="0" w:beforeAutospacing="0" w:after="0" w:afterAutospacing="0"/>
        <w:ind w:left="1080" w:firstLine="0"/>
        <w:textAlignment w:val="baseline"/>
        <w:rPr>
          <w:color w:val="000000"/>
        </w:rPr>
      </w:pPr>
      <w:r>
        <w:rPr>
          <w:rStyle w:val="normaltextrun"/>
          <w:color w:val="000000"/>
        </w:rPr>
        <w:t xml:space="preserve">Helping countries to develop stronger registry oversight measures, including requirements for beneficial ownership information and best practices to identify whether ships have been physically altered to avoid sanctions evasion </w:t>
      </w:r>
      <w:proofErr w:type="gramStart"/>
      <w:r>
        <w:rPr>
          <w:rStyle w:val="contextualspellingandgrammarerror"/>
          <w:color w:val="000000"/>
        </w:rPr>
        <w:t>detection;</w:t>
      </w:r>
      <w:proofErr w:type="gramEnd"/>
      <w:r>
        <w:rPr>
          <w:rStyle w:val="eop"/>
          <w:color w:val="000000"/>
        </w:rPr>
        <w:t> </w:t>
      </w:r>
    </w:p>
    <w:p w14:paraId="1F5E687E" w14:textId="77777777" w:rsidR="00543F6E" w:rsidRDefault="00543F6E" w:rsidP="00543F6E">
      <w:pPr>
        <w:pStyle w:val="paragraph"/>
        <w:numPr>
          <w:ilvl w:val="0"/>
          <w:numId w:val="5"/>
        </w:numPr>
        <w:spacing w:before="0" w:beforeAutospacing="0" w:after="0" w:afterAutospacing="0"/>
        <w:ind w:left="1080" w:firstLine="0"/>
        <w:textAlignment w:val="baseline"/>
        <w:rPr>
          <w:color w:val="000000"/>
        </w:rPr>
      </w:pPr>
      <w:r>
        <w:rPr>
          <w:rStyle w:val="normaltextrun"/>
          <w:color w:val="000000"/>
        </w:rPr>
        <w:t xml:space="preserve">Encouraging and training ship registry personnel, when deregistering or denying DPRK-linked applications, to comply with information-sharing and reporting requirements to other ship registries, the United Nations, the U.S., and the wider maritime </w:t>
      </w:r>
      <w:proofErr w:type="gramStart"/>
      <w:r>
        <w:rPr>
          <w:rStyle w:val="contextualspellingandgrammarerror"/>
          <w:color w:val="000000"/>
        </w:rPr>
        <w:t>community;</w:t>
      </w:r>
      <w:proofErr w:type="gramEnd"/>
      <w:r>
        <w:rPr>
          <w:rStyle w:val="normaltextrun"/>
          <w:color w:val="000000"/>
        </w:rPr>
        <w:t>  </w:t>
      </w:r>
      <w:r>
        <w:rPr>
          <w:rStyle w:val="eop"/>
          <w:color w:val="000000"/>
        </w:rPr>
        <w:t> </w:t>
      </w:r>
    </w:p>
    <w:p w14:paraId="03DB70BC" w14:textId="118FE6EF" w:rsidR="00543F6E" w:rsidRDefault="1F42EBFB" w:rsidP="40E6D5D1">
      <w:pPr>
        <w:pStyle w:val="paragraph"/>
        <w:numPr>
          <w:ilvl w:val="0"/>
          <w:numId w:val="5"/>
        </w:numPr>
        <w:spacing w:before="0" w:beforeAutospacing="0" w:after="0" w:afterAutospacing="0"/>
        <w:ind w:left="1080" w:firstLine="0"/>
        <w:textAlignment w:val="baseline"/>
        <w:rPr>
          <w:color w:val="000000"/>
        </w:rPr>
      </w:pPr>
      <w:r w:rsidRPr="40E6D5D1">
        <w:rPr>
          <w:rStyle w:val="normaltextrun"/>
          <w:color w:val="000000" w:themeColor="text1"/>
        </w:rPr>
        <w:t xml:space="preserve">Training ship registries to </w:t>
      </w:r>
      <w:r w:rsidR="25291F98" w:rsidRPr="40E6D5D1">
        <w:rPr>
          <w:rStyle w:val="normaltextrun"/>
          <w:color w:val="000000" w:themeColor="text1"/>
        </w:rPr>
        <w:t>adopt</w:t>
      </w:r>
      <w:r w:rsidRPr="40E6D5D1">
        <w:rPr>
          <w:rStyle w:val="normaltextrun"/>
          <w:color w:val="000000" w:themeColor="text1"/>
        </w:rPr>
        <w:t xml:space="preserve"> advanced due diligence measures such as adopting compliance protocols or implementing “geofencing,” which triggers an alert if a potential DPRK-linked vessel enters a certain area or slows down/stops for unapproved or seemingly suspicious reasons; and,</w:t>
      </w:r>
      <w:r w:rsidRPr="40E6D5D1">
        <w:rPr>
          <w:rStyle w:val="eop"/>
          <w:color w:val="000000" w:themeColor="text1"/>
        </w:rPr>
        <w:t> </w:t>
      </w:r>
    </w:p>
    <w:p w14:paraId="1480904D" w14:textId="5020E349" w:rsidR="00543F6E" w:rsidRDefault="1F42EBFB" w:rsidP="40E6D5D1">
      <w:pPr>
        <w:pStyle w:val="paragraph"/>
        <w:numPr>
          <w:ilvl w:val="0"/>
          <w:numId w:val="5"/>
        </w:numPr>
        <w:spacing w:before="0" w:beforeAutospacing="0" w:after="0" w:afterAutospacing="0"/>
        <w:ind w:left="1080" w:firstLine="0"/>
        <w:textAlignment w:val="baseline"/>
        <w:rPr>
          <w:color w:val="000000"/>
        </w:rPr>
      </w:pPr>
      <w:r w:rsidRPr="40E6D5D1">
        <w:rPr>
          <w:rStyle w:val="normaltextrun"/>
          <w:color w:val="000000" w:themeColor="text1"/>
        </w:rPr>
        <w:lastRenderedPageBreak/>
        <w:t xml:space="preserve">Engaging the </w:t>
      </w:r>
      <w:r w:rsidR="2E8E0BBF" w:rsidRPr="40E6D5D1">
        <w:rPr>
          <w:rStyle w:val="normaltextrun"/>
          <w:color w:val="000000" w:themeColor="text1"/>
        </w:rPr>
        <w:t>International Maritime Organization (</w:t>
      </w:r>
      <w:r w:rsidRPr="40E6D5D1">
        <w:rPr>
          <w:rStyle w:val="normaltextrun"/>
          <w:color w:val="000000" w:themeColor="text1"/>
        </w:rPr>
        <w:t>IMO</w:t>
      </w:r>
      <w:r w:rsidR="10C48CD7" w:rsidRPr="40E6D5D1">
        <w:rPr>
          <w:rStyle w:val="normaltextrun"/>
          <w:color w:val="000000" w:themeColor="text1"/>
        </w:rPr>
        <w:t>)</w:t>
      </w:r>
      <w:r w:rsidRPr="40E6D5D1">
        <w:rPr>
          <w:rStyle w:val="normaltextrun"/>
          <w:color w:val="000000" w:themeColor="text1"/>
        </w:rPr>
        <w:t xml:space="preserve"> secretariat and/or IMO member states on improving resources for DPRK-related sanctions compliance in international databases</w:t>
      </w:r>
      <w:r w:rsidRPr="40E6D5D1">
        <w:rPr>
          <w:rStyle w:val="eop"/>
          <w:color w:val="000000" w:themeColor="text1"/>
        </w:rPr>
        <w:t> </w:t>
      </w:r>
    </w:p>
    <w:p w14:paraId="7C71D348" w14:textId="14CE0245" w:rsidR="00543F6E" w:rsidRDefault="00543F6E" w:rsidP="00543F6E">
      <w:pPr>
        <w:pStyle w:val="paragraph"/>
        <w:spacing w:before="0" w:beforeAutospacing="0" w:after="0" w:afterAutospacing="0"/>
        <w:textAlignment w:val="baseline"/>
        <w:rPr>
          <w:b/>
          <w:bCs/>
        </w:rPr>
      </w:pPr>
    </w:p>
    <w:p w14:paraId="41093746" w14:textId="50D80154" w:rsidR="008F1D6A" w:rsidRDefault="46A6846D" w:rsidP="40E6D5D1">
      <w:pPr>
        <w:pStyle w:val="paragraph"/>
        <w:spacing w:before="0" w:beforeAutospacing="0" w:after="0" w:afterAutospacing="0"/>
        <w:textAlignment w:val="baseline"/>
        <w:rPr>
          <w:color w:val="000000"/>
        </w:rPr>
      </w:pPr>
      <w:r w:rsidRPr="40E6D5D1">
        <w:rPr>
          <w:rStyle w:val="normaltextrun"/>
          <w:b/>
          <w:bCs/>
          <w:color w:val="000000" w:themeColor="text1"/>
        </w:rPr>
        <w:t xml:space="preserve">North Korea uses ship-to-ship transfers to export coal and import refined petroleum in violation of UN sanctions: </w:t>
      </w:r>
      <w:r w:rsidRPr="40E6D5D1">
        <w:rPr>
          <w:rStyle w:val="normaltextrun"/>
          <w:color w:val="000000" w:themeColor="text1"/>
        </w:rPr>
        <w:t>Despite robust UNSCR and U.S. sanctions, North Korea continues to conduct illicit ship-to-ship transfers of refined petroleum and coal, including by obfuscating its connection to this activity with the various commercial stakeholders involved in the supply</w:t>
      </w:r>
      <w:r w:rsidR="397CC35E" w:rsidRPr="40E6D5D1">
        <w:rPr>
          <w:rStyle w:val="normaltextrun"/>
          <w:color w:val="000000" w:themeColor="text1"/>
        </w:rPr>
        <w:t xml:space="preserve"> </w:t>
      </w:r>
      <w:r w:rsidRPr="40E6D5D1">
        <w:rPr>
          <w:rStyle w:val="normaltextrun"/>
          <w:color w:val="000000" w:themeColor="text1"/>
        </w:rPr>
        <w:t xml:space="preserve">chain. ISN/CTR seeks proposals that enable, motivate, and incentivize global commodity trading, supplier, and brokering companies, financial institutions, insurers, shipping industry associations, ship owners, operators, and charterers, shipyard owners, port managers, classification societies, vessel captains and crewing companies, and other commercial stakeholders proactively to identify and report clients that facilitate potential DPRK-linked ship-to-ship transfers. </w:t>
      </w:r>
      <w:r w:rsidRPr="40E6D5D1">
        <w:rPr>
          <w:rStyle w:val="normaltextrun"/>
        </w:rPr>
        <w:t xml:space="preserve">CTR also seeks to engage policy and law enforcement stakeholders to generate interest and motivation to investigate commodity smuggling networks </w:t>
      </w:r>
      <w:r w:rsidRPr="40E6D5D1">
        <w:rPr>
          <w:rStyle w:val="normaltextrun"/>
          <w:color w:val="000000" w:themeColor="text1"/>
        </w:rPr>
        <w:t>through activities such as: </w:t>
      </w:r>
      <w:r w:rsidRPr="40E6D5D1">
        <w:rPr>
          <w:rStyle w:val="eop"/>
          <w:color w:val="000000" w:themeColor="text1"/>
        </w:rPr>
        <w:t> </w:t>
      </w:r>
    </w:p>
    <w:p w14:paraId="3BE83F29" w14:textId="568A3730" w:rsidR="7181625C" w:rsidRDefault="0B610D96" w:rsidP="40E6D5D1">
      <w:pPr>
        <w:pStyle w:val="paragraph"/>
        <w:numPr>
          <w:ilvl w:val="0"/>
          <w:numId w:val="7"/>
        </w:numPr>
        <w:spacing w:before="0" w:beforeAutospacing="0" w:after="0" w:afterAutospacing="0"/>
        <w:ind w:left="1080" w:firstLine="0"/>
        <w:rPr>
          <w:rStyle w:val="normaltextrun"/>
          <w:rFonts w:asciiTheme="minorHAnsi" w:eastAsiaTheme="minorEastAsia" w:hAnsiTheme="minorHAnsi" w:cstheme="minorBidi"/>
          <w:color w:val="000000" w:themeColor="text1"/>
        </w:rPr>
      </w:pPr>
      <w:r w:rsidRPr="40E6D5D1">
        <w:rPr>
          <w:rStyle w:val="normaltextrun"/>
        </w:rPr>
        <w:t xml:space="preserve">Training law enforcement agencies on DPRK-linked smuggling networks involved in the illicit transfer of coal and oil in East and Southeast Asia and how to investigate these </w:t>
      </w:r>
      <w:proofErr w:type="gramStart"/>
      <w:r w:rsidRPr="40E6D5D1">
        <w:rPr>
          <w:rStyle w:val="normaltextrun"/>
        </w:rPr>
        <w:t>networks</w:t>
      </w:r>
      <w:r w:rsidR="57DD5D06" w:rsidRPr="40E6D5D1">
        <w:rPr>
          <w:rStyle w:val="normaltextrun"/>
        </w:rPr>
        <w:t>;</w:t>
      </w:r>
      <w:proofErr w:type="gramEnd"/>
    </w:p>
    <w:p w14:paraId="54BE143B" w14:textId="3EE5D254" w:rsidR="008F1D6A" w:rsidRDefault="53D3B3F3" w:rsidP="40E6D5D1">
      <w:pPr>
        <w:pStyle w:val="paragraph"/>
        <w:numPr>
          <w:ilvl w:val="1"/>
          <w:numId w:val="7"/>
        </w:numPr>
        <w:spacing w:before="0" w:beforeAutospacing="0" w:after="0" w:afterAutospacing="0"/>
        <w:ind w:left="1080" w:firstLine="0"/>
        <w:textAlignment w:val="baseline"/>
        <w:rPr>
          <w:color w:val="000000"/>
        </w:rPr>
      </w:pPr>
      <w:r w:rsidRPr="40E6D5D1">
        <w:rPr>
          <w:rStyle w:val="normaltextrun"/>
          <w:color w:val="000000" w:themeColor="text1"/>
        </w:rPr>
        <w:t xml:space="preserve">Building private sector capabilities to identify and report </w:t>
      </w:r>
      <w:r w:rsidR="46A6846D" w:rsidRPr="40E6D5D1">
        <w:rPr>
          <w:rStyle w:val="normaltextrun"/>
          <w:color w:val="000000" w:themeColor="text1"/>
        </w:rPr>
        <w:t xml:space="preserve">DPRK </w:t>
      </w:r>
      <w:r w:rsidR="48B02BCD" w:rsidRPr="40E6D5D1">
        <w:rPr>
          <w:rStyle w:val="normaltextrun"/>
          <w:color w:val="000000" w:themeColor="text1"/>
        </w:rPr>
        <w:t xml:space="preserve">oil and coal shipping activities, ship-to-ship transfers, and attempts to obtain access to </w:t>
      </w:r>
      <w:r w:rsidR="24F697EB" w:rsidRPr="40E6D5D1">
        <w:rPr>
          <w:rStyle w:val="normaltextrun"/>
          <w:color w:val="000000" w:themeColor="text1"/>
        </w:rPr>
        <w:t xml:space="preserve">additional </w:t>
      </w:r>
      <w:proofErr w:type="gramStart"/>
      <w:r w:rsidR="48B02BCD" w:rsidRPr="40E6D5D1">
        <w:rPr>
          <w:rStyle w:val="normaltextrun"/>
          <w:color w:val="000000" w:themeColor="text1"/>
        </w:rPr>
        <w:t>vessels</w:t>
      </w:r>
      <w:r w:rsidR="5784C364" w:rsidRPr="40E6D5D1">
        <w:rPr>
          <w:rStyle w:val="normaltextrun"/>
          <w:color w:val="000000" w:themeColor="text1"/>
        </w:rPr>
        <w:t>;</w:t>
      </w:r>
      <w:proofErr w:type="gramEnd"/>
    </w:p>
    <w:p w14:paraId="16FBDC07" w14:textId="126DC88D" w:rsidR="008F1D6A" w:rsidRDefault="46A6846D" w:rsidP="40E6D5D1">
      <w:pPr>
        <w:pStyle w:val="paragraph"/>
        <w:numPr>
          <w:ilvl w:val="1"/>
          <w:numId w:val="7"/>
        </w:numPr>
        <w:spacing w:before="0" w:beforeAutospacing="0" w:after="0" w:afterAutospacing="0"/>
        <w:ind w:left="1080" w:firstLine="0"/>
        <w:textAlignment w:val="baseline"/>
        <w:rPr>
          <w:color w:val="000000"/>
        </w:rPr>
      </w:pPr>
      <w:r w:rsidRPr="40E6D5D1">
        <w:rPr>
          <w:rStyle w:val="normaltextrun"/>
          <w:color w:val="000000" w:themeColor="text1"/>
        </w:rPr>
        <w:t>Train</w:t>
      </w:r>
      <w:r w:rsidR="4EC85D29" w:rsidRPr="40E6D5D1">
        <w:rPr>
          <w:rStyle w:val="normaltextrun"/>
          <w:color w:val="000000" w:themeColor="text1"/>
        </w:rPr>
        <w:t>ing</w:t>
      </w:r>
      <w:r w:rsidRPr="40E6D5D1">
        <w:rPr>
          <w:rStyle w:val="normaltextrun"/>
          <w:color w:val="000000" w:themeColor="text1"/>
        </w:rPr>
        <w:t xml:space="preserve"> port authorities on proper sanctions compliance and vessel inspection practices, with the aim to prevent the sale or transfer of sanctioned or missile-related, proliferation-sensitive </w:t>
      </w:r>
      <w:proofErr w:type="gramStart"/>
      <w:r w:rsidRPr="40E6D5D1">
        <w:rPr>
          <w:rStyle w:val="contextualspellingandgrammarerror"/>
          <w:color w:val="000000" w:themeColor="text1"/>
        </w:rPr>
        <w:t>technology;</w:t>
      </w:r>
      <w:proofErr w:type="gramEnd"/>
      <w:r w:rsidRPr="40E6D5D1">
        <w:rPr>
          <w:rStyle w:val="normaltextrun"/>
          <w:color w:val="000000" w:themeColor="text1"/>
        </w:rPr>
        <w:t> </w:t>
      </w:r>
      <w:r w:rsidRPr="40E6D5D1">
        <w:rPr>
          <w:rStyle w:val="eop"/>
          <w:color w:val="000000" w:themeColor="text1"/>
        </w:rPr>
        <w:t> </w:t>
      </w:r>
    </w:p>
    <w:p w14:paraId="4E6D2898" w14:textId="77777777" w:rsidR="008F1D6A" w:rsidRDefault="008F1D6A" w:rsidP="008F1D6A">
      <w:pPr>
        <w:pStyle w:val="paragraph"/>
        <w:numPr>
          <w:ilvl w:val="0"/>
          <w:numId w:val="8"/>
        </w:numPr>
        <w:spacing w:before="0" w:beforeAutospacing="0" w:after="0" w:afterAutospacing="0"/>
        <w:ind w:left="1080" w:firstLine="0"/>
        <w:textAlignment w:val="baseline"/>
        <w:rPr>
          <w:color w:val="000000"/>
        </w:rPr>
      </w:pPr>
      <w:r>
        <w:rPr>
          <w:rStyle w:val="normaltextrun"/>
          <w:color w:val="000000"/>
        </w:rPr>
        <w:t xml:space="preserve">Training larger private sector institutions to adopt and standardize advanced due diligence practices, as documented in the 2020 U.S. Sanctions Advisory for the Maritime Industry, Energy and Metals Sectors, and Related Communities, in their respective sectors and to showcase this work to smaller institutions with weaker compliance </w:t>
      </w:r>
      <w:proofErr w:type="gramStart"/>
      <w:r>
        <w:rPr>
          <w:rStyle w:val="contextualspellingandgrammarerror"/>
          <w:color w:val="000000"/>
        </w:rPr>
        <w:t>systems;</w:t>
      </w:r>
      <w:proofErr w:type="gramEnd"/>
      <w:r>
        <w:rPr>
          <w:rStyle w:val="normaltextrun"/>
          <w:color w:val="000000"/>
        </w:rPr>
        <w:t> </w:t>
      </w:r>
      <w:r>
        <w:rPr>
          <w:rStyle w:val="eop"/>
          <w:color w:val="000000"/>
        </w:rPr>
        <w:t> </w:t>
      </w:r>
    </w:p>
    <w:p w14:paraId="43F4CCAE" w14:textId="77777777" w:rsidR="008F1D6A" w:rsidRDefault="008F1D6A" w:rsidP="008F1D6A">
      <w:pPr>
        <w:pStyle w:val="paragraph"/>
        <w:numPr>
          <w:ilvl w:val="0"/>
          <w:numId w:val="8"/>
        </w:numPr>
        <w:spacing w:before="0" w:beforeAutospacing="0" w:after="0" w:afterAutospacing="0"/>
        <w:ind w:left="1080" w:firstLine="0"/>
        <w:textAlignment w:val="baseline"/>
        <w:rPr>
          <w:color w:val="000000"/>
        </w:rPr>
      </w:pPr>
      <w:r>
        <w:rPr>
          <w:rStyle w:val="normaltextrun"/>
          <w:color w:val="000000"/>
        </w:rPr>
        <w:t>Workshops that continue to facilitate information sharing and coordination across all sectors and stakeholders involved in the oil/coal supply chain for potential links to DPRK-associated activities. </w:t>
      </w:r>
      <w:r>
        <w:rPr>
          <w:rStyle w:val="eop"/>
          <w:color w:val="000000"/>
        </w:rPr>
        <w:t> </w:t>
      </w:r>
    </w:p>
    <w:p w14:paraId="49B46E55" w14:textId="77777777" w:rsidR="008F1D6A" w:rsidRDefault="008F1D6A" w:rsidP="008F1D6A">
      <w:pPr>
        <w:pStyle w:val="paragraph"/>
        <w:spacing w:before="0" w:beforeAutospacing="0" w:after="0" w:afterAutospacing="0"/>
        <w:textAlignment w:val="baseline"/>
        <w:rPr>
          <w:rStyle w:val="normaltextrun"/>
          <w:b/>
          <w:bCs/>
          <w:color w:val="000000"/>
        </w:rPr>
      </w:pPr>
    </w:p>
    <w:p w14:paraId="7D7BE4C7" w14:textId="6DF59840" w:rsidR="008F1D6A" w:rsidRDefault="46A6846D" w:rsidP="40E6D5D1">
      <w:pPr>
        <w:pStyle w:val="paragraph"/>
        <w:spacing w:before="0" w:beforeAutospacing="0" w:after="0" w:afterAutospacing="0"/>
        <w:textAlignment w:val="baseline"/>
        <w:rPr>
          <w:color w:val="000000"/>
        </w:rPr>
      </w:pPr>
      <w:r w:rsidRPr="40E6D5D1">
        <w:rPr>
          <w:rStyle w:val="normaltextrun"/>
          <w:b/>
          <w:bCs/>
          <w:color w:val="000000" w:themeColor="text1"/>
        </w:rPr>
        <w:t>Iranian Illicit Shipping</w:t>
      </w:r>
      <w:r w:rsidRPr="40E6D5D1">
        <w:rPr>
          <w:rStyle w:val="normaltextrun"/>
          <w:color w:val="000000" w:themeColor="text1"/>
        </w:rPr>
        <w:t xml:space="preserve">: Iran’s continuous efforts to indigenize its ballistic missile capabilities have led the regime to intensify and diversify its pursuit of revenue, relevant materials, and resources. To evade sanctions, Iranian vessels operating under the Islamic Republic of Iran Shipping Lines (IRISL) have been known to engage in ship-to-ship transfers and conduct dark voyages by turning off their Automatic Identification System (AIS) transponders when approaching and leaving ports to transport WMD materials. </w:t>
      </w:r>
      <w:proofErr w:type="gramStart"/>
      <w:r w:rsidRPr="40E6D5D1">
        <w:rPr>
          <w:rStyle w:val="normaltextrun"/>
          <w:color w:val="000000" w:themeColor="text1"/>
        </w:rPr>
        <w:t>In order to</w:t>
      </w:r>
      <w:proofErr w:type="gramEnd"/>
      <w:r w:rsidRPr="40E6D5D1">
        <w:rPr>
          <w:rStyle w:val="normaltextrun"/>
          <w:color w:val="000000" w:themeColor="text1"/>
        </w:rPr>
        <w:t xml:space="preserve"> counter Iran’s malign maritime activity and disrupt trade and procurement networks for its ballistic missile program, ISN/CTR seeks proposals targeting maritime service providers and port authority officials in the regions where IRISL operates to ensure that these foreign partners understand their obligations under UNSCRs 1696, 1737, 1747, 1803, 1835, 1929, and 2231 </w:t>
      </w:r>
      <w:r w:rsidRPr="40E6D5D1">
        <w:rPr>
          <w:rStyle w:val="advancedproofingissue"/>
          <w:color w:val="000000" w:themeColor="text1"/>
        </w:rPr>
        <w:t>with regard to</w:t>
      </w:r>
      <w:r w:rsidRPr="40E6D5D1">
        <w:rPr>
          <w:rStyle w:val="normaltextrun"/>
          <w:color w:val="000000" w:themeColor="text1"/>
        </w:rPr>
        <w:t xml:space="preserve"> Iran’s ballistic missile program. </w:t>
      </w:r>
      <w:r w:rsidRPr="40E6D5D1">
        <w:rPr>
          <w:rStyle w:val="eop"/>
          <w:color w:val="000000" w:themeColor="text1"/>
        </w:rPr>
        <w:t> </w:t>
      </w:r>
    </w:p>
    <w:p w14:paraId="1504AC31" w14:textId="77777777" w:rsidR="008F1D6A" w:rsidRDefault="008F1D6A" w:rsidP="008F1D6A">
      <w:pPr>
        <w:pStyle w:val="paragraph"/>
        <w:spacing w:before="0" w:beforeAutospacing="0" w:after="0" w:afterAutospacing="0"/>
        <w:textAlignment w:val="baseline"/>
        <w:rPr>
          <w:color w:val="000000"/>
        </w:rPr>
      </w:pPr>
      <w:r>
        <w:rPr>
          <w:rStyle w:val="eop"/>
          <w:color w:val="000000"/>
        </w:rPr>
        <w:t> </w:t>
      </w:r>
    </w:p>
    <w:p w14:paraId="6F4E9E0D" w14:textId="241322C6" w:rsidR="008F1D6A" w:rsidRDefault="46A6846D" w:rsidP="40E6D5D1">
      <w:pPr>
        <w:pStyle w:val="paragraph"/>
        <w:spacing w:before="0" w:beforeAutospacing="0" w:after="0" w:afterAutospacing="0"/>
        <w:textAlignment w:val="baseline"/>
        <w:rPr>
          <w:color w:val="000000"/>
        </w:rPr>
      </w:pPr>
      <w:r w:rsidRPr="40E6D5D1">
        <w:rPr>
          <w:rStyle w:val="normaltextrun"/>
          <w:color w:val="000000" w:themeColor="text1"/>
        </w:rPr>
        <w:lastRenderedPageBreak/>
        <w:t>ISN/CTR is seeking proposals t</w:t>
      </w:r>
      <w:r w:rsidR="5D188852" w:rsidRPr="40E6D5D1">
        <w:rPr>
          <w:rStyle w:val="normaltextrun"/>
          <w:color w:val="000000" w:themeColor="text1"/>
        </w:rPr>
        <w:t>o</w:t>
      </w:r>
      <w:r w:rsidRPr="40E6D5D1">
        <w:rPr>
          <w:rStyle w:val="normaltextrun"/>
          <w:color w:val="000000" w:themeColor="text1"/>
        </w:rPr>
        <w:t xml:space="preserve"> undertake </w:t>
      </w:r>
      <w:r w:rsidR="68C38DEE" w:rsidRPr="40E6D5D1">
        <w:rPr>
          <w:rStyle w:val="normaltextrun"/>
          <w:color w:val="000000" w:themeColor="text1"/>
        </w:rPr>
        <w:t xml:space="preserve">activities such as </w:t>
      </w:r>
      <w:r w:rsidRPr="40E6D5D1">
        <w:rPr>
          <w:rStyle w:val="normaltextrun"/>
          <w:color w:val="000000" w:themeColor="text1"/>
        </w:rPr>
        <w:t>the following: </w:t>
      </w:r>
      <w:r w:rsidRPr="40E6D5D1">
        <w:rPr>
          <w:rStyle w:val="eop"/>
          <w:color w:val="000000" w:themeColor="text1"/>
        </w:rPr>
        <w:t> </w:t>
      </w:r>
    </w:p>
    <w:p w14:paraId="36125927" w14:textId="77777777" w:rsidR="008F1D6A" w:rsidRDefault="008F1D6A" w:rsidP="008F1D6A">
      <w:pPr>
        <w:pStyle w:val="paragraph"/>
        <w:numPr>
          <w:ilvl w:val="0"/>
          <w:numId w:val="6"/>
        </w:numPr>
        <w:spacing w:before="0" w:beforeAutospacing="0" w:after="0" w:afterAutospacing="0"/>
        <w:ind w:left="1080" w:firstLine="0"/>
        <w:textAlignment w:val="baseline"/>
        <w:rPr>
          <w:color w:val="000000"/>
        </w:rPr>
      </w:pPr>
      <w:r>
        <w:rPr>
          <w:rStyle w:val="normaltextrun"/>
          <w:color w:val="000000"/>
        </w:rPr>
        <w:t xml:space="preserve">Train port authorities on proper sanctions compliance and vessel inspection practices, with the aim to prevent the sale or transfer of sanctioned or missile-related, proliferation-sensitive </w:t>
      </w:r>
      <w:proofErr w:type="gramStart"/>
      <w:r>
        <w:rPr>
          <w:rStyle w:val="contextualspellingandgrammarerror"/>
          <w:color w:val="000000"/>
        </w:rPr>
        <w:t>technology;</w:t>
      </w:r>
      <w:proofErr w:type="gramEnd"/>
      <w:r>
        <w:rPr>
          <w:rStyle w:val="normaltextrun"/>
          <w:color w:val="000000"/>
        </w:rPr>
        <w:t> </w:t>
      </w:r>
      <w:r>
        <w:rPr>
          <w:rStyle w:val="eop"/>
          <w:color w:val="000000"/>
        </w:rPr>
        <w:t> </w:t>
      </w:r>
    </w:p>
    <w:p w14:paraId="78F2ED87" w14:textId="38C7EC35" w:rsidR="008F1D6A" w:rsidRDefault="46A6846D" w:rsidP="40E6D5D1">
      <w:pPr>
        <w:pStyle w:val="paragraph"/>
        <w:numPr>
          <w:ilvl w:val="0"/>
          <w:numId w:val="6"/>
        </w:numPr>
        <w:spacing w:before="0" w:beforeAutospacing="0" w:after="0" w:afterAutospacing="0"/>
        <w:ind w:left="1080" w:firstLine="0"/>
        <w:textAlignment w:val="baseline"/>
        <w:rPr>
          <w:color w:val="000000"/>
        </w:rPr>
      </w:pPr>
      <w:r w:rsidRPr="40E6D5D1">
        <w:rPr>
          <w:rStyle w:val="normaltextrun"/>
          <w:color w:val="000000" w:themeColor="text1"/>
        </w:rPr>
        <w:t xml:space="preserve">Train partner countries on identifying ships that are associated with IRISL and that may be associated with the Iranian regime but sail under false flags. The target audience for this line of effort will primarily include maritime </w:t>
      </w:r>
      <w:r w:rsidR="6FC8195C" w:rsidRPr="40E6D5D1">
        <w:rPr>
          <w:rStyle w:val="normaltextrun"/>
          <w:color w:val="000000" w:themeColor="text1"/>
        </w:rPr>
        <w:t>administrator</w:t>
      </w:r>
      <w:r w:rsidRPr="40E6D5D1">
        <w:rPr>
          <w:rStyle w:val="normaltextrun"/>
          <w:color w:val="000000" w:themeColor="text1"/>
        </w:rPr>
        <w:t>s, port authorities, sanctions officials, Ministries/Departments of Trade and/or Commerce, and ship registries; and, </w:t>
      </w:r>
      <w:r w:rsidRPr="40E6D5D1">
        <w:rPr>
          <w:rStyle w:val="eop"/>
          <w:color w:val="000000" w:themeColor="text1"/>
        </w:rPr>
        <w:t> </w:t>
      </w:r>
    </w:p>
    <w:p w14:paraId="1A8F555F" w14:textId="67AF4C17" w:rsidR="008F1D6A" w:rsidRDefault="008F1D6A" w:rsidP="008F1D6A">
      <w:pPr>
        <w:pStyle w:val="paragraph"/>
        <w:numPr>
          <w:ilvl w:val="0"/>
          <w:numId w:val="6"/>
        </w:numPr>
        <w:spacing w:before="0" w:beforeAutospacing="0" w:after="0" w:afterAutospacing="0"/>
        <w:ind w:left="1080" w:firstLine="0"/>
        <w:textAlignment w:val="baseline"/>
        <w:rPr>
          <w:color w:val="000000"/>
        </w:rPr>
      </w:pPr>
      <w:r>
        <w:rPr>
          <w:rStyle w:val="normaltextrun"/>
          <w:color w:val="000000"/>
        </w:rPr>
        <w:t>Engage other entities not described above that can play a role in identifying and disrupting illicit Iranian shipping activity in support of their ballistic missile program, or in violation of related U.S. and UN sanctions. </w:t>
      </w:r>
      <w:r>
        <w:rPr>
          <w:rStyle w:val="eop"/>
          <w:color w:val="000000"/>
        </w:rPr>
        <w:t> </w:t>
      </w:r>
    </w:p>
    <w:p w14:paraId="3E39C48B" w14:textId="4B06EF03" w:rsidR="008F1D6A" w:rsidRDefault="008F1D6A" w:rsidP="00543F6E">
      <w:pPr>
        <w:pStyle w:val="paragraph"/>
        <w:spacing w:before="0" w:beforeAutospacing="0" w:after="0" w:afterAutospacing="0"/>
        <w:textAlignment w:val="baseline"/>
        <w:rPr>
          <w:b/>
          <w:bCs/>
        </w:rPr>
      </w:pPr>
    </w:p>
    <w:p w14:paraId="640C2C11" w14:textId="748B150C" w:rsidR="008F1D6A" w:rsidRDefault="008F1D6A" w:rsidP="008F1D6A">
      <w:pPr>
        <w:pStyle w:val="paragraph"/>
        <w:numPr>
          <w:ilvl w:val="0"/>
          <w:numId w:val="2"/>
        </w:numPr>
        <w:spacing w:before="0" w:beforeAutospacing="0" w:after="0" w:afterAutospacing="0"/>
        <w:textAlignment w:val="baseline"/>
        <w:rPr>
          <w:b/>
          <w:bCs/>
        </w:rPr>
      </w:pPr>
      <w:r>
        <w:rPr>
          <w:b/>
          <w:bCs/>
        </w:rPr>
        <w:t>Proliferation-Sensitive Transfers</w:t>
      </w:r>
    </w:p>
    <w:p w14:paraId="44A5A478" w14:textId="21A37054" w:rsidR="008F1D6A" w:rsidRDefault="008F1D6A" w:rsidP="008F1D6A">
      <w:pPr>
        <w:pStyle w:val="paragraph"/>
        <w:spacing w:before="0" w:beforeAutospacing="0" w:after="0" w:afterAutospacing="0"/>
        <w:textAlignment w:val="baseline"/>
        <w:rPr>
          <w:b/>
          <w:bCs/>
        </w:rPr>
      </w:pPr>
    </w:p>
    <w:p w14:paraId="444C5800" w14:textId="7AB75B32" w:rsidR="008F1D6A" w:rsidRPr="00FA3845" w:rsidRDefault="008F1D6A" w:rsidP="008F1D6A">
      <w:pPr>
        <w:spacing w:after="0" w:line="240" w:lineRule="auto"/>
        <w:textAlignment w:val="baseline"/>
        <w:rPr>
          <w:rFonts w:ascii="Segoe UI" w:eastAsia="Times New Roman" w:hAnsi="Segoe UI" w:cs="Segoe UI"/>
          <w:color w:val="000000"/>
          <w:sz w:val="18"/>
          <w:szCs w:val="18"/>
        </w:rPr>
      </w:pPr>
      <w:r w:rsidRPr="5CA5D813">
        <w:rPr>
          <w:rFonts w:ascii="Times New Roman" w:eastAsia="Times New Roman" w:hAnsi="Times New Roman" w:cs="Times New Roman"/>
          <w:b/>
          <w:bCs/>
          <w:color w:val="000000" w:themeColor="text1"/>
          <w:sz w:val="24"/>
          <w:szCs w:val="24"/>
        </w:rPr>
        <w:t>Transfer of Proliferation-Sensitive Ballistic Missile-Related Technology and Materials</w:t>
      </w:r>
      <w:r w:rsidRPr="5CA5D813">
        <w:rPr>
          <w:rFonts w:ascii="Times New Roman" w:eastAsia="Times New Roman" w:hAnsi="Times New Roman" w:cs="Times New Roman"/>
          <w:color w:val="000000" w:themeColor="text1"/>
          <w:sz w:val="24"/>
          <w:szCs w:val="24"/>
        </w:rPr>
        <w:t xml:space="preserve">: Iran seeks to import proliferation-sensitive, dual-use technology and certain commodities of exacting </w:t>
      </w:r>
      <w:r w:rsidRPr="00FA3845">
        <w:rPr>
          <w:rFonts w:ascii="Times New Roman" w:eastAsia="Times New Roman" w:hAnsi="Times New Roman" w:cs="Times New Roman"/>
          <w:color w:val="000000" w:themeColor="text1"/>
          <w:sz w:val="24"/>
          <w:szCs w:val="24"/>
        </w:rPr>
        <w:t xml:space="preserve">quality standards, with the goal of indigenizing its ballistic missile production. The DPRK is </w:t>
      </w:r>
      <w:r w:rsidR="00E8610F" w:rsidRPr="00FA3845">
        <w:rPr>
          <w:rFonts w:ascii="Times New Roman" w:eastAsia="Times New Roman" w:hAnsi="Times New Roman" w:cs="Times New Roman"/>
          <w:color w:val="000000" w:themeColor="text1"/>
          <w:sz w:val="24"/>
          <w:szCs w:val="24"/>
        </w:rPr>
        <w:t>also</w:t>
      </w:r>
      <w:r w:rsidRPr="00FA3845">
        <w:rPr>
          <w:rFonts w:ascii="Times New Roman" w:eastAsia="Times New Roman" w:hAnsi="Times New Roman" w:cs="Times New Roman"/>
          <w:color w:val="000000" w:themeColor="text1"/>
          <w:sz w:val="24"/>
          <w:szCs w:val="24"/>
        </w:rPr>
        <w:t xml:space="preserve">, to an extent, reliant on foreign sources of commodities and technology for its WMD and ballistic missile programs. Both countries rely on trusted procurement agents and networks </w:t>
      </w:r>
      <w:r w:rsidR="00296DBA" w:rsidRPr="00FA3845">
        <w:rPr>
          <w:rFonts w:ascii="Times New Roman" w:eastAsia="Times New Roman" w:hAnsi="Times New Roman" w:cs="Times New Roman"/>
          <w:color w:val="000000" w:themeColor="text1"/>
          <w:sz w:val="24"/>
          <w:szCs w:val="24"/>
        </w:rPr>
        <w:t>to</w:t>
      </w:r>
      <w:r w:rsidRPr="00FA3845">
        <w:rPr>
          <w:rFonts w:ascii="Times New Roman" w:eastAsia="Times New Roman" w:hAnsi="Times New Roman" w:cs="Times New Roman"/>
          <w:color w:val="000000" w:themeColor="text1"/>
          <w:sz w:val="24"/>
          <w:szCs w:val="24"/>
        </w:rPr>
        <w:t xml:space="preserve"> obfuscate their procurement activities.  </w:t>
      </w:r>
    </w:p>
    <w:p w14:paraId="3FD8C118" w14:textId="77777777" w:rsidR="008F1D6A" w:rsidRPr="00FA3845" w:rsidRDefault="008F1D6A" w:rsidP="008F1D6A">
      <w:pPr>
        <w:spacing w:after="0" w:line="240" w:lineRule="auto"/>
        <w:textAlignment w:val="baseline"/>
        <w:rPr>
          <w:rFonts w:ascii="Segoe UI" w:eastAsia="Times New Roman" w:hAnsi="Segoe UI" w:cs="Segoe UI"/>
          <w:color w:val="000000"/>
          <w:sz w:val="18"/>
          <w:szCs w:val="18"/>
        </w:rPr>
      </w:pPr>
      <w:r w:rsidRPr="00FA3845">
        <w:rPr>
          <w:rFonts w:ascii="Times New Roman" w:eastAsia="Times New Roman" w:hAnsi="Times New Roman" w:cs="Times New Roman"/>
          <w:color w:val="000000"/>
          <w:sz w:val="24"/>
          <w:szCs w:val="24"/>
        </w:rPr>
        <w:t> </w:t>
      </w:r>
    </w:p>
    <w:p w14:paraId="797483A4" w14:textId="77777777" w:rsidR="008F1D6A" w:rsidRPr="00FA3845" w:rsidRDefault="008F1D6A" w:rsidP="008F1D6A">
      <w:pPr>
        <w:spacing w:after="0" w:line="240" w:lineRule="auto"/>
        <w:textAlignment w:val="baseline"/>
        <w:rPr>
          <w:rFonts w:ascii="Segoe UI" w:eastAsia="Times New Roman" w:hAnsi="Segoe UI" w:cs="Segoe UI"/>
          <w:color w:val="000000"/>
          <w:sz w:val="18"/>
          <w:szCs w:val="18"/>
        </w:rPr>
      </w:pPr>
      <w:r w:rsidRPr="00FA3845">
        <w:rPr>
          <w:rFonts w:ascii="Times New Roman" w:eastAsia="Times New Roman" w:hAnsi="Times New Roman" w:cs="Times New Roman"/>
          <w:color w:val="000000"/>
          <w:sz w:val="24"/>
          <w:szCs w:val="24"/>
        </w:rPr>
        <w:t>ISN/CTR is seeking proposals that undertake the following activities:  </w:t>
      </w:r>
    </w:p>
    <w:p w14:paraId="05EB2730" w14:textId="2DC26B20" w:rsidR="008F1D6A" w:rsidRPr="00FA3845" w:rsidRDefault="008F1D6A" w:rsidP="00FA3845">
      <w:pPr>
        <w:numPr>
          <w:ilvl w:val="0"/>
          <w:numId w:val="9"/>
        </w:numPr>
        <w:spacing w:after="0" w:line="240" w:lineRule="auto"/>
        <w:ind w:left="1080" w:firstLine="0"/>
        <w:textAlignment w:val="baseline"/>
        <w:rPr>
          <w:rFonts w:ascii="Times New Roman" w:eastAsia="Times New Roman" w:hAnsi="Times New Roman" w:cs="Times New Roman"/>
          <w:color w:val="000000"/>
          <w:sz w:val="24"/>
          <w:szCs w:val="24"/>
        </w:rPr>
      </w:pPr>
      <w:r w:rsidRPr="00FA3845">
        <w:rPr>
          <w:rFonts w:ascii="Times New Roman" w:eastAsia="Times New Roman" w:hAnsi="Times New Roman" w:cs="Times New Roman"/>
          <w:color w:val="000000"/>
          <w:sz w:val="24"/>
          <w:szCs w:val="24"/>
        </w:rPr>
        <w:t xml:space="preserve">Assist partner country governments in raising awareness of national and international </w:t>
      </w:r>
      <w:r w:rsidR="00FA3845" w:rsidRPr="00FA3845">
        <w:rPr>
          <w:rFonts w:ascii="Times New Roman" w:eastAsia="Times New Roman" w:hAnsi="Times New Roman" w:cs="Times New Roman"/>
          <w:color w:val="000000"/>
          <w:sz w:val="24"/>
          <w:szCs w:val="24"/>
        </w:rPr>
        <w:t xml:space="preserve">sanctions </w:t>
      </w:r>
      <w:r w:rsidRPr="00FA3845">
        <w:rPr>
          <w:rFonts w:ascii="Times New Roman" w:eastAsia="Times New Roman" w:hAnsi="Times New Roman" w:cs="Times New Roman"/>
          <w:color w:val="000000"/>
          <w:sz w:val="24"/>
          <w:szCs w:val="24"/>
        </w:rPr>
        <w:t xml:space="preserve">concerning Iranian ballistic missile technologies and components, </w:t>
      </w:r>
      <w:r w:rsidR="00FA3845" w:rsidRPr="00FA3845">
        <w:rPr>
          <w:rFonts w:ascii="Times New Roman" w:eastAsia="Times New Roman" w:hAnsi="Times New Roman" w:cs="Times New Roman"/>
          <w:color w:val="000000"/>
          <w:sz w:val="24"/>
          <w:szCs w:val="24"/>
        </w:rPr>
        <w:t xml:space="preserve">DPRK ballistic missile and WMD-applicable technologies and </w:t>
      </w:r>
      <w:proofErr w:type="gramStart"/>
      <w:r w:rsidR="00FA3845" w:rsidRPr="00FA3845">
        <w:rPr>
          <w:rFonts w:ascii="Times New Roman" w:eastAsia="Times New Roman" w:hAnsi="Times New Roman" w:cs="Times New Roman"/>
          <w:color w:val="000000"/>
          <w:sz w:val="24"/>
          <w:szCs w:val="24"/>
        </w:rPr>
        <w:t>components</w:t>
      </w:r>
      <w:r w:rsidRPr="00FA3845">
        <w:rPr>
          <w:rFonts w:ascii="Times New Roman" w:eastAsia="Times New Roman" w:hAnsi="Times New Roman" w:cs="Times New Roman"/>
          <w:color w:val="000000"/>
          <w:sz w:val="24"/>
          <w:szCs w:val="24"/>
        </w:rPr>
        <w:t>;</w:t>
      </w:r>
      <w:proofErr w:type="gramEnd"/>
    </w:p>
    <w:p w14:paraId="294B129D" w14:textId="77777777" w:rsidR="008F1D6A" w:rsidRPr="008F1D6A" w:rsidRDefault="008F1D6A" w:rsidP="008F1D6A">
      <w:pPr>
        <w:numPr>
          <w:ilvl w:val="0"/>
          <w:numId w:val="9"/>
        </w:numPr>
        <w:spacing w:after="0" w:line="240" w:lineRule="auto"/>
        <w:ind w:left="1080" w:firstLine="0"/>
        <w:textAlignment w:val="baseline"/>
        <w:rPr>
          <w:rFonts w:ascii="Times New Roman" w:eastAsia="Times New Roman" w:hAnsi="Times New Roman" w:cs="Times New Roman"/>
          <w:color w:val="000000"/>
          <w:sz w:val="24"/>
          <w:szCs w:val="24"/>
        </w:rPr>
      </w:pPr>
      <w:r w:rsidRPr="00FA3845">
        <w:rPr>
          <w:rFonts w:ascii="Times New Roman" w:eastAsia="Times New Roman" w:hAnsi="Times New Roman" w:cs="Times New Roman"/>
          <w:color w:val="000000"/>
          <w:sz w:val="24"/>
          <w:szCs w:val="24"/>
        </w:rPr>
        <w:t>Engage relevant stakeholders on public-private sector cooperation, information sharing, Know-Your-Customer (KYC) best practices, suspicious transaction reporting, and characteristics of sanctions evasion techniques that Iran could employ to advance its</w:t>
      </w:r>
      <w:r w:rsidRPr="008F1D6A">
        <w:rPr>
          <w:rFonts w:ascii="Times New Roman" w:eastAsia="Times New Roman" w:hAnsi="Times New Roman" w:cs="Times New Roman"/>
          <w:color w:val="000000"/>
          <w:sz w:val="24"/>
          <w:szCs w:val="24"/>
        </w:rPr>
        <w:t xml:space="preserve"> ballistic missile capabilities; stakeholders could include enterprises and regulators that trade or oversee transactions involving dual-use materials and research; and, </w:t>
      </w:r>
    </w:p>
    <w:p w14:paraId="4015D106" w14:textId="400C8EDA" w:rsidR="008F1D6A" w:rsidRPr="008F1D6A" w:rsidRDefault="008F1D6A" w:rsidP="008F1D6A">
      <w:pPr>
        <w:numPr>
          <w:ilvl w:val="0"/>
          <w:numId w:val="9"/>
        </w:numPr>
        <w:spacing w:after="0" w:line="240" w:lineRule="auto"/>
        <w:ind w:left="1080" w:firstLine="0"/>
        <w:textAlignment w:val="baseline"/>
        <w:rPr>
          <w:rFonts w:ascii="Times New Roman" w:eastAsia="Times New Roman" w:hAnsi="Times New Roman" w:cs="Times New Roman"/>
          <w:color w:val="000000"/>
          <w:sz w:val="24"/>
          <w:szCs w:val="24"/>
        </w:rPr>
      </w:pPr>
      <w:r w:rsidRPr="5CA5D813">
        <w:rPr>
          <w:rFonts w:ascii="Times New Roman" w:eastAsia="Times New Roman" w:hAnsi="Times New Roman" w:cs="Times New Roman"/>
          <w:color w:val="000000" w:themeColor="text1"/>
          <w:sz w:val="24"/>
          <w:szCs w:val="24"/>
        </w:rPr>
        <w:t>Sensitize manufacturers</w:t>
      </w:r>
      <w:r w:rsidR="00FA3845">
        <w:rPr>
          <w:rFonts w:ascii="Times New Roman" w:eastAsia="Times New Roman" w:hAnsi="Times New Roman" w:cs="Times New Roman"/>
          <w:color w:val="000000" w:themeColor="text1"/>
          <w:sz w:val="24"/>
          <w:szCs w:val="24"/>
        </w:rPr>
        <w:t xml:space="preserve"> and suppliers</w:t>
      </w:r>
      <w:r w:rsidRPr="5CA5D813">
        <w:rPr>
          <w:rFonts w:ascii="Times New Roman" w:eastAsia="Times New Roman" w:hAnsi="Times New Roman" w:cs="Times New Roman"/>
          <w:color w:val="000000" w:themeColor="text1"/>
          <w:sz w:val="24"/>
          <w:szCs w:val="24"/>
        </w:rPr>
        <w:t xml:space="preserve"> to detect and prevent sanctions-defying procurement for benefit of </w:t>
      </w:r>
      <w:r w:rsidR="00E8610F" w:rsidRPr="5CA5D813">
        <w:rPr>
          <w:rFonts w:ascii="Times New Roman" w:eastAsia="Times New Roman" w:hAnsi="Times New Roman" w:cs="Times New Roman"/>
          <w:color w:val="000000" w:themeColor="text1"/>
          <w:sz w:val="24"/>
          <w:szCs w:val="24"/>
        </w:rPr>
        <w:t>their weapons development</w:t>
      </w:r>
      <w:r w:rsidRPr="5CA5D813">
        <w:rPr>
          <w:rFonts w:ascii="Times New Roman" w:eastAsia="Times New Roman" w:hAnsi="Times New Roman" w:cs="Times New Roman"/>
          <w:color w:val="000000" w:themeColor="text1"/>
          <w:sz w:val="24"/>
          <w:szCs w:val="24"/>
        </w:rPr>
        <w:t xml:space="preserve"> efforts by market actors in third countries, including prominently </w:t>
      </w:r>
      <w:r w:rsidR="69C94C72" w:rsidRPr="5CA5D813">
        <w:rPr>
          <w:rFonts w:ascii="Times New Roman" w:eastAsia="Times New Roman" w:hAnsi="Times New Roman" w:cs="Times New Roman"/>
          <w:color w:val="000000" w:themeColor="text1"/>
          <w:sz w:val="24"/>
          <w:szCs w:val="24"/>
        </w:rPr>
        <w:t xml:space="preserve">those </w:t>
      </w:r>
      <w:r w:rsidRPr="5CA5D813">
        <w:rPr>
          <w:rFonts w:ascii="Times New Roman" w:eastAsia="Times New Roman" w:hAnsi="Times New Roman" w:cs="Times New Roman"/>
          <w:color w:val="000000" w:themeColor="text1"/>
          <w:sz w:val="24"/>
          <w:szCs w:val="24"/>
        </w:rPr>
        <w:t>procurements that are initiated in the People’s Republic of China.  </w:t>
      </w:r>
    </w:p>
    <w:p w14:paraId="2000B1AB" w14:textId="77777777" w:rsidR="008F1D6A" w:rsidRPr="008F1D6A" w:rsidRDefault="008F1D6A" w:rsidP="008F1D6A">
      <w:pPr>
        <w:spacing w:after="0" w:line="240" w:lineRule="auto"/>
        <w:textAlignment w:val="baseline"/>
        <w:rPr>
          <w:rFonts w:ascii="Segoe UI" w:eastAsia="Times New Roman" w:hAnsi="Segoe UI" w:cs="Segoe UI"/>
          <w:color w:val="000000"/>
          <w:sz w:val="18"/>
          <w:szCs w:val="18"/>
        </w:rPr>
      </w:pPr>
      <w:r w:rsidRPr="008F1D6A">
        <w:rPr>
          <w:rFonts w:ascii="Times New Roman" w:eastAsia="Times New Roman" w:hAnsi="Times New Roman" w:cs="Times New Roman"/>
          <w:color w:val="000000"/>
          <w:sz w:val="24"/>
          <w:szCs w:val="24"/>
        </w:rPr>
        <w:t> </w:t>
      </w:r>
    </w:p>
    <w:p w14:paraId="55ACA278" w14:textId="05296EC7" w:rsidR="008F1D6A" w:rsidRPr="008F1D6A" w:rsidRDefault="008F1D6A" w:rsidP="008F1D6A">
      <w:pPr>
        <w:spacing w:after="0" w:line="240" w:lineRule="auto"/>
        <w:textAlignment w:val="baseline"/>
        <w:rPr>
          <w:rFonts w:ascii="Segoe UI" w:eastAsia="Times New Roman" w:hAnsi="Segoe UI" w:cs="Segoe UI"/>
          <w:color w:val="000000"/>
          <w:sz w:val="18"/>
          <w:szCs w:val="18"/>
        </w:rPr>
      </w:pPr>
      <w:r w:rsidRPr="008F1D6A">
        <w:rPr>
          <w:rFonts w:ascii="Times New Roman" w:eastAsia="Times New Roman" w:hAnsi="Times New Roman" w:cs="Times New Roman"/>
          <w:color w:val="000000"/>
          <w:sz w:val="24"/>
          <w:szCs w:val="24"/>
        </w:rPr>
        <w:t>For FY2</w:t>
      </w:r>
      <w:r w:rsidR="00E8610F">
        <w:rPr>
          <w:rFonts w:ascii="Times New Roman" w:eastAsia="Times New Roman" w:hAnsi="Times New Roman" w:cs="Times New Roman"/>
          <w:color w:val="000000"/>
          <w:sz w:val="24"/>
          <w:szCs w:val="24"/>
        </w:rPr>
        <w:t>3</w:t>
      </w:r>
      <w:r w:rsidRPr="008F1D6A">
        <w:rPr>
          <w:rFonts w:ascii="Times New Roman" w:eastAsia="Times New Roman" w:hAnsi="Times New Roman" w:cs="Times New Roman"/>
          <w:color w:val="000000"/>
          <w:sz w:val="24"/>
          <w:szCs w:val="24"/>
        </w:rPr>
        <w:t xml:space="preserve">, ISN/CTR’s priority countries for this line of effort lie in the following geographic regions, as defined by the U.S. Department of State: Europe and Eurasia (EUR), Middle East/North Africa (NEA), and select countries in East Asia and Pacific (EAP), </w:t>
      </w:r>
      <w:r w:rsidR="00E8610F">
        <w:rPr>
          <w:rFonts w:ascii="Times New Roman" w:eastAsia="Times New Roman" w:hAnsi="Times New Roman" w:cs="Times New Roman"/>
          <w:color w:val="000000"/>
          <w:sz w:val="24"/>
          <w:szCs w:val="24"/>
        </w:rPr>
        <w:t xml:space="preserve">and </w:t>
      </w:r>
      <w:r w:rsidRPr="008F1D6A">
        <w:rPr>
          <w:rFonts w:ascii="Times New Roman" w:eastAsia="Times New Roman" w:hAnsi="Times New Roman" w:cs="Times New Roman"/>
          <w:color w:val="000000"/>
          <w:sz w:val="24"/>
          <w:szCs w:val="24"/>
        </w:rPr>
        <w:t>South and Central Asia (SCA)</w:t>
      </w:r>
      <w:r w:rsidR="00E8610F">
        <w:rPr>
          <w:rFonts w:ascii="Times New Roman" w:eastAsia="Times New Roman" w:hAnsi="Times New Roman" w:cs="Times New Roman"/>
          <w:color w:val="000000"/>
          <w:sz w:val="24"/>
          <w:szCs w:val="24"/>
        </w:rPr>
        <w:t>.</w:t>
      </w:r>
      <w:r w:rsidRPr="008F1D6A">
        <w:rPr>
          <w:rFonts w:ascii="Times New Roman" w:eastAsia="Times New Roman" w:hAnsi="Times New Roman" w:cs="Times New Roman"/>
          <w:color w:val="000000"/>
          <w:sz w:val="24"/>
          <w:szCs w:val="24"/>
        </w:rPr>
        <w:t>  </w:t>
      </w:r>
    </w:p>
    <w:p w14:paraId="16190D1A" w14:textId="2ED9A204" w:rsidR="008F1D6A" w:rsidRDefault="008F1D6A" w:rsidP="008F1D6A">
      <w:pPr>
        <w:pStyle w:val="paragraph"/>
        <w:spacing w:before="0" w:beforeAutospacing="0" w:after="0" w:afterAutospacing="0"/>
        <w:textAlignment w:val="baseline"/>
        <w:rPr>
          <w:b/>
          <w:bCs/>
        </w:rPr>
      </w:pPr>
    </w:p>
    <w:p w14:paraId="6E293769" w14:textId="0EC9AD8A" w:rsidR="00E8610F" w:rsidRDefault="00E8610F" w:rsidP="00E8610F">
      <w:pPr>
        <w:pStyle w:val="paragraph"/>
        <w:numPr>
          <w:ilvl w:val="0"/>
          <w:numId w:val="2"/>
        </w:numPr>
        <w:spacing w:before="0" w:beforeAutospacing="0" w:after="0" w:afterAutospacing="0"/>
        <w:textAlignment w:val="baseline"/>
        <w:rPr>
          <w:b/>
          <w:bCs/>
        </w:rPr>
      </w:pPr>
      <w:r>
        <w:rPr>
          <w:b/>
          <w:bCs/>
        </w:rPr>
        <w:t>DPRK Sectoral Sanctions</w:t>
      </w:r>
    </w:p>
    <w:p w14:paraId="6A1345FF" w14:textId="007130B1" w:rsidR="00E8610F" w:rsidRDefault="00E8610F" w:rsidP="00E8610F">
      <w:pPr>
        <w:pStyle w:val="paragraph"/>
        <w:spacing w:before="0" w:beforeAutospacing="0" w:after="0" w:afterAutospacing="0"/>
        <w:textAlignment w:val="baseline"/>
        <w:rPr>
          <w:b/>
          <w:bCs/>
        </w:rPr>
      </w:pPr>
    </w:p>
    <w:p w14:paraId="4BC0628A" w14:textId="487132D1" w:rsidR="00E8610F" w:rsidRPr="00E8610F" w:rsidRDefault="00FA3845" w:rsidP="40E6D5D1">
      <w:pPr>
        <w:spacing w:after="0" w:line="240" w:lineRule="auto"/>
        <w:textAlignment w:val="baseline"/>
        <w:rPr>
          <w:rFonts w:ascii="Times New Roman" w:eastAsia="Times New Roman" w:hAnsi="Times New Roman" w:cs="Times New Roman"/>
          <w:color w:val="000000"/>
          <w:sz w:val="24"/>
          <w:szCs w:val="24"/>
        </w:rPr>
      </w:pPr>
      <w:r w:rsidRPr="40E6D5D1">
        <w:rPr>
          <w:rFonts w:ascii="Times New Roman" w:eastAsia="Times New Roman" w:hAnsi="Times New Roman" w:cs="Times New Roman"/>
          <w:b/>
          <w:bCs/>
          <w:color w:val="000000" w:themeColor="text1"/>
          <w:sz w:val="24"/>
          <w:szCs w:val="24"/>
        </w:rPr>
        <w:lastRenderedPageBreak/>
        <w:t>DPRK</w:t>
      </w:r>
      <w:r w:rsidR="5A33E0ED" w:rsidRPr="40E6D5D1">
        <w:rPr>
          <w:rFonts w:ascii="Times New Roman" w:eastAsia="Times New Roman" w:hAnsi="Times New Roman" w:cs="Times New Roman"/>
          <w:b/>
          <w:bCs/>
          <w:color w:val="000000" w:themeColor="text1"/>
          <w:sz w:val="24"/>
          <w:szCs w:val="24"/>
        </w:rPr>
        <w:t xml:space="preserve"> overseas laborers generate revenue which is used by the regime to develop WMD and missile systems in violation of UNSCRs</w:t>
      </w:r>
      <w:r w:rsidR="5A33E0ED" w:rsidRPr="40E6D5D1">
        <w:rPr>
          <w:rFonts w:ascii="Times New Roman" w:eastAsia="Times New Roman" w:hAnsi="Times New Roman" w:cs="Times New Roman"/>
          <w:color w:val="000000" w:themeColor="text1"/>
          <w:sz w:val="24"/>
          <w:szCs w:val="24"/>
        </w:rPr>
        <w:t xml:space="preserve">: </w:t>
      </w:r>
      <w:r w:rsidR="52925A3F" w:rsidRPr="40E6D5D1">
        <w:rPr>
          <w:rFonts w:ascii="Times New Roman" w:eastAsia="Times New Roman" w:hAnsi="Times New Roman" w:cs="Times New Roman"/>
          <w:color w:val="000000" w:themeColor="text1"/>
          <w:sz w:val="24"/>
          <w:szCs w:val="24"/>
        </w:rPr>
        <w:t xml:space="preserve">DPRK </w:t>
      </w:r>
      <w:r w:rsidR="5A33E0ED" w:rsidRPr="40E6D5D1">
        <w:rPr>
          <w:rFonts w:ascii="Times New Roman" w:eastAsia="Times New Roman" w:hAnsi="Times New Roman" w:cs="Times New Roman"/>
          <w:color w:val="000000" w:themeColor="text1"/>
          <w:sz w:val="24"/>
          <w:szCs w:val="24"/>
        </w:rPr>
        <w:t xml:space="preserve">laborers continue to work outside the </w:t>
      </w:r>
      <w:r w:rsidR="039ECCC5" w:rsidRPr="40E6D5D1">
        <w:rPr>
          <w:rFonts w:ascii="Times New Roman" w:eastAsia="Times New Roman" w:hAnsi="Times New Roman" w:cs="Times New Roman"/>
          <w:color w:val="000000" w:themeColor="text1"/>
          <w:sz w:val="24"/>
          <w:szCs w:val="24"/>
        </w:rPr>
        <w:t xml:space="preserve">country </w:t>
      </w:r>
      <w:r w:rsidR="5A33E0ED" w:rsidRPr="40E6D5D1">
        <w:rPr>
          <w:rFonts w:ascii="Times New Roman" w:eastAsia="Times New Roman" w:hAnsi="Times New Roman" w:cs="Times New Roman"/>
          <w:color w:val="000000" w:themeColor="text1"/>
          <w:sz w:val="24"/>
          <w:szCs w:val="24"/>
        </w:rPr>
        <w:t>under authority of the regime and for its exclusive financial benefit</w:t>
      </w:r>
      <w:r w:rsidR="0A5697A0" w:rsidRPr="40E6D5D1">
        <w:rPr>
          <w:rFonts w:ascii="Times New Roman" w:eastAsia="Times New Roman" w:hAnsi="Times New Roman" w:cs="Times New Roman"/>
          <w:color w:val="000000" w:themeColor="text1"/>
          <w:sz w:val="24"/>
          <w:szCs w:val="24"/>
        </w:rPr>
        <w:t xml:space="preserve"> </w:t>
      </w:r>
      <w:r w:rsidR="6DE4266A" w:rsidRPr="40E6D5D1">
        <w:rPr>
          <w:rFonts w:ascii="Times New Roman" w:eastAsia="Times New Roman" w:hAnsi="Times New Roman" w:cs="Times New Roman"/>
          <w:color w:val="000000" w:themeColor="text1"/>
          <w:sz w:val="24"/>
          <w:szCs w:val="24"/>
        </w:rPr>
        <w:t xml:space="preserve">despite the obligation of all UN Member States to repatriate them in compliance with </w:t>
      </w:r>
      <w:r w:rsidR="01BDFDC1" w:rsidRPr="40E6D5D1">
        <w:rPr>
          <w:rFonts w:ascii="Times New Roman" w:eastAsia="Times New Roman" w:hAnsi="Times New Roman" w:cs="Times New Roman"/>
          <w:color w:val="000000" w:themeColor="text1"/>
          <w:sz w:val="24"/>
          <w:szCs w:val="24"/>
        </w:rPr>
        <w:t>U</w:t>
      </w:r>
      <w:r w:rsidR="6DE4266A" w:rsidRPr="40E6D5D1">
        <w:rPr>
          <w:rFonts w:ascii="Times New Roman" w:eastAsia="Times New Roman" w:hAnsi="Times New Roman" w:cs="Times New Roman"/>
          <w:color w:val="000000" w:themeColor="text1"/>
          <w:sz w:val="24"/>
          <w:szCs w:val="24"/>
        </w:rPr>
        <w:t>NSCR</w:t>
      </w:r>
      <w:r w:rsidR="0E75C111" w:rsidRPr="40E6D5D1">
        <w:rPr>
          <w:rFonts w:ascii="Times New Roman" w:eastAsia="Times New Roman" w:hAnsi="Times New Roman" w:cs="Times New Roman"/>
          <w:color w:val="000000" w:themeColor="text1"/>
          <w:sz w:val="24"/>
          <w:szCs w:val="24"/>
        </w:rPr>
        <w:t xml:space="preserve"> 2397 (2017)</w:t>
      </w:r>
      <w:r w:rsidR="6DE4266A" w:rsidRPr="40E6D5D1">
        <w:rPr>
          <w:rFonts w:ascii="Times New Roman" w:eastAsia="Times New Roman" w:hAnsi="Times New Roman" w:cs="Times New Roman"/>
          <w:color w:val="000000" w:themeColor="text1"/>
          <w:sz w:val="24"/>
          <w:szCs w:val="24"/>
        </w:rPr>
        <w:t>.</w:t>
      </w:r>
      <w:r w:rsidR="5A33E0ED" w:rsidRPr="40E6D5D1">
        <w:rPr>
          <w:rFonts w:ascii="Times New Roman" w:eastAsia="Times New Roman" w:hAnsi="Times New Roman" w:cs="Times New Roman"/>
          <w:color w:val="000000" w:themeColor="text1"/>
          <w:sz w:val="24"/>
          <w:szCs w:val="24"/>
        </w:rPr>
        <w:t xml:space="preserve"> Information technology, building and public arts construction, and putative medical services are the highest-earning and most common fields in which tens of thousands of DPRK nationals work. ISN/CTR seeks proposals for engaging government bodies</w:t>
      </w:r>
      <w:r w:rsidR="5A33E0ED" w:rsidRPr="40E6D5D1">
        <w:rPr>
          <w:rFonts w:ascii="Times New Roman" w:eastAsia="Times New Roman" w:hAnsi="Times New Roman" w:cs="Times New Roman"/>
          <w:sz w:val="24"/>
          <w:szCs w:val="24"/>
        </w:rPr>
        <w:t xml:space="preserve">, prosecutors, private sector employers, and other relevant audiences </w:t>
      </w:r>
      <w:r w:rsidR="5A33E0ED" w:rsidRPr="40E6D5D1">
        <w:rPr>
          <w:rFonts w:ascii="Times New Roman" w:eastAsia="Times New Roman" w:hAnsi="Times New Roman" w:cs="Times New Roman"/>
          <w:color w:val="000000" w:themeColor="text1"/>
          <w:sz w:val="24"/>
          <w:szCs w:val="24"/>
        </w:rPr>
        <w:t xml:space="preserve">to continue </w:t>
      </w:r>
      <w:r w:rsidR="7C4A6228" w:rsidRPr="40E6D5D1">
        <w:rPr>
          <w:rFonts w:ascii="Times New Roman" w:eastAsia="Times New Roman" w:hAnsi="Times New Roman" w:cs="Times New Roman"/>
          <w:color w:val="000000" w:themeColor="text1"/>
          <w:sz w:val="24"/>
          <w:szCs w:val="24"/>
        </w:rPr>
        <w:t>implement</w:t>
      </w:r>
      <w:r w:rsidR="5A33E0ED" w:rsidRPr="40E6D5D1">
        <w:rPr>
          <w:rFonts w:ascii="Times New Roman" w:eastAsia="Times New Roman" w:hAnsi="Times New Roman" w:cs="Times New Roman"/>
          <w:color w:val="000000" w:themeColor="text1"/>
          <w:sz w:val="24"/>
          <w:szCs w:val="24"/>
        </w:rPr>
        <w:t>ing the global repatriation of DPRK workers, including but not limited to:  </w:t>
      </w:r>
    </w:p>
    <w:p w14:paraId="35699B18" w14:textId="77777777" w:rsidR="00E8610F" w:rsidRDefault="00E8610F" w:rsidP="00E8610F">
      <w:pPr>
        <w:numPr>
          <w:ilvl w:val="0"/>
          <w:numId w:val="12"/>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 xml:space="preserve">Convening labor and health ministry, immigration, foreign affairs, and law enforcement officials to improve inter-agency collaboration to identify and expel DPRK nationals working abroad on behalf of the DPRK regime, including those whose nationality has been obscured or falsified, or whose visa types have been fraudulently changed to evade </w:t>
      </w:r>
      <w:proofErr w:type="gramStart"/>
      <w:r w:rsidRPr="00E8610F">
        <w:rPr>
          <w:rFonts w:ascii="Times New Roman" w:eastAsia="Times New Roman" w:hAnsi="Times New Roman" w:cs="Times New Roman"/>
          <w:color w:val="000000"/>
          <w:sz w:val="24"/>
          <w:szCs w:val="24"/>
        </w:rPr>
        <w:t>deportation;</w:t>
      </w:r>
      <w:proofErr w:type="gramEnd"/>
    </w:p>
    <w:p w14:paraId="2E911F6D" w14:textId="5527D175" w:rsidR="00E8610F" w:rsidRPr="00E8610F" w:rsidRDefault="00E8610F" w:rsidP="00E8610F">
      <w:pPr>
        <w:numPr>
          <w:ilvl w:val="0"/>
          <w:numId w:val="12"/>
        </w:numPr>
        <w:spacing w:after="0" w:line="240" w:lineRule="auto"/>
        <w:ind w:left="1080" w:firstLine="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Drawing from the 2022 U.S. Government IT workers advisory, training relevant private sector firms on identifying DPRK IT workers attempting to gain employment or conduct other financial transactions as a part of revenue generation activities.</w:t>
      </w:r>
    </w:p>
    <w:p w14:paraId="106F6387" w14:textId="77777777" w:rsidR="00E8610F" w:rsidRPr="00E8610F" w:rsidRDefault="00E8610F" w:rsidP="00E8610F">
      <w:pPr>
        <w:numPr>
          <w:ilvl w:val="0"/>
          <w:numId w:val="12"/>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 xml:space="preserve">Raising awareness among government and media leaders about financial, health, public safety, network security, and further risks associated with employing DPRK laborers, including putative health, development aid, public arts, and information technology </w:t>
      </w:r>
      <w:proofErr w:type="gramStart"/>
      <w:r w:rsidRPr="00E8610F">
        <w:rPr>
          <w:rFonts w:ascii="Times New Roman" w:eastAsia="Times New Roman" w:hAnsi="Times New Roman" w:cs="Times New Roman"/>
          <w:color w:val="000000"/>
          <w:sz w:val="24"/>
          <w:szCs w:val="24"/>
        </w:rPr>
        <w:t>professionals;</w:t>
      </w:r>
      <w:proofErr w:type="gramEnd"/>
      <w:r w:rsidRPr="00E8610F">
        <w:rPr>
          <w:rFonts w:ascii="Times New Roman" w:eastAsia="Times New Roman" w:hAnsi="Times New Roman" w:cs="Times New Roman"/>
          <w:color w:val="000000"/>
          <w:sz w:val="24"/>
          <w:szCs w:val="24"/>
        </w:rPr>
        <w:t>  </w:t>
      </w:r>
    </w:p>
    <w:p w14:paraId="1C49FE19" w14:textId="77777777" w:rsidR="00E8610F" w:rsidRPr="00E8610F" w:rsidRDefault="00E8610F" w:rsidP="00E8610F">
      <w:pPr>
        <w:numPr>
          <w:ilvl w:val="0"/>
          <w:numId w:val="12"/>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Working with prosecutors to develop new approaches to disrupt DPRK laborers working abroad on behalf of the DPRK regime where national immigration or related authorities for their expulsion are not in place; and,  </w:t>
      </w:r>
    </w:p>
    <w:p w14:paraId="5DA5C691" w14:textId="4F7672F5" w:rsidR="00E8610F" w:rsidRPr="00E8610F" w:rsidRDefault="5A33E0ED" w:rsidP="00E8610F">
      <w:pPr>
        <w:numPr>
          <w:ilvl w:val="0"/>
          <w:numId w:val="12"/>
        </w:numPr>
        <w:spacing w:after="0" w:line="240" w:lineRule="auto"/>
        <w:ind w:left="1080" w:firstLine="0"/>
        <w:textAlignment w:val="baseline"/>
        <w:rPr>
          <w:rFonts w:ascii="Calibri" w:eastAsia="Times New Roman" w:hAnsi="Calibri" w:cs="Calibri"/>
          <w:color w:val="000000"/>
          <w:sz w:val="24"/>
          <w:szCs w:val="24"/>
        </w:rPr>
      </w:pPr>
      <w:r w:rsidRPr="40E6D5D1">
        <w:rPr>
          <w:rFonts w:ascii="Times New Roman" w:eastAsia="Times New Roman" w:hAnsi="Times New Roman" w:cs="Times New Roman"/>
          <w:color w:val="000000" w:themeColor="text1"/>
          <w:sz w:val="24"/>
          <w:szCs w:val="24"/>
        </w:rPr>
        <w:t>Training immigration and customs personnel in database analysis and relevant open-source research techniques</w:t>
      </w:r>
      <w:r w:rsidRPr="40E6D5D1">
        <w:rPr>
          <w:rFonts w:ascii="Times New Roman" w:eastAsia="Times New Roman" w:hAnsi="Times New Roman" w:cs="Times New Roman"/>
          <w:color w:val="E3008C"/>
          <w:sz w:val="24"/>
          <w:szCs w:val="24"/>
        </w:rPr>
        <w:t xml:space="preserve"> </w:t>
      </w:r>
      <w:r w:rsidRPr="40E6D5D1">
        <w:rPr>
          <w:rFonts w:ascii="Times New Roman" w:eastAsia="Times New Roman" w:hAnsi="Times New Roman" w:cs="Times New Roman"/>
          <w:sz w:val="24"/>
          <w:szCs w:val="24"/>
        </w:rPr>
        <w:t xml:space="preserve">to identify DPRK </w:t>
      </w:r>
      <w:r w:rsidR="7F07C823" w:rsidRPr="40E6D5D1">
        <w:rPr>
          <w:rFonts w:ascii="Times New Roman" w:eastAsia="Times New Roman" w:hAnsi="Times New Roman" w:cs="Times New Roman"/>
          <w:sz w:val="24"/>
          <w:szCs w:val="24"/>
        </w:rPr>
        <w:t>national</w:t>
      </w:r>
      <w:r w:rsidRPr="40E6D5D1">
        <w:rPr>
          <w:rFonts w:ascii="Times New Roman" w:eastAsia="Times New Roman" w:hAnsi="Times New Roman" w:cs="Times New Roman"/>
          <w:sz w:val="24"/>
          <w:szCs w:val="24"/>
        </w:rPr>
        <w:t xml:space="preserve">s </w:t>
      </w:r>
      <w:r w:rsidRPr="40E6D5D1">
        <w:rPr>
          <w:rFonts w:ascii="Times New Roman" w:eastAsia="Times New Roman" w:hAnsi="Times New Roman" w:cs="Times New Roman"/>
          <w:color w:val="000000" w:themeColor="text1"/>
          <w:sz w:val="24"/>
          <w:szCs w:val="24"/>
        </w:rPr>
        <w:t>working abroad on behalf of the DPRK regime</w:t>
      </w:r>
      <w:r w:rsidRPr="40E6D5D1">
        <w:rPr>
          <w:rFonts w:ascii="Times New Roman" w:eastAsia="Times New Roman" w:hAnsi="Times New Roman" w:cs="Times New Roman"/>
          <w:sz w:val="24"/>
          <w:szCs w:val="24"/>
        </w:rPr>
        <w:t xml:space="preserve"> in partner countries’ territories.  </w:t>
      </w:r>
    </w:p>
    <w:p w14:paraId="3BBF9F70" w14:textId="77777777"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00E8610F">
        <w:rPr>
          <w:rFonts w:ascii="Times New Roman" w:eastAsia="Times New Roman" w:hAnsi="Times New Roman" w:cs="Times New Roman"/>
          <w:color w:val="000000"/>
          <w:sz w:val="24"/>
          <w:szCs w:val="24"/>
        </w:rPr>
        <w:t> </w:t>
      </w:r>
    </w:p>
    <w:p w14:paraId="415461B5" w14:textId="010DBC0C"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5CA5D813">
        <w:rPr>
          <w:rFonts w:ascii="Times New Roman" w:eastAsia="Times New Roman" w:hAnsi="Times New Roman" w:cs="Times New Roman"/>
          <w:color w:val="000000" w:themeColor="text1"/>
          <w:sz w:val="24"/>
          <w:szCs w:val="24"/>
        </w:rPr>
        <w:t>For FY23, ISN/CTR’s priority countries for this line of effort lie principally in the regions</w:t>
      </w:r>
      <w:r w:rsidR="5AF6AABA" w:rsidRPr="5CA5D813">
        <w:rPr>
          <w:rFonts w:ascii="Times New Roman" w:eastAsia="Times New Roman" w:hAnsi="Times New Roman" w:cs="Times New Roman"/>
          <w:color w:val="000000" w:themeColor="text1"/>
          <w:sz w:val="24"/>
          <w:szCs w:val="24"/>
        </w:rPr>
        <w:t xml:space="preserve"> of</w:t>
      </w:r>
      <w:r w:rsidRPr="5CA5D813">
        <w:rPr>
          <w:rFonts w:ascii="Times New Roman" w:eastAsia="Times New Roman" w:hAnsi="Times New Roman" w:cs="Times New Roman"/>
          <w:color w:val="000000" w:themeColor="text1"/>
          <w:sz w:val="24"/>
          <w:szCs w:val="24"/>
        </w:rPr>
        <w:t xml:space="preserve"> East Asia and Pacific (EAP), Sub-Saharan Africa (AF), and South and Central Asia (SCA). Other countries or regions will be considered if a strong nonproliferation and threat reduction justification is supplied.  </w:t>
      </w:r>
    </w:p>
    <w:p w14:paraId="751AB316" w14:textId="77777777" w:rsidR="00E8610F" w:rsidRDefault="00E8610F" w:rsidP="00E8610F">
      <w:pPr>
        <w:spacing w:after="0" w:line="240" w:lineRule="auto"/>
        <w:textAlignment w:val="baseline"/>
        <w:rPr>
          <w:rFonts w:ascii="Times New Roman" w:eastAsia="Times New Roman" w:hAnsi="Times New Roman" w:cs="Times New Roman"/>
          <w:b/>
          <w:bCs/>
          <w:color w:val="000000"/>
          <w:sz w:val="24"/>
          <w:szCs w:val="24"/>
        </w:rPr>
      </w:pPr>
    </w:p>
    <w:p w14:paraId="501A752E" w14:textId="059BBE7F"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00E8610F">
        <w:rPr>
          <w:rFonts w:ascii="Times New Roman" w:eastAsia="Times New Roman" w:hAnsi="Times New Roman" w:cs="Times New Roman"/>
          <w:b/>
          <w:bCs/>
          <w:color w:val="000000"/>
          <w:sz w:val="24"/>
          <w:szCs w:val="24"/>
        </w:rPr>
        <w:t xml:space="preserve">North Korea is exporting and importing sanctioned commodities in violation of UNSCR sanctions: </w:t>
      </w:r>
      <w:r w:rsidRPr="00E8610F">
        <w:rPr>
          <w:rFonts w:ascii="Times New Roman" w:eastAsia="Times New Roman" w:hAnsi="Times New Roman" w:cs="Times New Roman"/>
          <w:color w:val="000000"/>
          <w:sz w:val="24"/>
          <w:szCs w:val="24"/>
        </w:rPr>
        <w:t>The North Korean regime is exploiting inconsistent implementation of international sanctions to continue its trade in UNSC-prohibited commodities, including the sale of such goods as coal, seafood, and military equipment and the importation of products such as refined petroleum (</w:t>
      </w:r>
      <w:proofErr w:type="gramStart"/>
      <w:r w:rsidRPr="00E8610F">
        <w:rPr>
          <w:rFonts w:ascii="Times New Roman" w:eastAsia="Times New Roman" w:hAnsi="Times New Roman" w:cs="Times New Roman"/>
          <w:color w:val="000000"/>
          <w:sz w:val="24"/>
          <w:szCs w:val="24"/>
        </w:rPr>
        <w:t>in excess of</w:t>
      </w:r>
      <w:proofErr w:type="gramEnd"/>
      <w:r w:rsidRPr="00E8610F">
        <w:rPr>
          <w:rFonts w:ascii="Times New Roman" w:eastAsia="Times New Roman" w:hAnsi="Times New Roman" w:cs="Times New Roman"/>
          <w:color w:val="000000"/>
          <w:sz w:val="24"/>
          <w:szCs w:val="24"/>
        </w:rPr>
        <w:t xml:space="preserve"> UN-imposed limits) and luxury goods. ISN/CTR seeks effective and innovative proposals designed to halt North Korea’s illicit trade of commodities, including but not limited to:  </w:t>
      </w:r>
    </w:p>
    <w:p w14:paraId="220E495E" w14:textId="77777777" w:rsidR="00E8610F" w:rsidRPr="00E8610F" w:rsidRDefault="00E8610F" w:rsidP="00E8610F">
      <w:pPr>
        <w:numPr>
          <w:ilvl w:val="0"/>
          <w:numId w:val="10"/>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 xml:space="preserve">Training officials to establish or update national luxury goods lists to ensure that partner governments can interdict luxury good shipments bound for North Korea or prosecute entities operating on behalf of North </w:t>
      </w:r>
      <w:proofErr w:type="gramStart"/>
      <w:r w:rsidRPr="00E8610F">
        <w:rPr>
          <w:rFonts w:ascii="Times New Roman" w:eastAsia="Times New Roman" w:hAnsi="Times New Roman" w:cs="Times New Roman"/>
          <w:color w:val="000000"/>
          <w:sz w:val="24"/>
          <w:szCs w:val="24"/>
        </w:rPr>
        <w:t>Korea;</w:t>
      </w:r>
      <w:proofErr w:type="gramEnd"/>
      <w:r w:rsidRPr="00E8610F">
        <w:rPr>
          <w:rFonts w:ascii="Times New Roman" w:eastAsia="Times New Roman" w:hAnsi="Times New Roman" w:cs="Times New Roman"/>
          <w:color w:val="000000"/>
          <w:sz w:val="24"/>
          <w:szCs w:val="24"/>
        </w:rPr>
        <w:t>  </w:t>
      </w:r>
    </w:p>
    <w:p w14:paraId="192164F5" w14:textId="77777777" w:rsidR="00E8610F" w:rsidRPr="00E8610F" w:rsidRDefault="00E8610F" w:rsidP="00E8610F">
      <w:pPr>
        <w:numPr>
          <w:ilvl w:val="0"/>
          <w:numId w:val="10"/>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 xml:space="preserve">Training law enforcement and customs officials to address the sale of sanctioned commodities while enhancing existing codes of conduct, regulations, and due diligence practices to increase detection of DPRK-linked </w:t>
      </w:r>
      <w:proofErr w:type="gramStart"/>
      <w:r w:rsidRPr="00E8610F">
        <w:rPr>
          <w:rFonts w:ascii="Times New Roman" w:eastAsia="Times New Roman" w:hAnsi="Times New Roman" w:cs="Times New Roman"/>
          <w:color w:val="000000"/>
          <w:sz w:val="24"/>
          <w:szCs w:val="24"/>
        </w:rPr>
        <w:t>commerce;</w:t>
      </w:r>
      <w:proofErr w:type="gramEnd"/>
      <w:r w:rsidRPr="00E8610F">
        <w:rPr>
          <w:rFonts w:ascii="Times New Roman" w:eastAsia="Times New Roman" w:hAnsi="Times New Roman" w:cs="Times New Roman"/>
          <w:color w:val="000000"/>
          <w:sz w:val="24"/>
          <w:szCs w:val="24"/>
        </w:rPr>
        <w:t>  </w:t>
      </w:r>
    </w:p>
    <w:p w14:paraId="312ABB42" w14:textId="77777777" w:rsidR="00E8610F" w:rsidRPr="00E8610F" w:rsidRDefault="00E8610F" w:rsidP="00E8610F">
      <w:pPr>
        <w:numPr>
          <w:ilvl w:val="0"/>
          <w:numId w:val="10"/>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lastRenderedPageBreak/>
        <w:t xml:space="preserve">Using trade gap analyses focused on potential revenue losses due to sanctions violations to encourage partners to enhance their documentation review </w:t>
      </w:r>
      <w:proofErr w:type="gramStart"/>
      <w:r w:rsidRPr="00E8610F">
        <w:rPr>
          <w:rFonts w:ascii="Times New Roman" w:eastAsia="Times New Roman" w:hAnsi="Times New Roman" w:cs="Times New Roman"/>
          <w:color w:val="000000"/>
          <w:sz w:val="24"/>
          <w:szCs w:val="24"/>
        </w:rPr>
        <w:t>processes;</w:t>
      </w:r>
      <w:proofErr w:type="gramEnd"/>
      <w:r w:rsidRPr="00E8610F">
        <w:rPr>
          <w:rFonts w:ascii="Times New Roman" w:eastAsia="Times New Roman" w:hAnsi="Times New Roman" w:cs="Times New Roman"/>
          <w:color w:val="000000"/>
          <w:sz w:val="24"/>
          <w:szCs w:val="24"/>
        </w:rPr>
        <w:t>  </w:t>
      </w:r>
    </w:p>
    <w:p w14:paraId="4F5EABEA" w14:textId="77777777" w:rsidR="00E8610F" w:rsidRPr="00E8610F" w:rsidRDefault="00E8610F" w:rsidP="00E8610F">
      <w:pPr>
        <w:numPr>
          <w:ilvl w:val="0"/>
          <w:numId w:val="11"/>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Training regulatory bodies to leverage existing legal statutes to seize prohibited DPRK-linked commodities and prosecute those associated with the transaction; and,  </w:t>
      </w:r>
    </w:p>
    <w:p w14:paraId="7DF62125" w14:textId="77777777" w:rsidR="00E8610F" w:rsidRPr="00E8610F" w:rsidRDefault="00E8610F" w:rsidP="00E8610F">
      <w:pPr>
        <w:numPr>
          <w:ilvl w:val="0"/>
          <w:numId w:val="11"/>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Improving existing capabilities to identify and disrupt prohibited DPRK trade through the utilization of commercially and publicly available trade data.  </w:t>
      </w:r>
    </w:p>
    <w:p w14:paraId="66629348" w14:textId="77777777"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00E8610F">
        <w:rPr>
          <w:rFonts w:ascii="Times New Roman" w:eastAsia="Times New Roman" w:hAnsi="Times New Roman" w:cs="Times New Roman"/>
          <w:color w:val="000000"/>
          <w:sz w:val="24"/>
          <w:szCs w:val="24"/>
        </w:rPr>
        <w:t> </w:t>
      </w:r>
    </w:p>
    <w:p w14:paraId="6EB92152" w14:textId="0867EFA3"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00E8610F">
        <w:rPr>
          <w:rFonts w:ascii="Times New Roman" w:eastAsia="Times New Roman" w:hAnsi="Times New Roman" w:cs="Times New Roman"/>
          <w:color w:val="000000"/>
          <w:sz w:val="24"/>
          <w:szCs w:val="24"/>
        </w:rPr>
        <w:t>For FY2</w:t>
      </w:r>
      <w:r>
        <w:rPr>
          <w:rFonts w:ascii="Times New Roman" w:eastAsia="Times New Roman" w:hAnsi="Times New Roman" w:cs="Times New Roman"/>
          <w:color w:val="000000"/>
          <w:sz w:val="24"/>
          <w:szCs w:val="24"/>
        </w:rPr>
        <w:t>3</w:t>
      </w:r>
      <w:r w:rsidRPr="00E8610F">
        <w:rPr>
          <w:rFonts w:ascii="Times New Roman" w:eastAsia="Times New Roman" w:hAnsi="Times New Roman" w:cs="Times New Roman"/>
          <w:color w:val="000000"/>
          <w:sz w:val="24"/>
          <w:szCs w:val="24"/>
        </w:rPr>
        <w:t>, ISN/CTR’s priority countries for this line of effort lie principally in the East Asia and Pacific (EAP) region, but also in South and Central Asia (SCA), Sub-Saharan Africa (AF), and selected countries in the Western Hemisphere (WHA), Middle East/North Africa (NEA) and Europe and Eurasia (EUR).  </w:t>
      </w:r>
    </w:p>
    <w:p w14:paraId="4F4043C5" w14:textId="77777777"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00E8610F">
        <w:rPr>
          <w:rFonts w:ascii="Times New Roman" w:eastAsia="Times New Roman" w:hAnsi="Times New Roman" w:cs="Times New Roman"/>
          <w:color w:val="000000"/>
          <w:sz w:val="24"/>
          <w:szCs w:val="24"/>
        </w:rPr>
        <w:t> </w:t>
      </w:r>
    </w:p>
    <w:p w14:paraId="235710D8" w14:textId="049EA847" w:rsidR="00E8610F" w:rsidRPr="00E8610F" w:rsidRDefault="00FA3845" w:rsidP="00E8610F">
      <w:pPr>
        <w:spacing w:after="0" w:line="240" w:lineRule="auto"/>
        <w:textAlignment w:val="baseline"/>
        <w:rPr>
          <w:rFonts w:ascii="Segoe UI" w:eastAsia="Times New Roman" w:hAnsi="Segoe UI" w:cs="Segoe UI"/>
          <w:color w:val="000000"/>
          <w:sz w:val="18"/>
          <w:szCs w:val="18"/>
        </w:rPr>
      </w:pPr>
      <w:r w:rsidRPr="40E6D5D1">
        <w:rPr>
          <w:rFonts w:ascii="Times New Roman" w:eastAsia="Times New Roman" w:hAnsi="Times New Roman" w:cs="Times New Roman"/>
          <w:b/>
          <w:bCs/>
          <w:color w:val="000000" w:themeColor="text1"/>
          <w:sz w:val="24"/>
          <w:szCs w:val="24"/>
        </w:rPr>
        <w:t>DPRK</w:t>
      </w:r>
      <w:r w:rsidR="5A33E0ED" w:rsidRPr="40E6D5D1">
        <w:rPr>
          <w:rFonts w:ascii="Times New Roman" w:eastAsia="Times New Roman" w:hAnsi="Times New Roman" w:cs="Times New Roman"/>
          <w:b/>
          <w:bCs/>
          <w:color w:val="000000" w:themeColor="text1"/>
          <w:sz w:val="24"/>
          <w:szCs w:val="24"/>
        </w:rPr>
        <w:t xml:space="preserve"> nationals, including diplomats, travel abroad and engage in commerce to generate revenue for the regime’s WMD and missile programs in violation of UNSCRs</w:t>
      </w:r>
      <w:r w:rsidR="5A33E0ED" w:rsidRPr="40E6D5D1">
        <w:rPr>
          <w:rFonts w:ascii="Times New Roman" w:eastAsia="Times New Roman" w:hAnsi="Times New Roman" w:cs="Times New Roman"/>
          <w:color w:val="000000" w:themeColor="text1"/>
          <w:sz w:val="24"/>
          <w:szCs w:val="24"/>
        </w:rPr>
        <w:t xml:space="preserve">: </w:t>
      </w:r>
      <w:r w:rsidR="36FCD416" w:rsidRPr="40E6D5D1">
        <w:rPr>
          <w:rFonts w:ascii="Times New Roman" w:eastAsia="Times New Roman" w:hAnsi="Times New Roman" w:cs="Times New Roman"/>
          <w:color w:val="000000" w:themeColor="text1"/>
          <w:sz w:val="24"/>
          <w:szCs w:val="24"/>
        </w:rPr>
        <w:t>DPRK</w:t>
      </w:r>
      <w:r w:rsidR="5A33E0ED" w:rsidRPr="40E6D5D1">
        <w:rPr>
          <w:rFonts w:ascii="Times New Roman" w:eastAsia="Times New Roman" w:hAnsi="Times New Roman" w:cs="Times New Roman"/>
          <w:color w:val="000000" w:themeColor="text1"/>
          <w:sz w:val="24"/>
          <w:szCs w:val="24"/>
        </w:rPr>
        <w:t xml:space="preserve"> nationals engage in UN and U</w:t>
      </w:r>
      <w:r w:rsidR="346380C6" w:rsidRPr="40E6D5D1">
        <w:rPr>
          <w:rFonts w:ascii="Times New Roman" w:eastAsia="Times New Roman" w:hAnsi="Times New Roman" w:cs="Times New Roman"/>
          <w:color w:val="000000" w:themeColor="text1"/>
          <w:sz w:val="24"/>
          <w:szCs w:val="24"/>
        </w:rPr>
        <w:t>.</w:t>
      </w:r>
      <w:r w:rsidR="5A33E0ED" w:rsidRPr="40E6D5D1">
        <w:rPr>
          <w:rFonts w:ascii="Times New Roman" w:eastAsia="Times New Roman" w:hAnsi="Times New Roman" w:cs="Times New Roman"/>
          <w:color w:val="000000" w:themeColor="text1"/>
          <w:sz w:val="24"/>
          <w:szCs w:val="24"/>
        </w:rPr>
        <w:t>S</w:t>
      </w:r>
      <w:r w:rsidR="6540315F" w:rsidRPr="40E6D5D1">
        <w:rPr>
          <w:rFonts w:ascii="Times New Roman" w:eastAsia="Times New Roman" w:hAnsi="Times New Roman" w:cs="Times New Roman"/>
          <w:color w:val="000000" w:themeColor="text1"/>
          <w:sz w:val="24"/>
          <w:szCs w:val="24"/>
        </w:rPr>
        <w:t>.</w:t>
      </w:r>
      <w:r w:rsidR="5A33E0ED" w:rsidRPr="40E6D5D1">
        <w:rPr>
          <w:rFonts w:ascii="Times New Roman" w:eastAsia="Times New Roman" w:hAnsi="Times New Roman" w:cs="Times New Roman"/>
          <w:color w:val="000000" w:themeColor="text1"/>
          <w:sz w:val="24"/>
          <w:szCs w:val="24"/>
        </w:rPr>
        <w:t xml:space="preserve">-sanctioned commercial activities to generate revenue for the regime. This includes </w:t>
      </w:r>
      <w:r w:rsidR="636ABF52" w:rsidRPr="40E6D5D1">
        <w:rPr>
          <w:rFonts w:ascii="Times New Roman" w:eastAsia="Times New Roman" w:hAnsi="Times New Roman" w:cs="Times New Roman"/>
          <w:color w:val="000000" w:themeColor="text1"/>
          <w:sz w:val="24"/>
          <w:szCs w:val="24"/>
        </w:rPr>
        <w:t xml:space="preserve">DPRK </w:t>
      </w:r>
      <w:r w:rsidR="5A33E0ED" w:rsidRPr="40E6D5D1">
        <w:rPr>
          <w:rFonts w:ascii="Times New Roman" w:eastAsia="Times New Roman" w:hAnsi="Times New Roman" w:cs="Times New Roman"/>
          <w:color w:val="000000" w:themeColor="text1"/>
          <w:sz w:val="24"/>
          <w:szCs w:val="24"/>
        </w:rPr>
        <w:t>diplomats who use the diplomatic pouch to smuggle illicit goods including, but not limited to, drugs, weapons, cash, luxury items (including gold and cigarettes), and exotic animal parts. ISN/CTR seeks innovative programmatic solutions to halt these activities, including but not limited to:  </w:t>
      </w:r>
    </w:p>
    <w:p w14:paraId="5E2DECBC" w14:textId="3C717FB0" w:rsidR="00E8610F" w:rsidRPr="00E8610F" w:rsidRDefault="5A33E0ED" w:rsidP="00E8610F">
      <w:pPr>
        <w:numPr>
          <w:ilvl w:val="0"/>
          <w:numId w:val="13"/>
        </w:numPr>
        <w:spacing w:after="0" w:line="240" w:lineRule="auto"/>
        <w:ind w:left="1080" w:firstLine="0"/>
        <w:textAlignment w:val="baseline"/>
        <w:rPr>
          <w:rFonts w:ascii="Times New Roman" w:eastAsia="Times New Roman" w:hAnsi="Times New Roman" w:cs="Times New Roman"/>
          <w:color w:val="000000"/>
          <w:sz w:val="24"/>
          <w:szCs w:val="24"/>
        </w:rPr>
      </w:pPr>
      <w:r w:rsidRPr="40E6D5D1">
        <w:rPr>
          <w:rFonts w:ascii="Times New Roman" w:eastAsia="Times New Roman" w:hAnsi="Times New Roman" w:cs="Times New Roman"/>
          <w:color w:val="000000" w:themeColor="text1"/>
          <w:sz w:val="24"/>
          <w:szCs w:val="24"/>
        </w:rPr>
        <w:t xml:space="preserve">Training customs officers to recognize and inspect the goods of </w:t>
      </w:r>
      <w:r w:rsidR="7B841D89" w:rsidRPr="40E6D5D1">
        <w:rPr>
          <w:rFonts w:ascii="Times New Roman" w:eastAsia="Times New Roman" w:hAnsi="Times New Roman" w:cs="Times New Roman"/>
          <w:color w:val="000000" w:themeColor="text1"/>
          <w:sz w:val="24"/>
          <w:szCs w:val="24"/>
        </w:rPr>
        <w:t>DPRK</w:t>
      </w:r>
      <w:r w:rsidRPr="40E6D5D1">
        <w:rPr>
          <w:rFonts w:ascii="Times New Roman" w:eastAsia="Times New Roman" w:hAnsi="Times New Roman" w:cs="Times New Roman"/>
          <w:color w:val="000000" w:themeColor="text1"/>
          <w:sz w:val="24"/>
          <w:szCs w:val="24"/>
        </w:rPr>
        <w:t xml:space="preserve"> diplomats abroad, including inspecting baggage that may </w:t>
      </w:r>
      <w:r w:rsidR="1314DEF0" w:rsidRPr="40E6D5D1">
        <w:rPr>
          <w:rFonts w:ascii="Times New Roman" w:eastAsia="Times New Roman" w:hAnsi="Times New Roman" w:cs="Times New Roman"/>
          <w:color w:val="000000" w:themeColor="text1"/>
          <w:sz w:val="24"/>
          <w:szCs w:val="24"/>
        </w:rPr>
        <w:t>abuse</w:t>
      </w:r>
      <w:r w:rsidRPr="40E6D5D1">
        <w:rPr>
          <w:rFonts w:ascii="Times New Roman" w:eastAsia="Times New Roman" w:hAnsi="Times New Roman" w:cs="Times New Roman"/>
          <w:color w:val="000000" w:themeColor="text1"/>
          <w:sz w:val="24"/>
          <w:szCs w:val="24"/>
        </w:rPr>
        <w:t xml:space="preserve"> diplomatic </w:t>
      </w:r>
      <w:r w:rsidR="106CE26D" w:rsidRPr="40E6D5D1">
        <w:rPr>
          <w:rFonts w:ascii="Times New Roman" w:eastAsia="Times New Roman" w:hAnsi="Times New Roman" w:cs="Times New Roman"/>
          <w:color w:val="000000" w:themeColor="text1"/>
          <w:sz w:val="24"/>
          <w:szCs w:val="24"/>
        </w:rPr>
        <w:t xml:space="preserve">pouch </w:t>
      </w:r>
      <w:proofErr w:type="gramStart"/>
      <w:r w:rsidR="6402FD69" w:rsidRPr="40E6D5D1">
        <w:rPr>
          <w:rFonts w:ascii="Times New Roman" w:eastAsia="Times New Roman" w:hAnsi="Times New Roman" w:cs="Times New Roman"/>
          <w:color w:val="000000" w:themeColor="text1"/>
          <w:sz w:val="24"/>
          <w:szCs w:val="24"/>
        </w:rPr>
        <w:t>immunit</w:t>
      </w:r>
      <w:r w:rsidR="4C4CA703" w:rsidRPr="40E6D5D1">
        <w:rPr>
          <w:rFonts w:ascii="Times New Roman" w:eastAsia="Times New Roman" w:hAnsi="Times New Roman" w:cs="Times New Roman"/>
          <w:color w:val="000000" w:themeColor="text1"/>
          <w:sz w:val="24"/>
          <w:szCs w:val="24"/>
        </w:rPr>
        <w:t>y</w:t>
      </w:r>
      <w:r w:rsidRPr="40E6D5D1">
        <w:rPr>
          <w:rFonts w:ascii="Times New Roman" w:eastAsia="Times New Roman" w:hAnsi="Times New Roman" w:cs="Times New Roman"/>
          <w:color w:val="000000" w:themeColor="text1"/>
          <w:sz w:val="24"/>
          <w:szCs w:val="24"/>
        </w:rPr>
        <w:t>;</w:t>
      </w:r>
      <w:proofErr w:type="gramEnd"/>
      <w:r w:rsidRPr="40E6D5D1">
        <w:rPr>
          <w:rFonts w:ascii="Times New Roman" w:eastAsia="Times New Roman" w:hAnsi="Times New Roman" w:cs="Times New Roman"/>
          <w:color w:val="000000" w:themeColor="text1"/>
          <w:sz w:val="24"/>
          <w:szCs w:val="24"/>
        </w:rPr>
        <w:t>  </w:t>
      </w:r>
    </w:p>
    <w:p w14:paraId="22DFBFF7" w14:textId="77777777" w:rsidR="00E8610F" w:rsidRPr="00E8610F" w:rsidRDefault="00E8610F" w:rsidP="00E8610F">
      <w:pPr>
        <w:numPr>
          <w:ilvl w:val="0"/>
          <w:numId w:val="14"/>
        </w:numPr>
        <w:spacing w:after="0" w:line="240" w:lineRule="auto"/>
        <w:ind w:left="1080" w:firstLine="0"/>
        <w:textAlignment w:val="baseline"/>
        <w:rPr>
          <w:rFonts w:ascii="Times New Roman" w:eastAsia="Times New Roman" w:hAnsi="Times New Roman" w:cs="Times New Roman"/>
          <w:color w:val="000000"/>
          <w:sz w:val="24"/>
          <w:szCs w:val="24"/>
        </w:rPr>
      </w:pPr>
      <w:r w:rsidRPr="00E8610F">
        <w:rPr>
          <w:rFonts w:ascii="Times New Roman" w:eastAsia="Times New Roman" w:hAnsi="Times New Roman" w:cs="Times New Roman"/>
          <w:color w:val="000000"/>
          <w:sz w:val="24"/>
          <w:szCs w:val="24"/>
        </w:rPr>
        <w:t>Training foreign financial institutions to spot red-flag indicators of sanctioned commercial activities being conducted from DPRK embassies through foreign financial institutions; and  </w:t>
      </w:r>
    </w:p>
    <w:p w14:paraId="7CD42E22" w14:textId="63C93F4D" w:rsidR="00E8610F" w:rsidRPr="00E8610F" w:rsidRDefault="00E8610F" w:rsidP="00E8610F">
      <w:pPr>
        <w:numPr>
          <w:ilvl w:val="0"/>
          <w:numId w:val="14"/>
        </w:numPr>
        <w:spacing w:after="0" w:line="240" w:lineRule="auto"/>
        <w:ind w:left="1080" w:firstLine="0"/>
        <w:textAlignment w:val="baseline"/>
        <w:rPr>
          <w:rFonts w:ascii="Times New Roman" w:eastAsia="Times New Roman" w:hAnsi="Times New Roman" w:cs="Times New Roman"/>
          <w:color w:val="000000"/>
          <w:sz w:val="24"/>
          <w:szCs w:val="24"/>
        </w:rPr>
      </w:pPr>
      <w:r w:rsidRPr="5CA5D813">
        <w:rPr>
          <w:rFonts w:ascii="Times New Roman" w:eastAsia="Times New Roman" w:hAnsi="Times New Roman" w:cs="Times New Roman"/>
          <w:color w:val="000000" w:themeColor="text1"/>
          <w:sz w:val="24"/>
          <w:szCs w:val="24"/>
        </w:rPr>
        <w:t xml:space="preserve">Ensuring partners understand and work to halt the criminal activities of </w:t>
      </w:r>
      <w:r w:rsidR="47D85106" w:rsidRPr="5CA5D813">
        <w:rPr>
          <w:rFonts w:ascii="Times New Roman" w:eastAsia="Times New Roman" w:hAnsi="Times New Roman" w:cs="Times New Roman"/>
          <w:color w:val="000000" w:themeColor="text1"/>
          <w:sz w:val="24"/>
          <w:szCs w:val="24"/>
        </w:rPr>
        <w:t>DPRK</w:t>
      </w:r>
      <w:r w:rsidRPr="5CA5D813">
        <w:rPr>
          <w:rFonts w:ascii="Times New Roman" w:eastAsia="Times New Roman" w:hAnsi="Times New Roman" w:cs="Times New Roman"/>
          <w:color w:val="000000" w:themeColor="text1"/>
          <w:sz w:val="24"/>
          <w:szCs w:val="24"/>
        </w:rPr>
        <w:t xml:space="preserve"> government officials traveling abroad, including those abusing diplomatic privileges and immunities.  </w:t>
      </w:r>
    </w:p>
    <w:p w14:paraId="72FAD286" w14:textId="77777777"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00E8610F">
        <w:rPr>
          <w:rFonts w:ascii="Times New Roman" w:eastAsia="Times New Roman" w:hAnsi="Times New Roman" w:cs="Times New Roman"/>
          <w:color w:val="000000"/>
          <w:sz w:val="24"/>
          <w:szCs w:val="24"/>
        </w:rPr>
        <w:t> </w:t>
      </w:r>
    </w:p>
    <w:p w14:paraId="1B6B4868" w14:textId="266BAF4E" w:rsidR="00E8610F" w:rsidRPr="00E8610F" w:rsidRDefault="00E8610F" w:rsidP="00E8610F">
      <w:pPr>
        <w:spacing w:after="0" w:line="240" w:lineRule="auto"/>
        <w:textAlignment w:val="baseline"/>
        <w:rPr>
          <w:rFonts w:ascii="Segoe UI" w:eastAsia="Times New Roman" w:hAnsi="Segoe UI" w:cs="Segoe UI"/>
          <w:color w:val="000000"/>
          <w:sz w:val="18"/>
          <w:szCs w:val="18"/>
        </w:rPr>
      </w:pPr>
      <w:r w:rsidRPr="5CA5D813">
        <w:rPr>
          <w:rFonts w:ascii="Times New Roman" w:eastAsia="Times New Roman" w:hAnsi="Times New Roman" w:cs="Times New Roman"/>
          <w:color w:val="000000" w:themeColor="text1"/>
          <w:sz w:val="24"/>
          <w:szCs w:val="24"/>
        </w:rPr>
        <w:t xml:space="preserve">For FY23, ISN/CTR’s priority countries for this line of effort lie principally in the regions </w:t>
      </w:r>
      <w:r w:rsidR="46024A6A" w:rsidRPr="5CA5D813">
        <w:rPr>
          <w:rFonts w:ascii="Times New Roman" w:eastAsia="Times New Roman" w:hAnsi="Times New Roman" w:cs="Times New Roman"/>
          <w:color w:val="000000" w:themeColor="text1"/>
          <w:sz w:val="24"/>
          <w:szCs w:val="24"/>
        </w:rPr>
        <w:t xml:space="preserve">of </w:t>
      </w:r>
      <w:r w:rsidRPr="5CA5D813">
        <w:rPr>
          <w:rFonts w:ascii="Times New Roman" w:eastAsia="Times New Roman" w:hAnsi="Times New Roman" w:cs="Times New Roman"/>
          <w:color w:val="000000" w:themeColor="text1"/>
          <w:sz w:val="24"/>
          <w:szCs w:val="24"/>
        </w:rPr>
        <w:t>East Asia and Pacific (EAP), Sub-Saharan Africa (AF), and South and Central Asia (SCA), but may also include countries worldwide that host DPRK diplomatic or trade promotion offices.  </w:t>
      </w:r>
    </w:p>
    <w:p w14:paraId="11659CBE" w14:textId="2A20F63A" w:rsidR="00E8610F" w:rsidRDefault="00E8610F" w:rsidP="00E8610F">
      <w:pPr>
        <w:pStyle w:val="paragraph"/>
        <w:spacing w:before="0" w:beforeAutospacing="0" w:after="0" w:afterAutospacing="0"/>
        <w:textAlignment w:val="baseline"/>
        <w:rPr>
          <w:b/>
          <w:bCs/>
        </w:rPr>
      </w:pPr>
    </w:p>
    <w:p w14:paraId="4D92D7E6" w14:textId="387878CE" w:rsidR="00E8610F" w:rsidRDefault="00E8610F" w:rsidP="00E8610F">
      <w:pPr>
        <w:pStyle w:val="paragraph"/>
        <w:numPr>
          <w:ilvl w:val="0"/>
          <w:numId w:val="2"/>
        </w:numPr>
        <w:spacing w:before="0" w:beforeAutospacing="0" w:after="0" w:afterAutospacing="0"/>
        <w:textAlignment w:val="baseline"/>
        <w:rPr>
          <w:b/>
          <w:bCs/>
        </w:rPr>
      </w:pPr>
      <w:r>
        <w:rPr>
          <w:b/>
          <w:bCs/>
        </w:rPr>
        <w:t>Open-Source Research</w:t>
      </w:r>
    </w:p>
    <w:p w14:paraId="4BB1FBDD" w14:textId="06182E52" w:rsidR="00E8610F" w:rsidRDefault="00E8610F" w:rsidP="00E8610F">
      <w:pPr>
        <w:pStyle w:val="paragraph"/>
        <w:spacing w:before="0" w:beforeAutospacing="0" w:after="0" w:afterAutospacing="0"/>
        <w:textAlignment w:val="baseline"/>
        <w:rPr>
          <w:b/>
          <w:bCs/>
        </w:rPr>
      </w:pPr>
    </w:p>
    <w:p w14:paraId="6AB2585E" w14:textId="77777777" w:rsidR="00E8610F" w:rsidRDefault="00E8610F" w:rsidP="00E8610F">
      <w:pPr>
        <w:pStyle w:val="paragraph"/>
        <w:spacing w:before="0" w:beforeAutospacing="0" w:after="0" w:afterAutospacing="0"/>
        <w:textAlignment w:val="baseline"/>
        <w:rPr>
          <w:rStyle w:val="normaltextrun"/>
          <w:color w:val="000000"/>
        </w:rPr>
      </w:pPr>
      <w:r>
        <w:rPr>
          <w:rStyle w:val="normaltextrun"/>
          <w:b/>
          <w:bCs/>
          <w:color w:val="000000"/>
        </w:rPr>
        <w:t xml:space="preserve">Open-source information on continually evolving sanctions evasion is key to informing ISN/CTR programming: </w:t>
      </w:r>
      <w:r>
        <w:rPr>
          <w:rStyle w:val="normaltextrun"/>
          <w:color w:val="000000"/>
        </w:rPr>
        <w:t xml:space="preserve">The DPRK employs an evolving network of witting and unwitting individuals, corporate entities, maritime vessels, and diplomatic missions to conduct and conceal its sanctions evasion activities. ISN/CTR seeks to produce reporting based on rigorous collection and analysis of open source and commercially available information for the purpose of providing unclassified information to foreign governments to make them aware of, and assist their investigations into, DPRK sanctions-evasion activity. </w:t>
      </w:r>
    </w:p>
    <w:p w14:paraId="111D90EA" w14:textId="77777777" w:rsidR="00E8610F" w:rsidRDefault="00E8610F" w:rsidP="00E8610F">
      <w:pPr>
        <w:pStyle w:val="paragraph"/>
        <w:spacing w:before="0" w:beforeAutospacing="0" w:after="0" w:afterAutospacing="0"/>
        <w:textAlignment w:val="baseline"/>
        <w:rPr>
          <w:rStyle w:val="normaltextrun"/>
          <w:color w:val="000000"/>
        </w:rPr>
      </w:pPr>
    </w:p>
    <w:p w14:paraId="48706FB0" w14:textId="192F10C8" w:rsidR="00E8610F" w:rsidRDefault="5A33E0ED" w:rsidP="40E6D5D1">
      <w:pPr>
        <w:pStyle w:val="paragraph"/>
        <w:spacing w:before="0" w:beforeAutospacing="0" w:after="0" w:afterAutospacing="0"/>
        <w:textAlignment w:val="baseline"/>
        <w:rPr>
          <w:rStyle w:val="normaltextrun"/>
          <w:color w:val="000000"/>
        </w:rPr>
      </w:pPr>
      <w:r w:rsidRPr="40E6D5D1">
        <w:rPr>
          <w:rStyle w:val="normaltextrun"/>
          <w:color w:val="000000" w:themeColor="text1"/>
        </w:rPr>
        <w:t xml:space="preserve">Iran operates a diverse procurement network involving procurement agents, brokers, and front companies, exploits the international financial system, and utilizes vessels and aircraft to move the raw and manufactured materials, items, and commodities it acquires to Iran. ISN/CTR seeks proposals to identify and provide in-depth insight into these activities, as well as to provide </w:t>
      </w:r>
      <w:r w:rsidRPr="40E6D5D1">
        <w:rPr>
          <w:rStyle w:val="normaltextrun"/>
          <w:color w:val="000000" w:themeColor="text1"/>
        </w:rPr>
        <w:lastRenderedPageBreak/>
        <w:t xml:space="preserve">quick-turn, actionable, unclassified data for capacity-building purposes in response to </w:t>
      </w:r>
      <w:r w:rsidR="4336CD7C" w:rsidRPr="40E6D5D1">
        <w:rPr>
          <w:rStyle w:val="normaltextrun"/>
          <w:color w:val="000000" w:themeColor="text1"/>
        </w:rPr>
        <w:t>ISN/</w:t>
      </w:r>
      <w:r w:rsidRPr="40E6D5D1">
        <w:rPr>
          <w:rStyle w:val="normaltextrun"/>
          <w:color w:val="000000" w:themeColor="text1"/>
        </w:rPr>
        <w:t>CTR request</w:t>
      </w:r>
      <w:r w:rsidR="4E21D11D" w:rsidRPr="40E6D5D1">
        <w:rPr>
          <w:rStyle w:val="normaltextrun"/>
          <w:color w:val="000000" w:themeColor="text1"/>
        </w:rPr>
        <w:t>s</w:t>
      </w:r>
      <w:r w:rsidRPr="40E6D5D1">
        <w:rPr>
          <w:rStyle w:val="normaltextrun"/>
          <w:color w:val="000000" w:themeColor="text1"/>
        </w:rPr>
        <w:t xml:space="preserve">. ISN/CTR also seeks proposals that </w:t>
      </w:r>
      <w:proofErr w:type="gramStart"/>
      <w:r w:rsidRPr="40E6D5D1">
        <w:rPr>
          <w:rStyle w:val="contextualspellingandgrammarerror"/>
          <w:color w:val="000000" w:themeColor="text1"/>
        </w:rPr>
        <w:t>identify</w:t>
      </w:r>
      <w:proofErr w:type="gramEnd"/>
      <w:r w:rsidRPr="40E6D5D1">
        <w:rPr>
          <w:rStyle w:val="normaltextrun"/>
          <w:color w:val="000000" w:themeColor="text1"/>
        </w:rPr>
        <w:t xml:space="preserve"> and map ownership networks, structures, and investment personnel involved with known or suspected front companies and procurement activities for the Iranian Revolutionary Guard Corps (IRGC).</w:t>
      </w:r>
    </w:p>
    <w:p w14:paraId="0130FC68" w14:textId="77777777" w:rsidR="00E8610F" w:rsidRDefault="00E8610F" w:rsidP="00E8610F">
      <w:pPr>
        <w:pStyle w:val="paragraph"/>
        <w:spacing w:before="0" w:beforeAutospacing="0" w:after="0" w:afterAutospacing="0"/>
        <w:textAlignment w:val="baseline"/>
        <w:rPr>
          <w:rStyle w:val="normaltextrun"/>
          <w:color w:val="000000"/>
        </w:rPr>
      </w:pPr>
    </w:p>
    <w:p w14:paraId="11CB4742" w14:textId="6465A755" w:rsidR="00E8610F" w:rsidRDefault="5A33E0ED" w:rsidP="40E6D5D1">
      <w:pPr>
        <w:pStyle w:val="paragraph"/>
        <w:spacing w:before="0" w:beforeAutospacing="0" w:after="0" w:afterAutospacing="0"/>
        <w:textAlignment w:val="baseline"/>
        <w:rPr>
          <w:rFonts w:ascii="Segoe UI" w:hAnsi="Segoe UI" w:cs="Segoe UI"/>
          <w:color w:val="000000"/>
          <w:sz w:val="18"/>
          <w:szCs w:val="18"/>
        </w:rPr>
      </w:pPr>
      <w:r w:rsidRPr="40E6D5D1">
        <w:rPr>
          <w:rStyle w:val="normaltextrun"/>
          <w:color w:val="000000" w:themeColor="text1"/>
        </w:rPr>
        <w:t>ISN/CTR is interested in deliverables that provide immediate, actionable information on specific entities or activities to this end, and that serve as case studies to be included in capacity-building programming</w:t>
      </w:r>
      <w:r w:rsidRPr="40E6D5D1">
        <w:rPr>
          <w:rStyle w:val="normaltextrun"/>
        </w:rPr>
        <w:t xml:space="preserve">. </w:t>
      </w:r>
      <w:r w:rsidR="1938A981" w:rsidRPr="40E6D5D1">
        <w:rPr>
          <w:rStyle w:val="normaltextrun"/>
        </w:rPr>
        <w:t>ISN/</w:t>
      </w:r>
      <w:r w:rsidRPr="40E6D5D1">
        <w:rPr>
          <w:rStyle w:val="normaltextrun"/>
        </w:rPr>
        <w:t xml:space="preserve">CTR does not seek to build an in-house open-source analytical capability and does not seek to fund the development of new analytical tools, nor does </w:t>
      </w:r>
      <w:r w:rsidR="7EC7FDCB" w:rsidRPr="40E6D5D1">
        <w:rPr>
          <w:rStyle w:val="normaltextrun"/>
        </w:rPr>
        <w:t>ISN/</w:t>
      </w:r>
      <w:r w:rsidRPr="40E6D5D1">
        <w:rPr>
          <w:rStyle w:val="normaltextrun"/>
        </w:rPr>
        <w:t>CTR seek for its time-constrained staff to be trained in the use of such tools.</w:t>
      </w:r>
      <w:r w:rsidRPr="40E6D5D1">
        <w:rPr>
          <w:rStyle w:val="eop"/>
        </w:rPr>
        <w:t> </w:t>
      </w:r>
    </w:p>
    <w:p w14:paraId="3E7974CF" w14:textId="77777777" w:rsidR="00E8610F" w:rsidRDefault="00E8610F" w:rsidP="00E8610F">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AAF874F" w14:textId="021749B0" w:rsidR="00E8610F" w:rsidRPr="00ED6B80" w:rsidRDefault="00E8610F" w:rsidP="00E8610F">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For FY23, ISN/CTR’s priority countries for this line of effort lie in the following geographic regions, as defined by the U.S. Department of State: East Asia and Pacific (EAP), South and Central Asia (SCA), Sub-Saharan Africa (AF), and selected countries in the Western Hemisphere (WHA), Middle East/North Africa (NEA) and Europe and Eurasia (EUR).</w:t>
      </w:r>
    </w:p>
    <w:p w14:paraId="01FA4032" w14:textId="1C28FDB7" w:rsidR="00E8610F" w:rsidRDefault="00E8610F" w:rsidP="00E8610F">
      <w:pPr>
        <w:pStyle w:val="paragraph"/>
        <w:spacing w:before="0" w:beforeAutospacing="0" w:after="0" w:afterAutospacing="0"/>
        <w:textAlignment w:val="baseline"/>
        <w:rPr>
          <w:b/>
          <w:bCs/>
        </w:rPr>
      </w:pPr>
    </w:p>
    <w:p w14:paraId="5C9295A0"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B. FEDERAL AWARD INFORMATION</w:t>
      </w:r>
      <w:r>
        <w:rPr>
          <w:rStyle w:val="scxw108375405"/>
        </w:rPr>
        <w:t> </w:t>
      </w:r>
      <w:r>
        <w:br/>
      </w:r>
      <w:r>
        <w:rPr>
          <w:rStyle w:val="eop"/>
        </w:rPr>
        <w:t> </w:t>
      </w:r>
    </w:p>
    <w:p w14:paraId="7E82F58F" w14:textId="77777777" w:rsidR="009C2FBC" w:rsidRP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sidRPr="009C2FBC">
        <w:rPr>
          <w:rStyle w:val="normaltextrun"/>
        </w:rPr>
        <w:t>Length of performance period: 12 Months</w:t>
      </w:r>
      <w:r w:rsidRPr="009C2FBC">
        <w:rPr>
          <w:rStyle w:val="normaltextrun"/>
          <w:i/>
          <w:iCs/>
        </w:rPr>
        <w:t> </w:t>
      </w:r>
      <w:r w:rsidRPr="009C2FBC">
        <w:rPr>
          <w:rStyle w:val="eop"/>
        </w:rPr>
        <w:t> </w:t>
      </w:r>
    </w:p>
    <w:p w14:paraId="0113785F" w14:textId="77777777" w:rsidR="009C2FBC" w:rsidRP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sidRPr="009C2FBC">
        <w:rPr>
          <w:rStyle w:val="normaltextrun"/>
        </w:rPr>
        <w:t>Number of awards anticipated: 20-50</w:t>
      </w:r>
      <w:r w:rsidRPr="009C2FBC">
        <w:rPr>
          <w:rStyle w:val="normaltextrun"/>
          <w:i/>
          <w:iCs/>
        </w:rPr>
        <w:t xml:space="preserve"> </w:t>
      </w:r>
      <w:r w:rsidRPr="009C2FBC">
        <w:rPr>
          <w:rStyle w:val="normaltextrun"/>
        </w:rPr>
        <w:t>awards (dependent on amounts)</w:t>
      </w:r>
      <w:r w:rsidRPr="009C2FBC">
        <w:rPr>
          <w:rStyle w:val="eop"/>
        </w:rPr>
        <w:t> </w:t>
      </w:r>
    </w:p>
    <w:p w14:paraId="62FD8D15" w14:textId="77777777" w:rsidR="009C2FBC" w:rsidRP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sidRPr="009C2FBC">
        <w:rPr>
          <w:rStyle w:val="normaltextrun"/>
        </w:rPr>
        <w:t>Award amounts: awards may range from a minimum of $50,000 to a maximum of $250,000</w:t>
      </w:r>
      <w:r w:rsidRPr="009C2FBC">
        <w:rPr>
          <w:rStyle w:val="eop"/>
        </w:rPr>
        <w:t> </w:t>
      </w:r>
    </w:p>
    <w:p w14:paraId="341A3DCA" w14:textId="187904B3" w:rsidR="009C2FBC" w:rsidRP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sidRPr="009C2FBC">
        <w:rPr>
          <w:rStyle w:val="normaltextrun"/>
        </w:rPr>
        <w:t xml:space="preserve">Total available funding: </w:t>
      </w:r>
      <w:r w:rsidRPr="009C2FBC">
        <w:rPr>
          <w:rStyle w:val="normaltextrun"/>
          <w:i/>
          <w:iCs/>
        </w:rPr>
        <w:t>$</w:t>
      </w:r>
      <w:r w:rsidRPr="009C2FBC">
        <w:rPr>
          <w:rStyle w:val="normaltextrun"/>
          <w:i/>
          <w:iCs/>
        </w:rPr>
        <w:t>8,350,000</w:t>
      </w:r>
    </w:p>
    <w:p w14:paraId="6DC1478C" w14:textId="77777777" w:rsidR="009C2FBC" w:rsidRP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sidRPr="009C2FBC">
        <w:rPr>
          <w:rStyle w:val="normaltextrun"/>
        </w:rPr>
        <w:t xml:space="preserve">Type of Funding:  </w:t>
      </w:r>
      <w:r w:rsidRPr="009C2FBC">
        <w:rPr>
          <w:rStyle w:val="normaltextrun"/>
          <w:shd w:val="clear" w:color="auto" w:fill="FFFFFF"/>
        </w:rPr>
        <w:t>FY23/24 Nonproliferation, Anti-Terrorism, Demining and Related Activities Funds under the Foreign Assistance Act. </w:t>
      </w:r>
      <w:r w:rsidRPr="009C2FBC">
        <w:rPr>
          <w:rStyle w:val="eop"/>
        </w:rPr>
        <w:t> </w:t>
      </w:r>
    </w:p>
    <w:p w14:paraId="2AE2A58B" w14:textId="77777777" w:rsidR="009C2FBC" w:rsidRP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sidRPr="009C2FBC">
        <w:rPr>
          <w:rStyle w:val="normaltextrun"/>
        </w:rPr>
        <w:t xml:space="preserve">Anticipated </w:t>
      </w:r>
      <w:proofErr w:type="gramStart"/>
      <w:r w:rsidRPr="009C2FBC">
        <w:rPr>
          <w:rStyle w:val="contextualspellingandgrammarerror"/>
        </w:rPr>
        <w:t>program</w:t>
      </w:r>
      <w:proofErr w:type="gramEnd"/>
      <w:r w:rsidRPr="009C2FBC">
        <w:rPr>
          <w:rStyle w:val="normaltextrun"/>
        </w:rPr>
        <w:t xml:space="preserve"> start date: </w:t>
      </w:r>
      <w:r w:rsidRPr="009C2FBC">
        <w:rPr>
          <w:rStyle w:val="normaltextrun"/>
          <w:shd w:val="clear" w:color="auto" w:fill="FFFFFF"/>
        </w:rPr>
        <w:t>October 1, 2023</w:t>
      </w:r>
      <w:r w:rsidRPr="009C2FBC">
        <w:rPr>
          <w:rStyle w:val="eop"/>
        </w:rPr>
        <w:t> </w:t>
      </w:r>
    </w:p>
    <w:p w14:paraId="53F59DB0"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0AF3AC3"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This notice is subject to availability of funding.</w:t>
      </w:r>
      <w:r>
        <w:rPr>
          <w:rStyle w:val="eop"/>
        </w:rPr>
        <w:t> </w:t>
      </w:r>
    </w:p>
    <w:p w14:paraId="2D6E0BCE"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71C7A3D1"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Funding Instrument Type:  </w:t>
      </w:r>
      <w:r>
        <w:rPr>
          <w:rStyle w:val="normaltextrun"/>
        </w:rPr>
        <w:t xml:space="preserve"> Cooperative agreements. Cooperative agreements are different from grants in that bureau/embassy staff are more actively involved in the grant implementation</w:t>
      </w:r>
      <w:r>
        <w:rPr>
          <w:rStyle w:val="normaltextrun"/>
          <w:color w:val="333333"/>
        </w:rPr>
        <w:t>.  </w:t>
      </w:r>
      <w:r>
        <w:rPr>
          <w:rStyle w:val="eop"/>
          <w:color w:val="333333"/>
        </w:rPr>
        <w:t> </w:t>
      </w:r>
    </w:p>
    <w:p w14:paraId="12E47BC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26DDFC1"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Program Performance Period</w:t>
      </w:r>
      <w:r>
        <w:rPr>
          <w:rStyle w:val="normaltextrun"/>
        </w:rPr>
        <w:t>: Proposed programs should be completed in 12</w:t>
      </w:r>
      <w:r>
        <w:rPr>
          <w:rStyle w:val="normaltextrun"/>
          <w:color w:val="333333"/>
        </w:rPr>
        <w:t xml:space="preserve"> </w:t>
      </w:r>
      <w:r>
        <w:rPr>
          <w:rStyle w:val="normaltextrun"/>
        </w:rPr>
        <w:t>or less. </w:t>
      </w:r>
      <w:r>
        <w:rPr>
          <w:rStyle w:val="eop"/>
        </w:rPr>
        <w:t> </w:t>
      </w:r>
    </w:p>
    <w:p w14:paraId="2C2DD41E"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52F570A"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 ELIGILIBITY INFORMATION</w:t>
      </w:r>
      <w:r>
        <w:rPr>
          <w:rStyle w:val="eop"/>
        </w:rPr>
        <w:t> </w:t>
      </w:r>
    </w:p>
    <w:p w14:paraId="342B1A29"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49776BA" w14:textId="77777777" w:rsidR="009C2FBC" w:rsidRDefault="009C2FBC" w:rsidP="009C2FBC">
      <w:pPr>
        <w:pStyle w:val="paragraph"/>
        <w:numPr>
          <w:ilvl w:val="0"/>
          <w:numId w:val="15"/>
        </w:numPr>
        <w:shd w:val="clear" w:color="auto" w:fill="FFFFFF"/>
        <w:spacing w:before="0" w:beforeAutospacing="0" w:after="0" w:afterAutospacing="0"/>
        <w:ind w:left="1080" w:firstLine="0"/>
        <w:textAlignment w:val="baseline"/>
      </w:pPr>
      <w:r>
        <w:rPr>
          <w:rStyle w:val="normaltextrun"/>
        </w:rPr>
        <w:t>Eligible Applicants</w:t>
      </w:r>
      <w:r>
        <w:rPr>
          <w:rStyle w:val="eop"/>
        </w:rPr>
        <w:t> </w:t>
      </w:r>
    </w:p>
    <w:p w14:paraId="71B2A39F"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D3BF3E2"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The following organizations are eligible to apply (both domestic and international):  </w:t>
      </w:r>
      <w:r>
        <w:rPr>
          <w:rStyle w:val="eop"/>
          <w:color w:val="000000"/>
        </w:rPr>
        <w:t> </w:t>
      </w:r>
    </w:p>
    <w:p w14:paraId="30081F50" w14:textId="77777777" w:rsidR="009C2FBC" w:rsidRDefault="009C2FBC" w:rsidP="009C2FBC">
      <w:pPr>
        <w:pStyle w:val="paragraph"/>
        <w:numPr>
          <w:ilvl w:val="0"/>
          <w:numId w:val="16"/>
        </w:numPr>
        <w:spacing w:before="0" w:beforeAutospacing="0" w:after="0" w:afterAutospacing="0"/>
        <w:ind w:left="1800" w:firstLine="360"/>
        <w:textAlignment w:val="baseline"/>
      </w:pPr>
      <w:r>
        <w:rPr>
          <w:rStyle w:val="normaltextrun"/>
          <w:color w:val="000000"/>
        </w:rPr>
        <w:t>Not-for-profit organizations  </w:t>
      </w:r>
      <w:r>
        <w:rPr>
          <w:rStyle w:val="eop"/>
          <w:color w:val="000000"/>
        </w:rPr>
        <w:t> </w:t>
      </w:r>
    </w:p>
    <w:p w14:paraId="42A5FD6E" w14:textId="77777777" w:rsidR="009C2FBC" w:rsidRDefault="009C2FBC" w:rsidP="009C2FBC">
      <w:pPr>
        <w:pStyle w:val="paragraph"/>
        <w:numPr>
          <w:ilvl w:val="0"/>
          <w:numId w:val="16"/>
        </w:numPr>
        <w:spacing w:before="0" w:beforeAutospacing="0" w:after="0" w:afterAutospacing="0"/>
        <w:ind w:left="1800" w:firstLine="360"/>
        <w:textAlignment w:val="baseline"/>
      </w:pPr>
      <w:r>
        <w:rPr>
          <w:rStyle w:val="normaltextrun"/>
          <w:color w:val="000000"/>
        </w:rPr>
        <w:t>Public and private educational institutions  </w:t>
      </w:r>
      <w:r>
        <w:rPr>
          <w:rStyle w:val="eop"/>
          <w:color w:val="000000"/>
        </w:rPr>
        <w:t> </w:t>
      </w:r>
    </w:p>
    <w:p w14:paraId="74F835BB" w14:textId="77777777" w:rsidR="009C2FBC" w:rsidRDefault="009C2FBC" w:rsidP="009C2FBC">
      <w:pPr>
        <w:pStyle w:val="paragraph"/>
        <w:numPr>
          <w:ilvl w:val="0"/>
          <w:numId w:val="16"/>
        </w:numPr>
        <w:spacing w:before="0" w:beforeAutospacing="0" w:after="0" w:afterAutospacing="0"/>
        <w:ind w:left="1800" w:firstLine="360"/>
        <w:textAlignment w:val="baseline"/>
      </w:pPr>
      <w:r>
        <w:rPr>
          <w:rStyle w:val="normaltextrun"/>
          <w:color w:val="000000"/>
        </w:rPr>
        <w:t>For-profit organizations </w:t>
      </w:r>
      <w:r>
        <w:rPr>
          <w:rStyle w:val="eop"/>
          <w:color w:val="000000"/>
        </w:rPr>
        <w:t> </w:t>
      </w:r>
    </w:p>
    <w:p w14:paraId="71323FCA" w14:textId="77777777" w:rsidR="009C2FBC" w:rsidRDefault="009C2FBC" w:rsidP="009C2FBC">
      <w:pPr>
        <w:pStyle w:val="paragraph"/>
        <w:numPr>
          <w:ilvl w:val="0"/>
          <w:numId w:val="16"/>
        </w:numPr>
        <w:spacing w:before="0" w:beforeAutospacing="0" w:after="0" w:afterAutospacing="0"/>
        <w:ind w:left="1800" w:firstLine="360"/>
        <w:textAlignment w:val="baseline"/>
      </w:pPr>
      <w:r>
        <w:rPr>
          <w:rStyle w:val="normaltextrun"/>
          <w:color w:val="000000"/>
        </w:rPr>
        <w:t>Federally funded research and development centers   </w:t>
      </w:r>
      <w:r>
        <w:rPr>
          <w:rStyle w:val="eop"/>
          <w:color w:val="000000"/>
        </w:rPr>
        <w:t> </w:t>
      </w:r>
    </w:p>
    <w:p w14:paraId="2FC62823" w14:textId="77777777" w:rsidR="009C2FBC" w:rsidRDefault="009C2FBC" w:rsidP="009C2FBC">
      <w:pPr>
        <w:pStyle w:val="paragraph"/>
        <w:numPr>
          <w:ilvl w:val="0"/>
          <w:numId w:val="17"/>
        </w:numPr>
        <w:spacing w:before="0" w:beforeAutospacing="0" w:after="0" w:afterAutospacing="0"/>
        <w:ind w:left="1800" w:firstLine="360"/>
        <w:textAlignment w:val="baseline"/>
      </w:pPr>
      <w:r>
        <w:rPr>
          <w:rStyle w:val="normaltextrun"/>
          <w:color w:val="000000"/>
        </w:rPr>
        <w:t>Public International Organizations  </w:t>
      </w:r>
      <w:r>
        <w:rPr>
          <w:rStyle w:val="eop"/>
          <w:color w:val="000000"/>
        </w:rPr>
        <w:t> </w:t>
      </w:r>
    </w:p>
    <w:p w14:paraId="5FFE9503"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4A78D2D" w14:textId="77777777" w:rsidR="009C2FBC" w:rsidRDefault="009C2FBC" w:rsidP="009C2FBC">
      <w:pPr>
        <w:pStyle w:val="paragraph"/>
        <w:numPr>
          <w:ilvl w:val="0"/>
          <w:numId w:val="18"/>
        </w:numPr>
        <w:shd w:val="clear" w:color="auto" w:fill="FFFFFF"/>
        <w:spacing w:before="0" w:beforeAutospacing="0" w:after="0" w:afterAutospacing="0"/>
        <w:ind w:left="1080" w:firstLine="0"/>
        <w:textAlignment w:val="baseline"/>
      </w:pPr>
      <w:r>
        <w:rPr>
          <w:rStyle w:val="normaltextrun"/>
        </w:rPr>
        <w:t>Cost Sharing or Matching</w:t>
      </w:r>
      <w:r>
        <w:rPr>
          <w:rStyle w:val="eop"/>
        </w:rPr>
        <w:t> </w:t>
      </w:r>
    </w:p>
    <w:p w14:paraId="6ADFBF34" w14:textId="77777777" w:rsidR="009C2FBC" w:rsidRDefault="009C2FBC" w:rsidP="009C2FB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lastRenderedPageBreak/>
        <w:t> </w:t>
      </w:r>
    </w:p>
    <w:p w14:paraId="24B70F26"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Providing cost sharing, matching, or cost participation is not an eligibility factor or requirement for this NOFO and providing cost share will not result in a more favorable competitive ranking.  </w:t>
      </w:r>
      <w:r>
        <w:rPr>
          <w:rStyle w:val="eop"/>
          <w:color w:val="000000"/>
        </w:rPr>
        <w:t> </w:t>
      </w:r>
    </w:p>
    <w:p w14:paraId="1DCCF5F4"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5B04609D" w14:textId="77777777" w:rsidR="009C2FBC" w:rsidRDefault="009C2FBC" w:rsidP="009C2FBC">
      <w:pPr>
        <w:pStyle w:val="paragraph"/>
        <w:numPr>
          <w:ilvl w:val="0"/>
          <w:numId w:val="19"/>
        </w:numPr>
        <w:shd w:val="clear" w:color="auto" w:fill="FFFFFF"/>
        <w:spacing w:before="0" w:beforeAutospacing="0" w:after="0" w:afterAutospacing="0"/>
        <w:ind w:left="1080" w:firstLine="0"/>
        <w:textAlignment w:val="baseline"/>
      </w:pPr>
      <w:r>
        <w:rPr>
          <w:rStyle w:val="normaltextrun"/>
        </w:rPr>
        <w:t>Other Eligibility Requirements</w:t>
      </w:r>
      <w:r>
        <w:rPr>
          <w:rStyle w:val="eop"/>
        </w:rPr>
        <w:t> </w:t>
      </w:r>
    </w:p>
    <w:p w14:paraId="51FB521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189C54E"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proofErr w:type="gramStart"/>
      <w:r>
        <w:rPr>
          <w:rStyle w:val="normaltextrun"/>
        </w:rPr>
        <w:t>In order to</w:t>
      </w:r>
      <w:proofErr w:type="gramEnd"/>
      <w:r>
        <w:rPr>
          <w:rStyle w:val="normaltextrun"/>
        </w:rPr>
        <w:t xml:space="preserve"> be eligible to receive an award, all organizations must have a Unique Entity Identifier (UEI) number issued via </w:t>
      </w:r>
      <w:hyperlink r:id="rId10" w:tgtFrame="_blank" w:history="1">
        <w:r>
          <w:rPr>
            <w:rStyle w:val="normaltextrun"/>
            <w:color w:val="0000FF"/>
            <w:u w:val="single"/>
          </w:rPr>
          <w:t>www.SAM.gov</w:t>
        </w:r>
      </w:hyperlink>
      <w:r>
        <w:rPr>
          <w:rStyle w:val="normaltextrun"/>
        </w:rPr>
        <w:t xml:space="preserve"> as well as a valid registration on www.SAM.gov. Please see Section D.3 for more information. </w:t>
      </w:r>
      <w:r>
        <w:rPr>
          <w:rStyle w:val="eop"/>
        </w:rPr>
        <w:t> </w:t>
      </w:r>
    </w:p>
    <w:p w14:paraId="0D62FF9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9F48E9D"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Applicants are only allowed to submit one proposal package per organization. If more than one proposal is submitted from an organization, all proposals from that institution will be considered ineligible for funding.</w:t>
      </w:r>
      <w:r>
        <w:rPr>
          <w:rStyle w:val="eop"/>
        </w:rPr>
        <w:t> </w:t>
      </w:r>
    </w:p>
    <w:p w14:paraId="260FE472"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4ABBA0DC"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D. APPLICATION AND SUBMISSION INFORMATION</w:t>
      </w:r>
      <w:r>
        <w:rPr>
          <w:rStyle w:val="eop"/>
        </w:rPr>
        <w:t> </w:t>
      </w:r>
    </w:p>
    <w:p w14:paraId="1B1701A6" w14:textId="77777777" w:rsidR="009C2FBC" w:rsidRDefault="009C2FBC" w:rsidP="009C2FB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5CA6FC18" w14:textId="77777777" w:rsidR="009C2FBC" w:rsidRDefault="009C2FBC" w:rsidP="009C2FBC">
      <w:pPr>
        <w:pStyle w:val="paragraph"/>
        <w:numPr>
          <w:ilvl w:val="0"/>
          <w:numId w:val="20"/>
        </w:numPr>
        <w:shd w:val="clear" w:color="auto" w:fill="FFFFFF"/>
        <w:spacing w:before="0" w:beforeAutospacing="0" w:after="0" w:afterAutospacing="0"/>
        <w:ind w:left="1080" w:firstLine="0"/>
        <w:textAlignment w:val="baseline"/>
      </w:pPr>
      <w:r>
        <w:rPr>
          <w:rStyle w:val="normaltextrun"/>
        </w:rPr>
        <w:t>Address to Request Application Package</w:t>
      </w:r>
      <w:r>
        <w:rPr>
          <w:rStyle w:val="eop"/>
        </w:rPr>
        <w:t> </w:t>
      </w:r>
    </w:p>
    <w:p w14:paraId="0D2206CE"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D6BB765"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Application forms required below are available at grants.gov</w:t>
      </w:r>
      <w:r>
        <w:rPr>
          <w:rStyle w:val="eop"/>
        </w:rPr>
        <w:t> </w:t>
      </w:r>
    </w:p>
    <w:p w14:paraId="58677E1F"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55E62C6" w14:textId="77777777" w:rsidR="009C2FBC" w:rsidRDefault="009C2FBC" w:rsidP="009C2FBC">
      <w:pPr>
        <w:pStyle w:val="paragraph"/>
        <w:numPr>
          <w:ilvl w:val="0"/>
          <w:numId w:val="21"/>
        </w:numPr>
        <w:shd w:val="clear" w:color="auto" w:fill="FFFFFF"/>
        <w:spacing w:before="0" w:beforeAutospacing="0" w:after="0" w:afterAutospacing="0"/>
        <w:ind w:left="1080" w:firstLine="0"/>
        <w:textAlignment w:val="baseline"/>
      </w:pPr>
      <w:r>
        <w:rPr>
          <w:rStyle w:val="normaltextrun"/>
        </w:rPr>
        <w:t>Content and Form of Application Submission </w:t>
      </w:r>
      <w:r>
        <w:rPr>
          <w:rStyle w:val="eop"/>
        </w:rPr>
        <w:t> </w:t>
      </w:r>
    </w:p>
    <w:p w14:paraId="610014E7"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u w:val="single"/>
        </w:rPr>
        <w:t>Please follow all instructions below</w:t>
      </w:r>
      <w:r>
        <w:rPr>
          <w:rStyle w:val="normaltextrun"/>
        </w:rPr>
        <w:t>. Proposals that do not meet the requirements of this announcement or fail to comply with the stated requirements will be ineligible.</w:t>
      </w:r>
      <w:r>
        <w:rPr>
          <w:rStyle w:val="eop"/>
        </w:rPr>
        <w:t> </w:t>
      </w:r>
    </w:p>
    <w:p w14:paraId="5B2ECCFD"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D7AF568"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Content of Application</w:t>
      </w:r>
      <w:r>
        <w:rPr>
          <w:rStyle w:val="eop"/>
        </w:rPr>
        <w:t> </w:t>
      </w:r>
    </w:p>
    <w:p w14:paraId="6125550C"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Please ensure:</w:t>
      </w:r>
      <w:r>
        <w:rPr>
          <w:rStyle w:val="eop"/>
        </w:rPr>
        <w:t> </w:t>
      </w:r>
    </w:p>
    <w:p w14:paraId="703C8506" w14:textId="77777777" w:rsidR="009C2FBC" w:rsidRDefault="009C2FBC" w:rsidP="009C2FBC">
      <w:pPr>
        <w:pStyle w:val="paragraph"/>
        <w:numPr>
          <w:ilvl w:val="0"/>
          <w:numId w:val="22"/>
        </w:numPr>
        <w:shd w:val="clear" w:color="auto" w:fill="FFFFFF"/>
        <w:spacing w:before="0" w:beforeAutospacing="0" w:after="0" w:afterAutospacing="0"/>
        <w:ind w:left="1080" w:firstLine="0"/>
        <w:textAlignment w:val="baseline"/>
      </w:pPr>
      <w:r>
        <w:rPr>
          <w:rStyle w:val="normaltextrun"/>
        </w:rPr>
        <w:t>The proposal clearly addresses the goals and objectives of this funding opportunity</w:t>
      </w:r>
      <w:r>
        <w:rPr>
          <w:rStyle w:val="eop"/>
        </w:rPr>
        <w:t> </w:t>
      </w:r>
    </w:p>
    <w:p w14:paraId="5CC824F3" w14:textId="77777777" w:rsidR="009C2FBC" w:rsidRDefault="009C2FBC" w:rsidP="009C2FBC">
      <w:pPr>
        <w:pStyle w:val="paragraph"/>
        <w:numPr>
          <w:ilvl w:val="0"/>
          <w:numId w:val="22"/>
        </w:numPr>
        <w:shd w:val="clear" w:color="auto" w:fill="FFFFFF"/>
        <w:spacing w:before="0" w:beforeAutospacing="0" w:after="0" w:afterAutospacing="0"/>
        <w:ind w:left="1080" w:firstLine="0"/>
        <w:textAlignment w:val="baseline"/>
      </w:pPr>
      <w:r>
        <w:rPr>
          <w:rStyle w:val="normaltextrun"/>
        </w:rPr>
        <w:t>All documents are in English</w:t>
      </w:r>
      <w:r>
        <w:rPr>
          <w:rStyle w:val="eop"/>
        </w:rPr>
        <w:t> </w:t>
      </w:r>
    </w:p>
    <w:p w14:paraId="053E5C2B" w14:textId="77777777" w:rsidR="009C2FBC" w:rsidRDefault="009C2FBC" w:rsidP="009C2FBC">
      <w:pPr>
        <w:pStyle w:val="paragraph"/>
        <w:numPr>
          <w:ilvl w:val="0"/>
          <w:numId w:val="23"/>
        </w:numPr>
        <w:shd w:val="clear" w:color="auto" w:fill="FFFFFF"/>
        <w:spacing w:before="0" w:beforeAutospacing="0" w:after="0" w:afterAutospacing="0"/>
        <w:ind w:firstLine="720"/>
        <w:textAlignment w:val="baseline"/>
      </w:pPr>
      <w:r>
        <w:rPr>
          <w:rStyle w:val="normaltextrun"/>
        </w:rPr>
        <w:t>All budgets are in U.S. dollars</w:t>
      </w:r>
      <w:r>
        <w:rPr>
          <w:rStyle w:val="eop"/>
        </w:rPr>
        <w:t> </w:t>
      </w:r>
    </w:p>
    <w:p w14:paraId="44628196" w14:textId="77777777" w:rsidR="009C2FBC" w:rsidRDefault="009C2FBC" w:rsidP="009C2FBC">
      <w:pPr>
        <w:pStyle w:val="paragraph"/>
        <w:numPr>
          <w:ilvl w:val="0"/>
          <w:numId w:val="23"/>
        </w:numPr>
        <w:shd w:val="clear" w:color="auto" w:fill="FFFFFF"/>
        <w:spacing w:before="0" w:beforeAutospacing="0" w:after="0" w:afterAutospacing="0"/>
        <w:ind w:firstLine="720"/>
        <w:textAlignment w:val="baseline"/>
      </w:pPr>
      <w:r>
        <w:rPr>
          <w:rStyle w:val="normaltextrun"/>
        </w:rPr>
        <w:t>All pages are numbered</w:t>
      </w:r>
      <w:r>
        <w:rPr>
          <w:rStyle w:val="eop"/>
        </w:rPr>
        <w:t> </w:t>
      </w:r>
    </w:p>
    <w:p w14:paraId="12123887" w14:textId="77777777" w:rsidR="009C2FBC" w:rsidRDefault="009C2FBC" w:rsidP="009C2FBC">
      <w:pPr>
        <w:pStyle w:val="paragraph"/>
        <w:numPr>
          <w:ilvl w:val="0"/>
          <w:numId w:val="23"/>
        </w:numPr>
        <w:shd w:val="clear" w:color="auto" w:fill="FFFFFF"/>
        <w:spacing w:before="0" w:beforeAutospacing="0" w:after="0" w:afterAutospacing="0"/>
        <w:ind w:firstLine="720"/>
        <w:textAlignment w:val="baseline"/>
      </w:pPr>
      <w:r>
        <w:rPr>
          <w:rStyle w:val="normaltextrun"/>
        </w:rPr>
        <w:t>All documents are formatted to 8 ½ x 11 paper, and</w:t>
      </w:r>
      <w:r>
        <w:rPr>
          <w:rStyle w:val="eop"/>
        </w:rPr>
        <w:t> </w:t>
      </w:r>
    </w:p>
    <w:p w14:paraId="600F4F22" w14:textId="77777777" w:rsidR="009C2FBC" w:rsidRDefault="009C2FBC" w:rsidP="009C2FBC">
      <w:pPr>
        <w:pStyle w:val="paragraph"/>
        <w:numPr>
          <w:ilvl w:val="0"/>
          <w:numId w:val="23"/>
        </w:numPr>
        <w:shd w:val="clear" w:color="auto" w:fill="FFFFFF"/>
        <w:spacing w:before="0" w:beforeAutospacing="0" w:after="0" w:afterAutospacing="0"/>
        <w:ind w:firstLine="720"/>
        <w:textAlignment w:val="baseline"/>
      </w:pPr>
      <w:r>
        <w:rPr>
          <w:rStyle w:val="normaltextrun"/>
        </w:rPr>
        <w:t xml:space="preserve">All Microsoft Word documents are single-spaced, </w:t>
      </w:r>
      <w:proofErr w:type="gramStart"/>
      <w:r>
        <w:rPr>
          <w:rStyle w:val="contextualspellingandgrammarerror"/>
        </w:rPr>
        <w:t>12 point</w:t>
      </w:r>
      <w:proofErr w:type="gramEnd"/>
      <w:r>
        <w:rPr>
          <w:rStyle w:val="normaltextrun"/>
        </w:rPr>
        <w:t xml:space="preserve"> Times New Roman font, with a minimum of 1-inch margins.</w:t>
      </w:r>
      <w:r>
        <w:rPr>
          <w:rStyle w:val="eop"/>
        </w:rPr>
        <w:t> </w:t>
      </w:r>
    </w:p>
    <w:p w14:paraId="465BBF1E"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48BFADBA" w14:textId="77777777" w:rsidR="009C2FBC" w:rsidRDefault="009C2FBC" w:rsidP="009C2FBC">
      <w:pPr>
        <w:pStyle w:val="paragraph"/>
        <w:numPr>
          <w:ilvl w:val="0"/>
          <w:numId w:val="24"/>
        </w:numPr>
        <w:spacing w:before="0" w:beforeAutospacing="0" w:after="0" w:afterAutospacing="0"/>
        <w:ind w:left="1080" w:firstLine="0"/>
        <w:textAlignment w:val="baseline"/>
      </w:pPr>
      <w:r>
        <w:rPr>
          <w:rStyle w:val="normaltextrun"/>
          <w:color w:val="000000"/>
        </w:rPr>
        <w:t xml:space="preserve">The following documents are </w:t>
      </w:r>
      <w:r>
        <w:rPr>
          <w:rStyle w:val="normaltextrun"/>
          <w:b/>
          <w:bCs/>
          <w:color w:val="000000"/>
          <w:u w:val="single"/>
        </w:rPr>
        <w:t>required</w:t>
      </w:r>
      <w:r>
        <w:rPr>
          <w:rStyle w:val="normaltextrun"/>
          <w:color w:val="000000"/>
        </w:rPr>
        <w:t>:  </w:t>
      </w:r>
      <w:r>
        <w:rPr>
          <w:rStyle w:val="eop"/>
          <w:color w:val="000000"/>
        </w:rPr>
        <w:t> </w:t>
      </w:r>
    </w:p>
    <w:p w14:paraId="7C788B83"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b/>
          <w:bCs/>
          <w:color w:val="000000"/>
        </w:rPr>
        <w:t>Mandatory application forms</w:t>
      </w:r>
      <w:r>
        <w:rPr>
          <w:rStyle w:val="eop"/>
          <w:color w:val="000000"/>
        </w:rPr>
        <w:t> </w:t>
      </w:r>
    </w:p>
    <w:p w14:paraId="378D23B7" w14:textId="77777777" w:rsidR="009C2FBC" w:rsidRDefault="009C2FBC" w:rsidP="009C2FBC">
      <w:pPr>
        <w:pStyle w:val="paragraph"/>
        <w:numPr>
          <w:ilvl w:val="0"/>
          <w:numId w:val="25"/>
        </w:numPr>
        <w:spacing w:before="0" w:beforeAutospacing="0" w:after="0" w:afterAutospacing="0"/>
        <w:ind w:left="1080" w:firstLine="0"/>
        <w:textAlignment w:val="baseline"/>
      </w:pPr>
      <w:r>
        <w:rPr>
          <w:rStyle w:val="normaltextrun"/>
          <w:b/>
          <w:bCs/>
          <w:color w:val="000000"/>
        </w:rPr>
        <w:t xml:space="preserve">SF-424 </w:t>
      </w:r>
      <w:r>
        <w:rPr>
          <w:rStyle w:val="normaltextrun"/>
          <w:b/>
          <w:bCs/>
          <w:i/>
          <w:iCs/>
          <w:color w:val="000000"/>
        </w:rPr>
        <w:t>(Application for Federal Assistance – organizations)</w:t>
      </w:r>
      <w:r>
        <w:rPr>
          <w:rStyle w:val="normaltextrun"/>
          <w:color w:val="000000"/>
        </w:rPr>
        <w:t> </w:t>
      </w:r>
      <w:r>
        <w:rPr>
          <w:rStyle w:val="eop"/>
          <w:color w:val="000000"/>
        </w:rPr>
        <w:t> </w:t>
      </w:r>
    </w:p>
    <w:p w14:paraId="3C9FF886" w14:textId="77777777" w:rsidR="009C2FBC" w:rsidRDefault="009C2FBC" w:rsidP="009C2FBC">
      <w:pPr>
        <w:pStyle w:val="paragraph"/>
        <w:numPr>
          <w:ilvl w:val="0"/>
          <w:numId w:val="26"/>
        </w:numPr>
        <w:spacing w:before="0" w:beforeAutospacing="0" w:after="0" w:afterAutospacing="0"/>
        <w:ind w:left="1080" w:firstLine="0"/>
        <w:textAlignment w:val="baseline"/>
      </w:pPr>
      <w:r>
        <w:rPr>
          <w:rStyle w:val="normaltextrun"/>
          <w:b/>
          <w:bCs/>
          <w:color w:val="000000"/>
        </w:rPr>
        <w:t>Project Proposal: Please follow the directions to complete the proposal template included in the application package. </w:t>
      </w:r>
      <w:r>
        <w:rPr>
          <w:rStyle w:val="eop"/>
          <w:color w:val="000000"/>
        </w:rPr>
        <w:t> </w:t>
      </w:r>
    </w:p>
    <w:p w14:paraId="600E0CBC" w14:textId="77777777" w:rsidR="009C2FBC" w:rsidRDefault="009C2FBC" w:rsidP="009C2FBC">
      <w:pPr>
        <w:pStyle w:val="paragraph"/>
        <w:numPr>
          <w:ilvl w:val="0"/>
          <w:numId w:val="27"/>
        </w:numPr>
        <w:spacing w:before="0" w:beforeAutospacing="0" w:after="0" w:afterAutospacing="0"/>
        <w:ind w:left="1080" w:firstLine="0"/>
        <w:textAlignment w:val="baseline"/>
      </w:pPr>
      <w:r>
        <w:rPr>
          <w:rStyle w:val="normaltextrun"/>
          <w:b/>
          <w:bCs/>
          <w:color w:val="000000"/>
        </w:rPr>
        <w:t>Consolidated Project List</w:t>
      </w:r>
      <w:r>
        <w:rPr>
          <w:rStyle w:val="eop"/>
          <w:color w:val="000000"/>
        </w:rPr>
        <w:t> </w:t>
      </w:r>
    </w:p>
    <w:p w14:paraId="160B8342" w14:textId="77777777" w:rsidR="009C2FBC" w:rsidRDefault="009C2FBC" w:rsidP="009C2FBC">
      <w:pPr>
        <w:pStyle w:val="paragraph"/>
        <w:numPr>
          <w:ilvl w:val="0"/>
          <w:numId w:val="28"/>
        </w:numPr>
        <w:spacing w:before="0" w:beforeAutospacing="0" w:after="0" w:afterAutospacing="0"/>
        <w:ind w:left="1080" w:firstLine="0"/>
        <w:textAlignment w:val="baseline"/>
      </w:pPr>
      <w:r>
        <w:rPr>
          <w:rStyle w:val="normaltextrun"/>
          <w:b/>
          <w:bCs/>
          <w:color w:val="000000"/>
        </w:rPr>
        <w:t xml:space="preserve">Budget Detail and Summary: </w:t>
      </w:r>
      <w:r>
        <w:rPr>
          <w:rStyle w:val="normaltextrun"/>
          <w:color w:val="000000"/>
        </w:rPr>
        <w:t xml:space="preserve">See section </w:t>
      </w:r>
      <w:r>
        <w:rPr>
          <w:rStyle w:val="normaltextrun"/>
          <w:i/>
          <w:iCs/>
          <w:color w:val="000000"/>
        </w:rPr>
        <w:t>H. Other Information: Guidelines for Budget Submissions</w:t>
      </w:r>
      <w:r>
        <w:rPr>
          <w:rStyle w:val="normaltextrun"/>
          <w:color w:val="000000"/>
        </w:rPr>
        <w:t xml:space="preserve"> below for further information.</w:t>
      </w:r>
      <w:r>
        <w:rPr>
          <w:rStyle w:val="eop"/>
          <w:color w:val="000000"/>
        </w:rPr>
        <w:t> </w:t>
      </w:r>
    </w:p>
    <w:p w14:paraId="52B73139"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8E84507"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b/>
          <w:bCs/>
          <w:color w:val="000000"/>
        </w:rPr>
        <w:t>Optional application forms</w:t>
      </w:r>
      <w:r>
        <w:rPr>
          <w:rStyle w:val="normaltextrun"/>
          <w:color w:val="000000"/>
        </w:rPr>
        <w:t> </w:t>
      </w:r>
      <w:r>
        <w:rPr>
          <w:rStyle w:val="eop"/>
          <w:color w:val="000000"/>
        </w:rPr>
        <w:t> </w:t>
      </w:r>
    </w:p>
    <w:p w14:paraId="61ACF7E8" w14:textId="77777777" w:rsidR="009C2FBC" w:rsidRDefault="009C2FBC" w:rsidP="009C2FBC">
      <w:pPr>
        <w:pStyle w:val="paragraph"/>
        <w:numPr>
          <w:ilvl w:val="0"/>
          <w:numId w:val="29"/>
        </w:numPr>
        <w:spacing w:before="0" w:beforeAutospacing="0" w:after="0" w:afterAutospacing="0"/>
        <w:ind w:left="1080" w:firstLine="0"/>
        <w:textAlignment w:val="baseline"/>
      </w:pPr>
      <w:r>
        <w:rPr>
          <w:rStyle w:val="normaltextrun"/>
          <w:b/>
          <w:bCs/>
        </w:rPr>
        <w:t>SF-424B (ASSURANCES - NON-CONSTRUCTION PROGRAMS)</w:t>
      </w:r>
      <w:r>
        <w:rPr>
          <w:rStyle w:val="eop"/>
        </w:rPr>
        <w:t> </w:t>
      </w:r>
    </w:p>
    <w:p w14:paraId="43AF5B5E" w14:textId="77777777" w:rsidR="009C2FBC" w:rsidRDefault="009C2FBC" w:rsidP="009C2FBC">
      <w:pPr>
        <w:pStyle w:val="paragraph"/>
        <w:numPr>
          <w:ilvl w:val="0"/>
          <w:numId w:val="30"/>
        </w:numPr>
        <w:spacing w:before="0" w:beforeAutospacing="0" w:after="0" w:afterAutospacing="0"/>
        <w:ind w:left="1080" w:firstLine="0"/>
        <w:textAlignment w:val="baseline"/>
      </w:pPr>
      <w:r>
        <w:rPr>
          <w:rStyle w:val="normaltextrun"/>
          <w:b/>
          <w:bCs/>
        </w:rPr>
        <w:lastRenderedPageBreak/>
        <w:t>SF -LLL (DISCLOSURE OF LOBBYING ACTIVITIES)</w:t>
      </w:r>
      <w:r>
        <w:rPr>
          <w:rStyle w:val="eop"/>
        </w:rPr>
        <w:t> </w:t>
      </w:r>
    </w:p>
    <w:p w14:paraId="3951080E" w14:textId="77777777" w:rsidR="009C2FBC" w:rsidRDefault="009C2FBC" w:rsidP="009C2FBC">
      <w:pPr>
        <w:pStyle w:val="paragraph"/>
        <w:numPr>
          <w:ilvl w:val="0"/>
          <w:numId w:val="31"/>
        </w:numPr>
        <w:spacing w:before="0" w:beforeAutospacing="0" w:after="0" w:afterAutospacing="0"/>
        <w:ind w:left="1080" w:firstLine="0"/>
        <w:textAlignment w:val="baseline"/>
      </w:pPr>
      <w:r>
        <w:rPr>
          <w:rStyle w:val="normaltextrun"/>
          <w:b/>
          <w:bCs/>
        </w:rPr>
        <w:t>Copy of most recent approved NICRA</w:t>
      </w:r>
      <w:r>
        <w:rPr>
          <w:rStyle w:val="eop"/>
        </w:rPr>
        <w:t> </w:t>
      </w:r>
    </w:p>
    <w:p w14:paraId="74AED1EE" w14:textId="77777777" w:rsidR="009C2FBC" w:rsidRDefault="009C2FBC" w:rsidP="009C2FBC">
      <w:pPr>
        <w:pStyle w:val="paragraph"/>
        <w:numPr>
          <w:ilvl w:val="0"/>
          <w:numId w:val="32"/>
        </w:numPr>
        <w:spacing w:before="0" w:beforeAutospacing="0" w:after="0" w:afterAutospacing="0"/>
        <w:ind w:left="1080" w:firstLine="0"/>
        <w:textAlignment w:val="baseline"/>
      </w:pPr>
      <w:r>
        <w:rPr>
          <w:rStyle w:val="normaltextrun"/>
          <w:b/>
          <w:bCs/>
        </w:rPr>
        <w:t>DEIA standalone document (Separate from DEIA plan information included in project proposal)</w:t>
      </w:r>
      <w:r>
        <w:rPr>
          <w:rStyle w:val="eop"/>
        </w:rPr>
        <w:t> </w:t>
      </w:r>
    </w:p>
    <w:p w14:paraId="71B89749"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5190C73A" w14:textId="77777777" w:rsidR="009C2FBC" w:rsidRDefault="009C2FBC" w:rsidP="009C2FBC">
      <w:pPr>
        <w:pStyle w:val="paragraph"/>
        <w:numPr>
          <w:ilvl w:val="0"/>
          <w:numId w:val="33"/>
        </w:numPr>
        <w:shd w:val="clear" w:color="auto" w:fill="FFFFFF"/>
        <w:spacing w:before="0" w:beforeAutospacing="0" w:after="0" w:afterAutospacing="0"/>
        <w:ind w:left="1080" w:firstLine="0"/>
        <w:textAlignment w:val="baseline"/>
        <w:rPr>
          <w:rFonts w:ascii="Calibri" w:hAnsi="Calibri" w:cs="Calibri"/>
        </w:rPr>
      </w:pPr>
      <w:r>
        <w:rPr>
          <w:rStyle w:val="normaltextrun"/>
        </w:rPr>
        <w:t>Unique Entity Identifier and System for Award Management (SAM.gov)</w:t>
      </w:r>
      <w:r>
        <w:rPr>
          <w:rStyle w:val="normaltextrun"/>
          <w:color w:val="FF0000"/>
        </w:rPr>
        <w:t> </w:t>
      </w:r>
      <w:r>
        <w:rPr>
          <w:rStyle w:val="eop"/>
          <w:color w:val="FF0000"/>
        </w:rPr>
        <w:t> </w:t>
      </w:r>
    </w:p>
    <w:p w14:paraId="3A37D1B7"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0A752490"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b/>
          <w:bCs/>
        </w:rPr>
        <w:t xml:space="preserve">Required Registrations: </w:t>
      </w:r>
      <w:r>
        <w:rPr>
          <w:rStyle w:val="normaltextrun"/>
          <w:u w:val="single"/>
        </w:rPr>
        <w:t>Note</w:t>
      </w:r>
      <w:r>
        <w:rPr>
          <w:rStyle w:val="normaltextrun"/>
        </w:rPr>
        <w:t xml:space="preserve">: As of April 2022, a </w:t>
      </w:r>
      <w:proofErr w:type="gramStart"/>
      <w:r>
        <w:rPr>
          <w:rStyle w:val="contextualspellingandgrammarerror"/>
        </w:rPr>
        <w:t>DUNS</w:t>
      </w:r>
      <w:proofErr w:type="gramEnd"/>
      <w:r>
        <w:rPr>
          <w:rStyle w:val="normaltextrun"/>
        </w:rPr>
        <w:t xml:space="preserve"> number is no longer required.</w:t>
      </w:r>
      <w:r>
        <w:rPr>
          <w:rStyle w:val="eop"/>
        </w:rPr>
        <w:t> </w:t>
      </w:r>
    </w:p>
    <w:p w14:paraId="4B085BF0"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1ABBE5CC" w14:textId="77777777" w:rsidR="009C2FBC" w:rsidRDefault="009C2FBC" w:rsidP="009C2FBC">
      <w:pPr>
        <w:pStyle w:val="paragraph"/>
        <w:numPr>
          <w:ilvl w:val="0"/>
          <w:numId w:val="34"/>
        </w:numPr>
        <w:spacing w:before="0" w:beforeAutospacing="0" w:after="0" w:afterAutospacing="0"/>
        <w:ind w:left="1080" w:firstLine="0"/>
        <w:textAlignment w:val="baseline"/>
        <w:rPr>
          <w:color w:val="000000"/>
        </w:rPr>
      </w:pPr>
      <w:hyperlink r:id="rId11" w:tgtFrame="_blank" w:history="1">
        <w:r>
          <w:rPr>
            <w:rStyle w:val="normaltextrun"/>
            <w:color w:val="0000FF"/>
            <w:u w:val="single"/>
          </w:rPr>
          <w:t>www.SAM.gov</w:t>
        </w:r>
      </w:hyperlink>
      <w:r>
        <w:rPr>
          <w:rStyle w:val="normaltextrun"/>
          <w:color w:val="000000"/>
        </w:rPr>
        <w:t xml:space="preserve"> registration which will generate a UEI</w:t>
      </w:r>
      <w:r>
        <w:rPr>
          <w:rStyle w:val="eop"/>
          <w:color w:val="000000"/>
        </w:rPr>
        <w:t> </w:t>
      </w:r>
    </w:p>
    <w:p w14:paraId="356B9442" w14:textId="77777777" w:rsidR="009C2FBC" w:rsidRDefault="009C2FBC" w:rsidP="009C2FBC">
      <w:pPr>
        <w:pStyle w:val="paragraph"/>
        <w:numPr>
          <w:ilvl w:val="0"/>
          <w:numId w:val="34"/>
        </w:numPr>
        <w:spacing w:before="0" w:beforeAutospacing="0" w:after="0" w:afterAutospacing="0"/>
        <w:ind w:left="1080" w:firstLine="0"/>
        <w:textAlignment w:val="baseline"/>
        <w:rPr>
          <w:color w:val="000000"/>
        </w:rPr>
      </w:pPr>
      <w:r>
        <w:rPr>
          <w:rStyle w:val="normaltextrun"/>
          <w:color w:val="000000"/>
        </w:rPr>
        <w:t>NCAGE/CAGE code </w:t>
      </w:r>
      <w:r>
        <w:rPr>
          <w:rStyle w:val="eop"/>
          <w:color w:val="000000"/>
        </w:rPr>
        <w:t> </w:t>
      </w:r>
    </w:p>
    <w:p w14:paraId="7B2376F3"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1A97335A" w14:textId="77777777" w:rsidR="009C2FBC" w:rsidRDefault="009C2FBC" w:rsidP="009C2FBC">
      <w:pPr>
        <w:pStyle w:val="paragraph"/>
        <w:spacing w:before="0" w:beforeAutospacing="0" w:after="0" w:afterAutospacing="0"/>
        <w:jc w:val="both"/>
        <w:textAlignment w:val="baseline"/>
        <w:rPr>
          <w:rFonts w:ascii="Segoe UI" w:hAnsi="Segoe UI" w:cs="Segoe UI"/>
          <w:sz w:val="18"/>
          <w:szCs w:val="18"/>
        </w:rPr>
      </w:pPr>
      <w:r>
        <w:rPr>
          <w:rStyle w:val="normaltextrun"/>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Pr>
          <w:rStyle w:val="eop"/>
        </w:rPr>
        <w:t> </w:t>
      </w:r>
    </w:p>
    <w:p w14:paraId="3599CCE7"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68567F26"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Pr>
          <w:rStyle w:val="eop"/>
        </w:rPr>
        <w:t> </w:t>
      </w:r>
    </w:p>
    <w:p w14:paraId="5958CEB6"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3EFF0A43"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rPr>
        <w:t xml:space="preserve">Starting April 2022, the UEI will be assigned when an organization registers or renews </w:t>
      </w:r>
      <w:r>
        <w:rPr>
          <w:rStyle w:val="contextualspellingandgrammarerror"/>
        </w:rPr>
        <w:t>it’s</w:t>
      </w:r>
      <w:r>
        <w:rPr>
          <w:rStyle w:val="normaltextrun"/>
        </w:rPr>
        <w:t xml:space="preserve"> registration in SAM.gov at </w:t>
      </w:r>
      <w:hyperlink r:id="rId12" w:tgtFrame="_blank" w:history="1">
        <w:r>
          <w:rPr>
            <w:rStyle w:val="normaltextrun"/>
            <w:color w:val="0000FF"/>
            <w:u w:val="single"/>
          </w:rPr>
          <w:t>www.SAM.gov</w:t>
        </w:r>
      </w:hyperlink>
      <w:r>
        <w:rPr>
          <w:rStyle w:val="normaltextrun"/>
        </w:rPr>
        <w:t xml:space="preserve">.  To access SAM.gov an organization is required to have a Login.gov account. Organization can create an account at </w:t>
      </w:r>
      <w:hyperlink r:id="rId13" w:tgtFrame="_blank" w:history="1">
        <w:r>
          <w:rPr>
            <w:rStyle w:val="normaltextrun"/>
            <w:color w:val="0000FF"/>
            <w:u w:val="single"/>
          </w:rPr>
          <w:t>https://login.gov/</w:t>
        </w:r>
      </w:hyperlink>
      <w:r>
        <w:rPr>
          <w:rStyle w:val="normaltextrun"/>
        </w:rPr>
        <w:t>.   As a reminder, organizations need to renew its sam.gov registration annually. </w:t>
      </w:r>
      <w:r>
        <w:rPr>
          <w:rStyle w:val="eop"/>
        </w:rPr>
        <w:t> </w:t>
      </w:r>
    </w:p>
    <w:p w14:paraId="593986A1"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0EEEA39C"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u w:val="single"/>
        </w:rPr>
        <w:t>US-based organizations</w:t>
      </w:r>
      <w:r>
        <w:rPr>
          <w:rStyle w:val="normaltextrun"/>
        </w:rPr>
        <w:t xml:space="preserve">: A CAGE code will be automatically assigned when the U.S. organizations registers in </w:t>
      </w:r>
      <w:hyperlink r:id="rId14" w:tgtFrame="_blank" w:history="1">
        <w:r>
          <w:rPr>
            <w:rStyle w:val="normaltextrun"/>
            <w:color w:val="0000FF"/>
            <w:u w:val="single"/>
          </w:rPr>
          <w:t>www.sam.gov</w:t>
        </w:r>
      </w:hyperlink>
      <w:r>
        <w:rPr>
          <w:rStyle w:val="normaltextrun"/>
        </w:rPr>
        <w:t xml:space="preserve">.  CAGE must be renewed every 5 years.  Site for CAGE: </w:t>
      </w:r>
      <w:hyperlink r:id="rId15" w:anchor="_blank" w:tgtFrame="_blank" w:history="1">
        <w:r>
          <w:rPr>
            <w:rStyle w:val="normaltextrun"/>
            <w:color w:val="0000FF"/>
            <w:u w:val="single"/>
          </w:rPr>
          <w:t>https://cage.dla.mil/Home/UsageAgree</w:t>
        </w:r>
      </w:hyperlink>
      <w:r>
        <w:rPr>
          <w:rStyle w:val="normaltextrun"/>
        </w:rPr>
        <w:t>. Grantees may be asked for more information to finalized and must comply.</w:t>
      </w:r>
      <w:r>
        <w:rPr>
          <w:rStyle w:val="eop"/>
        </w:rPr>
        <w:t> </w:t>
      </w:r>
    </w:p>
    <w:p w14:paraId="74075855"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58D4ABB7"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u w:val="single"/>
        </w:rPr>
        <w:t>Non -US based organizations</w:t>
      </w:r>
      <w:r>
        <w:rPr>
          <w:rStyle w:val="normaltextrun"/>
        </w:rPr>
        <w:t xml:space="preserve">: Must apply for a NCAGE code before registering in SAM.gov. Go to: </w:t>
      </w:r>
      <w:hyperlink r:id="rId16" w:anchor="_blank" w:tgtFrame="_blank" w:history="1">
        <w:r>
          <w:rPr>
            <w:rStyle w:val="normaltextrun"/>
            <w:color w:val="0000FF"/>
            <w:u w:val="single"/>
          </w:rPr>
          <w:t>https://eportal.nspa.nato.int/AC135Public/CageTool/home</w:t>
        </w:r>
      </w:hyperlink>
      <w:r>
        <w:rPr>
          <w:rStyle w:val="normaltextrun"/>
        </w:rPr>
        <w:t xml:space="preserve"> to apply for a NCAGE code.  NCAGE codes must be renewed every 5 years. </w:t>
      </w:r>
      <w:r>
        <w:rPr>
          <w:rStyle w:val="eop"/>
        </w:rPr>
        <w:t> </w:t>
      </w:r>
    </w:p>
    <w:p w14:paraId="71CC689D"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49D646C5"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rPr>
        <w:t xml:space="preserve">It is in the organization’s best interest to check if their CAGE/or NCAGE codes are active.  Organizations are required to register/or renew their CAGE or NCAGE codes </w:t>
      </w:r>
      <w:r>
        <w:rPr>
          <w:rStyle w:val="normaltextrun"/>
          <w:b/>
          <w:bCs/>
        </w:rPr>
        <w:t>prior</w:t>
      </w:r>
      <w:r>
        <w:rPr>
          <w:rStyle w:val="normaltextrun"/>
        </w:rPr>
        <w:t xml:space="preserve"> to registering or renewing </w:t>
      </w:r>
      <w:hyperlink r:id="rId17" w:anchor="_blank" w:tgtFrame="_blank" w:history="1">
        <w:r>
          <w:rPr>
            <w:rStyle w:val="normaltextrun"/>
            <w:color w:val="0000FF"/>
            <w:u w:val="single"/>
          </w:rPr>
          <w:t>www.sam.gov</w:t>
        </w:r>
      </w:hyperlink>
      <w:r>
        <w:rPr>
          <w:rStyle w:val="normaltextrun"/>
        </w:rPr>
        <w:t xml:space="preserve"> .  Both registration and renewals for both CAGE and NCAGE can take up to 10 days.  Organization’s legal address in NCAGE/CAGE must mirror www. sam.gov.  </w:t>
      </w:r>
      <w:r>
        <w:rPr>
          <w:rStyle w:val="eop"/>
        </w:rPr>
        <w:t> </w:t>
      </w:r>
    </w:p>
    <w:p w14:paraId="3C65D799"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2A0CCEDE"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hyperlink r:id="rId18" w:anchor="_blank" w:tgtFrame="_blank" w:history="1">
        <w:r>
          <w:rPr>
            <w:rStyle w:val="normaltextrun"/>
            <w:color w:val="0000FF"/>
            <w:u w:val="single"/>
          </w:rPr>
          <w:t>www.sam.gov</w:t>
        </w:r>
      </w:hyperlink>
      <w:r>
        <w:rPr>
          <w:rStyle w:val="normaltextrun"/>
        </w:rPr>
        <w:t xml:space="preserve"> requires all entities to renew their registration once a year </w:t>
      </w:r>
      <w:proofErr w:type="gramStart"/>
      <w:r>
        <w:rPr>
          <w:rStyle w:val="normaltextrun"/>
        </w:rPr>
        <w:t>in order to</w:t>
      </w:r>
      <w:proofErr w:type="gramEnd"/>
      <w:r>
        <w:rPr>
          <w:rStyle w:val="normaltextrun"/>
        </w:rPr>
        <w:t xml:space="preserve"> maintain an active registration status in SAM.gov.  It is the responsibility of the applicant to ensure it has an active registration in SAM.gov.  </w:t>
      </w:r>
      <w:r>
        <w:rPr>
          <w:rStyle w:val="eop"/>
        </w:rPr>
        <w:t> </w:t>
      </w:r>
    </w:p>
    <w:p w14:paraId="4868DCA9"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79E61A34"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rPr>
        <w:t>If an organization plans to issue a sub-contract or sub-award, those sub-awardees must also have a unique entity identifier (UEI number).  Those entities can register for a UEI only at SAM.gov.</w:t>
      </w:r>
      <w:r>
        <w:rPr>
          <w:rStyle w:val="eop"/>
        </w:rPr>
        <w:t> </w:t>
      </w:r>
    </w:p>
    <w:p w14:paraId="0B8842CA"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057709A4"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rPr>
        <w:t xml:space="preserve">If an organization does not have an active registration in SAM.gov prior to </w:t>
      </w:r>
      <w:proofErr w:type="gramStart"/>
      <w:r>
        <w:rPr>
          <w:rStyle w:val="advancedproofingissue"/>
        </w:rPr>
        <w:t>submitting an application</w:t>
      </w:r>
      <w:proofErr w:type="gramEnd"/>
      <w:r>
        <w:rPr>
          <w:rStyle w:val="normaltextrun"/>
        </w:rPr>
        <w:t xml:space="preserve">, the application will be deemed </w:t>
      </w:r>
      <w:r>
        <w:rPr>
          <w:rStyle w:val="normaltextrun"/>
          <w:b/>
          <w:bCs/>
        </w:rPr>
        <w:t>ineligible.</w:t>
      </w:r>
      <w:r>
        <w:rPr>
          <w:rStyle w:val="normaltextrun"/>
        </w:rPr>
        <w:t>  All organizations applying for grants (except individuals) must obtain these registrations, the latter are free of charge.</w:t>
      </w:r>
      <w:r>
        <w:rPr>
          <w:rStyle w:val="eop"/>
        </w:rPr>
        <w:t> </w:t>
      </w:r>
    </w:p>
    <w:p w14:paraId="42B98C47" w14:textId="77777777" w:rsidR="009C2FBC" w:rsidRDefault="009C2FBC" w:rsidP="009C2FBC">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347665E" w14:textId="77777777" w:rsidR="009C2FBC" w:rsidRDefault="009C2FBC" w:rsidP="009C2FBC">
      <w:pPr>
        <w:pStyle w:val="paragraph"/>
        <w:numPr>
          <w:ilvl w:val="0"/>
          <w:numId w:val="35"/>
        </w:numPr>
        <w:shd w:val="clear" w:color="auto" w:fill="FFFFFF"/>
        <w:spacing w:before="0" w:beforeAutospacing="0" w:after="0" w:afterAutospacing="0"/>
        <w:ind w:firstLine="0"/>
        <w:textAlignment w:val="baseline"/>
      </w:pPr>
      <w:r>
        <w:rPr>
          <w:rStyle w:val="normaltextrun"/>
        </w:rPr>
        <w:t>Submission Dates and Times</w:t>
      </w:r>
      <w:r>
        <w:rPr>
          <w:rStyle w:val="eop"/>
        </w:rPr>
        <w:t> </w:t>
      </w:r>
    </w:p>
    <w:p w14:paraId="452F178A" w14:textId="77777777" w:rsidR="009C2FBC" w:rsidRDefault="009C2FBC" w:rsidP="009C2FB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3AA6D87C"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Applications are due no later than: </w:t>
      </w:r>
      <w:r>
        <w:rPr>
          <w:rStyle w:val="normaltextrun"/>
          <w:b/>
          <w:bCs/>
          <w:color w:val="000000"/>
        </w:rPr>
        <w:t>January 31, 2023, 11:59PM EST </w:t>
      </w:r>
      <w:r>
        <w:rPr>
          <w:rStyle w:val="normaltextrun"/>
          <w:color w:val="000000"/>
        </w:rPr>
        <w:t> </w:t>
      </w:r>
      <w:r>
        <w:rPr>
          <w:rStyle w:val="eop"/>
          <w:color w:val="000000"/>
        </w:rPr>
        <w:t> </w:t>
      </w:r>
    </w:p>
    <w:p w14:paraId="2DCBCE3C"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EB3AEAE" w14:textId="77777777" w:rsidR="009C2FBC" w:rsidRDefault="009C2FBC" w:rsidP="009C2FBC">
      <w:pPr>
        <w:pStyle w:val="paragraph"/>
        <w:numPr>
          <w:ilvl w:val="0"/>
          <w:numId w:val="36"/>
        </w:numPr>
        <w:shd w:val="clear" w:color="auto" w:fill="FFFFFF"/>
        <w:spacing w:before="0" w:beforeAutospacing="0" w:after="0" w:afterAutospacing="0"/>
        <w:ind w:firstLine="0"/>
        <w:textAlignment w:val="baseline"/>
      </w:pPr>
      <w:r>
        <w:rPr>
          <w:rStyle w:val="normaltextrun"/>
        </w:rPr>
        <w:t>Funding Restrictions</w:t>
      </w:r>
      <w:r>
        <w:rPr>
          <w:rStyle w:val="eop"/>
        </w:rPr>
        <w:t> </w:t>
      </w:r>
    </w:p>
    <w:p w14:paraId="4E415613"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3B900353" w14:textId="77777777" w:rsidR="009C2FBC" w:rsidRDefault="009C2FBC" w:rsidP="009C2FBC">
      <w:pPr>
        <w:pStyle w:val="paragraph"/>
        <w:spacing w:before="0" w:beforeAutospacing="0" w:after="0" w:afterAutospacing="0"/>
        <w:textAlignment w:val="baseline"/>
        <w:rPr>
          <w:rStyle w:val="eop"/>
          <w:color w:val="000000"/>
        </w:rPr>
      </w:pPr>
      <w:r>
        <w:rPr>
          <w:rStyle w:val="normaltextrun"/>
          <w:color w:val="000000"/>
        </w:rPr>
        <w:t xml:space="preserve">Of note, legal restrictions prevent ISN/CTR from </w:t>
      </w:r>
      <w:proofErr w:type="gramStart"/>
      <w:r>
        <w:rPr>
          <w:rStyle w:val="advancedproofingissue"/>
          <w:color w:val="000000"/>
        </w:rPr>
        <w:t>providing assistance to</w:t>
      </w:r>
      <w:proofErr w:type="gramEnd"/>
      <w:r>
        <w:rPr>
          <w:rStyle w:val="normaltextrun"/>
          <w:color w:val="000000"/>
        </w:rPr>
        <w:t xml:space="preserve"> Burma, China, Cuba, Iran, North Korea, South Sudan, Sudan, and Syria.   </w:t>
      </w:r>
      <w:r>
        <w:rPr>
          <w:rStyle w:val="eop"/>
          <w:color w:val="000000"/>
        </w:rPr>
        <w:t> </w:t>
      </w:r>
    </w:p>
    <w:p w14:paraId="618E9614"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p>
    <w:p w14:paraId="1EDC5AA0" w14:textId="77777777" w:rsidR="009C2FBC" w:rsidRDefault="009C2FBC" w:rsidP="009C2FBC">
      <w:pPr>
        <w:pStyle w:val="paragraph"/>
        <w:numPr>
          <w:ilvl w:val="0"/>
          <w:numId w:val="37"/>
        </w:numPr>
        <w:shd w:val="clear" w:color="auto" w:fill="FFFFFF"/>
        <w:spacing w:before="0" w:beforeAutospacing="0" w:after="0" w:afterAutospacing="0"/>
        <w:ind w:firstLine="0"/>
        <w:textAlignment w:val="baseline"/>
      </w:pPr>
      <w:r>
        <w:rPr>
          <w:rStyle w:val="normaltextrun"/>
        </w:rPr>
        <w:t>Other Submission Requirements</w:t>
      </w:r>
      <w:r>
        <w:rPr>
          <w:rStyle w:val="eop"/>
        </w:rPr>
        <w:t> </w:t>
      </w:r>
    </w:p>
    <w:p w14:paraId="068D6CF1"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7A991198"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proofErr w:type="gramStart"/>
      <w:r>
        <w:rPr>
          <w:rStyle w:val="advancedproofingissue"/>
        </w:rPr>
        <w:t>With the exception of</w:t>
      </w:r>
      <w:proofErr w:type="gramEnd"/>
      <w:r>
        <w:rPr>
          <w:rStyle w:val="normaltextrun"/>
        </w:rPr>
        <w:t xml:space="preserve"> FFRDCs, all application materials must be submitted electronically through </w:t>
      </w:r>
      <w:hyperlink r:id="rId19" w:tgtFrame="_blank" w:history="1">
        <w:r>
          <w:rPr>
            <w:rStyle w:val="normaltextrun"/>
            <w:color w:val="0000FF"/>
            <w:u w:val="single"/>
          </w:rPr>
          <w:t>www.Grants.gov</w:t>
        </w:r>
      </w:hyperlink>
      <w:r>
        <w:rPr>
          <w:rStyle w:val="normaltextrun"/>
        </w:rPr>
        <w:t>. </w:t>
      </w:r>
      <w:r>
        <w:rPr>
          <w:rStyle w:val="eop"/>
        </w:rPr>
        <w:t> </w:t>
      </w:r>
    </w:p>
    <w:p w14:paraId="5D44EF53"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89E2DC7"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For FFRDCs ONLY, directly submit application to the relevant program team and copy the budget team: </w:t>
      </w:r>
      <w:hyperlink r:id="rId20" w:tgtFrame="_blank" w:history="1">
        <w:r>
          <w:rPr>
            <w:rStyle w:val="normaltextrun"/>
            <w:color w:val="0000FF"/>
            <w:u w:val="single"/>
          </w:rPr>
          <w:t>ISN-CTR-BUDGET@state.gov</w:t>
        </w:r>
      </w:hyperlink>
      <w:r>
        <w:rPr>
          <w:rStyle w:val="eop"/>
          <w:color w:val="000000"/>
        </w:rPr>
        <w:t> </w:t>
      </w:r>
    </w:p>
    <w:p w14:paraId="274EF0FA"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1A7F7DD1"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E. APPLICATION REVIEW INFORMATION</w:t>
      </w:r>
      <w:r>
        <w:rPr>
          <w:rStyle w:val="eop"/>
        </w:rPr>
        <w:t> </w:t>
      </w:r>
    </w:p>
    <w:p w14:paraId="280A69FC"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2909EB9" w14:textId="77777777" w:rsidR="009C2FBC" w:rsidRDefault="009C2FBC" w:rsidP="009C2FBC">
      <w:pPr>
        <w:pStyle w:val="paragraph"/>
        <w:numPr>
          <w:ilvl w:val="0"/>
          <w:numId w:val="38"/>
        </w:numPr>
        <w:shd w:val="clear" w:color="auto" w:fill="FFFFFF"/>
        <w:spacing w:before="0" w:beforeAutospacing="0" w:after="0" w:afterAutospacing="0"/>
        <w:ind w:left="1080" w:firstLine="0"/>
        <w:textAlignment w:val="baseline"/>
      </w:pPr>
      <w:r>
        <w:rPr>
          <w:rStyle w:val="normaltextrun"/>
        </w:rPr>
        <w:t>Criteria</w:t>
      </w:r>
      <w:r>
        <w:rPr>
          <w:rStyle w:val="eop"/>
        </w:rPr>
        <w:t> </w:t>
      </w:r>
    </w:p>
    <w:p w14:paraId="7125DF31"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54F05FA6"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r>
        <w:rPr>
          <w:rStyle w:val="eop"/>
          <w:color w:val="000000"/>
        </w:rPr>
        <w:t> </w:t>
      </w:r>
    </w:p>
    <w:p w14:paraId="24923F18"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ISN/CTR will evaluate proposals against the stated criteria. Criteria are listed in descending order of importance.</w:t>
      </w:r>
      <w:r>
        <w:rPr>
          <w:rStyle w:val="eop"/>
          <w:color w:val="000000"/>
        </w:rPr>
        <w:t> </w:t>
      </w:r>
    </w:p>
    <w:p w14:paraId="198B42C1"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E8CA116" w14:textId="77777777" w:rsidR="009C2FBC" w:rsidRDefault="009C2FBC" w:rsidP="009C2FBC">
      <w:pPr>
        <w:pStyle w:val="paragraph"/>
        <w:numPr>
          <w:ilvl w:val="0"/>
          <w:numId w:val="39"/>
        </w:numPr>
        <w:spacing w:before="0" w:beforeAutospacing="0" w:after="0" w:afterAutospacing="0"/>
        <w:ind w:left="1080" w:firstLine="0"/>
        <w:textAlignment w:val="baseline"/>
        <w:rPr>
          <w:color w:val="000000"/>
        </w:rPr>
      </w:pPr>
      <w:r>
        <w:rPr>
          <w:rStyle w:val="normaltextrun"/>
          <w:b/>
          <w:bCs/>
          <w:color w:val="000000"/>
        </w:rPr>
        <w:t xml:space="preserve">Proposed Activity or Activities: </w:t>
      </w:r>
      <w:r>
        <w:rPr>
          <w:rStyle w:val="normaltextrun"/>
          <w:color w:val="000000"/>
        </w:rPr>
        <w:t>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r>
        <w:rPr>
          <w:rStyle w:val="eop"/>
          <w:color w:val="000000"/>
        </w:rPr>
        <w:t> </w:t>
      </w:r>
    </w:p>
    <w:p w14:paraId="440C7A98"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lastRenderedPageBreak/>
        <w:t> </w:t>
      </w:r>
    </w:p>
    <w:p w14:paraId="2DC7FC80" w14:textId="77777777" w:rsidR="009C2FBC" w:rsidRDefault="009C2FBC" w:rsidP="009C2FBC">
      <w:pPr>
        <w:pStyle w:val="paragraph"/>
        <w:numPr>
          <w:ilvl w:val="0"/>
          <w:numId w:val="40"/>
        </w:numPr>
        <w:spacing w:before="0" w:beforeAutospacing="0" w:after="0" w:afterAutospacing="0"/>
        <w:ind w:left="1080" w:firstLine="0"/>
        <w:textAlignment w:val="baseline"/>
        <w:rPr>
          <w:color w:val="000000"/>
        </w:rPr>
      </w:pPr>
      <w:r>
        <w:rPr>
          <w:rStyle w:val="normaltextrun"/>
          <w:b/>
          <w:bCs/>
          <w:color w:val="000000"/>
        </w:rPr>
        <w:t xml:space="preserve">Organizational Capability: </w:t>
      </w:r>
      <w:r>
        <w:rPr>
          <w:rStyle w:val="normaltextrun"/>
          <w:color w:val="000000"/>
        </w:rPr>
        <w:t>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r>
        <w:rPr>
          <w:rStyle w:val="eop"/>
          <w:color w:val="000000"/>
        </w:rPr>
        <w:t> </w:t>
      </w:r>
    </w:p>
    <w:p w14:paraId="6C2E87D3"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01D94E0" w14:textId="77777777" w:rsidR="009C2FBC" w:rsidRDefault="009C2FBC" w:rsidP="009C2FBC">
      <w:pPr>
        <w:pStyle w:val="paragraph"/>
        <w:numPr>
          <w:ilvl w:val="0"/>
          <w:numId w:val="41"/>
        </w:numPr>
        <w:spacing w:before="0" w:beforeAutospacing="0" w:after="0" w:afterAutospacing="0"/>
        <w:ind w:left="1080" w:firstLine="0"/>
        <w:textAlignment w:val="baseline"/>
        <w:rPr>
          <w:color w:val="000000"/>
        </w:rPr>
      </w:pPr>
      <w:r>
        <w:rPr>
          <w:rStyle w:val="normaltextrun"/>
          <w:b/>
          <w:bCs/>
          <w:color w:val="000000"/>
        </w:rPr>
        <w:t xml:space="preserve">Budget: </w:t>
      </w:r>
      <w:r>
        <w:rPr>
          <w:rStyle w:val="normaltextrun"/>
          <w:color w:val="000000"/>
        </w:rPr>
        <w:t>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r>
        <w:rPr>
          <w:rStyle w:val="eop"/>
          <w:color w:val="000000"/>
        </w:rPr>
        <w:t> </w:t>
      </w:r>
    </w:p>
    <w:p w14:paraId="19E52C85"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7E9A750" w14:textId="77777777" w:rsidR="009C2FBC" w:rsidRDefault="009C2FBC" w:rsidP="009C2FBC">
      <w:pPr>
        <w:pStyle w:val="paragraph"/>
        <w:numPr>
          <w:ilvl w:val="0"/>
          <w:numId w:val="42"/>
        </w:numPr>
        <w:spacing w:before="0" w:beforeAutospacing="0" w:after="0" w:afterAutospacing="0"/>
        <w:ind w:left="1080" w:firstLine="0"/>
        <w:textAlignment w:val="baseline"/>
        <w:rPr>
          <w:color w:val="000000"/>
        </w:rPr>
      </w:pPr>
      <w:r>
        <w:rPr>
          <w:rStyle w:val="normaltextrun"/>
          <w:b/>
          <w:bCs/>
          <w:color w:val="000000"/>
        </w:rPr>
        <w:t xml:space="preserve">Impactful and Measurable Engagements: </w:t>
      </w:r>
      <w:r>
        <w:rPr>
          <w:rStyle w:val="normaltextrun"/>
          <w:color w:val="000000"/>
        </w:rPr>
        <w:t>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r>
        <w:rPr>
          <w:rStyle w:val="eop"/>
          <w:color w:val="000000"/>
        </w:rPr>
        <w:t> </w:t>
      </w:r>
    </w:p>
    <w:p w14:paraId="29C455FF"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C23D85F" w14:textId="77777777" w:rsidR="009C2FBC" w:rsidRDefault="009C2FBC" w:rsidP="009C2FBC">
      <w:pPr>
        <w:pStyle w:val="paragraph"/>
        <w:numPr>
          <w:ilvl w:val="0"/>
          <w:numId w:val="43"/>
        </w:numPr>
        <w:spacing w:before="0" w:beforeAutospacing="0" w:after="0" w:afterAutospacing="0"/>
        <w:ind w:left="1080" w:firstLine="0"/>
        <w:textAlignment w:val="baseline"/>
        <w:rPr>
          <w:rFonts w:ascii="Verdana" w:hAnsi="Verdana" w:cs="Segoe UI"/>
        </w:rPr>
      </w:pPr>
      <w:r>
        <w:rPr>
          <w:rStyle w:val="normaltextrun"/>
          <w:b/>
          <w:bCs/>
          <w:color w:val="000000"/>
        </w:rPr>
        <w:t>Diversity and Inclusion:</w:t>
      </w:r>
      <w:r>
        <w:rPr>
          <w:rStyle w:val="normaltextrun"/>
          <w:color w:val="000000"/>
        </w:rPr>
        <w:t xml:space="preserve"> ISN/CTR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ISN/CTR’s diversity, equity, inclusion, and accessibility (DEIA) objectives through their programming. Submitted plans will be evaluated separate to the overall evaluation of projects and </w:t>
      </w:r>
      <w:r>
        <w:rPr>
          <w:rStyle w:val="eop"/>
          <w:color w:val="000000"/>
        </w:rPr>
        <w:t> </w:t>
      </w:r>
    </w:p>
    <w:p w14:paraId="3630B251"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535A65F" w14:textId="77777777" w:rsidR="009C2FBC" w:rsidRDefault="009C2FBC" w:rsidP="009C2FBC">
      <w:pPr>
        <w:pStyle w:val="paragraph"/>
        <w:numPr>
          <w:ilvl w:val="0"/>
          <w:numId w:val="44"/>
        </w:numPr>
        <w:spacing w:before="0" w:beforeAutospacing="0" w:after="0" w:afterAutospacing="0"/>
        <w:ind w:left="1080" w:firstLine="0"/>
        <w:textAlignment w:val="baseline"/>
        <w:rPr>
          <w:rFonts w:ascii="Verdana" w:hAnsi="Verdana" w:cs="Segoe UI"/>
        </w:rPr>
      </w:pPr>
      <w:r>
        <w:rPr>
          <w:rStyle w:val="normaltextrun"/>
          <w:b/>
          <w:bCs/>
          <w:color w:val="000000"/>
        </w:rPr>
        <w:t xml:space="preserve">Cyber Security: </w:t>
      </w:r>
      <w:r>
        <w:rPr>
          <w:rStyle w:val="normaltextrun"/>
          <w:color w:val="000000"/>
        </w:rPr>
        <w:t>Implementer shall be required to establish and follow policy and procedures for an effective implementation of security controls using NIST 800-53 (Rev. 5 or higher)), System and Information Integrity Policy (SI-1) as follows:</w:t>
      </w:r>
      <w:r>
        <w:rPr>
          <w:rStyle w:val="eop"/>
          <w:color w:val="000000"/>
        </w:rPr>
        <w:t> </w:t>
      </w:r>
    </w:p>
    <w:p w14:paraId="763C2EED" w14:textId="77777777" w:rsidR="009C2FBC" w:rsidRDefault="009C2FBC" w:rsidP="009C2FBC">
      <w:pPr>
        <w:pStyle w:val="paragraph"/>
        <w:numPr>
          <w:ilvl w:val="0"/>
          <w:numId w:val="45"/>
        </w:numPr>
        <w:spacing w:before="0" w:beforeAutospacing="0" w:after="0" w:afterAutospacing="0"/>
        <w:ind w:left="1440" w:firstLine="0"/>
        <w:textAlignment w:val="baseline"/>
        <w:rPr>
          <w:rFonts w:ascii="Segoe UI" w:hAnsi="Segoe UI" w:cs="Segoe UI"/>
        </w:rPr>
      </w:pPr>
      <w:r>
        <w:rPr>
          <w:rStyle w:val="normaltextrun"/>
          <w:color w:val="000000"/>
        </w:rPr>
        <w:t>Identification and Authentication:  Implement multifactor authentication for network access and local access.</w:t>
      </w:r>
      <w:r>
        <w:rPr>
          <w:rStyle w:val="eop"/>
          <w:color w:val="000000"/>
        </w:rPr>
        <w:t> </w:t>
      </w:r>
    </w:p>
    <w:p w14:paraId="7DE11E93" w14:textId="77777777" w:rsidR="009C2FBC" w:rsidRDefault="009C2FBC" w:rsidP="009C2FBC">
      <w:pPr>
        <w:pStyle w:val="paragraph"/>
        <w:numPr>
          <w:ilvl w:val="0"/>
          <w:numId w:val="46"/>
        </w:numPr>
        <w:spacing w:before="0" w:beforeAutospacing="0" w:after="0" w:afterAutospacing="0"/>
        <w:ind w:left="1440" w:firstLine="0"/>
        <w:textAlignment w:val="baseline"/>
        <w:rPr>
          <w:rFonts w:ascii="Segoe UI" w:hAnsi="Segoe UI" w:cs="Segoe UI"/>
        </w:rPr>
      </w:pPr>
      <w:r>
        <w:rPr>
          <w:rStyle w:val="normaltextrun"/>
          <w:color w:val="000000"/>
        </w:rPr>
        <w:t>Access Controls:  Implement security controls for information sharing, remote access and wireless access including:</w:t>
      </w:r>
      <w:r>
        <w:rPr>
          <w:rStyle w:val="eop"/>
          <w:color w:val="000000"/>
        </w:rPr>
        <w:t> </w:t>
      </w:r>
    </w:p>
    <w:p w14:paraId="405EDD92" w14:textId="77777777" w:rsidR="009C2FBC" w:rsidRDefault="009C2FBC" w:rsidP="009C2FBC">
      <w:pPr>
        <w:pStyle w:val="paragraph"/>
        <w:numPr>
          <w:ilvl w:val="0"/>
          <w:numId w:val="47"/>
        </w:numPr>
        <w:spacing w:before="0" w:beforeAutospacing="0" w:after="0" w:afterAutospacing="0"/>
        <w:ind w:left="2160" w:firstLine="0"/>
        <w:textAlignment w:val="baseline"/>
        <w:rPr>
          <w:rFonts w:ascii="Segoe UI" w:hAnsi="Segoe UI" w:cs="Segoe UI"/>
        </w:rPr>
      </w:pPr>
      <w:r>
        <w:rPr>
          <w:rStyle w:val="normaltextrun"/>
          <w:color w:val="000000"/>
        </w:rPr>
        <w:t>Monitoring, controlling, and protecting remote and wireless access to information by auditing information systems components (e.g., workstations, notebook computers, smartphones, and tablets).</w:t>
      </w:r>
      <w:r>
        <w:rPr>
          <w:rStyle w:val="eop"/>
          <w:color w:val="000000"/>
        </w:rPr>
        <w:t> </w:t>
      </w:r>
    </w:p>
    <w:p w14:paraId="126700BC" w14:textId="77777777" w:rsidR="009C2FBC" w:rsidRDefault="009C2FBC" w:rsidP="009C2FBC">
      <w:pPr>
        <w:pStyle w:val="paragraph"/>
        <w:numPr>
          <w:ilvl w:val="0"/>
          <w:numId w:val="48"/>
        </w:numPr>
        <w:spacing w:before="0" w:beforeAutospacing="0" w:after="0" w:afterAutospacing="0"/>
        <w:ind w:left="1440" w:firstLine="0"/>
        <w:textAlignment w:val="baseline"/>
        <w:rPr>
          <w:rFonts w:ascii="Segoe UI" w:hAnsi="Segoe UI" w:cs="Segoe UI"/>
        </w:rPr>
      </w:pPr>
      <w:r>
        <w:rPr>
          <w:rStyle w:val="normaltextrun"/>
          <w:color w:val="000000"/>
        </w:rPr>
        <w:t xml:space="preserve">Incident Handling:  Monitor and report </w:t>
      </w:r>
      <w:proofErr w:type="gramStart"/>
      <w:r>
        <w:rPr>
          <w:rStyle w:val="advancedproofingissue"/>
          <w:color w:val="000000"/>
        </w:rPr>
        <w:t>any and all</w:t>
      </w:r>
      <w:proofErr w:type="gramEnd"/>
      <w:r>
        <w:rPr>
          <w:rStyle w:val="normaltextrun"/>
          <w:color w:val="000000"/>
        </w:rPr>
        <w:t xml:space="preserve"> security incidents including breaches to ISN/CTR directly within 48 hours of the incident and include a risk assessment of the security access controls.</w:t>
      </w:r>
      <w:r>
        <w:rPr>
          <w:rStyle w:val="eop"/>
          <w:color w:val="000000"/>
        </w:rPr>
        <w:t> </w:t>
      </w:r>
    </w:p>
    <w:p w14:paraId="1493E5D8" w14:textId="77777777" w:rsidR="009C2FBC" w:rsidRDefault="009C2FBC" w:rsidP="009C2FBC">
      <w:pPr>
        <w:pStyle w:val="paragraph"/>
        <w:shd w:val="clear" w:color="auto" w:fill="FFFFFF"/>
        <w:spacing w:before="0" w:beforeAutospacing="0" w:after="0" w:afterAutospacing="0"/>
        <w:ind w:left="720" w:hanging="360"/>
        <w:textAlignment w:val="baseline"/>
        <w:rPr>
          <w:rFonts w:ascii="Segoe UI" w:hAnsi="Segoe UI" w:cs="Segoe UI"/>
          <w:sz w:val="18"/>
          <w:szCs w:val="18"/>
        </w:rPr>
      </w:pPr>
      <w:r>
        <w:rPr>
          <w:rStyle w:val="normaltextrun"/>
        </w:rPr>
        <w:lastRenderedPageBreak/>
        <w:t>2.</w:t>
      </w:r>
      <w:r>
        <w:rPr>
          <w:rStyle w:val="tabchar"/>
          <w:rFonts w:ascii="Calibri" w:hAnsi="Calibri" w:cs="Calibri"/>
        </w:rPr>
        <w:tab/>
      </w:r>
      <w:r>
        <w:rPr>
          <w:rStyle w:val="normaltextrun"/>
        </w:rPr>
        <w:t>Federal Awardee Performance &amp; Integrity Information System (FAPIIS)</w:t>
      </w:r>
      <w:r>
        <w:rPr>
          <w:rStyle w:val="eop"/>
        </w:rPr>
        <w:t> </w:t>
      </w:r>
    </w:p>
    <w:p w14:paraId="08E55621"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125EE7A"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r>
        <w:rPr>
          <w:rStyle w:val="eop"/>
        </w:rPr>
        <w:t> </w:t>
      </w:r>
    </w:p>
    <w:p w14:paraId="073AAAE5"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0BACE3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spellingerror"/>
        </w:rPr>
        <w:t>i</w:t>
      </w:r>
      <w:r>
        <w:rPr>
          <w:rStyle w:val="normaltextrun"/>
        </w:rPr>
        <w:t xml:space="preserve">. That the Federal awarding agency, prior to making a </w:t>
      </w:r>
      <w:proofErr w:type="gramStart"/>
      <w:r>
        <w:rPr>
          <w:rStyle w:val="contextualspellingandgrammarerror"/>
        </w:rPr>
        <w:t>Federal</w:t>
      </w:r>
      <w:proofErr w:type="gramEnd"/>
      <w:r>
        <w:rPr>
          <w:rStyle w:val="normaltextrun"/>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Pr>
          <w:rStyle w:val="contextualspellingandgrammarerror"/>
        </w:rPr>
        <w:t>);</w:t>
      </w:r>
      <w:r>
        <w:rPr>
          <w:rStyle w:val="eop"/>
        </w:rPr>
        <w:t> </w:t>
      </w:r>
    </w:p>
    <w:p w14:paraId="4986B2B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F838F2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ii. That an applicant, at its option, may review information in the designated integrity and performance systems accessible through SAM and comment on any information about itself that a </w:t>
      </w:r>
      <w:proofErr w:type="gramStart"/>
      <w:r>
        <w:rPr>
          <w:rStyle w:val="contextualspellingandgrammarerror"/>
        </w:rPr>
        <w:t>Federal</w:t>
      </w:r>
      <w:proofErr w:type="gramEnd"/>
      <w:r>
        <w:rPr>
          <w:rStyle w:val="normaltextrun"/>
        </w:rPr>
        <w:t xml:space="preserve"> awarding agency previously entered and is currently in the designated integrity and performance system accessible through </w:t>
      </w:r>
      <w:r>
        <w:rPr>
          <w:rStyle w:val="contextualspellingandgrammarerror"/>
        </w:rPr>
        <w:t>SAM;</w:t>
      </w:r>
      <w:r>
        <w:rPr>
          <w:rStyle w:val="eop"/>
        </w:rPr>
        <w:t> </w:t>
      </w:r>
    </w:p>
    <w:p w14:paraId="0518394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D5AAF77"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r>
        <w:rPr>
          <w:rStyle w:val="eop"/>
        </w:rPr>
        <w:t> </w:t>
      </w:r>
    </w:p>
    <w:p w14:paraId="6B0A2B10" w14:textId="77777777" w:rsidR="009C2FBC" w:rsidRDefault="009C2FBC" w:rsidP="009C2FB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002305E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5AA6BAA6"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F. FEDERAL AWARD ADMINISTRATION INFORMATION</w:t>
      </w:r>
      <w:r>
        <w:rPr>
          <w:rStyle w:val="eop"/>
        </w:rPr>
        <w:t> </w:t>
      </w:r>
    </w:p>
    <w:p w14:paraId="49534793"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AEDAF64" w14:textId="77777777" w:rsidR="009C2FBC" w:rsidRDefault="009C2FBC" w:rsidP="009C2FBC">
      <w:pPr>
        <w:pStyle w:val="paragraph"/>
        <w:numPr>
          <w:ilvl w:val="0"/>
          <w:numId w:val="49"/>
        </w:numPr>
        <w:shd w:val="clear" w:color="auto" w:fill="FFFFFF"/>
        <w:spacing w:before="0" w:beforeAutospacing="0" w:after="0" w:afterAutospacing="0"/>
        <w:ind w:left="1080" w:firstLine="0"/>
        <w:textAlignment w:val="baseline"/>
      </w:pPr>
      <w:r>
        <w:rPr>
          <w:rStyle w:val="normaltextrun"/>
        </w:rPr>
        <w:t>Federal Award Notices</w:t>
      </w:r>
      <w:r>
        <w:rPr>
          <w:rStyle w:val="eop"/>
        </w:rPr>
        <w:t> </w:t>
      </w:r>
    </w:p>
    <w:p w14:paraId="2B6E52C4" w14:textId="77777777" w:rsidR="009C2FBC" w:rsidRDefault="009C2FBC" w:rsidP="009C2FBC">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4269EEF6"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Pr>
          <w:rStyle w:val="eop"/>
          <w:color w:val="000000"/>
        </w:rPr>
        <w:t> </w:t>
      </w:r>
    </w:p>
    <w:p w14:paraId="75013153"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9CE34D0"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If a proposal is selected for funding, the Department of State has no obligation to provide any additional future funding. Renewal of an award to increase funding or extend the period of performance is at the discretion of the Department of State. </w:t>
      </w:r>
      <w:r>
        <w:rPr>
          <w:rStyle w:val="eop"/>
          <w:color w:val="000000"/>
        </w:rPr>
        <w:t> </w:t>
      </w:r>
    </w:p>
    <w:p w14:paraId="06CCEC8D"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E9BA0A8"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r>
        <w:rPr>
          <w:rStyle w:val="eop"/>
          <w:color w:val="000000"/>
        </w:rPr>
        <w:t> </w:t>
      </w:r>
    </w:p>
    <w:p w14:paraId="336F3927"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4CF06B34"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Anticipated Time to Award: </w:t>
      </w:r>
      <w:r>
        <w:rPr>
          <w:rStyle w:val="normaltextrun"/>
          <w:color w:val="000000"/>
        </w:rPr>
        <w:t xml:space="preserve">Applicants should expect to be notified of the </w:t>
      </w:r>
      <w:r>
        <w:rPr>
          <w:rStyle w:val="normaltextrun"/>
          <w:i/>
          <w:iCs/>
          <w:color w:val="000000"/>
        </w:rPr>
        <w:t xml:space="preserve">recommended </w:t>
      </w:r>
      <w:r>
        <w:rPr>
          <w:rStyle w:val="normaltextrun"/>
          <w:color w:val="000000"/>
        </w:rPr>
        <w:t xml:space="preserve">concepts within 90 days after the submission deadline. Following this initial notification, </w:t>
      </w:r>
      <w:r>
        <w:rPr>
          <w:rStyle w:val="normaltextrun"/>
          <w:b/>
          <w:bCs/>
          <w:color w:val="000000"/>
        </w:rPr>
        <w:lastRenderedPageBreak/>
        <w:t>selected applicants will be expected to submit a full application within 30 days</w:t>
      </w:r>
      <w:r>
        <w:rPr>
          <w:rStyle w:val="normaltextrun"/>
          <w:color w:val="000000"/>
        </w:rPr>
        <w:t>.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r>
        <w:rPr>
          <w:rStyle w:val="eop"/>
          <w:color w:val="000000"/>
        </w:rPr>
        <w:t> </w:t>
      </w:r>
    </w:p>
    <w:p w14:paraId="3E4D8228"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r>
        <w:rPr>
          <w:rStyle w:val="eop"/>
          <w:color w:val="000000"/>
        </w:rPr>
        <w:t> </w:t>
      </w:r>
    </w:p>
    <w:p w14:paraId="3E871152"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EB059FE"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Project Implementation Meeting: </w:t>
      </w:r>
      <w:r>
        <w:rPr>
          <w:rStyle w:val="normaltextrun"/>
          <w:color w:val="000000"/>
        </w:rPr>
        <w:t>The recipient should expect to have a pre-project implementation meeting with ISN/CTR within thirty days after the cooperative agreement is awarded and before any work is performed for the award.</w:t>
      </w:r>
      <w:r>
        <w:rPr>
          <w:rStyle w:val="eop"/>
          <w:color w:val="000000"/>
        </w:rPr>
        <w:t> </w:t>
      </w:r>
    </w:p>
    <w:p w14:paraId="2E7951FF"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7F4B6C9D"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Payment Method:</w:t>
      </w:r>
      <w:r>
        <w:rPr>
          <w:rStyle w:val="normaltextrun"/>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1" w:tgtFrame="_blank" w:history="1">
        <w:r>
          <w:rPr>
            <w:rStyle w:val="normaltextrun"/>
            <w:color w:val="0000FF"/>
            <w:u w:val="single"/>
          </w:rPr>
          <w:t>https://pms.psc.gov/</w:t>
        </w:r>
      </w:hyperlink>
      <w:r>
        <w:rPr>
          <w:rStyle w:val="normaltextrun"/>
        </w:rPr>
        <w:t>.</w:t>
      </w:r>
      <w:r>
        <w:rPr>
          <w:rStyle w:val="normaltextrun"/>
          <w:shd w:val="clear" w:color="auto" w:fill="FFFFFF"/>
        </w:rPr>
        <w:t> </w:t>
      </w:r>
      <w:r>
        <w:rPr>
          <w:rStyle w:val="eop"/>
        </w:rPr>
        <w:t> </w:t>
      </w:r>
    </w:p>
    <w:p w14:paraId="0B92C018"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17E01257" w14:textId="77777777" w:rsidR="009C2FBC" w:rsidRDefault="009C2FBC" w:rsidP="009C2FBC">
      <w:pPr>
        <w:pStyle w:val="paragraph"/>
        <w:numPr>
          <w:ilvl w:val="0"/>
          <w:numId w:val="50"/>
        </w:numPr>
        <w:shd w:val="clear" w:color="auto" w:fill="FFFFFF"/>
        <w:spacing w:before="0" w:beforeAutospacing="0" w:after="0" w:afterAutospacing="0"/>
        <w:ind w:left="1080" w:firstLine="0"/>
        <w:textAlignment w:val="baseline"/>
      </w:pPr>
      <w:r>
        <w:rPr>
          <w:rStyle w:val="normaltextrun"/>
        </w:rPr>
        <w:t>Administrative and National Policy Requirements</w:t>
      </w:r>
      <w:r>
        <w:rPr>
          <w:rStyle w:val="eop"/>
        </w:rPr>
        <w:t> </w:t>
      </w:r>
    </w:p>
    <w:p w14:paraId="0A2C613C" w14:textId="77777777" w:rsidR="009C2FBC" w:rsidRDefault="009C2FBC" w:rsidP="009C2FBC">
      <w:pPr>
        <w:pStyle w:val="paragraph"/>
        <w:shd w:val="clear" w:color="auto" w:fill="FFFFFF"/>
        <w:spacing w:before="0" w:beforeAutospacing="0" w:after="0" w:afterAutospacing="0"/>
        <w:ind w:left="1080"/>
        <w:textAlignment w:val="baseline"/>
        <w:rPr>
          <w:rFonts w:ascii="Segoe UI" w:hAnsi="Segoe UI" w:cs="Segoe UI"/>
          <w:sz w:val="18"/>
          <w:szCs w:val="18"/>
        </w:rPr>
      </w:pPr>
      <w:r>
        <w:rPr>
          <w:rStyle w:val="eop"/>
        </w:rPr>
        <w:t> </w:t>
      </w:r>
    </w:p>
    <w:p w14:paraId="639AF52A"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Before </w:t>
      </w:r>
      <w:proofErr w:type="gramStart"/>
      <w:r>
        <w:rPr>
          <w:rStyle w:val="advancedproofingissue"/>
        </w:rPr>
        <w:t>submitting an application</w:t>
      </w:r>
      <w:proofErr w:type="gramEnd"/>
      <w:r>
        <w:rPr>
          <w:rStyle w:val="normaltextrun"/>
        </w:rPr>
        <w:t>, applicants should review all the terms and conditions and required certifications which will apply to this award, to ensure that they will be able to comply.  </w:t>
      </w:r>
      <w:r>
        <w:rPr>
          <w:rStyle w:val="eop"/>
        </w:rPr>
        <w:t> </w:t>
      </w:r>
    </w:p>
    <w:p w14:paraId="4ABC3934"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1EB5DC7" w14:textId="77777777" w:rsidR="009C2FBC" w:rsidRDefault="009C2FBC" w:rsidP="009C2FBC">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Pr>
        <w:t>These include:</w:t>
      </w:r>
      <w:r>
        <w:rPr>
          <w:rStyle w:val="eop"/>
        </w:rPr>
        <w:t> </w:t>
      </w:r>
    </w:p>
    <w:p w14:paraId="2D7965A0"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53C65CC" w14:textId="77777777" w:rsidR="009C2FBC" w:rsidRDefault="009C2FBC" w:rsidP="009C2FBC">
      <w:pPr>
        <w:pStyle w:val="paragraph"/>
        <w:numPr>
          <w:ilvl w:val="0"/>
          <w:numId w:val="51"/>
        </w:numPr>
        <w:shd w:val="clear" w:color="auto" w:fill="FFFFFF"/>
        <w:spacing w:before="0" w:beforeAutospacing="0" w:after="0" w:afterAutospacing="0"/>
        <w:ind w:left="1080" w:firstLine="0"/>
        <w:textAlignment w:val="baseline"/>
      </w:pPr>
      <w:hyperlink r:id="rId22" w:tgtFrame="_blank" w:history="1">
        <w:r>
          <w:rPr>
            <w:rStyle w:val="normaltextrun"/>
            <w:color w:val="0000FF"/>
            <w:u w:val="single"/>
          </w:rPr>
          <w:t>2 CFR 25 - UNIVERSAL IDENTIFIER AND SYSTEM FOR AWARD MANAGEMENT</w:t>
        </w:r>
      </w:hyperlink>
      <w:r>
        <w:rPr>
          <w:rStyle w:val="eop"/>
        </w:rPr>
        <w:t> </w:t>
      </w:r>
    </w:p>
    <w:p w14:paraId="1919FF34" w14:textId="77777777" w:rsidR="009C2FBC" w:rsidRDefault="009C2FBC" w:rsidP="009C2FBC">
      <w:pPr>
        <w:pStyle w:val="paragraph"/>
        <w:numPr>
          <w:ilvl w:val="0"/>
          <w:numId w:val="51"/>
        </w:numPr>
        <w:shd w:val="clear" w:color="auto" w:fill="FFFFFF"/>
        <w:spacing w:before="0" w:beforeAutospacing="0" w:after="0" w:afterAutospacing="0"/>
        <w:ind w:left="1080" w:firstLine="0"/>
        <w:textAlignment w:val="baseline"/>
      </w:pPr>
      <w:hyperlink r:id="rId23" w:tgtFrame="_blank" w:history="1">
        <w:r>
          <w:rPr>
            <w:rStyle w:val="normaltextrun"/>
            <w:color w:val="0000FF"/>
            <w:u w:val="single"/>
          </w:rPr>
          <w:t>2 CFR 170 - REPORTING SUBAWARD AND EXECUTIVE COMPENSATION INFORMATION</w:t>
        </w:r>
      </w:hyperlink>
      <w:r>
        <w:rPr>
          <w:rStyle w:val="eop"/>
        </w:rPr>
        <w:t> </w:t>
      </w:r>
    </w:p>
    <w:p w14:paraId="15603B4B" w14:textId="77777777" w:rsidR="009C2FBC" w:rsidRDefault="009C2FBC" w:rsidP="009C2FBC">
      <w:pPr>
        <w:pStyle w:val="paragraph"/>
        <w:numPr>
          <w:ilvl w:val="0"/>
          <w:numId w:val="51"/>
        </w:numPr>
        <w:shd w:val="clear" w:color="auto" w:fill="FFFFFF"/>
        <w:spacing w:before="0" w:beforeAutospacing="0" w:after="0" w:afterAutospacing="0"/>
        <w:ind w:left="1080" w:firstLine="0"/>
        <w:textAlignment w:val="baseline"/>
      </w:pPr>
      <w:hyperlink r:id="rId24" w:tgtFrame="_blank" w:history="1">
        <w:r>
          <w:rPr>
            <w:rStyle w:val="normaltextrun"/>
            <w:color w:val="0000FF"/>
            <w:u w:val="single"/>
          </w:rPr>
          <w:t>2 CFR 175 - AWARD TERM FOR TRAFFICKING IN PERSONS</w:t>
        </w:r>
      </w:hyperlink>
      <w:r>
        <w:rPr>
          <w:rStyle w:val="eop"/>
        </w:rPr>
        <w:t> </w:t>
      </w:r>
    </w:p>
    <w:p w14:paraId="27CF7813" w14:textId="77777777" w:rsidR="009C2FBC" w:rsidRDefault="009C2FBC" w:rsidP="009C2FBC">
      <w:pPr>
        <w:pStyle w:val="paragraph"/>
        <w:numPr>
          <w:ilvl w:val="0"/>
          <w:numId w:val="51"/>
        </w:numPr>
        <w:shd w:val="clear" w:color="auto" w:fill="FFFFFF"/>
        <w:spacing w:before="0" w:beforeAutospacing="0" w:after="0" w:afterAutospacing="0"/>
        <w:ind w:left="1080" w:firstLine="0"/>
        <w:textAlignment w:val="baseline"/>
      </w:pPr>
      <w:hyperlink r:id="rId25" w:tgtFrame="_blank" w:history="1">
        <w:r>
          <w:rPr>
            <w:rStyle w:val="normaltextrun"/>
            <w:color w:val="0000FF"/>
            <w:u w:val="single"/>
          </w:rPr>
          <w:t>2 CFR 182 - GOVERNMENTWIDE REQUIREMENTS FOR DRUG-FREE WORKPLACE (FINANCIAL ASSISTANCE)</w:t>
        </w:r>
      </w:hyperlink>
      <w:r>
        <w:rPr>
          <w:rStyle w:val="eop"/>
        </w:rPr>
        <w:t> </w:t>
      </w:r>
    </w:p>
    <w:p w14:paraId="5D3E43D9" w14:textId="77777777" w:rsidR="009C2FBC" w:rsidRDefault="009C2FBC" w:rsidP="009C2FBC">
      <w:pPr>
        <w:pStyle w:val="paragraph"/>
        <w:numPr>
          <w:ilvl w:val="0"/>
          <w:numId w:val="52"/>
        </w:numPr>
        <w:shd w:val="clear" w:color="auto" w:fill="FFFFFF"/>
        <w:spacing w:before="0" w:beforeAutospacing="0" w:after="0" w:afterAutospacing="0"/>
        <w:ind w:left="1080" w:firstLine="0"/>
        <w:textAlignment w:val="baseline"/>
      </w:pPr>
      <w:hyperlink r:id="rId26" w:tgtFrame="_blank" w:history="1">
        <w:r>
          <w:rPr>
            <w:rStyle w:val="normaltextrun"/>
            <w:color w:val="0000FF"/>
            <w:u w:val="single"/>
          </w:rPr>
          <w:t>2 CFR 183 - NEVER CONTRACT WITH THE ENEMY</w:t>
        </w:r>
      </w:hyperlink>
      <w:r>
        <w:rPr>
          <w:rStyle w:val="eop"/>
        </w:rPr>
        <w:t> </w:t>
      </w:r>
    </w:p>
    <w:p w14:paraId="38BDB898" w14:textId="77777777" w:rsidR="009C2FBC" w:rsidRDefault="009C2FBC" w:rsidP="009C2FBC">
      <w:pPr>
        <w:pStyle w:val="paragraph"/>
        <w:numPr>
          <w:ilvl w:val="0"/>
          <w:numId w:val="52"/>
        </w:numPr>
        <w:shd w:val="clear" w:color="auto" w:fill="FFFFFF"/>
        <w:spacing w:before="0" w:beforeAutospacing="0" w:after="0" w:afterAutospacing="0"/>
        <w:ind w:left="1080" w:firstLine="0"/>
        <w:textAlignment w:val="baseline"/>
      </w:pPr>
      <w:hyperlink r:id="rId27" w:tgtFrame="_blank" w:history="1">
        <w:r>
          <w:rPr>
            <w:rStyle w:val="normaltextrun"/>
            <w:color w:val="0000FF"/>
            <w:u w:val="single"/>
          </w:rPr>
          <w:t>2 CFR 600 – DEPARTMENT OF STATE REQUIREMENTS</w:t>
        </w:r>
      </w:hyperlink>
      <w:r>
        <w:rPr>
          <w:rStyle w:val="eop"/>
        </w:rPr>
        <w:t> </w:t>
      </w:r>
    </w:p>
    <w:p w14:paraId="615F741C" w14:textId="77777777" w:rsidR="009C2FBC" w:rsidRDefault="009C2FBC" w:rsidP="009C2FBC">
      <w:pPr>
        <w:pStyle w:val="paragraph"/>
        <w:numPr>
          <w:ilvl w:val="0"/>
          <w:numId w:val="52"/>
        </w:numPr>
        <w:shd w:val="clear" w:color="auto" w:fill="FFFFFF"/>
        <w:spacing w:before="0" w:beforeAutospacing="0" w:after="0" w:afterAutospacing="0"/>
        <w:ind w:left="1080" w:firstLine="0"/>
        <w:textAlignment w:val="baseline"/>
      </w:pPr>
      <w:hyperlink r:id="rId28" w:tgtFrame="_blank" w:history="1">
        <w:r>
          <w:rPr>
            <w:rStyle w:val="normaltextrun"/>
            <w:color w:val="0000FF"/>
            <w:u w:val="single"/>
          </w:rPr>
          <w:t>U.S. DEPARTMENT OF STATE STANDARD TERMS AND CONDITIONS</w:t>
        </w:r>
      </w:hyperlink>
      <w:r>
        <w:rPr>
          <w:rStyle w:val="eop"/>
        </w:rPr>
        <w:t> </w:t>
      </w:r>
    </w:p>
    <w:p w14:paraId="25F64EA9"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color w:val="000000"/>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Pr>
          <w:rStyle w:val="eop"/>
          <w:color w:val="000000"/>
        </w:rPr>
        <w:t> </w:t>
      </w:r>
    </w:p>
    <w:p w14:paraId="75345FDD" w14:textId="77777777" w:rsidR="009C2FBC" w:rsidRDefault="009C2FBC" w:rsidP="009C2FBC">
      <w:pPr>
        <w:pStyle w:val="paragraph"/>
        <w:numPr>
          <w:ilvl w:val="0"/>
          <w:numId w:val="53"/>
        </w:numPr>
        <w:spacing w:before="0" w:beforeAutospacing="0" w:after="0" w:afterAutospacing="0"/>
        <w:ind w:left="1080" w:firstLine="0"/>
        <w:textAlignment w:val="baseline"/>
      </w:pPr>
      <w:hyperlink r:id="rId29" w:tgtFrame="_blank" w:history="1">
        <w:r>
          <w:rPr>
            <w:rStyle w:val="normaltextrun"/>
            <w:color w:val="0000FF"/>
            <w:u w:val="single"/>
          </w:rPr>
          <w:t>Guidance for Grants and Agreements in Title 2 of the Code of Federal Regulations</w:t>
        </w:r>
      </w:hyperlink>
      <w:r>
        <w:rPr>
          <w:rStyle w:val="normaltextrun"/>
          <w:color w:val="000000"/>
        </w:rPr>
        <w:t xml:space="preserve"> (2 CFR), as updated in the Federal Register’s 85 FR 49506 on August 13, 2020, particularly on:</w:t>
      </w:r>
      <w:r>
        <w:rPr>
          <w:rStyle w:val="eop"/>
          <w:color w:val="000000"/>
        </w:rPr>
        <w:t> </w:t>
      </w:r>
    </w:p>
    <w:p w14:paraId="754EA382" w14:textId="77777777" w:rsidR="009C2FBC" w:rsidRDefault="009C2FBC" w:rsidP="009C2FBC">
      <w:pPr>
        <w:pStyle w:val="paragraph"/>
        <w:numPr>
          <w:ilvl w:val="0"/>
          <w:numId w:val="54"/>
        </w:numPr>
        <w:spacing w:before="0" w:beforeAutospacing="0" w:after="0" w:afterAutospacing="0"/>
        <w:ind w:left="1800" w:firstLine="0"/>
        <w:textAlignment w:val="baseline"/>
      </w:pPr>
      <w:r>
        <w:rPr>
          <w:rStyle w:val="normaltextrun"/>
          <w:color w:val="000000"/>
        </w:rPr>
        <w:t>Selecting recipients most likely to be successful in delivering results based on the program objectives through an objective process of evaluating Federal award applications (2 CFR part 200.205),</w:t>
      </w:r>
      <w:r>
        <w:rPr>
          <w:rStyle w:val="eop"/>
          <w:color w:val="000000"/>
        </w:rPr>
        <w:t> </w:t>
      </w:r>
    </w:p>
    <w:p w14:paraId="64E3A6BD" w14:textId="77777777" w:rsidR="009C2FBC" w:rsidRDefault="009C2FBC" w:rsidP="009C2FBC">
      <w:pPr>
        <w:pStyle w:val="paragraph"/>
        <w:numPr>
          <w:ilvl w:val="0"/>
          <w:numId w:val="54"/>
        </w:numPr>
        <w:spacing w:before="0" w:beforeAutospacing="0" w:after="0" w:afterAutospacing="0"/>
        <w:ind w:left="1800" w:firstLine="0"/>
        <w:textAlignment w:val="baseline"/>
      </w:pPr>
      <w:r>
        <w:rPr>
          <w:rStyle w:val="normaltextrun"/>
          <w:color w:val="000000"/>
        </w:rPr>
        <w:lastRenderedPageBreak/>
        <w:t>Prohibiting the purchase of certain telecommunication and video surveillance services or equipment in alignment with section 889 of the National Defense Authorization Act of 2019 (Pub. L. No. 115—232) (2 CFR part 200.216),</w:t>
      </w:r>
      <w:r>
        <w:rPr>
          <w:rStyle w:val="eop"/>
          <w:color w:val="000000"/>
        </w:rPr>
        <w:t> </w:t>
      </w:r>
    </w:p>
    <w:p w14:paraId="0C808BE3" w14:textId="77777777" w:rsidR="009C2FBC" w:rsidRDefault="009C2FBC" w:rsidP="009C2FBC">
      <w:pPr>
        <w:pStyle w:val="paragraph"/>
        <w:numPr>
          <w:ilvl w:val="0"/>
          <w:numId w:val="54"/>
        </w:numPr>
        <w:spacing w:before="0" w:beforeAutospacing="0" w:after="0" w:afterAutospacing="0"/>
        <w:ind w:left="1800" w:firstLine="0"/>
        <w:textAlignment w:val="baseline"/>
      </w:pPr>
      <w:r>
        <w:rPr>
          <w:rStyle w:val="normaltextrun"/>
          <w:color w:val="000000"/>
        </w:rPr>
        <w:t xml:space="preserve">Promoting the freedom of speech and religious liberty in alignment with </w:t>
      </w:r>
      <w:r>
        <w:rPr>
          <w:rStyle w:val="normaltextrun"/>
          <w:i/>
          <w:iCs/>
          <w:color w:val="000000"/>
        </w:rPr>
        <w:t xml:space="preserve">Promoting Free Speech and Religious Liberty </w:t>
      </w:r>
      <w:r>
        <w:rPr>
          <w:rStyle w:val="normaltextrun"/>
          <w:color w:val="000000"/>
        </w:rPr>
        <w:t xml:space="preserve">(E.O. 13798) and </w:t>
      </w:r>
      <w:r>
        <w:rPr>
          <w:rStyle w:val="normaltextrun"/>
          <w:i/>
          <w:iCs/>
          <w:color w:val="000000"/>
        </w:rPr>
        <w:t>Improving Free Inquiry, Transparency, and Accountability at Colleges and Universities</w:t>
      </w:r>
      <w:r>
        <w:rPr>
          <w:rStyle w:val="normaltextrun"/>
          <w:color w:val="000000"/>
        </w:rPr>
        <w:t xml:space="preserve"> (E.O. 13864) (§§ 200.300, 200.303, 200.339, and 200.341), </w:t>
      </w:r>
      <w:r>
        <w:rPr>
          <w:rStyle w:val="eop"/>
          <w:color w:val="000000"/>
        </w:rPr>
        <w:t> </w:t>
      </w:r>
    </w:p>
    <w:p w14:paraId="3A83342B" w14:textId="77777777" w:rsidR="009C2FBC" w:rsidRDefault="009C2FBC" w:rsidP="009C2FBC">
      <w:pPr>
        <w:pStyle w:val="paragraph"/>
        <w:numPr>
          <w:ilvl w:val="0"/>
          <w:numId w:val="54"/>
        </w:numPr>
        <w:spacing w:before="0" w:beforeAutospacing="0" w:after="0" w:afterAutospacing="0"/>
        <w:ind w:left="1800" w:firstLine="0"/>
        <w:textAlignment w:val="baseline"/>
      </w:pPr>
      <w:r>
        <w:rPr>
          <w:rStyle w:val="normaltextrun"/>
          <w:color w:val="000000"/>
        </w:rPr>
        <w:t>Providing a preference, to the extent permitted by law, to maximize use of goods, products, and materials produced in the United States (2 CFR part 200.322), and</w:t>
      </w:r>
      <w:r>
        <w:rPr>
          <w:rStyle w:val="eop"/>
          <w:color w:val="000000"/>
        </w:rPr>
        <w:t> </w:t>
      </w:r>
    </w:p>
    <w:p w14:paraId="56753202" w14:textId="77777777" w:rsidR="009C2FBC" w:rsidRDefault="009C2FBC" w:rsidP="009C2FBC">
      <w:pPr>
        <w:pStyle w:val="paragraph"/>
        <w:numPr>
          <w:ilvl w:val="0"/>
          <w:numId w:val="54"/>
        </w:numPr>
        <w:spacing w:before="0" w:beforeAutospacing="0" w:after="0" w:afterAutospacing="0"/>
        <w:ind w:left="1800" w:firstLine="0"/>
        <w:textAlignment w:val="baseline"/>
      </w:pPr>
      <w:r>
        <w:rPr>
          <w:rStyle w:val="normaltextrun"/>
          <w:color w:val="000000"/>
        </w:rPr>
        <w:t xml:space="preserve">Terminating agreements in whole or in part to the greatest extent authorized by </w:t>
      </w:r>
      <w:proofErr w:type="gramStart"/>
      <w:r>
        <w:rPr>
          <w:rStyle w:val="normaltextrun"/>
          <w:color w:val="000000"/>
        </w:rPr>
        <w:t>law, if</w:t>
      </w:r>
      <w:proofErr w:type="gramEnd"/>
      <w:r>
        <w:rPr>
          <w:rStyle w:val="normaltextrun"/>
          <w:color w:val="000000"/>
        </w:rPr>
        <w:t xml:space="preserve"> an award no longer effectuates the program goals or agency priorities (2 CFR part 200.340).</w:t>
      </w:r>
      <w:r>
        <w:rPr>
          <w:rStyle w:val="eop"/>
          <w:color w:val="000000"/>
        </w:rPr>
        <w:t> </w:t>
      </w:r>
    </w:p>
    <w:p w14:paraId="690C4F24"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844FECF" w14:textId="77777777" w:rsidR="009C2FBC" w:rsidRDefault="009C2FBC" w:rsidP="009C2FBC">
      <w:pPr>
        <w:pStyle w:val="paragraph"/>
        <w:numPr>
          <w:ilvl w:val="0"/>
          <w:numId w:val="55"/>
        </w:numPr>
        <w:shd w:val="clear" w:color="auto" w:fill="FFFFFF"/>
        <w:spacing w:before="0" w:beforeAutospacing="0" w:after="0" w:afterAutospacing="0"/>
        <w:ind w:left="1080" w:firstLine="0"/>
        <w:textAlignment w:val="baseline"/>
      </w:pPr>
      <w:r>
        <w:rPr>
          <w:rStyle w:val="normaltextrun"/>
        </w:rPr>
        <w:t>Reporting</w:t>
      </w:r>
      <w:r>
        <w:rPr>
          <w:rStyle w:val="eop"/>
        </w:rPr>
        <w:t> </w:t>
      </w:r>
    </w:p>
    <w:p w14:paraId="29EFFFCD"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7352294" w14:textId="77777777" w:rsidR="009C2FBC" w:rsidRDefault="009C2FBC" w:rsidP="009C2FBC">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 xml:space="preserve">Reporting Requirements: </w:t>
      </w:r>
      <w:r>
        <w:rPr>
          <w:rStyle w:val="normaltextrun"/>
          <w:color w:val="000000"/>
        </w:rPr>
        <w:t>As a cooperative agreement, reporting and deliverable requirements for this project exceed those of typical grants. Applicants should pay special attention to these enhanced reporting and deliverable requirements. Specifically: </w:t>
      </w:r>
      <w:r>
        <w:rPr>
          <w:rStyle w:val="eop"/>
          <w:color w:val="000000"/>
        </w:rPr>
        <w:t> </w:t>
      </w:r>
    </w:p>
    <w:p w14:paraId="4C7C7011" w14:textId="77777777" w:rsidR="009C2FBC" w:rsidRDefault="009C2FBC" w:rsidP="009C2FBC">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Using a template provided by ISN/CTR, the Recipient shall submit quarterly progress reports to the designated Grants Officer Representative (GOR), program distribution list, and to the following email address </w:t>
      </w:r>
      <w:hyperlink r:id="rId30" w:tgtFrame="_blank" w:history="1">
        <w:r>
          <w:rPr>
            <w:rStyle w:val="normaltextrun"/>
            <w:color w:val="0000FF"/>
            <w:u w:val="single"/>
          </w:rPr>
          <w:t>ISN-CTR-BUDGET@state.gov</w:t>
        </w:r>
      </w:hyperlink>
      <w:r>
        <w:rPr>
          <w:rStyle w:val="normaltextrun"/>
          <w:color w:val="000000"/>
        </w:rPr>
        <w:t xml:space="preserve"> detailing: </w:t>
      </w:r>
      <w:r>
        <w:rPr>
          <w:rStyle w:val="eop"/>
          <w:color w:val="000000"/>
        </w:rPr>
        <w:t> </w:t>
      </w:r>
    </w:p>
    <w:p w14:paraId="5CE41005"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4477379" w14:textId="77777777" w:rsidR="009C2FBC" w:rsidRDefault="009C2FBC" w:rsidP="009C2FBC">
      <w:pPr>
        <w:pStyle w:val="paragraph"/>
        <w:numPr>
          <w:ilvl w:val="0"/>
          <w:numId w:val="56"/>
        </w:numPr>
        <w:spacing w:before="0" w:beforeAutospacing="0" w:after="0" w:afterAutospacing="0"/>
        <w:ind w:left="1080" w:firstLine="0"/>
        <w:textAlignment w:val="baseline"/>
        <w:rPr>
          <w:color w:val="000000"/>
        </w:rPr>
      </w:pPr>
      <w:r>
        <w:rPr>
          <w:rStyle w:val="normaltextrun"/>
          <w:color w:val="000000"/>
        </w:rPr>
        <w:t xml:space="preserve">Assistance activities conducted during the reporting </w:t>
      </w:r>
      <w:proofErr w:type="gramStart"/>
      <w:r>
        <w:rPr>
          <w:rStyle w:val="contextualspellingandgrammarerror"/>
          <w:color w:val="000000"/>
        </w:rPr>
        <w:t>period;</w:t>
      </w:r>
      <w:proofErr w:type="gramEnd"/>
      <w:r>
        <w:rPr>
          <w:rStyle w:val="normaltextrun"/>
          <w:color w:val="000000"/>
        </w:rPr>
        <w:t> </w:t>
      </w:r>
      <w:r>
        <w:rPr>
          <w:rStyle w:val="eop"/>
          <w:color w:val="000000"/>
        </w:rPr>
        <w:t> </w:t>
      </w:r>
    </w:p>
    <w:p w14:paraId="3425B2C3" w14:textId="77777777" w:rsidR="009C2FBC" w:rsidRDefault="009C2FBC" w:rsidP="009C2FBC">
      <w:pPr>
        <w:pStyle w:val="paragraph"/>
        <w:numPr>
          <w:ilvl w:val="0"/>
          <w:numId w:val="56"/>
        </w:numPr>
        <w:spacing w:before="0" w:beforeAutospacing="0" w:after="0" w:afterAutospacing="0"/>
        <w:ind w:left="1080" w:firstLine="0"/>
        <w:textAlignment w:val="baseline"/>
        <w:rPr>
          <w:color w:val="000000"/>
        </w:rPr>
      </w:pPr>
      <w:r>
        <w:rPr>
          <w:rStyle w:val="normaltextrun"/>
          <w:color w:val="000000"/>
        </w:rPr>
        <w:t xml:space="preserve">Milestones and successes achieved to </w:t>
      </w:r>
      <w:proofErr w:type="gramStart"/>
      <w:r>
        <w:rPr>
          <w:rStyle w:val="contextualspellingandgrammarerror"/>
          <w:color w:val="000000"/>
        </w:rPr>
        <w:t>date;</w:t>
      </w:r>
      <w:proofErr w:type="gramEnd"/>
      <w:r>
        <w:rPr>
          <w:rStyle w:val="normaltextrun"/>
          <w:color w:val="000000"/>
        </w:rPr>
        <w:t> </w:t>
      </w:r>
      <w:r>
        <w:rPr>
          <w:rStyle w:val="eop"/>
          <w:color w:val="000000"/>
        </w:rPr>
        <w:t> </w:t>
      </w:r>
    </w:p>
    <w:p w14:paraId="2547B975" w14:textId="77777777" w:rsidR="009C2FBC" w:rsidRDefault="009C2FBC" w:rsidP="009C2FBC">
      <w:pPr>
        <w:pStyle w:val="paragraph"/>
        <w:numPr>
          <w:ilvl w:val="0"/>
          <w:numId w:val="56"/>
        </w:numPr>
        <w:spacing w:before="0" w:beforeAutospacing="0" w:after="0" w:afterAutospacing="0"/>
        <w:ind w:left="1080" w:firstLine="0"/>
        <w:textAlignment w:val="baseline"/>
        <w:rPr>
          <w:color w:val="000000"/>
        </w:rPr>
      </w:pPr>
      <w:r>
        <w:rPr>
          <w:rStyle w:val="normaltextrun"/>
          <w:color w:val="000000"/>
        </w:rPr>
        <w:t xml:space="preserve">Key assistance activities remaining to be implemented with a projected </w:t>
      </w:r>
      <w:proofErr w:type="gramStart"/>
      <w:r>
        <w:rPr>
          <w:rStyle w:val="contextualspellingandgrammarerror"/>
          <w:color w:val="000000"/>
        </w:rPr>
        <w:t>timetable;</w:t>
      </w:r>
      <w:proofErr w:type="gramEnd"/>
      <w:r>
        <w:rPr>
          <w:rStyle w:val="normaltextrun"/>
          <w:color w:val="000000"/>
        </w:rPr>
        <w:t> </w:t>
      </w:r>
      <w:r>
        <w:rPr>
          <w:rStyle w:val="eop"/>
          <w:color w:val="000000"/>
        </w:rPr>
        <w:t> </w:t>
      </w:r>
    </w:p>
    <w:p w14:paraId="4BA29672" w14:textId="77777777" w:rsidR="009C2FBC" w:rsidRDefault="009C2FBC" w:rsidP="009C2FBC">
      <w:pPr>
        <w:pStyle w:val="paragraph"/>
        <w:numPr>
          <w:ilvl w:val="0"/>
          <w:numId w:val="56"/>
        </w:numPr>
        <w:spacing w:before="0" w:beforeAutospacing="0" w:after="0" w:afterAutospacing="0"/>
        <w:ind w:left="1080" w:firstLine="0"/>
        <w:textAlignment w:val="baseline"/>
        <w:rPr>
          <w:color w:val="000000"/>
        </w:rPr>
      </w:pPr>
      <w:r>
        <w:rPr>
          <w:rStyle w:val="normaltextrun"/>
          <w:color w:val="000000"/>
        </w:rPr>
        <w:t>Details of any problems encountered with proposed solutions; and </w:t>
      </w:r>
      <w:r>
        <w:rPr>
          <w:rStyle w:val="eop"/>
          <w:color w:val="000000"/>
        </w:rPr>
        <w:t> </w:t>
      </w:r>
    </w:p>
    <w:p w14:paraId="37725E31" w14:textId="77777777" w:rsidR="009C2FBC" w:rsidRDefault="009C2FBC" w:rsidP="009C2FBC">
      <w:pPr>
        <w:pStyle w:val="paragraph"/>
        <w:numPr>
          <w:ilvl w:val="0"/>
          <w:numId w:val="57"/>
        </w:numPr>
        <w:spacing w:before="0" w:beforeAutospacing="0" w:after="0" w:afterAutospacing="0"/>
        <w:ind w:left="1080" w:firstLine="0"/>
        <w:textAlignment w:val="baseline"/>
        <w:rPr>
          <w:color w:val="000000"/>
        </w:rPr>
      </w:pPr>
      <w:r>
        <w:rPr>
          <w:rStyle w:val="normaltextrun"/>
          <w:color w:val="000000"/>
        </w:rPr>
        <w:t>Any other pertinent information requested by ISN/CTR. </w:t>
      </w:r>
      <w:r>
        <w:rPr>
          <w:rStyle w:val="eop"/>
          <w:color w:val="000000"/>
        </w:rPr>
        <w:t> </w:t>
      </w:r>
    </w:p>
    <w:p w14:paraId="39946248" w14:textId="77777777" w:rsidR="009C2FBC" w:rsidRDefault="009C2FBC" w:rsidP="009C2FBC">
      <w:pPr>
        <w:pStyle w:val="paragraph"/>
        <w:numPr>
          <w:ilvl w:val="0"/>
          <w:numId w:val="57"/>
        </w:numPr>
        <w:spacing w:before="0" w:beforeAutospacing="0" w:after="0" w:afterAutospacing="0"/>
        <w:ind w:left="1080" w:firstLine="0"/>
        <w:textAlignment w:val="baseline"/>
        <w:rPr>
          <w:color w:val="000000"/>
        </w:rPr>
      </w:pPr>
      <w:r>
        <w:rPr>
          <w:rStyle w:val="normaltextrun"/>
          <w:color w:val="000000"/>
        </w:rPr>
        <w:t>The Recipient shall provide the GOR with copies of all materials developed under this cooperative agreement. </w:t>
      </w:r>
      <w:r>
        <w:rPr>
          <w:rStyle w:val="eop"/>
          <w:color w:val="000000"/>
        </w:rPr>
        <w:t> </w:t>
      </w:r>
    </w:p>
    <w:p w14:paraId="0C8B2DE4" w14:textId="77777777" w:rsidR="009C2FBC" w:rsidRDefault="009C2FBC" w:rsidP="009C2FBC">
      <w:pPr>
        <w:pStyle w:val="paragraph"/>
        <w:numPr>
          <w:ilvl w:val="0"/>
          <w:numId w:val="57"/>
        </w:numPr>
        <w:spacing w:before="0" w:beforeAutospacing="0" w:after="0" w:afterAutospacing="0"/>
        <w:ind w:left="1080" w:firstLine="0"/>
        <w:textAlignment w:val="baseline"/>
        <w:rPr>
          <w:color w:val="000000"/>
        </w:rPr>
      </w:pPr>
      <w:r>
        <w:rPr>
          <w:rStyle w:val="normaltextrun"/>
          <w:color w:val="000000"/>
        </w:rPr>
        <w:t>In addition to regular quarterly reports, the Recipient shall furnish the GOR with ad hoc reports as requested from time to time. </w:t>
      </w:r>
      <w:r>
        <w:rPr>
          <w:rStyle w:val="eop"/>
          <w:color w:val="000000"/>
        </w:rPr>
        <w:t> </w:t>
      </w:r>
    </w:p>
    <w:p w14:paraId="526C2D1D" w14:textId="77777777" w:rsidR="009C2FBC" w:rsidRDefault="009C2FBC" w:rsidP="009C2FBC">
      <w:pPr>
        <w:pStyle w:val="paragraph"/>
        <w:numPr>
          <w:ilvl w:val="0"/>
          <w:numId w:val="57"/>
        </w:numPr>
        <w:spacing w:before="0" w:beforeAutospacing="0" w:after="0" w:afterAutospacing="0"/>
        <w:ind w:left="1080" w:firstLine="0"/>
        <w:textAlignment w:val="baseline"/>
        <w:rPr>
          <w:color w:val="000000"/>
        </w:rPr>
      </w:pPr>
      <w:r>
        <w:rPr>
          <w:rStyle w:val="normaltextrun"/>
          <w:color w:val="333333"/>
        </w:rPr>
        <w:t>In addition to the above, the Recipient shall submit quarterly financial reports throughout the project period. Financial reports are due 30 days after the reporting period. Final programmatic and financial reports are due 90 days after the close of the project period </w:t>
      </w:r>
      <w:r>
        <w:rPr>
          <w:rStyle w:val="eop"/>
          <w:color w:val="333333"/>
        </w:rPr>
        <w:t> </w:t>
      </w:r>
    </w:p>
    <w:p w14:paraId="1B0B8E99"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256A4DFD"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rPr>
        <w:t xml:space="preserve">Applicants should be aware of the post award reporting requirements reflected in </w:t>
      </w:r>
      <w:hyperlink r:id="rId31" w:anchor="ap2.1.200_1521.xii" w:tgtFrame="_blank" w:history="1">
        <w:r>
          <w:rPr>
            <w:rStyle w:val="normaltextrun"/>
            <w:color w:val="0000FF"/>
            <w:u w:val="single"/>
          </w:rPr>
          <w:t>2 CFR 200 Appendix XII—Award Term and Condition for Recipient Integrity and Performance Matters</w:t>
        </w:r>
      </w:hyperlink>
      <w:r>
        <w:rPr>
          <w:rStyle w:val="normaltextrun"/>
          <w:color w:val="000000"/>
        </w:rPr>
        <w:t>.</w:t>
      </w:r>
      <w:r>
        <w:rPr>
          <w:rStyle w:val="eop"/>
          <w:color w:val="000000"/>
        </w:rPr>
        <w:t> </w:t>
      </w:r>
    </w:p>
    <w:p w14:paraId="7A3EA48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000000"/>
        </w:rPr>
        <w:t> </w:t>
      </w:r>
    </w:p>
    <w:p w14:paraId="503B6D32"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000000"/>
        </w:rPr>
        <w:t>Foreign Assistance Data Review:</w:t>
      </w:r>
      <w:r>
        <w:rPr>
          <w:rStyle w:val="normaltextrun"/>
          <w:color w:val="000000"/>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w:t>
      </w:r>
      <w:r>
        <w:rPr>
          <w:rStyle w:val="normaltextrun"/>
          <w:color w:val="000000"/>
        </w:rPr>
        <w:lastRenderedPageBreak/>
        <w:t>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r>
        <w:rPr>
          <w:rStyle w:val="eop"/>
          <w:color w:val="000000"/>
        </w:rPr>
        <w:t> </w:t>
      </w:r>
    </w:p>
    <w:p w14:paraId="12D8E505"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25D699B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G.  FEDERAL AWARDING AGENCY CONTACTS</w:t>
      </w:r>
      <w:r>
        <w:rPr>
          <w:rStyle w:val="eop"/>
        </w:rPr>
        <w:t> </w:t>
      </w:r>
    </w:p>
    <w:p w14:paraId="34D45527" w14:textId="3093F096"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If you have any questions about the grant application process, please contact:</w:t>
      </w:r>
      <w:r w:rsidR="00E80EE0" w:rsidRPr="00E80EE0">
        <w:t xml:space="preserve"> </w:t>
      </w:r>
      <w:hyperlink r:id="rId32" w:history="1">
        <w:r w:rsidR="004D09B1" w:rsidRPr="00240D10">
          <w:rPr>
            <w:rStyle w:val="Hyperlink"/>
          </w:rPr>
          <w:t>ISN</w:t>
        </w:r>
        <w:r w:rsidR="004D09B1" w:rsidRPr="00240D10">
          <w:rPr>
            <w:rStyle w:val="Hyperlink"/>
          </w:rPr>
          <w:t>-</w:t>
        </w:r>
        <w:r w:rsidR="004D09B1" w:rsidRPr="00240D10">
          <w:rPr>
            <w:rStyle w:val="Hyperlink"/>
          </w:rPr>
          <w:t>CTR</w:t>
        </w:r>
        <w:r w:rsidR="004D09B1" w:rsidRPr="00240D10">
          <w:rPr>
            <w:rStyle w:val="Hyperlink"/>
          </w:rPr>
          <w:t>-</w:t>
        </w:r>
        <w:r w:rsidR="004D09B1" w:rsidRPr="00240D10">
          <w:rPr>
            <w:rStyle w:val="Hyperlink"/>
          </w:rPr>
          <w:t>IR</w:t>
        </w:r>
        <w:r w:rsidR="004D09B1" w:rsidRPr="00240D10">
          <w:rPr>
            <w:rStyle w:val="Hyperlink"/>
          </w:rPr>
          <w:t>@state.gov</w:t>
        </w:r>
      </w:hyperlink>
      <w:r w:rsidR="00E80EE0">
        <w:rPr>
          <w:rStyle w:val="normaltextrun"/>
        </w:rPr>
        <w:t xml:space="preserve"> </w:t>
      </w:r>
      <w:r w:rsidR="004D09B1">
        <w:rPr>
          <w:rStyle w:val="normaltextrun"/>
        </w:rPr>
        <w:t xml:space="preserve"> </w:t>
      </w:r>
      <w:r w:rsidR="00590904">
        <w:rPr>
          <w:rStyle w:val="normaltextrun"/>
        </w:rPr>
        <w:t xml:space="preserve">and </w:t>
      </w:r>
      <w:hyperlink r:id="rId33" w:history="1">
        <w:r w:rsidR="00590904" w:rsidRPr="00240D10">
          <w:rPr>
            <w:rStyle w:val="Hyperlink"/>
          </w:rPr>
          <w:t>ISN</w:t>
        </w:r>
        <w:r w:rsidR="00590904" w:rsidRPr="00240D10">
          <w:rPr>
            <w:rStyle w:val="Hyperlink"/>
          </w:rPr>
          <w:t>-</w:t>
        </w:r>
        <w:r w:rsidR="00590904" w:rsidRPr="00240D10">
          <w:rPr>
            <w:rStyle w:val="Hyperlink"/>
          </w:rPr>
          <w:t>CTR</w:t>
        </w:r>
        <w:r w:rsidR="00590904" w:rsidRPr="00240D10">
          <w:rPr>
            <w:rStyle w:val="Hyperlink"/>
          </w:rPr>
          <w:t>-</w:t>
        </w:r>
        <w:r w:rsidR="00590904" w:rsidRPr="00240D10">
          <w:rPr>
            <w:rStyle w:val="Hyperlink"/>
          </w:rPr>
          <w:t>DPRK</w:t>
        </w:r>
        <w:r w:rsidR="00590904" w:rsidRPr="00240D10">
          <w:rPr>
            <w:rStyle w:val="Hyperlink"/>
          </w:rPr>
          <w:t>@state.gov</w:t>
        </w:r>
      </w:hyperlink>
      <w:r w:rsidR="00590904">
        <w:rPr>
          <w:rStyle w:val="normaltextrun"/>
        </w:rPr>
        <w:t xml:space="preserve"> </w:t>
      </w:r>
    </w:p>
    <w:p w14:paraId="50D3982D"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6081DC79" w14:textId="77777777" w:rsidR="009C2FBC" w:rsidRDefault="009C2FBC" w:rsidP="009C2FBC">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Direct any NOFO submission (non-programmatic) questions to: </w:t>
      </w:r>
      <w:r>
        <w:rPr>
          <w:rStyle w:val="eop"/>
          <w:color w:val="000000"/>
        </w:rPr>
        <w:t> </w:t>
      </w:r>
    </w:p>
    <w:p w14:paraId="70F3FDE6" w14:textId="77777777" w:rsidR="009C2FBC" w:rsidRDefault="009C2FBC" w:rsidP="009C2FBC">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Office of Cooperative Threat Reduction Budget Team </w:t>
      </w:r>
      <w:hyperlink r:id="rId34" w:tgtFrame="_blank" w:history="1">
        <w:r>
          <w:rPr>
            <w:rStyle w:val="normaltextrun"/>
            <w:color w:val="0000FF"/>
            <w:u w:val="single"/>
          </w:rPr>
          <w:t>ISN-CTR-BUDGET@state.gov</w:t>
        </w:r>
      </w:hyperlink>
      <w:r>
        <w:rPr>
          <w:rStyle w:val="eop"/>
          <w:color w:val="000000"/>
        </w:rPr>
        <w:t> </w:t>
      </w:r>
    </w:p>
    <w:p w14:paraId="5B6048A1"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eop"/>
        </w:rPr>
        <w:t> </w:t>
      </w:r>
    </w:p>
    <w:p w14:paraId="17CF2DDE" w14:textId="77777777" w:rsidR="009C2FBC" w:rsidRDefault="009C2FBC" w:rsidP="009C2FBC">
      <w:pPr>
        <w:pStyle w:val="paragraph"/>
        <w:spacing w:before="0" w:beforeAutospacing="0" w:after="0" w:afterAutospacing="0"/>
        <w:textAlignment w:val="baseline"/>
        <w:rPr>
          <w:rFonts w:ascii="Segoe UI" w:hAnsi="Segoe UI" w:cs="Segoe UI"/>
          <w:sz w:val="18"/>
          <w:szCs w:val="18"/>
        </w:rPr>
      </w:pPr>
      <w:r>
        <w:rPr>
          <w:rStyle w:val="normaltextrun"/>
          <w:b/>
          <w:bCs/>
        </w:rPr>
        <w:t>H.  OTHER INFORMATION </w:t>
      </w:r>
      <w:r>
        <w:rPr>
          <w:rStyle w:val="eop"/>
        </w:rPr>
        <w:t> </w:t>
      </w:r>
    </w:p>
    <w:p w14:paraId="021F6E46"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Guidelines for Budget Justification</w:t>
      </w:r>
      <w:r>
        <w:rPr>
          <w:rStyle w:val="eop"/>
        </w:rPr>
        <w:t> </w:t>
      </w:r>
    </w:p>
    <w:p w14:paraId="0AD637FE"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Personnel and Fringe Benefits: Describe the wages, salaries, and benefits of temporary or permanent staff who will be working directly for the applicant on the program, and the percentage of their time that will be spent on the program.</w:t>
      </w:r>
      <w:r>
        <w:rPr>
          <w:rStyle w:val="eop"/>
        </w:rPr>
        <w:t> </w:t>
      </w:r>
    </w:p>
    <w:p w14:paraId="572EC678"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Travel: Estimate the costs of travel and per diem for this program, for program staff, consultants or speakers, and participants/beneficiaries. If the program involves international travel, include a brief statement of justification for that travel.</w:t>
      </w:r>
      <w:r>
        <w:rPr>
          <w:rStyle w:val="eop"/>
        </w:rPr>
        <w:t> </w:t>
      </w:r>
    </w:p>
    <w:p w14:paraId="3880C718"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Equipment: Describe any machinery, furniture, or other personal property that is required for the program, which has a useful life of more than one year (or a life longer than the duration of the program), and costs at least $5,000 per unit.</w:t>
      </w:r>
      <w:r>
        <w:rPr>
          <w:rStyle w:val="eop"/>
        </w:rPr>
        <w:t> </w:t>
      </w:r>
    </w:p>
    <w:p w14:paraId="3F62C8A6"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Supplies: List and describe all the items and materials, including any computer devices, that are needed for the program. If an item costs more than $5,000 per unit, then put it in the budget under Equipment.</w:t>
      </w:r>
      <w:r>
        <w:rPr>
          <w:rStyle w:val="eop"/>
        </w:rPr>
        <w:t> </w:t>
      </w:r>
    </w:p>
    <w:p w14:paraId="4BB8557B"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Contractual: Describe goods and services that the applicant plans to acquire through a contract with a vendor.  Also describe any sub-awards to non-profit partners that will help carry out the program activities. </w:t>
      </w:r>
      <w:r>
        <w:rPr>
          <w:rStyle w:val="eop"/>
        </w:rPr>
        <w:t> </w:t>
      </w:r>
    </w:p>
    <w:p w14:paraId="79B42CF7"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Other Direct Costs: Describe other costs directly associated with the program, which do not fit in the other categories. For example, shipping costs for materials and equipment or applicable taxes. All “Other” or “Miscellaneous” expenses must be itemized and explained.</w:t>
      </w:r>
      <w:r>
        <w:rPr>
          <w:rStyle w:val="eop"/>
        </w:rPr>
        <w:t> </w:t>
      </w:r>
    </w:p>
    <w:p w14:paraId="102E0568"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Pr>
          <w:rStyle w:val="eop"/>
        </w:rPr>
        <w:t> </w:t>
      </w:r>
    </w:p>
    <w:p w14:paraId="50921C0E"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“Cost Sharing” refers to contributions from the organization or other entities other than the U.S. Embassy.   It also includes in-kind contributions such as volunteers’ time and donated venues.</w:t>
      </w:r>
      <w:r>
        <w:rPr>
          <w:rStyle w:val="eop"/>
        </w:rPr>
        <w:t> </w:t>
      </w:r>
    </w:p>
    <w:p w14:paraId="104B248C" w14:textId="77777777" w:rsidR="009C2FBC" w:rsidRDefault="009C2FBC" w:rsidP="009C2FB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Alcoholic Beverages:  Please note that award funds cannot be used for alcoholic beverages</w:t>
      </w:r>
      <w:r>
        <w:rPr>
          <w:rStyle w:val="normaltextrun"/>
          <w:color w:val="333333"/>
        </w:rPr>
        <w:t>. </w:t>
      </w:r>
      <w:r>
        <w:rPr>
          <w:rStyle w:val="eop"/>
          <w:color w:val="333333"/>
        </w:rPr>
        <w:t> </w:t>
      </w:r>
    </w:p>
    <w:p w14:paraId="7035A5FC" w14:textId="68562B6E" w:rsidR="00E22636" w:rsidRPr="00543F6E" w:rsidRDefault="00E22636" w:rsidP="00E8610F">
      <w:pPr>
        <w:pStyle w:val="paragraph"/>
        <w:spacing w:before="0" w:beforeAutospacing="0" w:after="0" w:afterAutospacing="0"/>
        <w:textAlignment w:val="baseline"/>
        <w:rPr>
          <w:b/>
          <w:bCs/>
        </w:rPr>
      </w:pPr>
    </w:p>
    <w:sectPr w:rsidR="00E22636" w:rsidRPr="00543F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CD1C3" w14:textId="77777777" w:rsidR="00E32688" w:rsidRDefault="00E32688" w:rsidP="00FA3845">
      <w:pPr>
        <w:spacing w:after="0" w:line="240" w:lineRule="auto"/>
      </w:pPr>
      <w:r>
        <w:separator/>
      </w:r>
    </w:p>
  </w:endnote>
  <w:endnote w:type="continuationSeparator" w:id="0">
    <w:p w14:paraId="763E7949" w14:textId="77777777" w:rsidR="00E32688" w:rsidRDefault="00E32688" w:rsidP="00FA3845">
      <w:pPr>
        <w:spacing w:after="0" w:line="240" w:lineRule="auto"/>
      </w:pPr>
      <w:r>
        <w:continuationSeparator/>
      </w:r>
    </w:p>
  </w:endnote>
  <w:endnote w:type="continuationNotice" w:id="1">
    <w:p w14:paraId="441B0360" w14:textId="77777777" w:rsidR="000701DE" w:rsidRDefault="000701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55F52" w14:textId="77777777" w:rsidR="00E32688" w:rsidRDefault="00E32688" w:rsidP="00FA3845">
      <w:pPr>
        <w:spacing w:after="0" w:line="240" w:lineRule="auto"/>
      </w:pPr>
      <w:r>
        <w:separator/>
      </w:r>
    </w:p>
  </w:footnote>
  <w:footnote w:type="continuationSeparator" w:id="0">
    <w:p w14:paraId="1DF16374" w14:textId="77777777" w:rsidR="00E32688" w:rsidRDefault="00E32688" w:rsidP="00FA3845">
      <w:pPr>
        <w:spacing w:after="0" w:line="240" w:lineRule="auto"/>
      </w:pPr>
      <w:r>
        <w:continuationSeparator/>
      </w:r>
    </w:p>
  </w:footnote>
  <w:footnote w:type="continuationNotice" w:id="1">
    <w:p w14:paraId="57359FFF" w14:textId="77777777" w:rsidR="000701DE" w:rsidRDefault="000701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91625"/>
    <w:multiLevelType w:val="multilevel"/>
    <w:tmpl w:val="694CE7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D26CDA"/>
    <w:multiLevelType w:val="multilevel"/>
    <w:tmpl w:val="70CE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93332C"/>
    <w:multiLevelType w:val="multilevel"/>
    <w:tmpl w:val="D1E0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06B11"/>
    <w:multiLevelType w:val="multilevel"/>
    <w:tmpl w:val="53CAF9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C77E0"/>
    <w:multiLevelType w:val="multilevel"/>
    <w:tmpl w:val="36CA58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E1ECF"/>
    <w:multiLevelType w:val="multilevel"/>
    <w:tmpl w:val="20281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56713"/>
    <w:multiLevelType w:val="multilevel"/>
    <w:tmpl w:val="25FA4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9D50DC"/>
    <w:multiLevelType w:val="multilevel"/>
    <w:tmpl w:val="84B0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7F2A38"/>
    <w:multiLevelType w:val="multilevel"/>
    <w:tmpl w:val="9CC6F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7955BA"/>
    <w:multiLevelType w:val="multilevel"/>
    <w:tmpl w:val="25DCB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703DA9"/>
    <w:multiLevelType w:val="multilevel"/>
    <w:tmpl w:val="80A0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3D65D0"/>
    <w:multiLevelType w:val="multilevel"/>
    <w:tmpl w:val="5A7E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C4DAA"/>
    <w:multiLevelType w:val="multilevel"/>
    <w:tmpl w:val="89C2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5E1998"/>
    <w:multiLevelType w:val="multilevel"/>
    <w:tmpl w:val="3D0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0826EF"/>
    <w:multiLevelType w:val="multilevel"/>
    <w:tmpl w:val="90D6C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167249"/>
    <w:multiLevelType w:val="multilevel"/>
    <w:tmpl w:val="7378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391CDB"/>
    <w:multiLevelType w:val="multilevel"/>
    <w:tmpl w:val="6FDC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6B0A71"/>
    <w:multiLevelType w:val="multilevel"/>
    <w:tmpl w:val="8D4C1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FB0909"/>
    <w:multiLevelType w:val="multilevel"/>
    <w:tmpl w:val="864486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266874"/>
    <w:multiLevelType w:val="multilevel"/>
    <w:tmpl w:val="F5A0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266C60"/>
    <w:multiLevelType w:val="multilevel"/>
    <w:tmpl w:val="F78202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5657AC"/>
    <w:multiLevelType w:val="multilevel"/>
    <w:tmpl w:val="4A98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EA5DAE"/>
    <w:multiLevelType w:val="multilevel"/>
    <w:tmpl w:val="64D6F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594305"/>
    <w:multiLevelType w:val="multilevel"/>
    <w:tmpl w:val="D180B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39677A"/>
    <w:multiLevelType w:val="multilevel"/>
    <w:tmpl w:val="0C4405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0B6E22"/>
    <w:multiLevelType w:val="multilevel"/>
    <w:tmpl w:val="C29EAC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CB7878"/>
    <w:multiLevelType w:val="multilevel"/>
    <w:tmpl w:val="AAD4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9E7208"/>
    <w:multiLevelType w:val="multilevel"/>
    <w:tmpl w:val="CA9E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A1325A"/>
    <w:multiLevelType w:val="multilevel"/>
    <w:tmpl w:val="C364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BF25C3"/>
    <w:multiLevelType w:val="multilevel"/>
    <w:tmpl w:val="BC60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BD3B3A"/>
    <w:multiLevelType w:val="multilevel"/>
    <w:tmpl w:val="9F8431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167B4F"/>
    <w:multiLevelType w:val="multilevel"/>
    <w:tmpl w:val="B1EE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1D60A4"/>
    <w:multiLevelType w:val="multilevel"/>
    <w:tmpl w:val="A20AF2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726BE8"/>
    <w:multiLevelType w:val="multilevel"/>
    <w:tmpl w:val="DD42D0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E95569"/>
    <w:multiLevelType w:val="multilevel"/>
    <w:tmpl w:val="BAF0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8D1991"/>
    <w:multiLevelType w:val="multilevel"/>
    <w:tmpl w:val="0A4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0802DF"/>
    <w:multiLevelType w:val="multilevel"/>
    <w:tmpl w:val="81F4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2C6A82"/>
    <w:multiLevelType w:val="multilevel"/>
    <w:tmpl w:val="90A0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B5E00B7"/>
    <w:multiLevelType w:val="multilevel"/>
    <w:tmpl w:val="4FFC0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C9E6393"/>
    <w:multiLevelType w:val="multilevel"/>
    <w:tmpl w:val="AFACD4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B60AA5"/>
    <w:multiLevelType w:val="multilevel"/>
    <w:tmpl w:val="FAC8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D5665E"/>
    <w:multiLevelType w:val="multilevel"/>
    <w:tmpl w:val="EC9C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6330D4D"/>
    <w:multiLevelType w:val="multilevel"/>
    <w:tmpl w:val="FCB2CE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090B15"/>
    <w:multiLevelType w:val="multilevel"/>
    <w:tmpl w:val="B408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041DEE"/>
    <w:multiLevelType w:val="hybridMultilevel"/>
    <w:tmpl w:val="F970F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1D3618"/>
    <w:multiLevelType w:val="multilevel"/>
    <w:tmpl w:val="F4004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E965142"/>
    <w:multiLevelType w:val="multilevel"/>
    <w:tmpl w:val="12FC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D91870"/>
    <w:multiLevelType w:val="multilevel"/>
    <w:tmpl w:val="5E06A4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2004568"/>
    <w:multiLevelType w:val="multilevel"/>
    <w:tmpl w:val="C6B6B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0A4398"/>
    <w:multiLevelType w:val="multilevel"/>
    <w:tmpl w:val="C0DC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5FC24AB"/>
    <w:multiLevelType w:val="multilevel"/>
    <w:tmpl w:val="C3985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70A079E"/>
    <w:multiLevelType w:val="multilevel"/>
    <w:tmpl w:val="BDFCF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88E41AB"/>
    <w:multiLevelType w:val="multilevel"/>
    <w:tmpl w:val="E11C8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B670265"/>
    <w:multiLevelType w:val="multilevel"/>
    <w:tmpl w:val="13063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B693A75"/>
    <w:multiLevelType w:val="multilevel"/>
    <w:tmpl w:val="A9F836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7DB01EAE"/>
    <w:multiLevelType w:val="multilevel"/>
    <w:tmpl w:val="71BCC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E304EB8"/>
    <w:multiLevelType w:val="multilevel"/>
    <w:tmpl w:val="55C0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3671802">
    <w:abstractNumId w:val="49"/>
  </w:num>
  <w:num w:numId="2" w16cid:durableId="1753744989">
    <w:abstractNumId w:val="44"/>
  </w:num>
  <w:num w:numId="3" w16cid:durableId="441456157">
    <w:abstractNumId w:val="43"/>
  </w:num>
  <w:num w:numId="4" w16cid:durableId="759183840">
    <w:abstractNumId w:val="29"/>
  </w:num>
  <w:num w:numId="5" w16cid:durableId="1505626640">
    <w:abstractNumId w:val="34"/>
  </w:num>
  <w:num w:numId="6" w16cid:durableId="1300720311">
    <w:abstractNumId w:val="17"/>
  </w:num>
  <w:num w:numId="7" w16cid:durableId="566305233">
    <w:abstractNumId w:val="45"/>
  </w:num>
  <w:num w:numId="8" w16cid:durableId="409893235">
    <w:abstractNumId w:val="15"/>
  </w:num>
  <w:num w:numId="9" w16cid:durableId="1922523185">
    <w:abstractNumId w:val="8"/>
  </w:num>
  <w:num w:numId="10" w16cid:durableId="959454065">
    <w:abstractNumId w:val="7"/>
  </w:num>
  <w:num w:numId="11" w16cid:durableId="904873752">
    <w:abstractNumId w:val="40"/>
  </w:num>
  <w:num w:numId="12" w16cid:durableId="1479301235">
    <w:abstractNumId w:val="12"/>
  </w:num>
  <w:num w:numId="13" w16cid:durableId="852914945">
    <w:abstractNumId w:val="56"/>
  </w:num>
  <w:num w:numId="14" w16cid:durableId="952439378">
    <w:abstractNumId w:val="19"/>
  </w:num>
  <w:num w:numId="15" w16cid:durableId="1906144812">
    <w:abstractNumId w:val="53"/>
  </w:num>
  <w:num w:numId="16" w16cid:durableId="1070080203">
    <w:abstractNumId w:val="10"/>
  </w:num>
  <w:num w:numId="17" w16cid:durableId="962155180">
    <w:abstractNumId w:val="37"/>
  </w:num>
  <w:num w:numId="18" w16cid:durableId="1208835056">
    <w:abstractNumId w:val="39"/>
  </w:num>
  <w:num w:numId="19" w16cid:durableId="1043482844">
    <w:abstractNumId w:val="25"/>
  </w:num>
  <w:num w:numId="20" w16cid:durableId="1832982676">
    <w:abstractNumId w:val="38"/>
  </w:num>
  <w:num w:numId="21" w16cid:durableId="641349982">
    <w:abstractNumId w:val="22"/>
  </w:num>
  <w:num w:numId="22" w16cid:durableId="274948542">
    <w:abstractNumId w:val="11"/>
  </w:num>
  <w:num w:numId="23" w16cid:durableId="1933514861">
    <w:abstractNumId w:val="35"/>
  </w:num>
  <w:num w:numId="24" w16cid:durableId="1151337127">
    <w:abstractNumId w:val="26"/>
  </w:num>
  <w:num w:numId="25" w16cid:durableId="1827355458">
    <w:abstractNumId w:val="51"/>
  </w:num>
  <w:num w:numId="26" w16cid:durableId="205725160">
    <w:abstractNumId w:val="50"/>
  </w:num>
  <w:num w:numId="27" w16cid:durableId="327635294">
    <w:abstractNumId w:val="4"/>
  </w:num>
  <w:num w:numId="28" w16cid:durableId="1404058501">
    <w:abstractNumId w:val="20"/>
  </w:num>
  <w:num w:numId="29" w16cid:durableId="457727213">
    <w:abstractNumId w:val="23"/>
  </w:num>
  <w:num w:numId="30" w16cid:durableId="885066602">
    <w:abstractNumId w:val="18"/>
  </w:num>
  <w:num w:numId="31" w16cid:durableId="319233614">
    <w:abstractNumId w:val="3"/>
  </w:num>
  <w:num w:numId="32" w16cid:durableId="1298948338">
    <w:abstractNumId w:val="42"/>
  </w:num>
  <w:num w:numId="33" w16cid:durableId="1899390418">
    <w:abstractNumId w:val="33"/>
  </w:num>
  <w:num w:numId="34" w16cid:durableId="72824783">
    <w:abstractNumId w:val="16"/>
  </w:num>
  <w:num w:numId="35" w16cid:durableId="781531771">
    <w:abstractNumId w:val="5"/>
  </w:num>
  <w:num w:numId="36" w16cid:durableId="1400716253">
    <w:abstractNumId w:val="32"/>
  </w:num>
  <w:num w:numId="37" w16cid:durableId="1432312955">
    <w:abstractNumId w:val="6"/>
  </w:num>
  <w:num w:numId="38" w16cid:durableId="630135050">
    <w:abstractNumId w:val="55"/>
  </w:num>
  <w:num w:numId="39" w16cid:durableId="1350641245">
    <w:abstractNumId w:val="46"/>
  </w:num>
  <w:num w:numId="40" w16cid:durableId="2018268172">
    <w:abstractNumId w:val="31"/>
  </w:num>
  <w:num w:numId="41" w16cid:durableId="416946236">
    <w:abstractNumId w:val="27"/>
  </w:num>
  <w:num w:numId="42" w16cid:durableId="1961302309">
    <w:abstractNumId w:val="28"/>
  </w:num>
  <w:num w:numId="43" w16cid:durableId="1460605899">
    <w:abstractNumId w:val="1"/>
  </w:num>
  <w:num w:numId="44" w16cid:durableId="2100061932">
    <w:abstractNumId w:val="36"/>
  </w:num>
  <w:num w:numId="45" w16cid:durableId="741949035">
    <w:abstractNumId w:val="48"/>
  </w:num>
  <w:num w:numId="46" w16cid:durableId="1594123866">
    <w:abstractNumId w:val="24"/>
  </w:num>
  <w:num w:numId="47" w16cid:durableId="1615750295">
    <w:abstractNumId w:val="0"/>
  </w:num>
  <w:num w:numId="48" w16cid:durableId="1002665047">
    <w:abstractNumId w:val="14"/>
  </w:num>
  <w:num w:numId="49" w16cid:durableId="286861283">
    <w:abstractNumId w:val="9"/>
  </w:num>
  <w:num w:numId="50" w16cid:durableId="1608124869">
    <w:abstractNumId w:val="30"/>
  </w:num>
  <w:num w:numId="51" w16cid:durableId="1993438491">
    <w:abstractNumId w:val="2"/>
  </w:num>
  <w:num w:numId="52" w16cid:durableId="1334796572">
    <w:abstractNumId w:val="13"/>
  </w:num>
  <w:num w:numId="53" w16cid:durableId="913585354">
    <w:abstractNumId w:val="21"/>
  </w:num>
  <w:num w:numId="54" w16cid:durableId="1560743840">
    <w:abstractNumId w:val="54"/>
  </w:num>
  <w:num w:numId="55" w16cid:durableId="603879320">
    <w:abstractNumId w:val="47"/>
  </w:num>
  <w:num w:numId="56" w16cid:durableId="1114134232">
    <w:abstractNumId w:val="41"/>
  </w:num>
  <w:num w:numId="57" w16cid:durableId="1877543435">
    <w:abstractNumId w:val="5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0A"/>
    <w:rsid w:val="000701DE"/>
    <w:rsid w:val="001C6FBE"/>
    <w:rsid w:val="00296DBA"/>
    <w:rsid w:val="00375C9C"/>
    <w:rsid w:val="004D09B1"/>
    <w:rsid w:val="00543F6E"/>
    <w:rsid w:val="00574684"/>
    <w:rsid w:val="00590904"/>
    <w:rsid w:val="005B3F03"/>
    <w:rsid w:val="00621B83"/>
    <w:rsid w:val="007017DC"/>
    <w:rsid w:val="0075291E"/>
    <w:rsid w:val="00757E19"/>
    <w:rsid w:val="007C29D4"/>
    <w:rsid w:val="00865E7A"/>
    <w:rsid w:val="008B0573"/>
    <w:rsid w:val="008D4310"/>
    <w:rsid w:val="008F1D6A"/>
    <w:rsid w:val="00906D77"/>
    <w:rsid w:val="00996992"/>
    <w:rsid w:val="009C2FBC"/>
    <w:rsid w:val="00A16123"/>
    <w:rsid w:val="00AF6EAF"/>
    <w:rsid w:val="00B029D6"/>
    <w:rsid w:val="00C05A17"/>
    <w:rsid w:val="00C4472E"/>
    <w:rsid w:val="00CB1463"/>
    <w:rsid w:val="00CE640A"/>
    <w:rsid w:val="00E22636"/>
    <w:rsid w:val="00E32688"/>
    <w:rsid w:val="00E414CC"/>
    <w:rsid w:val="00E46097"/>
    <w:rsid w:val="00E62FF7"/>
    <w:rsid w:val="00E80EE0"/>
    <w:rsid w:val="00E8610F"/>
    <w:rsid w:val="00EA45F8"/>
    <w:rsid w:val="00ED6B80"/>
    <w:rsid w:val="00FA3845"/>
    <w:rsid w:val="00FC0CF1"/>
    <w:rsid w:val="00FC549D"/>
    <w:rsid w:val="012BA6A8"/>
    <w:rsid w:val="01BDFDC1"/>
    <w:rsid w:val="027B4516"/>
    <w:rsid w:val="0309D8C9"/>
    <w:rsid w:val="039ECCC5"/>
    <w:rsid w:val="03F847DA"/>
    <w:rsid w:val="042EF160"/>
    <w:rsid w:val="0474335E"/>
    <w:rsid w:val="04B0A254"/>
    <w:rsid w:val="04FD3F8C"/>
    <w:rsid w:val="07A8D9CE"/>
    <w:rsid w:val="07C757E3"/>
    <w:rsid w:val="095D50E0"/>
    <w:rsid w:val="09C78920"/>
    <w:rsid w:val="09E4FFE2"/>
    <w:rsid w:val="0A326668"/>
    <w:rsid w:val="0A5697A0"/>
    <w:rsid w:val="0A6BA4AC"/>
    <w:rsid w:val="0B610D96"/>
    <w:rsid w:val="0CB9B366"/>
    <w:rsid w:val="0D01F0DF"/>
    <w:rsid w:val="0E2D9AD5"/>
    <w:rsid w:val="0E324349"/>
    <w:rsid w:val="0E75C111"/>
    <w:rsid w:val="0F1133FD"/>
    <w:rsid w:val="0F2FF505"/>
    <w:rsid w:val="0F52AFCC"/>
    <w:rsid w:val="0FDF06C3"/>
    <w:rsid w:val="102E1F84"/>
    <w:rsid w:val="106CE26D"/>
    <w:rsid w:val="10C48CD7"/>
    <w:rsid w:val="10FEDE8A"/>
    <w:rsid w:val="115511CC"/>
    <w:rsid w:val="117F7BF2"/>
    <w:rsid w:val="11E3F903"/>
    <w:rsid w:val="12AD3717"/>
    <w:rsid w:val="1314DEF0"/>
    <w:rsid w:val="131EA693"/>
    <w:rsid w:val="137A3793"/>
    <w:rsid w:val="13B10258"/>
    <w:rsid w:val="14CD0BA1"/>
    <w:rsid w:val="14E67A40"/>
    <w:rsid w:val="157D0695"/>
    <w:rsid w:val="15C3A873"/>
    <w:rsid w:val="15CC7CCA"/>
    <w:rsid w:val="18C98B0C"/>
    <w:rsid w:val="1938A981"/>
    <w:rsid w:val="1A1F01E5"/>
    <w:rsid w:val="1A24251F"/>
    <w:rsid w:val="1A247D84"/>
    <w:rsid w:val="1A53E6A4"/>
    <w:rsid w:val="1AB4C7B5"/>
    <w:rsid w:val="1B4F1B93"/>
    <w:rsid w:val="1BA798E8"/>
    <w:rsid w:val="1BE7B855"/>
    <w:rsid w:val="1C012122"/>
    <w:rsid w:val="1C780E25"/>
    <w:rsid w:val="1C8C971F"/>
    <w:rsid w:val="1CEAEBF4"/>
    <w:rsid w:val="1D36F253"/>
    <w:rsid w:val="1D3E526F"/>
    <w:rsid w:val="1DA90787"/>
    <w:rsid w:val="1DC945D5"/>
    <w:rsid w:val="1DDE680B"/>
    <w:rsid w:val="1E77BE54"/>
    <w:rsid w:val="1F42EBFB"/>
    <w:rsid w:val="1FBE2A5E"/>
    <w:rsid w:val="205507A7"/>
    <w:rsid w:val="208B13E8"/>
    <w:rsid w:val="20BD50C4"/>
    <w:rsid w:val="20BED20A"/>
    <w:rsid w:val="20F3B420"/>
    <w:rsid w:val="216683A0"/>
    <w:rsid w:val="21BE5D17"/>
    <w:rsid w:val="21E0AB87"/>
    <w:rsid w:val="21E1BC12"/>
    <w:rsid w:val="22B85BED"/>
    <w:rsid w:val="2361FE15"/>
    <w:rsid w:val="23792987"/>
    <w:rsid w:val="2387E6C6"/>
    <w:rsid w:val="23AE4816"/>
    <w:rsid w:val="23B7428D"/>
    <w:rsid w:val="24A21E6F"/>
    <w:rsid w:val="24F697EB"/>
    <w:rsid w:val="25291F98"/>
    <w:rsid w:val="271369EB"/>
    <w:rsid w:val="281ACC6B"/>
    <w:rsid w:val="282D9E9B"/>
    <w:rsid w:val="289F7BA5"/>
    <w:rsid w:val="2A319CAD"/>
    <w:rsid w:val="2A3E351D"/>
    <w:rsid w:val="2CBA3CFE"/>
    <w:rsid w:val="2D5B8968"/>
    <w:rsid w:val="2E8E0BBF"/>
    <w:rsid w:val="2F51C9CC"/>
    <w:rsid w:val="2F7E1AE6"/>
    <w:rsid w:val="3157C991"/>
    <w:rsid w:val="31BC47A6"/>
    <w:rsid w:val="33783EC8"/>
    <w:rsid w:val="346380C6"/>
    <w:rsid w:val="35365D99"/>
    <w:rsid w:val="359B823E"/>
    <w:rsid w:val="35CB1661"/>
    <w:rsid w:val="366AE767"/>
    <w:rsid w:val="367F2362"/>
    <w:rsid w:val="369C29EA"/>
    <w:rsid w:val="36FCD416"/>
    <w:rsid w:val="3743DA01"/>
    <w:rsid w:val="37A4DB0A"/>
    <w:rsid w:val="38E5290D"/>
    <w:rsid w:val="39137C13"/>
    <w:rsid w:val="3914C1A0"/>
    <w:rsid w:val="397CC35E"/>
    <w:rsid w:val="39827FE4"/>
    <w:rsid w:val="3A9C0E77"/>
    <w:rsid w:val="3AF9E832"/>
    <w:rsid w:val="3B7C4768"/>
    <w:rsid w:val="3BC6FBC3"/>
    <w:rsid w:val="3C784C2D"/>
    <w:rsid w:val="3D416F7E"/>
    <w:rsid w:val="3D884088"/>
    <w:rsid w:val="3DA69423"/>
    <w:rsid w:val="3DC7FA28"/>
    <w:rsid w:val="3DF29D00"/>
    <w:rsid w:val="3DFE3990"/>
    <w:rsid w:val="3E2D44EB"/>
    <w:rsid w:val="40AD9A81"/>
    <w:rsid w:val="40E6D5D1"/>
    <w:rsid w:val="41D1F7D8"/>
    <w:rsid w:val="42B66DAE"/>
    <w:rsid w:val="42C2BB57"/>
    <w:rsid w:val="4336CD7C"/>
    <w:rsid w:val="4397DF83"/>
    <w:rsid w:val="44562EBA"/>
    <w:rsid w:val="446B4640"/>
    <w:rsid w:val="446D8D6F"/>
    <w:rsid w:val="46024A6A"/>
    <w:rsid w:val="46830701"/>
    <w:rsid w:val="46A6846D"/>
    <w:rsid w:val="474AA7D4"/>
    <w:rsid w:val="47D85106"/>
    <w:rsid w:val="47FB5F2B"/>
    <w:rsid w:val="48B02BCD"/>
    <w:rsid w:val="49354397"/>
    <w:rsid w:val="4A463D05"/>
    <w:rsid w:val="4A7B77AB"/>
    <w:rsid w:val="4A7C1899"/>
    <w:rsid w:val="4C481842"/>
    <w:rsid w:val="4C4CA703"/>
    <w:rsid w:val="4CF81336"/>
    <w:rsid w:val="4E21D11D"/>
    <w:rsid w:val="4EC85D29"/>
    <w:rsid w:val="4F6D7DAB"/>
    <w:rsid w:val="50253060"/>
    <w:rsid w:val="52925A3F"/>
    <w:rsid w:val="533CA050"/>
    <w:rsid w:val="53640037"/>
    <w:rsid w:val="53B8D822"/>
    <w:rsid w:val="53C976E7"/>
    <w:rsid w:val="53D3B3F3"/>
    <w:rsid w:val="5454D22A"/>
    <w:rsid w:val="54A16F62"/>
    <w:rsid w:val="551901EE"/>
    <w:rsid w:val="56241766"/>
    <w:rsid w:val="565A00A2"/>
    <w:rsid w:val="56E4B5B9"/>
    <w:rsid w:val="56F039AC"/>
    <w:rsid w:val="56F981F0"/>
    <w:rsid w:val="5779D7AE"/>
    <w:rsid w:val="5784C364"/>
    <w:rsid w:val="57D5D936"/>
    <w:rsid w:val="57D91024"/>
    <w:rsid w:val="57DA673E"/>
    <w:rsid w:val="57DD5D06"/>
    <w:rsid w:val="590301FC"/>
    <w:rsid w:val="592ED965"/>
    <w:rsid w:val="5933C347"/>
    <w:rsid w:val="5A33E0ED"/>
    <w:rsid w:val="5A9086E4"/>
    <w:rsid w:val="5A9ED25D"/>
    <w:rsid w:val="5AF6AABA"/>
    <w:rsid w:val="5C156F1D"/>
    <w:rsid w:val="5C73A5C3"/>
    <w:rsid w:val="5CA5D813"/>
    <w:rsid w:val="5D119968"/>
    <w:rsid w:val="5D11A5EC"/>
    <w:rsid w:val="5D188852"/>
    <w:rsid w:val="5E01F9F3"/>
    <w:rsid w:val="5E0568DF"/>
    <w:rsid w:val="5EA477BB"/>
    <w:rsid w:val="6088D0D8"/>
    <w:rsid w:val="609C6E2F"/>
    <w:rsid w:val="60BCB15B"/>
    <w:rsid w:val="619D7067"/>
    <w:rsid w:val="61C560C1"/>
    <w:rsid w:val="625A8D00"/>
    <w:rsid w:val="62BC42B9"/>
    <w:rsid w:val="62C19E6E"/>
    <w:rsid w:val="6361E7AF"/>
    <w:rsid w:val="636ABF52"/>
    <w:rsid w:val="6402FD69"/>
    <w:rsid w:val="64208F04"/>
    <w:rsid w:val="64456CEA"/>
    <w:rsid w:val="6540315F"/>
    <w:rsid w:val="665BB4BF"/>
    <w:rsid w:val="6669D295"/>
    <w:rsid w:val="66C075B8"/>
    <w:rsid w:val="670BAFB3"/>
    <w:rsid w:val="6784E36B"/>
    <w:rsid w:val="68B23BCA"/>
    <w:rsid w:val="68C38DEE"/>
    <w:rsid w:val="69C94C72"/>
    <w:rsid w:val="6A66AF70"/>
    <w:rsid w:val="6A7EC742"/>
    <w:rsid w:val="6AC7549E"/>
    <w:rsid w:val="6BDE6A6F"/>
    <w:rsid w:val="6C4C36D7"/>
    <w:rsid w:val="6D22E578"/>
    <w:rsid w:val="6D7D8C80"/>
    <w:rsid w:val="6DADCF39"/>
    <w:rsid w:val="6DE4266A"/>
    <w:rsid w:val="6E02644C"/>
    <w:rsid w:val="6F985D49"/>
    <w:rsid w:val="6FC8195C"/>
    <w:rsid w:val="6FEB5B71"/>
    <w:rsid w:val="70F659F8"/>
    <w:rsid w:val="71254BC0"/>
    <w:rsid w:val="717C565F"/>
    <w:rsid w:val="7181625C"/>
    <w:rsid w:val="7270B0CA"/>
    <w:rsid w:val="7299FAF6"/>
    <w:rsid w:val="7385ED4C"/>
    <w:rsid w:val="77137AB1"/>
    <w:rsid w:val="77321FB3"/>
    <w:rsid w:val="77A94692"/>
    <w:rsid w:val="77BE81A9"/>
    <w:rsid w:val="77F96EA8"/>
    <w:rsid w:val="7A5077C8"/>
    <w:rsid w:val="7A6582D0"/>
    <w:rsid w:val="7AD7E8C2"/>
    <w:rsid w:val="7B4C591C"/>
    <w:rsid w:val="7B696AE1"/>
    <w:rsid w:val="7B841D89"/>
    <w:rsid w:val="7C4A6228"/>
    <w:rsid w:val="7D30B573"/>
    <w:rsid w:val="7D6DBFBB"/>
    <w:rsid w:val="7D7FDA2A"/>
    <w:rsid w:val="7D85A4F8"/>
    <w:rsid w:val="7DAE8A47"/>
    <w:rsid w:val="7EB21155"/>
    <w:rsid w:val="7EC7FDCB"/>
    <w:rsid w:val="7F07C8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2280B"/>
  <w15:chartTrackingRefBased/>
  <w15:docId w15:val="{F14B8333-F628-4693-A1A5-1303E3EA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017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017DC"/>
  </w:style>
  <w:style w:type="character" w:customStyle="1" w:styleId="eop">
    <w:name w:val="eop"/>
    <w:basedOn w:val="DefaultParagraphFont"/>
    <w:rsid w:val="007017DC"/>
  </w:style>
  <w:style w:type="character" w:customStyle="1" w:styleId="contextualspellingandgrammarerror">
    <w:name w:val="contextualspellingandgrammarerror"/>
    <w:basedOn w:val="DefaultParagraphFont"/>
    <w:rsid w:val="007C29D4"/>
  </w:style>
  <w:style w:type="character" w:customStyle="1" w:styleId="advancedproofingissue">
    <w:name w:val="advancedproofingissue"/>
    <w:basedOn w:val="DefaultParagraphFont"/>
    <w:rsid w:val="008F1D6A"/>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96DBA"/>
    <w:pPr>
      <w:spacing w:after="0" w:line="240" w:lineRule="auto"/>
    </w:pPr>
  </w:style>
  <w:style w:type="paragraph" w:styleId="Header">
    <w:name w:val="header"/>
    <w:basedOn w:val="Normal"/>
    <w:link w:val="HeaderChar"/>
    <w:uiPriority w:val="99"/>
    <w:unhideWhenUsed/>
    <w:rsid w:val="00906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D77"/>
  </w:style>
  <w:style w:type="paragraph" w:styleId="Footer">
    <w:name w:val="footer"/>
    <w:basedOn w:val="Normal"/>
    <w:link w:val="FooterChar"/>
    <w:uiPriority w:val="99"/>
    <w:unhideWhenUsed/>
    <w:rsid w:val="00906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D77"/>
  </w:style>
  <w:style w:type="character" w:customStyle="1" w:styleId="scxw108375405">
    <w:name w:val="scxw108375405"/>
    <w:basedOn w:val="DefaultParagraphFont"/>
    <w:rsid w:val="009C2FBC"/>
  </w:style>
  <w:style w:type="character" w:customStyle="1" w:styleId="tabchar">
    <w:name w:val="tabchar"/>
    <w:basedOn w:val="DefaultParagraphFont"/>
    <w:rsid w:val="009C2FBC"/>
  </w:style>
  <w:style w:type="character" w:customStyle="1" w:styleId="spellingerror">
    <w:name w:val="spellingerror"/>
    <w:basedOn w:val="DefaultParagraphFont"/>
    <w:rsid w:val="009C2FBC"/>
  </w:style>
  <w:style w:type="character" w:styleId="Hyperlink">
    <w:name w:val="Hyperlink"/>
    <w:basedOn w:val="DefaultParagraphFont"/>
    <w:uiPriority w:val="99"/>
    <w:unhideWhenUsed/>
    <w:rsid w:val="00E80EE0"/>
    <w:rPr>
      <w:color w:val="0563C1" w:themeColor="hyperlink"/>
      <w:u w:val="single"/>
    </w:rPr>
  </w:style>
  <w:style w:type="character" w:styleId="UnresolvedMention">
    <w:name w:val="Unresolved Mention"/>
    <w:basedOn w:val="DefaultParagraphFont"/>
    <w:uiPriority w:val="99"/>
    <w:semiHidden/>
    <w:unhideWhenUsed/>
    <w:rsid w:val="00E8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1684">
      <w:bodyDiv w:val="1"/>
      <w:marLeft w:val="0"/>
      <w:marRight w:val="0"/>
      <w:marTop w:val="0"/>
      <w:marBottom w:val="0"/>
      <w:divBdr>
        <w:top w:val="none" w:sz="0" w:space="0" w:color="auto"/>
        <w:left w:val="none" w:sz="0" w:space="0" w:color="auto"/>
        <w:bottom w:val="none" w:sz="0" w:space="0" w:color="auto"/>
        <w:right w:val="none" w:sz="0" w:space="0" w:color="auto"/>
      </w:divBdr>
      <w:divsChild>
        <w:div w:id="1173908894">
          <w:marLeft w:val="0"/>
          <w:marRight w:val="0"/>
          <w:marTop w:val="0"/>
          <w:marBottom w:val="0"/>
          <w:divBdr>
            <w:top w:val="none" w:sz="0" w:space="0" w:color="auto"/>
            <w:left w:val="none" w:sz="0" w:space="0" w:color="auto"/>
            <w:bottom w:val="none" w:sz="0" w:space="0" w:color="auto"/>
            <w:right w:val="none" w:sz="0" w:space="0" w:color="auto"/>
          </w:divBdr>
        </w:div>
        <w:div w:id="1369139922">
          <w:marLeft w:val="0"/>
          <w:marRight w:val="0"/>
          <w:marTop w:val="0"/>
          <w:marBottom w:val="0"/>
          <w:divBdr>
            <w:top w:val="none" w:sz="0" w:space="0" w:color="auto"/>
            <w:left w:val="none" w:sz="0" w:space="0" w:color="auto"/>
            <w:bottom w:val="none" w:sz="0" w:space="0" w:color="auto"/>
            <w:right w:val="none" w:sz="0" w:space="0" w:color="auto"/>
          </w:divBdr>
        </w:div>
        <w:div w:id="1198086263">
          <w:marLeft w:val="0"/>
          <w:marRight w:val="0"/>
          <w:marTop w:val="0"/>
          <w:marBottom w:val="0"/>
          <w:divBdr>
            <w:top w:val="none" w:sz="0" w:space="0" w:color="auto"/>
            <w:left w:val="none" w:sz="0" w:space="0" w:color="auto"/>
            <w:bottom w:val="none" w:sz="0" w:space="0" w:color="auto"/>
            <w:right w:val="none" w:sz="0" w:space="0" w:color="auto"/>
          </w:divBdr>
        </w:div>
      </w:divsChild>
    </w:div>
    <w:div w:id="401567940">
      <w:bodyDiv w:val="1"/>
      <w:marLeft w:val="0"/>
      <w:marRight w:val="0"/>
      <w:marTop w:val="0"/>
      <w:marBottom w:val="0"/>
      <w:divBdr>
        <w:top w:val="none" w:sz="0" w:space="0" w:color="auto"/>
        <w:left w:val="none" w:sz="0" w:space="0" w:color="auto"/>
        <w:bottom w:val="none" w:sz="0" w:space="0" w:color="auto"/>
        <w:right w:val="none" w:sz="0" w:space="0" w:color="auto"/>
      </w:divBdr>
      <w:divsChild>
        <w:div w:id="1109007501">
          <w:marLeft w:val="0"/>
          <w:marRight w:val="0"/>
          <w:marTop w:val="0"/>
          <w:marBottom w:val="0"/>
          <w:divBdr>
            <w:top w:val="none" w:sz="0" w:space="0" w:color="auto"/>
            <w:left w:val="none" w:sz="0" w:space="0" w:color="auto"/>
            <w:bottom w:val="none" w:sz="0" w:space="0" w:color="auto"/>
            <w:right w:val="none" w:sz="0" w:space="0" w:color="auto"/>
          </w:divBdr>
        </w:div>
        <w:div w:id="1600136159">
          <w:marLeft w:val="0"/>
          <w:marRight w:val="0"/>
          <w:marTop w:val="0"/>
          <w:marBottom w:val="0"/>
          <w:divBdr>
            <w:top w:val="none" w:sz="0" w:space="0" w:color="auto"/>
            <w:left w:val="none" w:sz="0" w:space="0" w:color="auto"/>
            <w:bottom w:val="none" w:sz="0" w:space="0" w:color="auto"/>
            <w:right w:val="none" w:sz="0" w:space="0" w:color="auto"/>
          </w:divBdr>
        </w:div>
        <w:div w:id="1093933041">
          <w:marLeft w:val="0"/>
          <w:marRight w:val="0"/>
          <w:marTop w:val="0"/>
          <w:marBottom w:val="0"/>
          <w:divBdr>
            <w:top w:val="none" w:sz="0" w:space="0" w:color="auto"/>
            <w:left w:val="none" w:sz="0" w:space="0" w:color="auto"/>
            <w:bottom w:val="none" w:sz="0" w:space="0" w:color="auto"/>
            <w:right w:val="none" w:sz="0" w:space="0" w:color="auto"/>
          </w:divBdr>
        </w:div>
      </w:divsChild>
    </w:div>
    <w:div w:id="479464898">
      <w:bodyDiv w:val="1"/>
      <w:marLeft w:val="0"/>
      <w:marRight w:val="0"/>
      <w:marTop w:val="0"/>
      <w:marBottom w:val="0"/>
      <w:divBdr>
        <w:top w:val="none" w:sz="0" w:space="0" w:color="auto"/>
        <w:left w:val="none" w:sz="0" w:space="0" w:color="auto"/>
        <w:bottom w:val="none" w:sz="0" w:space="0" w:color="auto"/>
        <w:right w:val="none" w:sz="0" w:space="0" w:color="auto"/>
      </w:divBdr>
      <w:divsChild>
        <w:div w:id="423264067">
          <w:marLeft w:val="0"/>
          <w:marRight w:val="0"/>
          <w:marTop w:val="0"/>
          <w:marBottom w:val="0"/>
          <w:divBdr>
            <w:top w:val="none" w:sz="0" w:space="0" w:color="auto"/>
            <w:left w:val="none" w:sz="0" w:space="0" w:color="auto"/>
            <w:bottom w:val="none" w:sz="0" w:space="0" w:color="auto"/>
            <w:right w:val="none" w:sz="0" w:space="0" w:color="auto"/>
          </w:divBdr>
        </w:div>
        <w:div w:id="1613129455">
          <w:marLeft w:val="0"/>
          <w:marRight w:val="0"/>
          <w:marTop w:val="0"/>
          <w:marBottom w:val="0"/>
          <w:divBdr>
            <w:top w:val="none" w:sz="0" w:space="0" w:color="auto"/>
            <w:left w:val="none" w:sz="0" w:space="0" w:color="auto"/>
            <w:bottom w:val="none" w:sz="0" w:space="0" w:color="auto"/>
            <w:right w:val="none" w:sz="0" w:space="0" w:color="auto"/>
          </w:divBdr>
        </w:div>
        <w:div w:id="1961911724">
          <w:marLeft w:val="0"/>
          <w:marRight w:val="0"/>
          <w:marTop w:val="0"/>
          <w:marBottom w:val="0"/>
          <w:divBdr>
            <w:top w:val="none" w:sz="0" w:space="0" w:color="auto"/>
            <w:left w:val="none" w:sz="0" w:space="0" w:color="auto"/>
            <w:bottom w:val="none" w:sz="0" w:space="0" w:color="auto"/>
            <w:right w:val="none" w:sz="0" w:space="0" w:color="auto"/>
          </w:divBdr>
        </w:div>
      </w:divsChild>
    </w:div>
    <w:div w:id="708724589">
      <w:bodyDiv w:val="1"/>
      <w:marLeft w:val="0"/>
      <w:marRight w:val="0"/>
      <w:marTop w:val="0"/>
      <w:marBottom w:val="0"/>
      <w:divBdr>
        <w:top w:val="none" w:sz="0" w:space="0" w:color="auto"/>
        <w:left w:val="none" w:sz="0" w:space="0" w:color="auto"/>
        <w:bottom w:val="none" w:sz="0" w:space="0" w:color="auto"/>
        <w:right w:val="none" w:sz="0" w:space="0" w:color="auto"/>
      </w:divBdr>
      <w:divsChild>
        <w:div w:id="1356035975">
          <w:marLeft w:val="0"/>
          <w:marRight w:val="0"/>
          <w:marTop w:val="0"/>
          <w:marBottom w:val="0"/>
          <w:divBdr>
            <w:top w:val="none" w:sz="0" w:space="0" w:color="auto"/>
            <w:left w:val="none" w:sz="0" w:space="0" w:color="auto"/>
            <w:bottom w:val="none" w:sz="0" w:space="0" w:color="auto"/>
            <w:right w:val="none" w:sz="0" w:space="0" w:color="auto"/>
          </w:divBdr>
        </w:div>
      </w:divsChild>
    </w:div>
    <w:div w:id="1031418482">
      <w:bodyDiv w:val="1"/>
      <w:marLeft w:val="0"/>
      <w:marRight w:val="0"/>
      <w:marTop w:val="0"/>
      <w:marBottom w:val="0"/>
      <w:divBdr>
        <w:top w:val="none" w:sz="0" w:space="0" w:color="auto"/>
        <w:left w:val="none" w:sz="0" w:space="0" w:color="auto"/>
        <w:bottom w:val="none" w:sz="0" w:space="0" w:color="auto"/>
        <w:right w:val="none" w:sz="0" w:space="0" w:color="auto"/>
      </w:divBdr>
      <w:divsChild>
        <w:div w:id="1523275247">
          <w:marLeft w:val="0"/>
          <w:marRight w:val="0"/>
          <w:marTop w:val="0"/>
          <w:marBottom w:val="0"/>
          <w:divBdr>
            <w:top w:val="none" w:sz="0" w:space="0" w:color="auto"/>
            <w:left w:val="none" w:sz="0" w:space="0" w:color="auto"/>
            <w:bottom w:val="none" w:sz="0" w:space="0" w:color="auto"/>
            <w:right w:val="none" w:sz="0" w:space="0" w:color="auto"/>
          </w:divBdr>
        </w:div>
        <w:div w:id="1644507586">
          <w:marLeft w:val="0"/>
          <w:marRight w:val="0"/>
          <w:marTop w:val="0"/>
          <w:marBottom w:val="0"/>
          <w:divBdr>
            <w:top w:val="none" w:sz="0" w:space="0" w:color="auto"/>
            <w:left w:val="none" w:sz="0" w:space="0" w:color="auto"/>
            <w:bottom w:val="none" w:sz="0" w:space="0" w:color="auto"/>
            <w:right w:val="none" w:sz="0" w:space="0" w:color="auto"/>
          </w:divBdr>
        </w:div>
        <w:div w:id="108159925">
          <w:marLeft w:val="0"/>
          <w:marRight w:val="0"/>
          <w:marTop w:val="0"/>
          <w:marBottom w:val="0"/>
          <w:divBdr>
            <w:top w:val="none" w:sz="0" w:space="0" w:color="auto"/>
            <w:left w:val="none" w:sz="0" w:space="0" w:color="auto"/>
            <w:bottom w:val="none" w:sz="0" w:space="0" w:color="auto"/>
            <w:right w:val="none" w:sz="0" w:space="0" w:color="auto"/>
          </w:divBdr>
        </w:div>
        <w:div w:id="1070619729">
          <w:marLeft w:val="0"/>
          <w:marRight w:val="0"/>
          <w:marTop w:val="0"/>
          <w:marBottom w:val="0"/>
          <w:divBdr>
            <w:top w:val="none" w:sz="0" w:space="0" w:color="auto"/>
            <w:left w:val="none" w:sz="0" w:space="0" w:color="auto"/>
            <w:bottom w:val="none" w:sz="0" w:space="0" w:color="auto"/>
            <w:right w:val="none" w:sz="0" w:space="0" w:color="auto"/>
          </w:divBdr>
        </w:div>
        <w:div w:id="1138886358">
          <w:marLeft w:val="0"/>
          <w:marRight w:val="0"/>
          <w:marTop w:val="0"/>
          <w:marBottom w:val="0"/>
          <w:divBdr>
            <w:top w:val="none" w:sz="0" w:space="0" w:color="auto"/>
            <w:left w:val="none" w:sz="0" w:space="0" w:color="auto"/>
            <w:bottom w:val="none" w:sz="0" w:space="0" w:color="auto"/>
            <w:right w:val="none" w:sz="0" w:space="0" w:color="auto"/>
          </w:divBdr>
        </w:div>
        <w:div w:id="1381051242">
          <w:marLeft w:val="0"/>
          <w:marRight w:val="0"/>
          <w:marTop w:val="0"/>
          <w:marBottom w:val="0"/>
          <w:divBdr>
            <w:top w:val="none" w:sz="0" w:space="0" w:color="auto"/>
            <w:left w:val="none" w:sz="0" w:space="0" w:color="auto"/>
            <w:bottom w:val="none" w:sz="0" w:space="0" w:color="auto"/>
            <w:right w:val="none" w:sz="0" w:space="0" w:color="auto"/>
          </w:divBdr>
        </w:div>
        <w:div w:id="286591133">
          <w:marLeft w:val="0"/>
          <w:marRight w:val="0"/>
          <w:marTop w:val="0"/>
          <w:marBottom w:val="0"/>
          <w:divBdr>
            <w:top w:val="none" w:sz="0" w:space="0" w:color="auto"/>
            <w:left w:val="none" w:sz="0" w:space="0" w:color="auto"/>
            <w:bottom w:val="none" w:sz="0" w:space="0" w:color="auto"/>
            <w:right w:val="none" w:sz="0" w:space="0" w:color="auto"/>
          </w:divBdr>
        </w:div>
        <w:div w:id="1914660570">
          <w:marLeft w:val="0"/>
          <w:marRight w:val="0"/>
          <w:marTop w:val="0"/>
          <w:marBottom w:val="0"/>
          <w:divBdr>
            <w:top w:val="none" w:sz="0" w:space="0" w:color="auto"/>
            <w:left w:val="none" w:sz="0" w:space="0" w:color="auto"/>
            <w:bottom w:val="none" w:sz="0" w:space="0" w:color="auto"/>
            <w:right w:val="none" w:sz="0" w:space="0" w:color="auto"/>
          </w:divBdr>
        </w:div>
        <w:div w:id="1812598271">
          <w:marLeft w:val="0"/>
          <w:marRight w:val="0"/>
          <w:marTop w:val="0"/>
          <w:marBottom w:val="0"/>
          <w:divBdr>
            <w:top w:val="none" w:sz="0" w:space="0" w:color="auto"/>
            <w:left w:val="none" w:sz="0" w:space="0" w:color="auto"/>
            <w:bottom w:val="none" w:sz="0" w:space="0" w:color="auto"/>
            <w:right w:val="none" w:sz="0" w:space="0" w:color="auto"/>
          </w:divBdr>
        </w:div>
        <w:div w:id="2060858081">
          <w:marLeft w:val="0"/>
          <w:marRight w:val="0"/>
          <w:marTop w:val="0"/>
          <w:marBottom w:val="0"/>
          <w:divBdr>
            <w:top w:val="none" w:sz="0" w:space="0" w:color="auto"/>
            <w:left w:val="none" w:sz="0" w:space="0" w:color="auto"/>
            <w:bottom w:val="none" w:sz="0" w:space="0" w:color="auto"/>
            <w:right w:val="none" w:sz="0" w:space="0" w:color="auto"/>
          </w:divBdr>
        </w:div>
        <w:div w:id="176845514">
          <w:marLeft w:val="0"/>
          <w:marRight w:val="0"/>
          <w:marTop w:val="0"/>
          <w:marBottom w:val="0"/>
          <w:divBdr>
            <w:top w:val="none" w:sz="0" w:space="0" w:color="auto"/>
            <w:left w:val="none" w:sz="0" w:space="0" w:color="auto"/>
            <w:bottom w:val="none" w:sz="0" w:space="0" w:color="auto"/>
            <w:right w:val="none" w:sz="0" w:space="0" w:color="auto"/>
          </w:divBdr>
        </w:div>
        <w:div w:id="1420709777">
          <w:marLeft w:val="0"/>
          <w:marRight w:val="0"/>
          <w:marTop w:val="0"/>
          <w:marBottom w:val="0"/>
          <w:divBdr>
            <w:top w:val="none" w:sz="0" w:space="0" w:color="auto"/>
            <w:left w:val="none" w:sz="0" w:space="0" w:color="auto"/>
            <w:bottom w:val="none" w:sz="0" w:space="0" w:color="auto"/>
            <w:right w:val="none" w:sz="0" w:space="0" w:color="auto"/>
          </w:divBdr>
        </w:div>
        <w:div w:id="313068439">
          <w:marLeft w:val="0"/>
          <w:marRight w:val="0"/>
          <w:marTop w:val="0"/>
          <w:marBottom w:val="0"/>
          <w:divBdr>
            <w:top w:val="none" w:sz="0" w:space="0" w:color="auto"/>
            <w:left w:val="none" w:sz="0" w:space="0" w:color="auto"/>
            <w:bottom w:val="none" w:sz="0" w:space="0" w:color="auto"/>
            <w:right w:val="none" w:sz="0" w:space="0" w:color="auto"/>
          </w:divBdr>
        </w:div>
        <w:div w:id="104153065">
          <w:marLeft w:val="0"/>
          <w:marRight w:val="0"/>
          <w:marTop w:val="0"/>
          <w:marBottom w:val="0"/>
          <w:divBdr>
            <w:top w:val="none" w:sz="0" w:space="0" w:color="auto"/>
            <w:left w:val="none" w:sz="0" w:space="0" w:color="auto"/>
            <w:bottom w:val="none" w:sz="0" w:space="0" w:color="auto"/>
            <w:right w:val="none" w:sz="0" w:space="0" w:color="auto"/>
          </w:divBdr>
          <w:divsChild>
            <w:div w:id="937061696">
              <w:marLeft w:val="0"/>
              <w:marRight w:val="0"/>
              <w:marTop w:val="0"/>
              <w:marBottom w:val="0"/>
              <w:divBdr>
                <w:top w:val="none" w:sz="0" w:space="0" w:color="auto"/>
                <w:left w:val="none" w:sz="0" w:space="0" w:color="auto"/>
                <w:bottom w:val="none" w:sz="0" w:space="0" w:color="auto"/>
                <w:right w:val="none" w:sz="0" w:space="0" w:color="auto"/>
              </w:divBdr>
            </w:div>
            <w:div w:id="1576285537">
              <w:marLeft w:val="0"/>
              <w:marRight w:val="0"/>
              <w:marTop w:val="0"/>
              <w:marBottom w:val="0"/>
              <w:divBdr>
                <w:top w:val="none" w:sz="0" w:space="0" w:color="auto"/>
                <w:left w:val="none" w:sz="0" w:space="0" w:color="auto"/>
                <w:bottom w:val="none" w:sz="0" w:space="0" w:color="auto"/>
                <w:right w:val="none" w:sz="0" w:space="0" w:color="auto"/>
              </w:divBdr>
            </w:div>
            <w:div w:id="1667051653">
              <w:marLeft w:val="0"/>
              <w:marRight w:val="0"/>
              <w:marTop w:val="0"/>
              <w:marBottom w:val="0"/>
              <w:divBdr>
                <w:top w:val="none" w:sz="0" w:space="0" w:color="auto"/>
                <w:left w:val="none" w:sz="0" w:space="0" w:color="auto"/>
                <w:bottom w:val="none" w:sz="0" w:space="0" w:color="auto"/>
                <w:right w:val="none" w:sz="0" w:space="0" w:color="auto"/>
              </w:divBdr>
            </w:div>
            <w:div w:id="1932737049">
              <w:marLeft w:val="0"/>
              <w:marRight w:val="0"/>
              <w:marTop w:val="0"/>
              <w:marBottom w:val="0"/>
              <w:divBdr>
                <w:top w:val="none" w:sz="0" w:space="0" w:color="auto"/>
                <w:left w:val="none" w:sz="0" w:space="0" w:color="auto"/>
                <w:bottom w:val="none" w:sz="0" w:space="0" w:color="auto"/>
                <w:right w:val="none" w:sz="0" w:space="0" w:color="auto"/>
              </w:divBdr>
            </w:div>
            <w:div w:id="1955164251">
              <w:marLeft w:val="0"/>
              <w:marRight w:val="0"/>
              <w:marTop w:val="0"/>
              <w:marBottom w:val="0"/>
              <w:divBdr>
                <w:top w:val="none" w:sz="0" w:space="0" w:color="auto"/>
                <w:left w:val="none" w:sz="0" w:space="0" w:color="auto"/>
                <w:bottom w:val="none" w:sz="0" w:space="0" w:color="auto"/>
                <w:right w:val="none" w:sz="0" w:space="0" w:color="auto"/>
              </w:divBdr>
            </w:div>
          </w:divsChild>
        </w:div>
        <w:div w:id="83918666">
          <w:marLeft w:val="0"/>
          <w:marRight w:val="0"/>
          <w:marTop w:val="0"/>
          <w:marBottom w:val="0"/>
          <w:divBdr>
            <w:top w:val="none" w:sz="0" w:space="0" w:color="auto"/>
            <w:left w:val="none" w:sz="0" w:space="0" w:color="auto"/>
            <w:bottom w:val="none" w:sz="0" w:space="0" w:color="auto"/>
            <w:right w:val="none" w:sz="0" w:space="0" w:color="auto"/>
          </w:divBdr>
          <w:divsChild>
            <w:div w:id="1560744091">
              <w:marLeft w:val="0"/>
              <w:marRight w:val="0"/>
              <w:marTop w:val="0"/>
              <w:marBottom w:val="0"/>
              <w:divBdr>
                <w:top w:val="none" w:sz="0" w:space="0" w:color="auto"/>
                <w:left w:val="none" w:sz="0" w:space="0" w:color="auto"/>
                <w:bottom w:val="none" w:sz="0" w:space="0" w:color="auto"/>
                <w:right w:val="none" w:sz="0" w:space="0" w:color="auto"/>
              </w:divBdr>
            </w:div>
            <w:div w:id="1425225582">
              <w:marLeft w:val="0"/>
              <w:marRight w:val="0"/>
              <w:marTop w:val="0"/>
              <w:marBottom w:val="0"/>
              <w:divBdr>
                <w:top w:val="none" w:sz="0" w:space="0" w:color="auto"/>
                <w:left w:val="none" w:sz="0" w:space="0" w:color="auto"/>
                <w:bottom w:val="none" w:sz="0" w:space="0" w:color="auto"/>
                <w:right w:val="none" w:sz="0" w:space="0" w:color="auto"/>
              </w:divBdr>
            </w:div>
          </w:divsChild>
        </w:div>
        <w:div w:id="1302269155">
          <w:marLeft w:val="0"/>
          <w:marRight w:val="0"/>
          <w:marTop w:val="0"/>
          <w:marBottom w:val="0"/>
          <w:divBdr>
            <w:top w:val="none" w:sz="0" w:space="0" w:color="auto"/>
            <w:left w:val="none" w:sz="0" w:space="0" w:color="auto"/>
            <w:bottom w:val="none" w:sz="0" w:space="0" w:color="auto"/>
            <w:right w:val="none" w:sz="0" w:space="0" w:color="auto"/>
          </w:divBdr>
          <w:divsChild>
            <w:div w:id="163665637">
              <w:marLeft w:val="0"/>
              <w:marRight w:val="0"/>
              <w:marTop w:val="0"/>
              <w:marBottom w:val="0"/>
              <w:divBdr>
                <w:top w:val="none" w:sz="0" w:space="0" w:color="auto"/>
                <w:left w:val="none" w:sz="0" w:space="0" w:color="auto"/>
                <w:bottom w:val="none" w:sz="0" w:space="0" w:color="auto"/>
                <w:right w:val="none" w:sz="0" w:space="0" w:color="auto"/>
              </w:divBdr>
            </w:div>
            <w:div w:id="733048795">
              <w:marLeft w:val="0"/>
              <w:marRight w:val="0"/>
              <w:marTop w:val="0"/>
              <w:marBottom w:val="0"/>
              <w:divBdr>
                <w:top w:val="none" w:sz="0" w:space="0" w:color="auto"/>
                <w:left w:val="none" w:sz="0" w:space="0" w:color="auto"/>
                <w:bottom w:val="none" w:sz="0" w:space="0" w:color="auto"/>
                <w:right w:val="none" w:sz="0" w:space="0" w:color="auto"/>
              </w:divBdr>
            </w:div>
            <w:div w:id="2032952017">
              <w:marLeft w:val="0"/>
              <w:marRight w:val="0"/>
              <w:marTop w:val="0"/>
              <w:marBottom w:val="0"/>
              <w:divBdr>
                <w:top w:val="none" w:sz="0" w:space="0" w:color="auto"/>
                <w:left w:val="none" w:sz="0" w:space="0" w:color="auto"/>
                <w:bottom w:val="none" w:sz="0" w:space="0" w:color="auto"/>
                <w:right w:val="none" w:sz="0" w:space="0" w:color="auto"/>
              </w:divBdr>
            </w:div>
            <w:div w:id="356006668">
              <w:marLeft w:val="0"/>
              <w:marRight w:val="0"/>
              <w:marTop w:val="0"/>
              <w:marBottom w:val="0"/>
              <w:divBdr>
                <w:top w:val="none" w:sz="0" w:space="0" w:color="auto"/>
                <w:left w:val="none" w:sz="0" w:space="0" w:color="auto"/>
                <w:bottom w:val="none" w:sz="0" w:space="0" w:color="auto"/>
                <w:right w:val="none" w:sz="0" w:space="0" w:color="auto"/>
              </w:divBdr>
            </w:div>
            <w:div w:id="1729526074">
              <w:marLeft w:val="0"/>
              <w:marRight w:val="0"/>
              <w:marTop w:val="0"/>
              <w:marBottom w:val="0"/>
              <w:divBdr>
                <w:top w:val="none" w:sz="0" w:space="0" w:color="auto"/>
                <w:left w:val="none" w:sz="0" w:space="0" w:color="auto"/>
                <w:bottom w:val="none" w:sz="0" w:space="0" w:color="auto"/>
                <w:right w:val="none" w:sz="0" w:space="0" w:color="auto"/>
              </w:divBdr>
            </w:div>
          </w:divsChild>
        </w:div>
        <w:div w:id="19284688">
          <w:marLeft w:val="0"/>
          <w:marRight w:val="0"/>
          <w:marTop w:val="0"/>
          <w:marBottom w:val="0"/>
          <w:divBdr>
            <w:top w:val="none" w:sz="0" w:space="0" w:color="auto"/>
            <w:left w:val="none" w:sz="0" w:space="0" w:color="auto"/>
            <w:bottom w:val="none" w:sz="0" w:space="0" w:color="auto"/>
            <w:right w:val="none" w:sz="0" w:space="0" w:color="auto"/>
          </w:divBdr>
          <w:divsChild>
            <w:div w:id="1596092088">
              <w:marLeft w:val="0"/>
              <w:marRight w:val="0"/>
              <w:marTop w:val="0"/>
              <w:marBottom w:val="0"/>
              <w:divBdr>
                <w:top w:val="none" w:sz="0" w:space="0" w:color="auto"/>
                <w:left w:val="none" w:sz="0" w:space="0" w:color="auto"/>
                <w:bottom w:val="none" w:sz="0" w:space="0" w:color="auto"/>
                <w:right w:val="none" w:sz="0" w:space="0" w:color="auto"/>
              </w:divBdr>
            </w:div>
            <w:div w:id="1775515378">
              <w:marLeft w:val="0"/>
              <w:marRight w:val="0"/>
              <w:marTop w:val="0"/>
              <w:marBottom w:val="0"/>
              <w:divBdr>
                <w:top w:val="none" w:sz="0" w:space="0" w:color="auto"/>
                <w:left w:val="none" w:sz="0" w:space="0" w:color="auto"/>
                <w:bottom w:val="none" w:sz="0" w:space="0" w:color="auto"/>
                <w:right w:val="none" w:sz="0" w:space="0" w:color="auto"/>
              </w:divBdr>
            </w:div>
            <w:div w:id="2073304594">
              <w:marLeft w:val="0"/>
              <w:marRight w:val="0"/>
              <w:marTop w:val="0"/>
              <w:marBottom w:val="0"/>
              <w:divBdr>
                <w:top w:val="none" w:sz="0" w:space="0" w:color="auto"/>
                <w:left w:val="none" w:sz="0" w:space="0" w:color="auto"/>
                <w:bottom w:val="none" w:sz="0" w:space="0" w:color="auto"/>
                <w:right w:val="none" w:sz="0" w:space="0" w:color="auto"/>
              </w:divBdr>
            </w:div>
            <w:div w:id="701514704">
              <w:marLeft w:val="0"/>
              <w:marRight w:val="0"/>
              <w:marTop w:val="0"/>
              <w:marBottom w:val="0"/>
              <w:divBdr>
                <w:top w:val="none" w:sz="0" w:space="0" w:color="auto"/>
                <w:left w:val="none" w:sz="0" w:space="0" w:color="auto"/>
                <w:bottom w:val="none" w:sz="0" w:space="0" w:color="auto"/>
                <w:right w:val="none" w:sz="0" w:space="0" w:color="auto"/>
              </w:divBdr>
            </w:div>
            <w:div w:id="780222532">
              <w:marLeft w:val="0"/>
              <w:marRight w:val="0"/>
              <w:marTop w:val="0"/>
              <w:marBottom w:val="0"/>
              <w:divBdr>
                <w:top w:val="none" w:sz="0" w:space="0" w:color="auto"/>
                <w:left w:val="none" w:sz="0" w:space="0" w:color="auto"/>
                <w:bottom w:val="none" w:sz="0" w:space="0" w:color="auto"/>
                <w:right w:val="none" w:sz="0" w:space="0" w:color="auto"/>
              </w:divBdr>
            </w:div>
          </w:divsChild>
        </w:div>
        <w:div w:id="1956253566">
          <w:marLeft w:val="0"/>
          <w:marRight w:val="0"/>
          <w:marTop w:val="0"/>
          <w:marBottom w:val="0"/>
          <w:divBdr>
            <w:top w:val="none" w:sz="0" w:space="0" w:color="auto"/>
            <w:left w:val="none" w:sz="0" w:space="0" w:color="auto"/>
            <w:bottom w:val="none" w:sz="0" w:space="0" w:color="auto"/>
            <w:right w:val="none" w:sz="0" w:space="0" w:color="auto"/>
          </w:divBdr>
          <w:divsChild>
            <w:div w:id="966400624">
              <w:marLeft w:val="0"/>
              <w:marRight w:val="0"/>
              <w:marTop w:val="0"/>
              <w:marBottom w:val="0"/>
              <w:divBdr>
                <w:top w:val="none" w:sz="0" w:space="0" w:color="auto"/>
                <w:left w:val="none" w:sz="0" w:space="0" w:color="auto"/>
                <w:bottom w:val="none" w:sz="0" w:space="0" w:color="auto"/>
                <w:right w:val="none" w:sz="0" w:space="0" w:color="auto"/>
              </w:divBdr>
            </w:div>
            <w:div w:id="1032922426">
              <w:marLeft w:val="0"/>
              <w:marRight w:val="0"/>
              <w:marTop w:val="0"/>
              <w:marBottom w:val="0"/>
              <w:divBdr>
                <w:top w:val="none" w:sz="0" w:space="0" w:color="auto"/>
                <w:left w:val="none" w:sz="0" w:space="0" w:color="auto"/>
                <w:bottom w:val="none" w:sz="0" w:space="0" w:color="auto"/>
                <w:right w:val="none" w:sz="0" w:space="0" w:color="auto"/>
              </w:divBdr>
            </w:div>
            <w:div w:id="681005660">
              <w:marLeft w:val="0"/>
              <w:marRight w:val="0"/>
              <w:marTop w:val="0"/>
              <w:marBottom w:val="0"/>
              <w:divBdr>
                <w:top w:val="none" w:sz="0" w:space="0" w:color="auto"/>
                <w:left w:val="none" w:sz="0" w:space="0" w:color="auto"/>
                <w:bottom w:val="none" w:sz="0" w:space="0" w:color="auto"/>
                <w:right w:val="none" w:sz="0" w:space="0" w:color="auto"/>
              </w:divBdr>
            </w:div>
            <w:div w:id="566651493">
              <w:marLeft w:val="0"/>
              <w:marRight w:val="0"/>
              <w:marTop w:val="0"/>
              <w:marBottom w:val="0"/>
              <w:divBdr>
                <w:top w:val="none" w:sz="0" w:space="0" w:color="auto"/>
                <w:left w:val="none" w:sz="0" w:space="0" w:color="auto"/>
                <w:bottom w:val="none" w:sz="0" w:space="0" w:color="auto"/>
                <w:right w:val="none" w:sz="0" w:space="0" w:color="auto"/>
              </w:divBdr>
            </w:div>
            <w:div w:id="480578387">
              <w:marLeft w:val="0"/>
              <w:marRight w:val="0"/>
              <w:marTop w:val="0"/>
              <w:marBottom w:val="0"/>
              <w:divBdr>
                <w:top w:val="none" w:sz="0" w:space="0" w:color="auto"/>
                <w:left w:val="none" w:sz="0" w:space="0" w:color="auto"/>
                <w:bottom w:val="none" w:sz="0" w:space="0" w:color="auto"/>
                <w:right w:val="none" w:sz="0" w:space="0" w:color="auto"/>
              </w:divBdr>
            </w:div>
          </w:divsChild>
        </w:div>
        <w:div w:id="1344626023">
          <w:marLeft w:val="0"/>
          <w:marRight w:val="0"/>
          <w:marTop w:val="0"/>
          <w:marBottom w:val="0"/>
          <w:divBdr>
            <w:top w:val="none" w:sz="0" w:space="0" w:color="auto"/>
            <w:left w:val="none" w:sz="0" w:space="0" w:color="auto"/>
            <w:bottom w:val="none" w:sz="0" w:space="0" w:color="auto"/>
            <w:right w:val="none" w:sz="0" w:space="0" w:color="auto"/>
          </w:divBdr>
          <w:divsChild>
            <w:div w:id="1567297903">
              <w:marLeft w:val="0"/>
              <w:marRight w:val="0"/>
              <w:marTop w:val="0"/>
              <w:marBottom w:val="0"/>
              <w:divBdr>
                <w:top w:val="none" w:sz="0" w:space="0" w:color="auto"/>
                <w:left w:val="none" w:sz="0" w:space="0" w:color="auto"/>
                <w:bottom w:val="none" w:sz="0" w:space="0" w:color="auto"/>
                <w:right w:val="none" w:sz="0" w:space="0" w:color="auto"/>
              </w:divBdr>
            </w:div>
            <w:div w:id="1372877323">
              <w:marLeft w:val="0"/>
              <w:marRight w:val="0"/>
              <w:marTop w:val="0"/>
              <w:marBottom w:val="0"/>
              <w:divBdr>
                <w:top w:val="none" w:sz="0" w:space="0" w:color="auto"/>
                <w:left w:val="none" w:sz="0" w:space="0" w:color="auto"/>
                <w:bottom w:val="none" w:sz="0" w:space="0" w:color="auto"/>
                <w:right w:val="none" w:sz="0" w:space="0" w:color="auto"/>
              </w:divBdr>
            </w:div>
            <w:div w:id="949893039">
              <w:marLeft w:val="0"/>
              <w:marRight w:val="0"/>
              <w:marTop w:val="0"/>
              <w:marBottom w:val="0"/>
              <w:divBdr>
                <w:top w:val="none" w:sz="0" w:space="0" w:color="auto"/>
                <w:left w:val="none" w:sz="0" w:space="0" w:color="auto"/>
                <w:bottom w:val="none" w:sz="0" w:space="0" w:color="auto"/>
                <w:right w:val="none" w:sz="0" w:space="0" w:color="auto"/>
              </w:divBdr>
            </w:div>
            <w:div w:id="962728280">
              <w:marLeft w:val="0"/>
              <w:marRight w:val="0"/>
              <w:marTop w:val="0"/>
              <w:marBottom w:val="0"/>
              <w:divBdr>
                <w:top w:val="none" w:sz="0" w:space="0" w:color="auto"/>
                <w:left w:val="none" w:sz="0" w:space="0" w:color="auto"/>
                <w:bottom w:val="none" w:sz="0" w:space="0" w:color="auto"/>
                <w:right w:val="none" w:sz="0" w:space="0" w:color="auto"/>
              </w:divBdr>
            </w:div>
            <w:div w:id="1905683008">
              <w:marLeft w:val="0"/>
              <w:marRight w:val="0"/>
              <w:marTop w:val="0"/>
              <w:marBottom w:val="0"/>
              <w:divBdr>
                <w:top w:val="none" w:sz="0" w:space="0" w:color="auto"/>
                <w:left w:val="none" w:sz="0" w:space="0" w:color="auto"/>
                <w:bottom w:val="none" w:sz="0" w:space="0" w:color="auto"/>
                <w:right w:val="none" w:sz="0" w:space="0" w:color="auto"/>
              </w:divBdr>
            </w:div>
          </w:divsChild>
        </w:div>
        <w:div w:id="99297422">
          <w:marLeft w:val="0"/>
          <w:marRight w:val="0"/>
          <w:marTop w:val="0"/>
          <w:marBottom w:val="0"/>
          <w:divBdr>
            <w:top w:val="none" w:sz="0" w:space="0" w:color="auto"/>
            <w:left w:val="none" w:sz="0" w:space="0" w:color="auto"/>
            <w:bottom w:val="none" w:sz="0" w:space="0" w:color="auto"/>
            <w:right w:val="none" w:sz="0" w:space="0" w:color="auto"/>
          </w:divBdr>
          <w:divsChild>
            <w:div w:id="1540361759">
              <w:marLeft w:val="0"/>
              <w:marRight w:val="0"/>
              <w:marTop w:val="0"/>
              <w:marBottom w:val="0"/>
              <w:divBdr>
                <w:top w:val="none" w:sz="0" w:space="0" w:color="auto"/>
                <w:left w:val="none" w:sz="0" w:space="0" w:color="auto"/>
                <w:bottom w:val="none" w:sz="0" w:space="0" w:color="auto"/>
                <w:right w:val="none" w:sz="0" w:space="0" w:color="auto"/>
              </w:divBdr>
            </w:div>
            <w:div w:id="1026252970">
              <w:marLeft w:val="0"/>
              <w:marRight w:val="0"/>
              <w:marTop w:val="0"/>
              <w:marBottom w:val="0"/>
              <w:divBdr>
                <w:top w:val="none" w:sz="0" w:space="0" w:color="auto"/>
                <w:left w:val="none" w:sz="0" w:space="0" w:color="auto"/>
                <w:bottom w:val="none" w:sz="0" w:space="0" w:color="auto"/>
                <w:right w:val="none" w:sz="0" w:space="0" w:color="auto"/>
              </w:divBdr>
            </w:div>
            <w:div w:id="237251324">
              <w:marLeft w:val="0"/>
              <w:marRight w:val="0"/>
              <w:marTop w:val="0"/>
              <w:marBottom w:val="0"/>
              <w:divBdr>
                <w:top w:val="none" w:sz="0" w:space="0" w:color="auto"/>
                <w:left w:val="none" w:sz="0" w:space="0" w:color="auto"/>
                <w:bottom w:val="none" w:sz="0" w:space="0" w:color="auto"/>
                <w:right w:val="none" w:sz="0" w:space="0" w:color="auto"/>
              </w:divBdr>
            </w:div>
            <w:div w:id="1504737095">
              <w:marLeft w:val="0"/>
              <w:marRight w:val="0"/>
              <w:marTop w:val="0"/>
              <w:marBottom w:val="0"/>
              <w:divBdr>
                <w:top w:val="none" w:sz="0" w:space="0" w:color="auto"/>
                <w:left w:val="none" w:sz="0" w:space="0" w:color="auto"/>
                <w:bottom w:val="none" w:sz="0" w:space="0" w:color="auto"/>
                <w:right w:val="none" w:sz="0" w:space="0" w:color="auto"/>
              </w:divBdr>
            </w:div>
          </w:divsChild>
        </w:div>
        <w:div w:id="150872131">
          <w:marLeft w:val="0"/>
          <w:marRight w:val="0"/>
          <w:marTop w:val="0"/>
          <w:marBottom w:val="0"/>
          <w:divBdr>
            <w:top w:val="none" w:sz="0" w:space="0" w:color="auto"/>
            <w:left w:val="none" w:sz="0" w:space="0" w:color="auto"/>
            <w:bottom w:val="none" w:sz="0" w:space="0" w:color="auto"/>
            <w:right w:val="none" w:sz="0" w:space="0" w:color="auto"/>
          </w:divBdr>
          <w:divsChild>
            <w:div w:id="1263034142">
              <w:marLeft w:val="0"/>
              <w:marRight w:val="0"/>
              <w:marTop w:val="0"/>
              <w:marBottom w:val="0"/>
              <w:divBdr>
                <w:top w:val="none" w:sz="0" w:space="0" w:color="auto"/>
                <w:left w:val="none" w:sz="0" w:space="0" w:color="auto"/>
                <w:bottom w:val="none" w:sz="0" w:space="0" w:color="auto"/>
                <w:right w:val="none" w:sz="0" w:space="0" w:color="auto"/>
              </w:divBdr>
            </w:div>
            <w:div w:id="618033564">
              <w:marLeft w:val="0"/>
              <w:marRight w:val="0"/>
              <w:marTop w:val="0"/>
              <w:marBottom w:val="0"/>
              <w:divBdr>
                <w:top w:val="none" w:sz="0" w:space="0" w:color="auto"/>
                <w:left w:val="none" w:sz="0" w:space="0" w:color="auto"/>
                <w:bottom w:val="none" w:sz="0" w:space="0" w:color="auto"/>
                <w:right w:val="none" w:sz="0" w:space="0" w:color="auto"/>
              </w:divBdr>
            </w:div>
          </w:divsChild>
        </w:div>
        <w:div w:id="1136793863">
          <w:marLeft w:val="0"/>
          <w:marRight w:val="0"/>
          <w:marTop w:val="0"/>
          <w:marBottom w:val="0"/>
          <w:divBdr>
            <w:top w:val="none" w:sz="0" w:space="0" w:color="auto"/>
            <w:left w:val="none" w:sz="0" w:space="0" w:color="auto"/>
            <w:bottom w:val="none" w:sz="0" w:space="0" w:color="auto"/>
            <w:right w:val="none" w:sz="0" w:space="0" w:color="auto"/>
          </w:divBdr>
          <w:divsChild>
            <w:div w:id="730805997">
              <w:marLeft w:val="0"/>
              <w:marRight w:val="0"/>
              <w:marTop w:val="0"/>
              <w:marBottom w:val="0"/>
              <w:divBdr>
                <w:top w:val="none" w:sz="0" w:space="0" w:color="auto"/>
                <w:left w:val="none" w:sz="0" w:space="0" w:color="auto"/>
                <w:bottom w:val="none" w:sz="0" w:space="0" w:color="auto"/>
                <w:right w:val="none" w:sz="0" w:space="0" w:color="auto"/>
              </w:divBdr>
            </w:div>
            <w:div w:id="854926355">
              <w:marLeft w:val="0"/>
              <w:marRight w:val="0"/>
              <w:marTop w:val="0"/>
              <w:marBottom w:val="0"/>
              <w:divBdr>
                <w:top w:val="none" w:sz="0" w:space="0" w:color="auto"/>
                <w:left w:val="none" w:sz="0" w:space="0" w:color="auto"/>
                <w:bottom w:val="none" w:sz="0" w:space="0" w:color="auto"/>
                <w:right w:val="none" w:sz="0" w:space="0" w:color="auto"/>
              </w:divBdr>
            </w:div>
            <w:div w:id="664088802">
              <w:marLeft w:val="0"/>
              <w:marRight w:val="0"/>
              <w:marTop w:val="0"/>
              <w:marBottom w:val="0"/>
              <w:divBdr>
                <w:top w:val="none" w:sz="0" w:space="0" w:color="auto"/>
                <w:left w:val="none" w:sz="0" w:space="0" w:color="auto"/>
                <w:bottom w:val="none" w:sz="0" w:space="0" w:color="auto"/>
                <w:right w:val="none" w:sz="0" w:space="0" w:color="auto"/>
              </w:divBdr>
            </w:div>
            <w:div w:id="573659219">
              <w:marLeft w:val="0"/>
              <w:marRight w:val="0"/>
              <w:marTop w:val="0"/>
              <w:marBottom w:val="0"/>
              <w:divBdr>
                <w:top w:val="none" w:sz="0" w:space="0" w:color="auto"/>
                <w:left w:val="none" w:sz="0" w:space="0" w:color="auto"/>
                <w:bottom w:val="none" w:sz="0" w:space="0" w:color="auto"/>
                <w:right w:val="none" w:sz="0" w:space="0" w:color="auto"/>
              </w:divBdr>
            </w:div>
            <w:div w:id="227883687">
              <w:marLeft w:val="0"/>
              <w:marRight w:val="0"/>
              <w:marTop w:val="0"/>
              <w:marBottom w:val="0"/>
              <w:divBdr>
                <w:top w:val="none" w:sz="0" w:space="0" w:color="auto"/>
                <w:left w:val="none" w:sz="0" w:space="0" w:color="auto"/>
                <w:bottom w:val="none" w:sz="0" w:space="0" w:color="auto"/>
                <w:right w:val="none" w:sz="0" w:space="0" w:color="auto"/>
              </w:divBdr>
            </w:div>
          </w:divsChild>
        </w:div>
        <w:div w:id="2107577187">
          <w:marLeft w:val="0"/>
          <w:marRight w:val="0"/>
          <w:marTop w:val="0"/>
          <w:marBottom w:val="0"/>
          <w:divBdr>
            <w:top w:val="none" w:sz="0" w:space="0" w:color="auto"/>
            <w:left w:val="none" w:sz="0" w:space="0" w:color="auto"/>
            <w:bottom w:val="none" w:sz="0" w:space="0" w:color="auto"/>
            <w:right w:val="none" w:sz="0" w:space="0" w:color="auto"/>
          </w:divBdr>
          <w:divsChild>
            <w:div w:id="712770172">
              <w:marLeft w:val="0"/>
              <w:marRight w:val="0"/>
              <w:marTop w:val="0"/>
              <w:marBottom w:val="0"/>
              <w:divBdr>
                <w:top w:val="none" w:sz="0" w:space="0" w:color="auto"/>
                <w:left w:val="none" w:sz="0" w:space="0" w:color="auto"/>
                <w:bottom w:val="none" w:sz="0" w:space="0" w:color="auto"/>
                <w:right w:val="none" w:sz="0" w:space="0" w:color="auto"/>
              </w:divBdr>
            </w:div>
            <w:div w:id="1742677824">
              <w:marLeft w:val="0"/>
              <w:marRight w:val="0"/>
              <w:marTop w:val="0"/>
              <w:marBottom w:val="0"/>
              <w:divBdr>
                <w:top w:val="none" w:sz="0" w:space="0" w:color="auto"/>
                <w:left w:val="none" w:sz="0" w:space="0" w:color="auto"/>
                <w:bottom w:val="none" w:sz="0" w:space="0" w:color="auto"/>
                <w:right w:val="none" w:sz="0" w:space="0" w:color="auto"/>
              </w:divBdr>
            </w:div>
            <w:div w:id="1479878600">
              <w:marLeft w:val="0"/>
              <w:marRight w:val="0"/>
              <w:marTop w:val="0"/>
              <w:marBottom w:val="0"/>
              <w:divBdr>
                <w:top w:val="none" w:sz="0" w:space="0" w:color="auto"/>
                <w:left w:val="none" w:sz="0" w:space="0" w:color="auto"/>
                <w:bottom w:val="none" w:sz="0" w:space="0" w:color="auto"/>
                <w:right w:val="none" w:sz="0" w:space="0" w:color="auto"/>
              </w:divBdr>
            </w:div>
            <w:div w:id="619073913">
              <w:marLeft w:val="0"/>
              <w:marRight w:val="0"/>
              <w:marTop w:val="0"/>
              <w:marBottom w:val="0"/>
              <w:divBdr>
                <w:top w:val="none" w:sz="0" w:space="0" w:color="auto"/>
                <w:left w:val="none" w:sz="0" w:space="0" w:color="auto"/>
                <w:bottom w:val="none" w:sz="0" w:space="0" w:color="auto"/>
                <w:right w:val="none" w:sz="0" w:space="0" w:color="auto"/>
              </w:divBdr>
            </w:div>
            <w:div w:id="321812182">
              <w:marLeft w:val="0"/>
              <w:marRight w:val="0"/>
              <w:marTop w:val="0"/>
              <w:marBottom w:val="0"/>
              <w:divBdr>
                <w:top w:val="none" w:sz="0" w:space="0" w:color="auto"/>
                <w:left w:val="none" w:sz="0" w:space="0" w:color="auto"/>
                <w:bottom w:val="none" w:sz="0" w:space="0" w:color="auto"/>
                <w:right w:val="none" w:sz="0" w:space="0" w:color="auto"/>
              </w:divBdr>
            </w:div>
            <w:div w:id="2057075900">
              <w:marLeft w:val="0"/>
              <w:marRight w:val="0"/>
              <w:marTop w:val="0"/>
              <w:marBottom w:val="0"/>
              <w:divBdr>
                <w:top w:val="none" w:sz="0" w:space="0" w:color="auto"/>
                <w:left w:val="none" w:sz="0" w:space="0" w:color="auto"/>
                <w:bottom w:val="none" w:sz="0" w:space="0" w:color="auto"/>
                <w:right w:val="none" w:sz="0" w:space="0" w:color="auto"/>
              </w:divBdr>
            </w:div>
            <w:div w:id="1498766183">
              <w:marLeft w:val="0"/>
              <w:marRight w:val="0"/>
              <w:marTop w:val="0"/>
              <w:marBottom w:val="0"/>
              <w:divBdr>
                <w:top w:val="none" w:sz="0" w:space="0" w:color="auto"/>
                <w:left w:val="none" w:sz="0" w:space="0" w:color="auto"/>
                <w:bottom w:val="none" w:sz="0" w:space="0" w:color="auto"/>
                <w:right w:val="none" w:sz="0" w:space="0" w:color="auto"/>
              </w:divBdr>
            </w:div>
            <w:div w:id="719130627">
              <w:marLeft w:val="0"/>
              <w:marRight w:val="0"/>
              <w:marTop w:val="0"/>
              <w:marBottom w:val="0"/>
              <w:divBdr>
                <w:top w:val="none" w:sz="0" w:space="0" w:color="auto"/>
                <w:left w:val="none" w:sz="0" w:space="0" w:color="auto"/>
                <w:bottom w:val="none" w:sz="0" w:space="0" w:color="auto"/>
                <w:right w:val="none" w:sz="0" w:space="0" w:color="auto"/>
              </w:divBdr>
            </w:div>
            <w:div w:id="2009164233">
              <w:marLeft w:val="0"/>
              <w:marRight w:val="0"/>
              <w:marTop w:val="0"/>
              <w:marBottom w:val="0"/>
              <w:divBdr>
                <w:top w:val="none" w:sz="0" w:space="0" w:color="auto"/>
                <w:left w:val="none" w:sz="0" w:space="0" w:color="auto"/>
                <w:bottom w:val="none" w:sz="0" w:space="0" w:color="auto"/>
                <w:right w:val="none" w:sz="0" w:space="0" w:color="auto"/>
              </w:divBdr>
            </w:div>
            <w:div w:id="2058044871">
              <w:marLeft w:val="0"/>
              <w:marRight w:val="0"/>
              <w:marTop w:val="0"/>
              <w:marBottom w:val="0"/>
              <w:divBdr>
                <w:top w:val="none" w:sz="0" w:space="0" w:color="auto"/>
                <w:left w:val="none" w:sz="0" w:space="0" w:color="auto"/>
                <w:bottom w:val="none" w:sz="0" w:space="0" w:color="auto"/>
                <w:right w:val="none" w:sz="0" w:space="0" w:color="auto"/>
              </w:divBdr>
            </w:div>
            <w:div w:id="2061241144">
              <w:marLeft w:val="0"/>
              <w:marRight w:val="0"/>
              <w:marTop w:val="0"/>
              <w:marBottom w:val="0"/>
              <w:divBdr>
                <w:top w:val="none" w:sz="0" w:space="0" w:color="auto"/>
                <w:left w:val="none" w:sz="0" w:space="0" w:color="auto"/>
                <w:bottom w:val="none" w:sz="0" w:space="0" w:color="auto"/>
                <w:right w:val="none" w:sz="0" w:space="0" w:color="auto"/>
              </w:divBdr>
            </w:div>
          </w:divsChild>
        </w:div>
        <w:div w:id="2007829473">
          <w:marLeft w:val="0"/>
          <w:marRight w:val="0"/>
          <w:marTop w:val="0"/>
          <w:marBottom w:val="0"/>
          <w:divBdr>
            <w:top w:val="none" w:sz="0" w:space="0" w:color="auto"/>
            <w:left w:val="none" w:sz="0" w:space="0" w:color="auto"/>
            <w:bottom w:val="none" w:sz="0" w:space="0" w:color="auto"/>
            <w:right w:val="none" w:sz="0" w:space="0" w:color="auto"/>
          </w:divBdr>
          <w:divsChild>
            <w:div w:id="1270501900">
              <w:marLeft w:val="0"/>
              <w:marRight w:val="0"/>
              <w:marTop w:val="0"/>
              <w:marBottom w:val="0"/>
              <w:divBdr>
                <w:top w:val="none" w:sz="0" w:space="0" w:color="auto"/>
                <w:left w:val="none" w:sz="0" w:space="0" w:color="auto"/>
                <w:bottom w:val="none" w:sz="0" w:space="0" w:color="auto"/>
                <w:right w:val="none" w:sz="0" w:space="0" w:color="auto"/>
              </w:divBdr>
            </w:div>
            <w:div w:id="2128423458">
              <w:marLeft w:val="0"/>
              <w:marRight w:val="0"/>
              <w:marTop w:val="0"/>
              <w:marBottom w:val="0"/>
              <w:divBdr>
                <w:top w:val="none" w:sz="0" w:space="0" w:color="auto"/>
                <w:left w:val="none" w:sz="0" w:space="0" w:color="auto"/>
                <w:bottom w:val="none" w:sz="0" w:space="0" w:color="auto"/>
                <w:right w:val="none" w:sz="0" w:space="0" w:color="auto"/>
              </w:divBdr>
            </w:div>
            <w:div w:id="1603420393">
              <w:marLeft w:val="0"/>
              <w:marRight w:val="0"/>
              <w:marTop w:val="0"/>
              <w:marBottom w:val="0"/>
              <w:divBdr>
                <w:top w:val="none" w:sz="0" w:space="0" w:color="auto"/>
                <w:left w:val="none" w:sz="0" w:space="0" w:color="auto"/>
                <w:bottom w:val="none" w:sz="0" w:space="0" w:color="auto"/>
                <w:right w:val="none" w:sz="0" w:space="0" w:color="auto"/>
              </w:divBdr>
            </w:div>
            <w:div w:id="1323311426">
              <w:marLeft w:val="0"/>
              <w:marRight w:val="0"/>
              <w:marTop w:val="0"/>
              <w:marBottom w:val="0"/>
              <w:divBdr>
                <w:top w:val="none" w:sz="0" w:space="0" w:color="auto"/>
                <w:left w:val="none" w:sz="0" w:space="0" w:color="auto"/>
                <w:bottom w:val="none" w:sz="0" w:space="0" w:color="auto"/>
                <w:right w:val="none" w:sz="0" w:space="0" w:color="auto"/>
              </w:divBdr>
            </w:div>
          </w:divsChild>
        </w:div>
        <w:div w:id="1107190363">
          <w:marLeft w:val="0"/>
          <w:marRight w:val="0"/>
          <w:marTop w:val="0"/>
          <w:marBottom w:val="0"/>
          <w:divBdr>
            <w:top w:val="none" w:sz="0" w:space="0" w:color="auto"/>
            <w:left w:val="none" w:sz="0" w:space="0" w:color="auto"/>
            <w:bottom w:val="none" w:sz="0" w:space="0" w:color="auto"/>
            <w:right w:val="none" w:sz="0" w:space="0" w:color="auto"/>
          </w:divBdr>
        </w:div>
        <w:div w:id="1714191705">
          <w:marLeft w:val="0"/>
          <w:marRight w:val="0"/>
          <w:marTop w:val="0"/>
          <w:marBottom w:val="0"/>
          <w:divBdr>
            <w:top w:val="none" w:sz="0" w:space="0" w:color="auto"/>
            <w:left w:val="none" w:sz="0" w:space="0" w:color="auto"/>
            <w:bottom w:val="none" w:sz="0" w:space="0" w:color="auto"/>
            <w:right w:val="none" w:sz="0" w:space="0" w:color="auto"/>
          </w:divBdr>
        </w:div>
        <w:div w:id="1558935601">
          <w:marLeft w:val="0"/>
          <w:marRight w:val="0"/>
          <w:marTop w:val="0"/>
          <w:marBottom w:val="0"/>
          <w:divBdr>
            <w:top w:val="none" w:sz="0" w:space="0" w:color="auto"/>
            <w:left w:val="none" w:sz="0" w:space="0" w:color="auto"/>
            <w:bottom w:val="none" w:sz="0" w:space="0" w:color="auto"/>
            <w:right w:val="none" w:sz="0" w:space="0" w:color="auto"/>
          </w:divBdr>
        </w:div>
        <w:div w:id="402870459">
          <w:marLeft w:val="0"/>
          <w:marRight w:val="0"/>
          <w:marTop w:val="0"/>
          <w:marBottom w:val="0"/>
          <w:divBdr>
            <w:top w:val="none" w:sz="0" w:space="0" w:color="auto"/>
            <w:left w:val="none" w:sz="0" w:space="0" w:color="auto"/>
            <w:bottom w:val="none" w:sz="0" w:space="0" w:color="auto"/>
            <w:right w:val="none" w:sz="0" w:space="0" w:color="auto"/>
          </w:divBdr>
        </w:div>
        <w:div w:id="747001720">
          <w:marLeft w:val="0"/>
          <w:marRight w:val="0"/>
          <w:marTop w:val="0"/>
          <w:marBottom w:val="0"/>
          <w:divBdr>
            <w:top w:val="none" w:sz="0" w:space="0" w:color="auto"/>
            <w:left w:val="none" w:sz="0" w:space="0" w:color="auto"/>
            <w:bottom w:val="none" w:sz="0" w:space="0" w:color="auto"/>
            <w:right w:val="none" w:sz="0" w:space="0" w:color="auto"/>
          </w:divBdr>
        </w:div>
        <w:div w:id="740642368">
          <w:marLeft w:val="0"/>
          <w:marRight w:val="0"/>
          <w:marTop w:val="0"/>
          <w:marBottom w:val="0"/>
          <w:divBdr>
            <w:top w:val="none" w:sz="0" w:space="0" w:color="auto"/>
            <w:left w:val="none" w:sz="0" w:space="0" w:color="auto"/>
            <w:bottom w:val="none" w:sz="0" w:space="0" w:color="auto"/>
            <w:right w:val="none" w:sz="0" w:space="0" w:color="auto"/>
          </w:divBdr>
        </w:div>
        <w:div w:id="2106878768">
          <w:marLeft w:val="0"/>
          <w:marRight w:val="0"/>
          <w:marTop w:val="0"/>
          <w:marBottom w:val="0"/>
          <w:divBdr>
            <w:top w:val="none" w:sz="0" w:space="0" w:color="auto"/>
            <w:left w:val="none" w:sz="0" w:space="0" w:color="auto"/>
            <w:bottom w:val="none" w:sz="0" w:space="0" w:color="auto"/>
            <w:right w:val="none" w:sz="0" w:space="0" w:color="auto"/>
          </w:divBdr>
        </w:div>
        <w:div w:id="1060248131">
          <w:marLeft w:val="0"/>
          <w:marRight w:val="0"/>
          <w:marTop w:val="0"/>
          <w:marBottom w:val="0"/>
          <w:divBdr>
            <w:top w:val="none" w:sz="0" w:space="0" w:color="auto"/>
            <w:left w:val="none" w:sz="0" w:space="0" w:color="auto"/>
            <w:bottom w:val="none" w:sz="0" w:space="0" w:color="auto"/>
            <w:right w:val="none" w:sz="0" w:space="0" w:color="auto"/>
          </w:divBdr>
        </w:div>
        <w:div w:id="305546719">
          <w:marLeft w:val="0"/>
          <w:marRight w:val="0"/>
          <w:marTop w:val="0"/>
          <w:marBottom w:val="0"/>
          <w:divBdr>
            <w:top w:val="none" w:sz="0" w:space="0" w:color="auto"/>
            <w:left w:val="none" w:sz="0" w:space="0" w:color="auto"/>
            <w:bottom w:val="none" w:sz="0" w:space="0" w:color="auto"/>
            <w:right w:val="none" w:sz="0" w:space="0" w:color="auto"/>
          </w:divBdr>
        </w:div>
        <w:div w:id="543644244">
          <w:marLeft w:val="0"/>
          <w:marRight w:val="0"/>
          <w:marTop w:val="0"/>
          <w:marBottom w:val="0"/>
          <w:divBdr>
            <w:top w:val="none" w:sz="0" w:space="0" w:color="auto"/>
            <w:left w:val="none" w:sz="0" w:space="0" w:color="auto"/>
            <w:bottom w:val="none" w:sz="0" w:space="0" w:color="auto"/>
            <w:right w:val="none" w:sz="0" w:space="0" w:color="auto"/>
          </w:divBdr>
        </w:div>
        <w:div w:id="1496533916">
          <w:marLeft w:val="0"/>
          <w:marRight w:val="0"/>
          <w:marTop w:val="0"/>
          <w:marBottom w:val="0"/>
          <w:divBdr>
            <w:top w:val="none" w:sz="0" w:space="0" w:color="auto"/>
            <w:left w:val="none" w:sz="0" w:space="0" w:color="auto"/>
            <w:bottom w:val="none" w:sz="0" w:space="0" w:color="auto"/>
            <w:right w:val="none" w:sz="0" w:space="0" w:color="auto"/>
          </w:divBdr>
        </w:div>
        <w:div w:id="858740856">
          <w:marLeft w:val="0"/>
          <w:marRight w:val="0"/>
          <w:marTop w:val="0"/>
          <w:marBottom w:val="0"/>
          <w:divBdr>
            <w:top w:val="none" w:sz="0" w:space="0" w:color="auto"/>
            <w:left w:val="none" w:sz="0" w:space="0" w:color="auto"/>
            <w:bottom w:val="none" w:sz="0" w:space="0" w:color="auto"/>
            <w:right w:val="none" w:sz="0" w:space="0" w:color="auto"/>
          </w:divBdr>
        </w:div>
        <w:div w:id="540869320">
          <w:marLeft w:val="0"/>
          <w:marRight w:val="0"/>
          <w:marTop w:val="0"/>
          <w:marBottom w:val="0"/>
          <w:divBdr>
            <w:top w:val="none" w:sz="0" w:space="0" w:color="auto"/>
            <w:left w:val="none" w:sz="0" w:space="0" w:color="auto"/>
            <w:bottom w:val="none" w:sz="0" w:space="0" w:color="auto"/>
            <w:right w:val="none" w:sz="0" w:space="0" w:color="auto"/>
          </w:divBdr>
        </w:div>
        <w:div w:id="984895204">
          <w:marLeft w:val="0"/>
          <w:marRight w:val="0"/>
          <w:marTop w:val="0"/>
          <w:marBottom w:val="0"/>
          <w:divBdr>
            <w:top w:val="none" w:sz="0" w:space="0" w:color="auto"/>
            <w:left w:val="none" w:sz="0" w:space="0" w:color="auto"/>
            <w:bottom w:val="none" w:sz="0" w:space="0" w:color="auto"/>
            <w:right w:val="none" w:sz="0" w:space="0" w:color="auto"/>
          </w:divBdr>
        </w:div>
        <w:div w:id="393891935">
          <w:marLeft w:val="0"/>
          <w:marRight w:val="0"/>
          <w:marTop w:val="0"/>
          <w:marBottom w:val="0"/>
          <w:divBdr>
            <w:top w:val="none" w:sz="0" w:space="0" w:color="auto"/>
            <w:left w:val="none" w:sz="0" w:space="0" w:color="auto"/>
            <w:bottom w:val="none" w:sz="0" w:space="0" w:color="auto"/>
            <w:right w:val="none" w:sz="0" w:space="0" w:color="auto"/>
          </w:divBdr>
        </w:div>
        <w:div w:id="1658722581">
          <w:marLeft w:val="0"/>
          <w:marRight w:val="0"/>
          <w:marTop w:val="0"/>
          <w:marBottom w:val="0"/>
          <w:divBdr>
            <w:top w:val="none" w:sz="0" w:space="0" w:color="auto"/>
            <w:left w:val="none" w:sz="0" w:space="0" w:color="auto"/>
            <w:bottom w:val="none" w:sz="0" w:space="0" w:color="auto"/>
            <w:right w:val="none" w:sz="0" w:space="0" w:color="auto"/>
          </w:divBdr>
          <w:divsChild>
            <w:div w:id="2059011519">
              <w:marLeft w:val="0"/>
              <w:marRight w:val="0"/>
              <w:marTop w:val="0"/>
              <w:marBottom w:val="0"/>
              <w:divBdr>
                <w:top w:val="none" w:sz="0" w:space="0" w:color="auto"/>
                <w:left w:val="none" w:sz="0" w:space="0" w:color="auto"/>
                <w:bottom w:val="none" w:sz="0" w:space="0" w:color="auto"/>
                <w:right w:val="none" w:sz="0" w:space="0" w:color="auto"/>
              </w:divBdr>
            </w:div>
            <w:div w:id="2056001915">
              <w:marLeft w:val="0"/>
              <w:marRight w:val="0"/>
              <w:marTop w:val="0"/>
              <w:marBottom w:val="0"/>
              <w:divBdr>
                <w:top w:val="none" w:sz="0" w:space="0" w:color="auto"/>
                <w:left w:val="none" w:sz="0" w:space="0" w:color="auto"/>
                <w:bottom w:val="none" w:sz="0" w:space="0" w:color="auto"/>
                <w:right w:val="none" w:sz="0" w:space="0" w:color="auto"/>
              </w:divBdr>
            </w:div>
            <w:div w:id="462432464">
              <w:marLeft w:val="0"/>
              <w:marRight w:val="0"/>
              <w:marTop w:val="0"/>
              <w:marBottom w:val="0"/>
              <w:divBdr>
                <w:top w:val="none" w:sz="0" w:space="0" w:color="auto"/>
                <w:left w:val="none" w:sz="0" w:space="0" w:color="auto"/>
                <w:bottom w:val="none" w:sz="0" w:space="0" w:color="auto"/>
                <w:right w:val="none" w:sz="0" w:space="0" w:color="auto"/>
              </w:divBdr>
            </w:div>
            <w:div w:id="1503666280">
              <w:marLeft w:val="0"/>
              <w:marRight w:val="0"/>
              <w:marTop w:val="0"/>
              <w:marBottom w:val="0"/>
              <w:divBdr>
                <w:top w:val="none" w:sz="0" w:space="0" w:color="auto"/>
                <w:left w:val="none" w:sz="0" w:space="0" w:color="auto"/>
                <w:bottom w:val="none" w:sz="0" w:space="0" w:color="auto"/>
                <w:right w:val="none" w:sz="0" w:space="0" w:color="auto"/>
              </w:divBdr>
            </w:div>
            <w:div w:id="1455637348">
              <w:marLeft w:val="0"/>
              <w:marRight w:val="0"/>
              <w:marTop w:val="0"/>
              <w:marBottom w:val="0"/>
              <w:divBdr>
                <w:top w:val="none" w:sz="0" w:space="0" w:color="auto"/>
                <w:left w:val="none" w:sz="0" w:space="0" w:color="auto"/>
                <w:bottom w:val="none" w:sz="0" w:space="0" w:color="auto"/>
                <w:right w:val="none" w:sz="0" w:space="0" w:color="auto"/>
              </w:divBdr>
            </w:div>
          </w:divsChild>
        </w:div>
        <w:div w:id="1230653137">
          <w:marLeft w:val="0"/>
          <w:marRight w:val="0"/>
          <w:marTop w:val="0"/>
          <w:marBottom w:val="0"/>
          <w:divBdr>
            <w:top w:val="none" w:sz="0" w:space="0" w:color="auto"/>
            <w:left w:val="none" w:sz="0" w:space="0" w:color="auto"/>
            <w:bottom w:val="none" w:sz="0" w:space="0" w:color="auto"/>
            <w:right w:val="none" w:sz="0" w:space="0" w:color="auto"/>
          </w:divBdr>
          <w:divsChild>
            <w:div w:id="1330644164">
              <w:marLeft w:val="0"/>
              <w:marRight w:val="0"/>
              <w:marTop w:val="0"/>
              <w:marBottom w:val="0"/>
              <w:divBdr>
                <w:top w:val="none" w:sz="0" w:space="0" w:color="auto"/>
                <w:left w:val="none" w:sz="0" w:space="0" w:color="auto"/>
                <w:bottom w:val="none" w:sz="0" w:space="0" w:color="auto"/>
                <w:right w:val="none" w:sz="0" w:space="0" w:color="auto"/>
              </w:divBdr>
            </w:div>
            <w:div w:id="1894392728">
              <w:marLeft w:val="0"/>
              <w:marRight w:val="0"/>
              <w:marTop w:val="0"/>
              <w:marBottom w:val="0"/>
              <w:divBdr>
                <w:top w:val="none" w:sz="0" w:space="0" w:color="auto"/>
                <w:left w:val="none" w:sz="0" w:space="0" w:color="auto"/>
                <w:bottom w:val="none" w:sz="0" w:space="0" w:color="auto"/>
                <w:right w:val="none" w:sz="0" w:space="0" w:color="auto"/>
              </w:divBdr>
            </w:div>
            <w:div w:id="546839166">
              <w:marLeft w:val="0"/>
              <w:marRight w:val="0"/>
              <w:marTop w:val="0"/>
              <w:marBottom w:val="0"/>
              <w:divBdr>
                <w:top w:val="none" w:sz="0" w:space="0" w:color="auto"/>
                <w:left w:val="none" w:sz="0" w:space="0" w:color="auto"/>
                <w:bottom w:val="none" w:sz="0" w:space="0" w:color="auto"/>
                <w:right w:val="none" w:sz="0" w:space="0" w:color="auto"/>
              </w:divBdr>
            </w:div>
            <w:div w:id="1397128218">
              <w:marLeft w:val="0"/>
              <w:marRight w:val="0"/>
              <w:marTop w:val="0"/>
              <w:marBottom w:val="0"/>
              <w:divBdr>
                <w:top w:val="none" w:sz="0" w:space="0" w:color="auto"/>
                <w:left w:val="none" w:sz="0" w:space="0" w:color="auto"/>
                <w:bottom w:val="none" w:sz="0" w:space="0" w:color="auto"/>
                <w:right w:val="none" w:sz="0" w:space="0" w:color="auto"/>
              </w:divBdr>
            </w:div>
            <w:div w:id="489710124">
              <w:marLeft w:val="0"/>
              <w:marRight w:val="0"/>
              <w:marTop w:val="0"/>
              <w:marBottom w:val="0"/>
              <w:divBdr>
                <w:top w:val="none" w:sz="0" w:space="0" w:color="auto"/>
                <w:left w:val="none" w:sz="0" w:space="0" w:color="auto"/>
                <w:bottom w:val="none" w:sz="0" w:space="0" w:color="auto"/>
                <w:right w:val="none" w:sz="0" w:space="0" w:color="auto"/>
              </w:divBdr>
            </w:div>
          </w:divsChild>
        </w:div>
        <w:div w:id="1580166566">
          <w:marLeft w:val="0"/>
          <w:marRight w:val="0"/>
          <w:marTop w:val="0"/>
          <w:marBottom w:val="0"/>
          <w:divBdr>
            <w:top w:val="none" w:sz="0" w:space="0" w:color="auto"/>
            <w:left w:val="none" w:sz="0" w:space="0" w:color="auto"/>
            <w:bottom w:val="none" w:sz="0" w:space="0" w:color="auto"/>
            <w:right w:val="none" w:sz="0" w:space="0" w:color="auto"/>
          </w:divBdr>
        </w:div>
        <w:div w:id="703411476">
          <w:marLeft w:val="0"/>
          <w:marRight w:val="0"/>
          <w:marTop w:val="0"/>
          <w:marBottom w:val="0"/>
          <w:divBdr>
            <w:top w:val="none" w:sz="0" w:space="0" w:color="auto"/>
            <w:left w:val="none" w:sz="0" w:space="0" w:color="auto"/>
            <w:bottom w:val="none" w:sz="0" w:space="0" w:color="auto"/>
            <w:right w:val="none" w:sz="0" w:space="0" w:color="auto"/>
          </w:divBdr>
        </w:div>
        <w:div w:id="1349019798">
          <w:marLeft w:val="0"/>
          <w:marRight w:val="0"/>
          <w:marTop w:val="0"/>
          <w:marBottom w:val="0"/>
          <w:divBdr>
            <w:top w:val="none" w:sz="0" w:space="0" w:color="auto"/>
            <w:left w:val="none" w:sz="0" w:space="0" w:color="auto"/>
            <w:bottom w:val="none" w:sz="0" w:space="0" w:color="auto"/>
            <w:right w:val="none" w:sz="0" w:space="0" w:color="auto"/>
          </w:divBdr>
        </w:div>
        <w:div w:id="1507742797">
          <w:marLeft w:val="0"/>
          <w:marRight w:val="0"/>
          <w:marTop w:val="0"/>
          <w:marBottom w:val="0"/>
          <w:divBdr>
            <w:top w:val="none" w:sz="0" w:space="0" w:color="auto"/>
            <w:left w:val="none" w:sz="0" w:space="0" w:color="auto"/>
            <w:bottom w:val="none" w:sz="0" w:space="0" w:color="auto"/>
            <w:right w:val="none" w:sz="0" w:space="0" w:color="auto"/>
          </w:divBdr>
        </w:div>
        <w:div w:id="995644997">
          <w:marLeft w:val="0"/>
          <w:marRight w:val="0"/>
          <w:marTop w:val="0"/>
          <w:marBottom w:val="0"/>
          <w:divBdr>
            <w:top w:val="none" w:sz="0" w:space="0" w:color="auto"/>
            <w:left w:val="none" w:sz="0" w:space="0" w:color="auto"/>
            <w:bottom w:val="none" w:sz="0" w:space="0" w:color="auto"/>
            <w:right w:val="none" w:sz="0" w:space="0" w:color="auto"/>
          </w:divBdr>
        </w:div>
        <w:div w:id="483199710">
          <w:marLeft w:val="0"/>
          <w:marRight w:val="0"/>
          <w:marTop w:val="0"/>
          <w:marBottom w:val="0"/>
          <w:divBdr>
            <w:top w:val="none" w:sz="0" w:space="0" w:color="auto"/>
            <w:left w:val="none" w:sz="0" w:space="0" w:color="auto"/>
            <w:bottom w:val="none" w:sz="0" w:space="0" w:color="auto"/>
            <w:right w:val="none" w:sz="0" w:space="0" w:color="auto"/>
          </w:divBdr>
          <w:divsChild>
            <w:div w:id="999576226">
              <w:marLeft w:val="0"/>
              <w:marRight w:val="0"/>
              <w:marTop w:val="0"/>
              <w:marBottom w:val="0"/>
              <w:divBdr>
                <w:top w:val="none" w:sz="0" w:space="0" w:color="auto"/>
                <w:left w:val="none" w:sz="0" w:space="0" w:color="auto"/>
                <w:bottom w:val="none" w:sz="0" w:space="0" w:color="auto"/>
                <w:right w:val="none" w:sz="0" w:space="0" w:color="auto"/>
              </w:divBdr>
            </w:div>
            <w:div w:id="711535439">
              <w:marLeft w:val="0"/>
              <w:marRight w:val="0"/>
              <w:marTop w:val="0"/>
              <w:marBottom w:val="0"/>
              <w:divBdr>
                <w:top w:val="none" w:sz="0" w:space="0" w:color="auto"/>
                <w:left w:val="none" w:sz="0" w:space="0" w:color="auto"/>
                <w:bottom w:val="none" w:sz="0" w:space="0" w:color="auto"/>
                <w:right w:val="none" w:sz="0" w:space="0" w:color="auto"/>
              </w:divBdr>
            </w:div>
            <w:div w:id="201215379">
              <w:marLeft w:val="0"/>
              <w:marRight w:val="0"/>
              <w:marTop w:val="0"/>
              <w:marBottom w:val="0"/>
              <w:divBdr>
                <w:top w:val="none" w:sz="0" w:space="0" w:color="auto"/>
                <w:left w:val="none" w:sz="0" w:space="0" w:color="auto"/>
                <w:bottom w:val="none" w:sz="0" w:space="0" w:color="auto"/>
                <w:right w:val="none" w:sz="0" w:space="0" w:color="auto"/>
              </w:divBdr>
            </w:div>
            <w:div w:id="652753512">
              <w:marLeft w:val="0"/>
              <w:marRight w:val="0"/>
              <w:marTop w:val="0"/>
              <w:marBottom w:val="0"/>
              <w:divBdr>
                <w:top w:val="none" w:sz="0" w:space="0" w:color="auto"/>
                <w:left w:val="none" w:sz="0" w:space="0" w:color="auto"/>
                <w:bottom w:val="none" w:sz="0" w:space="0" w:color="auto"/>
                <w:right w:val="none" w:sz="0" w:space="0" w:color="auto"/>
              </w:divBdr>
            </w:div>
            <w:div w:id="1221863221">
              <w:marLeft w:val="0"/>
              <w:marRight w:val="0"/>
              <w:marTop w:val="0"/>
              <w:marBottom w:val="0"/>
              <w:divBdr>
                <w:top w:val="none" w:sz="0" w:space="0" w:color="auto"/>
                <w:left w:val="none" w:sz="0" w:space="0" w:color="auto"/>
                <w:bottom w:val="none" w:sz="0" w:space="0" w:color="auto"/>
                <w:right w:val="none" w:sz="0" w:space="0" w:color="auto"/>
              </w:divBdr>
            </w:div>
          </w:divsChild>
        </w:div>
        <w:div w:id="1330791600">
          <w:marLeft w:val="0"/>
          <w:marRight w:val="0"/>
          <w:marTop w:val="0"/>
          <w:marBottom w:val="0"/>
          <w:divBdr>
            <w:top w:val="none" w:sz="0" w:space="0" w:color="auto"/>
            <w:left w:val="none" w:sz="0" w:space="0" w:color="auto"/>
            <w:bottom w:val="none" w:sz="0" w:space="0" w:color="auto"/>
            <w:right w:val="none" w:sz="0" w:space="0" w:color="auto"/>
          </w:divBdr>
          <w:divsChild>
            <w:div w:id="1680890622">
              <w:marLeft w:val="0"/>
              <w:marRight w:val="0"/>
              <w:marTop w:val="0"/>
              <w:marBottom w:val="0"/>
              <w:divBdr>
                <w:top w:val="none" w:sz="0" w:space="0" w:color="auto"/>
                <w:left w:val="none" w:sz="0" w:space="0" w:color="auto"/>
                <w:bottom w:val="none" w:sz="0" w:space="0" w:color="auto"/>
                <w:right w:val="none" w:sz="0" w:space="0" w:color="auto"/>
              </w:divBdr>
            </w:div>
            <w:div w:id="1485467655">
              <w:marLeft w:val="0"/>
              <w:marRight w:val="0"/>
              <w:marTop w:val="0"/>
              <w:marBottom w:val="0"/>
              <w:divBdr>
                <w:top w:val="none" w:sz="0" w:space="0" w:color="auto"/>
                <w:left w:val="none" w:sz="0" w:space="0" w:color="auto"/>
                <w:bottom w:val="none" w:sz="0" w:space="0" w:color="auto"/>
                <w:right w:val="none" w:sz="0" w:space="0" w:color="auto"/>
              </w:divBdr>
            </w:div>
            <w:div w:id="821964850">
              <w:marLeft w:val="0"/>
              <w:marRight w:val="0"/>
              <w:marTop w:val="0"/>
              <w:marBottom w:val="0"/>
              <w:divBdr>
                <w:top w:val="none" w:sz="0" w:space="0" w:color="auto"/>
                <w:left w:val="none" w:sz="0" w:space="0" w:color="auto"/>
                <w:bottom w:val="none" w:sz="0" w:space="0" w:color="auto"/>
                <w:right w:val="none" w:sz="0" w:space="0" w:color="auto"/>
              </w:divBdr>
            </w:div>
            <w:div w:id="112018349">
              <w:marLeft w:val="0"/>
              <w:marRight w:val="0"/>
              <w:marTop w:val="0"/>
              <w:marBottom w:val="0"/>
              <w:divBdr>
                <w:top w:val="none" w:sz="0" w:space="0" w:color="auto"/>
                <w:left w:val="none" w:sz="0" w:space="0" w:color="auto"/>
                <w:bottom w:val="none" w:sz="0" w:space="0" w:color="auto"/>
                <w:right w:val="none" w:sz="0" w:space="0" w:color="auto"/>
              </w:divBdr>
            </w:div>
            <w:div w:id="1944072568">
              <w:marLeft w:val="0"/>
              <w:marRight w:val="0"/>
              <w:marTop w:val="0"/>
              <w:marBottom w:val="0"/>
              <w:divBdr>
                <w:top w:val="none" w:sz="0" w:space="0" w:color="auto"/>
                <w:left w:val="none" w:sz="0" w:space="0" w:color="auto"/>
                <w:bottom w:val="none" w:sz="0" w:space="0" w:color="auto"/>
                <w:right w:val="none" w:sz="0" w:space="0" w:color="auto"/>
              </w:divBdr>
            </w:div>
          </w:divsChild>
        </w:div>
        <w:div w:id="454103965">
          <w:marLeft w:val="0"/>
          <w:marRight w:val="0"/>
          <w:marTop w:val="0"/>
          <w:marBottom w:val="0"/>
          <w:divBdr>
            <w:top w:val="none" w:sz="0" w:space="0" w:color="auto"/>
            <w:left w:val="none" w:sz="0" w:space="0" w:color="auto"/>
            <w:bottom w:val="none" w:sz="0" w:space="0" w:color="auto"/>
            <w:right w:val="none" w:sz="0" w:space="0" w:color="auto"/>
          </w:divBdr>
          <w:divsChild>
            <w:div w:id="1077092019">
              <w:marLeft w:val="0"/>
              <w:marRight w:val="0"/>
              <w:marTop w:val="0"/>
              <w:marBottom w:val="0"/>
              <w:divBdr>
                <w:top w:val="none" w:sz="0" w:space="0" w:color="auto"/>
                <w:left w:val="none" w:sz="0" w:space="0" w:color="auto"/>
                <w:bottom w:val="none" w:sz="0" w:space="0" w:color="auto"/>
                <w:right w:val="none" w:sz="0" w:space="0" w:color="auto"/>
              </w:divBdr>
            </w:div>
            <w:div w:id="1276790971">
              <w:marLeft w:val="0"/>
              <w:marRight w:val="0"/>
              <w:marTop w:val="0"/>
              <w:marBottom w:val="0"/>
              <w:divBdr>
                <w:top w:val="none" w:sz="0" w:space="0" w:color="auto"/>
                <w:left w:val="none" w:sz="0" w:space="0" w:color="auto"/>
                <w:bottom w:val="none" w:sz="0" w:space="0" w:color="auto"/>
                <w:right w:val="none" w:sz="0" w:space="0" w:color="auto"/>
              </w:divBdr>
            </w:div>
            <w:div w:id="1115566015">
              <w:marLeft w:val="0"/>
              <w:marRight w:val="0"/>
              <w:marTop w:val="0"/>
              <w:marBottom w:val="0"/>
              <w:divBdr>
                <w:top w:val="none" w:sz="0" w:space="0" w:color="auto"/>
                <w:left w:val="none" w:sz="0" w:space="0" w:color="auto"/>
                <w:bottom w:val="none" w:sz="0" w:space="0" w:color="auto"/>
                <w:right w:val="none" w:sz="0" w:space="0" w:color="auto"/>
              </w:divBdr>
            </w:div>
            <w:div w:id="1395393012">
              <w:marLeft w:val="0"/>
              <w:marRight w:val="0"/>
              <w:marTop w:val="0"/>
              <w:marBottom w:val="0"/>
              <w:divBdr>
                <w:top w:val="none" w:sz="0" w:space="0" w:color="auto"/>
                <w:left w:val="none" w:sz="0" w:space="0" w:color="auto"/>
                <w:bottom w:val="none" w:sz="0" w:space="0" w:color="auto"/>
                <w:right w:val="none" w:sz="0" w:space="0" w:color="auto"/>
              </w:divBdr>
            </w:div>
            <w:div w:id="1822964444">
              <w:marLeft w:val="0"/>
              <w:marRight w:val="0"/>
              <w:marTop w:val="0"/>
              <w:marBottom w:val="0"/>
              <w:divBdr>
                <w:top w:val="none" w:sz="0" w:space="0" w:color="auto"/>
                <w:left w:val="none" w:sz="0" w:space="0" w:color="auto"/>
                <w:bottom w:val="none" w:sz="0" w:space="0" w:color="auto"/>
                <w:right w:val="none" w:sz="0" w:space="0" w:color="auto"/>
              </w:divBdr>
            </w:div>
          </w:divsChild>
        </w:div>
        <w:div w:id="536939004">
          <w:marLeft w:val="0"/>
          <w:marRight w:val="0"/>
          <w:marTop w:val="0"/>
          <w:marBottom w:val="0"/>
          <w:divBdr>
            <w:top w:val="none" w:sz="0" w:space="0" w:color="auto"/>
            <w:left w:val="none" w:sz="0" w:space="0" w:color="auto"/>
            <w:bottom w:val="none" w:sz="0" w:space="0" w:color="auto"/>
            <w:right w:val="none" w:sz="0" w:space="0" w:color="auto"/>
          </w:divBdr>
          <w:divsChild>
            <w:div w:id="1128668962">
              <w:marLeft w:val="0"/>
              <w:marRight w:val="0"/>
              <w:marTop w:val="0"/>
              <w:marBottom w:val="0"/>
              <w:divBdr>
                <w:top w:val="none" w:sz="0" w:space="0" w:color="auto"/>
                <w:left w:val="none" w:sz="0" w:space="0" w:color="auto"/>
                <w:bottom w:val="none" w:sz="0" w:space="0" w:color="auto"/>
                <w:right w:val="none" w:sz="0" w:space="0" w:color="auto"/>
              </w:divBdr>
            </w:div>
            <w:div w:id="1642228395">
              <w:marLeft w:val="0"/>
              <w:marRight w:val="0"/>
              <w:marTop w:val="0"/>
              <w:marBottom w:val="0"/>
              <w:divBdr>
                <w:top w:val="none" w:sz="0" w:space="0" w:color="auto"/>
                <w:left w:val="none" w:sz="0" w:space="0" w:color="auto"/>
                <w:bottom w:val="none" w:sz="0" w:space="0" w:color="auto"/>
                <w:right w:val="none" w:sz="0" w:space="0" w:color="auto"/>
              </w:divBdr>
            </w:div>
            <w:div w:id="1459101995">
              <w:marLeft w:val="0"/>
              <w:marRight w:val="0"/>
              <w:marTop w:val="0"/>
              <w:marBottom w:val="0"/>
              <w:divBdr>
                <w:top w:val="none" w:sz="0" w:space="0" w:color="auto"/>
                <w:left w:val="none" w:sz="0" w:space="0" w:color="auto"/>
                <w:bottom w:val="none" w:sz="0" w:space="0" w:color="auto"/>
                <w:right w:val="none" w:sz="0" w:space="0" w:color="auto"/>
              </w:divBdr>
            </w:div>
            <w:div w:id="1531525165">
              <w:marLeft w:val="0"/>
              <w:marRight w:val="0"/>
              <w:marTop w:val="0"/>
              <w:marBottom w:val="0"/>
              <w:divBdr>
                <w:top w:val="none" w:sz="0" w:space="0" w:color="auto"/>
                <w:left w:val="none" w:sz="0" w:space="0" w:color="auto"/>
                <w:bottom w:val="none" w:sz="0" w:space="0" w:color="auto"/>
                <w:right w:val="none" w:sz="0" w:space="0" w:color="auto"/>
              </w:divBdr>
            </w:div>
            <w:div w:id="1356883529">
              <w:marLeft w:val="0"/>
              <w:marRight w:val="0"/>
              <w:marTop w:val="0"/>
              <w:marBottom w:val="0"/>
              <w:divBdr>
                <w:top w:val="none" w:sz="0" w:space="0" w:color="auto"/>
                <w:left w:val="none" w:sz="0" w:space="0" w:color="auto"/>
                <w:bottom w:val="none" w:sz="0" w:space="0" w:color="auto"/>
                <w:right w:val="none" w:sz="0" w:space="0" w:color="auto"/>
              </w:divBdr>
            </w:div>
          </w:divsChild>
        </w:div>
        <w:div w:id="986856396">
          <w:marLeft w:val="0"/>
          <w:marRight w:val="0"/>
          <w:marTop w:val="0"/>
          <w:marBottom w:val="0"/>
          <w:divBdr>
            <w:top w:val="none" w:sz="0" w:space="0" w:color="auto"/>
            <w:left w:val="none" w:sz="0" w:space="0" w:color="auto"/>
            <w:bottom w:val="none" w:sz="0" w:space="0" w:color="auto"/>
            <w:right w:val="none" w:sz="0" w:space="0" w:color="auto"/>
          </w:divBdr>
          <w:divsChild>
            <w:div w:id="404691070">
              <w:marLeft w:val="0"/>
              <w:marRight w:val="0"/>
              <w:marTop w:val="0"/>
              <w:marBottom w:val="0"/>
              <w:divBdr>
                <w:top w:val="none" w:sz="0" w:space="0" w:color="auto"/>
                <w:left w:val="none" w:sz="0" w:space="0" w:color="auto"/>
                <w:bottom w:val="none" w:sz="0" w:space="0" w:color="auto"/>
                <w:right w:val="none" w:sz="0" w:space="0" w:color="auto"/>
              </w:divBdr>
            </w:div>
            <w:div w:id="1482388738">
              <w:marLeft w:val="0"/>
              <w:marRight w:val="0"/>
              <w:marTop w:val="0"/>
              <w:marBottom w:val="0"/>
              <w:divBdr>
                <w:top w:val="none" w:sz="0" w:space="0" w:color="auto"/>
                <w:left w:val="none" w:sz="0" w:space="0" w:color="auto"/>
                <w:bottom w:val="none" w:sz="0" w:space="0" w:color="auto"/>
                <w:right w:val="none" w:sz="0" w:space="0" w:color="auto"/>
              </w:divBdr>
            </w:div>
            <w:div w:id="1906603183">
              <w:marLeft w:val="0"/>
              <w:marRight w:val="0"/>
              <w:marTop w:val="0"/>
              <w:marBottom w:val="0"/>
              <w:divBdr>
                <w:top w:val="none" w:sz="0" w:space="0" w:color="auto"/>
                <w:left w:val="none" w:sz="0" w:space="0" w:color="auto"/>
                <w:bottom w:val="none" w:sz="0" w:space="0" w:color="auto"/>
                <w:right w:val="none" w:sz="0" w:space="0" w:color="auto"/>
              </w:divBdr>
            </w:div>
            <w:div w:id="286547790">
              <w:marLeft w:val="0"/>
              <w:marRight w:val="0"/>
              <w:marTop w:val="0"/>
              <w:marBottom w:val="0"/>
              <w:divBdr>
                <w:top w:val="none" w:sz="0" w:space="0" w:color="auto"/>
                <w:left w:val="none" w:sz="0" w:space="0" w:color="auto"/>
                <w:bottom w:val="none" w:sz="0" w:space="0" w:color="auto"/>
                <w:right w:val="none" w:sz="0" w:space="0" w:color="auto"/>
              </w:divBdr>
            </w:div>
            <w:div w:id="1510212446">
              <w:marLeft w:val="0"/>
              <w:marRight w:val="0"/>
              <w:marTop w:val="0"/>
              <w:marBottom w:val="0"/>
              <w:divBdr>
                <w:top w:val="none" w:sz="0" w:space="0" w:color="auto"/>
                <w:left w:val="none" w:sz="0" w:space="0" w:color="auto"/>
                <w:bottom w:val="none" w:sz="0" w:space="0" w:color="auto"/>
                <w:right w:val="none" w:sz="0" w:space="0" w:color="auto"/>
              </w:divBdr>
            </w:div>
          </w:divsChild>
        </w:div>
        <w:div w:id="158078796">
          <w:marLeft w:val="0"/>
          <w:marRight w:val="0"/>
          <w:marTop w:val="0"/>
          <w:marBottom w:val="0"/>
          <w:divBdr>
            <w:top w:val="none" w:sz="0" w:space="0" w:color="auto"/>
            <w:left w:val="none" w:sz="0" w:space="0" w:color="auto"/>
            <w:bottom w:val="none" w:sz="0" w:space="0" w:color="auto"/>
            <w:right w:val="none" w:sz="0" w:space="0" w:color="auto"/>
          </w:divBdr>
        </w:div>
        <w:div w:id="1489395963">
          <w:marLeft w:val="0"/>
          <w:marRight w:val="0"/>
          <w:marTop w:val="0"/>
          <w:marBottom w:val="0"/>
          <w:divBdr>
            <w:top w:val="none" w:sz="0" w:space="0" w:color="auto"/>
            <w:left w:val="none" w:sz="0" w:space="0" w:color="auto"/>
            <w:bottom w:val="none" w:sz="0" w:space="0" w:color="auto"/>
            <w:right w:val="none" w:sz="0" w:space="0" w:color="auto"/>
          </w:divBdr>
        </w:div>
        <w:div w:id="251553371">
          <w:marLeft w:val="0"/>
          <w:marRight w:val="0"/>
          <w:marTop w:val="0"/>
          <w:marBottom w:val="0"/>
          <w:divBdr>
            <w:top w:val="none" w:sz="0" w:space="0" w:color="auto"/>
            <w:left w:val="none" w:sz="0" w:space="0" w:color="auto"/>
            <w:bottom w:val="none" w:sz="0" w:space="0" w:color="auto"/>
            <w:right w:val="none" w:sz="0" w:space="0" w:color="auto"/>
          </w:divBdr>
        </w:div>
        <w:div w:id="1454908291">
          <w:marLeft w:val="0"/>
          <w:marRight w:val="0"/>
          <w:marTop w:val="0"/>
          <w:marBottom w:val="0"/>
          <w:divBdr>
            <w:top w:val="none" w:sz="0" w:space="0" w:color="auto"/>
            <w:left w:val="none" w:sz="0" w:space="0" w:color="auto"/>
            <w:bottom w:val="none" w:sz="0" w:space="0" w:color="auto"/>
            <w:right w:val="none" w:sz="0" w:space="0" w:color="auto"/>
          </w:divBdr>
        </w:div>
        <w:div w:id="1735658559">
          <w:marLeft w:val="0"/>
          <w:marRight w:val="0"/>
          <w:marTop w:val="0"/>
          <w:marBottom w:val="0"/>
          <w:divBdr>
            <w:top w:val="none" w:sz="0" w:space="0" w:color="auto"/>
            <w:left w:val="none" w:sz="0" w:space="0" w:color="auto"/>
            <w:bottom w:val="none" w:sz="0" w:space="0" w:color="auto"/>
            <w:right w:val="none" w:sz="0" w:space="0" w:color="auto"/>
          </w:divBdr>
        </w:div>
        <w:div w:id="1242524986">
          <w:marLeft w:val="0"/>
          <w:marRight w:val="0"/>
          <w:marTop w:val="0"/>
          <w:marBottom w:val="0"/>
          <w:divBdr>
            <w:top w:val="none" w:sz="0" w:space="0" w:color="auto"/>
            <w:left w:val="none" w:sz="0" w:space="0" w:color="auto"/>
            <w:bottom w:val="none" w:sz="0" w:space="0" w:color="auto"/>
            <w:right w:val="none" w:sz="0" w:space="0" w:color="auto"/>
          </w:divBdr>
        </w:div>
        <w:div w:id="1975602475">
          <w:marLeft w:val="0"/>
          <w:marRight w:val="0"/>
          <w:marTop w:val="0"/>
          <w:marBottom w:val="0"/>
          <w:divBdr>
            <w:top w:val="none" w:sz="0" w:space="0" w:color="auto"/>
            <w:left w:val="none" w:sz="0" w:space="0" w:color="auto"/>
            <w:bottom w:val="none" w:sz="0" w:space="0" w:color="auto"/>
            <w:right w:val="none" w:sz="0" w:space="0" w:color="auto"/>
          </w:divBdr>
        </w:div>
        <w:div w:id="2143382093">
          <w:marLeft w:val="0"/>
          <w:marRight w:val="0"/>
          <w:marTop w:val="0"/>
          <w:marBottom w:val="0"/>
          <w:divBdr>
            <w:top w:val="none" w:sz="0" w:space="0" w:color="auto"/>
            <w:left w:val="none" w:sz="0" w:space="0" w:color="auto"/>
            <w:bottom w:val="none" w:sz="0" w:space="0" w:color="auto"/>
            <w:right w:val="none" w:sz="0" w:space="0" w:color="auto"/>
          </w:divBdr>
        </w:div>
        <w:div w:id="1047338914">
          <w:marLeft w:val="0"/>
          <w:marRight w:val="0"/>
          <w:marTop w:val="0"/>
          <w:marBottom w:val="0"/>
          <w:divBdr>
            <w:top w:val="none" w:sz="0" w:space="0" w:color="auto"/>
            <w:left w:val="none" w:sz="0" w:space="0" w:color="auto"/>
            <w:bottom w:val="none" w:sz="0" w:space="0" w:color="auto"/>
            <w:right w:val="none" w:sz="0" w:space="0" w:color="auto"/>
          </w:divBdr>
        </w:div>
        <w:div w:id="510340080">
          <w:marLeft w:val="0"/>
          <w:marRight w:val="0"/>
          <w:marTop w:val="0"/>
          <w:marBottom w:val="0"/>
          <w:divBdr>
            <w:top w:val="none" w:sz="0" w:space="0" w:color="auto"/>
            <w:left w:val="none" w:sz="0" w:space="0" w:color="auto"/>
            <w:bottom w:val="none" w:sz="0" w:space="0" w:color="auto"/>
            <w:right w:val="none" w:sz="0" w:space="0" w:color="auto"/>
          </w:divBdr>
        </w:div>
        <w:div w:id="1802379411">
          <w:marLeft w:val="0"/>
          <w:marRight w:val="0"/>
          <w:marTop w:val="0"/>
          <w:marBottom w:val="0"/>
          <w:divBdr>
            <w:top w:val="none" w:sz="0" w:space="0" w:color="auto"/>
            <w:left w:val="none" w:sz="0" w:space="0" w:color="auto"/>
            <w:bottom w:val="none" w:sz="0" w:space="0" w:color="auto"/>
            <w:right w:val="none" w:sz="0" w:space="0" w:color="auto"/>
          </w:divBdr>
          <w:divsChild>
            <w:div w:id="222448106">
              <w:marLeft w:val="0"/>
              <w:marRight w:val="0"/>
              <w:marTop w:val="0"/>
              <w:marBottom w:val="0"/>
              <w:divBdr>
                <w:top w:val="none" w:sz="0" w:space="0" w:color="auto"/>
                <w:left w:val="none" w:sz="0" w:space="0" w:color="auto"/>
                <w:bottom w:val="none" w:sz="0" w:space="0" w:color="auto"/>
                <w:right w:val="none" w:sz="0" w:space="0" w:color="auto"/>
              </w:divBdr>
            </w:div>
            <w:div w:id="560559400">
              <w:marLeft w:val="0"/>
              <w:marRight w:val="0"/>
              <w:marTop w:val="0"/>
              <w:marBottom w:val="0"/>
              <w:divBdr>
                <w:top w:val="none" w:sz="0" w:space="0" w:color="auto"/>
                <w:left w:val="none" w:sz="0" w:space="0" w:color="auto"/>
                <w:bottom w:val="none" w:sz="0" w:space="0" w:color="auto"/>
                <w:right w:val="none" w:sz="0" w:space="0" w:color="auto"/>
              </w:divBdr>
            </w:div>
            <w:div w:id="746608662">
              <w:marLeft w:val="0"/>
              <w:marRight w:val="0"/>
              <w:marTop w:val="0"/>
              <w:marBottom w:val="0"/>
              <w:divBdr>
                <w:top w:val="none" w:sz="0" w:space="0" w:color="auto"/>
                <w:left w:val="none" w:sz="0" w:space="0" w:color="auto"/>
                <w:bottom w:val="none" w:sz="0" w:space="0" w:color="auto"/>
                <w:right w:val="none" w:sz="0" w:space="0" w:color="auto"/>
              </w:divBdr>
            </w:div>
            <w:div w:id="1844662758">
              <w:marLeft w:val="0"/>
              <w:marRight w:val="0"/>
              <w:marTop w:val="0"/>
              <w:marBottom w:val="0"/>
              <w:divBdr>
                <w:top w:val="none" w:sz="0" w:space="0" w:color="auto"/>
                <w:left w:val="none" w:sz="0" w:space="0" w:color="auto"/>
                <w:bottom w:val="none" w:sz="0" w:space="0" w:color="auto"/>
                <w:right w:val="none" w:sz="0" w:space="0" w:color="auto"/>
              </w:divBdr>
            </w:div>
            <w:div w:id="1992517732">
              <w:marLeft w:val="0"/>
              <w:marRight w:val="0"/>
              <w:marTop w:val="0"/>
              <w:marBottom w:val="0"/>
              <w:divBdr>
                <w:top w:val="none" w:sz="0" w:space="0" w:color="auto"/>
                <w:left w:val="none" w:sz="0" w:space="0" w:color="auto"/>
                <w:bottom w:val="none" w:sz="0" w:space="0" w:color="auto"/>
                <w:right w:val="none" w:sz="0" w:space="0" w:color="auto"/>
              </w:divBdr>
            </w:div>
          </w:divsChild>
        </w:div>
        <w:div w:id="1116407764">
          <w:marLeft w:val="0"/>
          <w:marRight w:val="0"/>
          <w:marTop w:val="0"/>
          <w:marBottom w:val="0"/>
          <w:divBdr>
            <w:top w:val="none" w:sz="0" w:space="0" w:color="auto"/>
            <w:left w:val="none" w:sz="0" w:space="0" w:color="auto"/>
            <w:bottom w:val="none" w:sz="0" w:space="0" w:color="auto"/>
            <w:right w:val="none" w:sz="0" w:space="0" w:color="auto"/>
          </w:divBdr>
        </w:div>
        <w:div w:id="1830057405">
          <w:marLeft w:val="0"/>
          <w:marRight w:val="0"/>
          <w:marTop w:val="0"/>
          <w:marBottom w:val="0"/>
          <w:divBdr>
            <w:top w:val="none" w:sz="0" w:space="0" w:color="auto"/>
            <w:left w:val="none" w:sz="0" w:space="0" w:color="auto"/>
            <w:bottom w:val="none" w:sz="0" w:space="0" w:color="auto"/>
            <w:right w:val="none" w:sz="0" w:space="0" w:color="auto"/>
          </w:divBdr>
        </w:div>
        <w:div w:id="1848908960">
          <w:marLeft w:val="0"/>
          <w:marRight w:val="0"/>
          <w:marTop w:val="0"/>
          <w:marBottom w:val="0"/>
          <w:divBdr>
            <w:top w:val="none" w:sz="0" w:space="0" w:color="auto"/>
            <w:left w:val="none" w:sz="0" w:space="0" w:color="auto"/>
            <w:bottom w:val="none" w:sz="0" w:space="0" w:color="auto"/>
            <w:right w:val="none" w:sz="0" w:space="0" w:color="auto"/>
          </w:divBdr>
        </w:div>
        <w:div w:id="1146436230">
          <w:marLeft w:val="0"/>
          <w:marRight w:val="0"/>
          <w:marTop w:val="0"/>
          <w:marBottom w:val="0"/>
          <w:divBdr>
            <w:top w:val="none" w:sz="0" w:space="0" w:color="auto"/>
            <w:left w:val="none" w:sz="0" w:space="0" w:color="auto"/>
            <w:bottom w:val="none" w:sz="0" w:space="0" w:color="auto"/>
            <w:right w:val="none" w:sz="0" w:space="0" w:color="auto"/>
          </w:divBdr>
        </w:div>
        <w:div w:id="1046368948">
          <w:marLeft w:val="0"/>
          <w:marRight w:val="0"/>
          <w:marTop w:val="0"/>
          <w:marBottom w:val="0"/>
          <w:divBdr>
            <w:top w:val="none" w:sz="0" w:space="0" w:color="auto"/>
            <w:left w:val="none" w:sz="0" w:space="0" w:color="auto"/>
            <w:bottom w:val="none" w:sz="0" w:space="0" w:color="auto"/>
            <w:right w:val="none" w:sz="0" w:space="0" w:color="auto"/>
          </w:divBdr>
        </w:div>
        <w:div w:id="1717923366">
          <w:marLeft w:val="0"/>
          <w:marRight w:val="0"/>
          <w:marTop w:val="0"/>
          <w:marBottom w:val="0"/>
          <w:divBdr>
            <w:top w:val="none" w:sz="0" w:space="0" w:color="auto"/>
            <w:left w:val="none" w:sz="0" w:space="0" w:color="auto"/>
            <w:bottom w:val="none" w:sz="0" w:space="0" w:color="auto"/>
            <w:right w:val="none" w:sz="0" w:space="0" w:color="auto"/>
          </w:divBdr>
        </w:div>
        <w:div w:id="1403721840">
          <w:marLeft w:val="0"/>
          <w:marRight w:val="0"/>
          <w:marTop w:val="0"/>
          <w:marBottom w:val="0"/>
          <w:divBdr>
            <w:top w:val="none" w:sz="0" w:space="0" w:color="auto"/>
            <w:left w:val="none" w:sz="0" w:space="0" w:color="auto"/>
            <w:bottom w:val="none" w:sz="0" w:space="0" w:color="auto"/>
            <w:right w:val="none" w:sz="0" w:space="0" w:color="auto"/>
          </w:divBdr>
        </w:div>
        <w:div w:id="296684720">
          <w:marLeft w:val="0"/>
          <w:marRight w:val="0"/>
          <w:marTop w:val="0"/>
          <w:marBottom w:val="0"/>
          <w:divBdr>
            <w:top w:val="none" w:sz="0" w:space="0" w:color="auto"/>
            <w:left w:val="none" w:sz="0" w:space="0" w:color="auto"/>
            <w:bottom w:val="none" w:sz="0" w:space="0" w:color="auto"/>
            <w:right w:val="none" w:sz="0" w:space="0" w:color="auto"/>
          </w:divBdr>
        </w:div>
        <w:div w:id="945960121">
          <w:marLeft w:val="0"/>
          <w:marRight w:val="0"/>
          <w:marTop w:val="0"/>
          <w:marBottom w:val="0"/>
          <w:divBdr>
            <w:top w:val="none" w:sz="0" w:space="0" w:color="auto"/>
            <w:left w:val="none" w:sz="0" w:space="0" w:color="auto"/>
            <w:bottom w:val="none" w:sz="0" w:space="0" w:color="auto"/>
            <w:right w:val="none" w:sz="0" w:space="0" w:color="auto"/>
          </w:divBdr>
        </w:div>
        <w:div w:id="1006982759">
          <w:marLeft w:val="0"/>
          <w:marRight w:val="0"/>
          <w:marTop w:val="0"/>
          <w:marBottom w:val="0"/>
          <w:divBdr>
            <w:top w:val="none" w:sz="0" w:space="0" w:color="auto"/>
            <w:left w:val="none" w:sz="0" w:space="0" w:color="auto"/>
            <w:bottom w:val="none" w:sz="0" w:space="0" w:color="auto"/>
            <w:right w:val="none" w:sz="0" w:space="0" w:color="auto"/>
          </w:divBdr>
        </w:div>
        <w:div w:id="1222793495">
          <w:marLeft w:val="0"/>
          <w:marRight w:val="0"/>
          <w:marTop w:val="0"/>
          <w:marBottom w:val="0"/>
          <w:divBdr>
            <w:top w:val="none" w:sz="0" w:space="0" w:color="auto"/>
            <w:left w:val="none" w:sz="0" w:space="0" w:color="auto"/>
            <w:bottom w:val="none" w:sz="0" w:space="0" w:color="auto"/>
            <w:right w:val="none" w:sz="0" w:space="0" w:color="auto"/>
          </w:divBdr>
          <w:divsChild>
            <w:div w:id="1351756859">
              <w:marLeft w:val="0"/>
              <w:marRight w:val="0"/>
              <w:marTop w:val="0"/>
              <w:marBottom w:val="0"/>
              <w:divBdr>
                <w:top w:val="none" w:sz="0" w:space="0" w:color="auto"/>
                <w:left w:val="none" w:sz="0" w:space="0" w:color="auto"/>
                <w:bottom w:val="none" w:sz="0" w:space="0" w:color="auto"/>
                <w:right w:val="none" w:sz="0" w:space="0" w:color="auto"/>
              </w:divBdr>
            </w:div>
            <w:div w:id="1738821768">
              <w:marLeft w:val="0"/>
              <w:marRight w:val="0"/>
              <w:marTop w:val="0"/>
              <w:marBottom w:val="0"/>
              <w:divBdr>
                <w:top w:val="none" w:sz="0" w:space="0" w:color="auto"/>
                <w:left w:val="none" w:sz="0" w:space="0" w:color="auto"/>
                <w:bottom w:val="none" w:sz="0" w:space="0" w:color="auto"/>
                <w:right w:val="none" w:sz="0" w:space="0" w:color="auto"/>
              </w:divBdr>
            </w:div>
            <w:div w:id="23337627">
              <w:marLeft w:val="0"/>
              <w:marRight w:val="0"/>
              <w:marTop w:val="0"/>
              <w:marBottom w:val="0"/>
              <w:divBdr>
                <w:top w:val="none" w:sz="0" w:space="0" w:color="auto"/>
                <w:left w:val="none" w:sz="0" w:space="0" w:color="auto"/>
                <w:bottom w:val="none" w:sz="0" w:space="0" w:color="auto"/>
                <w:right w:val="none" w:sz="0" w:space="0" w:color="auto"/>
              </w:divBdr>
            </w:div>
            <w:div w:id="1205370391">
              <w:marLeft w:val="0"/>
              <w:marRight w:val="0"/>
              <w:marTop w:val="0"/>
              <w:marBottom w:val="0"/>
              <w:divBdr>
                <w:top w:val="none" w:sz="0" w:space="0" w:color="auto"/>
                <w:left w:val="none" w:sz="0" w:space="0" w:color="auto"/>
                <w:bottom w:val="none" w:sz="0" w:space="0" w:color="auto"/>
                <w:right w:val="none" w:sz="0" w:space="0" w:color="auto"/>
              </w:divBdr>
            </w:div>
            <w:div w:id="1508208106">
              <w:marLeft w:val="0"/>
              <w:marRight w:val="0"/>
              <w:marTop w:val="0"/>
              <w:marBottom w:val="0"/>
              <w:divBdr>
                <w:top w:val="none" w:sz="0" w:space="0" w:color="auto"/>
                <w:left w:val="none" w:sz="0" w:space="0" w:color="auto"/>
                <w:bottom w:val="none" w:sz="0" w:space="0" w:color="auto"/>
                <w:right w:val="none" w:sz="0" w:space="0" w:color="auto"/>
              </w:divBdr>
            </w:div>
          </w:divsChild>
        </w:div>
        <w:div w:id="1514682042">
          <w:marLeft w:val="0"/>
          <w:marRight w:val="0"/>
          <w:marTop w:val="0"/>
          <w:marBottom w:val="0"/>
          <w:divBdr>
            <w:top w:val="none" w:sz="0" w:space="0" w:color="auto"/>
            <w:left w:val="none" w:sz="0" w:space="0" w:color="auto"/>
            <w:bottom w:val="none" w:sz="0" w:space="0" w:color="auto"/>
            <w:right w:val="none" w:sz="0" w:space="0" w:color="auto"/>
          </w:divBdr>
          <w:divsChild>
            <w:div w:id="1954900129">
              <w:marLeft w:val="0"/>
              <w:marRight w:val="0"/>
              <w:marTop w:val="0"/>
              <w:marBottom w:val="0"/>
              <w:divBdr>
                <w:top w:val="none" w:sz="0" w:space="0" w:color="auto"/>
                <w:left w:val="none" w:sz="0" w:space="0" w:color="auto"/>
                <w:bottom w:val="none" w:sz="0" w:space="0" w:color="auto"/>
                <w:right w:val="none" w:sz="0" w:space="0" w:color="auto"/>
              </w:divBdr>
            </w:div>
            <w:div w:id="1716153180">
              <w:marLeft w:val="0"/>
              <w:marRight w:val="0"/>
              <w:marTop w:val="0"/>
              <w:marBottom w:val="0"/>
              <w:divBdr>
                <w:top w:val="none" w:sz="0" w:space="0" w:color="auto"/>
                <w:left w:val="none" w:sz="0" w:space="0" w:color="auto"/>
                <w:bottom w:val="none" w:sz="0" w:space="0" w:color="auto"/>
                <w:right w:val="none" w:sz="0" w:space="0" w:color="auto"/>
              </w:divBdr>
            </w:div>
          </w:divsChild>
        </w:div>
        <w:div w:id="1561089660">
          <w:marLeft w:val="0"/>
          <w:marRight w:val="0"/>
          <w:marTop w:val="0"/>
          <w:marBottom w:val="0"/>
          <w:divBdr>
            <w:top w:val="none" w:sz="0" w:space="0" w:color="auto"/>
            <w:left w:val="none" w:sz="0" w:space="0" w:color="auto"/>
            <w:bottom w:val="none" w:sz="0" w:space="0" w:color="auto"/>
            <w:right w:val="none" w:sz="0" w:space="0" w:color="auto"/>
          </w:divBdr>
          <w:divsChild>
            <w:div w:id="2048023134">
              <w:marLeft w:val="0"/>
              <w:marRight w:val="0"/>
              <w:marTop w:val="0"/>
              <w:marBottom w:val="0"/>
              <w:divBdr>
                <w:top w:val="none" w:sz="0" w:space="0" w:color="auto"/>
                <w:left w:val="none" w:sz="0" w:space="0" w:color="auto"/>
                <w:bottom w:val="none" w:sz="0" w:space="0" w:color="auto"/>
                <w:right w:val="none" w:sz="0" w:space="0" w:color="auto"/>
              </w:divBdr>
            </w:div>
            <w:div w:id="1845633995">
              <w:marLeft w:val="0"/>
              <w:marRight w:val="0"/>
              <w:marTop w:val="0"/>
              <w:marBottom w:val="0"/>
              <w:divBdr>
                <w:top w:val="none" w:sz="0" w:space="0" w:color="auto"/>
                <w:left w:val="none" w:sz="0" w:space="0" w:color="auto"/>
                <w:bottom w:val="none" w:sz="0" w:space="0" w:color="auto"/>
                <w:right w:val="none" w:sz="0" w:space="0" w:color="auto"/>
              </w:divBdr>
            </w:div>
            <w:div w:id="359287348">
              <w:marLeft w:val="0"/>
              <w:marRight w:val="0"/>
              <w:marTop w:val="0"/>
              <w:marBottom w:val="0"/>
              <w:divBdr>
                <w:top w:val="none" w:sz="0" w:space="0" w:color="auto"/>
                <w:left w:val="none" w:sz="0" w:space="0" w:color="auto"/>
                <w:bottom w:val="none" w:sz="0" w:space="0" w:color="auto"/>
                <w:right w:val="none" w:sz="0" w:space="0" w:color="auto"/>
              </w:divBdr>
            </w:div>
          </w:divsChild>
        </w:div>
        <w:div w:id="1200782271">
          <w:marLeft w:val="0"/>
          <w:marRight w:val="0"/>
          <w:marTop w:val="0"/>
          <w:marBottom w:val="0"/>
          <w:divBdr>
            <w:top w:val="none" w:sz="0" w:space="0" w:color="auto"/>
            <w:left w:val="none" w:sz="0" w:space="0" w:color="auto"/>
            <w:bottom w:val="none" w:sz="0" w:space="0" w:color="auto"/>
            <w:right w:val="none" w:sz="0" w:space="0" w:color="auto"/>
          </w:divBdr>
          <w:divsChild>
            <w:div w:id="812450181">
              <w:marLeft w:val="0"/>
              <w:marRight w:val="0"/>
              <w:marTop w:val="0"/>
              <w:marBottom w:val="0"/>
              <w:divBdr>
                <w:top w:val="none" w:sz="0" w:space="0" w:color="auto"/>
                <w:left w:val="none" w:sz="0" w:space="0" w:color="auto"/>
                <w:bottom w:val="none" w:sz="0" w:space="0" w:color="auto"/>
                <w:right w:val="none" w:sz="0" w:space="0" w:color="auto"/>
              </w:divBdr>
            </w:div>
          </w:divsChild>
        </w:div>
        <w:div w:id="1422944011">
          <w:marLeft w:val="0"/>
          <w:marRight w:val="0"/>
          <w:marTop w:val="0"/>
          <w:marBottom w:val="0"/>
          <w:divBdr>
            <w:top w:val="none" w:sz="0" w:space="0" w:color="auto"/>
            <w:left w:val="none" w:sz="0" w:space="0" w:color="auto"/>
            <w:bottom w:val="none" w:sz="0" w:space="0" w:color="auto"/>
            <w:right w:val="none" w:sz="0" w:space="0" w:color="auto"/>
          </w:divBdr>
          <w:divsChild>
            <w:div w:id="98257548">
              <w:marLeft w:val="0"/>
              <w:marRight w:val="0"/>
              <w:marTop w:val="0"/>
              <w:marBottom w:val="0"/>
              <w:divBdr>
                <w:top w:val="none" w:sz="0" w:space="0" w:color="auto"/>
                <w:left w:val="none" w:sz="0" w:space="0" w:color="auto"/>
                <w:bottom w:val="none" w:sz="0" w:space="0" w:color="auto"/>
                <w:right w:val="none" w:sz="0" w:space="0" w:color="auto"/>
              </w:divBdr>
            </w:div>
            <w:div w:id="1813675271">
              <w:marLeft w:val="0"/>
              <w:marRight w:val="0"/>
              <w:marTop w:val="0"/>
              <w:marBottom w:val="0"/>
              <w:divBdr>
                <w:top w:val="none" w:sz="0" w:space="0" w:color="auto"/>
                <w:left w:val="none" w:sz="0" w:space="0" w:color="auto"/>
                <w:bottom w:val="none" w:sz="0" w:space="0" w:color="auto"/>
                <w:right w:val="none" w:sz="0" w:space="0" w:color="auto"/>
              </w:divBdr>
            </w:div>
            <w:div w:id="528177955">
              <w:marLeft w:val="0"/>
              <w:marRight w:val="0"/>
              <w:marTop w:val="0"/>
              <w:marBottom w:val="0"/>
              <w:divBdr>
                <w:top w:val="none" w:sz="0" w:space="0" w:color="auto"/>
                <w:left w:val="none" w:sz="0" w:space="0" w:color="auto"/>
                <w:bottom w:val="none" w:sz="0" w:space="0" w:color="auto"/>
                <w:right w:val="none" w:sz="0" w:space="0" w:color="auto"/>
              </w:divBdr>
            </w:div>
            <w:div w:id="1884437576">
              <w:marLeft w:val="0"/>
              <w:marRight w:val="0"/>
              <w:marTop w:val="0"/>
              <w:marBottom w:val="0"/>
              <w:divBdr>
                <w:top w:val="none" w:sz="0" w:space="0" w:color="auto"/>
                <w:left w:val="none" w:sz="0" w:space="0" w:color="auto"/>
                <w:bottom w:val="none" w:sz="0" w:space="0" w:color="auto"/>
                <w:right w:val="none" w:sz="0" w:space="0" w:color="auto"/>
              </w:divBdr>
            </w:div>
            <w:div w:id="753743174">
              <w:marLeft w:val="0"/>
              <w:marRight w:val="0"/>
              <w:marTop w:val="0"/>
              <w:marBottom w:val="0"/>
              <w:divBdr>
                <w:top w:val="none" w:sz="0" w:space="0" w:color="auto"/>
                <w:left w:val="none" w:sz="0" w:space="0" w:color="auto"/>
                <w:bottom w:val="none" w:sz="0" w:space="0" w:color="auto"/>
                <w:right w:val="none" w:sz="0" w:space="0" w:color="auto"/>
              </w:divBdr>
            </w:div>
          </w:divsChild>
        </w:div>
        <w:div w:id="1442217522">
          <w:marLeft w:val="0"/>
          <w:marRight w:val="0"/>
          <w:marTop w:val="0"/>
          <w:marBottom w:val="0"/>
          <w:divBdr>
            <w:top w:val="none" w:sz="0" w:space="0" w:color="auto"/>
            <w:left w:val="none" w:sz="0" w:space="0" w:color="auto"/>
            <w:bottom w:val="none" w:sz="0" w:space="0" w:color="auto"/>
            <w:right w:val="none" w:sz="0" w:space="0" w:color="auto"/>
          </w:divBdr>
          <w:divsChild>
            <w:div w:id="995188145">
              <w:marLeft w:val="0"/>
              <w:marRight w:val="0"/>
              <w:marTop w:val="0"/>
              <w:marBottom w:val="0"/>
              <w:divBdr>
                <w:top w:val="none" w:sz="0" w:space="0" w:color="auto"/>
                <w:left w:val="none" w:sz="0" w:space="0" w:color="auto"/>
                <w:bottom w:val="none" w:sz="0" w:space="0" w:color="auto"/>
                <w:right w:val="none" w:sz="0" w:space="0" w:color="auto"/>
              </w:divBdr>
            </w:div>
            <w:div w:id="1085808254">
              <w:marLeft w:val="0"/>
              <w:marRight w:val="0"/>
              <w:marTop w:val="0"/>
              <w:marBottom w:val="0"/>
              <w:divBdr>
                <w:top w:val="none" w:sz="0" w:space="0" w:color="auto"/>
                <w:left w:val="none" w:sz="0" w:space="0" w:color="auto"/>
                <w:bottom w:val="none" w:sz="0" w:space="0" w:color="auto"/>
                <w:right w:val="none" w:sz="0" w:space="0" w:color="auto"/>
              </w:divBdr>
            </w:div>
          </w:divsChild>
        </w:div>
        <w:div w:id="1358461774">
          <w:marLeft w:val="0"/>
          <w:marRight w:val="0"/>
          <w:marTop w:val="0"/>
          <w:marBottom w:val="0"/>
          <w:divBdr>
            <w:top w:val="none" w:sz="0" w:space="0" w:color="auto"/>
            <w:left w:val="none" w:sz="0" w:space="0" w:color="auto"/>
            <w:bottom w:val="none" w:sz="0" w:space="0" w:color="auto"/>
            <w:right w:val="none" w:sz="0" w:space="0" w:color="auto"/>
          </w:divBdr>
          <w:divsChild>
            <w:div w:id="61611909">
              <w:marLeft w:val="0"/>
              <w:marRight w:val="0"/>
              <w:marTop w:val="0"/>
              <w:marBottom w:val="0"/>
              <w:divBdr>
                <w:top w:val="none" w:sz="0" w:space="0" w:color="auto"/>
                <w:left w:val="none" w:sz="0" w:space="0" w:color="auto"/>
                <w:bottom w:val="none" w:sz="0" w:space="0" w:color="auto"/>
                <w:right w:val="none" w:sz="0" w:space="0" w:color="auto"/>
              </w:divBdr>
            </w:div>
            <w:div w:id="1024667610">
              <w:marLeft w:val="0"/>
              <w:marRight w:val="0"/>
              <w:marTop w:val="0"/>
              <w:marBottom w:val="0"/>
              <w:divBdr>
                <w:top w:val="none" w:sz="0" w:space="0" w:color="auto"/>
                <w:left w:val="none" w:sz="0" w:space="0" w:color="auto"/>
                <w:bottom w:val="none" w:sz="0" w:space="0" w:color="auto"/>
                <w:right w:val="none" w:sz="0" w:space="0" w:color="auto"/>
              </w:divBdr>
            </w:div>
          </w:divsChild>
        </w:div>
        <w:div w:id="407777089">
          <w:marLeft w:val="0"/>
          <w:marRight w:val="0"/>
          <w:marTop w:val="0"/>
          <w:marBottom w:val="0"/>
          <w:divBdr>
            <w:top w:val="none" w:sz="0" w:space="0" w:color="auto"/>
            <w:left w:val="none" w:sz="0" w:space="0" w:color="auto"/>
            <w:bottom w:val="none" w:sz="0" w:space="0" w:color="auto"/>
            <w:right w:val="none" w:sz="0" w:space="0" w:color="auto"/>
          </w:divBdr>
        </w:div>
        <w:div w:id="1478958488">
          <w:marLeft w:val="0"/>
          <w:marRight w:val="0"/>
          <w:marTop w:val="0"/>
          <w:marBottom w:val="0"/>
          <w:divBdr>
            <w:top w:val="none" w:sz="0" w:space="0" w:color="auto"/>
            <w:left w:val="none" w:sz="0" w:space="0" w:color="auto"/>
            <w:bottom w:val="none" w:sz="0" w:space="0" w:color="auto"/>
            <w:right w:val="none" w:sz="0" w:space="0" w:color="auto"/>
          </w:divBdr>
        </w:div>
        <w:div w:id="1843396932">
          <w:marLeft w:val="0"/>
          <w:marRight w:val="0"/>
          <w:marTop w:val="0"/>
          <w:marBottom w:val="0"/>
          <w:divBdr>
            <w:top w:val="none" w:sz="0" w:space="0" w:color="auto"/>
            <w:left w:val="none" w:sz="0" w:space="0" w:color="auto"/>
            <w:bottom w:val="none" w:sz="0" w:space="0" w:color="auto"/>
            <w:right w:val="none" w:sz="0" w:space="0" w:color="auto"/>
          </w:divBdr>
        </w:div>
        <w:div w:id="559364999">
          <w:marLeft w:val="0"/>
          <w:marRight w:val="0"/>
          <w:marTop w:val="0"/>
          <w:marBottom w:val="0"/>
          <w:divBdr>
            <w:top w:val="none" w:sz="0" w:space="0" w:color="auto"/>
            <w:left w:val="none" w:sz="0" w:space="0" w:color="auto"/>
            <w:bottom w:val="none" w:sz="0" w:space="0" w:color="auto"/>
            <w:right w:val="none" w:sz="0" w:space="0" w:color="auto"/>
          </w:divBdr>
        </w:div>
        <w:div w:id="1247962945">
          <w:marLeft w:val="0"/>
          <w:marRight w:val="0"/>
          <w:marTop w:val="0"/>
          <w:marBottom w:val="0"/>
          <w:divBdr>
            <w:top w:val="none" w:sz="0" w:space="0" w:color="auto"/>
            <w:left w:val="none" w:sz="0" w:space="0" w:color="auto"/>
            <w:bottom w:val="none" w:sz="0" w:space="0" w:color="auto"/>
            <w:right w:val="none" w:sz="0" w:space="0" w:color="auto"/>
          </w:divBdr>
        </w:div>
        <w:div w:id="1644388690">
          <w:marLeft w:val="0"/>
          <w:marRight w:val="0"/>
          <w:marTop w:val="0"/>
          <w:marBottom w:val="0"/>
          <w:divBdr>
            <w:top w:val="none" w:sz="0" w:space="0" w:color="auto"/>
            <w:left w:val="none" w:sz="0" w:space="0" w:color="auto"/>
            <w:bottom w:val="none" w:sz="0" w:space="0" w:color="auto"/>
            <w:right w:val="none" w:sz="0" w:space="0" w:color="auto"/>
          </w:divBdr>
        </w:div>
        <w:div w:id="910505096">
          <w:marLeft w:val="0"/>
          <w:marRight w:val="0"/>
          <w:marTop w:val="0"/>
          <w:marBottom w:val="0"/>
          <w:divBdr>
            <w:top w:val="none" w:sz="0" w:space="0" w:color="auto"/>
            <w:left w:val="none" w:sz="0" w:space="0" w:color="auto"/>
            <w:bottom w:val="none" w:sz="0" w:space="0" w:color="auto"/>
            <w:right w:val="none" w:sz="0" w:space="0" w:color="auto"/>
          </w:divBdr>
        </w:div>
        <w:div w:id="1308777979">
          <w:marLeft w:val="0"/>
          <w:marRight w:val="0"/>
          <w:marTop w:val="0"/>
          <w:marBottom w:val="0"/>
          <w:divBdr>
            <w:top w:val="none" w:sz="0" w:space="0" w:color="auto"/>
            <w:left w:val="none" w:sz="0" w:space="0" w:color="auto"/>
            <w:bottom w:val="none" w:sz="0" w:space="0" w:color="auto"/>
            <w:right w:val="none" w:sz="0" w:space="0" w:color="auto"/>
          </w:divBdr>
        </w:div>
        <w:div w:id="207230359">
          <w:marLeft w:val="0"/>
          <w:marRight w:val="0"/>
          <w:marTop w:val="0"/>
          <w:marBottom w:val="0"/>
          <w:divBdr>
            <w:top w:val="none" w:sz="0" w:space="0" w:color="auto"/>
            <w:left w:val="none" w:sz="0" w:space="0" w:color="auto"/>
            <w:bottom w:val="none" w:sz="0" w:space="0" w:color="auto"/>
            <w:right w:val="none" w:sz="0" w:space="0" w:color="auto"/>
          </w:divBdr>
        </w:div>
        <w:div w:id="1499154386">
          <w:marLeft w:val="0"/>
          <w:marRight w:val="0"/>
          <w:marTop w:val="0"/>
          <w:marBottom w:val="0"/>
          <w:divBdr>
            <w:top w:val="none" w:sz="0" w:space="0" w:color="auto"/>
            <w:left w:val="none" w:sz="0" w:space="0" w:color="auto"/>
            <w:bottom w:val="none" w:sz="0" w:space="0" w:color="auto"/>
            <w:right w:val="none" w:sz="0" w:space="0" w:color="auto"/>
          </w:divBdr>
        </w:div>
        <w:div w:id="1531919348">
          <w:marLeft w:val="0"/>
          <w:marRight w:val="0"/>
          <w:marTop w:val="0"/>
          <w:marBottom w:val="0"/>
          <w:divBdr>
            <w:top w:val="none" w:sz="0" w:space="0" w:color="auto"/>
            <w:left w:val="none" w:sz="0" w:space="0" w:color="auto"/>
            <w:bottom w:val="none" w:sz="0" w:space="0" w:color="auto"/>
            <w:right w:val="none" w:sz="0" w:space="0" w:color="auto"/>
          </w:divBdr>
        </w:div>
        <w:div w:id="332998631">
          <w:marLeft w:val="0"/>
          <w:marRight w:val="0"/>
          <w:marTop w:val="0"/>
          <w:marBottom w:val="0"/>
          <w:divBdr>
            <w:top w:val="none" w:sz="0" w:space="0" w:color="auto"/>
            <w:left w:val="none" w:sz="0" w:space="0" w:color="auto"/>
            <w:bottom w:val="none" w:sz="0" w:space="0" w:color="auto"/>
            <w:right w:val="none" w:sz="0" w:space="0" w:color="auto"/>
          </w:divBdr>
        </w:div>
        <w:div w:id="1240286117">
          <w:marLeft w:val="0"/>
          <w:marRight w:val="0"/>
          <w:marTop w:val="0"/>
          <w:marBottom w:val="0"/>
          <w:divBdr>
            <w:top w:val="none" w:sz="0" w:space="0" w:color="auto"/>
            <w:left w:val="none" w:sz="0" w:space="0" w:color="auto"/>
            <w:bottom w:val="none" w:sz="0" w:space="0" w:color="auto"/>
            <w:right w:val="none" w:sz="0" w:space="0" w:color="auto"/>
          </w:divBdr>
        </w:div>
        <w:div w:id="999695517">
          <w:marLeft w:val="0"/>
          <w:marRight w:val="0"/>
          <w:marTop w:val="0"/>
          <w:marBottom w:val="0"/>
          <w:divBdr>
            <w:top w:val="none" w:sz="0" w:space="0" w:color="auto"/>
            <w:left w:val="none" w:sz="0" w:space="0" w:color="auto"/>
            <w:bottom w:val="none" w:sz="0" w:space="0" w:color="auto"/>
            <w:right w:val="none" w:sz="0" w:space="0" w:color="auto"/>
          </w:divBdr>
        </w:div>
        <w:div w:id="744379314">
          <w:marLeft w:val="0"/>
          <w:marRight w:val="0"/>
          <w:marTop w:val="0"/>
          <w:marBottom w:val="0"/>
          <w:divBdr>
            <w:top w:val="none" w:sz="0" w:space="0" w:color="auto"/>
            <w:left w:val="none" w:sz="0" w:space="0" w:color="auto"/>
            <w:bottom w:val="none" w:sz="0" w:space="0" w:color="auto"/>
            <w:right w:val="none" w:sz="0" w:space="0" w:color="auto"/>
          </w:divBdr>
        </w:div>
        <w:div w:id="1636838270">
          <w:marLeft w:val="0"/>
          <w:marRight w:val="0"/>
          <w:marTop w:val="0"/>
          <w:marBottom w:val="0"/>
          <w:divBdr>
            <w:top w:val="none" w:sz="0" w:space="0" w:color="auto"/>
            <w:left w:val="none" w:sz="0" w:space="0" w:color="auto"/>
            <w:bottom w:val="none" w:sz="0" w:space="0" w:color="auto"/>
            <w:right w:val="none" w:sz="0" w:space="0" w:color="auto"/>
          </w:divBdr>
        </w:div>
        <w:div w:id="112138942">
          <w:marLeft w:val="0"/>
          <w:marRight w:val="0"/>
          <w:marTop w:val="0"/>
          <w:marBottom w:val="0"/>
          <w:divBdr>
            <w:top w:val="none" w:sz="0" w:space="0" w:color="auto"/>
            <w:left w:val="none" w:sz="0" w:space="0" w:color="auto"/>
            <w:bottom w:val="none" w:sz="0" w:space="0" w:color="auto"/>
            <w:right w:val="none" w:sz="0" w:space="0" w:color="auto"/>
          </w:divBdr>
        </w:div>
        <w:div w:id="2001231334">
          <w:marLeft w:val="0"/>
          <w:marRight w:val="0"/>
          <w:marTop w:val="0"/>
          <w:marBottom w:val="0"/>
          <w:divBdr>
            <w:top w:val="none" w:sz="0" w:space="0" w:color="auto"/>
            <w:left w:val="none" w:sz="0" w:space="0" w:color="auto"/>
            <w:bottom w:val="none" w:sz="0" w:space="0" w:color="auto"/>
            <w:right w:val="none" w:sz="0" w:space="0" w:color="auto"/>
          </w:divBdr>
        </w:div>
        <w:div w:id="1492795892">
          <w:marLeft w:val="0"/>
          <w:marRight w:val="0"/>
          <w:marTop w:val="0"/>
          <w:marBottom w:val="0"/>
          <w:divBdr>
            <w:top w:val="none" w:sz="0" w:space="0" w:color="auto"/>
            <w:left w:val="none" w:sz="0" w:space="0" w:color="auto"/>
            <w:bottom w:val="none" w:sz="0" w:space="0" w:color="auto"/>
            <w:right w:val="none" w:sz="0" w:space="0" w:color="auto"/>
          </w:divBdr>
        </w:div>
        <w:div w:id="1338269518">
          <w:marLeft w:val="0"/>
          <w:marRight w:val="0"/>
          <w:marTop w:val="0"/>
          <w:marBottom w:val="0"/>
          <w:divBdr>
            <w:top w:val="none" w:sz="0" w:space="0" w:color="auto"/>
            <w:left w:val="none" w:sz="0" w:space="0" w:color="auto"/>
            <w:bottom w:val="none" w:sz="0" w:space="0" w:color="auto"/>
            <w:right w:val="none" w:sz="0" w:space="0" w:color="auto"/>
          </w:divBdr>
        </w:div>
        <w:div w:id="1207982581">
          <w:marLeft w:val="0"/>
          <w:marRight w:val="0"/>
          <w:marTop w:val="0"/>
          <w:marBottom w:val="0"/>
          <w:divBdr>
            <w:top w:val="none" w:sz="0" w:space="0" w:color="auto"/>
            <w:left w:val="none" w:sz="0" w:space="0" w:color="auto"/>
            <w:bottom w:val="none" w:sz="0" w:space="0" w:color="auto"/>
            <w:right w:val="none" w:sz="0" w:space="0" w:color="auto"/>
          </w:divBdr>
        </w:div>
      </w:divsChild>
    </w:div>
    <w:div w:id="1174490433">
      <w:bodyDiv w:val="1"/>
      <w:marLeft w:val="0"/>
      <w:marRight w:val="0"/>
      <w:marTop w:val="0"/>
      <w:marBottom w:val="0"/>
      <w:divBdr>
        <w:top w:val="none" w:sz="0" w:space="0" w:color="auto"/>
        <w:left w:val="none" w:sz="0" w:space="0" w:color="auto"/>
        <w:bottom w:val="none" w:sz="0" w:space="0" w:color="auto"/>
        <w:right w:val="none" w:sz="0" w:space="0" w:color="auto"/>
      </w:divBdr>
      <w:divsChild>
        <w:div w:id="89546820">
          <w:marLeft w:val="0"/>
          <w:marRight w:val="0"/>
          <w:marTop w:val="0"/>
          <w:marBottom w:val="0"/>
          <w:divBdr>
            <w:top w:val="none" w:sz="0" w:space="0" w:color="auto"/>
            <w:left w:val="none" w:sz="0" w:space="0" w:color="auto"/>
            <w:bottom w:val="none" w:sz="0" w:space="0" w:color="auto"/>
            <w:right w:val="none" w:sz="0" w:space="0" w:color="auto"/>
          </w:divBdr>
        </w:div>
        <w:div w:id="178931763">
          <w:marLeft w:val="0"/>
          <w:marRight w:val="0"/>
          <w:marTop w:val="0"/>
          <w:marBottom w:val="0"/>
          <w:divBdr>
            <w:top w:val="none" w:sz="0" w:space="0" w:color="auto"/>
            <w:left w:val="none" w:sz="0" w:space="0" w:color="auto"/>
            <w:bottom w:val="none" w:sz="0" w:space="0" w:color="auto"/>
            <w:right w:val="none" w:sz="0" w:space="0" w:color="auto"/>
          </w:divBdr>
          <w:divsChild>
            <w:div w:id="815099977">
              <w:marLeft w:val="0"/>
              <w:marRight w:val="0"/>
              <w:marTop w:val="0"/>
              <w:marBottom w:val="0"/>
              <w:divBdr>
                <w:top w:val="none" w:sz="0" w:space="0" w:color="auto"/>
                <w:left w:val="none" w:sz="0" w:space="0" w:color="auto"/>
                <w:bottom w:val="none" w:sz="0" w:space="0" w:color="auto"/>
                <w:right w:val="none" w:sz="0" w:space="0" w:color="auto"/>
              </w:divBdr>
            </w:div>
            <w:div w:id="1409965350">
              <w:marLeft w:val="0"/>
              <w:marRight w:val="0"/>
              <w:marTop w:val="0"/>
              <w:marBottom w:val="0"/>
              <w:divBdr>
                <w:top w:val="none" w:sz="0" w:space="0" w:color="auto"/>
                <w:left w:val="none" w:sz="0" w:space="0" w:color="auto"/>
                <w:bottom w:val="none" w:sz="0" w:space="0" w:color="auto"/>
                <w:right w:val="none" w:sz="0" w:space="0" w:color="auto"/>
              </w:divBdr>
            </w:div>
            <w:div w:id="2066290103">
              <w:marLeft w:val="0"/>
              <w:marRight w:val="0"/>
              <w:marTop w:val="0"/>
              <w:marBottom w:val="0"/>
              <w:divBdr>
                <w:top w:val="none" w:sz="0" w:space="0" w:color="auto"/>
                <w:left w:val="none" w:sz="0" w:space="0" w:color="auto"/>
                <w:bottom w:val="none" w:sz="0" w:space="0" w:color="auto"/>
                <w:right w:val="none" w:sz="0" w:space="0" w:color="auto"/>
              </w:divBdr>
            </w:div>
          </w:divsChild>
        </w:div>
        <w:div w:id="1924753575">
          <w:marLeft w:val="0"/>
          <w:marRight w:val="0"/>
          <w:marTop w:val="0"/>
          <w:marBottom w:val="0"/>
          <w:divBdr>
            <w:top w:val="none" w:sz="0" w:space="0" w:color="auto"/>
            <w:left w:val="none" w:sz="0" w:space="0" w:color="auto"/>
            <w:bottom w:val="none" w:sz="0" w:space="0" w:color="auto"/>
            <w:right w:val="none" w:sz="0" w:space="0" w:color="auto"/>
          </w:divBdr>
        </w:div>
        <w:div w:id="70809093">
          <w:marLeft w:val="0"/>
          <w:marRight w:val="0"/>
          <w:marTop w:val="0"/>
          <w:marBottom w:val="0"/>
          <w:divBdr>
            <w:top w:val="none" w:sz="0" w:space="0" w:color="auto"/>
            <w:left w:val="none" w:sz="0" w:space="0" w:color="auto"/>
            <w:bottom w:val="none" w:sz="0" w:space="0" w:color="auto"/>
            <w:right w:val="none" w:sz="0" w:space="0" w:color="auto"/>
          </w:divBdr>
        </w:div>
      </w:divsChild>
    </w:div>
    <w:div w:id="1472821447">
      <w:bodyDiv w:val="1"/>
      <w:marLeft w:val="0"/>
      <w:marRight w:val="0"/>
      <w:marTop w:val="0"/>
      <w:marBottom w:val="0"/>
      <w:divBdr>
        <w:top w:val="none" w:sz="0" w:space="0" w:color="auto"/>
        <w:left w:val="none" w:sz="0" w:space="0" w:color="auto"/>
        <w:bottom w:val="none" w:sz="0" w:space="0" w:color="auto"/>
        <w:right w:val="none" w:sz="0" w:space="0" w:color="auto"/>
      </w:divBdr>
      <w:divsChild>
        <w:div w:id="706640721">
          <w:marLeft w:val="0"/>
          <w:marRight w:val="0"/>
          <w:marTop w:val="0"/>
          <w:marBottom w:val="0"/>
          <w:divBdr>
            <w:top w:val="none" w:sz="0" w:space="0" w:color="auto"/>
            <w:left w:val="none" w:sz="0" w:space="0" w:color="auto"/>
            <w:bottom w:val="none" w:sz="0" w:space="0" w:color="auto"/>
            <w:right w:val="none" w:sz="0" w:space="0" w:color="auto"/>
          </w:divBdr>
        </w:div>
        <w:div w:id="2060013575">
          <w:marLeft w:val="0"/>
          <w:marRight w:val="0"/>
          <w:marTop w:val="0"/>
          <w:marBottom w:val="0"/>
          <w:divBdr>
            <w:top w:val="none" w:sz="0" w:space="0" w:color="auto"/>
            <w:left w:val="none" w:sz="0" w:space="0" w:color="auto"/>
            <w:bottom w:val="none" w:sz="0" w:space="0" w:color="auto"/>
            <w:right w:val="none" w:sz="0" w:space="0" w:color="auto"/>
          </w:divBdr>
        </w:div>
        <w:div w:id="1071004174">
          <w:marLeft w:val="0"/>
          <w:marRight w:val="0"/>
          <w:marTop w:val="0"/>
          <w:marBottom w:val="0"/>
          <w:divBdr>
            <w:top w:val="none" w:sz="0" w:space="0" w:color="auto"/>
            <w:left w:val="none" w:sz="0" w:space="0" w:color="auto"/>
            <w:bottom w:val="none" w:sz="0" w:space="0" w:color="auto"/>
            <w:right w:val="none" w:sz="0" w:space="0" w:color="auto"/>
          </w:divBdr>
        </w:div>
        <w:div w:id="1409158807">
          <w:marLeft w:val="0"/>
          <w:marRight w:val="0"/>
          <w:marTop w:val="0"/>
          <w:marBottom w:val="0"/>
          <w:divBdr>
            <w:top w:val="none" w:sz="0" w:space="0" w:color="auto"/>
            <w:left w:val="none" w:sz="0" w:space="0" w:color="auto"/>
            <w:bottom w:val="none" w:sz="0" w:space="0" w:color="auto"/>
            <w:right w:val="none" w:sz="0" w:space="0" w:color="auto"/>
          </w:divBdr>
        </w:div>
        <w:div w:id="1403790696">
          <w:marLeft w:val="0"/>
          <w:marRight w:val="0"/>
          <w:marTop w:val="0"/>
          <w:marBottom w:val="0"/>
          <w:divBdr>
            <w:top w:val="none" w:sz="0" w:space="0" w:color="auto"/>
            <w:left w:val="none" w:sz="0" w:space="0" w:color="auto"/>
            <w:bottom w:val="none" w:sz="0" w:space="0" w:color="auto"/>
            <w:right w:val="none" w:sz="0" w:space="0" w:color="auto"/>
          </w:divBdr>
        </w:div>
        <w:div w:id="673149800">
          <w:marLeft w:val="0"/>
          <w:marRight w:val="0"/>
          <w:marTop w:val="0"/>
          <w:marBottom w:val="0"/>
          <w:divBdr>
            <w:top w:val="none" w:sz="0" w:space="0" w:color="auto"/>
            <w:left w:val="none" w:sz="0" w:space="0" w:color="auto"/>
            <w:bottom w:val="none" w:sz="0" w:space="0" w:color="auto"/>
            <w:right w:val="none" w:sz="0" w:space="0" w:color="auto"/>
          </w:divBdr>
        </w:div>
        <w:div w:id="230776746">
          <w:marLeft w:val="0"/>
          <w:marRight w:val="0"/>
          <w:marTop w:val="0"/>
          <w:marBottom w:val="0"/>
          <w:divBdr>
            <w:top w:val="none" w:sz="0" w:space="0" w:color="auto"/>
            <w:left w:val="none" w:sz="0" w:space="0" w:color="auto"/>
            <w:bottom w:val="none" w:sz="0" w:space="0" w:color="auto"/>
            <w:right w:val="none" w:sz="0" w:space="0" w:color="auto"/>
          </w:divBdr>
        </w:div>
        <w:div w:id="663432425">
          <w:marLeft w:val="0"/>
          <w:marRight w:val="0"/>
          <w:marTop w:val="0"/>
          <w:marBottom w:val="0"/>
          <w:divBdr>
            <w:top w:val="none" w:sz="0" w:space="0" w:color="auto"/>
            <w:left w:val="none" w:sz="0" w:space="0" w:color="auto"/>
            <w:bottom w:val="none" w:sz="0" w:space="0" w:color="auto"/>
            <w:right w:val="none" w:sz="0" w:space="0" w:color="auto"/>
          </w:divBdr>
        </w:div>
        <w:div w:id="94443355">
          <w:marLeft w:val="0"/>
          <w:marRight w:val="0"/>
          <w:marTop w:val="0"/>
          <w:marBottom w:val="0"/>
          <w:divBdr>
            <w:top w:val="none" w:sz="0" w:space="0" w:color="auto"/>
            <w:left w:val="none" w:sz="0" w:space="0" w:color="auto"/>
            <w:bottom w:val="none" w:sz="0" w:space="0" w:color="auto"/>
            <w:right w:val="none" w:sz="0" w:space="0" w:color="auto"/>
          </w:divBdr>
        </w:div>
        <w:div w:id="50545875">
          <w:marLeft w:val="0"/>
          <w:marRight w:val="0"/>
          <w:marTop w:val="0"/>
          <w:marBottom w:val="0"/>
          <w:divBdr>
            <w:top w:val="none" w:sz="0" w:space="0" w:color="auto"/>
            <w:left w:val="none" w:sz="0" w:space="0" w:color="auto"/>
            <w:bottom w:val="none" w:sz="0" w:space="0" w:color="auto"/>
            <w:right w:val="none" w:sz="0" w:space="0" w:color="auto"/>
          </w:divBdr>
        </w:div>
        <w:div w:id="2012835219">
          <w:marLeft w:val="0"/>
          <w:marRight w:val="0"/>
          <w:marTop w:val="0"/>
          <w:marBottom w:val="0"/>
          <w:divBdr>
            <w:top w:val="none" w:sz="0" w:space="0" w:color="auto"/>
            <w:left w:val="none" w:sz="0" w:space="0" w:color="auto"/>
            <w:bottom w:val="none" w:sz="0" w:space="0" w:color="auto"/>
            <w:right w:val="none" w:sz="0" w:space="0" w:color="auto"/>
          </w:divBdr>
        </w:div>
      </w:divsChild>
    </w:div>
    <w:div w:id="1678343624">
      <w:bodyDiv w:val="1"/>
      <w:marLeft w:val="0"/>
      <w:marRight w:val="0"/>
      <w:marTop w:val="0"/>
      <w:marBottom w:val="0"/>
      <w:divBdr>
        <w:top w:val="none" w:sz="0" w:space="0" w:color="auto"/>
        <w:left w:val="none" w:sz="0" w:space="0" w:color="auto"/>
        <w:bottom w:val="none" w:sz="0" w:space="0" w:color="auto"/>
        <w:right w:val="none" w:sz="0" w:space="0" w:color="auto"/>
      </w:divBdr>
      <w:divsChild>
        <w:div w:id="1303123042">
          <w:marLeft w:val="0"/>
          <w:marRight w:val="0"/>
          <w:marTop w:val="0"/>
          <w:marBottom w:val="0"/>
          <w:divBdr>
            <w:top w:val="none" w:sz="0" w:space="0" w:color="auto"/>
            <w:left w:val="none" w:sz="0" w:space="0" w:color="auto"/>
            <w:bottom w:val="none" w:sz="0" w:space="0" w:color="auto"/>
            <w:right w:val="none" w:sz="0" w:space="0" w:color="auto"/>
          </w:divBdr>
        </w:div>
        <w:div w:id="317805094">
          <w:marLeft w:val="0"/>
          <w:marRight w:val="0"/>
          <w:marTop w:val="0"/>
          <w:marBottom w:val="0"/>
          <w:divBdr>
            <w:top w:val="none" w:sz="0" w:space="0" w:color="auto"/>
            <w:left w:val="none" w:sz="0" w:space="0" w:color="auto"/>
            <w:bottom w:val="none" w:sz="0" w:space="0" w:color="auto"/>
            <w:right w:val="none" w:sz="0" w:space="0" w:color="auto"/>
          </w:divBdr>
        </w:div>
        <w:div w:id="155345230">
          <w:marLeft w:val="0"/>
          <w:marRight w:val="0"/>
          <w:marTop w:val="0"/>
          <w:marBottom w:val="0"/>
          <w:divBdr>
            <w:top w:val="none" w:sz="0" w:space="0" w:color="auto"/>
            <w:left w:val="none" w:sz="0" w:space="0" w:color="auto"/>
            <w:bottom w:val="none" w:sz="0" w:space="0" w:color="auto"/>
            <w:right w:val="none" w:sz="0" w:space="0" w:color="auto"/>
          </w:divBdr>
        </w:div>
        <w:div w:id="211698836">
          <w:marLeft w:val="0"/>
          <w:marRight w:val="0"/>
          <w:marTop w:val="0"/>
          <w:marBottom w:val="0"/>
          <w:divBdr>
            <w:top w:val="none" w:sz="0" w:space="0" w:color="auto"/>
            <w:left w:val="none" w:sz="0" w:space="0" w:color="auto"/>
            <w:bottom w:val="none" w:sz="0" w:space="0" w:color="auto"/>
            <w:right w:val="none" w:sz="0" w:space="0" w:color="auto"/>
          </w:divBdr>
        </w:div>
        <w:div w:id="132868353">
          <w:marLeft w:val="0"/>
          <w:marRight w:val="0"/>
          <w:marTop w:val="0"/>
          <w:marBottom w:val="0"/>
          <w:divBdr>
            <w:top w:val="none" w:sz="0" w:space="0" w:color="auto"/>
            <w:left w:val="none" w:sz="0" w:space="0" w:color="auto"/>
            <w:bottom w:val="none" w:sz="0" w:space="0" w:color="auto"/>
            <w:right w:val="none" w:sz="0" w:space="0" w:color="auto"/>
          </w:divBdr>
        </w:div>
      </w:divsChild>
    </w:div>
    <w:div w:id="1684429102">
      <w:bodyDiv w:val="1"/>
      <w:marLeft w:val="0"/>
      <w:marRight w:val="0"/>
      <w:marTop w:val="0"/>
      <w:marBottom w:val="0"/>
      <w:divBdr>
        <w:top w:val="none" w:sz="0" w:space="0" w:color="auto"/>
        <w:left w:val="none" w:sz="0" w:space="0" w:color="auto"/>
        <w:bottom w:val="none" w:sz="0" w:space="0" w:color="auto"/>
        <w:right w:val="none" w:sz="0" w:space="0" w:color="auto"/>
      </w:divBdr>
      <w:divsChild>
        <w:div w:id="1910380501">
          <w:marLeft w:val="0"/>
          <w:marRight w:val="0"/>
          <w:marTop w:val="0"/>
          <w:marBottom w:val="0"/>
          <w:divBdr>
            <w:top w:val="none" w:sz="0" w:space="0" w:color="auto"/>
            <w:left w:val="none" w:sz="0" w:space="0" w:color="auto"/>
            <w:bottom w:val="none" w:sz="0" w:space="0" w:color="auto"/>
            <w:right w:val="none" w:sz="0" w:space="0" w:color="auto"/>
          </w:divBdr>
        </w:div>
        <w:div w:id="1939677005">
          <w:marLeft w:val="0"/>
          <w:marRight w:val="0"/>
          <w:marTop w:val="0"/>
          <w:marBottom w:val="0"/>
          <w:divBdr>
            <w:top w:val="none" w:sz="0" w:space="0" w:color="auto"/>
            <w:left w:val="none" w:sz="0" w:space="0" w:color="auto"/>
            <w:bottom w:val="none" w:sz="0" w:space="0" w:color="auto"/>
            <w:right w:val="none" w:sz="0" w:space="0" w:color="auto"/>
          </w:divBdr>
        </w:div>
        <w:div w:id="1245871906">
          <w:marLeft w:val="0"/>
          <w:marRight w:val="0"/>
          <w:marTop w:val="0"/>
          <w:marBottom w:val="0"/>
          <w:divBdr>
            <w:top w:val="none" w:sz="0" w:space="0" w:color="auto"/>
            <w:left w:val="none" w:sz="0" w:space="0" w:color="auto"/>
            <w:bottom w:val="none" w:sz="0" w:space="0" w:color="auto"/>
            <w:right w:val="none" w:sz="0" w:space="0" w:color="auto"/>
          </w:divBdr>
        </w:div>
      </w:divsChild>
    </w:div>
    <w:div w:id="1726374887">
      <w:bodyDiv w:val="1"/>
      <w:marLeft w:val="0"/>
      <w:marRight w:val="0"/>
      <w:marTop w:val="0"/>
      <w:marBottom w:val="0"/>
      <w:divBdr>
        <w:top w:val="none" w:sz="0" w:space="0" w:color="auto"/>
        <w:left w:val="none" w:sz="0" w:space="0" w:color="auto"/>
        <w:bottom w:val="none" w:sz="0" w:space="0" w:color="auto"/>
        <w:right w:val="none" w:sz="0" w:space="0" w:color="auto"/>
      </w:divBdr>
      <w:divsChild>
        <w:div w:id="824710833">
          <w:marLeft w:val="0"/>
          <w:marRight w:val="0"/>
          <w:marTop w:val="0"/>
          <w:marBottom w:val="0"/>
          <w:divBdr>
            <w:top w:val="none" w:sz="0" w:space="0" w:color="auto"/>
            <w:left w:val="none" w:sz="0" w:space="0" w:color="auto"/>
            <w:bottom w:val="none" w:sz="0" w:space="0" w:color="auto"/>
            <w:right w:val="none" w:sz="0" w:space="0" w:color="auto"/>
          </w:divBdr>
        </w:div>
        <w:div w:id="362437684">
          <w:marLeft w:val="0"/>
          <w:marRight w:val="0"/>
          <w:marTop w:val="0"/>
          <w:marBottom w:val="0"/>
          <w:divBdr>
            <w:top w:val="none" w:sz="0" w:space="0" w:color="auto"/>
            <w:left w:val="none" w:sz="0" w:space="0" w:color="auto"/>
            <w:bottom w:val="none" w:sz="0" w:space="0" w:color="auto"/>
            <w:right w:val="none" w:sz="0" w:space="0" w:color="auto"/>
          </w:divBdr>
        </w:div>
        <w:div w:id="1309019657">
          <w:marLeft w:val="0"/>
          <w:marRight w:val="0"/>
          <w:marTop w:val="0"/>
          <w:marBottom w:val="0"/>
          <w:divBdr>
            <w:top w:val="none" w:sz="0" w:space="0" w:color="auto"/>
            <w:left w:val="none" w:sz="0" w:space="0" w:color="auto"/>
            <w:bottom w:val="none" w:sz="0" w:space="0" w:color="auto"/>
            <w:right w:val="none" w:sz="0" w:space="0" w:color="auto"/>
          </w:divBdr>
        </w:div>
        <w:div w:id="57631018">
          <w:marLeft w:val="0"/>
          <w:marRight w:val="0"/>
          <w:marTop w:val="0"/>
          <w:marBottom w:val="0"/>
          <w:divBdr>
            <w:top w:val="none" w:sz="0" w:space="0" w:color="auto"/>
            <w:left w:val="none" w:sz="0" w:space="0" w:color="auto"/>
            <w:bottom w:val="none" w:sz="0" w:space="0" w:color="auto"/>
            <w:right w:val="none" w:sz="0" w:space="0" w:color="auto"/>
          </w:divBdr>
        </w:div>
        <w:div w:id="732124536">
          <w:marLeft w:val="0"/>
          <w:marRight w:val="0"/>
          <w:marTop w:val="0"/>
          <w:marBottom w:val="0"/>
          <w:divBdr>
            <w:top w:val="none" w:sz="0" w:space="0" w:color="auto"/>
            <w:left w:val="none" w:sz="0" w:space="0" w:color="auto"/>
            <w:bottom w:val="none" w:sz="0" w:space="0" w:color="auto"/>
            <w:right w:val="none" w:sz="0" w:space="0" w:color="auto"/>
          </w:divBdr>
        </w:div>
        <w:div w:id="1821967461">
          <w:marLeft w:val="0"/>
          <w:marRight w:val="0"/>
          <w:marTop w:val="0"/>
          <w:marBottom w:val="0"/>
          <w:divBdr>
            <w:top w:val="none" w:sz="0" w:space="0" w:color="auto"/>
            <w:left w:val="none" w:sz="0" w:space="0" w:color="auto"/>
            <w:bottom w:val="none" w:sz="0" w:space="0" w:color="auto"/>
            <w:right w:val="none" w:sz="0" w:space="0" w:color="auto"/>
          </w:divBdr>
        </w:div>
        <w:div w:id="582842195">
          <w:marLeft w:val="0"/>
          <w:marRight w:val="0"/>
          <w:marTop w:val="0"/>
          <w:marBottom w:val="0"/>
          <w:divBdr>
            <w:top w:val="none" w:sz="0" w:space="0" w:color="auto"/>
            <w:left w:val="none" w:sz="0" w:space="0" w:color="auto"/>
            <w:bottom w:val="none" w:sz="0" w:space="0" w:color="auto"/>
            <w:right w:val="none" w:sz="0" w:space="0" w:color="auto"/>
          </w:divBdr>
        </w:div>
        <w:div w:id="1511532145">
          <w:marLeft w:val="0"/>
          <w:marRight w:val="0"/>
          <w:marTop w:val="0"/>
          <w:marBottom w:val="0"/>
          <w:divBdr>
            <w:top w:val="none" w:sz="0" w:space="0" w:color="auto"/>
            <w:left w:val="none" w:sz="0" w:space="0" w:color="auto"/>
            <w:bottom w:val="none" w:sz="0" w:space="0" w:color="auto"/>
            <w:right w:val="none" w:sz="0" w:space="0" w:color="auto"/>
          </w:divBdr>
        </w:div>
        <w:div w:id="1597327229">
          <w:marLeft w:val="0"/>
          <w:marRight w:val="0"/>
          <w:marTop w:val="0"/>
          <w:marBottom w:val="0"/>
          <w:divBdr>
            <w:top w:val="none" w:sz="0" w:space="0" w:color="auto"/>
            <w:left w:val="none" w:sz="0" w:space="0" w:color="auto"/>
            <w:bottom w:val="none" w:sz="0" w:space="0" w:color="auto"/>
            <w:right w:val="none" w:sz="0" w:space="0" w:color="auto"/>
          </w:divBdr>
        </w:div>
        <w:div w:id="480729781">
          <w:marLeft w:val="0"/>
          <w:marRight w:val="0"/>
          <w:marTop w:val="0"/>
          <w:marBottom w:val="0"/>
          <w:divBdr>
            <w:top w:val="none" w:sz="0" w:space="0" w:color="auto"/>
            <w:left w:val="none" w:sz="0" w:space="0" w:color="auto"/>
            <w:bottom w:val="none" w:sz="0" w:space="0" w:color="auto"/>
            <w:right w:val="none" w:sz="0" w:space="0" w:color="auto"/>
          </w:divBdr>
        </w:div>
        <w:div w:id="1731267367">
          <w:marLeft w:val="0"/>
          <w:marRight w:val="0"/>
          <w:marTop w:val="0"/>
          <w:marBottom w:val="0"/>
          <w:divBdr>
            <w:top w:val="none" w:sz="0" w:space="0" w:color="auto"/>
            <w:left w:val="none" w:sz="0" w:space="0" w:color="auto"/>
            <w:bottom w:val="none" w:sz="0" w:space="0" w:color="auto"/>
            <w:right w:val="none" w:sz="0" w:space="0" w:color="auto"/>
          </w:divBdr>
        </w:div>
      </w:divsChild>
    </w:div>
    <w:div w:id="1766801714">
      <w:bodyDiv w:val="1"/>
      <w:marLeft w:val="0"/>
      <w:marRight w:val="0"/>
      <w:marTop w:val="0"/>
      <w:marBottom w:val="0"/>
      <w:divBdr>
        <w:top w:val="none" w:sz="0" w:space="0" w:color="auto"/>
        <w:left w:val="none" w:sz="0" w:space="0" w:color="auto"/>
        <w:bottom w:val="none" w:sz="0" w:space="0" w:color="auto"/>
        <w:right w:val="none" w:sz="0" w:space="0" w:color="auto"/>
      </w:divBdr>
      <w:divsChild>
        <w:div w:id="1907257931">
          <w:marLeft w:val="0"/>
          <w:marRight w:val="0"/>
          <w:marTop w:val="0"/>
          <w:marBottom w:val="0"/>
          <w:divBdr>
            <w:top w:val="none" w:sz="0" w:space="0" w:color="auto"/>
            <w:left w:val="none" w:sz="0" w:space="0" w:color="auto"/>
            <w:bottom w:val="none" w:sz="0" w:space="0" w:color="auto"/>
            <w:right w:val="none" w:sz="0" w:space="0" w:color="auto"/>
          </w:divBdr>
          <w:divsChild>
            <w:div w:id="548150761">
              <w:marLeft w:val="0"/>
              <w:marRight w:val="0"/>
              <w:marTop w:val="0"/>
              <w:marBottom w:val="0"/>
              <w:divBdr>
                <w:top w:val="none" w:sz="0" w:space="0" w:color="auto"/>
                <w:left w:val="none" w:sz="0" w:space="0" w:color="auto"/>
                <w:bottom w:val="none" w:sz="0" w:space="0" w:color="auto"/>
                <w:right w:val="none" w:sz="0" w:space="0" w:color="auto"/>
              </w:divBdr>
            </w:div>
            <w:div w:id="780228217">
              <w:marLeft w:val="0"/>
              <w:marRight w:val="0"/>
              <w:marTop w:val="0"/>
              <w:marBottom w:val="0"/>
              <w:divBdr>
                <w:top w:val="none" w:sz="0" w:space="0" w:color="auto"/>
                <w:left w:val="none" w:sz="0" w:space="0" w:color="auto"/>
                <w:bottom w:val="none" w:sz="0" w:space="0" w:color="auto"/>
                <w:right w:val="none" w:sz="0" w:space="0" w:color="auto"/>
              </w:divBdr>
            </w:div>
          </w:divsChild>
        </w:div>
        <w:div w:id="527525940">
          <w:marLeft w:val="0"/>
          <w:marRight w:val="0"/>
          <w:marTop w:val="0"/>
          <w:marBottom w:val="0"/>
          <w:divBdr>
            <w:top w:val="none" w:sz="0" w:space="0" w:color="auto"/>
            <w:left w:val="none" w:sz="0" w:space="0" w:color="auto"/>
            <w:bottom w:val="none" w:sz="0" w:space="0" w:color="auto"/>
            <w:right w:val="none" w:sz="0" w:space="0" w:color="auto"/>
          </w:divBdr>
          <w:divsChild>
            <w:div w:id="1352301090">
              <w:marLeft w:val="0"/>
              <w:marRight w:val="0"/>
              <w:marTop w:val="0"/>
              <w:marBottom w:val="0"/>
              <w:divBdr>
                <w:top w:val="none" w:sz="0" w:space="0" w:color="auto"/>
                <w:left w:val="none" w:sz="0" w:space="0" w:color="auto"/>
                <w:bottom w:val="none" w:sz="0" w:space="0" w:color="auto"/>
                <w:right w:val="none" w:sz="0" w:space="0" w:color="auto"/>
              </w:divBdr>
            </w:div>
            <w:div w:id="532765639">
              <w:marLeft w:val="0"/>
              <w:marRight w:val="0"/>
              <w:marTop w:val="0"/>
              <w:marBottom w:val="0"/>
              <w:divBdr>
                <w:top w:val="none" w:sz="0" w:space="0" w:color="auto"/>
                <w:left w:val="none" w:sz="0" w:space="0" w:color="auto"/>
                <w:bottom w:val="none" w:sz="0" w:space="0" w:color="auto"/>
                <w:right w:val="none" w:sz="0" w:space="0" w:color="auto"/>
              </w:divBdr>
            </w:div>
            <w:div w:id="103615859">
              <w:marLeft w:val="0"/>
              <w:marRight w:val="0"/>
              <w:marTop w:val="0"/>
              <w:marBottom w:val="0"/>
              <w:divBdr>
                <w:top w:val="none" w:sz="0" w:space="0" w:color="auto"/>
                <w:left w:val="none" w:sz="0" w:space="0" w:color="auto"/>
                <w:bottom w:val="none" w:sz="0" w:space="0" w:color="auto"/>
                <w:right w:val="none" w:sz="0" w:space="0" w:color="auto"/>
              </w:divBdr>
            </w:div>
            <w:div w:id="1856579851">
              <w:marLeft w:val="0"/>
              <w:marRight w:val="0"/>
              <w:marTop w:val="0"/>
              <w:marBottom w:val="0"/>
              <w:divBdr>
                <w:top w:val="none" w:sz="0" w:space="0" w:color="auto"/>
                <w:left w:val="none" w:sz="0" w:space="0" w:color="auto"/>
                <w:bottom w:val="none" w:sz="0" w:space="0" w:color="auto"/>
                <w:right w:val="none" w:sz="0" w:space="0" w:color="auto"/>
              </w:divBdr>
            </w:div>
          </w:divsChild>
        </w:div>
        <w:div w:id="321006832">
          <w:marLeft w:val="0"/>
          <w:marRight w:val="0"/>
          <w:marTop w:val="0"/>
          <w:marBottom w:val="0"/>
          <w:divBdr>
            <w:top w:val="none" w:sz="0" w:space="0" w:color="auto"/>
            <w:left w:val="none" w:sz="0" w:space="0" w:color="auto"/>
            <w:bottom w:val="none" w:sz="0" w:space="0" w:color="auto"/>
            <w:right w:val="none" w:sz="0" w:space="0" w:color="auto"/>
          </w:divBdr>
          <w:divsChild>
            <w:div w:id="1125732605">
              <w:marLeft w:val="0"/>
              <w:marRight w:val="0"/>
              <w:marTop w:val="0"/>
              <w:marBottom w:val="0"/>
              <w:divBdr>
                <w:top w:val="none" w:sz="0" w:space="0" w:color="auto"/>
                <w:left w:val="none" w:sz="0" w:space="0" w:color="auto"/>
                <w:bottom w:val="none" w:sz="0" w:space="0" w:color="auto"/>
                <w:right w:val="none" w:sz="0" w:space="0" w:color="auto"/>
              </w:divBdr>
            </w:div>
            <w:div w:id="1271161219">
              <w:marLeft w:val="0"/>
              <w:marRight w:val="0"/>
              <w:marTop w:val="0"/>
              <w:marBottom w:val="0"/>
              <w:divBdr>
                <w:top w:val="none" w:sz="0" w:space="0" w:color="auto"/>
                <w:left w:val="none" w:sz="0" w:space="0" w:color="auto"/>
                <w:bottom w:val="none" w:sz="0" w:space="0" w:color="auto"/>
                <w:right w:val="none" w:sz="0" w:space="0" w:color="auto"/>
              </w:divBdr>
            </w:div>
          </w:divsChild>
        </w:div>
        <w:div w:id="1813984094">
          <w:marLeft w:val="0"/>
          <w:marRight w:val="0"/>
          <w:marTop w:val="0"/>
          <w:marBottom w:val="0"/>
          <w:divBdr>
            <w:top w:val="none" w:sz="0" w:space="0" w:color="auto"/>
            <w:left w:val="none" w:sz="0" w:space="0" w:color="auto"/>
            <w:bottom w:val="none" w:sz="0" w:space="0" w:color="auto"/>
            <w:right w:val="none" w:sz="0" w:space="0" w:color="auto"/>
          </w:divBdr>
          <w:divsChild>
            <w:div w:id="357002303">
              <w:marLeft w:val="0"/>
              <w:marRight w:val="0"/>
              <w:marTop w:val="0"/>
              <w:marBottom w:val="0"/>
              <w:divBdr>
                <w:top w:val="none" w:sz="0" w:space="0" w:color="auto"/>
                <w:left w:val="none" w:sz="0" w:space="0" w:color="auto"/>
                <w:bottom w:val="none" w:sz="0" w:space="0" w:color="auto"/>
                <w:right w:val="none" w:sz="0" w:space="0" w:color="auto"/>
              </w:divBdr>
            </w:div>
            <w:div w:id="1728921070">
              <w:marLeft w:val="0"/>
              <w:marRight w:val="0"/>
              <w:marTop w:val="0"/>
              <w:marBottom w:val="0"/>
              <w:divBdr>
                <w:top w:val="none" w:sz="0" w:space="0" w:color="auto"/>
                <w:left w:val="none" w:sz="0" w:space="0" w:color="auto"/>
                <w:bottom w:val="none" w:sz="0" w:space="0" w:color="auto"/>
                <w:right w:val="none" w:sz="0" w:space="0" w:color="auto"/>
              </w:divBdr>
            </w:div>
            <w:div w:id="1660382463">
              <w:marLeft w:val="0"/>
              <w:marRight w:val="0"/>
              <w:marTop w:val="0"/>
              <w:marBottom w:val="0"/>
              <w:divBdr>
                <w:top w:val="none" w:sz="0" w:space="0" w:color="auto"/>
                <w:left w:val="none" w:sz="0" w:space="0" w:color="auto"/>
                <w:bottom w:val="none" w:sz="0" w:space="0" w:color="auto"/>
                <w:right w:val="none" w:sz="0" w:space="0" w:color="auto"/>
              </w:divBdr>
            </w:div>
            <w:div w:id="345986601">
              <w:marLeft w:val="0"/>
              <w:marRight w:val="0"/>
              <w:marTop w:val="0"/>
              <w:marBottom w:val="0"/>
              <w:divBdr>
                <w:top w:val="none" w:sz="0" w:space="0" w:color="auto"/>
                <w:left w:val="none" w:sz="0" w:space="0" w:color="auto"/>
                <w:bottom w:val="none" w:sz="0" w:space="0" w:color="auto"/>
                <w:right w:val="none" w:sz="0" w:space="0" w:color="auto"/>
              </w:divBdr>
            </w:div>
            <w:div w:id="870344694">
              <w:marLeft w:val="0"/>
              <w:marRight w:val="0"/>
              <w:marTop w:val="0"/>
              <w:marBottom w:val="0"/>
              <w:divBdr>
                <w:top w:val="none" w:sz="0" w:space="0" w:color="auto"/>
                <w:left w:val="none" w:sz="0" w:space="0" w:color="auto"/>
                <w:bottom w:val="none" w:sz="0" w:space="0" w:color="auto"/>
                <w:right w:val="none" w:sz="0" w:space="0" w:color="auto"/>
              </w:divBdr>
            </w:div>
          </w:divsChild>
        </w:div>
        <w:div w:id="1897348180">
          <w:marLeft w:val="0"/>
          <w:marRight w:val="0"/>
          <w:marTop w:val="0"/>
          <w:marBottom w:val="0"/>
          <w:divBdr>
            <w:top w:val="none" w:sz="0" w:space="0" w:color="auto"/>
            <w:left w:val="none" w:sz="0" w:space="0" w:color="auto"/>
            <w:bottom w:val="none" w:sz="0" w:space="0" w:color="auto"/>
            <w:right w:val="none" w:sz="0" w:space="0" w:color="auto"/>
          </w:divBdr>
          <w:divsChild>
            <w:div w:id="1894582998">
              <w:marLeft w:val="0"/>
              <w:marRight w:val="0"/>
              <w:marTop w:val="0"/>
              <w:marBottom w:val="0"/>
              <w:divBdr>
                <w:top w:val="none" w:sz="0" w:space="0" w:color="auto"/>
                <w:left w:val="none" w:sz="0" w:space="0" w:color="auto"/>
                <w:bottom w:val="none" w:sz="0" w:space="0" w:color="auto"/>
                <w:right w:val="none" w:sz="0" w:space="0" w:color="auto"/>
              </w:divBdr>
            </w:div>
            <w:div w:id="766583155">
              <w:marLeft w:val="0"/>
              <w:marRight w:val="0"/>
              <w:marTop w:val="0"/>
              <w:marBottom w:val="0"/>
              <w:divBdr>
                <w:top w:val="none" w:sz="0" w:space="0" w:color="auto"/>
                <w:left w:val="none" w:sz="0" w:space="0" w:color="auto"/>
                <w:bottom w:val="none" w:sz="0" w:space="0" w:color="auto"/>
                <w:right w:val="none" w:sz="0" w:space="0" w:color="auto"/>
              </w:divBdr>
            </w:div>
            <w:div w:id="13665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01095">
      <w:bodyDiv w:val="1"/>
      <w:marLeft w:val="0"/>
      <w:marRight w:val="0"/>
      <w:marTop w:val="0"/>
      <w:marBottom w:val="0"/>
      <w:divBdr>
        <w:top w:val="none" w:sz="0" w:space="0" w:color="auto"/>
        <w:left w:val="none" w:sz="0" w:space="0" w:color="auto"/>
        <w:bottom w:val="none" w:sz="0" w:space="0" w:color="auto"/>
        <w:right w:val="none" w:sz="0" w:space="0" w:color="auto"/>
      </w:divBdr>
      <w:divsChild>
        <w:div w:id="1192495415">
          <w:marLeft w:val="0"/>
          <w:marRight w:val="0"/>
          <w:marTop w:val="0"/>
          <w:marBottom w:val="0"/>
          <w:divBdr>
            <w:top w:val="none" w:sz="0" w:space="0" w:color="auto"/>
            <w:left w:val="none" w:sz="0" w:space="0" w:color="auto"/>
            <w:bottom w:val="none" w:sz="0" w:space="0" w:color="auto"/>
            <w:right w:val="none" w:sz="0" w:space="0" w:color="auto"/>
          </w:divBdr>
        </w:div>
        <w:div w:id="2087526952">
          <w:marLeft w:val="0"/>
          <w:marRight w:val="0"/>
          <w:marTop w:val="0"/>
          <w:marBottom w:val="0"/>
          <w:divBdr>
            <w:top w:val="none" w:sz="0" w:space="0" w:color="auto"/>
            <w:left w:val="none" w:sz="0" w:space="0" w:color="auto"/>
            <w:bottom w:val="none" w:sz="0" w:space="0" w:color="auto"/>
            <w:right w:val="none" w:sz="0" w:space="0" w:color="auto"/>
          </w:divBdr>
        </w:div>
        <w:div w:id="1747722889">
          <w:marLeft w:val="0"/>
          <w:marRight w:val="0"/>
          <w:marTop w:val="0"/>
          <w:marBottom w:val="0"/>
          <w:divBdr>
            <w:top w:val="none" w:sz="0" w:space="0" w:color="auto"/>
            <w:left w:val="none" w:sz="0" w:space="0" w:color="auto"/>
            <w:bottom w:val="none" w:sz="0" w:space="0" w:color="auto"/>
            <w:right w:val="none" w:sz="0" w:space="0" w:color="auto"/>
          </w:divBdr>
          <w:divsChild>
            <w:div w:id="21436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75442">
      <w:bodyDiv w:val="1"/>
      <w:marLeft w:val="0"/>
      <w:marRight w:val="0"/>
      <w:marTop w:val="0"/>
      <w:marBottom w:val="0"/>
      <w:divBdr>
        <w:top w:val="none" w:sz="0" w:space="0" w:color="auto"/>
        <w:left w:val="none" w:sz="0" w:space="0" w:color="auto"/>
        <w:bottom w:val="none" w:sz="0" w:space="0" w:color="auto"/>
        <w:right w:val="none" w:sz="0" w:space="0" w:color="auto"/>
      </w:divBdr>
      <w:divsChild>
        <w:div w:id="1639148323">
          <w:marLeft w:val="0"/>
          <w:marRight w:val="0"/>
          <w:marTop w:val="0"/>
          <w:marBottom w:val="0"/>
          <w:divBdr>
            <w:top w:val="none" w:sz="0" w:space="0" w:color="auto"/>
            <w:left w:val="none" w:sz="0" w:space="0" w:color="auto"/>
            <w:bottom w:val="none" w:sz="0" w:space="0" w:color="auto"/>
            <w:right w:val="none" w:sz="0" w:space="0" w:color="auto"/>
          </w:divBdr>
        </w:div>
        <w:div w:id="416365857">
          <w:marLeft w:val="0"/>
          <w:marRight w:val="0"/>
          <w:marTop w:val="0"/>
          <w:marBottom w:val="0"/>
          <w:divBdr>
            <w:top w:val="none" w:sz="0" w:space="0" w:color="auto"/>
            <w:left w:val="none" w:sz="0" w:space="0" w:color="auto"/>
            <w:bottom w:val="none" w:sz="0" w:space="0" w:color="auto"/>
            <w:right w:val="none" w:sz="0" w:space="0" w:color="auto"/>
          </w:divBdr>
          <w:divsChild>
            <w:div w:id="1003825735">
              <w:marLeft w:val="0"/>
              <w:marRight w:val="0"/>
              <w:marTop w:val="0"/>
              <w:marBottom w:val="0"/>
              <w:divBdr>
                <w:top w:val="none" w:sz="0" w:space="0" w:color="auto"/>
                <w:left w:val="none" w:sz="0" w:space="0" w:color="auto"/>
                <w:bottom w:val="none" w:sz="0" w:space="0" w:color="auto"/>
                <w:right w:val="none" w:sz="0" w:space="0" w:color="auto"/>
              </w:divBdr>
            </w:div>
            <w:div w:id="1810515723">
              <w:marLeft w:val="0"/>
              <w:marRight w:val="0"/>
              <w:marTop w:val="0"/>
              <w:marBottom w:val="0"/>
              <w:divBdr>
                <w:top w:val="none" w:sz="0" w:space="0" w:color="auto"/>
                <w:left w:val="none" w:sz="0" w:space="0" w:color="auto"/>
                <w:bottom w:val="none" w:sz="0" w:space="0" w:color="auto"/>
                <w:right w:val="none" w:sz="0" w:space="0" w:color="auto"/>
              </w:divBdr>
            </w:div>
            <w:div w:id="1519352287">
              <w:marLeft w:val="0"/>
              <w:marRight w:val="0"/>
              <w:marTop w:val="0"/>
              <w:marBottom w:val="0"/>
              <w:divBdr>
                <w:top w:val="none" w:sz="0" w:space="0" w:color="auto"/>
                <w:left w:val="none" w:sz="0" w:space="0" w:color="auto"/>
                <w:bottom w:val="none" w:sz="0" w:space="0" w:color="auto"/>
                <w:right w:val="none" w:sz="0" w:space="0" w:color="auto"/>
              </w:divBdr>
            </w:div>
          </w:divsChild>
        </w:div>
        <w:div w:id="581568500">
          <w:marLeft w:val="0"/>
          <w:marRight w:val="0"/>
          <w:marTop w:val="0"/>
          <w:marBottom w:val="0"/>
          <w:divBdr>
            <w:top w:val="none" w:sz="0" w:space="0" w:color="auto"/>
            <w:left w:val="none" w:sz="0" w:space="0" w:color="auto"/>
            <w:bottom w:val="none" w:sz="0" w:space="0" w:color="auto"/>
            <w:right w:val="none" w:sz="0" w:space="0" w:color="auto"/>
          </w:divBdr>
        </w:div>
        <w:div w:id="945428548">
          <w:marLeft w:val="0"/>
          <w:marRight w:val="0"/>
          <w:marTop w:val="0"/>
          <w:marBottom w:val="0"/>
          <w:divBdr>
            <w:top w:val="none" w:sz="0" w:space="0" w:color="auto"/>
            <w:left w:val="none" w:sz="0" w:space="0" w:color="auto"/>
            <w:bottom w:val="none" w:sz="0" w:space="0" w:color="auto"/>
            <w:right w:val="none" w:sz="0" w:space="0" w:color="auto"/>
          </w:divBdr>
        </w:div>
      </w:divsChild>
    </w:div>
    <w:div w:id="1966696772">
      <w:bodyDiv w:val="1"/>
      <w:marLeft w:val="0"/>
      <w:marRight w:val="0"/>
      <w:marTop w:val="0"/>
      <w:marBottom w:val="0"/>
      <w:divBdr>
        <w:top w:val="none" w:sz="0" w:space="0" w:color="auto"/>
        <w:left w:val="none" w:sz="0" w:space="0" w:color="auto"/>
        <w:bottom w:val="none" w:sz="0" w:space="0" w:color="auto"/>
        <w:right w:val="none" w:sz="0" w:space="0" w:color="auto"/>
      </w:divBdr>
      <w:divsChild>
        <w:div w:id="1394507478">
          <w:marLeft w:val="0"/>
          <w:marRight w:val="0"/>
          <w:marTop w:val="0"/>
          <w:marBottom w:val="0"/>
          <w:divBdr>
            <w:top w:val="none" w:sz="0" w:space="0" w:color="auto"/>
            <w:left w:val="none" w:sz="0" w:space="0" w:color="auto"/>
            <w:bottom w:val="none" w:sz="0" w:space="0" w:color="auto"/>
            <w:right w:val="none" w:sz="0" w:space="0" w:color="auto"/>
          </w:divBdr>
        </w:div>
        <w:div w:id="2067147555">
          <w:marLeft w:val="0"/>
          <w:marRight w:val="0"/>
          <w:marTop w:val="0"/>
          <w:marBottom w:val="0"/>
          <w:divBdr>
            <w:top w:val="none" w:sz="0" w:space="0" w:color="auto"/>
            <w:left w:val="none" w:sz="0" w:space="0" w:color="auto"/>
            <w:bottom w:val="none" w:sz="0" w:space="0" w:color="auto"/>
            <w:right w:val="none" w:sz="0" w:space="0" w:color="auto"/>
          </w:divBdr>
        </w:div>
        <w:div w:id="2049792096">
          <w:marLeft w:val="0"/>
          <w:marRight w:val="0"/>
          <w:marTop w:val="0"/>
          <w:marBottom w:val="0"/>
          <w:divBdr>
            <w:top w:val="none" w:sz="0" w:space="0" w:color="auto"/>
            <w:left w:val="none" w:sz="0" w:space="0" w:color="auto"/>
            <w:bottom w:val="none" w:sz="0" w:space="0" w:color="auto"/>
            <w:right w:val="none" w:sz="0" w:space="0" w:color="auto"/>
          </w:divBdr>
          <w:divsChild>
            <w:div w:id="413825414">
              <w:marLeft w:val="0"/>
              <w:marRight w:val="0"/>
              <w:marTop w:val="0"/>
              <w:marBottom w:val="0"/>
              <w:divBdr>
                <w:top w:val="none" w:sz="0" w:space="0" w:color="auto"/>
                <w:left w:val="none" w:sz="0" w:space="0" w:color="auto"/>
                <w:bottom w:val="none" w:sz="0" w:space="0" w:color="auto"/>
                <w:right w:val="none" w:sz="0" w:space="0" w:color="auto"/>
              </w:divBdr>
            </w:div>
            <w:div w:id="1197044854">
              <w:marLeft w:val="0"/>
              <w:marRight w:val="0"/>
              <w:marTop w:val="0"/>
              <w:marBottom w:val="0"/>
              <w:divBdr>
                <w:top w:val="none" w:sz="0" w:space="0" w:color="auto"/>
                <w:left w:val="none" w:sz="0" w:space="0" w:color="auto"/>
                <w:bottom w:val="none" w:sz="0" w:space="0" w:color="auto"/>
                <w:right w:val="none" w:sz="0" w:space="0" w:color="auto"/>
              </w:divBdr>
            </w:div>
          </w:divsChild>
        </w:div>
        <w:div w:id="179512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s://www.ecfr.gov/cgi-bin/text-idx?SID=81a5f41de81c46a9844617d93a9db081&amp;mc=true&amp;node=pt2.1.183&amp;rgn=div5" TargetMode="External"/><Relationship Id="rId3" Type="http://schemas.openxmlformats.org/officeDocument/2006/relationships/customXml" Target="../customXml/item3.xml"/><Relationship Id="rId21" Type="http://schemas.openxmlformats.org/officeDocument/2006/relationships/hyperlink" Target="https://pms.psc.gov/" TargetMode="External"/><Relationship Id="rId34" Type="http://schemas.openxmlformats.org/officeDocument/2006/relationships/hyperlink" Target="mailto:ISN-CTR-BUDGET@state.gov" TargetMode="External"/><Relationship Id="rId7" Type="http://schemas.openxmlformats.org/officeDocument/2006/relationships/webSettings" Target="web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www.ecfr.gov/cgi-bin/text-idx?SID=81a5f41de81c46a9844617d93a9db081&amp;mc=true&amp;node=pt2.1.182&amp;rgn=div5" TargetMode="External"/><Relationship Id="rId33" Type="http://schemas.openxmlformats.org/officeDocument/2006/relationships/hyperlink" Target="mailto:ISN-CTR-DPRK@state.gov"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0" Type="http://schemas.openxmlformats.org/officeDocument/2006/relationships/hyperlink" Target="mailto:ISN-CTR-BUDGET@state.gov" TargetMode="External"/><Relationship Id="rId29" Type="http://schemas.openxmlformats.org/officeDocument/2006/relationships/hyperlink" Target="https://www.ecfr.gov/cgi-bin/text-idx?SID=81a5f41de81c46a9844617d93a9db081&amp;mc=true&amp;node=pt2.1.200&amp;rgn=div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4" Type="http://schemas.openxmlformats.org/officeDocument/2006/relationships/hyperlink" Target="https://www.ecfr.gov/cgi-bin/text-idx?SID=81a5f41de81c46a9844617d93a9db081&amp;mc=true&amp;node=pt2.1.175&amp;rgn=div5" TargetMode="External"/><Relationship Id="rId32" Type="http://schemas.openxmlformats.org/officeDocument/2006/relationships/hyperlink" Target="mailto:ISN-CTR-IR@state.gov" TargetMode="External"/><Relationship Id="rId5" Type="http://schemas.openxmlformats.org/officeDocument/2006/relationships/styles" Target="styles.xml"/><Relationship Id="rId15"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3" Type="http://schemas.openxmlformats.org/officeDocument/2006/relationships/hyperlink" Target="https://www.ecfr.gov/cgi-bin/text-idx?SID=81a5f41de81c46a9844617d93a9db081&amp;mc=true&amp;node=pt2.1.170&amp;rgn=div5" TargetMode="External"/><Relationship Id="rId28" Type="http://schemas.openxmlformats.org/officeDocument/2006/relationships/hyperlink" Target="https://www.state.gov/about-us-office-of-the-procurement-executive/" TargetMode="External"/><Relationship Id="rId36"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www.grants.gov/" TargetMode="External"/><Relationship Id="rId31" Type="http://schemas.openxmlformats.org/officeDocument/2006/relationships/hyperlink" Target="https://www.ecfr.gov/cgi-bin/retrieveECFR?gp=&amp;SID=027fb85899500d580fc71df69d11573a&amp;mc=true&amp;n=pt2.1.200&amp;r=PART&amp;ty=HTML%20-%20ap2.1.200_1521.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2" Type="http://schemas.openxmlformats.org/officeDocument/2006/relationships/hyperlink" Target="https://www.ecfr.gov/cgi-bin/text-idx?SID=81a5f41de81c46a9844617d93a9db081&amp;mc=true&amp;node=pt2.1.25&amp;rgn=div5" TargetMode="External"/><Relationship Id="rId27" Type="http://schemas.openxmlformats.org/officeDocument/2006/relationships/hyperlink" Target="https://www.ecfr.gov/cgi-bin/text-idx?SID=81a5f41de81c46a9844617d93a9db081&amp;mc=true&amp;tpl=/ecfrbrowse/Title02/2chapterVI.tpl" TargetMode="External"/><Relationship Id="rId30" Type="http://schemas.openxmlformats.org/officeDocument/2006/relationships/hyperlink" Target="mailto:ISN-CTR-BUDGET@state.gov"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2" ma:contentTypeDescription="Create a new document." ma:contentTypeScope="" ma:versionID="83e44f817b45242498a99cbf38078923">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13e0753d1c354f1b631344909a00512b"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B58FD-0768-4284-B0E2-1C361677F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13DA85-2D90-4D3F-A054-B3CA48EF8C24}">
  <ds:schemaRefs>
    <ds:schemaRef ds:uri="http://purl.org/dc/elements/1.1/"/>
    <ds:schemaRef ds:uri="http://schemas.microsoft.com/office/2006/metadata/properties"/>
    <ds:schemaRef ds:uri="16dd300b-eec5-44e4-a19e-3f34a9fd854c"/>
    <ds:schemaRef ds:uri="http://schemas.microsoft.com/office/2006/documentManagement/types"/>
    <ds:schemaRef ds:uri="http://purl.org/dc/terms/"/>
    <ds:schemaRef ds:uri="http://schemas.microsoft.com/sharepoint/v3"/>
    <ds:schemaRef ds:uri="http://purl.org/dc/dcmitype/"/>
    <ds:schemaRef ds:uri="http://schemas.openxmlformats.org/package/2006/metadata/core-properties"/>
    <ds:schemaRef ds:uri="http://schemas.microsoft.com/office/infopath/2007/PartnerControls"/>
    <ds:schemaRef ds:uri="2a32daca-a937-4e7d-83ba-aaf3a61f3c61"/>
    <ds:schemaRef ds:uri="http://www.w3.org/XML/1998/namespace"/>
  </ds:schemaRefs>
</ds:datastoreItem>
</file>

<file path=customXml/itemProps3.xml><?xml version="1.0" encoding="utf-8"?>
<ds:datastoreItem xmlns:ds="http://schemas.openxmlformats.org/officeDocument/2006/customXml" ds:itemID="{42AF1484-55EF-4A07-A171-EB6A5D0A0D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7897</Words>
  <Characters>45015</Characters>
  <Application>Microsoft Office Word</Application>
  <DocSecurity>0</DocSecurity>
  <Lines>375</Lines>
  <Paragraphs>105</Paragraphs>
  <ScaleCrop>false</ScaleCrop>
  <Company/>
  <LinksUpToDate>false</LinksUpToDate>
  <CharactersWithSpaces>52807</CharactersWithSpaces>
  <SharedDoc>false</SharedDoc>
  <HLinks>
    <vt:vector size="150" baseType="variant">
      <vt:variant>
        <vt:i4>1441851</vt:i4>
      </vt:variant>
      <vt:variant>
        <vt:i4>72</vt:i4>
      </vt:variant>
      <vt:variant>
        <vt:i4>0</vt:i4>
      </vt:variant>
      <vt:variant>
        <vt:i4>5</vt:i4>
      </vt:variant>
      <vt:variant>
        <vt:lpwstr>mailto:ISN-CTR-BUDGET@state.gov</vt:lpwstr>
      </vt:variant>
      <vt:variant>
        <vt:lpwstr/>
      </vt:variant>
      <vt:variant>
        <vt:i4>6488134</vt:i4>
      </vt:variant>
      <vt:variant>
        <vt:i4>69</vt:i4>
      </vt:variant>
      <vt:variant>
        <vt:i4>0</vt:i4>
      </vt:variant>
      <vt:variant>
        <vt:i4>5</vt:i4>
      </vt:variant>
      <vt:variant>
        <vt:lpwstr>mailto:ISN-CTR-DPRK@state.gov</vt:lpwstr>
      </vt:variant>
      <vt:variant>
        <vt:lpwstr/>
      </vt:variant>
      <vt:variant>
        <vt:i4>1835055</vt:i4>
      </vt:variant>
      <vt:variant>
        <vt:i4>66</vt:i4>
      </vt:variant>
      <vt:variant>
        <vt:i4>0</vt:i4>
      </vt:variant>
      <vt:variant>
        <vt:i4>5</vt:i4>
      </vt:variant>
      <vt:variant>
        <vt:lpwstr>mailto:ISN-CTR-IR@state.gov</vt:lpwstr>
      </vt:variant>
      <vt:variant>
        <vt:lpwstr/>
      </vt:variant>
      <vt:variant>
        <vt:i4>6422585</vt:i4>
      </vt:variant>
      <vt:variant>
        <vt:i4>63</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1441851</vt:i4>
      </vt:variant>
      <vt:variant>
        <vt:i4>60</vt:i4>
      </vt:variant>
      <vt:variant>
        <vt:i4>0</vt:i4>
      </vt:variant>
      <vt:variant>
        <vt:i4>5</vt:i4>
      </vt:variant>
      <vt:variant>
        <vt:lpwstr>mailto:ISN-CTR-BUDGET@state.gov</vt:lpwstr>
      </vt:variant>
      <vt:variant>
        <vt:lpwstr/>
      </vt:variant>
      <vt:variant>
        <vt:i4>8126503</vt:i4>
      </vt:variant>
      <vt:variant>
        <vt:i4>57</vt:i4>
      </vt:variant>
      <vt:variant>
        <vt:i4>0</vt:i4>
      </vt:variant>
      <vt:variant>
        <vt:i4>5</vt:i4>
      </vt:variant>
      <vt:variant>
        <vt:lpwstr>https://www.ecfr.gov/cgi-bin/text-idx?SID=81a5f41de81c46a9844617d93a9db081&amp;mc=true&amp;node=pt2.1.200&amp;rgn=div5</vt:lpwstr>
      </vt:variant>
      <vt:variant>
        <vt:lpwstr/>
      </vt:variant>
      <vt:variant>
        <vt:i4>3670077</vt:i4>
      </vt:variant>
      <vt:variant>
        <vt:i4>54</vt:i4>
      </vt:variant>
      <vt:variant>
        <vt:i4>0</vt:i4>
      </vt:variant>
      <vt:variant>
        <vt:i4>5</vt:i4>
      </vt:variant>
      <vt:variant>
        <vt:lpwstr>https://www.state.gov/about-us-office-of-the-procurement-executive/</vt:lpwstr>
      </vt:variant>
      <vt:variant>
        <vt:lpwstr/>
      </vt:variant>
      <vt:variant>
        <vt:i4>5832782</vt:i4>
      </vt:variant>
      <vt:variant>
        <vt:i4>51</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48</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45</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42</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39</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36</vt:i4>
      </vt:variant>
      <vt:variant>
        <vt:i4>0</vt:i4>
      </vt:variant>
      <vt:variant>
        <vt:i4>5</vt:i4>
      </vt:variant>
      <vt:variant>
        <vt:lpwstr>https://www.ecfr.gov/cgi-bin/text-idx?SID=81a5f41de81c46a9844617d93a9db081&amp;mc=true&amp;node=pt2.1.25&amp;rgn=div5</vt:lpwstr>
      </vt:variant>
      <vt:variant>
        <vt:lpwstr/>
      </vt:variant>
      <vt:variant>
        <vt:i4>5177409</vt:i4>
      </vt:variant>
      <vt:variant>
        <vt:i4>33</vt:i4>
      </vt:variant>
      <vt:variant>
        <vt:i4>0</vt:i4>
      </vt:variant>
      <vt:variant>
        <vt:i4>5</vt:i4>
      </vt:variant>
      <vt:variant>
        <vt:lpwstr>https://pms.psc.gov/</vt:lpwstr>
      </vt:variant>
      <vt:variant>
        <vt:lpwstr/>
      </vt:variant>
      <vt:variant>
        <vt:i4>1441851</vt:i4>
      </vt:variant>
      <vt:variant>
        <vt:i4>30</vt:i4>
      </vt:variant>
      <vt:variant>
        <vt:i4>0</vt:i4>
      </vt:variant>
      <vt:variant>
        <vt:i4>5</vt:i4>
      </vt:variant>
      <vt:variant>
        <vt:lpwstr>mailto:ISN-CTR-BUDGET@state.gov</vt:lpwstr>
      </vt:variant>
      <vt:variant>
        <vt:lpwstr/>
      </vt:variant>
      <vt:variant>
        <vt:i4>3604526</vt:i4>
      </vt:variant>
      <vt:variant>
        <vt:i4>27</vt:i4>
      </vt:variant>
      <vt:variant>
        <vt:i4>0</vt:i4>
      </vt:variant>
      <vt:variant>
        <vt:i4>5</vt:i4>
      </vt:variant>
      <vt:variant>
        <vt:lpwstr>http://www.grants.gov/</vt:lpwstr>
      </vt:variant>
      <vt:variant>
        <vt:lpwstr/>
      </vt:variant>
      <vt:variant>
        <vt:i4>5046374</vt:i4>
      </vt:variant>
      <vt:variant>
        <vt:i4>24</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5046374</vt:i4>
      </vt:variant>
      <vt:variant>
        <vt:i4>21</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_blank</vt:lpwstr>
      </vt:variant>
      <vt:variant>
        <vt:i4>5701742</vt:i4>
      </vt:variant>
      <vt:variant>
        <vt:i4>18</vt:i4>
      </vt:variant>
      <vt:variant>
        <vt:i4>0</vt:i4>
      </vt:variant>
      <vt:variant>
        <vt:i4>5</vt:i4>
      </vt:variant>
      <vt:variant>
        <vt:lpwstr>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vt:lpwstr>
      </vt:variant>
      <vt:variant>
        <vt:lpwstr>_blank</vt:lpwstr>
      </vt:variant>
      <vt:variant>
        <vt:i4>4522035</vt:i4>
      </vt:variant>
      <vt:variant>
        <vt:i4>15</vt:i4>
      </vt:variant>
      <vt:variant>
        <vt:i4>0</vt:i4>
      </vt:variant>
      <vt:variant>
        <vt:i4>5</vt:i4>
      </vt:variant>
      <vt:variant>
        <vt:lpwstr>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vt:lpwstr>
      </vt:variant>
      <vt:variant>
        <vt:lpwstr>_blank</vt:lpwstr>
      </vt:variant>
      <vt:variant>
        <vt:i4>2424891</vt:i4>
      </vt:variant>
      <vt:variant>
        <vt:i4>12</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7012398</vt:i4>
      </vt:variant>
      <vt:variant>
        <vt:i4>9</vt:i4>
      </vt:variant>
      <vt:variant>
        <vt:i4>0</vt:i4>
      </vt:variant>
      <vt:variant>
        <vt:i4>5</vt:i4>
      </vt:variant>
      <vt:variant>
        <vt:lpwstr>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vt:lpwstr>
      </vt:variant>
      <vt:variant>
        <vt:lpwstr/>
      </vt:variant>
      <vt:variant>
        <vt:i4>2424891</vt:i4>
      </vt:variant>
      <vt:variant>
        <vt:i4>6</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2424891</vt:i4>
      </vt:variant>
      <vt:variant>
        <vt:i4>3</vt:i4>
      </vt:variant>
      <vt:variant>
        <vt:i4>0</vt:i4>
      </vt:variant>
      <vt:variant>
        <vt:i4>5</vt:i4>
      </vt:variant>
      <vt:variant>
        <vt:lpwstr>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vt:lpwstr>
      </vt:variant>
      <vt:variant>
        <vt:lpwstr/>
      </vt:variant>
      <vt:variant>
        <vt:i4>2359408</vt:i4>
      </vt:variant>
      <vt:variant>
        <vt:i4>0</vt:i4>
      </vt:variant>
      <vt:variant>
        <vt:i4>0</vt:i4>
      </vt:variant>
      <vt:variant>
        <vt:i4>5</vt:i4>
      </vt:variant>
      <vt:variant>
        <vt:lpwstr>http://www.sam.gov/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Ashby II</dc:creator>
  <cp:keywords/>
  <dc:description/>
  <cp:lastModifiedBy>Miller, Daniel E</cp:lastModifiedBy>
  <cp:revision>2</cp:revision>
  <dcterms:created xsi:type="dcterms:W3CDTF">2022-10-31T19:11:00Z</dcterms:created>
  <dcterms:modified xsi:type="dcterms:W3CDTF">2022-10-31T19:11:00Z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0x0101001338E58C0D7EB144B531F8D824EFB7ED</vt:lpwstr>
  </property>
  <property fmtid="{D5CDD505-2E9C-101B-9397-08002B2CF9AE}" pid="3" name="MSIP_Label_1665d9ee-429a-4d5f-97cc-cfb56e044a6e_Enabled">
    <vt:lpwstr>true</vt:lpwstr>
  </property>
  <property fmtid="{D5CDD505-2E9C-101B-9397-08002B2CF9AE}" pid="4" name="MSIP_Label_1665d9ee-429a-4d5f-97cc-cfb56e044a6e_SetDate">
    <vt:lpwstr>2022-10-17T23:42:21Z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14a907cd-ea11-4be0-94f9-f3cf78bafdca</vt:lpwstr>
  </property>
  <property fmtid="{D5CDD505-2E9C-101B-9397-08002B2CF9AE}" pid="9" name="MSIP_Label_1665d9ee-429a-4d5f-97cc-cfb56e044a6e_ContentBits">
    <vt:lpwstr>0</vt:lpwstr>
  </property>
</Properties>
</file>