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6"/>
        <w:gridCol w:w="6368"/>
      </w:tblGrid>
      <w:tr w:rsidR="00931C04" w14:paraId="3729A279" w14:textId="77777777" w:rsidTr="00E807EA">
        <w:trPr>
          <w:trHeight w:val="251"/>
        </w:trPr>
        <w:tc>
          <w:tcPr>
            <w:tcW w:w="2956" w:type="dxa"/>
            <w:shd w:val="clear" w:color="auto" w:fill="D9E2F3" w:themeFill="accent1" w:themeFillTint="33"/>
          </w:tcPr>
          <w:p w14:paraId="49549E6D" w14:textId="5E76AEE2" w:rsidR="00931C04" w:rsidRPr="00931C04" w:rsidRDefault="00931C04" w:rsidP="00E807EA">
            <w:pPr>
              <w:jc w:val="center"/>
              <w:rPr>
                <w:b/>
                <w:bCs/>
              </w:rPr>
            </w:pPr>
            <w:r w:rsidRPr="00931C04">
              <w:rPr>
                <w:b/>
                <w:bCs/>
              </w:rPr>
              <w:t>Announcement Number</w:t>
            </w:r>
          </w:p>
        </w:tc>
        <w:tc>
          <w:tcPr>
            <w:tcW w:w="6368" w:type="dxa"/>
          </w:tcPr>
          <w:p w14:paraId="4E4E9151" w14:textId="253E4933" w:rsidR="00931C04" w:rsidRPr="00E807EA" w:rsidRDefault="00931C04" w:rsidP="00E807EA">
            <w:pPr>
              <w:jc w:val="center"/>
              <w:rPr>
                <w:i/>
                <w:iCs/>
              </w:rPr>
            </w:pPr>
            <w:r w:rsidRPr="00E807EA">
              <w:rPr>
                <w:i/>
                <w:iCs/>
              </w:rPr>
              <w:t>DE-FOA-0003</w:t>
            </w:r>
            <w:r w:rsidR="009701FC">
              <w:rPr>
                <w:i/>
                <w:iCs/>
              </w:rPr>
              <w:t>330</w:t>
            </w:r>
          </w:p>
        </w:tc>
      </w:tr>
      <w:tr w:rsidR="00931C04" w14:paraId="1B5123C7" w14:textId="77777777" w:rsidTr="00E807EA">
        <w:trPr>
          <w:trHeight w:val="251"/>
        </w:trPr>
        <w:tc>
          <w:tcPr>
            <w:tcW w:w="2956" w:type="dxa"/>
            <w:shd w:val="clear" w:color="auto" w:fill="D9E2F3" w:themeFill="accent1" w:themeFillTint="33"/>
          </w:tcPr>
          <w:p w14:paraId="0BD99DE7" w14:textId="5121F4E4" w:rsidR="00931C04" w:rsidRPr="00931C04" w:rsidRDefault="00931C04" w:rsidP="00E8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Announcement Type</w:t>
            </w:r>
          </w:p>
        </w:tc>
        <w:tc>
          <w:tcPr>
            <w:tcW w:w="6368" w:type="dxa"/>
          </w:tcPr>
          <w:p w14:paraId="368B5BE5" w14:textId="7B948E06" w:rsidR="00931C04" w:rsidRPr="00E807EA" w:rsidRDefault="00922F61" w:rsidP="00E807E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Request for Information</w:t>
            </w:r>
          </w:p>
        </w:tc>
      </w:tr>
      <w:tr w:rsidR="00931C04" w14:paraId="2C419488" w14:textId="77777777" w:rsidTr="00602F1F">
        <w:trPr>
          <w:trHeight w:val="431"/>
        </w:trPr>
        <w:tc>
          <w:tcPr>
            <w:tcW w:w="2956" w:type="dxa"/>
            <w:shd w:val="clear" w:color="auto" w:fill="D9E2F3" w:themeFill="accent1" w:themeFillTint="33"/>
          </w:tcPr>
          <w:p w14:paraId="757CF6EB" w14:textId="6DB40742" w:rsidR="00931C04" w:rsidRDefault="00931C04" w:rsidP="00E8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Title</w:t>
            </w:r>
          </w:p>
        </w:tc>
        <w:tc>
          <w:tcPr>
            <w:tcW w:w="6368" w:type="dxa"/>
          </w:tcPr>
          <w:p w14:paraId="446827AF" w14:textId="17480E5C" w:rsidR="00602F1F" w:rsidRDefault="00931C04" w:rsidP="00602F1F">
            <w:pPr>
              <w:jc w:val="center"/>
              <w:rPr>
                <w:i/>
                <w:iCs/>
              </w:rPr>
            </w:pPr>
            <w:r w:rsidRPr="00E807EA">
              <w:rPr>
                <w:i/>
                <w:iCs/>
              </w:rPr>
              <w:t>“</w:t>
            </w:r>
            <w:r w:rsidR="00D85F21" w:rsidRPr="00D85F21">
              <w:rPr>
                <w:i/>
                <w:iCs/>
              </w:rPr>
              <w:t>Carbon Transport Research, Development &amp; Demonstration Consortium</w:t>
            </w:r>
            <w:r w:rsidRPr="00E807EA">
              <w:rPr>
                <w:i/>
                <w:iCs/>
              </w:rPr>
              <w:t>”</w:t>
            </w:r>
          </w:p>
          <w:p w14:paraId="56198649" w14:textId="3BF51660" w:rsidR="00602F1F" w:rsidRPr="00602F1F" w:rsidRDefault="00602F1F" w:rsidP="00602F1F">
            <w:pPr>
              <w:jc w:val="right"/>
            </w:pPr>
          </w:p>
        </w:tc>
      </w:tr>
      <w:tr w:rsidR="00931C04" w14:paraId="4FDF205B" w14:textId="77777777" w:rsidTr="00E807EA">
        <w:trPr>
          <w:trHeight w:val="262"/>
        </w:trPr>
        <w:tc>
          <w:tcPr>
            <w:tcW w:w="2956" w:type="dxa"/>
            <w:shd w:val="clear" w:color="auto" w:fill="D9E2F3" w:themeFill="accent1" w:themeFillTint="33"/>
          </w:tcPr>
          <w:p w14:paraId="7BD7505C" w14:textId="4EE315C6" w:rsidR="00931C04" w:rsidRDefault="00931C04" w:rsidP="00E8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Program Area</w:t>
            </w:r>
          </w:p>
        </w:tc>
        <w:tc>
          <w:tcPr>
            <w:tcW w:w="6368" w:type="dxa"/>
          </w:tcPr>
          <w:p w14:paraId="0E32D9ED" w14:textId="69F93269" w:rsidR="00931C04" w:rsidRPr="00E807EA" w:rsidRDefault="00922F61" w:rsidP="00E807EA">
            <w:pPr>
              <w:jc w:val="center"/>
              <w:rPr>
                <w:i/>
                <w:iCs/>
              </w:rPr>
            </w:pPr>
            <w:r w:rsidRPr="00922F61">
              <w:rPr>
                <w:i/>
                <w:iCs/>
              </w:rPr>
              <w:t>Office of Fossil Energy and Carbon Management</w:t>
            </w:r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FE</w:t>
            </w:r>
            <w:r w:rsidR="00602F1F">
              <w:rPr>
                <w:i/>
                <w:iCs/>
              </w:rPr>
              <w:t>CM</w:t>
            </w:r>
            <w:proofErr w:type="spellEnd"/>
            <w:r>
              <w:rPr>
                <w:i/>
                <w:iCs/>
              </w:rPr>
              <w:t>)</w:t>
            </w:r>
          </w:p>
        </w:tc>
      </w:tr>
      <w:tr w:rsidR="00931C04" w14:paraId="08567EBA" w14:textId="77777777" w:rsidTr="00E807EA">
        <w:trPr>
          <w:trHeight w:val="251"/>
        </w:trPr>
        <w:tc>
          <w:tcPr>
            <w:tcW w:w="2956" w:type="dxa"/>
            <w:shd w:val="clear" w:color="auto" w:fill="D9E2F3" w:themeFill="accent1" w:themeFillTint="33"/>
          </w:tcPr>
          <w:p w14:paraId="221358DF" w14:textId="31A2D2D6" w:rsidR="00931C04" w:rsidRDefault="00931C04" w:rsidP="00E8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Opening Date</w:t>
            </w:r>
          </w:p>
        </w:tc>
        <w:tc>
          <w:tcPr>
            <w:tcW w:w="6368" w:type="dxa"/>
          </w:tcPr>
          <w:p w14:paraId="5B453030" w14:textId="2239EDED" w:rsidR="00931C04" w:rsidRPr="000873BB" w:rsidRDefault="000873BB" w:rsidP="00E807E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</w:t>
            </w:r>
            <w:r w:rsidR="0030348D">
              <w:rPr>
                <w:i/>
                <w:iCs/>
              </w:rPr>
              <w:t>9</w:t>
            </w:r>
            <w:r w:rsidR="00922F61" w:rsidRPr="000873BB">
              <w:rPr>
                <w:i/>
                <w:iCs/>
              </w:rPr>
              <w:t>/</w:t>
            </w:r>
            <w:r w:rsidR="0030348D">
              <w:rPr>
                <w:i/>
                <w:iCs/>
              </w:rPr>
              <w:t>1</w:t>
            </w:r>
            <w:r w:rsidR="00D54E79">
              <w:rPr>
                <w:i/>
                <w:iCs/>
              </w:rPr>
              <w:t>8</w:t>
            </w:r>
            <w:r w:rsidR="00931C04" w:rsidRPr="000873BB">
              <w:rPr>
                <w:i/>
                <w:iCs/>
              </w:rPr>
              <w:t>/202</w:t>
            </w:r>
            <w:r w:rsidR="00D85F21" w:rsidRPr="000873BB">
              <w:rPr>
                <w:i/>
                <w:iCs/>
              </w:rPr>
              <w:t>4</w:t>
            </w:r>
          </w:p>
        </w:tc>
      </w:tr>
      <w:tr w:rsidR="00931C04" w14:paraId="1D06D1CB" w14:textId="77777777" w:rsidTr="00E807EA">
        <w:trPr>
          <w:trHeight w:val="251"/>
        </w:trPr>
        <w:tc>
          <w:tcPr>
            <w:tcW w:w="2956" w:type="dxa"/>
            <w:shd w:val="clear" w:color="auto" w:fill="D9E2F3" w:themeFill="accent1" w:themeFillTint="33"/>
          </w:tcPr>
          <w:p w14:paraId="1654D5D2" w14:textId="4637722A" w:rsidR="00931C04" w:rsidRDefault="00931C04" w:rsidP="00E8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Closing Date</w:t>
            </w:r>
          </w:p>
        </w:tc>
        <w:tc>
          <w:tcPr>
            <w:tcW w:w="6368" w:type="dxa"/>
          </w:tcPr>
          <w:p w14:paraId="4F9B89EB" w14:textId="087325B7" w:rsidR="00931C04" w:rsidRPr="000873BB" w:rsidRDefault="000873BB" w:rsidP="00E807E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</w:t>
            </w:r>
            <w:r w:rsidR="00922F61" w:rsidRPr="000873BB">
              <w:rPr>
                <w:i/>
                <w:iCs/>
              </w:rPr>
              <w:t>/</w:t>
            </w:r>
            <w:r w:rsidR="0030348D">
              <w:rPr>
                <w:i/>
                <w:iCs/>
              </w:rPr>
              <w:t>0</w:t>
            </w:r>
            <w:r w:rsidR="00173342">
              <w:rPr>
                <w:i/>
                <w:iCs/>
              </w:rPr>
              <w:t>9</w:t>
            </w:r>
            <w:r w:rsidR="00922F61" w:rsidRPr="000873BB">
              <w:rPr>
                <w:i/>
                <w:iCs/>
              </w:rPr>
              <w:t>/2024</w:t>
            </w:r>
          </w:p>
        </w:tc>
      </w:tr>
      <w:tr w:rsidR="00931C04" w14:paraId="3B197762" w14:textId="77777777" w:rsidTr="00E807EA">
        <w:trPr>
          <w:trHeight w:val="251"/>
        </w:trPr>
        <w:tc>
          <w:tcPr>
            <w:tcW w:w="2956" w:type="dxa"/>
            <w:shd w:val="clear" w:color="auto" w:fill="D9E2F3" w:themeFill="accent1" w:themeFillTint="33"/>
          </w:tcPr>
          <w:p w14:paraId="09BD2622" w14:textId="3647C7BA" w:rsidR="00931C04" w:rsidRDefault="00931C04" w:rsidP="00E8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DOE Contact</w:t>
            </w:r>
          </w:p>
        </w:tc>
        <w:tc>
          <w:tcPr>
            <w:tcW w:w="6368" w:type="dxa"/>
          </w:tcPr>
          <w:p w14:paraId="386CA598" w14:textId="1B5C4998" w:rsidR="00931C04" w:rsidRPr="000873BB" w:rsidRDefault="00D85F21" w:rsidP="00E807EA">
            <w:pPr>
              <w:jc w:val="center"/>
              <w:rPr>
                <w:i/>
                <w:iCs/>
              </w:rPr>
            </w:pPr>
            <w:r w:rsidRPr="000873BB">
              <w:rPr>
                <w:i/>
                <w:iCs/>
              </w:rPr>
              <w:t>Jessica Sartor</w:t>
            </w:r>
            <w:r w:rsidR="00931C04" w:rsidRPr="000873BB">
              <w:rPr>
                <w:i/>
                <w:iCs/>
              </w:rPr>
              <w:t>, Grants Management Specialist</w:t>
            </w:r>
          </w:p>
        </w:tc>
      </w:tr>
      <w:tr w:rsidR="00931C04" w14:paraId="08B738BB" w14:textId="77777777" w:rsidTr="00E807EA">
        <w:trPr>
          <w:trHeight w:val="2563"/>
        </w:trPr>
        <w:tc>
          <w:tcPr>
            <w:tcW w:w="2956" w:type="dxa"/>
            <w:shd w:val="clear" w:color="auto" w:fill="D9E2F3" w:themeFill="accent1" w:themeFillTint="33"/>
          </w:tcPr>
          <w:p w14:paraId="32CFDE20" w14:textId="6113F48D" w:rsidR="00931C04" w:rsidRDefault="00931C04" w:rsidP="00E807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6368" w:type="dxa"/>
          </w:tcPr>
          <w:p w14:paraId="6B892E04" w14:textId="1F526EE1" w:rsidR="00931C04" w:rsidRPr="000873BB" w:rsidRDefault="0030348D" w:rsidP="00D85F21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September </w:t>
            </w:r>
            <w:r w:rsidR="00151884">
              <w:rPr>
                <w:rFonts w:cstheme="minorHAnsi"/>
                <w:i/>
                <w:iCs/>
              </w:rPr>
              <w:t>1</w:t>
            </w:r>
            <w:r w:rsidR="00D54E79">
              <w:rPr>
                <w:rFonts w:cstheme="minorHAnsi"/>
                <w:i/>
                <w:iCs/>
              </w:rPr>
              <w:t>8</w:t>
            </w:r>
            <w:r w:rsidR="00D85F21" w:rsidRPr="000873BB">
              <w:rPr>
                <w:rFonts w:cstheme="minorHAnsi"/>
                <w:i/>
                <w:iCs/>
              </w:rPr>
              <w:t>, 2024</w:t>
            </w:r>
            <w:r w:rsidR="00602F1F" w:rsidRPr="000873BB">
              <w:rPr>
                <w:rFonts w:cstheme="minorHAnsi"/>
                <w:i/>
                <w:iCs/>
              </w:rPr>
              <w:t>. A Request for Information (</w:t>
            </w:r>
            <w:proofErr w:type="spellStart"/>
            <w:r w:rsidR="00602F1F" w:rsidRPr="000873BB">
              <w:rPr>
                <w:rFonts w:cstheme="minorHAnsi"/>
                <w:i/>
                <w:iCs/>
              </w:rPr>
              <w:t>RFI</w:t>
            </w:r>
            <w:proofErr w:type="spellEnd"/>
            <w:r w:rsidR="00602F1F" w:rsidRPr="000873BB">
              <w:rPr>
                <w:rFonts w:cstheme="minorHAnsi"/>
                <w:i/>
                <w:iCs/>
              </w:rPr>
              <w:t>) for DE-FOA-0003</w:t>
            </w:r>
            <w:r w:rsidR="00D85F21" w:rsidRPr="000873BB">
              <w:rPr>
                <w:rFonts w:cstheme="minorHAnsi"/>
                <w:i/>
                <w:iCs/>
              </w:rPr>
              <w:t>330</w:t>
            </w:r>
            <w:r w:rsidR="00602F1F" w:rsidRPr="000873BB">
              <w:rPr>
                <w:rFonts w:cstheme="minorHAnsi"/>
                <w:i/>
                <w:iCs/>
              </w:rPr>
              <w:t xml:space="preserve">, entitled: </w:t>
            </w:r>
            <w:r w:rsidR="00D85F21" w:rsidRPr="000873BB">
              <w:rPr>
                <w:rFonts w:cstheme="minorHAnsi"/>
                <w:i/>
                <w:iCs/>
              </w:rPr>
              <w:t>Carbon Transport Research, Development &amp; Demonstration Consortium</w:t>
            </w:r>
            <w:r w:rsidR="00602F1F" w:rsidRPr="000873BB">
              <w:rPr>
                <w:rFonts w:cstheme="minorHAnsi"/>
                <w:i/>
                <w:iCs/>
              </w:rPr>
              <w:t xml:space="preserve"> is issued to obtain public input</w:t>
            </w:r>
            <w:r w:rsidR="00D85F21" w:rsidRPr="000873BB">
              <w:rPr>
                <w:rFonts w:cstheme="minorHAnsi"/>
                <w:i/>
                <w:iCs/>
              </w:rPr>
              <w:t xml:space="preserve"> about a potential Carbon Transport Research, Development &amp; Demonstration (RD&amp;D) Consortium to be managed by Office of Fossil Energy and Carbon Management (</w:t>
            </w:r>
            <w:proofErr w:type="spellStart"/>
            <w:r w:rsidR="00D85F21" w:rsidRPr="000873BB">
              <w:rPr>
                <w:rFonts w:cstheme="minorHAnsi"/>
                <w:i/>
                <w:iCs/>
              </w:rPr>
              <w:t>FECM</w:t>
            </w:r>
            <w:proofErr w:type="spellEnd"/>
            <w:r w:rsidR="00D85F21" w:rsidRPr="000873BB">
              <w:rPr>
                <w:rFonts w:cstheme="minorHAnsi"/>
                <w:i/>
                <w:iCs/>
              </w:rPr>
              <w:t xml:space="preserve">) in partnership with the National Energy Technology Laboratory (NETL). </w:t>
            </w:r>
            <w:r w:rsidR="00BA2271" w:rsidRPr="000873BB">
              <w:rPr>
                <w:rFonts w:cstheme="minorHAnsi"/>
                <w:i/>
                <w:iCs/>
              </w:rPr>
              <w:t>This consortium is intended to identify and coordinate initiatives for carbon transport RD&amp;D efforts (e.g., pipeline, rail, truck, ship, and barge transportation); facilitate communication among stakeholders; and compile and curate information in an open access platform.</w:t>
            </w:r>
            <w:r w:rsidR="00602F1F" w:rsidRPr="000873BB">
              <w:rPr>
                <w:rFonts w:cstheme="minorHAnsi"/>
                <w:i/>
                <w:iCs/>
              </w:rPr>
              <w:t xml:space="preserve"> </w:t>
            </w:r>
            <w:r w:rsidR="00BA2271" w:rsidRPr="000873BB">
              <w:rPr>
                <w:rFonts w:cstheme="minorHAnsi"/>
                <w:i/>
                <w:iCs/>
              </w:rPr>
              <w:t xml:space="preserve">This </w:t>
            </w:r>
            <w:proofErr w:type="spellStart"/>
            <w:r w:rsidR="00BA2271" w:rsidRPr="000873BB">
              <w:rPr>
                <w:rFonts w:cstheme="minorHAnsi"/>
                <w:i/>
                <w:iCs/>
              </w:rPr>
              <w:t>RFI</w:t>
            </w:r>
            <w:proofErr w:type="spellEnd"/>
            <w:r w:rsidR="00BA2271" w:rsidRPr="000873BB">
              <w:rPr>
                <w:rFonts w:cstheme="minorHAnsi"/>
                <w:i/>
                <w:iCs/>
              </w:rPr>
              <w:t xml:space="preserve"> is not a Funding Opportunity </w:t>
            </w:r>
            <w:r w:rsidR="001C463A" w:rsidRPr="000873BB">
              <w:rPr>
                <w:rFonts w:cstheme="minorHAnsi"/>
                <w:i/>
                <w:iCs/>
              </w:rPr>
              <w:t>A</w:t>
            </w:r>
            <w:r w:rsidR="00BA2271" w:rsidRPr="000873BB">
              <w:rPr>
                <w:rFonts w:cstheme="minorHAnsi"/>
                <w:i/>
                <w:iCs/>
              </w:rPr>
              <w:t xml:space="preserve">nnouncement (FOA) or other type of funding opportunity; therefore, DOE is not accepting applications at this time. DOE may or may not elect to issue a FOA in the future based on or related to the content and responses to this </w:t>
            </w:r>
            <w:proofErr w:type="spellStart"/>
            <w:r w:rsidR="00BA2271" w:rsidRPr="000873BB">
              <w:rPr>
                <w:rFonts w:cstheme="minorHAnsi"/>
                <w:i/>
                <w:iCs/>
              </w:rPr>
              <w:t>RFI</w:t>
            </w:r>
            <w:proofErr w:type="spellEnd"/>
            <w:r w:rsidR="00BA2271" w:rsidRPr="000873BB">
              <w:rPr>
                <w:rFonts w:cstheme="minorHAnsi"/>
                <w:i/>
                <w:iCs/>
              </w:rPr>
              <w:t xml:space="preserve">. There is no guarantee that a FOA will be issued as a result of this </w:t>
            </w:r>
            <w:proofErr w:type="spellStart"/>
            <w:r w:rsidR="00BA2271" w:rsidRPr="000873BB">
              <w:rPr>
                <w:rFonts w:cstheme="minorHAnsi"/>
                <w:i/>
                <w:iCs/>
              </w:rPr>
              <w:t>RFI</w:t>
            </w:r>
            <w:proofErr w:type="spellEnd"/>
            <w:r w:rsidR="00BA2271" w:rsidRPr="000873BB">
              <w:rPr>
                <w:rFonts w:cstheme="minorHAnsi"/>
                <w:i/>
                <w:iCs/>
              </w:rPr>
              <w:t xml:space="preserve">. Responding to this </w:t>
            </w:r>
            <w:proofErr w:type="spellStart"/>
            <w:r w:rsidR="00BA2271" w:rsidRPr="000873BB">
              <w:rPr>
                <w:rFonts w:cstheme="minorHAnsi"/>
                <w:i/>
                <w:iCs/>
              </w:rPr>
              <w:t>RFI</w:t>
            </w:r>
            <w:proofErr w:type="spellEnd"/>
            <w:r w:rsidR="00BA2271" w:rsidRPr="000873BB">
              <w:rPr>
                <w:rFonts w:cstheme="minorHAnsi"/>
                <w:i/>
                <w:iCs/>
              </w:rPr>
              <w:t xml:space="preserve"> does not provide any advantage or disadvantage to potential members if DOE chooses to issue a FOA regarding the subject matter</w:t>
            </w:r>
            <w:r w:rsidR="00602F1F" w:rsidRPr="000873BB">
              <w:rPr>
                <w:rFonts w:cstheme="minorHAnsi"/>
                <w:i/>
                <w:iCs/>
              </w:rPr>
              <w:t>. Response due date is</w:t>
            </w:r>
            <w:r w:rsidR="00D85F21" w:rsidRPr="000873BB">
              <w:rPr>
                <w:rFonts w:cstheme="minorHAnsi"/>
                <w:i/>
                <w:iCs/>
              </w:rPr>
              <w:t xml:space="preserve"> </w:t>
            </w:r>
            <w:r w:rsidR="000873BB">
              <w:rPr>
                <w:rFonts w:cstheme="minorHAnsi"/>
                <w:i/>
                <w:iCs/>
              </w:rPr>
              <w:t xml:space="preserve">October </w:t>
            </w:r>
            <w:r>
              <w:rPr>
                <w:rFonts w:cstheme="minorHAnsi"/>
                <w:i/>
                <w:iCs/>
              </w:rPr>
              <w:t>0</w:t>
            </w:r>
            <w:r w:rsidR="00173342">
              <w:rPr>
                <w:rFonts w:cstheme="minorHAnsi"/>
                <w:i/>
                <w:iCs/>
              </w:rPr>
              <w:t>9</w:t>
            </w:r>
            <w:r w:rsidR="00602F1F" w:rsidRPr="000873BB">
              <w:rPr>
                <w:rFonts w:cstheme="minorHAnsi"/>
                <w:i/>
                <w:iCs/>
              </w:rPr>
              <w:t xml:space="preserve">, 2024. Instructions can be found for this </w:t>
            </w:r>
            <w:proofErr w:type="spellStart"/>
            <w:r w:rsidR="00602F1F" w:rsidRPr="000873BB">
              <w:rPr>
                <w:rFonts w:cstheme="minorHAnsi"/>
                <w:i/>
                <w:iCs/>
              </w:rPr>
              <w:t>RFI</w:t>
            </w:r>
            <w:proofErr w:type="spellEnd"/>
            <w:r w:rsidR="00602F1F" w:rsidRPr="000873BB">
              <w:rPr>
                <w:rFonts w:cstheme="minorHAnsi"/>
                <w:i/>
                <w:iCs/>
              </w:rPr>
              <w:t xml:space="preserve"> at</w:t>
            </w:r>
            <w:r w:rsidR="00BA2271" w:rsidRPr="000873BB">
              <w:rPr>
                <w:rFonts w:cstheme="minorHAnsi"/>
                <w:i/>
                <w:iCs/>
              </w:rPr>
              <w:t xml:space="preserve"> </w:t>
            </w:r>
            <w:hyperlink r:id="rId4" w:history="1">
              <w:r w:rsidR="00D85F21" w:rsidRPr="000873BB">
                <w:rPr>
                  <w:rStyle w:val="Hyperlink"/>
                  <w:rFonts w:cstheme="minorHAnsi"/>
                  <w:i/>
                  <w:iCs/>
                </w:rPr>
                <w:t>http://www.fedconnect.net/fedconnect/?doc=DE-FOA-0003330&amp;agency=DOE</w:t>
              </w:r>
            </w:hyperlink>
            <w:r w:rsidR="004F7524" w:rsidRPr="000873BB">
              <w:rPr>
                <w:rFonts w:cstheme="minorHAnsi"/>
                <w:i/>
                <w:iCs/>
              </w:rPr>
              <w:t xml:space="preserve"> </w:t>
            </w:r>
          </w:p>
        </w:tc>
      </w:tr>
    </w:tbl>
    <w:p w14:paraId="36B070CD" w14:textId="7267BF73" w:rsidR="00835FF6" w:rsidRDefault="00835FF6" w:rsidP="00931C04"/>
    <w:sectPr w:rsidR="00835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04"/>
    <w:rsid w:val="000873BB"/>
    <w:rsid w:val="00151884"/>
    <w:rsid w:val="00173342"/>
    <w:rsid w:val="001C463A"/>
    <w:rsid w:val="0030348D"/>
    <w:rsid w:val="00402BC7"/>
    <w:rsid w:val="004F7524"/>
    <w:rsid w:val="00522675"/>
    <w:rsid w:val="00602F1F"/>
    <w:rsid w:val="00721770"/>
    <w:rsid w:val="00733F5D"/>
    <w:rsid w:val="00835FF6"/>
    <w:rsid w:val="00922F61"/>
    <w:rsid w:val="00931C04"/>
    <w:rsid w:val="009701FC"/>
    <w:rsid w:val="00BA2271"/>
    <w:rsid w:val="00D54E79"/>
    <w:rsid w:val="00D85F21"/>
    <w:rsid w:val="00E8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D6C7C"/>
  <w15:chartTrackingRefBased/>
  <w15:docId w15:val="{345D8561-DF06-46EF-9167-856E21971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1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F752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edconnect.net/fedconnect/?doc=DE-FOA-0003330&amp;agency=DO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Leaton, Michelle L.</dc:creator>
  <cp:keywords/>
  <dc:description/>
  <cp:lastModifiedBy>Sartor, Jessica G.</cp:lastModifiedBy>
  <cp:revision>9</cp:revision>
  <dcterms:created xsi:type="dcterms:W3CDTF">2024-03-06T17:28:00Z</dcterms:created>
  <dcterms:modified xsi:type="dcterms:W3CDTF">2024-09-17T20:48:00Z</dcterms:modified>
</cp:coreProperties>
</file>