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275D7" w:rsidRDefault="0000000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YouthPower2 Annual Program Statement (YP2 APS) </w:t>
      </w:r>
    </w:p>
    <w:p w14:paraId="00000002" w14:textId="77777777" w:rsidR="009275D7" w:rsidRDefault="00000000">
      <w:pPr>
        <w:spacing w:after="0"/>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rPr>
        <w:t>Addendum:</w:t>
      </w:r>
      <w:r>
        <w:rPr>
          <w:rFonts w:ascii="Times New Roman" w:eastAsia="Times New Roman" w:hAnsi="Times New Roman" w:cs="Times New Roman"/>
          <w:b/>
          <w:sz w:val="24"/>
          <w:szCs w:val="24"/>
          <w:highlight w:val="yellow"/>
        </w:rPr>
        <w:t xml:space="preserve"> Name of Addendum</w:t>
      </w:r>
    </w:p>
    <w:p w14:paraId="00000003" w14:textId="77777777" w:rsidR="009275D7" w:rsidRDefault="0000000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Concept Note Template </w:t>
      </w:r>
    </w:p>
    <w:p w14:paraId="00000004" w14:textId="77777777" w:rsidR="009275D7" w:rsidRDefault="009275D7">
      <w:pPr>
        <w:spacing w:after="0"/>
        <w:rPr>
          <w:rFonts w:ascii="Times New Roman" w:eastAsia="Times New Roman" w:hAnsi="Times New Roman" w:cs="Times New Roman"/>
          <w:sz w:val="24"/>
          <w:szCs w:val="24"/>
        </w:rPr>
      </w:pPr>
    </w:p>
    <w:p w14:paraId="00000005" w14:textId="77777777" w:rsidR="009275D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body of the concept note (sections II) must not exceed five (5) pages single-spaced and must use </w:t>
      </w:r>
      <w:proofErr w:type="gramStart"/>
      <w:r>
        <w:rPr>
          <w:rFonts w:ascii="Times New Roman" w:eastAsia="Times New Roman" w:hAnsi="Times New Roman" w:cs="Times New Roman"/>
          <w:sz w:val="24"/>
          <w:szCs w:val="24"/>
        </w:rPr>
        <w:t>12 point</w:t>
      </w:r>
      <w:proofErr w:type="gramEnd"/>
      <w:r>
        <w:rPr>
          <w:rFonts w:ascii="Times New Roman" w:eastAsia="Times New Roman" w:hAnsi="Times New Roman" w:cs="Times New Roman"/>
          <w:sz w:val="24"/>
          <w:szCs w:val="24"/>
        </w:rPr>
        <w:t xml:space="preserve"> Times New Roman font and one-inch margins on the electronic equivalent of 8.5 x 11 inch paper, with page numbers in the footer. The concept </w:t>
      </w:r>
      <w:proofErr w:type="gramStart"/>
      <w:r>
        <w:rPr>
          <w:rFonts w:ascii="Times New Roman" w:eastAsia="Times New Roman" w:hAnsi="Times New Roman" w:cs="Times New Roman"/>
          <w:sz w:val="24"/>
          <w:szCs w:val="24"/>
        </w:rPr>
        <w:t>note</w:t>
      </w:r>
      <w:proofErr w:type="gramEnd"/>
      <w:r>
        <w:rPr>
          <w:rFonts w:ascii="Times New Roman" w:eastAsia="Times New Roman" w:hAnsi="Times New Roman" w:cs="Times New Roman"/>
          <w:sz w:val="24"/>
          <w:szCs w:val="24"/>
        </w:rPr>
        <w:t xml:space="preserve"> and supporting information must use the format described below and be written in English. Any concept notes that do not follow the instructions will be disqualified and not be reviewed. </w:t>
      </w:r>
      <w:r>
        <w:rPr>
          <w:rFonts w:ascii="Times New Roman" w:eastAsia="Times New Roman" w:hAnsi="Times New Roman" w:cs="Times New Roman"/>
          <w:sz w:val="24"/>
          <w:szCs w:val="24"/>
          <w:u w:val="single"/>
        </w:rPr>
        <w:t xml:space="preserve">The concept note must be submitted to </w:t>
      </w:r>
      <w:r>
        <w:rPr>
          <w:rFonts w:ascii="Times New Roman" w:eastAsia="Times New Roman" w:hAnsi="Times New Roman" w:cs="Times New Roman"/>
          <w:sz w:val="24"/>
          <w:szCs w:val="24"/>
          <w:highlight w:val="yellow"/>
          <w:u w:val="single"/>
        </w:rPr>
        <w:t>&lt;insert email&gt;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by no later than </w:t>
      </w:r>
      <w:proofErr w:type="gramStart"/>
      <w:r>
        <w:rPr>
          <w:rFonts w:ascii="Times New Roman" w:eastAsia="Times New Roman" w:hAnsi="Times New Roman" w:cs="Times New Roman"/>
          <w:sz w:val="24"/>
          <w:szCs w:val="24"/>
        </w:rPr>
        <w:t>11:59  p.m.</w:t>
      </w:r>
      <w:proofErr w:type="gramEnd"/>
      <w:r>
        <w:rPr>
          <w:rFonts w:ascii="Times New Roman" w:eastAsia="Times New Roman" w:hAnsi="Times New Roman" w:cs="Times New Roman"/>
          <w:sz w:val="24"/>
          <w:szCs w:val="24"/>
        </w:rPr>
        <w:t xml:space="preserve"> EST on </w:t>
      </w:r>
      <w:r>
        <w:rPr>
          <w:rFonts w:ascii="Times New Roman" w:eastAsia="Times New Roman" w:hAnsi="Times New Roman" w:cs="Times New Roman"/>
          <w:sz w:val="24"/>
          <w:szCs w:val="24"/>
          <w:highlight w:val="yellow"/>
        </w:rPr>
        <w:t>Insert Date</w:t>
      </w:r>
      <w:r>
        <w:rPr>
          <w:rFonts w:ascii="Times New Roman" w:eastAsia="Times New Roman" w:hAnsi="Times New Roman" w:cs="Times New Roman"/>
          <w:sz w:val="24"/>
          <w:szCs w:val="24"/>
        </w:rPr>
        <w:t xml:space="preserve">. Applications submitted after the deadline will not be reviewed. Both the email subject line and document file name should follow this naming scheme: “Name of </w:t>
      </w:r>
      <w:proofErr w:type="spellStart"/>
      <w:r>
        <w:rPr>
          <w:rFonts w:ascii="Times New Roman" w:eastAsia="Times New Roman" w:hAnsi="Times New Roman" w:cs="Times New Roman"/>
          <w:sz w:val="24"/>
          <w:szCs w:val="24"/>
        </w:rPr>
        <w:t>Addendum_CN</w:t>
      </w:r>
      <w:proofErr w:type="spellEnd"/>
      <w:proofErr w:type="gramStart"/>
      <w:r>
        <w:rPr>
          <w:rFonts w:ascii="Times New Roman" w:eastAsia="Times New Roman" w:hAnsi="Times New Roman" w:cs="Times New Roman"/>
          <w:sz w:val="24"/>
          <w:szCs w:val="24"/>
        </w:rPr>
        <w:t>_[</w:t>
      </w:r>
      <w:proofErr w:type="gramEnd"/>
      <w:r>
        <w:rPr>
          <w:rFonts w:ascii="Times New Roman" w:eastAsia="Times New Roman" w:hAnsi="Times New Roman" w:cs="Times New Roman"/>
          <w:sz w:val="24"/>
          <w:szCs w:val="24"/>
        </w:rPr>
        <w:t xml:space="preserve">respondent’s institution]”. </w:t>
      </w:r>
      <w:r>
        <w:rPr>
          <w:rFonts w:ascii="Times New Roman" w:eastAsia="Times New Roman" w:hAnsi="Times New Roman" w:cs="Times New Roman"/>
          <w:sz w:val="24"/>
          <w:szCs w:val="24"/>
          <w:u w:val="single"/>
        </w:rPr>
        <w:t xml:space="preserve"> </w:t>
      </w:r>
    </w:p>
    <w:p w14:paraId="00000006" w14:textId="77777777" w:rsidR="009275D7" w:rsidRDefault="009275D7">
      <w:pPr>
        <w:spacing w:after="0"/>
        <w:rPr>
          <w:rFonts w:ascii="Times New Roman" w:eastAsia="Times New Roman" w:hAnsi="Times New Roman" w:cs="Times New Roman"/>
          <w:b/>
          <w:sz w:val="24"/>
          <w:szCs w:val="24"/>
        </w:rPr>
      </w:pPr>
    </w:p>
    <w:p w14:paraId="00000007" w14:textId="77777777" w:rsidR="009275D7" w:rsidRDefault="0000000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 - SUMMARY INFORMATION COVER SHEET</w:t>
      </w:r>
    </w:p>
    <w:p w14:paraId="00000008" w14:textId="77777777" w:rsidR="009275D7" w:rsidRDefault="009275D7">
      <w:pPr>
        <w:spacing w:after="0"/>
        <w:rPr>
          <w:rFonts w:ascii="Times New Roman" w:eastAsia="Times New Roman" w:hAnsi="Times New Roman" w:cs="Times New Roman"/>
          <w:b/>
          <w:sz w:val="24"/>
          <w:szCs w:val="24"/>
        </w:rPr>
      </w:pPr>
    </w:p>
    <w:p w14:paraId="00000009" w14:textId="77777777" w:rsidR="009275D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Cover sheet must be limited to one page and will </w:t>
      </w:r>
      <w:r>
        <w:rPr>
          <w:rFonts w:ascii="Times New Roman" w:eastAsia="Times New Roman" w:hAnsi="Times New Roman" w:cs="Times New Roman"/>
          <w:sz w:val="24"/>
          <w:szCs w:val="24"/>
          <w:u w:val="single"/>
        </w:rPr>
        <w:t>not</w:t>
      </w:r>
      <w:r>
        <w:rPr>
          <w:rFonts w:ascii="Times New Roman" w:eastAsia="Times New Roman" w:hAnsi="Times New Roman" w:cs="Times New Roman"/>
          <w:sz w:val="24"/>
          <w:szCs w:val="24"/>
        </w:rPr>
        <w:t xml:space="preserve"> count towards the </w:t>
      </w:r>
      <w:proofErr w:type="gramStart"/>
      <w:r>
        <w:rPr>
          <w:rFonts w:ascii="Times New Roman" w:eastAsia="Times New Roman" w:hAnsi="Times New Roman" w:cs="Times New Roman"/>
          <w:sz w:val="24"/>
          <w:szCs w:val="24"/>
        </w:rPr>
        <w:t>5 page</w:t>
      </w:r>
      <w:proofErr w:type="gramEnd"/>
      <w:r>
        <w:rPr>
          <w:rFonts w:ascii="Times New Roman" w:eastAsia="Times New Roman" w:hAnsi="Times New Roman" w:cs="Times New Roman"/>
          <w:sz w:val="24"/>
          <w:szCs w:val="24"/>
        </w:rPr>
        <w:t xml:space="preserve"> limit.  Cover sheet will include the following:</w:t>
      </w:r>
    </w:p>
    <w:p w14:paraId="0000000A" w14:textId="77777777" w:rsidR="009275D7" w:rsidRDefault="009275D7">
      <w:pPr>
        <w:spacing w:after="0"/>
        <w:rPr>
          <w:rFonts w:ascii="Times New Roman" w:eastAsia="Times New Roman" w:hAnsi="Times New Roman" w:cs="Times New Roman"/>
          <w:b/>
          <w:sz w:val="24"/>
          <w:szCs w:val="24"/>
        </w:rPr>
      </w:pPr>
    </w:p>
    <w:p w14:paraId="0000000B"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of applicant:</w:t>
      </w:r>
    </w:p>
    <w:p w14:paraId="0000000C"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Applicant’s phone number: </w:t>
      </w:r>
    </w:p>
    <w:p w14:paraId="0000000D"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Applicant’s email address: </w:t>
      </w:r>
    </w:p>
    <w:p w14:paraId="0000000E"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Lead institution: </w:t>
      </w:r>
    </w:p>
    <w:p w14:paraId="0000000F"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Lead institution UEI number</w:t>
      </w:r>
      <w:r>
        <w:rPr>
          <w:rFonts w:ascii="Times New Roman" w:eastAsia="Times New Roman" w:hAnsi="Times New Roman" w:cs="Times New Roman"/>
          <w:b/>
          <w:sz w:val="24"/>
          <w:szCs w:val="24"/>
          <w:vertAlign w:val="superscript"/>
        </w:rPr>
        <w:footnoteReference w:id="1"/>
      </w:r>
      <w:r>
        <w:rPr>
          <w:rFonts w:ascii="Times New Roman" w:eastAsia="Times New Roman" w:hAnsi="Times New Roman" w:cs="Times New Roman"/>
          <w:b/>
          <w:sz w:val="24"/>
          <w:szCs w:val="24"/>
        </w:rPr>
        <w:t xml:space="preserve">: </w:t>
      </w:r>
    </w:p>
    <w:p w14:paraId="00000010"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Partnering organization(s) (if applicable): </w:t>
      </w:r>
    </w:p>
    <w:p w14:paraId="00000011"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 of concept note:</w:t>
      </w:r>
    </w:p>
    <w:p w14:paraId="00000012" w14:textId="77777777" w:rsidR="009275D7" w:rsidRDefault="00000000">
      <w:pPr>
        <w:numPr>
          <w:ilvl w:val="0"/>
          <w:numId w:val="1"/>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Overall concept objective (maximum half page):</w:t>
      </w:r>
    </w:p>
    <w:p w14:paraId="00000013" w14:textId="77777777" w:rsidR="009275D7" w:rsidRDefault="009275D7">
      <w:pPr>
        <w:spacing w:after="0"/>
        <w:rPr>
          <w:rFonts w:ascii="Times New Roman" w:eastAsia="Times New Roman" w:hAnsi="Times New Roman" w:cs="Times New Roman"/>
          <w:b/>
          <w:sz w:val="24"/>
          <w:szCs w:val="24"/>
        </w:rPr>
      </w:pPr>
    </w:p>
    <w:p w14:paraId="00000014" w14:textId="77777777" w:rsidR="009275D7" w:rsidRDefault="009275D7">
      <w:pPr>
        <w:spacing w:after="0"/>
        <w:rPr>
          <w:rFonts w:ascii="Times New Roman" w:eastAsia="Times New Roman" w:hAnsi="Times New Roman" w:cs="Times New Roman"/>
          <w:i/>
          <w:sz w:val="24"/>
          <w:szCs w:val="24"/>
        </w:rPr>
      </w:pPr>
    </w:p>
    <w:p w14:paraId="00000015" w14:textId="77777777" w:rsidR="009275D7" w:rsidRDefault="00000000">
      <w:pPr>
        <w:spacing w:after="0"/>
        <w:jc w:val="center"/>
        <w:rPr>
          <w:rFonts w:ascii="Times New Roman" w:eastAsia="Times New Roman" w:hAnsi="Times New Roman" w:cs="Times New Roman"/>
          <w:b/>
          <w:sz w:val="24"/>
          <w:szCs w:val="24"/>
        </w:rPr>
      </w:pPr>
      <w:r>
        <w:br w:type="page"/>
      </w:r>
    </w:p>
    <w:p w14:paraId="00000016" w14:textId="77777777" w:rsidR="009275D7" w:rsidRDefault="0000000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SECTION II – PROPOSED APPROACH and ORGANIZATIONAL CAPACITY </w:t>
      </w:r>
    </w:p>
    <w:p w14:paraId="00000017" w14:textId="77777777" w:rsidR="009275D7" w:rsidRDefault="0000000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II may not exceed 5 pages)</w:t>
      </w:r>
    </w:p>
    <w:p w14:paraId="00000018" w14:textId="77777777" w:rsidR="009275D7" w:rsidRDefault="009275D7">
      <w:pPr>
        <w:spacing w:after="0" w:line="276" w:lineRule="auto"/>
        <w:rPr>
          <w:rFonts w:ascii="Times New Roman" w:eastAsia="Times New Roman" w:hAnsi="Times New Roman" w:cs="Times New Roman"/>
          <w:sz w:val="24"/>
          <w:szCs w:val="24"/>
        </w:rPr>
      </w:pPr>
    </w:p>
    <w:p w14:paraId="00000019" w14:textId="77777777" w:rsidR="009275D7" w:rsidRDefault="00000000">
      <w:pPr>
        <w:spacing w:after="0" w:line="276"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ab/>
        <w:t xml:space="preserve">Approach to Partnership and Collaboration to Foster Youth Engagement and Capacity Building </w:t>
      </w:r>
    </w:p>
    <w:p w14:paraId="0000001A" w14:textId="77777777" w:rsidR="009275D7" w:rsidRDefault="009275D7">
      <w:pPr>
        <w:spacing w:after="0"/>
        <w:rPr>
          <w:rFonts w:ascii="Times New Roman" w:eastAsia="Times New Roman" w:hAnsi="Times New Roman" w:cs="Times New Roman"/>
          <w:i/>
          <w:sz w:val="24"/>
          <w:szCs w:val="24"/>
        </w:rPr>
      </w:pPr>
    </w:p>
    <w:p w14:paraId="0000001B" w14:textId="77777777" w:rsidR="009275D7" w:rsidRDefault="00000000">
      <w:pPr>
        <w:spacing w:after="0"/>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This section will be evaluated according to Merit Review Criterion 1.</w:t>
      </w:r>
    </w:p>
    <w:p w14:paraId="0000001C" w14:textId="77777777" w:rsidR="009275D7" w:rsidRDefault="009275D7">
      <w:pPr>
        <w:spacing w:after="0" w:line="276" w:lineRule="auto"/>
        <w:ind w:left="720" w:hanging="720"/>
        <w:rPr>
          <w:rFonts w:ascii="Times New Roman" w:eastAsia="Times New Roman" w:hAnsi="Times New Roman" w:cs="Times New Roman"/>
          <w:b/>
          <w:sz w:val="24"/>
          <w:szCs w:val="24"/>
        </w:rPr>
      </w:pPr>
    </w:p>
    <w:p w14:paraId="0000001D" w14:textId="77777777" w:rsidR="009275D7" w:rsidRDefault="00000000">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Describe your organization’s strategy for equitably engaging with partners. Also indicate how you plan to build the capacity of these partners.</w:t>
      </w:r>
      <w:r>
        <w:rPr>
          <w:rFonts w:ascii="Times New Roman" w:eastAsia="Times New Roman" w:hAnsi="Times New Roman" w:cs="Times New Roman"/>
          <w:sz w:val="24"/>
          <w:szCs w:val="24"/>
          <w:highlight w:val="white"/>
        </w:rPr>
        <w:t xml:space="preserve"> A</w:t>
      </w:r>
      <w:r>
        <w:rPr>
          <w:rFonts w:ascii="Times New Roman" w:eastAsia="Times New Roman" w:hAnsi="Times New Roman" w:cs="Times New Roman"/>
          <w:sz w:val="24"/>
          <w:szCs w:val="24"/>
        </w:rPr>
        <w:t xml:space="preserve"> brief synopsis of how each partner will engage within a partnership should be included. </w:t>
      </w:r>
    </w:p>
    <w:p w14:paraId="0000001E" w14:textId="77777777" w:rsidR="009275D7" w:rsidRDefault="009275D7">
      <w:pPr>
        <w:widowControl w:val="0"/>
        <w:spacing w:after="0" w:line="240" w:lineRule="auto"/>
        <w:rPr>
          <w:rFonts w:ascii="Times New Roman" w:eastAsia="Times New Roman" w:hAnsi="Times New Roman" w:cs="Times New Roman"/>
          <w:sz w:val="24"/>
          <w:szCs w:val="24"/>
        </w:rPr>
      </w:pPr>
    </w:p>
    <w:p w14:paraId="0000001F" w14:textId="77777777" w:rsidR="009275D7" w:rsidRDefault="00000000">
      <w:pPr>
        <w:widowControl w:val="0"/>
        <w:spacing w:after="0" w:line="240" w:lineRule="auto"/>
        <w:ind w:left="720" w:hanging="720"/>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ab/>
        <w:t xml:space="preserve">Technical Expertise including PYD Approach and Alignment with USAID Programming Priorities </w:t>
      </w:r>
    </w:p>
    <w:p w14:paraId="00000020" w14:textId="77777777" w:rsidR="009275D7" w:rsidRDefault="009275D7">
      <w:pPr>
        <w:widowControl w:val="0"/>
        <w:spacing w:after="0" w:line="240" w:lineRule="auto"/>
        <w:ind w:left="720" w:hanging="720"/>
        <w:rPr>
          <w:rFonts w:ascii="Times New Roman" w:eastAsia="Times New Roman" w:hAnsi="Times New Roman" w:cs="Times New Roman"/>
          <w:sz w:val="24"/>
          <w:szCs w:val="24"/>
          <w:highlight w:val="yellow"/>
        </w:rPr>
      </w:pPr>
    </w:p>
    <w:p w14:paraId="00000021" w14:textId="77777777" w:rsidR="009275D7" w:rsidRDefault="00000000">
      <w:pPr>
        <w:spacing w:after="0"/>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This section will be evaluated according to Merit Review Criterion 2.</w:t>
      </w:r>
    </w:p>
    <w:p w14:paraId="00000022" w14:textId="77777777" w:rsidR="009275D7" w:rsidRDefault="009275D7">
      <w:pPr>
        <w:widowControl w:val="0"/>
        <w:spacing w:after="0" w:line="240" w:lineRule="auto"/>
        <w:ind w:left="720" w:hanging="720"/>
        <w:rPr>
          <w:rFonts w:ascii="Times New Roman" w:eastAsia="Times New Roman" w:hAnsi="Times New Roman" w:cs="Times New Roman"/>
          <w:sz w:val="24"/>
          <w:szCs w:val="24"/>
          <w:highlight w:val="yellow"/>
        </w:rPr>
      </w:pPr>
    </w:p>
    <w:p w14:paraId="00000023" w14:textId="77777777" w:rsidR="009275D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your organization’s expertise in the areas of a) positive youth development (PYD) and/or youth development in </w:t>
      </w:r>
      <w:proofErr w:type="gramStart"/>
      <w:r>
        <w:rPr>
          <w:rFonts w:ascii="Times New Roman" w:eastAsia="Times New Roman" w:hAnsi="Times New Roman" w:cs="Times New Roman"/>
          <w:sz w:val="24"/>
          <w:szCs w:val="24"/>
        </w:rPr>
        <w:t>lower and middle income</w:t>
      </w:r>
      <w:proofErr w:type="gramEnd"/>
      <w:r>
        <w:rPr>
          <w:rFonts w:ascii="Times New Roman" w:eastAsia="Times New Roman" w:hAnsi="Times New Roman" w:cs="Times New Roman"/>
          <w:sz w:val="24"/>
          <w:szCs w:val="24"/>
        </w:rPr>
        <w:t xml:space="preserve"> countries (LMICs) and b) program management.  Describe your organization’s approach that would effectively address emerging challenges aligned with USAID’s programming priorities and reflect youth’s cross-sectoral needs as described in the Addendum.</w:t>
      </w:r>
      <w:r>
        <w:rPr>
          <w:rFonts w:ascii="Times New Roman" w:eastAsia="Times New Roman" w:hAnsi="Times New Roman" w:cs="Times New Roman"/>
          <w:sz w:val="24"/>
          <w:szCs w:val="24"/>
        </w:rPr>
        <w:br/>
      </w:r>
    </w:p>
    <w:p w14:paraId="00000024" w14:textId="77777777" w:rsidR="009275D7" w:rsidRDefault="00000000">
      <w:pPr>
        <w:tabs>
          <w:tab w:val="left" w:pos="720"/>
        </w:tabs>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ab/>
        <w:t xml:space="preserve">Contribution to Sustainable Outcomes and Impact </w:t>
      </w:r>
    </w:p>
    <w:p w14:paraId="00000025" w14:textId="77777777" w:rsidR="009275D7" w:rsidRDefault="009275D7">
      <w:pPr>
        <w:spacing w:after="0"/>
        <w:rPr>
          <w:rFonts w:ascii="Times New Roman" w:eastAsia="Times New Roman" w:hAnsi="Times New Roman" w:cs="Times New Roman"/>
          <w:i/>
          <w:sz w:val="24"/>
          <w:szCs w:val="24"/>
        </w:rPr>
      </w:pPr>
    </w:p>
    <w:p w14:paraId="00000026" w14:textId="77777777" w:rsidR="009275D7" w:rsidRDefault="00000000">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section will be evaluated according to Merit Review Criterion 3.</w:t>
      </w:r>
    </w:p>
    <w:p w14:paraId="00000027" w14:textId="77777777" w:rsidR="009275D7" w:rsidRDefault="009275D7">
      <w:pPr>
        <w:spacing w:after="0"/>
        <w:rPr>
          <w:rFonts w:ascii="Times New Roman" w:eastAsia="Times New Roman" w:hAnsi="Times New Roman" w:cs="Times New Roman"/>
          <w:i/>
          <w:sz w:val="24"/>
          <w:szCs w:val="24"/>
        </w:rPr>
      </w:pPr>
    </w:p>
    <w:p w14:paraId="00000028" w14:textId="77777777" w:rsidR="009275D7"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how your proposed approach will result in (or contribute to) sustainable outcomes beyond the lifetime of the award, including how your organization’s approach will leverage new or existing resources, capacities, and investments.  Describe your plan for analyzing, synthesizing, and disseminating findings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inform ongoing and future programming and contribute to greater impact. </w:t>
      </w:r>
    </w:p>
    <w:p w14:paraId="00000029" w14:textId="77777777" w:rsidR="009275D7" w:rsidRDefault="009275D7">
      <w:pPr>
        <w:pBdr>
          <w:top w:val="nil"/>
          <w:left w:val="nil"/>
          <w:bottom w:val="nil"/>
          <w:right w:val="nil"/>
          <w:between w:val="nil"/>
        </w:pBdr>
        <w:spacing w:after="0"/>
        <w:rPr>
          <w:rFonts w:ascii="Times New Roman" w:eastAsia="Times New Roman" w:hAnsi="Times New Roman" w:cs="Times New Roman"/>
          <w:color w:val="0000FF"/>
          <w:sz w:val="24"/>
          <w:szCs w:val="24"/>
        </w:rPr>
      </w:pPr>
    </w:p>
    <w:p w14:paraId="0000002A" w14:textId="77777777" w:rsidR="009275D7" w:rsidRDefault="009275D7">
      <w:pPr>
        <w:pBdr>
          <w:top w:val="nil"/>
          <w:left w:val="nil"/>
          <w:bottom w:val="nil"/>
          <w:right w:val="nil"/>
          <w:between w:val="nil"/>
        </w:pBdr>
        <w:spacing w:after="0"/>
        <w:rPr>
          <w:rFonts w:ascii="Times New Roman" w:eastAsia="Times New Roman" w:hAnsi="Times New Roman" w:cs="Times New Roman"/>
          <w:sz w:val="24"/>
          <w:szCs w:val="24"/>
        </w:rPr>
      </w:pPr>
    </w:p>
    <w:p w14:paraId="0000002B" w14:textId="77777777" w:rsidR="009275D7" w:rsidRDefault="00000000">
      <w:pPr>
        <w:rPr>
          <w:rFonts w:ascii="Times New Roman" w:eastAsia="Times New Roman" w:hAnsi="Times New Roman" w:cs="Times New Roman"/>
          <w:b/>
          <w:sz w:val="24"/>
          <w:szCs w:val="24"/>
          <w:highlight w:val="yellow"/>
        </w:rPr>
      </w:pPr>
      <w:r>
        <w:br w:type="page"/>
      </w:r>
    </w:p>
    <w:p w14:paraId="0000002C" w14:textId="77777777" w:rsidR="009275D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SECTION III – SUPPORTING INFORMATION </w:t>
      </w:r>
    </w:p>
    <w:p w14:paraId="0000002D" w14:textId="77777777" w:rsidR="009275D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Proposed Estimated Cost and Cost Breakdown</w:t>
      </w:r>
      <w:r>
        <w:rPr>
          <w:rFonts w:ascii="Times New Roman" w:eastAsia="Times New Roman" w:hAnsi="Times New Roman" w:cs="Times New Roman"/>
          <w:sz w:val="24"/>
          <w:szCs w:val="24"/>
        </w:rPr>
        <w:t xml:space="preserve"> (1 page maximum) </w:t>
      </w:r>
    </w:p>
    <w:p w14:paraId="0000002E" w14:textId="77777777" w:rsidR="009275D7" w:rsidRDefault="00000000">
      <w:pPr>
        <w:spacing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requested by the Addendum to submit a budget, please use the budget template provided in Attachment </w:t>
      </w:r>
      <w:r>
        <w:rPr>
          <w:rFonts w:ascii="Times New Roman" w:eastAsia="Times New Roman" w:hAnsi="Times New Roman" w:cs="Times New Roman"/>
          <w:sz w:val="24"/>
          <w:szCs w:val="24"/>
          <w:highlight w:val="yellow"/>
        </w:rPr>
        <w:t>X</w:t>
      </w:r>
      <w:r>
        <w:rPr>
          <w:rFonts w:ascii="Times New Roman" w:eastAsia="Times New Roman" w:hAnsi="Times New Roman" w:cs="Times New Roman"/>
          <w:sz w:val="24"/>
          <w:szCs w:val="24"/>
        </w:rPr>
        <w:t>. Concept note submissions not following this format may not be reviewed by USAID. This Section should include a proposed budget and a summary budget narrative justifying proposed expenses.</w:t>
      </w:r>
    </w:p>
    <w:p w14:paraId="0000002F" w14:textId="77777777" w:rsidR="009275D7" w:rsidRDefault="00000000">
      <w:pPr>
        <w:spacing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invited to submit one, the Request for Applications will require submission of a detailed budget and narrative. </w:t>
      </w:r>
    </w:p>
    <w:p w14:paraId="00000030" w14:textId="77777777" w:rsidR="009275D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Contact Information for Proposed Partners </w:t>
      </w:r>
      <w:r>
        <w:rPr>
          <w:rFonts w:ascii="Times New Roman" w:eastAsia="Times New Roman" w:hAnsi="Times New Roman" w:cs="Times New Roman"/>
          <w:sz w:val="24"/>
          <w:szCs w:val="24"/>
        </w:rPr>
        <w:t xml:space="preserve">(2 pages maximum) </w:t>
      </w:r>
    </w:p>
    <w:p w14:paraId="00000031" w14:textId="77777777" w:rsidR="009275D7" w:rsidRDefault="00000000">
      <w:pPr>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applicable, provide contact information for all the core partners in Attachment </w:t>
      </w:r>
      <w:r>
        <w:rPr>
          <w:rFonts w:ascii="Times New Roman" w:eastAsia="Times New Roman" w:hAnsi="Times New Roman" w:cs="Times New Roman"/>
          <w:sz w:val="24"/>
          <w:szCs w:val="24"/>
          <w:highlight w:val="yellow"/>
        </w:rPr>
        <w:t>X</w:t>
      </w:r>
      <w:r>
        <w:rPr>
          <w:rFonts w:ascii="Times New Roman" w:eastAsia="Times New Roman" w:hAnsi="Times New Roman" w:cs="Times New Roman"/>
          <w:sz w:val="24"/>
          <w:szCs w:val="24"/>
        </w:rPr>
        <w:t xml:space="preserve">. Include organization name, point of contact (POC) name, POC title, POC email, and POC phone numbers, as well as a brief description of each prospective partner’s previous work and experience.  </w:t>
      </w:r>
    </w:p>
    <w:p w14:paraId="00000032" w14:textId="77777777" w:rsidR="009275D7" w:rsidRDefault="009275D7">
      <w:pPr>
        <w:jc w:val="center"/>
        <w:rPr>
          <w:rFonts w:ascii="Times New Roman" w:eastAsia="Times New Roman" w:hAnsi="Times New Roman" w:cs="Times New Roman"/>
          <w:sz w:val="24"/>
          <w:szCs w:val="24"/>
        </w:rPr>
      </w:pPr>
    </w:p>
    <w:sectPr w:rsidR="009275D7">
      <w:headerReference w:type="default" r:id="rId7"/>
      <w:footerReference w:type="default" r:id="rId8"/>
      <w:headerReference w:type="first" r:id="rId9"/>
      <w:footerReference w:type="first" r:id="rId10"/>
      <w:pgSz w:w="12240" w:h="15840"/>
      <w:pgMar w:top="144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AB1DF" w14:textId="77777777" w:rsidR="00CD09A5" w:rsidRDefault="00CD09A5">
      <w:pPr>
        <w:spacing w:after="0" w:line="240" w:lineRule="auto"/>
      </w:pPr>
      <w:r>
        <w:separator/>
      </w:r>
    </w:p>
  </w:endnote>
  <w:endnote w:type="continuationSeparator" w:id="0">
    <w:p w14:paraId="6F50C125" w14:textId="77777777" w:rsidR="00CD09A5" w:rsidRDefault="00CD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8" w14:textId="0D4E680C" w:rsidR="009275D7" w:rsidRDefault="00000000">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F30149">
      <w:rPr>
        <w:rFonts w:ascii="Times New Roman" w:eastAsia="Times New Roman" w:hAnsi="Times New Roman" w:cs="Times New Roman"/>
        <w:noProof/>
      </w:rPr>
      <w:t>2</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7" w14:textId="726AFBE5" w:rsidR="009275D7" w:rsidRDefault="00000000">
    <w:pPr>
      <w:jc w:val="right"/>
    </w:pPr>
    <w:r>
      <w:fldChar w:fldCharType="begin"/>
    </w:r>
    <w:r>
      <w:instrText>PAGE</w:instrText>
    </w:r>
    <w:r>
      <w:fldChar w:fldCharType="separate"/>
    </w:r>
    <w:r w:rsidR="00F3014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CE241" w14:textId="77777777" w:rsidR="00CD09A5" w:rsidRDefault="00CD09A5">
      <w:pPr>
        <w:spacing w:after="0" w:line="240" w:lineRule="auto"/>
      </w:pPr>
      <w:r>
        <w:separator/>
      </w:r>
    </w:p>
  </w:footnote>
  <w:footnote w:type="continuationSeparator" w:id="0">
    <w:p w14:paraId="0C0FBFFC" w14:textId="77777777" w:rsidR="00CD09A5" w:rsidRDefault="00CD09A5">
      <w:pPr>
        <w:spacing w:after="0" w:line="240" w:lineRule="auto"/>
      </w:pPr>
      <w:r>
        <w:continuationSeparator/>
      </w:r>
    </w:p>
  </w:footnote>
  <w:footnote w:id="1">
    <w:p w14:paraId="00000034" w14:textId="77777777" w:rsidR="009275D7" w:rsidRDefault="0000000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The Unique Entity ID is the official identifier for doing business with the U.S. Government as of April 4, 2022. For more information, visit: </w:t>
      </w:r>
      <w:hyperlink r:id="rId1">
        <w:r>
          <w:rPr>
            <w:rFonts w:ascii="Times New Roman" w:eastAsia="Times New Roman" w:hAnsi="Times New Roman" w:cs="Times New Roman"/>
            <w:color w:val="1155CC"/>
            <w:sz w:val="20"/>
            <w:szCs w:val="20"/>
            <w:u w:val="single"/>
          </w:rPr>
          <w:t>https://www.gsa.gov/about-us/organization/federal-acquisition-service/office-of-systems-management/integrated-award-environment-iae/iae-systems-information-kit/unique-entity-identifier-update</w:t>
        </w:r>
      </w:hyperlink>
    </w:p>
    <w:p w14:paraId="00000035" w14:textId="77777777" w:rsidR="009275D7" w:rsidRDefault="009275D7">
      <w:pPr>
        <w:spacing w:after="0" w:line="240" w:lineRule="auto"/>
        <w:rPr>
          <w:rFonts w:ascii="Times New Roman" w:eastAsia="Times New Roman" w:hAnsi="Times New Roman" w:cs="Times New Roman"/>
          <w:sz w:val="20"/>
          <w:szCs w:val="20"/>
        </w:rPr>
      </w:pPr>
    </w:p>
    <w:p w14:paraId="00000036" w14:textId="77777777" w:rsidR="009275D7" w:rsidRDefault="009275D7">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3" w14:textId="77777777" w:rsidR="009275D7" w:rsidRDefault="009275D7">
    <w:pPr>
      <w:spacing w:befor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9" w14:textId="77777777" w:rsidR="009275D7" w:rsidRDefault="009275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60192"/>
    <w:multiLevelType w:val="multilevel"/>
    <w:tmpl w:val="C1068B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8362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5D7"/>
    <w:rsid w:val="009275D7"/>
    <w:rsid w:val="00CD09A5"/>
    <w:rsid w:val="00F30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8B0AAE-DA2D-4F0C-A7BA-C44EBBF6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gsa.gov/about-us/organization/federal-acquisition-service/office-of-systems-management/integrated-award-environment-iae/iae-systems-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Goita, Nyadia (Bamako/AAO)</dc:creator>
  <cp:lastModifiedBy>Goita, Nyadia (Bamako/AAO)</cp:lastModifiedBy>
  <cp:revision>2</cp:revision>
  <dcterms:created xsi:type="dcterms:W3CDTF">2023-07-19T07:29:00Z</dcterms:created>
  <dcterms:modified xsi:type="dcterms:W3CDTF">2023-07-19T07:29:00Z</dcterms:modified>
</cp:coreProperties>
</file>