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2266" w:rsidRDefault="009403DD">
      <w:r>
        <w:rPr>
          <w:noProof/>
        </w:rPr>
        <w:drawing>
          <wp:inline distT="0" distB="0" distL="0" distR="0">
            <wp:extent cx="952500" cy="1285875"/>
            <wp:effectExtent l="0" t="0" r="0" b="9525"/>
            <wp:docPr id="1" name="Picture 1" descr="ah_large_shaded_4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h_large_shaded_4c"/>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52500" cy="1285875"/>
                    </a:xfrm>
                    <a:prstGeom prst="rect">
                      <a:avLst/>
                    </a:prstGeom>
                    <a:noFill/>
                    <a:ln>
                      <a:noFill/>
                    </a:ln>
                  </pic:spPr>
                </pic:pic>
              </a:graphicData>
            </a:graphic>
          </wp:inline>
        </w:drawing>
      </w:r>
      <w:r w:rsidR="00002266">
        <w:tab/>
      </w:r>
      <w:r w:rsidR="00002266">
        <w:tab/>
      </w:r>
      <w:r>
        <w:rPr>
          <w:noProof/>
        </w:rPr>
        <mc:AlternateContent>
          <mc:Choice Requires="wps">
            <w:drawing>
              <wp:inline distT="0" distB="0" distL="0" distR="0">
                <wp:extent cx="3324225" cy="781050"/>
                <wp:effectExtent l="0" t="0" r="0" b="1270"/>
                <wp:docPr id="7680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26552" cy="784830"/>
                        </a:xfrm>
                        <a:prstGeom prst="rect">
                          <a:avLst/>
                        </a:prstGeom>
                        <a:noFill/>
                        <a:ln w="9525">
                          <a:noFill/>
                          <a:miter lim="800000"/>
                          <a:headEnd/>
                          <a:tailEnd/>
                        </a:ln>
                        <a:effectLst/>
                      </wps:spPr>
                      <wps:txbx>
                        <w:txbxContent>
                          <w:p w:rsidR="008D507F" w:rsidRPr="00FE79BB" w:rsidRDefault="008D507F" w:rsidP="009403DD">
                            <w:pPr>
                              <w:pStyle w:val="NormalWeb"/>
                              <w:kinsoku w:val="0"/>
                              <w:overflowPunct w:val="0"/>
                              <w:spacing w:before="0" w:beforeAutospacing="0" w:after="0" w:afterAutospacing="0"/>
                              <w:textAlignment w:val="baseline"/>
                              <w:rPr>
                                <w:sz w:val="40"/>
                                <w:szCs w:val="40"/>
                              </w:rPr>
                            </w:pPr>
                            <w:r w:rsidRPr="00FE79BB">
                              <w:rPr>
                                <w:rFonts w:ascii="Frutiger LT Std 55 Roman" w:hAnsi="Frutiger LT Std 55 Roman" w:cstheme="minorBidi"/>
                                <w:shadow/>
                                <w:color w:val="000000" w:themeColor="text1"/>
                                <w:kern w:val="24"/>
                                <w:sz w:val="40"/>
                                <w:szCs w:val="40"/>
                                <w14:shadow w14:blurRad="38100" w14:dist="38100" w14:dir="2700000" w14:sx="100000" w14:sy="100000" w14:kx="0" w14:ky="0" w14:algn="tl">
                                  <w14:srgbClr w14:val="000000"/>
                                </w14:shadow>
                              </w:rPr>
                              <w:t>National Park Service</w:t>
                            </w:r>
                          </w:p>
                          <w:p w:rsidR="008D507F" w:rsidRPr="00FE79BB" w:rsidRDefault="008D507F" w:rsidP="009403DD">
                            <w:pPr>
                              <w:pStyle w:val="NormalWeb"/>
                              <w:kinsoku w:val="0"/>
                              <w:overflowPunct w:val="0"/>
                              <w:spacing w:before="0" w:beforeAutospacing="0" w:after="0" w:afterAutospacing="0"/>
                              <w:textAlignment w:val="baseline"/>
                              <w:rPr>
                                <w:sz w:val="40"/>
                                <w:szCs w:val="40"/>
                              </w:rPr>
                            </w:pPr>
                            <w:r w:rsidRPr="00FE79BB">
                              <w:rPr>
                                <w:rFonts w:ascii="Frutiger LT Std 55 Roman" w:hAnsi="Frutiger LT Std 55 Roman" w:cstheme="minorBidi"/>
                                <w:shadow/>
                                <w:color w:val="000000" w:themeColor="text1"/>
                                <w:kern w:val="24"/>
                                <w:sz w:val="40"/>
                                <w:szCs w:val="40"/>
                                <w14:shadow w14:blurRad="38100" w14:dist="38100" w14:dir="2700000" w14:sx="100000" w14:sy="100000" w14:kx="0" w14:ky="0" w14:algn="tl">
                                  <w14:srgbClr w14:val="000000"/>
                                </w14:shadow>
                              </w:rPr>
                              <w:t>U.S. Department of the Interior</w:t>
                            </w:r>
                          </w:p>
                        </w:txbxContent>
                      </wps:txbx>
                      <wps:bodyPr wrap="none">
                        <a:spAutoFit/>
                      </wps:bodyPr>
                    </wps:wsp>
                  </a:graphicData>
                </a:graphic>
              </wp:inline>
            </w:drawing>
          </mc:Choice>
          <mc:Fallback>
            <w:pict>
              <v:shapetype id="_x0000_t202" coordsize="21600,21600" o:spt="202" path="m,l,21600r21600,l21600,xe">
                <v:stroke joinstyle="miter"/>
                <v:path gradientshapeok="t" o:connecttype="rect"/>
              </v:shapetype>
              <v:shape id="Text Box 7" o:spid="_x0000_s1026" type="#_x0000_t202" style="width:261.75pt;height:61.5pt;visibility:visible;mso-wrap-style:non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" filled="f" stroked="f">
                <v:textbox style="mso-fit-shape-to-text:t">
                  <w:txbxContent>
                    <w:p w:rsidR="008D507F" w:rsidRPr="00FE79BB" w:rsidRDefault="008D507F" w:rsidP="009403DD">
                      <w:pPr>
                        <w:pStyle w:val="NormalWeb"/>
                        <w:kinsoku w:val="0"/>
                        <w:overflowPunct w:val="0"/>
                        <w:spacing w:before="0" w:beforeAutospacing="0" w:after="0" w:afterAutospacing="0"/>
                        <w:textAlignment w:val="baseline"/>
                        <w:rPr>
                          <w:sz w:val="40"/>
                          <w:szCs w:val="40"/>
                        </w:rPr>
                      </w:pPr>
                      <w:r w:rsidRPr="00FE79BB">
                        <w:rPr>
                          <w:rFonts w:ascii="Frutiger LT Std 55 Roman" w:hAnsi="Frutiger LT Std 55 Roman" w:cstheme="minorBidi"/>
                          <w:shadow/>
                          <w:color w:val="000000" w:themeColor="text1"/>
                          <w:kern w:val="24"/>
                          <w:sz w:val="40"/>
                          <w:szCs w:val="40"/>
                          <w14:shadow w14:blurRad="38100" w14:dist="38100" w14:dir="2700000" w14:sx="100000" w14:sy="100000" w14:kx="0" w14:ky="0" w14:algn="tl">
                            <w14:srgbClr w14:val="000000"/>
                          </w14:shadow>
                        </w:rPr>
                        <w:t>National Park Service</w:t>
                      </w:r>
                    </w:p>
                    <w:p w:rsidR="008D507F" w:rsidRPr="00FE79BB" w:rsidRDefault="008D507F" w:rsidP="009403DD">
                      <w:pPr>
                        <w:pStyle w:val="NormalWeb"/>
                        <w:kinsoku w:val="0"/>
                        <w:overflowPunct w:val="0"/>
                        <w:spacing w:before="0" w:beforeAutospacing="0" w:after="0" w:afterAutospacing="0"/>
                        <w:textAlignment w:val="baseline"/>
                        <w:rPr>
                          <w:sz w:val="40"/>
                          <w:szCs w:val="40"/>
                        </w:rPr>
                      </w:pPr>
                      <w:r w:rsidRPr="00FE79BB">
                        <w:rPr>
                          <w:rFonts w:ascii="Frutiger LT Std 55 Roman" w:hAnsi="Frutiger LT Std 55 Roman" w:cstheme="minorBidi"/>
                          <w:shadow/>
                          <w:color w:val="000000" w:themeColor="text1"/>
                          <w:kern w:val="24"/>
                          <w:sz w:val="40"/>
                          <w:szCs w:val="40"/>
                          <w14:shadow w14:blurRad="38100" w14:dist="38100" w14:dir="2700000" w14:sx="100000" w14:sy="100000" w14:kx="0" w14:ky="0" w14:algn="tl">
                            <w14:srgbClr w14:val="000000"/>
                          </w14:shadow>
                        </w:rPr>
                        <w:t>U.S. Department of the Interior</w:t>
                      </w:r>
                    </w:p>
                  </w:txbxContent>
                </v:textbox>
                <w10:anchorlock/>
              </v:shape>
            </w:pict>
          </mc:Fallback>
        </mc:AlternateContent>
      </w:r>
    </w:p>
    <w:p w:rsidR="00002266" w:rsidRDefault="00002266"/>
    <w:p w:rsidR="00002266" w:rsidRDefault="00002266" w:rsidP="00C12B36">
      <w:pPr>
        <w:jc w:val="center"/>
        <w:outlineLvl w:val="0"/>
        <w:rPr>
          <w:b/>
          <w:sz w:val="32"/>
          <w:szCs w:val="32"/>
        </w:rPr>
      </w:pPr>
      <w:r w:rsidRPr="003A7E67">
        <w:rPr>
          <w:b/>
          <w:sz w:val="32"/>
          <w:szCs w:val="32"/>
        </w:rPr>
        <w:t>NOTICE OF INTENT TO AWARD</w:t>
      </w:r>
    </w:p>
    <w:p w:rsidR="00002266" w:rsidRDefault="00002266" w:rsidP="00EA0374">
      <w:pPr>
        <w:jc w:val="center"/>
        <w:rPr>
          <w:b/>
          <w:sz w:val="32"/>
          <w:szCs w:val="32"/>
        </w:rPr>
      </w:pPr>
    </w:p>
    <w:p w:rsidR="00382B13" w:rsidRPr="00A251D1" w:rsidRDefault="00382B13" w:rsidP="00382B13">
      <w:pPr>
        <w:ind w:left="540"/>
      </w:pPr>
      <w:r w:rsidRPr="00664412">
        <w:rPr>
          <w:b/>
          <w:u w:val="single"/>
        </w:rPr>
        <w:t>This Funding Announcement is not a request for applications.</w:t>
      </w:r>
      <w:r w:rsidRPr="00A251D1">
        <w:t xml:space="preserve">  This</w:t>
      </w:r>
      <w:r>
        <w:t xml:space="preserve"> announcement</w:t>
      </w:r>
      <w:r w:rsidRPr="00A251D1">
        <w:t xml:space="preserve"> is to provide public notice of the </w:t>
      </w:r>
      <w:r>
        <w:t>National Park Service (NPS),</w:t>
      </w:r>
      <w:r w:rsidRPr="00A251D1">
        <w:t xml:space="preserve"> intention to fund the following project activities </w:t>
      </w:r>
      <w:r w:rsidRPr="00CD5011">
        <w:rPr>
          <w:b/>
          <w:i/>
          <w:u w:val="single"/>
        </w:rPr>
        <w:t>without</w:t>
      </w:r>
      <w:r w:rsidRPr="00A251D1">
        <w:t xml:space="preserve"> competition.</w:t>
      </w:r>
    </w:p>
    <w:p w:rsidR="00002266" w:rsidRDefault="00002266" w:rsidP="00EA0374"/>
    <w:tbl>
      <w:tblPr>
        <w:tblW w:w="5000" w:type="pct"/>
        <w:tblBorders>
          <w:top w:val="double" w:sz="4" w:space="0" w:color="auto"/>
          <w:left w:val="double" w:sz="4" w:space="0" w:color="auto"/>
          <w:bottom w:val="double" w:sz="4" w:space="0" w:color="auto"/>
          <w:right w:val="double" w:sz="4" w:space="0" w:color="auto"/>
          <w:insideH w:val="single" w:sz="4" w:space="0" w:color="auto"/>
          <w:insideV w:val="double" w:sz="4" w:space="0" w:color="auto"/>
        </w:tblBorders>
        <w:tblLook w:val="01E0" w:firstRow="1" w:lastRow="1" w:firstColumn="1" w:lastColumn="1" w:noHBand="0" w:noVBand="0"/>
      </w:tblPr>
      <w:tblGrid>
        <w:gridCol w:w="2281"/>
        <w:gridCol w:w="7295"/>
      </w:tblGrid>
      <w:tr w:rsidR="00002266" w:rsidRPr="00683645" w:rsidTr="00F67756">
        <w:tc>
          <w:tcPr>
            <w:tcW w:w="5000" w:type="pct"/>
            <w:gridSpan w:val="2"/>
            <w:tcBorders>
              <w:top w:val="double" w:sz="4" w:space="0" w:color="auto"/>
              <w:bottom w:val="double" w:sz="4" w:space="0" w:color="auto"/>
            </w:tcBorders>
            <w:shd w:val="clear" w:color="auto" w:fill="CB9F5B"/>
          </w:tcPr>
          <w:p w:rsidR="00002266" w:rsidRPr="00F67756" w:rsidRDefault="00002266" w:rsidP="00F67756">
            <w:pPr>
              <w:jc w:val="center"/>
              <w:rPr>
                <w:b/>
                <w:sz w:val="28"/>
                <w:szCs w:val="28"/>
              </w:rPr>
            </w:pPr>
            <w:r w:rsidRPr="00F67756">
              <w:rPr>
                <w:b/>
                <w:sz w:val="28"/>
                <w:szCs w:val="28"/>
              </w:rPr>
              <w:t>ABSTRACT</w:t>
            </w:r>
          </w:p>
        </w:tc>
      </w:tr>
      <w:tr w:rsidR="00002266" w:rsidRPr="00683645" w:rsidTr="00F67756">
        <w:tc>
          <w:tcPr>
            <w:tcW w:w="1191" w:type="pct"/>
            <w:tcBorders>
              <w:top w:val="double" w:sz="4" w:space="0" w:color="auto"/>
            </w:tcBorders>
          </w:tcPr>
          <w:p w:rsidR="00002266" w:rsidRPr="00697F18" w:rsidRDefault="00002266" w:rsidP="009220D5">
            <w:pPr>
              <w:rPr>
                <w:b/>
              </w:rPr>
            </w:pPr>
            <w:r w:rsidRPr="00697F18">
              <w:rPr>
                <w:b/>
              </w:rPr>
              <w:t>Funding Announcement</w:t>
            </w:r>
          </w:p>
        </w:tc>
        <w:tc>
          <w:tcPr>
            <w:tcW w:w="3809" w:type="pct"/>
            <w:tcBorders>
              <w:top w:val="double" w:sz="4" w:space="0" w:color="auto"/>
            </w:tcBorders>
            <w:vAlign w:val="center"/>
          </w:tcPr>
          <w:p w:rsidR="00002266" w:rsidRPr="00697F18" w:rsidRDefault="002B7A8B" w:rsidP="00F12AFB">
            <w:r w:rsidRPr="002B7A8B">
              <w:t>NPS-16-NERO-0110</w:t>
            </w:r>
          </w:p>
        </w:tc>
      </w:tr>
      <w:tr w:rsidR="00002266" w:rsidRPr="00683645" w:rsidTr="00F67756">
        <w:tc>
          <w:tcPr>
            <w:tcW w:w="1191" w:type="pct"/>
          </w:tcPr>
          <w:p w:rsidR="00002266" w:rsidRPr="00697F18" w:rsidRDefault="00002266" w:rsidP="009220D5">
            <w:pPr>
              <w:rPr>
                <w:b/>
              </w:rPr>
            </w:pPr>
            <w:r w:rsidRPr="00697F18">
              <w:rPr>
                <w:b/>
              </w:rPr>
              <w:t>Project Title</w:t>
            </w:r>
          </w:p>
        </w:tc>
        <w:tc>
          <w:tcPr>
            <w:tcW w:w="3809" w:type="pct"/>
          </w:tcPr>
          <w:p w:rsidR="00002266" w:rsidRPr="00697F18" w:rsidRDefault="002B7A8B" w:rsidP="00960322">
            <w:pPr>
              <w:jc w:val="both"/>
            </w:pPr>
            <w:r>
              <w:t>ASSESSMENT OF NATURAL RESOURCE CONDITION</w:t>
            </w:r>
          </w:p>
        </w:tc>
      </w:tr>
      <w:tr w:rsidR="00002266" w:rsidRPr="00683645" w:rsidTr="00F67756">
        <w:tc>
          <w:tcPr>
            <w:tcW w:w="1191" w:type="pct"/>
          </w:tcPr>
          <w:p w:rsidR="00002266" w:rsidRPr="00F67756" w:rsidRDefault="00002266" w:rsidP="009220D5">
            <w:pPr>
              <w:rPr>
                <w:b/>
              </w:rPr>
            </w:pPr>
            <w:r w:rsidRPr="00F67756">
              <w:rPr>
                <w:b/>
              </w:rPr>
              <w:t>Recipient</w:t>
            </w:r>
          </w:p>
        </w:tc>
        <w:tc>
          <w:tcPr>
            <w:tcW w:w="3809" w:type="pct"/>
          </w:tcPr>
          <w:p w:rsidR="00002266" w:rsidRPr="00D04D8B" w:rsidRDefault="002B7A8B" w:rsidP="00007D37">
            <w:pPr>
              <w:suppressAutoHyphens/>
              <w:overflowPunct w:val="0"/>
              <w:autoSpaceDE w:val="0"/>
              <w:textAlignment w:val="baseline"/>
            </w:pPr>
            <w:r>
              <w:t xml:space="preserve">SUNY College of Environmental Science and Forestry </w:t>
            </w:r>
          </w:p>
        </w:tc>
      </w:tr>
      <w:tr w:rsidR="00002266" w:rsidRPr="00683645" w:rsidTr="00F67756">
        <w:tc>
          <w:tcPr>
            <w:tcW w:w="1191" w:type="pct"/>
          </w:tcPr>
          <w:p w:rsidR="00002266" w:rsidRPr="00F67756" w:rsidRDefault="00002266" w:rsidP="009220D5">
            <w:pPr>
              <w:rPr>
                <w:b/>
              </w:rPr>
            </w:pPr>
            <w:r w:rsidRPr="00F67756">
              <w:rPr>
                <w:b/>
              </w:rPr>
              <w:t>Total Anticipated Award Amount</w:t>
            </w:r>
          </w:p>
        </w:tc>
        <w:tc>
          <w:tcPr>
            <w:tcW w:w="3809" w:type="pct"/>
            <w:vAlign w:val="center"/>
          </w:tcPr>
          <w:p w:rsidR="00002266" w:rsidRPr="00D04D8B" w:rsidRDefault="002B7A8B" w:rsidP="00F12AFB">
            <w:pPr>
              <w:suppressAutoHyphens/>
              <w:overflowPunct w:val="0"/>
              <w:autoSpaceDE w:val="0"/>
              <w:jc w:val="both"/>
              <w:textAlignment w:val="baseline"/>
            </w:pPr>
            <w:r>
              <w:t>$44,811.00</w:t>
            </w:r>
          </w:p>
        </w:tc>
      </w:tr>
      <w:tr w:rsidR="00002266" w:rsidRPr="00683645" w:rsidTr="00F67756">
        <w:trPr>
          <w:trHeight w:val="377"/>
        </w:trPr>
        <w:tc>
          <w:tcPr>
            <w:tcW w:w="1191" w:type="pct"/>
            <w:vAlign w:val="center"/>
          </w:tcPr>
          <w:p w:rsidR="00002266" w:rsidRPr="00F67756" w:rsidRDefault="00002266" w:rsidP="009220D5">
            <w:pPr>
              <w:rPr>
                <w:b/>
              </w:rPr>
            </w:pPr>
            <w:r w:rsidRPr="00F67756">
              <w:rPr>
                <w:b/>
              </w:rPr>
              <w:t>Cost Share</w:t>
            </w:r>
          </w:p>
        </w:tc>
        <w:tc>
          <w:tcPr>
            <w:tcW w:w="3809" w:type="pct"/>
            <w:vAlign w:val="center"/>
          </w:tcPr>
          <w:p w:rsidR="00002266" w:rsidRPr="00D04D8B" w:rsidRDefault="002B7A8B" w:rsidP="00733803">
            <w:r>
              <w:t>No</w:t>
            </w:r>
          </w:p>
        </w:tc>
      </w:tr>
      <w:tr w:rsidR="00002266" w:rsidRPr="00683645" w:rsidTr="00F67756">
        <w:tc>
          <w:tcPr>
            <w:tcW w:w="1191" w:type="pct"/>
          </w:tcPr>
          <w:p w:rsidR="00002266" w:rsidRPr="00F67756" w:rsidRDefault="00002266" w:rsidP="009220D5">
            <w:pPr>
              <w:rPr>
                <w:b/>
              </w:rPr>
            </w:pPr>
            <w:r w:rsidRPr="00F67756">
              <w:rPr>
                <w:b/>
              </w:rPr>
              <w:t>Anticipated Length of Agreement</w:t>
            </w:r>
          </w:p>
        </w:tc>
        <w:tc>
          <w:tcPr>
            <w:tcW w:w="3809" w:type="pct"/>
            <w:vAlign w:val="center"/>
          </w:tcPr>
          <w:p w:rsidR="00002266" w:rsidRPr="00D04D8B" w:rsidRDefault="00042C9D" w:rsidP="00F12AFB">
            <w:r>
              <w:t xml:space="preserve">Through </w:t>
            </w:r>
            <w:r w:rsidR="002B7A8B">
              <w:t>5/31/18</w:t>
            </w:r>
          </w:p>
        </w:tc>
      </w:tr>
      <w:tr w:rsidR="002B7A8B" w:rsidRPr="00683645" w:rsidTr="00F67756">
        <w:tc>
          <w:tcPr>
            <w:tcW w:w="1191" w:type="pct"/>
          </w:tcPr>
          <w:p w:rsidR="002B7A8B" w:rsidRPr="00F67756" w:rsidRDefault="002B7A8B" w:rsidP="009220D5">
            <w:pPr>
              <w:rPr>
                <w:b/>
              </w:rPr>
            </w:pPr>
            <w:r w:rsidRPr="00F67756">
              <w:rPr>
                <w:b/>
              </w:rPr>
              <w:t>Anticipated Period of Performance</w:t>
            </w:r>
          </w:p>
        </w:tc>
        <w:tc>
          <w:tcPr>
            <w:tcW w:w="3809" w:type="pct"/>
            <w:vAlign w:val="center"/>
          </w:tcPr>
          <w:p w:rsidR="002B7A8B" w:rsidRPr="00D04D8B" w:rsidRDefault="002B7A8B" w:rsidP="00BC1028">
            <w:r>
              <w:t>Through 5/31/18</w:t>
            </w:r>
          </w:p>
        </w:tc>
      </w:tr>
      <w:tr w:rsidR="00002266" w:rsidRPr="00683645" w:rsidTr="00F67756">
        <w:tc>
          <w:tcPr>
            <w:tcW w:w="1191" w:type="pct"/>
          </w:tcPr>
          <w:p w:rsidR="00002266" w:rsidRPr="00F67756" w:rsidRDefault="00002266" w:rsidP="009220D5">
            <w:pPr>
              <w:rPr>
                <w:b/>
              </w:rPr>
            </w:pPr>
            <w:r w:rsidRPr="00F67756">
              <w:rPr>
                <w:b/>
              </w:rPr>
              <w:t>Award Instrument</w:t>
            </w:r>
          </w:p>
        </w:tc>
        <w:tc>
          <w:tcPr>
            <w:tcW w:w="3809" w:type="pct"/>
          </w:tcPr>
          <w:p w:rsidR="00002266" w:rsidRPr="00D04D8B" w:rsidRDefault="00634DB3" w:rsidP="009220D5">
            <w:r>
              <w:t>Task Agreement under existing Master Cooperative Agreement</w:t>
            </w:r>
            <w:r w:rsidR="002A009E">
              <w:t xml:space="preserve"> </w:t>
            </w:r>
          </w:p>
        </w:tc>
      </w:tr>
      <w:tr w:rsidR="00002266" w:rsidRPr="00683645" w:rsidTr="00F67756">
        <w:tc>
          <w:tcPr>
            <w:tcW w:w="1191" w:type="pct"/>
          </w:tcPr>
          <w:p w:rsidR="00002266" w:rsidRPr="00F67756" w:rsidRDefault="00002266" w:rsidP="009220D5">
            <w:pPr>
              <w:rPr>
                <w:b/>
              </w:rPr>
            </w:pPr>
            <w:r w:rsidRPr="00F67756">
              <w:rPr>
                <w:b/>
              </w:rPr>
              <w:t>Statutory Authority</w:t>
            </w:r>
          </w:p>
        </w:tc>
        <w:tc>
          <w:tcPr>
            <w:tcW w:w="3809" w:type="pct"/>
          </w:tcPr>
          <w:p w:rsidR="00002266" w:rsidRPr="00D04D8B" w:rsidRDefault="00983EA1" w:rsidP="002B7A8B">
            <w:r w:rsidRPr="003B55BE">
              <w:t>54 U.S.C. 101702(a)</w:t>
            </w:r>
            <w:r w:rsidR="00007D37">
              <w:t>,</w:t>
            </w:r>
            <w:r w:rsidR="002B7A8B" w:rsidRPr="002B7A8B">
              <w:t xml:space="preserve"> 54 U.S.C. 101702(</w:t>
            </w:r>
            <w:r w:rsidR="002B7A8B">
              <w:t xml:space="preserve">b), </w:t>
            </w:r>
            <w:r w:rsidR="002B7A8B" w:rsidRPr="002B7A8B">
              <w:t>54 U.S.C. 10170</w:t>
            </w:r>
            <w:r w:rsidR="002B7A8B">
              <w:t>3</w:t>
            </w:r>
          </w:p>
        </w:tc>
      </w:tr>
      <w:tr w:rsidR="00002266" w:rsidRPr="00683645" w:rsidTr="00F67756">
        <w:tc>
          <w:tcPr>
            <w:tcW w:w="1191" w:type="pct"/>
          </w:tcPr>
          <w:p w:rsidR="00002266" w:rsidRPr="00F67756" w:rsidRDefault="00002266" w:rsidP="009220D5">
            <w:pPr>
              <w:rPr>
                <w:b/>
              </w:rPr>
            </w:pPr>
            <w:r w:rsidRPr="00F67756">
              <w:rPr>
                <w:b/>
              </w:rPr>
              <w:t>CFDA # and Title</w:t>
            </w:r>
          </w:p>
        </w:tc>
        <w:tc>
          <w:tcPr>
            <w:tcW w:w="3809" w:type="pct"/>
          </w:tcPr>
          <w:p w:rsidR="00002266" w:rsidRPr="00D04D8B" w:rsidRDefault="00042C9D" w:rsidP="009220D5">
            <w:r>
              <w:t>15.931- Conservation Activities by Youth Services</w:t>
            </w:r>
          </w:p>
        </w:tc>
      </w:tr>
      <w:tr w:rsidR="00002266" w:rsidRPr="00683645" w:rsidTr="00F12AFB">
        <w:trPr>
          <w:trHeight w:val="863"/>
        </w:trPr>
        <w:tc>
          <w:tcPr>
            <w:tcW w:w="1191" w:type="pct"/>
          </w:tcPr>
          <w:p w:rsidR="00002266" w:rsidRPr="00F67756" w:rsidRDefault="00002266" w:rsidP="009220D5">
            <w:pPr>
              <w:rPr>
                <w:b/>
              </w:rPr>
            </w:pPr>
            <w:r w:rsidRPr="00F67756">
              <w:rPr>
                <w:b/>
              </w:rPr>
              <w:t>Single Source Justification Criteria Cited</w:t>
            </w:r>
          </w:p>
        </w:tc>
        <w:tc>
          <w:tcPr>
            <w:tcW w:w="3809" w:type="pct"/>
          </w:tcPr>
          <w:p w:rsidR="00634DB3" w:rsidRDefault="00634DB3" w:rsidP="00634DB3">
            <w:r>
              <w:t xml:space="preserve">Not Applicable </w:t>
            </w:r>
            <w:r w:rsidR="00044E28">
              <w:t xml:space="preserve">– this is not a single source award. </w:t>
            </w:r>
          </w:p>
          <w:p w:rsidR="00002266" w:rsidRPr="00D04D8B" w:rsidRDefault="00002266" w:rsidP="00D5332F">
            <w:r>
              <w:t xml:space="preserve"> </w:t>
            </w:r>
          </w:p>
        </w:tc>
      </w:tr>
      <w:tr w:rsidR="00002266" w:rsidRPr="00683645" w:rsidTr="00F67756">
        <w:tc>
          <w:tcPr>
            <w:tcW w:w="1191" w:type="pct"/>
            <w:tcBorders>
              <w:bottom w:val="double" w:sz="4" w:space="0" w:color="auto"/>
            </w:tcBorders>
          </w:tcPr>
          <w:p w:rsidR="00002266" w:rsidRPr="00F67756" w:rsidRDefault="00002266" w:rsidP="009220D5">
            <w:pPr>
              <w:rPr>
                <w:b/>
              </w:rPr>
            </w:pPr>
            <w:r w:rsidRPr="00F67756">
              <w:rPr>
                <w:b/>
              </w:rPr>
              <w:t>NPS Point of Contact</w:t>
            </w:r>
          </w:p>
        </w:tc>
        <w:tc>
          <w:tcPr>
            <w:tcW w:w="3809" w:type="pct"/>
            <w:tcBorders>
              <w:bottom w:val="double" w:sz="4" w:space="0" w:color="auto"/>
            </w:tcBorders>
            <w:vAlign w:val="center"/>
          </w:tcPr>
          <w:p w:rsidR="00002266" w:rsidRPr="00D04D8B" w:rsidRDefault="002B7A8B" w:rsidP="002A009E">
            <w:r>
              <w:t>Craig McKaige 215-597-0056</w:t>
            </w:r>
          </w:p>
        </w:tc>
      </w:tr>
    </w:tbl>
    <w:p w:rsidR="00002266" w:rsidRDefault="00002266" w:rsidP="00EA0374"/>
    <w:p w:rsidR="00002266" w:rsidRDefault="00002266" w:rsidP="00EA0374"/>
    <w:p w:rsidR="00002266" w:rsidRDefault="00002266" w:rsidP="00C12B36">
      <w:pPr>
        <w:jc w:val="center"/>
        <w:outlineLvl w:val="0"/>
        <w:rPr>
          <w:b/>
        </w:rPr>
      </w:pPr>
    </w:p>
    <w:p w:rsidR="005B091A" w:rsidRDefault="005B091A" w:rsidP="00C12B36">
      <w:pPr>
        <w:jc w:val="center"/>
        <w:outlineLvl w:val="0"/>
        <w:rPr>
          <w:b/>
        </w:rPr>
      </w:pPr>
    </w:p>
    <w:p w:rsidR="005B091A" w:rsidRDefault="005B091A" w:rsidP="00C12B36">
      <w:pPr>
        <w:jc w:val="center"/>
        <w:outlineLvl w:val="0"/>
        <w:rPr>
          <w:b/>
        </w:rPr>
      </w:pPr>
    </w:p>
    <w:p w:rsidR="00F12AFB" w:rsidRDefault="00F12AFB" w:rsidP="00C12B36">
      <w:pPr>
        <w:jc w:val="center"/>
        <w:outlineLvl w:val="0"/>
        <w:rPr>
          <w:b/>
        </w:rPr>
      </w:pPr>
    </w:p>
    <w:p w:rsidR="00F12AFB" w:rsidRDefault="00F12AFB" w:rsidP="00C12B36">
      <w:pPr>
        <w:jc w:val="center"/>
        <w:outlineLvl w:val="0"/>
        <w:rPr>
          <w:b/>
        </w:rPr>
      </w:pPr>
    </w:p>
    <w:p w:rsidR="005B091A" w:rsidRDefault="005B091A" w:rsidP="00C12B36">
      <w:pPr>
        <w:jc w:val="center"/>
        <w:outlineLvl w:val="0"/>
        <w:rPr>
          <w:b/>
        </w:rPr>
      </w:pPr>
    </w:p>
    <w:p w:rsidR="005B091A" w:rsidRDefault="005B091A" w:rsidP="00C12B36">
      <w:pPr>
        <w:jc w:val="center"/>
        <w:outlineLvl w:val="0"/>
        <w:rPr>
          <w:b/>
        </w:rPr>
      </w:pPr>
    </w:p>
    <w:p w:rsidR="00336143" w:rsidRDefault="00336143" w:rsidP="00C12B36">
      <w:pPr>
        <w:jc w:val="center"/>
        <w:outlineLvl w:val="0"/>
        <w:rPr>
          <w:b/>
        </w:rPr>
      </w:pPr>
    </w:p>
    <w:p w:rsidR="00007D37" w:rsidRDefault="00007D37" w:rsidP="00C12B36">
      <w:pPr>
        <w:jc w:val="center"/>
        <w:outlineLvl w:val="0"/>
        <w:rPr>
          <w:b/>
        </w:rPr>
      </w:pPr>
    </w:p>
    <w:p w:rsidR="00002266" w:rsidRDefault="00002266" w:rsidP="00C12B36">
      <w:pPr>
        <w:jc w:val="center"/>
        <w:outlineLvl w:val="0"/>
        <w:rPr>
          <w:b/>
        </w:rPr>
      </w:pPr>
      <w:r>
        <w:rPr>
          <w:b/>
        </w:rPr>
        <w:t>OVERVIEW</w:t>
      </w:r>
    </w:p>
    <w:p w:rsidR="00BF5368" w:rsidRPr="00BF5368" w:rsidRDefault="00BF5368" w:rsidP="00BF5368">
      <w:pPr>
        <w:jc w:val="both"/>
      </w:pPr>
      <w:r w:rsidRPr="00BF5368">
        <w:t xml:space="preserve">Cooperative Agreement Number P14AC00888 was entered into by and between the Department of the Interior, National Park Service, (NPS), and the SUNY College of Environmental Science and Forestry (SUNY-ESF).  The purpose of this cooperative agreement is to support national parks by providing research, technical assistance, and education through the cooperative relationship with partners of the Cooperative Ecosystem Studies Unit (CESU).  Unless otherwise specified herein, the terms and conditions as stated in the Cooperative agreement will apply to this Task Agreement. </w:t>
      </w:r>
    </w:p>
    <w:p w:rsidR="00BF5368" w:rsidRDefault="00BF5368" w:rsidP="00C12B36">
      <w:pPr>
        <w:jc w:val="center"/>
        <w:outlineLvl w:val="0"/>
        <w:rPr>
          <w:b/>
        </w:rPr>
      </w:pPr>
    </w:p>
    <w:p w:rsidR="00DC57B6" w:rsidRDefault="00DC57B6" w:rsidP="00DC57B6">
      <w:pPr>
        <w:suppressAutoHyphens/>
        <w:overflowPunct w:val="0"/>
        <w:autoSpaceDE w:val="0"/>
        <w:textAlignment w:val="baseline"/>
        <w:rPr>
          <w:szCs w:val="20"/>
          <w:lang w:eastAsia="ar-SA"/>
        </w:rPr>
      </w:pPr>
    </w:p>
    <w:p w:rsidR="005B091A" w:rsidRDefault="005B091A" w:rsidP="005B091A">
      <w:pPr>
        <w:jc w:val="center"/>
        <w:rPr>
          <w:b/>
        </w:rPr>
      </w:pPr>
      <w:r w:rsidRPr="00EB6170">
        <w:rPr>
          <w:b/>
        </w:rPr>
        <w:t>STATEMENT OF JOINT OBJECTIVES/PROJECT MANAGEMENT PLAN</w:t>
      </w:r>
    </w:p>
    <w:p w:rsidR="00DC1783" w:rsidRDefault="00DC1783" w:rsidP="005B091A">
      <w:pPr>
        <w:jc w:val="center"/>
        <w:rPr>
          <w:b/>
        </w:rPr>
      </w:pPr>
    </w:p>
    <w:p w:rsidR="00BF5368" w:rsidRPr="00BF5368" w:rsidRDefault="00BF5368" w:rsidP="00BF5368">
      <w:pPr>
        <w:jc w:val="both"/>
      </w:pPr>
      <w:r w:rsidRPr="00BF5368">
        <w:t xml:space="preserve">The purpose of this project is to conduct natural resource condition assessments for Saint-Gaudens National Historic Site.  Condition assessments document the state-of-knowledge and known conditions of natural resources using science-based, quantitative metrics.  Assessments also identify threats to resource condition and identify gaps in natural resource information.  Park managers will use the assessment to evaluate and prioritize habitats that may require restoration, enhanced protection, and/ or further study.  This project is being conducted in association with a national program where the condition of natural resources is being assessed at over 200 NPS units. </w:t>
      </w:r>
    </w:p>
    <w:p w:rsidR="00DC1783" w:rsidRPr="00EB6170" w:rsidRDefault="00DC1783" w:rsidP="00DC1783">
      <w:pPr>
        <w:rPr>
          <w:b/>
        </w:rPr>
      </w:pPr>
    </w:p>
    <w:p w:rsidR="005B091A" w:rsidRPr="00DC57B6" w:rsidRDefault="005B091A" w:rsidP="00DC57B6">
      <w:pPr>
        <w:suppressAutoHyphens/>
        <w:overflowPunct w:val="0"/>
        <w:autoSpaceDE w:val="0"/>
        <w:textAlignment w:val="baseline"/>
        <w:rPr>
          <w:szCs w:val="20"/>
          <w:lang w:eastAsia="ar-SA"/>
        </w:rPr>
      </w:pPr>
    </w:p>
    <w:p w:rsidR="00DC57B6" w:rsidRPr="00DC57B6" w:rsidRDefault="00DC57B6" w:rsidP="00DC57B6">
      <w:pPr>
        <w:autoSpaceDE w:val="0"/>
        <w:autoSpaceDN w:val="0"/>
        <w:adjustRightInd w:val="0"/>
        <w:rPr>
          <w:rFonts w:eastAsia="Calibri"/>
          <w:color w:val="000000"/>
        </w:rPr>
      </w:pPr>
    </w:p>
    <w:p w:rsidR="00002266" w:rsidRDefault="00002266" w:rsidP="00BB2D60">
      <w:pPr>
        <w:jc w:val="center"/>
        <w:outlineLvl w:val="0"/>
        <w:rPr>
          <w:b/>
        </w:rPr>
      </w:pPr>
      <w:r w:rsidRPr="003F30AB">
        <w:rPr>
          <w:b/>
        </w:rPr>
        <w:t>RECIPIENT INVOLVEMENT</w:t>
      </w:r>
    </w:p>
    <w:p w:rsidR="00002266" w:rsidRDefault="00002266" w:rsidP="00BB2D60">
      <w:pPr>
        <w:outlineLvl w:val="0"/>
      </w:pPr>
    </w:p>
    <w:p w:rsidR="00002266" w:rsidRDefault="00BF5368" w:rsidP="00007D37">
      <w:pPr>
        <w:suppressAutoHyphens/>
        <w:overflowPunct w:val="0"/>
        <w:autoSpaceDE w:val="0"/>
        <w:textAlignment w:val="baseline"/>
      </w:pPr>
      <w:r w:rsidRPr="006A4376">
        <w:t>We propose to approach</w:t>
      </w:r>
      <w:r>
        <w:t xml:space="preserve"> this NRCA beginning with</w:t>
      </w:r>
      <w:r w:rsidRPr="006A4376">
        <w:t xml:space="preserve"> the framework established by the NPS Inventory &amp; Monitoring Program. Building upon the work of the </w:t>
      </w:r>
      <w:r>
        <w:t>NPS Northeast Temperate Network (</w:t>
      </w:r>
      <w:r w:rsidRPr="006A4376">
        <w:t>NETN</w:t>
      </w:r>
      <w:r>
        <w:t>)</w:t>
      </w:r>
      <w:r w:rsidRPr="006A4376">
        <w:t xml:space="preserve"> to identify and prioritize indicators most relevant to national park units in the northeast </w:t>
      </w:r>
      <w:r>
        <w:t>U.S.</w:t>
      </w:r>
      <w:r w:rsidRPr="006A4376">
        <w:t xml:space="preserve">, we will access, analyze and synthesize available data describing condition </w:t>
      </w:r>
      <w:r>
        <w:t>(</w:t>
      </w:r>
      <w:r w:rsidRPr="006A4376">
        <w:t xml:space="preserve">and trend </w:t>
      </w:r>
      <w:r>
        <w:t>where</w:t>
      </w:r>
      <w:r w:rsidRPr="006A4376">
        <w:t xml:space="preserve"> possible) of key park elements and processes that represent the overall health or condition of </w:t>
      </w:r>
      <w:r>
        <w:t>natural</w:t>
      </w:r>
      <w:r w:rsidRPr="006A4376">
        <w:t xml:space="preserve"> resources. We will collaborate with N</w:t>
      </w:r>
      <w:r>
        <w:t>PS</w:t>
      </w:r>
      <w:r w:rsidRPr="006A4376">
        <w:t xml:space="preserve"> staff in the early stages of this projec</w:t>
      </w:r>
      <w:r>
        <w:t>t to identify existing</w:t>
      </w:r>
      <w:r w:rsidRPr="006A4376">
        <w:t xml:space="preserve"> datasets, for feedback on selection of indicators of condition to be included in this NRCA</w:t>
      </w:r>
      <w:r>
        <w:t>, and for input on reporting format</w:t>
      </w:r>
      <w:r w:rsidRPr="006A4376">
        <w:t xml:space="preserve">. We will also search the scientific literature for additional relevant data from the region surrounding </w:t>
      </w:r>
      <w:r>
        <w:t>SAGA</w:t>
      </w:r>
    </w:p>
    <w:p w:rsidR="00DC1783" w:rsidRDefault="00DC1783" w:rsidP="00007D37">
      <w:pPr>
        <w:suppressAutoHyphens/>
        <w:overflowPunct w:val="0"/>
        <w:autoSpaceDE w:val="0"/>
        <w:textAlignment w:val="baseline"/>
      </w:pPr>
    </w:p>
    <w:p w:rsidR="00E47210" w:rsidRDefault="00E47210" w:rsidP="00E22FC7">
      <w:pPr>
        <w:pStyle w:val="BodyText"/>
        <w:rPr>
          <w:rFonts w:ascii="Times New Roman" w:hAnsi="Times New Roman"/>
          <w:sz w:val="24"/>
          <w:szCs w:val="24"/>
        </w:rPr>
      </w:pPr>
    </w:p>
    <w:p w:rsidR="00335340" w:rsidRDefault="00983EA1" w:rsidP="00192D6D">
      <w:pPr>
        <w:shd w:val="clear" w:color="auto" w:fill="FFFFFF"/>
        <w:rPr>
          <w:b/>
        </w:rPr>
      </w:pPr>
      <w:r w:rsidRPr="00983EA1">
        <w:rPr>
          <w:color w:val="000000"/>
        </w:rPr>
        <w:t>.</w:t>
      </w:r>
      <w:r w:rsidRPr="00983EA1">
        <w:tab/>
      </w:r>
    </w:p>
    <w:p w:rsidR="00002266" w:rsidRDefault="00002266" w:rsidP="00C12B36">
      <w:pPr>
        <w:jc w:val="center"/>
        <w:outlineLvl w:val="0"/>
        <w:rPr>
          <w:b/>
        </w:rPr>
      </w:pPr>
      <w:r>
        <w:rPr>
          <w:b/>
        </w:rPr>
        <w:t>NATIONAL PARK SERVICE INVOLVEMENT</w:t>
      </w:r>
    </w:p>
    <w:p w:rsidR="00002266" w:rsidRDefault="00002266" w:rsidP="00D01012">
      <w:pPr>
        <w:rPr>
          <w:b/>
        </w:rPr>
      </w:pPr>
    </w:p>
    <w:p w:rsidR="004E4664" w:rsidRDefault="00BF5368" w:rsidP="00C179C5">
      <w:pPr>
        <w:tabs>
          <w:tab w:val="left" w:pos="-720"/>
          <w:tab w:val="left" w:pos="0"/>
        </w:tabs>
        <w:suppressAutoHyphens/>
        <w:jc w:val="both"/>
      </w:pPr>
      <w:r w:rsidRPr="006A4376">
        <w:t>We propose to approach</w:t>
      </w:r>
      <w:r>
        <w:t xml:space="preserve"> this NRCA beginning with</w:t>
      </w:r>
      <w:r w:rsidRPr="006A4376">
        <w:t xml:space="preserve"> the framework established by the NPS Inventory &amp; Monitoring Program. Building upon the work of the </w:t>
      </w:r>
      <w:r>
        <w:t>NPS Northeast Temperate Network (</w:t>
      </w:r>
      <w:r w:rsidRPr="006A4376">
        <w:t>NETN</w:t>
      </w:r>
      <w:r>
        <w:t>)</w:t>
      </w:r>
      <w:r w:rsidRPr="006A4376">
        <w:t xml:space="preserve"> to identify and prioritize indicators most relevant to national park units in the northeast </w:t>
      </w:r>
      <w:r>
        <w:t>U.S.</w:t>
      </w:r>
      <w:r w:rsidRPr="006A4376">
        <w:t xml:space="preserve">, we will access, analyze and synthesize available data describing condition </w:t>
      </w:r>
      <w:r>
        <w:t>(</w:t>
      </w:r>
      <w:r w:rsidRPr="006A4376">
        <w:t xml:space="preserve">and trend </w:t>
      </w:r>
      <w:r>
        <w:t>where</w:t>
      </w:r>
      <w:r w:rsidRPr="006A4376">
        <w:t xml:space="preserve"> possible) of key park elements and processes that represent the overall health or condition of </w:t>
      </w:r>
      <w:r>
        <w:t>natural</w:t>
      </w:r>
      <w:r w:rsidRPr="006A4376">
        <w:t xml:space="preserve"> resources. We will collaborate with N</w:t>
      </w:r>
      <w:r>
        <w:t>PS</w:t>
      </w:r>
      <w:r w:rsidRPr="006A4376">
        <w:t xml:space="preserve"> staff in the early stages of this </w:t>
      </w:r>
      <w:r w:rsidRPr="006A4376">
        <w:lastRenderedPageBreak/>
        <w:t>projec</w:t>
      </w:r>
      <w:r>
        <w:t>t to identify existing</w:t>
      </w:r>
      <w:r w:rsidRPr="006A4376">
        <w:t xml:space="preserve"> datasets, for feedback on selection of indicators of condition to be included in this NRCA</w:t>
      </w:r>
      <w:r>
        <w:t>, and for input on reporting format</w:t>
      </w:r>
      <w:r w:rsidRPr="006A4376">
        <w:t xml:space="preserve">. We will also search the scientific literature for additional relevant data from the region surrounding </w:t>
      </w:r>
      <w:r>
        <w:t>SAGA</w:t>
      </w:r>
      <w:bookmarkStart w:id="0" w:name="_GoBack"/>
      <w:bookmarkEnd w:id="0"/>
    </w:p>
    <w:p w:rsidR="00FE4C21" w:rsidRDefault="00FE4C21" w:rsidP="00C179C5">
      <w:pPr>
        <w:tabs>
          <w:tab w:val="left" w:pos="-720"/>
          <w:tab w:val="left" w:pos="0"/>
        </w:tabs>
        <w:suppressAutoHyphens/>
        <w:jc w:val="both"/>
      </w:pPr>
    </w:p>
    <w:p w:rsidR="00192D6D" w:rsidRDefault="00192D6D" w:rsidP="00DC1783">
      <w:pPr>
        <w:outlineLvl w:val="0"/>
        <w:rPr>
          <w:b/>
        </w:rPr>
      </w:pPr>
    </w:p>
    <w:p w:rsidR="00192D6D" w:rsidRDefault="00192D6D" w:rsidP="00C12B36">
      <w:pPr>
        <w:jc w:val="center"/>
        <w:outlineLvl w:val="0"/>
        <w:rPr>
          <w:b/>
        </w:rPr>
      </w:pPr>
    </w:p>
    <w:p w:rsidR="00002266" w:rsidRDefault="00002266" w:rsidP="00C12B36">
      <w:pPr>
        <w:jc w:val="center"/>
        <w:outlineLvl w:val="0"/>
        <w:rPr>
          <w:b/>
        </w:rPr>
      </w:pPr>
      <w:r>
        <w:rPr>
          <w:b/>
        </w:rPr>
        <w:t>SINGLE-SOURCE JUSTIFICATION</w:t>
      </w:r>
    </w:p>
    <w:p w:rsidR="00002266" w:rsidRDefault="00002266" w:rsidP="00D01012"/>
    <w:tbl>
      <w:tblPr>
        <w:tblW w:w="0" w:type="auto"/>
        <w:tblBorders>
          <w:top w:val="double" w:sz="4" w:space="0" w:color="auto"/>
          <w:left w:val="double" w:sz="4" w:space="0" w:color="auto"/>
          <w:bottom w:val="double" w:sz="4" w:space="0" w:color="auto"/>
          <w:right w:val="double" w:sz="4" w:space="0" w:color="auto"/>
          <w:insideH w:val="single" w:sz="4" w:space="0" w:color="auto"/>
          <w:insideV w:val="double" w:sz="4" w:space="0" w:color="auto"/>
        </w:tblBorders>
        <w:tblLook w:val="01E0" w:firstRow="1" w:lastRow="1" w:firstColumn="1" w:lastColumn="1" w:noHBand="0" w:noVBand="0"/>
      </w:tblPr>
      <w:tblGrid>
        <w:gridCol w:w="9288"/>
      </w:tblGrid>
      <w:tr w:rsidR="00002266" w:rsidRPr="00DC1783" w:rsidTr="00F67756">
        <w:trPr>
          <w:trHeight w:val="762"/>
        </w:trPr>
        <w:tc>
          <w:tcPr>
            <w:tcW w:w="9288" w:type="dxa"/>
            <w:tcBorders>
              <w:top w:val="double" w:sz="4" w:space="0" w:color="auto"/>
              <w:bottom w:val="double" w:sz="4" w:space="0" w:color="auto"/>
            </w:tcBorders>
            <w:shd w:val="clear" w:color="auto" w:fill="CB9F5B"/>
            <w:vAlign w:val="center"/>
          </w:tcPr>
          <w:p w:rsidR="00002266" w:rsidRPr="00DC1783" w:rsidRDefault="00002266" w:rsidP="00F67756">
            <w:pPr>
              <w:jc w:val="center"/>
              <w:rPr>
                <w:b/>
                <w:sz w:val="20"/>
                <w:szCs w:val="20"/>
              </w:rPr>
            </w:pPr>
            <w:r w:rsidRPr="00DC1783">
              <w:rPr>
                <w:b/>
                <w:sz w:val="20"/>
                <w:szCs w:val="20"/>
              </w:rPr>
              <w:t>DEPARTMENT OF THE INTERIOR</w:t>
            </w:r>
          </w:p>
          <w:p w:rsidR="00002266" w:rsidRPr="00DC1783" w:rsidRDefault="00002266" w:rsidP="00F67756">
            <w:pPr>
              <w:jc w:val="center"/>
              <w:rPr>
                <w:b/>
                <w:sz w:val="20"/>
                <w:szCs w:val="20"/>
              </w:rPr>
            </w:pPr>
            <w:r w:rsidRPr="00DC1783">
              <w:rPr>
                <w:b/>
                <w:sz w:val="20"/>
                <w:szCs w:val="20"/>
              </w:rPr>
              <w:t>SINGLE SOURCE POLICY REQUIREMENTS</w:t>
            </w:r>
          </w:p>
        </w:tc>
      </w:tr>
      <w:tr w:rsidR="00002266" w:rsidRPr="00DC1783" w:rsidTr="00F67756">
        <w:tc>
          <w:tcPr>
            <w:tcW w:w="9288" w:type="dxa"/>
            <w:tcBorders>
              <w:top w:val="double" w:sz="4" w:space="0" w:color="auto"/>
            </w:tcBorders>
          </w:tcPr>
          <w:p w:rsidR="00002266" w:rsidRPr="00DC1783" w:rsidRDefault="00002266" w:rsidP="009220D5">
            <w:pPr>
              <w:rPr>
                <w:sz w:val="20"/>
                <w:szCs w:val="20"/>
              </w:rPr>
            </w:pPr>
          </w:p>
          <w:p w:rsidR="00002266" w:rsidRPr="00DC1783" w:rsidRDefault="00002266" w:rsidP="009220D5">
            <w:pPr>
              <w:rPr>
                <w:sz w:val="20"/>
                <w:szCs w:val="20"/>
              </w:rPr>
            </w:pPr>
            <w:r w:rsidRPr="00DC1783">
              <w:rPr>
                <w:sz w:val="20"/>
                <w:szCs w:val="20"/>
              </w:rPr>
              <w:t>Department of the Interior Policy (505 DM 2) requires a written justification which explains why competition is not practicable for each single-source award.  The justification must address one or more of the following criteria as well as discussion of the program legislative history, unique capabilities of the proposed recipient, and cost-sharing contribution offered by the proposed recipient, as applicable.</w:t>
            </w:r>
          </w:p>
          <w:p w:rsidR="00002266" w:rsidRPr="00DC1783" w:rsidRDefault="00002266" w:rsidP="009220D5">
            <w:pPr>
              <w:rPr>
                <w:sz w:val="20"/>
                <w:szCs w:val="20"/>
              </w:rPr>
            </w:pPr>
          </w:p>
        </w:tc>
      </w:tr>
      <w:tr w:rsidR="00002266" w:rsidRPr="00DC1783" w:rsidTr="00F67756">
        <w:tc>
          <w:tcPr>
            <w:tcW w:w="9288" w:type="dxa"/>
            <w:tcBorders>
              <w:bottom w:val="double" w:sz="4" w:space="0" w:color="auto"/>
            </w:tcBorders>
          </w:tcPr>
          <w:p w:rsidR="00002266" w:rsidRPr="00DC1783" w:rsidRDefault="00002266" w:rsidP="009220D5">
            <w:pPr>
              <w:rPr>
                <w:sz w:val="20"/>
                <w:szCs w:val="20"/>
              </w:rPr>
            </w:pPr>
            <w:r w:rsidRPr="00DC1783">
              <w:rPr>
                <w:sz w:val="20"/>
                <w:szCs w:val="20"/>
              </w:rPr>
              <w:t>In order for an assistance award to be made without competition, the award must satisfy one or more of the following criteria:</w:t>
            </w:r>
          </w:p>
          <w:p w:rsidR="00002266" w:rsidRPr="00DC1783" w:rsidRDefault="00002266" w:rsidP="009220D5">
            <w:pPr>
              <w:rPr>
                <w:sz w:val="20"/>
                <w:szCs w:val="20"/>
              </w:rPr>
            </w:pPr>
          </w:p>
          <w:p w:rsidR="00002266" w:rsidRPr="00DC1783" w:rsidRDefault="00002266" w:rsidP="00F67756">
            <w:pPr>
              <w:numPr>
                <w:ilvl w:val="0"/>
                <w:numId w:val="2"/>
              </w:numPr>
              <w:tabs>
                <w:tab w:val="clear" w:pos="2376"/>
                <w:tab w:val="num" w:pos="720"/>
              </w:tabs>
              <w:ind w:left="720"/>
              <w:rPr>
                <w:sz w:val="20"/>
                <w:szCs w:val="20"/>
              </w:rPr>
            </w:pPr>
            <w:r w:rsidRPr="00DC1783">
              <w:rPr>
                <w:sz w:val="20"/>
                <w:szCs w:val="20"/>
              </w:rPr>
              <w:t>Unsolicited Proposal – The proposed award is the result of an unsolicited assistance application which represents a unique or innovative idea, method, or approach which is not the subject of a current or planned contract or assistance award, but which is deemed advantageous to the program objectives;</w:t>
            </w:r>
          </w:p>
          <w:p w:rsidR="00002266" w:rsidRPr="00DC1783" w:rsidRDefault="00002266" w:rsidP="009220D5">
            <w:pPr>
              <w:rPr>
                <w:sz w:val="20"/>
                <w:szCs w:val="20"/>
              </w:rPr>
            </w:pPr>
          </w:p>
          <w:p w:rsidR="00002266" w:rsidRPr="00DC1783" w:rsidRDefault="00002266" w:rsidP="00F67756">
            <w:pPr>
              <w:numPr>
                <w:ilvl w:val="0"/>
                <w:numId w:val="2"/>
              </w:numPr>
              <w:tabs>
                <w:tab w:val="clear" w:pos="2376"/>
                <w:tab w:val="num" w:pos="720"/>
              </w:tabs>
              <w:ind w:left="720"/>
              <w:rPr>
                <w:sz w:val="20"/>
                <w:szCs w:val="20"/>
              </w:rPr>
            </w:pPr>
            <w:r w:rsidRPr="00DC1783">
              <w:rPr>
                <w:sz w:val="20"/>
                <w:szCs w:val="20"/>
              </w:rPr>
              <w:t xml:space="preserve">Continuation </w:t>
            </w:r>
            <w:bookmarkStart w:id="1" w:name="OLE_LINK1"/>
            <w:bookmarkStart w:id="2" w:name="OLE_LINK2"/>
            <w:r w:rsidRPr="00DC1783">
              <w:rPr>
                <w:sz w:val="20"/>
                <w:szCs w:val="20"/>
              </w:rPr>
              <w:t>– The activity to be funded is necessary to the satisfactory completion of, or is a continuation of an activity presently being funded, and for which competition would have a significant adverse effect on the continuity or completion of the activity</w:t>
            </w:r>
            <w:bookmarkEnd w:id="1"/>
            <w:bookmarkEnd w:id="2"/>
            <w:r w:rsidRPr="00DC1783">
              <w:rPr>
                <w:sz w:val="20"/>
                <w:szCs w:val="20"/>
              </w:rPr>
              <w:t>;</w:t>
            </w:r>
          </w:p>
          <w:p w:rsidR="00002266" w:rsidRPr="00DC1783" w:rsidRDefault="00002266" w:rsidP="009220D5">
            <w:pPr>
              <w:rPr>
                <w:sz w:val="20"/>
                <w:szCs w:val="20"/>
              </w:rPr>
            </w:pPr>
          </w:p>
          <w:p w:rsidR="00002266" w:rsidRPr="00DC1783" w:rsidRDefault="00002266" w:rsidP="00F67756">
            <w:pPr>
              <w:numPr>
                <w:ilvl w:val="0"/>
                <w:numId w:val="2"/>
              </w:numPr>
              <w:tabs>
                <w:tab w:val="clear" w:pos="2376"/>
                <w:tab w:val="num" w:pos="720"/>
              </w:tabs>
              <w:ind w:left="720"/>
              <w:rPr>
                <w:sz w:val="20"/>
                <w:szCs w:val="20"/>
              </w:rPr>
            </w:pPr>
            <w:r w:rsidRPr="00DC1783">
              <w:rPr>
                <w:sz w:val="20"/>
                <w:szCs w:val="20"/>
              </w:rPr>
              <w:t>Legislative intent – The language in the applicable authorizing legislation or legislative history clearly indicates Congress’ intent to restrict the award to a particular recipient of purpose;</w:t>
            </w:r>
          </w:p>
          <w:p w:rsidR="00002266" w:rsidRPr="00DC1783" w:rsidRDefault="00002266" w:rsidP="009220D5">
            <w:pPr>
              <w:rPr>
                <w:sz w:val="20"/>
                <w:szCs w:val="20"/>
              </w:rPr>
            </w:pPr>
          </w:p>
          <w:p w:rsidR="00002266" w:rsidRPr="00DC1783" w:rsidRDefault="00002266" w:rsidP="00F67756">
            <w:pPr>
              <w:numPr>
                <w:ilvl w:val="0"/>
                <w:numId w:val="2"/>
              </w:numPr>
              <w:tabs>
                <w:tab w:val="clear" w:pos="2376"/>
                <w:tab w:val="num" w:pos="720"/>
              </w:tabs>
              <w:ind w:left="720"/>
              <w:rPr>
                <w:sz w:val="20"/>
                <w:szCs w:val="20"/>
              </w:rPr>
            </w:pPr>
            <w:r w:rsidRPr="00DC1783">
              <w:rPr>
                <w:sz w:val="20"/>
                <w:szCs w:val="20"/>
              </w:rPr>
              <w:t>Unique Qualifications – The applicant is uniquely qualified to perform the activity based upon a variety of demonstrable factors such as location, property ownership, voluntary support capacity, cost-sharing ability if applicable, technical expertise, or other such unique qualifications;</w:t>
            </w:r>
          </w:p>
          <w:p w:rsidR="00002266" w:rsidRPr="00DC1783" w:rsidRDefault="00002266" w:rsidP="009220D5">
            <w:pPr>
              <w:rPr>
                <w:sz w:val="20"/>
                <w:szCs w:val="20"/>
              </w:rPr>
            </w:pPr>
          </w:p>
          <w:p w:rsidR="00002266" w:rsidRPr="00DC1783" w:rsidRDefault="00002266" w:rsidP="00F67756">
            <w:pPr>
              <w:numPr>
                <w:ilvl w:val="0"/>
                <w:numId w:val="2"/>
              </w:numPr>
              <w:tabs>
                <w:tab w:val="clear" w:pos="2376"/>
                <w:tab w:val="num" w:pos="720"/>
              </w:tabs>
              <w:ind w:left="720"/>
              <w:rPr>
                <w:sz w:val="20"/>
                <w:szCs w:val="20"/>
              </w:rPr>
            </w:pPr>
            <w:r w:rsidRPr="00DC1783">
              <w:rPr>
                <w:sz w:val="20"/>
                <w:szCs w:val="20"/>
              </w:rPr>
              <w:t>Emergencies – Program/award where there is insufficient time available (due to a compelling and unusual urgency, or substantial danger to health or safety) for adequate competitive procedures to be followed.</w:t>
            </w:r>
          </w:p>
          <w:p w:rsidR="00002266" w:rsidRPr="00DC1783" w:rsidRDefault="00002266" w:rsidP="009220D5">
            <w:pPr>
              <w:rPr>
                <w:sz w:val="20"/>
                <w:szCs w:val="20"/>
              </w:rPr>
            </w:pPr>
          </w:p>
        </w:tc>
      </w:tr>
    </w:tbl>
    <w:p w:rsidR="00002266" w:rsidRDefault="00002266" w:rsidP="00D01012"/>
    <w:p w:rsidR="00002266" w:rsidRPr="005B091A" w:rsidRDefault="00002266" w:rsidP="00D01012">
      <w:pPr>
        <w:rPr>
          <w:b/>
        </w:rPr>
      </w:pPr>
      <w:r w:rsidRPr="005B091A">
        <w:rPr>
          <w:b/>
        </w:rPr>
        <w:t>The National Park Service did not solicit full and open competition for this award based on the following criteria:</w:t>
      </w:r>
    </w:p>
    <w:p w:rsidR="00002266" w:rsidRDefault="00002266" w:rsidP="00D01012"/>
    <w:p w:rsidR="00DC1783" w:rsidRDefault="00CB7C26" w:rsidP="00D01012">
      <w:r>
        <w:t xml:space="preserve">This is not a single source award. NPS is awarding the funds through a Task Agreement under an existing Master Cooperative Agreement. </w:t>
      </w:r>
    </w:p>
    <w:p w:rsidR="00002266" w:rsidRDefault="00002266" w:rsidP="00AE7038">
      <w:pPr>
        <w:tabs>
          <w:tab w:val="left" w:pos="-720"/>
        </w:tabs>
        <w:suppressAutoHyphens/>
        <w:rPr>
          <w:b/>
          <w:caps/>
          <w:color w:val="0000FF"/>
        </w:rPr>
      </w:pPr>
    </w:p>
    <w:p w:rsidR="00335340" w:rsidRDefault="00335340" w:rsidP="00C12B36">
      <w:pPr>
        <w:jc w:val="center"/>
        <w:outlineLvl w:val="0"/>
        <w:rPr>
          <w:b/>
        </w:rPr>
      </w:pPr>
    </w:p>
    <w:p w:rsidR="00335340" w:rsidRDefault="00335340" w:rsidP="00C12B36">
      <w:pPr>
        <w:jc w:val="center"/>
        <w:outlineLvl w:val="0"/>
        <w:rPr>
          <w:b/>
        </w:rPr>
      </w:pPr>
    </w:p>
    <w:sectPr w:rsidR="00335340" w:rsidSect="002D2682">
      <w:footerReference w:type="even" r:id="rId9"/>
      <w:footerReference w:type="default" r:id="rId10"/>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D507F" w:rsidRDefault="008D507F">
      <w:r>
        <w:separator/>
      </w:r>
    </w:p>
  </w:endnote>
  <w:endnote w:type="continuationSeparator" w:id="0">
    <w:p w:rsidR="008D507F" w:rsidRDefault="008D50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ourier">
    <w:altName w:val="Courier New"/>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Frutiger LT Std 55 Roman">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507F" w:rsidRDefault="008D507F" w:rsidP="006A615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8D507F" w:rsidRDefault="008D507F" w:rsidP="004D7E3F">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507F" w:rsidRDefault="008D507F" w:rsidP="006A615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BF5368">
      <w:rPr>
        <w:rStyle w:val="PageNumber"/>
        <w:noProof/>
      </w:rPr>
      <w:t>3</w:t>
    </w:r>
    <w:r>
      <w:rPr>
        <w:rStyle w:val="PageNumber"/>
      </w:rPr>
      <w:fldChar w:fldCharType="end"/>
    </w:r>
  </w:p>
  <w:p w:rsidR="008D507F" w:rsidRDefault="008D507F" w:rsidP="004D7E3F">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D507F" w:rsidRDefault="008D507F">
      <w:r>
        <w:separator/>
      </w:r>
    </w:p>
  </w:footnote>
  <w:footnote w:type="continuationSeparator" w:id="0">
    <w:p w:rsidR="008D507F" w:rsidRDefault="008D507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E526D"/>
    <w:multiLevelType w:val="hybridMultilevel"/>
    <w:tmpl w:val="F1AE2C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5386D15"/>
    <w:multiLevelType w:val="singleLevel"/>
    <w:tmpl w:val="0409000F"/>
    <w:lvl w:ilvl="0">
      <w:start w:val="1"/>
      <w:numFmt w:val="decimal"/>
      <w:lvlText w:val="%1."/>
      <w:lvlJc w:val="left"/>
      <w:pPr>
        <w:tabs>
          <w:tab w:val="num" w:pos="360"/>
        </w:tabs>
        <w:ind w:left="360" w:hanging="360"/>
      </w:pPr>
      <w:rPr>
        <w:rFonts w:cs="Times New Roman" w:hint="default"/>
      </w:rPr>
    </w:lvl>
  </w:abstractNum>
  <w:abstractNum w:abstractNumId="2">
    <w:nsid w:val="0E337BA1"/>
    <w:multiLevelType w:val="hybridMultilevel"/>
    <w:tmpl w:val="03F08B14"/>
    <w:lvl w:ilvl="0" w:tplc="717C3184">
      <w:start w:val="1"/>
      <w:numFmt w:val="decimal"/>
      <w:lvlText w:val="%1."/>
      <w:lvlJc w:val="left"/>
      <w:pPr>
        <w:ind w:left="1440" w:hanging="72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14F529DE"/>
    <w:multiLevelType w:val="hybridMultilevel"/>
    <w:tmpl w:val="EAF67438"/>
    <w:lvl w:ilvl="0" w:tplc="9F0E5106">
      <w:start w:val="5"/>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nsid w:val="16934341"/>
    <w:multiLevelType w:val="hybridMultilevel"/>
    <w:tmpl w:val="BD0E73DC"/>
    <w:lvl w:ilvl="0" w:tplc="868E6D0C">
      <w:start w:val="26"/>
      <w:numFmt w:val="bullet"/>
      <w:lvlText w:val=""/>
      <w:lvlJc w:val="left"/>
      <w:pPr>
        <w:tabs>
          <w:tab w:val="num" w:pos="360"/>
        </w:tabs>
        <w:ind w:left="360" w:hanging="360"/>
      </w:pPr>
      <w:rPr>
        <w:rFonts w:ascii="Wingdings 2" w:eastAsia="Times New Roman" w:hAnsi="Wingdings 2" w:cs="Times New Roman" w:hint="default"/>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5">
    <w:nsid w:val="1A461F14"/>
    <w:multiLevelType w:val="hybridMultilevel"/>
    <w:tmpl w:val="B374E7CA"/>
    <w:lvl w:ilvl="0" w:tplc="04090015">
      <w:start w:val="1"/>
      <w:numFmt w:val="upp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nsid w:val="1A782907"/>
    <w:multiLevelType w:val="singleLevel"/>
    <w:tmpl w:val="32E4BD70"/>
    <w:lvl w:ilvl="0">
      <w:start w:val="1"/>
      <w:numFmt w:val="upperLetter"/>
      <w:lvlText w:val="%1."/>
      <w:lvlJc w:val="left"/>
      <w:pPr>
        <w:tabs>
          <w:tab w:val="num" w:pos="720"/>
        </w:tabs>
        <w:ind w:left="720" w:hanging="720"/>
      </w:pPr>
      <w:rPr>
        <w:rFonts w:cs="Times New Roman"/>
      </w:rPr>
    </w:lvl>
  </w:abstractNum>
  <w:abstractNum w:abstractNumId="7">
    <w:nsid w:val="1FD26760"/>
    <w:multiLevelType w:val="hybridMultilevel"/>
    <w:tmpl w:val="A73AF3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873034D"/>
    <w:multiLevelType w:val="hybridMultilevel"/>
    <w:tmpl w:val="2174D94E"/>
    <w:lvl w:ilvl="0" w:tplc="37F87360">
      <w:start w:val="1"/>
      <w:numFmt w:val="decimal"/>
      <w:lvlText w:val="%1."/>
      <w:lvlJc w:val="left"/>
      <w:pPr>
        <w:tabs>
          <w:tab w:val="num" w:pos="720"/>
        </w:tabs>
        <w:ind w:left="720" w:hanging="360"/>
      </w:pPr>
      <w:rPr>
        <w:rFonts w:cs="Times New Roman" w:hint="default"/>
        <w:b/>
        <w:color w:val="0000FF"/>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9">
    <w:nsid w:val="325E7CE4"/>
    <w:multiLevelType w:val="hybridMultilevel"/>
    <w:tmpl w:val="51464C0E"/>
    <w:lvl w:ilvl="0" w:tplc="6326009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343F21C3"/>
    <w:multiLevelType w:val="hybridMultilevel"/>
    <w:tmpl w:val="D79AF19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37C11922"/>
    <w:multiLevelType w:val="hybridMultilevel"/>
    <w:tmpl w:val="218EB124"/>
    <w:lvl w:ilvl="0" w:tplc="6876D8D0">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nsid w:val="457E3727"/>
    <w:multiLevelType w:val="hybridMultilevel"/>
    <w:tmpl w:val="6B7E28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73A437C"/>
    <w:multiLevelType w:val="hybridMultilevel"/>
    <w:tmpl w:val="6B1457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7E85F90"/>
    <w:multiLevelType w:val="hybridMultilevel"/>
    <w:tmpl w:val="FAF2BCCE"/>
    <w:lvl w:ilvl="0" w:tplc="C6543844">
      <w:start w:val="1"/>
      <w:numFmt w:val="decimal"/>
      <w:lvlText w:val="%1."/>
      <w:lvlJc w:val="left"/>
      <w:pPr>
        <w:ind w:left="720" w:hanging="360"/>
      </w:pPr>
      <w:rPr>
        <w:rFonts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2543A7A"/>
    <w:multiLevelType w:val="hybridMultilevel"/>
    <w:tmpl w:val="44062C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E9C5C24"/>
    <w:multiLevelType w:val="hybridMultilevel"/>
    <w:tmpl w:val="84483A44"/>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7">
    <w:nsid w:val="62B16E13"/>
    <w:multiLevelType w:val="hybridMultilevel"/>
    <w:tmpl w:val="9CF29A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44A3CF1"/>
    <w:multiLevelType w:val="hybridMultilevel"/>
    <w:tmpl w:val="5198C228"/>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9">
    <w:nsid w:val="73793FED"/>
    <w:multiLevelType w:val="hybridMultilevel"/>
    <w:tmpl w:val="E6EA2DDC"/>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0">
    <w:nsid w:val="73A67803"/>
    <w:multiLevelType w:val="hybridMultilevel"/>
    <w:tmpl w:val="43AA4D24"/>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1">
    <w:nsid w:val="7784549E"/>
    <w:multiLevelType w:val="hybridMultilevel"/>
    <w:tmpl w:val="FD461674"/>
    <w:lvl w:ilvl="0" w:tplc="A768CDAC">
      <w:start w:val="1"/>
      <w:numFmt w:val="decimal"/>
      <w:lvlText w:val="(%1)"/>
      <w:lvlJc w:val="left"/>
      <w:pPr>
        <w:tabs>
          <w:tab w:val="num" w:pos="2376"/>
        </w:tabs>
        <w:ind w:left="2376" w:hanging="396"/>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2">
    <w:nsid w:val="7C604CDB"/>
    <w:multiLevelType w:val="hybridMultilevel"/>
    <w:tmpl w:val="82009FD6"/>
    <w:lvl w:ilvl="0" w:tplc="1418539E">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F121D8C"/>
    <w:multiLevelType w:val="hybridMultilevel"/>
    <w:tmpl w:val="8B5811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21"/>
  </w:num>
  <w:num w:numId="3">
    <w:abstractNumId w:val="1"/>
  </w:num>
  <w:num w:numId="4">
    <w:abstractNumId w:val="8"/>
  </w:num>
  <w:num w:numId="5">
    <w:abstractNumId w:val="5"/>
  </w:num>
  <w:num w:numId="6">
    <w:abstractNumId w:val="19"/>
  </w:num>
  <w:num w:numId="7">
    <w:abstractNumId w:val="18"/>
  </w:num>
  <w:num w:numId="8">
    <w:abstractNumId w:val="6"/>
    <w:lvlOverride w:ilvl="0">
      <w:startOverride w:val="1"/>
    </w:lvlOverride>
  </w:num>
  <w:num w:numId="9">
    <w:abstractNumId w:val="13"/>
  </w:num>
  <w:num w:numId="10">
    <w:abstractNumId w:val="7"/>
  </w:num>
  <w:num w:numId="11">
    <w:abstractNumId w:val="12"/>
  </w:num>
  <w:num w:numId="12">
    <w:abstractNumId w:val="0"/>
  </w:num>
  <w:num w:numId="13">
    <w:abstractNumId w:val="17"/>
  </w:num>
  <w:num w:numId="14">
    <w:abstractNumId w:val="14"/>
  </w:num>
  <w:num w:numId="15">
    <w:abstractNumId w:val="23"/>
  </w:num>
  <w:num w:numId="16">
    <w:abstractNumId w:val="4"/>
  </w:num>
  <w:num w:numId="17">
    <w:abstractNumId w:val="22"/>
  </w:num>
  <w:num w:numId="18">
    <w:abstractNumId w:val="15"/>
  </w:num>
  <w:num w:numId="19">
    <w:abstractNumId w:val="3"/>
  </w:num>
  <w:num w:numId="20">
    <w:abstractNumId w:val="2"/>
  </w:num>
  <w:num w:numId="21">
    <w:abstractNumId w:val="11"/>
  </w:num>
  <w:num w:numId="22">
    <w:abstractNumId w:val="9"/>
  </w:num>
  <w:num w:numId="23">
    <w:abstractNumId w:val="16"/>
  </w:num>
  <w:num w:numId="2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0374"/>
    <w:rsid w:val="00002266"/>
    <w:rsid w:val="000055A5"/>
    <w:rsid w:val="00007D37"/>
    <w:rsid w:val="00013006"/>
    <w:rsid w:val="00035E8C"/>
    <w:rsid w:val="00042C9D"/>
    <w:rsid w:val="00044E28"/>
    <w:rsid w:val="00090406"/>
    <w:rsid w:val="00090BF8"/>
    <w:rsid w:val="000975B5"/>
    <w:rsid w:val="000C0B46"/>
    <w:rsid w:val="000C6BB1"/>
    <w:rsid w:val="000E4398"/>
    <w:rsid w:val="000E6F27"/>
    <w:rsid w:val="00154007"/>
    <w:rsid w:val="00160CC6"/>
    <w:rsid w:val="0016689D"/>
    <w:rsid w:val="0017003B"/>
    <w:rsid w:val="00174807"/>
    <w:rsid w:val="00177FD1"/>
    <w:rsid w:val="0018285F"/>
    <w:rsid w:val="00192D6D"/>
    <w:rsid w:val="001C321C"/>
    <w:rsid w:val="001D3C23"/>
    <w:rsid w:val="001D3DE4"/>
    <w:rsid w:val="001E6E4D"/>
    <w:rsid w:val="00211C60"/>
    <w:rsid w:val="002217C8"/>
    <w:rsid w:val="00234F22"/>
    <w:rsid w:val="00244C51"/>
    <w:rsid w:val="002717A5"/>
    <w:rsid w:val="002723BC"/>
    <w:rsid w:val="00272B32"/>
    <w:rsid w:val="0028019F"/>
    <w:rsid w:val="0028575A"/>
    <w:rsid w:val="002A009E"/>
    <w:rsid w:val="002A517E"/>
    <w:rsid w:val="002A7659"/>
    <w:rsid w:val="002B7A8B"/>
    <w:rsid w:val="002C7BE7"/>
    <w:rsid w:val="002D0442"/>
    <w:rsid w:val="002D2682"/>
    <w:rsid w:val="002E6F25"/>
    <w:rsid w:val="003228AE"/>
    <w:rsid w:val="003253A8"/>
    <w:rsid w:val="0032626F"/>
    <w:rsid w:val="00331702"/>
    <w:rsid w:val="00331A3E"/>
    <w:rsid w:val="00335340"/>
    <w:rsid w:val="00336143"/>
    <w:rsid w:val="003479FF"/>
    <w:rsid w:val="0037572D"/>
    <w:rsid w:val="003774A5"/>
    <w:rsid w:val="00382B13"/>
    <w:rsid w:val="003A0247"/>
    <w:rsid w:val="003A0787"/>
    <w:rsid w:val="003A7E67"/>
    <w:rsid w:val="003D2508"/>
    <w:rsid w:val="003F30AB"/>
    <w:rsid w:val="004013CC"/>
    <w:rsid w:val="0043376E"/>
    <w:rsid w:val="00435F06"/>
    <w:rsid w:val="004510DF"/>
    <w:rsid w:val="00462699"/>
    <w:rsid w:val="004710C1"/>
    <w:rsid w:val="00485ADF"/>
    <w:rsid w:val="004B3007"/>
    <w:rsid w:val="004D4A72"/>
    <w:rsid w:val="004D7E3F"/>
    <w:rsid w:val="004E4664"/>
    <w:rsid w:val="004F1201"/>
    <w:rsid w:val="00500FFF"/>
    <w:rsid w:val="005120AD"/>
    <w:rsid w:val="00517377"/>
    <w:rsid w:val="00522DB4"/>
    <w:rsid w:val="00523A18"/>
    <w:rsid w:val="0053163A"/>
    <w:rsid w:val="0054091C"/>
    <w:rsid w:val="00560233"/>
    <w:rsid w:val="00564708"/>
    <w:rsid w:val="00580724"/>
    <w:rsid w:val="00582B57"/>
    <w:rsid w:val="005A5965"/>
    <w:rsid w:val="005A74F4"/>
    <w:rsid w:val="005B091A"/>
    <w:rsid w:val="005B1854"/>
    <w:rsid w:val="005B194C"/>
    <w:rsid w:val="005B3743"/>
    <w:rsid w:val="005C37A7"/>
    <w:rsid w:val="005C5E43"/>
    <w:rsid w:val="005C6C49"/>
    <w:rsid w:val="005D069E"/>
    <w:rsid w:val="005D244C"/>
    <w:rsid w:val="005D47B5"/>
    <w:rsid w:val="005D54A5"/>
    <w:rsid w:val="00600A71"/>
    <w:rsid w:val="0060619E"/>
    <w:rsid w:val="00617C90"/>
    <w:rsid w:val="00634DB3"/>
    <w:rsid w:val="006403D3"/>
    <w:rsid w:val="0065353D"/>
    <w:rsid w:val="0066029D"/>
    <w:rsid w:val="00665544"/>
    <w:rsid w:val="00683645"/>
    <w:rsid w:val="006859A3"/>
    <w:rsid w:val="00697F18"/>
    <w:rsid w:val="006A3BA9"/>
    <w:rsid w:val="006A6155"/>
    <w:rsid w:val="006D286E"/>
    <w:rsid w:val="006D6AB5"/>
    <w:rsid w:val="006E21BA"/>
    <w:rsid w:val="006E765D"/>
    <w:rsid w:val="00713DB4"/>
    <w:rsid w:val="00722A20"/>
    <w:rsid w:val="00733803"/>
    <w:rsid w:val="00752884"/>
    <w:rsid w:val="00763B74"/>
    <w:rsid w:val="00764BE6"/>
    <w:rsid w:val="00773953"/>
    <w:rsid w:val="007A3DE9"/>
    <w:rsid w:val="007A4AB5"/>
    <w:rsid w:val="007B2A5C"/>
    <w:rsid w:val="007B3A1B"/>
    <w:rsid w:val="007B3E81"/>
    <w:rsid w:val="007D06B1"/>
    <w:rsid w:val="007E56BD"/>
    <w:rsid w:val="007F04BE"/>
    <w:rsid w:val="007F29F9"/>
    <w:rsid w:val="00804E72"/>
    <w:rsid w:val="008157EA"/>
    <w:rsid w:val="008160E0"/>
    <w:rsid w:val="0082091F"/>
    <w:rsid w:val="0082786E"/>
    <w:rsid w:val="00854AEA"/>
    <w:rsid w:val="008658E4"/>
    <w:rsid w:val="00866FF6"/>
    <w:rsid w:val="00892D81"/>
    <w:rsid w:val="00895803"/>
    <w:rsid w:val="008C6638"/>
    <w:rsid w:val="008D1C66"/>
    <w:rsid w:val="008D4221"/>
    <w:rsid w:val="008D507F"/>
    <w:rsid w:val="008F4E14"/>
    <w:rsid w:val="00914AE1"/>
    <w:rsid w:val="009220D5"/>
    <w:rsid w:val="009364E1"/>
    <w:rsid w:val="009403DD"/>
    <w:rsid w:val="00960322"/>
    <w:rsid w:val="00981F97"/>
    <w:rsid w:val="00983EA1"/>
    <w:rsid w:val="00984020"/>
    <w:rsid w:val="009924BB"/>
    <w:rsid w:val="00992641"/>
    <w:rsid w:val="0099469D"/>
    <w:rsid w:val="00995944"/>
    <w:rsid w:val="009C3FE9"/>
    <w:rsid w:val="009E139D"/>
    <w:rsid w:val="00A12E34"/>
    <w:rsid w:val="00A150CA"/>
    <w:rsid w:val="00A42E70"/>
    <w:rsid w:val="00A43976"/>
    <w:rsid w:val="00A479EE"/>
    <w:rsid w:val="00A63048"/>
    <w:rsid w:val="00AA7925"/>
    <w:rsid w:val="00AB165E"/>
    <w:rsid w:val="00AB705C"/>
    <w:rsid w:val="00AC218B"/>
    <w:rsid w:val="00AC651F"/>
    <w:rsid w:val="00AE25B8"/>
    <w:rsid w:val="00AE7038"/>
    <w:rsid w:val="00AF645E"/>
    <w:rsid w:val="00B11A0B"/>
    <w:rsid w:val="00B34D90"/>
    <w:rsid w:val="00B40F58"/>
    <w:rsid w:val="00B4542B"/>
    <w:rsid w:val="00B655D6"/>
    <w:rsid w:val="00B747B3"/>
    <w:rsid w:val="00B90D96"/>
    <w:rsid w:val="00B92D71"/>
    <w:rsid w:val="00B93BF5"/>
    <w:rsid w:val="00BA3F72"/>
    <w:rsid w:val="00BA44B3"/>
    <w:rsid w:val="00BA6896"/>
    <w:rsid w:val="00BA6EA4"/>
    <w:rsid w:val="00BB102F"/>
    <w:rsid w:val="00BB2D60"/>
    <w:rsid w:val="00BC2A63"/>
    <w:rsid w:val="00BE2E1C"/>
    <w:rsid w:val="00BE5052"/>
    <w:rsid w:val="00BF5368"/>
    <w:rsid w:val="00C064BC"/>
    <w:rsid w:val="00C07167"/>
    <w:rsid w:val="00C12B36"/>
    <w:rsid w:val="00C179C5"/>
    <w:rsid w:val="00C37CC7"/>
    <w:rsid w:val="00C43235"/>
    <w:rsid w:val="00C5493D"/>
    <w:rsid w:val="00C573C8"/>
    <w:rsid w:val="00C615C5"/>
    <w:rsid w:val="00C7289A"/>
    <w:rsid w:val="00C72F9B"/>
    <w:rsid w:val="00C74BC0"/>
    <w:rsid w:val="00C8275B"/>
    <w:rsid w:val="00C86C4D"/>
    <w:rsid w:val="00C91A00"/>
    <w:rsid w:val="00C95C4D"/>
    <w:rsid w:val="00CB106C"/>
    <w:rsid w:val="00CB10BA"/>
    <w:rsid w:val="00CB151A"/>
    <w:rsid w:val="00CB7C26"/>
    <w:rsid w:val="00CC02D1"/>
    <w:rsid w:val="00CE38E1"/>
    <w:rsid w:val="00CF6541"/>
    <w:rsid w:val="00D01012"/>
    <w:rsid w:val="00D01461"/>
    <w:rsid w:val="00D04D8B"/>
    <w:rsid w:val="00D05434"/>
    <w:rsid w:val="00D130BA"/>
    <w:rsid w:val="00D26A01"/>
    <w:rsid w:val="00D31E0F"/>
    <w:rsid w:val="00D51F51"/>
    <w:rsid w:val="00D5332F"/>
    <w:rsid w:val="00D56754"/>
    <w:rsid w:val="00D700DE"/>
    <w:rsid w:val="00D71227"/>
    <w:rsid w:val="00D734FA"/>
    <w:rsid w:val="00D800E6"/>
    <w:rsid w:val="00D8344A"/>
    <w:rsid w:val="00DA01A3"/>
    <w:rsid w:val="00DB6091"/>
    <w:rsid w:val="00DB76AA"/>
    <w:rsid w:val="00DC1783"/>
    <w:rsid w:val="00DC348C"/>
    <w:rsid w:val="00DC57B6"/>
    <w:rsid w:val="00DE549B"/>
    <w:rsid w:val="00DF204F"/>
    <w:rsid w:val="00DF62A3"/>
    <w:rsid w:val="00DF700E"/>
    <w:rsid w:val="00E06259"/>
    <w:rsid w:val="00E10244"/>
    <w:rsid w:val="00E10AC2"/>
    <w:rsid w:val="00E1180E"/>
    <w:rsid w:val="00E22FC7"/>
    <w:rsid w:val="00E31764"/>
    <w:rsid w:val="00E32C72"/>
    <w:rsid w:val="00E35038"/>
    <w:rsid w:val="00E47210"/>
    <w:rsid w:val="00E70EBA"/>
    <w:rsid w:val="00E91D91"/>
    <w:rsid w:val="00EA0374"/>
    <w:rsid w:val="00EA1AEE"/>
    <w:rsid w:val="00EA5513"/>
    <w:rsid w:val="00EB71BE"/>
    <w:rsid w:val="00F12AFB"/>
    <w:rsid w:val="00F164B3"/>
    <w:rsid w:val="00F342F9"/>
    <w:rsid w:val="00F6100E"/>
    <w:rsid w:val="00F67756"/>
    <w:rsid w:val="00F678D5"/>
    <w:rsid w:val="00F87B73"/>
    <w:rsid w:val="00FA1DC5"/>
    <w:rsid w:val="00FB72E0"/>
    <w:rsid w:val="00FC2924"/>
    <w:rsid w:val="00FC30FC"/>
    <w:rsid w:val="00FC56FB"/>
    <w:rsid w:val="00FC773F"/>
    <w:rsid w:val="00FE4C21"/>
    <w:rsid w:val="00FE79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3FE9"/>
    <w:rPr>
      <w:sz w:val="24"/>
      <w:szCs w:val="24"/>
    </w:rPr>
  </w:style>
  <w:style w:type="paragraph" w:styleId="Heading2">
    <w:name w:val="heading 2"/>
    <w:basedOn w:val="Normal"/>
    <w:next w:val="Normal"/>
    <w:link w:val="Heading2Char"/>
    <w:uiPriority w:val="99"/>
    <w:qFormat/>
    <w:locked/>
    <w:rsid w:val="00B11A0B"/>
    <w:pPr>
      <w:keepNext/>
      <w:tabs>
        <w:tab w:val="left" w:pos="-720"/>
      </w:tabs>
      <w:suppressAutoHyphens/>
      <w:jc w:val="both"/>
      <w:outlineLvl w:val="1"/>
    </w:pPr>
    <w:rPr>
      <w:rFonts w:ascii="Courier" w:hAnsi="Courier"/>
      <w:b/>
      <w:spacing w:val="-2"/>
      <w:sz w:val="22"/>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semiHidden/>
    <w:locked/>
    <w:rsid w:val="00CB10BA"/>
    <w:rPr>
      <w:rFonts w:ascii="Cambria" w:hAnsi="Cambria" w:cs="Times New Roman"/>
      <w:b/>
      <w:bCs/>
      <w:i/>
      <w:iCs/>
      <w:sz w:val="28"/>
      <w:szCs w:val="28"/>
    </w:rPr>
  </w:style>
  <w:style w:type="table" w:styleId="TableGrid">
    <w:name w:val="Table Grid"/>
    <w:basedOn w:val="TableNormal"/>
    <w:uiPriority w:val="99"/>
    <w:rsid w:val="00EA03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EA0374"/>
    <w:rPr>
      <w:rFonts w:cs="Times New Roman"/>
      <w:color w:val="0000FF"/>
      <w:u w:val="single"/>
    </w:rPr>
  </w:style>
  <w:style w:type="paragraph" w:styleId="Footer">
    <w:name w:val="footer"/>
    <w:basedOn w:val="Normal"/>
    <w:link w:val="FooterChar"/>
    <w:uiPriority w:val="99"/>
    <w:rsid w:val="004D7E3F"/>
    <w:pPr>
      <w:tabs>
        <w:tab w:val="center" w:pos="4320"/>
        <w:tab w:val="right" w:pos="8640"/>
      </w:tabs>
    </w:pPr>
  </w:style>
  <w:style w:type="character" w:customStyle="1" w:styleId="FooterChar">
    <w:name w:val="Footer Char"/>
    <w:basedOn w:val="DefaultParagraphFont"/>
    <w:link w:val="Footer"/>
    <w:uiPriority w:val="99"/>
    <w:semiHidden/>
    <w:locked/>
    <w:rsid w:val="00CB10BA"/>
    <w:rPr>
      <w:rFonts w:cs="Times New Roman"/>
      <w:sz w:val="24"/>
      <w:szCs w:val="24"/>
    </w:rPr>
  </w:style>
  <w:style w:type="character" w:styleId="PageNumber">
    <w:name w:val="page number"/>
    <w:basedOn w:val="DefaultParagraphFont"/>
    <w:uiPriority w:val="99"/>
    <w:rsid w:val="004D7E3F"/>
    <w:rPr>
      <w:rFonts w:cs="Times New Roman"/>
    </w:rPr>
  </w:style>
  <w:style w:type="character" w:styleId="CommentReference">
    <w:name w:val="annotation reference"/>
    <w:basedOn w:val="DefaultParagraphFont"/>
    <w:uiPriority w:val="99"/>
    <w:semiHidden/>
    <w:rsid w:val="00D04D8B"/>
    <w:rPr>
      <w:rFonts w:cs="Times New Roman"/>
      <w:sz w:val="16"/>
      <w:szCs w:val="16"/>
    </w:rPr>
  </w:style>
  <w:style w:type="paragraph" w:styleId="CommentText">
    <w:name w:val="annotation text"/>
    <w:basedOn w:val="Normal"/>
    <w:link w:val="CommentTextChar"/>
    <w:uiPriority w:val="99"/>
    <w:semiHidden/>
    <w:rsid w:val="00D04D8B"/>
    <w:rPr>
      <w:sz w:val="20"/>
      <w:szCs w:val="20"/>
    </w:rPr>
  </w:style>
  <w:style w:type="character" w:customStyle="1" w:styleId="CommentTextChar">
    <w:name w:val="Comment Text Char"/>
    <w:basedOn w:val="DefaultParagraphFont"/>
    <w:link w:val="CommentText"/>
    <w:uiPriority w:val="99"/>
    <w:semiHidden/>
    <w:locked/>
    <w:rsid w:val="00CB10BA"/>
    <w:rPr>
      <w:rFonts w:cs="Times New Roman"/>
      <w:sz w:val="20"/>
      <w:szCs w:val="20"/>
    </w:rPr>
  </w:style>
  <w:style w:type="paragraph" w:styleId="CommentSubject">
    <w:name w:val="annotation subject"/>
    <w:basedOn w:val="CommentText"/>
    <w:next w:val="CommentText"/>
    <w:link w:val="CommentSubjectChar"/>
    <w:uiPriority w:val="99"/>
    <w:semiHidden/>
    <w:rsid w:val="00D04D8B"/>
    <w:rPr>
      <w:b/>
      <w:bCs/>
    </w:rPr>
  </w:style>
  <w:style w:type="character" w:customStyle="1" w:styleId="CommentSubjectChar">
    <w:name w:val="Comment Subject Char"/>
    <w:basedOn w:val="CommentTextChar"/>
    <w:link w:val="CommentSubject"/>
    <w:uiPriority w:val="99"/>
    <w:semiHidden/>
    <w:locked/>
    <w:rsid w:val="00CB10BA"/>
    <w:rPr>
      <w:rFonts w:cs="Times New Roman"/>
      <w:b/>
      <w:bCs/>
      <w:sz w:val="20"/>
      <w:szCs w:val="20"/>
    </w:rPr>
  </w:style>
  <w:style w:type="paragraph" w:styleId="BalloonText">
    <w:name w:val="Balloon Text"/>
    <w:basedOn w:val="Normal"/>
    <w:link w:val="BalloonTextChar"/>
    <w:uiPriority w:val="99"/>
    <w:semiHidden/>
    <w:rsid w:val="00D04D8B"/>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B10BA"/>
    <w:rPr>
      <w:rFonts w:cs="Times New Roman"/>
      <w:sz w:val="2"/>
    </w:rPr>
  </w:style>
  <w:style w:type="paragraph" w:styleId="DocumentMap">
    <w:name w:val="Document Map"/>
    <w:basedOn w:val="Normal"/>
    <w:link w:val="DocumentMapChar"/>
    <w:uiPriority w:val="99"/>
    <w:semiHidden/>
    <w:rsid w:val="00C12B36"/>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locked/>
    <w:rsid w:val="00CB10BA"/>
    <w:rPr>
      <w:rFonts w:cs="Times New Roman"/>
      <w:sz w:val="2"/>
    </w:rPr>
  </w:style>
  <w:style w:type="paragraph" w:styleId="BodyText">
    <w:name w:val="Body Text"/>
    <w:basedOn w:val="Normal"/>
    <w:link w:val="BodyTextChar"/>
    <w:uiPriority w:val="99"/>
    <w:rsid w:val="003F30AB"/>
    <w:pPr>
      <w:tabs>
        <w:tab w:val="left" w:pos="-720"/>
      </w:tabs>
      <w:suppressAutoHyphens/>
      <w:jc w:val="both"/>
    </w:pPr>
    <w:rPr>
      <w:rFonts w:ascii="Courier" w:hAnsi="Courier"/>
      <w:spacing w:val="-2"/>
      <w:sz w:val="22"/>
      <w:szCs w:val="20"/>
    </w:rPr>
  </w:style>
  <w:style w:type="character" w:customStyle="1" w:styleId="BodyTextChar">
    <w:name w:val="Body Text Char"/>
    <w:basedOn w:val="DefaultParagraphFont"/>
    <w:link w:val="BodyText"/>
    <w:uiPriority w:val="99"/>
    <w:semiHidden/>
    <w:locked/>
    <w:rsid w:val="00CB10BA"/>
    <w:rPr>
      <w:rFonts w:cs="Times New Roman"/>
      <w:sz w:val="24"/>
      <w:szCs w:val="24"/>
    </w:rPr>
  </w:style>
  <w:style w:type="paragraph" w:customStyle="1" w:styleId="Byline">
    <w:name w:val="Byline"/>
    <w:basedOn w:val="BodyText"/>
    <w:uiPriority w:val="99"/>
    <w:rsid w:val="00B11A0B"/>
  </w:style>
  <w:style w:type="paragraph" w:styleId="BodyTextIndent">
    <w:name w:val="Body Text Indent"/>
    <w:basedOn w:val="Normal"/>
    <w:link w:val="BodyTextIndentChar"/>
    <w:uiPriority w:val="99"/>
    <w:rsid w:val="002D0442"/>
    <w:pPr>
      <w:spacing w:after="120"/>
      <w:ind w:left="360"/>
    </w:pPr>
  </w:style>
  <w:style w:type="character" w:customStyle="1" w:styleId="BodyTextIndentChar">
    <w:name w:val="Body Text Indent Char"/>
    <w:basedOn w:val="DefaultParagraphFont"/>
    <w:link w:val="BodyTextIndent"/>
    <w:uiPriority w:val="99"/>
    <w:semiHidden/>
    <w:locked/>
    <w:rsid w:val="00981F97"/>
    <w:rPr>
      <w:rFonts w:cs="Times New Roman"/>
      <w:sz w:val="24"/>
      <w:szCs w:val="24"/>
    </w:rPr>
  </w:style>
  <w:style w:type="paragraph" w:styleId="NoSpacing">
    <w:name w:val="No Spacing"/>
    <w:uiPriority w:val="1"/>
    <w:qFormat/>
    <w:rsid w:val="007B3A1B"/>
    <w:rPr>
      <w:rFonts w:eastAsia="Calibri"/>
      <w:sz w:val="24"/>
      <w:szCs w:val="24"/>
    </w:rPr>
  </w:style>
  <w:style w:type="paragraph" w:styleId="NormalWeb">
    <w:name w:val="Normal (Web)"/>
    <w:basedOn w:val="Normal"/>
    <w:uiPriority w:val="99"/>
    <w:semiHidden/>
    <w:unhideWhenUsed/>
    <w:rsid w:val="009403DD"/>
    <w:pPr>
      <w:spacing w:before="100" w:beforeAutospacing="1" w:after="100" w:afterAutospacing="1"/>
    </w:pPr>
    <w:rPr>
      <w:rFonts w:eastAsiaTheme="minorEastAsia"/>
    </w:rPr>
  </w:style>
  <w:style w:type="paragraph" w:styleId="ListParagraph">
    <w:name w:val="List Paragraph"/>
    <w:basedOn w:val="Normal"/>
    <w:uiPriority w:val="34"/>
    <w:qFormat/>
    <w:rsid w:val="00160CC6"/>
    <w:pPr>
      <w:ind w:left="720"/>
      <w:contextualSpacing/>
    </w:pPr>
  </w:style>
  <w:style w:type="paragraph" w:customStyle="1" w:styleId="Level1">
    <w:name w:val="Level 1"/>
    <w:rsid w:val="00983EA1"/>
    <w:pPr>
      <w:autoSpaceDE w:val="0"/>
      <w:autoSpaceDN w:val="0"/>
      <w:adjustRightInd w:val="0"/>
      <w:ind w:left="720"/>
    </w:pPr>
    <w:rPr>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3FE9"/>
    <w:rPr>
      <w:sz w:val="24"/>
      <w:szCs w:val="24"/>
    </w:rPr>
  </w:style>
  <w:style w:type="paragraph" w:styleId="Heading2">
    <w:name w:val="heading 2"/>
    <w:basedOn w:val="Normal"/>
    <w:next w:val="Normal"/>
    <w:link w:val="Heading2Char"/>
    <w:uiPriority w:val="99"/>
    <w:qFormat/>
    <w:locked/>
    <w:rsid w:val="00B11A0B"/>
    <w:pPr>
      <w:keepNext/>
      <w:tabs>
        <w:tab w:val="left" w:pos="-720"/>
      </w:tabs>
      <w:suppressAutoHyphens/>
      <w:jc w:val="both"/>
      <w:outlineLvl w:val="1"/>
    </w:pPr>
    <w:rPr>
      <w:rFonts w:ascii="Courier" w:hAnsi="Courier"/>
      <w:b/>
      <w:spacing w:val="-2"/>
      <w:sz w:val="22"/>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semiHidden/>
    <w:locked/>
    <w:rsid w:val="00CB10BA"/>
    <w:rPr>
      <w:rFonts w:ascii="Cambria" w:hAnsi="Cambria" w:cs="Times New Roman"/>
      <w:b/>
      <w:bCs/>
      <w:i/>
      <w:iCs/>
      <w:sz w:val="28"/>
      <w:szCs w:val="28"/>
    </w:rPr>
  </w:style>
  <w:style w:type="table" w:styleId="TableGrid">
    <w:name w:val="Table Grid"/>
    <w:basedOn w:val="TableNormal"/>
    <w:uiPriority w:val="99"/>
    <w:rsid w:val="00EA03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EA0374"/>
    <w:rPr>
      <w:rFonts w:cs="Times New Roman"/>
      <w:color w:val="0000FF"/>
      <w:u w:val="single"/>
    </w:rPr>
  </w:style>
  <w:style w:type="paragraph" w:styleId="Footer">
    <w:name w:val="footer"/>
    <w:basedOn w:val="Normal"/>
    <w:link w:val="FooterChar"/>
    <w:uiPriority w:val="99"/>
    <w:rsid w:val="004D7E3F"/>
    <w:pPr>
      <w:tabs>
        <w:tab w:val="center" w:pos="4320"/>
        <w:tab w:val="right" w:pos="8640"/>
      </w:tabs>
    </w:pPr>
  </w:style>
  <w:style w:type="character" w:customStyle="1" w:styleId="FooterChar">
    <w:name w:val="Footer Char"/>
    <w:basedOn w:val="DefaultParagraphFont"/>
    <w:link w:val="Footer"/>
    <w:uiPriority w:val="99"/>
    <w:semiHidden/>
    <w:locked/>
    <w:rsid w:val="00CB10BA"/>
    <w:rPr>
      <w:rFonts w:cs="Times New Roman"/>
      <w:sz w:val="24"/>
      <w:szCs w:val="24"/>
    </w:rPr>
  </w:style>
  <w:style w:type="character" w:styleId="PageNumber">
    <w:name w:val="page number"/>
    <w:basedOn w:val="DefaultParagraphFont"/>
    <w:uiPriority w:val="99"/>
    <w:rsid w:val="004D7E3F"/>
    <w:rPr>
      <w:rFonts w:cs="Times New Roman"/>
    </w:rPr>
  </w:style>
  <w:style w:type="character" w:styleId="CommentReference">
    <w:name w:val="annotation reference"/>
    <w:basedOn w:val="DefaultParagraphFont"/>
    <w:uiPriority w:val="99"/>
    <w:semiHidden/>
    <w:rsid w:val="00D04D8B"/>
    <w:rPr>
      <w:rFonts w:cs="Times New Roman"/>
      <w:sz w:val="16"/>
      <w:szCs w:val="16"/>
    </w:rPr>
  </w:style>
  <w:style w:type="paragraph" w:styleId="CommentText">
    <w:name w:val="annotation text"/>
    <w:basedOn w:val="Normal"/>
    <w:link w:val="CommentTextChar"/>
    <w:uiPriority w:val="99"/>
    <w:semiHidden/>
    <w:rsid w:val="00D04D8B"/>
    <w:rPr>
      <w:sz w:val="20"/>
      <w:szCs w:val="20"/>
    </w:rPr>
  </w:style>
  <w:style w:type="character" w:customStyle="1" w:styleId="CommentTextChar">
    <w:name w:val="Comment Text Char"/>
    <w:basedOn w:val="DefaultParagraphFont"/>
    <w:link w:val="CommentText"/>
    <w:uiPriority w:val="99"/>
    <w:semiHidden/>
    <w:locked/>
    <w:rsid w:val="00CB10BA"/>
    <w:rPr>
      <w:rFonts w:cs="Times New Roman"/>
      <w:sz w:val="20"/>
      <w:szCs w:val="20"/>
    </w:rPr>
  </w:style>
  <w:style w:type="paragraph" w:styleId="CommentSubject">
    <w:name w:val="annotation subject"/>
    <w:basedOn w:val="CommentText"/>
    <w:next w:val="CommentText"/>
    <w:link w:val="CommentSubjectChar"/>
    <w:uiPriority w:val="99"/>
    <w:semiHidden/>
    <w:rsid w:val="00D04D8B"/>
    <w:rPr>
      <w:b/>
      <w:bCs/>
    </w:rPr>
  </w:style>
  <w:style w:type="character" w:customStyle="1" w:styleId="CommentSubjectChar">
    <w:name w:val="Comment Subject Char"/>
    <w:basedOn w:val="CommentTextChar"/>
    <w:link w:val="CommentSubject"/>
    <w:uiPriority w:val="99"/>
    <w:semiHidden/>
    <w:locked/>
    <w:rsid w:val="00CB10BA"/>
    <w:rPr>
      <w:rFonts w:cs="Times New Roman"/>
      <w:b/>
      <w:bCs/>
      <w:sz w:val="20"/>
      <w:szCs w:val="20"/>
    </w:rPr>
  </w:style>
  <w:style w:type="paragraph" w:styleId="BalloonText">
    <w:name w:val="Balloon Text"/>
    <w:basedOn w:val="Normal"/>
    <w:link w:val="BalloonTextChar"/>
    <w:uiPriority w:val="99"/>
    <w:semiHidden/>
    <w:rsid w:val="00D04D8B"/>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B10BA"/>
    <w:rPr>
      <w:rFonts w:cs="Times New Roman"/>
      <w:sz w:val="2"/>
    </w:rPr>
  </w:style>
  <w:style w:type="paragraph" w:styleId="DocumentMap">
    <w:name w:val="Document Map"/>
    <w:basedOn w:val="Normal"/>
    <w:link w:val="DocumentMapChar"/>
    <w:uiPriority w:val="99"/>
    <w:semiHidden/>
    <w:rsid w:val="00C12B36"/>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locked/>
    <w:rsid w:val="00CB10BA"/>
    <w:rPr>
      <w:rFonts w:cs="Times New Roman"/>
      <w:sz w:val="2"/>
    </w:rPr>
  </w:style>
  <w:style w:type="paragraph" w:styleId="BodyText">
    <w:name w:val="Body Text"/>
    <w:basedOn w:val="Normal"/>
    <w:link w:val="BodyTextChar"/>
    <w:uiPriority w:val="99"/>
    <w:rsid w:val="003F30AB"/>
    <w:pPr>
      <w:tabs>
        <w:tab w:val="left" w:pos="-720"/>
      </w:tabs>
      <w:suppressAutoHyphens/>
      <w:jc w:val="both"/>
    </w:pPr>
    <w:rPr>
      <w:rFonts w:ascii="Courier" w:hAnsi="Courier"/>
      <w:spacing w:val="-2"/>
      <w:sz w:val="22"/>
      <w:szCs w:val="20"/>
    </w:rPr>
  </w:style>
  <w:style w:type="character" w:customStyle="1" w:styleId="BodyTextChar">
    <w:name w:val="Body Text Char"/>
    <w:basedOn w:val="DefaultParagraphFont"/>
    <w:link w:val="BodyText"/>
    <w:uiPriority w:val="99"/>
    <w:semiHidden/>
    <w:locked/>
    <w:rsid w:val="00CB10BA"/>
    <w:rPr>
      <w:rFonts w:cs="Times New Roman"/>
      <w:sz w:val="24"/>
      <w:szCs w:val="24"/>
    </w:rPr>
  </w:style>
  <w:style w:type="paragraph" w:customStyle="1" w:styleId="Byline">
    <w:name w:val="Byline"/>
    <w:basedOn w:val="BodyText"/>
    <w:uiPriority w:val="99"/>
    <w:rsid w:val="00B11A0B"/>
  </w:style>
  <w:style w:type="paragraph" w:styleId="BodyTextIndent">
    <w:name w:val="Body Text Indent"/>
    <w:basedOn w:val="Normal"/>
    <w:link w:val="BodyTextIndentChar"/>
    <w:uiPriority w:val="99"/>
    <w:rsid w:val="002D0442"/>
    <w:pPr>
      <w:spacing w:after="120"/>
      <w:ind w:left="360"/>
    </w:pPr>
  </w:style>
  <w:style w:type="character" w:customStyle="1" w:styleId="BodyTextIndentChar">
    <w:name w:val="Body Text Indent Char"/>
    <w:basedOn w:val="DefaultParagraphFont"/>
    <w:link w:val="BodyTextIndent"/>
    <w:uiPriority w:val="99"/>
    <w:semiHidden/>
    <w:locked/>
    <w:rsid w:val="00981F97"/>
    <w:rPr>
      <w:rFonts w:cs="Times New Roman"/>
      <w:sz w:val="24"/>
      <w:szCs w:val="24"/>
    </w:rPr>
  </w:style>
  <w:style w:type="paragraph" w:styleId="NoSpacing">
    <w:name w:val="No Spacing"/>
    <w:uiPriority w:val="1"/>
    <w:qFormat/>
    <w:rsid w:val="007B3A1B"/>
    <w:rPr>
      <w:rFonts w:eastAsia="Calibri"/>
      <w:sz w:val="24"/>
      <w:szCs w:val="24"/>
    </w:rPr>
  </w:style>
  <w:style w:type="paragraph" w:styleId="NormalWeb">
    <w:name w:val="Normal (Web)"/>
    <w:basedOn w:val="Normal"/>
    <w:uiPriority w:val="99"/>
    <w:semiHidden/>
    <w:unhideWhenUsed/>
    <w:rsid w:val="009403DD"/>
    <w:pPr>
      <w:spacing w:before="100" w:beforeAutospacing="1" w:after="100" w:afterAutospacing="1"/>
    </w:pPr>
    <w:rPr>
      <w:rFonts w:eastAsiaTheme="minorEastAsia"/>
    </w:rPr>
  </w:style>
  <w:style w:type="paragraph" w:styleId="ListParagraph">
    <w:name w:val="List Paragraph"/>
    <w:basedOn w:val="Normal"/>
    <w:uiPriority w:val="34"/>
    <w:qFormat/>
    <w:rsid w:val="00160CC6"/>
    <w:pPr>
      <w:ind w:left="720"/>
      <w:contextualSpacing/>
    </w:pPr>
  </w:style>
  <w:style w:type="paragraph" w:customStyle="1" w:styleId="Level1">
    <w:name w:val="Level 1"/>
    <w:rsid w:val="00983EA1"/>
    <w:pPr>
      <w:autoSpaceDE w:val="0"/>
      <w:autoSpaceDN w:val="0"/>
      <w:adjustRightInd w:val="0"/>
      <w:ind w:left="720"/>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915</Words>
  <Characters>5217</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Reclamation</Company>
  <LinksUpToDate>false</LinksUpToDate>
  <CharactersWithSpaces>6120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jchamberlin</dc:creator>
  <cp:lastModifiedBy>Mckaige, Craig Andrew</cp:lastModifiedBy>
  <cp:revision>2</cp:revision>
  <cp:lastPrinted>2010-06-07T19:37:00Z</cp:lastPrinted>
  <dcterms:created xsi:type="dcterms:W3CDTF">2016-07-15T14:43:00Z</dcterms:created>
  <dcterms:modified xsi:type="dcterms:W3CDTF">2016-07-15T14:43:00Z</dcterms:modified>
</cp:coreProperties>
</file>