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309EC2" w14:textId="77777777" w:rsidR="008E208E" w:rsidRPr="00B670C0" w:rsidRDefault="008E208E" w:rsidP="008E208E">
      <w:pPr>
        <w:pStyle w:val="PlainText"/>
        <w:jc w:val="center"/>
        <w:rPr>
          <w:rFonts w:ascii="Times New Roman" w:eastAsia="Times New Roman" w:hAnsi="Times New Roman"/>
          <w:b/>
          <w:szCs w:val="24"/>
          <w:lang w:val="en-US"/>
        </w:rPr>
      </w:pPr>
      <w:r w:rsidRPr="00256E8B">
        <w:rPr>
          <w:rFonts w:ascii="Times New Roman" w:eastAsia="Times New Roman" w:hAnsi="Times New Roman"/>
          <w:b/>
          <w:szCs w:val="24"/>
        </w:rPr>
        <w:t xml:space="preserve">Cooperative Agreement for CESU-affiliated </w:t>
      </w:r>
      <w:r>
        <w:rPr>
          <w:rFonts w:ascii="Times New Roman" w:eastAsia="Times New Roman" w:hAnsi="Times New Roman"/>
          <w:b/>
          <w:szCs w:val="24"/>
          <w:lang w:val="en-US"/>
        </w:rPr>
        <w:t>Partner</w:t>
      </w:r>
    </w:p>
    <w:p w14:paraId="44476340" w14:textId="787D3680" w:rsidR="008E208E" w:rsidRPr="00410B12" w:rsidRDefault="008E208E" w:rsidP="008E208E">
      <w:pPr>
        <w:pStyle w:val="PlainText"/>
        <w:jc w:val="center"/>
        <w:rPr>
          <w:rFonts w:ascii="Times New Roman" w:eastAsia="Times New Roman" w:hAnsi="Times New Roman"/>
          <w:b/>
          <w:szCs w:val="24"/>
          <w:lang w:val="en-US"/>
        </w:rPr>
      </w:pPr>
      <w:r w:rsidRPr="00256E8B">
        <w:rPr>
          <w:rFonts w:ascii="Times New Roman" w:eastAsia="Times New Roman" w:hAnsi="Times New Roman"/>
          <w:b/>
          <w:szCs w:val="24"/>
        </w:rPr>
        <w:t xml:space="preserve">with </w:t>
      </w:r>
      <w:r>
        <w:rPr>
          <w:rFonts w:ascii="Times New Roman" w:eastAsia="Times New Roman" w:hAnsi="Times New Roman"/>
          <w:b/>
          <w:szCs w:val="24"/>
          <w:lang w:val="en-US"/>
        </w:rPr>
        <w:t>Chesapeake Cooperative Ecosystem Studies Unit</w:t>
      </w:r>
    </w:p>
    <w:p w14:paraId="53A79CA1" w14:textId="77777777" w:rsidR="008E208E" w:rsidRDefault="008E208E" w:rsidP="10F5A8B4">
      <w:pPr>
        <w:keepNext/>
        <w:keepLines/>
        <w:spacing w:before="240" w:after="0"/>
        <w:outlineLvl w:val="0"/>
        <w:rPr>
          <w:rFonts w:asciiTheme="majorHAnsi" w:eastAsiaTheme="majorEastAsia" w:hAnsiTheme="majorHAnsi" w:cstheme="majorBidi"/>
          <w:b/>
          <w:bCs/>
          <w:color w:val="2F5496" w:themeColor="accent1" w:themeShade="BF"/>
          <w:sz w:val="36"/>
          <w:szCs w:val="36"/>
        </w:rPr>
      </w:pPr>
    </w:p>
    <w:p w14:paraId="48AD62C1" w14:textId="111E54CB" w:rsidR="00180904" w:rsidRPr="009E0A39" w:rsidRDefault="00180904" w:rsidP="10F5A8B4">
      <w:pPr>
        <w:keepNext/>
        <w:keepLines/>
        <w:spacing w:before="240" w:after="0"/>
        <w:outlineLvl w:val="0"/>
        <w:rPr>
          <w:rFonts w:ascii="Times New Roman" w:eastAsiaTheme="majorEastAsia" w:hAnsi="Times New Roman" w:cs="Times New Roman"/>
          <w:color w:val="4472C4" w:themeColor="accent1"/>
          <w:sz w:val="24"/>
          <w:szCs w:val="24"/>
          <w:u w:val="single"/>
        </w:rPr>
      </w:pPr>
      <w:r w:rsidRPr="009E0A39">
        <w:rPr>
          <w:rFonts w:ascii="Times New Roman" w:eastAsiaTheme="majorEastAsia" w:hAnsi="Times New Roman" w:cs="Times New Roman"/>
          <w:color w:val="4472C4" w:themeColor="accent1"/>
          <w:sz w:val="24"/>
          <w:szCs w:val="24"/>
          <w:u w:val="single"/>
        </w:rPr>
        <w:t>Funding Opportunity Document</w:t>
      </w:r>
    </w:p>
    <w:p w14:paraId="5F1A42A7" w14:textId="6D0E03FB" w:rsidR="00180904" w:rsidRPr="009E0A39" w:rsidRDefault="00180904" w:rsidP="10F5A8B4">
      <w:pPr>
        <w:keepNext/>
        <w:keepLines/>
        <w:spacing w:before="240" w:after="0"/>
        <w:rPr>
          <w:rFonts w:ascii="Times New Roman" w:eastAsia="Calibri" w:hAnsi="Times New Roman" w:cs="Times New Roman"/>
          <w:color w:val="000000" w:themeColor="text1"/>
          <w:sz w:val="24"/>
          <w:szCs w:val="24"/>
        </w:rPr>
      </w:pPr>
      <w:r w:rsidRPr="009E0A39">
        <w:rPr>
          <w:rFonts w:ascii="Times New Roman" w:hAnsi="Times New Roman" w:cs="Times New Roman"/>
          <w:sz w:val="24"/>
          <w:szCs w:val="24"/>
        </w:rPr>
        <w:t>The US</w:t>
      </w:r>
      <w:r w:rsidR="00493BFA" w:rsidRPr="009E0A39">
        <w:rPr>
          <w:rFonts w:ascii="Times New Roman" w:hAnsi="Times New Roman" w:cs="Times New Roman"/>
          <w:sz w:val="24"/>
          <w:szCs w:val="24"/>
        </w:rPr>
        <w:t xml:space="preserve"> </w:t>
      </w:r>
      <w:r w:rsidRPr="009E0A39">
        <w:rPr>
          <w:rFonts w:ascii="Times New Roman" w:hAnsi="Times New Roman" w:cs="Times New Roman"/>
          <w:sz w:val="24"/>
          <w:szCs w:val="24"/>
        </w:rPr>
        <w:t>G</w:t>
      </w:r>
      <w:r w:rsidR="00493BFA" w:rsidRPr="009E0A39">
        <w:rPr>
          <w:rFonts w:ascii="Times New Roman" w:hAnsi="Times New Roman" w:cs="Times New Roman"/>
          <w:sz w:val="24"/>
          <w:szCs w:val="24"/>
        </w:rPr>
        <w:t xml:space="preserve">eological </w:t>
      </w:r>
      <w:r w:rsidRPr="009E0A39">
        <w:rPr>
          <w:rFonts w:ascii="Times New Roman" w:hAnsi="Times New Roman" w:cs="Times New Roman"/>
          <w:sz w:val="24"/>
          <w:szCs w:val="24"/>
        </w:rPr>
        <w:t>S</w:t>
      </w:r>
      <w:r w:rsidR="00493BFA" w:rsidRPr="009E0A39">
        <w:rPr>
          <w:rFonts w:ascii="Times New Roman" w:hAnsi="Times New Roman" w:cs="Times New Roman"/>
          <w:sz w:val="24"/>
          <w:szCs w:val="24"/>
        </w:rPr>
        <w:t xml:space="preserve">urvey is offering a funding opportunity to a CESU Partner </w:t>
      </w:r>
      <w:r w:rsidRPr="009E0A39">
        <w:rPr>
          <w:rFonts w:ascii="Times New Roman" w:hAnsi="Times New Roman" w:cs="Times New Roman"/>
          <w:sz w:val="24"/>
          <w:szCs w:val="24"/>
        </w:rPr>
        <w:t xml:space="preserve">wishes to collaborate with the Chesapeake Watershed CESU to increase technical capacity and accelerate the development of key </w:t>
      </w:r>
      <w:r w:rsidR="00A32A8F" w:rsidRPr="009E0A39">
        <w:rPr>
          <w:rFonts w:ascii="Times New Roman" w:hAnsi="Times New Roman" w:cs="Times New Roman"/>
          <w:sz w:val="24"/>
          <w:szCs w:val="24"/>
        </w:rPr>
        <w:t>information</w:t>
      </w:r>
      <w:r w:rsidRPr="009E0A39">
        <w:rPr>
          <w:rFonts w:ascii="Times New Roman" w:hAnsi="Times New Roman" w:cs="Times New Roman"/>
          <w:sz w:val="24"/>
          <w:szCs w:val="24"/>
        </w:rPr>
        <w:t xml:space="preserve"> to inform stakeholders and the interested public.  This funding opportunity is designed to include 3 </w:t>
      </w:r>
      <w:r w:rsidR="00A32A8F" w:rsidRPr="009E0A39">
        <w:rPr>
          <w:rFonts w:ascii="Times New Roman" w:hAnsi="Times New Roman" w:cs="Times New Roman"/>
          <w:sz w:val="24"/>
          <w:szCs w:val="24"/>
        </w:rPr>
        <w:t>inter</w:t>
      </w:r>
      <w:r w:rsidRPr="009E0A39">
        <w:rPr>
          <w:rFonts w:ascii="Times New Roman" w:hAnsi="Times New Roman" w:cs="Times New Roman"/>
          <w:sz w:val="24"/>
          <w:szCs w:val="24"/>
        </w:rPr>
        <w:t xml:space="preserve">related </w:t>
      </w:r>
      <w:r w:rsidR="738499C5" w:rsidRPr="009E0A39">
        <w:rPr>
          <w:rFonts w:ascii="Times New Roman" w:hAnsi="Times New Roman" w:cs="Times New Roman"/>
          <w:sz w:val="24"/>
          <w:szCs w:val="24"/>
        </w:rPr>
        <w:t>goals</w:t>
      </w:r>
      <w:r w:rsidRPr="009E0A39">
        <w:rPr>
          <w:rFonts w:ascii="Times New Roman" w:hAnsi="Times New Roman" w:cs="Times New Roman"/>
          <w:sz w:val="24"/>
          <w:szCs w:val="24"/>
        </w:rPr>
        <w:t xml:space="preserve"> that will advance our ability to inform decision making across the Chesapeake Bay watershed.  The USGS desires to make concurrent progress on all 3 </w:t>
      </w:r>
      <w:r w:rsidR="0DB00777" w:rsidRPr="009E0A39">
        <w:rPr>
          <w:rFonts w:ascii="Times New Roman" w:hAnsi="Times New Roman" w:cs="Times New Roman"/>
          <w:sz w:val="24"/>
          <w:szCs w:val="24"/>
        </w:rPr>
        <w:t>goals</w:t>
      </w:r>
      <w:r w:rsidRPr="009E0A39">
        <w:rPr>
          <w:rFonts w:ascii="Times New Roman" w:hAnsi="Times New Roman" w:cs="Times New Roman"/>
          <w:sz w:val="24"/>
          <w:szCs w:val="24"/>
        </w:rPr>
        <w:t>, which include:</w:t>
      </w:r>
    </w:p>
    <w:p w14:paraId="0D7BE227" w14:textId="77777777" w:rsidR="00180904" w:rsidRPr="009E0A39" w:rsidRDefault="00180904" w:rsidP="00180904">
      <w:pPr>
        <w:pStyle w:val="ListParagraph"/>
        <w:numPr>
          <w:ilvl w:val="0"/>
          <w:numId w:val="11"/>
        </w:numPr>
        <w:spacing w:after="0"/>
        <w:rPr>
          <w:rFonts w:ascii="Times New Roman" w:hAnsi="Times New Roman" w:cs="Times New Roman"/>
          <w:sz w:val="24"/>
          <w:szCs w:val="24"/>
        </w:rPr>
      </w:pPr>
      <w:r w:rsidRPr="009E0A39">
        <w:rPr>
          <w:rFonts w:ascii="Times New Roman" w:hAnsi="Times New Roman" w:cs="Times New Roman"/>
          <w:sz w:val="24"/>
          <w:szCs w:val="24"/>
        </w:rPr>
        <w:t xml:space="preserve">Develop biodiversity mapping tools to inform landscape conservation and restoration </w:t>
      </w:r>
    </w:p>
    <w:p w14:paraId="649FB1B5" w14:textId="77777777" w:rsidR="00180904" w:rsidRPr="009E0A39" w:rsidRDefault="00180904" w:rsidP="00180904">
      <w:pPr>
        <w:pStyle w:val="ListParagraph"/>
        <w:numPr>
          <w:ilvl w:val="0"/>
          <w:numId w:val="11"/>
        </w:numPr>
        <w:spacing w:after="0"/>
        <w:rPr>
          <w:rFonts w:ascii="Times New Roman" w:hAnsi="Times New Roman" w:cs="Times New Roman"/>
          <w:sz w:val="24"/>
          <w:szCs w:val="24"/>
        </w:rPr>
      </w:pPr>
      <w:r w:rsidRPr="009E0A39">
        <w:rPr>
          <w:rFonts w:ascii="Times New Roman" w:hAnsi="Times New Roman" w:cs="Times New Roman"/>
          <w:sz w:val="24"/>
          <w:szCs w:val="24"/>
        </w:rPr>
        <w:t>Improving the predictive power and utility of land use change forecasts</w:t>
      </w:r>
    </w:p>
    <w:p w14:paraId="5D7147CA" w14:textId="4FA0A0D4" w:rsidR="00180904" w:rsidRPr="009E0A39" w:rsidRDefault="00180904" w:rsidP="00180904">
      <w:pPr>
        <w:pStyle w:val="ListParagraph"/>
        <w:numPr>
          <w:ilvl w:val="0"/>
          <w:numId w:val="11"/>
        </w:numPr>
        <w:spacing w:after="0"/>
        <w:rPr>
          <w:rFonts w:ascii="Times New Roman" w:hAnsi="Times New Roman" w:cs="Times New Roman"/>
          <w:sz w:val="24"/>
          <w:szCs w:val="24"/>
        </w:rPr>
      </w:pPr>
      <w:r w:rsidRPr="009E0A39">
        <w:rPr>
          <w:rFonts w:ascii="Times New Roman" w:hAnsi="Times New Roman" w:cs="Times New Roman"/>
          <w:sz w:val="24"/>
          <w:szCs w:val="24"/>
        </w:rPr>
        <w:t>Provide data and assessment for protected lands</w:t>
      </w:r>
    </w:p>
    <w:p w14:paraId="6046BE1B" w14:textId="6AC7F9F5" w:rsidR="00493BFA" w:rsidRPr="009E0A39" w:rsidRDefault="00493BFA" w:rsidP="00493BFA">
      <w:pPr>
        <w:spacing w:after="0"/>
        <w:rPr>
          <w:rFonts w:ascii="Times New Roman" w:hAnsi="Times New Roman" w:cs="Times New Roman"/>
          <w:sz w:val="24"/>
          <w:szCs w:val="24"/>
        </w:rPr>
      </w:pPr>
    </w:p>
    <w:p w14:paraId="14CD1309" w14:textId="4D36B4BF" w:rsidR="00493BFA" w:rsidRPr="009E0A39" w:rsidRDefault="00493BFA" w:rsidP="00493BFA">
      <w:pPr>
        <w:spacing w:after="0"/>
        <w:rPr>
          <w:rFonts w:ascii="Times New Roman" w:hAnsi="Times New Roman" w:cs="Times New Roman"/>
          <w:sz w:val="24"/>
          <w:szCs w:val="24"/>
        </w:rPr>
      </w:pPr>
      <w:r w:rsidRPr="009E0A39">
        <w:rPr>
          <w:rFonts w:ascii="Times New Roman" w:hAnsi="Times New Roman" w:cs="Times New Roman"/>
          <w:sz w:val="24"/>
          <w:szCs w:val="24"/>
        </w:rPr>
        <w:t>The US Geological Survey is responsible for developing cutting edge tools and approaches for meeting stakeholder needs related to mapping biodiversity, modeling land-change, and identifying critical lands for protection across the Chesapeake watershed.</w:t>
      </w:r>
    </w:p>
    <w:p w14:paraId="5DDC04D2" w14:textId="0CBC62E1" w:rsidR="00180904" w:rsidRPr="009E0A39" w:rsidRDefault="00180904" w:rsidP="00180904">
      <w:pPr>
        <w:spacing w:after="0"/>
        <w:rPr>
          <w:rFonts w:ascii="Times New Roman" w:hAnsi="Times New Roman" w:cs="Times New Roman"/>
          <w:sz w:val="24"/>
          <w:szCs w:val="24"/>
        </w:rPr>
      </w:pPr>
      <w:r w:rsidRPr="009E0A39">
        <w:rPr>
          <w:rFonts w:ascii="Times New Roman" w:hAnsi="Times New Roman" w:cs="Times New Roman"/>
          <w:sz w:val="24"/>
          <w:szCs w:val="24"/>
        </w:rPr>
        <w:t xml:space="preserve">A more detailed description of each </w:t>
      </w:r>
      <w:r w:rsidR="44C0BB63" w:rsidRPr="009E0A39">
        <w:rPr>
          <w:rFonts w:ascii="Times New Roman" w:hAnsi="Times New Roman" w:cs="Times New Roman"/>
          <w:sz w:val="24"/>
          <w:szCs w:val="24"/>
        </w:rPr>
        <w:t>goal</w:t>
      </w:r>
      <w:r w:rsidRPr="009E0A39">
        <w:rPr>
          <w:rFonts w:ascii="Times New Roman" w:hAnsi="Times New Roman" w:cs="Times New Roman"/>
          <w:sz w:val="24"/>
          <w:szCs w:val="24"/>
        </w:rPr>
        <w:t xml:space="preserve"> is provided below.</w:t>
      </w:r>
    </w:p>
    <w:p w14:paraId="2C975FD1" w14:textId="77777777" w:rsidR="00180904" w:rsidRPr="009E0A39" w:rsidRDefault="00180904" w:rsidP="00180904">
      <w:pPr>
        <w:spacing w:after="0" w:line="240" w:lineRule="auto"/>
        <w:rPr>
          <w:rFonts w:ascii="Times New Roman" w:hAnsi="Times New Roman" w:cs="Times New Roman"/>
          <w:b/>
          <w:bCs/>
          <w:sz w:val="24"/>
          <w:szCs w:val="24"/>
        </w:rPr>
      </w:pPr>
    </w:p>
    <w:p w14:paraId="46438EB2" w14:textId="45FBF07C" w:rsidR="00180904" w:rsidRPr="009E0A39" w:rsidRDefault="19F8EA83" w:rsidP="00180904">
      <w:pPr>
        <w:spacing w:after="0" w:line="240" w:lineRule="auto"/>
        <w:rPr>
          <w:rFonts w:ascii="Times New Roman" w:hAnsi="Times New Roman" w:cs="Times New Roman"/>
          <w:b/>
          <w:bCs/>
          <w:sz w:val="24"/>
          <w:szCs w:val="24"/>
        </w:rPr>
      </w:pPr>
      <w:r w:rsidRPr="009E0A39">
        <w:rPr>
          <w:rFonts w:ascii="Times New Roman" w:hAnsi="Times New Roman" w:cs="Times New Roman"/>
          <w:b/>
          <w:bCs/>
          <w:sz w:val="24"/>
          <w:szCs w:val="24"/>
        </w:rPr>
        <w:t>Goal</w:t>
      </w:r>
      <w:r w:rsidR="00180904" w:rsidRPr="009E0A39">
        <w:rPr>
          <w:rFonts w:ascii="Times New Roman" w:hAnsi="Times New Roman" w:cs="Times New Roman"/>
          <w:b/>
          <w:bCs/>
          <w:sz w:val="24"/>
          <w:szCs w:val="24"/>
        </w:rPr>
        <w:t xml:space="preserve"> 1: Biodiversity Mapping</w:t>
      </w:r>
    </w:p>
    <w:p w14:paraId="28C61E3A" w14:textId="77777777" w:rsidR="00180904" w:rsidRPr="009E0A39" w:rsidRDefault="00180904" w:rsidP="00180904">
      <w:pPr>
        <w:spacing w:after="0" w:line="240" w:lineRule="auto"/>
        <w:rPr>
          <w:rFonts w:ascii="Times New Roman" w:hAnsi="Times New Roman" w:cs="Times New Roman"/>
          <w:sz w:val="24"/>
          <w:szCs w:val="24"/>
        </w:rPr>
      </w:pPr>
    </w:p>
    <w:p w14:paraId="53826F8F" w14:textId="77777777" w:rsidR="00180904" w:rsidRPr="009E0A39" w:rsidRDefault="00180904" w:rsidP="00180904">
      <w:pPr>
        <w:spacing w:after="0" w:line="240" w:lineRule="auto"/>
        <w:rPr>
          <w:rFonts w:ascii="Times New Roman" w:hAnsi="Times New Roman" w:cs="Times New Roman"/>
          <w:sz w:val="24"/>
          <w:szCs w:val="24"/>
        </w:rPr>
      </w:pPr>
      <w:r w:rsidRPr="009E0A39">
        <w:rPr>
          <w:rFonts w:ascii="Times New Roman" w:hAnsi="Times New Roman" w:cs="Times New Roman"/>
          <w:sz w:val="24"/>
          <w:szCs w:val="24"/>
          <w:u w:val="single"/>
        </w:rPr>
        <w:t>Overview</w:t>
      </w:r>
      <w:r w:rsidRPr="009E0A39">
        <w:rPr>
          <w:rFonts w:ascii="Times New Roman" w:hAnsi="Times New Roman" w:cs="Times New Roman"/>
          <w:sz w:val="24"/>
          <w:szCs w:val="24"/>
        </w:rPr>
        <w:t>:</w:t>
      </w:r>
    </w:p>
    <w:p w14:paraId="4DFEAEA5" w14:textId="063E0A2E" w:rsidR="00180904" w:rsidRPr="009E0A39" w:rsidRDefault="00180904" w:rsidP="00180904">
      <w:pPr>
        <w:spacing w:after="0" w:line="240" w:lineRule="auto"/>
        <w:rPr>
          <w:rFonts w:ascii="Times New Roman" w:eastAsia="Calibri" w:hAnsi="Times New Roman" w:cs="Times New Roman"/>
          <w:color w:val="000000" w:themeColor="text1"/>
          <w:sz w:val="24"/>
          <w:szCs w:val="24"/>
        </w:rPr>
      </w:pPr>
      <w:r w:rsidRPr="009E0A39">
        <w:rPr>
          <w:rFonts w:ascii="Times New Roman" w:hAnsi="Times New Roman" w:cs="Times New Roman"/>
          <w:sz w:val="24"/>
          <w:szCs w:val="24"/>
        </w:rPr>
        <w:t xml:space="preserve">The USGS </w:t>
      </w:r>
      <w:r w:rsidR="734F5ED5" w:rsidRPr="009E0A39">
        <w:rPr>
          <w:rFonts w:ascii="Times New Roman" w:hAnsi="Times New Roman" w:cs="Times New Roman"/>
          <w:sz w:val="24"/>
          <w:szCs w:val="24"/>
        </w:rPr>
        <w:t>seeks</w:t>
      </w:r>
      <w:r w:rsidRPr="009E0A39">
        <w:rPr>
          <w:rFonts w:ascii="Times New Roman" w:hAnsi="Times New Roman" w:cs="Times New Roman"/>
          <w:sz w:val="24"/>
          <w:szCs w:val="24"/>
        </w:rPr>
        <w:t xml:space="preserve"> a Chesapeake Watershed CESU partner to </w:t>
      </w:r>
      <w:r w:rsidR="011A024B" w:rsidRPr="009E0A39">
        <w:rPr>
          <w:rFonts w:ascii="Times New Roman" w:hAnsi="Times New Roman" w:cs="Times New Roman"/>
          <w:sz w:val="24"/>
          <w:szCs w:val="24"/>
        </w:rPr>
        <w:t>lead and</w:t>
      </w:r>
      <w:r w:rsidRPr="009E0A39">
        <w:rPr>
          <w:rFonts w:ascii="Times New Roman" w:hAnsi="Times New Roman" w:cs="Times New Roman"/>
          <w:sz w:val="24"/>
          <w:szCs w:val="24"/>
        </w:rPr>
        <w:t xml:space="preserve"> collaborative </w:t>
      </w:r>
      <w:r w:rsidR="5EEACC14" w:rsidRPr="009E0A39">
        <w:rPr>
          <w:rFonts w:ascii="Times New Roman" w:hAnsi="Times New Roman" w:cs="Times New Roman"/>
          <w:sz w:val="24"/>
          <w:szCs w:val="24"/>
        </w:rPr>
        <w:t xml:space="preserve">in the </w:t>
      </w:r>
      <w:r w:rsidRPr="009E0A39">
        <w:rPr>
          <w:rFonts w:ascii="Times New Roman" w:hAnsi="Times New Roman" w:cs="Times New Roman"/>
          <w:sz w:val="24"/>
          <w:szCs w:val="24"/>
        </w:rPr>
        <w:t>develop</w:t>
      </w:r>
      <w:r w:rsidR="19327AF9" w:rsidRPr="009E0A39">
        <w:rPr>
          <w:rFonts w:ascii="Times New Roman" w:hAnsi="Times New Roman" w:cs="Times New Roman"/>
          <w:sz w:val="24"/>
          <w:szCs w:val="24"/>
        </w:rPr>
        <w:t>ment</w:t>
      </w:r>
      <w:r w:rsidRPr="009E0A39">
        <w:rPr>
          <w:rFonts w:ascii="Times New Roman" w:hAnsi="Times New Roman" w:cs="Times New Roman"/>
          <w:sz w:val="24"/>
          <w:szCs w:val="24"/>
        </w:rPr>
        <w:t xml:space="preserve"> </w:t>
      </w:r>
      <w:r w:rsidR="6D1F143D" w:rsidRPr="009E0A39">
        <w:rPr>
          <w:rFonts w:ascii="Times New Roman" w:hAnsi="Times New Roman" w:cs="Times New Roman"/>
          <w:sz w:val="24"/>
          <w:szCs w:val="24"/>
        </w:rPr>
        <w:t xml:space="preserve">of </w:t>
      </w:r>
      <w:r w:rsidRPr="009E0A39">
        <w:rPr>
          <w:rFonts w:ascii="Times New Roman" w:hAnsi="Times New Roman" w:cs="Times New Roman"/>
          <w:sz w:val="24"/>
          <w:szCs w:val="24"/>
        </w:rPr>
        <w:t xml:space="preserve">species distribution models for the Chesapeake Bay Watershed and sub-watersheds and other critical landscapes for target species using </w:t>
      </w:r>
      <w:r w:rsidR="00D86628" w:rsidRPr="009E0A39">
        <w:rPr>
          <w:rFonts w:ascii="Times New Roman" w:hAnsi="Times New Roman" w:cs="Times New Roman"/>
          <w:sz w:val="24"/>
          <w:szCs w:val="24"/>
        </w:rPr>
        <w:t>best available</w:t>
      </w:r>
      <w:r w:rsidRPr="009E0A39">
        <w:rPr>
          <w:rFonts w:ascii="Times New Roman" w:hAnsi="Times New Roman" w:cs="Times New Roman"/>
          <w:sz w:val="24"/>
          <w:szCs w:val="24"/>
        </w:rPr>
        <w:t xml:space="preserve"> predictor datasets. This </w:t>
      </w:r>
      <w:r w:rsidR="28777F52" w:rsidRPr="009E0A39">
        <w:rPr>
          <w:rFonts w:ascii="Times New Roman" w:hAnsi="Times New Roman" w:cs="Times New Roman"/>
          <w:sz w:val="24"/>
          <w:szCs w:val="24"/>
        </w:rPr>
        <w:t>research effort</w:t>
      </w:r>
      <w:r w:rsidRPr="009E0A39">
        <w:rPr>
          <w:rFonts w:ascii="Times New Roman" w:hAnsi="Times New Roman" w:cs="Times New Roman"/>
          <w:sz w:val="24"/>
          <w:szCs w:val="24"/>
        </w:rPr>
        <w:t xml:space="preserve"> will explore methods to develop multi-taxa species distribution models that can inform parcel-scale management and targeted conservation of key landscapes in the Chesapeake Bay watershed.  </w:t>
      </w:r>
    </w:p>
    <w:p w14:paraId="3E7EC6C9" w14:textId="77777777" w:rsidR="00180904" w:rsidRPr="009E0A39" w:rsidRDefault="00180904" w:rsidP="00180904">
      <w:pPr>
        <w:spacing w:after="0" w:line="240" w:lineRule="auto"/>
        <w:rPr>
          <w:rFonts w:ascii="Times New Roman" w:hAnsi="Times New Roman" w:cs="Times New Roman"/>
          <w:sz w:val="24"/>
          <w:szCs w:val="24"/>
        </w:rPr>
      </w:pPr>
    </w:p>
    <w:p w14:paraId="209CD481" w14:textId="6CDED0C1" w:rsidR="00180904" w:rsidRDefault="3DD2A68F" w:rsidP="00180904">
      <w:pPr>
        <w:spacing w:after="0" w:line="240" w:lineRule="auto"/>
        <w:rPr>
          <w:rFonts w:ascii="Times New Roman" w:hAnsi="Times New Roman" w:cs="Times New Roman"/>
          <w:sz w:val="24"/>
          <w:szCs w:val="24"/>
        </w:rPr>
      </w:pPr>
      <w:r w:rsidRPr="009E0A39">
        <w:rPr>
          <w:rFonts w:ascii="Times New Roman" w:hAnsi="Times New Roman" w:cs="Times New Roman"/>
          <w:sz w:val="24"/>
          <w:szCs w:val="24"/>
        </w:rPr>
        <w:t xml:space="preserve">USGS seeks </w:t>
      </w:r>
      <w:r w:rsidR="1C75CC17" w:rsidRPr="009E0A39">
        <w:rPr>
          <w:rFonts w:ascii="Times New Roman" w:hAnsi="Times New Roman" w:cs="Times New Roman"/>
          <w:sz w:val="24"/>
          <w:szCs w:val="24"/>
        </w:rPr>
        <w:t xml:space="preserve">a </w:t>
      </w:r>
      <w:r w:rsidRPr="009E0A39">
        <w:rPr>
          <w:rFonts w:ascii="Times New Roman" w:hAnsi="Times New Roman" w:cs="Times New Roman"/>
          <w:sz w:val="24"/>
          <w:szCs w:val="24"/>
        </w:rPr>
        <w:t xml:space="preserve">CESU partner to </w:t>
      </w:r>
      <w:r w:rsidR="00180904" w:rsidRPr="009E0A39">
        <w:rPr>
          <w:rFonts w:ascii="Times New Roman" w:hAnsi="Times New Roman" w:cs="Times New Roman"/>
          <w:sz w:val="24"/>
          <w:szCs w:val="24"/>
        </w:rPr>
        <w:t xml:space="preserve">generate management-quality data products </w:t>
      </w:r>
      <w:r w:rsidR="00B43B11" w:rsidRPr="009E0A39">
        <w:rPr>
          <w:rFonts w:ascii="Times New Roman" w:hAnsi="Times New Roman" w:cs="Times New Roman"/>
          <w:sz w:val="24"/>
          <w:szCs w:val="24"/>
        </w:rPr>
        <w:t>with an emphasis on fine resolution, while</w:t>
      </w:r>
      <w:r w:rsidR="00180904" w:rsidRPr="009E0A39">
        <w:rPr>
          <w:rFonts w:ascii="Times New Roman" w:hAnsi="Times New Roman" w:cs="Times New Roman"/>
          <w:sz w:val="24"/>
          <w:szCs w:val="24"/>
        </w:rPr>
        <w:t xml:space="preserve"> exploring the utility and feasibility of integrating data of varying scales </w:t>
      </w:r>
      <w:r w:rsidR="00B43B11" w:rsidRPr="009E0A39">
        <w:rPr>
          <w:rFonts w:ascii="Times New Roman" w:hAnsi="Times New Roman" w:cs="Times New Roman"/>
          <w:sz w:val="24"/>
          <w:szCs w:val="24"/>
        </w:rPr>
        <w:t>to</w:t>
      </w:r>
      <w:r w:rsidR="00180904" w:rsidRPr="009E0A39">
        <w:rPr>
          <w:rFonts w:ascii="Times New Roman" w:eastAsia="Calibri" w:hAnsi="Times New Roman" w:cs="Times New Roman"/>
          <w:color w:val="000000" w:themeColor="text1"/>
          <w:sz w:val="24"/>
          <w:szCs w:val="24"/>
        </w:rPr>
        <w:t xml:space="preserve"> predict suitable habitat under current climate and land use conditions and projected suitable habitat under future climate and land use change scenarios</w:t>
      </w:r>
      <w:r w:rsidR="00180904" w:rsidRPr="009E0A39">
        <w:rPr>
          <w:rFonts w:ascii="Times New Roman" w:hAnsi="Times New Roman" w:cs="Times New Roman"/>
          <w:sz w:val="24"/>
          <w:szCs w:val="24"/>
        </w:rPr>
        <w:t xml:space="preserve">. This approach </w:t>
      </w:r>
      <w:r w:rsidR="00B43B11" w:rsidRPr="009E0A39">
        <w:rPr>
          <w:rFonts w:ascii="Times New Roman" w:hAnsi="Times New Roman" w:cs="Times New Roman"/>
          <w:sz w:val="24"/>
          <w:szCs w:val="24"/>
        </w:rPr>
        <w:t>is intended to provide</w:t>
      </w:r>
      <w:r w:rsidR="00180904" w:rsidRPr="009E0A39">
        <w:rPr>
          <w:rFonts w:ascii="Times New Roman" w:hAnsi="Times New Roman" w:cs="Times New Roman"/>
          <w:sz w:val="24"/>
          <w:szCs w:val="24"/>
        </w:rPr>
        <w:t xml:space="preserve"> actionable information for conservation management</w:t>
      </w:r>
      <w:r w:rsidR="00B43B11" w:rsidRPr="009E0A39">
        <w:rPr>
          <w:rFonts w:ascii="Times New Roman" w:hAnsi="Times New Roman" w:cs="Times New Roman"/>
          <w:sz w:val="24"/>
          <w:szCs w:val="24"/>
        </w:rPr>
        <w:t>, which is not feasible using the available data due to the lack of meaningful insight from coarse resolution information</w:t>
      </w:r>
      <w:r w:rsidR="00180904" w:rsidRPr="009E0A39">
        <w:rPr>
          <w:rFonts w:ascii="Times New Roman" w:hAnsi="Times New Roman" w:cs="Times New Roman"/>
          <w:sz w:val="24"/>
          <w:szCs w:val="24"/>
        </w:rPr>
        <w:t>.</w:t>
      </w:r>
    </w:p>
    <w:p w14:paraId="3AFB6696" w14:textId="599B66AD" w:rsidR="009E0A39" w:rsidRDefault="009E0A39" w:rsidP="00180904">
      <w:pPr>
        <w:spacing w:after="0" w:line="240" w:lineRule="auto"/>
        <w:rPr>
          <w:rFonts w:ascii="Times New Roman" w:hAnsi="Times New Roman" w:cs="Times New Roman"/>
          <w:sz w:val="24"/>
          <w:szCs w:val="24"/>
        </w:rPr>
      </w:pPr>
    </w:p>
    <w:p w14:paraId="39BEE10D" w14:textId="6ACC8045" w:rsidR="009E0A39" w:rsidRDefault="009E0A39" w:rsidP="00180904">
      <w:pPr>
        <w:spacing w:after="0" w:line="240" w:lineRule="auto"/>
        <w:rPr>
          <w:rFonts w:ascii="Times New Roman" w:hAnsi="Times New Roman" w:cs="Times New Roman"/>
          <w:sz w:val="24"/>
          <w:szCs w:val="24"/>
        </w:rPr>
      </w:pPr>
    </w:p>
    <w:p w14:paraId="4261BB05" w14:textId="3A5094A5" w:rsidR="009E0A39" w:rsidRDefault="009E0A39" w:rsidP="00180904">
      <w:pPr>
        <w:spacing w:after="0" w:line="240" w:lineRule="auto"/>
        <w:rPr>
          <w:rFonts w:ascii="Times New Roman" w:hAnsi="Times New Roman" w:cs="Times New Roman"/>
          <w:sz w:val="24"/>
          <w:szCs w:val="24"/>
        </w:rPr>
      </w:pPr>
    </w:p>
    <w:p w14:paraId="40635203" w14:textId="77777777" w:rsidR="009E0A39" w:rsidRPr="009E0A39" w:rsidRDefault="009E0A39" w:rsidP="00180904">
      <w:pPr>
        <w:spacing w:after="0" w:line="240" w:lineRule="auto"/>
        <w:rPr>
          <w:rFonts w:ascii="Times New Roman" w:hAnsi="Times New Roman" w:cs="Times New Roman"/>
          <w:sz w:val="24"/>
          <w:szCs w:val="24"/>
        </w:rPr>
      </w:pPr>
    </w:p>
    <w:p w14:paraId="3B911747" w14:textId="77777777" w:rsidR="00180904" w:rsidRPr="009E0A39" w:rsidRDefault="00180904" w:rsidP="00180904">
      <w:pPr>
        <w:spacing w:after="0" w:line="240" w:lineRule="auto"/>
        <w:rPr>
          <w:rFonts w:ascii="Times New Roman" w:eastAsia="Calibri" w:hAnsi="Times New Roman" w:cs="Times New Roman"/>
          <w:color w:val="000000" w:themeColor="text1"/>
          <w:sz w:val="24"/>
          <w:szCs w:val="24"/>
        </w:rPr>
      </w:pPr>
    </w:p>
    <w:p w14:paraId="4836E465" w14:textId="1CE2C54F" w:rsidR="00180904" w:rsidRPr="009E0A39" w:rsidRDefault="00180904" w:rsidP="00180904">
      <w:pPr>
        <w:spacing w:after="0" w:line="240" w:lineRule="auto"/>
        <w:rPr>
          <w:rFonts w:ascii="Times New Roman" w:eastAsia="Calibri" w:hAnsi="Times New Roman" w:cs="Times New Roman"/>
          <w:color w:val="000000" w:themeColor="text1"/>
          <w:sz w:val="24"/>
          <w:szCs w:val="24"/>
        </w:rPr>
      </w:pPr>
      <w:r w:rsidRPr="009E0A39">
        <w:rPr>
          <w:rFonts w:ascii="Times New Roman" w:eastAsia="Calibri" w:hAnsi="Times New Roman" w:cs="Times New Roman"/>
          <w:color w:val="000000" w:themeColor="text1"/>
          <w:sz w:val="24"/>
          <w:szCs w:val="24"/>
        </w:rPr>
        <w:lastRenderedPageBreak/>
        <w:t xml:space="preserve">Analyses </w:t>
      </w:r>
      <w:r w:rsidR="50823799" w:rsidRPr="009E0A39">
        <w:rPr>
          <w:rFonts w:ascii="Times New Roman" w:eastAsia="Calibri" w:hAnsi="Times New Roman" w:cs="Times New Roman"/>
          <w:color w:val="000000" w:themeColor="text1"/>
          <w:sz w:val="24"/>
          <w:szCs w:val="24"/>
        </w:rPr>
        <w:t>should</w:t>
      </w:r>
      <w:r w:rsidRPr="009E0A39">
        <w:rPr>
          <w:rFonts w:ascii="Times New Roman" w:eastAsia="Calibri" w:hAnsi="Times New Roman" w:cs="Times New Roman"/>
          <w:color w:val="000000" w:themeColor="text1"/>
          <w:sz w:val="24"/>
          <w:szCs w:val="24"/>
        </w:rPr>
        <w:t xml:space="preserve"> also consider </w:t>
      </w:r>
      <w:r w:rsidR="00A32A8F" w:rsidRPr="009E0A39">
        <w:rPr>
          <w:rFonts w:ascii="Times New Roman" w:eastAsia="Calibri" w:hAnsi="Times New Roman" w:cs="Times New Roman"/>
          <w:color w:val="000000" w:themeColor="text1"/>
          <w:sz w:val="24"/>
          <w:szCs w:val="24"/>
        </w:rPr>
        <w:t>land-</w:t>
      </w:r>
      <w:r w:rsidRPr="009E0A39">
        <w:rPr>
          <w:rFonts w:ascii="Times New Roman" w:eastAsia="Calibri" w:hAnsi="Times New Roman" w:cs="Times New Roman"/>
          <w:color w:val="000000" w:themeColor="text1"/>
          <w:sz w:val="24"/>
          <w:szCs w:val="24"/>
        </w:rPr>
        <w:t>protection status (</w:t>
      </w:r>
      <w:r w:rsidR="2F54D6E0" w:rsidRPr="009E0A39">
        <w:rPr>
          <w:rFonts w:ascii="Times New Roman" w:eastAsia="Calibri" w:hAnsi="Times New Roman" w:cs="Times New Roman"/>
          <w:color w:val="000000" w:themeColor="text1"/>
          <w:sz w:val="24"/>
          <w:szCs w:val="24"/>
        </w:rPr>
        <w:t>e.g.,</w:t>
      </w:r>
      <w:r w:rsidRPr="009E0A39">
        <w:rPr>
          <w:rFonts w:ascii="Times New Roman" w:eastAsia="Calibri" w:hAnsi="Times New Roman" w:cs="Times New Roman"/>
          <w:color w:val="000000" w:themeColor="text1"/>
          <w:sz w:val="24"/>
          <w:szCs w:val="24"/>
        </w:rPr>
        <w:t xml:space="preserve"> by comparison against the Chesapeake Bay Protected Lands data, USGS Protected Areas Database, and/or or conservation easements) at the parcel level. This approach </w:t>
      </w:r>
      <w:r w:rsidR="7C778BC0" w:rsidRPr="009E0A39">
        <w:rPr>
          <w:rFonts w:ascii="Times New Roman" w:eastAsia="Calibri" w:hAnsi="Times New Roman" w:cs="Times New Roman"/>
          <w:color w:val="000000" w:themeColor="text1"/>
          <w:sz w:val="24"/>
          <w:szCs w:val="24"/>
        </w:rPr>
        <w:t>should</w:t>
      </w:r>
      <w:r w:rsidRPr="009E0A39">
        <w:rPr>
          <w:rFonts w:ascii="Times New Roman" w:eastAsia="Calibri" w:hAnsi="Times New Roman" w:cs="Times New Roman"/>
          <w:color w:val="000000" w:themeColor="text1"/>
          <w:sz w:val="24"/>
          <w:szCs w:val="24"/>
        </w:rPr>
        <w:t xml:space="preserve"> provide a comprehensive understanding of the current and future state of biodiversity, which will inform conservation management strategies. Additionally, identification of unprotected lands with implications for joint protection of key terrestrial and aquatic species could assist in targeting future areas for conservation or restoration.  For all models produced, an analytical analysis of the validity of any species distribution, habitat or species occurrence should be produced.</w:t>
      </w:r>
    </w:p>
    <w:p w14:paraId="44237F25" w14:textId="0E71BFF5" w:rsidR="52F3B631" w:rsidRPr="009E0A39" w:rsidRDefault="52F3B631" w:rsidP="52F3B631">
      <w:pPr>
        <w:spacing w:after="0" w:line="240" w:lineRule="auto"/>
        <w:rPr>
          <w:rFonts w:ascii="Times New Roman" w:eastAsia="Calibri" w:hAnsi="Times New Roman" w:cs="Times New Roman"/>
          <w:color w:val="000000" w:themeColor="text1"/>
          <w:sz w:val="24"/>
          <w:szCs w:val="24"/>
        </w:rPr>
      </w:pPr>
    </w:p>
    <w:p w14:paraId="671C70AB" w14:textId="1169875E" w:rsidR="469937AC" w:rsidRPr="009E0A39" w:rsidRDefault="469937AC" w:rsidP="52F3B631">
      <w:pPr>
        <w:spacing w:after="0" w:line="240" w:lineRule="auto"/>
        <w:rPr>
          <w:rFonts w:ascii="Times New Roman" w:hAnsi="Times New Roman" w:cs="Times New Roman"/>
          <w:sz w:val="24"/>
          <w:szCs w:val="24"/>
        </w:rPr>
      </w:pPr>
      <w:r w:rsidRPr="009E0A39">
        <w:rPr>
          <w:rFonts w:ascii="Times New Roman" w:hAnsi="Times New Roman" w:cs="Times New Roman"/>
          <w:sz w:val="24"/>
          <w:szCs w:val="24"/>
        </w:rPr>
        <w:t xml:space="preserve">CESU Partners will lead development and scope (with USFWS and other stakeholders) focal species for this effort and will compile observational and range data on terrestrial species using best available high-resolution land use/land cover, parcel-level protection data, and </w:t>
      </w:r>
      <w:r w:rsidR="395ACD49" w:rsidRPr="009E0A39">
        <w:rPr>
          <w:rFonts w:ascii="Times New Roman" w:hAnsi="Times New Roman" w:cs="Times New Roman"/>
          <w:sz w:val="24"/>
          <w:szCs w:val="24"/>
        </w:rPr>
        <w:t xml:space="preserve">best available climatic predictor data and </w:t>
      </w:r>
      <w:r w:rsidRPr="009E0A39">
        <w:rPr>
          <w:rFonts w:ascii="Times New Roman" w:hAnsi="Times New Roman" w:cs="Times New Roman"/>
          <w:sz w:val="24"/>
          <w:szCs w:val="24"/>
        </w:rPr>
        <w:t>will conduct and provide AI/ML modeling to generate species distribution modeling for mutually agreed upon terrestrial and aquatic species. As a proof of concept, initial efforts will focus on development of products for the Patuxent River basin, with focal aquatic and terrestrial species decided on through scoping needs of stakeholder interests, including the</w:t>
      </w:r>
      <w:r w:rsidR="7611E056" w:rsidRPr="009E0A39">
        <w:rPr>
          <w:rFonts w:ascii="Times New Roman" w:hAnsi="Times New Roman" w:cs="Times New Roman"/>
          <w:sz w:val="24"/>
          <w:szCs w:val="24"/>
        </w:rPr>
        <w:t xml:space="preserve"> EPA, USGS,</w:t>
      </w:r>
      <w:r w:rsidRPr="009E0A39">
        <w:rPr>
          <w:rFonts w:ascii="Times New Roman" w:hAnsi="Times New Roman" w:cs="Times New Roman"/>
          <w:sz w:val="24"/>
          <w:szCs w:val="24"/>
        </w:rPr>
        <w:t xml:space="preserve"> USFWS</w:t>
      </w:r>
      <w:r w:rsidR="7556A68A" w:rsidRPr="009E0A39">
        <w:rPr>
          <w:rFonts w:ascii="Times New Roman" w:hAnsi="Times New Roman" w:cs="Times New Roman"/>
          <w:sz w:val="24"/>
          <w:szCs w:val="24"/>
        </w:rPr>
        <w:t>,</w:t>
      </w:r>
      <w:r w:rsidRPr="009E0A39">
        <w:rPr>
          <w:rFonts w:ascii="Times New Roman" w:hAnsi="Times New Roman" w:cs="Times New Roman"/>
          <w:sz w:val="24"/>
          <w:szCs w:val="24"/>
        </w:rPr>
        <w:t xml:space="preserve"> and NOAA. Subsequent efforts, assuming satisfactory progress and available funding, will be conducted for the entire Chesapeake Bay watershed.</w:t>
      </w:r>
    </w:p>
    <w:p w14:paraId="7CE4DC37" w14:textId="77777777" w:rsidR="00180904" w:rsidRPr="009E0A39" w:rsidRDefault="00180904" w:rsidP="00180904">
      <w:pPr>
        <w:spacing w:after="0" w:line="240" w:lineRule="auto"/>
        <w:rPr>
          <w:rFonts w:ascii="Times New Roman" w:hAnsi="Times New Roman" w:cs="Times New Roman"/>
          <w:sz w:val="24"/>
          <w:szCs w:val="24"/>
        </w:rPr>
      </w:pPr>
    </w:p>
    <w:p w14:paraId="0F74FC91" w14:textId="29961385" w:rsidR="00180904" w:rsidRPr="009E0A39" w:rsidRDefault="002C2262" w:rsidP="10F5A8B4">
      <w:pPr>
        <w:spacing w:after="0" w:line="240" w:lineRule="auto"/>
        <w:rPr>
          <w:rFonts w:ascii="Times New Roman" w:hAnsi="Times New Roman" w:cs="Times New Roman"/>
          <w:sz w:val="24"/>
          <w:szCs w:val="24"/>
        </w:rPr>
      </w:pPr>
      <w:r w:rsidRPr="009E0A39">
        <w:rPr>
          <w:rFonts w:ascii="Times New Roman" w:hAnsi="Times New Roman" w:cs="Times New Roman"/>
          <w:b/>
          <w:bCs/>
          <w:sz w:val="24"/>
          <w:szCs w:val="24"/>
          <w:u w:val="single"/>
        </w:rPr>
        <w:t xml:space="preserve">Goal 1 </w:t>
      </w:r>
      <w:r w:rsidR="5BC9FE59" w:rsidRPr="009E0A39">
        <w:rPr>
          <w:rFonts w:ascii="Times New Roman" w:hAnsi="Times New Roman" w:cs="Times New Roman"/>
          <w:b/>
          <w:bCs/>
          <w:sz w:val="24"/>
          <w:szCs w:val="24"/>
          <w:u w:val="single"/>
        </w:rPr>
        <w:t>Objectives</w:t>
      </w:r>
      <w:r w:rsidR="00180904" w:rsidRPr="009E0A39">
        <w:rPr>
          <w:rFonts w:ascii="Times New Roman" w:hAnsi="Times New Roman" w:cs="Times New Roman"/>
          <w:sz w:val="24"/>
          <w:szCs w:val="24"/>
        </w:rPr>
        <w:t xml:space="preserve">:  The primary </w:t>
      </w:r>
      <w:r w:rsidR="62227FD9" w:rsidRPr="009E0A39">
        <w:rPr>
          <w:rFonts w:ascii="Times New Roman" w:hAnsi="Times New Roman" w:cs="Times New Roman"/>
          <w:sz w:val="24"/>
          <w:szCs w:val="24"/>
        </w:rPr>
        <w:t xml:space="preserve">objective for this goal </w:t>
      </w:r>
      <w:r w:rsidR="00180904" w:rsidRPr="009E0A39">
        <w:rPr>
          <w:rFonts w:ascii="Times New Roman" w:hAnsi="Times New Roman" w:cs="Times New Roman"/>
          <w:sz w:val="24"/>
          <w:szCs w:val="24"/>
        </w:rPr>
        <w:t>include</w:t>
      </w:r>
      <w:r w:rsidR="11ED18A8" w:rsidRPr="009E0A39">
        <w:rPr>
          <w:rFonts w:ascii="Times New Roman" w:hAnsi="Times New Roman" w:cs="Times New Roman"/>
          <w:sz w:val="24"/>
          <w:szCs w:val="24"/>
        </w:rPr>
        <w:t xml:space="preserve">s methods and results of species distribution modeling, described in a </w:t>
      </w:r>
      <w:r w:rsidR="00A32A8F" w:rsidRPr="009E0A39">
        <w:rPr>
          <w:rFonts w:ascii="Times New Roman" w:hAnsi="Times New Roman" w:cs="Times New Roman"/>
          <w:sz w:val="24"/>
          <w:szCs w:val="24"/>
        </w:rPr>
        <w:t xml:space="preserve">technical </w:t>
      </w:r>
      <w:r w:rsidR="11ED18A8" w:rsidRPr="009E0A39">
        <w:rPr>
          <w:rFonts w:ascii="Times New Roman" w:hAnsi="Times New Roman" w:cs="Times New Roman"/>
          <w:sz w:val="24"/>
          <w:szCs w:val="24"/>
        </w:rPr>
        <w:t>report with</w:t>
      </w:r>
      <w:r w:rsidR="00180904" w:rsidRPr="009E0A39">
        <w:rPr>
          <w:rFonts w:ascii="Times New Roman" w:hAnsi="Times New Roman" w:cs="Times New Roman"/>
          <w:sz w:val="24"/>
          <w:szCs w:val="24"/>
        </w:rPr>
        <w:t xml:space="preserve"> fully documented </w:t>
      </w:r>
      <w:r w:rsidR="64F6909A" w:rsidRPr="009E0A39">
        <w:rPr>
          <w:rFonts w:ascii="Times New Roman" w:hAnsi="Times New Roman" w:cs="Times New Roman"/>
          <w:sz w:val="24"/>
          <w:szCs w:val="24"/>
        </w:rPr>
        <w:t xml:space="preserve">output </w:t>
      </w:r>
      <w:r w:rsidR="00180904" w:rsidRPr="009E0A39">
        <w:rPr>
          <w:rFonts w:ascii="Times New Roman" w:hAnsi="Times New Roman" w:cs="Times New Roman"/>
          <w:sz w:val="24"/>
          <w:szCs w:val="24"/>
        </w:rPr>
        <w:t xml:space="preserve">geospatial datasets (with metadata) suitable for data release on ScienceBase.gov, and documented scripts or statistical packages used or developed to conduct the analysis.  In the spirit of open, transparent, and reproducible science, all data, procedures, and results will be fully documented and available to the USGS, other researchers, and the public before the conclusion of this agreement.  </w:t>
      </w:r>
    </w:p>
    <w:p w14:paraId="4011978D" w14:textId="0B5FEDB8" w:rsidR="10F5A8B4" w:rsidRPr="009E0A39" w:rsidRDefault="10F5A8B4" w:rsidP="10F5A8B4">
      <w:pPr>
        <w:spacing w:after="0" w:line="240" w:lineRule="auto"/>
        <w:rPr>
          <w:rFonts w:ascii="Times New Roman" w:hAnsi="Times New Roman" w:cs="Times New Roman"/>
          <w:sz w:val="24"/>
          <w:szCs w:val="24"/>
        </w:rPr>
      </w:pPr>
    </w:p>
    <w:p w14:paraId="60150976" w14:textId="33FAF5FB" w:rsidR="1291A8E9" w:rsidRPr="009E0A39" w:rsidRDefault="1291A8E9" w:rsidP="1291A8E9">
      <w:pPr>
        <w:shd w:val="clear" w:color="auto" w:fill="FFFFFF" w:themeFill="background1"/>
        <w:spacing w:after="0" w:line="240" w:lineRule="auto"/>
        <w:rPr>
          <w:rFonts w:ascii="Times New Roman" w:hAnsi="Times New Roman" w:cs="Times New Roman"/>
          <w:sz w:val="24"/>
          <w:szCs w:val="24"/>
        </w:rPr>
      </w:pPr>
    </w:p>
    <w:p w14:paraId="60A79B3F" w14:textId="0A7A8194" w:rsidR="00180904" w:rsidRPr="009E0A39" w:rsidRDefault="0F36E30B" w:rsidP="00180904">
      <w:pPr>
        <w:rPr>
          <w:rFonts w:ascii="Times New Roman" w:eastAsia="Calibri" w:hAnsi="Times New Roman" w:cs="Times New Roman"/>
          <w:color w:val="000000" w:themeColor="text1"/>
          <w:sz w:val="24"/>
          <w:szCs w:val="24"/>
        </w:rPr>
      </w:pPr>
      <w:r w:rsidRPr="009E0A39">
        <w:rPr>
          <w:rFonts w:ascii="Times New Roman" w:eastAsia="Calibri" w:hAnsi="Times New Roman" w:cs="Times New Roman"/>
          <w:b/>
          <w:bCs/>
          <w:color w:val="000000" w:themeColor="text1"/>
          <w:sz w:val="24"/>
          <w:szCs w:val="24"/>
        </w:rPr>
        <w:t>Goal</w:t>
      </w:r>
      <w:r w:rsidR="00180904" w:rsidRPr="009E0A39">
        <w:rPr>
          <w:rFonts w:ascii="Times New Roman" w:eastAsia="Calibri" w:hAnsi="Times New Roman" w:cs="Times New Roman"/>
          <w:b/>
          <w:bCs/>
          <w:color w:val="000000" w:themeColor="text1"/>
          <w:sz w:val="24"/>
          <w:szCs w:val="24"/>
        </w:rPr>
        <w:t xml:space="preserve"> 2.  </w:t>
      </w:r>
      <w:bookmarkStart w:id="0" w:name="_Hlk133842589"/>
      <w:r w:rsidR="00180904" w:rsidRPr="009E0A39">
        <w:rPr>
          <w:rFonts w:ascii="Times New Roman" w:eastAsia="Calibri" w:hAnsi="Times New Roman" w:cs="Times New Roman"/>
          <w:b/>
          <w:bCs/>
          <w:color w:val="000000" w:themeColor="text1"/>
          <w:sz w:val="24"/>
          <w:szCs w:val="24"/>
        </w:rPr>
        <w:t>Improving the predictive power and utility of land use change forecasts</w:t>
      </w:r>
      <w:bookmarkEnd w:id="0"/>
    </w:p>
    <w:p w14:paraId="18FBBA9F" w14:textId="77777777" w:rsidR="00180904" w:rsidRPr="009E0A39" w:rsidRDefault="00180904" w:rsidP="00180904">
      <w:pPr>
        <w:rPr>
          <w:rFonts w:ascii="Times New Roman" w:eastAsia="Calibri" w:hAnsi="Times New Roman" w:cs="Times New Roman"/>
          <w:color w:val="000000" w:themeColor="text1"/>
          <w:sz w:val="24"/>
          <w:szCs w:val="24"/>
        </w:rPr>
      </w:pPr>
      <w:r w:rsidRPr="009E0A39">
        <w:rPr>
          <w:rFonts w:ascii="Times New Roman" w:eastAsia="Calibri" w:hAnsi="Times New Roman" w:cs="Times New Roman"/>
          <w:color w:val="000000" w:themeColor="text1"/>
          <w:sz w:val="24"/>
          <w:szCs w:val="24"/>
          <w:u w:val="single"/>
        </w:rPr>
        <w:t>Overview:</w:t>
      </w:r>
    </w:p>
    <w:p w14:paraId="0C332D79" w14:textId="3D4E0F49" w:rsidR="00180904" w:rsidRDefault="00180904" w:rsidP="00180904">
      <w:pPr>
        <w:rPr>
          <w:rFonts w:ascii="Times New Roman" w:eastAsia="Calibri" w:hAnsi="Times New Roman" w:cs="Times New Roman"/>
          <w:color w:val="000000" w:themeColor="text1"/>
          <w:sz w:val="24"/>
          <w:szCs w:val="24"/>
        </w:rPr>
      </w:pPr>
      <w:r w:rsidRPr="009E0A39">
        <w:rPr>
          <w:rFonts w:ascii="Times New Roman" w:eastAsia="Calibri" w:hAnsi="Times New Roman" w:cs="Times New Roman"/>
          <w:color w:val="000000" w:themeColor="text1"/>
          <w:sz w:val="24"/>
          <w:szCs w:val="24"/>
        </w:rPr>
        <w:t xml:space="preserve">The Chesapeake Bay Land Change Model (CBLCM) is a computer simulation model designed to forecast future urbanization across multiple counties or states throughout the conterminous US based on the best data and information available at regional scales.  The CBLCM relies on county and state-produced population and employment projections to inform the amount of future development and allocates that growth to the landscape in the form of 30m-resolution patches of residential and commercial development.  The U.S. Geological Survey began developing the CBLCM in 2012 and specifically designed it to inform decisions focused on water quality restoration and the conservation of wildlife habitat and open space throughout the 64,000-square-mile Chesapeake Bay watershed. </w:t>
      </w:r>
    </w:p>
    <w:p w14:paraId="76AD4752" w14:textId="709612E4" w:rsidR="009E0A39" w:rsidRDefault="009E0A39" w:rsidP="00180904">
      <w:pPr>
        <w:rPr>
          <w:rFonts w:ascii="Times New Roman" w:eastAsia="Calibri" w:hAnsi="Times New Roman" w:cs="Times New Roman"/>
          <w:color w:val="000000" w:themeColor="text1"/>
          <w:sz w:val="24"/>
          <w:szCs w:val="24"/>
        </w:rPr>
      </w:pPr>
    </w:p>
    <w:p w14:paraId="485FA9A4" w14:textId="18FBD950" w:rsidR="009E0A39" w:rsidRDefault="009E0A39" w:rsidP="00180904">
      <w:pPr>
        <w:rPr>
          <w:rFonts w:ascii="Times New Roman" w:eastAsia="Calibri" w:hAnsi="Times New Roman" w:cs="Times New Roman"/>
          <w:color w:val="000000" w:themeColor="text1"/>
          <w:sz w:val="24"/>
          <w:szCs w:val="24"/>
        </w:rPr>
      </w:pPr>
    </w:p>
    <w:p w14:paraId="10CC98A6" w14:textId="77777777" w:rsidR="009E0A39" w:rsidRPr="009E0A39" w:rsidRDefault="009E0A39" w:rsidP="00180904">
      <w:pPr>
        <w:rPr>
          <w:rFonts w:ascii="Times New Roman" w:eastAsia="Calibri" w:hAnsi="Times New Roman" w:cs="Times New Roman"/>
          <w:color w:val="000000" w:themeColor="text1"/>
          <w:sz w:val="24"/>
          <w:szCs w:val="24"/>
        </w:rPr>
      </w:pPr>
    </w:p>
    <w:p w14:paraId="226427EB" w14:textId="77777777" w:rsidR="00180904" w:rsidRPr="009E0A39" w:rsidRDefault="00180904" w:rsidP="00180904">
      <w:pPr>
        <w:rPr>
          <w:rFonts w:ascii="Times New Roman" w:eastAsia="Calibri" w:hAnsi="Times New Roman" w:cs="Times New Roman"/>
          <w:color w:val="000000" w:themeColor="text1"/>
          <w:sz w:val="24"/>
          <w:szCs w:val="24"/>
        </w:rPr>
      </w:pPr>
      <w:r w:rsidRPr="009E0A39">
        <w:rPr>
          <w:rFonts w:ascii="Times New Roman" w:eastAsia="Calibri" w:hAnsi="Times New Roman" w:cs="Times New Roman"/>
          <w:color w:val="000000" w:themeColor="text1"/>
          <w:sz w:val="24"/>
          <w:szCs w:val="24"/>
        </w:rPr>
        <w:lastRenderedPageBreak/>
        <w:t xml:space="preserve">The CBLCM can simulate multiple future scenarios of urbanization.  Future scenarios represent unique and logically consistent sets of assumptions about future conditions.  For example, a “smart growth” scenario might involve greater investments in land conservation, stronger enforcement of zoning, and incentives to promote infill and redevelopment.  For any given scenario, the CBLCM simulates 101 equally likely spatial iterations of residential and commercial development.  For each iteration, the exact location of new development patches is randomly selected but the choice of location is influenced by probability of growth at any given location and by the exclusion of steep slopes, protected lands, already developed lands, and other scenario-specific areas. Development of the probability surface is developed using logistic regression with proximity variables commonly used in regional models to predict growth (e.g., proximity to sewer services, proximity to employment centers, proximity to amenities such as parks, lakes, and shorelines).  </w:t>
      </w:r>
    </w:p>
    <w:p w14:paraId="775C153F" w14:textId="4A0B089D" w:rsidR="00180904" w:rsidRPr="009E0A39" w:rsidRDefault="00180904" w:rsidP="00180904">
      <w:pPr>
        <w:rPr>
          <w:rFonts w:ascii="Times New Roman" w:eastAsia="Calibri" w:hAnsi="Times New Roman" w:cs="Times New Roman"/>
          <w:color w:val="000000" w:themeColor="text1"/>
          <w:sz w:val="24"/>
          <w:szCs w:val="24"/>
        </w:rPr>
      </w:pPr>
      <w:r w:rsidRPr="009E0A39">
        <w:rPr>
          <w:rFonts w:ascii="Times New Roman" w:eastAsia="Calibri" w:hAnsi="Times New Roman" w:cs="Times New Roman"/>
          <w:color w:val="000000" w:themeColor="text1"/>
          <w:sz w:val="24"/>
          <w:szCs w:val="24"/>
        </w:rPr>
        <w:t xml:space="preserve">This </w:t>
      </w:r>
      <w:r w:rsidR="2C156423" w:rsidRPr="009E0A39">
        <w:rPr>
          <w:rFonts w:ascii="Times New Roman" w:eastAsia="Calibri" w:hAnsi="Times New Roman" w:cs="Times New Roman"/>
          <w:color w:val="000000" w:themeColor="text1"/>
          <w:sz w:val="24"/>
          <w:szCs w:val="24"/>
        </w:rPr>
        <w:t>goal</w:t>
      </w:r>
      <w:r w:rsidRPr="009E0A39">
        <w:rPr>
          <w:rFonts w:ascii="Times New Roman" w:eastAsia="Calibri" w:hAnsi="Times New Roman" w:cs="Times New Roman"/>
          <w:color w:val="000000" w:themeColor="text1"/>
          <w:sz w:val="24"/>
          <w:szCs w:val="24"/>
        </w:rPr>
        <w:t xml:space="preserve"> will explore the integration of machine learning and/or other statistical means (e.g., Bayesian inference) and the development of additional predictor variables to forecast the extent and location of future residential and commercial development, land conservation (see Task 1), and solar field development.   Accomplishment of this </w:t>
      </w:r>
      <w:r w:rsidR="20A9A4BA" w:rsidRPr="009E0A39">
        <w:rPr>
          <w:rFonts w:ascii="Times New Roman" w:eastAsia="Calibri" w:hAnsi="Times New Roman" w:cs="Times New Roman"/>
          <w:color w:val="000000" w:themeColor="text1"/>
          <w:sz w:val="24"/>
          <w:szCs w:val="24"/>
        </w:rPr>
        <w:t>goal</w:t>
      </w:r>
      <w:r w:rsidRPr="009E0A39">
        <w:rPr>
          <w:rFonts w:ascii="Times New Roman" w:eastAsia="Calibri" w:hAnsi="Times New Roman" w:cs="Times New Roman"/>
          <w:color w:val="000000" w:themeColor="text1"/>
          <w:sz w:val="24"/>
          <w:szCs w:val="24"/>
        </w:rPr>
        <w:t xml:space="preserve"> will enhance the applicability of the CBLCM for assessing the vulnerability of lands to conversion and help inform improved valuation of land conservation and land use planning actions for maintaining water quality and wildlife habitat.  </w:t>
      </w:r>
    </w:p>
    <w:p w14:paraId="20F69A48" w14:textId="0A3B5263" w:rsidR="00180904" w:rsidRPr="009E0A39" w:rsidRDefault="00180904" w:rsidP="10F5A8B4">
      <w:pPr>
        <w:rPr>
          <w:rFonts w:ascii="Times New Roman" w:eastAsia="Calibri" w:hAnsi="Times New Roman" w:cs="Times New Roman"/>
          <w:color w:val="000000" w:themeColor="text1"/>
          <w:sz w:val="24"/>
          <w:szCs w:val="24"/>
        </w:rPr>
      </w:pPr>
      <w:r w:rsidRPr="009E0A39">
        <w:rPr>
          <w:rFonts w:ascii="Times New Roman" w:eastAsia="Calibri" w:hAnsi="Times New Roman" w:cs="Times New Roman"/>
          <w:color w:val="000000" w:themeColor="text1"/>
          <w:sz w:val="24"/>
          <w:szCs w:val="24"/>
        </w:rPr>
        <w:t xml:space="preserve">The following activities </w:t>
      </w:r>
      <w:r w:rsidR="00914816" w:rsidRPr="009E0A39">
        <w:rPr>
          <w:rFonts w:ascii="Times New Roman" w:eastAsia="Calibri" w:hAnsi="Times New Roman" w:cs="Times New Roman"/>
          <w:color w:val="000000" w:themeColor="text1"/>
          <w:sz w:val="24"/>
          <w:szCs w:val="24"/>
        </w:rPr>
        <w:t>can</w:t>
      </w:r>
      <w:r w:rsidRPr="009E0A39">
        <w:rPr>
          <w:rFonts w:ascii="Times New Roman" w:eastAsia="Calibri" w:hAnsi="Times New Roman" w:cs="Times New Roman"/>
          <w:color w:val="000000" w:themeColor="text1"/>
          <w:sz w:val="24"/>
          <w:szCs w:val="24"/>
        </w:rPr>
        <w:t xml:space="preserve"> be conducted in close coordination with the USGS Land Data Team at the Chesapeake Bay Program Office:</w:t>
      </w:r>
    </w:p>
    <w:p w14:paraId="2F896EF5" w14:textId="77777777" w:rsidR="00180904" w:rsidRPr="009E0A39" w:rsidRDefault="00180904" w:rsidP="00180904">
      <w:pPr>
        <w:pStyle w:val="ListParagraph"/>
        <w:numPr>
          <w:ilvl w:val="0"/>
          <w:numId w:val="2"/>
        </w:numPr>
        <w:rPr>
          <w:rFonts w:ascii="Times New Roman" w:eastAsia="Calibri" w:hAnsi="Times New Roman" w:cs="Times New Roman"/>
          <w:color w:val="000000" w:themeColor="text1"/>
          <w:sz w:val="24"/>
          <w:szCs w:val="24"/>
        </w:rPr>
      </w:pPr>
      <w:r w:rsidRPr="009E0A39">
        <w:rPr>
          <w:rFonts w:ascii="Times New Roman" w:eastAsia="Calibri" w:hAnsi="Times New Roman" w:cs="Times New Roman"/>
          <w:color w:val="000000" w:themeColor="text1"/>
          <w:sz w:val="24"/>
          <w:szCs w:val="24"/>
        </w:rPr>
        <w:t>Develop a test-bed environment to forecast and validate future changes in land use.</w:t>
      </w:r>
    </w:p>
    <w:p w14:paraId="46728CB0" w14:textId="77777777" w:rsidR="00180904" w:rsidRPr="009E0A39" w:rsidRDefault="00180904" w:rsidP="00180904">
      <w:pPr>
        <w:pStyle w:val="ListParagraph"/>
        <w:numPr>
          <w:ilvl w:val="0"/>
          <w:numId w:val="2"/>
        </w:numPr>
        <w:rPr>
          <w:rFonts w:ascii="Times New Roman" w:eastAsia="Calibri" w:hAnsi="Times New Roman" w:cs="Times New Roman"/>
          <w:color w:val="000000" w:themeColor="text1"/>
          <w:sz w:val="24"/>
          <w:szCs w:val="24"/>
        </w:rPr>
      </w:pPr>
      <w:r w:rsidRPr="009E0A39">
        <w:rPr>
          <w:rFonts w:ascii="Times New Roman" w:eastAsia="Calibri" w:hAnsi="Times New Roman" w:cs="Times New Roman"/>
          <w:color w:val="000000" w:themeColor="text1"/>
          <w:sz w:val="24"/>
          <w:szCs w:val="24"/>
        </w:rPr>
        <w:t>Develop a database of time-series spatial data for residential and commercial development, land conservation, and solar fields to train a machine learning model.</w:t>
      </w:r>
    </w:p>
    <w:p w14:paraId="338C140E" w14:textId="77777777" w:rsidR="00180904" w:rsidRPr="009E0A39" w:rsidRDefault="00180904" w:rsidP="00180904">
      <w:pPr>
        <w:pStyle w:val="ListParagraph"/>
        <w:numPr>
          <w:ilvl w:val="0"/>
          <w:numId w:val="2"/>
        </w:numPr>
        <w:rPr>
          <w:rFonts w:ascii="Times New Roman" w:eastAsia="Calibri" w:hAnsi="Times New Roman" w:cs="Times New Roman"/>
          <w:color w:val="000000" w:themeColor="text1"/>
          <w:sz w:val="24"/>
          <w:szCs w:val="24"/>
        </w:rPr>
      </w:pPr>
      <w:r w:rsidRPr="009E0A39">
        <w:rPr>
          <w:rFonts w:ascii="Times New Roman" w:eastAsia="Calibri" w:hAnsi="Times New Roman" w:cs="Times New Roman"/>
          <w:color w:val="000000" w:themeColor="text1"/>
          <w:sz w:val="24"/>
          <w:szCs w:val="24"/>
        </w:rPr>
        <w:t xml:space="preserve">Develop additional spatial data layers to inform and improve the accuracy of land change predictions. </w:t>
      </w:r>
    </w:p>
    <w:p w14:paraId="1FEA27F1" w14:textId="77777777" w:rsidR="00180904" w:rsidRPr="009E0A39" w:rsidRDefault="00180904" w:rsidP="00180904">
      <w:pPr>
        <w:pStyle w:val="ListParagraph"/>
        <w:numPr>
          <w:ilvl w:val="0"/>
          <w:numId w:val="2"/>
        </w:numPr>
        <w:rPr>
          <w:rFonts w:ascii="Times New Roman" w:eastAsia="Calibri" w:hAnsi="Times New Roman" w:cs="Times New Roman"/>
          <w:color w:val="000000" w:themeColor="text1"/>
          <w:sz w:val="24"/>
          <w:szCs w:val="24"/>
        </w:rPr>
      </w:pPr>
      <w:r w:rsidRPr="009E0A39">
        <w:rPr>
          <w:rFonts w:ascii="Times New Roman" w:eastAsia="Calibri" w:hAnsi="Times New Roman" w:cs="Times New Roman"/>
          <w:color w:val="000000" w:themeColor="text1"/>
          <w:sz w:val="24"/>
          <w:szCs w:val="24"/>
        </w:rPr>
        <w:t>Evaluate the accuracy of machine learning and alternative statistical approaches to predict the extent and locations of future residential and commercial development, land conservation, and solar fields.</w:t>
      </w:r>
    </w:p>
    <w:p w14:paraId="491F1F42" w14:textId="5B245CFC" w:rsidR="00180904" w:rsidRPr="009E0A39" w:rsidRDefault="002C2262" w:rsidP="1291A8E9">
      <w:pPr>
        <w:rPr>
          <w:rFonts w:ascii="Times New Roman" w:eastAsia="Calibri" w:hAnsi="Times New Roman" w:cs="Times New Roman"/>
          <w:color w:val="000000" w:themeColor="text1"/>
          <w:sz w:val="24"/>
          <w:szCs w:val="24"/>
          <w:u w:val="single"/>
        </w:rPr>
      </w:pPr>
      <w:r w:rsidRPr="009E0A39">
        <w:rPr>
          <w:rFonts w:ascii="Times New Roman" w:eastAsia="Calibri" w:hAnsi="Times New Roman" w:cs="Times New Roman"/>
          <w:b/>
          <w:bCs/>
          <w:color w:val="000000" w:themeColor="text1"/>
          <w:sz w:val="24"/>
          <w:szCs w:val="24"/>
          <w:u w:val="single"/>
        </w:rPr>
        <w:t xml:space="preserve">Goal 2 </w:t>
      </w:r>
      <w:r w:rsidR="58E7F387" w:rsidRPr="009E0A39">
        <w:rPr>
          <w:rFonts w:ascii="Times New Roman" w:eastAsia="Calibri" w:hAnsi="Times New Roman" w:cs="Times New Roman"/>
          <w:b/>
          <w:bCs/>
          <w:color w:val="000000" w:themeColor="text1"/>
          <w:sz w:val="24"/>
          <w:szCs w:val="24"/>
          <w:u w:val="single"/>
        </w:rPr>
        <w:t>Objectives</w:t>
      </w:r>
      <w:r w:rsidR="58E7F387" w:rsidRPr="009E0A39">
        <w:rPr>
          <w:rFonts w:ascii="Times New Roman" w:eastAsia="Calibri" w:hAnsi="Times New Roman" w:cs="Times New Roman"/>
          <w:color w:val="000000" w:themeColor="text1"/>
          <w:sz w:val="24"/>
          <w:szCs w:val="24"/>
          <w:u w:val="single"/>
        </w:rPr>
        <w:t>:</w:t>
      </w:r>
    </w:p>
    <w:p w14:paraId="69260173" w14:textId="55897D16" w:rsidR="00914816" w:rsidRPr="009E0A39" w:rsidRDefault="00914816" w:rsidP="1291A8E9">
      <w:pPr>
        <w:rPr>
          <w:rFonts w:ascii="Times New Roman" w:eastAsia="Calibri" w:hAnsi="Times New Roman" w:cs="Times New Roman"/>
          <w:color w:val="000000" w:themeColor="text1"/>
          <w:sz w:val="24"/>
          <w:szCs w:val="24"/>
        </w:rPr>
      </w:pPr>
      <w:r w:rsidRPr="009E0A39">
        <w:rPr>
          <w:rFonts w:ascii="Times New Roman" w:eastAsia="Calibri" w:hAnsi="Times New Roman" w:cs="Times New Roman"/>
          <w:color w:val="000000" w:themeColor="text1"/>
          <w:sz w:val="24"/>
          <w:szCs w:val="24"/>
          <w:u w:val="single"/>
        </w:rPr>
        <w:t xml:space="preserve">The CESU partner should </w:t>
      </w:r>
      <w:r w:rsidRPr="009E0A39">
        <w:rPr>
          <w:rFonts w:ascii="Times New Roman" w:eastAsia="Calibri" w:hAnsi="Times New Roman" w:cs="Times New Roman"/>
          <w:color w:val="000000" w:themeColor="text1"/>
          <w:sz w:val="24"/>
          <w:szCs w:val="24"/>
        </w:rPr>
        <w:t>develop the necessary predictor variables and data for forecasting future land conservation and utility-scale solar development. The CESU partner will develop machine learning and other statistical techniques to predict changes in land use and integrate them into the CBLCM framework.  The following are the objectives of the study:</w:t>
      </w:r>
    </w:p>
    <w:p w14:paraId="49FEFF04" w14:textId="77777777" w:rsidR="00180904" w:rsidRPr="009E0A39" w:rsidRDefault="00180904" w:rsidP="00180904">
      <w:pPr>
        <w:pStyle w:val="ListParagraph"/>
        <w:numPr>
          <w:ilvl w:val="0"/>
          <w:numId w:val="1"/>
        </w:numPr>
        <w:rPr>
          <w:rFonts w:ascii="Times New Roman" w:eastAsia="Calibri" w:hAnsi="Times New Roman" w:cs="Times New Roman"/>
          <w:color w:val="000000" w:themeColor="text1"/>
          <w:sz w:val="24"/>
          <w:szCs w:val="24"/>
        </w:rPr>
      </w:pPr>
      <w:r w:rsidRPr="009E0A39">
        <w:rPr>
          <w:rFonts w:ascii="Times New Roman" w:eastAsia="Calibri" w:hAnsi="Times New Roman" w:cs="Times New Roman"/>
          <w:color w:val="000000" w:themeColor="text1"/>
          <w:sz w:val="24"/>
          <w:szCs w:val="24"/>
        </w:rPr>
        <w:t>Establishment of a cloud-based testing environment and validation metrics for executing the model and evaluating model performance (November 2024).</w:t>
      </w:r>
    </w:p>
    <w:p w14:paraId="568A26B3" w14:textId="77777777" w:rsidR="00180904" w:rsidRPr="009E0A39" w:rsidRDefault="00180904" w:rsidP="00180904">
      <w:pPr>
        <w:pStyle w:val="ListParagraph"/>
        <w:numPr>
          <w:ilvl w:val="0"/>
          <w:numId w:val="1"/>
        </w:numPr>
        <w:rPr>
          <w:rFonts w:ascii="Times New Roman" w:eastAsia="Calibri" w:hAnsi="Times New Roman" w:cs="Times New Roman"/>
          <w:color w:val="000000" w:themeColor="text1"/>
          <w:sz w:val="24"/>
          <w:szCs w:val="24"/>
        </w:rPr>
      </w:pPr>
      <w:r w:rsidRPr="009E0A39">
        <w:rPr>
          <w:rFonts w:ascii="Times New Roman" w:eastAsia="Calibri" w:hAnsi="Times New Roman" w:cs="Times New Roman"/>
          <w:color w:val="000000" w:themeColor="text1"/>
          <w:sz w:val="24"/>
          <w:szCs w:val="24"/>
        </w:rPr>
        <w:t>Outline of steps required to integrated machine learning into the CBLCM framework (November 2024).</w:t>
      </w:r>
    </w:p>
    <w:p w14:paraId="0CFB9099" w14:textId="77777777" w:rsidR="00180904" w:rsidRPr="009E0A39" w:rsidRDefault="00180904" w:rsidP="00180904">
      <w:pPr>
        <w:pStyle w:val="ListParagraph"/>
        <w:numPr>
          <w:ilvl w:val="0"/>
          <w:numId w:val="1"/>
        </w:numPr>
        <w:rPr>
          <w:rFonts w:ascii="Times New Roman" w:eastAsia="Calibri" w:hAnsi="Times New Roman" w:cs="Times New Roman"/>
          <w:color w:val="000000" w:themeColor="text1"/>
          <w:sz w:val="24"/>
          <w:szCs w:val="24"/>
        </w:rPr>
      </w:pPr>
      <w:r w:rsidRPr="009E0A39">
        <w:rPr>
          <w:rFonts w:ascii="Times New Roman" w:eastAsia="Calibri" w:hAnsi="Times New Roman" w:cs="Times New Roman"/>
          <w:color w:val="000000" w:themeColor="text1"/>
          <w:sz w:val="24"/>
          <w:szCs w:val="24"/>
        </w:rPr>
        <w:t>Development of input spatial datasets for predicting the future location of utility-scale solar fields (November 2024).</w:t>
      </w:r>
    </w:p>
    <w:p w14:paraId="29E702D1" w14:textId="77777777" w:rsidR="00180904" w:rsidRPr="009E0A39" w:rsidRDefault="00180904" w:rsidP="00180904">
      <w:pPr>
        <w:pStyle w:val="ListParagraph"/>
        <w:numPr>
          <w:ilvl w:val="0"/>
          <w:numId w:val="1"/>
        </w:numPr>
        <w:rPr>
          <w:rFonts w:ascii="Times New Roman" w:eastAsia="Calibri" w:hAnsi="Times New Roman" w:cs="Times New Roman"/>
          <w:color w:val="000000" w:themeColor="text1"/>
          <w:sz w:val="24"/>
          <w:szCs w:val="24"/>
        </w:rPr>
      </w:pPr>
      <w:r w:rsidRPr="009E0A39">
        <w:rPr>
          <w:rFonts w:ascii="Times New Roman" w:eastAsia="Calibri" w:hAnsi="Times New Roman" w:cs="Times New Roman"/>
          <w:color w:val="000000" w:themeColor="text1"/>
          <w:sz w:val="24"/>
          <w:szCs w:val="24"/>
        </w:rPr>
        <w:lastRenderedPageBreak/>
        <w:t>Development of input spatial datasets for predicting future land conservation (see Task 3.2).</w:t>
      </w:r>
    </w:p>
    <w:p w14:paraId="1E63DF79" w14:textId="5685E8D5" w:rsidR="00180904" w:rsidRPr="009E0A39" w:rsidRDefault="00180904" w:rsidP="00180904">
      <w:pPr>
        <w:pStyle w:val="ListParagraph"/>
        <w:numPr>
          <w:ilvl w:val="0"/>
          <w:numId w:val="1"/>
        </w:numPr>
        <w:rPr>
          <w:rFonts w:ascii="Times New Roman" w:eastAsia="Calibri" w:hAnsi="Times New Roman" w:cs="Times New Roman"/>
          <w:color w:val="000000" w:themeColor="text1"/>
          <w:sz w:val="24"/>
          <w:szCs w:val="24"/>
        </w:rPr>
      </w:pPr>
      <w:r w:rsidRPr="009E0A39">
        <w:rPr>
          <w:rFonts w:ascii="Times New Roman" w:eastAsia="Calibri" w:hAnsi="Times New Roman" w:cs="Times New Roman"/>
          <w:color w:val="000000" w:themeColor="text1"/>
          <w:sz w:val="24"/>
          <w:szCs w:val="24"/>
        </w:rPr>
        <w:t>FGDC compliant spatial datasets for training and validation of the future land change forecasts</w:t>
      </w:r>
      <w:r w:rsidR="28F932DC" w:rsidRPr="009E0A39">
        <w:rPr>
          <w:rFonts w:ascii="Times New Roman" w:eastAsia="Calibri" w:hAnsi="Times New Roman" w:cs="Times New Roman"/>
          <w:color w:val="000000" w:themeColor="text1"/>
          <w:sz w:val="24"/>
          <w:szCs w:val="24"/>
        </w:rPr>
        <w:t>.</w:t>
      </w:r>
    </w:p>
    <w:p w14:paraId="7880ECBC" w14:textId="024F39FF" w:rsidR="00180904" w:rsidRPr="009E0A39" w:rsidRDefault="00180904" w:rsidP="00180904">
      <w:pPr>
        <w:pStyle w:val="ListParagraph"/>
        <w:numPr>
          <w:ilvl w:val="0"/>
          <w:numId w:val="1"/>
        </w:numPr>
        <w:rPr>
          <w:rFonts w:ascii="Times New Roman" w:eastAsia="Calibri" w:hAnsi="Times New Roman" w:cs="Times New Roman"/>
          <w:color w:val="000000" w:themeColor="text1"/>
          <w:sz w:val="24"/>
          <w:szCs w:val="24"/>
        </w:rPr>
      </w:pPr>
      <w:r w:rsidRPr="009E0A39">
        <w:rPr>
          <w:rFonts w:ascii="Times New Roman" w:eastAsia="Calibri" w:hAnsi="Times New Roman" w:cs="Times New Roman"/>
          <w:color w:val="000000" w:themeColor="text1"/>
          <w:sz w:val="24"/>
          <w:szCs w:val="24"/>
        </w:rPr>
        <w:t>Report on the evaluation of alternative predictive methods</w:t>
      </w:r>
      <w:r w:rsidR="2ED7399D" w:rsidRPr="009E0A39">
        <w:rPr>
          <w:rFonts w:ascii="Times New Roman" w:eastAsia="Calibri" w:hAnsi="Times New Roman" w:cs="Times New Roman"/>
          <w:color w:val="000000" w:themeColor="text1"/>
          <w:sz w:val="24"/>
          <w:szCs w:val="24"/>
        </w:rPr>
        <w:t>.</w:t>
      </w:r>
    </w:p>
    <w:p w14:paraId="0506E8F4" w14:textId="1336CC84" w:rsidR="00180904" w:rsidRPr="009E0A39" w:rsidRDefault="00180904" w:rsidP="00180904">
      <w:pPr>
        <w:pStyle w:val="ListParagraph"/>
        <w:numPr>
          <w:ilvl w:val="0"/>
          <w:numId w:val="1"/>
        </w:numPr>
        <w:rPr>
          <w:rFonts w:ascii="Times New Roman" w:eastAsia="Calibri" w:hAnsi="Times New Roman" w:cs="Times New Roman"/>
          <w:color w:val="000000" w:themeColor="text1"/>
          <w:sz w:val="24"/>
          <w:szCs w:val="24"/>
        </w:rPr>
      </w:pPr>
      <w:r w:rsidRPr="009E0A39">
        <w:rPr>
          <w:rFonts w:ascii="Times New Roman" w:eastAsia="Calibri" w:hAnsi="Times New Roman" w:cs="Times New Roman"/>
          <w:color w:val="000000" w:themeColor="text1"/>
          <w:sz w:val="24"/>
          <w:szCs w:val="24"/>
        </w:rPr>
        <w:t>Python and/or R code used to implement the approach</w:t>
      </w:r>
      <w:r w:rsidR="7BA445F0" w:rsidRPr="009E0A39">
        <w:rPr>
          <w:rFonts w:ascii="Times New Roman" w:eastAsia="Calibri" w:hAnsi="Times New Roman" w:cs="Times New Roman"/>
          <w:color w:val="000000" w:themeColor="text1"/>
          <w:sz w:val="24"/>
          <w:szCs w:val="24"/>
        </w:rPr>
        <w:t>.</w:t>
      </w:r>
    </w:p>
    <w:p w14:paraId="75238778" w14:textId="77777777" w:rsidR="00180904" w:rsidRPr="009E0A39" w:rsidRDefault="00180904" w:rsidP="00180904">
      <w:pPr>
        <w:rPr>
          <w:rFonts w:ascii="Times New Roman" w:eastAsia="Calibri" w:hAnsi="Times New Roman" w:cs="Times New Roman"/>
          <w:color w:val="000000" w:themeColor="text1"/>
          <w:sz w:val="24"/>
          <w:szCs w:val="24"/>
        </w:rPr>
      </w:pPr>
    </w:p>
    <w:p w14:paraId="57887C42" w14:textId="3F185FA3" w:rsidR="00180904" w:rsidRPr="009E0A39" w:rsidRDefault="7C756C68" w:rsidP="00180904">
      <w:pPr>
        <w:spacing w:after="0" w:line="240" w:lineRule="auto"/>
        <w:rPr>
          <w:rFonts w:ascii="Times New Roman" w:hAnsi="Times New Roman" w:cs="Times New Roman"/>
          <w:b/>
          <w:bCs/>
          <w:sz w:val="24"/>
          <w:szCs w:val="24"/>
        </w:rPr>
      </w:pPr>
      <w:r w:rsidRPr="009E0A39">
        <w:rPr>
          <w:rFonts w:ascii="Times New Roman" w:hAnsi="Times New Roman" w:cs="Times New Roman"/>
          <w:b/>
          <w:bCs/>
          <w:sz w:val="24"/>
          <w:szCs w:val="24"/>
        </w:rPr>
        <w:t xml:space="preserve">Goal </w:t>
      </w:r>
      <w:r w:rsidR="00180904" w:rsidRPr="009E0A39">
        <w:rPr>
          <w:rFonts w:ascii="Times New Roman" w:hAnsi="Times New Roman" w:cs="Times New Roman"/>
          <w:b/>
          <w:bCs/>
          <w:sz w:val="24"/>
          <w:szCs w:val="24"/>
        </w:rPr>
        <w:t>3: Protected Lands Assessment</w:t>
      </w:r>
    </w:p>
    <w:p w14:paraId="2A13CA6B" w14:textId="77777777" w:rsidR="00180904" w:rsidRPr="009E0A39" w:rsidRDefault="00180904" w:rsidP="00180904">
      <w:pPr>
        <w:spacing w:after="0" w:line="240" w:lineRule="auto"/>
        <w:rPr>
          <w:rFonts w:ascii="Times New Roman" w:hAnsi="Times New Roman" w:cs="Times New Roman"/>
          <w:sz w:val="24"/>
          <w:szCs w:val="24"/>
        </w:rPr>
      </w:pPr>
    </w:p>
    <w:p w14:paraId="54492790" w14:textId="27B74AFD" w:rsidR="00180904" w:rsidRPr="009E0A39" w:rsidRDefault="00180904" w:rsidP="00180904">
      <w:pPr>
        <w:spacing w:after="0" w:line="240" w:lineRule="auto"/>
        <w:rPr>
          <w:rFonts w:ascii="Times New Roman" w:hAnsi="Times New Roman" w:cs="Times New Roman"/>
          <w:sz w:val="24"/>
          <w:szCs w:val="24"/>
        </w:rPr>
      </w:pPr>
      <w:r w:rsidRPr="009E0A39">
        <w:rPr>
          <w:rFonts w:ascii="Times New Roman" w:hAnsi="Times New Roman" w:cs="Times New Roman"/>
          <w:sz w:val="24"/>
          <w:szCs w:val="24"/>
        </w:rPr>
        <w:t xml:space="preserve">The Chesapeake CESU has extensive Chesapeake partnership database development and geospatial analysis capabilities that can be leveraged to accelerate </w:t>
      </w:r>
      <w:proofErr w:type="gramStart"/>
      <w:r w:rsidRPr="009E0A39">
        <w:rPr>
          <w:rFonts w:ascii="Times New Roman" w:hAnsi="Times New Roman" w:cs="Times New Roman"/>
          <w:sz w:val="24"/>
          <w:szCs w:val="24"/>
        </w:rPr>
        <w:t>a number of</w:t>
      </w:r>
      <w:proofErr w:type="gramEnd"/>
      <w:r w:rsidRPr="009E0A39">
        <w:rPr>
          <w:rFonts w:ascii="Times New Roman" w:hAnsi="Times New Roman" w:cs="Times New Roman"/>
          <w:sz w:val="24"/>
          <w:szCs w:val="24"/>
        </w:rPr>
        <w:t xml:space="preserve"> watershed land-protection goals.  The following collection of 4 </w:t>
      </w:r>
      <w:r w:rsidR="002C2262" w:rsidRPr="009E0A39">
        <w:rPr>
          <w:rFonts w:ascii="Times New Roman" w:hAnsi="Times New Roman" w:cs="Times New Roman"/>
          <w:sz w:val="24"/>
          <w:szCs w:val="24"/>
        </w:rPr>
        <w:t>activities</w:t>
      </w:r>
      <w:r w:rsidRPr="009E0A39">
        <w:rPr>
          <w:rFonts w:ascii="Times New Roman" w:hAnsi="Times New Roman" w:cs="Times New Roman"/>
          <w:sz w:val="24"/>
          <w:szCs w:val="24"/>
        </w:rPr>
        <w:t xml:space="preserve"> all collectively advance the mission of informing critical areas on the landscape that are particularly important for protection and conservation efforts. </w:t>
      </w:r>
    </w:p>
    <w:p w14:paraId="157F9E1A" w14:textId="77777777" w:rsidR="00180904" w:rsidRPr="009E0A39" w:rsidRDefault="00180904" w:rsidP="00180904">
      <w:pPr>
        <w:spacing w:after="0" w:line="240" w:lineRule="auto"/>
        <w:rPr>
          <w:rFonts w:ascii="Times New Roman" w:hAnsi="Times New Roman" w:cs="Times New Roman"/>
          <w:sz w:val="24"/>
          <w:szCs w:val="24"/>
        </w:rPr>
      </w:pPr>
    </w:p>
    <w:p w14:paraId="5BE0F64E" w14:textId="294B8A09" w:rsidR="00180904" w:rsidRPr="009E0A39" w:rsidRDefault="40FCB5DC" w:rsidP="00180904">
      <w:pPr>
        <w:jc w:val="center"/>
        <w:rPr>
          <w:rFonts w:ascii="Times New Roman" w:eastAsia="Calibri" w:hAnsi="Times New Roman" w:cs="Times New Roman"/>
          <w:color w:val="000000" w:themeColor="text1"/>
          <w:sz w:val="24"/>
          <w:szCs w:val="24"/>
        </w:rPr>
      </w:pPr>
      <w:r w:rsidRPr="009E0A39">
        <w:rPr>
          <w:rFonts w:ascii="Times New Roman" w:eastAsia="Calibri" w:hAnsi="Times New Roman" w:cs="Times New Roman"/>
          <w:b/>
          <w:bCs/>
          <w:color w:val="000000" w:themeColor="text1"/>
          <w:sz w:val="24"/>
          <w:szCs w:val="24"/>
        </w:rPr>
        <w:t xml:space="preserve">Objective </w:t>
      </w:r>
      <w:r w:rsidR="00180904" w:rsidRPr="009E0A39">
        <w:rPr>
          <w:rFonts w:ascii="Times New Roman" w:eastAsia="Calibri" w:hAnsi="Times New Roman" w:cs="Times New Roman"/>
          <w:b/>
          <w:bCs/>
          <w:color w:val="000000" w:themeColor="text1"/>
          <w:sz w:val="24"/>
          <w:szCs w:val="24"/>
        </w:rPr>
        <w:t>1:  Development of 3D Integrated Mesh datasets for Crisfield and Ellicott City, Maryland</w:t>
      </w:r>
    </w:p>
    <w:p w14:paraId="6055E447" w14:textId="77777777" w:rsidR="00180904" w:rsidRPr="009E0A39" w:rsidRDefault="00180904" w:rsidP="00180904">
      <w:pPr>
        <w:rPr>
          <w:rFonts w:ascii="Times New Roman" w:eastAsia="Calibri" w:hAnsi="Times New Roman" w:cs="Times New Roman"/>
          <w:color w:val="000000" w:themeColor="text1"/>
          <w:sz w:val="24"/>
          <w:szCs w:val="24"/>
        </w:rPr>
      </w:pPr>
      <w:r w:rsidRPr="009E0A39">
        <w:rPr>
          <w:rFonts w:ascii="Times New Roman" w:eastAsia="Calibri" w:hAnsi="Times New Roman" w:cs="Times New Roman"/>
          <w:color w:val="000000" w:themeColor="text1"/>
          <w:sz w:val="24"/>
          <w:szCs w:val="24"/>
          <w:u w:val="single"/>
        </w:rPr>
        <w:t>Overview:</w:t>
      </w:r>
    </w:p>
    <w:p w14:paraId="5A235EBE" w14:textId="5DA56D73" w:rsidR="00180904" w:rsidRPr="009E0A39" w:rsidRDefault="00180904" w:rsidP="00180904">
      <w:pPr>
        <w:rPr>
          <w:rFonts w:ascii="Times New Roman" w:eastAsia="Calibri" w:hAnsi="Times New Roman" w:cs="Times New Roman"/>
          <w:color w:val="000000" w:themeColor="text1"/>
          <w:sz w:val="24"/>
          <w:szCs w:val="24"/>
        </w:rPr>
      </w:pPr>
      <w:r w:rsidRPr="009E0A39">
        <w:rPr>
          <w:rFonts w:ascii="Times New Roman" w:eastAsia="Calibri" w:hAnsi="Times New Roman" w:cs="Times New Roman"/>
          <w:color w:val="000000" w:themeColor="text1"/>
          <w:sz w:val="24"/>
          <w:szCs w:val="24"/>
        </w:rPr>
        <w:t xml:space="preserve">This </w:t>
      </w:r>
      <w:r w:rsidR="00E43F43" w:rsidRPr="009E0A39">
        <w:rPr>
          <w:rFonts w:ascii="Times New Roman" w:eastAsia="Calibri" w:hAnsi="Times New Roman" w:cs="Times New Roman"/>
          <w:color w:val="000000" w:themeColor="text1"/>
          <w:sz w:val="24"/>
          <w:szCs w:val="24"/>
        </w:rPr>
        <w:t>objective</w:t>
      </w:r>
      <w:r w:rsidRPr="009E0A39">
        <w:rPr>
          <w:rFonts w:ascii="Times New Roman" w:eastAsia="Calibri" w:hAnsi="Times New Roman" w:cs="Times New Roman"/>
          <w:color w:val="000000" w:themeColor="text1"/>
          <w:sz w:val="24"/>
          <w:szCs w:val="24"/>
        </w:rPr>
        <w:t xml:space="preserve"> aims to expand our capabilities with respect to communicating the impacts of climate change and resiliency in critical landscapes.  It builds upon existing 3D mapping efforts focused on the impacts of storms and flooding by creating web-enabled 3D integrated mesh scenes for Crisfield and Ellicott City, Maryland, viewable in an ArcGIS Online Scene.  The resulting scene layer should be capable of integration with existing 3D scenes used to populate web mapping applications.  </w:t>
      </w:r>
    </w:p>
    <w:p w14:paraId="19F68EE5" w14:textId="77777777" w:rsidR="00180904" w:rsidRPr="009E0A39" w:rsidRDefault="00180904" w:rsidP="00180904">
      <w:pPr>
        <w:rPr>
          <w:rFonts w:ascii="Times New Roman" w:eastAsia="Calibri" w:hAnsi="Times New Roman" w:cs="Times New Roman"/>
          <w:color w:val="000000" w:themeColor="text1"/>
          <w:sz w:val="24"/>
          <w:szCs w:val="24"/>
        </w:rPr>
      </w:pPr>
      <w:r w:rsidRPr="009E0A39">
        <w:rPr>
          <w:rFonts w:ascii="Times New Roman" w:eastAsia="Calibri" w:hAnsi="Times New Roman" w:cs="Times New Roman"/>
          <w:color w:val="000000" w:themeColor="text1"/>
          <w:sz w:val="24"/>
          <w:szCs w:val="24"/>
        </w:rPr>
        <w:t>Example applications with existing 3D content can be viewed at:</w:t>
      </w:r>
    </w:p>
    <w:p w14:paraId="22D4A1F0" w14:textId="77777777" w:rsidR="00180904" w:rsidRPr="009E0A39" w:rsidRDefault="00180904" w:rsidP="00180904">
      <w:pPr>
        <w:pStyle w:val="ListParagraph"/>
        <w:numPr>
          <w:ilvl w:val="0"/>
          <w:numId w:val="10"/>
        </w:numPr>
        <w:rPr>
          <w:rFonts w:ascii="Times New Roman" w:eastAsia="Calibri" w:hAnsi="Times New Roman" w:cs="Times New Roman"/>
          <w:color w:val="000000" w:themeColor="text1"/>
          <w:sz w:val="24"/>
          <w:szCs w:val="24"/>
        </w:rPr>
      </w:pPr>
      <w:r w:rsidRPr="009E0A39">
        <w:rPr>
          <w:rFonts w:ascii="Times New Roman" w:eastAsia="Calibri" w:hAnsi="Times New Roman" w:cs="Times New Roman"/>
          <w:color w:val="000000" w:themeColor="text1"/>
          <w:sz w:val="24"/>
          <w:szCs w:val="24"/>
        </w:rPr>
        <w:t xml:space="preserve">Crisfield - </w:t>
      </w:r>
      <w:hyperlink r:id="rId9">
        <w:r w:rsidRPr="009E0A39">
          <w:rPr>
            <w:rStyle w:val="Hyperlink"/>
            <w:rFonts w:ascii="Times New Roman" w:eastAsia="Calibri" w:hAnsi="Times New Roman" w:cs="Times New Roman"/>
            <w:sz w:val="24"/>
            <w:szCs w:val="24"/>
          </w:rPr>
          <w:t>https://gis.chesapeakebay.net/viz/crisfield/</w:t>
        </w:r>
      </w:hyperlink>
    </w:p>
    <w:p w14:paraId="5255373F" w14:textId="77777777" w:rsidR="00180904" w:rsidRPr="009E0A39" w:rsidRDefault="00180904" w:rsidP="00180904">
      <w:pPr>
        <w:pStyle w:val="ListParagraph"/>
        <w:numPr>
          <w:ilvl w:val="0"/>
          <w:numId w:val="10"/>
        </w:numPr>
        <w:rPr>
          <w:rFonts w:ascii="Times New Roman" w:eastAsia="Calibri" w:hAnsi="Times New Roman" w:cs="Times New Roman"/>
          <w:color w:val="000000" w:themeColor="text1"/>
          <w:sz w:val="24"/>
          <w:szCs w:val="24"/>
        </w:rPr>
      </w:pPr>
      <w:r w:rsidRPr="009E0A39">
        <w:rPr>
          <w:rFonts w:ascii="Times New Roman" w:eastAsia="Calibri" w:hAnsi="Times New Roman" w:cs="Times New Roman"/>
          <w:color w:val="000000" w:themeColor="text1"/>
          <w:sz w:val="24"/>
          <w:szCs w:val="24"/>
        </w:rPr>
        <w:t xml:space="preserve">Ellicott City - </w:t>
      </w:r>
      <w:hyperlink r:id="rId10">
        <w:r w:rsidRPr="009E0A39">
          <w:rPr>
            <w:rStyle w:val="Hyperlink"/>
            <w:rFonts w:ascii="Times New Roman" w:eastAsia="Calibri" w:hAnsi="Times New Roman" w:cs="Times New Roman"/>
            <w:sz w:val="24"/>
            <w:szCs w:val="24"/>
          </w:rPr>
          <w:t>https://gis.chesapeakebay.net/viz/ellicottcity/</w:t>
        </w:r>
      </w:hyperlink>
    </w:p>
    <w:p w14:paraId="2A355B88" w14:textId="6B59603E" w:rsidR="00180904" w:rsidRPr="009E0A39" w:rsidRDefault="00180904" w:rsidP="00180904">
      <w:pPr>
        <w:rPr>
          <w:rFonts w:ascii="Times New Roman" w:eastAsia="Calibri" w:hAnsi="Times New Roman" w:cs="Times New Roman"/>
          <w:color w:val="000000" w:themeColor="text1"/>
          <w:sz w:val="24"/>
          <w:szCs w:val="24"/>
        </w:rPr>
      </w:pPr>
      <w:r w:rsidRPr="009E0A39">
        <w:rPr>
          <w:rFonts w:ascii="Times New Roman" w:eastAsia="Calibri" w:hAnsi="Times New Roman" w:cs="Times New Roman"/>
          <w:color w:val="000000" w:themeColor="text1"/>
          <w:sz w:val="24"/>
          <w:szCs w:val="24"/>
        </w:rPr>
        <w:t xml:space="preserve">An integrated mesh scene </w:t>
      </w:r>
      <w:r w:rsidR="001B423A" w:rsidRPr="009E0A39">
        <w:rPr>
          <w:rFonts w:ascii="Times New Roman" w:eastAsia="Calibri" w:hAnsi="Times New Roman" w:cs="Times New Roman"/>
          <w:color w:val="000000" w:themeColor="text1"/>
          <w:sz w:val="24"/>
          <w:szCs w:val="24"/>
        </w:rPr>
        <w:t xml:space="preserve">should </w:t>
      </w:r>
      <w:r w:rsidRPr="009E0A39">
        <w:rPr>
          <w:rFonts w:ascii="Times New Roman" w:eastAsia="Calibri" w:hAnsi="Times New Roman" w:cs="Times New Roman"/>
          <w:color w:val="000000" w:themeColor="text1"/>
          <w:sz w:val="24"/>
          <w:szCs w:val="24"/>
        </w:rPr>
        <w:t xml:space="preserve">be created using photogrammetric techniques that involve capturing aerial photographs or LiDAR data and processing them into a 3D integrated mesh model. The expected </w:t>
      </w:r>
      <w:r w:rsidR="001B423A" w:rsidRPr="009E0A39">
        <w:rPr>
          <w:rFonts w:ascii="Times New Roman" w:eastAsia="Calibri" w:hAnsi="Times New Roman" w:cs="Times New Roman"/>
          <w:color w:val="000000" w:themeColor="text1"/>
          <w:sz w:val="24"/>
          <w:szCs w:val="24"/>
        </w:rPr>
        <w:t xml:space="preserve">generalized </w:t>
      </w:r>
      <w:r w:rsidRPr="009E0A39">
        <w:rPr>
          <w:rFonts w:ascii="Times New Roman" w:eastAsia="Calibri" w:hAnsi="Times New Roman" w:cs="Times New Roman"/>
          <w:color w:val="000000" w:themeColor="text1"/>
          <w:sz w:val="24"/>
          <w:szCs w:val="24"/>
        </w:rPr>
        <w:t xml:space="preserve">workflow </w:t>
      </w:r>
      <w:r w:rsidR="00D96E4C" w:rsidRPr="009E0A39">
        <w:rPr>
          <w:rFonts w:ascii="Times New Roman" w:eastAsia="Calibri" w:hAnsi="Times New Roman" w:cs="Times New Roman"/>
          <w:color w:val="000000" w:themeColor="text1"/>
          <w:sz w:val="24"/>
          <w:szCs w:val="24"/>
        </w:rPr>
        <w:t>cou</w:t>
      </w:r>
      <w:r w:rsidR="001B423A" w:rsidRPr="009E0A39">
        <w:rPr>
          <w:rFonts w:ascii="Times New Roman" w:eastAsia="Calibri" w:hAnsi="Times New Roman" w:cs="Times New Roman"/>
          <w:color w:val="000000" w:themeColor="text1"/>
          <w:sz w:val="24"/>
          <w:szCs w:val="24"/>
        </w:rPr>
        <w:t>ld include these steps</w:t>
      </w:r>
      <w:r w:rsidRPr="009E0A39">
        <w:rPr>
          <w:rFonts w:ascii="Times New Roman" w:eastAsia="Calibri" w:hAnsi="Times New Roman" w:cs="Times New Roman"/>
          <w:color w:val="000000" w:themeColor="text1"/>
          <w:sz w:val="24"/>
          <w:szCs w:val="24"/>
        </w:rPr>
        <w:t>:</w:t>
      </w:r>
    </w:p>
    <w:p w14:paraId="5C053C9B" w14:textId="08F46D83" w:rsidR="00180904" w:rsidRPr="009E0A39" w:rsidRDefault="12FE8F14" w:rsidP="00180904">
      <w:pPr>
        <w:pStyle w:val="ListParagraph"/>
        <w:numPr>
          <w:ilvl w:val="0"/>
          <w:numId w:val="9"/>
        </w:numPr>
        <w:rPr>
          <w:rFonts w:ascii="Times New Roman" w:eastAsia="Calibri" w:hAnsi="Times New Roman" w:cs="Times New Roman"/>
          <w:color w:val="000000" w:themeColor="text1"/>
          <w:sz w:val="24"/>
          <w:szCs w:val="24"/>
        </w:rPr>
      </w:pPr>
      <w:r w:rsidRPr="009E0A39">
        <w:rPr>
          <w:rFonts w:ascii="Times New Roman" w:eastAsia="Calibri" w:hAnsi="Times New Roman" w:cs="Times New Roman"/>
          <w:color w:val="000000" w:themeColor="text1"/>
          <w:sz w:val="24"/>
          <w:szCs w:val="24"/>
        </w:rPr>
        <w:t>Flight planning: This involves defining the boundaries of the survey area, determining the desired level of detail, and identifying any potential hazards or obstacles.</w:t>
      </w:r>
      <w:r w:rsidR="5B951D1E" w:rsidRPr="009E0A39">
        <w:rPr>
          <w:rFonts w:ascii="Times New Roman" w:eastAsia="Calibri" w:hAnsi="Times New Roman" w:cs="Times New Roman"/>
          <w:color w:val="000000" w:themeColor="text1"/>
          <w:sz w:val="24"/>
          <w:szCs w:val="24"/>
        </w:rPr>
        <w:t xml:space="preserve"> It also involves mapping out flight paths and acquiring necessary permissions by local authorities for the flight.</w:t>
      </w:r>
    </w:p>
    <w:p w14:paraId="4FF2FC18" w14:textId="380E4F76" w:rsidR="00180904" w:rsidRPr="009E0A39" w:rsidRDefault="00180904" w:rsidP="00180904">
      <w:pPr>
        <w:pStyle w:val="ListParagraph"/>
        <w:numPr>
          <w:ilvl w:val="0"/>
          <w:numId w:val="9"/>
        </w:numPr>
        <w:rPr>
          <w:rFonts w:ascii="Times New Roman" w:eastAsia="Calibri" w:hAnsi="Times New Roman" w:cs="Times New Roman"/>
          <w:color w:val="000000" w:themeColor="text1"/>
          <w:sz w:val="24"/>
          <w:szCs w:val="24"/>
        </w:rPr>
      </w:pPr>
      <w:r w:rsidRPr="009E0A39">
        <w:rPr>
          <w:rFonts w:ascii="Times New Roman" w:eastAsia="Calibri" w:hAnsi="Times New Roman" w:cs="Times New Roman"/>
          <w:color w:val="000000" w:themeColor="text1"/>
          <w:sz w:val="24"/>
          <w:szCs w:val="24"/>
        </w:rPr>
        <w:t xml:space="preserve">Data acquisition: </w:t>
      </w:r>
      <w:r w:rsidR="001B423A" w:rsidRPr="009E0A39">
        <w:rPr>
          <w:rFonts w:ascii="Times New Roman" w:eastAsia="Calibri" w:hAnsi="Times New Roman" w:cs="Times New Roman"/>
          <w:color w:val="000000" w:themeColor="text1"/>
          <w:sz w:val="24"/>
          <w:szCs w:val="24"/>
        </w:rPr>
        <w:t>A</w:t>
      </w:r>
      <w:r w:rsidRPr="009E0A39">
        <w:rPr>
          <w:rFonts w:ascii="Times New Roman" w:eastAsia="Calibri" w:hAnsi="Times New Roman" w:cs="Times New Roman"/>
          <w:color w:val="000000" w:themeColor="text1"/>
          <w:sz w:val="24"/>
          <w:szCs w:val="24"/>
        </w:rPr>
        <w:t>cquire the necessary data. This involves capturing aerial photographs and LiDAR data using Unmanned Aircraft Systems (UAS) drone imagery.  Preferred resolution of 1-2.4cm.</w:t>
      </w:r>
    </w:p>
    <w:p w14:paraId="37BE133D" w14:textId="130C2C8B" w:rsidR="00180904" w:rsidRPr="009E0A39" w:rsidRDefault="00180904" w:rsidP="00180904">
      <w:pPr>
        <w:pStyle w:val="ListParagraph"/>
        <w:numPr>
          <w:ilvl w:val="0"/>
          <w:numId w:val="9"/>
        </w:numPr>
        <w:rPr>
          <w:rFonts w:ascii="Times New Roman" w:eastAsia="Calibri" w:hAnsi="Times New Roman" w:cs="Times New Roman"/>
          <w:color w:val="000000" w:themeColor="text1"/>
          <w:sz w:val="24"/>
          <w:szCs w:val="24"/>
        </w:rPr>
      </w:pPr>
      <w:r w:rsidRPr="009E0A39">
        <w:rPr>
          <w:rFonts w:ascii="Times New Roman" w:eastAsia="Calibri" w:hAnsi="Times New Roman" w:cs="Times New Roman"/>
          <w:color w:val="000000" w:themeColor="text1"/>
          <w:sz w:val="24"/>
          <w:szCs w:val="24"/>
        </w:rPr>
        <w:lastRenderedPageBreak/>
        <w:t xml:space="preserve">Data processing: The acquired data </w:t>
      </w:r>
      <w:r w:rsidR="001B423A" w:rsidRPr="009E0A39">
        <w:rPr>
          <w:rFonts w:ascii="Times New Roman" w:eastAsia="Calibri" w:hAnsi="Times New Roman" w:cs="Times New Roman"/>
          <w:color w:val="000000" w:themeColor="text1"/>
          <w:sz w:val="24"/>
          <w:szCs w:val="24"/>
        </w:rPr>
        <w:t xml:space="preserve">should be </w:t>
      </w:r>
      <w:r w:rsidRPr="009E0A39">
        <w:rPr>
          <w:rFonts w:ascii="Times New Roman" w:eastAsia="Calibri" w:hAnsi="Times New Roman" w:cs="Times New Roman"/>
          <w:color w:val="000000" w:themeColor="text1"/>
          <w:sz w:val="24"/>
          <w:szCs w:val="24"/>
        </w:rPr>
        <w:t xml:space="preserve">processed using </w:t>
      </w:r>
      <w:proofErr w:type="spellStart"/>
      <w:r w:rsidRPr="009E0A39">
        <w:rPr>
          <w:rFonts w:ascii="Times New Roman" w:eastAsia="Calibri" w:hAnsi="Times New Roman" w:cs="Times New Roman"/>
          <w:color w:val="000000" w:themeColor="text1"/>
          <w:sz w:val="24"/>
          <w:szCs w:val="24"/>
        </w:rPr>
        <w:t>SiteScan</w:t>
      </w:r>
      <w:proofErr w:type="spellEnd"/>
      <w:r w:rsidRPr="009E0A39">
        <w:rPr>
          <w:rFonts w:ascii="Times New Roman" w:eastAsia="Calibri" w:hAnsi="Times New Roman" w:cs="Times New Roman"/>
          <w:color w:val="000000" w:themeColor="text1"/>
          <w:sz w:val="24"/>
          <w:szCs w:val="24"/>
        </w:rPr>
        <w:t xml:space="preserve"> for ArcGIS, ArcGIS Drone2Map, or other photogrammetry software to create a 3D point cloud, which represents the 3D coordinates of each point on the surface of the environment.</w:t>
      </w:r>
    </w:p>
    <w:p w14:paraId="11F4E1EE" w14:textId="77777777" w:rsidR="00180904" w:rsidRPr="009E0A39" w:rsidRDefault="00180904" w:rsidP="00180904">
      <w:pPr>
        <w:pStyle w:val="ListParagraph"/>
        <w:numPr>
          <w:ilvl w:val="0"/>
          <w:numId w:val="9"/>
        </w:numPr>
        <w:rPr>
          <w:rFonts w:ascii="Times New Roman" w:eastAsia="Calibri" w:hAnsi="Times New Roman" w:cs="Times New Roman"/>
          <w:color w:val="000000" w:themeColor="text1"/>
          <w:sz w:val="24"/>
          <w:szCs w:val="24"/>
        </w:rPr>
      </w:pPr>
      <w:r w:rsidRPr="009E0A39">
        <w:rPr>
          <w:rFonts w:ascii="Times New Roman" w:eastAsia="Calibri" w:hAnsi="Times New Roman" w:cs="Times New Roman"/>
          <w:color w:val="000000" w:themeColor="text1"/>
          <w:sz w:val="24"/>
          <w:szCs w:val="24"/>
        </w:rPr>
        <w:t>Mesh creation: The point cloud would then be used to generate a 3D mesh model. The mesh consists of a dense collection of interconnected triangles representing the surface of the terrain or objects in the environment.</w:t>
      </w:r>
    </w:p>
    <w:p w14:paraId="7A8C27F9" w14:textId="77777777" w:rsidR="00180904" w:rsidRPr="009E0A39" w:rsidRDefault="00180904" w:rsidP="00180904">
      <w:pPr>
        <w:pStyle w:val="ListParagraph"/>
        <w:numPr>
          <w:ilvl w:val="0"/>
          <w:numId w:val="9"/>
        </w:numPr>
        <w:rPr>
          <w:rFonts w:ascii="Times New Roman" w:eastAsia="Calibri" w:hAnsi="Times New Roman" w:cs="Times New Roman"/>
          <w:color w:val="000000" w:themeColor="text1"/>
          <w:sz w:val="24"/>
          <w:szCs w:val="24"/>
        </w:rPr>
      </w:pPr>
      <w:r w:rsidRPr="009E0A39">
        <w:rPr>
          <w:rFonts w:ascii="Times New Roman" w:eastAsia="Calibri" w:hAnsi="Times New Roman" w:cs="Times New Roman"/>
          <w:color w:val="000000" w:themeColor="text1"/>
          <w:sz w:val="24"/>
          <w:szCs w:val="24"/>
        </w:rPr>
        <w:t>Texture mapping: The mesh model will be textured using the original drone imagery. This process involves projecting the photographs onto the mesh model to create a realistic representation of the environment.</w:t>
      </w:r>
    </w:p>
    <w:p w14:paraId="6DE6645B" w14:textId="002F63B6" w:rsidR="00180904" w:rsidRPr="009E0A39" w:rsidRDefault="00180904" w:rsidP="00180904">
      <w:pPr>
        <w:pStyle w:val="ListParagraph"/>
        <w:numPr>
          <w:ilvl w:val="0"/>
          <w:numId w:val="9"/>
        </w:numPr>
        <w:rPr>
          <w:rFonts w:ascii="Times New Roman" w:eastAsia="Calibri" w:hAnsi="Times New Roman" w:cs="Times New Roman"/>
          <w:color w:val="000000" w:themeColor="text1"/>
          <w:sz w:val="24"/>
          <w:szCs w:val="24"/>
        </w:rPr>
      </w:pPr>
      <w:r w:rsidRPr="009E0A39">
        <w:rPr>
          <w:rFonts w:ascii="Times New Roman" w:eastAsia="Calibri" w:hAnsi="Times New Roman" w:cs="Times New Roman"/>
          <w:color w:val="000000" w:themeColor="text1"/>
          <w:sz w:val="24"/>
          <w:szCs w:val="24"/>
        </w:rPr>
        <w:t xml:space="preserve">Integration: Once the mesh model and texture mapping are complete, the integrated mesh will be published to ArcGIS Online as a hosted 3D </w:t>
      </w:r>
      <w:proofErr w:type="spellStart"/>
      <w:r w:rsidRPr="009E0A39">
        <w:rPr>
          <w:rFonts w:ascii="Times New Roman" w:eastAsia="Calibri" w:hAnsi="Times New Roman" w:cs="Times New Roman"/>
          <w:color w:val="000000" w:themeColor="text1"/>
          <w:sz w:val="24"/>
          <w:szCs w:val="24"/>
        </w:rPr>
        <w:t>multipatch</w:t>
      </w:r>
      <w:proofErr w:type="spellEnd"/>
      <w:r w:rsidRPr="009E0A39">
        <w:rPr>
          <w:rFonts w:ascii="Times New Roman" w:eastAsia="Calibri" w:hAnsi="Times New Roman" w:cs="Times New Roman"/>
          <w:color w:val="000000" w:themeColor="text1"/>
          <w:sz w:val="24"/>
          <w:szCs w:val="24"/>
        </w:rPr>
        <w:t xml:space="preserve"> feature. </w:t>
      </w:r>
      <w:r w:rsidR="001B423A" w:rsidRPr="009E0A39">
        <w:rPr>
          <w:rFonts w:ascii="Times New Roman" w:eastAsia="Calibri" w:hAnsi="Times New Roman" w:cs="Times New Roman"/>
          <w:color w:val="000000" w:themeColor="text1"/>
          <w:sz w:val="24"/>
          <w:szCs w:val="24"/>
        </w:rPr>
        <w:t>USGS suggests t</w:t>
      </w:r>
      <w:r w:rsidRPr="009E0A39">
        <w:rPr>
          <w:rFonts w:ascii="Times New Roman" w:eastAsia="Calibri" w:hAnsi="Times New Roman" w:cs="Times New Roman"/>
          <w:color w:val="000000" w:themeColor="text1"/>
          <w:sz w:val="24"/>
          <w:szCs w:val="24"/>
        </w:rPr>
        <w:t xml:space="preserve">he above general workflow will be implemented in an ArcGIS Hub collaborative workspace established in Chesapeake Data. </w:t>
      </w:r>
    </w:p>
    <w:p w14:paraId="3AA4DC4A" w14:textId="77777777" w:rsidR="00180904" w:rsidRPr="009E0A39" w:rsidRDefault="00180904" w:rsidP="00180904">
      <w:pPr>
        <w:rPr>
          <w:rFonts w:ascii="Times New Roman" w:eastAsia="Calibri" w:hAnsi="Times New Roman" w:cs="Times New Roman"/>
          <w:color w:val="000000" w:themeColor="text1"/>
          <w:sz w:val="24"/>
          <w:szCs w:val="24"/>
        </w:rPr>
      </w:pPr>
      <w:r w:rsidRPr="009E0A39">
        <w:rPr>
          <w:rFonts w:ascii="Times New Roman" w:eastAsia="Calibri" w:hAnsi="Times New Roman" w:cs="Times New Roman"/>
          <w:color w:val="000000" w:themeColor="text1"/>
          <w:sz w:val="24"/>
          <w:szCs w:val="24"/>
        </w:rPr>
        <w:t>Examples of the desired effect:</w:t>
      </w:r>
    </w:p>
    <w:p w14:paraId="61A3C5A4" w14:textId="77777777" w:rsidR="00180904" w:rsidRPr="009E0A39" w:rsidRDefault="00000000" w:rsidP="00180904">
      <w:pPr>
        <w:pStyle w:val="ListParagraph"/>
        <w:numPr>
          <w:ilvl w:val="0"/>
          <w:numId w:val="8"/>
        </w:numPr>
        <w:rPr>
          <w:rFonts w:ascii="Times New Roman" w:eastAsia="Calibri" w:hAnsi="Times New Roman" w:cs="Times New Roman"/>
          <w:color w:val="000000" w:themeColor="text1"/>
          <w:sz w:val="24"/>
          <w:szCs w:val="24"/>
        </w:rPr>
      </w:pPr>
      <w:hyperlink r:id="rId11">
        <w:r w:rsidR="00180904" w:rsidRPr="009E0A39">
          <w:rPr>
            <w:rStyle w:val="Hyperlink"/>
            <w:rFonts w:ascii="Times New Roman" w:eastAsia="Calibri" w:hAnsi="Times New Roman" w:cs="Times New Roman"/>
            <w:sz w:val="24"/>
            <w:szCs w:val="24"/>
          </w:rPr>
          <w:t>Frankford Integrated Mesh</w:t>
        </w:r>
      </w:hyperlink>
    </w:p>
    <w:p w14:paraId="62E21EB6" w14:textId="77777777" w:rsidR="00180904" w:rsidRPr="009E0A39" w:rsidRDefault="00000000" w:rsidP="00180904">
      <w:pPr>
        <w:pStyle w:val="ListParagraph"/>
        <w:numPr>
          <w:ilvl w:val="0"/>
          <w:numId w:val="8"/>
        </w:numPr>
        <w:rPr>
          <w:rFonts w:ascii="Times New Roman" w:eastAsia="Calibri" w:hAnsi="Times New Roman" w:cs="Times New Roman"/>
          <w:color w:val="000000" w:themeColor="text1"/>
          <w:sz w:val="24"/>
          <w:szCs w:val="24"/>
        </w:rPr>
      </w:pPr>
      <w:hyperlink r:id="rId12">
        <w:r w:rsidR="00180904" w:rsidRPr="009E0A39">
          <w:rPr>
            <w:rStyle w:val="Hyperlink"/>
            <w:rFonts w:ascii="Times New Roman" w:eastAsia="Calibri" w:hAnsi="Times New Roman" w:cs="Times New Roman"/>
            <w:sz w:val="24"/>
            <w:szCs w:val="24"/>
          </w:rPr>
          <w:t>Prague Integrated Mesh</w:t>
        </w:r>
      </w:hyperlink>
    </w:p>
    <w:p w14:paraId="17C108CE" w14:textId="77777777" w:rsidR="00180904" w:rsidRPr="009E0A39" w:rsidRDefault="00000000" w:rsidP="00180904">
      <w:pPr>
        <w:pStyle w:val="ListParagraph"/>
        <w:numPr>
          <w:ilvl w:val="0"/>
          <w:numId w:val="8"/>
        </w:numPr>
        <w:rPr>
          <w:rFonts w:ascii="Times New Roman" w:eastAsia="Calibri" w:hAnsi="Times New Roman" w:cs="Times New Roman"/>
          <w:color w:val="000000" w:themeColor="text1"/>
          <w:sz w:val="24"/>
          <w:szCs w:val="24"/>
        </w:rPr>
      </w:pPr>
      <w:hyperlink r:id="rId13">
        <w:r w:rsidR="00180904" w:rsidRPr="009E0A39">
          <w:rPr>
            <w:rStyle w:val="Hyperlink"/>
            <w:rFonts w:ascii="Times New Roman" w:eastAsia="Calibri" w:hAnsi="Times New Roman" w:cs="Times New Roman"/>
            <w:sz w:val="24"/>
            <w:szCs w:val="24"/>
          </w:rPr>
          <w:t>Mission North Parks Example</w:t>
        </w:r>
      </w:hyperlink>
    </w:p>
    <w:p w14:paraId="5B4FB6BD" w14:textId="56E70397" w:rsidR="00180904" w:rsidRPr="009E0A39" w:rsidRDefault="07BD3329" w:rsidP="10F5A8B4">
      <w:pPr>
        <w:rPr>
          <w:rFonts w:ascii="Times New Roman" w:eastAsia="Calibri" w:hAnsi="Times New Roman" w:cs="Times New Roman"/>
          <w:color w:val="000000" w:themeColor="text1"/>
          <w:sz w:val="24"/>
          <w:szCs w:val="24"/>
        </w:rPr>
      </w:pPr>
      <w:r w:rsidRPr="009E0A39">
        <w:rPr>
          <w:rFonts w:ascii="Times New Roman" w:eastAsia="Calibri" w:hAnsi="Times New Roman" w:cs="Times New Roman"/>
          <w:color w:val="000000" w:themeColor="text1"/>
          <w:sz w:val="24"/>
          <w:szCs w:val="24"/>
          <w:u w:val="single"/>
        </w:rPr>
        <w:t>Outcome</w:t>
      </w:r>
      <w:r w:rsidR="0869765A" w:rsidRPr="009E0A39">
        <w:rPr>
          <w:rFonts w:ascii="Times New Roman" w:eastAsia="Calibri" w:hAnsi="Times New Roman" w:cs="Times New Roman"/>
          <w:color w:val="000000" w:themeColor="text1"/>
          <w:sz w:val="24"/>
          <w:szCs w:val="24"/>
          <w:u w:val="single"/>
        </w:rPr>
        <w:t>s</w:t>
      </w:r>
      <w:r w:rsidR="00180904" w:rsidRPr="009E0A39">
        <w:rPr>
          <w:rFonts w:ascii="Times New Roman" w:eastAsia="Calibri" w:hAnsi="Times New Roman" w:cs="Times New Roman"/>
          <w:color w:val="000000" w:themeColor="text1"/>
          <w:sz w:val="24"/>
          <w:szCs w:val="24"/>
          <w:u w:val="single"/>
        </w:rPr>
        <w:t>:</w:t>
      </w:r>
      <w:r w:rsidR="00180904" w:rsidRPr="009E0A39">
        <w:rPr>
          <w:rFonts w:ascii="Times New Roman" w:eastAsia="Calibri" w:hAnsi="Times New Roman" w:cs="Times New Roman"/>
          <w:color w:val="000000" w:themeColor="text1"/>
          <w:sz w:val="24"/>
          <w:szCs w:val="24"/>
        </w:rPr>
        <w:t xml:space="preserve"> </w:t>
      </w:r>
    </w:p>
    <w:p w14:paraId="1C225358" w14:textId="654DC9B5" w:rsidR="00180904" w:rsidRPr="009E0A39" w:rsidRDefault="002C2262" w:rsidP="00180904">
      <w:pPr>
        <w:rPr>
          <w:rFonts w:ascii="Times New Roman" w:eastAsia="Calibri" w:hAnsi="Times New Roman" w:cs="Times New Roman"/>
          <w:color w:val="000000" w:themeColor="text1"/>
          <w:sz w:val="24"/>
          <w:szCs w:val="24"/>
        </w:rPr>
      </w:pPr>
      <w:r w:rsidRPr="009E0A39">
        <w:rPr>
          <w:rFonts w:ascii="Times New Roman" w:hAnsi="Times New Roman" w:cs="Times New Roman"/>
          <w:sz w:val="24"/>
          <w:szCs w:val="24"/>
        </w:rPr>
        <w:t xml:space="preserve">CESU Partner </w:t>
      </w:r>
      <w:r w:rsidR="001B423A" w:rsidRPr="009E0A39">
        <w:rPr>
          <w:rFonts w:ascii="Times New Roman" w:hAnsi="Times New Roman" w:cs="Times New Roman"/>
          <w:sz w:val="24"/>
          <w:szCs w:val="24"/>
        </w:rPr>
        <w:t xml:space="preserve">should </w:t>
      </w:r>
      <w:r w:rsidRPr="009E0A39">
        <w:rPr>
          <w:rFonts w:ascii="Times New Roman" w:hAnsi="Times New Roman" w:cs="Times New Roman"/>
          <w:sz w:val="24"/>
          <w:szCs w:val="24"/>
        </w:rPr>
        <w:t>provide 3D integrated mesh datasets as scene layer packages capable of display within Scene Viewer for ArcGIS Online for Crisfield and Ellicott City Maryland along with FGDC compliant GIS formatted spatial products</w:t>
      </w:r>
      <w:r w:rsidR="001B423A" w:rsidRPr="009E0A39">
        <w:rPr>
          <w:rFonts w:ascii="Times New Roman" w:hAnsi="Times New Roman" w:cs="Times New Roman"/>
          <w:sz w:val="24"/>
          <w:szCs w:val="24"/>
        </w:rPr>
        <w:t xml:space="preserve"> </w:t>
      </w:r>
      <w:r w:rsidR="00180904" w:rsidRPr="009E0A39">
        <w:rPr>
          <w:rFonts w:ascii="Times New Roman" w:eastAsia="Calibri" w:hAnsi="Times New Roman" w:cs="Times New Roman"/>
          <w:color w:val="000000" w:themeColor="text1"/>
          <w:sz w:val="24"/>
          <w:szCs w:val="24"/>
        </w:rPr>
        <w:t>hosted in the Chesapeake Data organizational account.</w:t>
      </w:r>
    </w:p>
    <w:p w14:paraId="19B9A81B" w14:textId="77777777" w:rsidR="00180904" w:rsidRPr="009E0A39" w:rsidRDefault="00180904" w:rsidP="00180904">
      <w:pPr>
        <w:jc w:val="center"/>
        <w:rPr>
          <w:rFonts w:ascii="Times New Roman" w:eastAsia="Calibri" w:hAnsi="Times New Roman" w:cs="Times New Roman"/>
          <w:color w:val="000000" w:themeColor="text1"/>
          <w:sz w:val="24"/>
          <w:szCs w:val="24"/>
        </w:rPr>
      </w:pPr>
    </w:p>
    <w:p w14:paraId="0272C69D" w14:textId="7C1879FE" w:rsidR="00180904" w:rsidRPr="009E0A39" w:rsidRDefault="14CFC857" w:rsidP="00180904">
      <w:pPr>
        <w:jc w:val="center"/>
        <w:rPr>
          <w:rFonts w:ascii="Times New Roman" w:hAnsi="Times New Roman" w:cs="Times New Roman"/>
          <w:b/>
          <w:bCs/>
          <w:sz w:val="24"/>
          <w:szCs w:val="24"/>
        </w:rPr>
      </w:pPr>
      <w:r w:rsidRPr="009E0A39">
        <w:rPr>
          <w:rFonts w:ascii="Times New Roman" w:hAnsi="Times New Roman" w:cs="Times New Roman"/>
          <w:b/>
          <w:bCs/>
          <w:sz w:val="24"/>
          <w:szCs w:val="24"/>
        </w:rPr>
        <w:t xml:space="preserve">Objective </w:t>
      </w:r>
      <w:r w:rsidR="00180904" w:rsidRPr="009E0A39">
        <w:rPr>
          <w:rFonts w:ascii="Times New Roman" w:hAnsi="Times New Roman" w:cs="Times New Roman"/>
          <w:b/>
          <w:bCs/>
          <w:sz w:val="24"/>
          <w:szCs w:val="24"/>
        </w:rPr>
        <w:t>2:  Protected Lands – Critical Assessment of Current Tracking Methodology (including data attribution issues) and Recommendations for Future Tracking</w:t>
      </w:r>
    </w:p>
    <w:p w14:paraId="083A2E5C" w14:textId="77777777" w:rsidR="00180904" w:rsidRPr="009E0A39" w:rsidRDefault="00180904" w:rsidP="00180904">
      <w:pPr>
        <w:rPr>
          <w:rFonts w:ascii="Times New Roman" w:hAnsi="Times New Roman" w:cs="Times New Roman"/>
          <w:sz w:val="24"/>
          <w:szCs w:val="24"/>
          <w:u w:val="single"/>
        </w:rPr>
      </w:pPr>
      <w:r w:rsidRPr="009E0A39">
        <w:rPr>
          <w:rFonts w:ascii="Times New Roman" w:hAnsi="Times New Roman" w:cs="Times New Roman"/>
          <w:sz w:val="24"/>
          <w:szCs w:val="24"/>
          <w:u w:val="single"/>
        </w:rPr>
        <w:t>Overview:</w:t>
      </w:r>
    </w:p>
    <w:p w14:paraId="3B11312D" w14:textId="1408CFD4" w:rsidR="00180904" w:rsidRDefault="00180904" w:rsidP="00180904">
      <w:pPr>
        <w:rPr>
          <w:rFonts w:ascii="Times New Roman" w:hAnsi="Times New Roman" w:cs="Times New Roman"/>
          <w:sz w:val="24"/>
          <w:szCs w:val="24"/>
        </w:rPr>
      </w:pPr>
      <w:r w:rsidRPr="009E0A39">
        <w:rPr>
          <w:rFonts w:ascii="Times New Roman" w:hAnsi="Times New Roman" w:cs="Times New Roman"/>
          <w:sz w:val="24"/>
          <w:szCs w:val="24"/>
        </w:rPr>
        <w:t xml:space="preserve">As we strive to track progress towards (1) the 2025 Chesapeake Bay Program Protected Lands Outcome and (2) the 2030 land conservation goal associated with 30 x 30, it is important for the Chesapeake Bay Program to be able to </w:t>
      </w:r>
      <w:proofErr w:type="gramStart"/>
      <w:r w:rsidRPr="009E0A39">
        <w:rPr>
          <w:rFonts w:ascii="Times New Roman" w:hAnsi="Times New Roman" w:cs="Times New Roman"/>
          <w:sz w:val="24"/>
          <w:szCs w:val="24"/>
        </w:rPr>
        <w:t>accurately and cumulatively track annual or biannual protected-lands progress</w:t>
      </w:r>
      <w:proofErr w:type="gramEnd"/>
      <w:r w:rsidRPr="009E0A39">
        <w:rPr>
          <w:rFonts w:ascii="Times New Roman" w:hAnsi="Times New Roman" w:cs="Times New Roman"/>
          <w:sz w:val="24"/>
          <w:szCs w:val="24"/>
        </w:rPr>
        <w:t xml:space="preserve"> through GIS-based acreage accounting.  This is currently achieved through updates to the CBP Protected Lands database.  The 2022 update has demonstrated the opportunities and challenges associated with attempting to automate and streamline the protected lands data submissions from partner jurisdictions.  Although the methods and source data have improved and are more comprehensive and consistently tracked, systematic errors continue to be a problem that will not be fully addressed without changes to the reporting process and expectations for jurisdictional data submissions.</w:t>
      </w:r>
    </w:p>
    <w:p w14:paraId="3119C259" w14:textId="77777777" w:rsidR="009E0A39" w:rsidRPr="009E0A39" w:rsidRDefault="009E0A39" w:rsidP="00180904">
      <w:pPr>
        <w:rPr>
          <w:rFonts w:ascii="Times New Roman" w:hAnsi="Times New Roman" w:cs="Times New Roman"/>
          <w:sz w:val="24"/>
          <w:szCs w:val="24"/>
        </w:rPr>
      </w:pPr>
    </w:p>
    <w:p w14:paraId="1D986D32" w14:textId="77777777" w:rsidR="00180904" w:rsidRPr="009E0A39" w:rsidRDefault="00180904" w:rsidP="00180904">
      <w:pPr>
        <w:rPr>
          <w:rFonts w:ascii="Times New Roman" w:hAnsi="Times New Roman" w:cs="Times New Roman"/>
          <w:sz w:val="24"/>
          <w:szCs w:val="24"/>
        </w:rPr>
      </w:pPr>
      <w:r w:rsidRPr="009E0A39">
        <w:rPr>
          <w:rFonts w:ascii="Times New Roman" w:hAnsi="Times New Roman" w:cs="Times New Roman"/>
          <w:sz w:val="24"/>
          <w:szCs w:val="24"/>
        </w:rPr>
        <w:lastRenderedPageBreak/>
        <w:t>A known shortcoming of the Chesapeake Bay watershed protected lands dataset is omissions and inconsistencies in the parcel attribution, including but not limited to incomplete attribution of the date of protection field.  This information is important for tracking land conservation over time and verifying when conservation polygons may have been added to the GIS database.  According to recent rough estimates, the Date of Protection field is missing in approximately 50% of data submissions to date.</w:t>
      </w:r>
    </w:p>
    <w:p w14:paraId="7BA1EA42" w14:textId="367A6CD4" w:rsidR="00180904" w:rsidRPr="009E0A39" w:rsidRDefault="00180904" w:rsidP="00180904">
      <w:pPr>
        <w:rPr>
          <w:rFonts w:ascii="Times New Roman" w:hAnsi="Times New Roman" w:cs="Times New Roman"/>
          <w:sz w:val="24"/>
          <w:szCs w:val="24"/>
        </w:rPr>
      </w:pPr>
      <w:r w:rsidRPr="009E0A39">
        <w:rPr>
          <w:rFonts w:ascii="Times New Roman" w:hAnsi="Times New Roman" w:cs="Times New Roman"/>
          <w:sz w:val="24"/>
          <w:szCs w:val="24"/>
        </w:rPr>
        <w:t xml:space="preserve">This </w:t>
      </w:r>
      <w:r w:rsidR="7652DC4B" w:rsidRPr="009E0A39">
        <w:rPr>
          <w:rFonts w:ascii="Times New Roman" w:hAnsi="Times New Roman" w:cs="Times New Roman"/>
          <w:sz w:val="24"/>
          <w:szCs w:val="24"/>
        </w:rPr>
        <w:t>objective</w:t>
      </w:r>
      <w:r w:rsidRPr="009E0A39">
        <w:rPr>
          <w:rFonts w:ascii="Times New Roman" w:hAnsi="Times New Roman" w:cs="Times New Roman"/>
          <w:sz w:val="24"/>
          <w:szCs w:val="24"/>
        </w:rPr>
        <w:t xml:space="preserve"> involves developing and communicating a strategic approach for the improved tracking of protected lands throughout the Chesapeake Bay watershed.  The strategy </w:t>
      </w:r>
      <w:r w:rsidR="006A1543" w:rsidRPr="009E0A39">
        <w:rPr>
          <w:rFonts w:ascii="Times New Roman" w:hAnsi="Times New Roman" w:cs="Times New Roman"/>
          <w:sz w:val="24"/>
          <w:szCs w:val="24"/>
        </w:rPr>
        <w:t xml:space="preserve">should </w:t>
      </w:r>
      <w:r w:rsidRPr="009E0A39">
        <w:rPr>
          <w:rFonts w:ascii="Times New Roman" w:hAnsi="Times New Roman" w:cs="Times New Roman"/>
          <w:sz w:val="24"/>
          <w:szCs w:val="24"/>
        </w:rPr>
        <w:t xml:space="preserve">have the following components (1) critically examining the existing 2022 data to assess the amount of area lacking complete attribution and summarizing this data by jurisdiction, type of protection, organization, etc., (including the identification of systematic omissions in the date of protection field), (2) developing a strategy for updating the protected lands database with the date of protection for those parcels with missing information, (3) determining and summarizing the level of effort involved in completing updates to the protected lands dataset, (4) developing recommendations for addressing inconsistencies related to spatial processing and boundary issues, including the treatment of water polygons when defining protected land project boundaries, (5) developing recommendations for standardization of a data schema and reporting expectations to be adopted by the Protected Lands Workgroup and jurisdictional members, (6) developing recommendations for periodic information exchanges among partner data stewards, and (7) developing recommendations for integration of the above workflows and products into the Protected Areas Database of the United States (PAD-US) </w:t>
      </w:r>
    </w:p>
    <w:p w14:paraId="0DA4D0AE" w14:textId="0A4F514C" w:rsidR="00180904" w:rsidRPr="009E0A39" w:rsidRDefault="00180904" w:rsidP="00180904">
      <w:pPr>
        <w:rPr>
          <w:rFonts w:ascii="Times New Roman" w:hAnsi="Times New Roman" w:cs="Times New Roman"/>
          <w:sz w:val="24"/>
          <w:szCs w:val="24"/>
        </w:rPr>
      </w:pPr>
      <w:r w:rsidRPr="009E0A39">
        <w:rPr>
          <w:rFonts w:ascii="Times New Roman" w:hAnsi="Times New Roman" w:cs="Times New Roman"/>
          <w:sz w:val="24"/>
          <w:szCs w:val="24"/>
        </w:rPr>
        <w:t xml:space="preserve">For the </w:t>
      </w:r>
      <w:r w:rsidR="112697EE" w:rsidRPr="009E0A39">
        <w:rPr>
          <w:rFonts w:ascii="Times New Roman" w:hAnsi="Times New Roman" w:cs="Times New Roman"/>
          <w:sz w:val="24"/>
          <w:szCs w:val="24"/>
        </w:rPr>
        <w:t>objective</w:t>
      </w:r>
      <w:r w:rsidRPr="009E0A39">
        <w:rPr>
          <w:rFonts w:ascii="Times New Roman" w:hAnsi="Times New Roman" w:cs="Times New Roman"/>
          <w:sz w:val="24"/>
          <w:szCs w:val="24"/>
        </w:rPr>
        <w:t xml:space="preserve"> component that will address incomplete attribution of existing protected lands data, possible strategies include: (1) contacting individual conservation organizations for information not included in data submissions, (2) automated searching of taxation and assessment records, (3) manual searching of tax records (e.g., by county), or (4) other strategies yet to be identified).</w:t>
      </w:r>
    </w:p>
    <w:p w14:paraId="06E64981" w14:textId="77777777" w:rsidR="00180904" w:rsidRPr="009E0A39" w:rsidRDefault="12FE8F14" w:rsidP="00180904">
      <w:pPr>
        <w:rPr>
          <w:rFonts w:ascii="Times New Roman" w:hAnsi="Times New Roman" w:cs="Times New Roman"/>
          <w:sz w:val="24"/>
          <w:szCs w:val="24"/>
        </w:rPr>
      </w:pPr>
      <w:r w:rsidRPr="009E0A39">
        <w:rPr>
          <w:rFonts w:ascii="Times New Roman" w:hAnsi="Times New Roman" w:cs="Times New Roman"/>
          <w:sz w:val="24"/>
          <w:szCs w:val="24"/>
        </w:rPr>
        <w:t>It is possible that the level of effort for completing attribution could be characterized in tiers.  For example, it may be possible to attribute a certain class of properties through an automated process involving X hours of processing, whereas a separate class of properties may involve a manual process that would be much more time-consuming and would require Y hours of effort and processing.  USGS and the Chesapeake Conservancy will collaborate on the development of potential tiers to characterize the level of effort.</w:t>
      </w:r>
    </w:p>
    <w:p w14:paraId="4B9E865F" w14:textId="44418B00" w:rsidR="00180904" w:rsidRDefault="00180904" w:rsidP="00180904">
      <w:pPr>
        <w:rPr>
          <w:rFonts w:ascii="Times New Roman" w:hAnsi="Times New Roman" w:cs="Times New Roman"/>
          <w:sz w:val="24"/>
          <w:szCs w:val="24"/>
        </w:rPr>
      </w:pPr>
      <w:r w:rsidRPr="009E0A39">
        <w:rPr>
          <w:rFonts w:ascii="Times New Roman" w:hAnsi="Times New Roman" w:cs="Times New Roman"/>
          <w:sz w:val="24"/>
          <w:szCs w:val="24"/>
        </w:rPr>
        <w:t xml:space="preserve">For the </w:t>
      </w:r>
      <w:r w:rsidR="33715672" w:rsidRPr="009E0A39">
        <w:rPr>
          <w:rFonts w:ascii="Times New Roman" w:hAnsi="Times New Roman" w:cs="Times New Roman"/>
          <w:sz w:val="24"/>
          <w:szCs w:val="24"/>
        </w:rPr>
        <w:t>objective</w:t>
      </w:r>
      <w:r w:rsidRPr="009E0A39">
        <w:rPr>
          <w:rFonts w:ascii="Times New Roman" w:hAnsi="Times New Roman" w:cs="Times New Roman"/>
          <w:sz w:val="24"/>
          <w:szCs w:val="24"/>
        </w:rPr>
        <w:t xml:space="preserve"> component that will focus on developing recommendations for the Protected Lands Workgroup, the recommendations will be developed with input from USGS, the Status and Trends Workgroup and the Protected Lands Workgroup as appropriate.</w:t>
      </w:r>
    </w:p>
    <w:p w14:paraId="217E6175" w14:textId="086D92E9" w:rsidR="009E0A39" w:rsidRDefault="009E0A39" w:rsidP="00180904">
      <w:pPr>
        <w:rPr>
          <w:rFonts w:ascii="Times New Roman" w:hAnsi="Times New Roman" w:cs="Times New Roman"/>
          <w:sz w:val="24"/>
          <w:szCs w:val="24"/>
        </w:rPr>
      </w:pPr>
    </w:p>
    <w:p w14:paraId="6EA99A1B" w14:textId="7B89F71D" w:rsidR="009E0A39" w:rsidRDefault="009E0A39" w:rsidP="00180904">
      <w:pPr>
        <w:rPr>
          <w:rFonts w:ascii="Times New Roman" w:hAnsi="Times New Roman" w:cs="Times New Roman"/>
          <w:sz w:val="24"/>
          <w:szCs w:val="24"/>
        </w:rPr>
      </w:pPr>
    </w:p>
    <w:p w14:paraId="76DA16BB" w14:textId="27A7063C" w:rsidR="009E0A39" w:rsidRDefault="009E0A39" w:rsidP="00180904">
      <w:pPr>
        <w:rPr>
          <w:rFonts w:ascii="Times New Roman" w:hAnsi="Times New Roman" w:cs="Times New Roman"/>
          <w:sz w:val="24"/>
          <w:szCs w:val="24"/>
        </w:rPr>
      </w:pPr>
    </w:p>
    <w:p w14:paraId="4DA700D7" w14:textId="77777777" w:rsidR="009E0A39" w:rsidRPr="009E0A39" w:rsidRDefault="009E0A39" w:rsidP="00180904">
      <w:pPr>
        <w:rPr>
          <w:rFonts w:ascii="Times New Roman" w:hAnsi="Times New Roman" w:cs="Times New Roman"/>
          <w:sz w:val="24"/>
          <w:szCs w:val="24"/>
        </w:rPr>
      </w:pPr>
    </w:p>
    <w:p w14:paraId="0EADD372" w14:textId="125E647C" w:rsidR="00180904" w:rsidRPr="009E0A39" w:rsidRDefault="4FCB7D1F" w:rsidP="00180904">
      <w:pPr>
        <w:rPr>
          <w:rFonts w:ascii="Times New Roman" w:hAnsi="Times New Roman" w:cs="Times New Roman"/>
          <w:sz w:val="24"/>
          <w:szCs w:val="24"/>
          <w:u w:val="single"/>
        </w:rPr>
      </w:pPr>
      <w:r w:rsidRPr="009E0A39">
        <w:rPr>
          <w:rFonts w:ascii="Times New Roman" w:hAnsi="Times New Roman" w:cs="Times New Roman"/>
          <w:sz w:val="24"/>
          <w:szCs w:val="24"/>
          <w:u w:val="single"/>
        </w:rPr>
        <w:lastRenderedPageBreak/>
        <w:t>Outcome</w:t>
      </w:r>
      <w:r w:rsidR="00180904" w:rsidRPr="009E0A39">
        <w:rPr>
          <w:rFonts w:ascii="Times New Roman" w:hAnsi="Times New Roman" w:cs="Times New Roman"/>
          <w:sz w:val="24"/>
          <w:szCs w:val="24"/>
          <w:u w:val="single"/>
        </w:rPr>
        <w:t>s:</w:t>
      </w:r>
    </w:p>
    <w:p w14:paraId="3D957669" w14:textId="1BC5ECC3" w:rsidR="00180904" w:rsidRPr="009E0A39" w:rsidRDefault="00180904" w:rsidP="00180904">
      <w:pPr>
        <w:rPr>
          <w:rFonts w:ascii="Times New Roman" w:hAnsi="Times New Roman" w:cs="Times New Roman"/>
          <w:sz w:val="24"/>
          <w:szCs w:val="24"/>
        </w:rPr>
      </w:pPr>
      <w:r w:rsidRPr="009E0A39">
        <w:rPr>
          <w:rFonts w:ascii="Times New Roman" w:hAnsi="Times New Roman" w:cs="Times New Roman"/>
          <w:sz w:val="24"/>
          <w:szCs w:val="24"/>
        </w:rPr>
        <w:t xml:space="preserve">A </w:t>
      </w:r>
      <w:r w:rsidR="006A1543" w:rsidRPr="009E0A39">
        <w:rPr>
          <w:rFonts w:ascii="Times New Roman" w:hAnsi="Times New Roman" w:cs="Times New Roman"/>
          <w:sz w:val="24"/>
          <w:szCs w:val="24"/>
        </w:rPr>
        <w:t xml:space="preserve">summary describing </w:t>
      </w:r>
      <w:r w:rsidRPr="009E0A39">
        <w:rPr>
          <w:rFonts w:ascii="Times New Roman" w:hAnsi="Times New Roman" w:cs="Times New Roman"/>
          <w:sz w:val="24"/>
          <w:szCs w:val="24"/>
        </w:rPr>
        <w:t xml:space="preserve">the status and proposed approach for addressing the above stated objective.   The </w:t>
      </w:r>
      <w:r w:rsidR="006A1543" w:rsidRPr="009E0A39">
        <w:rPr>
          <w:rFonts w:ascii="Times New Roman" w:hAnsi="Times New Roman" w:cs="Times New Roman"/>
          <w:sz w:val="24"/>
          <w:szCs w:val="24"/>
        </w:rPr>
        <w:t xml:space="preserve">summary should </w:t>
      </w:r>
      <w:r w:rsidRPr="009E0A39">
        <w:rPr>
          <w:rFonts w:ascii="Times New Roman" w:hAnsi="Times New Roman" w:cs="Times New Roman"/>
          <w:sz w:val="24"/>
          <w:szCs w:val="24"/>
        </w:rPr>
        <w:t>include (1) a recommended path forward for completing the attribution of existing protected lands data, including cost estimates associated with various “tiers” for completing attribution, (2) a proposed strategy for future updates that can be supported by the Protected Lands Workgroup, and (3) a proposed strategy for integration with future PADUS updates</w:t>
      </w:r>
    </w:p>
    <w:p w14:paraId="6184A556" w14:textId="77777777" w:rsidR="000058FB" w:rsidRPr="009E0A39" w:rsidRDefault="000058FB" w:rsidP="00180904">
      <w:pPr>
        <w:rPr>
          <w:rFonts w:ascii="Times New Roman" w:eastAsia="Calibri" w:hAnsi="Times New Roman" w:cs="Times New Roman"/>
          <w:color w:val="000000" w:themeColor="text1"/>
          <w:sz w:val="24"/>
          <w:szCs w:val="24"/>
        </w:rPr>
      </w:pPr>
    </w:p>
    <w:p w14:paraId="16829505" w14:textId="14827F54" w:rsidR="00180904" w:rsidRPr="009E0A39" w:rsidRDefault="38771861" w:rsidP="00180904">
      <w:pPr>
        <w:jc w:val="center"/>
        <w:rPr>
          <w:rFonts w:ascii="Times New Roman" w:eastAsia="Calibri" w:hAnsi="Times New Roman" w:cs="Times New Roman"/>
          <w:color w:val="000000" w:themeColor="text1"/>
          <w:sz w:val="24"/>
          <w:szCs w:val="24"/>
        </w:rPr>
      </w:pPr>
      <w:r w:rsidRPr="009E0A39">
        <w:rPr>
          <w:rFonts w:ascii="Times New Roman" w:eastAsia="Calibri" w:hAnsi="Times New Roman" w:cs="Times New Roman"/>
          <w:b/>
          <w:bCs/>
          <w:color w:val="000000" w:themeColor="text1"/>
          <w:sz w:val="24"/>
          <w:szCs w:val="24"/>
        </w:rPr>
        <w:t xml:space="preserve">Objective </w:t>
      </w:r>
      <w:r w:rsidR="00180904" w:rsidRPr="009E0A39">
        <w:rPr>
          <w:rFonts w:ascii="Times New Roman" w:eastAsia="Calibri" w:hAnsi="Times New Roman" w:cs="Times New Roman"/>
          <w:b/>
          <w:bCs/>
          <w:color w:val="000000" w:themeColor="text1"/>
          <w:sz w:val="24"/>
          <w:szCs w:val="24"/>
        </w:rPr>
        <w:t>3:  Development of Southern Maryland Parcel Analytics for Conservation and Restoration</w:t>
      </w:r>
    </w:p>
    <w:p w14:paraId="2A9B97D1" w14:textId="77777777" w:rsidR="00180904" w:rsidRPr="009E0A39" w:rsidRDefault="00180904" w:rsidP="00180904">
      <w:pPr>
        <w:rPr>
          <w:rFonts w:ascii="Times New Roman" w:eastAsia="Calibri" w:hAnsi="Times New Roman" w:cs="Times New Roman"/>
          <w:color w:val="000000" w:themeColor="text1"/>
          <w:sz w:val="24"/>
          <w:szCs w:val="24"/>
        </w:rPr>
      </w:pPr>
      <w:r w:rsidRPr="009E0A39">
        <w:rPr>
          <w:rFonts w:ascii="Times New Roman" w:eastAsia="Calibri" w:hAnsi="Times New Roman" w:cs="Times New Roman"/>
          <w:color w:val="000000" w:themeColor="text1"/>
          <w:sz w:val="24"/>
          <w:szCs w:val="24"/>
          <w:u w:val="single"/>
        </w:rPr>
        <w:t>Overview:</w:t>
      </w:r>
    </w:p>
    <w:p w14:paraId="2E1BECD7" w14:textId="77777777" w:rsidR="00180904" w:rsidRPr="009E0A39" w:rsidRDefault="00180904" w:rsidP="00180904">
      <w:pPr>
        <w:rPr>
          <w:rFonts w:ascii="Times New Roman" w:eastAsia="Calibri" w:hAnsi="Times New Roman" w:cs="Times New Roman"/>
          <w:color w:val="000000" w:themeColor="text1"/>
          <w:sz w:val="24"/>
          <w:szCs w:val="24"/>
        </w:rPr>
      </w:pPr>
      <w:r w:rsidRPr="009E0A39">
        <w:rPr>
          <w:rFonts w:ascii="Times New Roman" w:eastAsia="Calibri" w:hAnsi="Times New Roman" w:cs="Times New Roman"/>
          <w:color w:val="000000" w:themeColor="text1"/>
          <w:sz w:val="24"/>
          <w:szCs w:val="24"/>
        </w:rPr>
        <w:t xml:space="preserve">The Southern Maryland Conservation Alliance (SMCA) was formed in 2021 to coordinate land conservation and restoration in the five-county “Southern Maryland” region, located between the Chesapeake Bay to the east and the Potomac River to the west.  This network of over 40 organizations shares five goals that address its overarching mission to protect and restore significant natural, agricultural, scenic, and cultural resources in Southern Maryland.  </w:t>
      </w:r>
    </w:p>
    <w:p w14:paraId="0059CBA0" w14:textId="77777777" w:rsidR="00180904" w:rsidRPr="009E0A39" w:rsidRDefault="00180904" w:rsidP="00180904">
      <w:pPr>
        <w:rPr>
          <w:rFonts w:ascii="Times New Roman" w:eastAsia="Calibri" w:hAnsi="Times New Roman" w:cs="Times New Roman"/>
          <w:color w:val="000000" w:themeColor="text1"/>
          <w:sz w:val="24"/>
          <w:szCs w:val="24"/>
        </w:rPr>
      </w:pPr>
      <w:r w:rsidRPr="009E0A39">
        <w:rPr>
          <w:rFonts w:ascii="Times New Roman" w:eastAsia="Calibri" w:hAnsi="Times New Roman" w:cs="Times New Roman"/>
          <w:color w:val="000000" w:themeColor="text1"/>
          <w:sz w:val="24"/>
          <w:szCs w:val="24"/>
        </w:rPr>
        <w:t>Other stakeholder connections include:</w:t>
      </w:r>
    </w:p>
    <w:p w14:paraId="0FE57299" w14:textId="77777777" w:rsidR="00180904" w:rsidRPr="009E0A39" w:rsidRDefault="00180904" w:rsidP="00180904">
      <w:pPr>
        <w:pStyle w:val="ListParagraph"/>
        <w:numPr>
          <w:ilvl w:val="0"/>
          <w:numId w:val="7"/>
        </w:numPr>
        <w:rPr>
          <w:rFonts w:ascii="Times New Roman" w:eastAsia="Calibri" w:hAnsi="Times New Roman" w:cs="Times New Roman"/>
          <w:color w:val="000000" w:themeColor="text1"/>
          <w:sz w:val="24"/>
          <w:szCs w:val="24"/>
        </w:rPr>
      </w:pPr>
      <w:r w:rsidRPr="009E0A39">
        <w:rPr>
          <w:rFonts w:ascii="Times New Roman" w:eastAsia="Calibri" w:hAnsi="Times New Roman" w:cs="Times New Roman"/>
          <w:color w:val="000000" w:themeColor="text1"/>
          <w:sz w:val="24"/>
          <w:szCs w:val="24"/>
        </w:rPr>
        <w:t>Multiple SMCA organization interests.  This project will connect parcel scale analytics to the concurrent Watershed Organization and Land Trust service area boundary delineation efforts.</w:t>
      </w:r>
    </w:p>
    <w:p w14:paraId="706A1745" w14:textId="77777777" w:rsidR="00180904" w:rsidRPr="009E0A39" w:rsidRDefault="00180904" w:rsidP="00180904">
      <w:pPr>
        <w:pStyle w:val="ListParagraph"/>
        <w:numPr>
          <w:ilvl w:val="0"/>
          <w:numId w:val="7"/>
        </w:numPr>
        <w:rPr>
          <w:rFonts w:ascii="Times New Roman" w:eastAsia="Calibri" w:hAnsi="Times New Roman" w:cs="Times New Roman"/>
          <w:color w:val="000000" w:themeColor="text1"/>
          <w:sz w:val="24"/>
          <w:szCs w:val="24"/>
        </w:rPr>
      </w:pPr>
      <w:r w:rsidRPr="009E0A39">
        <w:rPr>
          <w:rFonts w:ascii="Times New Roman" w:eastAsia="Calibri" w:hAnsi="Times New Roman" w:cs="Times New Roman"/>
          <w:color w:val="000000" w:themeColor="text1"/>
          <w:sz w:val="24"/>
          <w:szCs w:val="24"/>
        </w:rPr>
        <w:t>U.S. Fish and Wildlife Service is evaluating opportunities to expand the Patuxent National Wildlife Refuge in Southern Maryland.</w:t>
      </w:r>
    </w:p>
    <w:p w14:paraId="310BA969" w14:textId="77777777" w:rsidR="00180904" w:rsidRPr="009E0A39" w:rsidRDefault="00180904" w:rsidP="00180904">
      <w:pPr>
        <w:pStyle w:val="ListParagraph"/>
        <w:numPr>
          <w:ilvl w:val="0"/>
          <w:numId w:val="7"/>
        </w:numPr>
        <w:rPr>
          <w:rFonts w:ascii="Times New Roman" w:eastAsia="Calibri" w:hAnsi="Times New Roman" w:cs="Times New Roman"/>
          <w:color w:val="000000" w:themeColor="text1"/>
          <w:sz w:val="24"/>
          <w:szCs w:val="24"/>
        </w:rPr>
      </w:pPr>
      <w:r w:rsidRPr="009E0A39">
        <w:rPr>
          <w:rFonts w:ascii="Times New Roman" w:eastAsia="Calibri" w:hAnsi="Times New Roman" w:cs="Times New Roman"/>
          <w:color w:val="000000" w:themeColor="text1"/>
          <w:sz w:val="24"/>
          <w:szCs w:val="24"/>
        </w:rPr>
        <w:t>The Southern Maryland Sentinel Landscape includes portions of the southern Maryland region.  This effort could help to evaluate REPI proposals that aimed to maintain the landscape character around the Patuxent Naval Air Station.</w:t>
      </w:r>
    </w:p>
    <w:p w14:paraId="276EEA0D" w14:textId="0C68FDB3" w:rsidR="00180904" w:rsidRPr="009E0A39" w:rsidRDefault="00180904" w:rsidP="00180904">
      <w:pPr>
        <w:rPr>
          <w:rFonts w:ascii="Times New Roman" w:eastAsia="Calibri" w:hAnsi="Times New Roman" w:cs="Times New Roman"/>
          <w:color w:val="000000" w:themeColor="text1"/>
          <w:sz w:val="24"/>
          <w:szCs w:val="24"/>
        </w:rPr>
      </w:pPr>
      <w:r w:rsidRPr="009E0A39">
        <w:rPr>
          <w:rFonts w:ascii="Times New Roman" w:eastAsia="Calibri" w:hAnsi="Times New Roman" w:cs="Times New Roman"/>
          <w:color w:val="000000" w:themeColor="text1"/>
          <w:sz w:val="24"/>
          <w:szCs w:val="24"/>
        </w:rPr>
        <w:t xml:space="preserve">This </w:t>
      </w:r>
      <w:r w:rsidR="006D6442" w:rsidRPr="009E0A39">
        <w:rPr>
          <w:rFonts w:ascii="Times New Roman" w:eastAsia="Calibri" w:hAnsi="Times New Roman" w:cs="Times New Roman"/>
          <w:color w:val="000000" w:themeColor="text1"/>
          <w:sz w:val="24"/>
          <w:szCs w:val="24"/>
        </w:rPr>
        <w:t xml:space="preserve">objective </w:t>
      </w:r>
      <w:r w:rsidRPr="009E0A39">
        <w:rPr>
          <w:rFonts w:ascii="Times New Roman" w:eastAsia="Calibri" w:hAnsi="Times New Roman" w:cs="Times New Roman"/>
          <w:color w:val="000000" w:themeColor="text1"/>
          <w:sz w:val="24"/>
          <w:szCs w:val="24"/>
        </w:rPr>
        <w:t xml:space="preserve">will coalesce multiple conservation and restoration data sets in a regional, parcel-based data aggregation effort.  The effort will extend the catchment-scale assessment developed for the Maryland Healthy Watershed Assessment and the Chesapeake Healthy Watershed Assessment (v2) to a parcel scale, including assigning conservation values to the land parcels based on their ecological importance and level of threat.  A primary </w:t>
      </w:r>
      <w:r w:rsidR="006D6442" w:rsidRPr="009E0A39">
        <w:rPr>
          <w:rFonts w:ascii="Times New Roman" w:eastAsia="Calibri" w:hAnsi="Times New Roman" w:cs="Times New Roman"/>
          <w:color w:val="000000" w:themeColor="text1"/>
          <w:sz w:val="24"/>
          <w:szCs w:val="24"/>
        </w:rPr>
        <w:t>purpose</w:t>
      </w:r>
      <w:r w:rsidRPr="009E0A39">
        <w:rPr>
          <w:rFonts w:ascii="Times New Roman" w:eastAsia="Calibri" w:hAnsi="Times New Roman" w:cs="Times New Roman"/>
          <w:color w:val="000000" w:themeColor="text1"/>
          <w:sz w:val="24"/>
          <w:szCs w:val="24"/>
        </w:rPr>
        <w:t xml:space="preserve"> for the project is to demonstrate the utility of high-resolution data aggregated to a parcel scale for topics related to the Chesapeake Bay Watershed Agreement Outcomes, thereby serving as a pilot for additional parcel-scale assessments and prioritization efforts throughout the Chesapeake Bay watershed.  </w:t>
      </w:r>
    </w:p>
    <w:p w14:paraId="6515C472" w14:textId="5F54A76B" w:rsidR="00180904" w:rsidRPr="009E0A39" w:rsidRDefault="006D6442" w:rsidP="00180904">
      <w:pPr>
        <w:rPr>
          <w:rFonts w:ascii="Times New Roman" w:eastAsia="Calibri" w:hAnsi="Times New Roman" w:cs="Times New Roman"/>
          <w:color w:val="000000" w:themeColor="text1"/>
          <w:sz w:val="24"/>
          <w:szCs w:val="24"/>
        </w:rPr>
      </w:pPr>
      <w:r w:rsidRPr="009E0A39">
        <w:rPr>
          <w:rFonts w:ascii="Times New Roman" w:eastAsia="Calibri" w:hAnsi="Times New Roman" w:cs="Times New Roman"/>
          <w:color w:val="000000" w:themeColor="text1"/>
          <w:sz w:val="24"/>
          <w:szCs w:val="24"/>
        </w:rPr>
        <w:t>The suggested g</w:t>
      </w:r>
      <w:r w:rsidR="00180904" w:rsidRPr="009E0A39">
        <w:rPr>
          <w:rFonts w:ascii="Times New Roman" w:eastAsia="Calibri" w:hAnsi="Times New Roman" w:cs="Times New Roman"/>
          <w:color w:val="000000" w:themeColor="text1"/>
          <w:sz w:val="24"/>
          <w:szCs w:val="24"/>
        </w:rPr>
        <w:t>eneral</w:t>
      </w:r>
      <w:r w:rsidRPr="009E0A39">
        <w:rPr>
          <w:rFonts w:ascii="Times New Roman" w:eastAsia="Calibri" w:hAnsi="Times New Roman" w:cs="Times New Roman"/>
          <w:color w:val="000000" w:themeColor="text1"/>
          <w:sz w:val="24"/>
          <w:szCs w:val="24"/>
        </w:rPr>
        <w:t>ized</w:t>
      </w:r>
      <w:r w:rsidR="00180904" w:rsidRPr="009E0A39">
        <w:rPr>
          <w:rFonts w:ascii="Times New Roman" w:eastAsia="Calibri" w:hAnsi="Times New Roman" w:cs="Times New Roman"/>
          <w:color w:val="000000" w:themeColor="text1"/>
          <w:sz w:val="24"/>
          <w:szCs w:val="24"/>
        </w:rPr>
        <w:t xml:space="preserve"> workflow </w:t>
      </w:r>
      <w:r w:rsidRPr="009E0A39">
        <w:rPr>
          <w:rFonts w:ascii="Times New Roman" w:eastAsia="Calibri" w:hAnsi="Times New Roman" w:cs="Times New Roman"/>
          <w:color w:val="000000" w:themeColor="text1"/>
          <w:sz w:val="24"/>
          <w:szCs w:val="24"/>
        </w:rPr>
        <w:t>would include</w:t>
      </w:r>
      <w:r w:rsidR="00180904" w:rsidRPr="009E0A39">
        <w:rPr>
          <w:rFonts w:ascii="Times New Roman" w:eastAsia="Calibri" w:hAnsi="Times New Roman" w:cs="Times New Roman"/>
          <w:color w:val="000000" w:themeColor="text1"/>
          <w:sz w:val="24"/>
          <w:szCs w:val="24"/>
        </w:rPr>
        <w:t>:</w:t>
      </w:r>
    </w:p>
    <w:p w14:paraId="0F1E2D72" w14:textId="77777777" w:rsidR="00180904" w:rsidRPr="009E0A39" w:rsidRDefault="00180904" w:rsidP="00180904">
      <w:pPr>
        <w:pStyle w:val="ListParagraph"/>
        <w:numPr>
          <w:ilvl w:val="0"/>
          <w:numId w:val="6"/>
        </w:numPr>
        <w:rPr>
          <w:rFonts w:ascii="Times New Roman" w:eastAsia="Calibri" w:hAnsi="Times New Roman" w:cs="Times New Roman"/>
          <w:color w:val="000000" w:themeColor="text1"/>
          <w:sz w:val="24"/>
          <w:szCs w:val="24"/>
        </w:rPr>
      </w:pPr>
      <w:r w:rsidRPr="009E0A39">
        <w:rPr>
          <w:rFonts w:ascii="Times New Roman" w:eastAsia="Calibri" w:hAnsi="Times New Roman" w:cs="Times New Roman"/>
          <w:color w:val="000000" w:themeColor="text1"/>
          <w:sz w:val="24"/>
          <w:szCs w:val="24"/>
        </w:rPr>
        <w:t>Stakeholder engagement through Southern Maryland Conservation Alliance to determine issues and factors most aligned with SMC conservation and restoration values.</w:t>
      </w:r>
    </w:p>
    <w:p w14:paraId="13C234B3" w14:textId="77777777" w:rsidR="00180904" w:rsidRPr="009E0A39" w:rsidRDefault="00180904" w:rsidP="00180904">
      <w:pPr>
        <w:pStyle w:val="ListParagraph"/>
        <w:numPr>
          <w:ilvl w:val="0"/>
          <w:numId w:val="6"/>
        </w:numPr>
        <w:rPr>
          <w:rFonts w:ascii="Times New Roman" w:eastAsia="Calibri" w:hAnsi="Times New Roman" w:cs="Times New Roman"/>
          <w:color w:val="000000" w:themeColor="text1"/>
          <w:sz w:val="24"/>
          <w:szCs w:val="24"/>
        </w:rPr>
      </w:pPr>
      <w:r w:rsidRPr="009E0A39">
        <w:rPr>
          <w:rFonts w:ascii="Times New Roman" w:eastAsia="Calibri" w:hAnsi="Times New Roman" w:cs="Times New Roman"/>
          <w:color w:val="000000" w:themeColor="text1"/>
          <w:sz w:val="24"/>
          <w:szCs w:val="24"/>
        </w:rPr>
        <w:t>Crosswalk SMCA conservation and restoration values with available high-res data.</w:t>
      </w:r>
    </w:p>
    <w:p w14:paraId="1C6C790B" w14:textId="77777777" w:rsidR="00180904" w:rsidRPr="009E0A39" w:rsidRDefault="00180904" w:rsidP="00180904">
      <w:pPr>
        <w:pStyle w:val="ListParagraph"/>
        <w:numPr>
          <w:ilvl w:val="0"/>
          <w:numId w:val="6"/>
        </w:numPr>
        <w:rPr>
          <w:rFonts w:ascii="Times New Roman" w:eastAsia="Calibri" w:hAnsi="Times New Roman" w:cs="Times New Roman"/>
          <w:color w:val="000000" w:themeColor="text1"/>
          <w:sz w:val="24"/>
          <w:szCs w:val="24"/>
        </w:rPr>
      </w:pPr>
      <w:r w:rsidRPr="009E0A39">
        <w:rPr>
          <w:rFonts w:ascii="Times New Roman" w:eastAsia="Calibri" w:hAnsi="Times New Roman" w:cs="Times New Roman"/>
          <w:color w:val="000000" w:themeColor="text1"/>
          <w:sz w:val="24"/>
          <w:szCs w:val="24"/>
        </w:rPr>
        <w:lastRenderedPageBreak/>
        <w:t xml:space="preserve">Access the most recent Maryland parcel database from Maryland </w:t>
      </w:r>
      <w:proofErr w:type="spellStart"/>
      <w:r w:rsidRPr="009E0A39">
        <w:rPr>
          <w:rFonts w:ascii="Times New Roman" w:eastAsia="Calibri" w:hAnsi="Times New Roman" w:cs="Times New Roman"/>
          <w:color w:val="000000" w:themeColor="text1"/>
          <w:sz w:val="24"/>
          <w:szCs w:val="24"/>
        </w:rPr>
        <w:t>iMap</w:t>
      </w:r>
      <w:proofErr w:type="spellEnd"/>
      <w:r w:rsidRPr="009E0A39">
        <w:rPr>
          <w:rFonts w:ascii="Times New Roman" w:eastAsia="Calibri" w:hAnsi="Times New Roman" w:cs="Times New Roman"/>
          <w:color w:val="000000" w:themeColor="text1"/>
          <w:sz w:val="24"/>
          <w:szCs w:val="24"/>
        </w:rPr>
        <w:t>.</w:t>
      </w:r>
    </w:p>
    <w:p w14:paraId="086C4F73" w14:textId="77777777" w:rsidR="00180904" w:rsidRPr="009E0A39" w:rsidRDefault="00180904" w:rsidP="00180904">
      <w:pPr>
        <w:pStyle w:val="ListParagraph"/>
        <w:numPr>
          <w:ilvl w:val="0"/>
          <w:numId w:val="6"/>
        </w:numPr>
        <w:rPr>
          <w:rFonts w:ascii="Times New Roman" w:eastAsia="Calibri" w:hAnsi="Times New Roman" w:cs="Times New Roman"/>
          <w:color w:val="000000" w:themeColor="text1"/>
          <w:sz w:val="24"/>
          <w:szCs w:val="24"/>
        </w:rPr>
      </w:pPr>
      <w:r w:rsidRPr="009E0A39">
        <w:rPr>
          <w:rFonts w:ascii="Times New Roman" w:eastAsia="Calibri" w:hAnsi="Times New Roman" w:cs="Times New Roman"/>
          <w:color w:val="000000" w:themeColor="text1"/>
          <w:sz w:val="24"/>
          <w:szCs w:val="24"/>
        </w:rPr>
        <w:t>Leveraging other data sets, develop zonal sum or other parcel scale attributes.  Potential metrics (depending on stakeholder engagement) include:</w:t>
      </w:r>
    </w:p>
    <w:p w14:paraId="3E30A7F3" w14:textId="77777777" w:rsidR="00180904" w:rsidRPr="009E0A39" w:rsidRDefault="00180904" w:rsidP="00180904">
      <w:pPr>
        <w:pStyle w:val="ListParagraph"/>
        <w:numPr>
          <w:ilvl w:val="1"/>
          <w:numId w:val="6"/>
        </w:numPr>
        <w:rPr>
          <w:rFonts w:ascii="Times New Roman" w:eastAsia="Calibri" w:hAnsi="Times New Roman" w:cs="Times New Roman"/>
          <w:color w:val="000000" w:themeColor="text1"/>
          <w:sz w:val="24"/>
          <w:szCs w:val="24"/>
        </w:rPr>
      </w:pPr>
      <w:r w:rsidRPr="009E0A39">
        <w:rPr>
          <w:rFonts w:ascii="Times New Roman" w:eastAsia="Calibri" w:hAnsi="Times New Roman" w:cs="Times New Roman"/>
          <w:color w:val="000000" w:themeColor="text1"/>
          <w:sz w:val="24"/>
          <w:szCs w:val="24"/>
        </w:rPr>
        <w:t>High-resolution land use</w:t>
      </w:r>
    </w:p>
    <w:p w14:paraId="6BA7DF74" w14:textId="06719947" w:rsidR="00180904" w:rsidRPr="009E0A39" w:rsidRDefault="12FE8F14" w:rsidP="00180904">
      <w:pPr>
        <w:pStyle w:val="ListParagraph"/>
        <w:numPr>
          <w:ilvl w:val="1"/>
          <w:numId w:val="6"/>
        </w:numPr>
        <w:rPr>
          <w:rFonts w:ascii="Times New Roman" w:eastAsia="Calibri" w:hAnsi="Times New Roman" w:cs="Times New Roman"/>
          <w:color w:val="000000" w:themeColor="text1"/>
          <w:sz w:val="24"/>
          <w:szCs w:val="24"/>
        </w:rPr>
      </w:pPr>
      <w:r w:rsidRPr="009E0A39">
        <w:rPr>
          <w:rFonts w:ascii="Times New Roman" w:eastAsia="Calibri" w:hAnsi="Times New Roman" w:cs="Times New Roman"/>
          <w:color w:val="000000" w:themeColor="text1"/>
          <w:sz w:val="24"/>
          <w:szCs w:val="24"/>
        </w:rPr>
        <w:t>Hyper-resolution hydrography</w:t>
      </w:r>
      <w:r w:rsidR="585AB55F" w:rsidRPr="009E0A39">
        <w:rPr>
          <w:rFonts w:ascii="Times New Roman" w:eastAsia="Calibri" w:hAnsi="Times New Roman" w:cs="Times New Roman"/>
          <w:color w:val="000000" w:themeColor="text1"/>
          <w:sz w:val="24"/>
          <w:szCs w:val="24"/>
        </w:rPr>
        <w:t xml:space="preserve"> (or other best available hydrography data, dependent on availability)</w:t>
      </w:r>
    </w:p>
    <w:p w14:paraId="22345E9A" w14:textId="77777777" w:rsidR="00180904" w:rsidRPr="009E0A39" w:rsidRDefault="00180904" w:rsidP="00180904">
      <w:pPr>
        <w:pStyle w:val="ListParagraph"/>
        <w:numPr>
          <w:ilvl w:val="1"/>
          <w:numId w:val="6"/>
        </w:numPr>
        <w:rPr>
          <w:rFonts w:ascii="Times New Roman" w:eastAsia="Calibri" w:hAnsi="Times New Roman" w:cs="Times New Roman"/>
          <w:color w:val="000000" w:themeColor="text1"/>
          <w:sz w:val="24"/>
          <w:szCs w:val="24"/>
        </w:rPr>
      </w:pPr>
      <w:r w:rsidRPr="009E0A39">
        <w:rPr>
          <w:rFonts w:ascii="Times New Roman" w:eastAsia="Calibri" w:hAnsi="Times New Roman" w:cs="Times New Roman"/>
          <w:color w:val="000000" w:themeColor="text1"/>
          <w:sz w:val="24"/>
          <w:szCs w:val="24"/>
        </w:rPr>
        <w:t>Maryland Watershed Resources Registry (WRR) suitability model outputs for</w:t>
      </w:r>
    </w:p>
    <w:p w14:paraId="4E1DFE5B" w14:textId="77777777" w:rsidR="00180904" w:rsidRPr="009E0A39" w:rsidRDefault="00180904" w:rsidP="00180904">
      <w:pPr>
        <w:pStyle w:val="ListParagraph"/>
        <w:numPr>
          <w:ilvl w:val="2"/>
          <w:numId w:val="6"/>
        </w:numPr>
        <w:rPr>
          <w:rFonts w:ascii="Times New Roman" w:eastAsia="Calibri" w:hAnsi="Times New Roman" w:cs="Times New Roman"/>
          <w:color w:val="000000" w:themeColor="text1"/>
          <w:sz w:val="24"/>
          <w:szCs w:val="24"/>
        </w:rPr>
      </w:pPr>
      <w:r w:rsidRPr="009E0A39">
        <w:rPr>
          <w:rFonts w:ascii="Times New Roman" w:eastAsia="Calibri" w:hAnsi="Times New Roman" w:cs="Times New Roman"/>
          <w:color w:val="000000" w:themeColor="text1"/>
          <w:sz w:val="24"/>
          <w:szCs w:val="24"/>
        </w:rPr>
        <w:t>Wetland protection</w:t>
      </w:r>
    </w:p>
    <w:p w14:paraId="6FB3BCAD" w14:textId="77777777" w:rsidR="00180904" w:rsidRPr="009E0A39" w:rsidRDefault="00180904" w:rsidP="00180904">
      <w:pPr>
        <w:pStyle w:val="ListParagraph"/>
        <w:numPr>
          <w:ilvl w:val="2"/>
          <w:numId w:val="6"/>
        </w:numPr>
        <w:rPr>
          <w:rFonts w:ascii="Times New Roman" w:eastAsia="Calibri" w:hAnsi="Times New Roman" w:cs="Times New Roman"/>
          <w:color w:val="000000" w:themeColor="text1"/>
          <w:sz w:val="24"/>
          <w:szCs w:val="24"/>
        </w:rPr>
      </w:pPr>
      <w:r w:rsidRPr="009E0A39">
        <w:rPr>
          <w:rFonts w:ascii="Times New Roman" w:eastAsia="Calibri" w:hAnsi="Times New Roman" w:cs="Times New Roman"/>
          <w:color w:val="000000" w:themeColor="text1"/>
          <w:sz w:val="24"/>
          <w:szCs w:val="24"/>
        </w:rPr>
        <w:t>Wetland restoration</w:t>
      </w:r>
    </w:p>
    <w:p w14:paraId="5D5A2DF6" w14:textId="77777777" w:rsidR="00180904" w:rsidRPr="009E0A39" w:rsidRDefault="00180904" w:rsidP="00180904">
      <w:pPr>
        <w:pStyle w:val="ListParagraph"/>
        <w:numPr>
          <w:ilvl w:val="2"/>
          <w:numId w:val="6"/>
        </w:numPr>
        <w:rPr>
          <w:rFonts w:ascii="Times New Roman" w:eastAsia="Calibri" w:hAnsi="Times New Roman" w:cs="Times New Roman"/>
          <w:color w:val="000000" w:themeColor="text1"/>
          <w:sz w:val="24"/>
          <w:szCs w:val="24"/>
        </w:rPr>
      </w:pPr>
      <w:r w:rsidRPr="009E0A39">
        <w:rPr>
          <w:rFonts w:ascii="Times New Roman" w:eastAsia="Calibri" w:hAnsi="Times New Roman" w:cs="Times New Roman"/>
          <w:color w:val="000000" w:themeColor="text1"/>
          <w:sz w:val="24"/>
          <w:szCs w:val="24"/>
        </w:rPr>
        <w:t>Riparian restoration</w:t>
      </w:r>
    </w:p>
    <w:p w14:paraId="67A20C9C" w14:textId="77777777" w:rsidR="00180904" w:rsidRPr="009E0A39" w:rsidRDefault="00180904" w:rsidP="00180904">
      <w:pPr>
        <w:pStyle w:val="ListParagraph"/>
        <w:numPr>
          <w:ilvl w:val="2"/>
          <w:numId w:val="6"/>
        </w:numPr>
        <w:rPr>
          <w:rFonts w:ascii="Times New Roman" w:eastAsia="Calibri" w:hAnsi="Times New Roman" w:cs="Times New Roman"/>
          <w:color w:val="000000" w:themeColor="text1"/>
          <w:sz w:val="24"/>
          <w:szCs w:val="24"/>
        </w:rPr>
      </w:pPr>
      <w:r w:rsidRPr="009E0A39">
        <w:rPr>
          <w:rFonts w:ascii="Times New Roman" w:eastAsia="Calibri" w:hAnsi="Times New Roman" w:cs="Times New Roman"/>
          <w:color w:val="000000" w:themeColor="text1"/>
          <w:sz w:val="24"/>
          <w:szCs w:val="24"/>
        </w:rPr>
        <w:t>Riparian protection</w:t>
      </w:r>
    </w:p>
    <w:p w14:paraId="4ECA9922" w14:textId="77777777" w:rsidR="00180904" w:rsidRPr="009E0A39" w:rsidRDefault="00180904" w:rsidP="00180904">
      <w:pPr>
        <w:pStyle w:val="ListParagraph"/>
        <w:numPr>
          <w:ilvl w:val="2"/>
          <w:numId w:val="6"/>
        </w:numPr>
        <w:rPr>
          <w:rFonts w:ascii="Times New Roman" w:eastAsia="Calibri" w:hAnsi="Times New Roman" w:cs="Times New Roman"/>
          <w:color w:val="000000" w:themeColor="text1"/>
          <w:sz w:val="24"/>
          <w:szCs w:val="24"/>
        </w:rPr>
      </w:pPr>
      <w:r w:rsidRPr="009E0A39">
        <w:rPr>
          <w:rFonts w:ascii="Times New Roman" w:eastAsia="Calibri" w:hAnsi="Times New Roman" w:cs="Times New Roman"/>
          <w:color w:val="000000" w:themeColor="text1"/>
          <w:sz w:val="24"/>
          <w:szCs w:val="24"/>
        </w:rPr>
        <w:t>Upland restoration</w:t>
      </w:r>
    </w:p>
    <w:p w14:paraId="4D618CBC" w14:textId="77777777" w:rsidR="00180904" w:rsidRPr="009E0A39" w:rsidRDefault="00180904" w:rsidP="00180904">
      <w:pPr>
        <w:pStyle w:val="ListParagraph"/>
        <w:numPr>
          <w:ilvl w:val="2"/>
          <w:numId w:val="6"/>
        </w:numPr>
        <w:rPr>
          <w:rFonts w:ascii="Times New Roman" w:eastAsia="Calibri" w:hAnsi="Times New Roman" w:cs="Times New Roman"/>
          <w:color w:val="000000" w:themeColor="text1"/>
          <w:sz w:val="24"/>
          <w:szCs w:val="24"/>
        </w:rPr>
      </w:pPr>
      <w:r w:rsidRPr="009E0A39">
        <w:rPr>
          <w:rFonts w:ascii="Times New Roman" w:eastAsia="Calibri" w:hAnsi="Times New Roman" w:cs="Times New Roman"/>
          <w:color w:val="000000" w:themeColor="text1"/>
          <w:sz w:val="24"/>
          <w:szCs w:val="24"/>
        </w:rPr>
        <w:t>Upland Protection</w:t>
      </w:r>
    </w:p>
    <w:p w14:paraId="3260EAE7" w14:textId="77777777" w:rsidR="00180904" w:rsidRPr="009E0A39" w:rsidRDefault="00180904" w:rsidP="00180904">
      <w:pPr>
        <w:pStyle w:val="ListParagraph"/>
        <w:numPr>
          <w:ilvl w:val="1"/>
          <w:numId w:val="6"/>
        </w:numPr>
        <w:rPr>
          <w:rFonts w:ascii="Times New Roman" w:eastAsia="Calibri" w:hAnsi="Times New Roman" w:cs="Times New Roman"/>
          <w:color w:val="000000" w:themeColor="text1"/>
          <w:sz w:val="24"/>
          <w:szCs w:val="24"/>
        </w:rPr>
      </w:pPr>
      <w:r w:rsidRPr="009E0A39">
        <w:rPr>
          <w:rFonts w:ascii="Times New Roman" w:eastAsia="Calibri" w:hAnsi="Times New Roman" w:cs="Times New Roman"/>
          <w:color w:val="000000" w:themeColor="text1"/>
          <w:sz w:val="24"/>
          <w:szCs w:val="24"/>
        </w:rPr>
        <w:t>TNC Resilient Lands score</w:t>
      </w:r>
    </w:p>
    <w:p w14:paraId="4B207B41" w14:textId="77777777" w:rsidR="00180904" w:rsidRPr="009E0A39" w:rsidRDefault="00180904" w:rsidP="00180904">
      <w:pPr>
        <w:pStyle w:val="ListParagraph"/>
        <w:numPr>
          <w:ilvl w:val="1"/>
          <w:numId w:val="6"/>
        </w:numPr>
        <w:rPr>
          <w:rFonts w:ascii="Times New Roman" w:eastAsia="Calibri" w:hAnsi="Times New Roman" w:cs="Times New Roman"/>
          <w:color w:val="000000" w:themeColor="text1"/>
          <w:sz w:val="24"/>
          <w:szCs w:val="24"/>
        </w:rPr>
      </w:pPr>
      <w:r w:rsidRPr="009E0A39">
        <w:rPr>
          <w:rFonts w:ascii="Times New Roman" w:eastAsia="Calibri" w:hAnsi="Times New Roman" w:cs="Times New Roman"/>
          <w:color w:val="000000" w:themeColor="text1"/>
          <w:sz w:val="24"/>
          <w:szCs w:val="24"/>
        </w:rPr>
        <w:t>Chesapeake Conservancy Rapid Delisting Metrics</w:t>
      </w:r>
    </w:p>
    <w:p w14:paraId="38255690" w14:textId="77777777" w:rsidR="00180904" w:rsidRPr="009E0A39" w:rsidRDefault="00180904" w:rsidP="00180904">
      <w:pPr>
        <w:pStyle w:val="ListParagraph"/>
        <w:numPr>
          <w:ilvl w:val="1"/>
          <w:numId w:val="6"/>
        </w:numPr>
        <w:rPr>
          <w:rFonts w:ascii="Times New Roman" w:eastAsia="Calibri" w:hAnsi="Times New Roman" w:cs="Times New Roman"/>
          <w:color w:val="000000" w:themeColor="text1"/>
          <w:sz w:val="24"/>
          <w:szCs w:val="24"/>
        </w:rPr>
      </w:pPr>
      <w:proofErr w:type="spellStart"/>
      <w:r w:rsidRPr="009E0A39">
        <w:rPr>
          <w:rFonts w:ascii="Times New Roman" w:eastAsia="Calibri" w:hAnsi="Times New Roman" w:cs="Times New Roman"/>
          <w:color w:val="000000" w:themeColor="text1"/>
          <w:sz w:val="24"/>
          <w:szCs w:val="24"/>
        </w:rPr>
        <w:t>GreenPrint</w:t>
      </w:r>
      <w:proofErr w:type="spellEnd"/>
      <w:r w:rsidRPr="009E0A39">
        <w:rPr>
          <w:rFonts w:ascii="Times New Roman" w:eastAsia="Calibri" w:hAnsi="Times New Roman" w:cs="Times New Roman"/>
          <w:color w:val="000000" w:themeColor="text1"/>
          <w:sz w:val="24"/>
          <w:szCs w:val="24"/>
        </w:rPr>
        <w:t xml:space="preserve"> Ecosystem Services scores</w:t>
      </w:r>
    </w:p>
    <w:p w14:paraId="0B76A603" w14:textId="77777777" w:rsidR="00180904" w:rsidRPr="009E0A39" w:rsidRDefault="00180904" w:rsidP="00180904">
      <w:pPr>
        <w:pStyle w:val="ListParagraph"/>
        <w:numPr>
          <w:ilvl w:val="1"/>
          <w:numId w:val="6"/>
        </w:numPr>
        <w:rPr>
          <w:rFonts w:ascii="Times New Roman" w:eastAsia="Calibri" w:hAnsi="Times New Roman" w:cs="Times New Roman"/>
          <w:color w:val="000000" w:themeColor="text1"/>
          <w:sz w:val="24"/>
          <w:szCs w:val="24"/>
        </w:rPr>
      </w:pPr>
      <w:r w:rsidRPr="009E0A39">
        <w:rPr>
          <w:rFonts w:ascii="Times New Roman" w:eastAsia="Calibri" w:hAnsi="Times New Roman" w:cs="Times New Roman"/>
          <w:color w:val="000000" w:themeColor="text1"/>
          <w:sz w:val="24"/>
          <w:szCs w:val="24"/>
        </w:rPr>
        <w:t>Zoning/vulnerability</w:t>
      </w:r>
    </w:p>
    <w:p w14:paraId="61CB7071" w14:textId="77777777" w:rsidR="00180904" w:rsidRPr="009E0A39" w:rsidRDefault="00180904" w:rsidP="00180904">
      <w:pPr>
        <w:pStyle w:val="ListParagraph"/>
        <w:numPr>
          <w:ilvl w:val="1"/>
          <w:numId w:val="6"/>
        </w:numPr>
        <w:rPr>
          <w:rFonts w:ascii="Times New Roman" w:eastAsia="Calibri" w:hAnsi="Times New Roman" w:cs="Times New Roman"/>
          <w:color w:val="000000" w:themeColor="text1"/>
          <w:sz w:val="24"/>
          <w:szCs w:val="24"/>
        </w:rPr>
      </w:pPr>
      <w:r w:rsidRPr="009E0A39">
        <w:rPr>
          <w:rFonts w:ascii="Times New Roman" w:eastAsia="Calibri" w:hAnsi="Times New Roman" w:cs="Times New Roman"/>
          <w:color w:val="000000" w:themeColor="text1"/>
          <w:sz w:val="24"/>
          <w:szCs w:val="24"/>
        </w:rPr>
        <w:t>Subset of Chesapeake Healthy Watershed Assessment metrics considered appropriate for aggregation at the parcel scale.</w:t>
      </w:r>
    </w:p>
    <w:p w14:paraId="54A59776" w14:textId="77777777" w:rsidR="00180904" w:rsidRPr="009E0A39" w:rsidRDefault="00180904" w:rsidP="00180904">
      <w:pPr>
        <w:pStyle w:val="ListParagraph"/>
        <w:numPr>
          <w:ilvl w:val="1"/>
          <w:numId w:val="6"/>
        </w:numPr>
        <w:rPr>
          <w:rFonts w:ascii="Times New Roman" w:eastAsia="Calibri" w:hAnsi="Times New Roman" w:cs="Times New Roman"/>
          <w:color w:val="000000" w:themeColor="text1"/>
          <w:sz w:val="24"/>
          <w:szCs w:val="24"/>
        </w:rPr>
      </w:pPr>
      <w:r w:rsidRPr="009E0A39">
        <w:rPr>
          <w:rFonts w:ascii="Times New Roman" w:eastAsia="Calibri" w:hAnsi="Times New Roman" w:cs="Times New Roman"/>
          <w:color w:val="000000" w:themeColor="text1"/>
          <w:sz w:val="24"/>
          <w:szCs w:val="24"/>
        </w:rPr>
        <w:t>Others?</w:t>
      </w:r>
    </w:p>
    <w:p w14:paraId="6FB05FBC" w14:textId="77777777" w:rsidR="00180904" w:rsidRPr="009E0A39" w:rsidRDefault="00180904" w:rsidP="00180904">
      <w:pPr>
        <w:pStyle w:val="ListParagraph"/>
        <w:numPr>
          <w:ilvl w:val="0"/>
          <w:numId w:val="6"/>
        </w:numPr>
        <w:rPr>
          <w:rFonts w:ascii="Times New Roman" w:eastAsia="Calibri" w:hAnsi="Times New Roman" w:cs="Times New Roman"/>
          <w:color w:val="000000" w:themeColor="text1"/>
          <w:sz w:val="24"/>
          <w:szCs w:val="24"/>
        </w:rPr>
      </w:pPr>
      <w:r w:rsidRPr="009E0A39">
        <w:rPr>
          <w:rFonts w:ascii="Times New Roman" w:eastAsia="Calibri" w:hAnsi="Times New Roman" w:cs="Times New Roman"/>
          <w:color w:val="000000" w:themeColor="text1"/>
          <w:sz w:val="24"/>
          <w:szCs w:val="24"/>
        </w:rPr>
        <w:t xml:space="preserve">Collaborate with CBP GIS Team to develop web mapping application in ArcGIS Hub collaborative workspace established in Chesapeake Data. </w:t>
      </w:r>
    </w:p>
    <w:p w14:paraId="5C558F47" w14:textId="77777777" w:rsidR="00180904" w:rsidRPr="009E0A39" w:rsidRDefault="00180904" w:rsidP="00180904">
      <w:pPr>
        <w:pStyle w:val="ListParagraph"/>
        <w:numPr>
          <w:ilvl w:val="0"/>
          <w:numId w:val="6"/>
        </w:numPr>
        <w:rPr>
          <w:rFonts w:ascii="Times New Roman" w:eastAsia="Calibri" w:hAnsi="Times New Roman" w:cs="Times New Roman"/>
          <w:color w:val="000000" w:themeColor="text1"/>
          <w:sz w:val="24"/>
          <w:szCs w:val="24"/>
        </w:rPr>
      </w:pPr>
      <w:r w:rsidRPr="009E0A39">
        <w:rPr>
          <w:rFonts w:ascii="Times New Roman" w:eastAsia="Calibri" w:hAnsi="Times New Roman" w:cs="Times New Roman"/>
          <w:color w:val="000000" w:themeColor="text1"/>
          <w:sz w:val="24"/>
          <w:szCs w:val="24"/>
        </w:rPr>
        <w:t>Coordinate user testing with SMCA organizational members.</w:t>
      </w:r>
    </w:p>
    <w:p w14:paraId="59668ADB" w14:textId="77777777" w:rsidR="00180904" w:rsidRPr="009E0A39" w:rsidRDefault="00180904" w:rsidP="00180904">
      <w:pPr>
        <w:pStyle w:val="ListParagraph"/>
        <w:numPr>
          <w:ilvl w:val="0"/>
          <w:numId w:val="6"/>
        </w:numPr>
        <w:rPr>
          <w:rFonts w:ascii="Times New Roman" w:eastAsia="Calibri" w:hAnsi="Times New Roman" w:cs="Times New Roman"/>
          <w:color w:val="000000" w:themeColor="text1"/>
          <w:sz w:val="24"/>
          <w:szCs w:val="24"/>
        </w:rPr>
      </w:pPr>
      <w:r w:rsidRPr="009E0A39">
        <w:rPr>
          <w:rFonts w:ascii="Times New Roman" w:eastAsia="Calibri" w:hAnsi="Times New Roman" w:cs="Times New Roman"/>
          <w:color w:val="000000" w:themeColor="text1"/>
          <w:sz w:val="24"/>
          <w:szCs w:val="24"/>
        </w:rPr>
        <w:t>Refine the web application based on user feedback.</w:t>
      </w:r>
    </w:p>
    <w:p w14:paraId="0D07A5BC" w14:textId="078FE59A" w:rsidR="00180904" w:rsidRPr="009E0A39" w:rsidRDefault="2702579D" w:rsidP="00180904">
      <w:pPr>
        <w:rPr>
          <w:rFonts w:ascii="Times New Roman" w:eastAsia="Calibri" w:hAnsi="Times New Roman" w:cs="Times New Roman"/>
          <w:color w:val="000000" w:themeColor="text1"/>
          <w:sz w:val="24"/>
          <w:szCs w:val="24"/>
        </w:rPr>
      </w:pPr>
      <w:r w:rsidRPr="009E0A39">
        <w:rPr>
          <w:rFonts w:ascii="Times New Roman" w:eastAsia="Calibri" w:hAnsi="Times New Roman" w:cs="Times New Roman"/>
          <w:color w:val="000000" w:themeColor="text1"/>
          <w:sz w:val="24"/>
          <w:szCs w:val="24"/>
          <w:u w:val="single"/>
        </w:rPr>
        <w:t>Outcome</w:t>
      </w:r>
      <w:r w:rsidR="00180904" w:rsidRPr="009E0A39">
        <w:rPr>
          <w:rFonts w:ascii="Times New Roman" w:eastAsia="Calibri" w:hAnsi="Times New Roman" w:cs="Times New Roman"/>
          <w:color w:val="000000" w:themeColor="text1"/>
          <w:sz w:val="24"/>
          <w:szCs w:val="24"/>
          <w:u w:val="single"/>
        </w:rPr>
        <w:t>s:</w:t>
      </w:r>
    </w:p>
    <w:p w14:paraId="796DE41A" w14:textId="77777777" w:rsidR="00180904" w:rsidRPr="009E0A39" w:rsidRDefault="00180904" w:rsidP="00180904">
      <w:pPr>
        <w:pStyle w:val="ListParagraph"/>
        <w:numPr>
          <w:ilvl w:val="0"/>
          <w:numId w:val="5"/>
        </w:numPr>
        <w:rPr>
          <w:rFonts w:ascii="Times New Roman" w:eastAsia="Calibri" w:hAnsi="Times New Roman" w:cs="Times New Roman"/>
          <w:color w:val="000000" w:themeColor="text1"/>
          <w:sz w:val="24"/>
          <w:szCs w:val="24"/>
        </w:rPr>
      </w:pPr>
      <w:r w:rsidRPr="009E0A39">
        <w:rPr>
          <w:rFonts w:ascii="Times New Roman" w:eastAsia="Calibri" w:hAnsi="Times New Roman" w:cs="Times New Roman"/>
          <w:color w:val="000000" w:themeColor="text1"/>
          <w:sz w:val="24"/>
          <w:szCs w:val="24"/>
        </w:rPr>
        <w:t>Parcel-scale GIS database of conservation and restoration attributes for the five county Southern Maryland region.</w:t>
      </w:r>
    </w:p>
    <w:p w14:paraId="07D4AC3D" w14:textId="77777777" w:rsidR="00180904" w:rsidRPr="009E0A39" w:rsidRDefault="00180904" w:rsidP="00180904">
      <w:pPr>
        <w:pStyle w:val="ListParagraph"/>
        <w:numPr>
          <w:ilvl w:val="0"/>
          <w:numId w:val="5"/>
        </w:numPr>
        <w:rPr>
          <w:rFonts w:ascii="Times New Roman" w:eastAsia="Calibri" w:hAnsi="Times New Roman" w:cs="Times New Roman"/>
          <w:color w:val="000000" w:themeColor="text1"/>
          <w:sz w:val="24"/>
          <w:szCs w:val="24"/>
        </w:rPr>
      </w:pPr>
      <w:r w:rsidRPr="009E0A39">
        <w:rPr>
          <w:rFonts w:ascii="Times New Roman" w:eastAsia="Calibri" w:hAnsi="Times New Roman" w:cs="Times New Roman"/>
          <w:color w:val="000000" w:themeColor="text1"/>
          <w:sz w:val="24"/>
          <w:szCs w:val="24"/>
        </w:rPr>
        <w:t>Web-mapping application displaying a range of conservation and restoration attributes using a combination of web maps, landscape metrics, and/or dashboards.</w:t>
      </w:r>
    </w:p>
    <w:p w14:paraId="530D953B" w14:textId="7F04EF62" w:rsidR="00286F70" w:rsidRPr="009E0A39" w:rsidRDefault="00180904" w:rsidP="10F5A8B4">
      <w:pPr>
        <w:pStyle w:val="ListParagraph"/>
        <w:numPr>
          <w:ilvl w:val="1"/>
          <w:numId w:val="5"/>
        </w:numPr>
        <w:rPr>
          <w:rFonts w:ascii="Times New Roman" w:eastAsia="Calibri" w:hAnsi="Times New Roman" w:cs="Times New Roman"/>
          <w:color w:val="000000" w:themeColor="text1"/>
          <w:sz w:val="24"/>
          <w:szCs w:val="24"/>
        </w:rPr>
      </w:pPr>
      <w:r w:rsidRPr="009E0A39">
        <w:rPr>
          <w:rFonts w:ascii="Times New Roman" w:eastAsia="Calibri" w:hAnsi="Times New Roman" w:cs="Times New Roman"/>
          <w:color w:val="000000" w:themeColor="text1"/>
          <w:sz w:val="24"/>
          <w:szCs w:val="24"/>
        </w:rPr>
        <w:t>Web mapping application would have a parcel reporting function like the James River WQIP Restoration Planner.</w:t>
      </w:r>
    </w:p>
    <w:p w14:paraId="45243A8F" w14:textId="77777777" w:rsidR="00286F70" w:rsidRPr="009E0A39" w:rsidRDefault="00286F70" w:rsidP="00180904">
      <w:pPr>
        <w:rPr>
          <w:rFonts w:ascii="Times New Roman" w:eastAsia="Calibri" w:hAnsi="Times New Roman" w:cs="Times New Roman"/>
          <w:color w:val="000000" w:themeColor="text1"/>
          <w:sz w:val="24"/>
          <w:szCs w:val="24"/>
        </w:rPr>
      </w:pPr>
    </w:p>
    <w:p w14:paraId="0AF4F36F" w14:textId="12E0854D" w:rsidR="00180904" w:rsidRPr="009E0A39" w:rsidRDefault="68A809BD" w:rsidP="00180904">
      <w:pPr>
        <w:jc w:val="center"/>
        <w:rPr>
          <w:rFonts w:ascii="Times New Roman" w:eastAsia="Calibri" w:hAnsi="Times New Roman" w:cs="Times New Roman"/>
          <w:color w:val="000000" w:themeColor="text1"/>
          <w:sz w:val="24"/>
          <w:szCs w:val="24"/>
        </w:rPr>
      </w:pPr>
      <w:r w:rsidRPr="009E0A39">
        <w:rPr>
          <w:rFonts w:ascii="Times New Roman" w:eastAsia="Calibri" w:hAnsi="Times New Roman" w:cs="Times New Roman"/>
          <w:b/>
          <w:bCs/>
          <w:color w:val="000000" w:themeColor="text1"/>
          <w:sz w:val="24"/>
          <w:szCs w:val="24"/>
        </w:rPr>
        <w:t xml:space="preserve">Objective </w:t>
      </w:r>
      <w:r w:rsidR="00180904" w:rsidRPr="009E0A39">
        <w:rPr>
          <w:rFonts w:ascii="Times New Roman" w:eastAsia="Calibri" w:hAnsi="Times New Roman" w:cs="Times New Roman"/>
          <w:b/>
          <w:bCs/>
          <w:color w:val="000000" w:themeColor="text1"/>
          <w:sz w:val="24"/>
          <w:szCs w:val="24"/>
        </w:rPr>
        <w:t xml:space="preserve">4:  Delineation of geographic service areas for watershed organizations </w:t>
      </w:r>
    </w:p>
    <w:p w14:paraId="10B7B8CA" w14:textId="77777777" w:rsidR="00180904" w:rsidRPr="009E0A39" w:rsidRDefault="00180904" w:rsidP="00180904">
      <w:pPr>
        <w:rPr>
          <w:rFonts w:ascii="Times New Roman" w:eastAsia="Calibri" w:hAnsi="Times New Roman" w:cs="Times New Roman"/>
          <w:color w:val="000000" w:themeColor="text1"/>
          <w:sz w:val="24"/>
          <w:szCs w:val="24"/>
        </w:rPr>
      </w:pPr>
      <w:r w:rsidRPr="009E0A39">
        <w:rPr>
          <w:rFonts w:ascii="Times New Roman" w:eastAsia="Calibri" w:hAnsi="Times New Roman" w:cs="Times New Roman"/>
          <w:color w:val="000000" w:themeColor="text1"/>
          <w:sz w:val="24"/>
          <w:szCs w:val="24"/>
          <w:u w:val="single"/>
        </w:rPr>
        <w:t>Overview:</w:t>
      </w:r>
    </w:p>
    <w:p w14:paraId="7338E815" w14:textId="77777777" w:rsidR="00180904" w:rsidRPr="009E0A39" w:rsidRDefault="00180904" w:rsidP="00180904">
      <w:pPr>
        <w:rPr>
          <w:rFonts w:ascii="Times New Roman" w:eastAsia="Calibri" w:hAnsi="Times New Roman" w:cs="Times New Roman"/>
          <w:color w:val="000000" w:themeColor="text1"/>
          <w:sz w:val="24"/>
          <w:szCs w:val="24"/>
        </w:rPr>
      </w:pPr>
      <w:r w:rsidRPr="009E0A39">
        <w:rPr>
          <w:rFonts w:ascii="Times New Roman" w:eastAsia="Calibri" w:hAnsi="Times New Roman" w:cs="Times New Roman"/>
          <w:color w:val="000000" w:themeColor="text1"/>
          <w:sz w:val="24"/>
          <w:szCs w:val="24"/>
        </w:rPr>
        <w:t>The Chesapeake Bay Program has increased its focus on social science expertise, including integrating social science factors alongside data useful in conservation and restoration decision-making.  One component of this emphasis recognizes the organizational capacity and geographic interests of watershed organizations and land trusts operating throughout the Chesapeake Bay watershed.</w:t>
      </w:r>
    </w:p>
    <w:p w14:paraId="692C7180" w14:textId="0C5C308D" w:rsidR="00180904" w:rsidRPr="009E0A39" w:rsidRDefault="00180904" w:rsidP="00180904">
      <w:pPr>
        <w:rPr>
          <w:rFonts w:ascii="Times New Roman" w:eastAsia="Calibri" w:hAnsi="Times New Roman" w:cs="Times New Roman"/>
          <w:color w:val="000000" w:themeColor="text1"/>
          <w:sz w:val="24"/>
          <w:szCs w:val="24"/>
        </w:rPr>
      </w:pPr>
      <w:r w:rsidRPr="009E0A39">
        <w:rPr>
          <w:rFonts w:ascii="Times New Roman" w:eastAsia="Calibri" w:hAnsi="Times New Roman" w:cs="Times New Roman"/>
          <w:color w:val="000000" w:themeColor="text1"/>
          <w:sz w:val="24"/>
          <w:szCs w:val="24"/>
        </w:rPr>
        <w:lastRenderedPageBreak/>
        <w:t xml:space="preserve">This </w:t>
      </w:r>
      <w:r w:rsidR="5F6572F2" w:rsidRPr="009E0A39">
        <w:rPr>
          <w:rFonts w:ascii="Times New Roman" w:eastAsia="Calibri" w:hAnsi="Times New Roman" w:cs="Times New Roman"/>
          <w:color w:val="000000" w:themeColor="text1"/>
          <w:sz w:val="24"/>
          <w:szCs w:val="24"/>
        </w:rPr>
        <w:t>o</w:t>
      </w:r>
      <w:r w:rsidR="677B302A" w:rsidRPr="009E0A39">
        <w:rPr>
          <w:rFonts w:ascii="Times New Roman" w:eastAsia="Calibri" w:hAnsi="Times New Roman" w:cs="Times New Roman"/>
          <w:color w:val="000000" w:themeColor="text1"/>
          <w:sz w:val="24"/>
          <w:szCs w:val="24"/>
        </w:rPr>
        <w:t>bjective</w:t>
      </w:r>
      <w:r w:rsidRPr="009E0A39">
        <w:rPr>
          <w:rFonts w:ascii="Times New Roman" w:eastAsia="Calibri" w:hAnsi="Times New Roman" w:cs="Times New Roman"/>
          <w:color w:val="000000" w:themeColor="text1"/>
          <w:sz w:val="24"/>
          <w:szCs w:val="24"/>
        </w:rPr>
        <w:t xml:space="preserve"> involves capturing the geographic extent of a watershed organization’s “turf”.  StewMAP</w:t>
      </w:r>
      <w:r w:rsidRPr="009E0A39">
        <w:rPr>
          <w:rFonts w:ascii="Times New Roman" w:eastAsia="Calibri" w:hAnsi="Times New Roman" w:cs="Times New Roman"/>
          <w:color w:val="000000" w:themeColor="text1"/>
          <w:sz w:val="24"/>
          <w:szCs w:val="24"/>
          <w:vertAlign w:val="superscript"/>
        </w:rPr>
        <w:t>1</w:t>
      </w:r>
      <w:r w:rsidRPr="009E0A39">
        <w:rPr>
          <w:rFonts w:ascii="Times New Roman" w:eastAsia="Calibri" w:hAnsi="Times New Roman" w:cs="Times New Roman"/>
          <w:color w:val="000000" w:themeColor="text1"/>
          <w:sz w:val="24"/>
          <w:szCs w:val="24"/>
        </w:rPr>
        <w:t xml:space="preserve"> defines turf as the area of activity, or ‘stewardship turf,’ of each group. Stewardship turf could be an entire park, a forest patch, or a watershed (or a larger area such as a county or group of counties). These geographic data can demonstrate the overlaps and gaps in stewardship capacity across a landscape and can be analyzed in concert with the demographic and environmental characteristics of communities.</w:t>
      </w:r>
    </w:p>
    <w:p w14:paraId="690B2FB6" w14:textId="72543428" w:rsidR="00180904" w:rsidRPr="009E0A39" w:rsidRDefault="00180904" w:rsidP="00180904">
      <w:pPr>
        <w:rPr>
          <w:rFonts w:ascii="Times New Roman" w:eastAsia="Calibri" w:hAnsi="Times New Roman" w:cs="Times New Roman"/>
          <w:color w:val="000000" w:themeColor="text1"/>
          <w:sz w:val="24"/>
          <w:szCs w:val="24"/>
        </w:rPr>
      </w:pPr>
      <w:r w:rsidRPr="009E0A39">
        <w:rPr>
          <w:rFonts w:ascii="Times New Roman" w:eastAsia="Calibri" w:hAnsi="Times New Roman" w:cs="Times New Roman"/>
          <w:color w:val="000000" w:themeColor="text1"/>
          <w:sz w:val="24"/>
          <w:szCs w:val="24"/>
        </w:rPr>
        <w:t xml:space="preserve">This </w:t>
      </w:r>
      <w:r w:rsidR="1A18D71C" w:rsidRPr="009E0A39">
        <w:rPr>
          <w:rFonts w:ascii="Times New Roman" w:eastAsia="Calibri" w:hAnsi="Times New Roman" w:cs="Times New Roman"/>
          <w:color w:val="000000" w:themeColor="text1"/>
          <w:sz w:val="24"/>
          <w:szCs w:val="24"/>
        </w:rPr>
        <w:t>objective</w:t>
      </w:r>
      <w:r w:rsidRPr="009E0A39">
        <w:rPr>
          <w:rFonts w:ascii="Times New Roman" w:eastAsia="Calibri" w:hAnsi="Times New Roman" w:cs="Times New Roman"/>
          <w:color w:val="000000" w:themeColor="text1"/>
          <w:sz w:val="24"/>
          <w:szCs w:val="24"/>
        </w:rPr>
        <w:t xml:space="preserve"> is intended to be complementary to a parallel effort (tentatively supported by NPS) aimed at capturing the organizational turf of land trusts operating in the Chesapeake Bay watershed.</w:t>
      </w:r>
    </w:p>
    <w:p w14:paraId="6D324EC1" w14:textId="77777777" w:rsidR="00180904" w:rsidRPr="009E0A39" w:rsidRDefault="00180904" w:rsidP="00180904">
      <w:pPr>
        <w:rPr>
          <w:rFonts w:ascii="Times New Roman" w:eastAsia="Calibri" w:hAnsi="Times New Roman" w:cs="Times New Roman"/>
          <w:color w:val="000000" w:themeColor="text1"/>
          <w:sz w:val="24"/>
          <w:szCs w:val="24"/>
        </w:rPr>
      </w:pPr>
      <w:r w:rsidRPr="009E0A39">
        <w:rPr>
          <w:rFonts w:ascii="Times New Roman" w:eastAsia="Calibri" w:hAnsi="Times New Roman" w:cs="Times New Roman"/>
          <w:color w:val="000000" w:themeColor="text1"/>
          <w:sz w:val="24"/>
          <w:szCs w:val="24"/>
        </w:rPr>
        <w:t>Examples of similar projects include:</w:t>
      </w:r>
    </w:p>
    <w:p w14:paraId="3E0422B2" w14:textId="77777777" w:rsidR="00180904" w:rsidRPr="009E0A39" w:rsidRDefault="00000000" w:rsidP="00180904">
      <w:pPr>
        <w:pStyle w:val="ListParagraph"/>
        <w:numPr>
          <w:ilvl w:val="0"/>
          <w:numId w:val="4"/>
        </w:numPr>
        <w:rPr>
          <w:rFonts w:ascii="Times New Roman" w:eastAsia="Calibri" w:hAnsi="Times New Roman" w:cs="Times New Roman"/>
          <w:color w:val="000000" w:themeColor="text1"/>
          <w:sz w:val="24"/>
          <w:szCs w:val="24"/>
        </w:rPr>
      </w:pPr>
      <w:hyperlink r:id="rId14">
        <w:r w:rsidR="00180904" w:rsidRPr="009E0A39">
          <w:rPr>
            <w:rStyle w:val="Hyperlink"/>
            <w:rFonts w:ascii="Times New Roman" w:eastAsia="Calibri" w:hAnsi="Times New Roman" w:cs="Times New Roman"/>
            <w:sz w:val="24"/>
            <w:szCs w:val="24"/>
          </w:rPr>
          <w:t>Southeast New England STEW-MAP</w:t>
        </w:r>
      </w:hyperlink>
    </w:p>
    <w:p w14:paraId="3FB3E5C0" w14:textId="77777777" w:rsidR="00180904" w:rsidRPr="009E0A39" w:rsidRDefault="00180904" w:rsidP="00180904">
      <w:pPr>
        <w:pStyle w:val="ListParagraph"/>
        <w:numPr>
          <w:ilvl w:val="0"/>
          <w:numId w:val="4"/>
        </w:numPr>
        <w:rPr>
          <w:rFonts w:ascii="Times New Roman" w:eastAsia="Calibri" w:hAnsi="Times New Roman" w:cs="Times New Roman"/>
          <w:color w:val="000000" w:themeColor="text1"/>
          <w:sz w:val="24"/>
          <w:szCs w:val="24"/>
        </w:rPr>
      </w:pPr>
      <w:r w:rsidRPr="009E0A39">
        <w:rPr>
          <w:rFonts w:ascii="Times New Roman" w:eastAsia="Calibri" w:hAnsi="Times New Roman" w:cs="Times New Roman"/>
          <w:color w:val="000000" w:themeColor="text1"/>
          <w:sz w:val="24"/>
          <w:szCs w:val="24"/>
        </w:rPr>
        <w:t>Chesapeake Conservancy James River Explorer</w:t>
      </w:r>
    </w:p>
    <w:p w14:paraId="7381BD7B" w14:textId="14AB59DE" w:rsidR="00180904" w:rsidRPr="009E0A39" w:rsidRDefault="00894DEB" w:rsidP="00180904">
      <w:pPr>
        <w:rPr>
          <w:rFonts w:ascii="Times New Roman" w:eastAsia="Calibri" w:hAnsi="Times New Roman" w:cs="Times New Roman"/>
          <w:color w:val="000000" w:themeColor="text1"/>
          <w:sz w:val="24"/>
          <w:szCs w:val="24"/>
        </w:rPr>
      </w:pPr>
      <w:r w:rsidRPr="009E0A39">
        <w:rPr>
          <w:rFonts w:ascii="Times New Roman" w:eastAsia="Calibri" w:hAnsi="Times New Roman" w:cs="Times New Roman"/>
          <w:color w:val="000000" w:themeColor="text1"/>
          <w:sz w:val="24"/>
          <w:szCs w:val="24"/>
        </w:rPr>
        <w:t>A generalized workflow could include</w:t>
      </w:r>
      <w:r w:rsidR="00180904" w:rsidRPr="009E0A39">
        <w:rPr>
          <w:rFonts w:ascii="Times New Roman" w:eastAsia="Calibri" w:hAnsi="Times New Roman" w:cs="Times New Roman"/>
          <w:color w:val="000000" w:themeColor="text1"/>
          <w:sz w:val="24"/>
          <w:szCs w:val="24"/>
        </w:rPr>
        <w:t>:</w:t>
      </w:r>
    </w:p>
    <w:p w14:paraId="534F0381" w14:textId="77777777" w:rsidR="00180904" w:rsidRPr="009E0A39" w:rsidRDefault="00180904" w:rsidP="00180904">
      <w:pPr>
        <w:pStyle w:val="ListParagraph"/>
        <w:numPr>
          <w:ilvl w:val="0"/>
          <w:numId w:val="3"/>
        </w:numPr>
        <w:rPr>
          <w:rFonts w:ascii="Times New Roman" w:eastAsia="Calibri" w:hAnsi="Times New Roman" w:cs="Times New Roman"/>
          <w:color w:val="000000" w:themeColor="text1"/>
          <w:sz w:val="24"/>
          <w:szCs w:val="24"/>
        </w:rPr>
      </w:pPr>
      <w:r w:rsidRPr="009E0A39">
        <w:rPr>
          <w:rFonts w:ascii="Times New Roman" w:eastAsia="Calibri" w:hAnsi="Times New Roman" w:cs="Times New Roman"/>
          <w:color w:val="000000" w:themeColor="text1"/>
          <w:sz w:val="24"/>
          <w:szCs w:val="24"/>
        </w:rPr>
        <w:t xml:space="preserve">Identify watershed organizations.  Starting with the Chesapeake Bay Program </w:t>
      </w:r>
      <w:hyperlink r:id="rId15">
        <w:r w:rsidRPr="009E0A39">
          <w:rPr>
            <w:rStyle w:val="Hyperlink"/>
            <w:rFonts w:ascii="Times New Roman" w:eastAsia="Calibri" w:hAnsi="Times New Roman" w:cs="Times New Roman"/>
            <w:i/>
            <w:iCs/>
            <w:sz w:val="24"/>
            <w:szCs w:val="24"/>
          </w:rPr>
          <w:t>Find a Bay Organization</w:t>
        </w:r>
      </w:hyperlink>
      <w:r w:rsidRPr="009E0A39">
        <w:rPr>
          <w:rFonts w:ascii="Times New Roman" w:eastAsia="Calibri" w:hAnsi="Times New Roman" w:cs="Times New Roman"/>
          <w:color w:val="000000" w:themeColor="text1"/>
          <w:sz w:val="24"/>
          <w:szCs w:val="24"/>
        </w:rPr>
        <w:t xml:space="preserve"> tool, develop a listing of potential watershed organizations and their email addresses.  Based on a preliminary assessment of the Find a Bay Organization database, there may be approximately 400 watershed organizations with a geographic focus specific to an area smaller than an individual state.</w:t>
      </w:r>
    </w:p>
    <w:p w14:paraId="19465464" w14:textId="77777777" w:rsidR="00180904" w:rsidRPr="009E0A39" w:rsidRDefault="00180904" w:rsidP="00180904">
      <w:pPr>
        <w:pStyle w:val="ListParagraph"/>
        <w:numPr>
          <w:ilvl w:val="0"/>
          <w:numId w:val="3"/>
        </w:numPr>
        <w:rPr>
          <w:rFonts w:ascii="Times New Roman" w:eastAsia="Calibri" w:hAnsi="Times New Roman" w:cs="Times New Roman"/>
          <w:color w:val="000000" w:themeColor="text1"/>
          <w:sz w:val="24"/>
          <w:szCs w:val="24"/>
        </w:rPr>
      </w:pPr>
      <w:r w:rsidRPr="009E0A39">
        <w:rPr>
          <w:rFonts w:ascii="Times New Roman" w:eastAsia="Calibri" w:hAnsi="Times New Roman" w:cs="Times New Roman"/>
          <w:color w:val="000000" w:themeColor="text1"/>
          <w:sz w:val="24"/>
          <w:szCs w:val="24"/>
        </w:rPr>
        <w:t>Coordinate with the CBP Stewardship GIT to determine if collaborating through the Stewardship Network Study and Asset Mapping GIT Funded project makes sense.  One potential approach is to join in the stewardship survey effort to determine if the geographic areas of interest of potential groups could be collected simultaneously with stewardship organization attributes.</w:t>
      </w:r>
    </w:p>
    <w:p w14:paraId="3A2042B7" w14:textId="77777777" w:rsidR="00180904" w:rsidRPr="009E0A39" w:rsidRDefault="00180904" w:rsidP="00180904">
      <w:pPr>
        <w:pStyle w:val="ListParagraph"/>
        <w:numPr>
          <w:ilvl w:val="0"/>
          <w:numId w:val="3"/>
        </w:numPr>
        <w:rPr>
          <w:rFonts w:ascii="Times New Roman" w:eastAsia="Calibri" w:hAnsi="Times New Roman" w:cs="Times New Roman"/>
          <w:color w:val="000000" w:themeColor="text1"/>
          <w:sz w:val="24"/>
          <w:szCs w:val="24"/>
        </w:rPr>
      </w:pPr>
      <w:r w:rsidRPr="009E0A39">
        <w:rPr>
          <w:rFonts w:ascii="Times New Roman" w:eastAsia="Calibri" w:hAnsi="Times New Roman" w:cs="Times New Roman"/>
          <w:color w:val="000000" w:themeColor="text1"/>
          <w:sz w:val="24"/>
          <w:szCs w:val="24"/>
        </w:rPr>
        <w:t xml:space="preserve">Evaluate the utility of the </w:t>
      </w:r>
      <w:hyperlink r:id="rId16">
        <w:r w:rsidRPr="009E0A39">
          <w:rPr>
            <w:rStyle w:val="Hyperlink"/>
            <w:rFonts w:ascii="Times New Roman" w:eastAsia="Calibri" w:hAnsi="Times New Roman" w:cs="Times New Roman"/>
            <w:sz w:val="24"/>
            <w:szCs w:val="24"/>
          </w:rPr>
          <w:t>Regional Conservation Partnership</w:t>
        </w:r>
      </w:hyperlink>
      <w:r w:rsidRPr="009E0A39">
        <w:rPr>
          <w:rFonts w:ascii="Times New Roman" w:eastAsia="Calibri" w:hAnsi="Times New Roman" w:cs="Times New Roman"/>
          <w:color w:val="000000" w:themeColor="text1"/>
          <w:sz w:val="24"/>
          <w:szCs w:val="24"/>
        </w:rPr>
        <w:t xml:space="preserve"> as an organizational construct for capturing organizations with similar geographic interests.</w:t>
      </w:r>
    </w:p>
    <w:p w14:paraId="02AC3DC7" w14:textId="77777777" w:rsidR="00180904" w:rsidRPr="009E0A39" w:rsidRDefault="00180904" w:rsidP="00180904">
      <w:pPr>
        <w:pStyle w:val="ListParagraph"/>
        <w:numPr>
          <w:ilvl w:val="0"/>
          <w:numId w:val="3"/>
        </w:numPr>
        <w:rPr>
          <w:rFonts w:ascii="Times New Roman" w:eastAsia="Calibri" w:hAnsi="Times New Roman" w:cs="Times New Roman"/>
          <w:color w:val="000000" w:themeColor="text1"/>
          <w:sz w:val="24"/>
          <w:szCs w:val="24"/>
        </w:rPr>
      </w:pPr>
      <w:r w:rsidRPr="009E0A39">
        <w:rPr>
          <w:rFonts w:ascii="Times New Roman" w:eastAsia="Calibri" w:hAnsi="Times New Roman" w:cs="Times New Roman"/>
          <w:color w:val="000000" w:themeColor="text1"/>
          <w:sz w:val="24"/>
          <w:szCs w:val="24"/>
        </w:rPr>
        <w:t>Develop standard geographic units that can be used to define organizational boundaries (“turf”) of interest (e.g., counties, towns, watersheds).  Convert this information into a picklist for survey respondents to use alone or in conjunction with an interactive map selection tool.</w:t>
      </w:r>
    </w:p>
    <w:p w14:paraId="24CA9FDC" w14:textId="77777777" w:rsidR="00180904" w:rsidRPr="009E0A39" w:rsidRDefault="00180904" w:rsidP="00180904">
      <w:pPr>
        <w:pStyle w:val="ListParagraph"/>
        <w:numPr>
          <w:ilvl w:val="0"/>
          <w:numId w:val="3"/>
        </w:numPr>
        <w:rPr>
          <w:rFonts w:ascii="Times New Roman" w:eastAsia="Calibri" w:hAnsi="Times New Roman" w:cs="Times New Roman"/>
          <w:color w:val="000000" w:themeColor="text1"/>
          <w:sz w:val="24"/>
          <w:szCs w:val="24"/>
        </w:rPr>
      </w:pPr>
      <w:r w:rsidRPr="009E0A39">
        <w:rPr>
          <w:rFonts w:ascii="Times New Roman" w:eastAsia="Calibri" w:hAnsi="Times New Roman" w:cs="Times New Roman"/>
          <w:color w:val="000000" w:themeColor="text1"/>
          <w:sz w:val="24"/>
          <w:szCs w:val="24"/>
        </w:rPr>
        <w:t>In collaboration with USGS, develop standardized attributes for organizations, including name, address, and staffing characteristics (paid vs volunteer, etc.) to ensure the most relevant attributes are included.</w:t>
      </w:r>
    </w:p>
    <w:p w14:paraId="0C6386FB" w14:textId="77777777" w:rsidR="00180904" w:rsidRPr="009E0A39" w:rsidRDefault="00180904" w:rsidP="00180904">
      <w:pPr>
        <w:pStyle w:val="ListParagraph"/>
        <w:numPr>
          <w:ilvl w:val="0"/>
          <w:numId w:val="3"/>
        </w:numPr>
        <w:rPr>
          <w:rFonts w:ascii="Times New Roman" w:eastAsia="Calibri" w:hAnsi="Times New Roman" w:cs="Times New Roman"/>
          <w:color w:val="000000" w:themeColor="text1"/>
          <w:sz w:val="24"/>
          <w:szCs w:val="24"/>
        </w:rPr>
      </w:pPr>
      <w:r w:rsidRPr="009E0A39">
        <w:rPr>
          <w:rFonts w:ascii="Times New Roman" w:eastAsia="Calibri" w:hAnsi="Times New Roman" w:cs="Times New Roman"/>
          <w:color w:val="000000" w:themeColor="text1"/>
          <w:sz w:val="24"/>
          <w:szCs w:val="24"/>
        </w:rPr>
        <w:t>Follow up with individual organizations to refine boundaries as necessary.</w:t>
      </w:r>
    </w:p>
    <w:p w14:paraId="41449940" w14:textId="02F81827" w:rsidR="00180904" w:rsidRPr="009E0A39" w:rsidRDefault="00180904" w:rsidP="00180904">
      <w:pPr>
        <w:rPr>
          <w:rFonts w:ascii="Times New Roman" w:eastAsia="Calibri" w:hAnsi="Times New Roman" w:cs="Times New Roman"/>
          <w:color w:val="000000" w:themeColor="text1"/>
          <w:sz w:val="24"/>
          <w:szCs w:val="24"/>
        </w:rPr>
      </w:pPr>
      <w:r w:rsidRPr="009E0A39">
        <w:rPr>
          <w:rFonts w:ascii="Times New Roman" w:hAnsi="Times New Roman" w:cs="Times New Roman"/>
          <w:sz w:val="24"/>
          <w:szCs w:val="24"/>
        </w:rPr>
        <w:t xml:space="preserve">- </w:t>
      </w:r>
      <w:r w:rsidR="1A2C21BA" w:rsidRPr="009E0A39">
        <w:rPr>
          <w:rFonts w:ascii="Times New Roman" w:eastAsia="Calibri" w:hAnsi="Times New Roman" w:cs="Times New Roman"/>
          <w:color w:val="000000" w:themeColor="text1"/>
          <w:sz w:val="24"/>
          <w:szCs w:val="24"/>
          <w:u w:val="single"/>
        </w:rPr>
        <w:t>Outcome</w:t>
      </w:r>
      <w:r w:rsidR="54DDDA51" w:rsidRPr="009E0A39">
        <w:rPr>
          <w:rFonts w:ascii="Times New Roman" w:eastAsia="Calibri" w:hAnsi="Times New Roman" w:cs="Times New Roman"/>
          <w:color w:val="000000" w:themeColor="text1"/>
          <w:sz w:val="24"/>
          <w:szCs w:val="24"/>
          <w:u w:val="single"/>
        </w:rPr>
        <w:t>s:</w:t>
      </w:r>
    </w:p>
    <w:p w14:paraId="7FB81107" w14:textId="77777777" w:rsidR="00180904" w:rsidRPr="009E0A39" w:rsidRDefault="00180904" w:rsidP="00180904">
      <w:pPr>
        <w:rPr>
          <w:rFonts w:ascii="Times New Roman" w:eastAsia="Calibri" w:hAnsi="Times New Roman" w:cs="Times New Roman"/>
          <w:color w:val="000000" w:themeColor="text1"/>
          <w:sz w:val="24"/>
          <w:szCs w:val="24"/>
        </w:rPr>
      </w:pPr>
      <w:r w:rsidRPr="009E0A39">
        <w:rPr>
          <w:rFonts w:ascii="Times New Roman" w:eastAsia="Calibri" w:hAnsi="Times New Roman" w:cs="Times New Roman"/>
          <w:color w:val="000000" w:themeColor="text1"/>
          <w:sz w:val="24"/>
          <w:szCs w:val="24"/>
        </w:rPr>
        <w:t>Fully attributed file geodatabase feature class for organizational turf for watershed organizations operating in the Chesapeake Bay watershed.</w:t>
      </w:r>
    </w:p>
    <w:p w14:paraId="04D87AE1" w14:textId="421C52A6" w:rsidR="00414177" w:rsidRPr="009E0A39" w:rsidRDefault="00414177">
      <w:pPr>
        <w:rPr>
          <w:rFonts w:ascii="Times New Roman" w:hAnsi="Times New Roman" w:cs="Times New Roman"/>
          <w:sz w:val="24"/>
          <w:szCs w:val="24"/>
        </w:rPr>
      </w:pPr>
    </w:p>
    <w:p w14:paraId="4638F856" w14:textId="2F9B910D" w:rsidR="00A14E72" w:rsidRPr="009E0A39" w:rsidRDefault="00A14E72" w:rsidP="000F053F">
      <w:pPr>
        <w:pStyle w:val="Heading1"/>
        <w:rPr>
          <w:rFonts w:ascii="Times New Roman" w:hAnsi="Times New Roman" w:cs="Times New Roman"/>
          <w:sz w:val="24"/>
          <w:szCs w:val="24"/>
          <w:u w:val="single"/>
        </w:rPr>
      </w:pPr>
      <w:r w:rsidRPr="009E0A39">
        <w:rPr>
          <w:rFonts w:ascii="Times New Roman" w:hAnsi="Times New Roman" w:cs="Times New Roman"/>
          <w:sz w:val="24"/>
          <w:szCs w:val="24"/>
          <w:u w:val="single"/>
        </w:rPr>
        <w:lastRenderedPageBreak/>
        <w:t>Award Information:</w:t>
      </w:r>
    </w:p>
    <w:p w14:paraId="7E1877D6" w14:textId="73F6A8AD" w:rsidR="00A14E72" w:rsidRPr="009E0A39" w:rsidRDefault="00A14E72">
      <w:pPr>
        <w:rPr>
          <w:rFonts w:ascii="Times New Roman" w:hAnsi="Times New Roman" w:cs="Times New Roman"/>
          <w:sz w:val="24"/>
          <w:szCs w:val="24"/>
        </w:rPr>
      </w:pPr>
      <w:bookmarkStart w:id="1" w:name="_Hlk135396028"/>
      <w:r w:rsidRPr="009E0A39">
        <w:rPr>
          <w:rFonts w:ascii="Times New Roman" w:hAnsi="Times New Roman" w:cs="Times New Roman"/>
          <w:sz w:val="24"/>
          <w:szCs w:val="24"/>
        </w:rPr>
        <w:t>It is anticipated that one award will be made that includes an initial period of 18 months (1.5 years) with 3.5 renewal years.  Funding in the amount of $</w:t>
      </w:r>
      <w:r w:rsidR="00E51D00" w:rsidRPr="009E0A39">
        <w:rPr>
          <w:rFonts w:ascii="Times New Roman" w:hAnsi="Times New Roman" w:cs="Times New Roman"/>
          <w:sz w:val="24"/>
          <w:szCs w:val="24"/>
        </w:rPr>
        <w:t>300</w:t>
      </w:r>
      <w:r w:rsidRPr="009E0A39">
        <w:rPr>
          <w:rFonts w:ascii="Times New Roman" w:hAnsi="Times New Roman" w:cs="Times New Roman"/>
          <w:sz w:val="24"/>
          <w:szCs w:val="24"/>
        </w:rPr>
        <w:t xml:space="preserve">,000 is estimated to be available for the 18-month initial period.  Additional funding will be based on satisfactory progress and the availability of funding.    </w:t>
      </w:r>
    </w:p>
    <w:bookmarkEnd w:id="1"/>
    <w:p w14:paraId="6FC65622" w14:textId="77777777" w:rsidR="000F053F" w:rsidRPr="009E0A39" w:rsidRDefault="000F053F" w:rsidP="000F053F">
      <w:pPr>
        <w:pStyle w:val="Heading1"/>
        <w:rPr>
          <w:rFonts w:ascii="Times New Roman" w:hAnsi="Times New Roman" w:cs="Times New Roman"/>
          <w:sz w:val="24"/>
          <w:szCs w:val="24"/>
          <w:u w:val="single"/>
        </w:rPr>
      </w:pPr>
      <w:r w:rsidRPr="009E0A39">
        <w:rPr>
          <w:rFonts w:ascii="Times New Roman" w:hAnsi="Times New Roman" w:cs="Times New Roman"/>
          <w:sz w:val="24"/>
          <w:szCs w:val="24"/>
          <w:u w:val="single"/>
        </w:rPr>
        <w:t>Eligibility Information:</w:t>
      </w:r>
    </w:p>
    <w:p w14:paraId="26E352F6" w14:textId="77777777" w:rsidR="000F053F" w:rsidRPr="009E0A39" w:rsidRDefault="000F053F" w:rsidP="000F053F">
      <w:pPr>
        <w:rPr>
          <w:rFonts w:ascii="Times New Roman" w:hAnsi="Times New Roman" w:cs="Times New Roman"/>
          <w:sz w:val="24"/>
          <w:szCs w:val="24"/>
        </w:rPr>
      </w:pPr>
      <w:r w:rsidRPr="009E0A39">
        <w:rPr>
          <w:rFonts w:ascii="Times New Roman" w:hAnsi="Times New Roman" w:cs="Times New Roman"/>
          <w:sz w:val="24"/>
          <w:szCs w:val="24"/>
        </w:rPr>
        <w:t>This financial assistance opportunity is being issued under a Cooperative Ecosystem Studies Unit (CESU) Program.  CESUs are a partnership that provide research, technical assistance, and education.  Eligible recipients must be a participating partner of the Chesapeake Watershed Cooperative Ecosystem Studies Unit (CESU) Program.</w:t>
      </w:r>
    </w:p>
    <w:p w14:paraId="79F25D8A" w14:textId="77777777" w:rsidR="000F053F" w:rsidRPr="009E0A39" w:rsidRDefault="000F053F" w:rsidP="000F053F">
      <w:pPr>
        <w:spacing w:after="0"/>
        <w:rPr>
          <w:rFonts w:ascii="Times New Roman" w:hAnsi="Times New Roman" w:cs="Times New Roman"/>
          <w:iCs/>
          <w:color w:val="4472C4" w:themeColor="accent1"/>
          <w:sz w:val="24"/>
          <w:szCs w:val="24"/>
          <w:u w:val="single"/>
        </w:rPr>
      </w:pPr>
      <w:r w:rsidRPr="009E0A39">
        <w:rPr>
          <w:rFonts w:ascii="Times New Roman" w:hAnsi="Times New Roman" w:cs="Times New Roman"/>
          <w:iCs/>
          <w:color w:val="4472C4" w:themeColor="accent1"/>
          <w:sz w:val="24"/>
          <w:szCs w:val="24"/>
          <w:u w:val="single"/>
        </w:rPr>
        <w:t>Application and Submission Information:</w:t>
      </w:r>
    </w:p>
    <w:p w14:paraId="0DB48401" w14:textId="77777777" w:rsidR="009E0A39" w:rsidRPr="009E0A39" w:rsidRDefault="009E0A39" w:rsidP="009E0A39">
      <w:pPr>
        <w:spacing w:after="0" w:line="240" w:lineRule="auto"/>
        <w:rPr>
          <w:rFonts w:ascii="Times New Roman" w:eastAsia="Times New Roman" w:hAnsi="Times New Roman" w:cs="Times New Roman"/>
          <w:sz w:val="24"/>
          <w:szCs w:val="24"/>
        </w:rPr>
      </w:pPr>
      <w:bookmarkStart w:id="2" w:name="_Hlk39754700"/>
      <w:r w:rsidRPr="009E0A39">
        <w:rPr>
          <w:rFonts w:ascii="Times New Roman" w:eastAsia="Times New Roman" w:hAnsi="Times New Roman" w:cs="Times New Roman"/>
          <w:sz w:val="24"/>
          <w:szCs w:val="24"/>
        </w:rPr>
        <w:t xml:space="preserve">Apply electronically through grants.gov.  Questions are to be directed to Faith Graves: </w:t>
      </w:r>
      <w:r w:rsidRPr="009E0A39">
        <w:rPr>
          <w:rFonts w:ascii="Times New Roman" w:eastAsia="Times New Roman" w:hAnsi="Times New Roman" w:cs="Times New Roman"/>
          <w:sz w:val="24"/>
          <w:szCs w:val="24"/>
        </w:rPr>
        <w:tab/>
        <w:t>fgraves@usgs.gov</w:t>
      </w:r>
    </w:p>
    <w:p w14:paraId="6138D687" w14:textId="77777777" w:rsidR="009E0A39" w:rsidRPr="009E0A39" w:rsidRDefault="009E0A39" w:rsidP="009E0A39">
      <w:pPr>
        <w:keepNext/>
        <w:spacing w:before="240" w:after="60" w:line="240" w:lineRule="auto"/>
        <w:outlineLvl w:val="1"/>
        <w:rPr>
          <w:rFonts w:ascii="Times New Roman" w:eastAsia="Times New Roman" w:hAnsi="Times New Roman" w:cs="Times New Roman"/>
          <w:b/>
          <w:bCs/>
          <w:i/>
          <w:iCs/>
          <w:sz w:val="24"/>
          <w:szCs w:val="24"/>
        </w:rPr>
      </w:pPr>
      <w:r w:rsidRPr="009E0A39">
        <w:rPr>
          <w:rFonts w:ascii="Times New Roman" w:eastAsia="Times New Roman" w:hAnsi="Times New Roman" w:cs="Times New Roman"/>
          <w:bCs/>
          <w:i/>
          <w:iCs/>
          <w:sz w:val="24"/>
          <w:szCs w:val="24"/>
        </w:rPr>
        <w:tab/>
        <w:t>Content and Form of Application</w:t>
      </w:r>
      <w:r w:rsidRPr="009E0A39">
        <w:rPr>
          <w:rFonts w:ascii="Times New Roman" w:eastAsia="Times New Roman" w:hAnsi="Times New Roman" w:cs="Times New Roman"/>
          <w:b/>
          <w:bCs/>
          <w:i/>
          <w:iCs/>
          <w:sz w:val="24"/>
          <w:szCs w:val="24"/>
        </w:rPr>
        <w:t xml:space="preserve">: </w:t>
      </w:r>
    </w:p>
    <w:p w14:paraId="5C8AF3C6" w14:textId="77777777" w:rsidR="009E0A39" w:rsidRPr="009E0A39" w:rsidRDefault="009E0A39" w:rsidP="009E0A39">
      <w:pPr>
        <w:numPr>
          <w:ilvl w:val="0"/>
          <w:numId w:val="13"/>
        </w:numPr>
        <w:spacing w:before="120" w:after="60" w:line="240" w:lineRule="auto"/>
        <w:rPr>
          <w:rFonts w:ascii="Times New Roman" w:eastAsia="Times New Roman" w:hAnsi="Times New Roman" w:cs="Times New Roman"/>
          <w:sz w:val="24"/>
          <w:szCs w:val="24"/>
        </w:rPr>
      </w:pPr>
      <w:r w:rsidRPr="009E0A39">
        <w:rPr>
          <w:rFonts w:ascii="Times New Roman" w:eastAsia="Times New Roman" w:hAnsi="Times New Roman" w:cs="Times New Roman"/>
          <w:sz w:val="24"/>
          <w:szCs w:val="24"/>
        </w:rPr>
        <w:t>Recipient’s Name</w:t>
      </w:r>
    </w:p>
    <w:p w14:paraId="59B6E100" w14:textId="77777777" w:rsidR="009E0A39" w:rsidRPr="009E0A39" w:rsidRDefault="009E0A39" w:rsidP="009E0A39">
      <w:pPr>
        <w:numPr>
          <w:ilvl w:val="0"/>
          <w:numId w:val="13"/>
        </w:numPr>
        <w:spacing w:before="120" w:after="60" w:line="240" w:lineRule="auto"/>
        <w:rPr>
          <w:rFonts w:ascii="Times New Roman" w:eastAsia="Times New Roman" w:hAnsi="Times New Roman" w:cs="Times New Roman"/>
          <w:sz w:val="24"/>
          <w:szCs w:val="24"/>
        </w:rPr>
      </w:pPr>
      <w:r w:rsidRPr="009E0A39">
        <w:rPr>
          <w:rFonts w:ascii="Times New Roman" w:eastAsia="Times New Roman" w:hAnsi="Times New Roman" w:cs="Times New Roman"/>
          <w:sz w:val="24"/>
          <w:szCs w:val="24"/>
        </w:rPr>
        <w:t>Principal Investigator (individual who will oversee the cooperative agreement) including address, phone number, fax number, and email address</w:t>
      </w:r>
    </w:p>
    <w:p w14:paraId="57E29052" w14:textId="77777777" w:rsidR="009E0A39" w:rsidRPr="009E0A39" w:rsidRDefault="009E0A39" w:rsidP="009E0A39">
      <w:pPr>
        <w:numPr>
          <w:ilvl w:val="0"/>
          <w:numId w:val="13"/>
        </w:numPr>
        <w:spacing w:before="120" w:after="60" w:line="240" w:lineRule="auto"/>
        <w:rPr>
          <w:rFonts w:ascii="Times New Roman" w:eastAsia="Times New Roman" w:hAnsi="Times New Roman" w:cs="Times New Roman"/>
          <w:sz w:val="24"/>
          <w:szCs w:val="24"/>
        </w:rPr>
      </w:pPr>
      <w:r w:rsidRPr="009E0A39">
        <w:rPr>
          <w:rFonts w:ascii="Times New Roman" w:eastAsia="Times New Roman" w:hAnsi="Times New Roman" w:cs="Times New Roman"/>
          <w:sz w:val="24"/>
          <w:szCs w:val="24"/>
        </w:rPr>
        <w:t>Technical contact (Staff member(s) who will administer the cooperative agreement) including address, phone number, fax number, and email address</w:t>
      </w:r>
    </w:p>
    <w:p w14:paraId="29C77308" w14:textId="77777777" w:rsidR="009E0A39" w:rsidRPr="009E0A39" w:rsidRDefault="009E0A39" w:rsidP="009E0A39">
      <w:pPr>
        <w:numPr>
          <w:ilvl w:val="0"/>
          <w:numId w:val="13"/>
        </w:numPr>
        <w:spacing w:before="120" w:after="60" w:line="240" w:lineRule="auto"/>
        <w:rPr>
          <w:rFonts w:ascii="Times New Roman" w:eastAsia="Times New Roman" w:hAnsi="Times New Roman" w:cs="Times New Roman"/>
          <w:sz w:val="24"/>
          <w:szCs w:val="24"/>
        </w:rPr>
      </w:pPr>
      <w:r w:rsidRPr="009E0A39">
        <w:rPr>
          <w:rFonts w:ascii="Times New Roman" w:eastAsia="Times New Roman" w:hAnsi="Times New Roman" w:cs="Times New Roman"/>
          <w:sz w:val="24"/>
          <w:szCs w:val="24"/>
        </w:rPr>
        <w:t xml:space="preserve">List laboratories, field equipment, and facilities available for project work. </w:t>
      </w:r>
    </w:p>
    <w:p w14:paraId="6394BA31" w14:textId="77777777" w:rsidR="009E0A39" w:rsidRPr="009E0A39" w:rsidRDefault="009E0A39" w:rsidP="009E0A39">
      <w:pPr>
        <w:numPr>
          <w:ilvl w:val="0"/>
          <w:numId w:val="13"/>
        </w:numPr>
        <w:spacing w:before="120" w:after="60" w:line="240" w:lineRule="auto"/>
        <w:rPr>
          <w:rFonts w:ascii="Times New Roman" w:eastAsia="Times New Roman" w:hAnsi="Times New Roman" w:cs="Times New Roman"/>
          <w:sz w:val="24"/>
          <w:szCs w:val="24"/>
        </w:rPr>
      </w:pPr>
      <w:r w:rsidRPr="009E0A39">
        <w:rPr>
          <w:rFonts w:ascii="Times New Roman" w:eastAsia="Times New Roman" w:hAnsi="Times New Roman" w:cs="Times New Roman"/>
          <w:sz w:val="24"/>
          <w:szCs w:val="24"/>
        </w:rPr>
        <w:t xml:space="preserve">Experience of staff to conduct the stated work objectives of the project. </w:t>
      </w:r>
    </w:p>
    <w:p w14:paraId="5BB7E428" w14:textId="77777777" w:rsidR="009E0A39" w:rsidRPr="009E0A39" w:rsidRDefault="009E0A39" w:rsidP="009E0A39">
      <w:pPr>
        <w:spacing w:before="120" w:after="60" w:line="240" w:lineRule="auto"/>
        <w:rPr>
          <w:rFonts w:ascii="Times New Roman" w:eastAsia="Times New Roman" w:hAnsi="Times New Roman" w:cs="Times New Roman"/>
          <w:i/>
          <w:sz w:val="24"/>
          <w:szCs w:val="24"/>
        </w:rPr>
      </w:pPr>
    </w:p>
    <w:p w14:paraId="38B8C420" w14:textId="77777777" w:rsidR="009E0A39" w:rsidRPr="009E0A39" w:rsidRDefault="009E0A39" w:rsidP="009E0A39">
      <w:pPr>
        <w:autoSpaceDE w:val="0"/>
        <w:autoSpaceDN w:val="0"/>
        <w:adjustRightInd w:val="0"/>
        <w:spacing w:after="0" w:line="240" w:lineRule="auto"/>
        <w:rPr>
          <w:rFonts w:ascii="Times New Roman" w:eastAsia="Times New Roman" w:hAnsi="Times New Roman" w:cs="Times New Roman"/>
          <w:sz w:val="24"/>
          <w:szCs w:val="24"/>
        </w:rPr>
      </w:pPr>
      <w:r w:rsidRPr="009E0A39">
        <w:rPr>
          <w:rFonts w:ascii="Times New Roman" w:eastAsia="Times New Roman" w:hAnsi="Times New Roman" w:cs="Times New Roman"/>
          <w:bCs/>
          <w:sz w:val="24"/>
          <w:szCs w:val="24"/>
        </w:rPr>
        <w:t xml:space="preserve">  Proposal Text</w:t>
      </w:r>
      <w:r w:rsidRPr="009E0A39">
        <w:rPr>
          <w:rFonts w:ascii="Times New Roman" w:eastAsia="Times New Roman" w:hAnsi="Times New Roman" w:cs="Times New Roman"/>
          <w:sz w:val="24"/>
          <w:szCs w:val="24"/>
        </w:rPr>
        <w:t xml:space="preserve"> </w:t>
      </w:r>
      <w:proofErr w:type="gramStart"/>
      <w:r w:rsidRPr="009E0A39">
        <w:rPr>
          <w:rFonts w:ascii="Times New Roman" w:eastAsia="Times New Roman" w:hAnsi="Times New Roman" w:cs="Times New Roman"/>
          <w:sz w:val="24"/>
          <w:szCs w:val="24"/>
        </w:rPr>
        <w:t>-  Please</w:t>
      </w:r>
      <w:proofErr w:type="gramEnd"/>
      <w:r w:rsidRPr="009E0A39">
        <w:rPr>
          <w:rFonts w:ascii="Times New Roman" w:eastAsia="Times New Roman" w:hAnsi="Times New Roman" w:cs="Times New Roman"/>
          <w:sz w:val="24"/>
          <w:szCs w:val="24"/>
        </w:rPr>
        <w:t xml:space="preserve"> include the following:</w:t>
      </w:r>
    </w:p>
    <w:p w14:paraId="2348C130" w14:textId="77777777" w:rsidR="009E0A39" w:rsidRPr="009E0A39" w:rsidRDefault="009E0A39" w:rsidP="009E0A39">
      <w:pPr>
        <w:autoSpaceDE w:val="0"/>
        <w:autoSpaceDN w:val="0"/>
        <w:adjustRightInd w:val="0"/>
        <w:spacing w:after="0" w:line="240" w:lineRule="auto"/>
        <w:rPr>
          <w:rFonts w:ascii="Times New Roman" w:eastAsia="Times New Roman" w:hAnsi="Times New Roman" w:cs="Times New Roman"/>
          <w:sz w:val="24"/>
          <w:szCs w:val="24"/>
        </w:rPr>
      </w:pPr>
    </w:p>
    <w:p w14:paraId="392825CE" w14:textId="77777777" w:rsidR="009E0A39" w:rsidRPr="009E0A39" w:rsidRDefault="009E0A39" w:rsidP="009E0A39">
      <w:pPr>
        <w:autoSpaceDE w:val="0"/>
        <w:autoSpaceDN w:val="0"/>
        <w:adjustRightInd w:val="0"/>
        <w:spacing w:after="0" w:line="240" w:lineRule="auto"/>
        <w:ind w:left="1440" w:hanging="720"/>
        <w:rPr>
          <w:rFonts w:ascii="Times New Roman" w:eastAsia="Times New Roman" w:hAnsi="Times New Roman" w:cs="Times New Roman"/>
          <w:sz w:val="24"/>
          <w:szCs w:val="24"/>
        </w:rPr>
      </w:pPr>
      <w:r w:rsidRPr="009E0A39">
        <w:rPr>
          <w:rFonts w:ascii="Times New Roman" w:eastAsia="Times New Roman" w:hAnsi="Times New Roman" w:cs="Times New Roman"/>
          <w:sz w:val="24"/>
          <w:szCs w:val="24"/>
        </w:rPr>
        <w:t xml:space="preserve">a.  </w:t>
      </w:r>
      <w:r w:rsidRPr="009E0A39">
        <w:rPr>
          <w:rFonts w:ascii="Times New Roman" w:eastAsia="Times New Roman" w:hAnsi="Times New Roman" w:cs="Times New Roman"/>
          <w:sz w:val="24"/>
          <w:szCs w:val="24"/>
          <w:u w:val="single"/>
        </w:rPr>
        <w:t>Introduction and Statement of Problem</w:t>
      </w:r>
      <w:r w:rsidRPr="009E0A39">
        <w:rPr>
          <w:rFonts w:ascii="Times New Roman" w:eastAsia="Times New Roman" w:hAnsi="Times New Roman" w:cs="Times New Roman"/>
          <w:sz w:val="24"/>
          <w:szCs w:val="24"/>
        </w:rPr>
        <w:t xml:space="preserve">.  Give a brief introduction to the research problem.  Provide </w:t>
      </w:r>
      <w:proofErr w:type="gramStart"/>
      <w:r w:rsidRPr="009E0A39">
        <w:rPr>
          <w:rFonts w:ascii="Times New Roman" w:eastAsia="Times New Roman" w:hAnsi="Times New Roman" w:cs="Times New Roman"/>
          <w:sz w:val="24"/>
          <w:szCs w:val="24"/>
        </w:rPr>
        <w:t>a brief summary</w:t>
      </w:r>
      <w:proofErr w:type="gramEnd"/>
      <w:r w:rsidRPr="009E0A39">
        <w:rPr>
          <w:rFonts w:ascii="Times New Roman" w:eastAsia="Times New Roman" w:hAnsi="Times New Roman" w:cs="Times New Roman"/>
          <w:sz w:val="24"/>
          <w:szCs w:val="24"/>
        </w:rPr>
        <w:t xml:space="preserve"> of findings or outcomes of any prior work that has been completed or is ongoing in this area</w:t>
      </w:r>
    </w:p>
    <w:p w14:paraId="543F21BB" w14:textId="77777777" w:rsidR="009E0A39" w:rsidRPr="009E0A39" w:rsidRDefault="009E0A39" w:rsidP="009E0A39">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9E0A39">
        <w:rPr>
          <w:rFonts w:ascii="Times New Roman" w:eastAsia="Times New Roman" w:hAnsi="Times New Roman" w:cs="Times New Roman"/>
          <w:sz w:val="24"/>
          <w:szCs w:val="24"/>
        </w:rPr>
        <w:t>b.</w:t>
      </w:r>
      <w:r w:rsidRPr="009E0A39">
        <w:rPr>
          <w:rFonts w:ascii="Times New Roman" w:eastAsia="Times New Roman" w:hAnsi="Times New Roman" w:cs="Times New Roman"/>
          <w:sz w:val="24"/>
          <w:szCs w:val="24"/>
        </w:rPr>
        <w:tab/>
      </w:r>
      <w:r w:rsidRPr="009E0A39">
        <w:rPr>
          <w:rFonts w:ascii="Times New Roman" w:eastAsia="Times New Roman" w:hAnsi="Times New Roman" w:cs="Times New Roman"/>
          <w:sz w:val="24"/>
          <w:szCs w:val="24"/>
          <w:u w:val="single"/>
        </w:rPr>
        <w:t>Objectives</w:t>
      </w:r>
      <w:r w:rsidRPr="009E0A39">
        <w:rPr>
          <w:rFonts w:ascii="Times New Roman" w:eastAsia="Times New Roman" w:hAnsi="Times New Roman" w:cs="Times New Roman"/>
          <w:sz w:val="24"/>
          <w:szCs w:val="24"/>
        </w:rPr>
        <w:t>.  Clearly define goals of project.  State how the proposal addresses USGS goals and its relevance and impact.  Explain why the work is important.</w:t>
      </w:r>
      <w:r w:rsidRPr="009E0A39">
        <w:rPr>
          <w:rFonts w:ascii="Times New Roman" w:eastAsia="Times New Roman" w:hAnsi="Times New Roman" w:cs="Times New Roman"/>
          <w:b/>
          <w:bCs/>
          <w:sz w:val="24"/>
          <w:szCs w:val="24"/>
        </w:rPr>
        <w:t xml:space="preserve"> </w:t>
      </w:r>
    </w:p>
    <w:p w14:paraId="14FDF13B" w14:textId="501D2979" w:rsidR="009E0A39" w:rsidRDefault="009E0A39" w:rsidP="009E0A39">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b/>
          <w:bCs/>
          <w:sz w:val="24"/>
          <w:szCs w:val="24"/>
        </w:rPr>
      </w:pPr>
      <w:r w:rsidRPr="009E0A39">
        <w:rPr>
          <w:rFonts w:ascii="Times New Roman" w:eastAsia="Times New Roman" w:hAnsi="Times New Roman" w:cs="Times New Roman"/>
          <w:sz w:val="24"/>
          <w:szCs w:val="24"/>
        </w:rPr>
        <w:t>c.</w:t>
      </w:r>
      <w:r w:rsidRPr="009E0A39">
        <w:rPr>
          <w:rFonts w:ascii="Times New Roman" w:eastAsia="Times New Roman" w:hAnsi="Times New Roman" w:cs="Times New Roman"/>
          <w:sz w:val="24"/>
          <w:szCs w:val="24"/>
        </w:rPr>
        <w:tab/>
      </w:r>
      <w:r w:rsidRPr="009E0A39">
        <w:rPr>
          <w:rFonts w:ascii="Times New Roman" w:eastAsia="Times New Roman" w:hAnsi="Times New Roman" w:cs="Times New Roman"/>
          <w:sz w:val="24"/>
          <w:szCs w:val="24"/>
          <w:u w:val="single"/>
        </w:rPr>
        <w:t>Methods</w:t>
      </w:r>
      <w:r w:rsidRPr="009E0A39">
        <w:rPr>
          <w:rFonts w:ascii="Times New Roman" w:eastAsia="Times New Roman" w:hAnsi="Times New Roman" w:cs="Times New Roman"/>
          <w:sz w:val="24"/>
          <w:szCs w:val="24"/>
        </w:rPr>
        <w:t xml:space="preserve">.  This section should include a </w:t>
      </w:r>
      <w:proofErr w:type="gramStart"/>
      <w:r w:rsidRPr="009E0A39">
        <w:rPr>
          <w:rFonts w:ascii="Times New Roman" w:eastAsia="Times New Roman" w:hAnsi="Times New Roman" w:cs="Times New Roman"/>
          <w:sz w:val="24"/>
          <w:szCs w:val="24"/>
        </w:rPr>
        <w:t>fairly detailed</w:t>
      </w:r>
      <w:proofErr w:type="gramEnd"/>
      <w:r w:rsidRPr="009E0A39">
        <w:rPr>
          <w:rFonts w:ascii="Times New Roman" w:eastAsia="Times New Roman" w:hAnsi="Times New Roman" w:cs="Times New Roman"/>
          <w:sz w:val="24"/>
          <w:szCs w:val="24"/>
        </w:rPr>
        <w:t xml:space="preserve"> discussion of the work plan and technical approach to both field and laboratory techniques</w:t>
      </w:r>
      <w:r w:rsidRPr="009E0A39">
        <w:rPr>
          <w:rFonts w:ascii="Times New Roman" w:eastAsia="Times New Roman" w:hAnsi="Times New Roman" w:cs="Times New Roman"/>
          <w:b/>
          <w:bCs/>
          <w:sz w:val="24"/>
          <w:szCs w:val="24"/>
        </w:rPr>
        <w:t xml:space="preserve">.  </w:t>
      </w:r>
    </w:p>
    <w:p w14:paraId="09CCDABB" w14:textId="12EFEE42" w:rsidR="009E0A39" w:rsidRDefault="009E0A39" w:rsidP="009E0A39">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b/>
          <w:bCs/>
          <w:sz w:val="24"/>
          <w:szCs w:val="24"/>
        </w:rPr>
      </w:pPr>
    </w:p>
    <w:p w14:paraId="199427E8" w14:textId="63CB9F29" w:rsidR="009E0A39" w:rsidRDefault="009E0A39" w:rsidP="009E0A39">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b/>
          <w:bCs/>
          <w:sz w:val="24"/>
          <w:szCs w:val="24"/>
        </w:rPr>
      </w:pPr>
    </w:p>
    <w:p w14:paraId="15A5C45C" w14:textId="136AB672" w:rsidR="009E0A39" w:rsidRDefault="009E0A39" w:rsidP="009E0A39">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b/>
          <w:bCs/>
          <w:sz w:val="24"/>
          <w:szCs w:val="24"/>
        </w:rPr>
      </w:pPr>
    </w:p>
    <w:p w14:paraId="7FE5EFA7" w14:textId="3327DB5F" w:rsidR="009E0A39" w:rsidRDefault="009E0A39" w:rsidP="009E0A39">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b/>
          <w:bCs/>
          <w:sz w:val="24"/>
          <w:szCs w:val="24"/>
        </w:rPr>
      </w:pPr>
    </w:p>
    <w:p w14:paraId="1B178F2D" w14:textId="71DC65A5" w:rsidR="009E0A39" w:rsidRDefault="009E0A39" w:rsidP="009E0A39">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b/>
          <w:bCs/>
          <w:sz w:val="24"/>
          <w:szCs w:val="24"/>
        </w:rPr>
      </w:pPr>
    </w:p>
    <w:p w14:paraId="2F3462E7" w14:textId="07C30A6B" w:rsidR="009E0A39" w:rsidRDefault="009E0A39" w:rsidP="009E0A39">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b/>
          <w:bCs/>
          <w:sz w:val="24"/>
          <w:szCs w:val="24"/>
        </w:rPr>
      </w:pPr>
    </w:p>
    <w:p w14:paraId="60735DD2" w14:textId="44E32EE9" w:rsidR="009E0A39" w:rsidRDefault="009E0A39" w:rsidP="009E0A39">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b/>
          <w:bCs/>
          <w:sz w:val="24"/>
          <w:szCs w:val="24"/>
        </w:rPr>
      </w:pPr>
    </w:p>
    <w:p w14:paraId="5A8B7084" w14:textId="77777777" w:rsidR="009E0A39" w:rsidRPr="009E0A39" w:rsidRDefault="009E0A39" w:rsidP="009E0A39">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b/>
          <w:bCs/>
          <w:sz w:val="24"/>
          <w:szCs w:val="24"/>
        </w:rPr>
      </w:pPr>
    </w:p>
    <w:p w14:paraId="6D1C264B" w14:textId="77777777" w:rsidR="009E0A39" w:rsidRPr="009E0A39" w:rsidRDefault="009E0A39" w:rsidP="009E0A39">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sz w:val="24"/>
          <w:szCs w:val="24"/>
        </w:rPr>
      </w:pPr>
      <w:proofErr w:type="spellStart"/>
      <w:r w:rsidRPr="009E0A39">
        <w:rPr>
          <w:rFonts w:ascii="Times New Roman" w:eastAsia="Times New Roman" w:hAnsi="Times New Roman" w:cs="Times New Roman"/>
          <w:sz w:val="24"/>
          <w:szCs w:val="24"/>
        </w:rPr>
        <w:lastRenderedPageBreak/>
        <w:t>d.</w:t>
      </w:r>
      <w:proofErr w:type="spellEnd"/>
      <w:r w:rsidRPr="009E0A39">
        <w:rPr>
          <w:rFonts w:ascii="Times New Roman" w:eastAsia="Times New Roman" w:hAnsi="Times New Roman" w:cs="Times New Roman"/>
          <w:sz w:val="24"/>
          <w:szCs w:val="24"/>
        </w:rPr>
        <w:tab/>
      </w:r>
      <w:r w:rsidRPr="009E0A39">
        <w:rPr>
          <w:rFonts w:ascii="Times New Roman" w:eastAsia="Times New Roman" w:hAnsi="Times New Roman" w:cs="Times New Roman"/>
          <w:sz w:val="24"/>
          <w:szCs w:val="24"/>
          <w:u w:val="single"/>
        </w:rPr>
        <w:t>Planned Products and Dissemination of Research Results</w:t>
      </w:r>
      <w:r w:rsidRPr="009E0A39">
        <w:rPr>
          <w:rFonts w:ascii="Times New Roman" w:eastAsia="Times New Roman" w:hAnsi="Times New Roman" w:cs="Times New Roman"/>
          <w:sz w:val="24"/>
          <w:szCs w:val="24"/>
        </w:rPr>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9E0A39">
        <w:rPr>
          <w:rFonts w:ascii="Times New Roman" w:eastAsia="Times New Roman" w:hAnsi="Times New Roman" w:cs="Times New Roman"/>
          <w:sz w:val="24"/>
          <w:szCs w:val="24"/>
        </w:rPr>
        <w:t>general public</w:t>
      </w:r>
      <w:proofErr w:type="gramEnd"/>
      <w:r w:rsidRPr="009E0A39">
        <w:rPr>
          <w:rFonts w:ascii="Times New Roman" w:eastAsia="Times New Roman" w:hAnsi="Times New Roman" w:cs="Times New Roman"/>
          <w:sz w:val="24"/>
          <w:szCs w:val="24"/>
        </w:rPr>
        <w:t>.  The USGS encourages the Recipient to publish project reports in scientific and technical journals.</w:t>
      </w:r>
    </w:p>
    <w:p w14:paraId="6BF5FE7C" w14:textId="77777777" w:rsidR="009E0A39" w:rsidRPr="009E0A39" w:rsidRDefault="009E0A39" w:rsidP="009E0A39">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9E0A39">
        <w:rPr>
          <w:rFonts w:ascii="Times New Roman" w:eastAsia="Times New Roman" w:hAnsi="Times New Roman" w:cs="Times New Roman"/>
          <w:sz w:val="24"/>
          <w:szCs w:val="24"/>
        </w:rPr>
        <w:t>e.</w:t>
      </w:r>
      <w:r w:rsidRPr="009E0A39">
        <w:rPr>
          <w:rFonts w:ascii="Times New Roman" w:eastAsia="Times New Roman" w:hAnsi="Times New Roman" w:cs="Times New Roman"/>
          <w:sz w:val="24"/>
          <w:szCs w:val="24"/>
        </w:rPr>
        <w:tab/>
      </w:r>
      <w:r w:rsidRPr="009E0A39">
        <w:rPr>
          <w:rFonts w:ascii="Times New Roman" w:eastAsia="Times New Roman" w:hAnsi="Times New Roman" w:cs="Times New Roman"/>
          <w:sz w:val="24"/>
          <w:szCs w:val="24"/>
          <w:u w:val="single"/>
        </w:rPr>
        <w:t>References Cited</w:t>
      </w:r>
      <w:r w:rsidRPr="009E0A39">
        <w:rPr>
          <w:rFonts w:ascii="Times New Roman" w:eastAsia="Times New Roman" w:hAnsi="Times New Roman" w:cs="Times New Roman"/>
          <w:sz w:val="24"/>
          <w:szCs w:val="24"/>
        </w:rPr>
        <w:t>.  List all references to which you refer in text and references from your past work in the field that the research problem addresses.  Be sure to identify references as journal articles, chapters in books, abstracts, maps, digital data, etc.</w:t>
      </w:r>
    </w:p>
    <w:p w14:paraId="5730C2F9" w14:textId="77777777" w:rsidR="009E0A39" w:rsidRPr="009E0A39" w:rsidRDefault="009E0A39" w:rsidP="009E0A39">
      <w:pPr>
        <w:tabs>
          <w:tab w:val="left" w:pos="180"/>
          <w:tab w:val="left" w:pos="720"/>
          <w:tab w:val="left" w:pos="2160"/>
        </w:tabs>
        <w:autoSpaceDE w:val="0"/>
        <w:autoSpaceDN w:val="0"/>
        <w:adjustRightInd w:val="0"/>
        <w:spacing w:after="0" w:line="240" w:lineRule="auto"/>
        <w:ind w:left="720" w:hanging="360"/>
        <w:rPr>
          <w:rFonts w:ascii="Times New Roman" w:eastAsia="Times New Roman" w:hAnsi="Times New Roman" w:cs="Times New Roman"/>
          <w:bCs/>
          <w:sz w:val="24"/>
          <w:szCs w:val="24"/>
        </w:rPr>
      </w:pPr>
    </w:p>
    <w:p w14:paraId="04B4A1E7" w14:textId="77777777" w:rsidR="009E0A39" w:rsidRPr="009E0A39" w:rsidRDefault="009E0A39" w:rsidP="009E0A39">
      <w:pPr>
        <w:tabs>
          <w:tab w:val="left" w:pos="180"/>
          <w:tab w:val="left" w:pos="720"/>
          <w:tab w:val="left" w:pos="2160"/>
        </w:tabs>
        <w:autoSpaceDE w:val="0"/>
        <w:autoSpaceDN w:val="0"/>
        <w:adjustRightInd w:val="0"/>
        <w:spacing w:after="0" w:line="240" w:lineRule="auto"/>
        <w:ind w:left="720" w:hanging="360"/>
        <w:rPr>
          <w:rFonts w:ascii="Times New Roman" w:eastAsia="Times New Roman" w:hAnsi="Times New Roman" w:cs="Times New Roman"/>
          <w:sz w:val="24"/>
          <w:szCs w:val="24"/>
        </w:rPr>
      </w:pPr>
      <w:r w:rsidRPr="009E0A39">
        <w:rPr>
          <w:rFonts w:ascii="Times New Roman" w:eastAsia="Times New Roman" w:hAnsi="Times New Roman" w:cs="Times New Roman"/>
          <w:bCs/>
          <w:sz w:val="24"/>
          <w:szCs w:val="24"/>
        </w:rPr>
        <w:t>Budget Sheets</w:t>
      </w:r>
      <w:r w:rsidRPr="009E0A39">
        <w:rPr>
          <w:rFonts w:ascii="Times New Roman" w:eastAsia="Times New Roman" w:hAnsi="Times New Roman" w:cs="Times New Roman"/>
          <w:sz w:val="24"/>
          <w:szCs w:val="24"/>
        </w:rPr>
        <w:t xml:space="preserve"> - This information will provide more details than what is required under the SF 424A form.  Please include the following:</w:t>
      </w:r>
    </w:p>
    <w:p w14:paraId="20B3CD6C" w14:textId="77777777" w:rsidR="009E0A39" w:rsidRPr="009E0A39" w:rsidRDefault="009E0A39" w:rsidP="009E0A39">
      <w:pPr>
        <w:tabs>
          <w:tab w:val="left" w:pos="180"/>
          <w:tab w:val="left" w:pos="720"/>
          <w:tab w:val="left" w:pos="2160"/>
        </w:tabs>
        <w:autoSpaceDE w:val="0"/>
        <w:autoSpaceDN w:val="0"/>
        <w:adjustRightInd w:val="0"/>
        <w:spacing w:after="0" w:line="240" w:lineRule="auto"/>
        <w:ind w:left="720" w:hanging="360"/>
        <w:rPr>
          <w:rFonts w:ascii="Times New Roman" w:eastAsia="Times New Roman" w:hAnsi="Times New Roman" w:cs="Times New Roman"/>
          <w:sz w:val="24"/>
          <w:szCs w:val="24"/>
        </w:rPr>
      </w:pPr>
    </w:p>
    <w:p w14:paraId="2CDC6C0C" w14:textId="77777777" w:rsidR="009E0A39" w:rsidRPr="009E0A39" w:rsidRDefault="009E0A39" w:rsidP="009E0A39">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9E0A39">
        <w:rPr>
          <w:rFonts w:ascii="Times New Roman" w:eastAsia="Times New Roman" w:hAnsi="Times New Roman" w:cs="Times New Roman"/>
          <w:sz w:val="24"/>
          <w:szCs w:val="24"/>
        </w:rPr>
        <w:t>a.</w:t>
      </w:r>
      <w:r w:rsidRPr="009E0A39">
        <w:rPr>
          <w:rFonts w:ascii="Times New Roman" w:eastAsia="Times New Roman" w:hAnsi="Times New Roman" w:cs="Times New Roman"/>
          <w:sz w:val="24"/>
          <w:szCs w:val="24"/>
        </w:rPr>
        <w:tab/>
      </w:r>
      <w:r w:rsidRPr="009E0A39">
        <w:rPr>
          <w:rFonts w:ascii="Times New Roman" w:eastAsia="Times New Roman" w:hAnsi="Times New Roman" w:cs="Times New Roman"/>
          <w:sz w:val="24"/>
          <w:szCs w:val="24"/>
          <w:u w:val="single"/>
        </w:rPr>
        <w:t>Salaries and Wages</w:t>
      </w:r>
      <w:r w:rsidRPr="009E0A39">
        <w:rPr>
          <w:rFonts w:ascii="Times New Roman" w:eastAsia="Times New Roman" w:hAnsi="Times New Roman" w:cs="Times New Roman"/>
          <w:sz w:val="24"/>
          <w:szCs w:val="24"/>
        </w:rPr>
        <w:t>.  List names, positions, and rate of compensation. include their total time, rate of compensation, job titles, and roles.</w:t>
      </w:r>
    </w:p>
    <w:p w14:paraId="1F29CA99" w14:textId="77777777" w:rsidR="009E0A39" w:rsidRPr="009E0A39" w:rsidRDefault="009E0A39" w:rsidP="009E0A39">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9E0A39">
        <w:rPr>
          <w:rFonts w:ascii="Times New Roman" w:eastAsia="Times New Roman" w:hAnsi="Times New Roman" w:cs="Times New Roman"/>
          <w:sz w:val="24"/>
          <w:szCs w:val="24"/>
        </w:rPr>
        <w:t>b.</w:t>
      </w:r>
      <w:r w:rsidRPr="009E0A39">
        <w:rPr>
          <w:rFonts w:ascii="Times New Roman" w:eastAsia="Times New Roman" w:hAnsi="Times New Roman" w:cs="Times New Roman"/>
          <w:sz w:val="24"/>
          <w:szCs w:val="24"/>
        </w:rPr>
        <w:tab/>
      </w:r>
      <w:r w:rsidRPr="009E0A39">
        <w:rPr>
          <w:rFonts w:ascii="Times New Roman" w:eastAsia="Times New Roman" w:hAnsi="Times New Roman" w:cs="Times New Roman"/>
          <w:sz w:val="24"/>
          <w:szCs w:val="24"/>
          <w:u w:val="single"/>
        </w:rPr>
        <w:t>Fringe benefits/labor overhead</w:t>
      </w:r>
      <w:r w:rsidRPr="009E0A39">
        <w:rPr>
          <w:rFonts w:ascii="Times New Roman" w:eastAsia="Times New Roman" w:hAnsi="Times New Roman" w:cs="Times New Roman"/>
          <w:sz w:val="24"/>
          <w:szCs w:val="24"/>
        </w:rPr>
        <w:t xml:space="preserve">.  Indicate the rates/amounts in conformance with normal accounting procedures.  Explain what costs are covered in this category and the basis of the rate computations.  </w:t>
      </w:r>
    </w:p>
    <w:p w14:paraId="214E18F0" w14:textId="77777777" w:rsidR="009E0A39" w:rsidRPr="009E0A39" w:rsidRDefault="009E0A39" w:rsidP="009E0A39">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9E0A39">
        <w:rPr>
          <w:rFonts w:ascii="Times New Roman" w:eastAsia="Times New Roman" w:hAnsi="Times New Roman" w:cs="Times New Roman"/>
          <w:sz w:val="24"/>
          <w:szCs w:val="24"/>
        </w:rPr>
        <w:t>c.</w:t>
      </w:r>
      <w:r w:rsidRPr="009E0A39">
        <w:rPr>
          <w:rFonts w:ascii="Times New Roman" w:eastAsia="Times New Roman" w:hAnsi="Times New Roman" w:cs="Times New Roman"/>
          <w:sz w:val="24"/>
          <w:szCs w:val="24"/>
        </w:rPr>
        <w:tab/>
      </w:r>
      <w:r w:rsidRPr="009E0A39">
        <w:rPr>
          <w:rFonts w:ascii="Times New Roman" w:eastAsia="Times New Roman" w:hAnsi="Times New Roman" w:cs="Times New Roman"/>
          <w:sz w:val="24"/>
          <w:szCs w:val="24"/>
          <w:u w:val="single"/>
        </w:rPr>
        <w:t>Field Expenses</w:t>
      </w:r>
      <w:r w:rsidRPr="009E0A39">
        <w:rPr>
          <w:rFonts w:ascii="Times New Roman" w:eastAsia="Times New Roman" w:hAnsi="Times New Roman" w:cs="Times New Roman"/>
          <w:sz w:val="24"/>
          <w:szCs w:val="24"/>
        </w:rPr>
        <w:t>.  Briefly itemize the estimated travel costs (i.e., number of people, number of travel days, lodging and transportation costs, and other travel costs).</w:t>
      </w:r>
    </w:p>
    <w:p w14:paraId="4C1F825C" w14:textId="77777777" w:rsidR="009E0A39" w:rsidRPr="009E0A39" w:rsidRDefault="009E0A39" w:rsidP="009E0A39">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proofErr w:type="spellStart"/>
      <w:r w:rsidRPr="009E0A39">
        <w:rPr>
          <w:rFonts w:ascii="Times New Roman" w:eastAsia="Times New Roman" w:hAnsi="Times New Roman" w:cs="Times New Roman"/>
          <w:sz w:val="24"/>
          <w:szCs w:val="24"/>
        </w:rPr>
        <w:t>d.</w:t>
      </w:r>
      <w:proofErr w:type="spellEnd"/>
      <w:r w:rsidRPr="009E0A39">
        <w:rPr>
          <w:rFonts w:ascii="Times New Roman" w:eastAsia="Times New Roman" w:hAnsi="Times New Roman" w:cs="Times New Roman"/>
          <w:sz w:val="24"/>
          <w:szCs w:val="24"/>
        </w:rPr>
        <w:tab/>
      </w:r>
      <w:r w:rsidRPr="009E0A39">
        <w:rPr>
          <w:rFonts w:ascii="Times New Roman" w:eastAsia="Times New Roman" w:hAnsi="Times New Roman" w:cs="Times New Roman"/>
          <w:sz w:val="24"/>
          <w:szCs w:val="24"/>
          <w:u w:val="single"/>
        </w:rPr>
        <w:t>Lab Analyses</w:t>
      </w:r>
      <w:r w:rsidRPr="009E0A39">
        <w:rPr>
          <w:rFonts w:ascii="Times New Roman" w:eastAsia="Times New Roman" w:hAnsi="Times New Roman" w:cs="Times New Roman"/>
          <w:sz w:val="24"/>
          <w:szCs w:val="24"/>
        </w:rPr>
        <w:t>.  Include geochemical analyses, radiocarbon age dating, etc.  Briefly itemize cost of all analytical work (if applicable)</w:t>
      </w:r>
    </w:p>
    <w:p w14:paraId="6FD8CEB9" w14:textId="77777777" w:rsidR="009E0A39" w:rsidRPr="009E0A39" w:rsidRDefault="009E0A39" w:rsidP="009E0A39">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9E0A39">
        <w:rPr>
          <w:rFonts w:ascii="Times New Roman" w:eastAsia="Times New Roman" w:hAnsi="Times New Roman" w:cs="Times New Roman"/>
          <w:sz w:val="24"/>
          <w:szCs w:val="24"/>
        </w:rPr>
        <w:t>e.</w:t>
      </w:r>
      <w:r w:rsidRPr="009E0A39">
        <w:rPr>
          <w:rFonts w:ascii="Times New Roman" w:eastAsia="Times New Roman" w:hAnsi="Times New Roman" w:cs="Times New Roman"/>
          <w:sz w:val="24"/>
          <w:szCs w:val="24"/>
        </w:rPr>
        <w:tab/>
      </w:r>
      <w:r w:rsidRPr="009E0A39">
        <w:rPr>
          <w:rFonts w:ascii="Times New Roman" w:eastAsia="Times New Roman" w:hAnsi="Times New Roman" w:cs="Times New Roman"/>
          <w:sz w:val="24"/>
          <w:szCs w:val="24"/>
          <w:u w:val="single"/>
        </w:rPr>
        <w:t>Supplies</w:t>
      </w:r>
      <w:r w:rsidRPr="009E0A39">
        <w:rPr>
          <w:rFonts w:ascii="Times New Roman" w:eastAsia="Times New Roman" w:hAnsi="Times New Roman" w:cs="Times New Roman"/>
          <w:sz w:val="24"/>
          <w:szCs w:val="24"/>
        </w:rPr>
        <w:t>.  Enter the cost for all tangible property. Include the cost of office, laboratory, computing, and field supplies separately. Provide detail on any specific item, which represents a significant portion of the proposed amount.</w:t>
      </w:r>
    </w:p>
    <w:p w14:paraId="6B7F7E19" w14:textId="77777777" w:rsidR="009E0A39" w:rsidRPr="009E0A39" w:rsidRDefault="009E0A39" w:rsidP="009E0A39">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9E0A39">
        <w:rPr>
          <w:rFonts w:ascii="Times New Roman" w:eastAsia="Times New Roman" w:hAnsi="Times New Roman" w:cs="Times New Roman"/>
          <w:sz w:val="24"/>
          <w:szCs w:val="24"/>
        </w:rPr>
        <w:t>f.</w:t>
      </w:r>
      <w:r w:rsidRPr="009E0A39">
        <w:rPr>
          <w:rFonts w:ascii="Times New Roman" w:eastAsia="Times New Roman" w:hAnsi="Times New Roman" w:cs="Times New Roman"/>
          <w:sz w:val="24"/>
          <w:szCs w:val="24"/>
        </w:rPr>
        <w:tab/>
      </w:r>
      <w:r w:rsidRPr="009E0A39">
        <w:rPr>
          <w:rFonts w:ascii="Times New Roman" w:eastAsia="Times New Roman" w:hAnsi="Times New Roman" w:cs="Times New Roman"/>
          <w:sz w:val="24"/>
          <w:szCs w:val="24"/>
          <w:u w:val="single"/>
        </w:rPr>
        <w:t>Equipment</w:t>
      </w:r>
      <w:r w:rsidRPr="009E0A39">
        <w:rPr>
          <w:rFonts w:ascii="Times New Roman" w:eastAsia="Times New Roman" w:hAnsi="Times New Roman" w:cs="Times New Roman"/>
          <w:sz w:val="24"/>
          <w:szCs w:val="24"/>
        </w:rPr>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15157EB2" w14:textId="326869EC" w:rsidR="009E0A39" w:rsidRDefault="009E0A39" w:rsidP="009E0A39">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9E0A39">
        <w:rPr>
          <w:rFonts w:ascii="Times New Roman" w:eastAsia="Times New Roman" w:hAnsi="Times New Roman" w:cs="Times New Roman"/>
          <w:sz w:val="24"/>
          <w:szCs w:val="24"/>
        </w:rPr>
        <w:t>g.</w:t>
      </w:r>
      <w:r w:rsidRPr="009E0A39">
        <w:rPr>
          <w:rFonts w:ascii="Times New Roman" w:eastAsia="Times New Roman" w:hAnsi="Times New Roman" w:cs="Times New Roman"/>
          <w:sz w:val="24"/>
          <w:szCs w:val="24"/>
        </w:rPr>
        <w:tab/>
      </w:r>
      <w:r w:rsidRPr="009E0A39">
        <w:rPr>
          <w:rFonts w:ascii="Times New Roman" w:eastAsia="Times New Roman" w:hAnsi="Times New Roman" w:cs="Times New Roman"/>
          <w:sz w:val="24"/>
          <w:szCs w:val="24"/>
          <w:u w:val="single"/>
        </w:rPr>
        <w:t>Services or consultants</w:t>
      </w:r>
      <w:r w:rsidRPr="009E0A39">
        <w:rPr>
          <w:rFonts w:ascii="Times New Roman" w:eastAsia="Times New Roman" w:hAnsi="Times New Roman" w:cs="Times New Roman"/>
          <w:sz w:val="24"/>
          <w:szCs w:val="24"/>
        </w:rPr>
        <w:t xml:space="preserve">. Identify the tasks or problems for which such services would be used.  List the contemplated sub-recipients by name (including consultants), the estimated amount of time required, and the quoted rate per day or hour.  </w:t>
      </w:r>
    </w:p>
    <w:p w14:paraId="6AB440C6" w14:textId="2025D50E" w:rsidR="009E0A39" w:rsidRDefault="009E0A39" w:rsidP="009E0A39">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p>
    <w:p w14:paraId="666B4DDB" w14:textId="3D96A73F" w:rsidR="009E0A39" w:rsidRDefault="009E0A39" w:rsidP="009E0A39">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p>
    <w:p w14:paraId="579AE9D0" w14:textId="77777777" w:rsidR="009E0A39" w:rsidRPr="009E0A39" w:rsidRDefault="009E0A39" w:rsidP="009E0A39">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p>
    <w:p w14:paraId="74AA1EA5" w14:textId="77777777" w:rsidR="009E0A39" w:rsidRPr="009E0A39" w:rsidRDefault="009E0A39" w:rsidP="009E0A39">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9E0A39">
        <w:rPr>
          <w:rFonts w:ascii="Times New Roman" w:eastAsia="Times New Roman" w:hAnsi="Times New Roman" w:cs="Times New Roman"/>
          <w:sz w:val="24"/>
          <w:szCs w:val="24"/>
        </w:rPr>
        <w:lastRenderedPageBreak/>
        <w:t>h.</w:t>
      </w:r>
      <w:r w:rsidRPr="009E0A39">
        <w:rPr>
          <w:rFonts w:ascii="Times New Roman" w:eastAsia="Times New Roman" w:hAnsi="Times New Roman" w:cs="Times New Roman"/>
          <w:sz w:val="24"/>
          <w:szCs w:val="24"/>
        </w:rPr>
        <w:tab/>
      </w:r>
      <w:r w:rsidRPr="009E0A39">
        <w:rPr>
          <w:rFonts w:ascii="Times New Roman" w:eastAsia="Times New Roman" w:hAnsi="Times New Roman" w:cs="Times New Roman"/>
          <w:sz w:val="24"/>
          <w:szCs w:val="24"/>
          <w:u w:val="single"/>
        </w:rPr>
        <w:t>Travel</w:t>
      </w:r>
      <w:r w:rsidRPr="009E0A39">
        <w:rPr>
          <w:rFonts w:ascii="Times New Roman" w:eastAsia="Times New Roman" w:hAnsi="Times New Roman" w:cs="Times New Roman"/>
          <w:sz w:val="24"/>
          <w:szCs w:val="24"/>
        </w:rPr>
        <w:t xml:space="preserve">.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w:t>
      </w:r>
      <w:proofErr w:type="gramStart"/>
      <w:r w:rsidRPr="009E0A39">
        <w:rPr>
          <w:rFonts w:ascii="Times New Roman" w:eastAsia="Times New Roman" w:hAnsi="Times New Roman" w:cs="Times New Roman"/>
          <w:sz w:val="24"/>
          <w:szCs w:val="24"/>
        </w:rPr>
        <w:t>vehicle</w:t>
      </w:r>
      <w:proofErr w:type="gramEnd"/>
      <w:r w:rsidRPr="009E0A39">
        <w:rPr>
          <w:rFonts w:ascii="Times New Roman" w:eastAsia="Times New Roman" w:hAnsi="Times New Roman" w:cs="Times New Roman"/>
          <w:sz w:val="24"/>
          <w:szCs w:val="24"/>
        </w:rPr>
        <w:t xml:space="preserve"> rental costs) should also be shown.</w:t>
      </w:r>
    </w:p>
    <w:p w14:paraId="3D6691AF" w14:textId="77777777" w:rsidR="009E0A39" w:rsidRPr="009E0A39" w:rsidRDefault="009E0A39" w:rsidP="009E0A39">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proofErr w:type="spellStart"/>
      <w:r w:rsidRPr="009E0A39">
        <w:rPr>
          <w:rFonts w:ascii="Times New Roman" w:eastAsia="Times New Roman" w:hAnsi="Times New Roman" w:cs="Times New Roman"/>
          <w:sz w:val="24"/>
          <w:szCs w:val="24"/>
        </w:rPr>
        <w:t>i</w:t>
      </w:r>
      <w:proofErr w:type="spellEnd"/>
      <w:r w:rsidRPr="009E0A39">
        <w:rPr>
          <w:rFonts w:ascii="Times New Roman" w:eastAsia="Times New Roman" w:hAnsi="Times New Roman" w:cs="Times New Roman"/>
          <w:sz w:val="24"/>
          <w:szCs w:val="24"/>
        </w:rPr>
        <w:t>.</w:t>
      </w:r>
      <w:r w:rsidRPr="009E0A39">
        <w:rPr>
          <w:rFonts w:ascii="Times New Roman" w:eastAsia="Times New Roman" w:hAnsi="Times New Roman" w:cs="Times New Roman"/>
          <w:sz w:val="24"/>
          <w:szCs w:val="24"/>
        </w:rPr>
        <w:tab/>
      </w:r>
      <w:r w:rsidRPr="009E0A39">
        <w:rPr>
          <w:rFonts w:ascii="Times New Roman" w:eastAsia="Times New Roman" w:hAnsi="Times New Roman" w:cs="Times New Roman"/>
          <w:sz w:val="24"/>
          <w:szCs w:val="24"/>
          <w:u w:val="single"/>
        </w:rPr>
        <w:t>Publication costs</w:t>
      </w:r>
      <w:r w:rsidRPr="009E0A39">
        <w:rPr>
          <w:rFonts w:ascii="Times New Roman" w:eastAsia="Times New Roman" w:hAnsi="Times New Roman" w:cs="Times New Roman"/>
          <w:sz w:val="24"/>
          <w:szCs w:val="24"/>
        </w:rPr>
        <w:t xml:space="preserve">.  Show the estimated cost of publishing the results of the research, including the final report.  Include costs of drafting or graphics, reproduction, page or illustration charges, and a minimum number of reprints.  </w:t>
      </w:r>
    </w:p>
    <w:p w14:paraId="22EFB63A" w14:textId="77777777" w:rsidR="009E0A39" w:rsidRPr="009E0A39" w:rsidRDefault="009E0A39" w:rsidP="009E0A39">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9E0A39">
        <w:rPr>
          <w:rFonts w:ascii="Times New Roman" w:eastAsia="Times New Roman" w:hAnsi="Times New Roman" w:cs="Times New Roman"/>
          <w:sz w:val="24"/>
          <w:szCs w:val="24"/>
        </w:rPr>
        <w:t>j.</w:t>
      </w:r>
      <w:r w:rsidRPr="009E0A39">
        <w:rPr>
          <w:rFonts w:ascii="Times New Roman" w:eastAsia="Times New Roman" w:hAnsi="Times New Roman" w:cs="Times New Roman"/>
          <w:sz w:val="24"/>
          <w:szCs w:val="24"/>
        </w:rPr>
        <w:tab/>
      </w:r>
      <w:r w:rsidRPr="009E0A39">
        <w:rPr>
          <w:rFonts w:ascii="Times New Roman" w:eastAsia="Times New Roman" w:hAnsi="Times New Roman" w:cs="Times New Roman"/>
          <w:sz w:val="24"/>
          <w:szCs w:val="24"/>
          <w:u w:val="single"/>
        </w:rPr>
        <w:t>Other direct costs</w:t>
      </w:r>
      <w:r w:rsidRPr="009E0A39">
        <w:rPr>
          <w:rFonts w:ascii="Times New Roman" w:eastAsia="Times New Roman" w:hAnsi="Times New Roman" w:cs="Times New Roman"/>
          <w:sz w:val="24"/>
          <w:szCs w:val="24"/>
        </w:rPr>
        <w:t xml:space="preserve">.  Itemize the different types of costs not included </w:t>
      </w:r>
      <w:proofErr w:type="gramStart"/>
      <w:r w:rsidRPr="009E0A39">
        <w:rPr>
          <w:rFonts w:ascii="Times New Roman" w:eastAsia="Times New Roman" w:hAnsi="Times New Roman" w:cs="Times New Roman"/>
          <w:sz w:val="24"/>
          <w:szCs w:val="24"/>
        </w:rPr>
        <w:t>elsewhere;</w:t>
      </w:r>
      <w:proofErr w:type="gramEnd"/>
      <w:r w:rsidRPr="009E0A39">
        <w:rPr>
          <w:rFonts w:ascii="Times New Roman" w:eastAsia="Times New Roman" w:hAnsi="Times New Roman" w:cs="Times New Roman"/>
          <w:sz w:val="24"/>
          <w:szCs w:val="24"/>
        </w:rPr>
        <w:t xml:space="preserve"> such as, shipping, computing, equipment-use charges, or other services.</w:t>
      </w:r>
    </w:p>
    <w:p w14:paraId="612E85C4" w14:textId="77777777" w:rsidR="009E0A39" w:rsidRPr="009E0A39" w:rsidRDefault="009E0A39" w:rsidP="009E0A39">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9E0A39">
        <w:rPr>
          <w:rFonts w:ascii="Times New Roman" w:eastAsia="Times New Roman" w:hAnsi="Times New Roman" w:cs="Times New Roman"/>
          <w:sz w:val="24"/>
          <w:szCs w:val="24"/>
        </w:rPr>
        <w:t>k.</w:t>
      </w:r>
      <w:r w:rsidRPr="009E0A39">
        <w:rPr>
          <w:rFonts w:ascii="Times New Roman" w:eastAsia="Times New Roman" w:hAnsi="Times New Roman" w:cs="Times New Roman"/>
          <w:sz w:val="24"/>
          <w:szCs w:val="24"/>
        </w:rPr>
        <w:tab/>
      </w:r>
      <w:r w:rsidRPr="009E0A39">
        <w:rPr>
          <w:rFonts w:ascii="Times New Roman" w:eastAsia="Times New Roman" w:hAnsi="Times New Roman" w:cs="Times New Roman"/>
          <w:sz w:val="24"/>
          <w:szCs w:val="24"/>
          <w:u w:val="single"/>
        </w:rPr>
        <w:t>Total Direct Charges</w:t>
      </w:r>
      <w:r w:rsidRPr="009E0A39">
        <w:rPr>
          <w:rFonts w:ascii="Times New Roman" w:eastAsia="Times New Roman" w:hAnsi="Times New Roman" w:cs="Times New Roman"/>
          <w:sz w:val="24"/>
          <w:szCs w:val="24"/>
        </w:rPr>
        <w:t>.  Totals for items a - j.</w:t>
      </w:r>
    </w:p>
    <w:p w14:paraId="50CEA0F8" w14:textId="77777777" w:rsidR="009E0A39" w:rsidRPr="009E0A39" w:rsidRDefault="009E0A39" w:rsidP="009E0A39">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b/>
          <w:sz w:val="24"/>
          <w:szCs w:val="24"/>
        </w:rPr>
      </w:pPr>
      <w:r w:rsidRPr="009E0A39">
        <w:rPr>
          <w:rFonts w:ascii="Times New Roman" w:eastAsia="Times New Roman" w:hAnsi="Times New Roman" w:cs="Times New Roman"/>
          <w:sz w:val="24"/>
          <w:szCs w:val="24"/>
        </w:rPr>
        <w:t>l.</w:t>
      </w:r>
      <w:r w:rsidRPr="009E0A39">
        <w:rPr>
          <w:rFonts w:ascii="Times New Roman" w:eastAsia="Times New Roman" w:hAnsi="Times New Roman" w:cs="Times New Roman"/>
          <w:sz w:val="24"/>
          <w:szCs w:val="24"/>
        </w:rPr>
        <w:tab/>
      </w:r>
      <w:r w:rsidRPr="009E0A39">
        <w:rPr>
          <w:rFonts w:ascii="Times New Roman" w:eastAsia="Times New Roman" w:hAnsi="Times New Roman" w:cs="Times New Roman"/>
          <w:sz w:val="24"/>
          <w:szCs w:val="24"/>
          <w:u w:val="single"/>
        </w:rPr>
        <w:t>Indirect Charges (Overhead)</w:t>
      </w:r>
      <w:r w:rsidRPr="009E0A39">
        <w:rPr>
          <w:rFonts w:ascii="Times New Roman" w:eastAsia="Times New Roman" w:hAnsi="Times New Roman" w:cs="Times New Roman"/>
          <w:sz w:val="24"/>
          <w:szCs w:val="24"/>
        </w:rPr>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9E0A39">
        <w:rPr>
          <w:rFonts w:ascii="Times New Roman" w:eastAsia="Times New Roman" w:hAnsi="Times New Roman" w:cs="Times New Roman"/>
          <w:b/>
          <w:sz w:val="24"/>
          <w:szCs w:val="24"/>
        </w:rPr>
        <w:t>NOTE:  CESU NEGOTIATED IDC IS 17.5%</w:t>
      </w:r>
    </w:p>
    <w:p w14:paraId="22023219" w14:textId="77777777" w:rsidR="009E0A39" w:rsidRPr="009E0A39" w:rsidRDefault="009E0A39" w:rsidP="009E0A39">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9E0A39">
        <w:rPr>
          <w:rFonts w:ascii="Times New Roman" w:eastAsia="Times New Roman" w:hAnsi="Times New Roman" w:cs="Times New Roman"/>
          <w:sz w:val="24"/>
          <w:szCs w:val="24"/>
        </w:rPr>
        <w:t>m.</w:t>
      </w:r>
      <w:r w:rsidRPr="009E0A39">
        <w:rPr>
          <w:rFonts w:ascii="Times New Roman" w:eastAsia="Times New Roman" w:hAnsi="Times New Roman" w:cs="Times New Roman"/>
          <w:sz w:val="24"/>
          <w:szCs w:val="24"/>
        </w:rPr>
        <w:tab/>
      </w:r>
      <w:r w:rsidRPr="009E0A39">
        <w:rPr>
          <w:rFonts w:ascii="Times New Roman" w:eastAsia="Times New Roman" w:hAnsi="Times New Roman" w:cs="Times New Roman"/>
          <w:sz w:val="24"/>
          <w:szCs w:val="24"/>
          <w:u w:val="single"/>
        </w:rPr>
        <w:t>Amount proposed</w:t>
      </w:r>
      <w:r w:rsidRPr="009E0A39">
        <w:rPr>
          <w:rFonts w:ascii="Times New Roman" w:eastAsia="Times New Roman" w:hAnsi="Times New Roman" w:cs="Times New Roman"/>
          <w:sz w:val="24"/>
          <w:szCs w:val="24"/>
        </w:rPr>
        <w:t>. Total items k and l.</w:t>
      </w:r>
    </w:p>
    <w:p w14:paraId="4948A10E" w14:textId="50158824" w:rsidR="009E0A39" w:rsidRPr="009E0A39" w:rsidRDefault="009E0A39" w:rsidP="009E0A39">
      <w:pPr>
        <w:spacing w:after="0" w:line="240" w:lineRule="auto"/>
        <w:rPr>
          <w:rFonts w:ascii="Times New Roman" w:eastAsia="Times New Roman" w:hAnsi="Times New Roman" w:cs="Times New Roman"/>
          <w:sz w:val="24"/>
          <w:szCs w:val="24"/>
        </w:rPr>
      </w:pPr>
      <w:r w:rsidRPr="009E0A39">
        <w:rPr>
          <w:rFonts w:ascii="Times New Roman" w:eastAsia="Times New Roman" w:hAnsi="Times New Roman" w:cs="Times New Roman"/>
          <w:sz w:val="24"/>
          <w:szCs w:val="24"/>
        </w:rPr>
        <w:t xml:space="preserve">            n.  Provide copy </w:t>
      </w:r>
      <w:r w:rsidRPr="009E0A39">
        <w:rPr>
          <w:rFonts w:ascii="Times New Roman" w:eastAsia="Times New Roman" w:hAnsi="Times New Roman" w:cs="Times New Roman"/>
          <w:sz w:val="24"/>
          <w:szCs w:val="24"/>
        </w:rPr>
        <w:t>of recipient’s</w:t>
      </w:r>
      <w:r w:rsidRPr="009E0A39">
        <w:rPr>
          <w:rFonts w:ascii="Times New Roman" w:eastAsia="Times New Roman" w:hAnsi="Times New Roman" w:cs="Times New Roman"/>
          <w:sz w:val="24"/>
          <w:szCs w:val="24"/>
        </w:rPr>
        <w:t xml:space="preserve"> rate agreement</w:t>
      </w:r>
    </w:p>
    <w:p w14:paraId="025763DE" w14:textId="77777777" w:rsidR="009E0A39" w:rsidRPr="009E0A39" w:rsidRDefault="009E0A39" w:rsidP="009E0A39">
      <w:pPr>
        <w:spacing w:after="0" w:line="240" w:lineRule="auto"/>
        <w:rPr>
          <w:rFonts w:ascii="Times New Roman" w:eastAsia="Times New Roman" w:hAnsi="Times New Roman" w:cs="Times New Roman"/>
          <w:sz w:val="24"/>
          <w:szCs w:val="24"/>
        </w:rPr>
      </w:pPr>
    </w:p>
    <w:p w14:paraId="6D9EDD97" w14:textId="77777777" w:rsidR="009E0A39" w:rsidRPr="009E0A39" w:rsidRDefault="009E0A39" w:rsidP="009E0A39">
      <w:pPr>
        <w:shd w:val="clear" w:color="auto" w:fill="FFFFFF"/>
        <w:spacing w:after="0" w:line="240" w:lineRule="auto"/>
        <w:rPr>
          <w:rFonts w:ascii="Times New Roman" w:eastAsia="Times New Roman" w:hAnsi="Times New Roman" w:cs="Times New Roman"/>
          <w:b/>
          <w:sz w:val="24"/>
          <w:szCs w:val="24"/>
        </w:rPr>
      </w:pPr>
      <w:bookmarkStart w:id="3" w:name="_Hlk109193941"/>
      <w:r w:rsidRPr="009E0A39">
        <w:rPr>
          <w:rFonts w:ascii="Times New Roman" w:eastAsia="Times New Roman" w:hAnsi="Times New Roman" w:cs="Times New Roman"/>
          <w:b/>
          <w:sz w:val="24"/>
          <w:szCs w:val="24"/>
        </w:rPr>
        <w:t>USGS Data Management Plan Requirements</w:t>
      </w:r>
    </w:p>
    <w:p w14:paraId="02A7CE91" w14:textId="77777777" w:rsidR="009E0A39" w:rsidRPr="009E0A39" w:rsidRDefault="009E0A39" w:rsidP="009E0A39">
      <w:pPr>
        <w:shd w:val="clear" w:color="auto" w:fill="FFFFFF"/>
        <w:spacing w:after="0" w:line="240" w:lineRule="auto"/>
        <w:rPr>
          <w:rFonts w:ascii="Times New Roman" w:eastAsia="Times New Roman" w:hAnsi="Times New Roman" w:cs="Times New Roman"/>
          <w:sz w:val="24"/>
          <w:szCs w:val="24"/>
        </w:rPr>
      </w:pPr>
    </w:p>
    <w:p w14:paraId="7AAC39A9" w14:textId="77777777" w:rsidR="009E0A39" w:rsidRPr="009E0A39" w:rsidRDefault="009E0A39" w:rsidP="009E0A39">
      <w:pPr>
        <w:shd w:val="clear" w:color="auto" w:fill="FFFFFF"/>
        <w:spacing w:after="0" w:line="240" w:lineRule="auto"/>
        <w:rPr>
          <w:rFonts w:ascii="Times New Roman" w:eastAsia="Times New Roman" w:hAnsi="Times New Roman" w:cs="Times New Roman"/>
          <w:sz w:val="24"/>
          <w:szCs w:val="24"/>
        </w:rPr>
      </w:pPr>
      <w:r w:rsidRPr="009E0A39">
        <w:rPr>
          <w:rFonts w:ascii="Times New Roman" w:eastAsia="Times New Roman" w:hAnsi="Times New Roman" w:cs="Times New Roman"/>
          <w:sz w:val="24"/>
          <w:szCs w:val="24"/>
        </w:rPr>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w:t>
      </w:r>
      <w:proofErr w:type="gramStart"/>
      <w:r w:rsidRPr="009E0A39">
        <w:rPr>
          <w:rFonts w:ascii="Times New Roman" w:eastAsia="Times New Roman" w:hAnsi="Times New Roman" w:cs="Times New Roman"/>
          <w:sz w:val="24"/>
          <w:szCs w:val="24"/>
        </w:rPr>
        <w:t>e.g.</w:t>
      </w:r>
      <w:proofErr w:type="gramEnd"/>
      <w:r w:rsidRPr="009E0A39">
        <w:rPr>
          <w:rFonts w:ascii="Times New Roman" w:eastAsia="Times New Roman" w:hAnsi="Times New Roman" w:cs="Times New Roman"/>
          <w:sz w:val="24"/>
          <w:szCs w:val="24"/>
        </w:rPr>
        <w:t> “No data are expected to be produced from this project”), as long as the statement is accompanied by a clear justification.  This supplementary document may include:</w:t>
      </w:r>
    </w:p>
    <w:p w14:paraId="3C2CEFF3" w14:textId="77777777" w:rsidR="009E0A39" w:rsidRPr="009E0A39" w:rsidRDefault="009E0A39" w:rsidP="009E0A39">
      <w:pPr>
        <w:shd w:val="clear" w:color="auto" w:fill="FFFFFF"/>
        <w:spacing w:after="0" w:line="240" w:lineRule="auto"/>
        <w:rPr>
          <w:rFonts w:ascii="Times New Roman" w:eastAsia="Times New Roman" w:hAnsi="Times New Roman" w:cs="Times New Roman"/>
          <w:sz w:val="24"/>
          <w:szCs w:val="24"/>
        </w:rPr>
      </w:pPr>
    </w:p>
    <w:p w14:paraId="22FE08E2" w14:textId="77777777" w:rsidR="009E0A39" w:rsidRPr="009E0A39" w:rsidRDefault="009E0A39" w:rsidP="009E0A39">
      <w:pPr>
        <w:numPr>
          <w:ilvl w:val="0"/>
          <w:numId w:val="14"/>
        </w:numPr>
        <w:shd w:val="clear" w:color="auto" w:fill="FFFFFF"/>
        <w:spacing w:after="200" w:line="276" w:lineRule="auto"/>
        <w:ind w:left="945"/>
        <w:rPr>
          <w:rFonts w:ascii="Times New Roman" w:eastAsia="Times New Roman" w:hAnsi="Times New Roman" w:cs="Times New Roman"/>
          <w:sz w:val="24"/>
          <w:szCs w:val="24"/>
        </w:rPr>
      </w:pPr>
      <w:r w:rsidRPr="009E0A39">
        <w:rPr>
          <w:rFonts w:ascii="Times New Roman" w:eastAsia="Times New Roman" w:hAnsi="Times New Roman" w:cs="Times New Roman"/>
          <w:sz w:val="24"/>
          <w:szCs w:val="24"/>
        </w:rPr>
        <w:t xml:space="preserve">the types of data, samples, physical collections, software, curriculum materials, and other materials to be produced in the course of the </w:t>
      </w:r>
      <w:proofErr w:type="gramStart"/>
      <w:r w:rsidRPr="009E0A39">
        <w:rPr>
          <w:rFonts w:ascii="Times New Roman" w:eastAsia="Times New Roman" w:hAnsi="Times New Roman" w:cs="Times New Roman"/>
          <w:sz w:val="24"/>
          <w:szCs w:val="24"/>
        </w:rPr>
        <w:t>project;</w:t>
      </w:r>
      <w:proofErr w:type="gramEnd"/>
    </w:p>
    <w:p w14:paraId="06A78425" w14:textId="77777777" w:rsidR="009E0A39" w:rsidRPr="009E0A39" w:rsidRDefault="009E0A39" w:rsidP="009E0A39">
      <w:pPr>
        <w:numPr>
          <w:ilvl w:val="0"/>
          <w:numId w:val="14"/>
        </w:numPr>
        <w:shd w:val="clear" w:color="auto" w:fill="FFFFFF"/>
        <w:spacing w:after="200" w:line="276" w:lineRule="auto"/>
        <w:ind w:left="945"/>
        <w:rPr>
          <w:rFonts w:ascii="Times New Roman" w:eastAsia="Times New Roman" w:hAnsi="Times New Roman" w:cs="Times New Roman"/>
          <w:sz w:val="24"/>
          <w:szCs w:val="24"/>
        </w:rPr>
      </w:pPr>
      <w:r w:rsidRPr="009E0A39">
        <w:rPr>
          <w:rFonts w:ascii="Times New Roman" w:eastAsia="Times New Roman" w:hAnsi="Times New Roman" w:cs="Times New Roman"/>
          <w:sz w:val="24"/>
          <w:szCs w:val="24"/>
        </w:rPr>
        <w:t>the standards to be used for data and metadata format and content (where existing standards are absent or deemed inadequate, this should be documented along with any proposed solutions or remedies</w:t>
      </w:r>
      <w:proofErr w:type="gramStart"/>
      <w:r w:rsidRPr="009E0A39">
        <w:rPr>
          <w:rFonts w:ascii="Times New Roman" w:eastAsia="Times New Roman" w:hAnsi="Times New Roman" w:cs="Times New Roman"/>
          <w:sz w:val="24"/>
          <w:szCs w:val="24"/>
        </w:rPr>
        <w:t>);</w:t>
      </w:r>
      <w:proofErr w:type="gramEnd"/>
    </w:p>
    <w:p w14:paraId="63854233" w14:textId="77777777" w:rsidR="009E0A39" w:rsidRPr="009E0A39" w:rsidRDefault="009E0A39" w:rsidP="009E0A39">
      <w:pPr>
        <w:numPr>
          <w:ilvl w:val="0"/>
          <w:numId w:val="14"/>
        </w:numPr>
        <w:shd w:val="clear" w:color="auto" w:fill="FFFFFF"/>
        <w:spacing w:after="200" w:line="276" w:lineRule="auto"/>
        <w:ind w:left="945"/>
        <w:rPr>
          <w:rFonts w:ascii="Times New Roman" w:eastAsia="Times New Roman" w:hAnsi="Times New Roman" w:cs="Times New Roman"/>
          <w:sz w:val="24"/>
          <w:szCs w:val="24"/>
        </w:rPr>
      </w:pPr>
      <w:r w:rsidRPr="009E0A39">
        <w:rPr>
          <w:rFonts w:ascii="Times New Roman" w:eastAsia="Times New Roman" w:hAnsi="Times New Roman" w:cs="Times New Roman"/>
          <w:sz w:val="24"/>
          <w:szCs w:val="24"/>
        </w:rPr>
        <w:t xml:space="preserve">policies for access and sharing including provisions for appropriate protection of privacy, confidentiality, security, intellectual property, or other rights or </w:t>
      </w:r>
      <w:proofErr w:type="gramStart"/>
      <w:r w:rsidRPr="009E0A39">
        <w:rPr>
          <w:rFonts w:ascii="Times New Roman" w:eastAsia="Times New Roman" w:hAnsi="Times New Roman" w:cs="Times New Roman"/>
          <w:sz w:val="24"/>
          <w:szCs w:val="24"/>
        </w:rPr>
        <w:t>requirements;</w:t>
      </w:r>
      <w:proofErr w:type="gramEnd"/>
    </w:p>
    <w:p w14:paraId="0A4998AA" w14:textId="77777777" w:rsidR="009E0A39" w:rsidRPr="009E0A39" w:rsidRDefault="009E0A39" w:rsidP="009E0A39">
      <w:pPr>
        <w:numPr>
          <w:ilvl w:val="0"/>
          <w:numId w:val="14"/>
        </w:numPr>
        <w:shd w:val="clear" w:color="auto" w:fill="FFFFFF"/>
        <w:spacing w:after="200" w:line="276" w:lineRule="auto"/>
        <w:ind w:left="945"/>
        <w:rPr>
          <w:rFonts w:ascii="Times New Roman" w:eastAsia="Times New Roman" w:hAnsi="Times New Roman" w:cs="Times New Roman"/>
          <w:sz w:val="24"/>
          <w:szCs w:val="24"/>
        </w:rPr>
      </w:pPr>
      <w:r w:rsidRPr="009E0A39">
        <w:rPr>
          <w:rFonts w:ascii="Times New Roman" w:eastAsia="Times New Roman" w:hAnsi="Times New Roman" w:cs="Times New Roman"/>
          <w:sz w:val="24"/>
          <w:szCs w:val="24"/>
        </w:rPr>
        <w:t>provisions for re-use, re-distribution, and the production of derivatives; and</w:t>
      </w:r>
    </w:p>
    <w:p w14:paraId="44726815" w14:textId="77777777" w:rsidR="009E0A39" w:rsidRPr="009E0A39" w:rsidRDefault="009E0A39" w:rsidP="009E0A39">
      <w:pPr>
        <w:numPr>
          <w:ilvl w:val="0"/>
          <w:numId w:val="14"/>
        </w:numPr>
        <w:shd w:val="clear" w:color="auto" w:fill="FFFFFF"/>
        <w:spacing w:after="200" w:line="276" w:lineRule="auto"/>
        <w:ind w:left="945"/>
        <w:rPr>
          <w:rFonts w:ascii="Times New Roman" w:eastAsia="Times New Roman" w:hAnsi="Times New Roman" w:cs="Times New Roman"/>
          <w:sz w:val="24"/>
          <w:szCs w:val="24"/>
        </w:rPr>
      </w:pPr>
      <w:r w:rsidRPr="009E0A39">
        <w:rPr>
          <w:rFonts w:ascii="Times New Roman" w:eastAsia="Times New Roman" w:hAnsi="Times New Roman" w:cs="Times New Roman"/>
          <w:sz w:val="24"/>
          <w:szCs w:val="24"/>
        </w:rPr>
        <w:t>plans for archiving data, samples, and other research products, and for preservation of free public access to them.</w:t>
      </w:r>
    </w:p>
    <w:p w14:paraId="740FBB8D" w14:textId="77777777" w:rsidR="009E0A39" w:rsidRPr="009E0A39" w:rsidRDefault="009E0A39" w:rsidP="009E0A39">
      <w:pPr>
        <w:shd w:val="clear" w:color="auto" w:fill="FFFFFF"/>
        <w:spacing w:after="0" w:line="240" w:lineRule="auto"/>
        <w:ind w:left="945"/>
        <w:rPr>
          <w:rFonts w:ascii="Times New Roman" w:eastAsia="Times New Roman" w:hAnsi="Times New Roman" w:cs="Times New Roman"/>
          <w:sz w:val="24"/>
          <w:szCs w:val="24"/>
        </w:rPr>
      </w:pPr>
    </w:p>
    <w:p w14:paraId="1A9B0CD5" w14:textId="77777777" w:rsidR="009E0A39" w:rsidRPr="009E0A39" w:rsidRDefault="009E0A39" w:rsidP="009E0A39">
      <w:pPr>
        <w:shd w:val="clear" w:color="auto" w:fill="FFFFFF"/>
        <w:spacing w:after="0" w:line="240" w:lineRule="auto"/>
        <w:rPr>
          <w:rFonts w:ascii="Times New Roman" w:eastAsia="Times New Roman" w:hAnsi="Times New Roman" w:cs="Times New Roman"/>
          <w:sz w:val="24"/>
          <w:szCs w:val="24"/>
        </w:rPr>
      </w:pPr>
      <w:r w:rsidRPr="009E0A39">
        <w:rPr>
          <w:rFonts w:ascii="Times New Roman" w:eastAsia="Times New Roman" w:hAnsi="Times New Roman" w:cs="Times New Roman"/>
          <w:sz w:val="24"/>
          <w:szCs w:val="24"/>
        </w:rPr>
        <w:t>Additional guidance on data management plans is available from the USGS Data Management web site here: </w:t>
      </w:r>
      <w:hyperlink r:id="rId17" w:tgtFrame="_blank" w:history="1">
        <w:r w:rsidRPr="009E0A39">
          <w:rPr>
            <w:rFonts w:ascii="Times New Roman" w:eastAsia="Times New Roman" w:hAnsi="Times New Roman" w:cs="Times New Roman"/>
            <w:sz w:val="24"/>
            <w:szCs w:val="24"/>
          </w:rPr>
          <w:t>http://www.usgs.gov/datamanagement/plan/dmplans.php</w:t>
        </w:r>
      </w:hyperlink>
    </w:p>
    <w:p w14:paraId="69D6F093" w14:textId="77777777" w:rsidR="009E0A39" w:rsidRPr="009E0A39" w:rsidRDefault="009E0A39" w:rsidP="009E0A39">
      <w:pPr>
        <w:shd w:val="clear" w:color="auto" w:fill="FFFFFF"/>
        <w:spacing w:after="0" w:line="240" w:lineRule="auto"/>
        <w:rPr>
          <w:rFonts w:ascii="Times New Roman" w:eastAsia="Times New Roman" w:hAnsi="Times New Roman" w:cs="Times New Roman"/>
          <w:sz w:val="24"/>
          <w:szCs w:val="24"/>
        </w:rPr>
      </w:pPr>
      <w:r w:rsidRPr="009E0A39">
        <w:rPr>
          <w:rFonts w:ascii="Times New Roman" w:eastAsia="Times New Roman" w:hAnsi="Times New Roman" w:cs="Times New Roman"/>
          <w:sz w:val="24"/>
          <w:szCs w:val="24"/>
        </w:rPr>
        <w:lastRenderedPageBreak/>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75D815E2" w14:textId="77777777" w:rsidR="009E0A39" w:rsidRPr="009E0A39" w:rsidRDefault="009E0A39" w:rsidP="009E0A39">
      <w:pPr>
        <w:spacing w:after="0" w:line="240" w:lineRule="auto"/>
        <w:rPr>
          <w:rFonts w:ascii="Times New Roman" w:eastAsia="Calibri" w:hAnsi="Times New Roman" w:cs="Times New Roman"/>
          <w:color w:val="222222"/>
          <w:sz w:val="24"/>
          <w:szCs w:val="24"/>
          <w:shd w:val="clear" w:color="auto" w:fill="FFFFFF"/>
        </w:rPr>
      </w:pPr>
    </w:p>
    <w:p w14:paraId="7DCC812C" w14:textId="77777777" w:rsidR="009E0A39" w:rsidRPr="009E0A39" w:rsidRDefault="009E0A39" w:rsidP="009E0A39">
      <w:pPr>
        <w:spacing w:after="0" w:line="240" w:lineRule="auto"/>
        <w:rPr>
          <w:rFonts w:ascii="Times New Roman" w:eastAsia="Times New Roman" w:hAnsi="Times New Roman" w:cs="Times New Roman"/>
          <w:sz w:val="24"/>
          <w:szCs w:val="24"/>
        </w:rPr>
      </w:pPr>
    </w:p>
    <w:p w14:paraId="298481C7" w14:textId="77777777" w:rsidR="009E0A39" w:rsidRPr="009E0A39" w:rsidRDefault="009E0A39" w:rsidP="009E0A39">
      <w:pPr>
        <w:spacing w:after="0" w:line="240" w:lineRule="auto"/>
        <w:rPr>
          <w:rFonts w:ascii="Times New Roman" w:eastAsia="Times New Roman" w:hAnsi="Times New Roman" w:cs="Times New Roman"/>
          <w:b/>
          <w:bCs/>
          <w:color w:val="000000"/>
          <w:sz w:val="24"/>
          <w:szCs w:val="24"/>
        </w:rPr>
      </w:pPr>
      <w:r w:rsidRPr="009E0A39">
        <w:rPr>
          <w:rFonts w:ascii="Times New Roman" w:eastAsia="Times New Roman" w:hAnsi="Times New Roman" w:cs="Times New Roman"/>
          <w:b/>
          <w:bCs/>
          <w:color w:val="000000"/>
          <w:sz w:val="24"/>
          <w:szCs w:val="24"/>
        </w:rPr>
        <w:t>Prohibition on Issuing Financial Assistance Awards to Entities that Require Certain Internal Confidentiality Agreements</w:t>
      </w:r>
    </w:p>
    <w:p w14:paraId="5B736E75" w14:textId="77777777" w:rsidR="009E0A39" w:rsidRPr="009E0A39" w:rsidRDefault="009E0A39" w:rsidP="009E0A39">
      <w:pPr>
        <w:spacing w:after="0" w:line="240" w:lineRule="auto"/>
        <w:rPr>
          <w:rFonts w:ascii="Times New Roman" w:eastAsia="Times New Roman" w:hAnsi="Times New Roman" w:cs="Times New Roman"/>
          <w:sz w:val="24"/>
          <w:szCs w:val="24"/>
        </w:rPr>
      </w:pPr>
    </w:p>
    <w:p w14:paraId="76615D0F" w14:textId="77777777" w:rsidR="009E0A39" w:rsidRPr="009E0A39" w:rsidRDefault="009E0A39" w:rsidP="009E0A39">
      <w:pPr>
        <w:spacing w:after="0" w:line="240" w:lineRule="auto"/>
        <w:rPr>
          <w:rFonts w:ascii="Times New Roman" w:eastAsia="Times New Roman" w:hAnsi="Times New Roman" w:cs="Times New Roman"/>
          <w:sz w:val="24"/>
          <w:szCs w:val="24"/>
        </w:rPr>
      </w:pPr>
      <w:r w:rsidRPr="009E0A39">
        <w:rPr>
          <w:rFonts w:ascii="Times New Roman" w:eastAsia="Times New Roman" w:hAnsi="Times New Roman" w:cs="Times New Roman"/>
          <w:color w:val="000000"/>
          <w:sz w:val="24"/>
          <w:szCs w:val="24"/>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103C117F" w14:textId="77777777" w:rsidR="009E0A39" w:rsidRPr="009E0A39" w:rsidRDefault="009E0A39" w:rsidP="009E0A39">
      <w:pPr>
        <w:spacing w:after="0" w:line="240" w:lineRule="auto"/>
        <w:rPr>
          <w:rFonts w:ascii="Times New Roman" w:eastAsia="Times New Roman" w:hAnsi="Times New Roman" w:cs="Times New Roman"/>
          <w:sz w:val="24"/>
          <w:szCs w:val="24"/>
        </w:rPr>
      </w:pPr>
    </w:p>
    <w:p w14:paraId="6B77F127" w14:textId="77777777" w:rsidR="009E0A39" w:rsidRPr="009E0A39" w:rsidRDefault="009E0A39" w:rsidP="009E0A39">
      <w:pPr>
        <w:spacing w:after="0" w:line="240" w:lineRule="auto"/>
        <w:rPr>
          <w:rFonts w:ascii="Times New Roman" w:eastAsia="Times New Roman" w:hAnsi="Times New Roman" w:cs="Times New Roman"/>
          <w:sz w:val="24"/>
          <w:szCs w:val="24"/>
        </w:rPr>
      </w:pPr>
      <w:r w:rsidRPr="009E0A39">
        <w:rPr>
          <w:rFonts w:ascii="Times New Roman" w:eastAsia="Times New Roman" w:hAnsi="Times New Roman" w:cs="Times New Roman"/>
          <w:color w:val="000000"/>
          <w:sz w:val="24"/>
          <w:szCs w:val="24"/>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736B51F6" w14:textId="77777777" w:rsidR="009E0A39" w:rsidRPr="009E0A39" w:rsidRDefault="009E0A39" w:rsidP="009E0A39">
      <w:pPr>
        <w:spacing w:after="0" w:line="240" w:lineRule="auto"/>
        <w:rPr>
          <w:rFonts w:ascii="Times New Roman" w:eastAsia="Calibri" w:hAnsi="Times New Roman" w:cs="Times New Roman"/>
          <w:sz w:val="24"/>
          <w:szCs w:val="24"/>
        </w:rPr>
      </w:pPr>
      <w:r w:rsidRPr="009E0A39">
        <w:rPr>
          <w:rFonts w:ascii="Times New Roman" w:eastAsia="Times New Roman" w:hAnsi="Times New Roman" w:cs="Times New Roman"/>
          <w:sz w:val="24"/>
          <w:szCs w:val="24"/>
        </w:rPr>
        <w:br/>
      </w:r>
      <w:r w:rsidRPr="009E0A39">
        <w:rPr>
          <w:rFonts w:ascii="Times New Roman" w:eastAsia="Times New Roman" w:hAnsi="Times New Roman" w:cs="Times New Roman"/>
          <w:color w:val="000000"/>
          <w:sz w:val="24"/>
          <w:szCs w:val="24"/>
        </w:rPr>
        <w:t>Recipients must notify their employees or contractors that existing internal confidentiality agreements covered by this condition are no longer in effect.</w:t>
      </w:r>
    </w:p>
    <w:bookmarkEnd w:id="2"/>
    <w:bookmarkEnd w:id="3"/>
    <w:p w14:paraId="216A9D2A" w14:textId="121C234F" w:rsidR="009E0A39" w:rsidRDefault="009E0A39" w:rsidP="000F053F">
      <w:pPr>
        <w:rPr>
          <w:rFonts w:ascii="Times New Roman" w:hAnsi="Times New Roman" w:cs="Times New Roman"/>
          <w:sz w:val="24"/>
          <w:szCs w:val="24"/>
        </w:rPr>
      </w:pPr>
    </w:p>
    <w:p w14:paraId="033E3CAF" w14:textId="77777777" w:rsidR="000F053F" w:rsidRPr="009E0A39" w:rsidRDefault="000F053F" w:rsidP="000F053F">
      <w:pPr>
        <w:spacing w:after="0"/>
        <w:rPr>
          <w:rFonts w:ascii="Times New Roman" w:hAnsi="Times New Roman" w:cs="Times New Roman"/>
          <w:iCs/>
          <w:color w:val="4472C4" w:themeColor="accent1"/>
          <w:sz w:val="24"/>
          <w:szCs w:val="24"/>
          <w:u w:val="single"/>
        </w:rPr>
      </w:pPr>
      <w:r w:rsidRPr="009E0A39">
        <w:rPr>
          <w:rFonts w:ascii="Times New Roman" w:hAnsi="Times New Roman" w:cs="Times New Roman"/>
          <w:iCs/>
          <w:color w:val="4472C4" w:themeColor="accent1"/>
          <w:sz w:val="24"/>
          <w:szCs w:val="24"/>
          <w:u w:val="single"/>
        </w:rPr>
        <w:t>Application Review Information:</w:t>
      </w:r>
    </w:p>
    <w:p w14:paraId="05AAC8DD" w14:textId="77777777" w:rsidR="000F053F" w:rsidRPr="009E0A39" w:rsidRDefault="000F053F" w:rsidP="000F053F">
      <w:pPr>
        <w:rPr>
          <w:rFonts w:ascii="Times New Roman" w:hAnsi="Times New Roman" w:cs="Times New Roman"/>
          <w:sz w:val="24"/>
          <w:szCs w:val="24"/>
        </w:rPr>
      </w:pPr>
      <w:r w:rsidRPr="009E0A39">
        <w:rPr>
          <w:rFonts w:ascii="Times New Roman" w:hAnsi="Times New Roman" w:cs="Times New Roman"/>
          <w:i/>
          <w:sz w:val="24"/>
          <w:szCs w:val="24"/>
        </w:rPr>
        <w:t>Review and Selection Process:</w:t>
      </w:r>
      <w:r w:rsidRPr="009E0A39">
        <w:rPr>
          <w:rFonts w:ascii="Times New Roman" w:hAnsi="Times New Roman" w:cs="Times New Roman"/>
          <w:sz w:val="24"/>
          <w:szCs w:val="24"/>
        </w:rPr>
        <w:t xml:space="preserve">  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03E87E1D" w14:textId="3B513593" w:rsidR="000F053F" w:rsidRPr="009E0A39" w:rsidRDefault="000F053F" w:rsidP="000F053F">
      <w:pPr>
        <w:rPr>
          <w:rFonts w:ascii="Times New Roman" w:hAnsi="Times New Roman" w:cs="Times New Roman"/>
          <w:sz w:val="24"/>
          <w:szCs w:val="24"/>
        </w:rPr>
      </w:pPr>
      <w:r w:rsidRPr="009E0A39">
        <w:rPr>
          <w:rFonts w:ascii="Times New Roman" w:hAnsi="Times New Roman" w:cs="Times New Roman"/>
          <w:sz w:val="24"/>
          <w:szCs w:val="24"/>
        </w:rPr>
        <w:t>Proposals are reviewed by the U.S. Geological Survey technical personnel.  Individual proposals are evaluated and scored.  The evaluations and scores will be submitted to the contracting officer for final award</w:t>
      </w:r>
      <w:r w:rsidR="009E0A39">
        <w:rPr>
          <w:rFonts w:ascii="Times New Roman" w:hAnsi="Times New Roman" w:cs="Times New Roman"/>
          <w:sz w:val="24"/>
          <w:szCs w:val="24"/>
        </w:rPr>
        <w:t xml:space="preserve"> determination.</w:t>
      </w:r>
    </w:p>
    <w:p w14:paraId="093ACF02" w14:textId="77777777" w:rsidR="000F053F" w:rsidRPr="009E0A39" w:rsidRDefault="000F053F" w:rsidP="000F053F">
      <w:pPr>
        <w:rPr>
          <w:rFonts w:ascii="Times New Roman" w:hAnsi="Times New Roman" w:cs="Times New Roman"/>
          <w:i/>
          <w:sz w:val="24"/>
          <w:szCs w:val="24"/>
        </w:rPr>
      </w:pPr>
      <w:r w:rsidRPr="009E0A39">
        <w:rPr>
          <w:rFonts w:ascii="Times New Roman" w:hAnsi="Times New Roman" w:cs="Times New Roman"/>
          <w:i/>
          <w:sz w:val="24"/>
          <w:szCs w:val="24"/>
        </w:rPr>
        <w:t>Proposals will be evaluated based on the following criteria:</w:t>
      </w:r>
    </w:p>
    <w:p w14:paraId="302437F4" w14:textId="77777777" w:rsidR="000F053F" w:rsidRPr="009E0A39" w:rsidRDefault="000F053F" w:rsidP="000F053F">
      <w:pPr>
        <w:autoSpaceDE w:val="0"/>
        <w:autoSpaceDN w:val="0"/>
        <w:adjustRightInd w:val="0"/>
        <w:spacing w:line="240" w:lineRule="atLeast"/>
        <w:ind w:firstLine="360"/>
        <w:rPr>
          <w:rFonts w:ascii="Times New Roman" w:hAnsi="Times New Roman" w:cs="Times New Roman"/>
          <w:b/>
          <w:bCs/>
          <w:sz w:val="24"/>
          <w:szCs w:val="24"/>
        </w:rPr>
      </w:pPr>
      <w:r w:rsidRPr="009E0A39">
        <w:rPr>
          <w:rFonts w:ascii="Times New Roman" w:hAnsi="Times New Roman" w:cs="Times New Roman"/>
          <w:b/>
          <w:bCs/>
          <w:sz w:val="24"/>
          <w:szCs w:val="24"/>
        </w:rPr>
        <w:t>Purpose, Objectives, and Relevance: (25 points)</w:t>
      </w:r>
    </w:p>
    <w:p w14:paraId="78834F5D" w14:textId="3B54814E" w:rsidR="000F053F" w:rsidRPr="009E0A39" w:rsidRDefault="000F053F" w:rsidP="000F053F">
      <w:pPr>
        <w:autoSpaceDE w:val="0"/>
        <w:autoSpaceDN w:val="0"/>
        <w:adjustRightInd w:val="0"/>
        <w:spacing w:line="240" w:lineRule="atLeast"/>
        <w:ind w:left="360"/>
        <w:rPr>
          <w:rFonts w:ascii="Times New Roman" w:hAnsi="Times New Roman" w:cs="Times New Roman"/>
          <w:sz w:val="24"/>
          <w:szCs w:val="24"/>
        </w:rPr>
      </w:pPr>
      <w:r w:rsidRPr="009E0A39">
        <w:rPr>
          <w:rFonts w:ascii="Times New Roman" w:hAnsi="Times New Roman" w:cs="Times New Roman"/>
          <w:sz w:val="24"/>
          <w:szCs w:val="24"/>
        </w:rPr>
        <w:t xml:space="preserve">(a)  How well does the proposed research clearly address the development of </w:t>
      </w:r>
      <w:r w:rsidR="00380A27" w:rsidRPr="009E0A39">
        <w:rPr>
          <w:rFonts w:ascii="Times New Roman" w:hAnsi="Times New Roman" w:cs="Times New Roman"/>
          <w:sz w:val="24"/>
          <w:szCs w:val="24"/>
        </w:rPr>
        <w:t>the stated objectives</w:t>
      </w:r>
      <w:r w:rsidRPr="009E0A39">
        <w:rPr>
          <w:rFonts w:ascii="Times New Roman" w:hAnsi="Times New Roman" w:cs="Times New Roman"/>
          <w:sz w:val="24"/>
          <w:szCs w:val="24"/>
        </w:rPr>
        <w:t>?</w:t>
      </w:r>
    </w:p>
    <w:p w14:paraId="60889B88" w14:textId="35812CF5" w:rsidR="000F053F" w:rsidRDefault="000F053F" w:rsidP="000F053F">
      <w:pPr>
        <w:autoSpaceDE w:val="0"/>
        <w:autoSpaceDN w:val="0"/>
        <w:adjustRightInd w:val="0"/>
        <w:spacing w:line="240" w:lineRule="atLeast"/>
        <w:ind w:left="360"/>
        <w:rPr>
          <w:rFonts w:ascii="Times New Roman" w:hAnsi="Times New Roman" w:cs="Times New Roman"/>
          <w:sz w:val="24"/>
          <w:szCs w:val="24"/>
        </w:rPr>
      </w:pPr>
      <w:r w:rsidRPr="009E0A39">
        <w:rPr>
          <w:rFonts w:ascii="Times New Roman" w:hAnsi="Times New Roman" w:cs="Times New Roman"/>
          <w:sz w:val="24"/>
          <w:szCs w:val="24"/>
        </w:rPr>
        <w:t>(b) How well are the objectives defined, measurable, and realistic for the project’s anticipated timeframe?</w:t>
      </w:r>
    </w:p>
    <w:p w14:paraId="37A683B4" w14:textId="77777777" w:rsidR="009E0A39" w:rsidRPr="009E0A39" w:rsidRDefault="009E0A39" w:rsidP="000F053F">
      <w:pPr>
        <w:autoSpaceDE w:val="0"/>
        <w:autoSpaceDN w:val="0"/>
        <w:adjustRightInd w:val="0"/>
        <w:spacing w:line="240" w:lineRule="atLeast"/>
        <w:ind w:left="360"/>
        <w:rPr>
          <w:rFonts w:ascii="Times New Roman" w:hAnsi="Times New Roman" w:cs="Times New Roman"/>
          <w:sz w:val="24"/>
          <w:szCs w:val="24"/>
        </w:rPr>
      </w:pPr>
    </w:p>
    <w:p w14:paraId="73C3927C" w14:textId="77777777" w:rsidR="000F053F" w:rsidRPr="009E0A39" w:rsidRDefault="000F053F" w:rsidP="000F053F">
      <w:pPr>
        <w:autoSpaceDE w:val="0"/>
        <w:autoSpaceDN w:val="0"/>
        <w:adjustRightInd w:val="0"/>
        <w:spacing w:line="240" w:lineRule="atLeast"/>
        <w:ind w:firstLine="360"/>
        <w:rPr>
          <w:rFonts w:ascii="Times New Roman" w:hAnsi="Times New Roman" w:cs="Times New Roman"/>
          <w:b/>
          <w:bCs/>
          <w:sz w:val="24"/>
          <w:szCs w:val="24"/>
        </w:rPr>
      </w:pPr>
      <w:r w:rsidRPr="009E0A39">
        <w:rPr>
          <w:rFonts w:ascii="Times New Roman" w:hAnsi="Times New Roman" w:cs="Times New Roman"/>
          <w:b/>
          <w:bCs/>
          <w:sz w:val="24"/>
          <w:szCs w:val="24"/>
        </w:rPr>
        <w:lastRenderedPageBreak/>
        <w:t>Technical Approach: (25 points)</w:t>
      </w:r>
    </w:p>
    <w:p w14:paraId="30D79655" w14:textId="77777777" w:rsidR="000F053F" w:rsidRPr="009E0A39" w:rsidRDefault="000F053F" w:rsidP="000F053F">
      <w:pPr>
        <w:autoSpaceDE w:val="0"/>
        <w:autoSpaceDN w:val="0"/>
        <w:adjustRightInd w:val="0"/>
        <w:spacing w:line="240" w:lineRule="atLeast"/>
        <w:ind w:left="360"/>
        <w:rPr>
          <w:rFonts w:ascii="Times New Roman" w:hAnsi="Times New Roman" w:cs="Times New Roman"/>
          <w:sz w:val="24"/>
          <w:szCs w:val="24"/>
        </w:rPr>
      </w:pPr>
      <w:r w:rsidRPr="009E0A39">
        <w:rPr>
          <w:rFonts w:ascii="Times New Roman" w:hAnsi="Times New Roman" w:cs="Times New Roman"/>
          <w:sz w:val="24"/>
          <w:szCs w:val="24"/>
        </w:rPr>
        <w:t>(a)</w:t>
      </w:r>
      <w:r w:rsidRPr="009E0A39">
        <w:rPr>
          <w:rFonts w:ascii="Times New Roman" w:hAnsi="Times New Roman" w:cs="Times New Roman"/>
          <w:sz w:val="24"/>
          <w:szCs w:val="24"/>
        </w:rPr>
        <w:tab/>
        <w:t>How well does the project summary provide a description of the relationship between partners, tasks, milestones, and goals?</w:t>
      </w:r>
    </w:p>
    <w:p w14:paraId="59AF1B4F" w14:textId="77777777" w:rsidR="000F053F" w:rsidRPr="009E0A39" w:rsidRDefault="000F053F" w:rsidP="000F053F">
      <w:pPr>
        <w:autoSpaceDE w:val="0"/>
        <w:autoSpaceDN w:val="0"/>
        <w:adjustRightInd w:val="0"/>
        <w:spacing w:line="240" w:lineRule="atLeast"/>
        <w:ind w:left="360"/>
        <w:rPr>
          <w:rFonts w:ascii="Times New Roman" w:hAnsi="Times New Roman" w:cs="Times New Roman"/>
          <w:sz w:val="24"/>
          <w:szCs w:val="24"/>
        </w:rPr>
      </w:pPr>
      <w:r w:rsidRPr="009E0A39">
        <w:rPr>
          <w:rFonts w:ascii="Times New Roman" w:hAnsi="Times New Roman" w:cs="Times New Roman"/>
          <w:sz w:val="24"/>
          <w:szCs w:val="24"/>
        </w:rPr>
        <w:t>(b)</w:t>
      </w:r>
      <w:r w:rsidRPr="009E0A39">
        <w:rPr>
          <w:rFonts w:ascii="Times New Roman" w:hAnsi="Times New Roman" w:cs="Times New Roman"/>
          <w:sz w:val="24"/>
          <w:szCs w:val="24"/>
        </w:rPr>
        <w:tab/>
        <w:t xml:space="preserve">How well does the applicant demonstrate they can provide the needed technical support?  </w:t>
      </w:r>
    </w:p>
    <w:p w14:paraId="2DB79D23" w14:textId="77777777" w:rsidR="000F053F" w:rsidRPr="009E0A39" w:rsidRDefault="000F053F" w:rsidP="000F053F">
      <w:pPr>
        <w:autoSpaceDE w:val="0"/>
        <w:autoSpaceDN w:val="0"/>
        <w:adjustRightInd w:val="0"/>
        <w:spacing w:line="240" w:lineRule="atLeast"/>
        <w:ind w:firstLine="360"/>
        <w:rPr>
          <w:rFonts w:ascii="Times New Roman" w:hAnsi="Times New Roman" w:cs="Times New Roman"/>
          <w:b/>
          <w:bCs/>
          <w:sz w:val="24"/>
          <w:szCs w:val="24"/>
        </w:rPr>
      </w:pPr>
      <w:r w:rsidRPr="009E0A39">
        <w:rPr>
          <w:rFonts w:ascii="Times New Roman" w:hAnsi="Times New Roman" w:cs="Times New Roman"/>
          <w:b/>
          <w:bCs/>
          <w:sz w:val="24"/>
          <w:szCs w:val="24"/>
        </w:rPr>
        <w:t>Budget Justification and Clarity: (25 points)</w:t>
      </w:r>
    </w:p>
    <w:p w14:paraId="78140FB8" w14:textId="6DB509BC" w:rsidR="000F053F" w:rsidRPr="009E0A39" w:rsidRDefault="000F053F" w:rsidP="009E0A39">
      <w:pPr>
        <w:autoSpaceDE w:val="0"/>
        <w:autoSpaceDN w:val="0"/>
        <w:adjustRightInd w:val="0"/>
        <w:spacing w:line="240" w:lineRule="atLeast"/>
        <w:ind w:left="360"/>
        <w:rPr>
          <w:rFonts w:ascii="Times New Roman" w:hAnsi="Times New Roman" w:cs="Times New Roman"/>
          <w:sz w:val="24"/>
          <w:szCs w:val="24"/>
        </w:rPr>
      </w:pPr>
      <w:r w:rsidRPr="009E0A39">
        <w:rPr>
          <w:rFonts w:ascii="Times New Roman" w:hAnsi="Times New Roman" w:cs="Times New Roman"/>
          <w:sz w:val="24"/>
          <w:szCs w:val="24"/>
        </w:rPr>
        <w:t>(a)</w:t>
      </w:r>
      <w:r w:rsidRPr="009E0A39">
        <w:rPr>
          <w:rFonts w:ascii="Times New Roman" w:hAnsi="Times New Roman" w:cs="Times New Roman"/>
          <w:sz w:val="24"/>
          <w:szCs w:val="24"/>
        </w:rPr>
        <w:tab/>
      </w:r>
      <w:r w:rsidR="009E0A39">
        <w:rPr>
          <w:rFonts w:ascii="Times New Roman" w:hAnsi="Times New Roman" w:cs="Times New Roman"/>
          <w:sz w:val="24"/>
          <w:szCs w:val="24"/>
        </w:rPr>
        <w:t>How well does the proposal demonstrate t</w:t>
      </w:r>
      <w:r w:rsidRPr="009E0A39">
        <w:rPr>
          <w:rFonts w:ascii="Times New Roman" w:hAnsi="Times New Roman" w:cs="Times New Roman"/>
          <w:sz w:val="24"/>
          <w:szCs w:val="24"/>
        </w:rPr>
        <w:t>he staff is sufficient to accomplish proposed goals?</w:t>
      </w:r>
    </w:p>
    <w:p w14:paraId="34ABF50A" w14:textId="3B86A780" w:rsidR="000F053F" w:rsidRPr="009E0A39" w:rsidRDefault="000F053F" w:rsidP="000F053F">
      <w:pPr>
        <w:autoSpaceDE w:val="0"/>
        <w:autoSpaceDN w:val="0"/>
        <w:adjustRightInd w:val="0"/>
        <w:spacing w:line="240" w:lineRule="atLeast"/>
        <w:ind w:left="360"/>
        <w:rPr>
          <w:rFonts w:ascii="Times New Roman" w:hAnsi="Times New Roman" w:cs="Times New Roman"/>
          <w:sz w:val="24"/>
          <w:szCs w:val="24"/>
        </w:rPr>
      </w:pPr>
      <w:r w:rsidRPr="009E0A39">
        <w:rPr>
          <w:rFonts w:ascii="Times New Roman" w:hAnsi="Times New Roman" w:cs="Times New Roman"/>
          <w:sz w:val="24"/>
          <w:szCs w:val="24"/>
        </w:rPr>
        <w:t>(b)</w:t>
      </w:r>
      <w:r w:rsidRPr="009E0A39">
        <w:rPr>
          <w:rFonts w:ascii="Times New Roman" w:hAnsi="Times New Roman" w:cs="Times New Roman"/>
          <w:sz w:val="24"/>
          <w:szCs w:val="24"/>
        </w:rPr>
        <w:tab/>
      </w:r>
      <w:r w:rsidR="009E0A39">
        <w:rPr>
          <w:rFonts w:ascii="Times New Roman" w:hAnsi="Times New Roman" w:cs="Times New Roman"/>
          <w:sz w:val="24"/>
          <w:szCs w:val="24"/>
        </w:rPr>
        <w:t>How well does the proposal demonstrate</w:t>
      </w:r>
      <w:r w:rsidR="009E0A39" w:rsidRPr="009E0A39">
        <w:rPr>
          <w:rFonts w:ascii="Times New Roman" w:hAnsi="Times New Roman" w:cs="Times New Roman"/>
          <w:sz w:val="24"/>
          <w:szCs w:val="24"/>
        </w:rPr>
        <w:t xml:space="preserve"> </w:t>
      </w:r>
      <w:r w:rsidR="009E0A39">
        <w:rPr>
          <w:rFonts w:ascii="Times New Roman" w:hAnsi="Times New Roman" w:cs="Times New Roman"/>
          <w:sz w:val="24"/>
          <w:szCs w:val="24"/>
        </w:rPr>
        <w:t>t</w:t>
      </w:r>
      <w:r w:rsidRPr="009E0A39">
        <w:rPr>
          <w:rFonts w:ascii="Times New Roman" w:hAnsi="Times New Roman" w:cs="Times New Roman"/>
          <w:sz w:val="24"/>
          <w:szCs w:val="24"/>
        </w:rPr>
        <w:t>he budget line items are appropriate and reasonable and commensurate with the level of effort needed to accomplish project objectives?</w:t>
      </w:r>
    </w:p>
    <w:p w14:paraId="43E44963" w14:textId="77777777" w:rsidR="000F053F" w:rsidRPr="009E0A39" w:rsidRDefault="000F053F" w:rsidP="000F053F">
      <w:pPr>
        <w:autoSpaceDE w:val="0"/>
        <w:autoSpaceDN w:val="0"/>
        <w:adjustRightInd w:val="0"/>
        <w:spacing w:line="240" w:lineRule="atLeast"/>
        <w:ind w:firstLine="360"/>
        <w:rPr>
          <w:rFonts w:ascii="Times New Roman" w:hAnsi="Times New Roman" w:cs="Times New Roman"/>
          <w:b/>
          <w:bCs/>
          <w:sz w:val="24"/>
          <w:szCs w:val="24"/>
        </w:rPr>
      </w:pPr>
      <w:r w:rsidRPr="009E0A39">
        <w:rPr>
          <w:rFonts w:ascii="Times New Roman" w:hAnsi="Times New Roman" w:cs="Times New Roman"/>
          <w:b/>
          <w:bCs/>
          <w:sz w:val="24"/>
          <w:szCs w:val="24"/>
        </w:rPr>
        <w:t>Qualifications, Experience, Past Performance: (25 points)</w:t>
      </w:r>
    </w:p>
    <w:p w14:paraId="27E0431E" w14:textId="117430C1" w:rsidR="000F053F" w:rsidRPr="009E0A39" w:rsidRDefault="000F053F" w:rsidP="000F053F">
      <w:pPr>
        <w:numPr>
          <w:ilvl w:val="0"/>
          <w:numId w:val="12"/>
        </w:numPr>
        <w:autoSpaceDE w:val="0"/>
        <w:autoSpaceDN w:val="0"/>
        <w:adjustRightInd w:val="0"/>
        <w:spacing w:after="0" w:line="240" w:lineRule="auto"/>
        <w:rPr>
          <w:rFonts w:ascii="Times New Roman" w:hAnsi="Times New Roman" w:cs="Times New Roman"/>
          <w:color w:val="000000"/>
          <w:sz w:val="24"/>
          <w:szCs w:val="24"/>
        </w:rPr>
      </w:pPr>
      <w:r w:rsidRPr="009E0A39">
        <w:rPr>
          <w:rFonts w:ascii="Times New Roman" w:hAnsi="Times New Roman" w:cs="Times New Roman"/>
          <w:color w:val="000000"/>
          <w:sz w:val="24"/>
          <w:szCs w:val="24"/>
        </w:rPr>
        <w:t xml:space="preserve">How well </w:t>
      </w:r>
      <w:r w:rsidR="009E0A39">
        <w:rPr>
          <w:rFonts w:ascii="Times New Roman" w:hAnsi="Times New Roman" w:cs="Times New Roman"/>
          <w:sz w:val="24"/>
          <w:szCs w:val="24"/>
        </w:rPr>
        <w:t>does the proposal demonstrate</w:t>
      </w:r>
      <w:r w:rsidRPr="009E0A39">
        <w:rPr>
          <w:rFonts w:ascii="Times New Roman" w:hAnsi="Times New Roman" w:cs="Times New Roman"/>
          <w:color w:val="000000"/>
          <w:sz w:val="24"/>
          <w:szCs w:val="24"/>
        </w:rPr>
        <w:t xml:space="preserve"> their expertise?  </w:t>
      </w:r>
    </w:p>
    <w:p w14:paraId="617B9BCE" w14:textId="77777777" w:rsidR="000F053F" w:rsidRPr="009E0A39" w:rsidRDefault="000F053F" w:rsidP="000F053F">
      <w:pPr>
        <w:autoSpaceDE w:val="0"/>
        <w:autoSpaceDN w:val="0"/>
        <w:adjustRightInd w:val="0"/>
        <w:spacing w:line="240" w:lineRule="atLeast"/>
        <w:ind w:firstLine="360"/>
        <w:rPr>
          <w:rFonts w:ascii="Times New Roman" w:hAnsi="Times New Roman" w:cs="Times New Roman"/>
          <w:sz w:val="24"/>
          <w:szCs w:val="24"/>
        </w:rPr>
      </w:pPr>
      <w:r w:rsidRPr="009E0A39">
        <w:rPr>
          <w:rFonts w:ascii="Times New Roman" w:hAnsi="Times New Roman" w:cs="Times New Roman"/>
          <w:sz w:val="24"/>
          <w:szCs w:val="24"/>
        </w:rPr>
        <w:t xml:space="preserve"> (b)</w:t>
      </w:r>
      <w:r w:rsidRPr="009E0A39">
        <w:rPr>
          <w:rFonts w:ascii="Times New Roman" w:hAnsi="Times New Roman" w:cs="Times New Roman"/>
          <w:sz w:val="24"/>
          <w:szCs w:val="24"/>
        </w:rPr>
        <w:tab/>
        <w:t xml:space="preserve">How does the applicant demonstrate that they </w:t>
      </w:r>
      <w:proofErr w:type="gramStart"/>
      <w:r w:rsidRPr="009E0A39">
        <w:rPr>
          <w:rFonts w:ascii="Times New Roman" w:hAnsi="Times New Roman" w:cs="Times New Roman"/>
          <w:sz w:val="24"/>
          <w:szCs w:val="24"/>
        </w:rPr>
        <w:t>are capable of doing</w:t>
      </w:r>
      <w:proofErr w:type="gramEnd"/>
      <w:r w:rsidRPr="009E0A39">
        <w:rPr>
          <w:rFonts w:ascii="Times New Roman" w:hAnsi="Times New Roman" w:cs="Times New Roman"/>
          <w:sz w:val="24"/>
          <w:szCs w:val="24"/>
        </w:rPr>
        <w:t xml:space="preserve"> the proposed project?</w:t>
      </w:r>
    </w:p>
    <w:p w14:paraId="5E1519BB" w14:textId="77777777" w:rsidR="000F053F" w:rsidRPr="009E0A39" w:rsidRDefault="000F053F" w:rsidP="000F053F">
      <w:pPr>
        <w:spacing w:before="120" w:after="120" w:line="240" w:lineRule="auto"/>
        <w:rPr>
          <w:rFonts w:ascii="Times New Roman" w:eastAsia="Times New Roman" w:hAnsi="Times New Roman" w:cs="Times New Roman"/>
          <w:iCs/>
          <w:color w:val="4472C4" w:themeColor="accent1"/>
          <w:sz w:val="24"/>
          <w:szCs w:val="24"/>
          <w:u w:val="single"/>
          <w:lang w:eastAsia="x-none"/>
        </w:rPr>
      </w:pPr>
      <w:r w:rsidRPr="009E0A39">
        <w:rPr>
          <w:rFonts w:ascii="Times New Roman" w:eastAsia="Times" w:hAnsi="Times New Roman" w:cs="Times New Roman"/>
          <w:iCs/>
          <w:color w:val="4472C4" w:themeColor="accent1"/>
          <w:kern w:val="32"/>
          <w:sz w:val="24"/>
          <w:szCs w:val="24"/>
          <w:u w:val="single"/>
          <w:lang w:val="x-none" w:eastAsia="x-none"/>
        </w:rPr>
        <w:t>Award Administration Information</w:t>
      </w:r>
      <w:r w:rsidRPr="009E0A39">
        <w:rPr>
          <w:rFonts w:ascii="Times New Roman" w:eastAsia="Times New Roman" w:hAnsi="Times New Roman" w:cs="Times New Roman"/>
          <w:iCs/>
          <w:color w:val="4472C4" w:themeColor="accent1"/>
          <w:sz w:val="24"/>
          <w:szCs w:val="24"/>
          <w:u w:val="single"/>
          <w:lang w:val="x-none" w:eastAsia="x-none"/>
        </w:rPr>
        <w:t xml:space="preserve"> </w:t>
      </w:r>
      <w:bookmarkStart w:id="4" w:name="OLE_LINK1"/>
      <w:bookmarkStart w:id="5" w:name="OLE_LINK2"/>
      <w:bookmarkStart w:id="6" w:name="OLE_LINK3"/>
    </w:p>
    <w:p w14:paraId="747A2714" w14:textId="77777777" w:rsidR="009E0A39" w:rsidRPr="009E0A39" w:rsidRDefault="009E0A39" w:rsidP="009E0A39">
      <w:pPr>
        <w:spacing w:before="120" w:after="60" w:line="240" w:lineRule="auto"/>
        <w:rPr>
          <w:rFonts w:ascii="Times New Roman" w:eastAsia="Times New Roman" w:hAnsi="Times New Roman" w:cs="Times New Roman"/>
          <w:sz w:val="24"/>
          <w:szCs w:val="24"/>
        </w:rPr>
      </w:pPr>
      <w:bookmarkStart w:id="7" w:name="_Hlk109193892"/>
      <w:bookmarkEnd w:id="4"/>
      <w:bookmarkEnd w:id="5"/>
      <w:bookmarkEnd w:id="6"/>
      <w:r w:rsidRPr="009E0A39">
        <w:rPr>
          <w:rFonts w:ascii="Times New Roman" w:eastAsia="Times New Roman" w:hAnsi="Times New Roman" w:cs="Times New Roman"/>
          <w:sz w:val="24"/>
          <w:szCs w:val="24"/>
        </w:rPr>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9E0A39">
        <w:rPr>
          <w:rFonts w:ascii="Times New Roman" w:eastAsia="Times New Roman" w:hAnsi="Times New Roman" w:cs="Times New Roman"/>
          <w:sz w:val="24"/>
          <w:szCs w:val="24"/>
        </w:rPr>
        <w:t>function</w:t>
      </w:r>
      <w:proofErr w:type="gramEnd"/>
      <w:r w:rsidRPr="009E0A39">
        <w:rPr>
          <w:rFonts w:ascii="Times New Roman" w:eastAsia="Times New Roman" w:hAnsi="Times New Roman" w:cs="Times New Roman"/>
          <w:sz w:val="24"/>
          <w:szCs w:val="24"/>
        </w:rPr>
        <w:t xml:space="preserve"> or activity.</w:t>
      </w:r>
    </w:p>
    <w:p w14:paraId="0D3A25C0" w14:textId="77777777" w:rsidR="009E0A39" w:rsidRPr="009E0A39" w:rsidRDefault="009E0A39" w:rsidP="009E0A39">
      <w:pPr>
        <w:spacing w:before="120" w:after="60" w:line="240" w:lineRule="auto"/>
        <w:rPr>
          <w:rFonts w:ascii="Times New Roman" w:eastAsia="Times New Roman" w:hAnsi="Times New Roman" w:cs="Times New Roman"/>
          <w:sz w:val="24"/>
          <w:szCs w:val="24"/>
        </w:rPr>
      </w:pPr>
    </w:p>
    <w:p w14:paraId="0AC6F76B" w14:textId="77777777" w:rsidR="009E0A39" w:rsidRPr="009E0A39" w:rsidRDefault="009E0A39" w:rsidP="009E0A39">
      <w:pPr>
        <w:spacing w:after="0" w:line="240" w:lineRule="auto"/>
        <w:ind w:left="-89"/>
        <w:rPr>
          <w:rFonts w:ascii="Times New Roman" w:eastAsia="Times New Roman" w:hAnsi="Times New Roman" w:cs="Times New Roman"/>
          <w:sz w:val="24"/>
          <w:szCs w:val="24"/>
        </w:rPr>
      </w:pPr>
      <w:r w:rsidRPr="009E0A39">
        <w:rPr>
          <w:rFonts w:ascii="Times New Roman" w:eastAsia="Times New Roman" w:hAnsi="Times New Roman" w:cs="Times New Roman"/>
          <w:b/>
          <w:sz w:val="24"/>
          <w:szCs w:val="24"/>
        </w:rPr>
        <w:tab/>
      </w:r>
      <w:r w:rsidRPr="009E0A39">
        <w:rPr>
          <w:rFonts w:ascii="Times New Roman" w:eastAsia="Times New Roman" w:hAnsi="Times New Roman" w:cs="Times New Roman"/>
          <w:b/>
          <w:sz w:val="24"/>
          <w:szCs w:val="24"/>
          <w:u w:val="single"/>
        </w:rPr>
        <w:t>Progress Reports</w:t>
      </w:r>
    </w:p>
    <w:p w14:paraId="0E0E6DFC" w14:textId="77777777" w:rsidR="009E0A39" w:rsidRPr="009E0A39" w:rsidRDefault="009E0A39" w:rsidP="009E0A39">
      <w:pPr>
        <w:spacing w:after="0" w:line="240" w:lineRule="auto"/>
        <w:ind w:left="-89"/>
        <w:rPr>
          <w:rFonts w:ascii="Times New Roman" w:eastAsia="Times New Roman" w:hAnsi="Times New Roman" w:cs="Times New Roman"/>
          <w:sz w:val="24"/>
          <w:szCs w:val="24"/>
        </w:rPr>
      </w:pPr>
    </w:p>
    <w:p w14:paraId="5A9E132B" w14:textId="77777777" w:rsidR="009E0A39" w:rsidRPr="009E0A39" w:rsidRDefault="009E0A39" w:rsidP="009E0A39">
      <w:pPr>
        <w:numPr>
          <w:ilvl w:val="0"/>
          <w:numId w:val="16"/>
        </w:numPr>
        <w:spacing w:after="0" w:line="240" w:lineRule="auto"/>
        <w:ind w:hanging="359"/>
        <w:rPr>
          <w:rFonts w:ascii="Times New Roman" w:eastAsia="Times New Roman" w:hAnsi="Times New Roman" w:cs="Times New Roman"/>
          <w:sz w:val="24"/>
          <w:szCs w:val="24"/>
        </w:rPr>
      </w:pPr>
      <w:r w:rsidRPr="009E0A39">
        <w:rPr>
          <w:rFonts w:ascii="Times New Roman" w:eastAsia="Times New Roman" w:hAnsi="Times New Roman" w:cs="Times New Roman"/>
          <w:sz w:val="24"/>
          <w:szCs w:val="24"/>
        </w:rPr>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7D52426B" w14:textId="77777777" w:rsidR="009E0A39" w:rsidRPr="009E0A39" w:rsidRDefault="009E0A39" w:rsidP="009E0A39">
      <w:pPr>
        <w:spacing w:after="0" w:line="240" w:lineRule="auto"/>
        <w:ind w:left="270"/>
        <w:rPr>
          <w:rFonts w:ascii="Times New Roman" w:eastAsia="Times New Roman" w:hAnsi="Times New Roman" w:cs="Times New Roman"/>
          <w:sz w:val="24"/>
          <w:szCs w:val="24"/>
        </w:rPr>
      </w:pPr>
    </w:p>
    <w:p w14:paraId="57CAEEFE" w14:textId="77777777" w:rsidR="009E0A39" w:rsidRPr="009E0A39" w:rsidRDefault="009E0A39" w:rsidP="009E0A39">
      <w:pPr>
        <w:numPr>
          <w:ilvl w:val="0"/>
          <w:numId w:val="16"/>
        </w:numPr>
        <w:spacing w:after="0" w:line="240" w:lineRule="auto"/>
        <w:ind w:hanging="359"/>
        <w:rPr>
          <w:rFonts w:ascii="Times New Roman" w:eastAsia="Times New Roman" w:hAnsi="Times New Roman" w:cs="Times New Roman"/>
          <w:sz w:val="24"/>
          <w:szCs w:val="24"/>
        </w:rPr>
      </w:pPr>
      <w:r w:rsidRPr="009E0A39">
        <w:rPr>
          <w:rFonts w:ascii="Times New Roman" w:eastAsia="Times New Roman" w:hAnsi="Times New Roman" w:cs="Times New Roman"/>
          <w:sz w:val="24"/>
          <w:szCs w:val="24"/>
        </w:rPr>
        <w:t>The progress reports shall include the following information:</w:t>
      </w:r>
    </w:p>
    <w:p w14:paraId="1F3F6450" w14:textId="77777777" w:rsidR="009E0A39" w:rsidRPr="009E0A39" w:rsidRDefault="009E0A39" w:rsidP="009E0A39">
      <w:pPr>
        <w:spacing w:after="0" w:line="240" w:lineRule="auto"/>
        <w:ind w:left="-89"/>
        <w:rPr>
          <w:rFonts w:ascii="Times New Roman" w:eastAsia="Times New Roman" w:hAnsi="Times New Roman" w:cs="Times New Roman"/>
          <w:sz w:val="24"/>
          <w:szCs w:val="24"/>
        </w:rPr>
      </w:pPr>
    </w:p>
    <w:p w14:paraId="5DF802F7" w14:textId="77777777" w:rsidR="009E0A39" w:rsidRPr="009E0A39" w:rsidRDefault="009E0A39" w:rsidP="009E0A39">
      <w:pPr>
        <w:numPr>
          <w:ilvl w:val="0"/>
          <w:numId w:val="15"/>
        </w:numPr>
        <w:spacing w:after="0" w:line="240" w:lineRule="auto"/>
        <w:ind w:hanging="719"/>
        <w:rPr>
          <w:rFonts w:ascii="Times New Roman" w:eastAsia="Times New Roman" w:hAnsi="Times New Roman" w:cs="Times New Roman"/>
          <w:sz w:val="24"/>
          <w:szCs w:val="24"/>
        </w:rPr>
      </w:pPr>
      <w:r w:rsidRPr="009E0A39">
        <w:rPr>
          <w:rFonts w:ascii="Times New Roman" w:eastAsia="Times New Roman" w:hAnsi="Times New Roman" w:cs="Times New Roman"/>
          <w:sz w:val="24"/>
          <w:szCs w:val="24"/>
        </w:rPr>
        <w:t>A comparison of actual accomplishments to the objectives of the Agreement established for the budget period and overall progress in response to the performance metrics.</w:t>
      </w:r>
    </w:p>
    <w:p w14:paraId="0E969686" w14:textId="77777777" w:rsidR="009E0A39" w:rsidRPr="009E0A39" w:rsidRDefault="009E0A39" w:rsidP="009E0A39">
      <w:pPr>
        <w:numPr>
          <w:ilvl w:val="0"/>
          <w:numId w:val="15"/>
        </w:numPr>
        <w:spacing w:after="0" w:line="240" w:lineRule="auto"/>
        <w:ind w:hanging="719"/>
        <w:rPr>
          <w:rFonts w:ascii="Times New Roman" w:eastAsia="Times New Roman" w:hAnsi="Times New Roman" w:cs="Times New Roman"/>
          <w:sz w:val="24"/>
          <w:szCs w:val="24"/>
        </w:rPr>
      </w:pPr>
      <w:r w:rsidRPr="009E0A39">
        <w:rPr>
          <w:rFonts w:ascii="Times New Roman" w:eastAsia="Times New Roman" w:hAnsi="Times New Roman" w:cs="Times New Roman"/>
          <w:sz w:val="24"/>
          <w:szCs w:val="24"/>
        </w:rPr>
        <w:t>The reasons why established goals were not met, if appropriate.</w:t>
      </w:r>
    </w:p>
    <w:p w14:paraId="42194F86" w14:textId="77777777" w:rsidR="009E0A39" w:rsidRPr="009E0A39" w:rsidRDefault="009E0A39" w:rsidP="009E0A39">
      <w:pPr>
        <w:numPr>
          <w:ilvl w:val="0"/>
          <w:numId w:val="15"/>
        </w:numPr>
        <w:spacing w:after="0" w:line="240" w:lineRule="auto"/>
        <w:ind w:hanging="719"/>
        <w:rPr>
          <w:rFonts w:ascii="Times New Roman" w:eastAsia="Times New Roman" w:hAnsi="Times New Roman" w:cs="Times New Roman"/>
          <w:sz w:val="24"/>
          <w:szCs w:val="24"/>
        </w:rPr>
      </w:pPr>
      <w:r w:rsidRPr="009E0A39">
        <w:rPr>
          <w:rFonts w:ascii="Times New Roman" w:eastAsia="Times New Roman" w:hAnsi="Times New Roman" w:cs="Times New Roman"/>
          <w:sz w:val="24"/>
          <w:szCs w:val="24"/>
        </w:rPr>
        <w:t>Additional pertinent information including, when appropriate, analysis and explanation of cost overruns or high unit costs.</w:t>
      </w:r>
    </w:p>
    <w:p w14:paraId="600C8E09" w14:textId="77777777" w:rsidR="009E0A39" w:rsidRPr="009E0A39" w:rsidRDefault="009E0A39" w:rsidP="009E0A39">
      <w:pPr>
        <w:numPr>
          <w:ilvl w:val="0"/>
          <w:numId w:val="15"/>
        </w:numPr>
        <w:spacing w:after="0" w:line="240" w:lineRule="auto"/>
        <w:ind w:hanging="719"/>
        <w:rPr>
          <w:rFonts w:ascii="Times New Roman" w:eastAsia="Times New Roman" w:hAnsi="Times New Roman" w:cs="Times New Roman"/>
          <w:sz w:val="24"/>
          <w:szCs w:val="24"/>
        </w:rPr>
      </w:pPr>
      <w:r w:rsidRPr="009E0A39">
        <w:rPr>
          <w:rFonts w:ascii="Times New Roman" w:eastAsia="Times New Roman" w:hAnsi="Times New Roman" w:cs="Times New Roman"/>
          <w:sz w:val="24"/>
          <w:szCs w:val="24"/>
        </w:rPr>
        <w:t>An outline of anticipated activities and adjustments to the program during the next budget period.</w:t>
      </w:r>
    </w:p>
    <w:p w14:paraId="5CB1DE9D" w14:textId="77777777" w:rsidR="009E0A39" w:rsidRPr="009E0A39" w:rsidRDefault="009E0A39" w:rsidP="009E0A39">
      <w:pPr>
        <w:spacing w:after="0" w:line="240" w:lineRule="auto"/>
        <w:ind w:left="1440"/>
        <w:rPr>
          <w:rFonts w:ascii="Times New Roman" w:eastAsia="Times New Roman" w:hAnsi="Times New Roman" w:cs="Times New Roman"/>
          <w:sz w:val="24"/>
          <w:szCs w:val="24"/>
        </w:rPr>
      </w:pPr>
    </w:p>
    <w:p w14:paraId="2EB603BB" w14:textId="77777777" w:rsidR="009E0A39" w:rsidRPr="009E0A39" w:rsidRDefault="009E0A39" w:rsidP="009E0A39">
      <w:pPr>
        <w:spacing w:after="0" w:line="240" w:lineRule="auto"/>
        <w:ind w:left="360" w:hanging="360"/>
        <w:rPr>
          <w:rFonts w:ascii="Times New Roman" w:eastAsia="Times New Roman" w:hAnsi="Times New Roman" w:cs="Times New Roman"/>
          <w:sz w:val="24"/>
          <w:szCs w:val="24"/>
        </w:rPr>
      </w:pPr>
      <w:r w:rsidRPr="009E0A39">
        <w:rPr>
          <w:rFonts w:ascii="Times New Roman" w:eastAsia="Times New Roman" w:hAnsi="Times New Roman" w:cs="Times New Roman"/>
          <w:sz w:val="24"/>
          <w:szCs w:val="24"/>
        </w:rPr>
        <w:t>c)</w:t>
      </w:r>
      <w:r w:rsidRPr="009E0A39">
        <w:rPr>
          <w:rFonts w:ascii="Times New Roman" w:eastAsia="Times New Roman" w:hAnsi="Times New Roman" w:cs="Times New Roman"/>
          <w:sz w:val="24"/>
          <w:szCs w:val="24"/>
        </w:rPr>
        <w:tab/>
        <w:t>Between the required reporting dates, events may occur which have significant impact upon the project or program.  In such cases, the Recipient shall inform the USGS as soon as the following types of conditions become known:</w:t>
      </w:r>
    </w:p>
    <w:p w14:paraId="17B9D67B" w14:textId="77777777" w:rsidR="009E0A39" w:rsidRPr="009E0A39" w:rsidRDefault="009E0A39" w:rsidP="009E0A39">
      <w:pPr>
        <w:spacing w:after="0" w:line="240" w:lineRule="auto"/>
        <w:ind w:left="1440" w:hanging="719"/>
        <w:rPr>
          <w:rFonts w:ascii="Times New Roman" w:eastAsia="Times New Roman" w:hAnsi="Times New Roman" w:cs="Times New Roman"/>
          <w:sz w:val="24"/>
          <w:szCs w:val="24"/>
        </w:rPr>
      </w:pPr>
    </w:p>
    <w:p w14:paraId="4F65F357" w14:textId="77777777" w:rsidR="009E0A39" w:rsidRPr="009E0A39" w:rsidRDefault="009E0A39" w:rsidP="009E0A39">
      <w:pPr>
        <w:numPr>
          <w:ilvl w:val="1"/>
          <w:numId w:val="15"/>
        </w:numPr>
        <w:spacing w:after="0" w:line="240" w:lineRule="auto"/>
        <w:ind w:left="1440" w:hanging="719"/>
        <w:rPr>
          <w:rFonts w:ascii="Times New Roman" w:eastAsia="Times New Roman" w:hAnsi="Times New Roman" w:cs="Times New Roman"/>
          <w:sz w:val="24"/>
          <w:szCs w:val="24"/>
        </w:rPr>
      </w:pPr>
      <w:r w:rsidRPr="009E0A39">
        <w:rPr>
          <w:rFonts w:ascii="Times New Roman" w:eastAsia="Times New Roman" w:hAnsi="Times New Roman" w:cs="Times New Roman"/>
          <w:sz w:val="24"/>
          <w:szCs w:val="24"/>
        </w:rPr>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15353576" w14:textId="77777777" w:rsidR="009E0A39" w:rsidRPr="009E0A39" w:rsidRDefault="009E0A39" w:rsidP="009E0A39">
      <w:pPr>
        <w:numPr>
          <w:ilvl w:val="1"/>
          <w:numId w:val="15"/>
        </w:numPr>
        <w:spacing w:after="0" w:line="240" w:lineRule="auto"/>
        <w:ind w:left="1440" w:hanging="719"/>
        <w:rPr>
          <w:rFonts w:ascii="Times New Roman" w:eastAsia="Times New Roman" w:hAnsi="Times New Roman" w:cs="Times New Roman"/>
          <w:sz w:val="24"/>
          <w:szCs w:val="24"/>
        </w:rPr>
      </w:pPr>
      <w:r w:rsidRPr="009E0A39">
        <w:rPr>
          <w:rFonts w:ascii="Times New Roman" w:eastAsia="Times New Roman" w:hAnsi="Times New Roman" w:cs="Times New Roman"/>
          <w:sz w:val="24"/>
          <w:szCs w:val="24"/>
        </w:rPr>
        <w:t xml:space="preserve">Favorable developments which enable meeting time schedules and objectives sooner or at less cost than anticipated or producing more </w:t>
      </w:r>
      <w:proofErr w:type="gramStart"/>
      <w:r w:rsidRPr="009E0A39">
        <w:rPr>
          <w:rFonts w:ascii="Times New Roman" w:eastAsia="Times New Roman" w:hAnsi="Times New Roman" w:cs="Times New Roman"/>
          <w:sz w:val="24"/>
          <w:szCs w:val="24"/>
        </w:rPr>
        <w:t>or  different</w:t>
      </w:r>
      <w:proofErr w:type="gramEnd"/>
      <w:r w:rsidRPr="009E0A39">
        <w:rPr>
          <w:rFonts w:ascii="Times New Roman" w:eastAsia="Times New Roman" w:hAnsi="Times New Roman" w:cs="Times New Roman"/>
          <w:sz w:val="24"/>
          <w:szCs w:val="24"/>
        </w:rPr>
        <w:t xml:space="preserve"> beneficial results than originally planned.</w:t>
      </w:r>
    </w:p>
    <w:p w14:paraId="5A6B7F16" w14:textId="77777777" w:rsidR="009E0A39" w:rsidRPr="009E0A39" w:rsidRDefault="009E0A39" w:rsidP="009E0A39">
      <w:pPr>
        <w:spacing w:after="0" w:line="240" w:lineRule="auto"/>
        <w:ind w:left="2520"/>
        <w:rPr>
          <w:rFonts w:ascii="Times New Roman" w:eastAsia="Times New Roman" w:hAnsi="Times New Roman" w:cs="Times New Roman"/>
          <w:sz w:val="24"/>
          <w:szCs w:val="24"/>
        </w:rPr>
      </w:pPr>
    </w:p>
    <w:p w14:paraId="68F743A9" w14:textId="77777777" w:rsidR="009E0A39" w:rsidRPr="009E0A39" w:rsidRDefault="009E0A39" w:rsidP="009E0A39">
      <w:pPr>
        <w:spacing w:after="0" w:line="240" w:lineRule="auto"/>
        <w:ind w:left="-89"/>
        <w:rPr>
          <w:rFonts w:ascii="Times New Roman" w:eastAsia="Times New Roman" w:hAnsi="Times New Roman" w:cs="Times New Roman"/>
          <w:sz w:val="24"/>
          <w:szCs w:val="24"/>
        </w:rPr>
      </w:pPr>
      <w:r w:rsidRPr="009E0A39">
        <w:rPr>
          <w:rFonts w:ascii="Times New Roman" w:eastAsia="Times New Roman" w:hAnsi="Times New Roman" w:cs="Times New Roman"/>
          <w:b/>
          <w:sz w:val="24"/>
          <w:szCs w:val="24"/>
          <w:u w:val="single"/>
        </w:rPr>
        <w:t>Final Technical Report</w:t>
      </w:r>
    </w:p>
    <w:p w14:paraId="70EBA4F9" w14:textId="77777777" w:rsidR="009E0A39" w:rsidRPr="009E0A39" w:rsidRDefault="009E0A39" w:rsidP="009E0A39">
      <w:pPr>
        <w:spacing w:after="0" w:line="240" w:lineRule="auto"/>
        <w:ind w:left="-89"/>
        <w:rPr>
          <w:rFonts w:ascii="Times New Roman" w:eastAsia="Times New Roman" w:hAnsi="Times New Roman" w:cs="Times New Roman"/>
          <w:sz w:val="24"/>
          <w:szCs w:val="24"/>
        </w:rPr>
      </w:pPr>
    </w:p>
    <w:p w14:paraId="1B24EAF5" w14:textId="77777777" w:rsidR="009E0A39" w:rsidRPr="009E0A39" w:rsidRDefault="009E0A39" w:rsidP="009E0A39">
      <w:pPr>
        <w:spacing w:after="0" w:line="240" w:lineRule="auto"/>
        <w:ind w:left="360" w:hanging="449"/>
        <w:rPr>
          <w:rFonts w:ascii="Times New Roman" w:eastAsia="Times New Roman" w:hAnsi="Times New Roman" w:cs="Times New Roman"/>
          <w:sz w:val="24"/>
          <w:szCs w:val="24"/>
        </w:rPr>
      </w:pPr>
      <w:r w:rsidRPr="009E0A39">
        <w:rPr>
          <w:rFonts w:ascii="Times New Roman" w:eastAsia="Times New Roman" w:hAnsi="Times New Roman" w:cs="Times New Roman"/>
          <w:sz w:val="24"/>
          <w:szCs w:val="24"/>
        </w:rPr>
        <w:t>a)</w:t>
      </w:r>
      <w:r w:rsidRPr="009E0A39">
        <w:rPr>
          <w:rFonts w:ascii="Times New Roman" w:eastAsia="Times New Roman" w:hAnsi="Times New Roman" w:cs="Times New Roman"/>
          <w:sz w:val="24"/>
          <w:szCs w:val="24"/>
        </w:rPr>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72566E46" w14:textId="77777777" w:rsidR="009E0A39" w:rsidRPr="009E0A39" w:rsidRDefault="009E0A39" w:rsidP="009E0A39">
      <w:pPr>
        <w:spacing w:after="0" w:line="240" w:lineRule="auto"/>
        <w:ind w:left="360" w:hanging="449"/>
        <w:rPr>
          <w:rFonts w:ascii="Times New Roman" w:eastAsia="Times New Roman" w:hAnsi="Times New Roman" w:cs="Times New Roman"/>
          <w:sz w:val="24"/>
          <w:szCs w:val="24"/>
        </w:rPr>
      </w:pPr>
    </w:p>
    <w:p w14:paraId="78D17940" w14:textId="77777777" w:rsidR="009E0A39" w:rsidRPr="009E0A39" w:rsidRDefault="009E0A39" w:rsidP="009E0A39">
      <w:pPr>
        <w:spacing w:after="0" w:line="240" w:lineRule="auto"/>
        <w:ind w:left="360" w:hanging="449"/>
        <w:rPr>
          <w:rFonts w:ascii="Times New Roman" w:eastAsia="Times New Roman" w:hAnsi="Times New Roman" w:cs="Times New Roman"/>
          <w:sz w:val="24"/>
          <w:szCs w:val="24"/>
        </w:rPr>
      </w:pPr>
      <w:r w:rsidRPr="009E0A39">
        <w:rPr>
          <w:rFonts w:ascii="Times New Roman" w:eastAsia="Times New Roman" w:hAnsi="Times New Roman" w:cs="Times New Roman"/>
          <w:sz w:val="24"/>
          <w:szCs w:val="24"/>
        </w:rPr>
        <w:t>b)</w:t>
      </w:r>
      <w:r w:rsidRPr="009E0A39">
        <w:rPr>
          <w:rFonts w:ascii="Times New Roman" w:eastAsia="Times New Roman" w:hAnsi="Times New Roman" w:cs="Times New Roman"/>
          <w:sz w:val="24"/>
          <w:szCs w:val="24"/>
        </w:rPr>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172575FA" w14:textId="77777777" w:rsidR="009E0A39" w:rsidRPr="009E0A39" w:rsidRDefault="009E0A39" w:rsidP="009E0A39">
      <w:pPr>
        <w:spacing w:after="0" w:line="240" w:lineRule="auto"/>
        <w:rPr>
          <w:rFonts w:ascii="Times New Roman" w:eastAsia="Times New Roman" w:hAnsi="Times New Roman" w:cs="Times New Roman"/>
          <w:sz w:val="24"/>
          <w:szCs w:val="24"/>
        </w:rPr>
      </w:pPr>
    </w:p>
    <w:p w14:paraId="132BB6B0" w14:textId="77777777" w:rsidR="009E0A39" w:rsidRPr="009E0A39" w:rsidRDefault="009E0A39" w:rsidP="009E0A39">
      <w:pPr>
        <w:tabs>
          <w:tab w:val="left" w:pos="432"/>
          <w:tab w:val="left" w:pos="864"/>
          <w:tab w:val="left" w:pos="1296"/>
        </w:tabs>
        <w:spacing w:after="240" w:line="240" w:lineRule="auto"/>
        <w:rPr>
          <w:rFonts w:ascii="Times New Roman" w:eastAsia="Times New Roman" w:hAnsi="Times New Roman" w:cs="Times New Roman"/>
          <w:sz w:val="24"/>
          <w:szCs w:val="24"/>
        </w:rPr>
      </w:pPr>
      <w:r w:rsidRPr="009E0A39">
        <w:rPr>
          <w:rFonts w:ascii="Times New Roman" w:eastAsia="Times New Roman" w:hAnsi="Times New Roman" w:cs="Times New Roman"/>
          <w:b/>
          <w:sz w:val="24"/>
          <w:szCs w:val="24"/>
          <w:u w:val="single"/>
        </w:rPr>
        <w:t>Annual Financial Reports</w:t>
      </w:r>
    </w:p>
    <w:p w14:paraId="0F0C40A1" w14:textId="77777777" w:rsidR="009E0A39" w:rsidRPr="009E0A39" w:rsidRDefault="009E0A39" w:rsidP="009E0A39">
      <w:pPr>
        <w:spacing w:after="0" w:line="240" w:lineRule="auto"/>
        <w:ind w:left="432" w:hanging="432"/>
        <w:rPr>
          <w:rFonts w:ascii="Times New Roman" w:eastAsia="Times New Roman" w:hAnsi="Times New Roman" w:cs="Times New Roman"/>
          <w:sz w:val="24"/>
          <w:szCs w:val="24"/>
        </w:rPr>
      </w:pPr>
      <w:r w:rsidRPr="009E0A39">
        <w:rPr>
          <w:rFonts w:ascii="Times New Roman" w:eastAsia="Times New Roman" w:hAnsi="Times New Roman" w:cs="Times New Roman"/>
          <w:sz w:val="24"/>
          <w:szCs w:val="24"/>
        </w:rPr>
        <w:t>a)</w:t>
      </w:r>
      <w:r w:rsidRPr="009E0A39">
        <w:rPr>
          <w:rFonts w:ascii="Times New Roman" w:eastAsia="Times New Roman" w:hAnsi="Times New Roman" w:cs="Times New Roman"/>
          <w:sz w:val="24"/>
          <w:szCs w:val="24"/>
        </w:rPr>
        <w:tab/>
        <w:t xml:space="preserve">The Recipient will submit an annual SF 425, Federal Financial Report, for each individual USGS award.  The SF 425 is available at </w:t>
      </w:r>
      <w:r w:rsidRPr="009E0A39">
        <w:rPr>
          <w:rFonts w:ascii="Times New Roman" w:eastAsia="Times New Roman" w:hAnsi="Times New Roman" w:cs="Times New Roman"/>
          <w:i/>
          <w:sz w:val="24"/>
          <w:szCs w:val="24"/>
        </w:rPr>
        <w:t>https://www.grants.gov/web/grants/forms/post-award-reporting-forms.html The</w:t>
      </w:r>
      <w:r w:rsidRPr="009E0A39">
        <w:rPr>
          <w:rFonts w:ascii="Times New Roman" w:eastAsia="Times New Roman" w:hAnsi="Times New Roman" w:cs="Times New Roman"/>
          <w:sz w:val="24"/>
          <w:szCs w:val="24"/>
        </w:rPr>
        <w:t xml:space="preserve"> SF 425 will be due in accordance with the following schedule.  USGS acknowledges that this annual reporting schedule may not always correspond with a specific budget period.</w:t>
      </w:r>
      <w:r w:rsidRPr="009E0A39">
        <w:rPr>
          <w:rFonts w:ascii="Times New Roman" w:eastAsia="Times New Roman" w:hAnsi="Times New Roman" w:cs="Times New Roman"/>
          <w:sz w:val="24"/>
          <w:szCs w:val="24"/>
        </w:rPr>
        <w:br/>
      </w:r>
    </w:p>
    <w:p w14:paraId="641806ED" w14:textId="77777777" w:rsidR="009E0A39" w:rsidRPr="009E0A39" w:rsidRDefault="009E0A39" w:rsidP="009E0A39">
      <w:pPr>
        <w:tabs>
          <w:tab w:val="left" w:pos="432"/>
          <w:tab w:val="left" w:pos="864"/>
          <w:tab w:val="left" w:pos="1296"/>
        </w:tabs>
        <w:spacing w:after="0" w:line="240" w:lineRule="auto"/>
        <w:ind w:left="432" w:hanging="431"/>
        <w:rPr>
          <w:rFonts w:ascii="Times New Roman" w:eastAsia="Times New Roman" w:hAnsi="Times New Roman" w:cs="Times New Roman"/>
          <w:sz w:val="24"/>
          <w:szCs w:val="24"/>
        </w:rPr>
      </w:pPr>
      <w:r w:rsidRPr="009E0A39">
        <w:rPr>
          <w:rFonts w:ascii="Times New Roman" w:eastAsia="Times New Roman" w:hAnsi="Times New Roman" w:cs="Times New Roman"/>
          <w:sz w:val="24"/>
          <w:szCs w:val="24"/>
        </w:rPr>
        <w:t>b)</w:t>
      </w:r>
      <w:r w:rsidRPr="009E0A39">
        <w:rPr>
          <w:rFonts w:ascii="Times New Roman" w:eastAsia="Times New Roman" w:hAnsi="Times New Roman" w:cs="Times New Roman"/>
          <w:sz w:val="24"/>
          <w:szCs w:val="24"/>
        </w:rPr>
        <w:tab/>
        <w:t>The SF 425 must be submitted electronically through Grant Solutions or, if GS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77E69BD4" w14:textId="77777777" w:rsidR="009E0A39" w:rsidRPr="009E0A39" w:rsidRDefault="009E0A39" w:rsidP="009E0A39">
      <w:pPr>
        <w:spacing w:before="280" w:after="280" w:line="240" w:lineRule="auto"/>
        <w:rPr>
          <w:rFonts w:ascii="Times New Roman" w:eastAsia="Times New Roman" w:hAnsi="Times New Roman" w:cs="Times New Roman"/>
          <w:sz w:val="24"/>
          <w:szCs w:val="24"/>
        </w:rPr>
      </w:pPr>
      <w:r w:rsidRPr="009E0A39">
        <w:rPr>
          <w:rFonts w:ascii="Times New Roman" w:eastAsia="Times New Roman" w:hAnsi="Times New Roman" w:cs="Times New Roman"/>
          <w:b/>
          <w:sz w:val="24"/>
          <w:szCs w:val="24"/>
          <w:u w:val="single"/>
        </w:rPr>
        <w:t>Final Financial Report</w:t>
      </w:r>
    </w:p>
    <w:p w14:paraId="64F51424" w14:textId="77777777" w:rsidR="009E0A39" w:rsidRPr="009E0A39" w:rsidRDefault="009E0A39" w:rsidP="009E0A39">
      <w:pPr>
        <w:spacing w:after="280" w:line="240" w:lineRule="auto"/>
        <w:ind w:left="432" w:hanging="431"/>
        <w:rPr>
          <w:rFonts w:ascii="Times New Roman" w:eastAsia="Times New Roman" w:hAnsi="Times New Roman" w:cs="Times New Roman"/>
          <w:sz w:val="24"/>
          <w:szCs w:val="24"/>
        </w:rPr>
      </w:pPr>
      <w:r w:rsidRPr="009E0A39">
        <w:rPr>
          <w:rFonts w:ascii="Times New Roman" w:eastAsia="Times New Roman" w:hAnsi="Times New Roman" w:cs="Times New Roman"/>
          <w:sz w:val="24"/>
          <w:szCs w:val="24"/>
        </w:rPr>
        <w:t>a)</w:t>
      </w:r>
      <w:r w:rsidRPr="009E0A39">
        <w:rPr>
          <w:rFonts w:ascii="Times New Roman" w:eastAsia="Times New Roman" w:hAnsi="Times New Roman" w:cs="Times New Roman"/>
          <w:sz w:val="24"/>
          <w:szCs w:val="24"/>
        </w:rPr>
        <w:tab/>
        <w:t>The Recipient will liquidate all obligations incurred under the award and submit a final SF 425, Federal Financial Report in accordance with C.3.b. no later than 90 calendar days after the Agreement completion date. </w:t>
      </w:r>
    </w:p>
    <w:p w14:paraId="29129A4C" w14:textId="77777777" w:rsidR="009E0A39" w:rsidRPr="009E0A39" w:rsidRDefault="009E0A39" w:rsidP="009E0A39">
      <w:pPr>
        <w:spacing w:after="280" w:line="240" w:lineRule="auto"/>
        <w:ind w:left="432" w:hanging="431"/>
        <w:rPr>
          <w:rFonts w:ascii="Times New Roman" w:eastAsia="Times New Roman" w:hAnsi="Times New Roman" w:cs="Times New Roman"/>
          <w:sz w:val="24"/>
          <w:szCs w:val="24"/>
        </w:rPr>
      </w:pPr>
      <w:r w:rsidRPr="009E0A39">
        <w:rPr>
          <w:rFonts w:ascii="Times New Roman" w:eastAsia="Times New Roman" w:hAnsi="Times New Roman" w:cs="Times New Roman"/>
          <w:sz w:val="24"/>
          <w:szCs w:val="24"/>
        </w:rPr>
        <w:lastRenderedPageBreak/>
        <w:t>b)</w:t>
      </w:r>
      <w:r w:rsidRPr="009E0A39">
        <w:rPr>
          <w:rFonts w:ascii="Times New Roman" w:eastAsia="Times New Roman" w:hAnsi="Times New Roman" w:cs="Times New Roman"/>
          <w:sz w:val="24"/>
          <w:szCs w:val="24"/>
        </w:rPr>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9E0A39">
        <w:rPr>
          <w:rFonts w:ascii="Times New Roman" w:eastAsia="Times New Roman" w:hAnsi="Times New Roman" w:cs="Times New Roman"/>
          <w:sz w:val="24"/>
          <w:szCs w:val="24"/>
        </w:rPr>
        <w:t>deobligate</w:t>
      </w:r>
      <w:proofErr w:type="spellEnd"/>
      <w:r w:rsidRPr="009E0A39">
        <w:rPr>
          <w:rFonts w:ascii="Times New Roman" w:eastAsia="Times New Roman" w:hAnsi="Times New Roman" w:cs="Times New Roman"/>
          <w:sz w:val="24"/>
          <w:szCs w:val="24"/>
        </w:rPr>
        <w:t xml:space="preserve"> federal funds as reflected in the Final SF 425.</w:t>
      </w:r>
    </w:p>
    <w:p w14:paraId="49B61AB1" w14:textId="77777777" w:rsidR="009E0A39" w:rsidRPr="009E0A39" w:rsidRDefault="009E0A39" w:rsidP="009E0A39">
      <w:pPr>
        <w:spacing w:after="280" w:line="240" w:lineRule="auto"/>
        <w:ind w:left="432" w:hanging="431"/>
        <w:rPr>
          <w:rFonts w:ascii="Times New Roman" w:eastAsia="Times New Roman" w:hAnsi="Times New Roman" w:cs="Times New Roman"/>
          <w:sz w:val="24"/>
          <w:szCs w:val="24"/>
        </w:rPr>
      </w:pPr>
      <w:r w:rsidRPr="009E0A39">
        <w:rPr>
          <w:rFonts w:ascii="Times New Roman" w:eastAsia="Times New Roman" w:hAnsi="Times New Roman" w:cs="Times New Roman"/>
          <w:sz w:val="24"/>
          <w:szCs w:val="24"/>
        </w:rPr>
        <w:t>c)</w:t>
      </w:r>
      <w:r w:rsidRPr="009E0A39">
        <w:rPr>
          <w:rFonts w:ascii="Times New Roman" w:eastAsia="Times New Roman" w:hAnsi="Times New Roman" w:cs="Times New Roman"/>
          <w:sz w:val="24"/>
          <w:szCs w:val="24"/>
        </w:rPr>
        <w:tab/>
        <w:t>Subsequent revision to the final SF 425 will be considered only as follows:</w:t>
      </w:r>
    </w:p>
    <w:p w14:paraId="6A2AE445" w14:textId="77777777" w:rsidR="009E0A39" w:rsidRPr="009E0A39" w:rsidRDefault="009E0A39" w:rsidP="009E0A39">
      <w:pPr>
        <w:spacing w:after="280" w:line="240" w:lineRule="auto"/>
        <w:ind w:left="1440" w:hanging="719"/>
        <w:rPr>
          <w:rFonts w:ascii="Times New Roman" w:eastAsia="Times New Roman" w:hAnsi="Times New Roman" w:cs="Times New Roman"/>
          <w:sz w:val="24"/>
          <w:szCs w:val="24"/>
        </w:rPr>
      </w:pPr>
      <w:proofErr w:type="spellStart"/>
      <w:r w:rsidRPr="009E0A39">
        <w:rPr>
          <w:rFonts w:ascii="Times New Roman" w:eastAsia="Times New Roman" w:hAnsi="Times New Roman" w:cs="Times New Roman"/>
          <w:sz w:val="24"/>
          <w:szCs w:val="24"/>
        </w:rPr>
        <w:t>i</w:t>
      </w:r>
      <w:proofErr w:type="spellEnd"/>
      <w:r w:rsidRPr="009E0A39">
        <w:rPr>
          <w:rFonts w:ascii="Times New Roman" w:eastAsia="Times New Roman" w:hAnsi="Times New Roman" w:cs="Times New Roman"/>
          <w:sz w:val="24"/>
          <w:szCs w:val="24"/>
        </w:rPr>
        <w:t>.</w:t>
      </w:r>
      <w:r w:rsidRPr="009E0A39">
        <w:rPr>
          <w:rFonts w:ascii="Times New Roman" w:eastAsia="Times New Roman" w:hAnsi="Times New Roman" w:cs="Times New Roman"/>
          <w:sz w:val="24"/>
          <w:szCs w:val="24"/>
        </w:rPr>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0A842175" w14:textId="77777777" w:rsidR="009E0A39" w:rsidRPr="009E0A39" w:rsidRDefault="009E0A39" w:rsidP="009E0A39">
      <w:pPr>
        <w:spacing w:after="280" w:line="240" w:lineRule="auto"/>
        <w:ind w:left="1440" w:hanging="719"/>
        <w:rPr>
          <w:rFonts w:ascii="Times New Roman" w:eastAsia="Times New Roman" w:hAnsi="Times New Roman" w:cs="Times New Roman"/>
          <w:sz w:val="24"/>
          <w:szCs w:val="24"/>
        </w:rPr>
      </w:pPr>
      <w:r w:rsidRPr="009E0A39">
        <w:rPr>
          <w:rFonts w:ascii="Times New Roman" w:eastAsia="Times New Roman" w:hAnsi="Times New Roman" w:cs="Times New Roman"/>
          <w:sz w:val="24"/>
          <w:szCs w:val="24"/>
        </w:rPr>
        <w:t>ii.</w:t>
      </w:r>
      <w:r w:rsidRPr="009E0A39">
        <w:rPr>
          <w:rFonts w:ascii="Times New Roman" w:eastAsia="Times New Roman" w:hAnsi="Times New Roman" w:cs="Times New Roman"/>
          <w:sz w:val="24"/>
          <w:szCs w:val="24"/>
        </w:rPr>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0A0438AF" w14:textId="77777777" w:rsidR="009E0A39" w:rsidRPr="009E0A39" w:rsidRDefault="009E0A39" w:rsidP="009E0A39">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line="240" w:lineRule="auto"/>
        <w:rPr>
          <w:rFonts w:ascii="Times New Roman" w:eastAsia="Times New Roman" w:hAnsi="Times New Roman" w:cs="Times New Roman"/>
          <w:sz w:val="24"/>
          <w:szCs w:val="24"/>
        </w:rPr>
      </w:pPr>
      <w:r w:rsidRPr="009E0A39">
        <w:rPr>
          <w:rFonts w:ascii="Times New Roman" w:eastAsia="Times New Roman" w:hAnsi="Times New Roman" w:cs="Times New Roman"/>
          <w:b/>
          <w:sz w:val="24"/>
          <w:szCs w:val="24"/>
          <w:u w:val="single"/>
        </w:rPr>
        <w:t>Publications</w:t>
      </w:r>
    </w:p>
    <w:p w14:paraId="5EFF475F" w14:textId="77777777" w:rsidR="009E0A39" w:rsidRPr="009E0A39" w:rsidRDefault="009E0A39" w:rsidP="009E0A39">
      <w:pPr>
        <w:spacing w:after="240" w:line="240" w:lineRule="auto"/>
        <w:ind w:left="360" w:hanging="360"/>
        <w:rPr>
          <w:rFonts w:ascii="Times New Roman" w:eastAsia="Times New Roman" w:hAnsi="Times New Roman" w:cs="Times New Roman"/>
          <w:sz w:val="24"/>
          <w:szCs w:val="24"/>
        </w:rPr>
      </w:pPr>
      <w:r w:rsidRPr="009E0A39">
        <w:rPr>
          <w:rFonts w:ascii="Times New Roman" w:eastAsia="Times New Roman" w:hAnsi="Times New Roman" w:cs="Times New Roman"/>
          <w:sz w:val="24"/>
          <w:szCs w:val="24"/>
        </w:rPr>
        <w:t>a)</w:t>
      </w:r>
      <w:r w:rsidRPr="009E0A39">
        <w:rPr>
          <w:rFonts w:ascii="Times New Roman" w:eastAsia="Times New Roman" w:hAnsi="Times New Roman" w:cs="Times New Roman"/>
          <w:sz w:val="24"/>
          <w:szCs w:val="24"/>
        </w:rPr>
        <w:tab/>
      </w:r>
      <w:r w:rsidRPr="009E0A39">
        <w:rPr>
          <w:rFonts w:ascii="Times New Roman" w:eastAsia="Times New Roman" w:hAnsi="Times New Roman" w:cs="Times New Roman"/>
          <w:sz w:val="24"/>
          <w:szCs w:val="24"/>
          <w:u w:val="single"/>
        </w:rPr>
        <w:t>Acknowledgment of Support</w:t>
      </w:r>
    </w:p>
    <w:p w14:paraId="0261F164" w14:textId="77777777" w:rsidR="009E0A39" w:rsidRPr="009E0A39" w:rsidRDefault="009E0A39" w:rsidP="009E0A39">
      <w:pPr>
        <w:spacing w:after="240" w:line="240" w:lineRule="auto"/>
        <w:ind w:right="432" w:firstLine="360"/>
        <w:rPr>
          <w:rFonts w:ascii="Times New Roman" w:eastAsia="Times New Roman" w:hAnsi="Times New Roman" w:cs="Times New Roman"/>
          <w:sz w:val="24"/>
          <w:szCs w:val="24"/>
        </w:rPr>
      </w:pPr>
      <w:r w:rsidRPr="009E0A39">
        <w:rPr>
          <w:rFonts w:ascii="Times New Roman" w:eastAsia="Times New Roman" w:hAnsi="Times New Roman" w:cs="Times New Roman"/>
          <w:sz w:val="24"/>
          <w:szCs w:val="24"/>
        </w:rPr>
        <w:t>Recipient is responsible for assuring that an acknowledgment of USGS support:</w:t>
      </w:r>
    </w:p>
    <w:p w14:paraId="02762FB2" w14:textId="77777777" w:rsidR="009E0A39" w:rsidRPr="009E0A39" w:rsidRDefault="009E0A39" w:rsidP="009E0A39">
      <w:pPr>
        <w:spacing w:after="240" w:line="240" w:lineRule="auto"/>
        <w:ind w:left="720" w:hanging="360"/>
        <w:rPr>
          <w:rFonts w:ascii="Times New Roman" w:eastAsia="Times New Roman" w:hAnsi="Times New Roman" w:cs="Times New Roman"/>
          <w:sz w:val="24"/>
          <w:szCs w:val="24"/>
        </w:rPr>
      </w:pPr>
      <w:r w:rsidRPr="009E0A39">
        <w:rPr>
          <w:rFonts w:ascii="Times New Roman" w:eastAsia="Times New Roman" w:hAnsi="Times New Roman" w:cs="Times New Roman"/>
          <w:sz w:val="24"/>
          <w:szCs w:val="24"/>
        </w:rPr>
        <w:t>1.</w:t>
      </w:r>
      <w:r w:rsidRPr="009E0A39">
        <w:rPr>
          <w:rFonts w:ascii="Times New Roman" w:eastAsia="Times New Roman" w:hAnsi="Times New Roman" w:cs="Times New Roman"/>
          <w:sz w:val="24"/>
          <w:szCs w:val="24"/>
        </w:rPr>
        <w:tab/>
        <w:t>is made in any publication (including World Wide Web pages) of any material based on or developed under this Agreement, in the following terms:</w:t>
      </w:r>
    </w:p>
    <w:p w14:paraId="0B107325" w14:textId="77777777" w:rsidR="009E0A39" w:rsidRPr="009E0A39" w:rsidRDefault="009E0A39" w:rsidP="009E0A39">
      <w:pPr>
        <w:spacing w:after="240" w:line="240" w:lineRule="auto"/>
        <w:ind w:left="1440" w:right="432"/>
        <w:rPr>
          <w:rFonts w:ascii="Times New Roman" w:eastAsia="Times New Roman" w:hAnsi="Times New Roman" w:cs="Times New Roman"/>
          <w:sz w:val="24"/>
          <w:szCs w:val="24"/>
        </w:rPr>
      </w:pPr>
      <w:r w:rsidRPr="009E0A39">
        <w:rPr>
          <w:rFonts w:ascii="Times New Roman" w:eastAsia="Times New Roman" w:hAnsi="Times New Roman" w:cs="Times New Roman"/>
          <w:sz w:val="24"/>
          <w:szCs w:val="24"/>
        </w:rPr>
        <w:t>This material is based upon work supported by the U.S. Geological Survey under Grant/Cooperative Agreement No. (</w:t>
      </w:r>
      <w:r w:rsidRPr="009E0A39">
        <w:rPr>
          <w:rFonts w:ascii="Times New Roman" w:eastAsia="Times New Roman" w:hAnsi="Times New Roman" w:cs="Times New Roman"/>
          <w:i/>
          <w:sz w:val="24"/>
          <w:szCs w:val="24"/>
        </w:rPr>
        <w:t>insert agreement number</w:t>
      </w:r>
      <w:r w:rsidRPr="009E0A39">
        <w:rPr>
          <w:rFonts w:ascii="Times New Roman" w:eastAsia="Times New Roman" w:hAnsi="Times New Roman" w:cs="Times New Roman"/>
          <w:sz w:val="24"/>
          <w:szCs w:val="24"/>
        </w:rPr>
        <w:t>).</w:t>
      </w:r>
    </w:p>
    <w:p w14:paraId="111E14C0" w14:textId="77777777" w:rsidR="009E0A39" w:rsidRPr="009E0A39" w:rsidRDefault="009E0A39" w:rsidP="009E0A39">
      <w:pPr>
        <w:spacing w:after="240" w:line="240" w:lineRule="auto"/>
        <w:ind w:left="720" w:hanging="360"/>
        <w:rPr>
          <w:rFonts w:ascii="Times New Roman" w:eastAsia="Times New Roman" w:hAnsi="Times New Roman" w:cs="Times New Roman"/>
          <w:sz w:val="24"/>
          <w:szCs w:val="24"/>
        </w:rPr>
      </w:pPr>
      <w:r w:rsidRPr="009E0A39">
        <w:rPr>
          <w:rFonts w:ascii="Times New Roman" w:eastAsia="Times New Roman" w:hAnsi="Times New Roman" w:cs="Times New Roman"/>
          <w:sz w:val="24"/>
          <w:szCs w:val="24"/>
        </w:rPr>
        <w:t>2.</w:t>
      </w:r>
      <w:r w:rsidRPr="009E0A39">
        <w:rPr>
          <w:rFonts w:ascii="Times New Roman" w:eastAsia="Times New Roman" w:hAnsi="Times New Roman" w:cs="Times New Roman"/>
          <w:sz w:val="24"/>
          <w:szCs w:val="24"/>
        </w:rPr>
        <w:tab/>
        <w:t xml:space="preserve">is orally acknowledged during all news media interviews, including popular media such as radio, </w:t>
      </w:r>
      <w:proofErr w:type="gramStart"/>
      <w:r w:rsidRPr="009E0A39">
        <w:rPr>
          <w:rFonts w:ascii="Times New Roman" w:eastAsia="Times New Roman" w:hAnsi="Times New Roman" w:cs="Times New Roman"/>
          <w:sz w:val="24"/>
          <w:szCs w:val="24"/>
        </w:rPr>
        <w:t>television</w:t>
      </w:r>
      <w:proofErr w:type="gramEnd"/>
      <w:r w:rsidRPr="009E0A39">
        <w:rPr>
          <w:rFonts w:ascii="Times New Roman" w:eastAsia="Times New Roman" w:hAnsi="Times New Roman" w:cs="Times New Roman"/>
          <w:sz w:val="24"/>
          <w:szCs w:val="24"/>
        </w:rPr>
        <w:t xml:space="preserve"> and news magazines.</w:t>
      </w:r>
    </w:p>
    <w:p w14:paraId="4A0ED273" w14:textId="77777777" w:rsidR="009E0A39" w:rsidRPr="009E0A39" w:rsidRDefault="009E0A39" w:rsidP="009E0A39">
      <w:pPr>
        <w:spacing w:after="240" w:line="240" w:lineRule="auto"/>
        <w:ind w:left="360" w:hanging="360"/>
        <w:rPr>
          <w:rFonts w:ascii="Times New Roman" w:eastAsia="Times New Roman" w:hAnsi="Times New Roman" w:cs="Times New Roman"/>
          <w:sz w:val="24"/>
          <w:szCs w:val="24"/>
        </w:rPr>
      </w:pPr>
      <w:r w:rsidRPr="009E0A39">
        <w:rPr>
          <w:rFonts w:ascii="Times New Roman" w:eastAsia="Times New Roman" w:hAnsi="Times New Roman" w:cs="Times New Roman"/>
          <w:sz w:val="24"/>
          <w:szCs w:val="24"/>
        </w:rPr>
        <w:t>b)</w:t>
      </w:r>
      <w:r w:rsidRPr="009E0A39">
        <w:rPr>
          <w:rFonts w:ascii="Times New Roman" w:eastAsia="Times New Roman" w:hAnsi="Times New Roman" w:cs="Times New Roman"/>
          <w:sz w:val="24"/>
          <w:szCs w:val="24"/>
        </w:rPr>
        <w:tab/>
      </w:r>
      <w:r w:rsidRPr="009E0A39">
        <w:rPr>
          <w:rFonts w:ascii="Times New Roman" w:eastAsia="Times New Roman" w:hAnsi="Times New Roman" w:cs="Times New Roman"/>
          <w:sz w:val="24"/>
          <w:szCs w:val="24"/>
          <w:u w:val="single"/>
        </w:rPr>
        <w:t>Disclaimer</w:t>
      </w:r>
    </w:p>
    <w:p w14:paraId="35AC5F1D" w14:textId="77777777" w:rsidR="009E0A39" w:rsidRPr="009E0A39" w:rsidRDefault="009E0A39" w:rsidP="009E0A39">
      <w:pPr>
        <w:spacing w:after="240" w:line="240" w:lineRule="auto"/>
        <w:ind w:left="360" w:right="432"/>
        <w:rPr>
          <w:rFonts w:ascii="Times New Roman" w:eastAsia="Times New Roman" w:hAnsi="Times New Roman" w:cs="Times New Roman"/>
          <w:sz w:val="24"/>
          <w:szCs w:val="24"/>
        </w:rPr>
      </w:pPr>
      <w:r w:rsidRPr="009E0A39">
        <w:rPr>
          <w:rFonts w:ascii="Times New Roman" w:eastAsia="Times New Roman" w:hAnsi="Times New Roman" w:cs="Times New Roman"/>
          <w:sz w:val="24"/>
          <w:szCs w:val="24"/>
        </w:rPr>
        <w:t xml:space="preserve">Recipient is responsible for assuring that every publication of material (including World Wide Web pages) based on or developed under this Agreement, contains the following disclaimer: </w:t>
      </w:r>
    </w:p>
    <w:p w14:paraId="30C99AED" w14:textId="77777777" w:rsidR="009E0A39" w:rsidRPr="009E0A39" w:rsidRDefault="009E0A39" w:rsidP="009E0A39">
      <w:pPr>
        <w:spacing w:after="240" w:line="240" w:lineRule="auto"/>
        <w:ind w:left="720" w:right="432"/>
        <w:rPr>
          <w:rFonts w:ascii="Times New Roman" w:eastAsia="Times New Roman" w:hAnsi="Times New Roman" w:cs="Times New Roman"/>
          <w:sz w:val="24"/>
          <w:szCs w:val="24"/>
        </w:rPr>
      </w:pPr>
      <w:r w:rsidRPr="009E0A39">
        <w:rPr>
          <w:rFonts w:ascii="Times New Roman" w:eastAsia="Times New Roman" w:hAnsi="Times New Roman" w:cs="Times New Roman"/>
          <w:sz w:val="24"/>
          <w:szCs w:val="24"/>
        </w:rPr>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41494333" w14:textId="77777777" w:rsidR="009E0A39" w:rsidRPr="009E0A39" w:rsidRDefault="009E0A39" w:rsidP="009E0A39">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rPr>
          <w:rFonts w:ascii="Times New Roman" w:eastAsia="Times New Roman" w:hAnsi="Times New Roman" w:cs="Times New Roman"/>
          <w:sz w:val="24"/>
          <w:szCs w:val="24"/>
        </w:rPr>
      </w:pPr>
      <w:r w:rsidRPr="009E0A39">
        <w:rPr>
          <w:rFonts w:ascii="Times New Roman" w:eastAsia="Times New Roman" w:hAnsi="Times New Roman" w:cs="Times New Roman"/>
          <w:sz w:val="24"/>
          <w:szCs w:val="24"/>
        </w:rPr>
        <w:lastRenderedPageBreak/>
        <w:t>c)</w:t>
      </w:r>
      <w:r w:rsidRPr="009E0A39">
        <w:rPr>
          <w:rFonts w:ascii="Times New Roman" w:eastAsia="Times New Roman" w:hAnsi="Times New Roman" w:cs="Times New Roman"/>
          <w:sz w:val="24"/>
          <w:szCs w:val="24"/>
        </w:rPr>
        <w:tab/>
      </w:r>
      <w:r w:rsidRPr="009E0A39">
        <w:rPr>
          <w:rFonts w:ascii="Times New Roman" w:eastAsia="Times New Roman" w:hAnsi="Times New Roman" w:cs="Times New Roman"/>
          <w:sz w:val="24"/>
          <w:szCs w:val="24"/>
          <w:u w:val="single"/>
        </w:rPr>
        <w:t>Publication</w:t>
      </w:r>
    </w:p>
    <w:p w14:paraId="32A3D1D9" w14:textId="77777777" w:rsidR="009E0A39" w:rsidRPr="009E0A39" w:rsidRDefault="009E0A39" w:rsidP="009E0A39">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rPr>
          <w:rFonts w:ascii="Times New Roman" w:eastAsia="Times New Roman" w:hAnsi="Times New Roman" w:cs="Times New Roman"/>
          <w:sz w:val="24"/>
          <w:szCs w:val="24"/>
        </w:rPr>
      </w:pPr>
    </w:p>
    <w:p w14:paraId="51B62EE6" w14:textId="77777777" w:rsidR="009E0A39" w:rsidRPr="009E0A39" w:rsidRDefault="009E0A39" w:rsidP="009E0A39">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360"/>
        <w:rPr>
          <w:rFonts w:ascii="Times New Roman" w:eastAsia="Times New Roman" w:hAnsi="Times New Roman" w:cs="Times New Roman"/>
          <w:sz w:val="24"/>
          <w:szCs w:val="24"/>
        </w:rPr>
      </w:pPr>
      <w:r w:rsidRPr="009E0A39">
        <w:rPr>
          <w:rFonts w:ascii="Times New Roman" w:eastAsia="Times New Roman" w:hAnsi="Times New Roman" w:cs="Times New Roman"/>
          <w:sz w:val="24"/>
          <w:szCs w:val="24"/>
        </w:rPr>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553208D1" w14:textId="77777777" w:rsidR="009E0A39" w:rsidRPr="009E0A39" w:rsidRDefault="009E0A39" w:rsidP="009E0A3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240"/>
        <w:rPr>
          <w:rFonts w:ascii="Times New Roman" w:eastAsia="Times New Roman" w:hAnsi="Times New Roman" w:cs="Times New Roman"/>
          <w:sz w:val="24"/>
          <w:szCs w:val="24"/>
        </w:rPr>
      </w:pPr>
    </w:p>
    <w:p w14:paraId="7B891CE7" w14:textId="77777777" w:rsidR="009E0A39" w:rsidRPr="009E0A39" w:rsidRDefault="009E0A39" w:rsidP="009E0A3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9E0A39">
        <w:rPr>
          <w:rFonts w:ascii="Times New Roman" w:eastAsia="Times New Roman" w:hAnsi="Times New Roman" w:cs="Times New Roman"/>
          <w:sz w:val="24"/>
          <w:szCs w:val="24"/>
        </w:rPr>
        <w:t>This manuscript is submitted for publication with the understanding that the United States Government is authorized to reproduce and distribute reprints for Governmental purposes.</w:t>
      </w:r>
    </w:p>
    <w:p w14:paraId="5626C819" w14:textId="77777777" w:rsidR="009E0A39" w:rsidRPr="009E0A39" w:rsidRDefault="009E0A39" w:rsidP="009E0A3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240"/>
        <w:rPr>
          <w:rFonts w:ascii="Times New Roman" w:eastAsia="Times New Roman" w:hAnsi="Times New Roman" w:cs="Times New Roman"/>
          <w:sz w:val="24"/>
          <w:szCs w:val="24"/>
        </w:rPr>
      </w:pPr>
    </w:p>
    <w:p w14:paraId="28D73C6D" w14:textId="77777777" w:rsidR="009E0A39" w:rsidRPr="009E0A39" w:rsidRDefault="009E0A39" w:rsidP="009E0A3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360" w:hanging="360"/>
        <w:rPr>
          <w:rFonts w:ascii="Times New Roman" w:eastAsia="Times New Roman" w:hAnsi="Times New Roman" w:cs="Times New Roman"/>
          <w:sz w:val="24"/>
          <w:szCs w:val="24"/>
          <w:u w:val="single"/>
        </w:rPr>
      </w:pPr>
      <w:r w:rsidRPr="009E0A39">
        <w:rPr>
          <w:rFonts w:ascii="Times New Roman" w:eastAsia="Times New Roman" w:hAnsi="Times New Roman" w:cs="Times New Roman"/>
          <w:sz w:val="24"/>
          <w:szCs w:val="24"/>
        </w:rPr>
        <w:t>d)</w:t>
      </w:r>
      <w:r w:rsidRPr="009E0A39">
        <w:rPr>
          <w:rFonts w:ascii="Times New Roman" w:eastAsia="Times New Roman" w:hAnsi="Times New Roman" w:cs="Times New Roman"/>
          <w:sz w:val="24"/>
          <w:szCs w:val="24"/>
        </w:rPr>
        <w:tab/>
      </w:r>
      <w:r w:rsidRPr="009E0A39">
        <w:rPr>
          <w:rFonts w:ascii="Times New Roman" w:eastAsia="Times New Roman" w:hAnsi="Times New Roman" w:cs="Times New Roman"/>
          <w:sz w:val="24"/>
          <w:szCs w:val="24"/>
          <w:u w:val="single"/>
        </w:rPr>
        <w:t>Copies for USGS</w:t>
      </w:r>
    </w:p>
    <w:p w14:paraId="6435F72A" w14:textId="77777777" w:rsidR="009E0A39" w:rsidRPr="009E0A39" w:rsidRDefault="009E0A39" w:rsidP="009E0A3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rPr>
          <w:rFonts w:ascii="Times New Roman" w:eastAsia="Times New Roman" w:hAnsi="Times New Roman" w:cs="Times New Roman"/>
          <w:sz w:val="24"/>
          <w:szCs w:val="24"/>
        </w:rPr>
      </w:pPr>
    </w:p>
    <w:p w14:paraId="0557F0BC" w14:textId="77777777" w:rsidR="009E0A39" w:rsidRPr="009E0A39" w:rsidRDefault="009E0A39" w:rsidP="009E0A3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360" w:hanging="360"/>
        <w:rPr>
          <w:rFonts w:ascii="Times New Roman" w:eastAsia="Times New Roman" w:hAnsi="Times New Roman" w:cs="Times New Roman"/>
          <w:sz w:val="24"/>
          <w:szCs w:val="24"/>
          <w:shd w:val="clear" w:color="auto" w:fill="FFFFFF"/>
        </w:rPr>
      </w:pPr>
      <w:r w:rsidRPr="009E0A39">
        <w:rPr>
          <w:rFonts w:ascii="Times New Roman" w:eastAsia="Times New Roman" w:hAnsi="Times New Roman" w:cs="Times New Roman"/>
          <w:sz w:val="24"/>
          <w:szCs w:val="24"/>
        </w:rPr>
        <w:tab/>
      </w:r>
      <w:r w:rsidRPr="009E0A39">
        <w:rPr>
          <w:rFonts w:ascii="Times New Roman" w:eastAsia="Times New Roman" w:hAnsi="Times New Roman" w:cs="Times New Roman"/>
          <w:sz w:val="24"/>
          <w:szCs w:val="24"/>
          <w:shd w:val="clear" w:color="auto" w:fill="FFFFFF"/>
        </w:rPr>
        <w:tab/>
        <w:t xml:space="preserve">Recipient is responsible for assuring that the USGS Project Office is provided a digital version, preferably as a MS Word </w:t>
      </w:r>
      <w:proofErr w:type="spellStart"/>
      <w:r w:rsidRPr="009E0A39">
        <w:rPr>
          <w:rFonts w:ascii="Times New Roman" w:eastAsia="Times New Roman" w:hAnsi="Times New Roman" w:cs="Times New Roman"/>
          <w:sz w:val="24"/>
          <w:szCs w:val="24"/>
          <w:shd w:val="clear" w:color="auto" w:fill="FFFFFF"/>
        </w:rPr>
        <w:t>DOCx</w:t>
      </w:r>
      <w:proofErr w:type="spellEnd"/>
      <w:r w:rsidRPr="009E0A39">
        <w:rPr>
          <w:rFonts w:ascii="Times New Roman" w:eastAsia="Times New Roman" w:hAnsi="Times New Roman" w:cs="Times New Roman"/>
          <w:sz w:val="24"/>
          <w:szCs w:val="24"/>
          <w:shd w:val="clear" w:color="auto" w:fill="FFFFFF"/>
        </w:rPr>
        <w:t xml:space="preserve"> file, of every accepted manuscript upon acceptance for publication by the journal. </w:t>
      </w:r>
    </w:p>
    <w:p w14:paraId="19BB140C" w14:textId="77777777" w:rsidR="009E0A39" w:rsidRPr="009E0A39" w:rsidRDefault="009E0A39" w:rsidP="009E0A3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810" w:hanging="449"/>
        <w:rPr>
          <w:rFonts w:ascii="Times New Roman" w:eastAsia="Times New Roman" w:hAnsi="Times New Roman" w:cs="Times New Roman"/>
          <w:sz w:val="24"/>
          <w:szCs w:val="24"/>
        </w:rPr>
      </w:pPr>
    </w:p>
    <w:p w14:paraId="38FCC93B" w14:textId="77777777" w:rsidR="009E0A39" w:rsidRPr="009E0A39" w:rsidRDefault="009E0A39" w:rsidP="009E0A3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360" w:hanging="360"/>
        <w:rPr>
          <w:rFonts w:ascii="Times New Roman" w:eastAsia="Times New Roman" w:hAnsi="Times New Roman" w:cs="Times New Roman"/>
          <w:sz w:val="24"/>
          <w:szCs w:val="24"/>
        </w:rPr>
      </w:pPr>
      <w:r w:rsidRPr="009E0A39">
        <w:rPr>
          <w:rFonts w:ascii="Times New Roman" w:eastAsia="Times New Roman" w:hAnsi="Times New Roman" w:cs="Times New Roman"/>
          <w:sz w:val="24"/>
          <w:szCs w:val="24"/>
        </w:rPr>
        <w:t>e)</w:t>
      </w:r>
      <w:r w:rsidRPr="009E0A39">
        <w:rPr>
          <w:rFonts w:ascii="Times New Roman" w:eastAsia="Times New Roman" w:hAnsi="Times New Roman" w:cs="Times New Roman"/>
          <w:sz w:val="24"/>
          <w:szCs w:val="24"/>
        </w:rPr>
        <w:tab/>
      </w:r>
      <w:r w:rsidRPr="009E0A39">
        <w:rPr>
          <w:rFonts w:ascii="Times New Roman" w:eastAsia="Times New Roman" w:hAnsi="Times New Roman" w:cs="Times New Roman"/>
          <w:sz w:val="24"/>
          <w:szCs w:val="24"/>
          <w:u w:val="single"/>
        </w:rPr>
        <w:t>Department of the Interior Requirements</w:t>
      </w:r>
    </w:p>
    <w:p w14:paraId="54C0B11A" w14:textId="77777777" w:rsidR="009E0A39" w:rsidRPr="009E0A39" w:rsidRDefault="009E0A39" w:rsidP="009E0A3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432" w:hanging="431"/>
        <w:rPr>
          <w:rFonts w:ascii="Times New Roman" w:eastAsia="Times New Roman" w:hAnsi="Times New Roman" w:cs="Times New Roman"/>
          <w:sz w:val="24"/>
          <w:szCs w:val="24"/>
        </w:rPr>
      </w:pPr>
    </w:p>
    <w:p w14:paraId="7F571605" w14:textId="77777777" w:rsidR="009E0A39" w:rsidRPr="009E0A39" w:rsidRDefault="009E0A39" w:rsidP="009E0A3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432" w:hanging="431"/>
        <w:rPr>
          <w:rFonts w:ascii="Times New Roman" w:eastAsia="Times New Roman" w:hAnsi="Times New Roman" w:cs="Times New Roman"/>
          <w:sz w:val="24"/>
          <w:szCs w:val="24"/>
        </w:rPr>
      </w:pPr>
      <w:r w:rsidRPr="009E0A39">
        <w:rPr>
          <w:rFonts w:ascii="Times New Roman" w:eastAsia="Times New Roman" w:hAnsi="Times New Roman" w:cs="Times New Roman"/>
          <w:sz w:val="24"/>
          <w:szCs w:val="24"/>
        </w:rPr>
        <w:tab/>
      </w:r>
      <w:r w:rsidRPr="009E0A39">
        <w:rPr>
          <w:rFonts w:ascii="Times New Roman" w:eastAsia="Times New Roman" w:hAnsi="Times New Roman" w:cs="Times New Roman"/>
          <w:sz w:val="24"/>
          <w:szCs w:val="24"/>
        </w:rPr>
        <w:tab/>
        <w:t>Two copies of each publication produced under a Grant or Cooperative Agreement shall be sent to the Natural Resources Library with a transmittal that identifies the sender and the publication.  The address of the library is:</w:t>
      </w:r>
    </w:p>
    <w:p w14:paraId="4AF4CD61" w14:textId="77777777" w:rsidR="009E0A39" w:rsidRPr="009E0A39" w:rsidRDefault="009E0A39" w:rsidP="009E0A3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240"/>
        <w:rPr>
          <w:rFonts w:ascii="Times New Roman" w:eastAsia="Times New Roman" w:hAnsi="Times New Roman" w:cs="Times New Roman"/>
          <w:sz w:val="24"/>
          <w:szCs w:val="24"/>
        </w:rPr>
      </w:pPr>
    </w:p>
    <w:p w14:paraId="2C77DCFA" w14:textId="77777777" w:rsidR="009E0A39" w:rsidRPr="009E0A39" w:rsidRDefault="009E0A39" w:rsidP="009E0A3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9E0A39">
        <w:rPr>
          <w:rFonts w:ascii="Times New Roman" w:eastAsia="Times New Roman" w:hAnsi="Times New Roman" w:cs="Times New Roman"/>
          <w:sz w:val="24"/>
          <w:szCs w:val="24"/>
        </w:rPr>
        <w:t>U.S.  Department of the Interior</w:t>
      </w:r>
    </w:p>
    <w:p w14:paraId="0D653B64" w14:textId="77777777" w:rsidR="009E0A39" w:rsidRPr="009E0A39" w:rsidRDefault="009E0A39" w:rsidP="009E0A3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9E0A39">
        <w:rPr>
          <w:rFonts w:ascii="Times New Roman" w:eastAsia="Times New Roman" w:hAnsi="Times New Roman" w:cs="Times New Roman"/>
          <w:sz w:val="24"/>
          <w:szCs w:val="24"/>
        </w:rPr>
        <w:t>Natural Resources Library</w:t>
      </w:r>
      <w:r w:rsidRPr="009E0A39">
        <w:rPr>
          <w:rFonts w:ascii="Times New Roman" w:eastAsia="Times New Roman" w:hAnsi="Times New Roman" w:cs="Times New Roman"/>
          <w:sz w:val="24"/>
          <w:szCs w:val="24"/>
        </w:rPr>
        <w:tab/>
      </w:r>
      <w:r w:rsidRPr="009E0A39">
        <w:rPr>
          <w:rFonts w:ascii="Times New Roman" w:eastAsia="Times New Roman" w:hAnsi="Times New Roman" w:cs="Times New Roman"/>
          <w:sz w:val="24"/>
          <w:szCs w:val="24"/>
        </w:rPr>
        <w:tab/>
      </w:r>
      <w:r w:rsidRPr="009E0A39">
        <w:rPr>
          <w:rFonts w:ascii="Times New Roman" w:eastAsia="Times New Roman" w:hAnsi="Times New Roman" w:cs="Times New Roman"/>
          <w:sz w:val="24"/>
          <w:szCs w:val="24"/>
        </w:rPr>
        <w:tab/>
      </w:r>
      <w:r w:rsidRPr="009E0A39">
        <w:rPr>
          <w:rFonts w:ascii="Times New Roman" w:eastAsia="Times New Roman" w:hAnsi="Times New Roman" w:cs="Times New Roman"/>
          <w:sz w:val="24"/>
          <w:szCs w:val="24"/>
        </w:rPr>
        <w:tab/>
      </w:r>
    </w:p>
    <w:p w14:paraId="7FA41343" w14:textId="77777777" w:rsidR="009E0A39" w:rsidRPr="009E0A39" w:rsidRDefault="009E0A39" w:rsidP="009E0A3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9E0A39">
        <w:rPr>
          <w:rFonts w:ascii="Times New Roman" w:eastAsia="Times New Roman" w:hAnsi="Times New Roman" w:cs="Times New Roman"/>
          <w:sz w:val="24"/>
          <w:szCs w:val="24"/>
        </w:rPr>
        <w:t>Division of Information and Library Services</w:t>
      </w:r>
    </w:p>
    <w:p w14:paraId="5483EA6C" w14:textId="77777777" w:rsidR="009E0A39" w:rsidRPr="009E0A39" w:rsidRDefault="009E0A39" w:rsidP="009E0A3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9E0A39">
        <w:rPr>
          <w:rFonts w:ascii="Times New Roman" w:eastAsia="Times New Roman" w:hAnsi="Times New Roman" w:cs="Times New Roman"/>
          <w:sz w:val="24"/>
          <w:szCs w:val="24"/>
        </w:rPr>
        <w:t>Gifts and Exchange Section</w:t>
      </w:r>
    </w:p>
    <w:p w14:paraId="63C51F74" w14:textId="77777777" w:rsidR="009E0A39" w:rsidRPr="009E0A39" w:rsidRDefault="009E0A39" w:rsidP="009E0A3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9E0A39">
        <w:rPr>
          <w:rFonts w:ascii="Times New Roman" w:eastAsia="Times New Roman" w:hAnsi="Times New Roman" w:cs="Times New Roman"/>
          <w:sz w:val="24"/>
          <w:szCs w:val="24"/>
        </w:rPr>
        <w:t>18th and C Streets, NW</w:t>
      </w:r>
    </w:p>
    <w:p w14:paraId="1C548666" w14:textId="77777777" w:rsidR="009E0A39" w:rsidRPr="009E0A39" w:rsidRDefault="009E0A39" w:rsidP="009E0A39">
      <w:pPr>
        <w:spacing w:after="0" w:line="240" w:lineRule="auto"/>
        <w:ind w:firstLine="720"/>
        <w:rPr>
          <w:rFonts w:ascii="Times New Roman" w:eastAsia="Times New Roman" w:hAnsi="Times New Roman" w:cs="Times New Roman"/>
          <w:sz w:val="24"/>
          <w:szCs w:val="24"/>
        </w:rPr>
      </w:pPr>
      <w:r w:rsidRPr="009E0A39">
        <w:rPr>
          <w:rFonts w:ascii="Times New Roman" w:eastAsia="Times New Roman" w:hAnsi="Times New Roman" w:cs="Times New Roman"/>
          <w:sz w:val="24"/>
          <w:szCs w:val="24"/>
        </w:rPr>
        <w:t>Washington, DC 20240</w:t>
      </w:r>
    </w:p>
    <w:p w14:paraId="71B4C80D" w14:textId="77777777" w:rsidR="009E0A39" w:rsidRPr="009E0A39" w:rsidRDefault="009E0A39" w:rsidP="009E0A39">
      <w:pPr>
        <w:tabs>
          <w:tab w:val="left" w:pos="90"/>
          <w:tab w:val="left" w:pos="1530"/>
          <w:tab w:val="left" w:pos="2250"/>
          <w:tab w:val="left" w:pos="2970"/>
        </w:tabs>
        <w:spacing w:after="0" w:line="240" w:lineRule="auto"/>
        <w:rPr>
          <w:rFonts w:ascii="Times New Roman" w:eastAsia="Times New Roman" w:hAnsi="Times New Roman" w:cs="Times New Roman"/>
          <w:sz w:val="24"/>
          <w:szCs w:val="24"/>
        </w:rPr>
      </w:pPr>
    </w:p>
    <w:p w14:paraId="3F6B8220" w14:textId="77777777" w:rsidR="009E0A39" w:rsidRPr="009E0A39" w:rsidRDefault="009E0A39" w:rsidP="009E0A39">
      <w:pPr>
        <w:spacing w:after="0" w:line="240" w:lineRule="atLeast"/>
        <w:ind w:left="-90"/>
        <w:rPr>
          <w:rFonts w:ascii="Times New Roman" w:eastAsia="Times New Roman" w:hAnsi="Times New Roman" w:cs="Times New Roman"/>
          <w:sz w:val="24"/>
          <w:szCs w:val="24"/>
        </w:rPr>
      </w:pPr>
      <w:r w:rsidRPr="009E0A39">
        <w:rPr>
          <w:rFonts w:ascii="Times New Roman" w:eastAsia="Times New Roman" w:hAnsi="Times New Roman" w:cs="Times New Roman"/>
          <w:b/>
          <w:sz w:val="24"/>
          <w:szCs w:val="24"/>
          <w:u w:val="single"/>
        </w:rPr>
        <w:t>Payment</w:t>
      </w:r>
    </w:p>
    <w:p w14:paraId="1A6BD294" w14:textId="77777777" w:rsidR="009E0A39" w:rsidRPr="009E0A39" w:rsidRDefault="009E0A39" w:rsidP="009E0A39">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86"/>
        <w:rPr>
          <w:rFonts w:ascii="Times New Roman" w:eastAsia="Times New Roman" w:hAnsi="Times New Roman" w:cs="Times New Roman"/>
          <w:b/>
          <w:sz w:val="24"/>
          <w:szCs w:val="24"/>
          <w:u w:val="single"/>
        </w:rPr>
      </w:pPr>
    </w:p>
    <w:p w14:paraId="357A4026" w14:textId="77777777" w:rsidR="009E0A39" w:rsidRPr="009E0A39" w:rsidRDefault="009E0A39" w:rsidP="009E0A3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85"/>
        <w:rPr>
          <w:rFonts w:ascii="Times New Roman" w:eastAsia="Times New Roman" w:hAnsi="Times New Roman" w:cs="Times New Roman"/>
          <w:sz w:val="24"/>
          <w:szCs w:val="24"/>
        </w:rPr>
      </w:pPr>
      <w:r w:rsidRPr="009E0A39">
        <w:rPr>
          <w:rFonts w:ascii="Times New Roman" w:eastAsia="Times New Roman" w:hAnsi="Times New Roman" w:cs="Times New Roman"/>
          <w:sz w:val="24"/>
          <w:szCs w:val="24"/>
        </w:rPr>
        <w:t>Payments under financial assistance awards must be made using the Department of the Treasury Automated Standard Application for Payments (ASAP) system (</w:t>
      </w:r>
      <w:hyperlink r:id="rId18" w:history="1">
        <w:r w:rsidRPr="009E0A39">
          <w:rPr>
            <w:rFonts w:ascii="Times New Roman" w:eastAsia="Times New Roman" w:hAnsi="Times New Roman" w:cs="Times New Roman"/>
            <w:color w:val="0000FF"/>
            <w:sz w:val="24"/>
            <w:szCs w:val="24"/>
            <w:u w:val="single"/>
          </w:rPr>
          <w:t>www.asap.gov</w:t>
        </w:r>
      </w:hyperlink>
      <w:r w:rsidRPr="009E0A39">
        <w:rPr>
          <w:rFonts w:ascii="Times New Roman" w:eastAsia="Times New Roman" w:hAnsi="Times New Roman" w:cs="Times New Roman"/>
          <w:sz w:val="24"/>
          <w:szCs w:val="24"/>
        </w:rPr>
        <w:t>).</w:t>
      </w:r>
    </w:p>
    <w:p w14:paraId="2DFBB71D" w14:textId="77777777" w:rsidR="009E0A39" w:rsidRPr="009E0A39" w:rsidRDefault="009E0A39" w:rsidP="009E0A3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85"/>
        <w:rPr>
          <w:rFonts w:ascii="Times New Roman" w:eastAsia="Times New Roman" w:hAnsi="Times New Roman" w:cs="Times New Roman"/>
          <w:sz w:val="24"/>
          <w:szCs w:val="24"/>
        </w:rPr>
      </w:pPr>
    </w:p>
    <w:p w14:paraId="2CACAE0D" w14:textId="77777777" w:rsidR="009E0A39" w:rsidRPr="009E0A39" w:rsidRDefault="009E0A39" w:rsidP="009E0A3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r w:rsidRPr="009E0A39">
        <w:rPr>
          <w:rFonts w:ascii="Times New Roman" w:eastAsia="Times New Roman" w:hAnsi="Times New Roman" w:cs="Times New Roman"/>
          <w:sz w:val="24"/>
          <w:szCs w:val="24"/>
        </w:rPr>
        <w:t>a)</w:t>
      </w:r>
      <w:r w:rsidRPr="009E0A39">
        <w:rPr>
          <w:rFonts w:ascii="Times New Roman" w:eastAsia="Times New Roman" w:hAnsi="Times New Roman" w:cs="Times New Roman"/>
          <w:sz w:val="24"/>
          <w:szCs w:val="24"/>
        </w:rPr>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9E0A39">
        <w:rPr>
          <w:rFonts w:ascii="Times New Roman" w:eastAsia="Times New Roman" w:hAnsi="Times New Roman" w:cs="Times New Roman"/>
          <w:sz w:val="24"/>
          <w:szCs w:val="24"/>
        </w:rPr>
        <w:t>phone</w:t>
      </w:r>
      <w:proofErr w:type="gramEnd"/>
      <w:r w:rsidRPr="009E0A39">
        <w:rPr>
          <w:rFonts w:ascii="Times New Roman" w:eastAsia="Times New Roman" w:hAnsi="Times New Roman" w:cs="Times New Roman"/>
          <w:sz w:val="24"/>
          <w:szCs w:val="24"/>
        </w:rPr>
        <w:t xml:space="preserve"> and e-mail) who will serve as the Point of Contact (POC).</w:t>
      </w:r>
    </w:p>
    <w:p w14:paraId="779DEC61" w14:textId="77777777" w:rsidR="009E0A39" w:rsidRPr="009E0A39" w:rsidRDefault="009E0A39" w:rsidP="009E0A3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p>
    <w:p w14:paraId="00824645" w14:textId="77777777" w:rsidR="009E0A39" w:rsidRPr="009E0A39" w:rsidRDefault="009E0A39" w:rsidP="009E0A3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r w:rsidRPr="009E0A39">
        <w:rPr>
          <w:rFonts w:ascii="Times New Roman" w:eastAsia="Times New Roman" w:hAnsi="Times New Roman" w:cs="Times New Roman"/>
          <w:sz w:val="24"/>
          <w:szCs w:val="24"/>
        </w:rPr>
        <w:t>b)</w:t>
      </w:r>
      <w:r w:rsidRPr="009E0A39">
        <w:rPr>
          <w:rFonts w:ascii="Times New Roman" w:eastAsia="Times New Roman" w:hAnsi="Times New Roman" w:cs="Times New Roman"/>
          <w:sz w:val="24"/>
          <w:szCs w:val="24"/>
        </w:rPr>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20CE7074" w14:textId="77777777" w:rsidR="009E0A39" w:rsidRPr="009E0A39" w:rsidRDefault="009E0A39" w:rsidP="009E0A3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p>
    <w:p w14:paraId="2ABCCC23" w14:textId="77777777" w:rsidR="009E0A39" w:rsidRPr="009E0A39" w:rsidRDefault="009E0A39" w:rsidP="009E0A3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r w:rsidRPr="009E0A39">
        <w:rPr>
          <w:rFonts w:ascii="Times New Roman" w:eastAsia="Times New Roman" w:hAnsi="Times New Roman" w:cs="Times New Roman"/>
          <w:sz w:val="24"/>
          <w:szCs w:val="24"/>
        </w:rPr>
        <w:t>c)</w:t>
      </w:r>
      <w:r w:rsidRPr="009E0A39">
        <w:rPr>
          <w:rFonts w:ascii="Times New Roman" w:eastAsia="Times New Roman" w:hAnsi="Times New Roman" w:cs="Times New Roman"/>
          <w:sz w:val="24"/>
          <w:szCs w:val="24"/>
        </w:rPr>
        <w:tab/>
        <w:t>Inquiries regarding payment should be directed to ASAP at 855-868-0151.</w:t>
      </w:r>
    </w:p>
    <w:p w14:paraId="27F03052" w14:textId="77777777" w:rsidR="009E0A39" w:rsidRPr="009E0A39" w:rsidRDefault="009E0A39" w:rsidP="009E0A3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p>
    <w:p w14:paraId="447A9491" w14:textId="77777777" w:rsidR="009E0A39" w:rsidRPr="009E0A39" w:rsidRDefault="009E0A39" w:rsidP="009E0A3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r w:rsidRPr="009E0A39">
        <w:rPr>
          <w:rFonts w:ascii="Times New Roman" w:eastAsia="Times New Roman" w:hAnsi="Times New Roman" w:cs="Times New Roman"/>
          <w:sz w:val="24"/>
          <w:szCs w:val="24"/>
        </w:rPr>
        <w:t>d)</w:t>
      </w:r>
      <w:r w:rsidRPr="009E0A39">
        <w:rPr>
          <w:rFonts w:ascii="Times New Roman" w:eastAsia="Times New Roman" w:hAnsi="Times New Roman" w:cs="Times New Roman"/>
          <w:sz w:val="24"/>
          <w:szCs w:val="24"/>
        </w:rPr>
        <w:tab/>
        <w:t>Payments may be drawn in advance only as needed to meet immediate cash disbursement needs.</w:t>
      </w:r>
    </w:p>
    <w:p w14:paraId="2DA2478C" w14:textId="77777777" w:rsidR="009E0A39" w:rsidRPr="009E0A39" w:rsidRDefault="009E0A39" w:rsidP="009E0A39">
      <w:pPr>
        <w:spacing w:after="0" w:line="240" w:lineRule="auto"/>
        <w:rPr>
          <w:rFonts w:ascii="Times New Roman" w:eastAsia="Times New Roman" w:hAnsi="Times New Roman" w:cs="Times New Roman"/>
          <w:sz w:val="24"/>
          <w:szCs w:val="24"/>
        </w:rPr>
      </w:pPr>
    </w:p>
    <w:p w14:paraId="4A53497D" w14:textId="77777777" w:rsidR="009E0A39" w:rsidRPr="009E0A39" w:rsidRDefault="009E0A39" w:rsidP="009E0A39">
      <w:pPr>
        <w:spacing w:before="192" w:after="0" w:line="240" w:lineRule="auto"/>
        <w:rPr>
          <w:rFonts w:ascii="Times New Roman" w:eastAsia="+mn-ea" w:hAnsi="Times New Roman" w:cs="Times New Roman"/>
          <w:b/>
          <w:bCs/>
          <w:color w:val="1D1D1D"/>
          <w:kern w:val="24"/>
          <w:sz w:val="24"/>
          <w:szCs w:val="24"/>
          <w:u w:val="single"/>
        </w:rPr>
      </w:pPr>
      <w:r w:rsidRPr="009E0A39">
        <w:rPr>
          <w:rFonts w:ascii="Times New Roman" w:eastAsia="+mn-ea" w:hAnsi="Times New Roman" w:cs="Times New Roman"/>
          <w:b/>
          <w:bCs/>
          <w:color w:val="1D1D1D"/>
          <w:kern w:val="24"/>
          <w:sz w:val="24"/>
          <w:szCs w:val="24"/>
        </w:rPr>
        <w:t xml:space="preserve">Federal Awardee Performance and Integrity Information System </w:t>
      </w:r>
      <w:r w:rsidRPr="009E0A39">
        <w:rPr>
          <w:rFonts w:ascii="Times New Roman" w:eastAsia="+mn-ea" w:hAnsi="Times New Roman" w:cs="Times New Roman"/>
          <w:b/>
          <w:bCs/>
          <w:color w:val="1D1D1D"/>
          <w:kern w:val="24"/>
          <w:sz w:val="24"/>
          <w:szCs w:val="24"/>
          <w:u w:val="single"/>
        </w:rPr>
        <w:t xml:space="preserve">FAPIIS Checks (PPIRS) </w:t>
      </w:r>
    </w:p>
    <w:p w14:paraId="78371095" w14:textId="77777777" w:rsidR="009E0A39" w:rsidRPr="009E0A39" w:rsidRDefault="009E0A39" w:rsidP="009E0A39">
      <w:pPr>
        <w:spacing w:after="0" w:line="240" w:lineRule="auto"/>
        <w:rPr>
          <w:rFonts w:ascii="Times New Roman" w:eastAsia="Times New Roman" w:hAnsi="Times New Roman" w:cs="Times New Roman"/>
          <w:sz w:val="24"/>
          <w:szCs w:val="24"/>
        </w:rPr>
      </w:pPr>
    </w:p>
    <w:p w14:paraId="73840B9A" w14:textId="77777777" w:rsidR="009E0A39" w:rsidRPr="009E0A39" w:rsidRDefault="009E0A39" w:rsidP="009E0A39">
      <w:pPr>
        <w:spacing w:after="0" w:line="240" w:lineRule="auto"/>
        <w:rPr>
          <w:rFonts w:ascii="Times New Roman" w:eastAsia="Times New Roman" w:hAnsi="Times New Roman" w:cs="Times New Roman"/>
          <w:sz w:val="24"/>
          <w:szCs w:val="24"/>
        </w:rPr>
      </w:pPr>
      <w:r w:rsidRPr="009E0A39">
        <w:rPr>
          <w:rFonts w:ascii="Times New Roman" w:eastAsia="+mn-ea" w:hAnsi="Times New Roman" w:cs="Times New Roman"/>
          <w:b/>
          <w:bCs/>
          <w:color w:val="1D1D1D"/>
          <w:kern w:val="24"/>
          <w:sz w:val="24"/>
          <w:szCs w:val="24"/>
        </w:rPr>
        <w:t>Funding Opportunity (2 CFR 200 Appendix I)</w:t>
      </w:r>
    </w:p>
    <w:p w14:paraId="2BBE0D4E" w14:textId="77777777" w:rsidR="009E0A39" w:rsidRPr="009E0A39" w:rsidRDefault="009E0A39" w:rsidP="009E0A39">
      <w:pPr>
        <w:spacing w:after="0" w:line="240" w:lineRule="auto"/>
        <w:rPr>
          <w:rFonts w:ascii="Times New Roman" w:eastAsia="+mn-ea" w:hAnsi="Times New Roman" w:cs="Times New Roman"/>
          <w:color w:val="1D1D1D"/>
          <w:kern w:val="24"/>
          <w:sz w:val="24"/>
          <w:szCs w:val="24"/>
        </w:rPr>
      </w:pPr>
      <w:r w:rsidRPr="009E0A39">
        <w:rPr>
          <w:rFonts w:ascii="Times New Roman" w:eastAsia="+mn-ea" w:hAnsi="Times New Roman" w:cs="Times New Roman"/>
          <w:color w:val="1D1D1D"/>
          <w:kern w:val="24"/>
          <w:sz w:val="24"/>
          <w:szCs w:val="24"/>
        </w:rPr>
        <w:t>For awards expected to exceed SAT ($150K), This is to inform applicants that, prior to award, agency is required to review and consider any information in FAPIIS about the applicant.</w:t>
      </w:r>
    </w:p>
    <w:p w14:paraId="351134A4" w14:textId="77777777" w:rsidR="009E0A39" w:rsidRPr="009E0A39" w:rsidRDefault="009E0A39" w:rsidP="009E0A39">
      <w:pPr>
        <w:spacing w:after="0" w:line="240" w:lineRule="auto"/>
        <w:rPr>
          <w:rFonts w:ascii="Times New Roman" w:eastAsia="Times New Roman" w:hAnsi="Times New Roman" w:cs="Times New Roman"/>
          <w:sz w:val="24"/>
          <w:szCs w:val="24"/>
        </w:rPr>
      </w:pPr>
    </w:p>
    <w:p w14:paraId="701D401B" w14:textId="77777777" w:rsidR="009E0A39" w:rsidRPr="009E0A39" w:rsidRDefault="009E0A39" w:rsidP="009E0A39">
      <w:pPr>
        <w:spacing w:after="0" w:line="240" w:lineRule="auto"/>
        <w:rPr>
          <w:rFonts w:ascii="Times New Roman" w:eastAsia="Times New Roman" w:hAnsi="Times New Roman" w:cs="Times New Roman"/>
          <w:sz w:val="24"/>
          <w:szCs w:val="24"/>
        </w:rPr>
      </w:pPr>
      <w:r w:rsidRPr="009E0A39">
        <w:rPr>
          <w:rFonts w:ascii="Times New Roman" w:eastAsia="+mn-ea" w:hAnsi="Times New Roman" w:cs="Times New Roman"/>
          <w:b/>
          <w:bCs/>
          <w:color w:val="1D1D1D"/>
          <w:kern w:val="24"/>
          <w:sz w:val="24"/>
          <w:szCs w:val="24"/>
        </w:rPr>
        <w:t>Pre-Award Review of FAPIIS (2 CFR 200.205)</w:t>
      </w:r>
    </w:p>
    <w:p w14:paraId="2D31456B" w14:textId="77777777" w:rsidR="009E0A39" w:rsidRPr="009E0A39" w:rsidRDefault="009E0A39" w:rsidP="009E0A39">
      <w:pPr>
        <w:spacing w:after="0" w:line="240" w:lineRule="auto"/>
        <w:rPr>
          <w:rFonts w:ascii="Times New Roman" w:eastAsia="Times New Roman" w:hAnsi="Times New Roman" w:cs="Times New Roman"/>
          <w:sz w:val="24"/>
          <w:szCs w:val="24"/>
        </w:rPr>
      </w:pPr>
      <w:r w:rsidRPr="009E0A39">
        <w:rPr>
          <w:rFonts w:ascii="Times New Roman" w:eastAsia="+mn-ea" w:hAnsi="Times New Roman" w:cs="Times New Roman"/>
          <w:color w:val="1D1D1D"/>
          <w:kern w:val="24"/>
          <w:sz w:val="24"/>
          <w:szCs w:val="24"/>
        </w:rPr>
        <w:t xml:space="preserve">Where Federal share is expected to exceed SAT ($150,000) during Period of Performance, Information must demonstrate satisfactory record of executing programs under Federal grants, agreements, or </w:t>
      </w:r>
      <w:proofErr w:type="gramStart"/>
      <w:r w:rsidRPr="009E0A39">
        <w:rPr>
          <w:rFonts w:ascii="Times New Roman" w:eastAsia="+mn-ea" w:hAnsi="Times New Roman" w:cs="Times New Roman"/>
          <w:color w:val="1D1D1D"/>
          <w:kern w:val="24"/>
          <w:sz w:val="24"/>
          <w:szCs w:val="24"/>
        </w:rPr>
        <w:t>procurements;</w:t>
      </w:r>
      <w:proofErr w:type="gramEnd"/>
      <w:r w:rsidRPr="009E0A39">
        <w:rPr>
          <w:rFonts w:ascii="Times New Roman" w:eastAsia="+mn-ea" w:hAnsi="Times New Roman" w:cs="Times New Roman"/>
          <w:color w:val="1D1D1D"/>
          <w:kern w:val="24"/>
          <w:sz w:val="24"/>
          <w:szCs w:val="24"/>
        </w:rPr>
        <w:t xml:space="preserve"> and integrity and business ethics.</w:t>
      </w:r>
    </w:p>
    <w:p w14:paraId="5640EC37" w14:textId="77777777" w:rsidR="009E0A39" w:rsidRPr="009E0A39" w:rsidRDefault="009E0A39" w:rsidP="009E0A39">
      <w:pPr>
        <w:spacing w:after="0" w:line="240" w:lineRule="auto"/>
        <w:rPr>
          <w:rFonts w:ascii="Times New Roman" w:eastAsia="Times New Roman" w:hAnsi="Times New Roman" w:cs="Times New Roman"/>
          <w:sz w:val="24"/>
          <w:szCs w:val="24"/>
        </w:rPr>
      </w:pPr>
    </w:p>
    <w:p w14:paraId="13B2EBBA" w14:textId="77777777" w:rsidR="009E0A39" w:rsidRPr="009E0A39" w:rsidRDefault="009E0A39" w:rsidP="009E0A39">
      <w:pPr>
        <w:spacing w:after="0" w:line="240" w:lineRule="auto"/>
        <w:rPr>
          <w:rFonts w:ascii="Times New Roman" w:eastAsia="Times New Roman" w:hAnsi="Times New Roman" w:cs="Times New Roman"/>
          <w:sz w:val="24"/>
          <w:szCs w:val="24"/>
        </w:rPr>
      </w:pPr>
    </w:p>
    <w:p w14:paraId="5209E7B5" w14:textId="77777777" w:rsidR="009E0A39" w:rsidRPr="009E0A39" w:rsidRDefault="009E0A39" w:rsidP="009E0A39">
      <w:pPr>
        <w:keepNext/>
        <w:spacing w:after="0" w:line="240" w:lineRule="auto"/>
        <w:outlineLvl w:val="1"/>
        <w:rPr>
          <w:rFonts w:ascii="Times New Roman" w:eastAsia="Times New Roman" w:hAnsi="Times New Roman" w:cs="Times New Roman"/>
          <w:b/>
          <w:bCs/>
          <w:iCs/>
          <w:sz w:val="24"/>
          <w:szCs w:val="24"/>
          <w:lang w:eastAsia="x-none"/>
        </w:rPr>
      </w:pPr>
      <w:r w:rsidRPr="009E0A39">
        <w:rPr>
          <w:rFonts w:ascii="Times New Roman" w:eastAsia="Times New Roman" w:hAnsi="Times New Roman" w:cs="Times New Roman"/>
          <w:b/>
          <w:bCs/>
          <w:iCs/>
          <w:sz w:val="24"/>
          <w:szCs w:val="24"/>
          <w:lang w:val="x-none" w:eastAsia="x-none"/>
        </w:rPr>
        <w:t>Agency Contacts</w:t>
      </w:r>
    </w:p>
    <w:p w14:paraId="610AD9E0" w14:textId="77777777" w:rsidR="009E0A39" w:rsidRPr="009E0A39" w:rsidRDefault="009E0A39" w:rsidP="009E0A39">
      <w:pPr>
        <w:keepNext/>
        <w:spacing w:before="240" w:after="60" w:line="240" w:lineRule="auto"/>
        <w:outlineLvl w:val="1"/>
        <w:rPr>
          <w:rFonts w:ascii="Times New Roman" w:eastAsia="Times New Roman" w:hAnsi="Times New Roman" w:cs="Times New Roman"/>
          <w:bCs/>
          <w:iCs/>
          <w:sz w:val="24"/>
          <w:szCs w:val="24"/>
          <w:u w:val="single"/>
          <w:lang w:eastAsia="x-none"/>
        </w:rPr>
      </w:pPr>
      <w:r w:rsidRPr="009E0A39">
        <w:rPr>
          <w:rFonts w:ascii="Times New Roman" w:eastAsia="Times New Roman" w:hAnsi="Times New Roman" w:cs="Times New Roman"/>
          <w:bCs/>
          <w:iCs/>
          <w:sz w:val="24"/>
          <w:szCs w:val="24"/>
          <w:u w:val="single"/>
          <w:lang w:val="x-none" w:eastAsia="x-none"/>
        </w:rPr>
        <w:t xml:space="preserve">Contractual </w:t>
      </w:r>
      <w:r w:rsidRPr="009E0A39">
        <w:rPr>
          <w:rFonts w:ascii="Times New Roman" w:eastAsia="Times New Roman" w:hAnsi="Times New Roman" w:cs="Times New Roman"/>
          <w:bCs/>
          <w:iCs/>
          <w:sz w:val="24"/>
          <w:szCs w:val="24"/>
          <w:u w:val="single"/>
          <w:lang w:eastAsia="x-none"/>
        </w:rPr>
        <w:t xml:space="preserve">Point of </w:t>
      </w:r>
      <w:r w:rsidRPr="009E0A39">
        <w:rPr>
          <w:rFonts w:ascii="Times New Roman" w:eastAsia="Times New Roman" w:hAnsi="Times New Roman" w:cs="Times New Roman"/>
          <w:bCs/>
          <w:iCs/>
          <w:sz w:val="24"/>
          <w:szCs w:val="24"/>
          <w:u w:val="single"/>
          <w:lang w:val="x-none" w:eastAsia="x-none"/>
        </w:rPr>
        <w:t>Contact</w:t>
      </w:r>
      <w:r w:rsidRPr="009E0A39">
        <w:rPr>
          <w:rFonts w:ascii="Times New Roman" w:eastAsia="Times New Roman" w:hAnsi="Times New Roman" w:cs="Times New Roman"/>
          <w:bCs/>
          <w:iCs/>
          <w:sz w:val="24"/>
          <w:szCs w:val="24"/>
          <w:u w:val="single"/>
          <w:lang w:eastAsia="x-none"/>
        </w:rPr>
        <w:t>:</w:t>
      </w:r>
    </w:p>
    <w:p w14:paraId="78555F62" w14:textId="77777777" w:rsidR="009E0A39" w:rsidRPr="009E0A39" w:rsidRDefault="009E0A39" w:rsidP="009E0A39">
      <w:pPr>
        <w:spacing w:after="0" w:line="240" w:lineRule="auto"/>
        <w:rPr>
          <w:rFonts w:ascii="Times New Roman" w:eastAsia="Times New Roman" w:hAnsi="Times New Roman" w:cs="Times New Roman"/>
          <w:sz w:val="24"/>
          <w:szCs w:val="24"/>
        </w:rPr>
      </w:pPr>
      <w:r w:rsidRPr="009E0A39">
        <w:rPr>
          <w:rFonts w:ascii="Times New Roman" w:eastAsia="Times New Roman" w:hAnsi="Times New Roman" w:cs="Times New Roman"/>
          <w:sz w:val="24"/>
          <w:szCs w:val="24"/>
        </w:rPr>
        <w:t xml:space="preserve">Faith D. Graves  </w:t>
      </w:r>
    </w:p>
    <w:p w14:paraId="7E3919D9" w14:textId="77777777" w:rsidR="009E0A39" w:rsidRPr="009E0A39" w:rsidRDefault="009E0A39" w:rsidP="009E0A39">
      <w:pPr>
        <w:spacing w:after="0" w:line="240" w:lineRule="auto"/>
        <w:rPr>
          <w:rFonts w:ascii="Times New Roman" w:eastAsia="Times New Roman" w:hAnsi="Times New Roman" w:cs="Times New Roman"/>
          <w:sz w:val="24"/>
          <w:szCs w:val="24"/>
        </w:rPr>
      </w:pPr>
      <w:r w:rsidRPr="009E0A39">
        <w:rPr>
          <w:rFonts w:ascii="Times New Roman" w:eastAsia="Times New Roman" w:hAnsi="Times New Roman" w:cs="Times New Roman"/>
          <w:sz w:val="24"/>
          <w:szCs w:val="24"/>
        </w:rPr>
        <w:t xml:space="preserve">CESU Contract Specialist  </w:t>
      </w:r>
    </w:p>
    <w:p w14:paraId="6FA1A5B8" w14:textId="77777777" w:rsidR="009E0A39" w:rsidRPr="009E0A39" w:rsidRDefault="009E0A39" w:rsidP="009E0A39">
      <w:pPr>
        <w:spacing w:after="0" w:line="240" w:lineRule="auto"/>
        <w:rPr>
          <w:rFonts w:ascii="Times New Roman" w:eastAsia="Times New Roman" w:hAnsi="Times New Roman" w:cs="Times New Roman"/>
          <w:sz w:val="24"/>
          <w:szCs w:val="24"/>
        </w:rPr>
      </w:pPr>
      <w:r w:rsidRPr="009E0A39">
        <w:rPr>
          <w:rFonts w:ascii="Times New Roman" w:eastAsia="Times New Roman" w:hAnsi="Times New Roman" w:cs="Times New Roman"/>
          <w:sz w:val="24"/>
          <w:szCs w:val="24"/>
        </w:rPr>
        <w:t>U.S. Geological Survey</w:t>
      </w:r>
    </w:p>
    <w:p w14:paraId="275F88D8" w14:textId="77777777" w:rsidR="009E0A39" w:rsidRPr="009E0A39" w:rsidRDefault="009E0A39" w:rsidP="009E0A39">
      <w:pPr>
        <w:spacing w:after="0" w:line="240" w:lineRule="auto"/>
        <w:rPr>
          <w:rFonts w:ascii="Times New Roman" w:eastAsia="Times New Roman" w:hAnsi="Times New Roman" w:cs="Times New Roman"/>
          <w:sz w:val="24"/>
          <w:szCs w:val="24"/>
        </w:rPr>
      </w:pPr>
      <w:r w:rsidRPr="009E0A39">
        <w:rPr>
          <w:rFonts w:ascii="Times New Roman" w:eastAsia="Times New Roman" w:hAnsi="Times New Roman" w:cs="Times New Roman"/>
          <w:sz w:val="24"/>
          <w:szCs w:val="24"/>
        </w:rPr>
        <w:t xml:space="preserve">Mail Stop 205G  </w:t>
      </w:r>
    </w:p>
    <w:p w14:paraId="171189D5" w14:textId="77777777" w:rsidR="009E0A39" w:rsidRPr="009E0A39" w:rsidRDefault="009E0A39" w:rsidP="009E0A39">
      <w:pPr>
        <w:spacing w:after="0" w:line="240" w:lineRule="auto"/>
        <w:rPr>
          <w:rFonts w:ascii="Times New Roman" w:eastAsia="Times New Roman" w:hAnsi="Times New Roman" w:cs="Times New Roman"/>
          <w:sz w:val="24"/>
          <w:szCs w:val="24"/>
        </w:rPr>
      </w:pPr>
      <w:r w:rsidRPr="009E0A39">
        <w:rPr>
          <w:rFonts w:ascii="Times New Roman" w:eastAsia="Times New Roman" w:hAnsi="Times New Roman" w:cs="Times New Roman"/>
          <w:sz w:val="24"/>
          <w:szCs w:val="24"/>
        </w:rPr>
        <w:t xml:space="preserve">12201 Sunrise Valley Drive  </w:t>
      </w:r>
    </w:p>
    <w:p w14:paraId="16E16F2C" w14:textId="77777777" w:rsidR="009E0A39" w:rsidRPr="009E0A39" w:rsidRDefault="009E0A39" w:rsidP="009E0A39">
      <w:pPr>
        <w:spacing w:after="0" w:line="240" w:lineRule="auto"/>
        <w:rPr>
          <w:rFonts w:ascii="Times New Roman" w:eastAsia="Times New Roman" w:hAnsi="Times New Roman" w:cs="Times New Roman"/>
          <w:sz w:val="24"/>
          <w:szCs w:val="24"/>
        </w:rPr>
      </w:pPr>
      <w:r w:rsidRPr="009E0A39">
        <w:rPr>
          <w:rFonts w:ascii="Times New Roman" w:eastAsia="Times New Roman" w:hAnsi="Times New Roman" w:cs="Times New Roman"/>
          <w:sz w:val="24"/>
          <w:szCs w:val="24"/>
        </w:rPr>
        <w:t xml:space="preserve">Reston, VA 20192  </w:t>
      </w:r>
    </w:p>
    <w:p w14:paraId="6172A6B3" w14:textId="77777777" w:rsidR="009E0A39" w:rsidRPr="009E0A39" w:rsidRDefault="009E0A39" w:rsidP="009E0A39">
      <w:pPr>
        <w:spacing w:after="0" w:line="240" w:lineRule="auto"/>
        <w:rPr>
          <w:rFonts w:ascii="Times New Roman" w:eastAsia="Times New Roman" w:hAnsi="Times New Roman" w:cs="Times New Roman"/>
          <w:sz w:val="24"/>
          <w:szCs w:val="24"/>
        </w:rPr>
      </w:pPr>
      <w:r w:rsidRPr="009E0A39">
        <w:rPr>
          <w:rFonts w:ascii="Times New Roman" w:eastAsia="Times New Roman" w:hAnsi="Times New Roman" w:cs="Times New Roman"/>
          <w:sz w:val="24"/>
          <w:szCs w:val="24"/>
        </w:rPr>
        <w:t xml:space="preserve">Phone: (703) 648-7356 </w:t>
      </w:r>
    </w:p>
    <w:p w14:paraId="06721851" w14:textId="77777777" w:rsidR="009E0A39" w:rsidRPr="009E0A39" w:rsidRDefault="009E0A39" w:rsidP="009E0A39">
      <w:pPr>
        <w:spacing w:after="0" w:line="240" w:lineRule="auto"/>
        <w:rPr>
          <w:rFonts w:ascii="Times New Roman" w:eastAsia="Times New Roman" w:hAnsi="Times New Roman" w:cs="Times New Roman"/>
          <w:sz w:val="24"/>
          <w:szCs w:val="24"/>
        </w:rPr>
      </w:pPr>
      <w:r w:rsidRPr="009E0A39">
        <w:rPr>
          <w:rFonts w:ascii="Times New Roman" w:eastAsia="Times New Roman" w:hAnsi="Times New Roman" w:cs="Times New Roman"/>
          <w:sz w:val="24"/>
          <w:szCs w:val="24"/>
        </w:rPr>
        <w:t xml:space="preserve">Fax: (703) 648-7901  </w:t>
      </w:r>
    </w:p>
    <w:p w14:paraId="621B957E" w14:textId="77777777" w:rsidR="009E0A39" w:rsidRPr="009E0A39" w:rsidRDefault="009E0A39" w:rsidP="009E0A39">
      <w:pPr>
        <w:spacing w:after="0" w:line="240" w:lineRule="auto"/>
        <w:rPr>
          <w:rFonts w:ascii="Times New Roman" w:eastAsia="Times New Roman" w:hAnsi="Times New Roman" w:cs="Times New Roman"/>
          <w:sz w:val="24"/>
          <w:szCs w:val="24"/>
        </w:rPr>
      </w:pPr>
      <w:r w:rsidRPr="009E0A39">
        <w:rPr>
          <w:rFonts w:ascii="Times New Roman" w:eastAsia="Times New Roman" w:hAnsi="Times New Roman" w:cs="Times New Roman"/>
          <w:sz w:val="24"/>
          <w:szCs w:val="24"/>
        </w:rPr>
        <w:t xml:space="preserve">Email: </w:t>
      </w:r>
      <w:hyperlink r:id="rId19" w:history="1">
        <w:r w:rsidRPr="009E0A39">
          <w:rPr>
            <w:rFonts w:ascii="Times New Roman" w:eastAsia="Times New Roman" w:hAnsi="Times New Roman" w:cs="Times New Roman"/>
            <w:color w:val="0000FF"/>
            <w:sz w:val="24"/>
            <w:szCs w:val="24"/>
            <w:u w:val="single"/>
          </w:rPr>
          <w:t>fgraves@usgs.gov</w:t>
        </w:r>
      </w:hyperlink>
    </w:p>
    <w:bookmarkEnd w:id="7"/>
    <w:p w14:paraId="799BF9AD" w14:textId="77777777" w:rsidR="000F053F" w:rsidRPr="009E0A39" w:rsidRDefault="000F053F">
      <w:pPr>
        <w:rPr>
          <w:rFonts w:ascii="Times New Roman" w:hAnsi="Times New Roman" w:cs="Times New Roman"/>
          <w:sz w:val="24"/>
          <w:szCs w:val="24"/>
        </w:rPr>
      </w:pPr>
    </w:p>
    <w:sectPr w:rsidR="000F053F" w:rsidRPr="009E0A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w:panose1 w:val="02020603050405020304"/>
    <w:charset w:val="00"/>
    <w:family w:val="roman"/>
    <w:pitch w:val="variable"/>
    <w:sig w:usb0="E0002EFF" w:usb1="C000785B" w:usb2="00000009" w:usb3="00000000" w:csb0="000001FF" w:csb1="00000000"/>
  </w:font>
  <w:font w:name="+mn-ea">
    <w:panose1 w:val="00000000000000000000"/>
    <w:charset w:val="00"/>
    <w:family w:val="roman"/>
    <w:notTrueType/>
    <w:pitch w:val="default"/>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C4139"/>
    <w:multiLevelType w:val="hybridMultilevel"/>
    <w:tmpl w:val="E602936E"/>
    <w:lvl w:ilvl="0" w:tplc="7A3E12EA">
      <w:start w:val="1"/>
      <w:numFmt w:val="bullet"/>
      <w:lvlText w:val=""/>
      <w:lvlJc w:val="left"/>
      <w:pPr>
        <w:ind w:left="720" w:hanging="360"/>
      </w:pPr>
      <w:rPr>
        <w:rFonts w:ascii="Symbol" w:hAnsi="Symbol" w:hint="default"/>
      </w:rPr>
    </w:lvl>
    <w:lvl w:ilvl="1" w:tplc="F84C093A">
      <w:start w:val="1"/>
      <w:numFmt w:val="bullet"/>
      <w:lvlText w:val="o"/>
      <w:lvlJc w:val="left"/>
      <w:pPr>
        <w:ind w:left="1440" w:hanging="360"/>
      </w:pPr>
      <w:rPr>
        <w:rFonts w:ascii="Courier New" w:hAnsi="Courier New" w:hint="default"/>
      </w:rPr>
    </w:lvl>
    <w:lvl w:ilvl="2" w:tplc="69AA21F4">
      <w:start w:val="1"/>
      <w:numFmt w:val="bullet"/>
      <w:lvlText w:val=""/>
      <w:lvlJc w:val="left"/>
      <w:pPr>
        <w:ind w:left="2160" w:hanging="360"/>
      </w:pPr>
      <w:rPr>
        <w:rFonts w:ascii="Wingdings" w:hAnsi="Wingdings" w:hint="default"/>
      </w:rPr>
    </w:lvl>
    <w:lvl w:ilvl="3" w:tplc="15C80ADE">
      <w:start w:val="1"/>
      <w:numFmt w:val="bullet"/>
      <w:lvlText w:val=""/>
      <w:lvlJc w:val="left"/>
      <w:pPr>
        <w:ind w:left="2880" w:hanging="360"/>
      </w:pPr>
      <w:rPr>
        <w:rFonts w:ascii="Symbol" w:hAnsi="Symbol" w:hint="default"/>
      </w:rPr>
    </w:lvl>
    <w:lvl w:ilvl="4" w:tplc="5E707B72">
      <w:start w:val="1"/>
      <w:numFmt w:val="bullet"/>
      <w:lvlText w:val="o"/>
      <w:lvlJc w:val="left"/>
      <w:pPr>
        <w:ind w:left="3600" w:hanging="360"/>
      </w:pPr>
      <w:rPr>
        <w:rFonts w:ascii="Courier New" w:hAnsi="Courier New" w:hint="default"/>
      </w:rPr>
    </w:lvl>
    <w:lvl w:ilvl="5" w:tplc="207A4FD0">
      <w:start w:val="1"/>
      <w:numFmt w:val="bullet"/>
      <w:lvlText w:val=""/>
      <w:lvlJc w:val="left"/>
      <w:pPr>
        <w:ind w:left="4320" w:hanging="360"/>
      </w:pPr>
      <w:rPr>
        <w:rFonts w:ascii="Wingdings" w:hAnsi="Wingdings" w:hint="default"/>
      </w:rPr>
    </w:lvl>
    <w:lvl w:ilvl="6" w:tplc="45CC30AE">
      <w:start w:val="1"/>
      <w:numFmt w:val="bullet"/>
      <w:lvlText w:val=""/>
      <w:lvlJc w:val="left"/>
      <w:pPr>
        <w:ind w:left="5040" w:hanging="360"/>
      </w:pPr>
      <w:rPr>
        <w:rFonts w:ascii="Symbol" w:hAnsi="Symbol" w:hint="default"/>
      </w:rPr>
    </w:lvl>
    <w:lvl w:ilvl="7" w:tplc="D4FAF3CE">
      <w:start w:val="1"/>
      <w:numFmt w:val="bullet"/>
      <w:lvlText w:val="o"/>
      <w:lvlJc w:val="left"/>
      <w:pPr>
        <w:ind w:left="5760" w:hanging="360"/>
      </w:pPr>
      <w:rPr>
        <w:rFonts w:ascii="Courier New" w:hAnsi="Courier New" w:hint="default"/>
      </w:rPr>
    </w:lvl>
    <w:lvl w:ilvl="8" w:tplc="D75A3E3C">
      <w:start w:val="1"/>
      <w:numFmt w:val="bullet"/>
      <w:lvlText w:val=""/>
      <w:lvlJc w:val="left"/>
      <w:pPr>
        <w:ind w:left="6480" w:hanging="360"/>
      </w:pPr>
      <w:rPr>
        <w:rFonts w:ascii="Wingdings" w:hAnsi="Wingdings" w:hint="default"/>
      </w:rPr>
    </w:lvl>
  </w:abstractNum>
  <w:abstractNum w:abstractNumId="1"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F917C36"/>
    <w:multiLevelType w:val="hybridMultilevel"/>
    <w:tmpl w:val="926A7E66"/>
    <w:lvl w:ilvl="0" w:tplc="8C9012C6">
      <w:start w:val="1"/>
      <w:numFmt w:val="bullet"/>
      <w:lvlText w:val=""/>
      <w:lvlJc w:val="left"/>
      <w:pPr>
        <w:ind w:left="720" w:hanging="360"/>
      </w:pPr>
      <w:rPr>
        <w:rFonts w:ascii="Symbol" w:hAnsi="Symbol" w:hint="default"/>
      </w:rPr>
    </w:lvl>
    <w:lvl w:ilvl="1" w:tplc="AB8CC354">
      <w:start w:val="1"/>
      <w:numFmt w:val="bullet"/>
      <w:lvlText w:val="o"/>
      <w:lvlJc w:val="left"/>
      <w:pPr>
        <w:ind w:left="1440" w:hanging="360"/>
      </w:pPr>
      <w:rPr>
        <w:rFonts w:ascii="Courier New" w:hAnsi="Courier New" w:hint="default"/>
      </w:rPr>
    </w:lvl>
    <w:lvl w:ilvl="2" w:tplc="242AC156">
      <w:start w:val="1"/>
      <w:numFmt w:val="bullet"/>
      <w:lvlText w:val=""/>
      <w:lvlJc w:val="left"/>
      <w:pPr>
        <w:ind w:left="2160" w:hanging="360"/>
      </w:pPr>
      <w:rPr>
        <w:rFonts w:ascii="Wingdings" w:hAnsi="Wingdings" w:hint="default"/>
      </w:rPr>
    </w:lvl>
    <w:lvl w:ilvl="3" w:tplc="774ACCF6">
      <w:start w:val="1"/>
      <w:numFmt w:val="bullet"/>
      <w:lvlText w:val=""/>
      <w:lvlJc w:val="left"/>
      <w:pPr>
        <w:ind w:left="2880" w:hanging="360"/>
      </w:pPr>
      <w:rPr>
        <w:rFonts w:ascii="Symbol" w:hAnsi="Symbol" w:hint="default"/>
      </w:rPr>
    </w:lvl>
    <w:lvl w:ilvl="4" w:tplc="97F41A8C">
      <w:start w:val="1"/>
      <w:numFmt w:val="bullet"/>
      <w:lvlText w:val="o"/>
      <w:lvlJc w:val="left"/>
      <w:pPr>
        <w:ind w:left="3600" w:hanging="360"/>
      </w:pPr>
      <w:rPr>
        <w:rFonts w:ascii="Courier New" w:hAnsi="Courier New" w:hint="default"/>
      </w:rPr>
    </w:lvl>
    <w:lvl w:ilvl="5" w:tplc="D76CDF9E">
      <w:start w:val="1"/>
      <w:numFmt w:val="bullet"/>
      <w:lvlText w:val=""/>
      <w:lvlJc w:val="left"/>
      <w:pPr>
        <w:ind w:left="4320" w:hanging="360"/>
      </w:pPr>
      <w:rPr>
        <w:rFonts w:ascii="Wingdings" w:hAnsi="Wingdings" w:hint="default"/>
      </w:rPr>
    </w:lvl>
    <w:lvl w:ilvl="6" w:tplc="52BC57B8">
      <w:start w:val="1"/>
      <w:numFmt w:val="bullet"/>
      <w:lvlText w:val=""/>
      <w:lvlJc w:val="left"/>
      <w:pPr>
        <w:ind w:left="5040" w:hanging="360"/>
      </w:pPr>
      <w:rPr>
        <w:rFonts w:ascii="Symbol" w:hAnsi="Symbol" w:hint="default"/>
      </w:rPr>
    </w:lvl>
    <w:lvl w:ilvl="7" w:tplc="BFF6BB6C">
      <w:start w:val="1"/>
      <w:numFmt w:val="bullet"/>
      <w:lvlText w:val="o"/>
      <w:lvlJc w:val="left"/>
      <w:pPr>
        <w:ind w:left="5760" w:hanging="360"/>
      </w:pPr>
      <w:rPr>
        <w:rFonts w:ascii="Courier New" w:hAnsi="Courier New" w:hint="default"/>
      </w:rPr>
    </w:lvl>
    <w:lvl w:ilvl="8" w:tplc="9A70491A">
      <w:start w:val="1"/>
      <w:numFmt w:val="bullet"/>
      <w:lvlText w:val=""/>
      <w:lvlJc w:val="left"/>
      <w:pPr>
        <w:ind w:left="6480" w:hanging="360"/>
      </w:pPr>
      <w:rPr>
        <w:rFonts w:ascii="Wingdings" w:hAnsi="Wingdings" w:hint="default"/>
      </w:rPr>
    </w:lvl>
  </w:abstractNum>
  <w:abstractNum w:abstractNumId="3" w15:restartNumberingAfterBreak="0">
    <w:nsid w:val="10651C5E"/>
    <w:multiLevelType w:val="hybridMultilevel"/>
    <w:tmpl w:val="D508258E"/>
    <w:lvl w:ilvl="0" w:tplc="7D4C29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F5295E"/>
    <w:multiLevelType w:val="hybridMultilevel"/>
    <w:tmpl w:val="C56C7D00"/>
    <w:lvl w:ilvl="0" w:tplc="DE2E4DC8">
      <w:start w:val="1"/>
      <w:numFmt w:val="decimal"/>
      <w:lvlText w:val="%1."/>
      <w:lvlJc w:val="left"/>
      <w:pPr>
        <w:ind w:left="720" w:hanging="360"/>
      </w:pPr>
      <w:rPr>
        <w:rFonts w:ascii="Calibri" w:hAnsi="Calibri" w:hint="default"/>
      </w:rPr>
    </w:lvl>
    <w:lvl w:ilvl="1" w:tplc="4E884DDE">
      <w:start w:val="1"/>
      <w:numFmt w:val="lowerLetter"/>
      <w:lvlText w:val="%2."/>
      <w:lvlJc w:val="left"/>
      <w:pPr>
        <w:ind w:left="1440" w:hanging="360"/>
      </w:pPr>
    </w:lvl>
    <w:lvl w:ilvl="2" w:tplc="B374E2A2">
      <w:start w:val="1"/>
      <w:numFmt w:val="lowerRoman"/>
      <w:lvlText w:val="%3."/>
      <w:lvlJc w:val="right"/>
      <w:pPr>
        <w:ind w:left="2160" w:hanging="180"/>
      </w:pPr>
    </w:lvl>
    <w:lvl w:ilvl="3" w:tplc="103E6976">
      <w:start w:val="1"/>
      <w:numFmt w:val="decimal"/>
      <w:lvlText w:val="%4."/>
      <w:lvlJc w:val="left"/>
      <w:pPr>
        <w:ind w:left="2880" w:hanging="360"/>
      </w:pPr>
    </w:lvl>
    <w:lvl w:ilvl="4" w:tplc="54EE89F4">
      <w:start w:val="1"/>
      <w:numFmt w:val="lowerLetter"/>
      <w:lvlText w:val="%5."/>
      <w:lvlJc w:val="left"/>
      <w:pPr>
        <w:ind w:left="3600" w:hanging="360"/>
      </w:pPr>
    </w:lvl>
    <w:lvl w:ilvl="5" w:tplc="D646EA2A">
      <w:start w:val="1"/>
      <w:numFmt w:val="lowerRoman"/>
      <w:lvlText w:val="%6."/>
      <w:lvlJc w:val="right"/>
      <w:pPr>
        <w:ind w:left="4320" w:hanging="180"/>
      </w:pPr>
    </w:lvl>
    <w:lvl w:ilvl="6" w:tplc="0BD2CFE2">
      <w:start w:val="1"/>
      <w:numFmt w:val="decimal"/>
      <w:lvlText w:val="%7."/>
      <w:lvlJc w:val="left"/>
      <w:pPr>
        <w:ind w:left="5040" w:hanging="360"/>
      </w:pPr>
    </w:lvl>
    <w:lvl w:ilvl="7" w:tplc="B0D6820A">
      <w:start w:val="1"/>
      <w:numFmt w:val="lowerLetter"/>
      <w:lvlText w:val="%8."/>
      <w:lvlJc w:val="left"/>
      <w:pPr>
        <w:ind w:left="5760" w:hanging="360"/>
      </w:pPr>
    </w:lvl>
    <w:lvl w:ilvl="8" w:tplc="5A10A976">
      <w:start w:val="1"/>
      <w:numFmt w:val="lowerRoman"/>
      <w:lvlText w:val="%9."/>
      <w:lvlJc w:val="right"/>
      <w:pPr>
        <w:ind w:left="6480" w:hanging="180"/>
      </w:pPr>
    </w:lvl>
  </w:abstractNum>
  <w:abstractNum w:abstractNumId="5"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6" w15:restartNumberingAfterBreak="0">
    <w:nsid w:val="20B53ABF"/>
    <w:multiLevelType w:val="hybridMultilevel"/>
    <w:tmpl w:val="A262FFAC"/>
    <w:lvl w:ilvl="0" w:tplc="13088E9E">
      <w:start w:val="1"/>
      <w:numFmt w:val="decimal"/>
      <w:lvlText w:val="%1."/>
      <w:lvlJc w:val="left"/>
      <w:pPr>
        <w:ind w:left="720" w:hanging="360"/>
      </w:pPr>
      <w:rPr>
        <w:rFonts w:ascii="Calibri" w:hAnsi="Calibri" w:hint="default"/>
      </w:rPr>
    </w:lvl>
    <w:lvl w:ilvl="1" w:tplc="C9C8B4AA">
      <w:start w:val="1"/>
      <w:numFmt w:val="lowerLetter"/>
      <w:lvlText w:val="%2."/>
      <w:lvlJc w:val="left"/>
      <w:pPr>
        <w:ind w:left="1440" w:hanging="360"/>
      </w:pPr>
    </w:lvl>
    <w:lvl w:ilvl="2" w:tplc="615A2542">
      <w:start w:val="1"/>
      <w:numFmt w:val="lowerRoman"/>
      <w:lvlText w:val="%3."/>
      <w:lvlJc w:val="right"/>
      <w:pPr>
        <w:ind w:left="2160" w:hanging="180"/>
      </w:pPr>
    </w:lvl>
    <w:lvl w:ilvl="3" w:tplc="BBFE841E">
      <w:start w:val="1"/>
      <w:numFmt w:val="decimal"/>
      <w:lvlText w:val="%4."/>
      <w:lvlJc w:val="left"/>
      <w:pPr>
        <w:ind w:left="2880" w:hanging="360"/>
      </w:pPr>
    </w:lvl>
    <w:lvl w:ilvl="4" w:tplc="1CD22350">
      <w:start w:val="1"/>
      <w:numFmt w:val="lowerLetter"/>
      <w:lvlText w:val="%5."/>
      <w:lvlJc w:val="left"/>
      <w:pPr>
        <w:ind w:left="3600" w:hanging="360"/>
      </w:pPr>
    </w:lvl>
    <w:lvl w:ilvl="5" w:tplc="34562402">
      <w:start w:val="1"/>
      <w:numFmt w:val="lowerRoman"/>
      <w:lvlText w:val="%6."/>
      <w:lvlJc w:val="right"/>
      <w:pPr>
        <w:ind w:left="4320" w:hanging="180"/>
      </w:pPr>
    </w:lvl>
    <w:lvl w:ilvl="6" w:tplc="D1C86F0E">
      <w:start w:val="1"/>
      <w:numFmt w:val="decimal"/>
      <w:lvlText w:val="%7."/>
      <w:lvlJc w:val="left"/>
      <w:pPr>
        <w:ind w:left="5040" w:hanging="360"/>
      </w:pPr>
    </w:lvl>
    <w:lvl w:ilvl="7" w:tplc="DBFA9BDE">
      <w:start w:val="1"/>
      <w:numFmt w:val="lowerLetter"/>
      <w:lvlText w:val="%8."/>
      <w:lvlJc w:val="left"/>
      <w:pPr>
        <w:ind w:left="5760" w:hanging="360"/>
      </w:pPr>
    </w:lvl>
    <w:lvl w:ilvl="8" w:tplc="348C3C40">
      <w:start w:val="1"/>
      <w:numFmt w:val="lowerRoman"/>
      <w:lvlText w:val="%9."/>
      <w:lvlJc w:val="right"/>
      <w:pPr>
        <w:ind w:left="6480" w:hanging="180"/>
      </w:pPr>
    </w:lvl>
  </w:abstractNum>
  <w:abstractNum w:abstractNumId="7" w15:restartNumberingAfterBreak="0">
    <w:nsid w:val="32C90593"/>
    <w:multiLevelType w:val="hybridMultilevel"/>
    <w:tmpl w:val="D3A4EC98"/>
    <w:lvl w:ilvl="0" w:tplc="5EAEA1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B4BD65"/>
    <w:multiLevelType w:val="hybridMultilevel"/>
    <w:tmpl w:val="EF86B13C"/>
    <w:lvl w:ilvl="0" w:tplc="E9F60088">
      <w:start w:val="1"/>
      <w:numFmt w:val="decimal"/>
      <w:lvlText w:val="%1."/>
      <w:lvlJc w:val="left"/>
      <w:pPr>
        <w:ind w:left="720" w:hanging="360"/>
      </w:pPr>
      <w:rPr>
        <w:rFonts w:ascii="Calibri" w:hAnsi="Calibri" w:hint="default"/>
      </w:rPr>
    </w:lvl>
    <w:lvl w:ilvl="1" w:tplc="D564F482">
      <w:start w:val="1"/>
      <w:numFmt w:val="lowerLetter"/>
      <w:lvlText w:val="%2."/>
      <w:lvlJc w:val="left"/>
      <w:pPr>
        <w:ind w:left="1440" w:hanging="360"/>
      </w:pPr>
    </w:lvl>
    <w:lvl w:ilvl="2" w:tplc="BA98F2E8">
      <w:start w:val="1"/>
      <w:numFmt w:val="lowerRoman"/>
      <w:lvlText w:val="%3."/>
      <w:lvlJc w:val="right"/>
      <w:pPr>
        <w:ind w:left="2160" w:hanging="180"/>
      </w:pPr>
    </w:lvl>
    <w:lvl w:ilvl="3" w:tplc="45EE3714">
      <w:start w:val="1"/>
      <w:numFmt w:val="decimal"/>
      <w:lvlText w:val="%4."/>
      <w:lvlJc w:val="left"/>
      <w:pPr>
        <w:ind w:left="2880" w:hanging="360"/>
      </w:pPr>
    </w:lvl>
    <w:lvl w:ilvl="4" w:tplc="61F6A426">
      <w:start w:val="1"/>
      <w:numFmt w:val="lowerLetter"/>
      <w:lvlText w:val="%5."/>
      <w:lvlJc w:val="left"/>
      <w:pPr>
        <w:ind w:left="3600" w:hanging="360"/>
      </w:pPr>
    </w:lvl>
    <w:lvl w:ilvl="5" w:tplc="DACEC114">
      <w:start w:val="1"/>
      <w:numFmt w:val="lowerRoman"/>
      <w:lvlText w:val="%6."/>
      <w:lvlJc w:val="right"/>
      <w:pPr>
        <w:ind w:left="4320" w:hanging="180"/>
      </w:pPr>
    </w:lvl>
    <w:lvl w:ilvl="6" w:tplc="A4D65288">
      <w:start w:val="1"/>
      <w:numFmt w:val="decimal"/>
      <w:lvlText w:val="%7."/>
      <w:lvlJc w:val="left"/>
      <w:pPr>
        <w:ind w:left="5040" w:hanging="360"/>
      </w:pPr>
    </w:lvl>
    <w:lvl w:ilvl="7" w:tplc="A1AA778E">
      <w:start w:val="1"/>
      <w:numFmt w:val="lowerLetter"/>
      <w:lvlText w:val="%8."/>
      <w:lvlJc w:val="left"/>
      <w:pPr>
        <w:ind w:left="5760" w:hanging="360"/>
      </w:pPr>
    </w:lvl>
    <w:lvl w:ilvl="8" w:tplc="1D1AF050">
      <w:start w:val="1"/>
      <w:numFmt w:val="lowerRoman"/>
      <w:lvlText w:val="%9."/>
      <w:lvlJc w:val="right"/>
      <w:pPr>
        <w:ind w:left="6480" w:hanging="180"/>
      </w:pPr>
    </w:lvl>
  </w:abstractNum>
  <w:abstractNum w:abstractNumId="9"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10" w15:restartNumberingAfterBreak="0">
    <w:nsid w:val="428041B0"/>
    <w:multiLevelType w:val="hybridMultilevel"/>
    <w:tmpl w:val="F298414E"/>
    <w:lvl w:ilvl="0" w:tplc="A21471E8">
      <w:start w:val="1"/>
      <w:numFmt w:val="bullet"/>
      <w:lvlText w:val=""/>
      <w:lvlJc w:val="left"/>
      <w:pPr>
        <w:ind w:left="720" w:hanging="360"/>
      </w:pPr>
      <w:rPr>
        <w:rFonts w:ascii="Symbol" w:hAnsi="Symbol" w:hint="default"/>
      </w:rPr>
    </w:lvl>
    <w:lvl w:ilvl="1" w:tplc="31004236">
      <w:start w:val="1"/>
      <w:numFmt w:val="bullet"/>
      <w:lvlText w:val="o"/>
      <w:lvlJc w:val="left"/>
      <w:pPr>
        <w:ind w:left="1440" w:hanging="360"/>
      </w:pPr>
      <w:rPr>
        <w:rFonts w:ascii="Courier New" w:hAnsi="Courier New" w:hint="default"/>
      </w:rPr>
    </w:lvl>
    <w:lvl w:ilvl="2" w:tplc="99804AC2">
      <w:start w:val="1"/>
      <w:numFmt w:val="bullet"/>
      <w:lvlText w:val=""/>
      <w:lvlJc w:val="left"/>
      <w:pPr>
        <w:ind w:left="2160" w:hanging="360"/>
      </w:pPr>
      <w:rPr>
        <w:rFonts w:ascii="Wingdings" w:hAnsi="Wingdings" w:hint="default"/>
      </w:rPr>
    </w:lvl>
    <w:lvl w:ilvl="3" w:tplc="7C8690B4">
      <w:start w:val="1"/>
      <w:numFmt w:val="bullet"/>
      <w:lvlText w:val=""/>
      <w:lvlJc w:val="left"/>
      <w:pPr>
        <w:ind w:left="2880" w:hanging="360"/>
      </w:pPr>
      <w:rPr>
        <w:rFonts w:ascii="Symbol" w:hAnsi="Symbol" w:hint="default"/>
      </w:rPr>
    </w:lvl>
    <w:lvl w:ilvl="4" w:tplc="D37CEA84">
      <w:start w:val="1"/>
      <w:numFmt w:val="bullet"/>
      <w:lvlText w:val="o"/>
      <w:lvlJc w:val="left"/>
      <w:pPr>
        <w:ind w:left="3600" w:hanging="360"/>
      </w:pPr>
      <w:rPr>
        <w:rFonts w:ascii="Courier New" w:hAnsi="Courier New" w:hint="default"/>
      </w:rPr>
    </w:lvl>
    <w:lvl w:ilvl="5" w:tplc="5E5ECECA">
      <w:start w:val="1"/>
      <w:numFmt w:val="bullet"/>
      <w:lvlText w:val=""/>
      <w:lvlJc w:val="left"/>
      <w:pPr>
        <w:ind w:left="4320" w:hanging="360"/>
      </w:pPr>
      <w:rPr>
        <w:rFonts w:ascii="Wingdings" w:hAnsi="Wingdings" w:hint="default"/>
      </w:rPr>
    </w:lvl>
    <w:lvl w:ilvl="6" w:tplc="C99CFB5A">
      <w:start w:val="1"/>
      <w:numFmt w:val="bullet"/>
      <w:lvlText w:val=""/>
      <w:lvlJc w:val="left"/>
      <w:pPr>
        <w:ind w:left="5040" w:hanging="360"/>
      </w:pPr>
      <w:rPr>
        <w:rFonts w:ascii="Symbol" w:hAnsi="Symbol" w:hint="default"/>
      </w:rPr>
    </w:lvl>
    <w:lvl w:ilvl="7" w:tplc="7624C1FC">
      <w:start w:val="1"/>
      <w:numFmt w:val="bullet"/>
      <w:lvlText w:val="o"/>
      <w:lvlJc w:val="left"/>
      <w:pPr>
        <w:ind w:left="5760" w:hanging="360"/>
      </w:pPr>
      <w:rPr>
        <w:rFonts w:ascii="Courier New" w:hAnsi="Courier New" w:hint="default"/>
      </w:rPr>
    </w:lvl>
    <w:lvl w:ilvl="8" w:tplc="5BD09786">
      <w:start w:val="1"/>
      <w:numFmt w:val="bullet"/>
      <w:lvlText w:val=""/>
      <w:lvlJc w:val="left"/>
      <w:pPr>
        <w:ind w:left="6480" w:hanging="360"/>
      </w:pPr>
      <w:rPr>
        <w:rFonts w:ascii="Wingdings" w:hAnsi="Wingdings" w:hint="default"/>
      </w:rPr>
    </w:lvl>
  </w:abstractNum>
  <w:abstractNum w:abstractNumId="11" w15:restartNumberingAfterBreak="0">
    <w:nsid w:val="52234136"/>
    <w:multiLevelType w:val="hybridMultilevel"/>
    <w:tmpl w:val="C3CCDC92"/>
    <w:lvl w:ilvl="0" w:tplc="62802E96">
      <w:start w:val="1"/>
      <w:numFmt w:val="decimal"/>
      <w:lvlText w:val="%1."/>
      <w:lvlJc w:val="left"/>
      <w:pPr>
        <w:ind w:left="720" w:hanging="360"/>
      </w:pPr>
      <w:rPr>
        <w:rFonts w:ascii="Calibri" w:hAnsi="Calibri" w:hint="default"/>
      </w:rPr>
    </w:lvl>
    <w:lvl w:ilvl="1" w:tplc="7C729580">
      <w:start w:val="1"/>
      <w:numFmt w:val="lowerLetter"/>
      <w:lvlText w:val="%2."/>
      <w:lvlJc w:val="left"/>
      <w:pPr>
        <w:ind w:left="1440" w:hanging="360"/>
      </w:pPr>
    </w:lvl>
    <w:lvl w:ilvl="2" w:tplc="D1205798">
      <w:start w:val="1"/>
      <w:numFmt w:val="lowerRoman"/>
      <w:lvlText w:val="%3."/>
      <w:lvlJc w:val="right"/>
      <w:pPr>
        <w:ind w:left="2160" w:hanging="180"/>
      </w:pPr>
    </w:lvl>
    <w:lvl w:ilvl="3" w:tplc="F2FEB988">
      <w:start w:val="1"/>
      <w:numFmt w:val="decimal"/>
      <w:lvlText w:val="%4."/>
      <w:lvlJc w:val="left"/>
      <w:pPr>
        <w:ind w:left="2880" w:hanging="360"/>
      </w:pPr>
    </w:lvl>
    <w:lvl w:ilvl="4" w:tplc="3FA4CF26">
      <w:start w:val="1"/>
      <w:numFmt w:val="lowerLetter"/>
      <w:lvlText w:val="%5."/>
      <w:lvlJc w:val="left"/>
      <w:pPr>
        <w:ind w:left="3600" w:hanging="360"/>
      </w:pPr>
    </w:lvl>
    <w:lvl w:ilvl="5" w:tplc="820A557E">
      <w:start w:val="1"/>
      <w:numFmt w:val="lowerRoman"/>
      <w:lvlText w:val="%6."/>
      <w:lvlJc w:val="right"/>
      <w:pPr>
        <w:ind w:left="4320" w:hanging="180"/>
      </w:pPr>
    </w:lvl>
    <w:lvl w:ilvl="6" w:tplc="2F4E5388">
      <w:start w:val="1"/>
      <w:numFmt w:val="decimal"/>
      <w:lvlText w:val="%7."/>
      <w:lvlJc w:val="left"/>
      <w:pPr>
        <w:ind w:left="5040" w:hanging="360"/>
      </w:pPr>
    </w:lvl>
    <w:lvl w:ilvl="7" w:tplc="EAC04F84">
      <w:start w:val="1"/>
      <w:numFmt w:val="lowerLetter"/>
      <w:lvlText w:val="%8."/>
      <w:lvlJc w:val="left"/>
      <w:pPr>
        <w:ind w:left="5760" w:hanging="360"/>
      </w:pPr>
    </w:lvl>
    <w:lvl w:ilvl="8" w:tplc="0E366890">
      <w:start w:val="1"/>
      <w:numFmt w:val="lowerRoman"/>
      <w:lvlText w:val="%9."/>
      <w:lvlJc w:val="right"/>
      <w:pPr>
        <w:ind w:left="6480" w:hanging="180"/>
      </w:pPr>
    </w:lvl>
  </w:abstractNum>
  <w:abstractNum w:abstractNumId="12" w15:restartNumberingAfterBreak="0">
    <w:nsid w:val="527D335B"/>
    <w:multiLevelType w:val="hybridMultilevel"/>
    <w:tmpl w:val="B4526018"/>
    <w:lvl w:ilvl="0" w:tplc="D618FE6A">
      <w:start w:val="1"/>
      <w:numFmt w:val="bullet"/>
      <w:lvlText w:val=""/>
      <w:lvlJc w:val="left"/>
      <w:pPr>
        <w:ind w:left="720" w:hanging="360"/>
      </w:pPr>
      <w:rPr>
        <w:rFonts w:ascii="Symbol" w:hAnsi="Symbol" w:hint="default"/>
      </w:rPr>
    </w:lvl>
    <w:lvl w:ilvl="1" w:tplc="BCE4F196">
      <w:start w:val="1"/>
      <w:numFmt w:val="bullet"/>
      <w:lvlText w:val="o"/>
      <w:lvlJc w:val="left"/>
      <w:pPr>
        <w:ind w:left="1440" w:hanging="360"/>
      </w:pPr>
      <w:rPr>
        <w:rFonts w:ascii="Courier New" w:hAnsi="Courier New" w:hint="default"/>
      </w:rPr>
    </w:lvl>
    <w:lvl w:ilvl="2" w:tplc="9E083A24">
      <w:start w:val="1"/>
      <w:numFmt w:val="bullet"/>
      <w:lvlText w:val=""/>
      <w:lvlJc w:val="left"/>
      <w:pPr>
        <w:ind w:left="2160" w:hanging="360"/>
      </w:pPr>
      <w:rPr>
        <w:rFonts w:ascii="Wingdings" w:hAnsi="Wingdings" w:hint="default"/>
      </w:rPr>
    </w:lvl>
    <w:lvl w:ilvl="3" w:tplc="04CEB480">
      <w:start w:val="1"/>
      <w:numFmt w:val="bullet"/>
      <w:lvlText w:val=""/>
      <w:lvlJc w:val="left"/>
      <w:pPr>
        <w:ind w:left="2880" w:hanging="360"/>
      </w:pPr>
      <w:rPr>
        <w:rFonts w:ascii="Symbol" w:hAnsi="Symbol" w:hint="default"/>
      </w:rPr>
    </w:lvl>
    <w:lvl w:ilvl="4" w:tplc="14E2A4AE">
      <w:start w:val="1"/>
      <w:numFmt w:val="bullet"/>
      <w:lvlText w:val="o"/>
      <w:lvlJc w:val="left"/>
      <w:pPr>
        <w:ind w:left="3600" w:hanging="360"/>
      </w:pPr>
      <w:rPr>
        <w:rFonts w:ascii="Courier New" w:hAnsi="Courier New" w:hint="default"/>
      </w:rPr>
    </w:lvl>
    <w:lvl w:ilvl="5" w:tplc="3C5E31AC">
      <w:start w:val="1"/>
      <w:numFmt w:val="bullet"/>
      <w:lvlText w:val=""/>
      <w:lvlJc w:val="left"/>
      <w:pPr>
        <w:ind w:left="4320" w:hanging="360"/>
      </w:pPr>
      <w:rPr>
        <w:rFonts w:ascii="Wingdings" w:hAnsi="Wingdings" w:hint="default"/>
      </w:rPr>
    </w:lvl>
    <w:lvl w:ilvl="6" w:tplc="F8102B18">
      <w:start w:val="1"/>
      <w:numFmt w:val="bullet"/>
      <w:lvlText w:val=""/>
      <w:lvlJc w:val="left"/>
      <w:pPr>
        <w:ind w:left="5040" w:hanging="360"/>
      </w:pPr>
      <w:rPr>
        <w:rFonts w:ascii="Symbol" w:hAnsi="Symbol" w:hint="default"/>
      </w:rPr>
    </w:lvl>
    <w:lvl w:ilvl="7" w:tplc="9314DCF0">
      <w:start w:val="1"/>
      <w:numFmt w:val="bullet"/>
      <w:lvlText w:val="o"/>
      <w:lvlJc w:val="left"/>
      <w:pPr>
        <w:ind w:left="5760" w:hanging="360"/>
      </w:pPr>
      <w:rPr>
        <w:rFonts w:ascii="Courier New" w:hAnsi="Courier New" w:hint="default"/>
      </w:rPr>
    </w:lvl>
    <w:lvl w:ilvl="8" w:tplc="5D74C90A">
      <w:start w:val="1"/>
      <w:numFmt w:val="bullet"/>
      <w:lvlText w:val=""/>
      <w:lvlJc w:val="left"/>
      <w:pPr>
        <w:ind w:left="6480" w:hanging="360"/>
      </w:pPr>
      <w:rPr>
        <w:rFonts w:ascii="Wingdings" w:hAnsi="Wingdings" w:hint="default"/>
      </w:rPr>
    </w:lvl>
  </w:abstractNum>
  <w:abstractNum w:abstractNumId="13"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14" w15:restartNumberingAfterBreak="0">
    <w:nsid w:val="7512065D"/>
    <w:multiLevelType w:val="hybridMultilevel"/>
    <w:tmpl w:val="331E5304"/>
    <w:lvl w:ilvl="0" w:tplc="245C6416">
      <w:start w:val="1"/>
      <w:numFmt w:val="decimal"/>
      <w:lvlText w:val="%1."/>
      <w:lvlJc w:val="left"/>
      <w:pPr>
        <w:ind w:left="720" w:hanging="360"/>
      </w:pPr>
      <w:rPr>
        <w:rFonts w:ascii="Calibri" w:hAnsi="Calibri" w:hint="default"/>
      </w:rPr>
    </w:lvl>
    <w:lvl w:ilvl="1" w:tplc="2F764F54">
      <w:start w:val="1"/>
      <w:numFmt w:val="lowerLetter"/>
      <w:lvlText w:val="%2."/>
      <w:lvlJc w:val="left"/>
      <w:pPr>
        <w:ind w:left="1440" w:hanging="360"/>
      </w:pPr>
    </w:lvl>
    <w:lvl w:ilvl="2" w:tplc="AE94F7F8">
      <w:start w:val="1"/>
      <w:numFmt w:val="lowerRoman"/>
      <w:lvlText w:val="%3."/>
      <w:lvlJc w:val="right"/>
      <w:pPr>
        <w:ind w:left="2160" w:hanging="180"/>
      </w:pPr>
    </w:lvl>
    <w:lvl w:ilvl="3" w:tplc="ADF4FBA0">
      <w:start w:val="1"/>
      <w:numFmt w:val="decimal"/>
      <w:lvlText w:val="%4."/>
      <w:lvlJc w:val="left"/>
      <w:pPr>
        <w:ind w:left="2880" w:hanging="360"/>
      </w:pPr>
    </w:lvl>
    <w:lvl w:ilvl="4" w:tplc="ED1A8084">
      <w:start w:val="1"/>
      <w:numFmt w:val="lowerLetter"/>
      <w:lvlText w:val="%5."/>
      <w:lvlJc w:val="left"/>
      <w:pPr>
        <w:ind w:left="3600" w:hanging="360"/>
      </w:pPr>
    </w:lvl>
    <w:lvl w:ilvl="5" w:tplc="EDA2E48E">
      <w:start w:val="1"/>
      <w:numFmt w:val="lowerRoman"/>
      <w:lvlText w:val="%6."/>
      <w:lvlJc w:val="right"/>
      <w:pPr>
        <w:ind w:left="4320" w:hanging="180"/>
      </w:pPr>
    </w:lvl>
    <w:lvl w:ilvl="6" w:tplc="AC2C940A">
      <w:start w:val="1"/>
      <w:numFmt w:val="decimal"/>
      <w:lvlText w:val="%7."/>
      <w:lvlJc w:val="left"/>
      <w:pPr>
        <w:ind w:left="5040" w:hanging="360"/>
      </w:pPr>
    </w:lvl>
    <w:lvl w:ilvl="7" w:tplc="C4466736">
      <w:start w:val="1"/>
      <w:numFmt w:val="lowerLetter"/>
      <w:lvlText w:val="%8."/>
      <w:lvlJc w:val="left"/>
      <w:pPr>
        <w:ind w:left="5760" w:hanging="360"/>
      </w:pPr>
    </w:lvl>
    <w:lvl w:ilvl="8" w:tplc="EA2401A6">
      <w:start w:val="1"/>
      <w:numFmt w:val="lowerRoman"/>
      <w:lvlText w:val="%9."/>
      <w:lvlJc w:val="right"/>
      <w:pPr>
        <w:ind w:left="6480" w:hanging="180"/>
      </w:pPr>
    </w:lvl>
  </w:abstractNum>
  <w:abstractNum w:abstractNumId="15" w15:restartNumberingAfterBreak="0">
    <w:nsid w:val="7F648042"/>
    <w:multiLevelType w:val="hybridMultilevel"/>
    <w:tmpl w:val="ACFCAB92"/>
    <w:lvl w:ilvl="0" w:tplc="769CB56E">
      <w:start w:val="1"/>
      <w:numFmt w:val="bullet"/>
      <w:lvlText w:val=""/>
      <w:lvlJc w:val="left"/>
      <w:pPr>
        <w:ind w:left="720" w:hanging="360"/>
      </w:pPr>
      <w:rPr>
        <w:rFonts w:ascii="Symbol" w:hAnsi="Symbol" w:hint="default"/>
      </w:rPr>
    </w:lvl>
    <w:lvl w:ilvl="1" w:tplc="DC2879BA">
      <w:start w:val="1"/>
      <w:numFmt w:val="bullet"/>
      <w:lvlText w:val="o"/>
      <w:lvlJc w:val="left"/>
      <w:pPr>
        <w:ind w:left="1440" w:hanging="360"/>
      </w:pPr>
      <w:rPr>
        <w:rFonts w:ascii="Courier New" w:hAnsi="Courier New" w:hint="default"/>
      </w:rPr>
    </w:lvl>
    <w:lvl w:ilvl="2" w:tplc="75A82D76">
      <w:start w:val="1"/>
      <w:numFmt w:val="bullet"/>
      <w:lvlText w:val=""/>
      <w:lvlJc w:val="left"/>
      <w:pPr>
        <w:ind w:left="2160" w:hanging="360"/>
      </w:pPr>
      <w:rPr>
        <w:rFonts w:ascii="Wingdings" w:hAnsi="Wingdings" w:hint="default"/>
      </w:rPr>
    </w:lvl>
    <w:lvl w:ilvl="3" w:tplc="72640544">
      <w:start w:val="1"/>
      <w:numFmt w:val="bullet"/>
      <w:lvlText w:val=""/>
      <w:lvlJc w:val="left"/>
      <w:pPr>
        <w:ind w:left="2880" w:hanging="360"/>
      </w:pPr>
      <w:rPr>
        <w:rFonts w:ascii="Symbol" w:hAnsi="Symbol" w:hint="default"/>
      </w:rPr>
    </w:lvl>
    <w:lvl w:ilvl="4" w:tplc="3DA0B740">
      <w:start w:val="1"/>
      <w:numFmt w:val="bullet"/>
      <w:lvlText w:val="o"/>
      <w:lvlJc w:val="left"/>
      <w:pPr>
        <w:ind w:left="3600" w:hanging="360"/>
      </w:pPr>
      <w:rPr>
        <w:rFonts w:ascii="Courier New" w:hAnsi="Courier New" w:hint="default"/>
      </w:rPr>
    </w:lvl>
    <w:lvl w:ilvl="5" w:tplc="C57CB512">
      <w:start w:val="1"/>
      <w:numFmt w:val="bullet"/>
      <w:lvlText w:val=""/>
      <w:lvlJc w:val="left"/>
      <w:pPr>
        <w:ind w:left="4320" w:hanging="360"/>
      </w:pPr>
      <w:rPr>
        <w:rFonts w:ascii="Wingdings" w:hAnsi="Wingdings" w:hint="default"/>
      </w:rPr>
    </w:lvl>
    <w:lvl w:ilvl="6" w:tplc="E0E8D46C">
      <w:start w:val="1"/>
      <w:numFmt w:val="bullet"/>
      <w:lvlText w:val=""/>
      <w:lvlJc w:val="left"/>
      <w:pPr>
        <w:ind w:left="5040" w:hanging="360"/>
      </w:pPr>
      <w:rPr>
        <w:rFonts w:ascii="Symbol" w:hAnsi="Symbol" w:hint="default"/>
      </w:rPr>
    </w:lvl>
    <w:lvl w:ilvl="7" w:tplc="CD30214A">
      <w:start w:val="1"/>
      <w:numFmt w:val="bullet"/>
      <w:lvlText w:val="o"/>
      <w:lvlJc w:val="left"/>
      <w:pPr>
        <w:ind w:left="5760" w:hanging="360"/>
      </w:pPr>
      <w:rPr>
        <w:rFonts w:ascii="Courier New" w:hAnsi="Courier New" w:hint="default"/>
      </w:rPr>
    </w:lvl>
    <w:lvl w:ilvl="8" w:tplc="93A2464A">
      <w:start w:val="1"/>
      <w:numFmt w:val="bullet"/>
      <w:lvlText w:val=""/>
      <w:lvlJc w:val="left"/>
      <w:pPr>
        <w:ind w:left="6480" w:hanging="360"/>
      </w:pPr>
      <w:rPr>
        <w:rFonts w:ascii="Wingdings" w:hAnsi="Wingdings" w:hint="default"/>
      </w:rPr>
    </w:lvl>
  </w:abstractNum>
  <w:num w:numId="1" w16cid:durableId="2082018561">
    <w:abstractNumId w:val="0"/>
  </w:num>
  <w:num w:numId="2" w16cid:durableId="2106729800">
    <w:abstractNumId w:val="6"/>
  </w:num>
  <w:num w:numId="3" w16cid:durableId="1835871400">
    <w:abstractNumId w:val="4"/>
  </w:num>
  <w:num w:numId="4" w16cid:durableId="1928342676">
    <w:abstractNumId w:val="10"/>
  </w:num>
  <w:num w:numId="5" w16cid:durableId="1877961040">
    <w:abstractNumId w:val="11"/>
  </w:num>
  <w:num w:numId="6" w16cid:durableId="2098135738">
    <w:abstractNumId w:val="8"/>
  </w:num>
  <w:num w:numId="7" w16cid:durableId="1027561236">
    <w:abstractNumId w:val="12"/>
  </w:num>
  <w:num w:numId="8" w16cid:durableId="1910722348">
    <w:abstractNumId w:val="2"/>
  </w:num>
  <w:num w:numId="9" w16cid:durableId="2127041041">
    <w:abstractNumId w:val="14"/>
  </w:num>
  <w:num w:numId="10" w16cid:durableId="1081222632">
    <w:abstractNumId w:val="15"/>
  </w:num>
  <w:num w:numId="11" w16cid:durableId="1817917651">
    <w:abstractNumId w:val="7"/>
  </w:num>
  <w:num w:numId="12" w16cid:durableId="1659110431">
    <w:abstractNumId w:val="3"/>
  </w:num>
  <w:num w:numId="13" w16cid:durableId="231433771">
    <w:abstractNumId w:val="5"/>
  </w:num>
  <w:num w:numId="14" w16cid:durableId="1079523752">
    <w:abstractNumId w:val="1"/>
  </w:num>
  <w:num w:numId="15" w16cid:durableId="2005235737">
    <w:abstractNumId w:val="9"/>
  </w:num>
  <w:num w:numId="16" w16cid:durableId="7354721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904"/>
    <w:rsid w:val="000058FB"/>
    <w:rsid w:val="000E5CA4"/>
    <w:rsid w:val="000F053F"/>
    <w:rsid w:val="00103215"/>
    <w:rsid w:val="00112580"/>
    <w:rsid w:val="00131321"/>
    <w:rsid w:val="0014640F"/>
    <w:rsid w:val="00180904"/>
    <w:rsid w:val="001B423A"/>
    <w:rsid w:val="001D5919"/>
    <w:rsid w:val="00235CE4"/>
    <w:rsid w:val="00286F70"/>
    <w:rsid w:val="002C2262"/>
    <w:rsid w:val="00313979"/>
    <w:rsid w:val="00380A27"/>
    <w:rsid w:val="003A7C60"/>
    <w:rsid w:val="003E5334"/>
    <w:rsid w:val="003F1A24"/>
    <w:rsid w:val="00414177"/>
    <w:rsid w:val="00493BFA"/>
    <w:rsid w:val="00591A72"/>
    <w:rsid w:val="00616380"/>
    <w:rsid w:val="00685CA0"/>
    <w:rsid w:val="006A1543"/>
    <w:rsid w:val="006C239E"/>
    <w:rsid w:val="006D6442"/>
    <w:rsid w:val="007564B0"/>
    <w:rsid w:val="007D48B4"/>
    <w:rsid w:val="00864802"/>
    <w:rsid w:val="00894DEB"/>
    <w:rsid w:val="008A0045"/>
    <w:rsid w:val="008E208E"/>
    <w:rsid w:val="00914816"/>
    <w:rsid w:val="009D69F9"/>
    <w:rsid w:val="009E0A39"/>
    <w:rsid w:val="009F6B6E"/>
    <w:rsid w:val="009F6F22"/>
    <w:rsid w:val="00A14E72"/>
    <w:rsid w:val="00A32A8F"/>
    <w:rsid w:val="00A6E4CD"/>
    <w:rsid w:val="00A86FCE"/>
    <w:rsid w:val="00AF4AD3"/>
    <w:rsid w:val="00B43B11"/>
    <w:rsid w:val="00C04B91"/>
    <w:rsid w:val="00C2526D"/>
    <w:rsid w:val="00D86628"/>
    <w:rsid w:val="00D96E4C"/>
    <w:rsid w:val="00DF798A"/>
    <w:rsid w:val="00E22263"/>
    <w:rsid w:val="00E43F43"/>
    <w:rsid w:val="00E51D00"/>
    <w:rsid w:val="00E833EB"/>
    <w:rsid w:val="00E9423F"/>
    <w:rsid w:val="00EA2CE8"/>
    <w:rsid w:val="00FC1D87"/>
    <w:rsid w:val="00FD353B"/>
    <w:rsid w:val="011A024B"/>
    <w:rsid w:val="019EE7DB"/>
    <w:rsid w:val="01E3F5D4"/>
    <w:rsid w:val="025198B3"/>
    <w:rsid w:val="02777A4D"/>
    <w:rsid w:val="02A8298D"/>
    <w:rsid w:val="02AFED60"/>
    <w:rsid w:val="037A1BD4"/>
    <w:rsid w:val="03D521E9"/>
    <w:rsid w:val="058F1E9E"/>
    <w:rsid w:val="07162651"/>
    <w:rsid w:val="07BD3329"/>
    <w:rsid w:val="0869765A"/>
    <w:rsid w:val="08907A20"/>
    <w:rsid w:val="08C78F23"/>
    <w:rsid w:val="08EE4552"/>
    <w:rsid w:val="09EF07B9"/>
    <w:rsid w:val="0B0CA58C"/>
    <w:rsid w:val="0B0E45EF"/>
    <w:rsid w:val="0B9507CA"/>
    <w:rsid w:val="0D97318E"/>
    <w:rsid w:val="0DB00777"/>
    <w:rsid w:val="0DD4C1DD"/>
    <w:rsid w:val="0EE7E1E0"/>
    <w:rsid w:val="0F36E30B"/>
    <w:rsid w:val="0F668B36"/>
    <w:rsid w:val="10F5A8B4"/>
    <w:rsid w:val="112697EE"/>
    <w:rsid w:val="11AC5120"/>
    <w:rsid w:val="11ED18A8"/>
    <w:rsid w:val="12757471"/>
    <w:rsid w:val="1291A8E9"/>
    <w:rsid w:val="12FE8F14"/>
    <w:rsid w:val="14CFC857"/>
    <w:rsid w:val="14F73010"/>
    <w:rsid w:val="18C8F8C0"/>
    <w:rsid w:val="19327AF9"/>
    <w:rsid w:val="1965D319"/>
    <w:rsid w:val="19F8EA83"/>
    <w:rsid w:val="1A18D71C"/>
    <w:rsid w:val="1A2C21BA"/>
    <w:rsid w:val="1C75CC17"/>
    <w:rsid w:val="1CAF2020"/>
    <w:rsid w:val="1E762635"/>
    <w:rsid w:val="1E8509BA"/>
    <w:rsid w:val="20A9A4BA"/>
    <w:rsid w:val="22109C35"/>
    <w:rsid w:val="23823775"/>
    <w:rsid w:val="23F218ED"/>
    <w:rsid w:val="247394AA"/>
    <w:rsid w:val="25E34246"/>
    <w:rsid w:val="2702579D"/>
    <w:rsid w:val="28777F52"/>
    <w:rsid w:val="28F932DC"/>
    <w:rsid w:val="29A13B80"/>
    <w:rsid w:val="29CDB9A0"/>
    <w:rsid w:val="2B75ED08"/>
    <w:rsid w:val="2BFD9A9D"/>
    <w:rsid w:val="2C156423"/>
    <w:rsid w:val="2CA14B2F"/>
    <w:rsid w:val="2D2BD03A"/>
    <w:rsid w:val="2E4EA088"/>
    <w:rsid w:val="2ED7399D"/>
    <w:rsid w:val="2F54D6E0"/>
    <w:rsid w:val="311D6854"/>
    <w:rsid w:val="314B2F24"/>
    <w:rsid w:val="33715672"/>
    <w:rsid w:val="33D1AF93"/>
    <w:rsid w:val="343A55B8"/>
    <w:rsid w:val="34A4B9AF"/>
    <w:rsid w:val="35D62619"/>
    <w:rsid w:val="3601182F"/>
    <w:rsid w:val="36408A10"/>
    <w:rsid w:val="37095055"/>
    <w:rsid w:val="38771861"/>
    <w:rsid w:val="395ACD49"/>
    <w:rsid w:val="3B2A92DF"/>
    <w:rsid w:val="3BAB8A7E"/>
    <w:rsid w:val="3DD2A68F"/>
    <w:rsid w:val="3DE137FE"/>
    <w:rsid w:val="3EB7815E"/>
    <w:rsid w:val="3EE26E8C"/>
    <w:rsid w:val="3EE32B40"/>
    <w:rsid w:val="3F43B209"/>
    <w:rsid w:val="40FCB5DC"/>
    <w:rsid w:val="41A69FEF"/>
    <w:rsid w:val="4274543E"/>
    <w:rsid w:val="42D1449A"/>
    <w:rsid w:val="43E59FB8"/>
    <w:rsid w:val="444715FD"/>
    <w:rsid w:val="44A60B3A"/>
    <w:rsid w:val="44C0BB63"/>
    <w:rsid w:val="469937AC"/>
    <w:rsid w:val="46D4E4F4"/>
    <w:rsid w:val="47314870"/>
    <w:rsid w:val="47D881F8"/>
    <w:rsid w:val="4B31AF77"/>
    <w:rsid w:val="4CF51954"/>
    <w:rsid w:val="4DF24303"/>
    <w:rsid w:val="4F7C8DA5"/>
    <w:rsid w:val="4F8FF1CD"/>
    <w:rsid w:val="4FCB7D1F"/>
    <w:rsid w:val="50823799"/>
    <w:rsid w:val="5136EA10"/>
    <w:rsid w:val="51A0F0FB"/>
    <w:rsid w:val="521B60D9"/>
    <w:rsid w:val="52F3B631"/>
    <w:rsid w:val="546E8AD2"/>
    <w:rsid w:val="54DDDA51"/>
    <w:rsid w:val="5553019B"/>
    <w:rsid w:val="556C655F"/>
    <w:rsid w:val="560A5B33"/>
    <w:rsid w:val="569EA405"/>
    <w:rsid w:val="5734DBE0"/>
    <w:rsid w:val="57D0CB36"/>
    <w:rsid w:val="585AB55F"/>
    <w:rsid w:val="58E7F387"/>
    <w:rsid w:val="5B951D1E"/>
    <w:rsid w:val="5BC9FE59"/>
    <w:rsid w:val="5C528AEC"/>
    <w:rsid w:val="5D2537FC"/>
    <w:rsid w:val="5DF26A8A"/>
    <w:rsid w:val="5E34E4D8"/>
    <w:rsid w:val="5EEACC14"/>
    <w:rsid w:val="5F5A6BA5"/>
    <w:rsid w:val="5F6572F2"/>
    <w:rsid w:val="60F63C06"/>
    <w:rsid w:val="6125FC0F"/>
    <w:rsid w:val="61455325"/>
    <w:rsid w:val="615080F6"/>
    <w:rsid w:val="62227FD9"/>
    <w:rsid w:val="62C1CC70"/>
    <w:rsid w:val="635AD2AC"/>
    <w:rsid w:val="64413317"/>
    <w:rsid w:val="64F6909A"/>
    <w:rsid w:val="669B9063"/>
    <w:rsid w:val="66F35B8C"/>
    <w:rsid w:val="677B302A"/>
    <w:rsid w:val="687DC197"/>
    <w:rsid w:val="68A809BD"/>
    <w:rsid w:val="68A8B3AD"/>
    <w:rsid w:val="6D1F143D"/>
    <w:rsid w:val="6E3419A4"/>
    <w:rsid w:val="6F3EFB69"/>
    <w:rsid w:val="6F52777A"/>
    <w:rsid w:val="72BC3A24"/>
    <w:rsid w:val="734F5ED5"/>
    <w:rsid w:val="738499C5"/>
    <w:rsid w:val="73C0743E"/>
    <w:rsid w:val="73E5FA9D"/>
    <w:rsid w:val="74126C8C"/>
    <w:rsid w:val="74BE44E1"/>
    <w:rsid w:val="7556A68A"/>
    <w:rsid w:val="75A1979F"/>
    <w:rsid w:val="7611E056"/>
    <w:rsid w:val="7652DC4B"/>
    <w:rsid w:val="76BEBEAA"/>
    <w:rsid w:val="76CF0EED"/>
    <w:rsid w:val="77ED62F4"/>
    <w:rsid w:val="79D9A0A2"/>
    <w:rsid w:val="7BA445F0"/>
    <w:rsid w:val="7BDCF3CB"/>
    <w:rsid w:val="7C756C68"/>
    <w:rsid w:val="7C778BC0"/>
    <w:rsid w:val="7D70CF0B"/>
    <w:rsid w:val="7D78C42C"/>
    <w:rsid w:val="7FF874D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2E110"/>
  <w15:chartTrackingRefBased/>
  <w15:docId w15:val="{8D7FAE35-094D-4234-B519-F668EF863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0904"/>
  </w:style>
  <w:style w:type="paragraph" w:styleId="Heading1">
    <w:name w:val="heading 1"/>
    <w:basedOn w:val="Normal"/>
    <w:next w:val="Normal"/>
    <w:link w:val="Heading1Char"/>
    <w:uiPriority w:val="9"/>
    <w:qFormat/>
    <w:rsid w:val="000F053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0904"/>
    <w:pPr>
      <w:ind w:left="720"/>
      <w:contextualSpacing/>
    </w:pPr>
  </w:style>
  <w:style w:type="character" w:styleId="Hyperlink">
    <w:name w:val="Hyperlink"/>
    <w:basedOn w:val="DefaultParagraphFont"/>
    <w:uiPriority w:val="99"/>
    <w:unhideWhenUsed/>
    <w:rsid w:val="00180904"/>
    <w:rPr>
      <w:color w:val="0563C1" w:themeColor="hyperlink"/>
      <w:u w:val="single"/>
    </w:rPr>
  </w:style>
  <w:style w:type="paragraph" w:styleId="Revision">
    <w:name w:val="Revision"/>
    <w:hidden/>
    <w:uiPriority w:val="99"/>
    <w:semiHidden/>
    <w:rsid w:val="00D86628"/>
    <w:pPr>
      <w:spacing w:after="0" w:line="240" w:lineRule="auto"/>
    </w:pPr>
  </w:style>
  <w:style w:type="character" w:styleId="CommentReference">
    <w:name w:val="annotation reference"/>
    <w:basedOn w:val="DefaultParagraphFont"/>
    <w:uiPriority w:val="99"/>
    <w:semiHidden/>
    <w:unhideWhenUsed/>
    <w:rsid w:val="00B43B11"/>
    <w:rPr>
      <w:sz w:val="16"/>
      <w:szCs w:val="16"/>
    </w:rPr>
  </w:style>
  <w:style w:type="paragraph" w:styleId="CommentText">
    <w:name w:val="annotation text"/>
    <w:basedOn w:val="Normal"/>
    <w:link w:val="CommentTextChar"/>
    <w:uiPriority w:val="99"/>
    <w:unhideWhenUsed/>
    <w:rsid w:val="00B43B11"/>
    <w:pPr>
      <w:spacing w:line="240" w:lineRule="auto"/>
    </w:pPr>
    <w:rPr>
      <w:sz w:val="20"/>
      <w:szCs w:val="20"/>
    </w:rPr>
  </w:style>
  <w:style w:type="character" w:customStyle="1" w:styleId="CommentTextChar">
    <w:name w:val="Comment Text Char"/>
    <w:basedOn w:val="DefaultParagraphFont"/>
    <w:link w:val="CommentText"/>
    <w:uiPriority w:val="99"/>
    <w:rsid w:val="00B43B11"/>
    <w:rPr>
      <w:sz w:val="20"/>
      <w:szCs w:val="20"/>
    </w:rPr>
  </w:style>
  <w:style w:type="paragraph" w:styleId="CommentSubject">
    <w:name w:val="annotation subject"/>
    <w:basedOn w:val="CommentText"/>
    <w:next w:val="CommentText"/>
    <w:link w:val="CommentSubjectChar"/>
    <w:uiPriority w:val="99"/>
    <w:semiHidden/>
    <w:unhideWhenUsed/>
    <w:rsid w:val="00B43B11"/>
    <w:rPr>
      <w:b/>
      <w:bCs/>
    </w:rPr>
  </w:style>
  <w:style w:type="character" w:customStyle="1" w:styleId="CommentSubjectChar">
    <w:name w:val="Comment Subject Char"/>
    <w:basedOn w:val="CommentTextChar"/>
    <w:link w:val="CommentSubject"/>
    <w:uiPriority w:val="99"/>
    <w:semiHidden/>
    <w:rsid w:val="00B43B11"/>
    <w:rPr>
      <w:b/>
      <w:bCs/>
      <w:sz w:val="20"/>
      <w:szCs w:val="20"/>
    </w:rPr>
  </w:style>
  <w:style w:type="character" w:styleId="FollowedHyperlink">
    <w:name w:val="FollowedHyperlink"/>
    <w:basedOn w:val="DefaultParagraphFont"/>
    <w:uiPriority w:val="99"/>
    <w:semiHidden/>
    <w:unhideWhenUsed/>
    <w:rsid w:val="003A7C60"/>
    <w:rPr>
      <w:color w:val="954F72" w:themeColor="followedHyperlink"/>
      <w:u w:val="single"/>
    </w:rPr>
  </w:style>
  <w:style w:type="character" w:styleId="UnresolvedMention">
    <w:name w:val="Unresolved Mention"/>
    <w:basedOn w:val="DefaultParagraphFont"/>
    <w:uiPriority w:val="99"/>
    <w:semiHidden/>
    <w:unhideWhenUsed/>
    <w:rsid w:val="000F053F"/>
    <w:rPr>
      <w:color w:val="605E5C"/>
      <w:shd w:val="clear" w:color="auto" w:fill="E1DFDD"/>
    </w:rPr>
  </w:style>
  <w:style w:type="character" w:customStyle="1" w:styleId="Heading1Char">
    <w:name w:val="Heading 1 Char"/>
    <w:basedOn w:val="DefaultParagraphFont"/>
    <w:link w:val="Heading1"/>
    <w:uiPriority w:val="9"/>
    <w:rsid w:val="000F053F"/>
    <w:rPr>
      <w:rFonts w:asciiTheme="majorHAnsi" w:eastAsiaTheme="majorEastAsia" w:hAnsiTheme="majorHAnsi" w:cstheme="majorBidi"/>
      <w:color w:val="2F5496" w:themeColor="accent1" w:themeShade="BF"/>
      <w:sz w:val="32"/>
      <w:szCs w:val="32"/>
    </w:rPr>
  </w:style>
  <w:style w:type="paragraph" w:styleId="PlainText">
    <w:name w:val="Plain Text"/>
    <w:basedOn w:val="Normal"/>
    <w:link w:val="PlainTextChar"/>
    <w:rsid w:val="008E208E"/>
    <w:pPr>
      <w:spacing w:before="120" w:after="120" w:line="240" w:lineRule="auto"/>
    </w:pPr>
    <w:rPr>
      <w:rFonts w:ascii="Times" w:eastAsia="Times" w:hAnsi="Times" w:cs="Times New Roman"/>
      <w:sz w:val="24"/>
      <w:szCs w:val="20"/>
      <w:lang w:val="x-none" w:eastAsia="x-none"/>
    </w:rPr>
  </w:style>
  <w:style w:type="character" w:customStyle="1" w:styleId="PlainTextChar">
    <w:name w:val="Plain Text Char"/>
    <w:basedOn w:val="DefaultParagraphFont"/>
    <w:link w:val="PlainText"/>
    <w:rsid w:val="008E208E"/>
    <w:rPr>
      <w:rFonts w:ascii="Times" w:eastAsia="Times" w:hAnsi="Times" w:cs="Times New Roman"/>
      <w:sz w:val="24"/>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hesbay.maps.arcgis.com/home/webscene/viewer.html?layers=25ffd8d467a5488e91b689c3e083ac0c" TargetMode="External"/><Relationship Id="rId18" Type="http://schemas.openxmlformats.org/officeDocument/2006/relationships/hyperlink" Target="http://www.asap.gov"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chesbay.maps.arcgis.com/home/webscene/viewer.html?layers=21aa68f5b21643fe9620cf7a31d8169b" TargetMode="External"/><Relationship Id="rId17" Type="http://schemas.openxmlformats.org/officeDocument/2006/relationships/hyperlink" Target="http://www.usgs.gov/datamanagement/plan/dmplans.php" TargetMode="External"/><Relationship Id="rId2" Type="http://schemas.openxmlformats.org/officeDocument/2006/relationships/customXml" Target="../customXml/item2.xml"/><Relationship Id="rId16" Type="http://schemas.openxmlformats.org/officeDocument/2006/relationships/hyperlink" Target="https://wildlandsandwoodlands.org/rcp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hesbay.maps.arcgis.com/home/webscene/viewer.html?layers=7448c63c07514ec5918314dab1ada387" TargetMode="External"/><Relationship Id="rId5" Type="http://schemas.openxmlformats.org/officeDocument/2006/relationships/numbering" Target="numbering.xml"/><Relationship Id="rId15" Type="http://schemas.openxmlformats.org/officeDocument/2006/relationships/hyperlink" Target="https://www.chesapeakebay.net/action/join" TargetMode="External"/><Relationship Id="rId10" Type="http://schemas.openxmlformats.org/officeDocument/2006/relationships/hyperlink" Target="https://gis.chesapeakebay.net/viz/ellicottcity/" TargetMode="External"/><Relationship Id="rId19" Type="http://schemas.openxmlformats.org/officeDocument/2006/relationships/hyperlink" Target="mailto:fgraves@usgs.gov" TargetMode="External"/><Relationship Id="rId4" Type="http://schemas.openxmlformats.org/officeDocument/2006/relationships/customXml" Target="../customXml/item4.xml"/><Relationship Id="rId9" Type="http://schemas.openxmlformats.org/officeDocument/2006/relationships/hyperlink" Target="https://gis.chesapeakebay.net/viz/crisfield/" TargetMode="External"/><Relationship Id="rId14" Type="http://schemas.openxmlformats.org/officeDocument/2006/relationships/hyperlink" Target="https://www.arcgis.com/apps/dashboards/2fe9393c3fe343ab80cdcaf6c1a2cb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2d3cb97e-e366-44d8-b8dd-df02d99ac867"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AB022D7AFBD5546955F8B0FDF20FB20" ma:contentTypeVersion="17" ma:contentTypeDescription="Create a new document." ma:contentTypeScope="" ma:versionID="9cf5e7599452692fb0550f6216605bec">
  <xsd:schema xmlns:xsd="http://www.w3.org/2001/XMLSchema" xmlns:xs="http://www.w3.org/2001/XMLSchema" xmlns:p="http://schemas.microsoft.com/office/2006/metadata/properties" xmlns:ns1="http://schemas.microsoft.com/sharepoint/v3" xmlns:ns3="2d3cb97e-e366-44d8-b8dd-df02d99ac867" xmlns:ns4="07ea5f09-d443-4f9a-972b-25965049641b" targetNamespace="http://schemas.microsoft.com/office/2006/metadata/properties" ma:root="true" ma:fieldsID="70b00fd07a5e75f91d087b947dd0078f" ns1:_="" ns3:_="" ns4:_="">
    <xsd:import namespace="http://schemas.microsoft.com/sharepoint/v3"/>
    <xsd:import namespace="2d3cb97e-e366-44d8-b8dd-df02d99ac867"/>
    <xsd:import namespace="07ea5f09-d443-4f9a-972b-25965049641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1:_ip_UnifiedCompliancePolicyProperties" minOccurs="0"/>
                <xsd:element ref="ns1:_ip_UnifiedCompliancePolicyUIAc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3cb97e-e366-44d8-b8dd-df02d99ac8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_activity" ma:index="24"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ea5f09-d443-4f9a-972b-25965049641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D41799-F927-4A29-A2B2-9AD12CBE751E}">
  <ds:schemaRefs>
    <ds:schemaRef ds:uri="http://schemas.microsoft.com/sharepoint/v3/contenttype/forms"/>
  </ds:schemaRefs>
</ds:datastoreItem>
</file>

<file path=customXml/itemProps2.xml><?xml version="1.0" encoding="utf-8"?>
<ds:datastoreItem xmlns:ds="http://schemas.openxmlformats.org/officeDocument/2006/customXml" ds:itemID="{C9CC0EE0-248E-4ABB-B0A9-A376B602006C}">
  <ds:schemaRefs>
    <ds:schemaRef ds:uri="http://schemas.microsoft.com/office/2006/metadata/properties"/>
    <ds:schemaRef ds:uri="http://schemas.microsoft.com/office/infopath/2007/PartnerControls"/>
    <ds:schemaRef ds:uri="http://schemas.microsoft.com/sharepoint/v3"/>
    <ds:schemaRef ds:uri="2d3cb97e-e366-44d8-b8dd-df02d99ac867"/>
  </ds:schemaRefs>
</ds:datastoreItem>
</file>

<file path=customXml/itemProps3.xml><?xml version="1.0" encoding="utf-8"?>
<ds:datastoreItem xmlns:ds="http://schemas.openxmlformats.org/officeDocument/2006/customXml" ds:itemID="{A8FE8FF5-5F4A-4297-9D2E-1010ECADB274}">
  <ds:schemaRefs>
    <ds:schemaRef ds:uri="http://schemas.openxmlformats.org/officeDocument/2006/bibliography"/>
  </ds:schemaRefs>
</ds:datastoreItem>
</file>

<file path=customXml/itemProps4.xml><?xml version="1.0" encoding="utf-8"?>
<ds:datastoreItem xmlns:ds="http://schemas.openxmlformats.org/officeDocument/2006/customXml" ds:itemID="{59EEA866-58EC-42DA-A887-9CD4F7C199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d3cb97e-e366-44d8-b8dd-df02d99ac867"/>
    <ds:schemaRef ds:uri="07ea5f09-d443-4f9a-972b-2596504964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Pages>
  <Words>6697</Words>
  <Characters>38173</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Hyer, Kenneth E</dc:creator>
  <cp:keywords/>
  <dc:description/>
  <cp:lastModifiedBy>Graves, Faith D</cp:lastModifiedBy>
  <cp:revision>2</cp:revision>
  <dcterms:created xsi:type="dcterms:W3CDTF">2023-06-07T18:18:00Z</dcterms:created>
  <dcterms:modified xsi:type="dcterms:W3CDTF">2023-06-07T18:18:00Z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0x0101004AB022D7AFBD5546955F8B0FDF20FB20</vt:lpwstr>
  </property>
</Properties>
</file>