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E922A3" w14:textId="5E0E544C" w:rsidR="00342679" w:rsidRPr="007A7C9D" w:rsidRDefault="1F593BF6">
      <w:pPr>
        <w:jc w:val="center"/>
        <w:rPr>
          <w:rFonts w:ascii="Roboto" w:eastAsia="Arial" w:hAnsi="Roboto" w:cs="Arial"/>
          <w:b/>
          <w:sz w:val="24"/>
          <w:szCs w:val="24"/>
        </w:rPr>
      </w:pPr>
      <w:r>
        <w:rPr>
          <w:noProof/>
        </w:rPr>
        <w:drawing>
          <wp:inline distT="0" distB="0" distL="0" distR="0" wp14:anchorId="4CAC5094" wp14:editId="26219539">
            <wp:extent cx="1981200" cy="1485900"/>
            <wp:effectExtent l="0" t="0" r="0" b="0"/>
            <wp:docPr id="1433960585" name="Picture 1433960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1200" cy="1485900"/>
                    </a:xfrm>
                    <a:prstGeom prst="rect">
                      <a:avLst/>
                    </a:prstGeom>
                  </pic:spPr>
                </pic:pic>
              </a:graphicData>
            </a:graphic>
          </wp:inline>
        </w:drawing>
      </w:r>
    </w:p>
    <w:p w14:paraId="6545F5EA" w14:textId="77777777" w:rsidR="002F4364" w:rsidRDefault="002F4364" w:rsidP="13BC887C">
      <w:pPr>
        <w:jc w:val="center"/>
        <w:rPr>
          <w:rFonts w:ascii="Roboto" w:eastAsia="Arial" w:hAnsi="Roboto" w:cs="Arial"/>
          <w:b/>
          <w:sz w:val="34"/>
          <w:szCs w:val="34"/>
        </w:rPr>
      </w:pPr>
    </w:p>
    <w:p w14:paraId="62B4AB1A" w14:textId="5FF2680F" w:rsidR="00A60AEA" w:rsidRDefault="00A60AEA" w:rsidP="00A60AEA">
      <w:pPr>
        <w:jc w:val="center"/>
        <w:rPr>
          <w:rFonts w:ascii="Roboto" w:eastAsia="Arial" w:hAnsi="Roboto" w:cs="Arial"/>
          <w:b/>
          <w:sz w:val="34"/>
          <w:szCs w:val="34"/>
        </w:rPr>
      </w:pPr>
      <w:r w:rsidRPr="002F4364">
        <w:rPr>
          <w:rFonts w:ascii="Roboto" w:eastAsia="Arial" w:hAnsi="Roboto" w:cs="Arial"/>
          <w:b/>
          <w:sz w:val="34"/>
          <w:szCs w:val="34"/>
        </w:rPr>
        <w:t>Advancing Food and Childcare Systems in Rural Georgia</w:t>
      </w:r>
      <w:r>
        <w:rPr>
          <w:rFonts w:ascii="Roboto" w:eastAsia="Arial" w:hAnsi="Roboto" w:cs="Arial"/>
          <w:b/>
          <w:sz w:val="34"/>
          <w:szCs w:val="34"/>
        </w:rPr>
        <w:t>:</w:t>
      </w:r>
    </w:p>
    <w:p w14:paraId="4A069CB1" w14:textId="61AED658" w:rsidR="00342679" w:rsidRDefault="00F46DC4" w:rsidP="00A60AEA">
      <w:pPr>
        <w:jc w:val="center"/>
        <w:rPr>
          <w:rFonts w:ascii="Roboto" w:eastAsia="Arial" w:hAnsi="Roboto" w:cs="Arial"/>
          <w:b/>
          <w:sz w:val="34"/>
          <w:szCs w:val="34"/>
        </w:rPr>
      </w:pPr>
      <w:r w:rsidRPr="002F4364">
        <w:rPr>
          <w:rFonts w:ascii="Roboto" w:eastAsia="Arial" w:hAnsi="Roboto" w:cs="Arial"/>
          <w:b/>
          <w:sz w:val="34"/>
          <w:szCs w:val="34"/>
        </w:rPr>
        <w:t xml:space="preserve">Childcare Access and Nutrition Systems </w:t>
      </w:r>
      <w:r w:rsidR="00AF75FC" w:rsidRPr="002F4364">
        <w:rPr>
          <w:rFonts w:ascii="Roboto" w:eastAsia="Arial" w:hAnsi="Roboto" w:cs="Arial"/>
          <w:b/>
          <w:sz w:val="34"/>
          <w:szCs w:val="34"/>
        </w:rPr>
        <w:t>(CANS)</w:t>
      </w:r>
      <w:r w:rsidR="00AF75FC">
        <w:rPr>
          <w:rFonts w:ascii="Roboto" w:eastAsia="Arial" w:hAnsi="Roboto" w:cs="Arial"/>
          <w:b/>
          <w:sz w:val="34"/>
          <w:szCs w:val="34"/>
        </w:rPr>
        <w:t xml:space="preserve"> </w:t>
      </w:r>
      <w:r w:rsidRPr="002F4364">
        <w:rPr>
          <w:rFonts w:ascii="Roboto" w:eastAsia="Arial" w:hAnsi="Roboto" w:cs="Arial"/>
          <w:b/>
          <w:sz w:val="34"/>
          <w:szCs w:val="34"/>
        </w:rPr>
        <w:t>Grant Program</w:t>
      </w:r>
      <w:r w:rsidR="000E35AF" w:rsidRPr="002F4364">
        <w:rPr>
          <w:rFonts w:ascii="Roboto" w:eastAsia="Arial" w:hAnsi="Roboto" w:cs="Arial"/>
          <w:b/>
          <w:sz w:val="34"/>
          <w:szCs w:val="34"/>
        </w:rPr>
        <w:t xml:space="preserve"> </w:t>
      </w:r>
    </w:p>
    <w:p w14:paraId="11EDFE28" w14:textId="77777777" w:rsidR="002F4364" w:rsidRPr="002F4364" w:rsidRDefault="002F4364" w:rsidP="13BC887C">
      <w:pPr>
        <w:jc w:val="center"/>
        <w:rPr>
          <w:rFonts w:ascii="Roboto" w:eastAsia="Arial" w:hAnsi="Roboto" w:cs="Arial"/>
          <w:b/>
          <w:sz w:val="34"/>
          <w:szCs w:val="34"/>
        </w:rPr>
      </w:pPr>
    </w:p>
    <w:p w14:paraId="3F0375E7" w14:textId="77777777" w:rsidR="00F85CC7" w:rsidRPr="007106FB" w:rsidRDefault="00F85CC7" w:rsidP="007106FB">
      <w:pPr>
        <w:jc w:val="center"/>
        <w:rPr>
          <w:rFonts w:ascii="Roboto" w:eastAsia="Arial" w:hAnsi="Roboto" w:cs="Arial"/>
        </w:rPr>
      </w:pPr>
    </w:p>
    <w:p w14:paraId="01B775A0" w14:textId="77777777" w:rsidR="002F4364" w:rsidRDefault="0AB9EE8B" w:rsidP="13BC887C">
      <w:pPr>
        <w:jc w:val="center"/>
      </w:pPr>
      <w:r>
        <w:rPr>
          <w:noProof/>
        </w:rPr>
        <w:drawing>
          <wp:inline distT="0" distB="0" distL="0" distR="0" wp14:anchorId="2A1BCEE0" wp14:editId="77648DF4">
            <wp:extent cx="3627120" cy="3627120"/>
            <wp:effectExtent l="0" t="0" r="0" b="0"/>
            <wp:docPr id="1783049472" name="Picture 178304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27120" cy="3627120"/>
                    </a:xfrm>
                    <a:prstGeom prst="rect">
                      <a:avLst/>
                    </a:prstGeom>
                  </pic:spPr>
                </pic:pic>
              </a:graphicData>
            </a:graphic>
          </wp:inline>
        </w:drawing>
      </w:r>
    </w:p>
    <w:p w14:paraId="7C3E8A94" w14:textId="120A7522" w:rsidR="0AB9EE8B" w:rsidRDefault="0AB9EE8B" w:rsidP="13BC887C">
      <w:pPr>
        <w:jc w:val="center"/>
      </w:pPr>
      <w:r>
        <w:fldChar w:fldCharType="begin"/>
      </w:r>
      <w:r w:rsidR="00D371A7">
        <w:instrText xml:space="preserve"> INCLUDEPICTURE "https://secrescent-my.sharepoint.com/Users/dennisdotterer/Library/Group%20Containers/UBF8T346G9.ms/WebArchiveCopyPasteTempFiles/com.microsoft.Word/dougherty.jpg" \* MERGEFORMAT </w:instrText>
      </w:r>
      <w:r>
        <w:fldChar w:fldCharType="separate"/>
      </w:r>
      <w:r>
        <w:fldChar w:fldCharType="end"/>
      </w:r>
      <w:r>
        <w:fldChar w:fldCharType="begin"/>
      </w:r>
      <w:r w:rsidR="00D371A7">
        <w:instrText xml:space="preserve"> INCLUDEPICTURE "https://secrescent-my.sharepoint.com/Users/dennisdotterer/Library/Group%20Containers/UBF8T346G9.ms/WebArchiveCopyPasteTempFiles/com.microsoft.Word/auchumpkee-covered-bridge.jpg" \* MERGEFORMAT </w:instrText>
      </w:r>
      <w:r>
        <w:fldChar w:fldCharType="separate"/>
      </w:r>
      <w:r>
        <w:fldChar w:fldCharType="end"/>
      </w:r>
    </w:p>
    <w:p w14:paraId="74CBA046" w14:textId="727EF778" w:rsidR="00342679" w:rsidRPr="007106FB" w:rsidRDefault="00342679"/>
    <w:p w14:paraId="7967A92C" w14:textId="786BA6FE" w:rsidR="00342679" w:rsidRPr="007106FB" w:rsidRDefault="008772A1" w:rsidP="007A7C9D">
      <w:pPr>
        <w:jc w:val="center"/>
        <w:rPr>
          <w:rFonts w:ascii="Roboto" w:eastAsia="Arial" w:hAnsi="Roboto" w:cs="Arial"/>
          <w:b/>
          <w:sz w:val="48"/>
          <w:szCs w:val="48"/>
        </w:rPr>
      </w:pPr>
      <w:r w:rsidRPr="007106FB">
        <w:rPr>
          <w:rFonts w:ascii="Roboto" w:eastAsia="Arial" w:hAnsi="Roboto" w:cs="Arial"/>
          <w:b/>
          <w:sz w:val="48"/>
          <w:szCs w:val="48"/>
        </w:rPr>
        <w:t xml:space="preserve"> </w:t>
      </w:r>
      <w:r w:rsidRPr="007106FB">
        <w:rPr>
          <w:rFonts w:ascii="Roboto" w:eastAsia="Arial" w:hAnsi="Roboto" w:cs="Arial"/>
          <w:b/>
          <w:sz w:val="44"/>
          <w:szCs w:val="44"/>
        </w:rPr>
        <w:t>202</w:t>
      </w:r>
      <w:r w:rsidR="005C475E" w:rsidRPr="007106FB">
        <w:rPr>
          <w:rFonts w:ascii="Roboto" w:eastAsia="Arial" w:hAnsi="Roboto" w:cs="Arial"/>
          <w:b/>
          <w:sz w:val="44"/>
          <w:szCs w:val="44"/>
        </w:rPr>
        <w:t>5</w:t>
      </w:r>
      <w:r w:rsidRPr="007106FB">
        <w:rPr>
          <w:rFonts w:ascii="Roboto" w:eastAsia="Arial" w:hAnsi="Roboto" w:cs="Arial"/>
          <w:b/>
          <w:sz w:val="44"/>
          <w:szCs w:val="44"/>
        </w:rPr>
        <w:t xml:space="preserve"> Notice of Funding Availability (NOFA)</w:t>
      </w:r>
    </w:p>
    <w:p w14:paraId="008A84DD" w14:textId="77777777" w:rsidR="002F4364" w:rsidRDefault="002F4364">
      <w:pPr>
        <w:jc w:val="center"/>
        <w:rPr>
          <w:rFonts w:ascii="Roboto" w:eastAsia="Arial" w:hAnsi="Roboto" w:cs="Arial"/>
          <w:b/>
          <w:sz w:val="32"/>
          <w:szCs w:val="32"/>
        </w:rPr>
      </w:pPr>
    </w:p>
    <w:p w14:paraId="2A46D88C" w14:textId="77777777" w:rsidR="000C2746" w:rsidRDefault="008772A1">
      <w:pPr>
        <w:jc w:val="center"/>
        <w:rPr>
          <w:rFonts w:ascii="Roboto" w:eastAsia="Arial" w:hAnsi="Roboto" w:cs="Arial"/>
          <w:b/>
          <w:sz w:val="32"/>
          <w:szCs w:val="32"/>
        </w:rPr>
      </w:pPr>
      <w:r w:rsidRPr="007106FB">
        <w:rPr>
          <w:rFonts w:ascii="Roboto" w:eastAsia="Arial" w:hAnsi="Roboto" w:cs="Arial"/>
          <w:b/>
          <w:sz w:val="32"/>
          <w:szCs w:val="32"/>
        </w:rPr>
        <w:t>Full Application</w:t>
      </w:r>
      <w:r w:rsidR="00FD1D0E" w:rsidRPr="007106FB">
        <w:rPr>
          <w:rFonts w:ascii="Roboto" w:eastAsia="Arial" w:hAnsi="Roboto" w:cs="Arial"/>
          <w:b/>
          <w:sz w:val="32"/>
          <w:szCs w:val="32"/>
        </w:rPr>
        <w:t>: Release</w:t>
      </w:r>
      <w:r w:rsidRPr="00FD1D0E">
        <w:rPr>
          <w:rFonts w:ascii="Roboto" w:eastAsia="Arial" w:hAnsi="Roboto" w:cs="Arial"/>
          <w:b/>
          <w:bCs/>
          <w:sz w:val="32"/>
          <w:szCs w:val="32"/>
        </w:rPr>
        <w:t xml:space="preserve"> date</w:t>
      </w:r>
      <w:r w:rsidRPr="007106FB">
        <w:rPr>
          <w:rFonts w:ascii="Roboto" w:eastAsia="Arial" w:hAnsi="Roboto" w:cs="Arial"/>
          <w:sz w:val="32"/>
          <w:szCs w:val="32"/>
        </w:rPr>
        <w:t xml:space="preserve"> </w:t>
      </w:r>
      <w:r w:rsidR="00083DEB">
        <w:rPr>
          <w:rFonts w:ascii="Roboto" w:eastAsia="Arial" w:hAnsi="Roboto" w:cs="Arial"/>
          <w:b/>
          <w:bCs/>
          <w:sz w:val="32"/>
          <w:szCs w:val="32"/>
        </w:rPr>
        <w:t>Nov. 1</w:t>
      </w:r>
      <w:r w:rsidRPr="0043480A">
        <w:rPr>
          <w:rFonts w:ascii="Roboto" w:eastAsia="Arial" w:hAnsi="Roboto" w:cs="Arial"/>
          <w:b/>
          <w:bCs/>
          <w:sz w:val="32"/>
          <w:szCs w:val="32"/>
        </w:rPr>
        <w:t>,</w:t>
      </w:r>
      <w:r w:rsidRPr="007106FB">
        <w:rPr>
          <w:rFonts w:ascii="Roboto" w:eastAsia="Arial" w:hAnsi="Roboto" w:cs="Arial"/>
          <w:b/>
          <w:sz w:val="32"/>
          <w:szCs w:val="32"/>
        </w:rPr>
        <w:t xml:space="preserve"> 202</w:t>
      </w:r>
      <w:r w:rsidR="007106FB" w:rsidRPr="007106FB">
        <w:rPr>
          <w:rFonts w:ascii="Roboto" w:eastAsia="Arial" w:hAnsi="Roboto" w:cs="Arial"/>
          <w:b/>
          <w:sz w:val="32"/>
          <w:szCs w:val="32"/>
        </w:rPr>
        <w:t>4</w:t>
      </w:r>
    </w:p>
    <w:p w14:paraId="5F7EF46D" w14:textId="30D081A5" w:rsidR="00A03886" w:rsidRDefault="000C2746">
      <w:pPr>
        <w:jc w:val="center"/>
        <w:rPr>
          <w:rFonts w:ascii="Roboto" w:eastAsia="Arial" w:hAnsi="Roboto" w:cs="Arial"/>
          <w:b/>
          <w:sz w:val="32"/>
          <w:szCs w:val="32"/>
        </w:rPr>
      </w:pPr>
      <w:r>
        <w:rPr>
          <w:rFonts w:ascii="Roboto" w:eastAsia="Arial" w:hAnsi="Roboto" w:cs="Arial"/>
          <w:b/>
          <w:sz w:val="32"/>
          <w:szCs w:val="32"/>
        </w:rPr>
        <w:t xml:space="preserve">Application </w:t>
      </w:r>
      <w:r w:rsidR="008772A1" w:rsidRPr="007106FB">
        <w:rPr>
          <w:rFonts w:ascii="Roboto" w:eastAsia="Arial" w:hAnsi="Roboto" w:cs="Arial"/>
          <w:b/>
          <w:sz w:val="32"/>
          <w:szCs w:val="32"/>
        </w:rPr>
        <w:t xml:space="preserve">Deadline: </w:t>
      </w:r>
      <w:r w:rsidR="00FF2532">
        <w:rPr>
          <w:rFonts w:ascii="Roboto" w:eastAsia="Arial" w:hAnsi="Roboto" w:cs="Arial"/>
          <w:b/>
          <w:sz w:val="32"/>
          <w:szCs w:val="32"/>
        </w:rPr>
        <w:t>December 4</w:t>
      </w:r>
      <w:r w:rsidR="008772A1" w:rsidRPr="007106FB">
        <w:rPr>
          <w:rFonts w:ascii="Roboto" w:eastAsia="Arial" w:hAnsi="Roboto" w:cs="Arial"/>
          <w:b/>
          <w:sz w:val="32"/>
          <w:szCs w:val="32"/>
        </w:rPr>
        <w:t>, 202</w:t>
      </w:r>
      <w:r w:rsidR="007106FB" w:rsidRPr="007106FB">
        <w:rPr>
          <w:rFonts w:ascii="Roboto" w:eastAsia="Arial" w:hAnsi="Roboto" w:cs="Arial"/>
          <w:b/>
          <w:sz w:val="32"/>
          <w:szCs w:val="32"/>
        </w:rPr>
        <w:t>4</w:t>
      </w:r>
    </w:p>
    <w:p w14:paraId="042E76BB" w14:textId="77777777" w:rsidR="00A03886" w:rsidRDefault="00A03886">
      <w:pPr>
        <w:rPr>
          <w:rFonts w:ascii="Roboto" w:eastAsia="Arial" w:hAnsi="Roboto" w:cs="Arial"/>
          <w:b/>
          <w:sz w:val="32"/>
          <w:szCs w:val="32"/>
        </w:rPr>
      </w:pPr>
      <w:r>
        <w:rPr>
          <w:rFonts w:ascii="Roboto" w:eastAsia="Arial" w:hAnsi="Roboto" w:cs="Arial"/>
          <w:b/>
          <w:sz w:val="32"/>
          <w:szCs w:val="32"/>
        </w:rPr>
        <w:br w:type="page"/>
      </w:r>
    </w:p>
    <w:tbl>
      <w:tblPr>
        <w:tblStyle w:val="affd"/>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8100"/>
      </w:tblGrid>
      <w:tr w:rsidR="00342679" w:rsidRPr="007106FB" w14:paraId="0243B810" w14:textId="77777777" w:rsidTr="002F4364">
        <w:tc>
          <w:tcPr>
            <w:tcW w:w="9805" w:type="dxa"/>
            <w:gridSpan w:val="2"/>
            <w:shd w:val="clear" w:color="auto" w:fill="BFBFBF" w:themeFill="background1" w:themeFillShade="BF"/>
          </w:tcPr>
          <w:p w14:paraId="57A01222" w14:textId="24450948" w:rsidR="00342679" w:rsidRPr="007106FB" w:rsidRDefault="008772A1">
            <w:pPr>
              <w:jc w:val="center"/>
              <w:rPr>
                <w:rFonts w:ascii="Roboto" w:eastAsia="Arial" w:hAnsi="Roboto" w:cs="Arial"/>
                <w:b/>
                <w:sz w:val="28"/>
                <w:szCs w:val="28"/>
              </w:rPr>
            </w:pPr>
            <w:r w:rsidRPr="007106FB">
              <w:rPr>
                <w:rFonts w:ascii="Roboto" w:eastAsia="Arial" w:hAnsi="Roboto" w:cs="Arial"/>
                <w:b/>
                <w:sz w:val="28"/>
                <w:szCs w:val="28"/>
              </w:rPr>
              <w:lastRenderedPageBreak/>
              <w:t xml:space="preserve">Summary </w:t>
            </w:r>
          </w:p>
          <w:p w14:paraId="32E47AB1" w14:textId="0AA6359A" w:rsidR="00292A9B" w:rsidRPr="007106FB" w:rsidRDefault="00C82DB2">
            <w:pPr>
              <w:jc w:val="center"/>
              <w:rPr>
                <w:rFonts w:ascii="Roboto" w:eastAsia="Arial" w:hAnsi="Roboto" w:cs="Arial"/>
                <w:b/>
                <w:sz w:val="24"/>
                <w:szCs w:val="24"/>
              </w:rPr>
            </w:pPr>
            <w:r w:rsidRPr="00A437BB">
              <w:rPr>
                <w:rFonts w:ascii="Roboto" w:eastAsia="Arial" w:hAnsi="Roboto" w:cs="Arial"/>
                <w:b/>
                <w:sz w:val="28"/>
                <w:szCs w:val="28"/>
              </w:rPr>
              <w:t xml:space="preserve">Childcare Access and Nutrition Systems </w:t>
            </w:r>
            <w:r w:rsidR="00982E24">
              <w:rPr>
                <w:rFonts w:ascii="Roboto" w:eastAsia="Arial" w:hAnsi="Roboto" w:cs="Arial"/>
                <w:b/>
                <w:sz w:val="28"/>
                <w:szCs w:val="28"/>
              </w:rPr>
              <w:t xml:space="preserve">(CANS) </w:t>
            </w:r>
            <w:r w:rsidRPr="00A437BB">
              <w:rPr>
                <w:rFonts w:ascii="Roboto" w:eastAsia="Arial" w:hAnsi="Roboto" w:cs="Arial"/>
                <w:b/>
                <w:sz w:val="28"/>
                <w:szCs w:val="28"/>
              </w:rPr>
              <w:t xml:space="preserve">Grant Program </w:t>
            </w:r>
          </w:p>
        </w:tc>
      </w:tr>
      <w:tr w:rsidR="00342679" w:rsidRPr="007106FB" w14:paraId="7BDD0867" w14:textId="77777777" w:rsidTr="002F4364">
        <w:tc>
          <w:tcPr>
            <w:tcW w:w="1705" w:type="dxa"/>
          </w:tcPr>
          <w:p w14:paraId="7AF8F688" w14:textId="77777777" w:rsidR="00342679" w:rsidRPr="007106FB" w:rsidRDefault="008772A1">
            <w:pPr>
              <w:rPr>
                <w:rFonts w:ascii="Roboto" w:eastAsia="Arial" w:hAnsi="Roboto" w:cs="Arial"/>
                <w:b/>
                <w:bCs/>
                <w:sz w:val="24"/>
                <w:szCs w:val="24"/>
              </w:rPr>
            </w:pPr>
            <w:r w:rsidRPr="007106FB">
              <w:rPr>
                <w:rFonts w:ascii="Roboto" w:eastAsia="Arial" w:hAnsi="Roboto" w:cs="Arial"/>
                <w:b/>
                <w:bCs/>
                <w:sz w:val="24"/>
                <w:szCs w:val="24"/>
              </w:rPr>
              <w:t>Issuing Agency</w:t>
            </w:r>
          </w:p>
        </w:tc>
        <w:tc>
          <w:tcPr>
            <w:tcW w:w="8100" w:type="dxa"/>
          </w:tcPr>
          <w:p w14:paraId="4CE4AD66" w14:textId="5A2C98A0" w:rsidR="00342679" w:rsidRPr="007106FB" w:rsidRDefault="00607F0E">
            <w:pPr>
              <w:rPr>
                <w:rFonts w:ascii="Roboto" w:eastAsia="Arial" w:hAnsi="Roboto" w:cs="Arial"/>
                <w:sz w:val="24"/>
                <w:szCs w:val="24"/>
              </w:rPr>
            </w:pPr>
            <w:r>
              <w:rPr>
                <w:rFonts w:ascii="Roboto" w:eastAsia="Arial" w:hAnsi="Roboto" w:cs="Arial"/>
                <w:sz w:val="24"/>
                <w:szCs w:val="24"/>
              </w:rPr>
              <w:t>Th</w:t>
            </w:r>
            <w:r w:rsidR="00822A30">
              <w:rPr>
                <w:rFonts w:ascii="Roboto" w:eastAsia="Arial" w:hAnsi="Roboto" w:cs="Arial"/>
                <w:sz w:val="24"/>
                <w:szCs w:val="24"/>
              </w:rPr>
              <w:t xml:space="preserve">e Childcare Access and Nutrition Systems (CANS) grant program is provided by the </w:t>
            </w:r>
            <w:r w:rsidR="008772A1" w:rsidRPr="007106FB">
              <w:rPr>
                <w:rFonts w:ascii="Roboto" w:eastAsia="Arial" w:hAnsi="Roboto" w:cs="Arial"/>
                <w:sz w:val="24"/>
                <w:szCs w:val="24"/>
              </w:rPr>
              <w:t>Southeast Crescent Regional Commission (SCRC)</w:t>
            </w:r>
            <w:r w:rsidR="000667B7">
              <w:rPr>
                <w:rFonts w:ascii="Roboto" w:eastAsia="Arial" w:hAnsi="Roboto" w:cs="Arial"/>
                <w:sz w:val="24"/>
                <w:szCs w:val="24"/>
              </w:rPr>
              <w:t xml:space="preserve"> in </w:t>
            </w:r>
            <w:r w:rsidR="7D992022" w:rsidRPr="43E3A1C1">
              <w:rPr>
                <w:rFonts w:ascii="Roboto" w:eastAsia="Arial" w:hAnsi="Roboto" w:cs="Arial"/>
                <w:sz w:val="24"/>
                <w:szCs w:val="24"/>
              </w:rPr>
              <w:t xml:space="preserve">collaboration with </w:t>
            </w:r>
            <w:r w:rsidR="058845A5" w:rsidRPr="43E3A1C1">
              <w:rPr>
                <w:rFonts w:ascii="Roboto" w:eastAsia="Arial" w:hAnsi="Roboto" w:cs="Arial"/>
                <w:sz w:val="24"/>
                <w:szCs w:val="24"/>
              </w:rPr>
              <w:t>the</w:t>
            </w:r>
            <w:r w:rsidR="000667B7" w:rsidRPr="43E3A1C1">
              <w:rPr>
                <w:rFonts w:ascii="Roboto" w:eastAsia="Arial" w:hAnsi="Roboto" w:cs="Arial"/>
                <w:sz w:val="24"/>
                <w:szCs w:val="24"/>
              </w:rPr>
              <w:t xml:space="preserve"> </w:t>
            </w:r>
            <w:r w:rsidR="000667B7">
              <w:rPr>
                <w:rFonts w:ascii="Roboto" w:eastAsia="Arial" w:hAnsi="Roboto" w:cs="Arial"/>
                <w:sz w:val="24"/>
                <w:szCs w:val="24"/>
              </w:rPr>
              <w:t>U</w:t>
            </w:r>
            <w:r w:rsidR="00D21C0B">
              <w:rPr>
                <w:rFonts w:ascii="Roboto" w:eastAsia="Arial" w:hAnsi="Roboto" w:cs="Arial"/>
                <w:sz w:val="24"/>
                <w:szCs w:val="24"/>
              </w:rPr>
              <w:t xml:space="preserve">nited </w:t>
            </w:r>
            <w:r w:rsidR="000667B7">
              <w:rPr>
                <w:rFonts w:ascii="Roboto" w:eastAsia="Arial" w:hAnsi="Roboto" w:cs="Arial"/>
                <w:sz w:val="24"/>
                <w:szCs w:val="24"/>
              </w:rPr>
              <w:t>S</w:t>
            </w:r>
            <w:r w:rsidR="00D21C0B">
              <w:rPr>
                <w:rFonts w:ascii="Roboto" w:eastAsia="Arial" w:hAnsi="Roboto" w:cs="Arial"/>
                <w:sz w:val="24"/>
                <w:szCs w:val="24"/>
              </w:rPr>
              <w:t xml:space="preserve">tates </w:t>
            </w:r>
            <w:r w:rsidR="000667B7" w:rsidRPr="00A437BB">
              <w:rPr>
                <w:rFonts w:ascii="Roboto" w:eastAsia="Arial" w:hAnsi="Roboto" w:cs="Arial"/>
                <w:sz w:val="24"/>
                <w:szCs w:val="24"/>
              </w:rPr>
              <w:t>D</w:t>
            </w:r>
            <w:r w:rsidR="00D21C0B" w:rsidRPr="00A437BB">
              <w:rPr>
                <w:rFonts w:ascii="Roboto" w:eastAsia="Arial" w:hAnsi="Roboto" w:cs="Arial"/>
                <w:sz w:val="24"/>
                <w:szCs w:val="24"/>
              </w:rPr>
              <w:t xml:space="preserve">epartment of </w:t>
            </w:r>
            <w:r w:rsidR="000667B7" w:rsidRPr="00A437BB">
              <w:rPr>
                <w:rFonts w:ascii="Roboto" w:eastAsia="Arial" w:hAnsi="Roboto" w:cs="Arial"/>
                <w:sz w:val="24"/>
                <w:szCs w:val="24"/>
              </w:rPr>
              <w:t>A</w:t>
            </w:r>
            <w:r w:rsidR="00D21C0B" w:rsidRPr="00A437BB">
              <w:rPr>
                <w:rFonts w:ascii="Roboto" w:eastAsia="Arial" w:hAnsi="Roboto" w:cs="Arial"/>
                <w:sz w:val="24"/>
                <w:szCs w:val="24"/>
              </w:rPr>
              <w:t>griculture</w:t>
            </w:r>
            <w:r w:rsidR="00A437BB">
              <w:rPr>
                <w:rFonts w:ascii="Roboto" w:eastAsia="Arial" w:hAnsi="Roboto" w:cs="Arial"/>
                <w:sz w:val="24"/>
                <w:szCs w:val="24"/>
              </w:rPr>
              <w:t xml:space="preserve"> </w:t>
            </w:r>
            <w:r w:rsidR="00D21C0B" w:rsidRPr="00A437BB">
              <w:rPr>
                <w:rFonts w:ascii="Roboto" w:eastAsia="Arial" w:hAnsi="Roboto" w:cs="Arial"/>
                <w:sz w:val="24"/>
                <w:szCs w:val="24"/>
              </w:rPr>
              <w:t xml:space="preserve">Rural </w:t>
            </w:r>
            <w:r w:rsidR="00A437BB">
              <w:rPr>
                <w:rFonts w:ascii="Roboto" w:eastAsia="Arial" w:hAnsi="Roboto" w:cs="Arial"/>
                <w:sz w:val="24"/>
                <w:szCs w:val="24"/>
              </w:rPr>
              <w:t xml:space="preserve">Development </w:t>
            </w:r>
            <w:r w:rsidR="00A437BB" w:rsidRPr="00A437BB">
              <w:rPr>
                <w:rFonts w:ascii="Roboto" w:eastAsia="Arial" w:hAnsi="Roboto" w:cs="Arial"/>
                <w:sz w:val="24"/>
                <w:szCs w:val="24"/>
              </w:rPr>
              <w:t>(USDA</w:t>
            </w:r>
            <w:r w:rsidR="00A437BB">
              <w:rPr>
                <w:rFonts w:ascii="Roboto" w:eastAsia="Arial" w:hAnsi="Roboto" w:cs="Arial"/>
                <w:sz w:val="24"/>
                <w:szCs w:val="24"/>
              </w:rPr>
              <w:t xml:space="preserve"> RD</w:t>
            </w:r>
            <w:r w:rsidR="00A437BB" w:rsidRPr="00A437BB">
              <w:rPr>
                <w:rFonts w:ascii="Roboto" w:eastAsia="Arial" w:hAnsi="Roboto" w:cs="Arial"/>
                <w:sz w:val="24"/>
                <w:szCs w:val="24"/>
              </w:rPr>
              <w:t>)</w:t>
            </w:r>
            <w:r w:rsidR="00822A30">
              <w:rPr>
                <w:rFonts w:ascii="Roboto" w:eastAsia="Arial" w:hAnsi="Roboto" w:cs="Arial"/>
                <w:sz w:val="24"/>
                <w:szCs w:val="24"/>
              </w:rPr>
              <w:t>.</w:t>
            </w:r>
          </w:p>
        </w:tc>
      </w:tr>
      <w:tr w:rsidR="00342679" w:rsidRPr="007106FB" w14:paraId="66D340CE" w14:textId="77777777" w:rsidTr="002F4364">
        <w:tc>
          <w:tcPr>
            <w:tcW w:w="1705" w:type="dxa"/>
          </w:tcPr>
          <w:p w14:paraId="69985C43" w14:textId="77777777" w:rsidR="00342679" w:rsidRPr="007106FB" w:rsidRDefault="008772A1">
            <w:pPr>
              <w:rPr>
                <w:rFonts w:ascii="Roboto" w:eastAsia="Arial" w:hAnsi="Roboto" w:cs="Arial"/>
                <w:b/>
                <w:bCs/>
                <w:sz w:val="24"/>
                <w:szCs w:val="24"/>
              </w:rPr>
            </w:pPr>
            <w:r w:rsidRPr="007106FB">
              <w:rPr>
                <w:rFonts w:ascii="Roboto" w:eastAsia="Arial" w:hAnsi="Roboto" w:cs="Arial"/>
                <w:b/>
                <w:bCs/>
                <w:sz w:val="24"/>
                <w:szCs w:val="24"/>
              </w:rPr>
              <w:t>Program Overview</w:t>
            </w:r>
          </w:p>
        </w:tc>
        <w:tc>
          <w:tcPr>
            <w:tcW w:w="8100" w:type="dxa"/>
          </w:tcPr>
          <w:p w14:paraId="1518787E" w14:textId="12A475D0" w:rsidR="00342679" w:rsidRPr="007106FB" w:rsidRDefault="007106FB">
            <w:pPr>
              <w:rPr>
                <w:rFonts w:ascii="Roboto" w:eastAsia="Arial" w:hAnsi="Roboto" w:cs="Arial"/>
                <w:color w:val="000000"/>
                <w:sz w:val="24"/>
                <w:szCs w:val="24"/>
              </w:rPr>
            </w:pPr>
            <w:r w:rsidRPr="43E3A1C1">
              <w:rPr>
                <w:rFonts w:ascii="Roboto" w:eastAsia="Arial" w:hAnsi="Roboto" w:cs="Arial"/>
                <w:sz w:val="24"/>
                <w:szCs w:val="24"/>
              </w:rPr>
              <w:t>Th</w:t>
            </w:r>
            <w:r w:rsidR="39AE6F50" w:rsidRPr="43E3A1C1">
              <w:rPr>
                <w:rFonts w:ascii="Roboto" w:eastAsia="Arial" w:hAnsi="Roboto" w:cs="Arial"/>
                <w:sz w:val="24"/>
                <w:szCs w:val="24"/>
              </w:rPr>
              <w:t xml:space="preserve">e purpose of this </w:t>
            </w:r>
            <w:r w:rsidR="00260E08">
              <w:rPr>
                <w:rFonts w:ascii="Roboto" w:eastAsia="Arial" w:hAnsi="Roboto" w:cs="Arial"/>
                <w:sz w:val="24"/>
                <w:szCs w:val="24"/>
              </w:rPr>
              <w:t xml:space="preserve">grant </w:t>
            </w:r>
            <w:r w:rsidRPr="43E3A1C1">
              <w:rPr>
                <w:rFonts w:ascii="Roboto" w:eastAsia="Arial" w:hAnsi="Roboto" w:cs="Arial"/>
                <w:sz w:val="24"/>
                <w:szCs w:val="24"/>
              </w:rPr>
              <w:t>pro</w:t>
            </w:r>
            <w:r w:rsidR="32ABB664" w:rsidRPr="43E3A1C1">
              <w:rPr>
                <w:rFonts w:ascii="Roboto" w:eastAsia="Arial" w:hAnsi="Roboto" w:cs="Arial"/>
                <w:sz w:val="24"/>
                <w:szCs w:val="24"/>
              </w:rPr>
              <w:t xml:space="preserve">gram </w:t>
            </w:r>
            <w:r w:rsidR="00BA058E">
              <w:rPr>
                <w:rFonts w:ascii="Roboto" w:eastAsia="Arial" w:hAnsi="Roboto" w:cs="Arial"/>
                <w:sz w:val="24"/>
                <w:szCs w:val="24"/>
              </w:rPr>
              <w:t xml:space="preserve">is to </w:t>
            </w:r>
            <w:r w:rsidR="6F8ACF92" w:rsidRPr="43E3A1C1">
              <w:rPr>
                <w:rFonts w:ascii="Roboto" w:eastAsia="Arial" w:hAnsi="Roboto" w:cs="Arial"/>
                <w:sz w:val="24"/>
                <w:szCs w:val="24"/>
              </w:rPr>
              <w:t xml:space="preserve">improve and </w:t>
            </w:r>
            <w:r w:rsidR="00BA058E">
              <w:rPr>
                <w:rFonts w:ascii="Roboto" w:eastAsia="Arial" w:hAnsi="Roboto" w:cs="Arial"/>
                <w:sz w:val="24"/>
                <w:szCs w:val="24"/>
              </w:rPr>
              <w:t xml:space="preserve">advance regional food </w:t>
            </w:r>
            <w:r w:rsidR="006F183C">
              <w:rPr>
                <w:rFonts w:ascii="Roboto" w:eastAsia="Arial" w:hAnsi="Roboto" w:cs="Arial"/>
                <w:sz w:val="24"/>
                <w:szCs w:val="24"/>
              </w:rPr>
              <w:t xml:space="preserve">systems </w:t>
            </w:r>
            <w:r w:rsidR="00BA058E">
              <w:rPr>
                <w:rFonts w:ascii="Roboto" w:eastAsia="Arial" w:hAnsi="Roboto" w:cs="Arial"/>
                <w:sz w:val="24"/>
                <w:szCs w:val="24"/>
              </w:rPr>
              <w:t xml:space="preserve">and childcare </w:t>
            </w:r>
            <w:r w:rsidR="00DE0902">
              <w:rPr>
                <w:rFonts w:ascii="Roboto" w:eastAsia="Arial" w:hAnsi="Roboto" w:cs="Arial"/>
                <w:sz w:val="24"/>
                <w:szCs w:val="24"/>
              </w:rPr>
              <w:t xml:space="preserve">services </w:t>
            </w:r>
            <w:r w:rsidR="00BA058E">
              <w:rPr>
                <w:rFonts w:ascii="Roboto" w:eastAsia="Arial" w:hAnsi="Roboto" w:cs="Arial"/>
                <w:sz w:val="24"/>
                <w:szCs w:val="24"/>
              </w:rPr>
              <w:t xml:space="preserve">in </w:t>
            </w:r>
            <w:r w:rsidR="002F4364">
              <w:rPr>
                <w:rFonts w:ascii="Roboto" w:eastAsia="Arial" w:hAnsi="Roboto" w:cs="Arial"/>
                <w:sz w:val="24"/>
                <w:szCs w:val="24"/>
              </w:rPr>
              <w:t>Upson and Dougherty counties in Georgia</w:t>
            </w:r>
            <w:r w:rsidR="00BA058E">
              <w:rPr>
                <w:rFonts w:ascii="Roboto" w:eastAsia="Arial" w:hAnsi="Roboto" w:cs="Arial"/>
                <w:sz w:val="24"/>
                <w:szCs w:val="24"/>
              </w:rPr>
              <w:t xml:space="preserve">.  </w:t>
            </w:r>
          </w:p>
        </w:tc>
      </w:tr>
      <w:tr w:rsidR="00342679" w:rsidRPr="007106FB" w14:paraId="4F7C3140" w14:textId="77777777" w:rsidTr="002F4364">
        <w:tc>
          <w:tcPr>
            <w:tcW w:w="1705" w:type="dxa"/>
          </w:tcPr>
          <w:p w14:paraId="516A002B" w14:textId="77777777" w:rsidR="00342679" w:rsidRPr="007106FB" w:rsidRDefault="008772A1">
            <w:pPr>
              <w:rPr>
                <w:rFonts w:ascii="Roboto" w:eastAsia="Arial" w:hAnsi="Roboto" w:cs="Arial"/>
                <w:b/>
                <w:bCs/>
                <w:sz w:val="24"/>
                <w:szCs w:val="24"/>
              </w:rPr>
            </w:pPr>
            <w:r w:rsidRPr="007106FB">
              <w:rPr>
                <w:rFonts w:ascii="Roboto" w:eastAsia="Arial" w:hAnsi="Roboto" w:cs="Arial"/>
                <w:b/>
                <w:bCs/>
                <w:sz w:val="24"/>
                <w:szCs w:val="24"/>
              </w:rPr>
              <w:t>Goals and Objectives</w:t>
            </w:r>
          </w:p>
        </w:tc>
        <w:tc>
          <w:tcPr>
            <w:tcW w:w="8100" w:type="dxa"/>
          </w:tcPr>
          <w:p w14:paraId="421F1F9F" w14:textId="77777777" w:rsidR="00D14487" w:rsidRDefault="00D14487" w:rsidP="43E3A1C1">
            <w:pPr>
              <w:pBdr>
                <w:top w:val="nil"/>
                <w:left w:val="nil"/>
                <w:bottom w:val="nil"/>
                <w:right w:val="nil"/>
                <w:between w:val="nil"/>
              </w:pBdr>
              <w:shd w:val="clear" w:color="auto" w:fill="FFFFFF" w:themeFill="background1"/>
              <w:rPr>
                <w:rFonts w:ascii="Roboto" w:eastAsia="Arial" w:hAnsi="Roboto" w:cs="Arial"/>
                <w:b/>
                <w:bCs/>
                <w:color w:val="000000" w:themeColor="text1"/>
                <w:sz w:val="24"/>
                <w:szCs w:val="24"/>
              </w:rPr>
            </w:pPr>
          </w:p>
          <w:p w14:paraId="6A954996" w14:textId="0B7C7EF4" w:rsidR="00342679" w:rsidRDefault="493314F7" w:rsidP="43E3A1C1">
            <w:pPr>
              <w:pBdr>
                <w:top w:val="nil"/>
                <w:left w:val="nil"/>
                <w:bottom w:val="nil"/>
                <w:right w:val="nil"/>
                <w:between w:val="nil"/>
              </w:pBdr>
              <w:shd w:val="clear" w:color="auto" w:fill="FFFFFF" w:themeFill="background1"/>
              <w:rPr>
                <w:rFonts w:ascii="Roboto" w:eastAsia="Arial" w:hAnsi="Roboto" w:cs="Arial"/>
                <w:b/>
                <w:color w:val="000000"/>
                <w:sz w:val="24"/>
                <w:szCs w:val="24"/>
              </w:rPr>
            </w:pPr>
            <w:r w:rsidRPr="00A437BB">
              <w:rPr>
                <w:rFonts w:ascii="Roboto" w:eastAsia="Arial" w:hAnsi="Roboto" w:cs="Arial"/>
                <w:b/>
                <w:bCs/>
                <w:color w:val="000000" w:themeColor="text1"/>
                <w:sz w:val="24"/>
                <w:szCs w:val="24"/>
              </w:rPr>
              <w:t>Improving</w:t>
            </w:r>
            <w:r w:rsidRPr="43E3A1C1">
              <w:rPr>
                <w:rFonts w:ascii="Roboto" w:eastAsia="Arial" w:hAnsi="Roboto" w:cs="Arial"/>
                <w:b/>
                <w:bCs/>
                <w:color w:val="000000" w:themeColor="text1"/>
                <w:sz w:val="24"/>
                <w:szCs w:val="24"/>
              </w:rPr>
              <w:t xml:space="preserve"> </w:t>
            </w:r>
            <w:r w:rsidR="007106FB" w:rsidRPr="43E3A1C1">
              <w:rPr>
                <w:rFonts w:ascii="Roboto" w:eastAsia="Arial" w:hAnsi="Roboto" w:cs="Arial"/>
                <w:b/>
                <w:color w:val="000000" w:themeColor="text1"/>
                <w:sz w:val="24"/>
                <w:szCs w:val="24"/>
              </w:rPr>
              <w:t>Food Systems</w:t>
            </w:r>
          </w:p>
          <w:p w14:paraId="7D98BA4C" w14:textId="5FB424A4" w:rsidR="6A2A3830" w:rsidRDefault="6A2A3830" w:rsidP="00B81849">
            <w:pPr>
              <w:pStyle w:val="ListParagraph"/>
              <w:numPr>
                <w:ilvl w:val="0"/>
                <w:numId w:val="23"/>
              </w:numPr>
              <w:shd w:val="clear" w:color="auto" w:fill="FFFFFF" w:themeFill="background1"/>
              <w:rPr>
                <w:rFonts w:ascii="Roboto" w:eastAsia="Arial" w:hAnsi="Roboto" w:cs="Arial"/>
                <w:b/>
                <w:bCs/>
                <w:color w:val="000000" w:themeColor="text1"/>
                <w:sz w:val="24"/>
                <w:szCs w:val="24"/>
              </w:rPr>
            </w:pPr>
            <w:r w:rsidRPr="00D7B902">
              <w:rPr>
                <w:rFonts w:ascii="Roboto" w:eastAsia="Arial" w:hAnsi="Roboto" w:cs="Arial"/>
                <w:b/>
                <w:bCs/>
                <w:color w:val="000000" w:themeColor="text1"/>
                <w:sz w:val="24"/>
                <w:szCs w:val="24"/>
              </w:rPr>
              <w:t>Reduction in Food Insecurity</w:t>
            </w:r>
          </w:p>
          <w:p w14:paraId="0C288E11" w14:textId="265AC338" w:rsidR="3E8D44FF" w:rsidRDefault="3E8D44FF" w:rsidP="00B81849">
            <w:pPr>
              <w:pStyle w:val="ListParagraph"/>
              <w:numPr>
                <w:ilvl w:val="0"/>
                <w:numId w:val="23"/>
              </w:numPr>
              <w:shd w:val="clear" w:color="auto" w:fill="FFFFFF" w:themeFill="background1"/>
              <w:rPr>
                <w:rFonts w:ascii="Roboto" w:eastAsia="Arial" w:hAnsi="Roboto" w:cs="Arial"/>
                <w:b/>
                <w:bCs/>
                <w:color w:val="000000" w:themeColor="text1"/>
                <w:sz w:val="24"/>
                <w:szCs w:val="24"/>
              </w:rPr>
            </w:pPr>
            <w:r w:rsidRPr="00D7B902">
              <w:rPr>
                <w:rFonts w:ascii="Roboto" w:eastAsia="Arial" w:hAnsi="Roboto" w:cs="Arial"/>
                <w:b/>
                <w:bCs/>
                <w:color w:val="000000" w:themeColor="text1"/>
                <w:sz w:val="24"/>
                <w:szCs w:val="24"/>
              </w:rPr>
              <w:t>Increase in Local Food Access</w:t>
            </w:r>
          </w:p>
          <w:p w14:paraId="56C9A628" w14:textId="6DB7B835" w:rsidR="3E8D44FF" w:rsidRDefault="3E8D44FF" w:rsidP="00B81849">
            <w:pPr>
              <w:pStyle w:val="ListParagraph"/>
              <w:numPr>
                <w:ilvl w:val="0"/>
                <w:numId w:val="23"/>
              </w:numPr>
              <w:shd w:val="clear" w:color="auto" w:fill="FFFFFF" w:themeFill="background1"/>
              <w:rPr>
                <w:rFonts w:ascii="Roboto" w:eastAsia="Arial" w:hAnsi="Roboto" w:cs="Arial"/>
                <w:color w:val="000000" w:themeColor="text1"/>
                <w:sz w:val="24"/>
                <w:szCs w:val="24"/>
              </w:rPr>
            </w:pPr>
            <w:r w:rsidRPr="00D7B902">
              <w:rPr>
                <w:rFonts w:ascii="Roboto" w:eastAsia="Arial" w:hAnsi="Roboto" w:cs="Arial"/>
                <w:b/>
                <w:bCs/>
                <w:color w:val="000000" w:themeColor="text1"/>
                <w:sz w:val="24"/>
                <w:szCs w:val="24"/>
              </w:rPr>
              <w:t>Expansion of Participation in Food Assistance Programs</w:t>
            </w:r>
          </w:p>
          <w:p w14:paraId="1398509B" w14:textId="2E9ACF85" w:rsidR="3E8D44FF" w:rsidRDefault="3E8D44FF" w:rsidP="00B81849">
            <w:pPr>
              <w:pStyle w:val="ListParagraph"/>
              <w:numPr>
                <w:ilvl w:val="0"/>
                <w:numId w:val="23"/>
              </w:numPr>
              <w:jc w:val="both"/>
              <w:rPr>
                <w:rFonts w:ascii="Roboto" w:eastAsia="Arial" w:hAnsi="Roboto" w:cs="Arial"/>
                <w:b/>
                <w:bCs/>
                <w:color w:val="000000" w:themeColor="text1"/>
                <w:sz w:val="24"/>
                <w:szCs w:val="24"/>
              </w:rPr>
            </w:pPr>
            <w:r w:rsidRPr="00D7B902">
              <w:rPr>
                <w:rFonts w:ascii="Roboto" w:eastAsia="Arial" w:hAnsi="Roboto" w:cs="Arial"/>
                <w:b/>
                <w:bCs/>
                <w:color w:val="000000" w:themeColor="text1"/>
                <w:sz w:val="24"/>
                <w:szCs w:val="24"/>
              </w:rPr>
              <w:t>Increase in Community-Based Food Availability</w:t>
            </w:r>
          </w:p>
          <w:p w14:paraId="0EDA02F1" w14:textId="55616705" w:rsidR="3E8D44FF" w:rsidRDefault="3E8D44FF" w:rsidP="00B81849">
            <w:pPr>
              <w:pStyle w:val="ListParagraph"/>
              <w:numPr>
                <w:ilvl w:val="0"/>
                <w:numId w:val="23"/>
              </w:numPr>
              <w:jc w:val="both"/>
              <w:rPr>
                <w:rFonts w:ascii="Roboto" w:eastAsia="Arial" w:hAnsi="Roboto" w:cs="Arial"/>
                <w:b/>
                <w:bCs/>
                <w:color w:val="000000" w:themeColor="text1"/>
                <w:sz w:val="24"/>
                <w:szCs w:val="24"/>
              </w:rPr>
            </w:pPr>
            <w:r w:rsidRPr="00D7B902">
              <w:rPr>
                <w:rFonts w:ascii="Roboto" w:eastAsia="Arial" w:hAnsi="Roboto" w:cs="Arial"/>
                <w:b/>
                <w:bCs/>
                <w:color w:val="000000" w:themeColor="text1"/>
                <w:sz w:val="24"/>
                <w:szCs w:val="24"/>
              </w:rPr>
              <w:t>Improvement in Health Outcomes Related to Food Security</w:t>
            </w:r>
          </w:p>
          <w:p w14:paraId="499E5BCF" w14:textId="265B2D20" w:rsidR="00342679" w:rsidRPr="007106FB" w:rsidRDefault="4BF9D0B9" w:rsidP="43E3A1C1">
            <w:pPr>
              <w:pBdr>
                <w:top w:val="nil"/>
                <w:left w:val="nil"/>
                <w:bottom w:val="nil"/>
                <w:right w:val="nil"/>
                <w:between w:val="nil"/>
              </w:pBdr>
              <w:shd w:val="clear" w:color="auto" w:fill="FFFFFF" w:themeFill="background1"/>
              <w:rPr>
                <w:rFonts w:ascii="Roboto" w:eastAsia="Arial" w:hAnsi="Roboto" w:cs="Arial"/>
                <w:b/>
                <w:color w:val="000000"/>
                <w:sz w:val="24"/>
                <w:szCs w:val="24"/>
              </w:rPr>
            </w:pPr>
            <w:r w:rsidRPr="43E3A1C1">
              <w:rPr>
                <w:rFonts w:ascii="Roboto" w:eastAsia="Arial" w:hAnsi="Roboto" w:cs="Arial"/>
                <w:b/>
                <w:bCs/>
                <w:color w:val="000000" w:themeColor="text1"/>
                <w:sz w:val="24"/>
                <w:szCs w:val="24"/>
              </w:rPr>
              <w:t xml:space="preserve">Improving </w:t>
            </w:r>
            <w:r w:rsidR="007106FB" w:rsidRPr="43E3A1C1">
              <w:rPr>
                <w:rFonts w:ascii="Roboto" w:eastAsia="Arial" w:hAnsi="Roboto" w:cs="Arial"/>
                <w:b/>
                <w:color w:val="000000" w:themeColor="text1"/>
                <w:sz w:val="24"/>
                <w:szCs w:val="24"/>
              </w:rPr>
              <w:t>Childcare Systems</w:t>
            </w:r>
          </w:p>
          <w:p w14:paraId="4B8749B9" w14:textId="7BCEB2E8" w:rsidR="00342679" w:rsidRPr="000667B7" w:rsidRDefault="5E20BDB4" w:rsidP="00B81849">
            <w:pPr>
              <w:pStyle w:val="ListParagraph"/>
              <w:numPr>
                <w:ilvl w:val="0"/>
                <w:numId w:val="23"/>
              </w:numPr>
              <w:shd w:val="clear" w:color="auto" w:fill="FFFFFF" w:themeFill="background1"/>
              <w:rPr>
                <w:rFonts w:ascii="Roboto" w:eastAsia="Arial" w:hAnsi="Roboto" w:cs="Arial"/>
                <w:b/>
                <w:bCs/>
                <w:color w:val="000000"/>
                <w:sz w:val="24"/>
                <w:szCs w:val="24"/>
              </w:rPr>
            </w:pPr>
            <w:r w:rsidRPr="00D7B902">
              <w:rPr>
                <w:rFonts w:ascii="Roboto" w:eastAsia="Arial" w:hAnsi="Roboto" w:cs="Arial"/>
                <w:b/>
                <w:bCs/>
                <w:color w:val="000000" w:themeColor="text1"/>
                <w:sz w:val="24"/>
                <w:szCs w:val="24"/>
              </w:rPr>
              <w:t>Increase in the Number of Children Receiving Access to Childcare Services</w:t>
            </w:r>
          </w:p>
          <w:p w14:paraId="6D4F4B54" w14:textId="5186FF07" w:rsidR="00342679" w:rsidRPr="000667B7" w:rsidRDefault="5E20BDB4" w:rsidP="00B81849">
            <w:pPr>
              <w:pStyle w:val="ListParagraph"/>
              <w:numPr>
                <w:ilvl w:val="0"/>
                <w:numId w:val="23"/>
              </w:numPr>
              <w:jc w:val="both"/>
              <w:rPr>
                <w:rFonts w:ascii="Roboto" w:eastAsia="Arial" w:hAnsi="Roboto" w:cs="Arial"/>
                <w:b/>
                <w:bCs/>
                <w:color w:val="000000"/>
                <w:sz w:val="24"/>
                <w:szCs w:val="24"/>
              </w:rPr>
            </w:pPr>
            <w:r w:rsidRPr="00D7B902">
              <w:rPr>
                <w:rFonts w:ascii="Roboto" w:eastAsia="Arial" w:hAnsi="Roboto" w:cs="Arial"/>
                <w:b/>
                <w:bCs/>
                <w:color w:val="000000" w:themeColor="text1"/>
                <w:sz w:val="24"/>
                <w:szCs w:val="24"/>
              </w:rPr>
              <w:t>Increase in the Number of Options for Childcare Services</w:t>
            </w:r>
          </w:p>
          <w:p w14:paraId="14423646" w14:textId="2AFF98FA" w:rsidR="00342679" w:rsidRPr="000667B7" w:rsidRDefault="5E20BDB4" w:rsidP="00B81849">
            <w:pPr>
              <w:pStyle w:val="ListParagraph"/>
              <w:numPr>
                <w:ilvl w:val="0"/>
                <w:numId w:val="23"/>
              </w:numPr>
              <w:jc w:val="both"/>
              <w:rPr>
                <w:rFonts w:ascii="Roboto" w:eastAsia="Arial" w:hAnsi="Roboto" w:cs="Arial"/>
                <w:b/>
                <w:bCs/>
                <w:color w:val="000000"/>
                <w:sz w:val="24"/>
                <w:szCs w:val="24"/>
              </w:rPr>
            </w:pPr>
            <w:r w:rsidRPr="00D7B902">
              <w:rPr>
                <w:rFonts w:ascii="Roboto" w:eastAsia="Arial" w:hAnsi="Roboto" w:cs="Arial"/>
                <w:b/>
                <w:bCs/>
                <w:color w:val="000000" w:themeColor="text1"/>
                <w:sz w:val="24"/>
                <w:szCs w:val="24"/>
              </w:rPr>
              <w:t>Lowering Monthly Costs of Childcare Services</w:t>
            </w:r>
          </w:p>
          <w:p w14:paraId="179D3D44" w14:textId="77777777" w:rsidR="000667B7" w:rsidRDefault="000667B7">
            <w:pPr>
              <w:pBdr>
                <w:top w:val="nil"/>
                <w:left w:val="nil"/>
                <w:bottom w:val="nil"/>
                <w:right w:val="nil"/>
                <w:between w:val="nil"/>
              </w:pBdr>
              <w:shd w:val="clear" w:color="auto" w:fill="FFFFFF"/>
              <w:rPr>
                <w:rFonts w:ascii="Roboto" w:eastAsia="Arial" w:hAnsi="Roboto" w:cs="Arial"/>
                <w:b/>
                <w:color w:val="000000"/>
                <w:sz w:val="24"/>
                <w:szCs w:val="24"/>
              </w:rPr>
            </w:pPr>
          </w:p>
          <w:p w14:paraId="4B28D8DF" w14:textId="5D977CD7" w:rsidR="00342679" w:rsidRPr="007106FB" w:rsidRDefault="008772A1">
            <w:pPr>
              <w:pBdr>
                <w:top w:val="nil"/>
                <w:left w:val="nil"/>
                <w:bottom w:val="nil"/>
                <w:right w:val="nil"/>
                <w:between w:val="nil"/>
              </w:pBdr>
              <w:shd w:val="clear" w:color="auto" w:fill="FFFFFF"/>
              <w:rPr>
                <w:rFonts w:ascii="Roboto" w:eastAsia="Arial" w:hAnsi="Roboto" w:cs="Arial"/>
                <w:b/>
                <w:color w:val="000000"/>
                <w:sz w:val="24"/>
                <w:szCs w:val="24"/>
              </w:rPr>
            </w:pPr>
            <w:r w:rsidRPr="007106FB">
              <w:rPr>
                <w:rFonts w:ascii="Roboto" w:eastAsia="Arial" w:hAnsi="Roboto" w:cs="Arial"/>
                <w:b/>
                <w:color w:val="000000"/>
                <w:sz w:val="24"/>
                <w:szCs w:val="24"/>
              </w:rPr>
              <w:t xml:space="preserve">Economic Development </w:t>
            </w:r>
            <w:r w:rsidR="007106FB" w:rsidRPr="007106FB">
              <w:rPr>
                <w:rFonts w:ascii="Roboto" w:eastAsia="Arial" w:hAnsi="Roboto" w:cs="Arial"/>
                <w:b/>
                <w:color w:val="000000"/>
                <w:sz w:val="24"/>
                <w:szCs w:val="24"/>
              </w:rPr>
              <w:t xml:space="preserve">Scope of Work </w:t>
            </w:r>
            <w:r w:rsidRPr="007106FB">
              <w:rPr>
                <w:rFonts w:ascii="Roboto" w:eastAsia="Arial" w:hAnsi="Roboto" w:cs="Arial"/>
                <w:b/>
                <w:color w:val="000000"/>
                <w:sz w:val="24"/>
                <w:szCs w:val="24"/>
              </w:rPr>
              <w:t>Statement</w:t>
            </w:r>
          </w:p>
          <w:p w14:paraId="2B4D4C7D" w14:textId="6D43172B" w:rsidR="00342679" w:rsidRPr="007106FB" w:rsidRDefault="0021622C" w:rsidP="00292A9B">
            <w:pPr>
              <w:pBdr>
                <w:top w:val="nil"/>
                <w:left w:val="nil"/>
                <w:bottom w:val="nil"/>
                <w:right w:val="nil"/>
                <w:between w:val="nil"/>
              </w:pBdr>
              <w:shd w:val="clear" w:color="auto" w:fill="FFFFFF"/>
              <w:rPr>
                <w:rFonts w:ascii="Roboto" w:eastAsia="Arial" w:hAnsi="Roboto" w:cs="Arial"/>
                <w:b/>
                <w:color w:val="000000"/>
                <w:sz w:val="24"/>
                <w:szCs w:val="24"/>
              </w:rPr>
            </w:pPr>
            <w:r>
              <w:rPr>
                <w:rFonts w:ascii="Roboto" w:hAnsi="Roboto"/>
                <w:sz w:val="24"/>
                <w:szCs w:val="24"/>
              </w:rPr>
              <w:t>SCRC</w:t>
            </w:r>
            <w:r w:rsidR="007106FB" w:rsidRPr="007106FB">
              <w:rPr>
                <w:rFonts w:ascii="Roboto" w:hAnsi="Roboto"/>
                <w:spacing w:val="-3"/>
                <w:sz w:val="24"/>
                <w:szCs w:val="24"/>
              </w:rPr>
              <w:t xml:space="preserve"> </w:t>
            </w:r>
            <w:r w:rsidR="007106FB" w:rsidRPr="007106FB">
              <w:rPr>
                <w:rFonts w:ascii="Roboto" w:hAnsi="Roboto"/>
                <w:sz w:val="24"/>
                <w:szCs w:val="24"/>
              </w:rPr>
              <w:t>will</w:t>
            </w:r>
            <w:r w:rsidR="007106FB" w:rsidRPr="007106FB">
              <w:rPr>
                <w:rFonts w:ascii="Roboto" w:hAnsi="Roboto"/>
                <w:spacing w:val="-3"/>
                <w:sz w:val="24"/>
                <w:szCs w:val="24"/>
              </w:rPr>
              <w:t xml:space="preserve"> </w:t>
            </w:r>
            <w:r w:rsidR="00FA223B">
              <w:rPr>
                <w:rFonts w:ascii="Roboto" w:hAnsi="Roboto"/>
                <w:sz w:val="24"/>
                <w:szCs w:val="24"/>
              </w:rPr>
              <w:t xml:space="preserve">fund </w:t>
            </w:r>
            <w:r w:rsidR="007106FB" w:rsidRPr="007106FB">
              <w:rPr>
                <w:rFonts w:ascii="Roboto" w:hAnsi="Roboto"/>
                <w:sz w:val="24"/>
                <w:szCs w:val="24"/>
              </w:rPr>
              <w:t xml:space="preserve">grants </w:t>
            </w:r>
            <w:r w:rsidR="003A2848">
              <w:rPr>
                <w:rFonts w:ascii="Roboto" w:hAnsi="Roboto"/>
                <w:sz w:val="24"/>
                <w:szCs w:val="24"/>
              </w:rPr>
              <w:t xml:space="preserve">that support </w:t>
            </w:r>
            <w:r w:rsidR="007106FB" w:rsidRPr="007106FB">
              <w:rPr>
                <w:rFonts w:ascii="Roboto" w:hAnsi="Roboto"/>
                <w:sz w:val="24"/>
                <w:szCs w:val="24"/>
              </w:rPr>
              <w:t>build</w:t>
            </w:r>
            <w:r w:rsidR="00A040DD">
              <w:rPr>
                <w:rFonts w:ascii="Roboto" w:hAnsi="Roboto"/>
                <w:sz w:val="24"/>
                <w:szCs w:val="24"/>
              </w:rPr>
              <w:t>ing</w:t>
            </w:r>
            <w:r w:rsidR="007106FB" w:rsidRPr="007106FB">
              <w:rPr>
                <w:rFonts w:ascii="Roboto" w:hAnsi="Roboto"/>
                <w:sz w:val="24"/>
                <w:szCs w:val="24"/>
              </w:rPr>
              <w:t xml:space="preserve"> sustainable communities and strengthen</w:t>
            </w:r>
            <w:r w:rsidR="00A040DD">
              <w:rPr>
                <w:rFonts w:ascii="Roboto" w:hAnsi="Roboto"/>
                <w:sz w:val="24"/>
                <w:szCs w:val="24"/>
              </w:rPr>
              <w:t>ing</w:t>
            </w:r>
            <w:r w:rsidR="007106FB" w:rsidRPr="007106FB">
              <w:rPr>
                <w:rFonts w:ascii="Roboto" w:hAnsi="Roboto"/>
                <w:sz w:val="24"/>
                <w:szCs w:val="24"/>
              </w:rPr>
              <w:t xml:space="preserve"> economic growth </w:t>
            </w:r>
            <w:r w:rsidR="009C1435">
              <w:rPr>
                <w:rFonts w:ascii="Roboto" w:hAnsi="Roboto"/>
                <w:sz w:val="24"/>
                <w:szCs w:val="24"/>
              </w:rPr>
              <w:t xml:space="preserve">in </w:t>
            </w:r>
            <w:r w:rsidR="00D538A4">
              <w:rPr>
                <w:rFonts w:ascii="Roboto" w:hAnsi="Roboto"/>
                <w:sz w:val="24"/>
                <w:szCs w:val="24"/>
              </w:rPr>
              <w:t xml:space="preserve">Upson and Dougherty counties, located in </w:t>
            </w:r>
            <w:r w:rsidR="00173117">
              <w:rPr>
                <w:rFonts w:ascii="Roboto" w:hAnsi="Roboto"/>
                <w:sz w:val="24"/>
                <w:szCs w:val="24"/>
              </w:rPr>
              <w:t>the</w:t>
            </w:r>
            <w:r w:rsidR="007106FB" w:rsidRPr="007106FB">
              <w:rPr>
                <w:rFonts w:ascii="Roboto" w:hAnsi="Roboto"/>
                <w:sz w:val="24"/>
                <w:szCs w:val="24"/>
              </w:rPr>
              <w:t xml:space="preserve"> South</w:t>
            </w:r>
            <w:r w:rsidR="0056703C">
              <w:rPr>
                <w:rFonts w:ascii="Roboto" w:hAnsi="Roboto"/>
                <w:sz w:val="24"/>
                <w:szCs w:val="24"/>
              </w:rPr>
              <w:t xml:space="preserve">east </w:t>
            </w:r>
            <w:r w:rsidR="007106FB" w:rsidRPr="007106FB">
              <w:rPr>
                <w:rFonts w:ascii="Roboto" w:hAnsi="Roboto"/>
                <w:sz w:val="24"/>
                <w:szCs w:val="24"/>
              </w:rPr>
              <w:t xml:space="preserve">Crescent </w:t>
            </w:r>
            <w:r w:rsidR="00173117">
              <w:rPr>
                <w:rFonts w:ascii="Roboto" w:hAnsi="Roboto"/>
                <w:sz w:val="24"/>
                <w:szCs w:val="24"/>
              </w:rPr>
              <w:t xml:space="preserve">region </w:t>
            </w:r>
            <w:r w:rsidR="007106FB" w:rsidRPr="007106FB">
              <w:rPr>
                <w:rFonts w:ascii="Roboto" w:hAnsi="Roboto"/>
                <w:sz w:val="24"/>
                <w:szCs w:val="24"/>
              </w:rPr>
              <w:t xml:space="preserve">of </w:t>
            </w:r>
            <w:r w:rsidR="00173117">
              <w:rPr>
                <w:rFonts w:ascii="Roboto" w:hAnsi="Roboto"/>
                <w:sz w:val="24"/>
                <w:szCs w:val="24"/>
              </w:rPr>
              <w:t xml:space="preserve">rural </w:t>
            </w:r>
            <w:r w:rsidR="007106FB" w:rsidRPr="007106FB">
              <w:rPr>
                <w:rFonts w:ascii="Roboto" w:hAnsi="Roboto"/>
                <w:sz w:val="24"/>
                <w:szCs w:val="24"/>
              </w:rPr>
              <w:t>Georgia</w:t>
            </w:r>
            <w:r w:rsidR="007106FB">
              <w:rPr>
                <w:rFonts w:ascii="Roboto" w:hAnsi="Roboto"/>
                <w:sz w:val="24"/>
                <w:szCs w:val="24"/>
              </w:rPr>
              <w:t>.</w:t>
            </w:r>
          </w:p>
        </w:tc>
      </w:tr>
      <w:tr w:rsidR="00342679" w:rsidRPr="007106FB" w14:paraId="01D431DB" w14:textId="77777777" w:rsidTr="002F4364">
        <w:tc>
          <w:tcPr>
            <w:tcW w:w="1705" w:type="dxa"/>
          </w:tcPr>
          <w:p w14:paraId="6A7A35EB" w14:textId="77777777" w:rsidR="00342679" w:rsidRPr="007106FB" w:rsidRDefault="008772A1">
            <w:pPr>
              <w:rPr>
                <w:rFonts w:ascii="Roboto" w:eastAsia="Arial" w:hAnsi="Roboto" w:cs="Arial"/>
                <w:b/>
                <w:bCs/>
                <w:sz w:val="24"/>
                <w:szCs w:val="24"/>
              </w:rPr>
            </w:pPr>
            <w:r w:rsidRPr="007106FB">
              <w:rPr>
                <w:rFonts w:ascii="Roboto" w:eastAsia="Arial" w:hAnsi="Roboto" w:cs="Arial"/>
                <w:b/>
                <w:bCs/>
                <w:sz w:val="24"/>
                <w:szCs w:val="24"/>
              </w:rPr>
              <w:t>Eligible projects</w:t>
            </w:r>
          </w:p>
        </w:tc>
        <w:tc>
          <w:tcPr>
            <w:tcW w:w="8100" w:type="dxa"/>
          </w:tcPr>
          <w:p w14:paraId="6BA11B1A" w14:textId="5BEDC28F" w:rsidR="008603DE" w:rsidRPr="00333AEF" w:rsidRDefault="00874940" w:rsidP="00B81849">
            <w:pPr>
              <w:pStyle w:val="ListParagraph"/>
              <w:numPr>
                <w:ilvl w:val="0"/>
                <w:numId w:val="43"/>
              </w:numPr>
              <w:rPr>
                <w:rFonts w:ascii="Roboto" w:eastAsia="Arial" w:hAnsi="Roboto" w:cs="Arial"/>
                <w:sz w:val="24"/>
                <w:szCs w:val="24"/>
              </w:rPr>
            </w:pPr>
            <w:r w:rsidRPr="00333AEF">
              <w:rPr>
                <w:rFonts w:ascii="Roboto" w:eastAsia="Arial" w:hAnsi="Roboto" w:cs="Arial"/>
                <w:sz w:val="24"/>
                <w:szCs w:val="24"/>
              </w:rPr>
              <w:t>P</w:t>
            </w:r>
            <w:r w:rsidR="008772A1" w:rsidRPr="00333AEF">
              <w:rPr>
                <w:rFonts w:ascii="Roboto" w:eastAsia="Arial" w:hAnsi="Roboto" w:cs="Arial"/>
                <w:sz w:val="24"/>
                <w:szCs w:val="24"/>
              </w:rPr>
              <w:t>rojects t</w:t>
            </w:r>
            <w:r w:rsidRPr="00333AEF">
              <w:rPr>
                <w:rFonts w:ascii="Roboto" w:eastAsia="Arial" w:hAnsi="Roboto" w:cs="Arial"/>
                <w:sz w:val="24"/>
                <w:szCs w:val="24"/>
              </w:rPr>
              <w:t>hat</w:t>
            </w:r>
            <w:r w:rsidR="008772A1" w:rsidRPr="00333AEF">
              <w:rPr>
                <w:rFonts w:ascii="Roboto" w:eastAsia="Arial" w:hAnsi="Roboto" w:cs="Arial"/>
                <w:sz w:val="24"/>
                <w:szCs w:val="24"/>
              </w:rPr>
              <w:t xml:space="preserve"> </w:t>
            </w:r>
            <w:r w:rsidRPr="00333AEF">
              <w:rPr>
                <w:rFonts w:ascii="Roboto" w:eastAsia="Arial" w:hAnsi="Roboto" w:cs="Arial"/>
                <w:sz w:val="24"/>
                <w:szCs w:val="24"/>
              </w:rPr>
              <w:t xml:space="preserve">relate to and </w:t>
            </w:r>
            <w:r w:rsidR="008772A1" w:rsidRPr="00333AEF">
              <w:rPr>
                <w:rFonts w:ascii="Roboto" w:eastAsia="Arial" w:hAnsi="Roboto" w:cs="Arial"/>
                <w:sz w:val="24"/>
                <w:szCs w:val="24"/>
              </w:rPr>
              <w:t xml:space="preserve">support </w:t>
            </w:r>
            <w:r w:rsidR="40B5F197" w:rsidRPr="00333AEF">
              <w:rPr>
                <w:rFonts w:ascii="Roboto" w:eastAsia="Arial" w:hAnsi="Roboto" w:cs="Arial"/>
                <w:sz w:val="24"/>
                <w:szCs w:val="24"/>
              </w:rPr>
              <w:t xml:space="preserve">advancing and </w:t>
            </w:r>
            <w:r w:rsidRPr="00333AEF">
              <w:rPr>
                <w:rFonts w:ascii="Roboto" w:eastAsia="Arial" w:hAnsi="Roboto" w:cs="Arial"/>
                <w:sz w:val="24"/>
                <w:szCs w:val="24"/>
              </w:rPr>
              <w:t xml:space="preserve">developing food systems </w:t>
            </w:r>
            <w:r w:rsidR="008603DE" w:rsidRPr="00333AEF">
              <w:rPr>
                <w:rFonts w:ascii="Roboto" w:eastAsia="Arial" w:hAnsi="Roboto" w:cs="Arial"/>
                <w:sz w:val="24"/>
                <w:szCs w:val="24"/>
              </w:rPr>
              <w:t xml:space="preserve">in Upson </w:t>
            </w:r>
            <w:r w:rsidR="00BD6C53" w:rsidRPr="00333AEF">
              <w:rPr>
                <w:rFonts w:ascii="Roboto" w:eastAsia="Arial" w:hAnsi="Roboto" w:cs="Arial"/>
                <w:sz w:val="24"/>
                <w:szCs w:val="24"/>
              </w:rPr>
              <w:t>and/</w:t>
            </w:r>
            <w:r w:rsidR="008603DE" w:rsidRPr="00333AEF">
              <w:rPr>
                <w:rFonts w:ascii="Roboto" w:eastAsia="Arial" w:hAnsi="Roboto" w:cs="Arial"/>
                <w:sz w:val="24"/>
                <w:szCs w:val="24"/>
              </w:rPr>
              <w:t>or Dougherty counties</w:t>
            </w:r>
            <w:r w:rsidR="008A020A">
              <w:rPr>
                <w:rFonts w:ascii="Roboto" w:eastAsia="Arial" w:hAnsi="Roboto" w:cs="Arial"/>
                <w:sz w:val="24"/>
                <w:szCs w:val="24"/>
              </w:rPr>
              <w:t xml:space="preserve"> in Georgia</w:t>
            </w:r>
            <w:r w:rsidR="008603DE" w:rsidRPr="00333AEF">
              <w:rPr>
                <w:rFonts w:ascii="Roboto" w:eastAsia="Arial" w:hAnsi="Roboto" w:cs="Arial"/>
                <w:sz w:val="24"/>
                <w:szCs w:val="24"/>
              </w:rPr>
              <w:t>.</w:t>
            </w:r>
          </w:p>
          <w:p w14:paraId="6D73781F" w14:textId="7E1169D8" w:rsidR="00342679" w:rsidRPr="00333AEF" w:rsidRDefault="008603DE" w:rsidP="00B81849">
            <w:pPr>
              <w:pStyle w:val="ListParagraph"/>
              <w:numPr>
                <w:ilvl w:val="0"/>
                <w:numId w:val="43"/>
              </w:numPr>
              <w:rPr>
                <w:rFonts w:ascii="Roboto" w:eastAsia="Arial" w:hAnsi="Roboto" w:cs="Arial"/>
                <w:sz w:val="24"/>
                <w:szCs w:val="24"/>
              </w:rPr>
            </w:pPr>
            <w:r w:rsidRPr="00333AEF">
              <w:rPr>
                <w:rFonts w:ascii="Roboto" w:eastAsia="Arial" w:hAnsi="Roboto" w:cs="Arial"/>
                <w:sz w:val="24"/>
                <w:szCs w:val="24"/>
              </w:rPr>
              <w:t>Projects that addres</w:t>
            </w:r>
            <w:r w:rsidR="00DF6BE0" w:rsidRPr="00333AEF">
              <w:rPr>
                <w:rFonts w:ascii="Roboto" w:eastAsia="Arial" w:hAnsi="Roboto" w:cs="Arial"/>
                <w:sz w:val="24"/>
                <w:szCs w:val="24"/>
              </w:rPr>
              <w:t>s</w:t>
            </w:r>
            <w:r w:rsidRPr="00333AEF">
              <w:rPr>
                <w:rFonts w:ascii="Roboto" w:eastAsia="Arial" w:hAnsi="Roboto" w:cs="Arial"/>
                <w:sz w:val="24"/>
                <w:szCs w:val="24"/>
              </w:rPr>
              <w:t xml:space="preserve"> and support access to</w:t>
            </w:r>
            <w:r w:rsidR="00874940" w:rsidRPr="00333AEF">
              <w:rPr>
                <w:rFonts w:ascii="Roboto" w:eastAsia="Arial" w:hAnsi="Roboto" w:cs="Arial"/>
                <w:sz w:val="24"/>
                <w:szCs w:val="24"/>
              </w:rPr>
              <w:t xml:space="preserve"> </w:t>
            </w:r>
            <w:r w:rsidR="544B7CB8" w:rsidRPr="00333AEF">
              <w:rPr>
                <w:rFonts w:ascii="Roboto" w:eastAsia="Arial" w:hAnsi="Roboto" w:cs="Arial"/>
                <w:sz w:val="24"/>
                <w:szCs w:val="24"/>
              </w:rPr>
              <w:t xml:space="preserve">childcare </w:t>
            </w:r>
            <w:r w:rsidRPr="00333AEF">
              <w:rPr>
                <w:rFonts w:ascii="Roboto" w:eastAsia="Arial" w:hAnsi="Roboto" w:cs="Arial"/>
                <w:sz w:val="24"/>
                <w:szCs w:val="24"/>
              </w:rPr>
              <w:t>service</w:t>
            </w:r>
            <w:r w:rsidR="544B7CB8" w:rsidRPr="00333AEF">
              <w:rPr>
                <w:rFonts w:ascii="Roboto" w:eastAsia="Arial" w:hAnsi="Roboto" w:cs="Arial"/>
                <w:sz w:val="24"/>
                <w:szCs w:val="24"/>
              </w:rPr>
              <w:t xml:space="preserve">s </w:t>
            </w:r>
            <w:r w:rsidR="006F27EC" w:rsidRPr="00333AEF">
              <w:rPr>
                <w:rFonts w:ascii="Roboto" w:eastAsia="Arial" w:hAnsi="Roboto" w:cs="Arial"/>
                <w:sz w:val="24"/>
                <w:szCs w:val="24"/>
              </w:rPr>
              <w:t xml:space="preserve">in </w:t>
            </w:r>
            <w:r w:rsidR="008D0375" w:rsidRPr="00333AEF">
              <w:rPr>
                <w:rFonts w:ascii="Roboto" w:eastAsia="Arial" w:hAnsi="Roboto" w:cs="Arial"/>
                <w:sz w:val="24"/>
                <w:szCs w:val="24"/>
              </w:rPr>
              <w:t>Upson and</w:t>
            </w:r>
            <w:r w:rsidR="00BD6C53" w:rsidRPr="00333AEF">
              <w:rPr>
                <w:rFonts w:ascii="Roboto" w:eastAsia="Arial" w:hAnsi="Roboto" w:cs="Arial"/>
                <w:sz w:val="24"/>
                <w:szCs w:val="24"/>
              </w:rPr>
              <w:t>/or</w:t>
            </w:r>
            <w:r w:rsidR="008D0375" w:rsidRPr="00333AEF">
              <w:rPr>
                <w:rFonts w:ascii="Roboto" w:eastAsia="Arial" w:hAnsi="Roboto" w:cs="Arial"/>
                <w:sz w:val="24"/>
                <w:szCs w:val="24"/>
              </w:rPr>
              <w:t xml:space="preserve"> Dougherty </w:t>
            </w:r>
            <w:r w:rsidR="008A020A">
              <w:rPr>
                <w:rFonts w:ascii="Roboto" w:eastAsia="Arial" w:hAnsi="Roboto" w:cs="Arial"/>
                <w:sz w:val="24"/>
                <w:szCs w:val="24"/>
              </w:rPr>
              <w:t>c</w:t>
            </w:r>
            <w:r w:rsidR="008D0375" w:rsidRPr="00333AEF">
              <w:rPr>
                <w:rFonts w:ascii="Roboto" w:eastAsia="Arial" w:hAnsi="Roboto" w:cs="Arial"/>
                <w:sz w:val="24"/>
                <w:szCs w:val="24"/>
              </w:rPr>
              <w:t xml:space="preserve">ounties </w:t>
            </w:r>
            <w:r w:rsidR="008A020A">
              <w:rPr>
                <w:rFonts w:ascii="Roboto" w:eastAsia="Arial" w:hAnsi="Roboto" w:cs="Arial"/>
                <w:sz w:val="24"/>
                <w:szCs w:val="24"/>
              </w:rPr>
              <w:t xml:space="preserve">in </w:t>
            </w:r>
            <w:r w:rsidR="008D0375" w:rsidRPr="00333AEF">
              <w:rPr>
                <w:rFonts w:ascii="Roboto" w:eastAsia="Arial" w:hAnsi="Roboto" w:cs="Arial"/>
                <w:sz w:val="24"/>
                <w:szCs w:val="24"/>
              </w:rPr>
              <w:t>Georgia</w:t>
            </w:r>
            <w:r w:rsidR="008772A1" w:rsidRPr="00333AEF">
              <w:rPr>
                <w:rFonts w:ascii="Roboto" w:eastAsia="Arial" w:hAnsi="Roboto" w:cs="Arial"/>
                <w:sz w:val="24"/>
                <w:szCs w:val="24"/>
              </w:rPr>
              <w:t>.</w:t>
            </w:r>
          </w:p>
        </w:tc>
      </w:tr>
      <w:tr w:rsidR="00342679" w:rsidRPr="007106FB" w14:paraId="387BEE42" w14:textId="77777777" w:rsidTr="002F4364">
        <w:tc>
          <w:tcPr>
            <w:tcW w:w="1705" w:type="dxa"/>
          </w:tcPr>
          <w:p w14:paraId="448943F3" w14:textId="77777777" w:rsidR="00342679" w:rsidRPr="007106FB" w:rsidRDefault="008772A1">
            <w:pPr>
              <w:rPr>
                <w:rFonts w:ascii="Roboto" w:eastAsia="Arial" w:hAnsi="Roboto" w:cs="Arial"/>
                <w:b/>
                <w:bCs/>
                <w:sz w:val="24"/>
                <w:szCs w:val="24"/>
              </w:rPr>
            </w:pPr>
            <w:r w:rsidRPr="007106FB">
              <w:rPr>
                <w:rFonts w:ascii="Roboto" w:eastAsia="Arial" w:hAnsi="Roboto" w:cs="Arial"/>
                <w:b/>
                <w:bCs/>
                <w:sz w:val="24"/>
                <w:szCs w:val="24"/>
              </w:rPr>
              <w:t>Eligible applicants</w:t>
            </w:r>
          </w:p>
        </w:tc>
        <w:tc>
          <w:tcPr>
            <w:tcW w:w="8100" w:type="dxa"/>
          </w:tcPr>
          <w:p w14:paraId="2A2DD57D" w14:textId="4A48667B" w:rsidR="00E93687" w:rsidRDefault="00E93687" w:rsidP="002F4364">
            <w:pPr>
              <w:numPr>
                <w:ilvl w:val="3"/>
                <w:numId w:val="35"/>
              </w:numPr>
              <w:pBdr>
                <w:top w:val="nil"/>
                <w:left w:val="nil"/>
                <w:bottom w:val="nil"/>
                <w:right w:val="nil"/>
                <w:between w:val="nil"/>
              </w:pBdr>
              <w:shd w:val="clear" w:color="auto" w:fill="FFFFFF" w:themeFill="background1"/>
              <w:ind w:left="360"/>
              <w:rPr>
                <w:rFonts w:ascii="Arial" w:eastAsia="Arial" w:hAnsi="Arial" w:cs="Arial"/>
                <w:color w:val="000000"/>
                <w:sz w:val="24"/>
                <w:szCs w:val="24"/>
              </w:rPr>
            </w:pPr>
            <w:r w:rsidRPr="00A26863">
              <w:rPr>
                <w:rFonts w:ascii="Arial" w:eastAsia="Arial" w:hAnsi="Arial" w:cs="Arial"/>
                <w:color w:val="000000"/>
                <w:sz w:val="24"/>
                <w:szCs w:val="24"/>
              </w:rPr>
              <w:t>Non-profit organization</w:t>
            </w:r>
            <w:r w:rsidR="002F4364">
              <w:rPr>
                <w:rFonts w:ascii="Arial" w:eastAsia="Arial" w:hAnsi="Arial" w:cs="Arial"/>
                <w:color w:val="000000"/>
                <w:sz w:val="24"/>
                <w:szCs w:val="24"/>
              </w:rPr>
              <w:t>s</w:t>
            </w:r>
            <w:r w:rsidRPr="00A26863">
              <w:rPr>
                <w:rFonts w:ascii="Arial" w:eastAsia="Arial" w:hAnsi="Arial" w:cs="Arial"/>
                <w:color w:val="000000"/>
                <w:sz w:val="24"/>
                <w:szCs w:val="24"/>
              </w:rPr>
              <w:t xml:space="preserve"> described in section 501(c) and 501(a)</w:t>
            </w:r>
          </w:p>
          <w:p w14:paraId="5A300FE8" w14:textId="4753A6A2" w:rsidR="00A26863" w:rsidRPr="00A437BB" w:rsidRDefault="006C2C0D" w:rsidP="002F4364">
            <w:pPr>
              <w:numPr>
                <w:ilvl w:val="3"/>
                <w:numId w:val="35"/>
              </w:numPr>
              <w:pBdr>
                <w:top w:val="nil"/>
                <w:left w:val="nil"/>
                <w:bottom w:val="nil"/>
                <w:right w:val="nil"/>
                <w:between w:val="nil"/>
              </w:pBdr>
              <w:shd w:val="clear" w:color="auto" w:fill="FFFFFF" w:themeFill="background1"/>
              <w:ind w:left="360"/>
              <w:rPr>
                <w:rFonts w:ascii="Arial" w:eastAsia="Arial" w:hAnsi="Arial" w:cs="Arial"/>
                <w:color w:val="000000"/>
                <w:sz w:val="24"/>
                <w:szCs w:val="24"/>
              </w:rPr>
            </w:pPr>
            <w:r w:rsidRPr="00A437BB">
              <w:rPr>
                <w:rFonts w:ascii="Arial" w:eastAsia="Arial" w:hAnsi="Arial" w:cs="Arial"/>
                <w:color w:val="000000"/>
                <w:sz w:val="24"/>
                <w:szCs w:val="24"/>
              </w:rPr>
              <w:t xml:space="preserve">Entities in </w:t>
            </w:r>
            <w:r w:rsidR="00336E07" w:rsidRPr="00A437BB">
              <w:rPr>
                <w:rFonts w:ascii="Arial" w:eastAsia="Arial" w:hAnsi="Arial" w:cs="Arial"/>
                <w:color w:val="000000"/>
                <w:sz w:val="24"/>
                <w:szCs w:val="24"/>
              </w:rPr>
              <w:t xml:space="preserve">Dougherty and Upson </w:t>
            </w:r>
            <w:r w:rsidR="008A020A">
              <w:rPr>
                <w:rFonts w:ascii="Arial" w:eastAsia="Arial" w:hAnsi="Arial" w:cs="Arial"/>
                <w:color w:val="000000"/>
                <w:sz w:val="24"/>
                <w:szCs w:val="24"/>
              </w:rPr>
              <w:t>c</w:t>
            </w:r>
            <w:r w:rsidR="00336E07" w:rsidRPr="00A437BB">
              <w:rPr>
                <w:rFonts w:ascii="Arial" w:eastAsia="Arial" w:hAnsi="Arial" w:cs="Arial"/>
                <w:color w:val="000000"/>
                <w:sz w:val="24"/>
                <w:szCs w:val="24"/>
              </w:rPr>
              <w:t>ount</w:t>
            </w:r>
            <w:r w:rsidR="005376D5" w:rsidRPr="00A437BB">
              <w:rPr>
                <w:rFonts w:ascii="Arial" w:eastAsia="Arial" w:hAnsi="Arial" w:cs="Arial"/>
                <w:color w:val="000000"/>
                <w:sz w:val="24"/>
                <w:szCs w:val="24"/>
              </w:rPr>
              <w:t>ies</w:t>
            </w:r>
            <w:r w:rsidR="00A437BB" w:rsidRPr="00A437BB">
              <w:rPr>
                <w:rFonts w:ascii="Arial" w:eastAsia="Arial" w:hAnsi="Arial" w:cs="Arial"/>
                <w:color w:val="000000"/>
                <w:sz w:val="24"/>
                <w:szCs w:val="24"/>
              </w:rPr>
              <w:t xml:space="preserve"> </w:t>
            </w:r>
            <w:r w:rsidR="002F4364">
              <w:rPr>
                <w:rFonts w:ascii="Arial" w:eastAsia="Arial" w:hAnsi="Arial" w:cs="Arial"/>
                <w:color w:val="000000" w:themeColor="text1"/>
                <w:sz w:val="24"/>
                <w:szCs w:val="24"/>
              </w:rPr>
              <w:t>l</w:t>
            </w:r>
            <w:r w:rsidR="00A26863" w:rsidRPr="00A437BB">
              <w:rPr>
                <w:rFonts w:ascii="Arial" w:eastAsia="Arial" w:hAnsi="Arial" w:cs="Arial"/>
                <w:color w:val="000000" w:themeColor="text1"/>
                <w:sz w:val="24"/>
                <w:szCs w:val="24"/>
              </w:rPr>
              <w:t>ocal government</w:t>
            </w:r>
            <w:r w:rsidR="00374000">
              <w:rPr>
                <w:rFonts w:ascii="Arial" w:eastAsia="Arial" w:hAnsi="Arial" w:cs="Arial"/>
                <w:color w:val="000000" w:themeColor="text1"/>
                <w:sz w:val="24"/>
                <w:szCs w:val="24"/>
              </w:rPr>
              <w:t xml:space="preserve"> entities</w:t>
            </w:r>
            <w:r w:rsidR="00A26863" w:rsidRPr="00A437BB">
              <w:rPr>
                <w:rFonts w:ascii="Arial" w:eastAsia="Arial" w:hAnsi="Arial" w:cs="Arial"/>
                <w:color w:val="000000" w:themeColor="text1"/>
                <w:sz w:val="24"/>
                <w:szCs w:val="24"/>
              </w:rPr>
              <w:t xml:space="preserve"> (village, town, city and county)</w:t>
            </w:r>
          </w:p>
          <w:p w14:paraId="5CCFCC31" w14:textId="26D0BBDE" w:rsidR="1182B5BA" w:rsidRDefault="1182B5BA" w:rsidP="002F4364">
            <w:pPr>
              <w:numPr>
                <w:ilvl w:val="3"/>
                <w:numId w:val="35"/>
              </w:numPr>
              <w:pBdr>
                <w:top w:val="nil"/>
                <w:left w:val="nil"/>
                <w:bottom w:val="nil"/>
                <w:right w:val="nil"/>
                <w:between w:val="nil"/>
              </w:pBdr>
              <w:shd w:val="clear" w:color="auto" w:fill="FFFFFF" w:themeFill="background1"/>
              <w:ind w:left="360"/>
              <w:rPr>
                <w:rFonts w:ascii="Arial" w:eastAsia="Arial" w:hAnsi="Arial" w:cs="Arial"/>
                <w:color w:val="000000" w:themeColor="text1"/>
                <w:sz w:val="24"/>
                <w:szCs w:val="24"/>
              </w:rPr>
            </w:pPr>
            <w:r w:rsidRPr="43E3A1C1">
              <w:rPr>
                <w:rFonts w:ascii="Arial" w:eastAsia="Arial" w:hAnsi="Arial" w:cs="Arial"/>
                <w:color w:val="000000" w:themeColor="text1"/>
                <w:sz w:val="24"/>
                <w:szCs w:val="24"/>
              </w:rPr>
              <w:t>Educational Institutions, to include institutions of higher learning, and K-12 public instit</w:t>
            </w:r>
            <w:r w:rsidR="47B4BB80" w:rsidRPr="43E3A1C1">
              <w:rPr>
                <w:rFonts w:ascii="Arial" w:eastAsia="Arial" w:hAnsi="Arial" w:cs="Arial"/>
                <w:color w:val="000000" w:themeColor="text1"/>
                <w:sz w:val="24"/>
                <w:szCs w:val="24"/>
              </w:rPr>
              <w:t>ut</w:t>
            </w:r>
            <w:r w:rsidR="49ACE3C0" w:rsidRPr="43E3A1C1">
              <w:rPr>
                <w:rFonts w:ascii="Arial" w:eastAsia="Arial" w:hAnsi="Arial" w:cs="Arial"/>
                <w:color w:val="000000" w:themeColor="text1"/>
                <w:sz w:val="24"/>
                <w:szCs w:val="24"/>
              </w:rPr>
              <w:t>i</w:t>
            </w:r>
            <w:r w:rsidRPr="43E3A1C1">
              <w:rPr>
                <w:rFonts w:ascii="Arial" w:eastAsia="Arial" w:hAnsi="Arial" w:cs="Arial"/>
                <w:color w:val="000000" w:themeColor="text1"/>
                <w:sz w:val="24"/>
                <w:szCs w:val="24"/>
              </w:rPr>
              <w:t>ons.</w:t>
            </w:r>
          </w:p>
          <w:p w14:paraId="00DF1A91" w14:textId="6D6FD1C1" w:rsidR="00A26863" w:rsidRDefault="00A26863" w:rsidP="002F4364">
            <w:pPr>
              <w:numPr>
                <w:ilvl w:val="3"/>
                <w:numId w:val="35"/>
              </w:numPr>
              <w:pBdr>
                <w:top w:val="nil"/>
                <w:left w:val="nil"/>
                <w:bottom w:val="nil"/>
                <w:right w:val="nil"/>
                <w:between w:val="nil"/>
              </w:pBdr>
              <w:shd w:val="clear" w:color="auto" w:fill="FFFFFF"/>
              <w:ind w:left="360"/>
              <w:rPr>
                <w:rFonts w:ascii="Arial" w:eastAsia="Arial" w:hAnsi="Arial" w:cs="Arial"/>
                <w:color w:val="000000"/>
                <w:sz w:val="24"/>
                <w:szCs w:val="24"/>
              </w:rPr>
            </w:pPr>
            <w:r>
              <w:rPr>
                <w:rFonts w:ascii="Arial" w:eastAsia="Arial" w:hAnsi="Arial" w:cs="Arial"/>
                <w:color w:val="000000"/>
                <w:sz w:val="24"/>
                <w:szCs w:val="24"/>
              </w:rPr>
              <w:t xml:space="preserve">Other political subdivisions (regional planning commissions, local economic or community development </w:t>
            </w:r>
            <w:r w:rsidR="008A020A">
              <w:rPr>
                <w:rFonts w:ascii="Arial" w:eastAsia="Arial" w:hAnsi="Arial" w:cs="Arial"/>
                <w:color w:val="000000"/>
                <w:sz w:val="24"/>
                <w:szCs w:val="24"/>
              </w:rPr>
              <w:t>entities</w:t>
            </w:r>
            <w:r>
              <w:rPr>
                <w:rFonts w:ascii="Arial" w:eastAsia="Arial" w:hAnsi="Arial" w:cs="Arial"/>
                <w:color w:val="000000"/>
                <w:sz w:val="24"/>
                <w:szCs w:val="24"/>
              </w:rPr>
              <w:t xml:space="preserve"> or a consortium of political subdivisions)</w:t>
            </w:r>
          </w:p>
          <w:p w14:paraId="7D476F0B" w14:textId="2620D415" w:rsidR="00342679" w:rsidRPr="00E93687" w:rsidRDefault="00A26863" w:rsidP="002F4364">
            <w:pPr>
              <w:numPr>
                <w:ilvl w:val="3"/>
                <w:numId w:val="35"/>
              </w:numPr>
              <w:pBdr>
                <w:top w:val="nil"/>
                <w:left w:val="nil"/>
                <w:bottom w:val="nil"/>
                <w:right w:val="nil"/>
                <w:between w:val="nil"/>
              </w:pBdr>
              <w:shd w:val="clear" w:color="auto" w:fill="FFFFFF"/>
              <w:ind w:left="360"/>
              <w:rPr>
                <w:rFonts w:ascii="Arial" w:eastAsia="Arial" w:hAnsi="Arial" w:cs="Arial"/>
                <w:color w:val="000000"/>
                <w:sz w:val="24"/>
                <w:szCs w:val="24"/>
              </w:rPr>
            </w:pPr>
            <w:r>
              <w:rPr>
                <w:rFonts w:ascii="Arial" w:eastAsia="Arial" w:hAnsi="Arial" w:cs="Arial"/>
                <w:color w:val="000000"/>
                <w:sz w:val="24"/>
                <w:szCs w:val="24"/>
              </w:rPr>
              <w:t>Indian</w:t>
            </w:r>
            <w:r w:rsidR="009C2E93">
              <w:rPr>
                <w:rFonts w:ascii="Arial" w:eastAsia="Arial" w:hAnsi="Arial" w:cs="Arial"/>
                <w:color w:val="000000"/>
                <w:sz w:val="24"/>
                <w:szCs w:val="24"/>
              </w:rPr>
              <w:t xml:space="preserve"> </w:t>
            </w:r>
            <w:r w:rsidR="00A437BB">
              <w:rPr>
                <w:rFonts w:ascii="Arial" w:eastAsia="Arial" w:hAnsi="Arial" w:cs="Arial"/>
                <w:color w:val="000000"/>
                <w:sz w:val="24"/>
                <w:szCs w:val="24"/>
              </w:rPr>
              <w:t>Tribes:</w:t>
            </w:r>
            <w:r>
              <w:rPr>
                <w:rFonts w:ascii="Arial" w:eastAsia="Arial" w:hAnsi="Arial" w:cs="Arial"/>
                <w:color w:val="000000"/>
                <w:sz w:val="24"/>
                <w:szCs w:val="24"/>
              </w:rPr>
              <w:t xml:space="preserve"> §200.54 Indian tribe </w:t>
            </w:r>
            <w:r w:rsidR="008A020A">
              <w:rPr>
                <w:rFonts w:ascii="Arial" w:eastAsia="Arial" w:hAnsi="Arial" w:cs="Arial"/>
                <w:color w:val="000000"/>
                <w:sz w:val="24"/>
                <w:szCs w:val="24"/>
              </w:rPr>
              <w:t>(“</w:t>
            </w:r>
            <w:r>
              <w:rPr>
                <w:rFonts w:ascii="Arial" w:eastAsia="Arial" w:hAnsi="Arial" w:cs="Arial"/>
                <w:color w:val="000000"/>
                <w:sz w:val="24"/>
                <w:szCs w:val="24"/>
              </w:rPr>
              <w:t>federally recognized Indian tribe”)</w:t>
            </w:r>
          </w:p>
        </w:tc>
      </w:tr>
      <w:tr w:rsidR="00342679" w:rsidRPr="007106FB" w14:paraId="2EA67CF9" w14:textId="77777777" w:rsidTr="002F4364">
        <w:tc>
          <w:tcPr>
            <w:tcW w:w="1705" w:type="dxa"/>
          </w:tcPr>
          <w:p w14:paraId="05703E29" w14:textId="77777777" w:rsidR="00342679" w:rsidRPr="007106FB" w:rsidRDefault="008772A1">
            <w:pPr>
              <w:rPr>
                <w:rFonts w:ascii="Roboto" w:eastAsia="Arial" w:hAnsi="Roboto" w:cs="Arial"/>
                <w:b/>
                <w:bCs/>
                <w:sz w:val="24"/>
                <w:szCs w:val="24"/>
              </w:rPr>
            </w:pPr>
            <w:r w:rsidRPr="007106FB">
              <w:rPr>
                <w:rFonts w:ascii="Roboto" w:eastAsia="Arial" w:hAnsi="Roboto" w:cs="Arial"/>
                <w:b/>
                <w:bCs/>
                <w:sz w:val="24"/>
                <w:szCs w:val="24"/>
              </w:rPr>
              <w:t>Deadlines</w:t>
            </w:r>
          </w:p>
        </w:tc>
        <w:tc>
          <w:tcPr>
            <w:tcW w:w="8100" w:type="dxa"/>
          </w:tcPr>
          <w:p w14:paraId="325F223E" w14:textId="5A1F2F15" w:rsidR="00A437BB" w:rsidRDefault="00A437BB" w:rsidP="00A437BB">
            <w:pPr>
              <w:rPr>
                <w:rFonts w:ascii="Roboto" w:eastAsia="Arial" w:hAnsi="Roboto" w:cs="Arial"/>
                <w:sz w:val="24"/>
                <w:szCs w:val="24"/>
              </w:rPr>
            </w:pPr>
            <w:r w:rsidRPr="007106FB">
              <w:rPr>
                <w:rFonts w:ascii="Roboto" w:eastAsia="Arial" w:hAnsi="Roboto" w:cs="Arial"/>
                <w:sz w:val="24"/>
                <w:szCs w:val="24"/>
              </w:rPr>
              <w:t xml:space="preserve">Full Application Portal Opens ……………. </w:t>
            </w:r>
            <w:r w:rsidR="00083DEB">
              <w:rPr>
                <w:rFonts w:ascii="Roboto" w:eastAsia="Arial" w:hAnsi="Roboto" w:cs="Arial"/>
                <w:sz w:val="24"/>
                <w:szCs w:val="24"/>
              </w:rPr>
              <w:t>November 1</w:t>
            </w:r>
            <w:r w:rsidRPr="43E3A1C1">
              <w:rPr>
                <w:rFonts w:ascii="Roboto" w:eastAsia="Arial" w:hAnsi="Roboto" w:cs="Arial"/>
                <w:sz w:val="24"/>
                <w:szCs w:val="24"/>
              </w:rPr>
              <w:t>,</w:t>
            </w:r>
            <w:r>
              <w:rPr>
                <w:rFonts w:ascii="Roboto" w:eastAsia="Arial" w:hAnsi="Roboto" w:cs="Arial"/>
                <w:sz w:val="24"/>
                <w:szCs w:val="24"/>
              </w:rPr>
              <w:t xml:space="preserve"> 2024</w:t>
            </w:r>
          </w:p>
          <w:p w14:paraId="2E23B260" w14:textId="4080D6BE" w:rsidR="009A7B7A" w:rsidRPr="007106FB" w:rsidRDefault="009A7B7A" w:rsidP="00A437BB">
            <w:pPr>
              <w:rPr>
                <w:rFonts w:ascii="Roboto" w:eastAsia="Arial" w:hAnsi="Roboto" w:cs="Arial"/>
                <w:sz w:val="24"/>
                <w:szCs w:val="24"/>
              </w:rPr>
            </w:pPr>
            <w:r>
              <w:rPr>
                <w:rFonts w:ascii="Roboto" w:eastAsia="Arial" w:hAnsi="Roboto" w:cs="Arial"/>
                <w:sz w:val="24"/>
                <w:szCs w:val="24"/>
              </w:rPr>
              <w:t>Letter of Interest (LOI) Due.................. Prior to Full Application Submission</w:t>
            </w:r>
          </w:p>
          <w:p w14:paraId="431BCC40" w14:textId="48E24BBB" w:rsidR="00342679" w:rsidRPr="007106FB" w:rsidRDefault="008772A1">
            <w:pPr>
              <w:rPr>
                <w:rFonts w:ascii="Roboto" w:eastAsia="Arial" w:hAnsi="Roboto" w:cs="Arial"/>
                <w:sz w:val="24"/>
                <w:szCs w:val="24"/>
              </w:rPr>
            </w:pPr>
            <w:r w:rsidRPr="007106FB">
              <w:rPr>
                <w:rFonts w:ascii="Roboto" w:eastAsia="Arial" w:hAnsi="Roboto" w:cs="Arial"/>
                <w:sz w:val="24"/>
                <w:szCs w:val="24"/>
              </w:rPr>
              <w:t xml:space="preserve">Full Application Due </w:t>
            </w:r>
            <w:r w:rsidR="00E93687">
              <w:rPr>
                <w:rFonts w:ascii="Roboto" w:eastAsia="Arial" w:hAnsi="Roboto" w:cs="Arial"/>
                <w:sz w:val="24"/>
                <w:szCs w:val="24"/>
              </w:rPr>
              <w:t>Date</w:t>
            </w:r>
            <w:r w:rsidR="008603F7">
              <w:rPr>
                <w:rFonts w:ascii="Roboto" w:eastAsia="Arial" w:hAnsi="Roboto" w:cs="Arial"/>
                <w:sz w:val="24"/>
                <w:szCs w:val="24"/>
              </w:rPr>
              <w:t xml:space="preserve"> </w:t>
            </w:r>
            <w:r w:rsidR="4C6740DE" w:rsidRPr="1B26E206">
              <w:rPr>
                <w:rFonts w:ascii="Roboto" w:eastAsia="Arial" w:hAnsi="Roboto" w:cs="Arial"/>
                <w:sz w:val="24"/>
                <w:szCs w:val="24"/>
              </w:rPr>
              <w:t>…………</w:t>
            </w:r>
            <w:r w:rsidR="1599A0A0" w:rsidRPr="1B26E206">
              <w:rPr>
                <w:rFonts w:ascii="Roboto" w:eastAsia="Arial" w:hAnsi="Roboto" w:cs="Arial"/>
                <w:sz w:val="24"/>
                <w:szCs w:val="24"/>
              </w:rPr>
              <w:t>……</w:t>
            </w:r>
            <w:proofErr w:type="gramStart"/>
            <w:r w:rsidR="4C6740DE" w:rsidRPr="1B26E206">
              <w:rPr>
                <w:rFonts w:ascii="Roboto" w:eastAsia="Arial" w:hAnsi="Roboto" w:cs="Arial"/>
                <w:sz w:val="24"/>
                <w:szCs w:val="24"/>
              </w:rPr>
              <w:t>…</w:t>
            </w:r>
            <w:r w:rsidR="4B7ED3BE" w:rsidRPr="1B26E206">
              <w:rPr>
                <w:rFonts w:ascii="Roboto" w:eastAsia="Arial" w:hAnsi="Roboto" w:cs="Arial"/>
                <w:sz w:val="24"/>
                <w:szCs w:val="24"/>
              </w:rPr>
              <w:t>.</w:t>
            </w:r>
            <w:r w:rsidR="4C6740DE" w:rsidRPr="1B26E206">
              <w:rPr>
                <w:rFonts w:ascii="Roboto" w:eastAsia="Arial" w:hAnsi="Roboto" w:cs="Arial"/>
                <w:sz w:val="24"/>
                <w:szCs w:val="24"/>
              </w:rPr>
              <w:t>.</w:t>
            </w:r>
            <w:proofErr w:type="gramEnd"/>
            <w:r w:rsidRPr="007106FB">
              <w:rPr>
                <w:rFonts w:ascii="Roboto" w:eastAsia="Arial" w:hAnsi="Roboto" w:cs="Arial"/>
                <w:sz w:val="24"/>
                <w:szCs w:val="24"/>
              </w:rPr>
              <w:t xml:space="preserve"> </w:t>
            </w:r>
            <w:r w:rsidR="00FF2532">
              <w:rPr>
                <w:rFonts w:ascii="Roboto" w:eastAsia="Arial" w:hAnsi="Roboto" w:cs="Arial"/>
                <w:sz w:val="24"/>
                <w:szCs w:val="24"/>
              </w:rPr>
              <w:t>December 4</w:t>
            </w:r>
            <w:r w:rsidR="00874940">
              <w:rPr>
                <w:rFonts w:ascii="Roboto" w:eastAsia="Arial" w:hAnsi="Roboto" w:cs="Arial"/>
                <w:sz w:val="24"/>
                <w:szCs w:val="24"/>
              </w:rPr>
              <w:t>, 2024</w:t>
            </w:r>
          </w:p>
          <w:p w14:paraId="3B6474AD" w14:textId="3ADDCD15" w:rsidR="00A437BB" w:rsidRDefault="008772A1">
            <w:pPr>
              <w:rPr>
                <w:rFonts w:ascii="Roboto" w:eastAsia="Arial" w:hAnsi="Roboto" w:cs="Arial"/>
                <w:sz w:val="24"/>
                <w:szCs w:val="24"/>
              </w:rPr>
            </w:pPr>
            <w:r w:rsidRPr="007106FB">
              <w:rPr>
                <w:rFonts w:ascii="Roboto" w:eastAsia="Arial" w:hAnsi="Roboto" w:cs="Arial"/>
                <w:sz w:val="24"/>
                <w:szCs w:val="24"/>
              </w:rPr>
              <w:t>SCRC Notification of Awards</w:t>
            </w:r>
            <w:r w:rsidR="00292A9B" w:rsidRPr="007106FB">
              <w:rPr>
                <w:rFonts w:ascii="Roboto" w:eastAsia="Arial" w:hAnsi="Roboto" w:cs="Arial"/>
                <w:sz w:val="24"/>
                <w:szCs w:val="24"/>
              </w:rPr>
              <w:t xml:space="preserve"> …………</w:t>
            </w:r>
            <w:r w:rsidR="009802A6">
              <w:rPr>
                <w:rFonts w:ascii="Roboto" w:eastAsia="Arial" w:hAnsi="Roboto" w:cs="Arial"/>
                <w:sz w:val="24"/>
                <w:szCs w:val="24"/>
              </w:rPr>
              <w:t>…</w:t>
            </w:r>
            <w:r w:rsidR="001F1245">
              <w:rPr>
                <w:rFonts w:ascii="Roboto" w:eastAsia="Arial" w:hAnsi="Roboto" w:cs="Arial"/>
                <w:sz w:val="24"/>
                <w:szCs w:val="24"/>
              </w:rPr>
              <w:t>.</w:t>
            </w:r>
            <w:r w:rsidR="00D21C0B">
              <w:rPr>
                <w:rFonts w:ascii="Roboto" w:eastAsia="Arial" w:hAnsi="Roboto" w:cs="Arial"/>
                <w:sz w:val="24"/>
                <w:szCs w:val="24"/>
              </w:rPr>
              <w:t xml:space="preserve"> </w:t>
            </w:r>
            <w:r w:rsidR="00083DEB">
              <w:rPr>
                <w:rFonts w:ascii="Roboto" w:eastAsia="Arial" w:hAnsi="Roboto" w:cs="Arial"/>
                <w:sz w:val="24"/>
                <w:szCs w:val="24"/>
              </w:rPr>
              <w:t xml:space="preserve">December </w:t>
            </w:r>
            <w:r w:rsidR="00FF2532">
              <w:rPr>
                <w:rFonts w:ascii="Roboto" w:eastAsia="Arial" w:hAnsi="Roboto" w:cs="Arial"/>
                <w:sz w:val="24"/>
                <w:szCs w:val="24"/>
              </w:rPr>
              <w:t>13</w:t>
            </w:r>
            <w:r w:rsidR="288570B2" w:rsidRPr="43E3A1C1">
              <w:rPr>
                <w:rFonts w:ascii="Roboto" w:eastAsia="Arial" w:hAnsi="Roboto" w:cs="Arial"/>
                <w:sz w:val="24"/>
                <w:szCs w:val="24"/>
              </w:rPr>
              <w:t>, 2024</w:t>
            </w:r>
            <w:r w:rsidR="0E65BCE3" w:rsidRPr="43E3A1C1">
              <w:rPr>
                <w:rFonts w:ascii="Roboto" w:eastAsia="Arial" w:hAnsi="Roboto" w:cs="Arial"/>
                <w:sz w:val="24"/>
                <w:szCs w:val="24"/>
              </w:rPr>
              <w:t xml:space="preserve"> </w:t>
            </w:r>
          </w:p>
          <w:p w14:paraId="1C777A96" w14:textId="1B5EE0CC" w:rsidR="00874940" w:rsidRPr="007106FB" w:rsidRDefault="0027301E">
            <w:pPr>
              <w:rPr>
                <w:rFonts w:ascii="Roboto" w:eastAsia="Arial" w:hAnsi="Roboto" w:cs="Arial"/>
                <w:sz w:val="24"/>
                <w:szCs w:val="24"/>
              </w:rPr>
            </w:pPr>
            <w:r>
              <w:rPr>
                <w:rFonts w:ascii="Roboto" w:eastAsia="Arial" w:hAnsi="Roboto" w:cs="Arial"/>
                <w:sz w:val="24"/>
                <w:szCs w:val="24"/>
              </w:rPr>
              <w:t xml:space="preserve">Anticipated </w:t>
            </w:r>
            <w:r w:rsidR="00874940">
              <w:rPr>
                <w:rFonts w:ascii="Roboto" w:eastAsia="Arial" w:hAnsi="Roboto" w:cs="Arial"/>
                <w:sz w:val="24"/>
                <w:szCs w:val="24"/>
              </w:rPr>
              <w:t xml:space="preserve">Project </w:t>
            </w:r>
            <w:r>
              <w:rPr>
                <w:rFonts w:ascii="Roboto" w:eastAsia="Arial" w:hAnsi="Roboto" w:cs="Arial"/>
                <w:sz w:val="24"/>
                <w:szCs w:val="24"/>
              </w:rPr>
              <w:t>Start Date</w:t>
            </w:r>
            <w:r w:rsidR="004722C7">
              <w:rPr>
                <w:rFonts w:ascii="Roboto" w:eastAsia="Arial" w:hAnsi="Roboto" w:cs="Arial"/>
                <w:sz w:val="24"/>
                <w:szCs w:val="24"/>
              </w:rPr>
              <w:t xml:space="preserve"> </w:t>
            </w:r>
            <w:r w:rsidR="00A36FE2">
              <w:rPr>
                <w:rFonts w:ascii="Roboto" w:eastAsia="Arial" w:hAnsi="Roboto" w:cs="Arial"/>
                <w:sz w:val="24"/>
                <w:szCs w:val="24"/>
              </w:rPr>
              <w:t>.</w:t>
            </w:r>
            <w:r w:rsidR="00EA3BC5">
              <w:rPr>
                <w:rFonts w:ascii="Roboto" w:eastAsia="Arial" w:hAnsi="Roboto" w:cs="Arial"/>
                <w:sz w:val="24"/>
                <w:szCs w:val="24"/>
              </w:rPr>
              <w:t>.</w:t>
            </w:r>
            <w:r w:rsidR="00A437BB">
              <w:rPr>
                <w:rFonts w:ascii="Roboto" w:eastAsia="Arial" w:hAnsi="Roboto" w:cs="Arial"/>
                <w:sz w:val="24"/>
                <w:szCs w:val="24"/>
              </w:rPr>
              <w:t>..........</w:t>
            </w:r>
            <w:r w:rsidR="00874940">
              <w:rPr>
                <w:rFonts w:ascii="Roboto" w:eastAsia="Arial" w:hAnsi="Roboto" w:cs="Arial"/>
                <w:sz w:val="24"/>
                <w:szCs w:val="24"/>
              </w:rPr>
              <w:t xml:space="preserve"> January 6, 2025</w:t>
            </w:r>
          </w:p>
        </w:tc>
      </w:tr>
      <w:tr w:rsidR="00342679" w:rsidRPr="007106FB" w14:paraId="68E2F355" w14:textId="77777777" w:rsidTr="002F4364">
        <w:tc>
          <w:tcPr>
            <w:tcW w:w="1705" w:type="dxa"/>
          </w:tcPr>
          <w:p w14:paraId="441523F0" w14:textId="77777777" w:rsidR="00342679" w:rsidRPr="007106FB" w:rsidRDefault="008772A1">
            <w:pPr>
              <w:rPr>
                <w:rFonts w:ascii="Roboto" w:eastAsia="Arial" w:hAnsi="Roboto" w:cs="Arial"/>
                <w:b/>
                <w:bCs/>
                <w:sz w:val="24"/>
                <w:szCs w:val="24"/>
              </w:rPr>
            </w:pPr>
            <w:r w:rsidRPr="007106FB">
              <w:rPr>
                <w:rFonts w:ascii="Roboto" w:eastAsia="Arial" w:hAnsi="Roboto" w:cs="Arial"/>
                <w:b/>
                <w:bCs/>
                <w:sz w:val="24"/>
                <w:szCs w:val="24"/>
              </w:rPr>
              <w:lastRenderedPageBreak/>
              <w:t>Funding Amount</w:t>
            </w:r>
          </w:p>
        </w:tc>
        <w:tc>
          <w:tcPr>
            <w:tcW w:w="8100" w:type="dxa"/>
          </w:tcPr>
          <w:p w14:paraId="3A988423" w14:textId="0C22AB04" w:rsidR="00342679" w:rsidRDefault="0081727D">
            <w:pPr>
              <w:rPr>
                <w:rFonts w:ascii="Roboto" w:eastAsia="Arial" w:hAnsi="Roboto" w:cs="Arial"/>
                <w:sz w:val="24"/>
                <w:szCs w:val="24"/>
              </w:rPr>
            </w:pPr>
            <w:r>
              <w:rPr>
                <w:rFonts w:ascii="Roboto" w:eastAsia="Arial" w:hAnsi="Roboto" w:cs="Arial"/>
                <w:sz w:val="24"/>
                <w:szCs w:val="24"/>
              </w:rPr>
              <w:t xml:space="preserve">Total Funding Available: </w:t>
            </w:r>
            <w:r w:rsidR="008772A1" w:rsidRPr="007106FB">
              <w:rPr>
                <w:rFonts w:ascii="Roboto" w:eastAsia="Arial" w:hAnsi="Roboto" w:cs="Arial"/>
                <w:sz w:val="24"/>
                <w:szCs w:val="24"/>
              </w:rPr>
              <w:t>$</w:t>
            </w:r>
            <w:r w:rsidR="00FF2532">
              <w:rPr>
                <w:rFonts w:ascii="Roboto" w:eastAsia="Arial" w:hAnsi="Roboto" w:cs="Arial"/>
                <w:sz w:val="24"/>
                <w:szCs w:val="24"/>
              </w:rPr>
              <w:t>8</w:t>
            </w:r>
            <w:r w:rsidR="006571D3">
              <w:rPr>
                <w:rFonts w:ascii="Roboto" w:eastAsia="Arial" w:hAnsi="Roboto" w:cs="Arial"/>
                <w:sz w:val="24"/>
                <w:szCs w:val="24"/>
              </w:rPr>
              <w:t>,000,000</w:t>
            </w:r>
          </w:p>
          <w:p w14:paraId="67D2034D" w14:textId="43E959C5" w:rsidR="00D21C0B" w:rsidRDefault="00D21C0B">
            <w:pPr>
              <w:rPr>
                <w:rFonts w:ascii="Roboto" w:eastAsia="Arial" w:hAnsi="Roboto" w:cs="Arial"/>
                <w:sz w:val="24"/>
                <w:szCs w:val="24"/>
              </w:rPr>
            </w:pPr>
            <w:r>
              <w:rPr>
                <w:rFonts w:ascii="Roboto" w:eastAsia="Arial" w:hAnsi="Roboto" w:cs="Arial"/>
                <w:sz w:val="24"/>
                <w:szCs w:val="24"/>
              </w:rPr>
              <w:t xml:space="preserve">Grant </w:t>
            </w:r>
            <w:r w:rsidR="006571D3">
              <w:rPr>
                <w:rFonts w:ascii="Roboto" w:eastAsia="Arial" w:hAnsi="Roboto" w:cs="Arial"/>
                <w:sz w:val="24"/>
                <w:szCs w:val="24"/>
              </w:rPr>
              <w:t>Minimum -</w:t>
            </w:r>
            <w:r w:rsidR="0081727D">
              <w:rPr>
                <w:rFonts w:ascii="Roboto" w:eastAsia="Arial" w:hAnsi="Roboto" w:cs="Arial"/>
                <w:sz w:val="24"/>
                <w:szCs w:val="24"/>
              </w:rPr>
              <w:t xml:space="preserve"> </w:t>
            </w:r>
            <w:r>
              <w:rPr>
                <w:rFonts w:ascii="Roboto" w:eastAsia="Arial" w:hAnsi="Roboto" w:cs="Arial"/>
                <w:sz w:val="24"/>
                <w:szCs w:val="24"/>
              </w:rPr>
              <w:t xml:space="preserve">$100,000 </w:t>
            </w:r>
          </w:p>
          <w:p w14:paraId="7A1092F6" w14:textId="3ACBCAD4" w:rsidR="00D21C0B" w:rsidRPr="007106FB" w:rsidRDefault="00D21C0B">
            <w:pPr>
              <w:rPr>
                <w:rFonts w:ascii="Roboto" w:eastAsia="Arial" w:hAnsi="Roboto" w:cs="Arial"/>
                <w:sz w:val="24"/>
                <w:szCs w:val="24"/>
              </w:rPr>
            </w:pPr>
            <w:r>
              <w:rPr>
                <w:rFonts w:ascii="Roboto" w:eastAsia="Arial" w:hAnsi="Roboto" w:cs="Arial"/>
                <w:sz w:val="24"/>
                <w:szCs w:val="24"/>
              </w:rPr>
              <w:t xml:space="preserve">Grant Maximum </w:t>
            </w:r>
            <w:r w:rsidR="0081727D">
              <w:rPr>
                <w:rFonts w:ascii="Roboto" w:eastAsia="Arial" w:hAnsi="Roboto" w:cs="Arial"/>
                <w:sz w:val="24"/>
                <w:szCs w:val="24"/>
              </w:rPr>
              <w:t>- $</w:t>
            </w:r>
            <w:r w:rsidR="00FF2532">
              <w:rPr>
                <w:rFonts w:ascii="Roboto" w:eastAsia="Arial" w:hAnsi="Roboto" w:cs="Arial"/>
                <w:sz w:val="24"/>
                <w:szCs w:val="24"/>
              </w:rPr>
              <w:t>2</w:t>
            </w:r>
            <w:r>
              <w:rPr>
                <w:rFonts w:ascii="Roboto" w:eastAsia="Arial" w:hAnsi="Roboto" w:cs="Arial"/>
                <w:sz w:val="24"/>
                <w:szCs w:val="24"/>
              </w:rPr>
              <w:t xml:space="preserve">,000,000 </w:t>
            </w:r>
          </w:p>
        </w:tc>
      </w:tr>
      <w:tr w:rsidR="00342679" w:rsidRPr="007106FB" w:rsidDel="00336E07" w14:paraId="77717759" w14:textId="7544A06E" w:rsidTr="002F4364">
        <w:tc>
          <w:tcPr>
            <w:tcW w:w="1705" w:type="dxa"/>
          </w:tcPr>
          <w:p w14:paraId="659DE968" w14:textId="0CDA03A5" w:rsidR="00342679" w:rsidRPr="007106FB" w:rsidDel="00336E07" w:rsidRDefault="00F2026F">
            <w:pPr>
              <w:rPr>
                <w:rFonts w:ascii="Roboto" w:eastAsia="Arial" w:hAnsi="Roboto" w:cs="Arial"/>
                <w:b/>
                <w:bCs/>
                <w:sz w:val="24"/>
                <w:szCs w:val="24"/>
              </w:rPr>
            </w:pPr>
            <w:r w:rsidDel="00336E07">
              <w:rPr>
                <w:rFonts w:ascii="Roboto" w:eastAsia="Arial" w:hAnsi="Roboto" w:cs="Arial"/>
                <w:b/>
                <w:bCs/>
                <w:sz w:val="24"/>
                <w:szCs w:val="24"/>
              </w:rPr>
              <w:t>Match Requirement</w:t>
            </w:r>
          </w:p>
        </w:tc>
        <w:tc>
          <w:tcPr>
            <w:tcW w:w="8100" w:type="dxa"/>
          </w:tcPr>
          <w:p w14:paraId="08A32FE7" w14:textId="42A2E1CD" w:rsidR="00342679" w:rsidRPr="00F2026F" w:rsidDel="00336E07" w:rsidRDefault="6A3404E3" w:rsidP="00F2026F">
            <w:pPr>
              <w:pBdr>
                <w:top w:val="nil"/>
                <w:left w:val="nil"/>
                <w:bottom w:val="nil"/>
                <w:right w:val="nil"/>
                <w:between w:val="nil"/>
              </w:pBdr>
              <w:rPr>
                <w:rFonts w:ascii="Roboto" w:eastAsia="Arial" w:hAnsi="Roboto" w:cs="Arial"/>
                <w:color w:val="000000"/>
                <w:sz w:val="24"/>
                <w:szCs w:val="24"/>
              </w:rPr>
            </w:pPr>
            <w:r w:rsidRPr="43E3A1C1">
              <w:rPr>
                <w:rFonts w:ascii="Roboto" w:eastAsia="Arial" w:hAnsi="Roboto" w:cs="Arial"/>
                <w:color w:val="000000" w:themeColor="text1"/>
                <w:sz w:val="24"/>
                <w:szCs w:val="24"/>
              </w:rPr>
              <w:t>A match is not required to participate in this program</w:t>
            </w:r>
            <w:r w:rsidR="00123360">
              <w:rPr>
                <w:rFonts w:ascii="Roboto" w:eastAsia="Arial" w:hAnsi="Roboto" w:cs="Arial"/>
                <w:color w:val="000000" w:themeColor="text1"/>
                <w:sz w:val="24"/>
                <w:szCs w:val="24"/>
              </w:rPr>
              <w:t>.</w:t>
            </w:r>
            <w:r w:rsidRPr="43E3A1C1">
              <w:rPr>
                <w:rFonts w:ascii="Roboto" w:eastAsia="Arial" w:hAnsi="Roboto" w:cs="Arial"/>
                <w:color w:val="000000" w:themeColor="text1"/>
                <w:sz w:val="24"/>
                <w:szCs w:val="24"/>
              </w:rPr>
              <w:t xml:space="preserve"> </w:t>
            </w:r>
            <w:r w:rsidR="00123360">
              <w:rPr>
                <w:rFonts w:ascii="Roboto" w:eastAsia="Arial" w:hAnsi="Roboto" w:cs="Arial"/>
                <w:color w:val="000000" w:themeColor="text1"/>
                <w:sz w:val="24"/>
                <w:szCs w:val="24"/>
              </w:rPr>
              <w:t>A</w:t>
            </w:r>
            <w:r w:rsidRPr="43E3A1C1">
              <w:rPr>
                <w:rFonts w:ascii="Roboto" w:eastAsia="Arial" w:hAnsi="Roboto" w:cs="Arial"/>
                <w:color w:val="000000" w:themeColor="text1"/>
                <w:sz w:val="24"/>
                <w:szCs w:val="24"/>
              </w:rPr>
              <w:t xml:space="preserve">pplicants </w:t>
            </w:r>
            <w:r w:rsidR="00A437BB">
              <w:rPr>
                <w:rFonts w:ascii="Roboto" w:eastAsia="Arial" w:hAnsi="Roboto" w:cs="Arial"/>
                <w:color w:val="000000" w:themeColor="text1"/>
                <w:sz w:val="24"/>
                <w:szCs w:val="24"/>
              </w:rPr>
              <w:t>are required to</w:t>
            </w:r>
            <w:r w:rsidR="00A437BB" w:rsidRPr="43E3A1C1">
              <w:rPr>
                <w:rFonts w:ascii="Roboto" w:eastAsia="Arial" w:hAnsi="Roboto" w:cs="Arial"/>
                <w:color w:val="000000" w:themeColor="text1"/>
                <w:sz w:val="24"/>
                <w:szCs w:val="24"/>
              </w:rPr>
              <w:t xml:space="preserve"> </w:t>
            </w:r>
            <w:r w:rsidRPr="43E3A1C1">
              <w:rPr>
                <w:rFonts w:ascii="Roboto" w:eastAsia="Arial" w:hAnsi="Roboto" w:cs="Arial"/>
                <w:color w:val="000000" w:themeColor="text1"/>
                <w:sz w:val="24"/>
                <w:szCs w:val="24"/>
              </w:rPr>
              <w:t xml:space="preserve">demonstrate </w:t>
            </w:r>
            <w:r w:rsidR="458F7267" w:rsidRPr="43E3A1C1">
              <w:rPr>
                <w:rFonts w:ascii="Roboto" w:eastAsia="Arial" w:hAnsi="Roboto" w:cs="Arial"/>
                <w:color w:val="000000" w:themeColor="text1"/>
                <w:sz w:val="24"/>
                <w:szCs w:val="24"/>
              </w:rPr>
              <w:t xml:space="preserve">a </w:t>
            </w:r>
            <w:r w:rsidR="0F4129EE" w:rsidRPr="43E3A1C1">
              <w:rPr>
                <w:rFonts w:ascii="Roboto" w:eastAsia="Arial" w:hAnsi="Roboto" w:cs="Arial"/>
                <w:color w:val="000000" w:themeColor="text1"/>
                <w:sz w:val="24"/>
                <w:szCs w:val="24"/>
              </w:rPr>
              <w:t xml:space="preserve">collaborative approach </w:t>
            </w:r>
            <w:r w:rsidR="458F7267" w:rsidRPr="43E3A1C1">
              <w:rPr>
                <w:rFonts w:ascii="Roboto" w:eastAsia="Arial" w:hAnsi="Roboto" w:cs="Arial"/>
                <w:color w:val="000000" w:themeColor="text1"/>
                <w:sz w:val="24"/>
                <w:szCs w:val="24"/>
              </w:rPr>
              <w:t xml:space="preserve">with food system </w:t>
            </w:r>
            <w:r w:rsidR="6891A398" w:rsidRPr="7A72DADB">
              <w:rPr>
                <w:rFonts w:ascii="Roboto" w:eastAsia="Arial" w:hAnsi="Roboto" w:cs="Arial"/>
                <w:color w:val="000000" w:themeColor="text1"/>
                <w:sz w:val="24"/>
                <w:szCs w:val="24"/>
              </w:rPr>
              <w:t xml:space="preserve">providers and/or </w:t>
            </w:r>
            <w:r w:rsidR="6891A398" w:rsidRPr="3CCEACDD">
              <w:rPr>
                <w:rFonts w:ascii="Roboto" w:eastAsia="Arial" w:hAnsi="Roboto" w:cs="Arial"/>
                <w:color w:val="000000" w:themeColor="text1"/>
                <w:sz w:val="24"/>
                <w:szCs w:val="24"/>
              </w:rPr>
              <w:t>childcare</w:t>
            </w:r>
            <w:r w:rsidR="7CE18E87" w:rsidRPr="43E3A1C1">
              <w:rPr>
                <w:rFonts w:ascii="Roboto" w:eastAsia="Arial" w:hAnsi="Roboto" w:cs="Arial"/>
                <w:color w:val="000000" w:themeColor="text1"/>
                <w:sz w:val="24"/>
                <w:szCs w:val="24"/>
              </w:rPr>
              <w:t xml:space="preserve"> s</w:t>
            </w:r>
            <w:r w:rsidR="00AF1FFA">
              <w:rPr>
                <w:rFonts w:ascii="Roboto" w:eastAsia="Arial" w:hAnsi="Roboto" w:cs="Arial"/>
                <w:color w:val="000000" w:themeColor="text1"/>
                <w:sz w:val="24"/>
                <w:szCs w:val="24"/>
              </w:rPr>
              <w:t>ervice</w:t>
            </w:r>
            <w:r w:rsidR="7CE18E87" w:rsidRPr="43E3A1C1">
              <w:rPr>
                <w:rFonts w:ascii="Roboto" w:eastAsia="Arial" w:hAnsi="Roboto" w:cs="Arial"/>
                <w:color w:val="000000" w:themeColor="text1"/>
                <w:sz w:val="24"/>
                <w:szCs w:val="24"/>
              </w:rPr>
              <w:t xml:space="preserve"> </w:t>
            </w:r>
            <w:r w:rsidR="5BC79528" w:rsidRPr="4E5403A9">
              <w:rPr>
                <w:rFonts w:ascii="Roboto" w:eastAsia="Arial" w:hAnsi="Roboto" w:cs="Arial"/>
                <w:color w:val="000000" w:themeColor="text1"/>
                <w:sz w:val="24"/>
                <w:szCs w:val="24"/>
              </w:rPr>
              <w:t>providers.</w:t>
            </w:r>
            <w:r w:rsidR="7CE18E87" w:rsidRPr="43E3A1C1">
              <w:rPr>
                <w:rFonts w:ascii="Roboto" w:eastAsia="Arial" w:hAnsi="Roboto" w:cs="Arial"/>
                <w:color w:val="000000" w:themeColor="text1"/>
                <w:sz w:val="24"/>
                <w:szCs w:val="24"/>
              </w:rPr>
              <w:t xml:space="preserve"> </w:t>
            </w:r>
          </w:p>
        </w:tc>
      </w:tr>
    </w:tbl>
    <w:p w14:paraId="13299874" w14:textId="77777777" w:rsidR="00A437BB" w:rsidRDefault="00A437BB" w:rsidP="009C2E93">
      <w:pPr>
        <w:keepNext/>
        <w:keepLines/>
        <w:pBdr>
          <w:top w:val="nil"/>
          <w:left w:val="nil"/>
          <w:bottom w:val="nil"/>
          <w:right w:val="nil"/>
          <w:between w:val="nil"/>
        </w:pBdr>
        <w:spacing w:before="240" w:line="259" w:lineRule="auto"/>
        <w:jc w:val="center"/>
        <w:rPr>
          <w:rFonts w:ascii="Roboto" w:eastAsia="Arial" w:hAnsi="Roboto" w:cs="Arial"/>
          <w:color w:val="366091"/>
          <w:sz w:val="32"/>
          <w:szCs w:val="32"/>
        </w:rPr>
      </w:pPr>
    </w:p>
    <w:p w14:paraId="18ED10AC" w14:textId="20E4033A" w:rsidR="00C31AEB" w:rsidRDefault="00A437BB">
      <w:pPr>
        <w:rPr>
          <w:rFonts w:ascii="Roboto" w:eastAsia="Arial" w:hAnsi="Roboto" w:cs="Arial"/>
          <w:color w:val="366091"/>
          <w:sz w:val="32"/>
          <w:szCs w:val="32"/>
        </w:rPr>
      </w:pPr>
      <w:r>
        <w:rPr>
          <w:rFonts w:ascii="Roboto" w:eastAsia="Arial" w:hAnsi="Roboto" w:cs="Arial"/>
          <w:color w:val="366091"/>
          <w:sz w:val="32"/>
          <w:szCs w:val="32"/>
        </w:rPr>
        <w:br w:type="page"/>
      </w:r>
    </w:p>
    <w:sdt>
      <w:sdtPr>
        <w:rPr>
          <w:rFonts w:ascii="Calibri" w:eastAsia="Calibri" w:hAnsi="Calibri" w:cs="Calibri"/>
          <w:color w:val="auto"/>
          <w:sz w:val="22"/>
          <w:szCs w:val="22"/>
        </w:rPr>
        <w:id w:val="-1034576154"/>
        <w:docPartObj>
          <w:docPartGallery w:val="Table of Contents"/>
          <w:docPartUnique/>
        </w:docPartObj>
      </w:sdtPr>
      <w:sdtEndPr>
        <w:rPr>
          <w:b/>
          <w:bCs/>
          <w:noProof/>
        </w:rPr>
      </w:sdtEndPr>
      <w:sdtContent>
        <w:p w14:paraId="59A5592B" w14:textId="1E50E92C" w:rsidR="00C31AEB" w:rsidRDefault="00C31AEB" w:rsidP="003F585E">
          <w:pPr>
            <w:pStyle w:val="TOCHeading"/>
            <w:tabs>
              <w:tab w:val="left" w:pos="6795"/>
            </w:tabs>
          </w:pPr>
          <w:r>
            <w:t>Table of Contents</w:t>
          </w:r>
          <w:r w:rsidR="003F585E">
            <w:tab/>
          </w:r>
        </w:p>
        <w:p w14:paraId="46F33A65" w14:textId="12381F1F" w:rsidR="00DC66EF" w:rsidRDefault="00C31AEB">
          <w:pPr>
            <w:pStyle w:val="TOC1"/>
            <w:rPr>
              <w:rFonts w:asciiTheme="minorHAnsi" w:eastAsiaTheme="minorEastAsia" w:hAnsiTheme="minorHAnsi" w:cstheme="minorBidi"/>
              <w:b w:val="0"/>
              <w:bCs w:val="0"/>
              <w:smallCaps w:val="0"/>
              <w:kern w:val="2"/>
              <w:sz w:val="24"/>
              <w:szCs w:val="24"/>
              <w14:ligatures w14:val="standardContextual"/>
            </w:rPr>
          </w:pPr>
          <w:r>
            <w:fldChar w:fldCharType="begin"/>
          </w:r>
          <w:r>
            <w:instrText xml:space="preserve"> TOC \o "1-3" \h \z \u </w:instrText>
          </w:r>
          <w:r>
            <w:fldChar w:fldCharType="separate"/>
          </w:r>
          <w:hyperlink w:anchor="_Toc181087206" w:history="1">
            <w:r w:rsidR="00DC66EF" w:rsidRPr="00F67CB9">
              <w:rPr>
                <w:rStyle w:val="Hyperlink"/>
                <w:rFonts w:ascii="Roboto" w:hAnsi="Roboto"/>
              </w:rPr>
              <w:t>I.</w:t>
            </w:r>
            <w:r w:rsidR="00DC66EF">
              <w:rPr>
                <w:rFonts w:asciiTheme="minorHAnsi" w:eastAsiaTheme="minorEastAsia" w:hAnsiTheme="minorHAnsi" w:cstheme="minorBidi"/>
                <w:b w:val="0"/>
                <w:bCs w:val="0"/>
                <w:smallCaps w:val="0"/>
                <w:kern w:val="2"/>
                <w:sz w:val="24"/>
                <w:szCs w:val="24"/>
                <w14:ligatures w14:val="standardContextual"/>
              </w:rPr>
              <w:tab/>
            </w:r>
            <w:r w:rsidR="00DC66EF" w:rsidRPr="00F67CB9">
              <w:rPr>
                <w:rStyle w:val="Hyperlink"/>
                <w:rFonts w:ascii="Roboto" w:hAnsi="Roboto"/>
              </w:rPr>
              <w:t>INTRODUCTION</w:t>
            </w:r>
            <w:r w:rsidR="00DC66EF">
              <w:rPr>
                <w:webHidden/>
              </w:rPr>
              <w:tab/>
            </w:r>
            <w:r w:rsidR="00DC66EF">
              <w:rPr>
                <w:webHidden/>
              </w:rPr>
              <w:fldChar w:fldCharType="begin"/>
            </w:r>
            <w:r w:rsidR="00DC66EF">
              <w:rPr>
                <w:webHidden/>
              </w:rPr>
              <w:instrText xml:space="preserve"> PAGEREF _Toc181087206 \h </w:instrText>
            </w:r>
            <w:r w:rsidR="00DC66EF">
              <w:rPr>
                <w:webHidden/>
              </w:rPr>
            </w:r>
            <w:r w:rsidR="00DC66EF">
              <w:rPr>
                <w:webHidden/>
              </w:rPr>
              <w:fldChar w:fldCharType="separate"/>
            </w:r>
            <w:r w:rsidR="00BD49CB">
              <w:rPr>
                <w:webHidden/>
              </w:rPr>
              <w:t>5</w:t>
            </w:r>
            <w:r w:rsidR="00DC66EF">
              <w:rPr>
                <w:webHidden/>
              </w:rPr>
              <w:fldChar w:fldCharType="end"/>
            </w:r>
          </w:hyperlink>
        </w:p>
        <w:p w14:paraId="7C1418A4" w14:textId="6142D5CA" w:rsidR="00DC66EF" w:rsidRDefault="00DC66EF">
          <w:pPr>
            <w:pStyle w:val="TOC1"/>
            <w:rPr>
              <w:rFonts w:asciiTheme="minorHAnsi" w:eastAsiaTheme="minorEastAsia" w:hAnsiTheme="minorHAnsi" w:cstheme="minorBidi"/>
              <w:b w:val="0"/>
              <w:bCs w:val="0"/>
              <w:smallCaps w:val="0"/>
              <w:kern w:val="2"/>
              <w:sz w:val="24"/>
              <w:szCs w:val="24"/>
              <w14:ligatures w14:val="standardContextual"/>
            </w:rPr>
          </w:pPr>
          <w:hyperlink w:anchor="_Toc181087207" w:history="1">
            <w:r w:rsidRPr="00F67CB9">
              <w:rPr>
                <w:rStyle w:val="Hyperlink"/>
                <w:rFonts w:ascii="Roboto" w:hAnsi="Roboto"/>
              </w:rPr>
              <w:t>II.</w:t>
            </w:r>
            <w:r>
              <w:rPr>
                <w:rFonts w:asciiTheme="minorHAnsi" w:eastAsiaTheme="minorEastAsia" w:hAnsiTheme="minorHAnsi" w:cstheme="minorBidi"/>
                <w:b w:val="0"/>
                <w:bCs w:val="0"/>
                <w:smallCaps w:val="0"/>
                <w:kern w:val="2"/>
                <w:sz w:val="24"/>
                <w:szCs w:val="24"/>
                <w14:ligatures w14:val="standardContextual"/>
              </w:rPr>
              <w:tab/>
            </w:r>
            <w:r w:rsidRPr="00F67CB9">
              <w:rPr>
                <w:rStyle w:val="Hyperlink"/>
                <w:rFonts w:ascii="Roboto" w:hAnsi="Roboto"/>
              </w:rPr>
              <w:t>GENERAL INFORMATION</w:t>
            </w:r>
            <w:r>
              <w:rPr>
                <w:webHidden/>
              </w:rPr>
              <w:tab/>
            </w:r>
            <w:r>
              <w:rPr>
                <w:webHidden/>
              </w:rPr>
              <w:fldChar w:fldCharType="begin"/>
            </w:r>
            <w:r>
              <w:rPr>
                <w:webHidden/>
              </w:rPr>
              <w:instrText xml:space="preserve"> PAGEREF _Toc181087207 \h </w:instrText>
            </w:r>
            <w:r>
              <w:rPr>
                <w:webHidden/>
              </w:rPr>
            </w:r>
            <w:r>
              <w:rPr>
                <w:webHidden/>
              </w:rPr>
              <w:fldChar w:fldCharType="separate"/>
            </w:r>
            <w:r w:rsidR="00BD49CB">
              <w:rPr>
                <w:webHidden/>
              </w:rPr>
              <w:t>5</w:t>
            </w:r>
            <w:r>
              <w:rPr>
                <w:webHidden/>
              </w:rPr>
              <w:fldChar w:fldCharType="end"/>
            </w:r>
          </w:hyperlink>
        </w:p>
        <w:p w14:paraId="2A02579F" w14:textId="003EFA71" w:rsidR="00DC66EF" w:rsidRDefault="00DC66EF" w:rsidP="00BD49CB">
          <w:pPr>
            <w:pStyle w:val="TOC2"/>
            <w:rPr>
              <w:rFonts w:asciiTheme="minorHAnsi" w:eastAsiaTheme="minorEastAsia" w:hAnsiTheme="minorHAnsi" w:cstheme="minorBidi"/>
              <w:kern w:val="2"/>
              <w:sz w:val="24"/>
              <w:szCs w:val="24"/>
              <w14:ligatures w14:val="standardContextual"/>
            </w:rPr>
          </w:pPr>
          <w:hyperlink w:anchor="_Toc181087208" w:history="1">
            <w:r w:rsidRPr="00F67CB9">
              <w:rPr>
                <w:rStyle w:val="Hyperlink"/>
                <w:rFonts w:ascii="Roboto" w:eastAsia="Arial" w:hAnsi="Roboto" w:cs="Arial"/>
              </w:rPr>
              <w:t>A.</w:t>
            </w:r>
            <w:r>
              <w:rPr>
                <w:rFonts w:asciiTheme="minorHAnsi" w:eastAsiaTheme="minorEastAsia" w:hAnsiTheme="minorHAnsi" w:cstheme="minorBidi"/>
                <w:kern w:val="2"/>
                <w:sz w:val="24"/>
                <w:szCs w:val="24"/>
                <w14:ligatures w14:val="standardContextual"/>
              </w:rPr>
              <w:tab/>
            </w:r>
            <w:r w:rsidRPr="00F67CB9">
              <w:rPr>
                <w:rStyle w:val="Hyperlink"/>
                <w:rFonts w:ascii="Roboto" w:eastAsia="Arial" w:hAnsi="Roboto" w:cs="Arial"/>
              </w:rPr>
              <w:t>About Southeast Crescent Regional Commission (SCRC)</w:t>
            </w:r>
            <w:r>
              <w:rPr>
                <w:webHidden/>
              </w:rPr>
              <w:tab/>
            </w:r>
            <w:r>
              <w:rPr>
                <w:webHidden/>
              </w:rPr>
              <w:fldChar w:fldCharType="begin"/>
            </w:r>
            <w:r>
              <w:rPr>
                <w:webHidden/>
              </w:rPr>
              <w:instrText xml:space="preserve"> PAGEREF _Toc181087208 \h </w:instrText>
            </w:r>
            <w:r>
              <w:rPr>
                <w:webHidden/>
              </w:rPr>
            </w:r>
            <w:r>
              <w:rPr>
                <w:webHidden/>
              </w:rPr>
              <w:fldChar w:fldCharType="separate"/>
            </w:r>
            <w:r w:rsidR="00BD49CB">
              <w:rPr>
                <w:webHidden/>
              </w:rPr>
              <w:t>5</w:t>
            </w:r>
            <w:r>
              <w:rPr>
                <w:webHidden/>
              </w:rPr>
              <w:fldChar w:fldCharType="end"/>
            </w:r>
          </w:hyperlink>
        </w:p>
        <w:p w14:paraId="36E834F8" w14:textId="131FF7C2" w:rsidR="00DC66EF" w:rsidRDefault="00DC66EF" w:rsidP="00BD49CB">
          <w:pPr>
            <w:pStyle w:val="TOC2"/>
            <w:rPr>
              <w:rFonts w:asciiTheme="minorHAnsi" w:eastAsiaTheme="minorEastAsia" w:hAnsiTheme="minorHAnsi" w:cstheme="minorBidi"/>
              <w:kern w:val="2"/>
              <w:sz w:val="24"/>
              <w:szCs w:val="24"/>
              <w14:ligatures w14:val="standardContextual"/>
            </w:rPr>
          </w:pPr>
          <w:hyperlink w:anchor="_Toc181087209" w:history="1">
            <w:r w:rsidRPr="00F67CB9">
              <w:rPr>
                <w:rStyle w:val="Hyperlink"/>
                <w:rFonts w:ascii="Roboto" w:eastAsia="Arial" w:hAnsi="Roboto" w:cs="Arial"/>
              </w:rPr>
              <w:t>B.</w:t>
            </w:r>
            <w:r>
              <w:rPr>
                <w:rFonts w:asciiTheme="minorHAnsi" w:eastAsiaTheme="minorEastAsia" w:hAnsiTheme="minorHAnsi" w:cstheme="minorBidi"/>
                <w:kern w:val="2"/>
                <w:sz w:val="24"/>
                <w:szCs w:val="24"/>
                <w14:ligatures w14:val="standardContextual"/>
              </w:rPr>
              <w:tab/>
            </w:r>
            <w:r w:rsidRPr="00F67CB9">
              <w:rPr>
                <w:rStyle w:val="Hyperlink"/>
                <w:rFonts w:ascii="Roboto" w:hAnsi="Roboto"/>
              </w:rPr>
              <w:t xml:space="preserve">About U.S. Department of Agriculture </w:t>
            </w:r>
            <w:r w:rsidRPr="00F67CB9">
              <w:rPr>
                <w:rStyle w:val="Hyperlink"/>
                <w:rFonts w:ascii="Roboto" w:eastAsia="Arial" w:hAnsi="Roboto" w:cs="Arial"/>
              </w:rPr>
              <w:t>Rural Development (USDA RD)</w:t>
            </w:r>
            <w:r>
              <w:rPr>
                <w:webHidden/>
              </w:rPr>
              <w:tab/>
            </w:r>
            <w:r>
              <w:rPr>
                <w:webHidden/>
              </w:rPr>
              <w:fldChar w:fldCharType="begin"/>
            </w:r>
            <w:r>
              <w:rPr>
                <w:webHidden/>
              </w:rPr>
              <w:instrText xml:space="preserve"> PAGEREF _Toc181087209 \h </w:instrText>
            </w:r>
            <w:r>
              <w:rPr>
                <w:webHidden/>
              </w:rPr>
            </w:r>
            <w:r>
              <w:rPr>
                <w:webHidden/>
              </w:rPr>
              <w:fldChar w:fldCharType="separate"/>
            </w:r>
            <w:r w:rsidR="00BD49CB">
              <w:rPr>
                <w:webHidden/>
              </w:rPr>
              <w:t>5</w:t>
            </w:r>
            <w:r>
              <w:rPr>
                <w:webHidden/>
              </w:rPr>
              <w:fldChar w:fldCharType="end"/>
            </w:r>
          </w:hyperlink>
        </w:p>
        <w:p w14:paraId="0544EF81" w14:textId="16AFFC92" w:rsidR="00DC66EF" w:rsidRDefault="00DC66EF">
          <w:pPr>
            <w:pStyle w:val="TOC1"/>
            <w:rPr>
              <w:rFonts w:asciiTheme="minorHAnsi" w:eastAsiaTheme="minorEastAsia" w:hAnsiTheme="minorHAnsi" w:cstheme="minorBidi"/>
              <w:b w:val="0"/>
              <w:bCs w:val="0"/>
              <w:smallCaps w:val="0"/>
              <w:kern w:val="2"/>
              <w:sz w:val="24"/>
              <w:szCs w:val="24"/>
              <w14:ligatures w14:val="standardContextual"/>
            </w:rPr>
          </w:pPr>
          <w:hyperlink w:anchor="_Toc181087210" w:history="1">
            <w:r w:rsidRPr="00F67CB9">
              <w:rPr>
                <w:rStyle w:val="Hyperlink"/>
                <w:rFonts w:ascii="Roboto" w:hAnsi="Roboto"/>
              </w:rPr>
              <w:t>III.</w:t>
            </w:r>
            <w:r>
              <w:rPr>
                <w:rFonts w:asciiTheme="minorHAnsi" w:eastAsiaTheme="minorEastAsia" w:hAnsiTheme="minorHAnsi" w:cstheme="minorBidi"/>
                <w:b w:val="0"/>
                <w:bCs w:val="0"/>
                <w:smallCaps w:val="0"/>
                <w:kern w:val="2"/>
                <w:sz w:val="24"/>
                <w:szCs w:val="24"/>
                <w14:ligatures w14:val="standardContextual"/>
              </w:rPr>
              <w:tab/>
            </w:r>
            <w:r w:rsidRPr="00F67CB9">
              <w:rPr>
                <w:rStyle w:val="Hyperlink"/>
                <w:rFonts w:ascii="Roboto" w:hAnsi="Roboto"/>
              </w:rPr>
              <w:t>PROGRAM INFORMATION</w:t>
            </w:r>
            <w:r>
              <w:rPr>
                <w:webHidden/>
              </w:rPr>
              <w:tab/>
            </w:r>
            <w:r>
              <w:rPr>
                <w:webHidden/>
              </w:rPr>
              <w:fldChar w:fldCharType="begin"/>
            </w:r>
            <w:r>
              <w:rPr>
                <w:webHidden/>
              </w:rPr>
              <w:instrText xml:space="preserve"> PAGEREF _Toc181087210 \h </w:instrText>
            </w:r>
            <w:r>
              <w:rPr>
                <w:webHidden/>
              </w:rPr>
            </w:r>
            <w:r>
              <w:rPr>
                <w:webHidden/>
              </w:rPr>
              <w:fldChar w:fldCharType="separate"/>
            </w:r>
            <w:r w:rsidR="00BD49CB">
              <w:rPr>
                <w:webHidden/>
              </w:rPr>
              <w:t>6</w:t>
            </w:r>
            <w:r>
              <w:rPr>
                <w:webHidden/>
              </w:rPr>
              <w:fldChar w:fldCharType="end"/>
            </w:r>
          </w:hyperlink>
        </w:p>
        <w:p w14:paraId="40A4E06F" w14:textId="58E16522" w:rsidR="00DC66EF" w:rsidRDefault="00DC66EF" w:rsidP="00BD49CB">
          <w:pPr>
            <w:pStyle w:val="TOC2"/>
            <w:rPr>
              <w:rFonts w:asciiTheme="minorHAnsi" w:eastAsiaTheme="minorEastAsia" w:hAnsiTheme="minorHAnsi" w:cstheme="minorBidi"/>
              <w:kern w:val="2"/>
              <w:sz w:val="24"/>
              <w:szCs w:val="24"/>
              <w14:ligatures w14:val="standardContextual"/>
            </w:rPr>
          </w:pPr>
          <w:hyperlink w:anchor="_Toc181087211" w:history="1">
            <w:r w:rsidRPr="00F67CB9">
              <w:rPr>
                <w:rStyle w:val="Hyperlink"/>
                <w:rFonts w:ascii="Roboto" w:eastAsia="Arial" w:hAnsi="Roboto" w:cs="Arial"/>
              </w:rPr>
              <w:t>A.</w:t>
            </w:r>
            <w:r>
              <w:rPr>
                <w:rFonts w:asciiTheme="minorHAnsi" w:eastAsiaTheme="minorEastAsia" w:hAnsiTheme="minorHAnsi" w:cstheme="minorBidi"/>
                <w:kern w:val="2"/>
                <w:sz w:val="24"/>
                <w:szCs w:val="24"/>
                <w14:ligatures w14:val="standardContextual"/>
              </w:rPr>
              <w:tab/>
            </w:r>
            <w:r w:rsidRPr="00F67CB9">
              <w:rPr>
                <w:rStyle w:val="Hyperlink"/>
                <w:rFonts w:ascii="Roboto" w:eastAsia="Arial" w:hAnsi="Roboto" w:cs="Arial"/>
              </w:rPr>
              <w:t>Funding Overview</w:t>
            </w:r>
            <w:r>
              <w:rPr>
                <w:webHidden/>
              </w:rPr>
              <w:tab/>
            </w:r>
            <w:r>
              <w:rPr>
                <w:webHidden/>
              </w:rPr>
              <w:fldChar w:fldCharType="begin"/>
            </w:r>
            <w:r>
              <w:rPr>
                <w:webHidden/>
              </w:rPr>
              <w:instrText xml:space="preserve"> PAGEREF _Toc181087211 \h </w:instrText>
            </w:r>
            <w:r>
              <w:rPr>
                <w:webHidden/>
              </w:rPr>
            </w:r>
            <w:r>
              <w:rPr>
                <w:webHidden/>
              </w:rPr>
              <w:fldChar w:fldCharType="separate"/>
            </w:r>
            <w:r w:rsidR="00BD49CB">
              <w:rPr>
                <w:webHidden/>
              </w:rPr>
              <w:t>6</w:t>
            </w:r>
            <w:r>
              <w:rPr>
                <w:webHidden/>
              </w:rPr>
              <w:fldChar w:fldCharType="end"/>
            </w:r>
          </w:hyperlink>
        </w:p>
        <w:p w14:paraId="1042E17D" w14:textId="2938FC01" w:rsidR="00DC66EF" w:rsidRDefault="00DC66EF" w:rsidP="00BD49CB">
          <w:pPr>
            <w:pStyle w:val="TOC2"/>
            <w:rPr>
              <w:rFonts w:asciiTheme="minorHAnsi" w:eastAsiaTheme="minorEastAsia" w:hAnsiTheme="minorHAnsi" w:cstheme="minorBidi"/>
              <w:kern w:val="2"/>
              <w:sz w:val="24"/>
              <w:szCs w:val="24"/>
              <w14:ligatures w14:val="standardContextual"/>
            </w:rPr>
          </w:pPr>
          <w:hyperlink w:anchor="_Toc181087212" w:history="1">
            <w:r w:rsidRPr="00F67CB9">
              <w:rPr>
                <w:rStyle w:val="Hyperlink"/>
                <w:rFonts w:ascii="Roboto" w:hAnsi="Roboto"/>
              </w:rPr>
              <w:t>B.</w:t>
            </w:r>
            <w:r>
              <w:rPr>
                <w:rFonts w:asciiTheme="minorHAnsi" w:eastAsiaTheme="minorEastAsia" w:hAnsiTheme="minorHAnsi" w:cstheme="minorBidi"/>
                <w:kern w:val="2"/>
                <w:sz w:val="24"/>
                <w:szCs w:val="24"/>
                <w14:ligatures w14:val="standardContextual"/>
              </w:rPr>
              <w:tab/>
            </w:r>
            <w:r w:rsidRPr="00F67CB9">
              <w:rPr>
                <w:rStyle w:val="Hyperlink"/>
                <w:rFonts w:ascii="Roboto" w:hAnsi="Roboto"/>
              </w:rPr>
              <w:t>Funding Strategy</w:t>
            </w:r>
            <w:r>
              <w:rPr>
                <w:webHidden/>
              </w:rPr>
              <w:tab/>
            </w:r>
            <w:r>
              <w:rPr>
                <w:webHidden/>
              </w:rPr>
              <w:fldChar w:fldCharType="begin"/>
            </w:r>
            <w:r>
              <w:rPr>
                <w:webHidden/>
              </w:rPr>
              <w:instrText xml:space="preserve"> PAGEREF _Toc181087212 \h </w:instrText>
            </w:r>
            <w:r>
              <w:rPr>
                <w:webHidden/>
              </w:rPr>
            </w:r>
            <w:r>
              <w:rPr>
                <w:webHidden/>
              </w:rPr>
              <w:fldChar w:fldCharType="separate"/>
            </w:r>
            <w:r w:rsidR="00BD49CB">
              <w:rPr>
                <w:webHidden/>
              </w:rPr>
              <w:t>6</w:t>
            </w:r>
            <w:r>
              <w:rPr>
                <w:webHidden/>
              </w:rPr>
              <w:fldChar w:fldCharType="end"/>
            </w:r>
          </w:hyperlink>
        </w:p>
        <w:p w14:paraId="70D11FBF" w14:textId="4ED70CBD" w:rsidR="00DC66EF" w:rsidRDefault="00DC66EF" w:rsidP="00BD49CB">
          <w:pPr>
            <w:pStyle w:val="TOC2"/>
            <w:rPr>
              <w:rFonts w:asciiTheme="minorHAnsi" w:eastAsiaTheme="minorEastAsia" w:hAnsiTheme="minorHAnsi" w:cstheme="minorBidi"/>
              <w:kern w:val="2"/>
              <w:sz w:val="24"/>
              <w:szCs w:val="24"/>
              <w14:ligatures w14:val="standardContextual"/>
            </w:rPr>
          </w:pPr>
          <w:hyperlink w:anchor="_Toc181087213" w:history="1">
            <w:r w:rsidRPr="00F67CB9">
              <w:rPr>
                <w:rStyle w:val="Hyperlink"/>
                <w:rFonts w:ascii="Roboto" w:hAnsi="Roboto"/>
              </w:rPr>
              <w:t>C.</w:t>
            </w:r>
            <w:r>
              <w:rPr>
                <w:rFonts w:asciiTheme="minorHAnsi" w:eastAsiaTheme="minorEastAsia" w:hAnsiTheme="minorHAnsi" w:cstheme="minorBidi"/>
                <w:kern w:val="2"/>
                <w:sz w:val="24"/>
                <w:szCs w:val="24"/>
                <w14:ligatures w14:val="standardContextual"/>
              </w:rPr>
              <w:tab/>
            </w:r>
            <w:r w:rsidRPr="00F67CB9">
              <w:rPr>
                <w:rStyle w:val="Hyperlink"/>
                <w:rFonts w:ascii="Roboto" w:hAnsi="Roboto"/>
              </w:rPr>
              <w:t>Alignment with Other Administration Priorities</w:t>
            </w:r>
            <w:r>
              <w:rPr>
                <w:webHidden/>
              </w:rPr>
              <w:tab/>
            </w:r>
            <w:r>
              <w:rPr>
                <w:webHidden/>
              </w:rPr>
              <w:fldChar w:fldCharType="begin"/>
            </w:r>
            <w:r>
              <w:rPr>
                <w:webHidden/>
              </w:rPr>
              <w:instrText xml:space="preserve"> PAGEREF _Toc181087213 \h </w:instrText>
            </w:r>
            <w:r>
              <w:rPr>
                <w:webHidden/>
              </w:rPr>
            </w:r>
            <w:r>
              <w:rPr>
                <w:webHidden/>
              </w:rPr>
              <w:fldChar w:fldCharType="separate"/>
            </w:r>
            <w:r w:rsidR="00BD49CB">
              <w:rPr>
                <w:webHidden/>
              </w:rPr>
              <w:t>7</w:t>
            </w:r>
            <w:r>
              <w:rPr>
                <w:webHidden/>
              </w:rPr>
              <w:fldChar w:fldCharType="end"/>
            </w:r>
          </w:hyperlink>
        </w:p>
        <w:p w14:paraId="21BBCA17" w14:textId="32DBB8FC" w:rsidR="00DC66EF" w:rsidRDefault="00DC66EF" w:rsidP="00BD49CB">
          <w:pPr>
            <w:pStyle w:val="TOC2"/>
            <w:rPr>
              <w:rFonts w:asciiTheme="minorHAnsi" w:eastAsiaTheme="minorEastAsia" w:hAnsiTheme="minorHAnsi" w:cstheme="minorBidi"/>
              <w:kern w:val="2"/>
              <w:sz w:val="24"/>
              <w:szCs w:val="24"/>
              <w14:ligatures w14:val="standardContextual"/>
            </w:rPr>
          </w:pPr>
          <w:hyperlink w:anchor="_Toc181087214" w:history="1">
            <w:r w:rsidRPr="00F67CB9">
              <w:rPr>
                <w:rStyle w:val="Hyperlink"/>
                <w:rFonts w:ascii="Roboto" w:eastAsia="Arial" w:hAnsi="Roboto" w:cs="Arial"/>
              </w:rPr>
              <w:t>D.</w:t>
            </w:r>
            <w:r>
              <w:rPr>
                <w:rFonts w:asciiTheme="minorHAnsi" w:eastAsiaTheme="minorEastAsia" w:hAnsiTheme="minorHAnsi" w:cstheme="minorBidi"/>
                <w:kern w:val="2"/>
                <w:sz w:val="24"/>
                <w:szCs w:val="24"/>
                <w14:ligatures w14:val="standardContextual"/>
              </w:rPr>
              <w:tab/>
            </w:r>
            <w:r w:rsidRPr="00F67CB9">
              <w:rPr>
                <w:rStyle w:val="Hyperlink"/>
                <w:rFonts w:ascii="Roboto" w:eastAsia="Arial" w:hAnsi="Roboto" w:cs="Arial"/>
              </w:rPr>
              <w:t>Funding Availability</w:t>
            </w:r>
            <w:r>
              <w:rPr>
                <w:webHidden/>
              </w:rPr>
              <w:tab/>
            </w:r>
            <w:r>
              <w:rPr>
                <w:webHidden/>
              </w:rPr>
              <w:fldChar w:fldCharType="begin"/>
            </w:r>
            <w:r>
              <w:rPr>
                <w:webHidden/>
              </w:rPr>
              <w:instrText xml:space="preserve"> PAGEREF _Toc181087214 \h </w:instrText>
            </w:r>
            <w:r>
              <w:rPr>
                <w:webHidden/>
              </w:rPr>
            </w:r>
            <w:r>
              <w:rPr>
                <w:webHidden/>
              </w:rPr>
              <w:fldChar w:fldCharType="separate"/>
            </w:r>
            <w:r w:rsidR="00BD49CB">
              <w:rPr>
                <w:webHidden/>
              </w:rPr>
              <w:t>7</w:t>
            </w:r>
            <w:r>
              <w:rPr>
                <w:webHidden/>
              </w:rPr>
              <w:fldChar w:fldCharType="end"/>
            </w:r>
          </w:hyperlink>
        </w:p>
        <w:p w14:paraId="3C4496D1" w14:textId="6CE32BBD" w:rsidR="00DC66EF" w:rsidRDefault="00DC66EF" w:rsidP="00BD49CB">
          <w:pPr>
            <w:pStyle w:val="TOC2"/>
            <w:rPr>
              <w:rFonts w:asciiTheme="minorHAnsi" w:eastAsiaTheme="minorEastAsia" w:hAnsiTheme="minorHAnsi" w:cstheme="minorBidi"/>
              <w:kern w:val="2"/>
              <w:sz w:val="24"/>
              <w:szCs w:val="24"/>
              <w14:ligatures w14:val="standardContextual"/>
            </w:rPr>
          </w:pPr>
          <w:hyperlink w:anchor="_Toc181087215" w:history="1">
            <w:r w:rsidRPr="00F67CB9">
              <w:rPr>
                <w:rStyle w:val="Hyperlink"/>
                <w:rFonts w:ascii="Roboto" w:eastAsia="Arial" w:hAnsi="Roboto" w:cs="Arial"/>
                <w:highlight w:val="white"/>
              </w:rPr>
              <w:t>E.</w:t>
            </w:r>
            <w:r>
              <w:rPr>
                <w:rFonts w:asciiTheme="minorHAnsi" w:eastAsiaTheme="minorEastAsia" w:hAnsiTheme="minorHAnsi" w:cstheme="minorBidi"/>
                <w:kern w:val="2"/>
                <w:sz w:val="24"/>
                <w:szCs w:val="24"/>
                <w14:ligatures w14:val="standardContextual"/>
              </w:rPr>
              <w:tab/>
            </w:r>
            <w:r w:rsidRPr="00F67CB9">
              <w:rPr>
                <w:rStyle w:val="Hyperlink"/>
                <w:rFonts w:ascii="Roboto" w:eastAsia="Arial" w:hAnsi="Roboto" w:cs="Arial"/>
                <w:highlight w:val="white"/>
              </w:rPr>
              <w:t>Period of Performance</w:t>
            </w:r>
            <w:r>
              <w:rPr>
                <w:webHidden/>
              </w:rPr>
              <w:tab/>
            </w:r>
            <w:r>
              <w:rPr>
                <w:webHidden/>
              </w:rPr>
              <w:fldChar w:fldCharType="begin"/>
            </w:r>
            <w:r>
              <w:rPr>
                <w:webHidden/>
              </w:rPr>
              <w:instrText xml:space="preserve"> PAGEREF _Toc181087215 \h </w:instrText>
            </w:r>
            <w:r>
              <w:rPr>
                <w:webHidden/>
              </w:rPr>
            </w:r>
            <w:r>
              <w:rPr>
                <w:webHidden/>
              </w:rPr>
              <w:fldChar w:fldCharType="separate"/>
            </w:r>
            <w:r w:rsidR="00BD49CB">
              <w:rPr>
                <w:webHidden/>
              </w:rPr>
              <w:t>8</w:t>
            </w:r>
            <w:r>
              <w:rPr>
                <w:webHidden/>
              </w:rPr>
              <w:fldChar w:fldCharType="end"/>
            </w:r>
          </w:hyperlink>
        </w:p>
        <w:p w14:paraId="2E5AAE30" w14:textId="62FA59BE" w:rsidR="00DC66EF" w:rsidRDefault="00DC66EF" w:rsidP="00BD49CB">
          <w:pPr>
            <w:pStyle w:val="TOC2"/>
            <w:rPr>
              <w:rFonts w:asciiTheme="minorHAnsi" w:eastAsiaTheme="minorEastAsia" w:hAnsiTheme="minorHAnsi" w:cstheme="minorBidi"/>
              <w:kern w:val="2"/>
              <w:sz w:val="24"/>
              <w:szCs w:val="24"/>
              <w14:ligatures w14:val="standardContextual"/>
            </w:rPr>
          </w:pPr>
          <w:hyperlink w:anchor="_Toc181087216" w:history="1">
            <w:r w:rsidRPr="00F67CB9">
              <w:rPr>
                <w:rStyle w:val="Hyperlink"/>
                <w:rFonts w:ascii="Roboto" w:hAnsi="Roboto"/>
              </w:rPr>
              <w:t>F.</w:t>
            </w:r>
            <w:r>
              <w:rPr>
                <w:rFonts w:asciiTheme="minorHAnsi" w:eastAsiaTheme="minorEastAsia" w:hAnsiTheme="minorHAnsi" w:cstheme="minorBidi"/>
                <w:kern w:val="2"/>
                <w:sz w:val="24"/>
                <w:szCs w:val="24"/>
                <w14:ligatures w14:val="standardContextual"/>
              </w:rPr>
              <w:tab/>
            </w:r>
            <w:r w:rsidRPr="00F67CB9">
              <w:rPr>
                <w:rStyle w:val="Hyperlink"/>
                <w:rFonts w:ascii="Roboto" w:hAnsi="Roboto"/>
              </w:rPr>
              <w:t>Eligible Applicants</w:t>
            </w:r>
            <w:r>
              <w:rPr>
                <w:webHidden/>
              </w:rPr>
              <w:tab/>
            </w:r>
            <w:r>
              <w:rPr>
                <w:webHidden/>
              </w:rPr>
              <w:fldChar w:fldCharType="begin"/>
            </w:r>
            <w:r>
              <w:rPr>
                <w:webHidden/>
              </w:rPr>
              <w:instrText xml:space="preserve"> PAGEREF _Toc181087216 \h </w:instrText>
            </w:r>
            <w:r>
              <w:rPr>
                <w:webHidden/>
              </w:rPr>
            </w:r>
            <w:r>
              <w:rPr>
                <w:webHidden/>
              </w:rPr>
              <w:fldChar w:fldCharType="separate"/>
            </w:r>
            <w:r w:rsidR="00BD49CB">
              <w:rPr>
                <w:webHidden/>
              </w:rPr>
              <w:t>8</w:t>
            </w:r>
            <w:r>
              <w:rPr>
                <w:webHidden/>
              </w:rPr>
              <w:fldChar w:fldCharType="end"/>
            </w:r>
          </w:hyperlink>
        </w:p>
        <w:p w14:paraId="67D92E3E" w14:textId="0CBB79CC" w:rsidR="00DC66EF" w:rsidRDefault="00DC66EF" w:rsidP="00BD49CB">
          <w:pPr>
            <w:pStyle w:val="TOC2"/>
            <w:rPr>
              <w:rFonts w:asciiTheme="minorHAnsi" w:eastAsiaTheme="minorEastAsia" w:hAnsiTheme="minorHAnsi" w:cstheme="minorBidi"/>
              <w:kern w:val="2"/>
              <w:sz w:val="24"/>
              <w:szCs w:val="24"/>
              <w14:ligatures w14:val="standardContextual"/>
            </w:rPr>
          </w:pPr>
          <w:hyperlink w:anchor="_Toc181087217" w:history="1">
            <w:r w:rsidRPr="00F67CB9">
              <w:rPr>
                <w:rStyle w:val="Hyperlink"/>
                <w:rFonts w:ascii="Roboto" w:eastAsia="Arial" w:hAnsi="Roboto" w:cs="Arial"/>
              </w:rPr>
              <w:t>G.</w:t>
            </w:r>
            <w:r>
              <w:rPr>
                <w:rFonts w:asciiTheme="minorHAnsi" w:eastAsiaTheme="minorEastAsia" w:hAnsiTheme="minorHAnsi" w:cstheme="minorBidi"/>
                <w:kern w:val="2"/>
                <w:sz w:val="24"/>
                <w:szCs w:val="24"/>
                <w14:ligatures w14:val="standardContextual"/>
              </w:rPr>
              <w:tab/>
            </w:r>
            <w:r w:rsidRPr="00F67CB9">
              <w:rPr>
                <w:rStyle w:val="Hyperlink"/>
                <w:rFonts w:ascii="Roboto" w:eastAsia="Arial" w:hAnsi="Roboto" w:cs="Arial"/>
              </w:rPr>
              <w:t>Ineligible Applicants</w:t>
            </w:r>
            <w:r>
              <w:rPr>
                <w:webHidden/>
              </w:rPr>
              <w:tab/>
            </w:r>
            <w:r>
              <w:rPr>
                <w:webHidden/>
              </w:rPr>
              <w:fldChar w:fldCharType="begin"/>
            </w:r>
            <w:r>
              <w:rPr>
                <w:webHidden/>
              </w:rPr>
              <w:instrText xml:space="preserve"> PAGEREF _Toc181087217 \h </w:instrText>
            </w:r>
            <w:r>
              <w:rPr>
                <w:webHidden/>
              </w:rPr>
            </w:r>
            <w:r>
              <w:rPr>
                <w:webHidden/>
              </w:rPr>
              <w:fldChar w:fldCharType="separate"/>
            </w:r>
            <w:r w:rsidR="00BD49CB">
              <w:rPr>
                <w:webHidden/>
              </w:rPr>
              <w:t>8</w:t>
            </w:r>
            <w:r>
              <w:rPr>
                <w:webHidden/>
              </w:rPr>
              <w:fldChar w:fldCharType="end"/>
            </w:r>
          </w:hyperlink>
        </w:p>
        <w:p w14:paraId="11CFF351" w14:textId="14BFFCBF" w:rsidR="00DC66EF" w:rsidRDefault="00DC66EF" w:rsidP="00BD49CB">
          <w:pPr>
            <w:pStyle w:val="TOC2"/>
            <w:rPr>
              <w:rFonts w:asciiTheme="minorHAnsi" w:eastAsiaTheme="minorEastAsia" w:hAnsiTheme="minorHAnsi" w:cstheme="minorBidi"/>
              <w:kern w:val="2"/>
              <w:sz w:val="24"/>
              <w:szCs w:val="24"/>
              <w14:ligatures w14:val="standardContextual"/>
            </w:rPr>
          </w:pPr>
          <w:hyperlink w:anchor="_Toc181087218" w:history="1">
            <w:r w:rsidRPr="00F67CB9">
              <w:rPr>
                <w:rStyle w:val="Hyperlink"/>
                <w:rFonts w:ascii="Roboto" w:hAnsi="Roboto"/>
              </w:rPr>
              <w:t>H.</w:t>
            </w:r>
            <w:r>
              <w:rPr>
                <w:rFonts w:asciiTheme="minorHAnsi" w:eastAsiaTheme="minorEastAsia" w:hAnsiTheme="minorHAnsi" w:cstheme="minorBidi"/>
                <w:kern w:val="2"/>
                <w:sz w:val="24"/>
                <w:szCs w:val="24"/>
                <w14:ligatures w14:val="standardContextual"/>
              </w:rPr>
              <w:tab/>
            </w:r>
            <w:r w:rsidRPr="00F67CB9">
              <w:rPr>
                <w:rStyle w:val="Hyperlink"/>
                <w:rFonts w:ascii="Roboto" w:hAnsi="Roboto"/>
              </w:rPr>
              <w:t>Required Partnerships</w:t>
            </w:r>
            <w:r>
              <w:rPr>
                <w:webHidden/>
              </w:rPr>
              <w:tab/>
            </w:r>
            <w:r>
              <w:rPr>
                <w:webHidden/>
              </w:rPr>
              <w:fldChar w:fldCharType="begin"/>
            </w:r>
            <w:r>
              <w:rPr>
                <w:webHidden/>
              </w:rPr>
              <w:instrText xml:space="preserve"> PAGEREF _Toc181087218 \h </w:instrText>
            </w:r>
            <w:r>
              <w:rPr>
                <w:webHidden/>
              </w:rPr>
            </w:r>
            <w:r>
              <w:rPr>
                <w:webHidden/>
              </w:rPr>
              <w:fldChar w:fldCharType="separate"/>
            </w:r>
            <w:r w:rsidR="00BD49CB">
              <w:rPr>
                <w:webHidden/>
              </w:rPr>
              <w:t>8</w:t>
            </w:r>
            <w:r>
              <w:rPr>
                <w:webHidden/>
              </w:rPr>
              <w:fldChar w:fldCharType="end"/>
            </w:r>
          </w:hyperlink>
        </w:p>
        <w:p w14:paraId="71B62864" w14:textId="260902C3" w:rsidR="00DC66EF" w:rsidRDefault="00DC66EF" w:rsidP="00BD49CB">
          <w:pPr>
            <w:pStyle w:val="TOC2"/>
            <w:rPr>
              <w:rFonts w:asciiTheme="minorHAnsi" w:eastAsiaTheme="minorEastAsia" w:hAnsiTheme="minorHAnsi" w:cstheme="minorBidi"/>
              <w:kern w:val="2"/>
              <w:sz w:val="24"/>
              <w:szCs w:val="24"/>
              <w14:ligatures w14:val="standardContextual"/>
            </w:rPr>
          </w:pPr>
          <w:hyperlink w:anchor="_Toc181087219" w:history="1">
            <w:r w:rsidRPr="00F67CB9">
              <w:rPr>
                <w:rStyle w:val="Hyperlink"/>
                <w:rFonts w:ascii="Roboto" w:eastAsia="Arial" w:hAnsi="Roboto" w:cs="Arial"/>
              </w:rPr>
              <w:t>I.</w:t>
            </w:r>
            <w:r>
              <w:rPr>
                <w:rFonts w:asciiTheme="minorHAnsi" w:eastAsiaTheme="minorEastAsia" w:hAnsiTheme="minorHAnsi" w:cstheme="minorBidi"/>
                <w:kern w:val="2"/>
                <w:sz w:val="24"/>
                <w:szCs w:val="24"/>
                <w14:ligatures w14:val="standardContextual"/>
              </w:rPr>
              <w:tab/>
            </w:r>
            <w:r w:rsidRPr="00F67CB9">
              <w:rPr>
                <w:rStyle w:val="Hyperlink"/>
                <w:rFonts w:ascii="Roboto" w:eastAsia="Arial" w:hAnsi="Roboto" w:cs="Arial"/>
              </w:rPr>
              <w:t>Eligible Activities</w:t>
            </w:r>
            <w:r>
              <w:rPr>
                <w:webHidden/>
              </w:rPr>
              <w:tab/>
            </w:r>
            <w:r>
              <w:rPr>
                <w:webHidden/>
              </w:rPr>
              <w:fldChar w:fldCharType="begin"/>
            </w:r>
            <w:r>
              <w:rPr>
                <w:webHidden/>
              </w:rPr>
              <w:instrText xml:space="preserve"> PAGEREF _Toc181087219 \h </w:instrText>
            </w:r>
            <w:r>
              <w:rPr>
                <w:webHidden/>
              </w:rPr>
            </w:r>
            <w:r>
              <w:rPr>
                <w:webHidden/>
              </w:rPr>
              <w:fldChar w:fldCharType="separate"/>
            </w:r>
            <w:r w:rsidR="00BD49CB">
              <w:rPr>
                <w:webHidden/>
              </w:rPr>
              <w:t>8</w:t>
            </w:r>
            <w:r>
              <w:rPr>
                <w:webHidden/>
              </w:rPr>
              <w:fldChar w:fldCharType="end"/>
            </w:r>
          </w:hyperlink>
        </w:p>
        <w:p w14:paraId="7438667B" w14:textId="377D39D8" w:rsidR="00DC66EF" w:rsidRDefault="00DC66EF">
          <w:pPr>
            <w:pStyle w:val="TOC3"/>
            <w:tabs>
              <w:tab w:val="left" w:pos="960"/>
            </w:tabs>
            <w:rPr>
              <w:rFonts w:eastAsiaTheme="minorEastAsia"/>
              <w:noProof/>
              <w:kern w:val="2"/>
              <w:sz w:val="24"/>
              <w:szCs w:val="24"/>
              <w14:ligatures w14:val="standardContextual"/>
            </w:rPr>
          </w:pPr>
          <w:hyperlink w:anchor="_Toc181087220" w:history="1">
            <w:r w:rsidRPr="00F67CB9">
              <w:rPr>
                <w:rStyle w:val="Hyperlink"/>
                <w:rFonts w:ascii="Symbol" w:eastAsia="Arial" w:hAnsi="Symbol" w:cs="Arial"/>
                <w:noProof/>
              </w:rPr>
              <w:t></w:t>
            </w:r>
            <w:r>
              <w:rPr>
                <w:rFonts w:eastAsiaTheme="minorEastAsia"/>
                <w:noProof/>
                <w:kern w:val="2"/>
                <w:sz w:val="24"/>
                <w:szCs w:val="24"/>
                <w14:ligatures w14:val="standardContextual"/>
              </w:rPr>
              <w:tab/>
            </w:r>
            <w:r w:rsidRPr="00F67CB9">
              <w:rPr>
                <w:rStyle w:val="Hyperlink"/>
                <w:rFonts w:ascii="Roboto" w:eastAsia="Arial" w:hAnsi="Roboto" w:cs="Arial"/>
                <w:noProof/>
              </w:rPr>
              <w:t>Developing Food Systems</w:t>
            </w:r>
            <w:r>
              <w:rPr>
                <w:noProof/>
                <w:webHidden/>
              </w:rPr>
              <w:tab/>
            </w:r>
            <w:r>
              <w:rPr>
                <w:noProof/>
                <w:webHidden/>
              </w:rPr>
              <w:fldChar w:fldCharType="begin"/>
            </w:r>
            <w:r>
              <w:rPr>
                <w:noProof/>
                <w:webHidden/>
              </w:rPr>
              <w:instrText xml:space="preserve"> PAGEREF _Toc181087220 \h </w:instrText>
            </w:r>
            <w:r>
              <w:rPr>
                <w:noProof/>
                <w:webHidden/>
              </w:rPr>
            </w:r>
            <w:r>
              <w:rPr>
                <w:noProof/>
                <w:webHidden/>
              </w:rPr>
              <w:fldChar w:fldCharType="separate"/>
            </w:r>
            <w:r w:rsidR="00BD49CB">
              <w:rPr>
                <w:noProof/>
                <w:webHidden/>
              </w:rPr>
              <w:t>8</w:t>
            </w:r>
            <w:r>
              <w:rPr>
                <w:noProof/>
                <w:webHidden/>
              </w:rPr>
              <w:fldChar w:fldCharType="end"/>
            </w:r>
          </w:hyperlink>
        </w:p>
        <w:p w14:paraId="32C07B17" w14:textId="3AA1B3DE" w:rsidR="00DC66EF" w:rsidRDefault="00DC66EF">
          <w:pPr>
            <w:pStyle w:val="TOC3"/>
            <w:tabs>
              <w:tab w:val="left" w:pos="960"/>
            </w:tabs>
            <w:rPr>
              <w:rFonts w:eastAsiaTheme="minorEastAsia"/>
              <w:noProof/>
              <w:kern w:val="2"/>
              <w:sz w:val="24"/>
              <w:szCs w:val="24"/>
              <w14:ligatures w14:val="standardContextual"/>
            </w:rPr>
          </w:pPr>
          <w:hyperlink w:anchor="_Toc181087221" w:history="1">
            <w:r w:rsidRPr="00F67CB9">
              <w:rPr>
                <w:rStyle w:val="Hyperlink"/>
                <w:rFonts w:ascii="Symbol" w:eastAsia="Arial" w:hAnsi="Symbol" w:cs="Arial"/>
                <w:noProof/>
              </w:rPr>
              <w:t></w:t>
            </w:r>
            <w:r>
              <w:rPr>
                <w:rFonts w:eastAsiaTheme="minorEastAsia"/>
                <w:noProof/>
                <w:kern w:val="2"/>
                <w:sz w:val="24"/>
                <w:szCs w:val="24"/>
                <w14:ligatures w14:val="standardContextual"/>
              </w:rPr>
              <w:tab/>
            </w:r>
            <w:r w:rsidRPr="00F67CB9">
              <w:rPr>
                <w:rStyle w:val="Hyperlink"/>
                <w:rFonts w:ascii="Roboto" w:eastAsia="Arial" w:hAnsi="Roboto" w:cs="Arial"/>
                <w:noProof/>
              </w:rPr>
              <w:t>Childcare Projects</w:t>
            </w:r>
            <w:r>
              <w:rPr>
                <w:noProof/>
                <w:webHidden/>
              </w:rPr>
              <w:tab/>
            </w:r>
            <w:r>
              <w:rPr>
                <w:noProof/>
                <w:webHidden/>
              </w:rPr>
              <w:fldChar w:fldCharType="begin"/>
            </w:r>
            <w:r>
              <w:rPr>
                <w:noProof/>
                <w:webHidden/>
              </w:rPr>
              <w:instrText xml:space="preserve"> PAGEREF _Toc181087221 \h </w:instrText>
            </w:r>
            <w:r>
              <w:rPr>
                <w:noProof/>
                <w:webHidden/>
              </w:rPr>
            </w:r>
            <w:r>
              <w:rPr>
                <w:noProof/>
                <w:webHidden/>
              </w:rPr>
              <w:fldChar w:fldCharType="separate"/>
            </w:r>
            <w:r w:rsidR="00BD49CB">
              <w:rPr>
                <w:noProof/>
                <w:webHidden/>
              </w:rPr>
              <w:t>9</w:t>
            </w:r>
            <w:r>
              <w:rPr>
                <w:noProof/>
                <w:webHidden/>
              </w:rPr>
              <w:fldChar w:fldCharType="end"/>
            </w:r>
          </w:hyperlink>
        </w:p>
        <w:p w14:paraId="1D3EE551" w14:textId="46B3C926" w:rsidR="00DC66EF" w:rsidRDefault="00DC66EF" w:rsidP="00BD49CB">
          <w:pPr>
            <w:pStyle w:val="TOC2"/>
            <w:rPr>
              <w:rFonts w:asciiTheme="minorHAnsi" w:eastAsiaTheme="minorEastAsia" w:hAnsiTheme="minorHAnsi" w:cstheme="minorBidi"/>
              <w:kern w:val="2"/>
              <w:sz w:val="24"/>
              <w:szCs w:val="24"/>
              <w14:ligatures w14:val="standardContextual"/>
            </w:rPr>
          </w:pPr>
          <w:hyperlink w:anchor="_Toc181087222" w:history="1">
            <w:r w:rsidRPr="00F67CB9">
              <w:rPr>
                <w:rStyle w:val="Hyperlink"/>
                <w:rFonts w:ascii="Roboto" w:eastAsia="Arial Narrow" w:hAnsi="Roboto" w:cs="Arial Narrow"/>
                <w:lang w:bidi="en-US"/>
              </w:rPr>
              <w:t>J.</w:t>
            </w:r>
            <w:r>
              <w:rPr>
                <w:rFonts w:asciiTheme="minorHAnsi" w:eastAsiaTheme="minorEastAsia" w:hAnsiTheme="minorHAnsi" w:cstheme="minorBidi"/>
                <w:kern w:val="2"/>
                <w:sz w:val="24"/>
                <w:szCs w:val="24"/>
                <w14:ligatures w14:val="standardContextual"/>
              </w:rPr>
              <w:tab/>
            </w:r>
            <w:r w:rsidRPr="00F67CB9">
              <w:rPr>
                <w:rStyle w:val="Hyperlink"/>
                <w:rFonts w:ascii="Roboto" w:eastAsia="Arial" w:hAnsi="Roboto" w:cs="Arial"/>
              </w:rPr>
              <w:t xml:space="preserve">Ineligible Activities - </w:t>
            </w:r>
            <w:r w:rsidRPr="00F67CB9">
              <w:rPr>
                <w:rStyle w:val="Hyperlink"/>
                <w:rFonts w:ascii="Roboto" w:eastAsia="Arial Narrow" w:hAnsi="Roboto" w:cs="Arial Narrow"/>
                <w:lang w:bidi="en-US"/>
              </w:rPr>
              <w:t>CANS Grant Program funds shall NOT be used for:</w:t>
            </w:r>
            <w:r>
              <w:rPr>
                <w:webHidden/>
              </w:rPr>
              <w:tab/>
            </w:r>
            <w:r>
              <w:rPr>
                <w:webHidden/>
              </w:rPr>
              <w:fldChar w:fldCharType="begin"/>
            </w:r>
            <w:r>
              <w:rPr>
                <w:webHidden/>
              </w:rPr>
              <w:instrText xml:space="preserve"> PAGEREF _Toc181087222 \h </w:instrText>
            </w:r>
            <w:r>
              <w:rPr>
                <w:webHidden/>
              </w:rPr>
            </w:r>
            <w:r>
              <w:rPr>
                <w:webHidden/>
              </w:rPr>
              <w:fldChar w:fldCharType="separate"/>
            </w:r>
            <w:r w:rsidR="00BD49CB">
              <w:rPr>
                <w:webHidden/>
              </w:rPr>
              <w:t>9</w:t>
            </w:r>
            <w:r>
              <w:rPr>
                <w:webHidden/>
              </w:rPr>
              <w:fldChar w:fldCharType="end"/>
            </w:r>
          </w:hyperlink>
        </w:p>
        <w:p w14:paraId="10F0249A" w14:textId="65B04B85" w:rsidR="00DC66EF" w:rsidRDefault="00DC66EF" w:rsidP="00BD49CB">
          <w:pPr>
            <w:pStyle w:val="TOC2"/>
            <w:rPr>
              <w:rFonts w:asciiTheme="minorHAnsi" w:eastAsiaTheme="minorEastAsia" w:hAnsiTheme="minorHAnsi" w:cstheme="minorBidi"/>
              <w:kern w:val="2"/>
              <w:sz w:val="24"/>
              <w:szCs w:val="24"/>
              <w14:ligatures w14:val="standardContextual"/>
            </w:rPr>
          </w:pPr>
          <w:hyperlink w:anchor="_Toc181087223" w:history="1">
            <w:r w:rsidRPr="00F67CB9">
              <w:rPr>
                <w:rStyle w:val="Hyperlink"/>
                <w:rFonts w:ascii="Roboto" w:eastAsia="Arial Narrow" w:hAnsi="Roboto" w:cs="Arial Narrow"/>
                <w:lang w:bidi="en-US"/>
              </w:rPr>
              <w:t>K.</w:t>
            </w:r>
            <w:r>
              <w:rPr>
                <w:rFonts w:asciiTheme="minorHAnsi" w:eastAsiaTheme="minorEastAsia" w:hAnsiTheme="minorHAnsi" w:cstheme="minorBidi"/>
                <w:kern w:val="2"/>
                <w:sz w:val="24"/>
                <w:szCs w:val="24"/>
                <w14:ligatures w14:val="standardContextual"/>
              </w:rPr>
              <w:tab/>
            </w:r>
            <w:r w:rsidRPr="00F67CB9">
              <w:rPr>
                <w:rStyle w:val="Hyperlink"/>
                <w:rFonts w:ascii="Roboto" w:eastAsia="Arial" w:hAnsi="Roboto" w:cs="Arial"/>
              </w:rPr>
              <w:t xml:space="preserve">Eligible Costs – </w:t>
            </w:r>
            <w:r w:rsidRPr="00F67CB9">
              <w:rPr>
                <w:rStyle w:val="Hyperlink"/>
                <w:rFonts w:ascii="Roboto" w:eastAsia="Arial Narrow" w:hAnsi="Roboto" w:cs="Arial Narrow"/>
                <w:lang w:bidi="en-US"/>
              </w:rPr>
              <w:t>CANS Grant Program funds may be used for:</w:t>
            </w:r>
            <w:r>
              <w:rPr>
                <w:webHidden/>
              </w:rPr>
              <w:tab/>
            </w:r>
            <w:r>
              <w:rPr>
                <w:webHidden/>
              </w:rPr>
              <w:fldChar w:fldCharType="begin"/>
            </w:r>
            <w:r>
              <w:rPr>
                <w:webHidden/>
              </w:rPr>
              <w:instrText xml:space="preserve"> PAGEREF _Toc181087223 \h </w:instrText>
            </w:r>
            <w:r>
              <w:rPr>
                <w:webHidden/>
              </w:rPr>
            </w:r>
            <w:r>
              <w:rPr>
                <w:webHidden/>
              </w:rPr>
              <w:fldChar w:fldCharType="separate"/>
            </w:r>
            <w:r w:rsidR="00BD49CB">
              <w:rPr>
                <w:webHidden/>
              </w:rPr>
              <w:t>9</w:t>
            </w:r>
            <w:r>
              <w:rPr>
                <w:webHidden/>
              </w:rPr>
              <w:fldChar w:fldCharType="end"/>
            </w:r>
          </w:hyperlink>
        </w:p>
        <w:p w14:paraId="67B8E90E" w14:textId="48A04DC1" w:rsidR="00DC66EF" w:rsidRDefault="00DC66EF" w:rsidP="00BD49CB">
          <w:pPr>
            <w:pStyle w:val="TOC2"/>
            <w:rPr>
              <w:rFonts w:asciiTheme="minorHAnsi" w:eastAsiaTheme="minorEastAsia" w:hAnsiTheme="minorHAnsi" w:cstheme="minorBidi"/>
              <w:kern w:val="2"/>
              <w:sz w:val="24"/>
              <w:szCs w:val="24"/>
              <w14:ligatures w14:val="standardContextual"/>
            </w:rPr>
          </w:pPr>
          <w:hyperlink w:anchor="_Toc181087224" w:history="1">
            <w:r w:rsidRPr="00F67CB9">
              <w:rPr>
                <w:rStyle w:val="Hyperlink"/>
                <w:rFonts w:ascii="Roboto" w:hAnsi="Roboto"/>
              </w:rPr>
              <w:t>L.</w:t>
            </w:r>
            <w:r>
              <w:rPr>
                <w:rFonts w:asciiTheme="minorHAnsi" w:eastAsiaTheme="minorEastAsia" w:hAnsiTheme="minorHAnsi" w:cstheme="minorBidi"/>
                <w:kern w:val="2"/>
                <w:sz w:val="24"/>
                <w:szCs w:val="24"/>
                <w14:ligatures w14:val="standardContextual"/>
              </w:rPr>
              <w:tab/>
            </w:r>
            <w:r w:rsidRPr="00F67CB9">
              <w:rPr>
                <w:rStyle w:val="Hyperlink"/>
                <w:rFonts w:ascii="Roboto" w:hAnsi="Roboto"/>
              </w:rPr>
              <w:t>Funding Restrictions – CANS Grant Program funds shall NOT be used for:</w:t>
            </w:r>
            <w:r>
              <w:rPr>
                <w:webHidden/>
              </w:rPr>
              <w:tab/>
            </w:r>
            <w:r>
              <w:rPr>
                <w:webHidden/>
              </w:rPr>
              <w:fldChar w:fldCharType="begin"/>
            </w:r>
            <w:r>
              <w:rPr>
                <w:webHidden/>
              </w:rPr>
              <w:instrText xml:space="preserve"> PAGEREF _Toc181087224 \h </w:instrText>
            </w:r>
            <w:r>
              <w:rPr>
                <w:webHidden/>
              </w:rPr>
            </w:r>
            <w:r>
              <w:rPr>
                <w:webHidden/>
              </w:rPr>
              <w:fldChar w:fldCharType="separate"/>
            </w:r>
            <w:r w:rsidR="00BD49CB">
              <w:rPr>
                <w:webHidden/>
              </w:rPr>
              <w:t>9</w:t>
            </w:r>
            <w:r>
              <w:rPr>
                <w:webHidden/>
              </w:rPr>
              <w:fldChar w:fldCharType="end"/>
            </w:r>
          </w:hyperlink>
        </w:p>
        <w:p w14:paraId="3BD1B85F" w14:textId="7D433477" w:rsidR="00DC66EF" w:rsidRDefault="00DC66EF" w:rsidP="00BD49CB">
          <w:pPr>
            <w:pStyle w:val="TOC2"/>
            <w:rPr>
              <w:rFonts w:asciiTheme="minorHAnsi" w:eastAsiaTheme="minorEastAsia" w:hAnsiTheme="minorHAnsi" w:cstheme="minorBidi"/>
              <w:kern w:val="2"/>
              <w:sz w:val="24"/>
              <w:szCs w:val="24"/>
              <w14:ligatures w14:val="standardContextual"/>
            </w:rPr>
          </w:pPr>
          <w:hyperlink w:anchor="_Toc181087225" w:history="1">
            <w:r w:rsidRPr="00F67CB9">
              <w:rPr>
                <w:rStyle w:val="Hyperlink"/>
                <w:rFonts w:ascii="Roboto" w:eastAsia="Arial" w:hAnsi="Roboto" w:cs="Arial"/>
              </w:rPr>
              <w:t>M.  Indirect Costs</w:t>
            </w:r>
            <w:r>
              <w:rPr>
                <w:webHidden/>
              </w:rPr>
              <w:tab/>
            </w:r>
            <w:r>
              <w:rPr>
                <w:webHidden/>
              </w:rPr>
              <w:fldChar w:fldCharType="begin"/>
            </w:r>
            <w:r>
              <w:rPr>
                <w:webHidden/>
              </w:rPr>
              <w:instrText xml:space="preserve"> PAGEREF _Toc181087225 \h </w:instrText>
            </w:r>
            <w:r>
              <w:rPr>
                <w:webHidden/>
              </w:rPr>
            </w:r>
            <w:r>
              <w:rPr>
                <w:webHidden/>
              </w:rPr>
              <w:fldChar w:fldCharType="separate"/>
            </w:r>
            <w:r w:rsidR="00BD49CB">
              <w:rPr>
                <w:webHidden/>
              </w:rPr>
              <w:t>10</w:t>
            </w:r>
            <w:r>
              <w:rPr>
                <w:webHidden/>
              </w:rPr>
              <w:fldChar w:fldCharType="end"/>
            </w:r>
          </w:hyperlink>
        </w:p>
        <w:p w14:paraId="779AD8C5" w14:textId="4C952361" w:rsidR="00DC66EF" w:rsidRDefault="00DC66EF">
          <w:pPr>
            <w:pStyle w:val="TOC1"/>
            <w:rPr>
              <w:rFonts w:asciiTheme="minorHAnsi" w:eastAsiaTheme="minorEastAsia" w:hAnsiTheme="minorHAnsi" w:cstheme="minorBidi"/>
              <w:b w:val="0"/>
              <w:bCs w:val="0"/>
              <w:smallCaps w:val="0"/>
              <w:kern w:val="2"/>
              <w:sz w:val="24"/>
              <w:szCs w:val="24"/>
              <w14:ligatures w14:val="standardContextual"/>
            </w:rPr>
          </w:pPr>
          <w:hyperlink w:anchor="_Toc181087226" w:history="1">
            <w:r w:rsidRPr="00F67CB9">
              <w:rPr>
                <w:rStyle w:val="Hyperlink"/>
                <w:rFonts w:ascii="Roboto" w:hAnsi="Roboto"/>
              </w:rPr>
              <w:t>IV.</w:t>
            </w:r>
            <w:r>
              <w:rPr>
                <w:rFonts w:asciiTheme="minorHAnsi" w:eastAsiaTheme="minorEastAsia" w:hAnsiTheme="minorHAnsi" w:cstheme="minorBidi"/>
                <w:b w:val="0"/>
                <w:bCs w:val="0"/>
                <w:smallCaps w:val="0"/>
                <w:kern w:val="2"/>
                <w:sz w:val="24"/>
                <w:szCs w:val="24"/>
                <w14:ligatures w14:val="standardContextual"/>
              </w:rPr>
              <w:tab/>
            </w:r>
            <w:r w:rsidRPr="00F67CB9">
              <w:rPr>
                <w:rStyle w:val="Hyperlink"/>
                <w:rFonts w:ascii="Roboto" w:hAnsi="Roboto"/>
              </w:rPr>
              <w:t>APPLICATION AND SUBMISSION INFORMATION</w:t>
            </w:r>
            <w:r>
              <w:rPr>
                <w:webHidden/>
              </w:rPr>
              <w:tab/>
            </w:r>
            <w:r>
              <w:rPr>
                <w:webHidden/>
              </w:rPr>
              <w:fldChar w:fldCharType="begin"/>
            </w:r>
            <w:r>
              <w:rPr>
                <w:webHidden/>
              </w:rPr>
              <w:instrText xml:space="preserve"> PAGEREF _Toc181087226 \h </w:instrText>
            </w:r>
            <w:r>
              <w:rPr>
                <w:webHidden/>
              </w:rPr>
            </w:r>
            <w:r>
              <w:rPr>
                <w:webHidden/>
              </w:rPr>
              <w:fldChar w:fldCharType="separate"/>
            </w:r>
            <w:r w:rsidR="00BD49CB">
              <w:rPr>
                <w:webHidden/>
              </w:rPr>
              <w:t>10</w:t>
            </w:r>
            <w:r>
              <w:rPr>
                <w:webHidden/>
              </w:rPr>
              <w:fldChar w:fldCharType="end"/>
            </w:r>
          </w:hyperlink>
        </w:p>
        <w:p w14:paraId="0A7AE99E" w14:textId="6030C594" w:rsidR="00DC66EF" w:rsidRDefault="00DC66EF" w:rsidP="00BD49CB">
          <w:pPr>
            <w:pStyle w:val="TOC2"/>
            <w:rPr>
              <w:rFonts w:asciiTheme="minorHAnsi" w:eastAsiaTheme="minorEastAsia" w:hAnsiTheme="minorHAnsi" w:cstheme="minorBidi"/>
              <w:kern w:val="2"/>
              <w:sz w:val="24"/>
              <w:szCs w:val="24"/>
              <w14:ligatures w14:val="standardContextual"/>
            </w:rPr>
          </w:pPr>
          <w:hyperlink w:anchor="_Toc181087227" w:history="1">
            <w:r w:rsidRPr="00F67CB9">
              <w:rPr>
                <w:rStyle w:val="Hyperlink"/>
                <w:rFonts w:ascii="Roboto" w:eastAsia="Arial" w:hAnsi="Roboto" w:cs="Arial"/>
              </w:rPr>
              <w:t>A.</w:t>
            </w:r>
            <w:r>
              <w:rPr>
                <w:rFonts w:asciiTheme="minorHAnsi" w:eastAsiaTheme="minorEastAsia" w:hAnsiTheme="minorHAnsi" w:cstheme="minorBidi"/>
                <w:kern w:val="2"/>
                <w:sz w:val="24"/>
                <w:szCs w:val="24"/>
                <w14:ligatures w14:val="standardContextual"/>
              </w:rPr>
              <w:tab/>
            </w:r>
            <w:r w:rsidRPr="00F67CB9">
              <w:rPr>
                <w:rStyle w:val="Hyperlink"/>
                <w:rFonts w:ascii="Roboto" w:eastAsia="Arial" w:hAnsi="Roboto" w:cs="Arial"/>
              </w:rPr>
              <w:t>How to Apply</w:t>
            </w:r>
            <w:r>
              <w:rPr>
                <w:webHidden/>
              </w:rPr>
              <w:tab/>
            </w:r>
            <w:r>
              <w:rPr>
                <w:webHidden/>
              </w:rPr>
              <w:fldChar w:fldCharType="begin"/>
            </w:r>
            <w:r>
              <w:rPr>
                <w:webHidden/>
              </w:rPr>
              <w:instrText xml:space="preserve"> PAGEREF _Toc181087227 \h </w:instrText>
            </w:r>
            <w:r>
              <w:rPr>
                <w:webHidden/>
              </w:rPr>
            </w:r>
            <w:r>
              <w:rPr>
                <w:webHidden/>
              </w:rPr>
              <w:fldChar w:fldCharType="separate"/>
            </w:r>
            <w:r w:rsidR="00BD49CB">
              <w:rPr>
                <w:webHidden/>
              </w:rPr>
              <w:t>10</w:t>
            </w:r>
            <w:r>
              <w:rPr>
                <w:webHidden/>
              </w:rPr>
              <w:fldChar w:fldCharType="end"/>
            </w:r>
          </w:hyperlink>
        </w:p>
        <w:p w14:paraId="2861032E" w14:textId="301B7C05" w:rsidR="00DC66EF" w:rsidRDefault="00DC66EF" w:rsidP="00BD49CB">
          <w:pPr>
            <w:pStyle w:val="TOC2"/>
            <w:rPr>
              <w:rFonts w:asciiTheme="minorHAnsi" w:eastAsiaTheme="minorEastAsia" w:hAnsiTheme="minorHAnsi" w:cstheme="minorBidi"/>
              <w:kern w:val="2"/>
              <w:sz w:val="24"/>
              <w:szCs w:val="24"/>
              <w14:ligatures w14:val="standardContextual"/>
            </w:rPr>
          </w:pPr>
          <w:hyperlink w:anchor="_Toc181087228" w:history="1">
            <w:r w:rsidRPr="00F67CB9">
              <w:rPr>
                <w:rStyle w:val="Hyperlink"/>
                <w:rFonts w:ascii="Roboto" w:eastAsia="Arial" w:hAnsi="Roboto" w:cs="Arial"/>
              </w:rPr>
              <w:t>B.  System for Award Management (SAM) and Unique Entity Identifier (UEI)</w:t>
            </w:r>
            <w:r>
              <w:rPr>
                <w:webHidden/>
              </w:rPr>
              <w:tab/>
            </w:r>
            <w:r>
              <w:rPr>
                <w:webHidden/>
              </w:rPr>
              <w:fldChar w:fldCharType="begin"/>
            </w:r>
            <w:r>
              <w:rPr>
                <w:webHidden/>
              </w:rPr>
              <w:instrText xml:space="preserve"> PAGEREF _Toc181087228 \h </w:instrText>
            </w:r>
            <w:r>
              <w:rPr>
                <w:webHidden/>
              </w:rPr>
            </w:r>
            <w:r>
              <w:rPr>
                <w:webHidden/>
              </w:rPr>
              <w:fldChar w:fldCharType="separate"/>
            </w:r>
            <w:r w:rsidR="00BD49CB">
              <w:rPr>
                <w:webHidden/>
              </w:rPr>
              <w:t>11</w:t>
            </w:r>
            <w:r>
              <w:rPr>
                <w:webHidden/>
              </w:rPr>
              <w:fldChar w:fldCharType="end"/>
            </w:r>
          </w:hyperlink>
        </w:p>
        <w:p w14:paraId="2CC3B8B4" w14:textId="06BF1D49" w:rsidR="00DC66EF" w:rsidRDefault="00DC66EF" w:rsidP="00BD49CB">
          <w:pPr>
            <w:pStyle w:val="TOC2"/>
            <w:rPr>
              <w:rFonts w:asciiTheme="minorHAnsi" w:eastAsiaTheme="minorEastAsia" w:hAnsiTheme="minorHAnsi" w:cstheme="minorBidi"/>
              <w:kern w:val="2"/>
              <w:sz w:val="24"/>
              <w:szCs w:val="24"/>
              <w14:ligatures w14:val="standardContextual"/>
            </w:rPr>
          </w:pPr>
          <w:hyperlink w:anchor="_Toc181087229" w:history="1">
            <w:r w:rsidRPr="00F67CB9">
              <w:rPr>
                <w:rStyle w:val="Hyperlink"/>
                <w:rFonts w:ascii="Roboto" w:eastAsia="Arial" w:hAnsi="Roboto" w:cs="Arial"/>
              </w:rPr>
              <w:t>C. Grants Management System</w:t>
            </w:r>
            <w:r>
              <w:rPr>
                <w:webHidden/>
              </w:rPr>
              <w:tab/>
            </w:r>
            <w:r>
              <w:rPr>
                <w:webHidden/>
              </w:rPr>
              <w:fldChar w:fldCharType="begin"/>
            </w:r>
            <w:r>
              <w:rPr>
                <w:webHidden/>
              </w:rPr>
              <w:instrText xml:space="preserve"> PAGEREF _Toc181087229 \h </w:instrText>
            </w:r>
            <w:r>
              <w:rPr>
                <w:webHidden/>
              </w:rPr>
            </w:r>
            <w:r>
              <w:rPr>
                <w:webHidden/>
              </w:rPr>
              <w:fldChar w:fldCharType="separate"/>
            </w:r>
            <w:r w:rsidR="00BD49CB">
              <w:rPr>
                <w:webHidden/>
              </w:rPr>
              <w:t>11</w:t>
            </w:r>
            <w:r>
              <w:rPr>
                <w:webHidden/>
              </w:rPr>
              <w:fldChar w:fldCharType="end"/>
            </w:r>
          </w:hyperlink>
        </w:p>
        <w:p w14:paraId="6B91A5AF" w14:textId="7DFBD296" w:rsidR="00DC66EF" w:rsidRDefault="00DC66EF" w:rsidP="00BD49CB">
          <w:pPr>
            <w:pStyle w:val="TOC2"/>
            <w:rPr>
              <w:rFonts w:asciiTheme="minorHAnsi" w:eastAsiaTheme="minorEastAsia" w:hAnsiTheme="minorHAnsi" w:cstheme="minorBidi"/>
              <w:kern w:val="2"/>
              <w:sz w:val="24"/>
              <w:szCs w:val="24"/>
              <w14:ligatures w14:val="standardContextual"/>
            </w:rPr>
          </w:pPr>
          <w:hyperlink w:anchor="_Toc181087230" w:history="1">
            <w:r w:rsidRPr="00F67CB9">
              <w:rPr>
                <w:rStyle w:val="Hyperlink"/>
                <w:rFonts w:ascii="Roboto" w:eastAsia="Arial" w:hAnsi="Roboto" w:cs="Arial"/>
              </w:rPr>
              <w:t>D.  Grant Administration</w:t>
            </w:r>
            <w:r>
              <w:rPr>
                <w:webHidden/>
              </w:rPr>
              <w:tab/>
            </w:r>
            <w:r>
              <w:rPr>
                <w:webHidden/>
              </w:rPr>
              <w:fldChar w:fldCharType="begin"/>
            </w:r>
            <w:r>
              <w:rPr>
                <w:webHidden/>
              </w:rPr>
              <w:instrText xml:space="preserve"> PAGEREF _Toc181087230 \h </w:instrText>
            </w:r>
            <w:r>
              <w:rPr>
                <w:webHidden/>
              </w:rPr>
            </w:r>
            <w:r>
              <w:rPr>
                <w:webHidden/>
              </w:rPr>
              <w:fldChar w:fldCharType="separate"/>
            </w:r>
            <w:r w:rsidR="00BD49CB">
              <w:rPr>
                <w:webHidden/>
              </w:rPr>
              <w:t>11</w:t>
            </w:r>
            <w:r>
              <w:rPr>
                <w:webHidden/>
              </w:rPr>
              <w:fldChar w:fldCharType="end"/>
            </w:r>
          </w:hyperlink>
        </w:p>
        <w:p w14:paraId="4D8E11AD" w14:textId="3F7B204E" w:rsidR="00DC66EF" w:rsidRDefault="00DC66EF" w:rsidP="00BD49CB">
          <w:pPr>
            <w:pStyle w:val="TOC2"/>
            <w:rPr>
              <w:rFonts w:asciiTheme="minorHAnsi" w:eastAsiaTheme="minorEastAsia" w:hAnsiTheme="minorHAnsi" w:cstheme="minorBidi"/>
              <w:kern w:val="2"/>
              <w:sz w:val="24"/>
              <w:szCs w:val="24"/>
              <w14:ligatures w14:val="standardContextual"/>
            </w:rPr>
          </w:pPr>
          <w:hyperlink w:anchor="_Toc181087231" w:history="1">
            <w:r w:rsidRPr="00F67CB9">
              <w:rPr>
                <w:rStyle w:val="Hyperlink"/>
                <w:rFonts w:ascii="Roboto" w:eastAsia="Arial" w:hAnsi="Roboto" w:cs="Arial"/>
              </w:rPr>
              <w:t>E.  Full Application (Required)</w:t>
            </w:r>
            <w:r>
              <w:rPr>
                <w:webHidden/>
              </w:rPr>
              <w:tab/>
            </w:r>
            <w:r>
              <w:rPr>
                <w:webHidden/>
              </w:rPr>
              <w:fldChar w:fldCharType="begin"/>
            </w:r>
            <w:r>
              <w:rPr>
                <w:webHidden/>
              </w:rPr>
              <w:instrText xml:space="preserve"> PAGEREF _Toc181087231 \h </w:instrText>
            </w:r>
            <w:r>
              <w:rPr>
                <w:webHidden/>
              </w:rPr>
            </w:r>
            <w:r>
              <w:rPr>
                <w:webHidden/>
              </w:rPr>
              <w:fldChar w:fldCharType="separate"/>
            </w:r>
            <w:r w:rsidR="00BD49CB">
              <w:rPr>
                <w:webHidden/>
              </w:rPr>
              <w:t>12</w:t>
            </w:r>
            <w:r>
              <w:rPr>
                <w:webHidden/>
              </w:rPr>
              <w:fldChar w:fldCharType="end"/>
            </w:r>
          </w:hyperlink>
        </w:p>
        <w:p w14:paraId="5E48F14A" w14:textId="3686695B" w:rsidR="00DC66EF" w:rsidRDefault="00DC66EF">
          <w:pPr>
            <w:pStyle w:val="TOC1"/>
            <w:rPr>
              <w:rFonts w:asciiTheme="minorHAnsi" w:eastAsiaTheme="minorEastAsia" w:hAnsiTheme="minorHAnsi" w:cstheme="minorBidi"/>
              <w:b w:val="0"/>
              <w:bCs w:val="0"/>
              <w:smallCaps w:val="0"/>
              <w:kern w:val="2"/>
              <w:sz w:val="24"/>
              <w:szCs w:val="24"/>
              <w14:ligatures w14:val="standardContextual"/>
            </w:rPr>
          </w:pPr>
          <w:hyperlink w:anchor="_Toc181087232" w:history="1">
            <w:r w:rsidRPr="00F67CB9">
              <w:rPr>
                <w:rStyle w:val="Hyperlink"/>
                <w:rFonts w:ascii="Roboto" w:hAnsi="Roboto"/>
              </w:rPr>
              <w:t>V.</w:t>
            </w:r>
            <w:r>
              <w:rPr>
                <w:rFonts w:asciiTheme="minorHAnsi" w:eastAsiaTheme="minorEastAsia" w:hAnsiTheme="minorHAnsi" w:cstheme="minorBidi"/>
                <w:b w:val="0"/>
                <w:bCs w:val="0"/>
                <w:smallCaps w:val="0"/>
                <w:kern w:val="2"/>
                <w:sz w:val="24"/>
                <w:szCs w:val="24"/>
                <w14:ligatures w14:val="standardContextual"/>
              </w:rPr>
              <w:tab/>
            </w:r>
            <w:r w:rsidRPr="00F67CB9">
              <w:rPr>
                <w:rStyle w:val="Hyperlink"/>
                <w:rFonts w:ascii="Roboto" w:hAnsi="Roboto"/>
              </w:rPr>
              <w:t>Criteria and Scoring Rubric</w:t>
            </w:r>
            <w:r>
              <w:rPr>
                <w:webHidden/>
              </w:rPr>
              <w:tab/>
            </w:r>
            <w:r>
              <w:rPr>
                <w:webHidden/>
              </w:rPr>
              <w:fldChar w:fldCharType="begin"/>
            </w:r>
            <w:r>
              <w:rPr>
                <w:webHidden/>
              </w:rPr>
              <w:instrText xml:space="preserve"> PAGEREF _Toc181087232 \h </w:instrText>
            </w:r>
            <w:r>
              <w:rPr>
                <w:webHidden/>
              </w:rPr>
            </w:r>
            <w:r>
              <w:rPr>
                <w:webHidden/>
              </w:rPr>
              <w:fldChar w:fldCharType="separate"/>
            </w:r>
            <w:r w:rsidR="00BD49CB">
              <w:rPr>
                <w:webHidden/>
              </w:rPr>
              <w:t>14</w:t>
            </w:r>
            <w:r>
              <w:rPr>
                <w:webHidden/>
              </w:rPr>
              <w:fldChar w:fldCharType="end"/>
            </w:r>
          </w:hyperlink>
        </w:p>
        <w:p w14:paraId="2F5D7CC0" w14:textId="431313EF" w:rsidR="00DC66EF" w:rsidRDefault="00DC66EF" w:rsidP="00BD49CB">
          <w:pPr>
            <w:pStyle w:val="TOC2"/>
            <w:rPr>
              <w:rFonts w:asciiTheme="minorHAnsi" w:eastAsiaTheme="minorEastAsia" w:hAnsiTheme="minorHAnsi" w:cstheme="minorBidi"/>
              <w:kern w:val="2"/>
              <w:sz w:val="24"/>
              <w:szCs w:val="24"/>
              <w14:ligatures w14:val="standardContextual"/>
            </w:rPr>
          </w:pPr>
          <w:hyperlink w:anchor="_Toc181087233" w:history="1">
            <w:r w:rsidRPr="00F67CB9">
              <w:rPr>
                <w:rStyle w:val="Hyperlink"/>
                <w:rFonts w:ascii="Roboto" w:eastAsia="Arial" w:hAnsi="Roboto" w:cs="Arial"/>
              </w:rPr>
              <w:t>APPENDIX I</w:t>
            </w:r>
            <w:r>
              <w:rPr>
                <w:webHidden/>
              </w:rPr>
              <w:tab/>
            </w:r>
            <w:r>
              <w:rPr>
                <w:webHidden/>
              </w:rPr>
              <w:fldChar w:fldCharType="begin"/>
            </w:r>
            <w:r>
              <w:rPr>
                <w:webHidden/>
              </w:rPr>
              <w:instrText xml:space="preserve"> PAGEREF _Toc181087233 \h </w:instrText>
            </w:r>
            <w:r>
              <w:rPr>
                <w:webHidden/>
              </w:rPr>
            </w:r>
            <w:r>
              <w:rPr>
                <w:webHidden/>
              </w:rPr>
              <w:fldChar w:fldCharType="separate"/>
            </w:r>
            <w:r w:rsidR="00BD49CB">
              <w:rPr>
                <w:webHidden/>
              </w:rPr>
              <w:t>20</w:t>
            </w:r>
            <w:r>
              <w:rPr>
                <w:webHidden/>
              </w:rPr>
              <w:fldChar w:fldCharType="end"/>
            </w:r>
          </w:hyperlink>
        </w:p>
        <w:p w14:paraId="30879590" w14:textId="2338DF9A" w:rsidR="00DC66EF" w:rsidRDefault="00DC66EF" w:rsidP="00BD49CB">
          <w:pPr>
            <w:pStyle w:val="TOC2"/>
            <w:rPr>
              <w:rFonts w:asciiTheme="minorHAnsi" w:eastAsiaTheme="minorEastAsia" w:hAnsiTheme="minorHAnsi" w:cstheme="minorBidi"/>
              <w:kern w:val="2"/>
              <w:sz w:val="24"/>
              <w:szCs w:val="24"/>
              <w14:ligatures w14:val="standardContextual"/>
            </w:rPr>
          </w:pPr>
          <w:hyperlink w:anchor="_Toc181087234" w:history="1">
            <w:r w:rsidRPr="00F67CB9">
              <w:rPr>
                <w:rStyle w:val="Hyperlink"/>
                <w:rFonts w:ascii="Roboto" w:eastAsia="Arial" w:hAnsi="Roboto" w:cs="Arial"/>
              </w:rPr>
              <w:t>A.</w:t>
            </w:r>
            <w:r>
              <w:rPr>
                <w:rFonts w:asciiTheme="minorHAnsi" w:eastAsiaTheme="minorEastAsia" w:hAnsiTheme="minorHAnsi" w:cstheme="minorBidi"/>
                <w:kern w:val="2"/>
                <w:sz w:val="24"/>
                <w:szCs w:val="24"/>
                <w14:ligatures w14:val="standardContextual"/>
              </w:rPr>
              <w:tab/>
            </w:r>
            <w:r w:rsidRPr="00F67CB9">
              <w:rPr>
                <w:rStyle w:val="Hyperlink"/>
                <w:rFonts w:ascii="Roboto" w:eastAsia="Arial" w:hAnsi="Roboto" w:cs="Arial"/>
              </w:rPr>
              <w:t>Timeline</w:t>
            </w:r>
            <w:r>
              <w:rPr>
                <w:webHidden/>
              </w:rPr>
              <w:tab/>
            </w:r>
            <w:r>
              <w:rPr>
                <w:webHidden/>
              </w:rPr>
              <w:fldChar w:fldCharType="begin"/>
            </w:r>
            <w:r>
              <w:rPr>
                <w:webHidden/>
              </w:rPr>
              <w:instrText xml:space="preserve"> PAGEREF _Toc181087234 \h </w:instrText>
            </w:r>
            <w:r>
              <w:rPr>
                <w:webHidden/>
              </w:rPr>
            </w:r>
            <w:r>
              <w:rPr>
                <w:webHidden/>
              </w:rPr>
              <w:fldChar w:fldCharType="separate"/>
            </w:r>
            <w:r w:rsidR="00BD49CB">
              <w:rPr>
                <w:webHidden/>
              </w:rPr>
              <w:t>20</w:t>
            </w:r>
            <w:r>
              <w:rPr>
                <w:webHidden/>
              </w:rPr>
              <w:fldChar w:fldCharType="end"/>
            </w:r>
          </w:hyperlink>
        </w:p>
        <w:p w14:paraId="5C81778C" w14:textId="4E070ADA" w:rsidR="00DC66EF" w:rsidRDefault="00DC66EF" w:rsidP="00BD49CB">
          <w:pPr>
            <w:pStyle w:val="TOC2"/>
            <w:rPr>
              <w:rFonts w:asciiTheme="minorHAnsi" w:eastAsiaTheme="minorEastAsia" w:hAnsiTheme="minorHAnsi" w:cstheme="minorBidi"/>
              <w:kern w:val="2"/>
              <w:sz w:val="24"/>
              <w:szCs w:val="24"/>
              <w14:ligatures w14:val="standardContextual"/>
            </w:rPr>
          </w:pPr>
          <w:hyperlink w:anchor="_Toc181087235" w:history="1">
            <w:r w:rsidRPr="00F67CB9">
              <w:rPr>
                <w:rStyle w:val="Hyperlink"/>
                <w:rFonts w:ascii="Roboto" w:eastAsia="Arial" w:hAnsi="Roboto" w:cs="Arial"/>
                <w:highlight w:val="white"/>
              </w:rPr>
              <w:t>B.</w:t>
            </w:r>
            <w:r>
              <w:rPr>
                <w:rFonts w:asciiTheme="minorHAnsi" w:eastAsiaTheme="minorEastAsia" w:hAnsiTheme="minorHAnsi" w:cstheme="minorBidi"/>
                <w:kern w:val="2"/>
                <w:sz w:val="24"/>
                <w:szCs w:val="24"/>
                <w14:ligatures w14:val="standardContextual"/>
              </w:rPr>
              <w:tab/>
            </w:r>
            <w:r w:rsidRPr="00F67CB9">
              <w:rPr>
                <w:rStyle w:val="Hyperlink"/>
                <w:rFonts w:ascii="Roboto" w:eastAsia="Arial" w:hAnsi="Roboto" w:cs="Arial"/>
                <w:highlight w:val="white"/>
              </w:rPr>
              <w:t>Administrative Program Requirements</w:t>
            </w:r>
            <w:r>
              <w:rPr>
                <w:webHidden/>
              </w:rPr>
              <w:tab/>
            </w:r>
            <w:r>
              <w:rPr>
                <w:webHidden/>
              </w:rPr>
              <w:fldChar w:fldCharType="begin"/>
            </w:r>
            <w:r>
              <w:rPr>
                <w:webHidden/>
              </w:rPr>
              <w:instrText xml:space="preserve"> PAGEREF _Toc181087235 \h </w:instrText>
            </w:r>
            <w:r>
              <w:rPr>
                <w:webHidden/>
              </w:rPr>
            </w:r>
            <w:r>
              <w:rPr>
                <w:webHidden/>
              </w:rPr>
              <w:fldChar w:fldCharType="separate"/>
            </w:r>
            <w:r w:rsidR="00BD49CB">
              <w:rPr>
                <w:webHidden/>
              </w:rPr>
              <w:t>20</w:t>
            </w:r>
            <w:r>
              <w:rPr>
                <w:webHidden/>
              </w:rPr>
              <w:fldChar w:fldCharType="end"/>
            </w:r>
          </w:hyperlink>
        </w:p>
        <w:p w14:paraId="6DD42593" w14:textId="2849D56D" w:rsidR="00DC66EF" w:rsidRDefault="00DC66EF" w:rsidP="00BD49CB">
          <w:pPr>
            <w:pStyle w:val="TOC2"/>
            <w:rPr>
              <w:rFonts w:asciiTheme="minorHAnsi" w:eastAsiaTheme="minorEastAsia" w:hAnsiTheme="minorHAnsi" w:cstheme="minorBidi"/>
              <w:kern w:val="2"/>
              <w:sz w:val="24"/>
              <w:szCs w:val="24"/>
              <w14:ligatures w14:val="standardContextual"/>
            </w:rPr>
          </w:pPr>
          <w:hyperlink w:anchor="_Toc181087236" w:history="1">
            <w:r w:rsidRPr="00F67CB9">
              <w:rPr>
                <w:rStyle w:val="Hyperlink"/>
                <w:rFonts w:ascii="Roboto" w:eastAsia="Arial" w:hAnsi="Roboto" w:cs="Arial"/>
              </w:rPr>
              <w:t>C.</w:t>
            </w:r>
            <w:r>
              <w:rPr>
                <w:rFonts w:asciiTheme="minorHAnsi" w:eastAsiaTheme="minorEastAsia" w:hAnsiTheme="minorHAnsi" w:cstheme="minorBidi"/>
                <w:kern w:val="2"/>
                <w:sz w:val="24"/>
                <w:szCs w:val="24"/>
                <w14:ligatures w14:val="standardContextual"/>
              </w:rPr>
              <w:tab/>
            </w:r>
            <w:r w:rsidRPr="00F67CB9">
              <w:rPr>
                <w:rStyle w:val="Hyperlink"/>
                <w:rFonts w:ascii="Roboto" w:eastAsia="Arial" w:hAnsi="Roboto" w:cs="Arial"/>
              </w:rPr>
              <w:t>Reimbursement or Advancement of Funds</w:t>
            </w:r>
            <w:r>
              <w:rPr>
                <w:webHidden/>
              </w:rPr>
              <w:tab/>
            </w:r>
            <w:r>
              <w:rPr>
                <w:webHidden/>
              </w:rPr>
              <w:fldChar w:fldCharType="begin"/>
            </w:r>
            <w:r>
              <w:rPr>
                <w:webHidden/>
              </w:rPr>
              <w:instrText xml:space="preserve"> PAGEREF _Toc181087236 \h </w:instrText>
            </w:r>
            <w:r>
              <w:rPr>
                <w:webHidden/>
              </w:rPr>
            </w:r>
            <w:r>
              <w:rPr>
                <w:webHidden/>
              </w:rPr>
              <w:fldChar w:fldCharType="separate"/>
            </w:r>
            <w:r w:rsidR="00BD49CB">
              <w:rPr>
                <w:webHidden/>
              </w:rPr>
              <w:t>20</w:t>
            </w:r>
            <w:r>
              <w:rPr>
                <w:webHidden/>
              </w:rPr>
              <w:fldChar w:fldCharType="end"/>
            </w:r>
          </w:hyperlink>
        </w:p>
        <w:p w14:paraId="7EB271EF" w14:textId="56670754" w:rsidR="00DC66EF" w:rsidRDefault="00DC66EF">
          <w:pPr>
            <w:pStyle w:val="TOC1"/>
            <w:rPr>
              <w:rFonts w:asciiTheme="minorHAnsi" w:eastAsiaTheme="minorEastAsia" w:hAnsiTheme="minorHAnsi" w:cstheme="minorBidi"/>
              <w:b w:val="0"/>
              <w:bCs w:val="0"/>
              <w:smallCaps w:val="0"/>
              <w:kern w:val="2"/>
              <w:sz w:val="24"/>
              <w:szCs w:val="24"/>
              <w14:ligatures w14:val="standardContextual"/>
            </w:rPr>
          </w:pPr>
          <w:hyperlink w:anchor="_Toc181087237" w:history="1">
            <w:r w:rsidRPr="00F67CB9">
              <w:rPr>
                <w:rStyle w:val="Hyperlink"/>
                <w:rFonts w:ascii="Roboto" w:hAnsi="Roboto"/>
              </w:rPr>
              <w:t>APPENDIX II: AWARD ADMINISTRATION</w:t>
            </w:r>
            <w:r>
              <w:rPr>
                <w:webHidden/>
              </w:rPr>
              <w:tab/>
            </w:r>
            <w:r>
              <w:rPr>
                <w:webHidden/>
              </w:rPr>
              <w:fldChar w:fldCharType="begin"/>
            </w:r>
            <w:r>
              <w:rPr>
                <w:webHidden/>
              </w:rPr>
              <w:instrText xml:space="preserve"> PAGEREF _Toc181087237 \h </w:instrText>
            </w:r>
            <w:r>
              <w:rPr>
                <w:webHidden/>
              </w:rPr>
            </w:r>
            <w:r>
              <w:rPr>
                <w:webHidden/>
              </w:rPr>
              <w:fldChar w:fldCharType="separate"/>
            </w:r>
            <w:r w:rsidR="00BD49CB">
              <w:rPr>
                <w:webHidden/>
              </w:rPr>
              <w:t>22</w:t>
            </w:r>
            <w:r>
              <w:rPr>
                <w:webHidden/>
              </w:rPr>
              <w:fldChar w:fldCharType="end"/>
            </w:r>
          </w:hyperlink>
        </w:p>
        <w:p w14:paraId="1EC9CFA5" w14:textId="5A52605E" w:rsidR="00DC66EF" w:rsidRDefault="00DC66EF" w:rsidP="00BD49CB">
          <w:pPr>
            <w:pStyle w:val="TOC2"/>
            <w:rPr>
              <w:rFonts w:asciiTheme="minorHAnsi" w:eastAsiaTheme="minorEastAsia" w:hAnsiTheme="minorHAnsi" w:cstheme="minorBidi"/>
              <w:kern w:val="2"/>
              <w:sz w:val="24"/>
              <w:szCs w:val="24"/>
              <w14:ligatures w14:val="standardContextual"/>
            </w:rPr>
          </w:pPr>
          <w:hyperlink w:anchor="_Toc181087238" w:history="1">
            <w:r w:rsidRPr="00F67CB9">
              <w:rPr>
                <w:rStyle w:val="Hyperlink"/>
                <w:rFonts w:ascii="Roboto" w:hAnsi="Roboto"/>
              </w:rPr>
              <w:t>APPENDIX III: CANS FORMS/DOCUMENTS</w:t>
            </w:r>
            <w:r>
              <w:rPr>
                <w:webHidden/>
              </w:rPr>
              <w:tab/>
            </w:r>
            <w:r>
              <w:rPr>
                <w:webHidden/>
              </w:rPr>
              <w:fldChar w:fldCharType="begin"/>
            </w:r>
            <w:r>
              <w:rPr>
                <w:webHidden/>
              </w:rPr>
              <w:instrText xml:space="preserve"> PAGEREF _Toc181087238 \h </w:instrText>
            </w:r>
            <w:r>
              <w:rPr>
                <w:webHidden/>
              </w:rPr>
            </w:r>
            <w:r>
              <w:rPr>
                <w:webHidden/>
              </w:rPr>
              <w:fldChar w:fldCharType="separate"/>
            </w:r>
            <w:r w:rsidR="00BD49CB">
              <w:rPr>
                <w:webHidden/>
              </w:rPr>
              <w:t>32</w:t>
            </w:r>
            <w:r>
              <w:rPr>
                <w:webHidden/>
              </w:rPr>
              <w:fldChar w:fldCharType="end"/>
            </w:r>
          </w:hyperlink>
        </w:p>
        <w:p w14:paraId="375AB9C9" w14:textId="3F2F9D1F" w:rsidR="00C31AEB" w:rsidRDefault="00C31AEB">
          <w:r>
            <w:rPr>
              <w:b/>
              <w:bCs/>
              <w:noProof/>
            </w:rPr>
            <w:lastRenderedPageBreak/>
            <w:fldChar w:fldCharType="end"/>
          </w:r>
        </w:p>
      </w:sdtContent>
    </w:sdt>
    <w:p w14:paraId="7B3C431F" w14:textId="77777777" w:rsidR="00342679" w:rsidRPr="007106FB" w:rsidRDefault="008772A1" w:rsidP="00B81849">
      <w:pPr>
        <w:pStyle w:val="Heading1"/>
        <w:numPr>
          <w:ilvl w:val="0"/>
          <w:numId w:val="9"/>
        </w:numPr>
        <w:ind w:hanging="720"/>
        <w:rPr>
          <w:rFonts w:ascii="Roboto" w:hAnsi="Roboto"/>
          <w:sz w:val="28"/>
          <w:szCs w:val="28"/>
        </w:rPr>
      </w:pPr>
      <w:bookmarkStart w:id="0" w:name="_Toc179396720"/>
      <w:bookmarkStart w:id="1" w:name="_Toc179387264"/>
      <w:bookmarkStart w:id="2" w:name="_Toc181087206"/>
      <w:r w:rsidRPr="007106FB">
        <w:rPr>
          <w:rFonts w:ascii="Roboto" w:eastAsia="Arial" w:hAnsi="Roboto" w:cs="Arial"/>
          <w:sz w:val="24"/>
          <w:szCs w:val="24"/>
        </w:rPr>
        <w:t>INTRODUCTION</w:t>
      </w:r>
      <w:bookmarkEnd w:id="0"/>
      <w:bookmarkEnd w:id="1"/>
      <w:bookmarkEnd w:id="2"/>
    </w:p>
    <w:p w14:paraId="61CDBDF3" w14:textId="2331648C" w:rsidR="00342679" w:rsidRPr="007106FB" w:rsidRDefault="008772A1" w:rsidP="00A437BB">
      <w:pPr>
        <w:spacing w:before="240" w:after="240"/>
        <w:ind w:left="1008"/>
        <w:jc w:val="both"/>
        <w:rPr>
          <w:rFonts w:ascii="Roboto" w:eastAsia="Arial" w:hAnsi="Roboto" w:cs="Arial"/>
          <w:sz w:val="24"/>
          <w:szCs w:val="24"/>
        </w:rPr>
      </w:pPr>
      <w:r w:rsidRPr="007106FB">
        <w:rPr>
          <w:rFonts w:ascii="Roboto" w:eastAsia="Arial" w:hAnsi="Roboto" w:cs="Arial"/>
          <w:sz w:val="24"/>
          <w:szCs w:val="24"/>
        </w:rPr>
        <w:t>The Southeast Crescent Regional Commission (SCRC) is publishing this Notice of Funding Availability (NOFA) to solicit applications for grants under the FY 202</w:t>
      </w:r>
      <w:r w:rsidR="00F2026F">
        <w:rPr>
          <w:rFonts w:ascii="Roboto" w:eastAsia="Arial" w:hAnsi="Roboto" w:cs="Arial"/>
          <w:sz w:val="24"/>
          <w:szCs w:val="24"/>
        </w:rPr>
        <w:t>5</w:t>
      </w:r>
      <w:r w:rsidRPr="007106FB">
        <w:rPr>
          <w:rFonts w:ascii="Roboto" w:eastAsia="Arial" w:hAnsi="Roboto" w:cs="Arial"/>
          <w:sz w:val="24"/>
          <w:szCs w:val="24"/>
        </w:rPr>
        <w:t xml:space="preserve"> </w:t>
      </w:r>
      <w:r w:rsidR="001F3888">
        <w:rPr>
          <w:rFonts w:ascii="Roboto" w:eastAsia="Arial" w:hAnsi="Roboto" w:cs="Arial"/>
          <w:sz w:val="24"/>
          <w:szCs w:val="24"/>
        </w:rPr>
        <w:t>Childcare Access and Nutrition Systems (CANS) Grant Program</w:t>
      </w:r>
      <w:r w:rsidR="00F2026F">
        <w:rPr>
          <w:rFonts w:ascii="Roboto" w:eastAsia="Arial" w:hAnsi="Roboto" w:cs="Arial"/>
          <w:sz w:val="24"/>
          <w:szCs w:val="24"/>
        </w:rPr>
        <w:t xml:space="preserve">. </w:t>
      </w:r>
      <w:r w:rsidR="00360414">
        <w:rPr>
          <w:rFonts w:ascii="Roboto" w:eastAsia="Arial" w:hAnsi="Roboto" w:cs="Arial"/>
          <w:sz w:val="24"/>
          <w:szCs w:val="24"/>
        </w:rPr>
        <w:t>This program is being conducted in partnership with the U.S. Department of Agricultur</w:t>
      </w:r>
      <w:r w:rsidR="00A437BB">
        <w:rPr>
          <w:rFonts w:ascii="Roboto" w:eastAsia="Arial" w:hAnsi="Roboto" w:cs="Arial"/>
          <w:sz w:val="24"/>
          <w:szCs w:val="24"/>
        </w:rPr>
        <w:t>e</w:t>
      </w:r>
      <w:r w:rsidR="00360414">
        <w:rPr>
          <w:rFonts w:ascii="Roboto" w:eastAsia="Arial" w:hAnsi="Roboto" w:cs="Arial"/>
          <w:sz w:val="24"/>
          <w:szCs w:val="24"/>
        </w:rPr>
        <w:t xml:space="preserve"> Rural Development (USDA</w:t>
      </w:r>
      <w:r w:rsidR="00A437BB">
        <w:rPr>
          <w:rFonts w:ascii="Roboto" w:eastAsia="Arial" w:hAnsi="Roboto" w:cs="Arial"/>
          <w:sz w:val="24"/>
          <w:szCs w:val="24"/>
        </w:rPr>
        <w:t xml:space="preserve"> </w:t>
      </w:r>
      <w:r w:rsidR="00360414">
        <w:rPr>
          <w:rFonts w:ascii="Roboto" w:eastAsia="Arial" w:hAnsi="Roboto" w:cs="Arial"/>
          <w:sz w:val="24"/>
          <w:szCs w:val="24"/>
        </w:rPr>
        <w:t>RD)</w:t>
      </w:r>
      <w:r w:rsidR="00D21C0B">
        <w:rPr>
          <w:rFonts w:ascii="Roboto" w:eastAsia="Arial" w:hAnsi="Roboto" w:cs="Arial"/>
          <w:sz w:val="24"/>
          <w:szCs w:val="24"/>
        </w:rPr>
        <w:t>, through the Rural Business-Cooperative Service (RBCS)</w:t>
      </w:r>
      <w:r w:rsidR="00360414">
        <w:rPr>
          <w:rFonts w:ascii="Roboto" w:eastAsia="Arial" w:hAnsi="Roboto" w:cs="Arial"/>
          <w:sz w:val="24"/>
          <w:szCs w:val="24"/>
        </w:rPr>
        <w:t>.</w:t>
      </w:r>
    </w:p>
    <w:p w14:paraId="2CFD0D30" w14:textId="3A2466E2" w:rsidR="00342679" w:rsidRPr="007106FB" w:rsidRDefault="008772A1" w:rsidP="00A437BB">
      <w:pPr>
        <w:spacing w:before="240" w:after="240"/>
        <w:ind w:left="1008"/>
        <w:jc w:val="both"/>
        <w:rPr>
          <w:rFonts w:ascii="Roboto" w:eastAsia="Arial" w:hAnsi="Roboto" w:cs="Arial"/>
          <w:sz w:val="24"/>
          <w:szCs w:val="24"/>
        </w:rPr>
      </w:pPr>
      <w:r w:rsidRPr="007106FB">
        <w:rPr>
          <w:rFonts w:ascii="Roboto" w:eastAsia="Arial" w:hAnsi="Roboto" w:cs="Arial"/>
          <w:sz w:val="24"/>
          <w:szCs w:val="24"/>
        </w:rPr>
        <w:t xml:space="preserve">This NOFA provides </w:t>
      </w:r>
      <w:r w:rsidRPr="4ACDB962">
        <w:rPr>
          <w:rFonts w:ascii="Roboto" w:eastAsia="Arial" w:hAnsi="Roboto" w:cs="Arial"/>
          <w:sz w:val="24"/>
          <w:szCs w:val="24"/>
        </w:rPr>
        <w:t>a</w:t>
      </w:r>
      <w:r w:rsidR="25E19383" w:rsidRPr="4ACDB962">
        <w:rPr>
          <w:rFonts w:ascii="Roboto" w:eastAsia="Arial" w:hAnsi="Roboto" w:cs="Arial"/>
          <w:sz w:val="24"/>
          <w:szCs w:val="24"/>
        </w:rPr>
        <w:t>n</w:t>
      </w:r>
      <w:r w:rsidRPr="007106FB">
        <w:rPr>
          <w:rFonts w:ascii="Roboto" w:eastAsia="Arial" w:hAnsi="Roboto" w:cs="Arial"/>
          <w:sz w:val="24"/>
          <w:szCs w:val="24"/>
        </w:rPr>
        <w:t xml:space="preserve"> overview </w:t>
      </w:r>
      <w:r w:rsidR="00A437BB" w:rsidRPr="007106FB">
        <w:rPr>
          <w:rFonts w:ascii="Roboto" w:eastAsia="Arial" w:hAnsi="Roboto" w:cs="Arial"/>
          <w:sz w:val="24"/>
          <w:szCs w:val="24"/>
        </w:rPr>
        <w:t>of the</w:t>
      </w:r>
      <w:r w:rsidR="00662737">
        <w:rPr>
          <w:rFonts w:ascii="Roboto" w:eastAsia="Arial" w:hAnsi="Roboto" w:cs="Arial"/>
          <w:sz w:val="24"/>
          <w:szCs w:val="24"/>
        </w:rPr>
        <w:t xml:space="preserve"> </w:t>
      </w:r>
      <w:r w:rsidR="001F3888" w:rsidRPr="001F3888">
        <w:rPr>
          <w:rFonts w:ascii="Roboto" w:hAnsi="Roboto"/>
          <w:sz w:val="24"/>
          <w:szCs w:val="24"/>
        </w:rPr>
        <w:t>CANS</w:t>
      </w:r>
      <w:r w:rsidR="002B425F">
        <w:rPr>
          <w:rFonts w:ascii="Roboto" w:hAnsi="Roboto"/>
          <w:sz w:val="24"/>
          <w:szCs w:val="24"/>
        </w:rPr>
        <w:t xml:space="preserve"> </w:t>
      </w:r>
      <w:r w:rsidR="001F3888" w:rsidRPr="001F3888">
        <w:rPr>
          <w:rFonts w:ascii="Roboto" w:hAnsi="Roboto"/>
          <w:sz w:val="24"/>
          <w:szCs w:val="24"/>
        </w:rPr>
        <w:t>Grant Program</w:t>
      </w:r>
      <w:r w:rsidR="00A437BB">
        <w:rPr>
          <w:rFonts w:ascii="Roboto" w:hAnsi="Roboto"/>
          <w:sz w:val="24"/>
          <w:szCs w:val="24"/>
        </w:rPr>
        <w:t xml:space="preserve"> </w:t>
      </w:r>
      <w:r w:rsidRPr="007106FB">
        <w:rPr>
          <w:rFonts w:ascii="Roboto" w:eastAsia="Arial" w:hAnsi="Roboto" w:cs="Arial"/>
          <w:sz w:val="24"/>
          <w:szCs w:val="24"/>
        </w:rPr>
        <w:t>and outlines specific requirements needed to complete the application process. Access to the application and additional information can be found on</w:t>
      </w:r>
      <w:hyperlink r:id="rId14">
        <w:r w:rsidRPr="007106FB">
          <w:rPr>
            <w:rFonts w:ascii="Roboto" w:eastAsia="Arial" w:hAnsi="Roboto" w:cs="Arial"/>
            <w:sz w:val="24"/>
            <w:szCs w:val="24"/>
          </w:rPr>
          <w:t xml:space="preserve"> </w:t>
        </w:r>
      </w:hyperlink>
      <w:hyperlink r:id="rId15">
        <w:r w:rsidRPr="007106FB">
          <w:rPr>
            <w:rFonts w:ascii="Roboto" w:eastAsia="Arial" w:hAnsi="Roboto" w:cs="Arial"/>
            <w:color w:val="1155CC"/>
            <w:sz w:val="24"/>
            <w:szCs w:val="24"/>
            <w:u w:val="single"/>
          </w:rPr>
          <w:t>scrc.gov</w:t>
        </w:r>
      </w:hyperlink>
      <w:r w:rsidRPr="007106FB">
        <w:rPr>
          <w:rFonts w:ascii="Roboto" w:eastAsia="Arial" w:hAnsi="Roboto" w:cs="Arial"/>
          <w:sz w:val="24"/>
          <w:szCs w:val="24"/>
        </w:rPr>
        <w:t xml:space="preserve">. </w:t>
      </w:r>
    </w:p>
    <w:p w14:paraId="02EFB239" w14:textId="77777777" w:rsidR="00342679" w:rsidRPr="007106FB" w:rsidRDefault="008772A1" w:rsidP="00B81849">
      <w:pPr>
        <w:pStyle w:val="Heading1"/>
        <w:numPr>
          <w:ilvl w:val="0"/>
          <w:numId w:val="9"/>
        </w:numPr>
        <w:ind w:hanging="720"/>
        <w:rPr>
          <w:rFonts w:ascii="Roboto" w:eastAsia="Arial" w:hAnsi="Roboto" w:cs="Arial"/>
          <w:sz w:val="28"/>
          <w:szCs w:val="28"/>
        </w:rPr>
      </w:pPr>
      <w:bookmarkStart w:id="3" w:name="_Toc179396721"/>
      <w:bookmarkStart w:id="4" w:name="_Toc179387265"/>
      <w:bookmarkStart w:id="5" w:name="_Toc181087207"/>
      <w:r w:rsidRPr="007106FB">
        <w:rPr>
          <w:rFonts w:ascii="Roboto" w:eastAsia="Arial" w:hAnsi="Roboto" w:cs="Arial"/>
          <w:sz w:val="24"/>
          <w:szCs w:val="24"/>
        </w:rPr>
        <w:t>GENERAL INFORMATION</w:t>
      </w:r>
      <w:bookmarkEnd w:id="3"/>
      <w:bookmarkEnd w:id="4"/>
      <w:bookmarkEnd w:id="5"/>
    </w:p>
    <w:p w14:paraId="4094E8A2" w14:textId="762106C9" w:rsidR="00342679" w:rsidRPr="007106FB" w:rsidRDefault="008772A1" w:rsidP="00B81849">
      <w:pPr>
        <w:pStyle w:val="Heading2"/>
        <w:numPr>
          <w:ilvl w:val="1"/>
          <w:numId w:val="9"/>
        </w:numPr>
        <w:spacing w:after="280"/>
        <w:rPr>
          <w:rFonts w:ascii="Roboto" w:eastAsia="Arial" w:hAnsi="Roboto" w:cs="Arial"/>
          <w:sz w:val="24"/>
          <w:szCs w:val="24"/>
        </w:rPr>
      </w:pPr>
      <w:bookmarkStart w:id="6" w:name="_Toc179396722"/>
      <w:bookmarkStart w:id="7" w:name="_Toc179387266"/>
      <w:bookmarkStart w:id="8" w:name="_Toc181087208"/>
      <w:r w:rsidRPr="007106FB">
        <w:rPr>
          <w:rFonts w:ascii="Roboto" w:eastAsia="Arial" w:hAnsi="Roboto" w:cs="Arial"/>
          <w:sz w:val="24"/>
          <w:szCs w:val="24"/>
        </w:rPr>
        <w:t>About Southeast Crescent Regional Commission (SCRC)</w:t>
      </w:r>
      <w:bookmarkEnd w:id="6"/>
      <w:bookmarkEnd w:id="7"/>
      <w:bookmarkEnd w:id="8"/>
    </w:p>
    <w:p w14:paraId="2BAD63F9" w14:textId="77777777" w:rsidR="00342679" w:rsidRPr="007106FB" w:rsidRDefault="008772A1" w:rsidP="000B7B32">
      <w:pPr>
        <w:spacing w:before="280" w:after="280"/>
        <w:ind w:left="1080"/>
        <w:jc w:val="both"/>
        <w:rPr>
          <w:rFonts w:ascii="Roboto" w:eastAsia="Arial" w:hAnsi="Roboto" w:cs="Arial"/>
          <w:sz w:val="24"/>
          <w:szCs w:val="24"/>
        </w:rPr>
      </w:pPr>
      <w:r w:rsidRPr="007106FB">
        <w:rPr>
          <w:rFonts w:ascii="Roboto" w:eastAsia="Arial" w:hAnsi="Roboto" w:cs="Arial"/>
          <w:sz w:val="24"/>
          <w:szCs w:val="24"/>
        </w:rPr>
        <w:t>The Southeast Crescent Regional Commission (SCRC) is a federal-state partnership authorized by Congress in the 2008 Food, Conservation, and Energy Act (“the Farm Bill”) to promote and encourage economic development in parts of Alabama, Georgia, Mississippi, North Carolina, South Carolina, Virginia and all of Florida. SCRC invests in projects that support basic infrastructure, business development, natural resource preservation and workforce development. SCRC is committed to supporting job creation, building communities and improving the lives of those who reside in the 428 counties of the seven-state region.</w:t>
      </w:r>
    </w:p>
    <w:p w14:paraId="35E11F20" w14:textId="506D94D6" w:rsidR="00342679" w:rsidRDefault="00F8699F" w:rsidP="000B7B32">
      <w:pPr>
        <w:ind w:left="1080"/>
        <w:jc w:val="both"/>
        <w:rPr>
          <w:rFonts w:ascii="Roboto" w:eastAsia="Arial" w:hAnsi="Roboto" w:cs="Arial"/>
          <w:sz w:val="24"/>
          <w:szCs w:val="24"/>
        </w:rPr>
      </w:pPr>
      <w:r>
        <w:rPr>
          <w:rFonts w:ascii="Roboto" w:eastAsia="Arial" w:hAnsi="Roboto" w:cs="Arial"/>
          <w:color w:val="000000" w:themeColor="text1"/>
          <w:sz w:val="24"/>
          <w:szCs w:val="24"/>
        </w:rPr>
        <w:t>The</w:t>
      </w:r>
      <w:r w:rsidR="008772A1" w:rsidRPr="1D6C98C4">
        <w:rPr>
          <w:rFonts w:ascii="Roboto" w:eastAsia="Arial" w:hAnsi="Roboto" w:cs="Arial"/>
          <w:color w:val="000000" w:themeColor="text1"/>
          <w:sz w:val="24"/>
          <w:szCs w:val="24"/>
        </w:rPr>
        <w:t xml:space="preserve"> leadership </w:t>
      </w:r>
      <w:r>
        <w:rPr>
          <w:rFonts w:ascii="Roboto" w:eastAsia="Arial" w:hAnsi="Roboto" w:cs="Arial"/>
          <w:color w:val="000000" w:themeColor="text1"/>
          <w:sz w:val="24"/>
          <w:szCs w:val="24"/>
        </w:rPr>
        <w:t xml:space="preserve">of SCRC </w:t>
      </w:r>
      <w:r w:rsidR="008772A1" w:rsidRPr="007106FB">
        <w:rPr>
          <w:rFonts w:ascii="Roboto" w:eastAsia="Arial" w:hAnsi="Roboto" w:cs="Arial"/>
          <w:sz w:val="24"/>
          <w:szCs w:val="24"/>
        </w:rPr>
        <w:t>consists</w:t>
      </w:r>
      <w:r w:rsidR="008772A1" w:rsidRPr="1D6C98C4">
        <w:rPr>
          <w:rFonts w:ascii="Roboto" w:eastAsia="Arial" w:hAnsi="Roboto" w:cs="Arial"/>
          <w:color w:val="000000" w:themeColor="text1"/>
          <w:sz w:val="24"/>
          <w:szCs w:val="24"/>
        </w:rPr>
        <w:t xml:space="preserve"> of a Senate-confirmed Federal Co-Chair (FCC) and</w:t>
      </w:r>
      <w:r w:rsidR="008772A1" w:rsidRPr="007106FB">
        <w:rPr>
          <w:rFonts w:ascii="Roboto" w:eastAsia="Arial" w:hAnsi="Roboto" w:cs="Arial"/>
          <w:sz w:val="24"/>
          <w:szCs w:val="24"/>
        </w:rPr>
        <w:t xml:space="preserve"> </w:t>
      </w:r>
      <w:r w:rsidR="008772A1" w:rsidRPr="1D6C98C4">
        <w:rPr>
          <w:rFonts w:ascii="Roboto" w:eastAsia="Arial" w:hAnsi="Roboto" w:cs="Arial"/>
          <w:color w:val="000000" w:themeColor="text1"/>
          <w:sz w:val="24"/>
          <w:szCs w:val="24"/>
        </w:rPr>
        <w:t>the collective of Governors representing each state located within the SCRC footprint. The collective is le</w:t>
      </w:r>
      <w:r w:rsidR="008772A1" w:rsidRPr="007106FB">
        <w:rPr>
          <w:rFonts w:ascii="Roboto" w:eastAsia="Arial" w:hAnsi="Roboto" w:cs="Arial"/>
          <w:sz w:val="24"/>
          <w:szCs w:val="24"/>
        </w:rPr>
        <w:t>d by a States’ Co-Chair, one Governor elected by majority vote of the Governors</w:t>
      </w:r>
      <w:r w:rsidR="008772A1" w:rsidRPr="1D6C98C4">
        <w:rPr>
          <w:rFonts w:ascii="Roboto" w:eastAsia="Arial" w:hAnsi="Roboto" w:cs="Arial"/>
          <w:color w:val="000000" w:themeColor="text1"/>
          <w:sz w:val="24"/>
          <w:szCs w:val="24"/>
        </w:rPr>
        <w:t>.</w:t>
      </w:r>
      <w:r w:rsidR="008772A1" w:rsidRPr="007106FB">
        <w:rPr>
          <w:rFonts w:ascii="Roboto" w:eastAsia="Arial" w:hAnsi="Roboto" w:cs="Arial"/>
          <w:sz w:val="24"/>
          <w:szCs w:val="24"/>
        </w:rPr>
        <w:t xml:space="preserve"> </w:t>
      </w:r>
      <w:r w:rsidR="008772A1" w:rsidRPr="1D6C98C4">
        <w:rPr>
          <w:rFonts w:ascii="Roboto" w:eastAsia="Arial" w:hAnsi="Roboto" w:cs="Arial"/>
          <w:color w:val="000000" w:themeColor="text1"/>
          <w:sz w:val="24"/>
          <w:szCs w:val="24"/>
        </w:rPr>
        <w:t xml:space="preserve">Local participation is </w:t>
      </w:r>
      <w:r w:rsidR="008772A1" w:rsidRPr="007106FB">
        <w:rPr>
          <w:rFonts w:ascii="Roboto" w:eastAsia="Arial" w:hAnsi="Roboto" w:cs="Arial"/>
          <w:sz w:val="24"/>
          <w:szCs w:val="24"/>
        </w:rPr>
        <w:t xml:space="preserve">represented </w:t>
      </w:r>
      <w:r w:rsidR="008772A1" w:rsidRPr="1D6C98C4">
        <w:rPr>
          <w:rFonts w:ascii="Roboto" w:eastAsia="Arial" w:hAnsi="Roboto" w:cs="Arial"/>
          <w:color w:val="000000" w:themeColor="text1"/>
          <w:sz w:val="24"/>
          <w:szCs w:val="24"/>
        </w:rPr>
        <w:t xml:space="preserve">by </w:t>
      </w:r>
      <w:r w:rsidR="218569A5" w:rsidRPr="3E16DADB">
        <w:rPr>
          <w:rFonts w:ascii="Roboto" w:eastAsia="Arial" w:hAnsi="Roboto" w:cs="Arial"/>
          <w:color w:val="000000" w:themeColor="text1"/>
          <w:sz w:val="24"/>
          <w:szCs w:val="24"/>
        </w:rPr>
        <w:t>55</w:t>
      </w:r>
      <w:r w:rsidR="008772A1" w:rsidRPr="1D6C98C4">
        <w:rPr>
          <w:rFonts w:ascii="Roboto" w:eastAsia="Arial" w:hAnsi="Roboto" w:cs="Arial"/>
          <w:color w:val="000000" w:themeColor="text1"/>
          <w:sz w:val="24"/>
          <w:szCs w:val="24"/>
        </w:rPr>
        <w:t xml:space="preserve"> local development districts (LDDs).</w:t>
      </w:r>
      <w:r w:rsidR="008772A1" w:rsidRPr="007106FB">
        <w:rPr>
          <w:rFonts w:ascii="Roboto" w:eastAsia="Arial" w:hAnsi="Roboto" w:cs="Arial"/>
          <w:sz w:val="24"/>
          <w:szCs w:val="24"/>
        </w:rPr>
        <w:t xml:space="preserve"> </w:t>
      </w:r>
    </w:p>
    <w:p w14:paraId="29450407" w14:textId="3D7344F2" w:rsidR="000667B7" w:rsidRPr="00377EBF" w:rsidRDefault="000667B7" w:rsidP="00377EBF">
      <w:pPr>
        <w:pStyle w:val="Heading2"/>
        <w:numPr>
          <w:ilvl w:val="1"/>
          <w:numId w:val="9"/>
        </w:numPr>
        <w:rPr>
          <w:rFonts w:ascii="Roboto" w:eastAsia="Arial" w:hAnsi="Roboto" w:cs="Arial"/>
          <w:b w:val="0"/>
          <w:sz w:val="24"/>
          <w:szCs w:val="24"/>
        </w:rPr>
      </w:pPr>
      <w:bookmarkStart w:id="9" w:name="_Toc181087209"/>
      <w:r w:rsidRPr="00377EBF">
        <w:rPr>
          <w:rFonts w:ascii="Roboto" w:hAnsi="Roboto"/>
          <w:sz w:val="24"/>
          <w:szCs w:val="24"/>
        </w:rPr>
        <w:t xml:space="preserve">About U.S. Department of Agriculture </w:t>
      </w:r>
      <w:r w:rsidR="44CEB269" w:rsidRPr="00377EBF">
        <w:rPr>
          <w:rFonts w:ascii="Roboto" w:eastAsia="Arial" w:hAnsi="Roboto" w:cs="Arial"/>
          <w:b w:val="0"/>
          <w:sz w:val="24"/>
          <w:szCs w:val="24"/>
        </w:rPr>
        <w:t>Rural</w:t>
      </w:r>
      <w:r w:rsidRPr="00377EBF">
        <w:rPr>
          <w:rFonts w:ascii="Roboto" w:eastAsia="Arial" w:hAnsi="Roboto" w:cs="Arial"/>
          <w:b w:val="0"/>
          <w:sz w:val="24"/>
          <w:szCs w:val="24"/>
        </w:rPr>
        <w:t xml:space="preserve"> </w:t>
      </w:r>
      <w:r w:rsidR="378F36CC" w:rsidRPr="00377EBF">
        <w:rPr>
          <w:rFonts w:ascii="Roboto" w:eastAsia="Arial" w:hAnsi="Roboto" w:cs="Arial"/>
          <w:b w:val="0"/>
          <w:sz w:val="24"/>
          <w:szCs w:val="24"/>
        </w:rPr>
        <w:t xml:space="preserve">Development </w:t>
      </w:r>
      <w:r w:rsidRPr="00377EBF">
        <w:rPr>
          <w:rFonts w:ascii="Roboto" w:eastAsia="Arial" w:hAnsi="Roboto" w:cs="Arial"/>
          <w:b w:val="0"/>
          <w:sz w:val="24"/>
          <w:szCs w:val="24"/>
        </w:rPr>
        <w:t>(USDA</w:t>
      </w:r>
      <w:r w:rsidR="14DF0271" w:rsidRPr="00377EBF">
        <w:rPr>
          <w:rFonts w:ascii="Roboto" w:eastAsia="Arial" w:hAnsi="Roboto" w:cs="Arial"/>
          <w:b w:val="0"/>
          <w:sz w:val="24"/>
          <w:szCs w:val="24"/>
        </w:rPr>
        <w:t xml:space="preserve"> </w:t>
      </w:r>
      <w:r w:rsidR="00292A30" w:rsidRPr="00377EBF">
        <w:rPr>
          <w:rFonts w:ascii="Roboto" w:eastAsia="Arial" w:hAnsi="Roboto" w:cs="Arial"/>
          <w:b w:val="0"/>
          <w:sz w:val="24"/>
          <w:szCs w:val="24"/>
        </w:rPr>
        <w:t>RD</w:t>
      </w:r>
      <w:r w:rsidRPr="00377EBF">
        <w:rPr>
          <w:rFonts w:ascii="Roboto" w:eastAsia="Arial" w:hAnsi="Roboto" w:cs="Arial"/>
          <w:b w:val="0"/>
          <w:sz w:val="24"/>
          <w:szCs w:val="24"/>
        </w:rPr>
        <w:t>)</w:t>
      </w:r>
      <w:bookmarkEnd w:id="9"/>
    </w:p>
    <w:p w14:paraId="6CBC67D6" w14:textId="77777777" w:rsidR="00287E4F" w:rsidRDefault="00287E4F" w:rsidP="000B7B32">
      <w:pPr>
        <w:ind w:left="1080"/>
        <w:jc w:val="both"/>
        <w:rPr>
          <w:rFonts w:ascii="Roboto" w:eastAsia="Arial" w:hAnsi="Roboto" w:cs="Arial"/>
          <w:sz w:val="24"/>
          <w:szCs w:val="24"/>
        </w:rPr>
      </w:pPr>
    </w:p>
    <w:p w14:paraId="1C62142F" w14:textId="601A51AE" w:rsidR="000667B7" w:rsidRPr="000E0BDD" w:rsidRDefault="000667B7" w:rsidP="000B7B32">
      <w:pPr>
        <w:ind w:left="1080"/>
        <w:jc w:val="both"/>
        <w:rPr>
          <w:rFonts w:ascii="Roboto" w:eastAsia="Arial" w:hAnsi="Roboto" w:cs="Arial"/>
          <w:sz w:val="24"/>
          <w:szCs w:val="24"/>
        </w:rPr>
      </w:pPr>
      <w:r>
        <w:rPr>
          <w:rFonts w:ascii="Roboto" w:eastAsia="Arial" w:hAnsi="Roboto" w:cs="Arial"/>
          <w:sz w:val="24"/>
          <w:szCs w:val="24"/>
        </w:rPr>
        <w:t>The U. S. Department of Agriculture</w:t>
      </w:r>
      <w:r w:rsidRPr="000E0BDD">
        <w:rPr>
          <w:rFonts w:ascii="Roboto" w:eastAsia="Arial" w:hAnsi="Roboto" w:cs="Arial"/>
          <w:sz w:val="24"/>
          <w:szCs w:val="24"/>
        </w:rPr>
        <w:t xml:space="preserve"> provide</w:t>
      </w:r>
      <w:r>
        <w:rPr>
          <w:rFonts w:ascii="Roboto" w:eastAsia="Arial" w:hAnsi="Roboto" w:cs="Arial"/>
          <w:sz w:val="24"/>
          <w:szCs w:val="24"/>
        </w:rPr>
        <w:t>s</w:t>
      </w:r>
      <w:r w:rsidRPr="000E0BDD">
        <w:rPr>
          <w:rFonts w:ascii="Roboto" w:eastAsia="Arial" w:hAnsi="Roboto" w:cs="Arial"/>
          <w:sz w:val="24"/>
          <w:szCs w:val="24"/>
        </w:rPr>
        <w:t xml:space="preserve"> leadership on food, agriculture, natural resources, rural development, nutrition, and related issues based on public policy, the best available science, and effective management.</w:t>
      </w:r>
    </w:p>
    <w:p w14:paraId="5C43AF5E" w14:textId="77777777" w:rsidR="000667B7" w:rsidRPr="000E0BDD" w:rsidRDefault="000667B7" w:rsidP="000B7B32">
      <w:pPr>
        <w:ind w:left="1080"/>
        <w:jc w:val="both"/>
        <w:rPr>
          <w:rFonts w:ascii="Roboto" w:eastAsia="Arial" w:hAnsi="Roboto" w:cs="Arial"/>
          <w:sz w:val="24"/>
          <w:szCs w:val="24"/>
        </w:rPr>
      </w:pPr>
    </w:p>
    <w:p w14:paraId="3A18A2B7" w14:textId="70ECD585" w:rsidR="000667B7" w:rsidRDefault="000667B7" w:rsidP="000B7B32">
      <w:pPr>
        <w:ind w:left="1080"/>
        <w:jc w:val="both"/>
        <w:rPr>
          <w:rFonts w:ascii="Roboto" w:eastAsia="Arial" w:hAnsi="Roboto" w:cs="Arial"/>
          <w:b/>
          <w:bCs/>
          <w:sz w:val="24"/>
          <w:szCs w:val="24"/>
        </w:rPr>
      </w:pPr>
      <w:r>
        <w:rPr>
          <w:rFonts w:ascii="Roboto" w:eastAsia="Arial" w:hAnsi="Roboto" w:cs="Arial"/>
          <w:sz w:val="24"/>
          <w:szCs w:val="24"/>
        </w:rPr>
        <w:t>USDA</w:t>
      </w:r>
      <w:r w:rsidRPr="000E0BDD">
        <w:rPr>
          <w:rFonts w:ascii="Roboto" w:eastAsia="Arial" w:hAnsi="Roboto" w:cs="Arial"/>
          <w:sz w:val="24"/>
          <w:szCs w:val="24"/>
        </w:rPr>
        <w:t xml:space="preserve"> </w:t>
      </w:r>
      <w:r w:rsidR="00E70F25">
        <w:rPr>
          <w:rFonts w:ascii="Roboto" w:eastAsia="Arial" w:hAnsi="Roboto" w:cs="Arial"/>
          <w:sz w:val="24"/>
          <w:szCs w:val="24"/>
        </w:rPr>
        <w:t xml:space="preserve">RD </w:t>
      </w:r>
      <w:r w:rsidRPr="000E0BDD">
        <w:rPr>
          <w:rFonts w:ascii="Roboto" w:eastAsia="Arial" w:hAnsi="Roboto" w:cs="Arial"/>
          <w:sz w:val="24"/>
          <w:szCs w:val="24"/>
        </w:rPr>
        <w:t>ha</w:t>
      </w:r>
      <w:r>
        <w:rPr>
          <w:rFonts w:ascii="Roboto" w:eastAsia="Arial" w:hAnsi="Roboto" w:cs="Arial"/>
          <w:sz w:val="24"/>
          <w:szCs w:val="24"/>
        </w:rPr>
        <w:t>s</w:t>
      </w:r>
      <w:r w:rsidRPr="000E0BDD">
        <w:rPr>
          <w:rFonts w:ascii="Roboto" w:eastAsia="Arial" w:hAnsi="Roboto" w:cs="Arial"/>
          <w:sz w:val="24"/>
          <w:szCs w:val="24"/>
        </w:rPr>
        <w:t xml:space="preserve"> a vision to provide economic opportunity through innovation, helping rural America to thrive; to promote agriculture production that better nourishes Americans while also helping feed others throughout the world; and to preserve our </w:t>
      </w:r>
      <w:r w:rsidRPr="000E0BDD">
        <w:rPr>
          <w:rFonts w:ascii="Roboto" w:eastAsia="Arial" w:hAnsi="Roboto" w:cs="Arial"/>
          <w:sz w:val="24"/>
          <w:szCs w:val="24"/>
        </w:rPr>
        <w:lastRenderedPageBreak/>
        <w:t>Nation's natural resources through conservation, restored forests, improved watersheds, and healthy private working lands.</w:t>
      </w:r>
    </w:p>
    <w:p w14:paraId="3F937B33" w14:textId="77777777" w:rsidR="00292A30" w:rsidRDefault="00292A30" w:rsidP="000B7B32">
      <w:pPr>
        <w:ind w:left="1080"/>
        <w:jc w:val="both"/>
        <w:rPr>
          <w:rFonts w:ascii="Roboto" w:eastAsia="Arial" w:hAnsi="Roboto" w:cs="Arial"/>
          <w:sz w:val="24"/>
          <w:szCs w:val="24"/>
        </w:rPr>
      </w:pPr>
    </w:p>
    <w:p w14:paraId="0C8AEFF4" w14:textId="56D1292F" w:rsidR="00292A30" w:rsidRPr="00840288" w:rsidRDefault="00292A30" w:rsidP="000B7B32">
      <w:pPr>
        <w:ind w:left="1080"/>
        <w:jc w:val="both"/>
        <w:rPr>
          <w:rFonts w:ascii="Roboto" w:eastAsia="Arial" w:hAnsi="Roboto" w:cs="Arial"/>
          <w:sz w:val="24"/>
          <w:szCs w:val="24"/>
        </w:rPr>
      </w:pPr>
      <w:r w:rsidRPr="00292A30">
        <w:rPr>
          <w:rFonts w:ascii="Roboto" w:eastAsia="Arial" w:hAnsi="Roboto" w:cs="Arial"/>
          <w:sz w:val="24"/>
          <w:szCs w:val="24"/>
        </w:rPr>
        <w:t>USDA Rural Development</w:t>
      </w:r>
      <w:r>
        <w:rPr>
          <w:rFonts w:ascii="Roboto" w:eastAsia="Arial" w:hAnsi="Roboto" w:cs="Arial"/>
          <w:sz w:val="24"/>
          <w:szCs w:val="24"/>
        </w:rPr>
        <w:t xml:space="preserve"> (RD)</w:t>
      </w:r>
      <w:r w:rsidRPr="00292A30">
        <w:rPr>
          <w:rFonts w:ascii="Roboto" w:eastAsia="Arial" w:hAnsi="Roboto" w:cs="Arial"/>
          <w:sz w:val="24"/>
          <w:szCs w:val="24"/>
        </w:rPr>
        <w:t xml:space="preserve"> </w:t>
      </w:r>
      <w:r w:rsidRPr="36D3C82F">
        <w:rPr>
          <w:rFonts w:ascii="Roboto" w:eastAsia="Arial" w:hAnsi="Roboto" w:cs="Arial"/>
          <w:sz w:val="24"/>
          <w:szCs w:val="24"/>
        </w:rPr>
        <w:t>provide</w:t>
      </w:r>
      <w:r w:rsidR="044C5C35" w:rsidRPr="36D3C82F">
        <w:rPr>
          <w:rFonts w:ascii="Roboto" w:eastAsia="Arial" w:hAnsi="Roboto" w:cs="Arial"/>
          <w:sz w:val="24"/>
          <w:szCs w:val="24"/>
        </w:rPr>
        <w:t>s</w:t>
      </w:r>
      <w:r w:rsidRPr="00292A30">
        <w:rPr>
          <w:rFonts w:ascii="Roboto" w:eastAsia="Arial" w:hAnsi="Roboto" w:cs="Arial"/>
          <w:sz w:val="24"/>
          <w:szCs w:val="24"/>
        </w:rPr>
        <w:t xml:space="preserve"> grant</w:t>
      </w:r>
      <w:r>
        <w:rPr>
          <w:rFonts w:ascii="Roboto" w:eastAsia="Arial" w:hAnsi="Roboto" w:cs="Arial"/>
          <w:sz w:val="24"/>
          <w:szCs w:val="24"/>
        </w:rPr>
        <w:t>s</w:t>
      </w:r>
      <w:r w:rsidRPr="00292A30">
        <w:rPr>
          <w:rFonts w:ascii="Roboto" w:eastAsia="Arial" w:hAnsi="Roboto" w:cs="Arial"/>
          <w:sz w:val="24"/>
          <w:szCs w:val="24"/>
        </w:rPr>
        <w:t xml:space="preserve"> and technical assistance programs </w:t>
      </w:r>
      <w:r>
        <w:rPr>
          <w:rFonts w:ascii="Roboto" w:eastAsia="Arial" w:hAnsi="Roboto" w:cs="Arial"/>
          <w:sz w:val="24"/>
          <w:szCs w:val="24"/>
        </w:rPr>
        <w:t xml:space="preserve">that </w:t>
      </w:r>
      <w:r w:rsidRPr="00292A30">
        <w:rPr>
          <w:rFonts w:ascii="Roboto" w:eastAsia="Arial" w:hAnsi="Roboto" w:cs="Arial"/>
          <w:sz w:val="24"/>
          <w:szCs w:val="24"/>
        </w:rPr>
        <w:t>have the potential to support rural communities’ economic development effort</w:t>
      </w:r>
      <w:r w:rsidR="006768A9">
        <w:rPr>
          <w:rFonts w:ascii="Roboto" w:eastAsia="Arial" w:hAnsi="Roboto" w:cs="Arial"/>
          <w:sz w:val="24"/>
          <w:szCs w:val="24"/>
        </w:rPr>
        <w:t>s</w:t>
      </w:r>
      <w:r w:rsidRPr="00292A30">
        <w:rPr>
          <w:rFonts w:ascii="Roboto" w:eastAsia="Arial" w:hAnsi="Roboto" w:cs="Arial"/>
          <w:sz w:val="24"/>
          <w:szCs w:val="24"/>
        </w:rPr>
        <w:t xml:space="preserve"> and maintain and improve a healthy rural population by leveraging funding assistance to key priorities.</w:t>
      </w:r>
      <w:r>
        <w:rPr>
          <w:rFonts w:ascii="Roboto" w:eastAsia="Arial" w:hAnsi="Roboto" w:cs="Arial"/>
          <w:sz w:val="24"/>
          <w:szCs w:val="24"/>
        </w:rPr>
        <w:t xml:space="preserve"> </w:t>
      </w:r>
      <w:r w:rsidRPr="00292A30">
        <w:rPr>
          <w:rFonts w:ascii="Roboto" w:eastAsia="Arial" w:hAnsi="Roboto" w:cs="Arial"/>
          <w:sz w:val="24"/>
          <w:szCs w:val="24"/>
        </w:rPr>
        <w:t xml:space="preserve">These priorities build upon RD’s continuing commitment to serving traditionally underserved and economically challenged rural areas, such as Persistent Poverty Counties. </w:t>
      </w:r>
    </w:p>
    <w:p w14:paraId="254AE1ED" w14:textId="77777777" w:rsidR="00342679" w:rsidRPr="007106FB" w:rsidRDefault="008772A1" w:rsidP="00B81849">
      <w:pPr>
        <w:pStyle w:val="Heading1"/>
        <w:numPr>
          <w:ilvl w:val="0"/>
          <w:numId w:val="9"/>
        </w:numPr>
        <w:ind w:hanging="720"/>
        <w:rPr>
          <w:rFonts w:ascii="Roboto" w:eastAsia="Arial" w:hAnsi="Roboto" w:cs="Arial"/>
          <w:sz w:val="28"/>
          <w:szCs w:val="28"/>
        </w:rPr>
      </w:pPr>
      <w:bookmarkStart w:id="10" w:name="_heading=h.2et92p0" w:colFirst="0" w:colLast="0"/>
      <w:bookmarkStart w:id="11" w:name="_Toc179396723"/>
      <w:bookmarkStart w:id="12" w:name="_Toc179387267"/>
      <w:bookmarkStart w:id="13" w:name="_Toc181087210"/>
      <w:bookmarkEnd w:id="10"/>
      <w:r w:rsidRPr="007106FB">
        <w:rPr>
          <w:rFonts w:ascii="Roboto" w:eastAsia="Arial" w:hAnsi="Roboto" w:cs="Arial"/>
          <w:sz w:val="24"/>
          <w:szCs w:val="24"/>
        </w:rPr>
        <w:t>PROGRAM INFORMATION</w:t>
      </w:r>
      <w:bookmarkEnd w:id="11"/>
      <w:bookmarkEnd w:id="12"/>
      <w:bookmarkEnd w:id="13"/>
    </w:p>
    <w:p w14:paraId="44CA001D" w14:textId="15065B3D" w:rsidR="00342679" w:rsidRDefault="00CB4FDA" w:rsidP="00B81849">
      <w:pPr>
        <w:pStyle w:val="Heading2"/>
        <w:numPr>
          <w:ilvl w:val="1"/>
          <w:numId w:val="9"/>
        </w:numPr>
        <w:rPr>
          <w:rFonts w:ascii="Roboto" w:eastAsia="Arial" w:hAnsi="Roboto" w:cs="Arial"/>
          <w:sz w:val="24"/>
          <w:szCs w:val="24"/>
        </w:rPr>
      </w:pPr>
      <w:bookmarkStart w:id="14" w:name="_Toc179396724"/>
      <w:bookmarkStart w:id="15" w:name="_Toc179387268"/>
      <w:bookmarkStart w:id="16" w:name="_Toc181087211"/>
      <w:r>
        <w:rPr>
          <w:rFonts w:ascii="Roboto" w:eastAsia="Arial" w:hAnsi="Roboto" w:cs="Arial"/>
          <w:sz w:val="24"/>
          <w:szCs w:val="24"/>
        </w:rPr>
        <w:t xml:space="preserve">Funding </w:t>
      </w:r>
      <w:r w:rsidR="008772A1" w:rsidRPr="007106FB">
        <w:rPr>
          <w:rFonts w:ascii="Roboto" w:eastAsia="Arial" w:hAnsi="Roboto" w:cs="Arial"/>
          <w:sz w:val="24"/>
          <w:szCs w:val="24"/>
        </w:rPr>
        <w:t>Overview</w:t>
      </w:r>
      <w:bookmarkEnd w:id="14"/>
      <w:bookmarkEnd w:id="15"/>
      <w:bookmarkEnd w:id="16"/>
    </w:p>
    <w:p w14:paraId="0A7589FC" w14:textId="324CA6E6" w:rsidR="00D21C0B" w:rsidRPr="00D21C0B" w:rsidRDefault="00D21C0B" w:rsidP="4AAE5541">
      <w:pPr>
        <w:ind w:left="1080"/>
        <w:jc w:val="both"/>
        <w:rPr>
          <w:rFonts w:ascii="Roboto" w:hAnsi="Roboto"/>
          <w:sz w:val="24"/>
          <w:szCs w:val="24"/>
        </w:rPr>
      </w:pPr>
    </w:p>
    <w:p w14:paraId="532B0563" w14:textId="07FF0AB8" w:rsidR="00D21C0B" w:rsidRPr="00D21C0B" w:rsidRDefault="00D21C0B" w:rsidP="00CE66BF">
      <w:pPr>
        <w:ind w:left="1080"/>
        <w:jc w:val="both"/>
        <w:rPr>
          <w:rFonts w:ascii="Roboto" w:hAnsi="Roboto"/>
          <w:sz w:val="24"/>
          <w:szCs w:val="24"/>
        </w:rPr>
      </w:pPr>
      <w:r w:rsidRPr="00D21C0B">
        <w:rPr>
          <w:rFonts w:ascii="Roboto" w:hAnsi="Roboto"/>
          <w:sz w:val="24"/>
          <w:szCs w:val="24"/>
        </w:rPr>
        <w:t xml:space="preserve">The </w:t>
      </w:r>
      <w:r w:rsidR="001F3888">
        <w:rPr>
          <w:rFonts w:ascii="Roboto" w:hAnsi="Roboto"/>
          <w:sz w:val="24"/>
          <w:szCs w:val="24"/>
        </w:rPr>
        <w:t xml:space="preserve">Childcare Access and Nutrition Systems (CANS) Grant </w:t>
      </w:r>
      <w:r w:rsidRPr="00D21C0B">
        <w:rPr>
          <w:rFonts w:ascii="Roboto" w:hAnsi="Roboto"/>
          <w:sz w:val="24"/>
          <w:szCs w:val="24"/>
        </w:rPr>
        <w:t xml:space="preserve">Program is </w:t>
      </w:r>
      <w:r w:rsidR="00CC352E">
        <w:rPr>
          <w:rFonts w:ascii="Roboto" w:hAnsi="Roboto"/>
          <w:sz w:val="24"/>
          <w:szCs w:val="24"/>
        </w:rPr>
        <w:t xml:space="preserve">funded through </w:t>
      </w:r>
      <w:r w:rsidR="00292A30">
        <w:rPr>
          <w:rFonts w:ascii="Roboto" w:hAnsi="Roboto"/>
          <w:sz w:val="24"/>
          <w:szCs w:val="24"/>
        </w:rPr>
        <w:t>a cooperative agreement</w:t>
      </w:r>
      <w:r w:rsidRPr="00D21C0B">
        <w:rPr>
          <w:rFonts w:ascii="Roboto" w:hAnsi="Roboto"/>
          <w:sz w:val="24"/>
          <w:szCs w:val="24"/>
        </w:rPr>
        <w:t xml:space="preserve"> between the U.S. Department of Agriculture </w:t>
      </w:r>
      <w:r w:rsidR="00AB0F44">
        <w:rPr>
          <w:rFonts w:ascii="Roboto" w:hAnsi="Roboto"/>
          <w:sz w:val="24"/>
          <w:szCs w:val="24"/>
        </w:rPr>
        <w:t>Rural Developmen</w:t>
      </w:r>
      <w:r w:rsidR="0077654C">
        <w:rPr>
          <w:rFonts w:ascii="Roboto" w:hAnsi="Roboto"/>
          <w:sz w:val="24"/>
          <w:szCs w:val="24"/>
        </w:rPr>
        <w:t>t (USDA RD)</w:t>
      </w:r>
      <w:r w:rsidRPr="00D21C0B">
        <w:rPr>
          <w:rFonts w:ascii="Roboto" w:hAnsi="Roboto"/>
          <w:sz w:val="24"/>
          <w:szCs w:val="24"/>
        </w:rPr>
        <w:t xml:space="preserve"> and the Southeast Crescent Regional Commission</w:t>
      </w:r>
      <w:r w:rsidR="002431A3">
        <w:rPr>
          <w:rFonts w:ascii="Roboto" w:hAnsi="Roboto"/>
          <w:sz w:val="24"/>
          <w:szCs w:val="24"/>
        </w:rPr>
        <w:t xml:space="preserve"> (SCRC)</w:t>
      </w:r>
      <w:r w:rsidRPr="00D21C0B">
        <w:rPr>
          <w:rFonts w:ascii="Roboto" w:hAnsi="Roboto"/>
          <w:sz w:val="24"/>
          <w:szCs w:val="24"/>
        </w:rPr>
        <w:t>. USDA</w:t>
      </w:r>
      <w:r w:rsidR="00B34BD5">
        <w:rPr>
          <w:rFonts w:ascii="Roboto" w:hAnsi="Roboto"/>
          <w:sz w:val="24"/>
          <w:szCs w:val="24"/>
        </w:rPr>
        <w:t xml:space="preserve"> Rural Business Cooperative Service</w:t>
      </w:r>
      <w:r w:rsidRPr="00D21C0B">
        <w:rPr>
          <w:rFonts w:ascii="Roboto" w:hAnsi="Roboto"/>
          <w:sz w:val="24"/>
          <w:szCs w:val="24"/>
        </w:rPr>
        <w:t xml:space="preserve"> </w:t>
      </w:r>
      <w:r w:rsidR="00FA2DD0">
        <w:rPr>
          <w:rFonts w:ascii="Roboto" w:hAnsi="Roboto"/>
          <w:sz w:val="24"/>
          <w:szCs w:val="24"/>
        </w:rPr>
        <w:t xml:space="preserve">provided the funding to SCRC </w:t>
      </w:r>
      <w:r w:rsidRPr="00D21C0B">
        <w:rPr>
          <w:rFonts w:ascii="Roboto" w:hAnsi="Roboto"/>
          <w:sz w:val="24"/>
          <w:szCs w:val="24"/>
        </w:rPr>
        <w:t xml:space="preserve">to advance regional food and childcare systems in </w:t>
      </w:r>
      <w:r w:rsidR="47430481" w:rsidRPr="4AAE5541">
        <w:rPr>
          <w:rFonts w:ascii="Roboto" w:hAnsi="Roboto"/>
          <w:sz w:val="24"/>
          <w:szCs w:val="24"/>
        </w:rPr>
        <w:t>the distressed</w:t>
      </w:r>
      <w:r w:rsidR="00F76086">
        <w:rPr>
          <w:rFonts w:ascii="Roboto" w:hAnsi="Roboto"/>
          <w:sz w:val="24"/>
          <w:szCs w:val="24"/>
        </w:rPr>
        <w:t>-identified</w:t>
      </w:r>
      <w:r w:rsidR="00A437BB">
        <w:rPr>
          <w:rFonts w:ascii="Roboto" w:hAnsi="Roboto"/>
          <w:sz w:val="24"/>
          <w:szCs w:val="24"/>
        </w:rPr>
        <w:t xml:space="preserve"> </w:t>
      </w:r>
      <w:r w:rsidR="47430481" w:rsidRPr="4AAE5541">
        <w:rPr>
          <w:rFonts w:ascii="Roboto" w:hAnsi="Roboto"/>
          <w:sz w:val="24"/>
          <w:szCs w:val="24"/>
        </w:rPr>
        <w:t>rural counties of Dougherty and Upson</w:t>
      </w:r>
      <w:r w:rsidR="4CFC7AFE" w:rsidRPr="4AAE5541">
        <w:rPr>
          <w:rFonts w:ascii="Roboto" w:hAnsi="Roboto"/>
          <w:sz w:val="24"/>
          <w:szCs w:val="24"/>
        </w:rPr>
        <w:t xml:space="preserve">, Georgia. </w:t>
      </w:r>
    </w:p>
    <w:p w14:paraId="204926FD" w14:textId="77777777" w:rsidR="00840288" w:rsidRDefault="00840288" w:rsidP="00FD1D0E">
      <w:pPr>
        <w:ind w:left="720"/>
        <w:jc w:val="both"/>
      </w:pPr>
    </w:p>
    <w:p w14:paraId="1C18A06C" w14:textId="1E34239D" w:rsidR="00840288" w:rsidRDefault="00840288" w:rsidP="00CE66BF">
      <w:pPr>
        <w:ind w:left="1080"/>
        <w:jc w:val="both"/>
        <w:rPr>
          <w:rFonts w:ascii="Roboto" w:hAnsi="Roboto"/>
          <w:sz w:val="24"/>
          <w:szCs w:val="24"/>
        </w:rPr>
      </w:pPr>
      <w:r w:rsidRPr="000E0BDD">
        <w:rPr>
          <w:rFonts w:ascii="Roboto" w:hAnsi="Roboto"/>
          <w:sz w:val="24"/>
          <w:szCs w:val="24"/>
        </w:rPr>
        <w:t xml:space="preserve">The </w:t>
      </w:r>
      <w:r w:rsidR="002431A3">
        <w:rPr>
          <w:rFonts w:ascii="Roboto" w:hAnsi="Roboto"/>
          <w:sz w:val="24"/>
          <w:szCs w:val="24"/>
        </w:rPr>
        <w:t>SCRC</w:t>
      </w:r>
      <w:r w:rsidRPr="000E0BDD">
        <w:rPr>
          <w:rFonts w:ascii="Roboto" w:hAnsi="Roboto"/>
          <w:sz w:val="24"/>
          <w:szCs w:val="24"/>
        </w:rPr>
        <w:t xml:space="preserve"> geographic area stretches from the Tidewater part of eastern Virginia southward through the Carolinas along Interstate 95, west through Georgia and lower Alabama, and northwesterly to the Mississippi Delta. According to a recent Wallet Hub economic study, Georgia is the sixth most financially distressed state in the country and has the ninth most people with accounts in distress and the 10th highest average number of accounts in distress across the United States. Georgia’s Southeast Crescent region is mostly rural, offering natural beauty, a distinct cultural heritage and relative proximity to metropolitan Atlanta, which is the leading economic driver of the state. While most counties in Georgia are economically distressed, the changing demographics of the region, ranging from high-growth areas to those that are losing population, require special interventions and policies to help close the region’s development and economic growth gap. </w:t>
      </w:r>
    </w:p>
    <w:p w14:paraId="3613ADF1" w14:textId="77777777" w:rsidR="0084276F" w:rsidRDefault="0084276F" w:rsidP="00840288">
      <w:pPr>
        <w:rPr>
          <w:rFonts w:ascii="Roboto" w:hAnsi="Roboto"/>
          <w:sz w:val="24"/>
          <w:szCs w:val="24"/>
        </w:rPr>
      </w:pPr>
    </w:p>
    <w:p w14:paraId="5028E980" w14:textId="14A3BCE0" w:rsidR="0084276F" w:rsidRDefault="0084276F" w:rsidP="00CE66BF">
      <w:pPr>
        <w:ind w:left="1080"/>
        <w:rPr>
          <w:rFonts w:ascii="Roboto" w:hAnsi="Roboto"/>
          <w:sz w:val="24"/>
          <w:szCs w:val="24"/>
        </w:rPr>
      </w:pPr>
      <w:r w:rsidRPr="0084276F">
        <w:rPr>
          <w:rFonts w:ascii="Roboto" w:hAnsi="Roboto"/>
          <w:sz w:val="24"/>
          <w:szCs w:val="24"/>
        </w:rPr>
        <w:t xml:space="preserve">This </w:t>
      </w:r>
      <w:r w:rsidR="00C60399">
        <w:rPr>
          <w:rFonts w:ascii="Roboto" w:hAnsi="Roboto"/>
          <w:sz w:val="24"/>
          <w:szCs w:val="24"/>
        </w:rPr>
        <w:t>grant program</w:t>
      </w:r>
      <w:r w:rsidRPr="0084276F">
        <w:rPr>
          <w:rFonts w:ascii="Roboto" w:hAnsi="Roboto"/>
          <w:sz w:val="24"/>
          <w:szCs w:val="24"/>
        </w:rPr>
        <w:t xml:space="preserve"> will support rural </w:t>
      </w:r>
      <w:r>
        <w:rPr>
          <w:rFonts w:ascii="Roboto" w:hAnsi="Roboto"/>
          <w:sz w:val="24"/>
          <w:szCs w:val="24"/>
        </w:rPr>
        <w:t xml:space="preserve">Georgia </w:t>
      </w:r>
      <w:r w:rsidRPr="0084276F">
        <w:rPr>
          <w:rFonts w:ascii="Roboto" w:hAnsi="Roboto"/>
          <w:sz w:val="24"/>
          <w:szCs w:val="24"/>
        </w:rPr>
        <w:t xml:space="preserve">communities’ economic development efforts and maintain and improve a healthy </w:t>
      </w:r>
      <w:r>
        <w:rPr>
          <w:rFonts w:ascii="Roboto" w:hAnsi="Roboto"/>
          <w:sz w:val="24"/>
          <w:szCs w:val="24"/>
        </w:rPr>
        <w:t xml:space="preserve">Georgia </w:t>
      </w:r>
      <w:r w:rsidRPr="0084276F">
        <w:rPr>
          <w:rFonts w:ascii="Roboto" w:hAnsi="Roboto"/>
          <w:sz w:val="24"/>
          <w:szCs w:val="24"/>
        </w:rPr>
        <w:t xml:space="preserve">population by leveraging funding assistance </w:t>
      </w:r>
      <w:r>
        <w:rPr>
          <w:rFonts w:ascii="Roboto" w:hAnsi="Roboto"/>
          <w:sz w:val="24"/>
          <w:szCs w:val="24"/>
        </w:rPr>
        <w:t>from the USDA</w:t>
      </w:r>
      <w:r w:rsidR="001E07F2">
        <w:rPr>
          <w:rFonts w:ascii="Roboto" w:hAnsi="Roboto"/>
          <w:sz w:val="24"/>
          <w:szCs w:val="24"/>
        </w:rPr>
        <w:t xml:space="preserve"> </w:t>
      </w:r>
      <w:r w:rsidR="00360414" w:rsidRPr="4AAE5541">
        <w:rPr>
          <w:rFonts w:ascii="Roboto" w:hAnsi="Roboto"/>
          <w:sz w:val="24"/>
          <w:szCs w:val="24"/>
        </w:rPr>
        <w:t>R</w:t>
      </w:r>
      <w:r w:rsidR="00EF0041">
        <w:rPr>
          <w:rFonts w:ascii="Roboto" w:hAnsi="Roboto"/>
          <w:sz w:val="24"/>
          <w:szCs w:val="24"/>
        </w:rPr>
        <w:t>D</w:t>
      </w:r>
      <w:r>
        <w:rPr>
          <w:rFonts w:ascii="Roboto" w:hAnsi="Roboto"/>
          <w:sz w:val="24"/>
          <w:szCs w:val="24"/>
        </w:rPr>
        <w:t xml:space="preserve"> </w:t>
      </w:r>
      <w:r w:rsidRPr="0084276F">
        <w:rPr>
          <w:rFonts w:ascii="Roboto" w:hAnsi="Roboto"/>
          <w:sz w:val="24"/>
          <w:szCs w:val="24"/>
        </w:rPr>
        <w:t xml:space="preserve">to key Administration priorities, such as advancing racial </w:t>
      </w:r>
      <w:r w:rsidR="005A508B">
        <w:rPr>
          <w:rFonts w:ascii="Roboto" w:hAnsi="Roboto"/>
          <w:sz w:val="24"/>
          <w:szCs w:val="24"/>
        </w:rPr>
        <w:t xml:space="preserve">equity </w:t>
      </w:r>
      <w:r w:rsidRPr="0084276F">
        <w:rPr>
          <w:rFonts w:ascii="Roboto" w:hAnsi="Roboto"/>
          <w:sz w:val="24"/>
          <w:szCs w:val="24"/>
        </w:rPr>
        <w:t xml:space="preserve">place-based </w:t>
      </w:r>
      <w:r w:rsidR="005A508B">
        <w:rPr>
          <w:rFonts w:ascii="Roboto" w:hAnsi="Roboto"/>
          <w:sz w:val="24"/>
          <w:szCs w:val="24"/>
        </w:rPr>
        <w:t>growth</w:t>
      </w:r>
      <w:r w:rsidRPr="0084276F">
        <w:rPr>
          <w:rFonts w:ascii="Roboto" w:hAnsi="Roboto"/>
          <w:sz w:val="24"/>
          <w:szCs w:val="24"/>
        </w:rPr>
        <w:t xml:space="preserve">, and opportunity by ensuring rural residents in the most distressed communities in </w:t>
      </w:r>
      <w:r>
        <w:rPr>
          <w:rFonts w:ascii="Roboto" w:hAnsi="Roboto"/>
          <w:sz w:val="24"/>
          <w:szCs w:val="24"/>
        </w:rPr>
        <w:t>Georgia</w:t>
      </w:r>
      <w:r w:rsidRPr="0084276F">
        <w:rPr>
          <w:rFonts w:ascii="Roboto" w:hAnsi="Roboto"/>
          <w:sz w:val="24"/>
          <w:szCs w:val="24"/>
        </w:rPr>
        <w:t xml:space="preserve"> have equitable access to RD programs and benefit from RD funded projects.</w:t>
      </w:r>
    </w:p>
    <w:p w14:paraId="4E9CAE23" w14:textId="433FB873" w:rsidR="00287E4F" w:rsidRPr="005830A8" w:rsidRDefault="00F85DA6" w:rsidP="00B81849">
      <w:pPr>
        <w:pStyle w:val="Heading2"/>
        <w:numPr>
          <w:ilvl w:val="1"/>
          <w:numId w:val="9"/>
        </w:numPr>
        <w:rPr>
          <w:rFonts w:ascii="Roboto" w:hAnsi="Roboto"/>
          <w:sz w:val="24"/>
          <w:szCs w:val="24"/>
        </w:rPr>
      </w:pPr>
      <w:bookmarkStart w:id="17" w:name="_Toc179396725"/>
      <w:bookmarkStart w:id="18" w:name="_Toc179387269"/>
      <w:bookmarkStart w:id="19" w:name="_Toc181087212"/>
      <w:r w:rsidRPr="005830A8">
        <w:rPr>
          <w:rFonts w:ascii="Roboto" w:hAnsi="Roboto"/>
          <w:sz w:val="24"/>
          <w:szCs w:val="24"/>
        </w:rPr>
        <w:t>Funding</w:t>
      </w:r>
      <w:r w:rsidR="00292A30" w:rsidRPr="005830A8">
        <w:rPr>
          <w:rFonts w:ascii="Roboto" w:hAnsi="Roboto"/>
          <w:sz w:val="24"/>
          <w:szCs w:val="24"/>
        </w:rPr>
        <w:t xml:space="preserve"> Strategy</w:t>
      </w:r>
      <w:bookmarkEnd w:id="17"/>
      <w:bookmarkEnd w:id="18"/>
      <w:bookmarkEnd w:id="19"/>
    </w:p>
    <w:p w14:paraId="3BC8878D" w14:textId="4FCB8AE7" w:rsidR="00292A30" w:rsidRDefault="00292A30" w:rsidP="00287E4F">
      <w:pPr>
        <w:pStyle w:val="ListParagraph"/>
        <w:ind w:left="1440"/>
        <w:rPr>
          <w:rFonts w:ascii="Roboto" w:hAnsi="Roboto"/>
          <w:b/>
          <w:bCs/>
          <w:sz w:val="24"/>
          <w:szCs w:val="24"/>
        </w:rPr>
      </w:pPr>
      <w:r w:rsidRPr="00292A30">
        <w:rPr>
          <w:rFonts w:ascii="Roboto" w:hAnsi="Roboto"/>
          <w:b/>
          <w:bCs/>
          <w:sz w:val="24"/>
          <w:szCs w:val="24"/>
        </w:rPr>
        <w:t xml:space="preserve"> </w:t>
      </w:r>
    </w:p>
    <w:p w14:paraId="0DF5A7F1" w14:textId="6265B737" w:rsidR="00292A30" w:rsidRDefault="00292A30" w:rsidP="00B81849">
      <w:pPr>
        <w:pStyle w:val="ListParagraph"/>
        <w:numPr>
          <w:ilvl w:val="2"/>
          <w:numId w:val="9"/>
        </w:numPr>
        <w:rPr>
          <w:rFonts w:ascii="Roboto" w:hAnsi="Roboto"/>
          <w:sz w:val="24"/>
          <w:szCs w:val="24"/>
        </w:rPr>
      </w:pPr>
      <w:r w:rsidRPr="00292A30">
        <w:rPr>
          <w:rFonts w:ascii="Roboto" w:hAnsi="Roboto"/>
          <w:i/>
          <w:iCs/>
          <w:sz w:val="24"/>
          <w:szCs w:val="24"/>
        </w:rPr>
        <w:lastRenderedPageBreak/>
        <w:t xml:space="preserve">Target Multiple Sectors:  </w:t>
      </w:r>
      <w:r w:rsidR="000944F4">
        <w:rPr>
          <w:rFonts w:ascii="Roboto" w:hAnsi="Roboto"/>
          <w:sz w:val="24"/>
          <w:szCs w:val="24"/>
        </w:rPr>
        <w:t>The strategic investment</w:t>
      </w:r>
      <w:r w:rsidRPr="00292A30">
        <w:rPr>
          <w:rFonts w:ascii="Roboto" w:hAnsi="Roboto"/>
          <w:sz w:val="24"/>
          <w:szCs w:val="24"/>
        </w:rPr>
        <w:t xml:space="preserve"> in childcare </w:t>
      </w:r>
      <w:r w:rsidR="000944F4">
        <w:rPr>
          <w:rFonts w:ascii="Roboto" w:hAnsi="Roboto"/>
          <w:sz w:val="24"/>
          <w:szCs w:val="24"/>
        </w:rPr>
        <w:t>will</w:t>
      </w:r>
      <w:r w:rsidR="000944F4" w:rsidRPr="00292A30">
        <w:rPr>
          <w:rFonts w:ascii="Roboto" w:hAnsi="Roboto"/>
          <w:sz w:val="24"/>
          <w:szCs w:val="24"/>
        </w:rPr>
        <w:t xml:space="preserve"> </w:t>
      </w:r>
      <w:r w:rsidRPr="00292A30">
        <w:rPr>
          <w:rFonts w:ascii="Roboto" w:hAnsi="Roboto"/>
          <w:sz w:val="24"/>
          <w:szCs w:val="24"/>
        </w:rPr>
        <w:t xml:space="preserve">support </w:t>
      </w:r>
      <w:r w:rsidR="006B32BF">
        <w:rPr>
          <w:rFonts w:ascii="Roboto" w:hAnsi="Roboto"/>
          <w:sz w:val="24"/>
          <w:szCs w:val="24"/>
        </w:rPr>
        <w:t>an</w:t>
      </w:r>
      <w:r w:rsidRPr="00292A30">
        <w:rPr>
          <w:rFonts w:ascii="Roboto" w:hAnsi="Roboto"/>
          <w:sz w:val="24"/>
          <w:szCs w:val="24"/>
        </w:rPr>
        <w:t xml:space="preserve"> </w:t>
      </w:r>
      <w:r w:rsidR="006B32BF">
        <w:rPr>
          <w:rFonts w:ascii="Roboto" w:hAnsi="Roboto"/>
          <w:sz w:val="24"/>
          <w:szCs w:val="24"/>
        </w:rPr>
        <w:t>increase in</w:t>
      </w:r>
      <w:r w:rsidR="00E94052">
        <w:rPr>
          <w:rFonts w:ascii="Roboto" w:hAnsi="Roboto"/>
          <w:sz w:val="24"/>
          <w:szCs w:val="24"/>
        </w:rPr>
        <w:t xml:space="preserve"> </w:t>
      </w:r>
      <w:r w:rsidRPr="00292A30">
        <w:rPr>
          <w:rFonts w:ascii="Roboto" w:hAnsi="Roboto"/>
          <w:sz w:val="24"/>
          <w:szCs w:val="24"/>
        </w:rPr>
        <w:t>workforce participation</w:t>
      </w:r>
      <w:r w:rsidR="00E94052">
        <w:rPr>
          <w:rFonts w:ascii="Roboto" w:hAnsi="Roboto"/>
          <w:sz w:val="24"/>
          <w:szCs w:val="24"/>
        </w:rPr>
        <w:t xml:space="preserve">. </w:t>
      </w:r>
      <w:r w:rsidR="00017BEF">
        <w:rPr>
          <w:rFonts w:ascii="Roboto" w:hAnsi="Roboto"/>
          <w:sz w:val="24"/>
          <w:szCs w:val="24"/>
        </w:rPr>
        <w:t xml:space="preserve">Comparable investment in </w:t>
      </w:r>
      <w:r w:rsidRPr="00292A30">
        <w:rPr>
          <w:rFonts w:ascii="Roboto" w:hAnsi="Roboto"/>
          <w:sz w:val="24"/>
          <w:szCs w:val="24"/>
        </w:rPr>
        <w:t>food production and sustainable farming</w:t>
      </w:r>
      <w:r w:rsidR="00FA3C25">
        <w:rPr>
          <w:rFonts w:ascii="Roboto" w:hAnsi="Roboto"/>
          <w:sz w:val="24"/>
          <w:szCs w:val="24"/>
        </w:rPr>
        <w:t xml:space="preserve"> ends food insecurity and</w:t>
      </w:r>
      <w:r w:rsidR="00B772E4">
        <w:rPr>
          <w:rFonts w:ascii="Roboto" w:hAnsi="Roboto"/>
          <w:sz w:val="24"/>
          <w:szCs w:val="24"/>
        </w:rPr>
        <w:t xml:space="preserve"> supports sustainability</w:t>
      </w:r>
      <w:r w:rsidR="004D5C0A">
        <w:rPr>
          <w:rFonts w:ascii="Roboto" w:hAnsi="Roboto"/>
          <w:sz w:val="24"/>
          <w:szCs w:val="24"/>
        </w:rPr>
        <w:t xml:space="preserve">, while positively contributing to </w:t>
      </w:r>
      <w:r w:rsidRPr="00292A30">
        <w:rPr>
          <w:rFonts w:ascii="Roboto" w:hAnsi="Roboto"/>
          <w:sz w:val="24"/>
          <w:szCs w:val="24"/>
        </w:rPr>
        <w:t xml:space="preserve">multiple facets of rural life. </w:t>
      </w:r>
    </w:p>
    <w:p w14:paraId="3FA00B9A" w14:textId="4818944F" w:rsidR="00292A30" w:rsidRDefault="001F240B" w:rsidP="00B81849">
      <w:pPr>
        <w:pStyle w:val="ListParagraph"/>
        <w:numPr>
          <w:ilvl w:val="2"/>
          <w:numId w:val="9"/>
        </w:numPr>
        <w:rPr>
          <w:rFonts w:ascii="Roboto" w:hAnsi="Roboto"/>
          <w:sz w:val="24"/>
          <w:szCs w:val="24"/>
        </w:rPr>
      </w:pPr>
      <w:r>
        <w:rPr>
          <w:rFonts w:ascii="Roboto" w:hAnsi="Roboto"/>
          <w:i/>
          <w:iCs/>
          <w:sz w:val="24"/>
          <w:szCs w:val="24"/>
        </w:rPr>
        <w:t>Increase Local Food Production:</w:t>
      </w:r>
      <w:r>
        <w:rPr>
          <w:rFonts w:ascii="Roboto" w:hAnsi="Roboto"/>
          <w:sz w:val="24"/>
          <w:szCs w:val="24"/>
        </w:rPr>
        <w:t xml:space="preserve">  By </w:t>
      </w:r>
      <w:r w:rsidR="002963A5">
        <w:rPr>
          <w:rFonts w:ascii="Roboto" w:hAnsi="Roboto"/>
          <w:sz w:val="24"/>
          <w:szCs w:val="24"/>
        </w:rPr>
        <w:t xml:space="preserve">engaging </w:t>
      </w:r>
      <w:r>
        <w:rPr>
          <w:rFonts w:ascii="Roboto" w:hAnsi="Roboto"/>
          <w:sz w:val="24"/>
          <w:szCs w:val="24"/>
        </w:rPr>
        <w:t>local farms and food-related businesses, and encouraging sustainable food system practices, th</w:t>
      </w:r>
      <w:r w:rsidR="00B14D1F">
        <w:rPr>
          <w:rFonts w:ascii="Roboto" w:hAnsi="Roboto"/>
          <w:sz w:val="24"/>
          <w:szCs w:val="24"/>
        </w:rPr>
        <w:t>ese</w:t>
      </w:r>
      <w:r>
        <w:rPr>
          <w:rFonts w:ascii="Roboto" w:hAnsi="Roboto"/>
          <w:sz w:val="24"/>
          <w:szCs w:val="24"/>
        </w:rPr>
        <w:t xml:space="preserve"> project</w:t>
      </w:r>
      <w:r w:rsidR="00B14D1F">
        <w:rPr>
          <w:rFonts w:ascii="Roboto" w:hAnsi="Roboto"/>
          <w:sz w:val="24"/>
          <w:szCs w:val="24"/>
        </w:rPr>
        <w:t>s</w:t>
      </w:r>
      <w:r>
        <w:rPr>
          <w:rFonts w:ascii="Roboto" w:hAnsi="Roboto"/>
          <w:sz w:val="24"/>
          <w:szCs w:val="24"/>
        </w:rPr>
        <w:t xml:space="preserve"> will support job creation, economic growth, and better health outcomes.  </w:t>
      </w:r>
      <w:r w:rsidR="00B0784A">
        <w:rPr>
          <w:rFonts w:ascii="Roboto" w:hAnsi="Roboto"/>
          <w:sz w:val="24"/>
          <w:szCs w:val="24"/>
        </w:rPr>
        <w:t>L</w:t>
      </w:r>
      <w:r>
        <w:rPr>
          <w:rFonts w:ascii="Roboto" w:hAnsi="Roboto"/>
          <w:sz w:val="24"/>
          <w:szCs w:val="24"/>
        </w:rPr>
        <w:t>ocal food production can improve regional self-sufficiency and contribute to long-term economic stability.</w:t>
      </w:r>
    </w:p>
    <w:p w14:paraId="5A94BD2B" w14:textId="736E9F10" w:rsidR="001F240B" w:rsidRDefault="001F240B" w:rsidP="00B81849">
      <w:pPr>
        <w:pStyle w:val="ListParagraph"/>
        <w:numPr>
          <w:ilvl w:val="2"/>
          <w:numId w:val="9"/>
        </w:numPr>
        <w:rPr>
          <w:rFonts w:ascii="Roboto" w:hAnsi="Roboto"/>
          <w:sz w:val="24"/>
          <w:szCs w:val="24"/>
        </w:rPr>
      </w:pPr>
      <w:r>
        <w:rPr>
          <w:rFonts w:ascii="Roboto" w:hAnsi="Roboto"/>
          <w:i/>
          <w:iCs/>
          <w:sz w:val="24"/>
          <w:szCs w:val="24"/>
        </w:rPr>
        <w:t>Leverage Employer and Community Partnerships:</w:t>
      </w:r>
      <w:r>
        <w:rPr>
          <w:rFonts w:ascii="Roboto" w:hAnsi="Roboto"/>
          <w:sz w:val="24"/>
          <w:szCs w:val="24"/>
        </w:rPr>
        <w:t xml:space="preserve">  Through employer and community partnerships, th</w:t>
      </w:r>
      <w:r w:rsidR="00B14D1F">
        <w:rPr>
          <w:rFonts w:ascii="Roboto" w:hAnsi="Roboto"/>
          <w:sz w:val="24"/>
          <w:szCs w:val="24"/>
        </w:rPr>
        <w:t>ese</w:t>
      </w:r>
      <w:r>
        <w:rPr>
          <w:rFonts w:ascii="Roboto" w:hAnsi="Roboto"/>
          <w:sz w:val="24"/>
          <w:szCs w:val="24"/>
        </w:rPr>
        <w:t xml:space="preserve"> project</w:t>
      </w:r>
      <w:r w:rsidR="00B14D1F">
        <w:rPr>
          <w:rFonts w:ascii="Roboto" w:hAnsi="Roboto"/>
          <w:sz w:val="24"/>
          <w:szCs w:val="24"/>
        </w:rPr>
        <w:t>s</w:t>
      </w:r>
      <w:r>
        <w:rPr>
          <w:rFonts w:ascii="Roboto" w:hAnsi="Roboto"/>
          <w:sz w:val="24"/>
          <w:szCs w:val="24"/>
        </w:rPr>
        <w:t xml:space="preserve"> will encourage local </w:t>
      </w:r>
      <w:r w:rsidR="00BC1974">
        <w:rPr>
          <w:rFonts w:ascii="Roboto" w:hAnsi="Roboto"/>
          <w:sz w:val="24"/>
          <w:szCs w:val="24"/>
        </w:rPr>
        <w:t>support</w:t>
      </w:r>
      <w:r>
        <w:rPr>
          <w:rFonts w:ascii="Roboto" w:hAnsi="Roboto"/>
          <w:sz w:val="24"/>
          <w:szCs w:val="24"/>
        </w:rPr>
        <w:t xml:space="preserve">, thus ensuring that both businesses and communities have a stake in the success of the project and its broader implications. </w:t>
      </w:r>
    </w:p>
    <w:p w14:paraId="09338D9D" w14:textId="6917C91C" w:rsidR="00080F99" w:rsidRDefault="001F240B" w:rsidP="00B81849">
      <w:pPr>
        <w:pStyle w:val="ListParagraph"/>
        <w:numPr>
          <w:ilvl w:val="2"/>
          <w:numId w:val="9"/>
        </w:numPr>
        <w:rPr>
          <w:rFonts w:ascii="Roboto" w:hAnsi="Roboto"/>
          <w:sz w:val="24"/>
          <w:szCs w:val="24"/>
        </w:rPr>
      </w:pPr>
      <w:r>
        <w:rPr>
          <w:rFonts w:ascii="Roboto" w:hAnsi="Roboto"/>
          <w:i/>
          <w:iCs/>
          <w:sz w:val="24"/>
          <w:szCs w:val="24"/>
        </w:rPr>
        <w:t>Scalable Impact:</w:t>
      </w:r>
      <w:r>
        <w:rPr>
          <w:rFonts w:ascii="Roboto" w:hAnsi="Roboto"/>
          <w:sz w:val="24"/>
          <w:szCs w:val="24"/>
        </w:rPr>
        <w:t xml:space="preserve">  </w:t>
      </w:r>
      <w:r w:rsidR="00D53A47">
        <w:rPr>
          <w:rFonts w:ascii="Roboto" w:hAnsi="Roboto"/>
          <w:sz w:val="24"/>
          <w:szCs w:val="24"/>
        </w:rPr>
        <w:t xml:space="preserve">Funded </w:t>
      </w:r>
      <w:r>
        <w:rPr>
          <w:rFonts w:ascii="Roboto" w:hAnsi="Roboto"/>
          <w:sz w:val="24"/>
          <w:szCs w:val="24"/>
        </w:rPr>
        <w:t>project</w:t>
      </w:r>
      <w:r w:rsidR="00B14D1F">
        <w:rPr>
          <w:rFonts w:ascii="Roboto" w:hAnsi="Roboto"/>
          <w:sz w:val="24"/>
          <w:szCs w:val="24"/>
        </w:rPr>
        <w:t>s</w:t>
      </w:r>
      <w:r>
        <w:rPr>
          <w:rFonts w:ascii="Roboto" w:hAnsi="Roboto"/>
          <w:sz w:val="24"/>
          <w:szCs w:val="24"/>
        </w:rPr>
        <w:t xml:space="preserve"> will offer </w:t>
      </w:r>
      <w:r w:rsidR="006E54BA">
        <w:rPr>
          <w:rFonts w:ascii="Roboto" w:hAnsi="Roboto"/>
          <w:sz w:val="24"/>
          <w:szCs w:val="24"/>
        </w:rPr>
        <w:t>an</w:t>
      </w:r>
      <w:r>
        <w:rPr>
          <w:rFonts w:ascii="Roboto" w:hAnsi="Roboto"/>
          <w:sz w:val="24"/>
          <w:szCs w:val="24"/>
        </w:rPr>
        <w:t xml:space="preserve"> investment in local communities while impacting a broader audience.  By expanding access to stronger local food systems and improving </w:t>
      </w:r>
      <w:r w:rsidR="00C25D94">
        <w:rPr>
          <w:rFonts w:ascii="Roboto" w:hAnsi="Roboto"/>
          <w:sz w:val="24"/>
          <w:szCs w:val="24"/>
        </w:rPr>
        <w:t xml:space="preserve">access to </w:t>
      </w:r>
      <w:r>
        <w:rPr>
          <w:rFonts w:ascii="Roboto" w:hAnsi="Roboto"/>
          <w:sz w:val="24"/>
          <w:szCs w:val="24"/>
        </w:rPr>
        <w:t>childcare services, these projects address immediate infrastructure needs</w:t>
      </w:r>
      <w:r w:rsidR="00006716">
        <w:rPr>
          <w:rFonts w:ascii="Roboto" w:hAnsi="Roboto"/>
          <w:sz w:val="24"/>
          <w:szCs w:val="24"/>
        </w:rPr>
        <w:t>,</w:t>
      </w:r>
      <w:r>
        <w:rPr>
          <w:rFonts w:ascii="Roboto" w:hAnsi="Roboto"/>
          <w:sz w:val="24"/>
          <w:szCs w:val="24"/>
        </w:rPr>
        <w:t xml:space="preserve"> build</w:t>
      </w:r>
      <w:r w:rsidR="00006716">
        <w:rPr>
          <w:rFonts w:ascii="Roboto" w:hAnsi="Roboto"/>
          <w:sz w:val="24"/>
          <w:szCs w:val="24"/>
        </w:rPr>
        <w:t>ing</w:t>
      </w:r>
      <w:r>
        <w:rPr>
          <w:rFonts w:ascii="Roboto" w:hAnsi="Roboto"/>
          <w:sz w:val="24"/>
          <w:szCs w:val="24"/>
        </w:rPr>
        <w:t xml:space="preserve"> a foundation for long-term community resilience. </w:t>
      </w:r>
    </w:p>
    <w:p w14:paraId="00765563" w14:textId="0E4430D6" w:rsidR="007D6DD6" w:rsidRDefault="007D6DD6" w:rsidP="003F585E">
      <w:pPr>
        <w:pStyle w:val="Heading2"/>
        <w:numPr>
          <w:ilvl w:val="1"/>
          <w:numId w:val="9"/>
        </w:numPr>
        <w:rPr>
          <w:rFonts w:ascii="Roboto" w:hAnsi="Roboto"/>
          <w:sz w:val="24"/>
          <w:szCs w:val="24"/>
        </w:rPr>
      </w:pPr>
      <w:bookmarkStart w:id="20" w:name="_Toc181087213"/>
      <w:r w:rsidRPr="003F585E">
        <w:rPr>
          <w:rFonts w:ascii="Roboto" w:hAnsi="Roboto"/>
          <w:sz w:val="24"/>
          <w:szCs w:val="24"/>
        </w:rPr>
        <w:t>Alignment with Other Administration Priorities</w:t>
      </w:r>
      <w:bookmarkEnd w:id="20"/>
    </w:p>
    <w:p w14:paraId="5D8079F0" w14:textId="77777777" w:rsidR="003F585E" w:rsidRPr="003F585E" w:rsidRDefault="003F585E" w:rsidP="003F585E"/>
    <w:p w14:paraId="74182668" w14:textId="6E7CF205" w:rsidR="007D6DD6" w:rsidRPr="00BD49CB" w:rsidRDefault="007D6DD6" w:rsidP="007D6DD6">
      <w:pPr>
        <w:pStyle w:val="ListParagraph"/>
        <w:widowControl w:val="0"/>
        <w:pBdr>
          <w:top w:val="nil"/>
          <w:left w:val="nil"/>
          <w:bottom w:val="nil"/>
          <w:right w:val="nil"/>
          <w:between w:val="nil"/>
        </w:pBdr>
        <w:ind w:left="1440"/>
        <w:jc w:val="both"/>
        <w:rPr>
          <w:rFonts w:ascii="Roboto" w:eastAsia="Arial" w:hAnsi="Roboto" w:cs="Arial"/>
          <w:sz w:val="24"/>
          <w:szCs w:val="24"/>
        </w:rPr>
      </w:pPr>
      <w:r w:rsidRPr="00BD49CB">
        <w:rPr>
          <w:rFonts w:ascii="Roboto" w:eastAsia="Arial" w:hAnsi="Roboto" w:cs="Arial"/>
          <w:sz w:val="24"/>
          <w:szCs w:val="24"/>
        </w:rPr>
        <w:t>CANS applications should reflect the following Administration initiatives and Executive Orders:</w:t>
      </w:r>
    </w:p>
    <w:p w14:paraId="5D8656A5" w14:textId="77777777" w:rsidR="007D6DD6" w:rsidRPr="00BD49CB" w:rsidRDefault="007D6DD6" w:rsidP="007D6DD6">
      <w:pPr>
        <w:pStyle w:val="ListParagraph"/>
        <w:widowControl w:val="0"/>
        <w:pBdr>
          <w:top w:val="nil"/>
          <w:left w:val="nil"/>
          <w:bottom w:val="nil"/>
          <w:right w:val="nil"/>
          <w:between w:val="nil"/>
        </w:pBdr>
        <w:rPr>
          <w:rFonts w:ascii="Roboto" w:eastAsia="Arial" w:hAnsi="Roboto" w:cs="Arial"/>
          <w:color w:val="0070C0"/>
          <w:sz w:val="24"/>
          <w:szCs w:val="24"/>
        </w:rPr>
      </w:pPr>
    </w:p>
    <w:p w14:paraId="05B6E351" w14:textId="77777777" w:rsidR="007D6DD6" w:rsidRPr="00BD49CB" w:rsidRDefault="007D6DD6" w:rsidP="00AF75FC">
      <w:pPr>
        <w:pStyle w:val="ListParagraph"/>
        <w:numPr>
          <w:ilvl w:val="0"/>
          <w:numId w:val="46"/>
        </w:numPr>
        <w:ind w:left="2250"/>
        <w:rPr>
          <w:rFonts w:ascii="Roboto" w:eastAsia="Arial" w:hAnsi="Roboto" w:cs="Arial"/>
          <w:b/>
          <w:smallCaps/>
          <w:color w:val="0070C0"/>
          <w:sz w:val="24"/>
          <w:szCs w:val="24"/>
          <w:u w:val="single"/>
        </w:rPr>
      </w:pPr>
      <w:hyperlink r:id="rId16">
        <w:r w:rsidRPr="00BD49CB">
          <w:rPr>
            <w:rFonts w:ascii="Roboto" w:eastAsia="Arial" w:hAnsi="Roboto" w:cs="Arial"/>
            <w:b/>
            <w:smallCaps/>
            <w:color w:val="0070C0"/>
            <w:sz w:val="24"/>
            <w:szCs w:val="24"/>
            <w:u w:val="single"/>
          </w:rPr>
          <w:t>NATIONAL STRATEGY ON HUNGER, NUTRITION, AND HEALTH</w:t>
        </w:r>
      </w:hyperlink>
    </w:p>
    <w:p w14:paraId="543B5911" w14:textId="77777777" w:rsidR="007D6DD6" w:rsidRPr="00BD49CB" w:rsidRDefault="007D6DD6" w:rsidP="00BD49CB">
      <w:pPr>
        <w:ind w:left="2250" w:hanging="360"/>
        <w:rPr>
          <w:rFonts w:ascii="Roboto" w:eastAsia="Arial" w:hAnsi="Roboto" w:cs="Arial"/>
          <w:b/>
          <w:smallCaps/>
          <w:color w:val="0070C0"/>
          <w:sz w:val="24"/>
          <w:szCs w:val="24"/>
          <w:u w:val="single"/>
        </w:rPr>
      </w:pPr>
    </w:p>
    <w:p w14:paraId="03D4B553" w14:textId="77777777" w:rsidR="007D6DD6" w:rsidRPr="00BD49CB" w:rsidRDefault="007D6DD6" w:rsidP="00AF75FC">
      <w:pPr>
        <w:pStyle w:val="ListParagraph"/>
        <w:numPr>
          <w:ilvl w:val="0"/>
          <w:numId w:val="46"/>
        </w:numPr>
        <w:ind w:left="2250"/>
        <w:rPr>
          <w:rFonts w:ascii="Roboto" w:eastAsia="Arial" w:hAnsi="Roboto" w:cs="Arial"/>
          <w:b/>
          <w:color w:val="0070C0"/>
          <w:sz w:val="24"/>
          <w:szCs w:val="24"/>
          <w:u w:val="single"/>
        </w:rPr>
      </w:pPr>
      <w:hyperlink r:id="rId17">
        <w:r w:rsidRPr="00BD49CB">
          <w:rPr>
            <w:rFonts w:ascii="Roboto" w:eastAsia="Arial" w:hAnsi="Roboto" w:cs="Arial"/>
            <w:b/>
            <w:smallCaps/>
            <w:color w:val="0070C0"/>
            <w:sz w:val="24"/>
            <w:szCs w:val="24"/>
            <w:u w:val="single"/>
          </w:rPr>
          <w:t>Justice40</w:t>
        </w:r>
      </w:hyperlink>
    </w:p>
    <w:p w14:paraId="45002AE5" w14:textId="77777777" w:rsidR="007D6DD6" w:rsidRPr="00BD49CB" w:rsidRDefault="007D6DD6" w:rsidP="00BD49CB">
      <w:pPr>
        <w:ind w:left="2250" w:hanging="360"/>
        <w:rPr>
          <w:rFonts w:ascii="Roboto" w:eastAsia="Arial" w:hAnsi="Roboto" w:cs="Arial"/>
          <w:b/>
          <w:color w:val="0070C0"/>
          <w:sz w:val="24"/>
          <w:szCs w:val="24"/>
        </w:rPr>
      </w:pPr>
    </w:p>
    <w:p w14:paraId="327A5FC5" w14:textId="77777777" w:rsidR="007D6DD6" w:rsidRPr="00BD49CB" w:rsidRDefault="007D6DD6" w:rsidP="00AF75FC">
      <w:pPr>
        <w:pStyle w:val="ListParagraph"/>
        <w:numPr>
          <w:ilvl w:val="0"/>
          <w:numId w:val="46"/>
        </w:numPr>
        <w:ind w:left="2250"/>
        <w:rPr>
          <w:rFonts w:ascii="Roboto" w:eastAsia="Arial" w:hAnsi="Roboto" w:cs="Arial"/>
          <w:b/>
          <w:smallCaps/>
          <w:color w:val="0070C0"/>
          <w:sz w:val="24"/>
          <w:szCs w:val="24"/>
          <w:highlight w:val="white"/>
        </w:rPr>
      </w:pPr>
      <w:hyperlink r:id="rId18">
        <w:r w:rsidRPr="00BD49CB">
          <w:rPr>
            <w:rFonts w:ascii="Roboto" w:eastAsia="Arial" w:hAnsi="Roboto" w:cs="Arial"/>
            <w:b/>
            <w:smallCaps/>
            <w:color w:val="0070C0"/>
            <w:sz w:val="24"/>
            <w:szCs w:val="24"/>
            <w:highlight w:val="white"/>
            <w:u w:val="single"/>
          </w:rPr>
          <w:t>EXECUTIVE ORDER TO ADVANCING RACIAL EQUITY AND SUPPORT FOR UNDERSERVED COMMUNITIES THROUGH THE FEDERAL GOVERNMENT</w:t>
        </w:r>
      </w:hyperlink>
    </w:p>
    <w:p w14:paraId="2B3DAE89" w14:textId="687BA29B" w:rsidR="00342679" w:rsidRPr="007106FB" w:rsidRDefault="008772A1" w:rsidP="00B81849">
      <w:pPr>
        <w:pStyle w:val="Heading2"/>
        <w:numPr>
          <w:ilvl w:val="1"/>
          <w:numId w:val="9"/>
        </w:numPr>
        <w:rPr>
          <w:rFonts w:ascii="Roboto" w:eastAsia="Arial" w:hAnsi="Roboto" w:cs="Arial"/>
          <w:sz w:val="24"/>
          <w:szCs w:val="24"/>
        </w:rPr>
      </w:pPr>
      <w:bookmarkStart w:id="21" w:name="_Toc179396726"/>
      <w:bookmarkStart w:id="22" w:name="_Toc179387270"/>
      <w:bookmarkStart w:id="23" w:name="_Toc181087214"/>
      <w:r w:rsidRPr="007106FB">
        <w:rPr>
          <w:rFonts w:ascii="Roboto" w:eastAsia="Arial" w:hAnsi="Roboto" w:cs="Arial"/>
          <w:sz w:val="24"/>
          <w:szCs w:val="24"/>
        </w:rPr>
        <w:t>Funding Availability</w:t>
      </w:r>
      <w:bookmarkEnd w:id="21"/>
      <w:bookmarkEnd w:id="22"/>
      <w:bookmarkEnd w:id="23"/>
      <w:r w:rsidRPr="007106FB">
        <w:rPr>
          <w:rFonts w:ascii="Roboto" w:eastAsia="Arial" w:hAnsi="Roboto" w:cs="Arial"/>
          <w:sz w:val="24"/>
          <w:szCs w:val="24"/>
        </w:rPr>
        <w:t xml:space="preserve"> </w:t>
      </w:r>
    </w:p>
    <w:p w14:paraId="58DC0274" w14:textId="77777777" w:rsidR="00287E4F" w:rsidRDefault="00287E4F" w:rsidP="00CE66BF">
      <w:pPr>
        <w:ind w:left="1080"/>
        <w:jc w:val="both"/>
        <w:rPr>
          <w:rFonts w:ascii="Roboto" w:hAnsi="Roboto"/>
          <w:sz w:val="24"/>
          <w:szCs w:val="24"/>
        </w:rPr>
      </w:pPr>
    </w:p>
    <w:p w14:paraId="511F48DC" w14:textId="6BB8DD39" w:rsidR="00342679" w:rsidRPr="00E50970" w:rsidRDefault="00CB4FDA" w:rsidP="00150C13">
      <w:pPr>
        <w:ind w:left="1080"/>
        <w:jc w:val="both"/>
        <w:rPr>
          <w:rFonts w:ascii="Roboto" w:eastAsia="Arial" w:hAnsi="Roboto" w:cs="Arial"/>
          <w:sz w:val="24"/>
          <w:szCs w:val="24"/>
        </w:rPr>
      </w:pPr>
      <w:r w:rsidRPr="00840288">
        <w:rPr>
          <w:rFonts w:ascii="Roboto" w:hAnsi="Roboto"/>
          <w:sz w:val="24"/>
          <w:szCs w:val="24"/>
        </w:rPr>
        <w:t>Th</w:t>
      </w:r>
      <w:r>
        <w:rPr>
          <w:rFonts w:ascii="Roboto" w:hAnsi="Roboto"/>
          <w:sz w:val="24"/>
          <w:szCs w:val="24"/>
        </w:rPr>
        <w:t xml:space="preserve">e </w:t>
      </w:r>
      <w:r w:rsidR="001F3888">
        <w:rPr>
          <w:rFonts w:ascii="Roboto" w:hAnsi="Roboto"/>
          <w:sz w:val="24"/>
          <w:szCs w:val="24"/>
        </w:rPr>
        <w:t xml:space="preserve">CANS Grant </w:t>
      </w:r>
      <w:r>
        <w:rPr>
          <w:rFonts w:ascii="Roboto" w:hAnsi="Roboto"/>
          <w:sz w:val="24"/>
          <w:szCs w:val="24"/>
        </w:rPr>
        <w:t xml:space="preserve">Program </w:t>
      </w:r>
      <w:r w:rsidR="008772A1" w:rsidRPr="007106FB">
        <w:rPr>
          <w:rFonts w:ascii="Roboto" w:eastAsia="Arial" w:hAnsi="Roboto" w:cs="Arial"/>
          <w:sz w:val="24"/>
          <w:szCs w:val="24"/>
        </w:rPr>
        <w:t xml:space="preserve">is </w:t>
      </w:r>
      <w:r>
        <w:rPr>
          <w:rFonts w:ascii="Roboto" w:eastAsia="Arial" w:hAnsi="Roboto" w:cs="Arial"/>
          <w:sz w:val="24"/>
          <w:szCs w:val="24"/>
        </w:rPr>
        <w:t xml:space="preserve">an </w:t>
      </w:r>
      <w:r w:rsidR="008772A1" w:rsidRPr="007106FB">
        <w:rPr>
          <w:rFonts w:ascii="Roboto" w:eastAsia="Arial" w:hAnsi="Roboto" w:cs="Arial"/>
          <w:sz w:val="24"/>
          <w:szCs w:val="24"/>
        </w:rPr>
        <w:t xml:space="preserve">SCRC grant program designed to encourage and support </w:t>
      </w:r>
      <w:r>
        <w:rPr>
          <w:rFonts w:ascii="Roboto" w:eastAsia="Arial" w:hAnsi="Roboto" w:cs="Arial"/>
          <w:sz w:val="24"/>
          <w:szCs w:val="24"/>
        </w:rPr>
        <w:t>food system</w:t>
      </w:r>
      <w:r w:rsidR="000E0BDD">
        <w:rPr>
          <w:rFonts w:ascii="Roboto" w:eastAsia="Arial" w:hAnsi="Roboto" w:cs="Arial"/>
          <w:sz w:val="24"/>
          <w:szCs w:val="24"/>
        </w:rPr>
        <w:t>s</w:t>
      </w:r>
      <w:r w:rsidR="008772A1" w:rsidRPr="007106FB">
        <w:rPr>
          <w:rFonts w:ascii="Roboto" w:eastAsia="Arial" w:hAnsi="Roboto" w:cs="Arial"/>
          <w:sz w:val="24"/>
          <w:szCs w:val="24"/>
        </w:rPr>
        <w:t xml:space="preserve"> development </w:t>
      </w:r>
      <w:r>
        <w:rPr>
          <w:rFonts w:ascii="Roboto" w:eastAsia="Arial" w:hAnsi="Roboto" w:cs="Arial"/>
          <w:sz w:val="24"/>
          <w:szCs w:val="24"/>
        </w:rPr>
        <w:t xml:space="preserve">as well as childcare </w:t>
      </w:r>
      <w:r w:rsidR="53C8783E" w:rsidRPr="3DA68FEF">
        <w:rPr>
          <w:rFonts w:ascii="Roboto" w:eastAsia="Arial" w:hAnsi="Roboto" w:cs="Arial"/>
          <w:sz w:val="24"/>
          <w:szCs w:val="24"/>
        </w:rPr>
        <w:t>improvements</w:t>
      </w:r>
      <w:r w:rsidR="00A437BB">
        <w:rPr>
          <w:rFonts w:ascii="Roboto" w:eastAsia="Arial" w:hAnsi="Roboto" w:cs="Arial"/>
          <w:sz w:val="24"/>
          <w:szCs w:val="24"/>
        </w:rPr>
        <w:t xml:space="preserve"> </w:t>
      </w:r>
      <w:r w:rsidR="008772A1" w:rsidRPr="007106FB">
        <w:rPr>
          <w:rFonts w:ascii="Roboto" w:eastAsia="Arial" w:hAnsi="Roboto" w:cs="Arial"/>
          <w:sz w:val="24"/>
          <w:szCs w:val="24"/>
        </w:rPr>
        <w:t xml:space="preserve">activities </w:t>
      </w:r>
      <w:r>
        <w:rPr>
          <w:rFonts w:ascii="Roboto" w:eastAsia="Arial" w:hAnsi="Roboto" w:cs="Arial"/>
          <w:sz w:val="24"/>
          <w:szCs w:val="24"/>
        </w:rPr>
        <w:t xml:space="preserve">in Upson and </w:t>
      </w:r>
      <w:r w:rsidR="00B14D1F">
        <w:rPr>
          <w:rFonts w:ascii="Roboto" w:eastAsia="Arial" w:hAnsi="Roboto" w:cs="Arial"/>
          <w:sz w:val="24"/>
          <w:szCs w:val="24"/>
        </w:rPr>
        <w:t>Dougherty</w:t>
      </w:r>
      <w:r>
        <w:rPr>
          <w:rFonts w:ascii="Roboto" w:eastAsia="Arial" w:hAnsi="Roboto" w:cs="Arial"/>
          <w:sz w:val="24"/>
          <w:szCs w:val="24"/>
        </w:rPr>
        <w:t xml:space="preserve"> Counties in Georgia</w:t>
      </w:r>
      <w:r w:rsidR="008772A1" w:rsidRPr="007106FB">
        <w:rPr>
          <w:rFonts w:ascii="Roboto" w:eastAsia="Arial" w:hAnsi="Roboto" w:cs="Arial"/>
          <w:sz w:val="24"/>
          <w:szCs w:val="24"/>
        </w:rPr>
        <w:t xml:space="preserve">.  </w:t>
      </w:r>
      <w:r w:rsidR="008772A1" w:rsidRPr="007106FB">
        <w:rPr>
          <w:rFonts w:ascii="Roboto" w:eastAsia="Arial" w:hAnsi="Roboto" w:cs="Arial"/>
          <w:color w:val="1B1B1B"/>
          <w:sz w:val="24"/>
          <w:szCs w:val="24"/>
        </w:rPr>
        <w:t xml:space="preserve">In FY </w:t>
      </w:r>
      <w:r w:rsidRPr="007106FB">
        <w:rPr>
          <w:rFonts w:ascii="Roboto" w:eastAsia="Arial" w:hAnsi="Roboto" w:cs="Arial"/>
          <w:color w:val="1B1B1B"/>
          <w:sz w:val="24"/>
          <w:szCs w:val="24"/>
        </w:rPr>
        <w:t>202</w:t>
      </w:r>
      <w:r>
        <w:rPr>
          <w:rFonts w:ascii="Roboto" w:eastAsia="Arial" w:hAnsi="Roboto" w:cs="Arial"/>
          <w:color w:val="1B1B1B"/>
          <w:sz w:val="24"/>
          <w:szCs w:val="24"/>
        </w:rPr>
        <w:t>5</w:t>
      </w:r>
      <w:r w:rsidR="008772A1" w:rsidRPr="007106FB">
        <w:rPr>
          <w:rFonts w:ascii="Roboto" w:eastAsia="Arial" w:hAnsi="Roboto" w:cs="Arial"/>
          <w:color w:val="1B1B1B"/>
          <w:sz w:val="24"/>
          <w:szCs w:val="24"/>
        </w:rPr>
        <w:t>, the grant program will invest $</w:t>
      </w:r>
      <w:r w:rsidR="00FF2532">
        <w:rPr>
          <w:rFonts w:ascii="Roboto" w:eastAsia="Arial" w:hAnsi="Roboto" w:cs="Arial"/>
          <w:color w:val="1B1B1B"/>
          <w:sz w:val="24"/>
          <w:szCs w:val="24"/>
        </w:rPr>
        <w:t>8</w:t>
      </w:r>
      <w:r w:rsidRPr="007106FB">
        <w:rPr>
          <w:rFonts w:ascii="Roboto" w:eastAsia="Arial" w:hAnsi="Roboto" w:cs="Arial"/>
          <w:color w:val="1B1B1B"/>
          <w:sz w:val="24"/>
          <w:szCs w:val="24"/>
        </w:rPr>
        <w:t xml:space="preserve"> </w:t>
      </w:r>
      <w:r w:rsidR="008772A1" w:rsidRPr="007106FB">
        <w:rPr>
          <w:rFonts w:ascii="Roboto" w:eastAsia="Arial" w:hAnsi="Roboto" w:cs="Arial"/>
          <w:color w:val="1B1B1B"/>
          <w:sz w:val="24"/>
          <w:szCs w:val="24"/>
        </w:rPr>
        <w:t xml:space="preserve">million in projects that align with the priorities identified in the authorizing </w:t>
      </w:r>
      <w:r>
        <w:rPr>
          <w:rFonts w:ascii="Roboto" w:eastAsia="Arial" w:hAnsi="Roboto" w:cs="Arial"/>
          <w:color w:val="1B1B1B"/>
          <w:sz w:val="24"/>
          <w:szCs w:val="24"/>
        </w:rPr>
        <w:t xml:space="preserve">inter-agency agreement between USDA </w:t>
      </w:r>
      <w:r w:rsidR="00EF0041">
        <w:rPr>
          <w:rFonts w:ascii="Roboto" w:eastAsia="Arial" w:hAnsi="Roboto" w:cs="Arial"/>
          <w:color w:val="1B1B1B"/>
          <w:sz w:val="24"/>
          <w:szCs w:val="24"/>
        </w:rPr>
        <w:t xml:space="preserve">RD </w:t>
      </w:r>
      <w:r>
        <w:rPr>
          <w:rFonts w:ascii="Roboto" w:eastAsia="Arial" w:hAnsi="Roboto" w:cs="Arial"/>
          <w:color w:val="1B1B1B"/>
          <w:sz w:val="24"/>
          <w:szCs w:val="24"/>
        </w:rPr>
        <w:t>and SCRC</w:t>
      </w:r>
      <w:r w:rsidR="008772A1" w:rsidRPr="007106FB">
        <w:rPr>
          <w:rFonts w:ascii="Roboto" w:eastAsia="Arial" w:hAnsi="Roboto" w:cs="Arial"/>
          <w:color w:val="1B1B1B"/>
          <w:sz w:val="24"/>
          <w:szCs w:val="24"/>
        </w:rPr>
        <w:t>.</w:t>
      </w:r>
      <w:r w:rsidR="008772A1" w:rsidRPr="007106FB">
        <w:rPr>
          <w:rFonts w:ascii="Roboto" w:eastAsia="Arial" w:hAnsi="Roboto" w:cs="Arial"/>
          <w:sz w:val="24"/>
          <w:szCs w:val="24"/>
        </w:rPr>
        <w:t xml:space="preserve"> </w:t>
      </w:r>
      <w:r w:rsidR="001A0468">
        <w:rPr>
          <w:rFonts w:ascii="Roboto" w:eastAsia="Arial" w:hAnsi="Roboto" w:cs="Arial"/>
          <w:sz w:val="24"/>
          <w:szCs w:val="24"/>
        </w:rPr>
        <w:t xml:space="preserve">Awards made under </w:t>
      </w:r>
      <w:r w:rsidR="00E92C62">
        <w:rPr>
          <w:rFonts w:ascii="Roboto" w:eastAsia="Arial" w:hAnsi="Roboto" w:cs="Arial"/>
          <w:sz w:val="24"/>
          <w:szCs w:val="24"/>
        </w:rPr>
        <w:t>th</w:t>
      </w:r>
      <w:r w:rsidR="000E1603">
        <w:rPr>
          <w:rFonts w:ascii="Roboto" w:eastAsia="Arial" w:hAnsi="Roboto" w:cs="Arial"/>
          <w:sz w:val="24"/>
          <w:szCs w:val="24"/>
        </w:rPr>
        <w:t xml:space="preserve">is program </w:t>
      </w:r>
      <w:r w:rsidR="00361CC5">
        <w:rPr>
          <w:rFonts w:ascii="Roboto" w:eastAsia="Arial" w:hAnsi="Roboto" w:cs="Arial"/>
          <w:sz w:val="24"/>
          <w:szCs w:val="24"/>
        </w:rPr>
        <w:t xml:space="preserve">will support </w:t>
      </w:r>
      <w:r w:rsidR="00CA2E21">
        <w:rPr>
          <w:rFonts w:ascii="Roboto" w:eastAsia="Arial" w:hAnsi="Roboto" w:cs="Arial"/>
          <w:sz w:val="24"/>
          <w:szCs w:val="24"/>
        </w:rPr>
        <w:t xml:space="preserve">construction or non-construction </w:t>
      </w:r>
      <w:r w:rsidR="00D66911">
        <w:rPr>
          <w:rFonts w:ascii="Roboto" w:eastAsia="Arial" w:hAnsi="Roboto" w:cs="Arial"/>
          <w:sz w:val="24"/>
          <w:szCs w:val="24"/>
        </w:rPr>
        <w:t xml:space="preserve">projects </w:t>
      </w:r>
      <w:r w:rsidR="008F5A00">
        <w:rPr>
          <w:rFonts w:ascii="Roboto" w:eastAsia="Arial" w:hAnsi="Roboto" w:cs="Arial"/>
          <w:sz w:val="24"/>
          <w:szCs w:val="24"/>
        </w:rPr>
        <w:t xml:space="preserve">that improve </w:t>
      </w:r>
      <w:r w:rsidR="00F435C8">
        <w:rPr>
          <w:rFonts w:ascii="Roboto" w:eastAsia="Arial" w:hAnsi="Roboto" w:cs="Arial"/>
          <w:sz w:val="24"/>
          <w:szCs w:val="24"/>
        </w:rPr>
        <w:t xml:space="preserve">rural food systems or childcare </w:t>
      </w:r>
      <w:r w:rsidR="007B3AD3">
        <w:rPr>
          <w:rFonts w:ascii="Roboto" w:eastAsia="Arial" w:hAnsi="Roboto" w:cs="Arial"/>
          <w:sz w:val="24"/>
          <w:szCs w:val="24"/>
        </w:rPr>
        <w:t>services</w:t>
      </w:r>
      <w:r w:rsidR="00150C13">
        <w:rPr>
          <w:rFonts w:ascii="Roboto" w:eastAsia="Arial" w:hAnsi="Roboto" w:cs="Arial"/>
          <w:sz w:val="24"/>
          <w:szCs w:val="24"/>
        </w:rPr>
        <w:t xml:space="preserve">. </w:t>
      </w:r>
    </w:p>
    <w:p w14:paraId="383AF544" w14:textId="37533E5F" w:rsidR="00342679" w:rsidRPr="007106FB" w:rsidRDefault="008772A1" w:rsidP="00B81849">
      <w:pPr>
        <w:pStyle w:val="Heading2"/>
        <w:numPr>
          <w:ilvl w:val="1"/>
          <w:numId w:val="9"/>
        </w:numPr>
        <w:rPr>
          <w:rFonts w:ascii="Roboto" w:eastAsia="Arial" w:hAnsi="Roboto" w:cs="Arial"/>
          <w:sz w:val="24"/>
          <w:szCs w:val="24"/>
          <w:highlight w:val="white"/>
        </w:rPr>
      </w:pPr>
      <w:bookmarkStart w:id="24" w:name="_Toc179396727"/>
      <w:bookmarkStart w:id="25" w:name="_Toc179387271"/>
      <w:bookmarkStart w:id="26" w:name="_Toc181087215"/>
      <w:r w:rsidRPr="007106FB">
        <w:rPr>
          <w:rFonts w:ascii="Roboto" w:eastAsia="Arial" w:hAnsi="Roboto" w:cs="Arial"/>
          <w:sz w:val="24"/>
          <w:szCs w:val="24"/>
          <w:highlight w:val="white"/>
        </w:rPr>
        <w:lastRenderedPageBreak/>
        <w:t>Period of Performance</w:t>
      </w:r>
      <w:bookmarkEnd w:id="24"/>
      <w:bookmarkEnd w:id="25"/>
      <w:bookmarkEnd w:id="26"/>
    </w:p>
    <w:p w14:paraId="592E2668" w14:textId="77777777" w:rsidR="00287E4F" w:rsidRDefault="00287E4F" w:rsidP="00CE66BF">
      <w:pPr>
        <w:ind w:left="1080" w:right="90"/>
        <w:jc w:val="both"/>
        <w:rPr>
          <w:rFonts w:ascii="Roboto" w:eastAsia="Arial" w:hAnsi="Roboto" w:cs="Arial"/>
          <w:color w:val="212121"/>
          <w:sz w:val="24"/>
          <w:szCs w:val="24"/>
          <w:highlight w:val="white"/>
        </w:rPr>
      </w:pPr>
    </w:p>
    <w:p w14:paraId="70D278B0" w14:textId="162F36DF" w:rsidR="00345912" w:rsidRDefault="008772A1" w:rsidP="00CE66BF">
      <w:pPr>
        <w:ind w:left="1080" w:right="90"/>
        <w:jc w:val="both"/>
        <w:rPr>
          <w:rFonts w:ascii="Roboto" w:eastAsia="Arial" w:hAnsi="Roboto" w:cs="Arial"/>
          <w:color w:val="212121"/>
          <w:sz w:val="24"/>
          <w:szCs w:val="24"/>
          <w:highlight w:val="white"/>
        </w:rPr>
      </w:pPr>
      <w:r w:rsidRPr="007106FB">
        <w:rPr>
          <w:rFonts w:ascii="Roboto" w:eastAsia="Arial" w:hAnsi="Roboto" w:cs="Arial"/>
          <w:color w:val="212121"/>
          <w:sz w:val="24"/>
          <w:szCs w:val="24"/>
          <w:highlight w:val="white"/>
        </w:rPr>
        <w:t xml:space="preserve">The period of performance for </w:t>
      </w:r>
      <w:r w:rsidR="00E2501D">
        <w:rPr>
          <w:rFonts w:ascii="Roboto" w:hAnsi="Roboto"/>
          <w:sz w:val="24"/>
          <w:szCs w:val="24"/>
        </w:rPr>
        <w:t>t</w:t>
      </w:r>
      <w:r w:rsidR="00CD4F32" w:rsidRPr="00840288">
        <w:rPr>
          <w:rFonts w:ascii="Roboto" w:hAnsi="Roboto"/>
          <w:sz w:val="24"/>
          <w:szCs w:val="24"/>
        </w:rPr>
        <w:t>h</w:t>
      </w:r>
      <w:r w:rsidR="00CD4F32">
        <w:rPr>
          <w:rFonts w:ascii="Roboto" w:hAnsi="Roboto"/>
          <w:sz w:val="24"/>
          <w:szCs w:val="24"/>
        </w:rPr>
        <w:t xml:space="preserve">e </w:t>
      </w:r>
      <w:r w:rsidR="001F3888">
        <w:rPr>
          <w:rFonts w:ascii="Roboto" w:hAnsi="Roboto"/>
          <w:sz w:val="24"/>
          <w:szCs w:val="24"/>
        </w:rPr>
        <w:t>CANS</w:t>
      </w:r>
      <w:r w:rsidR="00E2501D">
        <w:rPr>
          <w:rFonts w:ascii="Roboto" w:hAnsi="Roboto"/>
          <w:sz w:val="24"/>
          <w:szCs w:val="24"/>
        </w:rPr>
        <w:t xml:space="preserve"> </w:t>
      </w:r>
      <w:r w:rsidR="001F3888">
        <w:rPr>
          <w:rFonts w:ascii="Roboto" w:hAnsi="Roboto"/>
          <w:sz w:val="24"/>
          <w:szCs w:val="24"/>
        </w:rPr>
        <w:t xml:space="preserve">Grant </w:t>
      </w:r>
      <w:r w:rsidR="00CD4F32">
        <w:rPr>
          <w:rFonts w:ascii="Roboto" w:hAnsi="Roboto"/>
          <w:sz w:val="24"/>
          <w:szCs w:val="24"/>
        </w:rPr>
        <w:t xml:space="preserve">Program </w:t>
      </w:r>
      <w:r w:rsidRPr="007106FB">
        <w:rPr>
          <w:rFonts w:ascii="Roboto" w:eastAsia="Arial" w:hAnsi="Roboto" w:cs="Arial"/>
          <w:color w:val="212121"/>
          <w:sz w:val="24"/>
          <w:szCs w:val="24"/>
          <w:highlight w:val="white"/>
        </w:rPr>
        <w:t xml:space="preserve">is </w:t>
      </w:r>
      <w:r w:rsidR="006300EC">
        <w:rPr>
          <w:rFonts w:ascii="Roboto" w:eastAsia="Arial" w:hAnsi="Roboto" w:cs="Arial"/>
          <w:color w:val="212121"/>
          <w:sz w:val="24"/>
          <w:szCs w:val="24"/>
          <w:highlight w:val="white"/>
        </w:rPr>
        <w:t>only through Fiscal Year 2025</w:t>
      </w:r>
      <w:r w:rsidRPr="007106FB">
        <w:rPr>
          <w:rFonts w:ascii="Roboto" w:eastAsia="Arial" w:hAnsi="Roboto" w:cs="Arial"/>
          <w:color w:val="212121"/>
          <w:sz w:val="24"/>
          <w:szCs w:val="24"/>
          <w:highlight w:val="white"/>
        </w:rPr>
        <w:t xml:space="preserve">. The anticipated start date for awards made under this announcement is </w:t>
      </w:r>
      <w:r w:rsidR="00701D55">
        <w:rPr>
          <w:rFonts w:ascii="Roboto" w:eastAsia="Arial" w:hAnsi="Roboto" w:cs="Arial"/>
          <w:i/>
          <w:color w:val="212121"/>
          <w:sz w:val="24"/>
          <w:szCs w:val="24"/>
          <w:highlight w:val="white"/>
        </w:rPr>
        <w:t>January 6</w:t>
      </w:r>
      <w:r w:rsidRPr="007106FB">
        <w:rPr>
          <w:rFonts w:ascii="Roboto" w:eastAsia="Arial" w:hAnsi="Roboto" w:cs="Arial"/>
          <w:i/>
          <w:color w:val="212121"/>
          <w:sz w:val="24"/>
          <w:szCs w:val="24"/>
          <w:highlight w:val="white"/>
        </w:rPr>
        <w:t>, 202</w:t>
      </w:r>
      <w:r w:rsidR="005C475E" w:rsidRPr="007106FB">
        <w:rPr>
          <w:rFonts w:ascii="Roboto" w:eastAsia="Arial" w:hAnsi="Roboto" w:cs="Arial"/>
          <w:i/>
          <w:color w:val="212121"/>
          <w:sz w:val="24"/>
          <w:szCs w:val="24"/>
          <w:highlight w:val="white"/>
        </w:rPr>
        <w:t>5</w:t>
      </w:r>
      <w:r w:rsidRPr="007106FB">
        <w:rPr>
          <w:rFonts w:ascii="Roboto" w:eastAsia="Arial" w:hAnsi="Roboto" w:cs="Arial"/>
          <w:color w:val="212121"/>
          <w:sz w:val="24"/>
          <w:szCs w:val="24"/>
          <w:highlight w:val="white"/>
        </w:rPr>
        <w:t xml:space="preserve">.  All proposed projects </w:t>
      </w:r>
      <w:r w:rsidR="00083DEB">
        <w:rPr>
          <w:rFonts w:ascii="Roboto" w:eastAsia="Arial" w:hAnsi="Roboto" w:cs="Arial"/>
          <w:color w:val="212121"/>
          <w:sz w:val="24"/>
          <w:szCs w:val="24"/>
          <w:highlight w:val="white"/>
        </w:rPr>
        <w:t>must</w:t>
      </w:r>
      <w:r w:rsidRPr="007106FB">
        <w:rPr>
          <w:rFonts w:ascii="Roboto" w:eastAsia="Arial" w:hAnsi="Roboto" w:cs="Arial"/>
          <w:color w:val="212121"/>
          <w:sz w:val="24"/>
          <w:szCs w:val="24"/>
          <w:highlight w:val="white"/>
        </w:rPr>
        <w:t xml:space="preserve"> be completed on or before </w:t>
      </w:r>
      <w:r w:rsidR="00083DEB">
        <w:rPr>
          <w:rFonts w:ascii="Roboto" w:eastAsia="Arial" w:hAnsi="Roboto" w:cs="Arial"/>
          <w:color w:val="212121"/>
          <w:sz w:val="24"/>
          <w:szCs w:val="24"/>
          <w:highlight w:val="white"/>
        </w:rPr>
        <w:t>September 30</w:t>
      </w:r>
      <w:r w:rsidR="00A437BB">
        <w:rPr>
          <w:rFonts w:ascii="Roboto" w:eastAsia="Arial" w:hAnsi="Roboto" w:cs="Arial"/>
          <w:color w:val="212121"/>
          <w:sz w:val="24"/>
          <w:szCs w:val="24"/>
          <w:highlight w:val="white"/>
        </w:rPr>
        <w:t>, 202</w:t>
      </w:r>
      <w:r w:rsidR="00083DEB">
        <w:rPr>
          <w:rFonts w:ascii="Roboto" w:eastAsia="Arial" w:hAnsi="Roboto" w:cs="Arial"/>
          <w:color w:val="212121"/>
          <w:sz w:val="24"/>
          <w:szCs w:val="24"/>
          <w:highlight w:val="white"/>
        </w:rPr>
        <w:t>5</w:t>
      </w:r>
      <w:r w:rsidRPr="007106FB">
        <w:rPr>
          <w:rFonts w:ascii="Roboto" w:eastAsia="Arial" w:hAnsi="Roboto" w:cs="Arial"/>
          <w:color w:val="212121"/>
          <w:sz w:val="24"/>
          <w:szCs w:val="24"/>
          <w:highlight w:val="white"/>
        </w:rPr>
        <w:t xml:space="preserve">.  </w:t>
      </w:r>
      <w:r w:rsidR="00345912">
        <w:tab/>
      </w:r>
    </w:p>
    <w:p w14:paraId="6CF3B6CD" w14:textId="5B1A7A0E" w:rsidR="000B18EF" w:rsidRPr="00C236ED" w:rsidRDefault="000B18EF" w:rsidP="00B81849">
      <w:pPr>
        <w:pStyle w:val="Heading2"/>
        <w:numPr>
          <w:ilvl w:val="1"/>
          <w:numId w:val="9"/>
        </w:numPr>
        <w:rPr>
          <w:rFonts w:ascii="Roboto" w:hAnsi="Roboto"/>
          <w:sz w:val="24"/>
          <w:szCs w:val="24"/>
        </w:rPr>
      </w:pPr>
      <w:bookmarkStart w:id="27" w:name="_Toc179387272"/>
      <w:bookmarkStart w:id="28" w:name="_Toc181087216"/>
      <w:r w:rsidRPr="00C236ED">
        <w:rPr>
          <w:rFonts w:ascii="Roboto" w:hAnsi="Roboto"/>
          <w:sz w:val="24"/>
          <w:szCs w:val="24"/>
        </w:rPr>
        <w:t xml:space="preserve">Eligible </w:t>
      </w:r>
      <w:r w:rsidR="00C236ED" w:rsidRPr="00C236ED">
        <w:rPr>
          <w:rFonts w:ascii="Roboto" w:hAnsi="Roboto"/>
          <w:sz w:val="24"/>
          <w:szCs w:val="24"/>
        </w:rPr>
        <w:t>Applicants</w:t>
      </w:r>
      <w:bookmarkEnd w:id="27"/>
      <w:bookmarkEnd w:id="28"/>
    </w:p>
    <w:p w14:paraId="2CA69619" w14:textId="77777777" w:rsidR="00C236ED" w:rsidRPr="000B18EF" w:rsidRDefault="00C236ED" w:rsidP="00C236ED">
      <w:pPr>
        <w:pStyle w:val="ListParagraph"/>
        <w:pBdr>
          <w:top w:val="nil"/>
          <w:left w:val="nil"/>
          <w:bottom w:val="nil"/>
          <w:right w:val="nil"/>
          <w:between w:val="nil"/>
        </w:pBdr>
        <w:ind w:left="1440"/>
        <w:jc w:val="both"/>
        <w:rPr>
          <w:rFonts w:ascii="Roboto" w:eastAsia="Arial" w:hAnsi="Roboto" w:cs="Arial"/>
          <w:color w:val="000000"/>
          <w:sz w:val="24"/>
          <w:szCs w:val="24"/>
        </w:rPr>
      </w:pPr>
    </w:p>
    <w:p w14:paraId="68A6F872" w14:textId="10C966DC" w:rsidR="00342679" w:rsidRDefault="00E76282" w:rsidP="00CE66BF">
      <w:pPr>
        <w:pBdr>
          <w:top w:val="nil"/>
          <w:left w:val="nil"/>
          <w:bottom w:val="nil"/>
          <w:right w:val="nil"/>
          <w:between w:val="nil"/>
        </w:pBdr>
        <w:ind w:left="1080"/>
        <w:jc w:val="both"/>
        <w:rPr>
          <w:rFonts w:ascii="Roboto" w:eastAsia="Arial" w:hAnsi="Roboto" w:cs="Arial"/>
          <w:color w:val="000000"/>
          <w:sz w:val="24"/>
          <w:szCs w:val="24"/>
        </w:rPr>
      </w:pPr>
      <w:r>
        <w:rPr>
          <w:rFonts w:ascii="Roboto" w:eastAsia="Arial" w:hAnsi="Roboto" w:cs="Arial"/>
          <w:color w:val="000000"/>
          <w:sz w:val="24"/>
          <w:szCs w:val="24"/>
        </w:rPr>
        <w:t xml:space="preserve">The following </w:t>
      </w:r>
      <w:r w:rsidR="008772A1" w:rsidRPr="00C12086">
        <w:rPr>
          <w:rFonts w:ascii="Roboto" w:eastAsia="Arial" w:hAnsi="Roboto" w:cs="Arial"/>
          <w:color w:val="000000"/>
          <w:sz w:val="24"/>
          <w:szCs w:val="24"/>
        </w:rPr>
        <w:t>entities</w:t>
      </w:r>
      <w:r w:rsidR="00701D55" w:rsidRPr="00C12086">
        <w:rPr>
          <w:rFonts w:ascii="Roboto" w:eastAsia="Arial" w:hAnsi="Roboto" w:cs="Arial"/>
          <w:color w:val="000000"/>
          <w:sz w:val="24"/>
          <w:szCs w:val="24"/>
        </w:rPr>
        <w:t xml:space="preserve"> are eligible for fund</w:t>
      </w:r>
      <w:r w:rsidR="00420C49">
        <w:rPr>
          <w:rFonts w:ascii="Roboto" w:eastAsia="Arial" w:hAnsi="Roboto" w:cs="Arial"/>
          <w:color w:val="000000"/>
          <w:sz w:val="24"/>
          <w:szCs w:val="24"/>
        </w:rPr>
        <w:t xml:space="preserve">ing </w:t>
      </w:r>
      <w:r w:rsidR="00F409F8">
        <w:rPr>
          <w:rFonts w:ascii="Roboto" w:eastAsia="Arial" w:hAnsi="Roboto" w:cs="Arial"/>
          <w:color w:val="000000"/>
          <w:sz w:val="24"/>
          <w:szCs w:val="24"/>
        </w:rPr>
        <w:t>under this announcement</w:t>
      </w:r>
      <w:r w:rsidR="00845A55">
        <w:rPr>
          <w:rFonts w:ascii="Roboto" w:eastAsia="Arial" w:hAnsi="Roboto" w:cs="Arial"/>
          <w:color w:val="000000"/>
          <w:sz w:val="24"/>
          <w:szCs w:val="24"/>
        </w:rPr>
        <w:t>:</w:t>
      </w:r>
      <w:r w:rsidR="008772A1" w:rsidRPr="00C12086">
        <w:rPr>
          <w:rFonts w:ascii="Roboto" w:eastAsia="Arial" w:hAnsi="Roboto" w:cs="Arial"/>
          <w:color w:val="000000"/>
          <w:sz w:val="24"/>
          <w:szCs w:val="24"/>
        </w:rPr>
        <w:t xml:space="preserve"> </w:t>
      </w:r>
    </w:p>
    <w:p w14:paraId="6CE6B6FD" w14:textId="77777777" w:rsidR="00FD5DC7" w:rsidRDefault="00FD5DC7" w:rsidP="00CE66BF">
      <w:pPr>
        <w:pBdr>
          <w:top w:val="nil"/>
          <w:left w:val="nil"/>
          <w:bottom w:val="nil"/>
          <w:right w:val="nil"/>
          <w:between w:val="nil"/>
        </w:pBdr>
        <w:ind w:left="1080"/>
        <w:jc w:val="both"/>
        <w:rPr>
          <w:rFonts w:ascii="Roboto" w:eastAsia="Arial" w:hAnsi="Roboto" w:cs="Arial"/>
          <w:color w:val="000000"/>
          <w:sz w:val="24"/>
          <w:szCs w:val="24"/>
        </w:rPr>
      </w:pPr>
    </w:p>
    <w:p w14:paraId="6DF2E814" w14:textId="77777777" w:rsidR="00845A55" w:rsidRDefault="00845A55" w:rsidP="00B81849">
      <w:pPr>
        <w:numPr>
          <w:ilvl w:val="3"/>
          <w:numId w:val="35"/>
        </w:numPr>
        <w:pBdr>
          <w:top w:val="nil"/>
          <w:left w:val="nil"/>
          <w:bottom w:val="nil"/>
          <w:right w:val="nil"/>
          <w:between w:val="nil"/>
        </w:pBdr>
        <w:ind w:left="1440"/>
        <w:jc w:val="both"/>
        <w:rPr>
          <w:rFonts w:ascii="Arial" w:eastAsia="Arial" w:hAnsi="Arial" w:cs="Arial"/>
          <w:color w:val="000000"/>
          <w:sz w:val="24"/>
          <w:szCs w:val="24"/>
        </w:rPr>
      </w:pPr>
      <w:r>
        <w:rPr>
          <w:rFonts w:ascii="Arial" w:eastAsia="Arial" w:hAnsi="Arial" w:cs="Arial"/>
          <w:color w:val="000000"/>
          <w:sz w:val="24"/>
          <w:szCs w:val="24"/>
        </w:rPr>
        <w:t>Non-profit entities. The term ‘nonprofit entity’ means any organization described in section 501(c) of the Internal Revenue Code of 1986 and exempt from taxation under 501(a) of that Code.</w:t>
      </w:r>
    </w:p>
    <w:p w14:paraId="4698C261" w14:textId="51093067" w:rsidR="00FD5DC7" w:rsidRPr="00A437BB" w:rsidRDefault="001A3CDA" w:rsidP="00B81849">
      <w:pPr>
        <w:numPr>
          <w:ilvl w:val="3"/>
          <w:numId w:val="35"/>
        </w:numPr>
        <w:pBdr>
          <w:top w:val="nil"/>
          <w:left w:val="nil"/>
          <w:bottom w:val="nil"/>
          <w:right w:val="nil"/>
          <w:between w:val="nil"/>
        </w:pBdr>
        <w:shd w:val="clear" w:color="auto" w:fill="FFFFFF"/>
        <w:ind w:left="1440"/>
        <w:jc w:val="both"/>
        <w:rPr>
          <w:rFonts w:ascii="Arial" w:eastAsia="Arial" w:hAnsi="Arial" w:cs="Arial"/>
          <w:color w:val="000000"/>
          <w:sz w:val="24"/>
          <w:szCs w:val="24"/>
        </w:rPr>
      </w:pPr>
      <w:r w:rsidRPr="00A437BB">
        <w:rPr>
          <w:rFonts w:ascii="Arial" w:eastAsia="Arial" w:hAnsi="Arial" w:cs="Arial"/>
          <w:color w:val="000000"/>
          <w:sz w:val="24"/>
          <w:szCs w:val="24"/>
        </w:rPr>
        <w:t xml:space="preserve">Dougherty and Upson </w:t>
      </w:r>
      <w:r w:rsidR="00EA6265">
        <w:rPr>
          <w:rFonts w:ascii="Arial" w:eastAsia="Arial" w:hAnsi="Arial" w:cs="Arial"/>
          <w:color w:val="000000"/>
          <w:sz w:val="24"/>
          <w:szCs w:val="24"/>
        </w:rPr>
        <w:t xml:space="preserve">(GA) </w:t>
      </w:r>
      <w:r w:rsidR="00FD5DC7" w:rsidRPr="00A437BB">
        <w:rPr>
          <w:rFonts w:ascii="Arial" w:eastAsia="Arial" w:hAnsi="Arial" w:cs="Arial"/>
          <w:color w:val="000000"/>
          <w:sz w:val="24"/>
          <w:szCs w:val="24"/>
        </w:rPr>
        <w:t>governments (village, town, city and county)</w:t>
      </w:r>
    </w:p>
    <w:p w14:paraId="5B748FF4" w14:textId="77777777" w:rsidR="00A437BB" w:rsidRDefault="791D7DDB" w:rsidP="00B81849">
      <w:pPr>
        <w:numPr>
          <w:ilvl w:val="3"/>
          <w:numId w:val="35"/>
        </w:numPr>
        <w:pBdr>
          <w:top w:val="nil"/>
          <w:left w:val="nil"/>
          <w:bottom w:val="nil"/>
          <w:right w:val="nil"/>
          <w:between w:val="nil"/>
        </w:pBdr>
        <w:shd w:val="clear" w:color="auto" w:fill="FFFFFF" w:themeFill="background1"/>
        <w:ind w:left="1440"/>
        <w:jc w:val="both"/>
        <w:rPr>
          <w:rFonts w:ascii="Arial" w:eastAsia="Arial" w:hAnsi="Arial" w:cs="Arial"/>
          <w:color w:val="000000" w:themeColor="text1"/>
          <w:sz w:val="24"/>
          <w:szCs w:val="24"/>
        </w:rPr>
      </w:pPr>
      <w:r w:rsidRPr="124B6218">
        <w:rPr>
          <w:rFonts w:ascii="Arial" w:eastAsia="Arial" w:hAnsi="Arial" w:cs="Arial"/>
          <w:color w:val="000000" w:themeColor="text1"/>
          <w:sz w:val="24"/>
          <w:szCs w:val="24"/>
        </w:rPr>
        <w:t>Educational Institutions, to include institutions of higher learning, and K-12 public institutions.</w:t>
      </w:r>
    </w:p>
    <w:p w14:paraId="2D9E9CA7" w14:textId="3278552A" w:rsidR="00A437BB" w:rsidRPr="00A437BB" w:rsidRDefault="00A437BB" w:rsidP="00B81849">
      <w:pPr>
        <w:numPr>
          <w:ilvl w:val="3"/>
          <w:numId w:val="35"/>
        </w:numPr>
        <w:pBdr>
          <w:top w:val="nil"/>
          <w:left w:val="nil"/>
          <w:bottom w:val="nil"/>
          <w:right w:val="nil"/>
          <w:between w:val="nil"/>
        </w:pBdr>
        <w:shd w:val="clear" w:color="auto" w:fill="FFFFFF" w:themeFill="background1"/>
        <w:ind w:left="1440"/>
        <w:jc w:val="both"/>
        <w:rPr>
          <w:rFonts w:ascii="Arial" w:eastAsia="Arial" w:hAnsi="Arial" w:cs="Arial"/>
          <w:color w:val="000000" w:themeColor="text1"/>
          <w:sz w:val="24"/>
          <w:szCs w:val="24"/>
        </w:rPr>
      </w:pPr>
      <w:r w:rsidRPr="00A437BB">
        <w:rPr>
          <w:rFonts w:ascii="Arial" w:eastAsia="Arial" w:hAnsi="Arial" w:cs="Arial"/>
          <w:color w:val="000000"/>
          <w:sz w:val="24"/>
          <w:szCs w:val="24"/>
        </w:rPr>
        <w:t>Indian Tribes: §200.54 Indian tribe (or “federally recognized Indian tribe”)</w:t>
      </w:r>
    </w:p>
    <w:p w14:paraId="5B1427A5" w14:textId="2097B73E" w:rsidR="00FD5DC7" w:rsidRDefault="00FD5DC7" w:rsidP="00DC66EF">
      <w:pPr>
        <w:pStyle w:val="Heading2"/>
        <w:numPr>
          <w:ilvl w:val="0"/>
          <w:numId w:val="36"/>
        </w:numPr>
        <w:tabs>
          <w:tab w:val="left" w:pos="1440"/>
        </w:tabs>
        <w:ind w:left="1530" w:hanging="450"/>
        <w:rPr>
          <w:rFonts w:ascii="Roboto" w:eastAsia="Arial" w:hAnsi="Roboto" w:cs="Arial"/>
          <w:sz w:val="24"/>
          <w:szCs w:val="24"/>
        </w:rPr>
      </w:pPr>
      <w:bookmarkStart w:id="29" w:name="_Toc137116624"/>
      <w:bookmarkStart w:id="30" w:name="_Toc179396728"/>
      <w:bookmarkStart w:id="31" w:name="_Toc179387273"/>
      <w:bookmarkStart w:id="32" w:name="_Toc181087217"/>
      <w:r w:rsidRPr="00EF65B5">
        <w:rPr>
          <w:rFonts w:ascii="Roboto" w:eastAsia="Arial" w:hAnsi="Roboto" w:cs="Arial"/>
          <w:sz w:val="24"/>
          <w:szCs w:val="24"/>
        </w:rPr>
        <w:t>Ineligible Applicants</w:t>
      </w:r>
      <w:bookmarkEnd w:id="29"/>
      <w:bookmarkEnd w:id="30"/>
      <w:bookmarkEnd w:id="31"/>
      <w:bookmarkEnd w:id="32"/>
    </w:p>
    <w:p w14:paraId="5D2C01E3" w14:textId="6CBE4B7F" w:rsidR="00816DB8" w:rsidRPr="00816DB8" w:rsidRDefault="00816DB8" w:rsidP="00816DB8"/>
    <w:p w14:paraId="2F41CC0B" w14:textId="25D01578" w:rsidR="00FD5DC7" w:rsidRDefault="00FD5DC7" w:rsidP="00B81849">
      <w:pPr>
        <w:numPr>
          <w:ilvl w:val="0"/>
          <w:numId w:val="37"/>
        </w:numPr>
        <w:pBdr>
          <w:top w:val="nil"/>
          <w:left w:val="nil"/>
          <w:bottom w:val="nil"/>
          <w:right w:val="nil"/>
          <w:between w:val="nil"/>
        </w:pBdr>
        <w:shd w:val="clear" w:color="auto" w:fill="FFFFFF" w:themeFill="background1"/>
        <w:ind w:left="1440"/>
        <w:jc w:val="both"/>
        <w:rPr>
          <w:rFonts w:ascii="Arial" w:eastAsia="Arial" w:hAnsi="Arial" w:cs="Arial"/>
          <w:color w:val="000000"/>
          <w:sz w:val="24"/>
          <w:szCs w:val="24"/>
        </w:rPr>
      </w:pPr>
      <w:r w:rsidRPr="02965034">
        <w:rPr>
          <w:rFonts w:ascii="Arial" w:eastAsia="Arial" w:hAnsi="Arial" w:cs="Arial"/>
          <w:color w:val="000000" w:themeColor="text1"/>
          <w:sz w:val="24"/>
          <w:szCs w:val="24"/>
        </w:rPr>
        <w:t xml:space="preserve">For-profit entities and other entities that are not a 501(c), </w:t>
      </w:r>
      <w:r w:rsidRPr="02965034">
        <w:rPr>
          <w:rFonts w:ascii="Arial" w:eastAsia="Arial" w:hAnsi="Arial" w:cs="Arial"/>
          <w:i/>
          <w:color w:val="000000" w:themeColor="text1"/>
          <w:sz w:val="24"/>
          <w:szCs w:val="24"/>
        </w:rPr>
        <w:t>40 U.S.C. §15101(c)</w:t>
      </w:r>
      <w:r w:rsidRPr="02965034">
        <w:rPr>
          <w:rFonts w:ascii="Arial" w:eastAsia="Arial" w:hAnsi="Arial" w:cs="Arial"/>
          <w:color w:val="000000" w:themeColor="text1"/>
          <w:sz w:val="24"/>
          <w:szCs w:val="24"/>
        </w:rPr>
        <w:t xml:space="preserve">. </w:t>
      </w:r>
    </w:p>
    <w:p w14:paraId="0A3D9971" w14:textId="77777777" w:rsidR="00FD5DC7" w:rsidRDefault="00FD5DC7" w:rsidP="00B81849">
      <w:pPr>
        <w:numPr>
          <w:ilvl w:val="0"/>
          <w:numId w:val="37"/>
        </w:numPr>
        <w:pBdr>
          <w:top w:val="nil"/>
          <w:left w:val="nil"/>
          <w:bottom w:val="nil"/>
          <w:right w:val="nil"/>
          <w:between w:val="nil"/>
        </w:pBdr>
        <w:shd w:val="clear" w:color="auto" w:fill="FFFFFF"/>
        <w:ind w:left="1440"/>
        <w:jc w:val="both"/>
        <w:rPr>
          <w:rFonts w:ascii="Arial" w:eastAsia="Arial" w:hAnsi="Arial" w:cs="Arial"/>
          <w:color w:val="000000"/>
          <w:sz w:val="24"/>
          <w:szCs w:val="24"/>
        </w:rPr>
      </w:pPr>
      <w:r>
        <w:rPr>
          <w:rFonts w:ascii="Arial" w:eastAsia="Arial" w:hAnsi="Arial" w:cs="Arial"/>
          <w:color w:val="000000"/>
          <w:sz w:val="24"/>
          <w:szCs w:val="24"/>
        </w:rPr>
        <w:t xml:space="preserve">Those entities normally deemed eligible but, due to prior federal or state funding history, have been identified as ineligible for future investments. </w:t>
      </w:r>
    </w:p>
    <w:p w14:paraId="21F746B1" w14:textId="77777777" w:rsidR="00E45D7E" w:rsidRDefault="00FD5DC7" w:rsidP="00B81849">
      <w:pPr>
        <w:numPr>
          <w:ilvl w:val="0"/>
          <w:numId w:val="37"/>
        </w:numPr>
        <w:pBdr>
          <w:top w:val="nil"/>
          <w:left w:val="nil"/>
          <w:bottom w:val="nil"/>
          <w:right w:val="nil"/>
          <w:between w:val="nil"/>
        </w:pBdr>
        <w:shd w:val="clear" w:color="auto" w:fill="FFFFFF"/>
        <w:ind w:left="1440"/>
        <w:jc w:val="both"/>
        <w:rPr>
          <w:rFonts w:ascii="Arial" w:eastAsia="Arial" w:hAnsi="Arial" w:cs="Arial"/>
          <w:color w:val="000000"/>
          <w:sz w:val="24"/>
          <w:szCs w:val="24"/>
        </w:rPr>
      </w:pPr>
      <w:r>
        <w:rPr>
          <w:rFonts w:ascii="Arial" w:eastAsia="Arial" w:hAnsi="Arial" w:cs="Arial"/>
          <w:color w:val="000000"/>
          <w:sz w:val="24"/>
          <w:szCs w:val="24"/>
        </w:rPr>
        <w:t>A non-profit identified by a state that does not have a federally recognized 501(c) status is not an eligible applicant.</w:t>
      </w:r>
    </w:p>
    <w:p w14:paraId="13782922" w14:textId="54606D85" w:rsidR="00E07544" w:rsidRPr="00E07544" w:rsidRDefault="000E0BDD" w:rsidP="00B81849">
      <w:pPr>
        <w:pStyle w:val="Heading2"/>
        <w:numPr>
          <w:ilvl w:val="0"/>
          <w:numId w:val="36"/>
        </w:numPr>
        <w:ind w:left="1440"/>
        <w:rPr>
          <w:rFonts w:ascii="Roboto" w:hAnsi="Roboto"/>
          <w:color w:val="000000"/>
          <w:sz w:val="24"/>
          <w:szCs w:val="24"/>
        </w:rPr>
      </w:pPr>
      <w:bookmarkStart w:id="33" w:name="_Toc179387274"/>
      <w:bookmarkStart w:id="34" w:name="_Toc181087218"/>
      <w:r w:rsidRPr="00E07544">
        <w:rPr>
          <w:rFonts w:ascii="Roboto" w:hAnsi="Roboto"/>
          <w:sz w:val="24"/>
          <w:szCs w:val="24"/>
        </w:rPr>
        <w:t>Required Partnerships</w:t>
      </w:r>
      <w:bookmarkEnd w:id="33"/>
      <w:bookmarkEnd w:id="34"/>
      <w:r w:rsidRPr="00E07544">
        <w:rPr>
          <w:rFonts w:ascii="Roboto" w:hAnsi="Roboto"/>
          <w:sz w:val="24"/>
          <w:szCs w:val="24"/>
        </w:rPr>
        <w:t xml:space="preserve"> </w:t>
      </w:r>
    </w:p>
    <w:p w14:paraId="66178635" w14:textId="14BA46B5" w:rsidR="000E0BDD" w:rsidRPr="00E45D7E" w:rsidRDefault="00A437BB" w:rsidP="00E07544">
      <w:pPr>
        <w:pStyle w:val="ListParagraph"/>
        <w:pBdr>
          <w:top w:val="nil"/>
          <w:left w:val="nil"/>
          <w:bottom w:val="nil"/>
          <w:right w:val="nil"/>
          <w:between w:val="nil"/>
        </w:pBdr>
        <w:shd w:val="clear" w:color="auto" w:fill="FFFFFF" w:themeFill="background1"/>
        <w:ind w:left="1440"/>
        <w:jc w:val="both"/>
        <w:rPr>
          <w:rFonts w:ascii="Arial" w:eastAsia="Arial" w:hAnsi="Arial" w:cs="Arial"/>
          <w:color w:val="000000"/>
          <w:sz w:val="24"/>
          <w:szCs w:val="24"/>
        </w:rPr>
      </w:pPr>
      <w:r>
        <w:rPr>
          <w:rFonts w:ascii="Roboto" w:eastAsia="Arial" w:hAnsi="Roboto" w:cs="Arial"/>
          <w:color w:val="000000" w:themeColor="text1"/>
          <w:sz w:val="24"/>
          <w:szCs w:val="24"/>
        </w:rPr>
        <w:t>A</w:t>
      </w:r>
      <w:r w:rsidR="000E0BDD" w:rsidRPr="36732BFA">
        <w:rPr>
          <w:rFonts w:ascii="Roboto" w:eastAsia="Arial" w:hAnsi="Roboto" w:cs="Arial"/>
          <w:color w:val="000000" w:themeColor="text1"/>
          <w:sz w:val="24"/>
          <w:szCs w:val="24"/>
        </w:rPr>
        <w:t xml:space="preserve">pplicants </w:t>
      </w:r>
      <w:r>
        <w:rPr>
          <w:rFonts w:ascii="Roboto" w:eastAsia="Arial" w:hAnsi="Roboto" w:cs="Arial"/>
          <w:color w:val="000000" w:themeColor="text1"/>
          <w:sz w:val="24"/>
          <w:szCs w:val="24"/>
        </w:rPr>
        <w:t>are</w:t>
      </w:r>
      <w:r w:rsidRPr="36732BFA">
        <w:rPr>
          <w:rFonts w:ascii="Roboto" w:eastAsia="Arial" w:hAnsi="Roboto" w:cs="Arial"/>
          <w:color w:val="000000" w:themeColor="text1"/>
          <w:sz w:val="24"/>
          <w:szCs w:val="24"/>
        </w:rPr>
        <w:t xml:space="preserve"> </w:t>
      </w:r>
      <w:r w:rsidR="00A04213">
        <w:rPr>
          <w:rFonts w:ascii="Roboto" w:eastAsia="Arial" w:hAnsi="Roboto" w:cs="Arial"/>
          <w:color w:val="000000" w:themeColor="text1"/>
          <w:sz w:val="24"/>
          <w:szCs w:val="24"/>
        </w:rPr>
        <w:t>encouraged</w:t>
      </w:r>
      <w:r w:rsidR="000E0BDD" w:rsidRPr="36732BFA">
        <w:rPr>
          <w:rFonts w:ascii="Roboto" w:eastAsia="Arial" w:hAnsi="Roboto" w:cs="Arial"/>
          <w:color w:val="000000" w:themeColor="text1"/>
          <w:sz w:val="24"/>
          <w:szCs w:val="24"/>
        </w:rPr>
        <w:t xml:space="preserve"> to partner with the local Regional Commission </w:t>
      </w:r>
      <w:r w:rsidR="00FF5DE1" w:rsidRPr="36732BFA">
        <w:rPr>
          <w:rFonts w:ascii="Roboto" w:eastAsia="Arial" w:hAnsi="Roboto" w:cs="Arial"/>
          <w:color w:val="000000" w:themeColor="text1"/>
          <w:sz w:val="24"/>
          <w:szCs w:val="24"/>
        </w:rPr>
        <w:t xml:space="preserve">to act as the grant administrator </w:t>
      </w:r>
      <w:r>
        <w:rPr>
          <w:rFonts w:ascii="Roboto" w:eastAsia="Arial" w:hAnsi="Roboto" w:cs="Arial"/>
          <w:color w:val="000000" w:themeColor="text1"/>
          <w:sz w:val="24"/>
          <w:szCs w:val="24"/>
        </w:rPr>
        <w:t>unless previous successful federal grant administration is demonstrated. Applicants are required to</w:t>
      </w:r>
      <w:r w:rsidR="000E0BDD" w:rsidRPr="36732BFA">
        <w:rPr>
          <w:rFonts w:ascii="Roboto" w:eastAsia="Arial" w:hAnsi="Roboto" w:cs="Arial"/>
          <w:color w:val="000000" w:themeColor="text1"/>
          <w:sz w:val="24"/>
          <w:szCs w:val="24"/>
        </w:rPr>
        <w:t xml:space="preserve"> </w:t>
      </w:r>
      <w:r w:rsidR="00FF5DE1" w:rsidRPr="36732BFA">
        <w:rPr>
          <w:rFonts w:ascii="Roboto" w:eastAsia="Arial" w:hAnsi="Roboto" w:cs="Arial"/>
          <w:color w:val="000000" w:themeColor="text1"/>
          <w:sz w:val="24"/>
          <w:szCs w:val="24"/>
        </w:rPr>
        <w:t xml:space="preserve">collaborate with </w:t>
      </w:r>
      <w:r w:rsidR="000E0BDD" w:rsidRPr="36732BFA">
        <w:rPr>
          <w:rFonts w:ascii="Roboto" w:eastAsia="Arial" w:hAnsi="Roboto" w:cs="Arial"/>
          <w:color w:val="000000" w:themeColor="text1"/>
          <w:sz w:val="24"/>
          <w:szCs w:val="24"/>
        </w:rPr>
        <w:t xml:space="preserve">either </w:t>
      </w:r>
      <w:r>
        <w:rPr>
          <w:rFonts w:ascii="Roboto" w:eastAsia="Arial" w:hAnsi="Roboto" w:cs="Arial"/>
          <w:color w:val="000000" w:themeColor="text1"/>
          <w:sz w:val="24"/>
          <w:szCs w:val="24"/>
        </w:rPr>
        <w:t xml:space="preserve">public or </w:t>
      </w:r>
      <w:r w:rsidR="000E0BDD" w:rsidRPr="36732BFA">
        <w:rPr>
          <w:rFonts w:ascii="Roboto" w:eastAsia="Arial" w:hAnsi="Roboto" w:cs="Arial"/>
          <w:color w:val="000000" w:themeColor="text1"/>
          <w:sz w:val="24"/>
          <w:szCs w:val="24"/>
        </w:rPr>
        <w:t xml:space="preserve">private </w:t>
      </w:r>
      <w:r>
        <w:rPr>
          <w:rFonts w:ascii="Roboto" w:eastAsia="Arial" w:hAnsi="Roboto" w:cs="Arial"/>
          <w:color w:val="000000" w:themeColor="text1"/>
          <w:sz w:val="24"/>
          <w:szCs w:val="24"/>
        </w:rPr>
        <w:t>partners</w:t>
      </w:r>
      <w:r w:rsidR="000E0BDD" w:rsidRPr="36732BFA">
        <w:rPr>
          <w:rFonts w:ascii="Roboto" w:eastAsia="Arial" w:hAnsi="Roboto" w:cs="Arial"/>
          <w:color w:val="000000" w:themeColor="text1"/>
          <w:sz w:val="24"/>
          <w:szCs w:val="24"/>
        </w:rPr>
        <w:t xml:space="preserve"> </w:t>
      </w:r>
      <w:r w:rsidR="00FF5DE1" w:rsidRPr="36732BFA">
        <w:rPr>
          <w:rFonts w:ascii="Roboto" w:eastAsia="Arial" w:hAnsi="Roboto" w:cs="Arial"/>
          <w:color w:val="000000" w:themeColor="text1"/>
          <w:sz w:val="24"/>
          <w:szCs w:val="24"/>
        </w:rPr>
        <w:t xml:space="preserve">who will support the proposal thus supporting sustainability. </w:t>
      </w:r>
    </w:p>
    <w:p w14:paraId="6F2E6D14" w14:textId="77777777" w:rsidR="00C12086" w:rsidRDefault="008772A1" w:rsidP="00DC66EF">
      <w:pPr>
        <w:pStyle w:val="Heading2"/>
        <w:numPr>
          <w:ilvl w:val="1"/>
          <w:numId w:val="44"/>
        </w:numPr>
        <w:rPr>
          <w:rFonts w:ascii="Roboto" w:eastAsia="Arial" w:hAnsi="Roboto" w:cs="Arial"/>
          <w:sz w:val="24"/>
          <w:szCs w:val="24"/>
        </w:rPr>
      </w:pPr>
      <w:bookmarkStart w:id="35" w:name="_Toc179396729"/>
      <w:bookmarkStart w:id="36" w:name="_Toc179387275"/>
      <w:bookmarkStart w:id="37" w:name="_Toc181087219"/>
      <w:r w:rsidRPr="007106FB">
        <w:rPr>
          <w:rFonts w:ascii="Roboto" w:eastAsia="Arial" w:hAnsi="Roboto" w:cs="Arial"/>
          <w:sz w:val="24"/>
          <w:szCs w:val="24"/>
        </w:rPr>
        <w:t>Eligible Activities</w:t>
      </w:r>
      <w:bookmarkEnd w:id="35"/>
      <w:bookmarkEnd w:id="36"/>
      <w:bookmarkEnd w:id="37"/>
      <w:r w:rsidRPr="007106FB">
        <w:rPr>
          <w:rFonts w:ascii="Roboto" w:eastAsia="Arial" w:hAnsi="Roboto" w:cs="Arial"/>
          <w:sz w:val="24"/>
          <w:szCs w:val="24"/>
        </w:rPr>
        <w:t xml:space="preserve"> </w:t>
      </w:r>
    </w:p>
    <w:p w14:paraId="6BFC5841" w14:textId="77777777" w:rsidR="006404A4" w:rsidRPr="006404A4" w:rsidRDefault="006404A4" w:rsidP="006404A4"/>
    <w:p w14:paraId="3B55642B" w14:textId="30103B5C" w:rsidR="00342679" w:rsidRPr="000B7B32" w:rsidRDefault="00A437BB" w:rsidP="000B7B32">
      <w:pPr>
        <w:pStyle w:val="BodyText"/>
        <w:ind w:left="1080"/>
        <w:rPr>
          <w:rFonts w:ascii="Roboto" w:eastAsia="Arial" w:hAnsi="Roboto" w:cs="Arial"/>
        </w:rPr>
      </w:pPr>
      <w:r>
        <w:rPr>
          <w:rFonts w:ascii="Roboto" w:hAnsi="Roboto"/>
        </w:rPr>
        <w:tab/>
      </w:r>
      <w:r w:rsidR="001F3888">
        <w:rPr>
          <w:rFonts w:ascii="Roboto" w:hAnsi="Roboto"/>
        </w:rPr>
        <w:t xml:space="preserve">CANS Grant </w:t>
      </w:r>
      <w:r w:rsidR="00345912" w:rsidRPr="000B7B32">
        <w:rPr>
          <w:rFonts w:ascii="Roboto" w:hAnsi="Roboto"/>
        </w:rPr>
        <w:t>Program</w:t>
      </w:r>
      <w:r w:rsidR="008772A1" w:rsidRPr="000B7B32">
        <w:rPr>
          <w:rFonts w:ascii="Roboto" w:eastAsia="Arial" w:hAnsi="Roboto" w:cs="Arial"/>
        </w:rPr>
        <w:t xml:space="preserve"> funds </w:t>
      </w:r>
      <w:r w:rsidR="008772A1" w:rsidRPr="000B7B32">
        <w:rPr>
          <w:rFonts w:ascii="Roboto" w:eastAsia="Arial" w:hAnsi="Roboto" w:cs="Arial"/>
          <w:u w:val="single"/>
        </w:rPr>
        <w:t>may</w:t>
      </w:r>
      <w:r w:rsidR="008772A1" w:rsidRPr="000B7B32">
        <w:rPr>
          <w:rFonts w:ascii="Roboto" w:eastAsia="Arial" w:hAnsi="Roboto" w:cs="Arial"/>
        </w:rPr>
        <w:t xml:space="preserve"> be used for:</w:t>
      </w:r>
    </w:p>
    <w:p w14:paraId="088481AD" w14:textId="59BF0402" w:rsidR="00342679" w:rsidRPr="00BD0518" w:rsidRDefault="00345912" w:rsidP="00B81849">
      <w:pPr>
        <w:pStyle w:val="Heading3"/>
        <w:numPr>
          <w:ilvl w:val="2"/>
          <w:numId w:val="23"/>
        </w:numPr>
        <w:rPr>
          <w:rFonts w:ascii="Roboto" w:eastAsia="Arial" w:hAnsi="Roboto" w:cs="Arial"/>
          <w:sz w:val="24"/>
          <w:szCs w:val="24"/>
        </w:rPr>
      </w:pPr>
      <w:bookmarkStart w:id="38" w:name="_Toc179396730"/>
      <w:bookmarkStart w:id="39" w:name="_Toc179387276"/>
      <w:bookmarkStart w:id="40" w:name="_Toc181087220"/>
      <w:r w:rsidRPr="004634FA">
        <w:rPr>
          <w:rFonts w:ascii="Roboto" w:eastAsia="Arial" w:hAnsi="Roboto" w:cs="Arial"/>
          <w:sz w:val="24"/>
          <w:szCs w:val="24"/>
        </w:rPr>
        <w:t>Developing Food Systems</w:t>
      </w:r>
      <w:bookmarkEnd w:id="38"/>
      <w:bookmarkEnd w:id="39"/>
      <w:bookmarkEnd w:id="40"/>
      <w:r w:rsidRPr="004634FA">
        <w:rPr>
          <w:rFonts w:ascii="Roboto" w:eastAsia="Arial" w:hAnsi="Roboto" w:cs="Arial"/>
          <w:sz w:val="24"/>
          <w:szCs w:val="24"/>
        </w:rPr>
        <w:t xml:space="preserve"> </w:t>
      </w:r>
      <w:bookmarkStart w:id="41" w:name="_heading=h.qk4gejvxqgw7" w:colFirst="0" w:colLast="0"/>
      <w:bookmarkEnd w:id="41"/>
    </w:p>
    <w:p w14:paraId="4C7EDE79" w14:textId="571D83D5" w:rsidR="00466C4F" w:rsidRPr="00466C4F" w:rsidRDefault="00710D50" w:rsidP="004634FA">
      <w:pPr>
        <w:spacing w:after="160"/>
        <w:ind w:left="1800"/>
        <w:jc w:val="both"/>
        <w:rPr>
          <w:rFonts w:ascii="Roboto" w:eastAsia="Aptos" w:hAnsi="Roboto" w:cs="Times New Roman"/>
          <w:kern w:val="2"/>
          <w:sz w:val="24"/>
          <w:szCs w:val="24"/>
          <w14:ligatures w14:val="standardContextual"/>
        </w:rPr>
      </w:pPr>
      <w:r>
        <w:rPr>
          <w:rFonts w:ascii="Roboto" w:eastAsia="Aptos" w:hAnsi="Roboto" w:cs="Times New Roman"/>
          <w:kern w:val="2"/>
          <w:sz w:val="24"/>
          <w:szCs w:val="24"/>
          <w14:ligatures w14:val="standardContextual"/>
        </w:rPr>
        <w:t>F</w:t>
      </w:r>
      <w:r w:rsidR="00466C4F" w:rsidRPr="00466C4F">
        <w:rPr>
          <w:rFonts w:ascii="Roboto" w:eastAsia="Aptos" w:hAnsi="Roboto" w:cs="Times New Roman"/>
          <w:kern w:val="2"/>
          <w:sz w:val="24"/>
          <w:szCs w:val="24"/>
          <w14:ligatures w14:val="standardContextual"/>
        </w:rPr>
        <w:t xml:space="preserve">ood systems refer to the interconnected processes involved in producing, processing, distributing, and consuming food within rural communities. This includes efforts to increase local food production, improve access to fresh and nutritious foods, and strengthen the infrastructure that supports local </w:t>
      </w:r>
      <w:r w:rsidR="00466C4F" w:rsidRPr="00466C4F">
        <w:rPr>
          <w:rFonts w:ascii="Roboto" w:eastAsia="Aptos" w:hAnsi="Roboto" w:cs="Times New Roman"/>
          <w:kern w:val="2"/>
          <w:sz w:val="24"/>
          <w:szCs w:val="24"/>
          <w14:ligatures w14:val="standardContextual"/>
        </w:rPr>
        <w:lastRenderedPageBreak/>
        <w:t xml:space="preserve">farmers, food hubs, markets, and distribution networks, particularly in underserved </w:t>
      </w:r>
      <w:r w:rsidR="00FA7BBA" w:rsidRPr="00466C4F">
        <w:rPr>
          <w:rFonts w:ascii="Roboto" w:eastAsia="Aptos" w:hAnsi="Roboto" w:cs="Times New Roman"/>
          <w:kern w:val="2"/>
          <w:sz w:val="24"/>
          <w:szCs w:val="24"/>
          <w14:ligatures w14:val="standardContextual"/>
        </w:rPr>
        <w:t>rural</w:t>
      </w:r>
      <w:r w:rsidR="7352601C" w:rsidRPr="00466C4F">
        <w:rPr>
          <w:rFonts w:ascii="Roboto" w:eastAsia="Aptos" w:hAnsi="Roboto" w:cs="Times New Roman"/>
          <w:kern w:val="2"/>
          <w:sz w:val="24"/>
          <w:szCs w:val="24"/>
          <w14:ligatures w14:val="standardContextual"/>
        </w:rPr>
        <w:t xml:space="preserve"> </w:t>
      </w:r>
      <w:r w:rsidR="00466C4F" w:rsidRPr="00466C4F">
        <w:rPr>
          <w:rFonts w:ascii="Roboto" w:eastAsia="Aptos" w:hAnsi="Roboto" w:cs="Times New Roman"/>
          <w:kern w:val="2"/>
          <w:sz w:val="24"/>
          <w:szCs w:val="24"/>
          <w14:ligatures w14:val="standardContextual"/>
        </w:rPr>
        <w:t xml:space="preserve">areas. </w:t>
      </w:r>
    </w:p>
    <w:p w14:paraId="7E6751FD" w14:textId="24E94E42" w:rsidR="00342679" w:rsidRPr="00BD0518" w:rsidRDefault="00466C4F" w:rsidP="00B81849">
      <w:pPr>
        <w:pStyle w:val="Heading3"/>
        <w:numPr>
          <w:ilvl w:val="2"/>
          <w:numId w:val="23"/>
        </w:numPr>
        <w:jc w:val="both"/>
        <w:rPr>
          <w:rFonts w:ascii="Roboto" w:eastAsia="Arial" w:hAnsi="Roboto" w:cs="Arial"/>
          <w:sz w:val="24"/>
          <w:szCs w:val="24"/>
        </w:rPr>
      </w:pPr>
      <w:bookmarkStart w:id="42" w:name="_Toc179396731"/>
      <w:bookmarkStart w:id="43" w:name="_Toc179387277"/>
      <w:bookmarkStart w:id="44" w:name="_Toc181087221"/>
      <w:r w:rsidRPr="004634FA">
        <w:rPr>
          <w:rFonts w:ascii="Roboto" w:eastAsia="Arial" w:hAnsi="Roboto" w:cs="Arial"/>
          <w:sz w:val="24"/>
          <w:szCs w:val="24"/>
        </w:rPr>
        <w:t>Childcare</w:t>
      </w:r>
      <w:r w:rsidR="008772A1" w:rsidRPr="004634FA">
        <w:rPr>
          <w:rFonts w:ascii="Roboto" w:eastAsia="Arial" w:hAnsi="Roboto" w:cs="Arial"/>
          <w:sz w:val="24"/>
          <w:szCs w:val="24"/>
        </w:rPr>
        <w:t xml:space="preserve"> Projects</w:t>
      </w:r>
      <w:bookmarkEnd w:id="42"/>
      <w:bookmarkEnd w:id="43"/>
      <w:bookmarkEnd w:id="44"/>
      <w:r w:rsidR="008772A1" w:rsidRPr="004634FA">
        <w:rPr>
          <w:rFonts w:ascii="Roboto" w:eastAsia="Arial" w:hAnsi="Roboto" w:cs="Arial"/>
          <w:sz w:val="24"/>
          <w:szCs w:val="24"/>
        </w:rPr>
        <w:t xml:space="preserve"> </w:t>
      </w:r>
    </w:p>
    <w:p w14:paraId="7E68FA2D" w14:textId="6F15F739" w:rsidR="00342679" w:rsidRPr="007106FB" w:rsidRDefault="00623B90" w:rsidP="004634FA">
      <w:pPr>
        <w:ind w:left="1800"/>
        <w:jc w:val="both"/>
        <w:rPr>
          <w:rFonts w:ascii="Roboto" w:eastAsia="Arial" w:hAnsi="Roboto" w:cs="Arial"/>
          <w:b/>
          <w:sz w:val="24"/>
          <w:szCs w:val="24"/>
        </w:rPr>
      </w:pPr>
      <w:r w:rsidRPr="00623B90">
        <w:rPr>
          <w:rFonts w:ascii="Roboto" w:eastAsia="Aptos" w:hAnsi="Roboto" w:cs="Times New Roman"/>
          <w:kern w:val="2"/>
          <w:sz w:val="24"/>
          <w:szCs w:val="24"/>
          <w14:ligatures w14:val="standardContextual"/>
        </w:rPr>
        <w:t>Childcare systems refer to the network of services and resources that support the availability, affordability, and quality of childcare. This includes expanding access to early childhood education, supporting the development of new childcare facilities, improving existing facilities, and ensuring that working families in rural areas have access to reliable and affordable childcare services</w:t>
      </w:r>
      <w:r w:rsidR="00FF5DE1">
        <w:rPr>
          <w:rFonts w:ascii="Roboto" w:eastAsia="Aptos" w:hAnsi="Roboto" w:cs="Times New Roman"/>
          <w:kern w:val="2"/>
          <w:sz w:val="24"/>
          <w:szCs w:val="24"/>
          <w14:ligatures w14:val="standardContextual"/>
        </w:rPr>
        <w:t xml:space="preserve"> for children birth to 18 years of age</w:t>
      </w:r>
      <w:r w:rsidRPr="00623B90">
        <w:rPr>
          <w:rFonts w:ascii="Roboto" w:eastAsia="Aptos" w:hAnsi="Roboto" w:cs="Times New Roman"/>
          <w:kern w:val="2"/>
          <w:sz w:val="24"/>
          <w:szCs w:val="24"/>
          <w14:ligatures w14:val="standardContextual"/>
        </w:rPr>
        <w:t xml:space="preserve">. Applicants should consider how their projects will enhance these systems </w:t>
      </w:r>
      <w:r w:rsidR="000A4671">
        <w:rPr>
          <w:rFonts w:ascii="Roboto" w:eastAsia="Aptos" w:hAnsi="Roboto" w:cs="Times New Roman"/>
          <w:kern w:val="2"/>
          <w:sz w:val="24"/>
          <w:szCs w:val="24"/>
          <w14:ligatures w14:val="standardContextual"/>
        </w:rPr>
        <w:t>that</w:t>
      </w:r>
      <w:r w:rsidR="000A4671" w:rsidRPr="00623B90">
        <w:rPr>
          <w:rFonts w:ascii="Roboto" w:eastAsia="Aptos" w:hAnsi="Roboto" w:cs="Times New Roman"/>
          <w:kern w:val="2"/>
          <w:sz w:val="24"/>
          <w:szCs w:val="24"/>
          <w14:ligatures w14:val="standardContextual"/>
        </w:rPr>
        <w:t xml:space="preserve"> </w:t>
      </w:r>
      <w:r w:rsidRPr="00623B90">
        <w:rPr>
          <w:rFonts w:ascii="Roboto" w:eastAsia="Aptos" w:hAnsi="Roboto" w:cs="Times New Roman"/>
          <w:kern w:val="2"/>
          <w:sz w:val="24"/>
          <w:szCs w:val="24"/>
          <w14:ligatures w14:val="standardContextual"/>
        </w:rPr>
        <w:t>promote community health, economic development, and sustainability.</w:t>
      </w:r>
    </w:p>
    <w:p w14:paraId="43D7BEF7" w14:textId="30833FE5" w:rsidR="00342679" w:rsidRDefault="008772A1" w:rsidP="00B81849">
      <w:pPr>
        <w:pStyle w:val="Heading2"/>
        <w:numPr>
          <w:ilvl w:val="1"/>
          <w:numId w:val="44"/>
        </w:numPr>
        <w:rPr>
          <w:rStyle w:val="BodyTextChar"/>
          <w:rFonts w:ascii="Roboto" w:hAnsi="Roboto"/>
        </w:rPr>
      </w:pPr>
      <w:bookmarkStart w:id="45" w:name="_Toc179396732"/>
      <w:bookmarkStart w:id="46" w:name="_Toc179387278"/>
      <w:bookmarkStart w:id="47" w:name="_Toc181087222"/>
      <w:r w:rsidRPr="007106FB">
        <w:rPr>
          <w:rFonts w:ascii="Roboto" w:eastAsia="Arial" w:hAnsi="Roboto" w:cs="Arial"/>
          <w:sz w:val="24"/>
          <w:szCs w:val="24"/>
        </w:rPr>
        <w:t xml:space="preserve">Ineligible Activities - </w:t>
      </w:r>
      <w:r w:rsidR="001F3888">
        <w:rPr>
          <w:rStyle w:val="BodyTextChar"/>
          <w:rFonts w:ascii="Roboto" w:hAnsi="Roboto"/>
        </w:rPr>
        <w:t>CANS</w:t>
      </w:r>
      <w:r w:rsidR="00E2501D">
        <w:rPr>
          <w:rStyle w:val="BodyTextChar"/>
          <w:rFonts w:ascii="Roboto" w:hAnsi="Roboto"/>
        </w:rPr>
        <w:t xml:space="preserve"> </w:t>
      </w:r>
      <w:r w:rsidR="001F3888">
        <w:rPr>
          <w:rStyle w:val="BodyTextChar"/>
          <w:rFonts w:ascii="Roboto" w:hAnsi="Roboto"/>
        </w:rPr>
        <w:t xml:space="preserve">Grant </w:t>
      </w:r>
      <w:r w:rsidR="00345912" w:rsidRPr="000B7B32">
        <w:rPr>
          <w:rStyle w:val="BodyTextChar"/>
          <w:rFonts w:ascii="Roboto" w:hAnsi="Roboto"/>
        </w:rPr>
        <w:t>Program</w:t>
      </w:r>
      <w:r w:rsidRPr="000B7B32">
        <w:rPr>
          <w:rStyle w:val="BodyTextChar"/>
          <w:rFonts w:ascii="Roboto" w:hAnsi="Roboto"/>
        </w:rPr>
        <w:t xml:space="preserve"> funds shall NOT be used for:</w:t>
      </w:r>
      <w:bookmarkEnd w:id="45"/>
      <w:bookmarkEnd w:id="46"/>
      <w:bookmarkEnd w:id="47"/>
    </w:p>
    <w:p w14:paraId="11F6F16D" w14:textId="77777777" w:rsidR="004D4BEB" w:rsidRPr="004D4BEB" w:rsidRDefault="004D4BEB" w:rsidP="004D4BEB">
      <w:pPr>
        <w:rPr>
          <w:lang w:bidi="en-US"/>
        </w:rPr>
      </w:pPr>
    </w:p>
    <w:p w14:paraId="46C5D987" w14:textId="4E4A1AC6" w:rsidR="00342679" w:rsidRPr="007106FB" w:rsidRDefault="00B269A4" w:rsidP="00B81849">
      <w:pPr>
        <w:widowControl w:val="0"/>
        <w:numPr>
          <w:ilvl w:val="0"/>
          <w:numId w:val="11"/>
        </w:numPr>
        <w:pBdr>
          <w:top w:val="nil"/>
          <w:left w:val="nil"/>
          <w:bottom w:val="nil"/>
          <w:right w:val="nil"/>
          <w:between w:val="nil"/>
        </w:pBdr>
        <w:tabs>
          <w:tab w:val="left" w:pos="1440"/>
        </w:tabs>
        <w:ind w:left="1440"/>
        <w:jc w:val="both"/>
        <w:rPr>
          <w:rFonts w:ascii="Roboto" w:eastAsia="Arial" w:hAnsi="Roboto" w:cs="Arial"/>
          <w:color w:val="000000"/>
          <w:sz w:val="24"/>
          <w:szCs w:val="24"/>
        </w:rPr>
      </w:pPr>
      <w:r>
        <w:rPr>
          <w:rFonts w:ascii="Roboto" w:eastAsia="Arial" w:hAnsi="Roboto" w:cs="Arial"/>
          <w:color w:val="000000"/>
          <w:sz w:val="24"/>
          <w:szCs w:val="24"/>
        </w:rPr>
        <w:t>p</w:t>
      </w:r>
      <w:r w:rsidR="008772A1" w:rsidRPr="007106FB">
        <w:rPr>
          <w:rFonts w:ascii="Roboto" w:eastAsia="Arial" w:hAnsi="Roboto" w:cs="Arial"/>
          <w:color w:val="000000"/>
          <w:sz w:val="24"/>
          <w:szCs w:val="24"/>
        </w:rPr>
        <w:t xml:space="preserve">ass-through funding </w:t>
      </w:r>
      <w:r w:rsidR="002F6F3C">
        <w:rPr>
          <w:rFonts w:ascii="Roboto" w:eastAsia="Arial" w:hAnsi="Roboto" w:cs="Arial"/>
          <w:color w:val="000000"/>
          <w:sz w:val="24"/>
          <w:szCs w:val="24"/>
        </w:rPr>
        <w:t>where</w:t>
      </w:r>
      <w:r w:rsidR="008772A1" w:rsidRPr="007106FB">
        <w:rPr>
          <w:rFonts w:ascii="Roboto" w:eastAsia="Arial" w:hAnsi="Roboto" w:cs="Arial"/>
          <w:color w:val="000000"/>
          <w:sz w:val="24"/>
          <w:szCs w:val="24"/>
        </w:rPr>
        <w:t xml:space="preserve"> </w:t>
      </w:r>
      <w:r w:rsidR="002F6F3C">
        <w:rPr>
          <w:rFonts w:ascii="Roboto" w:eastAsia="Arial" w:hAnsi="Roboto" w:cs="Arial"/>
          <w:color w:val="000000"/>
          <w:sz w:val="24"/>
          <w:szCs w:val="24"/>
        </w:rPr>
        <w:t>e</w:t>
      </w:r>
      <w:r w:rsidR="008772A1" w:rsidRPr="007106FB">
        <w:rPr>
          <w:rFonts w:ascii="Roboto" w:eastAsia="Arial" w:hAnsi="Roboto" w:cs="Arial"/>
          <w:color w:val="000000"/>
          <w:sz w:val="24"/>
          <w:szCs w:val="24"/>
        </w:rPr>
        <w:t xml:space="preserve">ligible entities </w:t>
      </w:r>
      <w:r w:rsidR="00A602F5">
        <w:rPr>
          <w:rFonts w:ascii="Roboto" w:eastAsia="Arial" w:hAnsi="Roboto" w:cs="Arial"/>
          <w:color w:val="000000"/>
          <w:sz w:val="24"/>
          <w:szCs w:val="24"/>
        </w:rPr>
        <w:t>are</w:t>
      </w:r>
      <w:r w:rsidR="008772A1" w:rsidRPr="007106FB">
        <w:rPr>
          <w:rFonts w:ascii="Roboto" w:eastAsia="Arial" w:hAnsi="Roboto" w:cs="Arial"/>
          <w:color w:val="000000"/>
          <w:sz w:val="24"/>
          <w:szCs w:val="24"/>
        </w:rPr>
        <w:t xml:space="preserve"> conduits for entities such as private-sector businesses or other entities that are not listed as co-applicants. Property purchased with SCRC funding cannot</w:t>
      </w:r>
      <w:r w:rsidR="008772A1" w:rsidRPr="007106FB">
        <w:rPr>
          <w:rFonts w:ascii="Roboto" w:eastAsia="Arial" w:hAnsi="Roboto" w:cs="Arial"/>
          <w:sz w:val="24"/>
          <w:szCs w:val="24"/>
        </w:rPr>
        <w:t xml:space="preserve"> </w:t>
      </w:r>
      <w:r w:rsidR="008772A1" w:rsidRPr="007106FB">
        <w:rPr>
          <w:rFonts w:ascii="Roboto" w:eastAsia="Arial" w:hAnsi="Roboto" w:cs="Arial"/>
          <w:color w:val="000000"/>
          <w:sz w:val="24"/>
          <w:szCs w:val="24"/>
        </w:rPr>
        <w:t>be sold or donated.</w:t>
      </w:r>
    </w:p>
    <w:p w14:paraId="2F36FB0B" w14:textId="61498C6C" w:rsidR="00342679" w:rsidRPr="007106FB" w:rsidRDefault="006973A6" w:rsidP="00B81849">
      <w:pPr>
        <w:widowControl w:val="0"/>
        <w:numPr>
          <w:ilvl w:val="0"/>
          <w:numId w:val="11"/>
        </w:numPr>
        <w:pBdr>
          <w:top w:val="nil"/>
          <w:left w:val="nil"/>
          <w:bottom w:val="nil"/>
          <w:right w:val="nil"/>
          <w:between w:val="nil"/>
        </w:pBdr>
        <w:tabs>
          <w:tab w:val="left" w:pos="1440"/>
        </w:tabs>
        <w:ind w:left="1440"/>
        <w:jc w:val="both"/>
        <w:rPr>
          <w:rFonts w:ascii="Roboto" w:eastAsia="Arial" w:hAnsi="Roboto" w:cs="Arial"/>
          <w:color w:val="000000"/>
          <w:sz w:val="24"/>
          <w:szCs w:val="24"/>
        </w:rPr>
      </w:pPr>
      <w:r>
        <w:rPr>
          <w:rFonts w:ascii="Roboto" w:eastAsia="Arial" w:hAnsi="Roboto" w:cs="Arial"/>
          <w:color w:val="000000"/>
          <w:sz w:val="24"/>
          <w:szCs w:val="24"/>
        </w:rPr>
        <w:t>f</w:t>
      </w:r>
      <w:r w:rsidR="008772A1" w:rsidRPr="007106FB">
        <w:rPr>
          <w:rFonts w:ascii="Roboto" w:eastAsia="Arial" w:hAnsi="Roboto" w:cs="Arial"/>
          <w:color w:val="000000"/>
          <w:sz w:val="24"/>
          <w:szCs w:val="24"/>
        </w:rPr>
        <w:t>inancial assistance to assist in relocating from one area of the region to another.</w:t>
      </w:r>
    </w:p>
    <w:p w14:paraId="6B499728" w14:textId="1584A364" w:rsidR="00342679" w:rsidRPr="00FF5DE1" w:rsidRDefault="00B269A4" w:rsidP="00B81849">
      <w:pPr>
        <w:widowControl w:val="0"/>
        <w:numPr>
          <w:ilvl w:val="0"/>
          <w:numId w:val="11"/>
        </w:numPr>
        <w:pBdr>
          <w:top w:val="nil"/>
          <w:left w:val="nil"/>
          <w:bottom w:val="nil"/>
          <w:right w:val="nil"/>
          <w:between w:val="nil"/>
        </w:pBdr>
        <w:tabs>
          <w:tab w:val="left" w:pos="1440"/>
        </w:tabs>
        <w:ind w:left="1440"/>
        <w:jc w:val="both"/>
        <w:rPr>
          <w:rFonts w:ascii="Roboto" w:eastAsia="Arial" w:hAnsi="Roboto" w:cs="Arial"/>
          <w:color w:val="000000"/>
          <w:sz w:val="24"/>
          <w:szCs w:val="24"/>
        </w:rPr>
      </w:pPr>
      <w:r>
        <w:rPr>
          <w:rFonts w:ascii="Roboto" w:eastAsia="Arial" w:hAnsi="Roboto" w:cs="Arial"/>
          <w:color w:val="000000"/>
          <w:sz w:val="24"/>
          <w:szCs w:val="24"/>
        </w:rPr>
        <w:t>a</w:t>
      </w:r>
      <w:r w:rsidR="000D5635">
        <w:rPr>
          <w:rFonts w:ascii="Roboto" w:eastAsia="Arial" w:hAnsi="Roboto" w:cs="Arial"/>
          <w:color w:val="000000"/>
          <w:sz w:val="24"/>
          <w:szCs w:val="24"/>
        </w:rPr>
        <w:t>s f</w:t>
      </w:r>
      <w:r w:rsidR="008772A1" w:rsidRPr="00FF5DE1">
        <w:rPr>
          <w:rFonts w:ascii="Roboto" w:eastAsia="Arial" w:hAnsi="Roboto" w:cs="Arial"/>
          <w:color w:val="000000"/>
          <w:sz w:val="24"/>
          <w:szCs w:val="24"/>
        </w:rPr>
        <w:t xml:space="preserve">unds to </w:t>
      </w:r>
      <w:r w:rsidR="00797AF5">
        <w:rPr>
          <w:rFonts w:ascii="Roboto" w:eastAsia="Arial" w:hAnsi="Roboto" w:cs="Arial"/>
          <w:color w:val="000000"/>
          <w:sz w:val="24"/>
          <w:szCs w:val="24"/>
        </w:rPr>
        <w:t>replace or displace</w:t>
      </w:r>
      <w:r w:rsidR="008772A1" w:rsidRPr="00FF5DE1">
        <w:rPr>
          <w:rFonts w:ascii="Roboto" w:eastAsia="Arial" w:hAnsi="Roboto" w:cs="Arial"/>
          <w:color w:val="000000"/>
          <w:sz w:val="24"/>
          <w:szCs w:val="24"/>
        </w:rPr>
        <w:t xml:space="preserve"> existing federal programs.</w:t>
      </w:r>
    </w:p>
    <w:p w14:paraId="0138C249" w14:textId="6F92455A" w:rsidR="00342679" w:rsidRPr="007106FB" w:rsidRDefault="00B269A4" w:rsidP="00B81849">
      <w:pPr>
        <w:widowControl w:val="0"/>
        <w:numPr>
          <w:ilvl w:val="0"/>
          <w:numId w:val="11"/>
        </w:numPr>
        <w:pBdr>
          <w:top w:val="nil"/>
          <w:left w:val="nil"/>
          <w:bottom w:val="nil"/>
          <w:right w:val="nil"/>
          <w:between w:val="nil"/>
        </w:pBdr>
        <w:tabs>
          <w:tab w:val="left" w:pos="1440"/>
        </w:tabs>
        <w:ind w:left="1440"/>
        <w:jc w:val="both"/>
        <w:rPr>
          <w:rFonts w:ascii="Roboto" w:eastAsia="Arial" w:hAnsi="Roboto" w:cs="Arial"/>
          <w:color w:val="000000"/>
          <w:sz w:val="24"/>
          <w:szCs w:val="24"/>
        </w:rPr>
      </w:pPr>
      <w:r>
        <w:rPr>
          <w:rFonts w:ascii="Roboto" w:eastAsia="Arial" w:hAnsi="Roboto" w:cs="Arial"/>
          <w:color w:val="000000"/>
          <w:sz w:val="24"/>
          <w:szCs w:val="24"/>
        </w:rPr>
        <w:t>p</w:t>
      </w:r>
      <w:r w:rsidR="008772A1" w:rsidRPr="007106FB">
        <w:rPr>
          <w:rFonts w:ascii="Roboto" w:eastAsia="Arial" w:hAnsi="Roboto" w:cs="Arial"/>
          <w:color w:val="000000"/>
          <w:sz w:val="24"/>
          <w:szCs w:val="24"/>
        </w:rPr>
        <w:t>rojects that promote unfair competition between businesses within the same immediate service area</w:t>
      </w:r>
    </w:p>
    <w:p w14:paraId="0F699574" w14:textId="41353DA0" w:rsidR="00342679" w:rsidRDefault="008772A1" w:rsidP="00B81849">
      <w:pPr>
        <w:pStyle w:val="Heading2"/>
        <w:numPr>
          <w:ilvl w:val="1"/>
          <w:numId w:val="44"/>
        </w:numPr>
        <w:rPr>
          <w:rStyle w:val="BodyTextChar"/>
          <w:rFonts w:ascii="Roboto" w:hAnsi="Roboto"/>
        </w:rPr>
      </w:pPr>
      <w:bookmarkStart w:id="48" w:name="_Toc179396733"/>
      <w:bookmarkStart w:id="49" w:name="_Toc179387279"/>
      <w:bookmarkStart w:id="50" w:name="_Toc181087223"/>
      <w:r w:rsidRPr="007106FB">
        <w:rPr>
          <w:rFonts w:ascii="Roboto" w:eastAsia="Arial" w:hAnsi="Roboto" w:cs="Arial"/>
          <w:sz w:val="24"/>
          <w:szCs w:val="24"/>
        </w:rPr>
        <w:t xml:space="preserve">Eligible Costs </w:t>
      </w:r>
      <w:r w:rsidR="00EB6074">
        <w:rPr>
          <w:rFonts w:ascii="Roboto" w:eastAsia="Arial" w:hAnsi="Roboto" w:cs="Arial"/>
          <w:sz w:val="24"/>
          <w:szCs w:val="24"/>
        </w:rPr>
        <w:t>–</w:t>
      </w:r>
      <w:r w:rsidRPr="007106FB">
        <w:rPr>
          <w:rFonts w:ascii="Roboto" w:eastAsia="Arial" w:hAnsi="Roboto" w:cs="Arial"/>
          <w:sz w:val="24"/>
          <w:szCs w:val="24"/>
        </w:rPr>
        <w:t xml:space="preserve"> </w:t>
      </w:r>
      <w:r w:rsidR="000F426F">
        <w:rPr>
          <w:rStyle w:val="BodyTextChar"/>
          <w:rFonts w:ascii="Roboto" w:hAnsi="Roboto"/>
        </w:rPr>
        <w:t>CANS</w:t>
      </w:r>
      <w:r w:rsidR="00EB6074">
        <w:rPr>
          <w:rStyle w:val="BodyTextChar"/>
          <w:rFonts w:ascii="Roboto" w:hAnsi="Roboto"/>
        </w:rPr>
        <w:t xml:space="preserve"> </w:t>
      </w:r>
      <w:r w:rsidR="000F426F">
        <w:rPr>
          <w:rStyle w:val="BodyTextChar"/>
          <w:rFonts w:ascii="Roboto" w:hAnsi="Roboto"/>
        </w:rPr>
        <w:t xml:space="preserve">Grant Program </w:t>
      </w:r>
      <w:r w:rsidRPr="000B7B32">
        <w:rPr>
          <w:rStyle w:val="BodyTextChar"/>
          <w:rFonts w:ascii="Roboto" w:hAnsi="Roboto"/>
        </w:rPr>
        <w:t>funds may be used for:</w:t>
      </w:r>
      <w:bookmarkEnd w:id="48"/>
      <w:bookmarkEnd w:id="49"/>
      <w:bookmarkEnd w:id="50"/>
    </w:p>
    <w:p w14:paraId="7C3E1A08" w14:textId="77777777" w:rsidR="004D4BEB" w:rsidRPr="004D4BEB" w:rsidRDefault="004D4BEB" w:rsidP="004D4BEB">
      <w:pPr>
        <w:rPr>
          <w:lang w:bidi="en-US"/>
        </w:rPr>
      </w:pPr>
    </w:p>
    <w:p w14:paraId="3A45B400" w14:textId="29E70658" w:rsidR="00342679" w:rsidRPr="007106FB" w:rsidRDefault="00B10B39" w:rsidP="00B81849">
      <w:pPr>
        <w:widowControl w:val="0"/>
        <w:numPr>
          <w:ilvl w:val="0"/>
          <w:numId w:val="16"/>
        </w:numPr>
        <w:pBdr>
          <w:top w:val="nil"/>
          <w:left w:val="nil"/>
          <w:bottom w:val="nil"/>
          <w:right w:val="nil"/>
          <w:between w:val="nil"/>
        </w:pBdr>
        <w:tabs>
          <w:tab w:val="left" w:pos="1439"/>
          <w:tab w:val="left" w:pos="1440"/>
        </w:tabs>
        <w:ind w:left="1440"/>
        <w:jc w:val="both"/>
        <w:rPr>
          <w:rFonts w:ascii="Roboto" w:eastAsia="Arial" w:hAnsi="Roboto" w:cs="Arial"/>
          <w:color w:val="000000"/>
          <w:sz w:val="24"/>
          <w:szCs w:val="24"/>
        </w:rPr>
      </w:pPr>
      <w:r>
        <w:rPr>
          <w:rFonts w:ascii="Roboto" w:eastAsia="Arial" w:hAnsi="Roboto" w:cs="Arial"/>
          <w:color w:val="000000" w:themeColor="text1"/>
          <w:sz w:val="24"/>
          <w:szCs w:val="24"/>
        </w:rPr>
        <w:t>a</w:t>
      </w:r>
      <w:r w:rsidR="7BE48CC1" w:rsidRPr="64197B01">
        <w:rPr>
          <w:rFonts w:ascii="Roboto" w:eastAsia="Arial" w:hAnsi="Roboto" w:cs="Arial"/>
          <w:color w:val="000000" w:themeColor="text1"/>
          <w:sz w:val="24"/>
          <w:szCs w:val="24"/>
        </w:rPr>
        <w:t xml:space="preserve">pplicable and allocable costs as outlined in the Federal Cost Principles. </w:t>
      </w:r>
      <w:r w:rsidR="7BE48CC1" w:rsidRPr="64197B01">
        <w:rPr>
          <w:rFonts w:ascii="Roboto" w:eastAsia="Arial" w:hAnsi="Roboto" w:cs="Arial"/>
          <w:color w:val="000000" w:themeColor="text1"/>
          <w:sz w:val="24"/>
          <w:szCs w:val="24"/>
          <w:u w:val="single"/>
        </w:rPr>
        <w:t>Uniform Guidance (</w:t>
      </w:r>
      <w:r w:rsidR="7BE48CC1" w:rsidRPr="64197B01">
        <w:rPr>
          <w:rFonts w:ascii="Roboto" w:eastAsia="Arial" w:hAnsi="Roboto" w:cs="Arial"/>
          <w:i/>
          <w:iCs/>
          <w:color w:val="000000" w:themeColor="text1"/>
          <w:sz w:val="24"/>
          <w:szCs w:val="24"/>
          <w:u w:val="single"/>
        </w:rPr>
        <w:t>2 CFR §200</w:t>
      </w:r>
      <w:r w:rsidR="7BE48CC1" w:rsidRPr="64197B01">
        <w:rPr>
          <w:rFonts w:ascii="Roboto" w:eastAsia="Arial" w:hAnsi="Roboto" w:cs="Arial"/>
          <w:color w:val="000000" w:themeColor="text1"/>
          <w:sz w:val="24"/>
          <w:szCs w:val="24"/>
          <w:u w:val="single"/>
        </w:rPr>
        <w:t>).</w:t>
      </w:r>
      <w:r w:rsidR="7BE48CC1" w:rsidRPr="64197B01">
        <w:rPr>
          <w:rFonts w:ascii="Roboto" w:eastAsia="Arial" w:hAnsi="Roboto" w:cs="Arial"/>
          <w:color w:val="000000" w:themeColor="text1"/>
          <w:sz w:val="24"/>
          <w:szCs w:val="24"/>
        </w:rPr>
        <w:t xml:space="preserve"> </w:t>
      </w:r>
    </w:p>
    <w:p w14:paraId="60972C20" w14:textId="53A73193" w:rsidR="00342679" w:rsidRPr="007106FB" w:rsidRDefault="004237A0" w:rsidP="00B81849">
      <w:pPr>
        <w:widowControl w:val="0"/>
        <w:numPr>
          <w:ilvl w:val="0"/>
          <w:numId w:val="16"/>
        </w:numPr>
        <w:pBdr>
          <w:top w:val="nil"/>
          <w:left w:val="nil"/>
          <w:bottom w:val="nil"/>
          <w:right w:val="nil"/>
          <w:between w:val="nil"/>
        </w:pBdr>
        <w:tabs>
          <w:tab w:val="left" w:pos="1439"/>
          <w:tab w:val="left" w:pos="1440"/>
        </w:tabs>
        <w:ind w:left="1440"/>
        <w:jc w:val="both"/>
        <w:rPr>
          <w:rFonts w:ascii="Roboto" w:eastAsia="Arial" w:hAnsi="Roboto" w:cs="Arial"/>
          <w:color w:val="000000"/>
          <w:sz w:val="24"/>
          <w:szCs w:val="24"/>
        </w:rPr>
      </w:pPr>
      <w:r>
        <w:rPr>
          <w:rFonts w:ascii="Roboto" w:eastAsia="Arial" w:hAnsi="Roboto" w:cs="Arial"/>
          <w:color w:val="000000" w:themeColor="text1"/>
          <w:sz w:val="24"/>
          <w:szCs w:val="24"/>
        </w:rPr>
        <w:t>f</w:t>
      </w:r>
      <w:r w:rsidR="008772A1" w:rsidRPr="64197B01">
        <w:rPr>
          <w:rFonts w:ascii="Roboto" w:eastAsia="Arial" w:hAnsi="Roboto" w:cs="Arial"/>
          <w:color w:val="000000" w:themeColor="text1"/>
          <w:sz w:val="24"/>
          <w:szCs w:val="24"/>
        </w:rPr>
        <w:t>ees to contractors</w:t>
      </w:r>
      <w:r>
        <w:rPr>
          <w:rFonts w:ascii="Roboto" w:eastAsia="Arial" w:hAnsi="Roboto" w:cs="Arial"/>
          <w:color w:val="000000" w:themeColor="text1"/>
          <w:sz w:val="24"/>
          <w:szCs w:val="24"/>
        </w:rPr>
        <w:t xml:space="preserve"> for services rendered</w:t>
      </w:r>
      <w:r w:rsidR="008772A1" w:rsidRPr="64197B01">
        <w:rPr>
          <w:rFonts w:ascii="Roboto" w:eastAsia="Arial" w:hAnsi="Roboto" w:cs="Arial"/>
          <w:color w:val="000000" w:themeColor="text1"/>
          <w:sz w:val="24"/>
          <w:szCs w:val="24"/>
        </w:rPr>
        <w:t xml:space="preserve">, not any fee or profit to the recipient or </w:t>
      </w:r>
      <w:r w:rsidR="008772A1" w:rsidRPr="007106FB">
        <w:rPr>
          <w:rFonts w:ascii="Roboto" w:eastAsia="Arial" w:hAnsi="Roboto" w:cs="Arial"/>
          <w:sz w:val="24"/>
          <w:szCs w:val="24"/>
        </w:rPr>
        <w:t>subrecipient</w:t>
      </w:r>
      <w:r w:rsidR="008772A1" w:rsidRPr="64197B01">
        <w:rPr>
          <w:rFonts w:ascii="Roboto" w:eastAsia="Arial" w:hAnsi="Roboto" w:cs="Arial"/>
          <w:color w:val="000000" w:themeColor="text1"/>
          <w:sz w:val="24"/>
          <w:szCs w:val="24"/>
        </w:rPr>
        <w:t>.</w:t>
      </w:r>
    </w:p>
    <w:p w14:paraId="2284AF2E" w14:textId="06AEE197" w:rsidR="00342679" w:rsidRPr="007106FB" w:rsidRDefault="004237A0" w:rsidP="00B81849">
      <w:pPr>
        <w:widowControl w:val="0"/>
        <w:numPr>
          <w:ilvl w:val="0"/>
          <w:numId w:val="16"/>
        </w:numPr>
        <w:pBdr>
          <w:top w:val="nil"/>
          <w:left w:val="nil"/>
          <w:bottom w:val="nil"/>
          <w:right w:val="nil"/>
          <w:between w:val="nil"/>
        </w:pBdr>
        <w:tabs>
          <w:tab w:val="left" w:pos="1439"/>
          <w:tab w:val="left" w:pos="1440"/>
        </w:tabs>
        <w:ind w:left="1440" w:right="90"/>
        <w:jc w:val="both"/>
        <w:rPr>
          <w:rFonts w:ascii="Roboto" w:eastAsia="Arial" w:hAnsi="Roboto" w:cs="Arial"/>
          <w:color w:val="000000"/>
          <w:sz w:val="24"/>
          <w:szCs w:val="24"/>
        </w:rPr>
      </w:pPr>
      <w:r>
        <w:rPr>
          <w:rFonts w:ascii="Roboto" w:eastAsia="Arial" w:hAnsi="Roboto" w:cs="Arial"/>
          <w:color w:val="000000"/>
          <w:sz w:val="24"/>
          <w:szCs w:val="24"/>
        </w:rPr>
        <w:t>c</w:t>
      </w:r>
      <w:r w:rsidR="008772A1" w:rsidRPr="007106FB">
        <w:rPr>
          <w:rFonts w:ascii="Roboto" w:eastAsia="Arial" w:hAnsi="Roboto" w:cs="Arial"/>
          <w:color w:val="000000"/>
          <w:sz w:val="24"/>
          <w:szCs w:val="24"/>
        </w:rPr>
        <w:t>onstruction and pre-construction costs such as engineering</w:t>
      </w:r>
      <w:r w:rsidR="005C475E" w:rsidRPr="007106FB">
        <w:rPr>
          <w:rFonts w:ascii="Roboto" w:eastAsia="Arial" w:hAnsi="Roboto" w:cs="Arial"/>
          <w:color w:val="000000"/>
          <w:sz w:val="24"/>
          <w:szCs w:val="24"/>
        </w:rPr>
        <w:t xml:space="preserve"> and environmental review</w:t>
      </w:r>
      <w:r w:rsidR="008772A1" w:rsidRPr="007106FB">
        <w:rPr>
          <w:rFonts w:ascii="Roboto" w:eastAsia="Arial" w:hAnsi="Roboto" w:cs="Arial"/>
          <w:color w:val="000000"/>
          <w:sz w:val="24"/>
          <w:szCs w:val="24"/>
        </w:rPr>
        <w:t>.</w:t>
      </w:r>
    </w:p>
    <w:p w14:paraId="258BB008" w14:textId="59FF1921" w:rsidR="00342679" w:rsidRPr="007106FB" w:rsidRDefault="0083263F" w:rsidP="00B81849">
      <w:pPr>
        <w:widowControl w:val="0"/>
        <w:numPr>
          <w:ilvl w:val="0"/>
          <w:numId w:val="11"/>
        </w:numPr>
        <w:pBdr>
          <w:top w:val="nil"/>
          <w:left w:val="nil"/>
          <w:bottom w:val="nil"/>
          <w:right w:val="nil"/>
          <w:between w:val="nil"/>
        </w:pBdr>
        <w:tabs>
          <w:tab w:val="left" w:pos="1440"/>
        </w:tabs>
        <w:spacing w:line="252" w:lineRule="auto"/>
        <w:ind w:left="1440"/>
        <w:jc w:val="both"/>
        <w:rPr>
          <w:rFonts w:ascii="Roboto" w:eastAsia="Arial" w:hAnsi="Roboto" w:cs="Arial"/>
          <w:color w:val="000000"/>
          <w:sz w:val="24"/>
          <w:szCs w:val="24"/>
        </w:rPr>
      </w:pPr>
      <w:r>
        <w:rPr>
          <w:rFonts w:ascii="Roboto" w:eastAsia="Arial" w:hAnsi="Roboto" w:cs="Arial"/>
          <w:color w:val="000000" w:themeColor="text1"/>
          <w:sz w:val="24"/>
          <w:szCs w:val="24"/>
        </w:rPr>
        <w:t>f</w:t>
      </w:r>
      <w:r w:rsidR="008772A1" w:rsidRPr="47BAB3C7">
        <w:rPr>
          <w:rFonts w:ascii="Roboto" w:eastAsia="Arial" w:hAnsi="Roboto" w:cs="Arial"/>
          <w:color w:val="000000" w:themeColor="text1"/>
          <w:sz w:val="24"/>
          <w:szCs w:val="24"/>
        </w:rPr>
        <w:t>unds to match federally funded projects (when both federal agencies allow</w:t>
      </w:r>
      <w:r w:rsidR="006C6538">
        <w:rPr>
          <w:rFonts w:ascii="Roboto" w:eastAsia="Arial" w:hAnsi="Roboto" w:cs="Arial"/>
          <w:color w:val="000000" w:themeColor="text1"/>
          <w:sz w:val="24"/>
          <w:szCs w:val="24"/>
        </w:rPr>
        <w:t>)</w:t>
      </w:r>
    </w:p>
    <w:p w14:paraId="53D1B6BF" w14:textId="7AE03115" w:rsidR="004D4BEB" w:rsidRPr="000620A8" w:rsidRDefault="008772A1" w:rsidP="00B81849">
      <w:pPr>
        <w:pStyle w:val="Heading2"/>
        <w:numPr>
          <w:ilvl w:val="1"/>
          <w:numId w:val="44"/>
        </w:numPr>
        <w:rPr>
          <w:rFonts w:ascii="Roboto" w:hAnsi="Roboto"/>
          <w:sz w:val="24"/>
          <w:szCs w:val="24"/>
        </w:rPr>
      </w:pPr>
      <w:bookmarkStart w:id="51" w:name="_Toc179396734"/>
      <w:bookmarkStart w:id="52" w:name="_Toc179387280"/>
      <w:bookmarkStart w:id="53" w:name="_Toc181087224"/>
      <w:r w:rsidRPr="000620A8">
        <w:rPr>
          <w:rFonts w:ascii="Roboto" w:hAnsi="Roboto"/>
          <w:sz w:val="24"/>
          <w:szCs w:val="24"/>
        </w:rPr>
        <w:t xml:space="preserve">Funding Restrictions </w:t>
      </w:r>
      <w:r w:rsidR="00623B90" w:rsidRPr="000620A8">
        <w:rPr>
          <w:rFonts w:ascii="Roboto" w:hAnsi="Roboto"/>
          <w:sz w:val="24"/>
          <w:szCs w:val="24"/>
        </w:rPr>
        <w:t>–</w:t>
      </w:r>
      <w:r w:rsidRPr="000620A8">
        <w:rPr>
          <w:rFonts w:ascii="Roboto" w:hAnsi="Roboto"/>
          <w:sz w:val="24"/>
          <w:szCs w:val="24"/>
        </w:rPr>
        <w:t xml:space="preserve"> </w:t>
      </w:r>
      <w:r w:rsidR="00517C32" w:rsidRPr="000620A8">
        <w:rPr>
          <w:rStyle w:val="BodyTextChar"/>
          <w:rFonts w:ascii="Roboto" w:eastAsia="Calibri" w:hAnsi="Roboto" w:cs="Calibri"/>
          <w:lang w:bidi="ar-SA"/>
        </w:rPr>
        <w:t>CAN</w:t>
      </w:r>
      <w:r w:rsidR="006C6538" w:rsidRPr="000620A8">
        <w:rPr>
          <w:rStyle w:val="BodyTextChar"/>
          <w:rFonts w:ascii="Roboto" w:eastAsia="Calibri" w:hAnsi="Roboto" w:cs="Calibri"/>
          <w:lang w:bidi="ar-SA"/>
        </w:rPr>
        <w:t>S</w:t>
      </w:r>
      <w:r w:rsidR="00517C32" w:rsidRPr="000620A8">
        <w:rPr>
          <w:rStyle w:val="BodyTextChar"/>
          <w:rFonts w:ascii="Roboto" w:eastAsia="Calibri" w:hAnsi="Roboto" w:cs="Calibri"/>
          <w:lang w:bidi="ar-SA"/>
        </w:rPr>
        <w:t xml:space="preserve"> Grant Program </w:t>
      </w:r>
      <w:r w:rsidRPr="000620A8">
        <w:rPr>
          <w:rStyle w:val="BodyTextChar"/>
          <w:rFonts w:ascii="Roboto" w:eastAsia="Calibri" w:hAnsi="Roboto" w:cs="Calibri"/>
          <w:lang w:bidi="ar-SA"/>
        </w:rPr>
        <w:t>funds shall NOT be used for:</w:t>
      </w:r>
      <w:bookmarkEnd w:id="51"/>
      <w:bookmarkEnd w:id="52"/>
      <w:bookmarkEnd w:id="53"/>
      <w:r w:rsidRPr="000620A8">
        <w:rPr>
          <w:rFonts w:ascii="Roboto" w:hAnsi="Roboto"/>
          <w:sz w:val="24"/>
          <w:szCs w:val="24"/>
        </w:rPr>
        <w:t xml:space="preserve"> </w:t>
      </w:r>
    </w:p>
    <w:p w14:paraId="6EE6432C" w14:textId="77777777" w:rsidR="00342679" w:rsidRPr="007106FB" w:rsidRDefault="008772A1" w:rsidP="00B81849">
      <w:pPr>
        <w:numPr>
          <w:ilvl w:val="0"/>
          <w:numId w:val="17"/>
        </w:numPr>
        <w:ind w:left="1440"/>
        <w:jc w:val="both"/>
        <w:rPr>
          <w:rFonts w:ascii="Roboto" w:eastAsia="Arial" w:hAnsi="Roboto" w:cs="Arial"/>
          <w:sz w:val="24"/>
          <w:szCs w:val="24"/>
        </w:rPr>
      </w:pPr>
      <w:r w:rsidRPr="007106FB">
        <w:rPr>
          <w:rFonts w:ascii="Roboto" w:eastAsia="Arial" w:hAnsi="Roboto" w:cs="Arial"/>
          <w:sz w:val="24"/>
          <w:szCs w:val="24"/>
        </w:rPr>
        <w:t>Application preparation</w:t>
      </w:r>
    </w:p>
    <w:p w14:paraId="30842BDB" w14:textId="77777777" w:rsidR="00342679" w:rsidRPr="007106FB" w:rsidRDefault="008772A1" w:rsidP="00B81849">
      <w:pPr>
        <w:numPr>
          <w:ilvl w:val="0"/>
          <w:numId w:val="17"/>
        </w:numPr>
        <w:ind w:left="1440"/>
        <w:jc w:val="both"/>
        <w:rPr>
          <w:rFonts w:ascii="Roboto" w:eastAsia="Arial" w:hAnsi="Roboto" w:cs="Arial"/>
          <w:sz w:val="24"/>
          <w:szCs w:val="24"/>
        </w:rPr>
      </w:pPr>
      <w:r w:rsidRPr="007106FB">
        <w:rPr>
          <w:rFonts w:ascii="Roboto" w:eastAsia="Arial" w:hAnsi="Roboto" w:cs="Arial"/>
          <w:sz w:val="24"/>
          <w:szCs w:val="24"/>
        </w:rPr>
        <w:t>Entertainment</w:t>
      </w:r>
    </w:p>
    <w:p w14:paraId="599342C1" w14:textId="77777777" w:rsidR="00342679" w:rsidRPr="007106FB" w:rsidRDefault="008772A1" w:rsidP="00B81849">
      <w:pPr>
        <w:numPr>
          <w:ilvl w:val="0"/>
          <w:numId w:val="17"/>
        </w:numPr>
        <w:ind w:left="1440"/>
        <w:jc w:val="both"/>
        <w:rPr>
          <w:rFonts w:ascii="Roboto" w:eastAsia="Arial" w:hAnsi="Roboto" w:cs="Arial"/>
          <w:sz w:val="24"/>
          <w:szCs w:val="24"/>
        </w:rPr>
      </w:pPr>
      <w:r w:rsidRPr="007106FB">
        <w:rPr>
          <w:rFonts w:ascii="Roboto" w:eastAsia="Arial" w:hAnsi="Roboto" w:cs="Arial"/>
          <w:sz w:val="24"/>
          <w:szCs w:val="24"/>
        </w:rPr>
        <w:t>Alcohol</w:t>
      </w:r>
    </w:p>
    <w:p w14:paraId="0174C9EC" w14:textId="77777777" w:rsidR="00342679" w:rsidRPr="007106FB" w:rsidRDefault="008772A1" w:rsidP="00B81849">
      <w:pPr>
        <w:numPr>
          <w:ilvl w:val="0"/>
          <w:numId w:val="17"/>
        </w:numPr>
        <w:ind w:left="1440"/>
        <w:jc w:val="both"/>
        <w:rPr>
          <w:rFonts w:ascii="Roboto" w:eastAsia="Arial" w:hAnsi="Roboto" w:cs="Arial"/>
          <w:sz w:val="24"/>
          <w:szCs w:val="24"/>
        </w:rPr>
      </w:pPr>
      <w:r w:rsidRPr="007106FB">
        <w:rPr>
          <w:rFonts w:ascii="Roboto" w:eastAsia="Arial" w:hAnsi="Roboto" w:cs="Arial"/>
          <w:sz w:val="24"/>
          <w:szCs w:val="24"/>
        </w:rPr>
        <w:t>Appraisals of property to be purchased or used as a match</w:t>
      </w:r>
    </w:p>
    <w:p w14:paraId="71D76AE9" w14:textId="3BD4F688" w:rsidR="00342679" w:rsidRPr="007106FB" w:rsidRDefault="008772A1" w:rsidP="00B81849">
      <w:pPr>
        <w:numPr>
          <w:ilvl w:val="0"/>
          <w:numId w:val="17"/>
        </w:numPr>
        <w:ind w:left="1440"/>
        <w:jc w:val="both"/>
        <w:rPr>
          <w:rFonts w:ascii="Roboto" w:eastAsia="Arial" w:hAnsi="Roboto" w:cs="Arial"/>
          <w:sz w:val="24"/>
          <w:szCs w:val="24"/>
        </w:rPr>
      </w:pPr>
      <w:r w:rsidRPr="007106FB">
        <w:rPr>
          <w:rFonts w:ascii="Roboto" w:eastAsia="Arial" w:hAnsi="Roboto" w:cs="Arial"/>
          <w:sz w:val="24"/>
          <w:szCs w:val="24"/>
        </w:rPr>
        <w:t xml:space="preserve">Any committed or incurred costs prior to receiving a Notice to Proceed </w:t>
      </w:r>
      <w:r w:rsidRPr="007106FB">
        <w:rPr>
          <w:rFonts w:ascii="Roboto" w:eastAsia="Arial" w:hAnsi="Roboto" w:cs="Arial"/>
        </w:rPr>
        <w:t xml:space="preserve">(this includes SCRC </w:t>
      </w:r>
      <w:r w:rsidR="004470CC" w:rsidRPr="007106FB">
        <w:rPr>
          <w:rFonts w:ascii="Roboto" w:eastAsia="Arial" w:hAnsi="Roboto" w:cs="Arial"/>
        </w:rPr>
        <w:t>funds,</w:t>
      </w:r>
      <w:r w:rsidRPr="007106FB">
        <w:rPr>
          <w:rFonts w:ascii="Roboto" w:eastAsia="Arial" w:hAnsi="Roboto" w:cs="Arial"/>
        </w:rPr>
        <w:t xml:space="preserve"> and any funds committed as match to the project)</w:t>
      </w:r>
    </w:p>
    <w:p w14:paraId="702D51DF" w14:textId="77777777" w:rsidR="00342679" w:rsidRPr="007106FB" w:rsidRDefault="008772A1" w:rsidP="00B81849">
      <w:pPr>
        <w:numPr>
          <w:ilvl w:val="0"/>
          <w:numId w:val="17"/>
        </w:numPr>
        <w:ind w:left="1440"/>
        <w:jc w:val="both"/>
        <w:rPr>
          <w:rFonts w:ascii="Roboto" w:eastAsia="Arial" w:hAnsi="Roboto" w:cs="Arial"/>
          <w:sz w:val="24"/>
          <w:szCs w:val="24"/>
        </w:rPr>
      </w:pPr>
      <w:r w:rsidRPr="007106FB">
        <w:rPr>
          <w:rFonts w:ascii="Roboto" w:eastAsia="Arial" w:hAnsi="Roboto" w:cs="Arial"/>
          <w:sz w:val="24"/>
          <w:szCs w:val="24"/>
        </w:rPr>
        <w:t>Allowance or payment of debts</w:t>
      </w:r>
    </w:p>
    <w:p w14:paraId="660B3773" w14:textId="77777777" w:rsidR="00FD60A5" w:rsidRDefault="00FD60A5" w:rsidP="00B81849">
      <w:pPr>
        <w:numPr>
          <w:ilvl w:val="0"/>
          <w:numId w:val="17"/>
        </w:numPr>
        <w:ind w:left="1440"/>
        <w:jc w:val="both"/>
        <w:rPr>
          <w:rFonts w:ascii="Roboto" w:eastAsia="Arial" w:hAnsi="Roboto" w:cs="Arial"/>
          <w:sz w:val="24"/>
          <w:szCs w:val="24"/>
        </w:rPr>
      </w:pPr>
      <w:r w:rsidRPr="007106FB">
        <w:rPr>
          <w:rFonts w:ascii="Roboto" w:eastAsia="Arial" w:hAnsi="Roboto" w:cs="Arial"/>
          <w:sz w:val="24"/>
          <w:szCs w:val="24"/>
        </w:rPr>
        <w:t>Food and beverages*</w:t>
      </w:r>
    </w:p>
    <w:p w14:paraId="6E51B544" w14:textId="77777777" w:rsidR="00E45D7E" w:rsidRDefault="00E45D7E" w:rsidP="00E45D7E">
      <w:pPr>
        <w:ind w:left="1440"/>
        <w:jc w:val="both"/>
        <w:rPr>
          <w:rFonts w:ascii="Roboto" w:eastAsia="Arial" w:hAnsi="Roboto" w:cs="Arial"/>
          <w:sz w:val="24"/>
          <w:szCs w:val="24"/>
        </w:rPr>
      </w:pPr>
    </w:p>
    <w:p w14:paraId="181E6ABA" w14:textId="0ED7C312" w:rsidR="00E45D7E" w:rsidRPr="007106FB" w:rsidRDefault="00E45D7E" w:rsidP="00E45D7E">
      <w:pPr>
        <w:ind w:left="1440"/>
        <w:jc w:val="both"/>
        <w:rPr>
          <w:rFonts w:ascii="Roboto" w:eastAsia="Arial" w:hAnsi="Roboto" w:cs="Arial"/>
          <w:sz w:val="24"/>
          <w:szCs w:val="24"/>
        </w:rPr>
      </w:pPr>
    </w:p>
    <w:p w14:paraId="52C02F8F" w14:textId="4E57A58A" w:rsidR="00342679" w:rsidRPr="007106FB" w:rsidRDefault="008772A1">
      <w:pPr>
        <w:ind w:left="1080"/>
        <w:jc w:val="both"/>
        <w:rPr>
          <w:rFonts w:ascii="Roboto" w:eastAsia="Arial" w:hAnsi="Roboto" w:cs="Arial"/>
          <w:sz w:val="24"/>
          <w:szCs w:val="24"/>
        </w:rPr>
      </w:pPr>
      <w:r w:rsidRPr="007106FB">
        <w:rPr>
          <w:rFonts w:ascii="Roboto" w:eastAsia="Arial" w:hAnsi="Roboto" w:cs="Arial"/>
          <w:i/>
          <w:sz w:val="20"/>
          <w:szCs w:val="20"/>
        </w:rPr>
        <w:t xml:space="preserve">*SCRC will only cover the cost of food and beverages when being purchased for the purpose of a </w:t>
      </w:r>
      <w:r w:rsidR="356C8766" w:rsidRPr="10E3D936">
        <w:rPr>
          <w:rFonts w:ascii="Roboto" w:eastAsia="Arial" w:hAnsi="Roboto" w:cs="Arial"/>
          <w:i/>
          <w:iCs/>
          <w:sz w:val="20"/>
          <w:szCs w:val="20"/>
        </w:rPr>
        <w:t xml:space="preserve">training, </w:t>
      </w:r>
      <w:r w:rsidRPr="10E3D936">
        <w:rPr>
          <w:rFonts w:ascii="Roboto" w:eastAsia="Arial" w:hAnsi="Roboto" w:cs="Arial"/>
          <w:i/>
          <w:iCs/>
          <w:sz w:val="20"/>
          <w:szCs w:val="20"/>
        </w:rPr>
        <w:t>conference</w:t>
      </w:r>
      <w:r w:rsidRPr="007106FB">
        <w:rPr>
          <w:rFonts w:ascii="Roboto" w:eastAsia="Arial" w:hAnsi="Roboto" w:cs="Arial"/>
          <w:i/>
          <w:sz w:val="20"/>
          <w:szCs w:val="20"/>
        </w:rPr>
        <w:t xml:space="preserve"> or forum held in support of the project and is clearly outlined in the budget narrative. SCRC will not cover the costs of alcoholic beverages or tips associated with the purchase of food or beverages. </w:t>
      </w:r>
    </w:p>
    <w:p w14:paraId="3FC73619" w14:textId="6EBD4046" w:rsidR="00342679" w:rsidRDefault="00DC66EF" w:rsidP="002B0B2C">
      <w:pPr>
        <w:pStyle w:val="Heading2"/>
        <w:ind w:left="1080"/>
        <w:rPr>
          <w:rFonts w:ascii="Roboto" w:eastAsia="Arial" w:hAnsi="Roboto" w:cs="Arial"/>
          <w:sz w:val="24"/>
          <w:szCs w:val="24"/>
        </w:rPr>
      </w:pPr>
      <w:bookmarkStart w:id="54" w:name="_Toc179396735"/>
      <w:bookmarkStart w:id="55" w:name="_Toc179387281"/>
      <w:bookmarkStart w:id="56" w:name="_Toc181087225"/>
      <w:r>
        <w:rPr>
          <w:rFonts w:ascii="Roboto" w:eastAsia="Arial" w:hAnsi="Roboto" w:cs="Arial"/>
          <w:sz w:val="24"/>
          <w:szCs w:val="24"/>
        </w:rPr>
        <w:t>M</w:t>
      </w:r>
      <w:r w:rsidR="15463B1A" w:rsidRPr="06BFC90D">
        <w:rPr>
          <w:rFonts w:ascii="Roboto" w:eastAsia="Arial" w:hAnsi="Roboto" w:cs="Arial"/>
          <w:sz w:val="24"/>
          <w:szCs w:val="24"/>
        </w:rPr>
        <w:t xml:space="preserve">. </w:t>
      </w:r>
      <w:r w:rsidR="00345912">
        <w:rPr>
          <w:rFonts w:ascii="Roboto" w:eastAsia="Arial" w:hAnsi="Roboto" w:cs="Arial"/>
          <w:sz w:val="24"/>
          <w:szCs w:val="24"/>
        </w:rPr>
        <w:t xml:space="preserve"> </w:t>
      </w:r>
      <w:r w:rsidR="008772A1" w:rsidRPr="007106FB">
        <w:rPr>
          <w:rFonts w:ascii="Roboto" w:eastAsia="Arial" w:hAnsi="Roboto" w:cs="Arial"/>
          <w:sz w:val="24"/>
          <w:szCs w:val="24"/>
        </w:rPr>
        <w:t>Indirect Costs</w:t>
      </w:r>
      <w:bookmarkEnd w:id="54"/>
      <w:bookmarkEnd w:id="55"/>
      <w:bookmarkEnd w:id="56"/>
    </w:p>
    <w:p w14:paraId="106143E1" w14:textId="77777777" w:rsidR="004D4BEB" w:rsidRPr="004D4BEB" w:rsidRDefault="004D4BEB" w:rsidP="004D4BEB"/>
    <w:p w14:paraId="370FBA16" w14:textId="06734C18" w:rsidR="00342679" w:rsidRDefault="008772A1" w:rsidP="00BD0518">
      <w:pPr>
        <w:pBdr>
          <w:top w:val="nil"/>
          <w:left w:val="nil"/>
          <w:bottom w:val="nil"/>
          <w:right w:val="nil"/>
          <w:between w:val="nil"/>
        </w:pBdr>
        <w:ind w:left="990"/>
        <w:jc w:val="both"/>
      </w:pPr>
      <w:r w:rsidRPr="00A437BB">
        <w:rPr>
          <w:rFonts w:ascii="Roboto" w:eastAsia="Arial" w:hAnsi="Roboto" w:cs="Arial"/>
          <w:color w:val="000000" w:themeColor="text1"/>
          <w:sz w:val="24"/>
          <w:szCs w:val="24"/>
        </w:rPr>
        <w:t xml:space="preserve">Applicants </w:t>
      </w:r>
      <w:r w:rsidR="00A437BB" w:rsidRPr="00A437BB">
        <w:rPr>
          <w:rFonts w:ascii="Roboto" w:eastAsia="Arial" w:hAnsi="Roboto" w:cs="Arial"/>
          <w:color w:val="000000" w:themeColor="text1"/>
          <w:sz w:val="24"/>
          <w:szCs w:val="24"/>
        </w:rPr>
        <w:t>can use a Federally Negotiated Indirect Cost Rate up to the</w:t>
      </w:r>
      <w:r w:rsidRPr="00A437BB">
        <w:rPr>
          <w:rFonts w:ascii="Roboto" w:eastAsia="Arial" w:hAnsi="Roboto" w:cs="Arial"/>
          <w:color w:val="000000" w:themeColor="text1"/>
          <w:sz w:val="24"/>
          <w:szCs w:val="24"/>
        </w:rPr>
        <w:t xml:space="preserve"> </w:t>
      </w:r>
      <w:r w:rsidR="00C35A92" w:rsidRPr="00A437BB">
        <w:rPr>
          <w:rFonts w:ascii="Roboto" w:eastAsia="Arial" w:hAnsi="Roboto" w:cs="Arial"/>
          <w:color w:val="000000" w:themeColor="text1"/>
          <w:sz w:val="24"/>
          <w:szCs w:val="24"/>
        </w:rPr>
        <w:t>D</w:t>
      </w:r>
      <w:r w:rsidRPr="00A437BB">
        <w:rPr>
          <w:rFonts w:ascii="Roboto" w:eastAsia="Arial" w:hAnsi="Roboto" w:cs="Arial"/>
          <w:color w:val="000000" w:themeColor="text1"/>
          <w:sz w:val="24"/>
          <w:szCs w:val="24"/>
        </w:rPr>
        <w:t>e minimis rate of 1</w:t>
      </w:r>
      <w:r w:rsidR="005C475E" w:rsidRPr="00A437BB">
        <w:rPr>
          <w:rFonts w:ascii="Roboto" w:eastAsia="Arial" w:hAnsi="Roboto" w:cs="Arial"/>
          <w:color w:val="000000" w:themeColor="text1"/>
          <w:sz w:val="24"/>
          <w:szCs w:val="24"/>
        </w:rPr>
        <w:t>5</w:t>
      </w:r>
      <w:r w:rsidRPr="00A437BB">
        <w:rPr>
          <w:rFonts w:ascii="Roboto" w:eastAsia="Arial" w:hAnsi="Roboto" w:cs="Arial"/>
          <w:color w:val="000000" w:themeColor="text1"/>
          <w:sz w:val="24"/>
          <w:szCs w:val="24"/>
        </w:rPr>
        <w:t>% based on modified total direct costs, as defined in 2 CFR §200. However, costs must be consistently charged as either indirect or direct costs and may not be double-charged or inconsistently charged as both.</w:t>
      </w:r>
    </w:p>
    <w:p w14:paraId="74BA2676" w14:textId="7EA05988" w:rsidR="00342679" w:rsidRPr="007106FB" w:rsidRDefault="008772A1" w:rsidP="00B81849">
      <w:pPr>
        <w:pStyle w:val="Heading1"/>
        <w:numPr>
          <w:ilvl w:val="0"/>
          <w:numId w:val="44"/>
        </w:numPr>
        <w:ind w:hanging="810"/>
        <w:rPr>
          <w:rFonts w:ascii="Roboto" w:hAnsi="Roboto" w:cs="Arial"/>
          <w:sz w:val="24"/>
          <w:szCs w:val="24"/>
        </w:rPr>
      </w:pPr>
      <w:bookmarkStart w:id="57" w:name="_Toc179396736"/>
      <w:bookmarkStart w:id="58" w:name="_Toc179387282"/>
      <w:bookmarkStart w:id="59" w:name="_Toc181087226"/>
      <w:r w:rsidRPr="007106FB">
        <w:rPr>
          <w:rFonts w:ascii="Roboto" w:hAnsi="Roboto" w:cs="Arial"/>
          <w:sz w:val="24"/>
          <w:szCs w:val="24"/>
        </w:rPr>
        <w:t>APPLICATION AND SUBMISSION INFORMATION</w:t>
      </w:r>
      <w:bookmarkEnd w:id="57"/>
      <w:bookmarkEnd w:id="58"/>
      <w:bookmarkEnd w:id="59"/>
      <w:r w:rsidRPr="007106FB">
        <w:rPr>
          <w:rFonts w:ascii="Roboto" w:hAnsi="Roboto" w:cs="Arial"/>
          <w:sz w:val="24"/>
          <w:szCs w:val="24"/>
        </w:rPr>
        <w:t xml:space="preserve"> </w:t>
      </w:r>
    </w:p>
    <w:p w14:paraId="6DD89626" w14:textId="29CAA7DC" w:rsidR="00342679" w:rsidRDefault="008772A1" w:rsidP="00B81849">
      <w:pPr>
        <w:pStyle w:val="Heading2"/>
        <w:numPr>
          <w:ilvl w:val="1"/>
          <w:numId w:val="45"/>
        </w:numPr>
        <w:rPr>
          <w:rFonts w:ascii="Roboto" w:eastAsia="Arial" w:hAnsi="Roboto" w:cs="Arial"/>
          <w:sz w:val="24"/>
          <w:szCs w:val="24"/>
        </w:rPr>
      </w:pPr>
      <w:bookmarkStart w:id="60" w:name="_Toc179396737"/>
      <w:bookmarkStart w:id="61" w:name="_Toc179387283"/>
      <w:bookmarkStart w:id="62" w:name="_Toc181087227"/>
      <w:r w:rsidRPr="007106FB">
        <w:rPr>
          <w:rFonts w:ascii="Roboto" w:eastAsia="Arial" w:hAnsi="Roboto" w:cs="Arial"/>
          <w:sz w:val="24"/>
          <w:szCs w:val="24"/>
        </w:rPr>
        <w:t>How to Apply</w:t>
      </w:r>
      <w:bookmarkEnd w:id="60"/>
      <w:bookmarkEnd w:id="61"/>
      <w:bookmarkEnd w:id="62"/>
      <w:r w:rsidRPr="007106FB">
        <w:rPr>
          <w:rFonts w:ascii="Roboto" w:eastAsia="Arial" w:hAnsi="Roboto" w:cs="Arial"/>
          <w:sz w:val="24"/>
          <w:szCs w:val="24"/>
        </w:rPr>
        <w:t xml:space="preserve"> </w:t>
      </w:r>
    </w:p>
    <w:p w14:paraId="098E284A" w14:textId="74170A45" w:rsidR="004D4BEB" w:rsidRPr="004D4BEB" w:rsidRDefault="004D4BEB" w:rsidP="004D4BEB"/>
    <w:p w14:paraId="2516DFBD" w14:textId="1E73A525" w:rsidR="00342679" w:rsidRPr="00A437BB" w:rsidRDefault="008772A1" w:rsidP="002B0B2C">
      <w:pPr>
        <w:pBdr>
          <w:top w:val="nil"/>
          <w:left w:val="nil"/>
          <w:bottom w:val="nil"/>
          <w:right w:val="nil"/>
          <w:between w:val="nil"/>
        </w:pBdr>
        <w:ind w:left="1080"/>
        <w:jc w:val="both"/>
        <w:rPr>
          <w:rFonts w:ascii="Roboto" w:eastAsia="Arial" w:hAnsi="Roboto" w:cs="Arial"/>
          <w:b/>
          <w:color w:val="000000"/>
          <w:sz w:val="24"/>
          <w:szCs w:val="24"/>
        </w:rPr>
      </w:pPr>
      <w:r w:rsidRPr="00A437BB">
        <w:rPr>
          <w:rFonts w:ascii="Roboto" w:eastAsia="Arial" w:hAnsi="Roboto" w:cs="Arial"/>
          <w:color w:val="000000" w:themeColor="text1"/>
          <w:sz w:val="24"/>
          <w:szCs w:val="24"/>
        </w:rPr>
        <w:t xml:space="preserve">The mandatory online grant application will open on </w:t>
      </w:r>
      <w:r w:rsidR="00083DEB">
        <w:rPr>
          <w:rFonts w:ascii="Roboto" w:eastAsia="Arial" w:hAnsi="Roboto" w:cs="Arial"/>
          <w:b/>
          <w:color w:val="000000" w:themeColor="text1"/>
          <w:sz w:val="24"/>
          <w:szCs w:val="24"/>
        </w:rPr>
        <w:t>November 1</w:t>
      </w:r>
      <w:r w:rsidRPr="00A437BB">
        <w:rPr>
          <w:rFonts w:ascii="Roboto" w:eastAsia="Arial" w:hAnsi="Roboto" w:cs="Arial"/>
          <w:b/>
          <w:color w:val="000000" w:themeColor="text1"/>
          <w:sz w:val="24"/>
          <w:szCs w:val="24"/>
        </w:rPr>
        <w:t xml:space="preserve">, </w:t>
      </w:r>
      <w:r w:rsidR="004470CC" w:rsidRPr="00A437BB">
        <w:rPr>
          <w:rFonts w:ascii="Roboto" w:eastAsia="Arial" w:hAnsi="Roboto" w:cs="Arial"/>
          <w:b/>
          <w:color w:val="000000" w:themeColor="text1"/>
          <w:sz w:val="24"/>
          <w:szCs w:val="24"/>
        </w:rPr>
        <w:t>2024,</w:t>
      </w:r>
      <w:r w:rsidRPr="00A437BB">
        <w:rPr>
          <w:rFonts w:ascii="Roboto" w:eastAsia="Arial" w:hAnsi="Roboto" w:cs="Arial"/>
          <w:color w:val="000000" w:themeColor="text1"/>
          <w:sz w:val="24"/>
          <w:szCs w:val="24"/>
        </w:rPr>
        <w:t xml:space="preserve"> at </w:t>
      </w:r>
      <w:r w:rsidR="00695FD3" w:rsidRPr="00A437BB">
        <w:rPr>
          <w:rFonts w:ascii="Roboto" w:eastAsia="Arial" w:hAnsi="Roboto" w:cs="Arial"/>
          <w:color w:val="000000" w:themeColor="text1"/>
          <w:sz w:val="24"/>
          <w:szCs w:val="24"/>
        </w:rPr>
        <w:t>9 a</w:t>
      </w:r>
      <w:r w:rsidRPr="00A437BB">
        <w:rPr>
          <w:rFonts w:ascii="Roboto" w:eastAsia="Arial" w:hAnsi="Roboto" w:cs="Arial"/>
          <w:color w:val="000000" w:themeColor="text1"/>
          <w:sz w:val="24"/>
          <w:szCs w:val="24"/>
        </w:rPr>
        <w:t xml:space="preserve">m EST. Applicants can access the application portal and required forms at </w:t>
      </w:r>
      <w:hyperlink r:id="rId19">
        <w:r w:rsidRPr="00A437BB">
          <w:rPr>
            <w:rFonts w:ascii="Roboto" w:eastAsia="Arial" w:hAnsi="Roboto" w:cs="Arial"/>
            <w:color w:val="0000FF"/>
            <w:sz w:val="24"/>
            <w:szCs w:val="24"/>
            <w:u w:val="single"/>
          </w:rPr>
          <w:t>scrc.gov</w:t>
        </w:r>
      </w:hyperlink>
      <w:r w:rsidRPr="00A437BB">
        <w:rPr>
          <w:rFonts w:ascii="Roboto" w:eastAsia="Arial" w:hAnsi="Roboto" w:cs="Arial"/>
          <w:color w:val="000000" w:themeColor="text1"/>
          <w:sz w:val="24"/>
          <w:szCs w:val="24"/>
        </w:rPr>
        <w:t xml:space="preserve">. The due date for </w:t>
      </w:r>
      <w:r w:rsidR="00814747" w:rsidRPr="00A437BB">
        <w:rPr>
          <w:rFonts w:ascii="Roboto" w:eastAsia="Arial" w:hAnsi="Roboto" w:cs="Arial"/>
          <w:color w:val="000000" w:themeColor="text1"/>
          <w:sz w:val="24"/>
          <w:szCs w:val="24"/>
        </w:rPr>
        <w:t xml:space="preserve">all </w:t>
      </w:r>
      <w:r w:rsidRPr="00A437BB">
        <w:rPr>
          <w:rFonts w:ascii="Roboto" w:eastAsia="Arial" w:hAnsi="Roboto" w:cs="Arial"/>
          <w:color w:val="000000" w:themeColor="text1"/>
          <w:sz w:val="24"/>
          <w:szCs w:val="24"/>
        </w:rPr>
        <w:t>application</w:t>
      </w:r>
      <w:r w:rsidR="00814747" w:rsidRPr="00A437BB">
        <w:rPr>
          <w:rFonts w:ascii="Roboto" w:eastAsia="Arial" w:hAnsi="Roboto" w:cs="Arial"/>
          <w:color w:val="000000" w:themeColor="text1"/>
          <w:sz w:val="24"/>
          <w:szCs w:val="24"/>
        </w:rPr>
        <w:t xml:space="preserve">s </w:t>
      </w:r>
      <w:r w:rsidR="004470CC" w:rsidRPr="00A437BB">
        <w:rPr>
          <w:rFonts w:ascii="Roboto" w:eastAsia="Arial" w:hAnsi="Roboto" w:cs="Arial"/>
          <w:color w:val="000000" w:themeColor="text1"/>
          <w:sz w:val="24"/>
          <w:szCs w:val="24"/>
        </w:rPr>
        <w:t>is</w:t>
      </w:r>
      <w:r w:rsidRPr="00A437BB">
        <w:rPr>
          <w:rFonts w:ascii="Roboto" w:eastAsia="Arial" w:hAnsi="Roboto" w:cs="Arial"/>
          <w:color w:val="000000" w:themeColor="text1"/>
          <w:sz w:val="24"/>
          <w:szCs w:val="24"/>
        </w:rPr>
        <w:t xml:space="preserve"> </w:t>
      </w:r>
      <w:r w:rsidR="00FF2532">
        <w:rPr>
          <w:rFonts w:ascii="Roboto" w:eastAsia="Arial" w:hAnsi="Roboto" w:cs="Arial"/>
          <w:b/>
          <w:color w:val="000000" w:themeColor="text1"/>
          <w:sz w:val="24"/>
          <w:szCs w:val="24"/>
        </w:rPr>
        <w:t>December 4th</w:t>
      </w:r>
      <w:r w:rsidRPr="00A437BB">
        <w:rPr>
          <w:rFonts w:ascii="Roboto" w:eastAsia="Arial" w:hAnsi="Roboto" w:cs="Arial"/>
          <w:b/>
          <w:color w:val="000000" w:themeColor="text1"/>
          <w:sz w:val="24"/>
          <w:szCs w:val="24"/>
        </w:rPr>
        <w:t xml:space="preserve">, </w:t>
      </w:r>
      <w:r w:rsidR="004470CC" w:rsidRPr="00A437BB">
        <w:rPr>
          <w:rFonts w:ascii="Roboto" w:eastAsia="Arial" w:hAnsi="Roboto" w:cs="Arial"/>
          <w:b/>
          <w:color w:val="000000" w:themeColor="text1"/>
          <w:sz w:val="24"/>
          <w:szCs w:val="24"/>
        </w:rPr>
        <w:t>2024,</w:t>
      </w:r>
      <w:r w:rsidRPr="00A437BB">
        <w:rPr>
          <w:rFonts w:ascii="Roboto" w:eastAsia="Arial" w:hAnsi="Roboto" w:cs="Arial"/>
          <w:b/>
          <w:color w:val="000000" w:themeColor="text1"/>
          <w:sz w:val="24"/>
          <w:szCs w:val="24"/>
        </w:rPr>
        <w:t xml:space="preserve"> at 5pm EST</w:t>
      </w:r>
      <w:r w:rsidRPr="00A437BB">
        <w:rPr>
          <w:rFonts w:ascii="Roboto" w:eastAsia="Arial" w:hAnsi="Roboto" w:cs="Arial"/>
          <w:color w:val="000000" w:themeColor="text1"/>
          <w:sz w:val="24"/>
          <w:szCs w:val="24"/>
        </w:rPr>
        <w:t>.  To be eligible for funding, the applicant must respond to each question</w:t>
      </w:r>
      <w:r w:rsidR="00794DB4" w:rsidRPr="00A437BB">
        <w:rPr>
          <w:rFonts w:ascii="Roboto" w:eastAsia="Arial" w:hAnsi="Roboto" w:cs="Arial"/>
          <w:color w:val="000000" w:themeColor="text1"/>
          <w:sz w:val="24"/>
          <w:szCs w:val="24"/>
        </w:rPr>
        <w:t xml:space="preserve"> and upload each required document</w:t>
      </w:r>
      <w:r w:rsidRPr="00A437BB">
        <w:rPr>
          <w:rFonts w:ascii="Roboto" w:eastAsia="Arial" w:hAnsi="Roboto" w:cs="Arial"/>
          <w:color w:val="000000" w:themeColor="text1"/>
          <w:sz w:val="24"/>
          <w:szCs w:val="24"/>
        </w:rPr>
        <w:t xml:space="preserve">. </w:t>
      </w:r>
    </w:p>
    <w:p w14:paraId="79920B61" w14:textId="77777777" w:rsidR="00342679" w:rsidRPr="007106FB" w:rsidRDefault="00342679" w:rsidP="002B0B2C">
      <w:pPr>
        <w:pBdr>
          <w:top w:val="nil"/>
          <w:left w:val="nil"/>
          <w:bottom w:val="nil"/>
          <w:right w:val="nil"/>
          <w:between w:val="nil"/>
        </w:pBdr>
        <w:ind w:left="1080"/>
        <w:jc w:val="both"/>
        <w:rPr>
          <w:rFonts w:ascii="Roboto" w:eastAsia="Arial" w:hAnsi="Roboto" w:cs="Arial"/>
          <w:color w:val="000000"/>
          <w:sz w:val="24"/>
          <w:szCs w:val="24"/>
        </w:rPr>
      </w:pPr>
    </w:p>
    <w:p w14:paraId="25CB2287" w14:textId="72ED5F1B" w:rsidR="00966D46" w:rsidRPr="00A437BB" w:rsidRDefault="294A051B" w:rsidP="2C018E20">
      <w:pPr>
        <w:ind w:left="1080"/>
        <w:jc w:val="both"/>
        <w:rPr>
          <w:rFonts w:ascii="Roboto" w:eastAsia="Arial" w:hAnsi="Roboto" w:cs="Arial"/>
          <w:i/>
          <w:iCs/>
          <w:color w:val="000000" w:themeColor="text1"/>
          <w:sz w:val="24"/>
          <w:szCs w:val="24"/>
        </w:rPr>
      </w:pPr>
      <w:r w:rsidRPr="00A437BB">
        <w:rPr>
          <w:rFonts w:ascii="Roboto" w:eastAsia="Arial" w:hAnsi="Roboto" w:cs="Arial"/>
          <w:i/>
          <w:iCs/>
          <w:color w:val="000000" w:themeColor="text1"/>
          <w:sz w:val="24"/>
          <w:szCs w:val="24"/>
        </w:rPr>
        <w:t>Letter of Interest</w:t>
      </w:r>
    </w:p>
    <w:p w14:paraId="62BC3026" w14:textId="7DFFE7C2" w:rsidR="00966D46" w:rsidRDefault="00966D46" w:rsidP="2C018E20">
      <w:pPr>
        <w:ind w:left="1080"/>
        <w:jc w:val="both"/>
        <w:rPr>
          <w:rFonts w:ascii="Roboto" w:eastAsia="Arial" w:hAnsi="Roboto" w:cs="Arial"/>
          <w:color w:val="000000" w:themeColor="text1"/>
          <w:sz w:val="24"/>
          <w:szCs w:val="24"/>
        </w:rPr>
      </w:pPr>
    </w:p>
    <w:p w14:paraId="20C2754D" w14:textId="517E8565" w:rsidR="00966D46" w:rsidRDefault="009172E0" w:rsidP="002B0B2C">
      <w:pPr>
        <w:ind w:left="1080"/>
        <w:jc w:val="both"/>
        <w:rPr>
          <w:rFonts w:ascii="Roboto" w:eastAsia="Arial" w:hAnsi="Roboto" w:cs="Arial"/>
          <w:color w:val="000000"/>
          <w:sz w:val="24"/>
          <w:szCs w:val="24"/>
        </w:rPr>
      </w:pPr>
      <w:r w:rsidRPr="2C018E20">
        <w:rPr>
          <w:rFonts w:ascii="Roboto" w:eastAsia="Arial" w:hAnsi="Roboto" w:cs="Arial"/>
          <w:color w:val="000000" w:themeColor="text1"/>
          <w:sz w:val="24"/>
          <w:szCs w:val="24"/>
        </w:rPr>
        <w:t>Applicants</w:t>
      </w:r>
      <w:r w:rsidRPr="5873F89A">
        <w:rPr>
          <w:rFonts w:ascii="Roboto" w:eastAsia="Arial" w:hAnsi="Roboto" w:cs="Arial"/>
          <w:color w:val="000000" w:themeColor="text1"/>
          <w:sz w:val="24"/>
          <w:szCs w:val="24"/>
        </w:rPr>
        <w:t xml:space="preserve"> are required to </w:t>
      </w:r>
      <w:r w:rsidR="00A437BB">
        <w:rPr>
          <w:rFonts w:ascii="Roboto" w:eastAsia="Arial" w:hAnsi="Roboto" w:cs="Arial"/>
          <w:color w:val="000000" w:themeColor="text1"/>
          <w:sz w:val="24"/>
          <w:szCs w:val="24"/>
        </w:rPr>
        <w:t>submit a</w:t>
      </w:r>
      <w:r w:rsidR="00B711E2" w:rsidRPr="5873F89A">
        <w:rPr>
          <w:rFonts w:ascii="Roboto" w:eastAsia="Arial" w:hAnsi="Roboto" w:cs="Arial"/>
          <w:color w:val="000000" w:themeColor="text1"/>
          <w:sz w:val="24"/>
          <w:szCs w:val="24"/>
        </w:rPr>
        <w:t xml:space="preserve"> L</w:t>
      </w:r>
      <w:r w:rsidR="00966D46" w:rsidRPr="5873F89A">
        <w:rPr>
          <w:rFonts w:ascii="Roboto" w:eastAsia="Arial" w:hAnsi="Roboto" w:cs="Arial"/>
          <w:color w:val="000000" w:themeColor="text1"/>
          <w:sz w:val="24"/>
          <w:szCs w:val="24"/>
        </w:rPr>
        <w:t xml:space="preserve">etter of Interest (LOI) </w:t>
      </w:r>
      <w:r w:rsidR="00B711E2" w:rsidRPr="5873F89A">
        <w:rPr>
          <w:rFonts w:ascii="Roboto" w:eastAsia="Arial" w:hAnsi="Roboto" w:cs="Arial"/>
          <w:color w:val="000000" w:themeColor="text1"/>
          <w:sz w:val="24"/>
          <w:szCs w:val="24"/>
        </w:rPr>
        <w:t>Form in the SCRC Grant Portal</w:t>
      </w:r>
      <w:r w:rsidR="00C52F4D" w:rsidRPr="5873F89A">
        <w:rPr>
          <w:rFonts w:ascii="Roboto" w:eastAsia="Arial" w:hAnsi="Roboto" w:cs="Arial"/>
          <w:color w:val="000000" w:themeColor="text1"/>
          <w:sz w:val="24"/>
          <w:szCs w:val="24"/>
        </w:rPr>
        <w:t xml:space="preserve"> </w:t>
      </w:r>
      <w:r w:rsidRPr="5873F89A">
        <w:rPr>
          <w:rFonts w:ascii="Roboto" w:eastAsia="Arial" w:hAnsi="Roboto" w:cs="Arial"/>
          <w:color w:val="000000" w:themeColor="text1"/>
          <w:sz w:val="24"/>
          <w:szCs w:val="24"/>
        </w:rPr>
        <w:t xml:space="preserve">to state their intention to </w:t>
      </w:r>
      <w:r w:rsidR="000B124B">
        <w:rPr>
          <w:rFonts w:ascii="Roboto" w:eastAsia="Arial" w:hAnsi="Roboto" w:cs="Arial"/>
          <w:color w:val="000000" w:themeColor="text1"/>
          <w:sz w:val="24"/>
          <w:szCs w:val="24"/>
        </w:rPr>
        <w:t>submit a</w:t>
      </w:r>
      <w:r w:rsidR="0042746E">
        <w:rPr>
          <w:rFonts w:ascii="Roboto" w:eastAsia="Arial" w:hAnsi="Roboto" w:cs="Arial"/>
          <w:color w:val="000000" w:themeColor="text1"/>
          <w:sz w:val="24"/>
          <w:szCs w:val="24"/>
        </w:rPr>
        <w:t xml:space="preserve"> full application</w:t>
      </w:r>
      <w:r w:rsidRPr="5873F89A">
        <w:rPr>
          <w:rFonts w:ascii="Roboto" w:eastAsia="Arial" w:hAnsi="Roboto" w:cs="Arial"/>
          <w:color w:val="000000" w:themeColor="text1"/>
          <w:sz w:val="24"/>
          <w:szCs w:val="24"/>
        </w:rPr>
        <w:t xml:space="preserve">.  </w:t>
      </w:r>
      <w:r w:rsidR="00B711E2" w:rsidRPr="5873F89A">
        <w:rPr>
          <w:rFonts w:ascii="Roboto" w:eastAsia="Arial" w:hAnsi="Roboto" w:cs="Arial"/>
          <w:color w:val="000000" w:themeColor="text1"/>
          <w:sz w:val="24"/>
          <w:szCs w:val="24"/>
        </w:rPr>
        <w:t xml:space="preserve">The </w:t>
      </w:r>
      <w:r w:rsidR="00966D46" w:rsidRPr="5873F89A">
        <w:rPr>
          <w:rFonts w:ascii="Roboto" w:eastAsia="Arial" w:hAnsi="Roboto" w:cs="Arial"/>
          <w:color w:val="000000" w:themeColor="text1"/>
          <w:sz w:val="24"/>
          <w:szCs w:val="24"/>
        </w:rPr>
        <w:t xml:space="preserve">LOI is due </w:t>
      </w:r>
      <w:r w:rsidR="00FF2532">
        <w:rPr>
          <w:rFonts w:ascii="Roboto" w:eastAsia="Arial" w:hAnsi="Roboto" w:cs="Arial"/>
          <w:color w:val="000000" w:themeColor="text1"/>
          <w:sz w:val="24"/>
          <w:szCs w:val="24"/>
        </w:rPr>
        <w:t>before being able to start work on the full application</w:t>
      </w:r>
      <w:r w:rsidR="00966D46" w:rsidRPr="5873F89A">
        <w:rPr>
          <w:rFonts w:ascii="Roboto" w:eastAsia="Arial" w:hAnsi="Roboto" w:cs="Arial"/>
          <w:color w:val="000000" w:themeColor="text1"/>
          <w:sz w:val="24"/>
          <w:szCs w:val="24"/>
        </w:rPr>
        <w:t xml:space="preserve">. </w:t>
      </w:r>
      <w:r w:rsidR="008F7FDF">
        <w:rPr>
          <w:rFonts w:ascii="Roboto" w:eastAsia="Arial" w:hAnsi="Roboto" w:cs="Arial"/>
          <w:color w:val="000000" w:themeColor="text1"/>
          <w:sz w:val="24"/>
          <w:szCs w:val="24"/>
        </w:rPr>
        <w:t>If eligible, t</w:t>
      </w:r>
      <w:r w:rsidR="00A437BB">
        <w:rPr>
          <w:rFonts w:ascii="Roboto" w:eastAsia="Arial" w:hAnsi="Roboto" w:cs="Arial"/>
          <w:color w:val="000000" w:themeColor="text1"/>
          <w:sz w:val="24"/>
          <w:szCs w:val="24"/>
        </w:rPr>
        <w:t xml:space="preserve">he applicant will receive an email after submitting the LOI inviting them to continue to the full application process. </w:t>
      </w:r>
    </w:p>
    <w:p w14:paraId="0711AF70" w14:textId="77777777" w:rsidR="00966D46" w:rsidRDefault="00966D46" w:rsidP="002B0B2C">
      <w:pPr>
        <w:ind w:left="1080"/>
        <w:jc w:val="both"/>
        <w:rPr>
          <w:rFonts w:ascii="Roboto" w:eastAsia="Arial" w:hAnsi="Roboto" w:cs="Arial"/>
          <w:color w:val="000000"/>
          <w:sz w:val="24"/>
          <w:szCs w:val="24"/>
        </w:rPr>
      </w:pPr>
    </w:p>
    <w:p w14:paraId="583AEE4F" w14:textId="1455092F" w:rsidR="18FCB18A" w:rsidRPr="00A437BB" w:rsidRDefault="18FCB18A" w:rsidP="2428EC3A">
      <w:pPr>
        <w:ind w:left="1080"/>
        <w:jc w:val="both"/>
        <w:rPr>
          <w:rFonts w:ascii="Roboto" w:eastAsia="Arial" w:hAnsi="Roboto" w:cs="Arial"/>
          <w:i/>
          <w:iCs/>
          <w:sz w:val="24"/>
          <w:szCs w:val="24"/>
        </w:rPr>
      </w:pPr>
      <w:r w:rsidRPr="00A437BB">
        <w:rPr>
          <w:rFonts w:ascii="Roboto" w:eastAsia="Arial" w:hAnsi="Roboto" w:cs="Arial"/>
          <w:i/>
          <w:iCs/>
          <w:sz w:val="24"/>
          <w:szCs w:val="24"/>
        </w:rPr>
        <w:t>Application Process</w:t>
      </w:r>
    </w:p>
    <w:p w14:paraId="428912C9" w14:textId="70099C8C" w:rsidR="51522A24" w:rsidRDefault="51522A24" w:rsidP="51522A24">
      <w:pPr>
        <w:ind w:left="1080"/>
        <w:jc w:val="both"/>
        <w:rPr>
          <w:rFonts w:ascii="Roboto" w:eastAsia="Arial" w:hAnsi="Roboto" w:cs="Arial"/>
          <w:sz w:val="24"/>
          <w:szCs w:val="24"/>
        </w:rPr>
      </w:pPr>
    </w:p>
    <w:p w14:paraId="450D3F48" w14:textId="2084CDB3" w:rsidR="00966D46" w:rsidRDefault="008772A1" w:rsidP="002B0B2C">
      <w:pPr>
        <w:ind w:left="1080"/>
        <w:jc w:val="both"/>
        <w:rPr>
          <w:rFonts w:ascii="Roboto" w:eastAsia="Arial" w:hAnsi="Roboto" w:cs="Arial"/>
          <w:sz w:val="24"/>
          <w:szCs w:val="24"/>
        </w:rPr>
      </w:pPr>
      <w:r w:rsidRPr="007106FB">
        <w:rPr>
          <w:rFonts w:ascii="Roboto" w:eastAsia="Arial" w:hAnsi="Roboto" w:cs="Arial"/>
          <w:sz w:val="24"/>
          <w:szCs w:val="24"/>
        </w:rPr>
        <w:t xml:space="preserve">Applicants are </w:t>
      </w:r>
      <w:r w:rsidR="00966D46">
        <w:rPr>
          <w:rFonts w:ascii="Roboto" w:eastAsia="Arial" w:hAnsi="Roboto" w:cs="Arial"/>
          <w:sz w:val="24"/>
          <w:szCs w:val="24"/>
        </w:rPr>
        <w:t xml:space="preserve">also </w:t>
      </w:r>
      <w:r w:rsidR="00814747">
        <w:rPr>
          <w:rFonts w:ascii="Roboto" w:eastAsia="Arial" w:hAnsi="Roboto" w:cs="Arial"/>
          <w:sz w:val="24"/>
          <w:szCs w:val="24"/>
        </w:rPr>
        <w:t xml:space="preserve">highly </w:t>
      </w:r>
      <w:r w:rsidRPr="007106FB">
        <w:rPr>
          <w:rFonts w:ascii="Roboto" w:eastAsia="Arial" w:hAnsi="Roboto" w:cs="Arial"/>
          <w:sz w:val="24"/>
          <w:szCs w:val="24"/>
        </w:rPr>
        <w:t xml:space="preserve">encouraged to work closely with the </w:t>
      </w:r>
      <w:r w:rsidR="00794DB4">
        <w:rPr>
          <w:rFonts w:ascii="Roboto" w:eastAsia="Arial" w:hAnsi="Roboto" w:cs="Arial"/>
          <w:sz w:val="24"/>
          <w:szCs w:val="24"/>
        </w:rPr>
        <w:t xml:space="preserve">SCRC </w:t>
      </w:r>
      <w:r w:rsidR="006C6538">
        <w:rPr>
          <w:rFonts w:ascii="Roboto" w:eastAsia="Arial" w:hAnsi="Roboto" w:cs="Arial"/>
          <w:sz w:val="24"/>
          <w:szCs w:val="24"/>
        </w:rPr>
        <w:t xml:space="preserve">Director of Grants and Programs, Program Manager, </w:t>
      </w:r>
      <w:r w:rsidR="00FF5DE1">
        <w:rPr>
          <w:rFonts w:ascii="Roboto" w:eastAsia="Arial" w:hAnsi="Roboto" w:cs="Arial"/>
          <w:sz w:val="24"/>
          <w:szCs w:val="24"/>
        </w:rPr>
        <w:t>Regional Commissions,</w:t>
      </w:r>
      <w:r w:rsidRPr="007106FB">
        <w:rPr>
          <w:rFonts w:ascii="Roboto" w:eastAsia="Arial" w:hAnsi="Roboto" w:cs="Arial"/>
          <w:sz w:val="24"/>
          <w:szCs w:val="24"/>
        </w:rPr>
        <w:t xml:space="preserve"> and other organizations and agencies involved in their project for planning and </w:t>
      </w:r>
      <w:r w:rsidR="00FF5DE1">
        <w:rPr>
          <w:rFonts w:ascii="Roboto" w:eastAsia="Arial" w:hAnsi="Roboto" w:cs="Arial"/>
          <w:sz w:val="24"/>
          <w:szCs w:val="24"/>
        </w:rPr>
        <w:t>moving to meet</w:t>
      </w:r>
      <w:r w:rsidRPr="007106FB">
        <w:rPr>
          <w:rFonts w:ascii="Roboto" w:eastAsia="Arial" w:hAnsi="Roboto" w:cs="Arial"/>
          <w:sz w:val="24"/>
          <w:szCs w:val="24"/>
        </w:rPr>
        <w:t xml:space="preserve"> all deadlines.  Applicants proposing a construction project should be aware of the time constraints and alert engineers to strictly observe set deadlines. </w:t>
      </w:r>
    </w:p>
    <w:p w14:paraId="57F81D7C" w14:textId="77777777" w:rsidR="00966D46" w:rsidRDefault="00966D46" w:rsidP="002B0B2C">
      <w:pPr>
        <w:ind w:left="1080"/>
        <w:jc w:val="both"/>
        <w:rPr>
          <w:rFonts w:ascii="Roboto" w:eastAsia="Arial" w:hAnsi="Roboto" w:cs="Arial"/>
          <w:sz w:val="24"/>
          <w:szCs w:val="24"/>
        </w:rPr>
      </w:pPr>
    </w:p>
    <w:p w14:paraId="72CB9181" w14:textId="3395E93F" w:rsidR="00BD49CB" w:rsidRDefault="009172E0" w:rsidP="002B0B2C">
      <w:pPr>
        <w:ind w:left="1080"/>
        <w:jc w:val="both"/>
        <w:rPr>
          <w:rFonts w:ascii="Roboto" w:eastAsia="Arial" w:hAnsi="Roboto" w:cs="Arial"/>
          <w:sz w:val="24"/>
          <w:szCs w:val="24"/>
        </w:rPr>
      </w:pPr>
      <w:r w:rsidRPr="007106FB">
        <w:rPr>
          <w:rFonts w:ascii="Roboto" w:eastAsia="Arial" w:hAnsi="Roboto" w:cs="Arial"/>
          <w:color w:val="000000"/>
          <w:sz w:val="24"/>
          <w:szCs w:val="24"/>
        </w:rPr>
        <w:t xml:space="preserve">Applicants </w:t>
      </w:r>
      <w:r>
        <w:rPr>
          <w:rFonts w:ascii="Roboto" w:eastAsia="Arial" w:hAnsi="Roboto" w:cs="Arial"/>
          <w:color w:val="000000"/>
          <w:sz w:val="24"/>
          <w:szCs w:val="24"/>
        </w:rPr>
        <w:t xml:space="preserve">can </w:t>
      </w:r>
      <w:r w:rsidR="0082764D">
        <w:rPr>
          <w:rFonts w:ascii="Roboto" w:eastAsia="Arial" w:hAnsi="Roboto" w:cs="Arial"/>
          <w:color w:val="000000"/>
          <w:sz w:val="24"/>
          <w:szCs w:val="24"/>
        </w:rPr>
        <w:t>reach</w:t>
      </w:r>
      <w:r>
        <w:rPr>
          <w:rFonts w:ascii="Roboto" w:eastAsia="Arial" w:hAnsi="Roboto" w:cs="Arial"/>
          <w:color w:val="000000"/>
          <w:sz w:val="24"/>
          <w:szCs w:val="24"/>
        </w:rPr>
        <w:t xml:space="preserve"> the SCRC </w:t>
      </w:r>
      <w:r w:rsidR="0082764D" w:rsidRPr="00FF5DE1">
        <w:rPr>
          <w:rFonts w:ascii="Roboto" w:eastAsia="Arial" w:hAnsi="Roboto" w:cs="Arial"/>
          <w:color w:val="000000"/>
          <w:sz w:val="24"/>
          <w:szCs w:val="24"/>
        </w:rPr>
        <w:t>Director</w:t>
      </w:r>
      <w:r w:rsidR="0082764D">
        <w:rPr>
          <w:rFonts w:ascii="Roboto" w:eastAsia="Arial" w:hAnsi="Roboto" w:cs="Arial"/>
          <w:color w:val="000000"/>
          <w:sz w:val="24"/>
          <w:szCs w:val="24"/>
        </w:rPr>
        <w:t xml:space="preserve"> of </w:t>
      </w:r>
      <w:r>
        <w:rPr>
          <w:rFonts w:ascii="Roboto" w:eastAsia="Arial" w:hAnsi="Roboto" w:cs="Arial"/>
          <w:color w:val="000000"/>
          <w:sz w:val="24"/>
          <w:szCs w:val="24"/>
        </w:rPr>
        <w:t xml:space="preserve">Grants and </w:t>
      </w:r>
      <w:r w:rsidRPr="007106FB">
        <w:rPr>
          <w:rFonts w:ascii="Roboto" w:eastAsia="Arial" w:hAnsi="Roboto" w:cs="Arial"/>
          <w:color w:val="000000"/>
          <w:sz w:val="24"/>
          <w:szCs w:val="24"/>
        </w:rPr>
        <w:t>Program</w:t>
      </w:r>
      <w:r>
        <w:rPr>
          <w:rFonts w:ascii="Roboto" w:eastAsia="Arial" w:hAnsi="Roboto" w:cs="Arial"/>
          <w:color w:val="000000"/>
          <w:sz w:val="24"/>
          <w:szCs w:val="24"/>
        </w:rPr>
        <w:t>s</w:t>
      </w:r>
      <w:r w:rsidRPr="007106FB">
        <w:rPr>
          <w:rFonts w:ascii="Roboto" w:eastAsia="Arial" w:hAnsi="Roboto" w:cs="Arial"/>
          <w:color w:val="000000"/>
          <w:sz w:val="24"/>
          <w:szCs w:val="24"/>
        </w:rPr>
        <w:t xml:space="preserve"> </w:t>
      </w:r>
      <w:r>
        <w:rPr>
          <w:rFonts w:ascii="Roboto" w:eastAsia="Arial" w:hAnsi="Roboto" w:cs="Arial"/>
          <w:color w:val="000000"/>
          <w:sz w:val="24"/>
          <w:szCs w:val="24"/>
        </w:rPr>
        <w:t xml:space="preserve">as well as the Program </w:t>
      </w:r>
      <w:r w:rsidR="00494D43">
        <w:rPr>
          <w:rFonts w:ascii="Roboto" w:eastAsia="Arial" w:hAnsi="Roboto" w:cs="Arial"/>
          <w:color w:val="000000"/>
          <w:sz w:val="24"/>
          <w:szCs w:val="24"/>
        </w:rPr>
        <w:t>Manager</w:t>
      </w:r>
      <w:r>
        <w:rPr>
          <w:rFonts w:ascii="Roboto" w:eastAsia="Arial" w:hAnsi="Roboto" w:cs="Arial"/>
          <w:color w:val="000000"/>
          <w:sz w:val="24"/>
          <w:szCs w:val="24"/>
        </w:rPr>
        <w:t xml:space="preserve"> </w:t>
      </w:r>
      <w:r w:rsidR="00316AD1">
        <w:rPr>
          <w:rFonts w:ascii="Roboto" w:eastAsia="Arial" w:hAnsi="Roboto" w:cs="Arial"/>
          <w:color w:val="000000"/>
          <w:sz w:val="24"/>
          <w:szCs w:val="24"/>
        </w:rPr>
        <w:t>via</w:t>
      </w:r>
      <w:r w:rsidRPr="007106FB">
        <w:rPr>
          <w:rFonts w:ascii="Roboto" w:eastAsia="Arial" w:hAnsi="Roboto" w:cs="Arial"/>
          <w:color w:val="000000"/>
          <w:sz w:val="24"/>
          <w:szCs w:val="24"/>
        </w:rPr>
        <w:t xml:space="preserve"> </w:t>
      </w:r>
      <w:hyperlink r:id="rId20">
        <w:r w:rsidRPr="007106FB">
          <w:rPr>
            <w:rFonts w:ascii="Roboto" w:eastAsia="Arial" w:hAnsi="Roboto" w:cs="Arial"/>
            <w:color w:val="0000FF"/>
            <w:sz w:val="24"/>
            <w:szCs w:val="24"/>
            <w:u w:val="single"/>
          </w:rPr>
          <w:t>grants@scrc.gov</w:t>
        </w:r>
      </w:hyperlink>
      <w:r w:rsidRPr="007106FB">
        <w:rPr>
          <w:rFonts w:ascii="Roboto" w:eastAsia="Arial" w:hAnsi="Roboto" w:cs="Arial"/>
          <w:sz w:val="24"/>
          <w:szCs w:val="24"/>
        </w:rPr>
        <w:t>.</w:t>
      </w:r>
    </w:p>
    <w:p w14:paraId="1921D2CE" w14:textId="77777777" w:rsidR="00BD49CB" w:rsidRDefault="00BD49CB">
      <w:pPr>
        <w:rPr>
          <w:rFonts w:ascii="Roboto" w:eastAsia="Arial" w:hAnsi="Roboto" w:cs="Arial"/>
          <w:sz w:val="24"/>
          <w:szCs w:val="24"/>
        </w:rPr>
      </w:pPr>
      <w:r>
        <w:rPr>
          <w:rFonts w:ascii="Roboto" w:eastAsia="Arial" w:hAnsi="Roboto" w:cs="Arial"/>
          <w:sz w:val="24"/>
          <w:szCs w:val="24"/>
        </w:rPr>
        <w:br w:type="page"/>
      </w:r>
    </w:p>
    <w:p w14:paraId="12063263" w14:textId="373EC4CD" w:rsidR="003F6D7E" w:rsidRPr="003F6D7E" w:rsidRDefault="00731ACF" w:rsidP="00A437BB">
      <w:pPr>
        <w:pStyle w:val="Heading2"/>
        <w:ind w:left="1080"/>
        <w:rPr>
          <w:rFonts w:ascii="Roboto" w:eastAsia="Arial" w:hAnsi="Roboto" w:cs="Arial"/>
          <w:sz w:val="24"/>
          <w:szCs w:val="24"/>
        </w:rPr>
      </w:pPr>
      <w:bookmarkStart w:id="63" w:name="_Toc179396738"/>
      <w:bookmarkStart w:id="64" w:name="_Toc179387284"/>
      <w:bookmarkStart w:id="65" w:name="_Toc181087228"/>
      <w:r>
        <w:rPr>
          <w:rFonts w:ascii="Roboto" w:eastAsia="Arial" w:hAnsi="Roboto" w:cs="Arial"/>
          <w:sz w:val="24"/>
          <w:szCs w:val="24"/>
        </w:rPr>
        <w:lastRenderedPageBreak/>
        <w:t>B</w:t>
      </w:r>
      <w:r w:rsidR="003F6D7E">
        <w:rPr>
          <w:rFonts w:ascii="Roboto" w:eastAsia="Arial" w:hAnsi="Roboto" w:cs="Arial"/>
          <w:sz w:val="24"/>
          <w:szCs w:val="24"/>
        </w:rPr>
        <w:t xml:space="preserve">.  </w:t>
      </w:r>
      <w:r w:rsidR="008772A1" w:rsidRPr="007106FB">
        <w:rPr>
          <w:rFonts w:ascii="Roboto" w:eastAsia="Arial" w:hAnsi="Roboto" w:cs="Arial"/>
          <w:sz w:val="24"/>
          <w:szCs w:val="24"/>
        </w:rPr>
        <w:t xml:space="preserve">System for Award </w:t>
      </w:r>
      <w:r w:rsidR="00B6114F">
        <w:rPr>
          <w:rFonts w:ascii="Roboto" w:eastAsia="Arial" w:hAnsi="Roboto" w:cs="Arial"/>
          <w:sz w:val="24"/>
          <w:szCs w:val="24"/>
        </w:rPr>
        <w:t>M</w:t>
      </w:r>
      <w:r w:rsidR="008772A1" w:rsidRPr="007106FB">
        <w:rPr>
          <w:rFonts w:ascii="Roboto" w:eastAsia="Arial" w:hAnsi="Roboto" w:cs="Arial"/>
          <w:sz w:val="24"/>
          <w:szCs w:val="24"/>
        </w:rPr>
        <w:t>anagement (SAM) and Unique Entity Identifier (UEI)</w:t>
      </w:r>
      <w:bookmarkEnd w:id="63"/>
      <w:bookmarkEnd w:id="64"/>
      <w:bookmarkEnd w:id="65"/>
    </w:p>
    <w:p w14:paraId="4872D2FD" w14:textId="77777777" w:rsidR="004D4BEB" w:rsidRDefault="004D4BEB" w:rsidP="002B0B2C">
      <w:pPr>
        <w:pBdr>
          <w:top w:val="nil"/>
          <w:left w:val="nil"/>
          <w:bottom w:val="nil"/>
          <w:right w:val="nil"/>
          <w:between w:val="nil"/>
        </w:pBdr>
        <w:ind w:left="1080"/>
        <w:jc w:val="both"/>
        <w:rPr>
          <w:rFonts w:ascii="Roboto" w:eastAsia="Arial" w:hAnsi="Roboto" w:cs="Arial"/>
          <w:color w:val="000000"/>
          <w:sz w:val="24"/>
          <w:szCs w:val="24"/>
        </w:rPr>
      </w:pPr>
    </w:p>
    <w:p w14:paraId="7871492E" w14:textId="77777777" w:rsidR="00342679" w:rsidRPr="007106FB" w:rsidRDefault="008772A1" w:rsidP="002B0B2C">
      <w:pPr>
        <w:pBdr>
          <w:top w:val="nil"/>
          <w:left w:val="nil"/>
          <w:bottom w:val="nil"/>
          <w:right w:val="nil"/>
          <w:between w:val="nil"/>
        </w:pBdr>
        <w:ind w:left="1080"/>
        <w:jc w:val="both"/>
        <w:rPr>
          <w:rFonts w:ascii="Roboto" w:eastAsia="Arial" w:hAnsi="Roboto" w:cs="Arial"/>
          <w:color w:val="000000"/>
          <w:sz w:val="24"/>
          <w:szCs w:val="24"/>
        </w:rPr>
      </w:pPr>
      <w:r w:rsidRPr="007106FB">
        <w:rPr>
          <w:rFonts w:ascii="Roboto" w:eastAsia="Arial" w:hAnsi="Roboto" w:cs="Arial"/>
          <w:color w:val="000000"/>
          <w:sz w:val="24"/>
          <w:szCs w:val="24"/>
        </w:rPr>
        <w:t xml:space="preserve">As required by the Federal Funding Accountability and Transparency Act of 2006 and </w:t>
      </w:r>
      <w:r w:rsidRPr="007106FB">
        <w:rPr>
          <w:rFonts w:ascii="Roboto" w:eastAsia="Arial" w:hAnsi="Roboto" w:cs="Arial"/>
          <w:i/>
          <w:color w:val="000000"/>
          <w:sz w:val="24"/>
          <w:szCs w:val="24"/>
        </w:rPr>
        <w:t>2 CFR §200</w:t>
      </w:r>
      <w:r w:rsidRPr="007106FB">
        <w:rPr>
          <w:rFonts w:ascii="Roboto" w:eastAsia="Arial" w:hAnsi="Roboto" w:cs="Arial"/>
          <w:color w:val="000000"/>
          <w:sz w:val="24"/>
          <w:szCs w:val="24"/>
        </w:rPr>
        <w:t>, applicants must meet the following criteria:</w:t>
      </w:r>
    </w:p>
    <w:p w14:paraId="2D115E4D" w14:textId="77777777" w:rsidR="00342679" w:rsidRPr="007106FB" w:rsidRDefault="00342679">
      <w:pPr>
        <w:pBdr>
          <w:top w:val="nil"/>
          <w:left w:val="nil"/>
          <w:bottom w:val="nil"/>
          <w:right w:val="nil"/>
          <w:between w:val="nil"/>
        </w:pBdr>
        <w:ind w:left="-270"/>
        <w:jc w:val="both"/>
        <w:rPr>
          <w:rFonts w:ascii="Roboto" w:eastAsia="Arial" w:hAnsi="Roboto" w:cs="Arial"/>
          <w:color w:val="000000"/>
          <w:sz w:val="24"/>
          <w:szCs w:val="24"/>
        </w:rPr>
      </w:pPr>
    </w:p>
    <w:p w14:paraId="0E5B7BBB" w14:textId="77777777" w:rsidR="00342679" w:rsidRPr="007106FB" w:rsidRDefault="008772A1" w:rsidP="00500254">
      <w:pPr>
        <w:numPr>
          <w:ilvl w:val="0"/>
          <w:numId w:val="5"/>
        </w:numPr>
        <w:pBdr>
          <w:top w:val="nil"/>
          <w:left w:val="nil"/>
          <w:bottom w:val="nil"/>
          <w:right w:val="nil"/>
          <w:between w:val="nil"/>
        </w:pBdr>
        <w:ind w:left="1440"/>
        <w:jc w:val="both"/>
        <w:rPr>
          <w:rFonts w:ascii="Roboto" w:eastAsia="Arial" w:hAnsi="Roboto" w:cs="Arial"/>
          <w:color w:val="000000"/>
          <w:sz w:val="24"/>
          <w:szCs w:val="24"/>
        </w:rPr>
      </w:pPr>
      <w:r w:rsidRPr="007106FB">
        <w:rPr>
          <w:rFonts w:ascii="Roboto" w:eastAsia="Arial" w:hAnsi="Roboto" w:cs="Arial"/>
          <w:color w:val="000000"/>
          <w:sz w:val="24"/>
          <w:szCs w:val="24"/>
        </w:rPr>
        <w:t>Register in the System for Award Management (SAM) before submitting the application (SAM.gov);</w:t>
      </w:r>
    </w:p>
    <w:p w14:paraId="2F242D6F" w14:textId="77777777" w:rsidR="00FE33C6" w:rsidRDefault="008772A1" w:rsidP="00500254">
      <w:pPr>
        <w:numPr>
          <w:ilvl w:val="0"/>
          <w:numId w:val="5"/>
        </w:numPr>
        <w:pBdr>
          <w:top w:val="nil"/>
          <w:left w:val="nil"/>
          <w:bottom w:val="nil"/>
          <w:right w:val="nil"/>
          <w:between w:val="nil"/>
        </w:pBdr>
        <w:ind w:left="1440"/>
        <w:jc w:val="both"/>
        <w:rPr>
          <w:rFonts w:ascii="Roboto" w:eastAsia="Arial" w:hAnsi="Roboto" w:cs="Arial"/>
          <w:color w:val="000000"/>
          <w:sz w:val="24"/>
          <w:szCs w:val="24"/>
        </w:rPr>
      </w:pPr>
      <w:r w:rsidRPr="007106FB">
        <w:rPr>
          <w:rFonts w:ascii="Roboto" w:eastAsia="Arial" w:hAnsi="Roboto" w:cs="Arial"/>
          <w:color w:val="000000"/>
          <w:sz w:val="24"/>
          <w:szCs w:val="24"/>
        </w:rPr>
        <w:t>Provide a valid Unique Entity ID (UEI); and</w:t>
      </w:r>
    </w:p>
    <w:p w14:paraId="1B493B2D" w14:textId="0A944879" w:rsidR="00FE33C6" w:rsidRPr="00FE33C6" w:rsidRDefault="00FE33C6" w:rsidP="00500254">
      <w:pPr>
        <w:numPr>
          <w:ilvl w:val="0"/>
          <w:numId w:val="5"/>
        </w:numPr>
        <w:pBdr>
          <w:top w:val="nil"/>
          <w:left w:val="nil"/>
          <w:bottom w:val="nil"/>
          <w:right w:val="nil"/>
          <w:between w:val="nil"/>
        </w:pBdr>
        <w:ind w:left="1440"/>
        <w:jc w:val="both"/>
        <w:rPr>
          <w:rFonts w:ascii="Roboto" w:eastAsia="Arial" w:hAnsi="Roboto" w:cs="Arial"/>
          <w:color w:val="000000"/>
          <w:sz w:val="24"/>
          <w:szCs w:val="24"/>
        </w:rPr>
      </w:pPr>
      <w:r w:rsidRPr="000E0BDD">
        <w:rPr>
          <w:rFonts w:ascii="Roboto" w:hAnsi="Roboto"/>
          <w:sz w:val="24"/>
          <w:szCs w:val="24"/>
        </w:rPr>
        <w:t>Grantees are responsible for always maintaining an active SAM registration with up-to-date information when in receipt of a federal award, or when an application or plan is under consideration by a federal awarding agency. It is the grantee's responsibility to proactively ensure that their SAM registration is current, as failure to do so may result in delays or disqualification from funding opportunities.</w:t>
      </w:r>
    </w:p>
    <w:p w14:paraId="71645823" w14:textId="1E9CB3E6" w:rsidR="00342679" w:rsidRDefault="00731ACF" w:rsidP="00A437BB">
      <w:pPr>
        <w:pStyle w:val="Heading2"/>
        <w:ind w:left="1080"/>
        <w:rPr>
          <w:rFonts w:ascii="Roboto" w:eastAsia="Arial" w:hAnsi="Roboto" w:cs="Arial"/>
          <w:sz w:val="24"/>
          <w:szCs w:val="24"/>
        </w:rPr>
      </w:pPr>
      <w:bookmarkStart w:id="66" w:name="_Toc179396739"/>
      <w:bookmarkStart w:id="67" w:name="_Toc179387285"/>
      <w:bookmarkStart w:id="68" w:name="_Toc181087229"/>
      <w:r>
        <w:rPr>
          <w:rFonts w:ascii="Roboto" w:eastAsia="Arial" w:hAnsi="Roboto" w:cs="Arial"/>
          <w:sz w:val="24"/>
          <w:szCs w:val="24"/>
        </w:rPr>
        <w:t>C</w:t>
      </w:r>
      <w:r w:rsidR="003F6D7E">
        <w:rPr>
          <w:rFonts w:ascii="Roboto" w:eastAsia="Arial" w:hAnsi="Roboto" w:cs="Arial"/>
          <w:sz w:val="24"/>
          <w:szCs w:val="24"/>
        </w:rPr>
        <w:t xml:space="preserve">. </w:t>
      </w:r>
      <w:r w:rsidR="008772A1" w:rsidRPr="007106FB">
        <w:rPr>
          <w:rFonts w:ascii="Roboto" w:eastAsia="Arial" w:hAnsi="Roboto" w:cs="Arial"/>
          <w:sz w:val="24"/>
          <w:szCs w:val="24"/>
        </w:rPr>
        <w:t>Grants Management System</w:t>
      </w:r>
      <w:bookmarkEnd w:id="66"/>
      <w:bookmarkEnd w:id="67"/>
      <w:bookmarkEnd w:id="68"/>
    </w:p>
    <w:p w14:paraId="5A7293C8" w14:textId="77777777" w:rsidR="004D4BEB" w:rsidRPr="004D4BEB" w:rsidRDefault="004D4BEB" w:rsidP="004D4BEB"/>
    <w:p w14:paraId="31962828" w14:textId="3C1C6F96" w:rsidR="00342679" w:rsidRDefault="009449B7" w:rsidP="002B0B2C">
      <w:pPr>
        <w:pBdr>
          <w:top w:val="nil"/>
          <w:left w:val="nil"/>
          <w:bottom w:val="nil"/>
          <w:right w:val="nil"/>
          <w:between w:val="nil"/>
        </w:pBdr>
        <w:ind w:left="1080"/>
        <w:rPr>
          <w:rFonts w:ascii="Roboto" w:eastAsia="Arial" w:hAnsi="Roboto" w:cs="Arial"/>
          <w:color w:val="000000"/>
          <w:sz w:val="24"/>
          <w:szCs w:val="24"/>
        </w:rPr>
      </w:pPr>
      <w:r>
        <w:rPr>
          <w:rFonts w:ascii="Roboto" w:eastAsia="Arial" w:hAnsi="Roboto" w:cs="Arial"/>
          <w:color w:val="000000"/>
          <w:sz w:val="24"/>
          <w:szCs w:val="24"/>
        </w:rPr>
        <w:t>Letter of Interest (LOI)</w:t>
      </w:r>
      <w:r w:rsidR="00733729">
        <w:rPr>
          <w:rFonts w:ascii="Roboto" w:eastAsia="Arial" w:hAnsi="Roboto" w:cs="Arial"/>
          <w:color w:val="000000"/>
          <w:sz w:val="24"/>
          <w:szCs w:val="24"/>
        </w:rPr>
        <w:t xml:space="preserve"> and </w:t>
      </w:r>
      <w:r w:rsidR="0018475B">
        <w:rPr>
          <w:rFonts w:ascii="Roboto" w:eastAsia="Arial" w:hAnsi="Roboto" w:cs="Arial"/>
          <w:color w:val="000000"/>
          <w:sz w:val="24"/>
          <w:szCs w:val="24"/>
        </w:rPr>
        <w:t xml:space="preserve">Full </w:t>
      </w:r>
      <w:r w:rsidR="005A5984">
        <w:rPr>
          <w:rFonts w:ascii="Roboto" w:eastAsia="Arial" w:hAnsi="Roboto" w:cs="Arial"/>
          <w:color w:val="000000"/>
          <w:sz w:val="24"/>
          <w:szCs w:val="24"/>
        </w:rPr>
        <w:t>A</w:t>
      </w:r>
      <w:r w:rsidR="008772A1" w:rsidRPr="007106FB">
        <w:rPr>
          <w:rFonts w:ascii="Roboto" w:eastAsia="Arial" w:hAnsi="Roboto" w:cs="Arial"/>
          <w:color w:val="000000"/>
          <w:sz w:val="24"/>
          <w:szCs w:val="24"/>
        </w:rPr>
        <w:t xml:space="preserve">pplications (including required and optional attachments) must be submitted electronically via the portal </w:t>
      </w:r>
      <w:r w:rsidR="008917E4">
        <w:rPr>
          <w:rFonts w:ascii="Roboto" w:eastAsia="Arial" w:hAnsi="Roboto" w:cs="Arial"/>
          <w:color w:val="000000"/>
          <w:sz w:val="24"/>
          <w:szCs w:val="24"/>
        </w:rPr>
        <w:t xml:space="preserve">link </w:t>
      </w:r>
      <w:r w:rsidR="008772A1" w:rsidRPr="007106FB">
        <w:rPr>
          <w:rFonts w:ascii="Roboto" w:eastAsia="Arial" w:hAnsi="Roboto" w:cs="Arial"/>
          <w:color w:val="000000"/>
          <w:sz w:val="24"/>
          <w:szCs w:val="24"/>
        </w:rPr>
        <w:t xml:space="preserve">located </w:t>
      </w:r>
      <w:r w:rsidR="008917E4">
        <w:rPr>
          <w:rFonts w:ascii="Roboto" w:eastAsia="Arial" w:hAnsi="Roboto" w:cs="Arial"/>
          <w:color w:val="000000"/>
          <w:sz w:val="24"/>
          <w:szCs w:val="24"/>
        </w:rPr>
        <w:t>here:</w:t>
      </w:r>
    </w:p>
    <w:p w14:paraId="64726471" w14:textId="77777777" w:rsidR="008917E4" w:rsidRDefault="008917E4" w:rsidP="002B0B2C">
      <w:pPr>
        <w:pBdr>
          <w:top w:val="nil"/>
          <w:left w:val="nil"/>
          <w:bottom w:val="nil"/>
          <w:right w:val="nil"/>
          <w:between w:val="nil"/>
        </w:pBdr>
        <w:ind w:left="1080"/>
        <w:rPr>
          <w:rFonts w:ascii="Roboto" w:eastAsia="Arial" w:hAnsi="Roboto" w:cs="Arial"/>
          <w:color w:val="000000"/>
          <w:sz w:val="24"/>
          <w:szCs w:val="24"/>
        </w:rPr>
      </w:pPr>
    </w:p>
    <w:p w14:paraId="3B491F02" w14:textId="2D61B851" w:rsidR="008917E4" w:rsidRDefault="008917E4" w:rsidP="002B0B2C">
      <w:pPr>
        <w:pBdr>
          <w:top w:val="nil"/>
          <w:left w:val="nil"/>
          <w:bottom w:val="nil"/>
          <w:right w:val="nil"/>
          <w:between w:val="nil"/>
        </w:pBdr>
        <w:ind w:left="1080"/>
        <w:rPr>
          <w:rFonts w:ascii="Roboto" w:eastAsia="Arial" w:hAnsi="Roboto" w:cs="Arial"/>
          <w:color w:val="000000"/>
          <w:sz w:val="24"/>
          <w:szCs w:val="24"/>
        </w:rPr>
      </w:pPr>
      <w:hyperlink r:id="rId21" w:history="1">
        <w:r w:rsidRPr="008913BB">
          <w:rPr>
            <w:rStyle w:val="Hyperlink"/>
            <w:rFonts w:ascii="Roboto" w:eastAsia="Arial" w:hAnsi="Roboto" w:cs="Arial"/>
            <w:sz w:val="24"/>
            <w:szCs w:val="24"/>
          </w:rPr>
          <w:t>SCRC GRANT PORTAL</w:t>
        </w:r>
      </w:hyperlink>
    </w:p>
    <w:p w14:paraId="688F60AB" w14:textId="77777777" w:rsidR="00342679" w:rsidRPr="007106FB" w:rsidRDefault="00342679">
      <w:pPr>
        <w:pBdr>
          <w:top w:val="nil"/>
          <w:left w:val="nil"/>
          <w:bottom w:val="nil"/>
          <w:right w:val="nil"/>
          <w:between w:val="nil"/>
        </w:pBdr>
        <w:rPr>
          <w:rFonts w:ascii="Roboto" w:eastAsia="Arial" w:hAnsi="Roboto" w:cs="Arial"/>
          <w:color w:val="000000"/>
          <w:sz w:val="24"/>
          <w:szCs w:val="24"/>
        </w:rPr>
      </w:pPr>
    </w:p>
    <w:p w14:paraId="5F7C6DAA" w14:textId="77777777" w:rsidR="00342679" w:rsidRPr="007106FB" w:rsidRDefault="008772A1" w:rsidP="002B0B2C">
      <w:pPr>
        <w:pBdr>
          <w:top w:val="nil"/>
          <w:left w:val="nil"/>
          <w:bottom w:val="nil"/>
          <w:right w:val="nil"/>
          <w:between w:val="nil"/>
        </w:pBdr>
        <w:ind w:left="1080"/>
        <w:rPr>
          <w:rFonts w:ascii="Roboto" w:eastAsia="Arial" w:hAnsi="Roboto" w:cs="Arial"/>
          <w:b/>
          <w:i/>
          <w:color w:val="000000"/>
          <w:sz w:val="24"/>
          <w:szCs w:val="24"/>
        </w:rPr>
      </w:pPr>
      <w:r w:rsidRPr="007106FB">
        <w:rPr>
          <w:rFonts w:ascii="Roboto" w:eastAsia="Arial" w:hAnsi="Roboto" w:cs="Arial"/>
          <w:b/>
          <w:i/>
          <w:color w:val="000000"/>
          <w:sz w:val="24"/>
          <w:szCs w:val="24"/>
        </w:rPr>
        <w:t>Neither mail, facsimile nor email transmissions of applications will be accepted.</w:t>
      </w:r>
    </w:p>
    <w:p w14:paraId="53C29644" w14:textId="5A9DF7B1" w:rsidR="00342679" w:rsidRDefault="0018475B" w:rsidP="00A437BB">
      <w:pPr>
        <w:pStyle w:val="Heading2"/>
        <w:ind w:left="1080"/>
        <w:rPr>
          <w:rFonts w:ascii="Roboto" w:eastAsia="Arial" w:hAnsi="Roboto" w:cs="Arial"/>
          <w:sz w:val="24"/>
          <w:szCs w:val="24"/>
        </w:rPr>
      </w:pPr>
      <w:bookmarkStart w:id="69" w:name="_Toc179396740"/>
      <w:bookmarkStart w:id="70" w:name="_Toc179387286"/>
      <w:bookmarkStart w:id="71" w:name="_Toc181087230"/>
      <w:r>
        <w:rPr>
          <w:rFonts w:ascii="Roboto" w:eastAsia="Arial" w:hAnsi="Roboto" w:cs="Arial"/>
          <w:sz w:val="24"/>
          <w:szCs w:val="24"/>
        </w:rPr>
        <w:t>D</w:t>
      </w:r>
      <w:r w:rsidR="003F6D7E">
        <w:rPr>
          <w:rFonts w:ascii="Roboto" w:eastAsia="Arial" w:hAnsi="Roboto" w:cs="Arial"/>
          <w:sz w:val="24"/>
          <w:szCs w:val="24"/>
        </w:rPr>
        <w:t xml:space="preserve">.  </w:t>
      </w:r>
      <w:r w:rsidR="008772A1" w:rsidRPr="007106FB">
        <w:rPr>
          <w:rFonts w:ascii="Roboto" w:eastAsia="Arial" w:hAnsi="Roboto" w:cs="Arial"/>
          <w:sz w:val="24"/>
          <w:szCs w:val="24"/>
        </w:rPr>
        <w:t>Grant Administration</w:t>
      </w:r>
      <w:bookmarkEnd w:id="69"/>
      <w:bookmarkEnd w:id="70"/>
      <w:bookmarkEnd w:id="71"/>
    </w:p>
    <w:p w14:paraId="20D45B15" w14:textId="77777777" w:rsidR="004D4BEB" w:rsidRPr="004D4BEB" w:rsidRDefault="004D4BEB" w:rsidP="004D4BEB"/>
    <w:p w14:paraId="6B0B92BB" w14:textId="56634EF5" w:rsidR="00342679" w:rsidRPr="007106FB" w:rsidRDefault="008772A1" w:rsidP="002B0B2C">
      <w:pPr>
        <w:pBdr>
          <w:top w:val="nil"/>
          <w:left w:val="nil"/>
          <w:bottom w:val="nil"/>
          <w:right w:val="nil"/>
          <w:between w:val="nil"/>
        </w:pBdr>
        <w:ind w:left="1080"/>
        <w:jc w:val="both"/>
        <w:rPr>
          <w:rFonts w:ascii="Roboto" w:eastAsia="Arial" w:hAnsi="Roboto" w:cs="Arial"/>
          <w:color w:val="000000"/>
          <w:sz w:val="24"/>
          <w:szCs w:val="24"/>
        </w:rPr>
      </w:pPr>
      <w:r w:rsidRPr="44B33A50">
        <w:rPr>
          <w:rFonts w:ascii="Roboto" w:eastAsia="Arial" w:hAnsi="Roboto" w:cs="Arial"/>
          <w:color w:val="000000" w:themeColor="text1"/>
          <w:sz w:val="24"/>
          <w:szCs w:val="24"/>
        </w:rPr>
        <w:t>The</w:t>
      </w:r>
      <w:r w:rsidR="00A437BB">
        <w:rPr>
          <w:rFonts w:ascii="Roboto" w:eastAsia="Arial" w:hAnsi="Roboto" w:cs="Arial"/>
          <w:color w:val="000000" w:themeColor="text1"/>
          <w:sz w:val="24"/>
          <w:szCs w:val="24"/>
        </w:rPr>
        <w:t xml:space="preserve"> </w:t>
      </w:r>
      <w:r w:rsidR="004742D3" w:rsidRPr="44B33A50">
        <w:rPr>
          <w:rFonts w:ascii="Roboto" w:eastAsia="Arial" w:hAnsi="Roboto" w:cs="Arial"/>
          <w:color w:val="000000" w:themeColor="text1"/>
          <w:sz w:val="24"/>
          <w:szCs w:val="24"/>
        </w:rPr>
        <w:t>Southeast Crescent Regional Commission</w:t>
      </w:r>
      <w:r w:rsidR="00483A13" w:rsidRPr="44B33A50">
        <w:rPr>
          <w:rFonts w:ascii="Roboto" w:eastAsia="Arial" w:hAnsi="Roboto" w:cs="Arial"/>
          <w:color w:val="000000" w:themeColor="text1"/>
          <w:sz w:val="24"/>
          <w:szCs w:val="24"/>
        </w:rPr>
        <w:t xml:space="preserve"> in </w:t>
      </w:r>
      <w:r w:rsidR="00BB47D6" w:rsidRPr="44B33A50">
        <w:rPr>
          <w:rFonts w:ascii="Roboto" w:eastAsia="Arial" w:hAnsi="Roboto" w:cs="Arial"/>
          <w:color w:val="000000" w:themeColor="text1"/>
          <w:sz w:val="24"/>
          <w:szCs w:val="24"/>
        </w:rPr>
        <w:t xml:space="preserve">the state of </w:t>
      </w:r>
      <w:r w:rsidR="00483A13" w:rsidRPr="44B33A50">
        <w:rPr>
          <w:rFonts w:ascii="Roboto" w:eastAsia="Arial" w:hAnsi="Roboto" w:cs="Arial"/>
          <w:color w:val="000000" w:themeColor="text1"/>
          <w:sz w:val="24"/>
          <w:szCs w:val="24"/>
        </w:rPr>
        <w:t xml:space="preserve">Georgia </w:t>
      </w:r>
      <w:r w:rsidRPr="44B33A50">
        <w:rPr>
          <w:rFonts w:ascii="Roboto" w:eastAsia="Arial" w:hAnsi="Roboto" w:cs="Arial"/>
          <w:color w:val="000000" w:themeColor="text1"/>
          <w:sz w:val="24"/>
          <w:szCs w:val="24"/>
        </w:rPr>
        <w:t xml:space="preserve">is </w:t>
      </w:r>
      <w:r w:rsidR="00BB47D6" w:rsidRPr="44B33A50">
        <w:rPr>
          <w:rFonts w:ascii="Roboto" w:eastAsia="Arial" w:hAnsi="Roboto" w:cs="Arial"/>
          <w:color w:val="000000" w:themeColor="text1"/>
          <w:sz w:val="24"/>
          <w:szCs w:val="24"/>
        </w:rPr>
        <w:t>supported</w:t>
      </w:r>
      <w:r w:rsidRPr="44B33A50">
        <w:rPr>
          <w:rFonts w:ascii="Roboto" w:eastAsia="Arial" w:hAnsi="Roboto" w:cs="Arial"/>
          <w:color w:val="000000" w:themeColor="text1"/>
          <w:sz w:val="24"/>
          <w:szCs w:val="24"/>
        </w:rPr>
        <w:t xml:space="preserve"> by </w:t>
      </w:r>
      <w:r w:rsidR="00D77458" w:rsidRPr="44B33A50">
        <w:rPr>
          <w:rFonts w:ascii="Roboto" w:eastAsia="Arial" w:hAnsi="Roboto" w:cs="Arial"/>
          <w:color w:val="000000" w:themeColor="text1"/>
          <w:sz w:val="24"/>
          <w:szCs w:val="24"/>
        </w:rPr>
        <w:t xml:space="preserve">10 </w:t>
      </w:r>
      <w:r w:rsidRPr="44B33A50">
        <w:rPr>
          <w:rFonts w:ascii="Roboto" w:eastAsia="Arial" w:hAnsi="Roboto" w:cs="Arial"/>
          <w:color w:val="000000" w:themeColor="text1"/>
          <w:sz w:val="24"/>
          <w:szCs w:val="24"/>
        </w:rPr>
        <w:t xml:space="preserve">regional </w:t>
      </w:r>
      <w:r w:rsidR="4774EFEB" w:rsidRPr="7CC2A087">
        <w:rPr>
          <w:rFonts w:ascii="Roboto" w:eastAsia="Arial" w:hAnsi="Roboto" w:cs="Arial"/>
          <w:color w:val="000000" w:themeColor="text1"/>
          <w:sz w:val="24"/>
          <w:szCs w:val="24"/>
        </w:rPr>
        <w:t xml:space="preserve">Local Development </w:t>
      </w:r>
      <w:r w:rsidR="4774EFEB" w:rsidRPr="7365B68B">
        <w:rPr>
          <w:rFonts w:ascii="Roboto" w:eastAsia="Arial" w:hAnsi="Roboto" w:cs="Arial"/>
          <w:color w:val="000000" w:themeColor="text1"/>
          <w:sz w:val="24"/>
          <w:szCs w:val="24"/>
        </w:rPr>
        <w:t xml:space="preserve">Districts (LDD) </w:t>
      </w:r>
      <w:r w:rsidR="00A437BB">
        <w:rPr>
          <w:rFonts w:ascii="Roboto" w:eastAsia="Arial" w:hAnsi="Roboto" w:cs="Arial"/>
          <w:color w:val="000000" w:themeColor="text1"/>
          <w:sz w:val="24"/>
          <w:szCs w:val="24"/>
        </w:rPr>
        <w:t xml:space="preserve">known as </w:t>
      </w:r>
      <w:r w:rsidR="00D77458" w:rsidRPr="7365B68B">
        <w:rPr>
          <w:rFonts w:ascii="Roboto" w:eastAsia="Arial" w:hAnsi="Roboto" w:cs="Arial"/>
          <w:color w:val="000000" w:themeColor="text1"/>
          <w:sz w:val="24"/>
          <w:szCs w:val="24"/>
        </w:rPr>
        <w:t>Regional</w:t>
      </w:r>
      <w:r w:rsidR="00D77458" w:rsidRPr="44B33A50">
        <w:rPr>
          <w:rFonts w:ascii="Roboto" w:eastAsia="Arial" w:hAnsi="Roboto" w:cs="Arial"/>
          <w:color w:val="000000" w:themeColor="text1"/>
          <w:sz w:val="24"/>
          <w:szCs w:val="24"/>
        </w:rPr>
        <w:t xml:space="preserve"> Commissions</w:t>
      </w:r>
      <w:r w:rsidRPr="44B33A50">
        <w:rPr>
          <w:rFonts w:ascii="Roboto" w:eastAsia="Arial" w:hAnsi="Roboto" w:cs="Arial"/>
          <w:color w:val="000000" w:themeColor="text1"/>
          <w:sz w:val="24"/>
          <w:szCs w:val="24"/>
        </w:rPr>
        <w:t xml:space="preserve"> </w:t>
      </w:r>
      <w:r w:rsidR="00A437BB">
        <w:rPr>
          <w:rFonts w:ascii="Roboto" w:eastAsia="Arial" w:hAnsi="Roboto" w:cs="Arial"/>
          <w:color w:val="000000" w:themeColor="text1"/>
          <w:sz w:val="24"/>
          <w:szCs w:val="24"/>
        </w:rPr>
        <w:t xml:space="preserve">in Georgia </w:t>
      </w:r>
      <w:r w:rsidR="004762BD" w:rsidRPr="44B33A50">
        <w:rPr>
          <w:rFonts w:ascii="Roboto" w:eastAsia="Arial" w:hAnsi="Roboto" w:cs="Arial"/>
          <w:color w:val="000000" w:themeColor="text1"/>
          <w:sz w:val="24"/>
          <w:szCs w:val="24"/>
        </w:rPr>
        <w:t xml:space="preserve">and </w:t>
      </w:r>
      <w:r w:rsidRPr="44B33A50">
        <w:rPr>
          <w:rFonts w:ascii="Roboto" w:eastAsia="Arial" w:hAnsi="Roboto" w:cs="Arial"/>
          <w:color w:val="000000" w:themeColor="text1"/>
          <w:sz w:val="24"/>
          <w:szCs w:val="24"/>
        </w:rPr>
        <w:t xml:space="preserve">help SCRC with outreach activities, application development and administering </w:t>
      </w:r>
      <w:r w:rsidR="004762BD" w:rsidRPr="44B33A50">
        <w:rPr>
          <w:rFonts w:ascii="Roboto" w:eastAsia="Arial" w:hAnsi="Roboto" w:cs="Arial"/>
          <w:color w:val="000000" w:themeColor="text1"/>
          <w:sz w:val="24"/>
          <w:szCs w:val="24"/>
        </w:rPr>
        <w:t>g</w:t>
      </w:r>
      <w:r w:rsidRPr="44B33A50">
        <w:rPr>
          <w:rFonts w:ascii="Roboto" w:eastAsia="Arial" w:hAnsi="Roboto" w:cs="Arial"/>
          <w:color w:val="000000" w:themeColor="text1"/>
          <w:sz w:val="24"/>
          <w:szCs w:val="24"/>
        </w:rPr>
        <w:t xml:space="preserve">rant </w:t>
      </w:r>
      <w:r w:rsidR="004762BD" w:rsidRPr="44B33A50">
        <w:rPr>
          <w:rFonts w:ascii="Roboto" w:eastAsia="Arial" w:hAnsi="Roboto" w:cs="Arial"/>
          <w:color w:val="000000" w:themeColor="text1"/>
          <w:sz w:val="24"/>
          <w:szCs w:val="24"/>
        </w:rPr>
        <w:t>p</w:t>
      </w:r>
      <w:r w:rsidRPr="44B33A50">
        <w:rPr>
          <w:rFonts w:ascii="Roboto" w:eastAsia="Arial" w:hAnsi="Roboto" w:cs="Arial"/>
          <w:color w:val="000000" w:themeColor="text1"/>
          <w:sz w:val="24"/>
          <w:szCs w:val="24"/>
        </w:rPr>
        <w:t>rogram</w:t>
      </w:r>
      <w:r w:rsidR="00D77458" w:rsidRPr="44B33A50">
        <w:rPr>
          <w:rFonts w:ascii="Roboto" w:eastAsia="Arial" w:hAnsi="Roboto" w:cs="Arial"/>
          <w:color w:val="000000" w:themeColor="text1"/>
          <w:sz w:val="24"/>
          <w:szCs w:val="24"/>
        </w:rPr>
        <w:t>s</w:t>
      </w:r>
      <w:r w:rsidRPr="44B33A50">
        <w:rPr>
          <w:rFonts w:ascii="Roboto" w:eastAsia="Arial" w:hAnsi="Roboto" w:cs="Arial"/>
          <w:color w:val="000000" w:themeColor="text1"/>
          <w:sz w:val="24"/>
          <w:szCs w:val="24"/>
        </w:rPr>
        <w:t xml:space="preserve"> on behalf of grant recipients. </w:t>
      </w:r>
      <w:r w:rsidR="00D77458" w:rsidRPr="44B33A50">
        <w:rPr>
          <w:rFonts w:ascii="Roboto" w:eastAsia="Arial" w:hAnsi="Roboto" w:cs="Arial"/>
          <w:color w:val="000000" w:themeColor="text1"/>
          <w:sz w:val="24"/>
          <w:szCs w:val="24"/>
        </w:rPr>
        <w:t xml:space="preserve">Grants funded in Upson </w:t>
      </w:r>
      <w:r w:rsidR="00A437BB">
        <w:rPr>
          <w:rFonts w:ascii="Roboto" w:eastAsia="Arial" w:hAnsi="Roboto" w:cs="Arial"/>
          <w:color w:val="000000" w:themeColor="text1"/>
          <w:sz w:val="24"/>
          <w:szCs w:val="24"/>
        </w:rPr>
        <w:t>are within the</w:t>
      </w:r>
      <w:r w:rsidR="00D77458" w:rsidRPr="44B33A50">
        <w:rPr>
          <w:rFonts w:ascii="Roboto" w:eastAsia="Arial" w:hAnsi="Roboto" w:cs="Arial"/>
          <w:color w:val="000000" w:themeColor="text1"/>
          <w:sz w:val="24"/>
          <w:szCs w:val="24"/>
        </w:rPr>
        <w:t xml:space="preserve"> Three Rivers Regional Commission and grants funded in Dougherty </w:t>
      </w:r>
      <w:r w:rsidR="00A437BB">
        <w:rPr>
          <w:rFonts w:ascii="Roboto" w:eastAsia="Arial" w:hAnsi="Roboto" w:cs="Arial"/>
          <w:color w:val="000000" w:themeColor="text1"/>
          <w:sz w:val="24"/>
          <w:szCs w:val="24"/>
        </w:rPr>
        <w:t xml:space="preserve">are within the </w:t>
      </w:r>
      <w:r w:rsidR="00D77458" w:rsidRPr="44B33A50">
        <w:rPr>
          <w:rFonts w:ascii="Roboto" w:eastAsia="Arial" w:hAnsi="Roboto" w:cs="Arial"/>
          <w:color w:val="000000" w:themeColor="text1"/>
          <w:sz w:val="24"/>
          <w:szCs w:val="24"/>
        </w:rPr>
        <w:t xml:space="preserve">Southwest Georgia Regional Commission.  </w:t>
      </w:r>
      <w:r w:rsidRPr="44B33A50">
        <w:rPr>
          <w:rFonts w:ascii="Roboto" w:eastAsia="Arial" w:hAnsi="Roboto" w:cs="Arial"/>
          <w:color w:val="000000" w:themeColor="text1"/>
          <w:sz w:val="24"/>
          <w:szCs w:val="24"/>
        </w:rPr>
        <w:t xml:space="preserve"> </w:t>
      </w:r>
    </w:p>
    <w:p w14:paraId="3608FC95" w14:textId="77777777" w:rsidR="00342679" w:rsidRPr="007106FB" w:rsidRDefault="00342679">
      <w:pPr>
        <w:pBdr>
          <w:top w:val="nil"/>
          <w:left w:val="nil"/>
          <w:bottom w:val="nil"/>
          <w:right w:val="nil"/>
          <w:between w:val="nil"/>
        </w:pBdr>
        <w:jc w:val="both"/>
        <w:rPr>
          <w:rFonts w:ascii="Roboto" w:eastAsia="Arial" w:hAnsi="Roboto" w:cs="Arial"/>
          <w:color w:val="000000"/>
          <w:sz w:val="24"/>
          <w:szCs w:val="24"/>
        </w:rPr>
      </w:pPr>
    </w:p>
    <w:p w14:paraId="11CEA24B" w14:textId="3BF1839D" w:rsidR="00342679" w:rsidRPr="007106FB" w:rsidRDefault="00A437BB" w:rsidP="002B0B2C">
      <w:pPr>
        <w:pBdr>
          <w:top w:val="nil"/>
          <w:left w:val="nil"/>
          <w:bottom w:val="nil"/>
          <w:right w:val="nil"/>
          <w:between w:val="nil"/>
        </w:pBdr>
        <w:ind w:left="1080"/>
        <w:jc w:val="both"/>
        <w:rPr>
          <w:rFonts w:ascii="Roboto" w:eastAsia="Arial" w:hAnsi="Roboto" w:cs="Arial"/>
          <w:color w:val="000000"/>
          <w:sz w:val="24"/>
          <w:szCs w:val="24"/>
        </w:rPr>
      </w:pPr>
      <w:r>
        <w:rPr>
          <w:rFonts w:ascii="Roboto" w:eastAsia="Arial" w:hAnsi="Roboto" w:cs="Arial"/>
          <w:color w:val="000000" w:themeColor="text1"/>
          <w:sz w:val="24"/>
          <w:szCs w:val="24"/>
        </w:rPr>
        <w:t xml:space="preserve">GA </w:t>
      </w:r>
      <w:r w:rsidRPr="00A437BB">
        <w:rPr>
          <w:rFonts w:ascii="Roboto" w:eastAsia="Arial" w:hAnsi="Roboto" w:cs="Arial"/>
          <w:color w:val="000000" w:themeColor="text1"/>
          <w:sz w:val="24"/>
          <w:szCs w:val="24"/>
        </w:rPr>
        <w:t xml:space="preserve">Regional Commissions </w:t>
      </w:r>
      <w:r w:rsidR="008772A1" w:rsidRPr="00A437BB">
        <w:rPr>
          <w:rFonts w:ascii="Roboto" w:eastAsia="Arial" w:hAnsi="Roboto" w:cs="Arial"/>
          <w:color w:val="000000" w:themeColor="text1"/>
          <w:sz w:val="24"/>
          <w:szCs w:val="24"/>
        </w:rPr>
        <w:t>are</w:t>
      </w:r>
      <w:r w:rsidR="008772A1" w:rsidRPr="5DA4DED0">
        <w:rPr>
          <w:rFonts w:ascii="Roboto" w:eastAsia="Arial" w:hAnsi="Roboto" w:cs="Arial"/>
          <w:color w:val="000000" w:themeColor="text1"/>
          <w:sz w:val="24"/>
          <w:szCs w:val="24"/>
        </w:rPr>
        <w:t xml:space="preserve"> knowledgeable about federal and state programs that can fund economic and community development projects. SCRC leverages </w:t>
      </w:r>
      <w:r>
        <w:rPr>
          <w:rFonts w:ascii="Roboto" w:eastAsia="Arial" w:hAnsi="Roboto" w:cs="Arial"/>
          <w:color w:val="000000" w:themeColor="text1"/>
          <w:sz w:val="24"/>
          <w:szCs w:val="24"/>
        </w:rPr>
        <w:t xml:space="preserve">GA </w:t>
      </w:r>
      <w:r w:rsidR="00D77458" w:rsidRPr="5DA4DED0">
        <w:rPr>
          <w:rFonts w:ascii="Roboto" w:eastAsia="Arial" w:hAnsi="Roboto" w:cs="Arial"/>
          <w:color w:val="000000" w:themeColor="text1"/>
          <w:sz w:val="24"/>
          <w:szCs w:val="24"/>
        </w:rPr>
        <w:t xml:space="preserve">Regional Commissions </w:t>
      </w:r>
      <w:r w:rsidR="008772A1" w:rsidRPr="5DA4DED0">
        <w:rPr>
          <w:rFonts w:ascii="Roboto" w:eastAsia="Arial" w:hAnsi="Roboto" w:cs="Arial"/>
          <w:color w:val="000000" w:themeColor="text1"/>
          <w:sz w:val="24"/>
          <w:szCs w:val="24"/>
        </w:rPr>
        <w:t xml:space="preserve">to ensure </w:t>
      </w:r>
      <w:r w:rsidR="00CC1874" w:rsidRPr="5DA4DED0">
        <w:rPr>
          <w:rFonts w:ascii="Roboto" w:eastAsia="Arial" w:hAnsi="Roboto" w:cs="Arial"/>
          <w:color w:val="000000" w:themeColor="text1"/>
          <w:sz w:val="24"/>
          <w:szCs w:val="24"/>
        </w:rPr>
        <w:t xml:space="preserve">SCRC </w:t>
      </w:r>
      <w:r w:rsidR="008772A1" w:rsidRPr="5DA4DED0">
        <w:rPr>
          <w:rFonts w:ascii="Roboto" w:eastAsia="Arial" w:hAnsi="Roboto" w:cs="Arial"/>
          <w:color w:val="000000" w:themeColor="text1"/>
          <w:sz w:val="24"/>
          <w:szCs w:val="24"/>
        </w:rPr>
        <w:t>resources are deployed effectively and efficiently, while maintaining the integrity of th</w:t>
      </w:r>
      <w:r w:rsidR="00D77458" w:rsidRPr="5DA4DED0">
        <w:rPr>
          <w:rFonts w:ascii="Roboto" w:eastAsia="Arial" w:hAnsi="Roboto" w:cs="Arial"/>
          <w:color w:val="000000" w:themeColor="text1"/>
          <w:sz w:val="24"/>
          <w:szCs w:val="24"/>
        </w:rPr>
        <w:t xml:space="preserve">is </w:t>
      </w:r>
      <w:r w:rsidR="00AF5649" w:rsidRPr="5DA4DED0">
        <w:rPr>
          <w:rFonts w:ascii="Roboto" w:eastAsia="Arial" w:hAnsi="Roboto" w:cs="Arial"/>
          <w:color w:val="000000" w:themeColor="text1"/>
          <w:sz w:val="24"/>
          <w:szCs w:val="24"/>
        </w:rPr>
        <w:t>g</w:t>
      </w:r>
      <w:r w:rsidR="008772A1" w:rsidRPr="5DA4DED0">
        <w:rPr>
          <w:rFonts w:ascii="Roboto" w:eastAsia="Arial" w:hAnsi="Roboto" w:cs="Arial"/>
          <w:color w:val="000000" w:themeColor="text1"/>
          <w:sz w:val="24"/>
          <w:szCs w:val="24"/>
        </w:rPr>
        <w:t xml:space="preserve">rant </w:t>
      </w:r>
      <w:r w:rsidR="00AF5649" w:rsidRPr="5DA4DED0">
        <w:rPr>
          <w:rFonts w:ascii="Roboto" w:eastAsia="Arial" w:hAnsi="Roboto" w:cs="Arial"/>
          <w:color w:val="000000" w:themeColor="text1"/>
          <w:sz w:val="24"/>
          <w:szCs w:val="24"/>
        </w:rPr>
        <w:t>p</w:t>
      </w:r>
      <w:r w:rsidR="008772A1" w:rsidRPr="5DA4DED0">
        <w:rPr>
          <w:rFonts w:ascii="Roboto" w:eastAsia="Arial" w:hAnsi="Roboto" w:cs="Arial"/>
          <w:color w:val="000000" w:themeColor="text1"/>
          <w:sz w:val="24"/>
          <w:szCs w:val="24"/>
        </w:rPr>
        <w:t xml:space="preserve">rogram through quarterly reporting. </w:t>
      </w:r>
      <w:r w:rsidR="341FF261" w:rsidRPr="37E20D85">
        <w:rPr>
          <w:rFonts w:ascii="Roboto" w:eastAsia="Arial" w:hAnsi="Roboto" w:cs="Arial"/>
          <w:color w:val="000000" w:themeColor="text1"/>
          <w:sz w:val="24"/>
          <w:szCs w:val="24"/>
        </w:rPr>
        <w:t>For projects</w:t>
      </w:r>
      <w:r w:rsidR="341FF261" w:rsidRPr="1D4075B4">
        <w:rPr>
          <w:rFonts w:ascii="Roboto" w:eastAsia="Arial" w:hAnsi="Roboto" w:cs="Arial"/>
          <w:color w:val="000000" w:themeColor="text1"/>
          <w:sz w:val="24"/>
          <w:szCs w:val="24"/>
        </w:rPr>
        <w:t xml:space="preserve"> where</w:t>
      </w:r>
      <w:r w:rsidR="341FF261" w:rsidRPr="37E20D85">
        <w:rPr>
          <w:rFonts w:ascii="Roboto" w:eastAsia="Arial" w:hAnsi="Roboto" w:cs="Arial"/>
          <w:color w:val="000000" w:themeColor="text1"/>
          <w:sz w:val="24"/>
          <w:szCs w:val="24"/>
        </w:rPr>
        <w:t xml:space="preserve"> </w:t>
      </w:r>
      <w:r>
        <w:rPr>
          <w:rFonts w:ascii="Roboto" w:eastAsia="Arial" w:hAnsi="Roboto" w:cs="Arial"/>
          <w:color w:val="000000" w:themeColor="text1"/>
          <w:sz w:val="24"/>
          <w:szCs w:val="24"/>
        </w:rPr>
        <w:t>GA Regional Commissions</w:t>
      </w:r>
      <w:r w:rsidR="37C764FB" w:rsidRPr="1CB590B5">
        <w:rPr>
          <w:rFonts w:ascii="Roboto" w:eastAsia="Arial" w:hAnsi="Roboto" w:cs="Arial"/>
          <w:color w:val="000000" w:themeColor="text1"/>
          <w:sz w:val="24"/>
          <w:szCs w:val="24"/>
        </w:rPr>
        <w:t xml:space="preserve"> serve as the </w:t>
      </w:r>
      <w:r w:rsidR="37C764FB" w:rsidRPr="6164DFFE">
        <w:rPr>
          <w:rFonts w:ascii="Roboto" w:eastAsia="Arial" w:hAnsi="Roboto" w:cs="Arial"/>
          <w:color w:val="000000" w:themeColor="text1"/>
          <w:sz w:val="24"/>
          <w:szCs w:val="24"/>
        </w:rPr>
        <w:t xml:space="preserve">grant </w:t>
      </w:r>
      <w:r w:rsidRPr="0398C241">
        <w:rPr>
          <w:rFonts w:ascii="Roboto" w:eastAsia="Arial" w:hAnsi="Roboto" w:cs="Arial"/>
          <w:color w:val="000000" w:themeColor="text1"/>
          <w:sz w:val="24"/>
          <w:szCs w:val="24"/>
        </w:rPr>
        <w:t>administrator</w:t>
      </w:r>
      <w:r w:rsidR="37C764FB" w:rsidRPr="0398C241">
        <w:rPr>
          <w:rFonts w:ascii="Roboto" w:eastAsia="Arial" w:hAnsi="Roboto" w:cs="Arial"/>
          <w:color w:val="000000" w:themeColor="text1"/>
          <w:sz w:val="24"/>
          <w:szCs w:val="24"/>
        </w:rPr>
        <w:t xml:space="preserve">, </w:t>
      </w:r>
      <w:r w:rsidR="00CC1874" w:rsidRPr="5DA4DED0">
        <w:rPr>
          <w:rFonts w:ascii="Roboto" w:eastAsia="Arial" w:hAnsi="Roboto" w:cs="Arial"/>
          <w:color w:val="000000" w:themeColor="text1"/>
          <w:sz w:val="24"/>
          <w:szCs w:val="24"/>
        </w:rPr>
        <w:t xml:space="preserve">SCRC </w:t>
      </w:r>
      <w:r w:rsidR="008772A1" w:rsidRPr="5DA4DED0">
        <w:rPr>
          <w:rFonts w:ascii="Roboto" w:eastAsia="Arial" w:hAnsi="Roboto" w:cs="Arial"/>
          <w:color w:val="000000" w:themeColor="text1"/>
          <w:sz w:val="24"/>
          <w:szCs w:val="24"/>
        </w:rPr>
        <w:t xml:space="preserve">will maintain regular communication with </w:t>
      </w:r>
      <w:r w:rsidR="17D14233" w:rsidRPr="7D64898D">
        <w:rPr>
          <w:rFonts w:ascii="Roboto" w:eastAsia="Arial" w:hAnsi="Roboto" w:cs="Arial"/>
          <w:color w:val="000000" w:themeColor="text1"/>
          <w:sz w:val="24"/>
          <w:szCs w:val="24"/>
        </w:rPr>
        <w:t xml:space="preserve">the </w:t>
      </w:r>
      <w:r>
        <w:rPr>
          <w:rFonts w:ascii="Roboto" w:eastAsia="Arial" w:hAnsi="Roboto" w:cs="Arial"/>
          <w:color w:val="000000" w:themeColor="text1"/>
          <w:sz w:val="24"/>
          <w:szCs w:val="24"/>
        </w:rPr>
        <w:t>GA Regional Commissions</w:t>
      </w:r>
      <w:r w:rsidR="17D14233" w:rsidRPr="61D9B120">
        <w:rPr>
          <w:rFonts w:ascii="Roboto" w:eastAsia="Arial" w:hAnsi="Roboto" w:cs="Arial"/>
          <w:color w:val="000000" w:themeColor="text1"/>
          <w:sz w:val="24"/>
          <w:szCs w:val="24"/>
        </w:rPr>
        <w:t xml:space="preserve"> </w:t>
      </w:r>
      <w:r w:rsidR="008772A1" w:rsidRPr="5DA4DED0">
        <w:rPr>
          <w:rFonts w:ascii="Roboto" w:eastAsia="Arial" w:hAnsi="Roboto" w:cs="Arial"/>
          <w:color w:val="000000" w:themeColor="text1"/>
          <w:sz w:val="24"/>
          <w:szCs w:val="24"/>
        </w:rPr>
        <w:t>to monitor project performance and settle compliance issues.</w:t>
      </w:r>
    </w:p>
    <w:p w14:paraId="3F34D9A2" w14:textId="77777777" w:rsidR="00342679" w:rsidRPr="007106FB" w:rsidRDefault="00342679" w:rsidP="002B0B2C">
      <w:pPr>
        <w:pBdr>
          <w:top w:val="nil"/>
          <w:left w:val="nil"/>
          <w:bottom w:val="nil"/>
          <w:right w:val="nil"/>
          <w:between w:val="nil"/>
        </w:pBdr>
        <w:ind w:left="1080"/>
        <w:jc w:val="both"/>
        <w:rPr>
          <w:rFonts w:ascii="Roboto" w:eastAsia="Arial" w:hAnsi="Roboto" w:cs="Arial"/>
          <w:color w:val="000000"/>
          <w:sz w:val="24"/>
          <w:szCs w:val="24"/>
        </w:rPr>
      </w:pPr>
    </w:p>
    <w:p w14:paraId="698DF324" w14:textId="396DE3BA" w:rsidR="00342679" w:rsidRPr="007106FB" w:rsidRDefault="008772A1" w:rsidP="002B0B2C">
      <w:pPr>
        <w:pBdr>
          <w:top w:val="nil"/>
          <w:left w:val="nil"/>
          <w:bottom w:val="nil"/>
          <w:right w:val="nil"/>
          <w:between w:val="nil"/>
        </w:pBdr>
        <w:ind w:left="1080"/>
        <w:jc w:val="both"/>
        <w:rPr>
          <w:rFonts w:ascii="Roboto" w:eastAsia="Arial" w:hAnsi="Roboto" w:cs="Arial"/>
          <w:color w:val="000000"/>
          <w:sz w:val="24"/>
          <w:szCs w:val="24"/>
        </w:rPr>
      </w:pPr>
      <w:r w:rsidRPr="007106FB">
        <w:rPr>
          <w:rFonts w:ascii="Roboto" w:eastAsia="Arial" w:hAnsi="Roboto" w:cs="Arial"/>
          <w:color w:val="000000"/>
          <w:sz w:val="24"/>
          <w:szCs w:val="24"/>
        </w:rPr>
        <w:t xml:space="preserve">Qualified administrative work </w:t>
      </w:r>
      <w:r w:rsidR="00D77458">
        <w:rPr>
          <w:rFonts w:ascii="Roboto" w:eastAsia="Arial" w:hAnsi="Roboto" w:cs="Arial"/>
          <w:color w:val="000000"/>
          <w:sz w:val="24"/>
          <w:szCs w:val="24"/>
        </w:rPr>
        <w:t>should</w:t>
      </w:r>
      <w:r w:rsidR="00D77458" w:rsidRPr="007106FB">
        <w:rPr>
          <w:rFonts w:ascii="Roboto" w:eastAsia="Arial" w:hAnsi="Roboto" w:cs="Arial"/>
          <w:color w:val="000000"/>
          <w:sz w:val="24"/>
          <w:szCs w:val="24"/>
        </w:rPr>
        <w:t xml:space="preserve"> </w:t>
      </w:r>
      <w:r w:rsidRPr="007106FB">
        <w:rPr>
          <w:rFonts w:ascii="Roboto" w:eastAsia="Arial" w:hAnsi="Roboto" w:cs="Arial"/>
          <w:color w:val="000000"/>
          <w:sz w:val="24"/>
          <w:szCs w:val="24"/>
        </w:rPr>
        <w:t>be reimbursed through a process based on the formula of 4% of the total SCRC grant award. Grant administration costs are eligible under th</w:t>
      </w:r>
      <w:r w:rsidR="00D77458">
        <w:rPr>
          <w:rFonts w:ascii="Roboto" w:eastAsia="Arial" w:hAnsi="Roboto" w:cs="Arial"/>
          <w:color w:val="000000"/>
          <w:sz w:val="24"/>
          <w:szCs w:val="24"/>
        </w:rPr>
        <w:t xml:space="preserve">is </w:t>
      </w:r>
      <w:r w:rsidRPr="007106FB">
        <w:rPr>
          <w:rFonts w:ascii="Roboto" w:eastAsia="Arial" w:hAnsi="Roboto" w:cs="Arial"/>
          <w:color w:val="000000"/>
          <w:sz w:val="24"/>
          <w:szCs w:val="24"/>
        </w:rPr>
        <w:t xml:space="preserve">Grant Program for an amount not to exceed the formula. If grant </w:t>
      </w:r>
      <w:r w:rsidRPr="007106FB">
        <w:rPr>
          <w:rFonts w:ascii="Roboto" w:eastAsia="Arial" w:hAnsi="Roboto" w:cs="Arial"/>
          <w:color w:val="000000"/>
          <w:sz w:val="24"/>
          <w:szCs w:val="24"/>
        </w:rPr>
        <w:lastRenderedPageBreak/>
        <w:t>administration assistance is needed beyond the total available under the formula, that assistance must be paid for with non-SCRC</w:t>
      </w:r>
      <w:r w:rsidR="00D77458">
        <w:rPr>
          <w:rFonts w:ascii="Roboto" w:eastAsia="Arial" w:hAnsi="Roboto" w:cs="Arial"/>
          <w:color w:val="000000"/>
          <w:sz w:val="24"/>
          <w:szCs w:val="24"/>
        </w:rPr>
        <w:t>/USDA</w:t>
      </w:r>
      <w:r w:rsidR="00A437BB">
        <w:rPr>
          <w:rFonts w:ascii="Roboto" w:eastAsia="Arial" w:hAnsi="Roboto" w:cs="Arial"/>
          <w:color w:val="000000"/>
          <w:sz w:val="24"/>
          <w:szCs w:val="24"/>
        </w:rPr>
        <w:t xml:space="preserve"> RD</w:t>
      </w:r>
      <w:r w:rsidRPr="007106FB">
        <w:rPr>
          <w:rFonts w:ascii="Roboto" w:eastAsia="Arial" w:hAnsi="Roboto" w:cs="Arial"/>
          <w:color w:val="000000"/>
          <w:sz w:val="24"/>
          <w:szCs w:val="24"/>
        </w:rPr>
        <w:t xml:space="preserve"> sources such as matching funds. Grant administration costs must be reflected within the budget submitted for the project. </w:t>
      </w:r>
    </w:p>
    <w:p w14:paraId="05B59D60" w14:textId="77777777" w:rsidR="00342679" w:rsidRPr="007106FB" w:rsidRDefault="00342679" w:rsidP="002B0B2C">
      <w:pPr>
        <w:pBdr>
          <w:top w:val="nil"/>
          <w:left w:val="nil"/>
          <w:bottom w:val="nil"/>
          <w:right w:val="nil"/>
          <w:between w:val="nil"/>
        </w:pBdr>
        <w:ind w:left="1080"/>
        <w:jc w:val="both"/>
        <w:rPr>
          <w:rFonts w:ascii="Roboto" w:eastAsia="Arial" w:hAnsi="Roboto" w:cs="Arial"/>
          <w:color w:val="000000"/>
          <w:sz w:val="24"/>
          <w:szCs w:val="24"/>
        </w:rPr>
      </w:pPr>
    </w:p>
    <w:p w14:paraId="23631191" w14:textId="30C021B1" w:rsidR="00342679" w:rsidRPr="007106FB" w:rsidRDefault="00A437BB" w:rsidP="002B0B2C">
      <w:pPr>
        <w:pBdr>
          <w:top w:val="nil"/>
          <w:left w:val="nil"/>
          <w:bottom w:val="nil"/>
          <w:right w:val="nil"/>
          <w:between w:val="nil"/>
        </w:pBdr>
        <w:ind w:left="1080"/>
        <w:jc w:val="both"/>
        <w:rPr>
          <w:rFonts w:ascii="Roboto" w:eastAsia="Arial" w:hAnsi="Roboto" w:cs="Arial"/>
          <w:color w:val="000000"/>
          <w:sz w:val="24"/>
          <w:szCs w:val="24"/>
        </w:rPr>
      </w:pPr>
      <w:r w:rsidRPr="00A437BB">
        <w:rPr>
          <w:rFonts w:ascii="Roboto" w:eastAsia="Arial" w:hAnsi="Roboto" w:cs="Arial"/>
          <w:color w:val="000000" w:themeColor="text1"/>
          <w:sz w:val="24"/>
          <w:szCs w:val="24"/>
        </w:rPr>
        <w:t>G</w:t>
      </w:r>
      <w:r w:rsidR="008772A1" w:rsidRPr="00A437BB">
        <w:rPr>
          <w:rFonts w:ascii="Roboto" w:eastAsia="Arial" w:hAnsi="Roboto" w:cs="Arial"/>
          <w:color w:val="000000" w:themeColor="text1"/>
          <w:sz w:val="24"/>
          <w:szCs w:val="24"/>
        </w:rPr>
        <w:t xml:space="preserve">rant </w:t>
      </w:r>
      <w:r w:rsidR="6C8B4B12" w:rsidRPr="00A437BB">
        <w:rPr>
          <w:rFonts w:ascii="Roboto" w:eastAsia="Arial" w:hAnsi="Roboto" w:cs="Arial"/>
          <w:color w:val="000000" w:themeColor="text1"/>
          <w:sz w:val="24"/>
          <w:szCs w:val="24"/>
        </w:rPr>
        <w:t xml:space="preserve">applicants </w:t>
      </w:r>
      <w:r w:rsidRPr="00A437BB">
        <w:rPr>
          <w:rFonts w:ascii="Roboto" w:eastAsia="Arial" w:hAnsi="Roboto" w:cs="Arial"/>
          <w:color w:val="000000" w:themeColor="text1"/>
          <w:sz w:val="24"/>
          <w:szCs w:val="24"/>
        </w:rPr>
        <w:t>will be assessed based on their previous federal grant administration</w:t>
      </w:r>
      <w:r w:rsidR="008F57DD">
        <w:rPr>
          <w:rFonts w:ascii="Roboto" w:eastAsia="Arial" w:hAnsi="Roboto" w:cs="Arial"/>
          <w:color w:val="000000" w:themeColor="text1"/>
          <w:sz w:val="24"/>
          <w:szCs w:val="24"/>
        </w:rPr>
        <w:t xml:space="preserve"> experience</w:t>
      </w:r>
      <w:r w:rsidRPr="00A437BB">
        <w:rPr>
          <w:rFonts w:ascii="Roboto" w:eastAsia="Arial" w:hAnsi="Roboto" w:cs="Arial"/>
          <w:color w:val="000000" w:themeColor="text1"/>
          <w:sz w:val="24"/>
          <w:szCs w:val="24"/>
        </w:rPr>
        <w:t xml:space="preserve">.  Applicants that do not have </w:t>
      </w:r>
      <w:r w:rsidR="001E54AD">
        <w:rPr>
          <w:rFonts w:ascii="Roboto" w:eastAsia="Arial" w:hAnsi="Roboto" w:cs="Arial"/>
          <w:color w:val="000000" w:themeColor="text1"/>
          <w:sz w:val="24"/>
          <w:szCs w:val="24"/>
        </w:rPr>
        <w:t xml:space="preserve">experience administering </w:t>
      </w:r>
      <w:r w:rsidRPr="00A437BB">
        <w:rPr>
          <w:rFonts w:ascii="Roboto" w:eastAsia="Arial" w:hAnsi="Roboto" w:cs="Arial"/>
          <w:color w:val="000000" w:themeColor="text1"/>
          <w:sz w:val="24"/>
          <w:szCs w:val="24"/>
        </w:rPr>
        <w:t>federal gran</w:t>
      </w:r>
      <w:r w:rsidR="001E54AD">
        <w:rPr>
          <w:rFonts w:ascii="Roboto" w:eastAsia="Arial" w:hAnsi="Roboto" w:cs="Arial"/>
          <w:color w:val="000000" w:themeColor="text1"/>
          <w:sz w:val="24"/>
          <w:szCs w:val="24"/>
        </w:rPr>
        <w:t>ts</w:t>
      </w:r>
      <w:r w:rsidRPr="00A437BB">
        <w:rPr>
          <w:rFonts w:ascii="Roboto" w:eastAsia="Arial" w:hAnsi="Roboto" w:cs="Arial"/>
          <w:color w:val="000000" w:themeColor="text1"/>
          <w:sz w:val="24"/>
          <w:szCs w:val="24"/>
        </w:rPr>
        <w:t xml:space="preserve"> may be required to use</w:t>
      </w:r>
      <w:r>
        <w:rPr>
          <w:rFonts w:ascii="Roboto" w:eastAsia="Arial" w:hAnsi="Roboto" w:cs="Arial"/>
          <w:color w:val="000000" w:themeColor="text1"/>
          <w:sz w:val="24"/>
          <w:szCs w:val="24"/>
        </w:rPr>
        <w:t xml:space="preserve"> a GA Regional Commission for grant administration.  Other grantees </w:t>
      </w:r>
      <w:r w:rsidR="6C8B4B12" w:rsidRPr="69A27FFF">
        <w:rPr>
          <w:rFonts w:ascii="Roboto" w:eastAsia="Arial" w:hAnsi="Roboto" w:cs="Arial"/>
          <w:color w:val="000000" w:themeColor="text1"/>
          <w:sz w:val="24"/>
          <w:szCs w:val="24"/>
        </w:rPr>
        <w:t xml:space="preserve">are </w:t>
      </w:r>
      <w:r>
        <w:rPr>
          <w:rFonts w:ascii="Roboto" w:eastAsia="Arial" w:hAnsi="Roboto" w:cs="Arial"/>
          <w:color w:val="000000" w:themeColor="text1"/>
          <w:sz w:val="24"/>
          <w:szCs w:val="24"/>
        </w:rPr>
        <w:t>also</w:t>
      </w:r>
      <w:r w:rsidR="008B57C6" w:rsidRPr="538BC7FD">
        <w:rPr>
          <w:rFonts w:ascii="Roboto" w:eastAsia="Arial" w:hAnsi="Roboto" w:cs="Arial"/>
          <w:color w:val="000000" w:themeColor="text1"/>
          <w:sz w:val="24"/>
          <w:szCs w:val="24"/>
        </w:rPr>
        <w:t xml:space="preserve"> encouraged </w:t>
      </w:r>
      <w:r w:rsidR="008772A1" w:rsidRPr="538BC7FD">
        <w:rPr>
          <w:rFonts w:ascii="Roboto" w:eastAsia="Arial" w:hAnsi="Roboto" w:cs="Arial"/>
          <w:color w:val="000000" w:themeColor="text1"/>
          <w:sz w:val="24"/>
          <w:szCs w:val="24"/>
        </w:rPr>
        <w:t xml:space="preserve">to use </w:t>
      </w:r>
      <w:r>
        <w:rPr>
          <w:rFonts w:ascii="Roboto" w:eastAsia="Arial" w:hAnsi="Roboto" w:cs="Arial"/>
          <w:color w:val="000000" w:themeColor="text1"/>
          <w:sz w:val="24"/>
          <w:szCs w:val="24"/>
        </w:rPr>
        <w:t>the GA Regional Commission</w:t>
      </w:r>
      <w:r w:rsidR="62F8A38E" w:rsidRPr="75E07B97">
        <w:rPr>
          <w:rFonts w:ascii="Roboto" w:eastAsia="Arial" w:hAnsi="Roboto" w:cs="Arial"/>
          <w:color w:val="000000" w:themeColor="text1"/>
          <w:sz w:val="24"/>
          <w:szCs w:val="24"/>
        </w:rPr>
        <w:t xml:space="preserve"> </w:t>
      </w:r>
      <w:r w:rsidR="008772A1" w:rsidRPr="538BC7FD">
        <w:rPr>
          <w:rFonts w:ascii="Roboto" w:eastAsia="Arial" w:hAnsi="Roboto" w:cs="Arial"/>
          <w:color w:val="000000" w:themeColor="text1"/>
          <w:sz w:val="24"/>
          <w:szCs w:val="24"/>
        </w:rPr>
        <w:t xml:space="preserve">for grant administration </w:t>
      </w:r>
      <w:r w:rsidR="2CEA060E" w:rsidRPr="6C81E467">
        <w:rPr>
          <w:rFonts w:ascii="Roboto" w:eastAsia="Arial" w:hAnsi="Roboto" w:cs="Arial"/>
          <w:color w:val="000000" w:themeColor="text1"/>
          <w:sz w:val="24"/>
          <w:szCs w:val="24"/>
        </w:rPr>
        <w:t xml:space="preserve">activities. </w:t>
      </w:r>
      <w:r w:rsidR="008772A1" w:rsidRPr="538BC7FD">
        <w:rPr>
          <w:rFonts w:ascii="Roboto" w:eastAsia="Arial" w:hAnsi="Roboto" w:cs="Arial"/>
          <w:color w:val="000000" w:themeColor="text1"/>
          <w:sz w:val="24"/>
          <w:szCs w:val="24"/>
        </w:rPr>
        <w:t>Required grant administration activities include:</w:t>
      </w:r>
    </w:p>
    <w:p w14:paraId="2AA5A92A" w14:textId="77777777" w:rsidR="00342679" w:rsidRPr="007106FB" w:rsidRDefault="00342679">
      <w:pPr>
        <w:pBdr>
          <w:top w:val="nil"/>
          <w:left w:val="nil"/>
          <w:bottom w:val="nil"/>
          <w:right w:val="nil"/>
          <w:between w:val="nil"/>
        </w:pBdr>
        <w:jc w:val="both"/>
        <w:rPr>
          <w:rFonts w:ascii="Roboto" w:eastAsia="Arial" w:hAnsi="Roboto" w:cs="Arial"/>
          <w:strike/>
          <w:color w:val="000000"/>
          <w:sz w:val="24"/>
          <w:szCs w:val="24"/>
        </w:rPr>
      </w:pPr>
    </w:p>
    <w:p w14:paraId="305780A8" w14:textId="300E245C" w:rsidR="00342679" w:rsidRPr="007106FB" w:rsidRDefault="008772A1" w:rsidP="00500254">
      <w:pPr>
        <w:numPr>
          <w:ilvl w:val="0"/>
          <w:numId w:val="7"/>
        </w:numPr>
        <w:pBdr>
          <w:top w:val="nil"/>
          <w:left w:val="nil"/>
          <w:bottom w:val="nil"/>
          <w:right w:val="nil"/>
          <w:between w:val="nil"/>
        </w:pBdr>
        <w:ind w:left="1440"/>
        <w:jc w:val="both"/>
        <w:rPr>
          <w:rFonts w:ascii="Roboto" w:eastAsia="Arial" w:hAnsi="Roboto" w:cs="Arial"/>
          <w:color w:val="000000"/>
          <w:sz w:val="24"/>
          <w:szCs w:val="24"/>
        </w:rPr>
      </w:pPr>
      <w:r w:rsidRPr="007106FB">
        <w:rPr>
          <w:rFonts w:ascii="Roboto" w:eastAsia="Arial" w:hAnsi="Roboto" w:cs="Arial"/>
          <w:color w:val="000000"/>
          <w:sz w:val="24"/>
          <w:szCs w:val="24"/>
          <w:u w:val="single"/>
        </w:rPr>
        <w:t xml:space="preserve">Quarterly </w:t>
      </w:r>
      <w:r w:rsidR="00A437BB">
        <w:rPr>
          <w:rFonts w:ascii="Roboto" w:eastAsia="Arial" w:hAnsi="Roboto" w:cs="Arial"/>
          <w:color w:val="000000"/>
          <w:sz w:val="24"/>
          <w:szCs w:val="24"/>
          <w:u w:val="single"/>
        </w:rPr>
        <w:t xml:space="preserve">Program and Financial </w:t>
      </w:r>
      <w:r w:rsidRPr="007106FB">
        <w:rPr>
          <w:rFonts w:ascii="Roboto" w:eastAsia="Arial" w:hAnsi="Roboto" w:cs="Arial"/>
          <w:color w:val="000000"/>
          <w:sz w:val="24"/>
          <w:szCs w:val="24"/>
          <w:u w:val="single"/>
        </w:rPr>
        <w:t>reports:</w:t>
      </w:r>
      <w:r w:rsidRPr="007106FB">
        <w:rPr>
          <w:rFonts w:ascii="Roboto" w:eastAsia="Arial" w:hAnsi="Roboto" w:cs="Arial"/>
          <w:color w:val="000000"/>
          <w:sz w:val="24"/>
          <w:szCs w:val="24"/>
        </w:rPr>
        <w:t xml:space="preserve"> Complete and submit quarterly reports on time. Quarterly reports must thoroughly describe project progress, in accordance with the approved scope of work, and actual outcomes. Quarterly reports are due 30 days after the end of the reporting period (</w:t>
      </w:r>
      <w:r w:rsidR="007565C7">
        <w:rPr>
          <w:rFonts w:ascii="Roboto" w:eastAsia="Arial" w:hAnsi="Roboto" w:cs="Arial"/>
          <w:color w:val="000000"/>
          <w:sz w:val="24"/>
          <w:szCs w:val="24"/>
        </w:rPr>
        <w:t>Q</w:t>
      </w:r>
      <w:r w:rsidR="00C21424">
        <w:rPr>
          <w:rFonts w:ascii="Roboto" w:eastAsia="Arial" w:hAnsi="Roboto" w:cs="Arial"/>
          <w:color w:val="000000"/>
          <w:sz w:val="24"/>
          <w:szCs w:val="24"/>
        </w:rPr>
        <w:t xml:space="preserve">uarterly </w:t>
      </w:r>
      <w:r w:rsidR="007565C7">
        <w:rPr>
          <w:rFonts w:ascii="Roboto" w:eastAsia="Arial" w:hAnsi="Roboto" w:cs="Arial"/>
          <w:color w:val="000000"/>
          <w:sz w:val="24"/>
          <w:szCs w:val="24"/>
        </w:rPr>
        <w:t>R</w:t>
      </w:r>
      <w:r w:rsidR="00C21424">
        <w:rPr>
          <w:rFonts w:ascii="Roboto" w:eastAsia="Arial" w:hAnsi="Roboto" w:cs="Arial"/>
          <w:color w:val="000000"/>
          <w:sz w:val="24"/>
          <w:szCs w:val="24"/>
        </w:rPr>
        <w:t xml:space="preserve">eporting </w:t>
      </w:r>
      <w:r w:rsidR="007565C7">
        <w:rPr>
          <w:rFonts w:ascii="Roboto" w:eastAsia="Arial" w:hAnsi="Roboto" w:cs="Arial"/>
          <w:color w:val="000000"/>
          <w:sz w:val="24"/>
          <w:szCs w:val="24"/>
        </w:rPr>
        <w:t>P</w:t>
      </w:r>
      <w:r w:rsidR="00C21424">
        <w:rPr>
          <w:rFonts w:ascii="Roboto" w:eastAsia="Arial" w:hAnsi="Roboto" w:cs="Arial"/>
          <w:color w:val="000000"/>
          <w:sz w:val="24"/>
          <w:szCs w:val="24"/>
        </w:rPr>
        <w:t xml:space="preserve">eriods: </w:t>
      </w:r>
      <w:r w:rsidR="00D77D15">
        <w:rPr>
          <w:rFonts w:ascii="Roboto" w:eastAsia="Arial" w:hAnsi="Roboto" w:cs="Arial"/>
          <w:color w:val="000000"/>
          <w:sz w:val="24"/>
          <w:szCs w:val="24"/>
        </w:rPr>
        <w:t>January 1 – March 31</w:t>
      </w:r>
      <w:r w:rsidR="001C3D3C">
        <w:rPr>
          <w:rFonts w:ascii="Roboto" w:eastAsia="Arial" w:hAnsi="Roboto" w:cs="Arial"/>
          <w:color w:val="000000"/>
          <w:sz w:val="24"/>
          <w:szCs w:val="24"/>
        </w:rPr>
        <w:t xml:space="preserve">; </w:t>
      </w:r>
      <w:r w:rsidR="007565C7">
        <w:rPr>
          <w:rFonts w:ascii="Roboto" w:eastAsia="Arial" w:hAnsi="Roboto" w:cs="Arial"/>
          <w:color w:val="000000"/>
          <w:sz w:val="24"/>
          <w:szCs w:val="24"/>
        </w:rPr>
        <w:t xml:space="preserve">April 1 – June 30; July 1 </w:t>
      </w:r>
      <w:r w:rsidR="00FB11D7">
        <w:rPr>
          <w:rFonts w:ascii="Roboto" w:eastAsia="Arial" w:hAnsi="Roboto" w:cs="Arial"/>
          <w:color w:val="000000"/>
          <w:sz w:val="24"/>
          <w:szCs w:val="24"/>
        </w:rPr>
        <w:t>–</w:t>
      </w:r>
      <w:r w:rsidR="007565C7">
        <w:rPr>
          <w:rFonts w:ascii="Roboto" w:eastAsia="Arial" w:hAnsi="Roboto" w:cs="Arial"/>
          <w:color w:val="000000"/>
          <w:sz w:val="24"/>
          <w:szCs w:val="24"/>
        </w:rPr>
        <w:t xml:space="preserve"> </w:t>
      </w:r>
      <w:r w:rsidR="00FB11D7">
        <w:rPr>
          <w:rFonts w:ascii="Roboto" w:eastAsia="Arial" w:hAnsi="Roboto" w:cs="Arial"/>
          <w:color w:val="000000"/>
          <w:sz w:val="24"/>
          <w:szCs w:val="24"/>
        </w:rPr>
        <w:t>September 30</w:t>
      </w:r>
      <w:r w:rsidR="00921CB6">
        <w:rPr>
          <w:rFonts w:ascii="Roboto" w:eastAsia="Arial" w:hAnsi="Roboto" w:cs="Arial"/>
          <w:color w:val="000000"/>
          <w:sz w:val="24"/>
          <w:szCs w:val="24"/>
        </w:rPr>
        <w:t>)</w:t>
      </w:r>
      <w:r w:rsidR="0002612B">
        <w:rPr>
          <w:rFonts w:ascii="Roboto" w:eastAsia="Arial" w:hAnsi="Roboto" w:cs="Arial"/>
          <w:color w:val="000000"/>
          <w:sz w:val="24"/>
          <w:szCs w:val="24"/>
        </w:rPr>
        <w:t>.</w:t>
      </w:r>
    </w:p>
    <w:p w14:paraId="27EF830D" w14:textId="5C6434E1" w:rsidR="00342679" w:rsidRPr="007106FB" w:rsidRDefault="008772A1" w:rsidP="00500254">
      <w:pPr>
        <w:numPr>
          <w:ilvl w:val="0"/>
          <w:numId w:val="7"/>
        </w:numPr>
        <w:pBdr>
          <w:top w:val="nil"/>
          <w:left w:val="nil"/>
          <w:bottom w:val="nil"/>
          <w:right w:val="nil"/>
          <w:between w:val="nil"/>
        </w:pBdr>
        <w:ind w:left="1440"/>
        <w:jc w:val="both"/>
        <w:rPr>
          <w:rFonts w:ascii="Roboto" w:eastAsia="Arial" w:hAnsi="Roboto" w:cs="Arial"/>
          <w:color w:val="000000"/>
          <w:sz w:val="24"/>
          <w:szCs w:val="24"/>
        </w:rPr>
      </w:pPr>
      <w:r w:rsidRPr="007106FB">
        <w:rPr>
          <w:rFonts w:ascii="Roboto" w:eastAsia="Arial" w:hAnsi="Roboto" w:cs="Arial"/>
          <w:color w:val="000000"/>
          <w:sz w:val="24"/>
          <w:szCs w:val="24"/>
          <w:u w:val="single"/>
        </w:rPr>
        <w:t xml:space="preserve">Reimbursement </w:t>
      </w:r>
      <w:r w:rsidR="00A725DA">
        <w:rPr>
          <w:rFonts w:ascii="Roboto" w:eastAsia="Arial" w:hAnsi="Roboto" w:cs="Arial"/>
          <w:color w:val="000000"/>
          <w:sz w:val="24"/>
          <w:szCs w:val="24"/>
          <w:u w:val="single"/>
        </w:rPr>
        <w:t xml:space="preserve">or Advancement </w:t>
      </w:r>
      <w:r w:rsidRPr="007106FB">
        <w:rPr>
          <w:rFonts w:ascii="Roboto" w:eastAsia="Arial" w:hAnsi="Roboto" w:cs="Arial"/>
          <w:color w:val="000000"/>
          <w:sz w:val="24"/>
          <w:szCs w:val="24"/>
          <w:u w:val="single"/>
        </w:rPr>
        <w:t>requests:</w:t>
      </w:r>
      <w:r w:rsidRPr="007106FB">
        <w:rPr>
          <w:rFonts w:ascii="Roboto" w:eastAsia="Arial" w:hAnsi="Roboto" w:cs="Arial"/>
          <w:color w:val="000000"/>
          <w:sz w:val="24"/>
          <w:szCs w:val="24"/>
        </w:rPr>
        <w:t xml:space="preserve"> Complete reimbursement requests (SF-270 “Request for Advance or Reimbursement”) by ensuring the reimbursement requests are accurate, in alignment with the scope of work and budget narrative</w:t>
      </w:r>
      <w:r w:rsidR="00A437BB">
        <w:rPr>
          <w:rFonts w:ascii="Roboto" w:eastAsia="Arial" w:hAnsi="Roboto" w:cs="Arial"/>
          <w:color w:val="000000"/>
          <w:sz w:val="24"/>
          <w:szCs w:val="24"/>
        </w:rPr>
        <w:t xml:space="preserve"> </w:t>
      </w:r>
      <w:r w:rsidRPr="007106FB">
        <w:rPr>
          <w:rFonts w:ascii="Roboto" w:eastAsia="Arial" w:hAnsi="Roboto" w:cs="Arial"/>
          <w:color w:val="000000"/>
          <w:sz w:val="24"/>
          <w:szCs w:val="24"/>
        </w:rPr>
        <w:t xml:space="preserve">and include the necessary documentation to substantiate the reimbursement (or partial advance) request. </w:t>
      </w:r>
    </w:p>
    <w:p w14:paraId="2A835148" w14:textId="522F4967" w:rsidR="00342679" w:rsidRPr="007106FB" w:rsidRDefault="008772A1" w:rsidP="00500254">
      <w:pPr>
        <w:numPr>
          <w:ilvl w:val="0"/>
          <w:numId w:val="7"/>
        </w:numPr>
        <w:pBdr>
          <w:top w:val="nil"/>
          <w:left w:val="nil"/>
          <w:bottom w:val="nil"/>
          <w:right w:val="nil"/>
          <w:between w:val="nil"/>
        </w:pBdr>
        <w:ind w:left="1440"/>
        <w:jc w:val="both"/>
        <w:rPr>
          <w:rFonts w:ascii="Roboto" w:eastAsia="Arial" w:hAnsi="Roboto" w:cs="Arial"/>
          <w:color w:val="000000"/>
          <w:sz w:val="24"/>
          <w:szCs w:val="24"/>
        </w:rPr>
      </w:pPr>
      <w:r w:rsidRPr="1B26E206">
        <w:rPr>
          <w:rFonts w:ascii="Roboto" w:eastAsia="Arial" w:hAnsi="Roboto" w:cs="Arial"/>
          <w:color w:val="000000" w:themeColor="text1"/>
          <w:sz w:val="24"/>
          <w:szCs w:val="24"/>
          <w:u w:val="single"/>
        </w:rPr>
        <w:t>Final report:</w:t>
      </w:r>
      <w:r w:rsidRPr="1B26E206">
        <w:rPr>
          <w:rFonts w:ascii="Roboto" w:eastAsia="Arial" w:hAnsi="Roboto" w:cs="Arial"/>
          <w:color w:val="000000" w:themeColor="text1"/>
          <w:sz w:val="24"/>
          <w:szCs w:val="24"/>
        </w:rPr>
        <w:t xml:space="preserve"> Complete and submit final report and final reimbursement request. Final reports are due </w:t>
      </w:r>
      <w:r w:rsidR="00083DEB">
        <w:rPr>
          <w:rFonts w:ascii="Roboto" w:eastAsia="Arial" w:hAnsi="Roboto" w:cs="Arial"/>
          <w:color w:val="000000" w:themeColor="text1"/>
          <w:sz w:val="24"/>
          <w:szCs w:val="24"/>
        </w:rPr>
        <w:t>on November 30, 2025 which is 60</w:t>
      </w:r>
      <w:r w:rsidRPr="1B26E206">
        <w:rPr>
          <w:rFonts w:ascii="Roboto" w:eastAsia="Arial" w:hAnsi="Roboto" w:cs="Arial"/>
          <w:color w:val="000000" w:themeColor="text1"/>
          <w:sz w:val="24"/>
          <w:szCs w:val="24"/>
        </w:rPr>
        <w:t xml:space="preserve"> days after the </w:t>
      </w:r>
      <w:r w:rsidR="006300EC">
        <w:rPr>
          <w:rFonts w:ascii="Roboto" w:eastAsia="Arial" w:hAnsi="Roboto" w:cs="Arial"/>
          <w:color w:val="000000" w:themeColor="text1"/>
          <w:sz w:val="24"/>
          <w:szCs w:val="24"/>
        </w:rPr>
        <w:t xml:space="preserve">required </w:t>
      </w:r>
      <w:r w:rsidRPr="1B26E206">
        <w:rPr>
          <w:rFonts w:ascii="Roboto" w:eastAsia="Arial" w:hAnsi="Roboto" w:cs="Arial"/>
          <w:color w:val="000000" w:themeColor="text1"/>
          <w:sz w:val="24"/>
          <w:szCs w:val="24"/>
        </w:rPr>
        <w:t>completion of the project.</w:t>
      </w:r>
    </w:p>
    <w:p w14:paraId="0AD1FC8B" w14:textId="3F5905AC" w:rsidR="00342679" w:rsidRPr="007106FB" w:rsidRDefault="008772A1" w:rsidP="00500254">
      <w:pPr>
        <w:numPr>
          <w:ilvl w:val="0"/>
          <w:numId w:val="7"/>
        </w:numPr>
        <w:pBdr>
          <w:top w:val="nil"/>
          <w:left w:val="nil"/>
          <w:bottom w:val="nil"/>
          <w:right w:val="nil"/>
          <w:between w:val="nil"/>
        </w:pBdr>
        <w:ind w:left="1440"/>
        <w:jc w:val="both"/>
        <w:rPr>
          <w:rFonts w:ascii="Roboto" w:eastAsia="Arial" w:hAnsi="Roboto" w:cs="Arial"/>
          <w:color w:val="000000"/>
          <w:sz w:val="24"/>
          <w:szCs w:val="24"/>
        </w:rPr>
      </w:pPr>
      <w:r w:rsidRPr="007106FB">
        <w:rPr>
          <w:rFonts w:ascii="Roboto" w:eastAsia="Arial" w:hAnsi="Roboto" w:cs="Arial"/>
          <w:color w:val="000000"/>
          <w:sz w:val="24"/>
          <w:szCs w:val="24"/>
          <w:u w:val="single"/>
        </w:rPr>
        <w:t>General assistance:</w:t>
      </w:r>
      <w:r w:rsidRPr="007106FB">
        <w:rPr>
          <w:rFonts w:ascii="Roboto" w:eastAsia="Arial" w:hAnsi="Roboto" w:cs="Arial"/>
          <w:color w:val="000000"/>
          <w:sz w:val="24"/>
          <w:szCs w:val="24"/>
        </w:rPr>
        <w:t xml:space="preserve"> </w:t>
      </w:r>
      <w:r w:rsidR="00D77458">
        <w:rPr>
          <w:rFonts w:ascii="Roboto" w:eastAsia="Arial" w:hAnsi="Roboto" w:cs="Arial"/>
          <w:color w:val="000000"/>
          <w:sz w:val="24"/>
          <w:szCs w:val="24"/>
        </w:rPr>
        <w:t>Regional Commissions</w:t>
      </w:r>
      <w:r w:rsidR="00D77458" w:rsidRPr="007106FB">
        <w:rPr>
          <w:rFonts w:ascii="Roboto" w:eastAsia="Arial" w:hAnsi="Roboto" w:cs="Arial"/>
          <w:color w:val="000000"/>
          <w:sz w:val="24"/>
          <w:szCs w:val="24"/>
        </w:rPr>
        <w:t xml:space="preserve"> </w:t>
      </w:r>
      <w:r w:rsidRPr="007106FB">
        <w:rPr>
          <w:rFonts w:ascii="Roboto" w:eastAsia="Arial" w:hAnsi="Roboto" w:cs="Arial"/>
          <w:color w:val="000000"/>
          <w:sz w:val="24"/>
          <w:szCs w:val="24"/>
        </w:rPr>
        <w:t>can assist grantees by providing technical assistance, such as grant compliance and the procurement of goods, services, and/or contractors, etc.</w:t>
      </w:r>
    </w:p>
    <w:p w14:paraId="34D21B9E" w14:textId="77777777" w:rsidR="00342679" w:rsidRPr="007106FB" w:rsidRDefault="00342679">
      <w:pPr>
        <w:pBdr>
          <w:top w:val="nil"/>
          <w:left w:val="nil"/>
          <w:bottom w:val="nil"/>
          <w:right w:val="nil"/>
          <w:between w:val="nil"/>
        </w:pBdr>
        <w:ind w:left="1440" w:hanging="360"/>
        <w:jc w:val="both"/>
        <w:rPr>
          <w:rFonts w:ascii="Roboto" w:eastAsia="Arial" w:hAnsi="Roboto" w:cs="Arial"/>
          <w:strike/>
          <w:color w:val="000000"/>
          <w:sz w:val="24"/>
          <w:szCs w:val="24"/>
        </w:rPr>
      </w:pPr>
    </w:p>
    <w:p w14:paraId="1B5A413A" w14:textId="4CB0AEC9" w:rsidR="00342679" w:rsidRPr="007106FB" w:rsidRDefault="008772A1" w:rsidP="002B0B2C">
      <w:pPr>
        <w:pBdr>
          <w:top w:val="nil"/>
          <w:left w:val="nil"/>
          <w:bottom w:val="nil"/>
          <w:right w:val="nil"/>
          <w:between w:val="nil"/>
        </w:pBdr>
        <w:ind w:left="1080"/>
        <w:jc w:val="both"/>
        <w:rPr>
          <w:rFonts w:ascii="Roboto" w:eastAsia="Arial" w:hAnsi="Roboto" w:cs="Arial"/>
          <w:color w:val="000000"/>
          <w:sz w:val="24"/>
          <w:szCs w:val="24"/>
        </w:rPr>
      </w:pPr>
      <w:r w:rsidRPr="007106FB">
        <w:rPr>
          <w:rFonts w:ascii="Roboto" w:eastAsia="Arial" w:hAnsi="Roboto" w:cs="Arial"/>
          <w:b/>
          <w:color w:val="000000"/>
          <w:sz w:val="24"/>
          <w:szCs w:val="24"/>
        </w:rPr>
        <w:t>Note:</w:t>
      </w:r>
      <w:r w:rsidRPr="007106FB">
        <w:rPr>
          <w:rFonts w:ascii="Roboto" w:eastAsia="Arial" w:hAnsi="Roboto" w:cs="Arial"/>
          <w:color w:val="000000"/>
          <w:sz w:val="24"/>
          <w:szCs w:val="24"/>
        </w:rPr>
        <w:t xml:space="preserve"> Grant administration does not include documentation related to the National Environmental Policy Act (NEPA). If </w:t>
      </w:r>
      <w:r w:rsidR="00D77458">
        <w:rPr>
          <w:rFonts w:ascii="Roboto" w:eastAsia="Arial" w:hAnsi="Roboto" w:cs="Arial"/>
          <w:color w:val="000000"/>
          <w:sz w:val="24"/>
          <w:szCs w:val="24"/>
        </w:rPr>
        <w:t>a Regional Commission</w:t>
      </w:r>
      <w:r w:rsidRPr="007106FB">
        <w:rPr>
          <w:rFonts w:ascii="Roboto" w:eastAsia="Arial" w:hAnsi="Roboto" w:cs="Arial"/>
          <w:color w:val="000000"/>
          <w:sz w:val="24"/>
          <w:szCs w:val="24"/>
        </w:rPr>
        <w:t xml:space="preserve"> can provide the applicant with services to complete NEPA documentation, that must be in a separate contract and is an eligible Grant Program cost. </w:t>
      </w:r>
      <w:r w:rsidR="00D77458">
        <w:rPr>
          <w:rFonts w:ascii="Roboto" w:eastAsia="Arial" w:hAnsi="Roboto" w:cs="Arial"/>
          <w:color w:val="000000"/>
          <w:sz w:val="24"/>
          <w:szCs w:val="24"/>
        </w:rPr>
        <w:t>This</w:t>
      </w:r>
      <w:r w:rsidRPr="007106FB">
        <w:rPr>
          <w:rFonts w:ascii="Roboto" w:eastAsia="Arial" w:hAnsi="Roboto" w:cs="Arial"/>
          <w:color w:val="000000"/>
          <w:sz w:val="24"/>
          <w:szCs w:val="24"/>
        </w:rPr>
        <w:t xml:space="preserve"> information </w:t>
      </w:r>
      <w:r w:rsidR="00D77458">
        <w:rPr>
          <w:rFonts w:ascii="Roboto" w:eastAsia="Arial" w:hAnsi="Roboto" w:cs="Arial"/>
          <w:color w:val="000000"/>
          <w:sz w:val="24"/>
          <w:szCs w:val="24"/>
        </w:rPr>
        <w:t xml:space="preserve">must be included </w:t>
      </w:r>
      <w:r w:rsidRPr="007106FB">
        <w:rPr>
          <w:rFonts w:ascii="Roboto" w:eastAsia="Arial" w:hAnsi="Roboto" w:cs="Arial"/>
          <w:color w:val="000000"/>
          <w:sz w:val="24"/>
          <w:szCs w:val="24"/>
        </w:rPr>
        <w:t>in the project budget.</w:t>
      </w:r>
    </w:p>
    <w:p w14:paraId="5E33E564" w14:textId="75940F21" w:rsidR="00342679" w:rsidRDefault="0018475B" w:rsidP="00A437BB">
      <w:pPr>
        <w:pStyle w:val="Heading2"/>
        <w:ind w:left="1080"/>
        <w:rPr>
          <w:rFonts w:ascii="Roboto" w:eastAsia="Arial" w:hAnsi="Roboto" w:cs="Arial"/>
          <w:sz w:val="24"/>
          <w:szCs w:val="24"/>
        </w:rPr>
      </w:pPr>
      <w:bookmarkStart w:id="72" w:name="_Toc179396741"/>
      <w:bookmarkStart w:id="73" w:name="_Toc179387287"/>
      <w:bookmarkStart w:id="74" w:name="_Toc181087231"/>
      <w:r>
        <w:rPr>
          <w:rFonts w:ascii="Roboto" w:eastAsia="Arial" w:hAnsi="Roboto" w:cs="Arial"/>
          <w:sz w:val="24"/>
          <w:szCs w:val="24"/>
        </w:rPr>
        <w:t>E</w:t>
      </w:r>
      <w:r w:rsidR="003F6D7E">
        <w:rPr>
          <w:rFonts w:ascii="Roboto" w:eastAsia="Arial" w:hAnsi="Roboto" w:cs="Arial"/>
          <w:sz w:val="24"/>
          <w:szCs w:val="24"/>
        </w:rPr>
        <w:t xml:space="preserve">.  </w:t>
      </w:r>
      <w:r w:rsidR="008772A1" w:rsidRPr="007106FB">
        <w:rPr>
          <w:rFonts w:ascii="Roboto" w:eastAsia="Arial" w:hAnsi="Roboto" w:cs="Arial"/>
          <w:sz w:val="24"/>
          <w:szCs w:val="24"/>
        </w:rPr>
        <w:t>Full Application (Required)</w:t>
      </w:r>
      <w:bookmarkEnd w:id="72"/>
      <w:bookmarkEnd w:id="73"/>
      <w:bookmarkEnd w:id="74"/>
    </w:p>
    <w:p w14:paraId="3D15A3EE" w14:textId="77777777" w:rsidR="004D4BEB" w:rsidRPr="004D4BEB" w:rsidRDefault="004D4BEB" w:rsidP="004D4BEB"/>
    <w:p w14:paraId="3BDA1F38" w14:textId="05EAC9DD" w:rsidR="00342679" w:rsidRDefault="008772A1" w:rsidP="002B0B2C">
      <w:pPr>
        <w:pBdr>
          <w:top w:val="nil"/>
          <w:left w:val="nil"/>
          <w:bottom w:val="nil"/>
          <w:right w:val="nil"/>
          <w:between w:val="nil"/>
        </w:pBdr>
        <w:ind w:left="1080"/>
        <w:rPr>
          <w:rFonts w:ascii="Roboto" w:eastAsia="Arial" w:hAnsi="Roboto" w:cs="Arial"/>
          <w:color w:val="000000"/>
          <w:sz w:val="24"/>
          <w:szCs w:val="24"/>
        </w:rPr>
      </w:pPr>
      <w:r w:rsidRPr="007106FB">
        <w:rPr>
          <w:rFonts w:ascii="Roboto" w:eastAsia="Arial" w:hAnsi="Roboto" w:cs="Arial"/>
          <w:color w:val="000000"/>
          <w:sz w:val="24"/>
          <w:szCs w:val="24"/>
        </w:rPr>
        <w:t xml:space="preserve">Eligible entities invited to apply for a </w:t>
      </w:r>
      <w:r w:rsidR="00D77458">
        <w:rPr>
          <w:rFonts w:ascii="Roboto" w:eastAsia="Arial" w:hAnsi="Roboto" w:cs="Arial"/>
          <w:color w:val="000000"/>
          <w:sz w:val="24"/>
          <w:szCs w:val="24"/>
        </w:rPr>
        <w:t>g</w:t>
      </w:r>
      <w:r w:rsidRPr="007106FB">
        <w:rPr>
          <w:rFonts w:ascii="Roboto" w:eastAsia="Arial" w:hAnsi="Roboto" w:cs="Arial"/>
          <w:color w:val="000000"/>
          <w:sz w:val="24"/>
          <w:szCs w:val="24"/>
        </w:rPr>
        <w:t xml:space="preserve">rant must submit a full application via the SCRC grant portal to be considered for funding. The full application is due by 5pm EST on </w:t>
      </w:r>
      <w:r w:rsidR="00FF2532">
        <w:rPr>
          <w:rFonts w:ascii="Roboto" w:eastAsia="Arial" w:hAnsi="Roboto" w:cs="Arial"/>
          <w:color w:val="000000"/>
          <w:sz w:val="24"/>
          <w:szCs w:val="24"/>
        </w:rPr>
        <w:t>December 4</w:t>
      </w:r>
      <w:r w:rsidR="00D77458">
        <w:rPr>
          <w:rFonts w:ascii="Roboto" w:eastAsia="Arial" w:hAnsi="Roboto" w:cs="Arial"/>
          <w:color w:val="000000"/>
          <w:sz w:val="24"/>
          <w:szCs w:val="24"/>
        </w:rPr>
        <w:t>, 2024</w:t>
      </w:r>
      <w:r w:rsidRPr="007106FB">
        <w:rPr>
          <w:rFonts w:ascii="Roboto" w:eastAsia="Arial" w:hAnsi="Roboto" w:cs="Arial"/>
          <w:color w:val="000000"/>
          <w:sz w:val="24"/>
          <w:szCs w:val="24"/>
        </w:rPr>
        <w:t xml:space="preserve">. </w:t>
      </w:r>
    </w:p>
    <w:p w14:paraId="7A81AADA" w14:textId="77777777" w:rsidR="00E45D7E" w:rsidRPr="007106FB" w:rsidRDefault="00E45D7E" w:rsidP="002B0B2C">
      <w:pPr>
        <w:pBdr>
          <w:top w:val="nil"/>
          <w:left w:val="nil"/>
          <w:bottom w:val="nil"/>
          <w:right w:val="nil"/>
          <w:between w:val="nil"/>
        </w:pBdr>
        <w:ind w:left="1080"/>
        <w:rPr>
          <w:rFonts w:ascii="Roboto" w:eastAsia="Arial" w:hAnsi="Roboto" w:cs="Arial"/>
          <w:color w:val="000000"/>
          <w:sz w:val="24"/>
          <w:szCs w:val="24"/>
        </w:rPr>
      </w:pPr>
    </w:p>
    <w:p w14:paraId="39EC7CD6" w14:textId="77777777" w:rsidR="00342679" w:rsidRDefault="008772A1" w:rsidP="002B0B2C">
      <w:pPr>
        <w:pBdr>
          <w:top w:val="nil"/>
          <w:left w:val="nil"/>
          <w:bottom w:val="nil"/>
          <w:right w:val="nil"/>
          <w:between w:val="nil"/>
        </w:pBdr>
        <w:ind w:left="1080"/>
        <w:rPr>
          <w:rFonts w:ascii="Roboto" w:eastAsia="Arial" w:hAnsi="Roboto" w:cs="Arial"/>
          <w:color w:val="000000"/>
          <w:sz w:val="24"/>
          <w:szCs w:val="24"/>
        </w:rPr>
      </w:pPr>
      <w:r w:rsidRPr="007106FB">
        <w:rPr>
          <w:rFonts w:ascii="Roboto" w:eastAsia="Arial" w:hAnsi="Roboto" w:cs="Arial"/>
          <w:color w:val="000000"/>
          <w:sz w:val="24"/>
          <w:szCs w:val="24"/>
        </w:rPr>
        <w:t>The type of information requested by SCRC in the full application includes the following:</w:t>
      </w:r>
    </w:p>
    <w:p w14:paraId="39E99E90" w14:textId="77777777" w:rsidR="004D4BEB" w:rsidRPr="007106FB" w:rsidRDefault="004D4BEB" w:rsidP="002B0B2C">
      <w:pPr>
        <w:pBdr>
          <w:top w:val="nil"/>
          <w:left w:val="nil"/>
          <w:bottom w:val="nil"/>
          <w:right w:val="nil"/>
          <w:between w:val="nil"/>
        </w:pBdr>
        <w:ind w:left="1080"/>
        <w:rPr>
          <w:rFonts w:ascii="Roboto" w:eastAsia="Arial" w:hAnsi="Roboto" w:cs="Arial"/>
          <w:color w:val="000000"/>
          <w:sz w:val="24"/>
          <w:szCs w:val="24"/>
        </w:rPr>
      </w:pPr>
    </w:p>
    <w:p w14:paraId="407E013F" w14:textId="77777777" w:rsidR="00342679" w:rsidRPr="007106FB" w:rsidRDefault="008772A1" w:rsidP="00B81849">
      <w:pPr>
        <w:numPr>
          <w:ilvl w:val="0"/>
          <w:numId w:val="15"/>
        </w:numPr>
        <w:pBdr>
          <w:top w:val="nil"/>
          <w:left w:val="nil"/>
          <w:bottom w:val="nil"/>
          <w:right w:val="nil"/>
          <w:between w:val="nil"/>
        </w:pBdr>
        <w:rPr>
          <w:rFonts w:ascii="Roboto" w:eastAsia="Arial" w:hAnsi="Roboto" w:cs="Arial"/>
          <w:color w:val="000000"/>
          <w:sz w:val="24"/>
          <w:szCs w:val="24"/>
        </w:rPr>
      </w:pPr>
      <w:r w:rsidRPr="007106FB">
        <w:rPr>
          <w:rFonts w:ascii="Roboto" w:eastAsia="Arial" w:hAnsi="Roboto" w:cs="Arial"/>
          <w:color w:val="000000"/>
          <w:sz w:val="24"/>
          <w:szCs w:val="24"/>
        </w:rPr>
        <w:lastRenderedPageBreak/>
        <w:t>Project name</w:t>
      </w:r>
    </w:p>
    <w:p w14:paraId="3D02B01E" w14:textId="77777777" w:rsidR="00342679" w:rsidRPr="007106FB" w:rsidRDefault="008772A1" w:rsidP="00B81849">
      <w:pPr>
        <w:numPr>
          <w:ilvl w:val="0"/>
          <w:numId w:val="15"/>
        </w:numPr>
        <w:pBdr>
          <w:top w:val="nil"/>
          <w:left w:val="nil"/>
          <w:bottom w:val="nil"/>
          <w:right w:val="nil"/>
          <w:between w:val="nil"/>
        </w:pBdr>
        <w:rPr>
          <w:rFonts w:ascii="Roboto" w:eastAsia="Arial" w:hAnsi="Roboto" w:cs="Arial"/>
          <w:color w:val="000000"/>
          <w:sz w:val="24"/>
          <w:szCs w:val="24"/>
        </w:rPr>
      </w:pPr>
      <w:r w:rsidRPr="007106FB">
        <w:rPr>
          <w:rFonts w:ascii="Roboto" w:eastAsia="Arial" w:hAnsi="Roboto" w:cs="Arial"/>
          <w:color w:val="000000"/>
          <w:sz w:val="24"/>
          <w:szCs w:val="24"/>
        </w:rPr>
        <w:t>Project summary</w:t>
      </w:r>
    </w:p>
    <w:p w14:paraId="2B2B4DC2" w14:textId="77777777" w:rsidR="00342679" w:rsidRPr="007106FB" w:rsidRDefault="008772A1" w:rsidP="00B81849">
      <w:pPr>
        <w:numPr>
          <w:ilvl w:val="0"/>
          <w:numId w:val="15"/>
        </w:numPr>
        <w:pBdr>
          <w:top w:val="nil"/>
          <w:left w:val="nil"/>
          <w:bottom w:val="nil"/>
          <w:right w:val="nil"/>
          <w:between w:val="nil"/>
        </w:pBdr>
        <w:rPr>
          <w:rFonts w:ascii="Roboto" w:eastAsia="Arial" w:hAnsi="Roboto" w:cs="Arial"/>
          <w:color w:val="000000"/>
          <w:sz w:val="24"/>
          <w:szCs w:val="24"/>
        </w:rPr>
      </w:pPr>
      <w:r w:rsidRPr="007106FB">
        <w:rPr>
          <w:rFonts w:ascii="Roboto" w:eastAsia="Arial" w:hAnsi="Roboto" w:cs="Arial"/>
          <w:color w:val="000000"/>
          <w:sz w:val="24"/>
          <w:szCs w:val="24"/>
        </w:rPr>
        <w:t>Service area and community needs</w:t>
      </w:r>
    </w:p>
    <w:p w14:paraId="3752E3AB" w14:textId="77777777" w:rsidR="00342679" w:rsidRPr="007106FB" w:rsidRDefault="008772A1" w:rsidP="00B81849">
      <w:pPr>
        <w:numPr>
          <w:ilvl w:val="0"/>
          <w:numId w:val="15"/>
        </w:numPr>
        <w:pBdr>
          <w:top w:val="nil"/>
          <w:left w:val="nil"/>
          <w:bottom w:val="nil"/>
          <w:right w:val="nil"/>
          <w:between w:val="nil"/>
        </w:pBdr>
        <w:rPr>
          <w:rFonts w:ascii="Roboto" w:eastAsia="Arial" w:hAnsi="Roboto" w:cs="Arial"/>
          <w:color w:val="000000"/>
          <w:sz w:val="24"/>
          <w:szCs w:val="24"/>
        </w:rPr>
      </w:pPr>
      <w:r w:rsidRPr="007106FB">
        <w:rPr>
          <w:rFonts w:ascii="Roboto" w:eastAsia="Arial" w:hAnsi="Roboto" w:cs="Arial"/>
          <w:color w:val="000000"/>
          <w:sz w:val="24"/>
          <w:szCs w:val="24"/>
        </w:rPr>
        <w:t>Project design</w:t>
      </w:r>
    </w:p>
    <w:p w14:paraId="01F4E8F2" w14:textId="77777777" w:rsidR="00342679" w:rsidRPr="007106FB" w:rsidRDefault="008772A1" w:rsidP="00B81849">
      <w:pPr>
        <w:numPr>
          <w:ilvl w:val="0"/>
          <w:numId w:val="15"/>
        </w:numPr>
        <w:pBdr>
          <w:top w:val="nil"/>
          <w:left w:val="nil"/>
          <w:bottom w:val="nil"/>
          <w:right w:val="nil"/>
          <w:between w:val="nil"/>
        </w:pBdr>
        <w:rPr>
          <w:rFonts w:ascii="Roboto" w:eastAsia="Arial" w:hAnsi="Roboto" w:cs="Arial"/>
          <w:color w:val="000000"/>
          <w:sz w:val="24"/>
          <w:szCs w:val="24"/>
        </w:rPr>
      </w:pPr>
      <w:r w:rsidRPr="007106FB">
        <w:rPr>
          <w:rFonts w:ascii="Roboto" w:eastAsia="Arial" w:hAnsi="Roboto" w:cs="Arial"/>
          <w:color w:val="000000"/>
          <w:sz w:val="24"/>
          <w:szCs w:val="24"/>
        </w:rPr>
        <w:t>Rationale</w:t>
      </w:r>
    </w:p>
    <w:p w14:paraId="2B994CE1" w14:textId="77777777" w:rsidR="00342679" w:rsidRPr="007106FB" w:rsidRDefault="008772A1" w:rsidP="00B81849">
      <w:pPr>
        <w:numPr>
          <w:ilvl w:val="0"/>
          <w:numId w:val="15"/>
        </w:numPr>
        <w:pBdr>
          <w:top w:val="nil"/>
          <w:left w:val="nil"/>
          <w:bottom w:val="nil"/>
          <w:right w:val="nil"/>
          <w:between w:val="nil"/>
        </w:pBdr>
        <w:rPr>
          <w:rFonts w:ascii="Roboto" w:eastAsia="Arial" w:hAnsi="Roboto" w:cs="Arial"/>
          <w:color w:val="000000"/>
          <w:sz w:val="24"/>
          <w:szCs w:val="24"/>
        </w:rPr>
      </w:pPr>
      <w:r w:rsidRPr="007106FB">
        <w:rPr>
          <w:rFonts w:ascii="Roboto" w:eastAsia="Arial" w:hAnsi="Roboto" w:cs="Arial"/>
          <w:color w:val="000000"/>
          <w:sz w:val="24"/>
          <w:szCs w:val="24"/>
        </w:rPr>
        <w:t>Applicant experience</w:t>
      </w:r>
    </w:p>
    <w:p w14:paraId="332719BA" w14:textId="77777777" w:rsidR="00342679" w:rsidRPr="007106FB" w:rsidRDefault="008772A1" w:rsidP="00B81849">
      <w:pPr>
        <w:numPr>
          <w:ilvl w:val="0"/>
          <w:numId w:val="15"/>
        </w:numPr>
        <w:pBdr>
          <w:top w:val="nil"/>
          <w:left w:val="nil"/>
          <w:bottom w:val="nil"/>
          <w:right w:val="nil"/>
          <w:between w:val="nil"/>
        </w:pBdr>
        <w:rPr>
          <w:rFonts w:ascii="Roboto" w:eastAsia="Arial" w:hAnsi="Roboto" w:cs="Arial"/>
          <w:color w:val="000000"/>
          <w:sz w:val="24"/>
          <w:szCs w:val="24"/>
        </w:rPr>
      </w:pPr>
      <w:r w:rsidRPr="007106FB">
        <w:rPr>
          <w:rFonts w:ascii="Roboto" w:eastAsia="Arial" w:hAnsi="Roboto" w:cs="Arial"/>
          <w:color w:val="000000"/>
          <w:sz w:val="24"/>
          <w:szCs w:val="24"/>
        </w:rPr>
        <w:t>Partnerships</w:t>
      </w:r>
    </w:p>
    <w:p w14:paraId="7E12B1B5" w14:textId="77777777" w:rsidR="00342679" w:rsidRPr="007106FB" w:rsidRDefault="008772A1" w:rsidP="00B81849">
      <w:pPr>
        <w:numPr>
          <w:ilvl w:val="0"/>
          <w:numId w:val="15"/>
        </w:numPr>
        <w:pBdr>
          <w:top w:val="nil"/>
          <w:left w:val="nil"/>
          <w:bottom w:val="nil"/>
          <w:right w:val="nil"/>
          <w:between w:val="nil"/>
        </w:pBdr>
        <w:rPr>
          <w:rFonts w:ascii="Roboto" w:eastAsia="Arial" w:hAnsi="Roboto" w:cs="Arial"/>
          <w:color w:val="000000"/>
          <w:sz w:val="24"/>
          <w:szCs w:val="24"/>
        </w:rPr>
      </w:pPr>
      <w:r w:rsidRPr="007106FB">
        <w:rPr>
          <w:rFonts w:ascii="Roboto" w:eastAsia="Arial" w:hAnsi="Roboto" w:cs="Arial"/>
          <w:color w:val="000000"/>
          <w:sz w:val="24"/>
          <w:szCs w:val="24"/>
        </w:rPr>
        <w:t>Work plan (including timeline)</w:t>
      </w:r>
    </w:p>
    <w:p w14:paraId="2E387559" w14:textId="77777777" w:rsidR="00342679" w:rsidRPr="007106FB" w:rsidRDefault="008772A1" w:rsidP="00B81849">
      <w:pPr>
        <w:numPr>
          <w:ilvl w:val="0"/>
          <w:numId w:val="15"/>
        </w:numPr>
        <w:pBdr>
          <w:top w:val="nil"/>
          <w:left w:val="nil"/>
          <w:bottom w:val="nil"/>
          <w:right w:val="nil"/>
          <w:between w:val="nil"/>
        </w:pBdr>
        <w:rPr>
          <w:rFonts w:ascii="Roboto" w:eastAsia="Arial" w:hAnsi="Roboto" w:cs="Arial"/>
          <w:color w:val="000000"/>
          <w:sz w:val="24"/>
          <w:szCs w:val="24"/>
        </w:rPr>
      </w:pPr>
      <w:r w:rsidRPr="007106FB">
        <w:rPr>
          <w:rFonts w:ascii="Roboto" w:eastAsia="Arial" w:hAnsi="Roboto" w:cs="Arial"/>
          <w:color w:val="000000"/>
          <w:sz w:val="24"/>
          <w:szCs w:val="24"/>
        </w:rPr>
        <w:t>Anticipated outcomes</w:t>
      </w:r>
    </w:p>
    <w:p w14:paraId="46FAB644" w14:textId="77777777" w:rsidR="00342679" w:rsidRPr="007106FB" w:rsidRDefault="008772A1" w:rsidP="00B81849">
      <w:pPr>
        <w:numPr>
          <w:ilvl w:val="0"/>
          <w:numId w:val="15"/>
        </w:numPr>
        <w:pBdr>
          <w:top w:val="nil"/>
          <w:left w:val="nil"/>
          <w:bottom w:val="nil"/>
          <w:right w:val="nil"/>
          <w:between w:val="nil"/>
        </w:pBdr>
        <w:rPr>
          <w:rFonts w:ascii="Roboto" w:eastAsia="Arial" w:hAnsi="Roboto" w:cs="Arial"/>
          <w:color w:val="000000"/>
          <w:sz w:val="24"/>
          <w:szCs w:val="24"/>
        </w:rPr>
      </w:pPr>
      <w:r w:rsidRPr="007106FB">
        <w:rPr>
          <w:rFonts w:ascii="Roboto" w:eastAsia="Arial" w:hAnsi="Roboto" w:cs="Arial"/>
          <w:color w:val="000000"/>
          <w:sz w:val="24"/>
          <w:szCs w:val="24"/>
        </w:rPr>
        <w:t xml:space="preserve">Budget and budget narrative </w:t>
      </w:r>
    </w:p>
    <w:p w14:paraId="1B2F2DDD" w14:textId="77777777" w:rsidR="00342679" w:rsidRDefault="00342679" w:rsidP="002B0B2C">
      <w:pPr>
        <w:pBdr>
          <w:top w:val="nil"/>
          <w:left w:val="nil"/>
          <w:bottom w:val="nil"/>
          <w:right w:val="nil"/>
          <w:between w:val="nil"/>
        </w:pBdr>
        <w:ind w:left="1080"/>
        <w:rPr>
          <w:rFonts w:ascii="Roboto" w:eastAsia="Arial" w:hAnsi="Roboto" w:cs="Arial"/>
          <w:sz w:val="24"/>
          <w:szCs w:val="24"/>
        </w:rPr>
      </w:pPr>
    </w:p>
    <w:p w14:paraId="03B8E48C" w14:textId="77777777" w:rsidR="00E45D7E" w:rsidRDefault="00E45D7E" w:rsidP="002B0B2C">
      <w:pPr>
        <w:pBdr>
          <w:top w:val="nil"/>
          <w:left w:val="nil"/>
          <w:bottom w:val="nil"/>
          <w:right w:val="nil"/>
          <w:between w:val="nil"/>
        </w:pBdr>
        <w:ind w:left="1080"/>
        <w:rPr>
          <w:rFonts w:ascii="Roboto" w:eastAsia="Arial" w:hAnsi="Roboto" w:cs="Arial"/>
          <w:sz w:val="24"/>
          <w:szCs w:val="24"/>
        </w:rPr>
      </w:pPr>
    </w:p>
    <w:p w14:paraId="7BFF44FC" w14:textId="35740DC4" w:rsidR="00342679" w:rsidRDefault="008772A1" w:rsidP="00374000">
      <w:pPr>
        <w:rPr>
          <w:rFonts w:ascii="Roboto" w:eastAsia="Arial" w:hAnsi="Roboto" w:cs="Arial"/>
          <w:sz w:val="24"/>
          <w:szCs w:val="24"/>
        </w:rPr>
      </w:pPr>
      <w:r w:rsidRPr="007106FB">
        <w:rPr>
          <w:rFonts w:ascii="Roboto" w:eastAsia="Arial" w:hAnsi="Roboto" w:cs="Arial"/>
          <w:sz w:val="24"/>
          <w:szCs w:val="24"/>
        </w:rPr>
        <w:t>Required Forms and Attachments to upload to the SCRC Grant portal.</w:t>
      </w:r>
    </w:p>
    <w:p w14:paraId="6449E3E1" w14:textId="77777777" w:rsidR="004D4BEB" w:rsidRPr="007106FB" w:rsidRDefault="004D4BEB" w:rsidP="002B0B2C">
      <w:pPr>
        <w:pBdr>
          <w:top w:val="nil"/>
          <w:left w:val="nil"/>
          <w:bottom w:val="nil"/>
          <w:right w:val="nil"/>
          <w:between w:val="nil"/>
        </w:pBdr>
        <w:ind w:left="1080"/>
        <w:rPr>
          <w:rFonts w:ascii="Roboto" w:eastAsia="Arial" w:hAnsi="Roboto" w:cs="Arial"/>
          <w:sz w:val="24"/>
          <w:szCs w:val="24"/>
        </w:rPr>
      </w:pPr>
    </w:p>
    <w:p w14:paraId="0B065F40" w14:textId="691D98CE" w:rsidR="00342679" w:rsidRPr="007106FB" w:rsidRDefault="008772A1" w:rsidP="00B81849">
      <w:pPr>
        <w:numPr>
          <w:ilvl w:val="0"/>
          <w:numId w:val="12"/>
        </w:numPr>
        <w:ind w:left="2520"/>
        <w:rPr>
          <w:rFonts w:ascii="Roboto" w:eastAsia="Arial" w:hAnsi="Roboto" w:cs="Arial"/>
          <w:sz w:val="24"/>
          <w:szCs w:val="24"/>
        </w:rPr>
      </w:pPr>
      <w:bookmarkStart w:id="75" w:name="_heading=h.kgcv8k" w:colFirst="0" w:colLast="0"/>
      <w:bookmarkStart w:id="76" w:name="_Hlk137116877"/>
      <w:bookmarkEnd w:id="75"/>
      <w:r w:rsidRPr="007106FB">
        <w:rPr>
          <w:rFonts w:ascii="Roboto" w:eastAsia="Arial" w:hAnsi="Roboto" w:cs="Arial"/>
          <w:sz w:val="24"/>
          <w:szCs w:val="24"/>
        </w:rPr>
        <w:t>SF-424</w:t>
      </w:r>
      <w:r w:rsidR="00660A12">
        <w:rPr>
          <w:rFonts w:ascii="Roboto" w:eastAsia="Arial" w:hAnsi="Roboto" w:cs="Arial"/>
          <w:sz w:val="24"/>
          <w:szCs w:val="24"/>
        </w:rPr>
        <w:t xml:space="preserve">: </w:t>
      </w:r>
      <w:r w:rsidRPr="007106FB">
        <w:rPr>
          <w:rFonts w:ascii="Roboto" w:eastAsia="Arial" w:hAnsi="Roboto" w:cs="Arial"/>
          <w:sz w:val="24"/>
          <w:szCs w:val="24"/>
        </w:rPr>
        <w:t>Application for Federal Assistance</w:t>
      </w:r>
    </w:p>
    <w:p w14:paraId="00A01062" w14:textId="638EC579" w:rsidR="00342679" w:rsidRPr="007106FB" w:rsidRDefault="008772A1" w:rsidP="00B81849">
      <w:pPr>
        <w:numPr>
          <w:ilvl w:val="0"/>
          <w:numId w:val="12"/>
        </w:numPr>
        <w:ind w:left="2520"/>
        <w:rPr>
          <w:rFonts w:ascii="Roboto" w:eastAsia="Arial" w:hAnsi="Roboto" w:cs="Arial"/>
          <w:sz w:val="24"/>
          <w:szCs w:val="24"/>
        </w:rPr>
      </w:pPr>
      <w:r w:rsidRPr="007106FB">
        <w:rPr>
          <w:rFonts w:ascii="Roboto" w:eastAsia="Arial" w:hAnsi="Roboto" w:cs="Arial"/>
          <w:sz w:val="24"/>
          <w:szCs w:val="24"/>
        </w:rPr>
        <w:t>Letter(s) of engagement from significant project partners</w:t>
      </w:r>
    </w:p>
    <w:p w14:paraId="7AA2036E" w14:textId="0AD73E27" w:rsidR="00F479FF" w:rsidRPr="007106FB" w:rsidRDefault="00F479FF" w:rsidP="00B81849">
      <w:pPr>
        <w:numPr>
          <w:ilvl w:val="0"/>
          <w:numId w:val="12"/>
        </w:numPr>
        <w:ind w:left="2520"/>
        <w:rPr>
          <w:rFonts w:ascii="Roboto" w:eastAsia="Arial" w:hAnsi="Roboto" w:cs="Arial"/>
          <w:sz w:val="24"/>
          <w:szCs w:val="24"/>
        </w:rPr>
      </w:pPr>
      <w:r w:rsidRPr="007106FB">
        <w:rPr>
          <w:rFonts w:ascii="Roboto" w:eastAsia="Arial" w:hAnsi="Roboto" w:cs="Arial"/>
          <w:sz w:val="24"/>
          <w:szCs w:val="24"/>
        </w:rPr>
        <w:t>Debarment</w:t>
      </w:r>
      <w:r w:rsidR="00660A12">
        <w:rPr>
          <w:rFonts w:ascii="Roboto" w:eastAsia="Arial" w:hAnsi="Roboto" w:cs="Arial"/>
          <w:sz w:val="24"/>
          <w:szCs w:val="24"/>
        </w:rPr>
        <w:t xml:space="preserve"> and </w:t>
      </w:r>
      <w:r w:rsidRPr="007106FB">
        <w:rPr>
          <w:rFonts w:ascii="Roboto" w:eastAsia="Arial" w:hAnsi="Roboto" w:cs="Arial"/>
          <w:sz w:val="24"/>
          <w:szCs w:val="24"/>
        </w:rPr>
        <w:t>Suspension</w:t>
      </w:r>
      <w:r w:rsidR="00660A12">
        <w:rPr>
          <w:rFonts w:ascii="Roboto" w:eastAsia="Arial" w:hAnsi="Roboto" w:cs="Arial"/>
          <w:sz w:val="24"/>
          <w:szCs w:val="24"/>
        </w:rPr>
        <w:t xml:space="preserve"> </w:t>
      </w:r>
      <w:r w:rsidR="00660A12" w:rsidRPr="007106FB">
        <w:rPr>
          <w:rFonts w:ascii="Roboto" w:eastAsia="Arial" w:hAnsi="Roboto" w:cs="Arial"/>
          <w:sz w:val="24"/>
          <w:szCs w:val="24"/>
        </w:rPr>
        <w:t>Certification</w:t>
      </w:r>
    </w:p>
    <w:p w14:paraId="346A8168" w14:textId="12D9A410" w:rsidR="00F479FF" w:rsidRDefault="00F479FF" w:rsidP="00B81849">
      <w:pPr>
        <w:numPr>
          <w:ilvl w:val="0"/>
          <w:numId w:val="12"/>
        </w:numPr>
        <w:ind w:left="2520"/>
        <w:rPr>
          <w:rFonts w:ascii="Roboto" w:eastAsia="Arial" w:hAnsi="Roboto" w:cs="Arial"/>
          <w:sz w:val="24"/>
          <w:szCs w:val="24"/>
        </w:rPr>
      </w:pPr>
      <w:r w:rsidRPr="007106FB">
        <w:rPr>
          <w:rFonts w:ascii="Roboto" w:eastAsia="Arial" w:hAnsi="Roboto" w:cs="Arial"/>
          <w:sz w:val="24"/>
          <w:szCs w:val="24"/>
        </w:rPr>
        <w:t>Grants Administration Assurances</w:t>
      </w:r>
    </w:p>
    <w:p w14:paraId="74F350F7" w14:textId="5EFB60D7" w:rsidR="00F479FF" w:rsidRDefault="00660A12" w:rsidP="00B81849">
      <w:pPr>
        <w:numPr>
          <w:ilvl w:val="0"/>
          <w:numId w:val="12"/>
        </w:numPr>
        <w:ind w:left="2520"/>
        <w:rPr>
          <w:rFonts w:ascii="Roboto" w:eastAsia="Arial" w:hAnsi="Roboto" w:cs="Arial"/>
          <w:sz w:val="24"/>
          <w:szCs w:val="24"/>
        </w:rPr>
      </w:pPr>
      <w:r>
        <w:rPr>
          <w:rFonts w:ascii="Roboto" w:eastAsia="Arial" w:hAnsi="Roboto" w:cs="Arial"/>
          <w:sz w:val="24"/>
          <w:szCs w:val="24"/>
        </w:rPr>
        <w:t>Disclosure Form to Report Lobbying</w:t>
      </w:r>
    </w:p>
    <w:p w14:paraId="0F02FE0E" w14:textId="601AA0C3" w:rsidR="00A437BB" w:rsidRPr="006300EC" w:rsidRDefault="00F479FF" w:rsidP="00B81849">
      <w:pPr>
        <w:numPr>
          <w:ilvl w:val="0"/>
          <w:numId w:val="12"/>
        </w:numPr>
        <w:ind w:left="2520"/>
        <w:rPr>
          <w:rFonts w:ascii="Roboto" w:eastAsia="Arial" w:hAnsi="Roboto" w:cs="Arial"/>
          <w:i/>
          <w:sz w:val="24"/>
          <w:szCs w:val="24"/>
        </w:rPr>
      </w:pPr>
      <w:r w:rsidRPr="46980F0D">
        <w:rPr>
          <w:rFonts w:ascii="Roboto" w:eastAsia="Arial" w:hAnsi="Roboto" w:cs="Arial"/>
          <w:sz w:val="24"/>
          <w:szCs w:val="24"/>
        </w:rPr>
        <w:t>Drug-Free Workplace</w:t>
      </w:r>
      <w:r w:rsidR="00660A12">
        <w:rPr>
          <w:rFonts w:ascii="Roboto" w:eastAsia="Arial" w:hAnsi="Roboto" w:cs="Arial"/>
          <w:sz w:val="24"/>
          <w:szCs w:val="24"/>
        </w:rPr>
        <w:t xml:space="preserve"> Certification </w:t>
      </w:r>
    </w:p>
    <w:p w14:paraId="501D8C85" w14:textId="3A572C33" w:rsidR="006300EC" w:rsidRPr="006300EC" w:rsidRDefault="006300EC" w:rsidP="00B81849">
      <w:pPr>
        <w:numPr>
          <w:ilvl w:val="0"/>
          <w:numId w:val="12"/>
        </w:numPr>
        <w:ind w:left="2520"/>
        <w:rPr>
          <w:rFonts w:ascii="Roboto" w:eastAsia="Arial" w:hAnsi="Roboto" w:cs="Arial"/>
          <w:i/>
          <w:sz w:val="24"/>
          <w:szCs w:val="24"/>
        </w:rPr>
      </w:pPr>
      <w:r>
        <w:rPr>
          <w:rFonts w:ascii="Roboto" w:eastAsia="Arial" w:hAnsi="Roboto" w:cs="Arial"/>
          <w:sz w:val="24"/>
          <w:szCs w:val="24"/>
        </w:rPr>
        <w:t>CANS Project Team Sheet</w:t>
      </w:r>
    </w:p>
    <w:p w14:paraId="36EB2218" w14:textId="7CCFE2B3" w:rsidR="006300EC" w:rsidRPr="006300EC" w:rsidRDefault="006300EC" w:rsidP="00B81849">
      <w:pPr>
        <w:numPr>
          <w:ilvl w:val="0"/>
          <w:numId w:val="12"/>
        </w:numPr>
        <w:ind w:left="2520"/>
        <w:rPr>
          <w:rFonts w:ascii="Roboto" w:eastAsia="Arial" w:hAnsi="Roboto" w:cs="Arial"/>
          <w:i/>
          <w:sz w:val="24"/>
          <w:szCs w:val="24"/>
        </w:rPr>
      </w:pPr>
      <w:r>
        <w:rPr>
          <w:rFonts w:ascii="Roboto" w:eastAsia="Arial" w:hAnsi="Roboto" w:cs="Arial"/>
          <w:sz w:val="24"/>
          <w:szCs w:val="24"/>
        </w:rPr>
        <w:t xml:space="preserve">CANS Grant Authorized Official Documentation </w:t>
      </w:r>
    </w:p>
    <w:p w14:paraId="2B3D2231" w14:textId="77777777" w:rsidR="006300EC" w:rsidRPr="006300EC" w:rsidRDefault="006300EC" w:rsidP="00B81849">
      <w:pPr>
        <w:numPr>
          <w:ilvl w:val="0"/>
          <w:numId w:val="12"/>
        </w:numPr>
        <w:ind w:left="2520"/>
        <w:rPr>
          <w:rFonts w:ascii="Roboto" w:eastAsia="Arial" w:hAnsi="Roboto" w:cs="Arial"/>
          <w:i/>
          <w:sz w:val="24"/>
          <w:szCs w:val="24"/>
        </w:rPr>
      </w:pPr>
      <w:r>
        <w:rPr>
          <w:rFonts w:ascii="Roboto" w:eastAsia="Arial" w:hAnsi="Roboto" w:cs="Arial"/>
          <w:sz w:val="24"/>
          <w:szCs w:val="24"/>
        </w:rPr>
        <w:t>SCRC 1003:  Committed Partnership Form</w:t>
      </w:r>
    </w:p>
    <w:p w14:paraId="29E51FB8" w14:textId="77777777" w:rsidR="006300EC" w:rsidRPr="006300EC" w:rsidRDefault="006300EC" w:rsidP="00B81849">
      <w:pPr>
        <w:numPr>
          <w:ilvl w:val="0"/>
          <w:numId w:val="12"/>
        </w:numPr>
        <w:ind w:left="2520"/>
        <w:rPr>
          <w:rFonts w:ascii="Roboto" w:eastAsia="Arial" w:hAnsi="Roboto" w:cs="Arial"/>
          <w:i/>
          <w:sz w:val="24"/>
          <w:szCs w:val="24"/>
        </w:rPr>
      </w:pPr>
      <w:r>
        <w:rPr>
          <w:rFonts w:ascii="Roboto" w:eastAsia="Arial" w:hAnsi="Roboto" w:cs="Arial"/>
          <w:sz w:val="24"/>
          <w:szCs w:val="24"/>
        </w:rPr>
        <w:t>CANS Timeline</w:t>
      </w:r>
    </w:p>
    <w:p w14:paraId="7928A596" w14:textId="0DA9105B" w:rsidR="006300EC" w:rsidRPr="006300EC" w:rsidRDefault="006300EC" w:rsidP="00B81849">
      <w:pPr>
        <w:numPr>
          <w:ilvl w:val="0"/>
          <w:numId w:val="12"/>
        </w:numPr>
        <w:ind w:left="2520"/>
        <w:rPr>
          <w:rFonts w:ascii="Roboto" w:eastAsia="Arial" w:hAnsi="Roboto" w:cs="Arial"/>
          <w:i/>
          <w:sz w:val="24"/>
          <w:szCs w:val="24"/>
        </w:rPr>
      </w:pPr>
      <w:r>
        <w:rPr>
          <w:rFonts w:ascii="Roboto" w:eastAsia="Arial" w:hAnsi="Roboto" w:cs="Arial"/>
          <w:sz w:val="24"/>
          <w:szCs w:val="24"/>
        </w:rPr>
        <w:t xml:space="preserve">Scope of Work </w:t>
      </w:r>
    </w:p>
    <w:p w14:paraId="22624F64" w14:textId="0233B6BB" w:rsidR="006300EC" w:rsidRDefault="006300EC" w:rsidP="00B81849">
      <w:pPr>
        <w:numPr>
          <w:ilvl w:val="0"/>
          <w:numId w:val="12"/>
        </w:numPr>
        <w:ind w:left="2520"/>
        <w:rPr>
          <w:rFonts w:ascii="Roboto" w:eastAsia="Arial" w:hAnsi="Roboto" w:cs="Arial"/>
          <w:i/>
          <w:sz w:val="24"/>
          <w:szCs w:val="24"/>
        </w:rPr>
      </w:pPr>
      <w:r>
        <w:rPr>
          <w:rFonts w:ascii="Roboto" w:eastAsia="Arial" w:hAnsi="Roboto" w:cs="Arial"/>
          <w:sz w:val="24"/>
          <w:szCs w:val="24"/>
        </w:rPr>
        <w:t>SCRC and Project Target Reporting Workbook</w:t>
      </w:r>
    </w:p>
    <w:p w14:paraId="1B5738CA" w14:textId="437CA52F" w:rsidR="00342679" w:rsidRDefault="00A437BB" w:rsidP="00B81849">
      <w:pPr>
        <w:numPr>
          <w:ilvl w:val="1"/>
          <w:numId w:val="12"/>
        </w:numPr>
        <w:rPr>
          <w:rFonts w:ascii="Roboto" w:eastAsia="Arial" w:hAnsi="Roboto" w:cs="Arial"/>
          <w:i/>
          <w:sz w:val="24"/>
          <w:szCs w:val="24"/>
        </w:rPr>
      </w:pPr>
      <w:r>
        <w:rPr>
          <w:rFonts w:ascii="Roboto" w:eastAsia="Arial" w:hAnsi="Roboto" w:cs="Arial"/>
          <w:i/>
          <w:sz w:val="24"/>
          <w:szCs w:val="24"/>
        </w:rPr>
        <w:t>(</w:t>
      </w:r>
      <w:r w:rsidR="008772A1" w:rsidRPr="00A437BB">
        <w:rPr>
          <w:rFonts w:ascii="Roboto" w:eastAsia="Arial" w:hAnsi="Roboto" w:cs="Arial"/>
          <w:i/>
          <w:sz w:val="24"/>
          <w:szCs w:val="24"/>
        </w:rPr>
        <w:t xml:space="preserve">Non-construction projects only) </w:t>
      </w:r>
    </w:p>
    <w:p w14:paraId="43C4A20F" w14:textId="2E6C0D91" w:rsidR="00A437BB" w:rsidRPr="00A437BB" w:rsidRDefault="00A437BB" w:rsidP="00B81849">
      <w:pPr>
        <w:numPr>
          <w:ilvl w:val="0"/>
          <w:numId w:val="12"/>
        </w:numPr>
        <w:ind w:left="2520"/>
        <w:rPr>
          <w:rFonts w:ascii="Roboto" w:eastAsia="Arial" w:hAnsi="Roboto" w:cs="Arial"/>
          <w:sz w:val="24"/>
          <w:szCs w:val="24"/>
        </w:rPr>
      </w:pPr>
      <w:r>
        <w:rPr>
          <w:rFonts w:ascii="Roboto" w:eastAsia="Arial" w:hAnsi="Roboto" w:cs="Arial"/>
          <w:sz w:val="24"/>
          <w:szCs w:val="24"/>
        </w:rPr>
        <w:tab/>
      </w:r>
      <w:r w:rsidR="008772A1" w:rsidRPr="00A437BB">
        <w:rPr>
          <w:rFonts w:ascii="Roboto" w:eastAsia="Arial" w:hAnsi="Roboto" w:cs="Arial"/>
          <w:sz w:val="24"/>
          <w:szCs w:val="24"/>
        </w:rPr>
        <w:t>SF-424A</w:t>
      </w:r>
      <w:r w:rsidR="00660A12">
        <w:rPr>
          <w:rFonts w:ascii="Roboto" w:eastAsia="Arial" w:hAnsi="Roboto" w:cs="Arial"/>
          <w:sz w:val="24"/>
          <w:szCs w:val="24"/>
        </w:rPr>
        <w:t xml:space="preserve">: </w:t>
      </w:r>
      <w:r w:rsidR="008772A1" w:rsidRPr="00A437BB">
        <w:rPr>
          <w:rFonts w:ascii="Roboto" w:eastAsia="Arial" w:hAnsi="Roboto" w:cs="Arial"/>
          <w:sz w:val="24"/>
          <w:szCs w:val="24"/>
        </w:rPr>
        <w:t>Budget Information for Non-Construction Programs</w:t>
      </w:r>
    </w:p>
    <w:p w14:paraId="1E9EDC8F" w14:textId="4F8FBDBE" w:rsidR="00342679" w:rsidRPr="007106FB" w:rsidRDefault="00A437BB" w:rsidP="00B81849">
      <w:pPr>
        <w:numPr>
          <w:ilvl w:val="0"/>
          <w:numId w:val="12"/>
        </w:numPr>
        <w:ind w:left="2520"/>
        <w:rPr>
          <w:rFonts w:ascii="Roboto" w:eastAsia="Arial" w:hAnsi="Roboto" w:cs="Arial"/>
          <w:sz w:val="24"/>
          <w:szCs w:val="24"/>
          <w:lang w:val="fr-FR"/>
        </w:rPr>
      </w:pPr>
      <w:r w:rsidRPr="007A7C9D">
        <w:rPr>
          <w:rFonts w:ascii="Roboto" w:eastAsia="Arial" w:hAnsi="Roboto" w:cs="Arial"/>
          <w:i/>
          <w:sz w:val="24"/>
          <w:szCs w:val="24"/>
          <w:lang w:val="fr-FR"/>
        </w:rPr>
        <w:tab/>
      </w:r>
      <w:r w:rsidR="008772A1" w:rsidRPr="007106FB">
        <w:rPr>
          <w:rFonts w:ascii="Roboto" w:eastAsia="Arial" w:hAnsi="Roboto" w:cs="Arial"/>
          <w:sz w:val="24"/>
          <w:szCs w:val="24"/>
          <w:lang w:val="fr-FR"/>
        </w:rPr>
        <w:t>SF-424</w:t>
      </w:r>
      <w:proofErr w:type="gramStart"/>
      <w:r w:rsidR="008772A1" w:rsidRPr="007106FB">
        <w:rPr>
          <w:rFonts w:ascii="Roboto" w:eastAsia="Arial" w:hAnsi="Roboto" w:cs="Arial"/>
          <w:sz w:val="24"/>
          <w:szCs w:val="24"/>
          <w:lang w:val="fr-FR"/>
        </w:rPr>
        <w:t>B</w:t>
      </w:r>
      <w:r w:rsidR="00660A12">
        <w:rPr>
          <w:rFonts w:ascii="Roboto" w:eastAsia="Arial" w:hAnsi="Roboto" w:cs="Arial"/>
          <w:sz w:val="24"/>
          <w:szCs w:val="24"/>
          <w:lang w:val="fr-FR"/>
        </w:rPr>
        <w:t>:</w:t>
      </w:r>
      <w:proofErr w:type="gramEnd"/>
      <w:r w:rsidR="00660A12">
        <w:rPr>
          <w:rFonts w:ascii="Roboto" w:eastAsia="Arial" w:hAnsi="Roboto" w:cs="Arial"/>
          <w:sz w:val="24"/>
          <w:szCs w:val="24"/>
          <w:lang w:val="fr-FR"/>
        </w:rPr>
        <w:t xml:space="preserve"> </w:t>
      </w:r>
      <w:r w:rsidR="008772A1" w:rsidRPr="007106FB">
        <w:rPr>
          <w:rFonts w:ascii="Roboto" w:eastAsia="Arial" w:hAnsi="Roboto" w:cs="Arial"/>
          <w:sz w:val="24"/>
          <w:szCs w:val="24"/>
          <w:lang w:val="fr-FR"/>
        </w:rPr>
        <w:t>Assurances Non-Construction Programs</w:t>
      </w:r>
    </w:p>
    <w:p w14:paraId="127F369D" w14:textId="586EF8CA" w:rsidR="00660A12" w:rsidRPr="007106FB" w:rsidRDefault="008772A1" w:rsidP="00B81849">
      <w:pPr>
        <w:numPr>
          <w:ilvl w:val="1"/>
          <w:numId w:val="12"/>
        </w:numPr>
        <w:rPr>
          <w:rFonts w:ascii="Roboto" w:eastAsia="Arial" w:hAnsi="Roboto" w:cs="Arial"/>
          <w:sz w:val="24"/>
          <w:szCs w:val="24"/>
        </w:rPr>
      </w:pPr>
      <w:r w:rsidRPr="007106FB">
        <w:rPr>
          <w:rFonts w:ascii="Roboto" w:eastAsia="Arial" w:hAnsi="Roboto" w:cs="Arial"/>
          <w:i/>
          <w:sz w:val="24"/>
          <w:szCs w:val="24"/>
        </w:rPr>
        <w:t xml:space="preserve">(Construction projects only) </w:t>
      </w:r>
    </w:p>
    <w:p w14:paraId="1AF64FDA" w14:textId="7F5CBE5B" w:rsidR="00660A12" w:rsidRPr="00660A12" w:rsidRDefault="008772A1" w:rsidP="00B81849">
      <w:pPr>
        <w:numPr>
          <w:ilvl w:val="2"/>
          <w:numId w:val="12"/>
        </w:numPr>
        <w:rPr>
          <w:rFonts w:ascii="Roboto" w:eastAsia="Arial" w:hAnsi="Roboto" w:cs="Arial"/>
          <w:sz w:val="24"/>
          <w:szCs w:val="24"/>
        </w:rPr>
      </w:pPr>
      <w:r w:rsidRPr="00660A12">
        <w:rPr>
          <w:rFonts w:ascii="Roboto" w:eastAsia="Arial" w:hAnsi="Roboto" w:cs="Arial"/>
          <w:sz w:val="24"/>
          <w:szCs w:val="24"/>
        </w:rPr>
        <w:t>SF-424C</w:t>
      </w:r>
      <w:r w:rsidR="00660A12">
        <w:rPr>
          <w:rFonts w:ascii="Roboto" w:eastAsia="Arial" w:hAnsi="Roboto" w:cs="Arial"/>
          <w:sz w:val="24"/>
          <w:szCs w:val="24"/>
        </w:rPr>
        <w:t xml:space="preserve">: </w:t>
      </w:r>
      <w:r w:rsidRPr="00660A12">
        <w:rPr>
          <w:rFonts w:ascii="Roboto" w:eastAsia="Arial" w:hAnsi="Roboto" w:cs="Arial"/>
          <w:sz w:val="24"/>
          <w:szCs w:val="24"/>
        </w:rPr>
        <w:t>Budget Information for Construction Programs</w:t>
      </w:r>
    </w:p>
    <w:p w14:paraId="4A118671" w14:textId="77DCB98D" w:rsidR="00660A12" w:rsidRPr="00660A12" w:rsidRDefault="008772A1" w:rsidP="00B81849">
      <w:pPr>
        <w:numPr>
          <w:ilvl w:val="2"/>
          <w:numId w:val="12"/>
        </w:numPr>
        <w:rPr>
          <w:rFonts w:ascii="Roboto" w:eastAsia="Arial" w:hAnsi="Roboto" w:cs="Arial"/>
          <w:sz w:val="24"/>
          <w:szCs w:val="24"/>
        </w:rPr>
      </w:pPr>
      <w:r w:rsidRPr="00660A12">
        <w:rPr>
          <w:rFonts w:ascii="Roboto" w:eastAsia="Arial" w:hAnsi="Roboto" w:cs="Arial"/>
          <w:sz w:val="24"/>
          <w:szCs w:val="24"/>
        </w:rPr>
        <w:t>SF-424D</w:t>
      </w:r>
      <w:r w:rsidR="00660A12">
        <w:rPr>
          <w:rFonts w:ascii="Roboto" w:eastAsia="Arial" w:hAnsi="Roboto" w:cs="Arial"/>
          <w:sz w:val="24"/>
          <w:szCs w:val="24"/>
        </w:rPr>
        <w:t xml:space="preserve">: </w:t>
      </w:r>
      <w:r w:rsidRPr="00660A12">
        <w:rPr>
          <w:rFonts w:ascii="Roboto" w:eastAsia="Arial" w:hAnsi="Roboto" w:cs="Arial"/>
          <w:sz w:val="24"/>
          <w:szCs w:val="24"/>
        </w:rPr>
        <w:t>Assurances Construction Programs</w:t>
      </w:r>
    </w:p>
    <w:p w14:paraId="66A9D547" w14:textId="6D8B0C98" w:rsidR="00660A12" w:rsidRPr="00660A12" w:rsidRDefault="008772A1" w:rsidP="00B81849">
      <w:pPr>
        <w:numPr>
          <w:ilvl w:val="2"/>
          <w:numId w:val="12"/>
        </w:numPr>
        <w:rPr>
          <w:rFonts w:ascii="Roboto" w:eastAsia="Arial" w:hAnsi="Roboto" w:cs="Arial"/>
          <w:sz w:val="24"/>
          <w:szCs w:val="24"/>
        </w:rPr>
      </w:pPr>
      <w:r w:rsidRPr="00660A12">
        <w:rPr>
          <w:rFonts w:ascii="Roboto" w:eastAsia="Arial" w:hAnsi="Roboto" w:cs="Arial"/>
          <w:sz w:val="24"/>
          <w:szCs w:val="24"/>
        </w:rPr>
        <w:t>Preliminary engineering report</w:t>
      </w:r>
    </w:p>
    <w:p w14:paraId="0694A492" w14:textId="2BC1300E" w:rsidR="00342679" w:rsidRDefault="008772A1" w:rsidP="00B81849">
      <w:pPr>
        <w:numPr>
          <w:ilvl w:val="2"/>
          <w:numId w:val="12"/>
        </w:numPr>
        <w:rPr>
          <w:rFonts w:ascii="Roboto" w:eastAsia="Arial" w:hAnsi="Roboto" w:cs="Arial"/>
          <w:sz w:val="24"/>
          <w:szCs w:val="24"/>
        </w:rPr>
      </w:pPr>
      <w:r w:rsidRPr="00660A12">
        <w:rPr>
          <w:rFonts w:ascii="Roboto" w:eastAsia="Arial" w:hAnsi="Roboto" w:cs="Arial"/>
          <w:sz w:val="24"/>
          <w:szCs w:val="24"/>
        </w:rPr>
        <w:t xml:space="preserve">NEPA </w:t>
      </w:r>
      <w:r w:rsidR="00447B70" w:rsidRPr="00660A12">
        <w:rPr>
          <w:rFonts w:ascii="Roboto" w:eastAsia="Arial" w:hAnsi="Roboto" w:cs="Arial"/>
          <w:sz w:val="24"/>
          <w:szCs w:val="24"/>
        </w:rPr>
        <w:t>Intake Form</w:t>
      </w:r>
    </w:p>
    <w:p w14:paraId="666AFCF1" w14:textId="4E2E137D" w:rsidR="004C45A3" w:rsidRPr="006300EC" w:rsidRDefault="006300EC" w:rsidP="006300EC">
      <w:pPr>
        <w:numPr>
          <w:ilvl w:val="2"/>
          <w:numId w:val="12"/>
        </w:numPr>
        <w:rPr>
          <w:rFonts w:ascii="Roboto" w:eastAsia="Arial" w:hAnsi="Roboto" w:cs="Arial"/>
          <w:sz w:val="24"/>
          <w:szCs w:val="24"/>
        </w:rPr>
      </w:pPr>
      <w:r>
        <w:rPr>
          <w:rFonts w:ascii="Roboto" w:eastAsia="Arial" w:hAnsi="Roboto" w:cs="Arial"/>
          <w:sz w:val="24"/>
          <w:szCs w:val="24"/>
        </w:rPr>
        <w:t>BABA Acknowledgement For</w:t>
      </w:r>
      <w:bookmarkEnd w:id="76"/>
      <w:r>
        <w:rPr>
          <w:rFonts w:ascii="Roboto" w:eastAsia="Arial" w:hAnsi="Roboto" w:cs="Arial"/>
          <w:sz w:val="24"/>
          <w:szCs w:val="24"/>
        </w:rPr>
        <w:t>m</w:t>
      </w:r>
    </w:p>
    <w:p w14:paraId="60967BD5" w14:textId="13AFB9E9" w:rsidR="00E17170" w:rsidRDefault="00E17170">
      <w:pPr>
        <w:rPr>
          <w:rFonts w:ascii="Roboto" w:eastAsia="Arial" w:hAnsi="Roboto" w:cs="Arial"/>
          <w:b/>
          <w:bCs/>
          <w:sz w:val="24"/>
          <w:szCs w:val="24"/>
        </w:rPr>
      </w:pPr>
    </w:p>
    <w:p w14:paraId="55C27A39" w14:textId="77777777" w:rsidR="00374000" w:rsidRDefault="00374000" w:rsidP="000E0BDD">
      <w:pPr>
        <w:rPr>
          <w:rFonts w:ascii="Roboto" w:eastAsia="Arial" w:hAnsi="Roboto" w:cs="Arial"/>
          <w:b/>
          <w:bCs/>
          <w:sz w:val="24"/>
          <w:szCs w:val="24"/>
        </w:rPr>
      </w:pPr>
    </w:p>
    <w:p w14:paraId="5DCAC59A" w14:textId="77777777" w:rsidR="00374000" w:rsidRDefault="00374000" w:rsidP="000E0BDD">
      <w:pPr>
        <w:rPr>
          <w:rFonts w:ascii="Roboto" w:eastAsia="Arial" w:hAnsi="Roboto" w:cs="Arial"/>
          <w:b/>
          <w:bCs/>
          <w:sz w:val="24"/>
          <w:szCs w:val="24"/>
        </w:rPr>
      </w:pPr>
    </w:p>
    <w:p w14:paraId="6559BC17" w14:textId="77777777" w:rsidR="00374000" w:rsidRDefault="00374000" w:rsidP="000E0BDD">
      <w:pPr>
        <w:rPr>
          <w:rFonts w:ascii="Roboto" w:eastAsia="Arial" w:hAnsi="Roboto" w:cs="Arial"/>
          <w:b/>
          <w:bCs/>
          <w:sz w:val="24"/>
          <w:szCs w:val="24"/>
        </w:rPr>
      </w:pPr>
    </w:p>
    <w:p w14:paraId="4D62326A" w14:textId="77777777" w:rsidR="00374000" w:rsidRDefault="00374000" w:rsidP="000E0BDD">
      <w:pPr>
        <w:rPr>
          <w:rFonts w:ascii="Roboto" w:eastAsia="Arial" w:hAnsi="Roboto" w:cs="Arial"/>
          <w:b/>
          <w:bCs/>
          <w:sz w:val="24"/>
          <w:szCs w:val="24"/>
        </w:rPr>
      </w:pPr>
    </w:p>
    <w:p w14:paraId="1814AF9A" w14:textId="77777777" w:rsidR="00374000" w:rsidRDefault="00374000" w:rsidP="000E0BDD">
      <w:pPr>
        <w:rPr>
          <w:rFonts w:ascii="Roboto" w:eastAsia="Arial" w:hAnsi="Roboto" w:cs="Arial"/>
          <w:b/>
          <w:bCs/>
          <w:sz w:val="24"/>
          <w:szCs w:val="24"/>
        </w:rPr>
      </w:pPr>
    </w:p>
    <w:p w14:paraId="232EB91E" w14:textId="77777777" w:rsidR="00374000" w:rsidRDefault="00374000" w:rsidP="000E0BDD">
      <w:pPr>
        <w:rPr>
          <w:rFonts w:ascii="Roboto" w:eastAsia="Arial" w:hAnsi="Roboto" w:cs="Arial"/>
          <w:b/>
          <w:bCs/>
          <w:sz w:val="24"/>
          <w:szCs w:val="24"/>
        </w:rPr>
      </w:pPr>
    </w:p>
    <w:p w14:paraId="7406416B" w14:textId="77777777" w:rsidR="00374000" w:rsidRDefault="00374000" w:rsidP="000E0BDD">
      <w:pPr>
        <w:rPr>
          <w:rFonts w:ascii="Roboto" w:eastAsia="Arial" w:hAnsi="Roboto" w:cs="Arial"/>
          <w:b/>
          <w:bCs/>
          <w:sz w:val="24"/>
          <w:szCs w:val="24"/>
        </w:rPr>
      </w:pPr>
    </w:p>
    <w:p w14:paraId="7D3D745F" w14:textId="77777777" w:rsidR="00374000" w:rsidRDefault="00374000" w:rsidP="000E0BDD">
      <w:pPr>
        <w:rPr>
          <w:rFonts w:ascii="Roboto" w:eastAsia="Arial" w:hAnsi="Roboto" w:cs="Arial"/>
          <w:b/>
          <w:bCs/>
          <w:sz w:val="24"/>
          <w:szCs w:val="24"/>
        </w:rPr>
      </w:pPr>
    </w:p>
    <w:p w14:paraId="2E13B36E" w14:textId="77777777" w:rsidR="00374000" w:rsidRDefault="00374000" w:rsidP="000E0BDD">
      <w:pPr>
        <w:rPr>
          <w:rFonts w:ascii="Roboto" w:eastAsia="Arial" w:hAnsi="Roboto" w:cs="Arial"/>
          <w:b/>
          <w:bCs/>
          <w:sz w:val="24"/>
          <w:szCs w:val="24"/>
        </w:rPr>
      </w:pPr>
    </w:p>
    <w:p w14:paraId="7233C08B" w14:textId="77777777" w:rsidR="00374000" w:rsidRDefault="00374000" w:rsidP="000E0BDD">
      <w:pPr>
        <w:rPr>
          <w:rFonts w:ascii="Roboto" w:eastAsia="Arial" w:hAnsi="Roboto" w:cs="Arial"/>
          <w:b/>
          <w:bCs/>
          <w:sz w:val="24"/>
          <w:szCs w:val="24"/>
        </w:rPr>
      </w:pPr>
    </w:p>
    <w:p w14:paraId="0CDE74CD" w14:textId="77777777" w:rsidR="00374000" w:rsidRDefault="00374000" w:rsidP="000E0BDD">
      <w:pPr>
        <w:rPr>
          <w:rFonts w:ascii="Roboto" w:eastAsia="Arial" w:hAnsi="Roboto" w:cs="Arial"/>
          <w:b/>
          <w:bCs/>
          <w:sz w:val="24"/>
          <w:szCs w:val="24"/>
        </w:rPr>
      </w:pPr>
    </w:p>
    <w:p w14:paraId="60B78371" w14:textId="77777777" w:rsidR="00374000" w:rsidRDefault="00374000" w:rsidP="000E0BDD">
      <w:pPr>
        <w:rPr>
          <w:rFonts w:ascii="Roboto" w:eastAsia="Arial" w:hAnsi="Roboto" w:cs="Arial"/>
          <w:b/>
          <w:bCs/>
          <w:sz w:val="24"/>
          <w:szCs w:val="24"/>
        </w:rPr>
      </w:pPr>
    </w:p>
    <w:p w14:paraId="2697AEF9" w14:textId="3FBA14AA" w:rsidR="00E45B62" w:rsidRPr="002B0B2C" w:rsidRDefault="008772A1" w:rsidP="000E0BDD">
      <w:pPr>
        <w:rPr>
          <w:b/>
          <w:bCs/>
        </w:rPr>
      </w:pPr>
      <w:r w:rsidRPr="002B0B2C">
        <w:rPr>
          <w:rFonts w:ascii="Roboto" w:eastAsia="Arial" w:hAnsi="Roboto" w:cs="Arial"/>
          <w:b/>
          <w:bCs/>
          <w:sz w:val="24"/>
          <w:szCs w:val="24"/>
        </w:rPr>
        <w:t>APPLICATION REVIEW INFORMATION</w:t>
      </w:r>
    </w:p>
    <w:p w14:paraId="4BC7F5DA" w14:textId="5AE1D921" w:rsidR="00342679" w:rsidRPr="000E0BDD" w:rsidRDefault="008772A1" w:rsidP="00500254">
      <w:pPr>
        <w:pStyle w:val="Heading1"/>
        <w:numPr>
          <w:ilvl w:val="0"/>
          <w:numId w:val="6"/>
        </w:numPr>
        <w:spacing w:before="280" w:after="280"/>
        <w:ind w:hanging="720"/>
        <w:rPr>
          <w:rFonts w:ascii="Roboto" w:eastAsia="Arial" w:hAnsi="Roboto" w:cs="Arial"/>
          <w:sz w:val="24"/>
          <w:szCs w:val="24"/>
        </w:rPr>
      </w:pPr>
      <w:bookmarkStart w:id="77" w:name="_Toc179396742"/>
      <w:bookmarkStart w:id="78" w:name="_Toc179387288"/>
      <w:bookmarkStart w:id="79" w:name="_Toc181087232"/>
      <w:r w:rsidRPr="000E0BDD">
        <w:rPr>
          <w:rFonts w:ascii="Roboto" w:eastAsia="Arial" w:hAnsi="Roboto" w:cs="Arial"/>
          <w:sz w:val="24"/>
          <w:szCs w:val="24"/>
        </w:rPr>
        <w:t>Criteria and Scoring Rubric</w:t>
      </w:r>
      <w:bookmarkEnd w:id="77"/>
      <w:bookmarkEnd w:id="78"/>
      <w:bookmarkEnd w:id="79"/>
    </w:p>
    <w:p w14:paraId="512F7ACB" w14:textId="77777777" w:rsidR="00342679" w:rsidRPr="007106FB" w:rsidRDefault="00342679">
      <w:pPr>
        <w:rPr>
          <w:rFonts w:ascii="Roboto" w:hAnsi="Roboto"/>
        </w:rPr>
      </w:pPr>
    </w:p>
    <w:p w14:paraId="2586AC58" w14:textId="3EAE2C84" w:rsidR="00342679" w:rsidRPr="007106FB" w:rsidRDefault="008772A1">
      <w:pPr>
        <w:jc w:val="both"/>
        <w:rPr>
          <w:rFonts w:ascii="Roboto" w:eastAsia="Arial" w:hAnsi="Roboto" w:cs="Arial"/>
          <w:sz w:val="24"/>
          <w:szCs w:val="24"/>
        </w:rPr>
      </w:pPr>
      <w:r w:rsidRPr="007106FB">
        <w:rPr>
          <w:rFonts w:ascii="Roboto" w:eastAsia="Arial" w:hAnsi="Roboto" w:cs="Arial"/>
          <w:sz w:val="24"/>
          <w:szCs w:val="24"/>
        </w:rPr>
        <w:t xml:space="preserve">SCRC has established a technical review process to provide an objective evaluation of all applications. The criteria set forth aligns with </w:t>
      </w:r>
      <w:r w:rsidR="00E45B62">
        <w:rPr>
          <w:rFonts w:ascii="Roboto" w:eastAsia="Arial" w:hAnsi="Roboto" w:cs="Arial"/>
          <w:sz w:val="24"/>
          <w:szCs w:val="24"/>
        </w:rPr>
        <w:t xml:space="preserve">strong project implementation as well as SCRC and USDA </w:t>
      </w:r>
      <w:r w:rsidR="00EF0041">
        <w:rPr>
          <w:rFonts w:ascii="Roboto" w:eastAsia="Arial" w:hAnsi="Roboto" w:cs="Arial"/>
          <w:sz w:val="24"/>
          <w:szCs w:val="24"/>
        </w:rPr>
        <w:t xml:space="preserve">RD </w:t>
      </w:r>
      <w:r w:rsidR="00E45B62">
        <w:rPr>
          <w:rFonts w:ascii="Roboto" w:eastAsia="Arial" w:hAnsi="Roboto" w:cs="Arial"/>
          <w:sz w:val="24"/>
          <w:szCs w:val="24"/>
        </w:rPr>
        <w:t>grant proposal designs.</w:t>
      </w:r>
    </w:p>
    <w:p w14:paraId="3A8E6357" w14:textId="77777777" w:rsidR="00342679" w:rsidRPr="007106FB" w:rsidRDefault="008772A1">
      <w:pPr>
        <w:ind w:left="-180"/>
        <w:rPr>
          <w:rFonts w:ascii="Roboto" w:eastAsia="Arial" w:hAnsi="Roboto" w:cs="Arial"/>
          <w:color w:val="000000"/>
          <w:sz w:val="24"/>
          <w:szCs w:val="24"/>
        </w:rPr>
      </w:pPr>
      <w:r w:rsidRPr="007106FB">
        <w:rPr>
          <w:rFonts w:ascii="Roboto" w:eastAsia="Arial" w:hAnsi="Roboto" w:cs="Arial"/>
          <w:sz w:val="24"/>
          <w:szCs w:val="24"/>
        </w:rPr>
        <w:t xml:space="preserve"> </w:t>
      </w:r>
    </w:p>
    <w:tbl>
      <w:tblPr>
        <w:tblStyle w:val="afff2"/>
        <w:tblW w:w="91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10"/>
        <w:gridCol w:w="1740"/>
      </w:tblGrid>
      <w:tr w:rsidR="00342679" w:rsidRPr="007106FB" w14:paraId="63FC735E" w14:textId="77777777" w:rsidTr="00636A9D">
        <w:trPr>
          <w:trHeight w:val="288"/>
        </w:trPr>
        <w:tc>
          <w:tcPr>
            <w:tcW w:w="9150" w:type="dxa"/>
            <w:gridSpan w:val="2"/>
            <w:vMerge w:val="restart"/>
            <w:shd w:val="clear" w:color="auto" w:fill="17365D" w:themeFill="text2" w:themeFillShade="BF"/>
          </w:tcPr>
          <w:p w14:paraId="0385E35D" w14:textId="77777777" w:rsidR="00342679" w:rsidRPr="007106FB" w:rsidRDefault="008772A1">
            <w:pPr>
              <w:pBdr>
                <w:top w:val="nil"/>
                <w:left w:val="nil"/>
                <w:bottom w:val="nil"/>
                <w:right w:val="nil"/>
                <w:between w:val="nil"/>
              </w:pBdr>
              <w:jc w:val="center"/>
              <w:rPr>
                <w:rFonts w:ascii="Roboto" w:eastAsia="Arial" w:hAnsi="Roboto" w:cs="Arial"/>
                <w:b/>
                <w:sz w:val="24"/>
                <w:szCs w:val="24"/>
              </w:rPr>
            </w:pPr>
            <w:r w:rsidRPr="007106FB">
              <w:rPr>
                <w:rFonts w:ascii="Roboto" w:eastAsia="Arial" w:hAnsi="Roboto" w:cs="Arial"/>
                <w:b/>
                <w:sz w:val="24"/>
                <w:szCs w:val="24"/>
              </w:rPr>
              <w:t>Application Scoring Rubric</w:t>
            </w:r>
          </w:p>
          <w:p w14:paraId="427029B2" w14:textId="77777777" w:rsidR="00342679" w:rsidRPr="007106FB" w:rsidRDefault="008772A1">
            <w:pPr>
              <w:jc w:val="center"/>
              <w:rPr>
                <w:rFonts w:ascii="Roboto" w:eastAsia="Arial" w:hAnsi="Roboto" w:cs="Arial"/>
                <w:b/>
                <w:sz w:val="24"/>
                <w:szCs w:val="24"/>
              </w:rPr>
            </w:pPr>
            <w:r w:rsidRPr="007106FB">
              <w:rPr>
                <w:rFonts w:ascii="Roboto" w:eastAsia="Arial" w:hAnsi="Roboto" w:cs="Arial"/>
                <w:b/>
                <w:sz w:val="24"/>
                <w:szCs w:val="24"/>
              </w:rPr>
              <w:t>Maximum Points Possible = 100</w:t>
            </w:r>
          </w:p>
        </w:tc>
      </w:tr>
      <w:tr w:rsidR="00342679" w:rsidRPr="007106FB" w14:paraId="2783A0AE" w14:textId="77777777" w:rsidTr="00636A9D">
        <w:trPr>
          <w:trHeight w:val="331"/>
        </w:trPr>
        <w:tc>
          <w:tcPr>
            <w:tcW w:w="9150" w:type="dxa"/>
            <w:gridSpan w:val="2"/>
            <w:vMerge/>
            <w:shd w:val="clear" w:color="auto" w:fill="17365D" w:themeFill="text2" w:themeFillShade="BF"/>
          </w:tcPr>
          <w:p w14:paraId="66E2D7F4" w14:textId="77777777" w:rsidR="00342679" w:rsidRPr="007106FB" w:rsidRDefault="00342679">
            <w:pPr>
              <w:widowControl w:val="0"/>
              <w:pBdr>
                <w:top w:val="nil"/>
                <w:left w:val="nil"/>
                <w:bottom w:val="nil"/>
                <w:right w:val="nil"/>
                <w:between w:val="nil"/>
              </w:pBdr>
              <w:spacing w:line="276" w:lineRule="auto"/>
              <w:rPr>
                <w:rFonts w:ascii="Roboto" w:eastAsia="Arial" w:hAnsi="Roboto" w:cs="Arial"/>
                <w:b/>
                <w:sz w:val="24"/>
                <w:szCs w:val="24"/>
              </w:rPr>
            </w:pPr>
          </w:p>
        </w:tc>
      </w:tr>
      <w:tr w:rsidR="00342679" w:rsidRPr="007106FB" w14:paraId="519DA89B" w14:textId="77777777">
        <w:tc>
          <w:tcPr>
            <w:tcW w:w="7410" w:type="dxa"/>
            <w:shd w:val="clear" w:color="auto" w:fill="073763"/>
          </w:tcPr>
          <w:p w14:paraId="7FB80268" w14:textId="77777777" w:rsidR="00342679" w:rsidRPr="007106FB" w:rsidRDefault="008772A1">
            <w:pPr>
              <w:rPr>
                <w:rFonts w:ascii="Roboto" w:eastAsia="Arial" w:hAnsi="Roboto" w:cs="Arial"/>
                <w:b/>
                <w:color w:val="FFFFFF"/>
                <w:sz w:val="24"/>
                <w:szCs w:val="24"/>
              </w:rPr>
            </w:pPr>
            <w:r w:rsidRPr="007106FB">
              <w:rPr>
                <w:rFonts w:ascii="Roboto" w:eastAsia="Arial" w:hAnsi="Roboto" w:cs="Arial"/>
                <w:b/>
                <w:color w:val="FFFFFF"/>
                <w:sz w:val="24"/>
                <w:szCs w:val="24"/>
              </w:rPr>
              <w:t>I. Project Description</w:t>
            </w:r>
          </w:p>
        </w:tc>
        <w:tc>
          <w:tcPr>
            <w:tcW w:w="1740" w:type="dxa"/>
            <w:shd w:val="clear" w:color="auto" w:fill="073763"/>
          </w:tcPr>
          <w:p w14:paraId="51414FC2" w14:textId="21EA9141" w:rsidR="00342679" w:rsidRPr="007106FB" w:rsidRDefault="008772A1" w:rsidP="003A09CD">
            <w:pPr>
              <w:pBdr>
                <w:top w:val="nil"/>
                <w:left w:val="nil"/>
                <w:bottom w:val="nil"/>
                <w:right w:val="nil"/>
                <w:between w:val="nil"/>
              </w:pBdr>
              <w:jc w:val="right"/>
              <w:rPr>
                <w:rFonts w:ascii="Roboto" w:eastAsia="Arial" w:hAnsi="Roboto" w:cs="Arial"/>
                <w:b/>
                <w:color w:val="FFFFFF"/>
                <w:sz w:val="24"/>
                <w:szCs w:val="24"/>
              </w:rPr>
            </w:pPr>
            <w:r w:rsidRPr="007106FB">
              <w:rPr>
                <w:rFonts w:ascii="Roboto" w:eastAsia="Arial" w:hAnsi="Roboto" w:cs="Arial"/>
                <w:b/>
                <w:color w:val="FFFFFF"/>
                <w:sz w:val="24"/>
                <w:szCs w:val="24"/>
              </w:rPr>
              <w:t>3</w:t>
            </w:r>
            <w:r w:rsidR="00966AA4">
              <w:rPr>
                <w:rFonts w:ascii="Roboto" w:eastAsia="Arial" w:hAnsi="Roboto" w:cs="Arial"/>
                <w:b/>
                <w:color w:val="FFFFFF"/>
                <w:sz w:val="24"/>
                <w:szCs w:val="24"/>
              </w:rPr>
              <w:t>0</w:t>
            </w:r>
            <w:r w:rsidRPr="007106FB">
              <w:rPr>
                <w:rFonts w:ascii="Roboto" w:eastAsia="Arial" w:hAnsi="Roboto" w:cs="Arial"/>
                <w:b/>
                <w:color w:val="FFFFFF"/>
                <w:sz w:val="24"/>
                <w:szCs w:val="24"/>
              </w:rPr>
              <w:t xml:space="preserve"> Points</w:t>
            </w:r>
          </w:p>
        </w:tc>
      </w:tr>
      <w:tr w:rsidR="00342679" w:rsidRPr="007106FB" w14:paraId="47727953" w14:textId="77777777">
        <w:tc>
          <w:tcPr>
            <w:tcW w:w="7410" w:type="dxa"/>
          </w:tcPr>
          <w:p w14:paraId="285A2810" w14:textId="144B7561" w:rsidR="00342679" w:rsidRPr="007106FB" w:rsidRDefault="008772A1">
            <w:pPr>
              <w:rPr>
                <w:rFonts w:ascii="Roboto" w:eastAsia="Arial" w:hAnsi="Roboto" w:cs="Arial"/>
                <w:sz w:val="24"/>
                <w:szCs w:val="24"/>
              </w:rPr>
            </w:pPr>
            <w:bookmarkStart w:id="80" w:name="_heading=h.2grqrue" w:colFirst="0" w:colLast="0"/>
            <w:bookmarkEnd w:id="80"/>
            <w:r w:rsidRPr="007106FB">
              <w:rPr>
                <w:rFonts w:ascii="Roboto" w:eastAsia="Arial" w:hAnsi="Roboto" w:cs="Arial"/>
                <w:sz w:val="24"/>
                <w:szCs w:val="24"/>
              </w:rPr>
              <w:t>a.</w:t>
            </w:r>
            <w:r w:rsidR="00E45B62">
              <w:rPr>
                <w:rFonts w:ascii="Roboto" w:eastAsia="Arial" w:hAnsi="Roboto" w:cs="Arial"/>
                <w:sz w:val="24"/>
                <w:szCs w:val="24"/>
              </w:rPr>
              <w:t xml:space="preserve"> Identification of </w:t>
            </w:r>
            <w:r w:rsidRPr="007106FB">
              <w:rPr>
                <w:rFonts w:ascii="Roboto" w:eastAsia="Arial" w:hAnsi="Roboto" w:cs="Arial"/>
                <w:sz w:val="24"/>
                <w:szCs w:val="24"/>
              </w:rPr>
              <w:t>Needs</w:t>
            </w:r>
          </w:p>
        </w:tc>
        <w:tc>
          <w:tcPr>
            <w:tcW w:w="1740" w:type="dxa"/>
          </w:tcPr>
          <w:p w14:paraId="25BFBAEA" w14:textId="4704C9B2" w:rsidR="00342679" w:rsidRPr="007106FB" w:rsidRDefault="00342679" w:rsidP="003A09CD">
            <w:pPr>
              <w:pBdr>
                <w:top w:val="nil"/>
                <w:left w:val="nil"/>
                <w:bottom w:val="nil"/>
                <w:right w:val="nil"/>
                <w:between w:val="nil"/>
              </w:pBdr>
              <w:jc w:val="right"/>
              <w:rPr>
                <w:rFonts w:ascii="Roboto" w:eastAsia="Arial" w:hAnsi="Roboto" w:cs="Arial"/>
                <w:color w:val="000000"/>
                <w:sz w:val="24"/>
                <w:szCs w:val="24"/>
              </w:rPr>
            </w:pPr>
          </w:p>
        </w:tc>
      </w:tr>
      <w:tr w:rsidR="00342679" w:rsidRPr="007106FB" w14:paraId="24CB7A4F" w14:textId="77777777">
        <w:tc>
          <w:tcPr>
            <w:tcW w:w="7410" w:type="dxa"/>
          </w:tcPr>
          <w:p w14:paraId="0DA54896" w14:textId="06715586" w:rsidR="00342679" w:rsidRPr="007106FB" w:rsidRDefault="008772A1">
            <w:pPr>
              <w:pBdr>
                <w:top w:val="nil"/>
                <w:left w:val="nil"/>
                <w:bottom w:val="nil"/>
                <w:right w:val="nil"/>
                <w:between w:val="nil"/>
              </w:pBdr>
              <w:rPr>
                <w:rFonts w:ascii="Roboto" w:eastAsia="Arial" w:hAnsi="Roboto" w:cs="Arial"/>
                <w:color w:val="000000"/>
                <w:sz w:val="24"/>
                <w:szCs w:val="24"/>
              </w:rPr>
            </w:pPr>
            <w:r w:rsidRPr="007106FB">
              <w:rPr>
                <w:rFonts w:ascii="Roboto" w:eastAsia="Arial" w:hAnsi="Roboto" w:cs="Arial"/>
                <w:color w:val="000000"/>
                <w:sz w:val="24"/>
                <w:szCs w:val="24"/>
              </w:rPr>
              <w:t>b. Project Design</w:t>
            </w:r>
          </w:p>
        </w:tc>
        <w:tc>
          <w:tcPr>
            <w:tcW w:w="1740" w:type="dxa"/>
          </w:tcPr>
          <w:p w14:paraId="18DE5765" w14:textId="194A1CBE" w:rsidR="00342679" w:rsidRPr="007106FB" w:rsidRDefault="00342679" w:rsidP="003A09CD">
            <w:pPr>
              <w:pBdr>
                <w:top w:val="nil"/>
                <w:left w:val="nil"/>
                <w:bottom w:val="nil"/>
                <w:right w:val="nil"/>
                <w:between w:val="nil"/>
              </w:pBdr>
              <w:jc w:val="right"/>
              <w:rPr>
                <w:rFonts w:ascii="Roboto" w:eastAsia="Arial" w:hAnsi="Roboto" w:cs="Arial"/>
                <w:color w:val="000000"/>
                <w:sz w:val="24"/>
                <w:szCs w:val="24"/>
              </w:rPr>
            </w:pPr>
          </w:p>
        </w:tc>
      </w:tr>
      <w:tr w:rsidR="00342679" w:rsidRPr="007106FB" w14:paraId="5B5F422D" w14:textId="77777777">
        <w:tc>
          <w:tcPr>
            <w:tcW w:w="7410" w:type="dxa"/>
          </w:tcPr>
          <w:p w14:paraId="2D200084" w14:textId="0873D500" w:rsidR="00342679" w:rsidRPr="007106FB" w:rsidRDefault="00E45B62">
            <w:pPr>
              <w:pBdr>
                <w:top w:val="nil"/>
                <w:left w:val="nil"/>
                <w:bottom w:val="nil"/>
                <w:right w:val="nil"/>
                <w:between w:val="nil"/>
              </w:pBdr>
              <w:rPr>
                <w:rFonts w:ascii="Roboto" w:eastAsia="Arial" w:hAnsi="Roboto" w:cs="Arial"/>
                <w:color w:val="000000"/>
                <w:sz w:val="24"/>
                <w:szCs w:val="24"/>
              </w:rPr>
            </w:pPr>
            <w:r>
              <w:rPr>
                <w:rFonts w:ascii="Roboto" w:eastAsia="Arial" w:hAnsi="Roboto" w:cs="Arial"/>
                <w:color w:val="000000"/>
                <w:sz w:val="24"/>
                <w:szCs w:val="24"/>
              </w:rPr>
              <w:t>c.  Implementation Plan</w:t>
            </w:r>
          </w:p>
        </w:tc>
        <w:tc>
          <w:tcPr>
            <w:tcW w:w="1740" w:type="dxa"/>
          </w:tcPr>
          <w:p w14:paraId="3FC09D4C" w14:textId="0F670AE9" w:rsidR="00342679" w:rsidRPr="007106FB" w:rsidRDefault="00342679" w:rsidP="003A09CD">
            <w:pPr>
              <w:pBdr>
                <w:top w:val="nil"/>
                <w:left w:val="nil"/>
                <w:bottom w:val="nil"/>
                <w:right w:val="nil"/>
                <w:between w:val="nil"/>
              </w:pBdr>
              <w:jc w:val="right"/>
              <w:rPr>
                <w:rFonts w:ascii="Roboto" w:eastAsia="Arial" w:hAnsi="Roboto" w:cs="Arial"/>
                <w:color w:val="000000"/>
                <w:sz w:val="24"/>
                <w:szCs w:val="24"/>
              </w:rPr>
            </w:pPr>
          </w:p>
        </w:tc>
      </w:tr>
      <w:tr w:rsidR="00342679" w:rsidRPr="007106FB" w14:paraId="46DE984A" w14:textId="77777777">
        <w:tc>
          <w:tcPr>
            <w:tcW w:w="7410" w:type="dxa"/>
            <w:shd w:val="clear" w:color="auto" w:fill="17365D"/>
          </w:tcPr>
          <w:p w14:paraId="707AA2D1" w14:textId="77777777" w:rsidR="00342679" w:rsidRPr="007106FB" w:rsidRDefault="008772A1">
            <w:pPr>
              <w:pBdr>
                <w:top w:val="nil"/>
                <w:left w:val="nil"/>
                <w:bottom w:val="nil"/>
                <w:right w:val="nil"/>
                <w:between w:val="nil"/>
              </w:pBdr>
              <w:rPr>
                <w:rFonts w:ascii="Roboto" w:eastAsia="Arial" w:hAnsi="Roboto" w:cs="Arial"/>
                <w:b/>
                <w:color w:val="FFFFFF"/>
                <w:sz w:val="24"/>
                <w:szCs w:val="24"/>
              </w:rPr>
            </w:pPr>
            <w:r w:rsidRPr="007106FB">
              <w:rPr>
                <w:rFonts w:ascii="Roboto" w:eastAsia="Arial" w:hAnsi="Roboto" w:cs="Arial"/>
                <w:b/>
                <w:color w:val="FFFFFF"/>
                <w:sz w:val="24"/>
                <w:szCs w:val="24"/>
              </w:rPr>
              <w:t>II. Project Rationale</w:t>
            </w:r>
          </w:p>
        </w:tc>
        <w:tc>
          <w:tcPr>
            <w:tcW w:w="1740" w:type="dxa"/>
            <w:shd w:val="clear" w:color="auto" w:fill="17365D"/>
          </w:tcPr>
          <w:p w14:paraId="2BC53067" w14:textId="77777777" w:rsidR="00342679" w:rsidRPr="007106FB" w:rsidRDefault="008772A1" w:rsidP="003A09CD">
            <w:pPr>
              <w:pBdr>
                <w:top w:val="nil"/>
                <w:left w:val="nil"/>
                <w:bottom w:val="nil"/>
                <w:right w:val="nil"/>
                <w:between w:val="nil"/>
              </w:pBdr>
              <w:jc w:val="right"/>
              <w:rPr>
                <w:rFonts w:ascii="Roboto" w:eastAsia="Arial" w:hAnsi="Roboto" w:cs="Arial"/>
                <w:b/>
                <w:color w:val="FFFFFF"/>
                <w:sz w:val="24"/>
                <w:szCs w:val="24"/>
              </w:rPr>
            </w:pPr>
            <w:r w:rsidRPr="007106FB">
              <w:rPr>
                <w:rFonts w:ascii="Roboto" w:eastAsia="Arial" w:hAnsi="Roboto" w:cs="Arial"/>
                <w:b/>
                <w:color w:val="FFFFFF"/>
                <w:sz w:val="24"/>
                <w:szCs w:val="24"/>
              </w:rPr>
              <w:t>20 Points</w:t>
            </w:r>
          </w:p>
        </w:tc>
      </w:tr>
      <w:tr w:rsidR="00342679" w:rsidRPr="007106FB" w14:paraId="577E90AC" w14:textId="77777777">
        <w:tc>
          <w:tcPr>
            <w:tcW w:w="7410" w:type="dxa"/>
          </w:tcPr>
          <w:p w14:paraId="6485238D" w14:textId="56996C56" w:rsidR="00342679" w:rsidRPr="007106FB" w:rsidRDefault="008772A1">
            <w:pPr>
              <w:rPr>
                <w:rFonts w:ascii="Roboto" w:eastAsia="Arial" w:hAnsi="Roboto" w:cs="Arial"/>
                <w:sz w:val="24"/>
                <w:szCs w:val="24"/>
              </w:rPr>
            </w:pPr>
            <w:r w:rsidRPr="007106FB">
              <w:rPr>
                <w:rFonts w:ascii="Roboto" w:eastAsia="Arial" w:hAnsi="Roboto" w:cs="Arial"/>
                <w:sz w:val="24"/>
                <w:szCs w:val="24"/>
              </w:rPr>
              <w:t xml:space="preserve">a. </w:t>
            </w:r>
            <w:r w:rsidR="00E45B62">
              <w:rPr>
                <w:rFonts w:ascii="Roboto" w:eastAsia="Arial" w:hAnsi="Roboto" w:cs="Arial"/>
                <w:sz w:val="24"/>
                <w:szCs w:val="24"/>
              </w:rPr>
              <w:t>Demonstration of Connected Successes</w:t>
            </w:r>
          </w:p>
        </w:tc>
        <w:tc>
          <w:tcPr>
            <w:tcW w:w="1740" w:type="dxa"/>
          </w:tcPr>
          <w:p w14:paraId="62B1BBCD" w14:textId="2F599D12" w:rsidR="00342679" w:rsidRPr="007106FB" w:rsidRDefault="00342679" w:rsidP="003A09CD">
            <w:pPr>
              <w:pBdr>
                <w:top w:val="nil"/>
                <w:left w:val="nil"/>
                <w:bottom w:val="nil"/>
                <w:right w:val="nil"/>
                <w:between w:val="nil"/>
              </w:pBdr>
              <w:jc w:val="right"/>
              <w:rPr>
                <w:rFonts w:ascii="Roboto" w:eastAsia="Arial" w:hAnsi="Roboto" w:cs="Arial"/>
                <w:color w:val="000000"/>
                <w:sz w:val="24"/>
                <w:szCs w:val="24"/>
              </w:rPr>
            </w:pPr>
          </w:p>
        </w:tc>
      </w:tr>
      <w:tr w:rsidR="00342679" w:rsidRPr="007106FB" w14:paraId="59B87BBA" w14:textId="77777777">
        <w:tc>
          <w:tcPr>
            <w:tcW w:w="7410" w:type="dxa"/>
          </w:tcPr>
          <w:p w14:paraId="2D80F139" w14:textId="1C3066F7" w:rsidR="00342679" w:rsidRPr="007106FB" w:rsidRDefault="00E45B62">
            <w:pPr>
              <w:pBdr>
                <w:top w:val="nil"/>
                <w:left w:val="nil"/>
                <w:bottom w:val="nil"/>
                <w:right w:val="nil"/>
                <w:between w:val="nil"/>
              </w:pBdr>
              <w:rPr>
                <w:rFonts w:ascii="Roboto" w:eastAsia="Arial" w:hAnsi="Roboto" w:cs="Arial"/>
                <w:color w:val="000000"/>
                <w:sz w:val="24"/>
                <w:szCs w:val="24"/>
              </w:rPr>
            </w:pPr>
            <w:r>
              <w:rPr>
                <w:rFonts w:ascii="Roboto" w:eastAsia="Arial" w:hAnsi="Roboto" w:cs="Arial"/>
                <w:color w:val="000000"/>
                <w:sz w:val="24"/>
                <w:szCs w:val="24"/>
              </w:rPr>
              <w:t xml:space="preserve">b. Demonstration of </w:t>
            </w:r>
            <w:r w:rsidR="00FF5DE1">
              <w:rPr>
                <w:rFonts w:ascii="Roboto" w:eastAsia="Arial" w:hAnsi="Roboto" w:cs="Arial"/>
                <w:color w:val="000000"/>
                <w:sz w:val="24"/>
                <w:szCs w:val="24"/>
              </w:rPr>
              <w:t>research-based</w:t>
            </w:r>
            <w:r>
              <w:rPr>
                <w:rFonts w:ascii="Roboto" w:eastAsia="Arial" w:hAnsi="Roboto" w:cs="Arial"/>
                <w:color w:val="000000"/>
                <w:sz w:val="24"/>
                <w:szCs w:val="24"/>
              </w:rPr>
              <w:t xml:space="preserve"> rationale</w:t>
            </w:r>
          </w:p>
        </w:tc>
        <w:tc>
          <w:tcPr>
            <w:tcW w:w="1740" w:type="dxa"/>
          </w:tcPr>
          <w:p w14:paraId="46B2F046" w14:textId="34F45CC3" w:rsidR="00342679" w:rsidRPr="007106FB" w:rsidRDefault="00342679" w:rsidP="003A09CD">
            <w:pPr>
              <w:pBdr>
                <w:top w:val="nil"/>
                <w:left w:val="nil"/>
                <w:bottom w:val="nil"/>
                <w:right w:val="nil"/>
                <w:between w:val="nil"/>
              </w:pBdr>
              <w:jc w:val="right"/>
              <w:rPr>
                <w:rFonts w:ascii="Roboto" w:eastAsia="Arial" w:hAnsi="Roboto" w:cs="Arial"/>
                <w:color w:val="000000"/>
                <w:sz w:val="24"/>
                <w:szCs w:val="24"/>
              </w:rPr>
            </w:pPr>
          </w:p>
        </w:tc>
      </w:tr>
      <w:tr w:rsidR="00342679" w:rsidRPr="007106FB" w14:paraId="7E6C88B8" w14:textId="77777777">
        <w:tc>
          <w:tcPr>
            <w:tcW w:w="7410" w:type="dxa"/>
            <w:shd w:val="clear" w:color="auto" w:fill="17365D"/>
          </w:tcPr>
          <w:p w14:paraId="156F87A8" w14:textId="77777777" w:rsidR="00342679" w:rsidRPr="007106FB" w:rsidRDefault="008772A1">
            <w:pPr>
              <w:pBdr>
                <w:top w:val="nil"/>
                <w:left w:val="nil"/>
                <w:bottom w:val="nil"/>
                <w:right w:val="nil"/>
                <w:between w:val="nil"/>
              </w:pBdr>
              <w:rPr>
                <w:rFonts w:ascii="Roboto" w:eastAsia="Arial" w:hAnsi="Roboto" w:cs="Arial"/>
                <w:b/>
                <w:color w:val="FFFFFF"/>
                <w:sz w:val="24"/>
                <w:szCs w:val="24"/>
              </w:rPr>
            </w:pPr>
            <w:r w:rsidRPr="007106FB">
              <w:rPr>
                <w:rFonts w:ascii="Roboto" w:eastAsia="Arial" w:hAnsi="Roboto" w:cs="Arial"/>
                <w:b/>
                <w:color w:val="FFFFFF"/>
                <w:sz w:val="24"/>
                <w:szCs w:val="24"/>
              </w:rPr>
              <w:t>III. Community Capacity and Partnerships</w:t>
            </w:r>
          </w:p>
        </w:tc>
        <w:tc>
          <w:tcPr>
            <w:tcW w:w="1740" w:type="dxa"/>
            <w:shd w:val="clear" w:color="auto" w:fill="17365D"/>
          </w:tcPr>
          <w:p w14:paraId="72B3FFE2" w14:textId="77777777" w:rsidR="00342679" w:rsidRPr="007106FB" w:rsidRDefault="008772A1" w:rsidP="003A09CD">
            <w:pPr>
              <w:pBdr>
                <w:top w:val="nil"/>
                <w:left w:val="nil"/>
                <w:bottom w:val="nil"/>
                <w:right w:val="nil"/>
                <w:between w:val="nil"/>
              </w:pBdr>
              <w:jc w:val="right"/>
              <w:rPr>
                <w:rFonts w:ascii="Roboto" w:eastAsia="Arial" w:hAnsi="Roboto" w:cs="Arial"/>
                <w:b/>
                <w:color w:val="FFFFFF"/>
                <w:sz w:val="24"/>
                <w:szCs w:val="24"/>
              </w:rPr>
            </w:pPr>
            <w:r w:rsidRPr="007106FB">
              <w:rPr>
                <w:rFonts w:ascii="Roboto" w:eastAsia="Arial" w:hAnsi="Roboto" w:cs="Arial"/>
                <w:b/>
                <w:color w:val="FFFFFF"/>
                <w:sz w:val="24"/>
                <w:szCs w:val="24"/>
              </w:rPr>
              <w:t>15 Points</w:t>
            </w:r>
          </w:p>
        </w:tc>
      </w:tr>
      <w:tr w:rsidR="00342679" w:rsidRPr="007106FB" w14:paraId="71AD69D9" w14:textId="77777777">
        <w:tc>
          <w:tcPr>
            <w:tcW w:w="7410" w:type="dxa"/>
          </w:tcPr>
          <w:p w14:paraId="24C5F25B" w14:textId="70B5761B" w:rsidR="00342679" w:rsidRPr="007106FB" w:rsidRDefault="008772A1">
            <w:pPr>
              <w:rPr>
                <w:rFonts w:ascii="Roboto" w:eastAsia="Arial" w:hAnsi="Roboto" w:cs="Arial"/>
                <w:sz w:val="24"/>
                <w:szCs w:val="24"/>
              </w:rPr>
            </w:pPr>
            <w:r w:rsidRPr="007106FB">
              <w:rPr>
                <w:rFonts w:ascii="Roboto" w:eastAsia="Arial" w:hAnsi="Roboto" w:cs="Arial"/>
                <w:sz w:val="24"/>
                <w:szCs w:val="24"/>
              </w:rPr>
              <w:t xml:space="preserve">a. Experience of Project Team </w:t>
            </w:r>
          </w:p>
        </w:tc>
        <w:tc>
          <w:tcPr>
            <w:tcW w:w="1740" w:type="dxa"/>
          </w:tcPr>
          <w:p w14:paraId="58EF5C1B" w14:textId="1D9762CF" w:rsidR="00342679" w:rsidRPr="007106FB" w:rsidRDefault="00342679" w:rsidP="003A09CD">
            <w:pPr>
              <w:pBdr>
                <w:top w:val="nil"/>
                <w:left w:val="nil"/>
                <w:bottom w:val="nil"/>
                <w:right w:val="nil"/>
                <w:between w:val="nil"/>
              </w:pBdr>
              <w:jc w:val="right"/>
              <w:rPr>
                <w:rFonts w:ascii="Roboto" w:eastAsia="Arial" w:hAnsi="Roboto" w:cs="Arial"/>
                <w:color w:val="000000"/>
                <w:sz w:val="24"/>
                <w:szCs w:val="24"/>
              </w:rPr>
            </w:pPr>
          </w:p>
        </w:tc>
      </w:tr>
      <w:tr w:rsidR="00342679" w:rsidRPr="007106FB" w14:paraId="33779535" w14:textId="77777777">
        <w:tc>
          <w:tcPr>
            <w:tcW w:w="7410" w:type="dxa"/>
          </w:tcPr>
          <w:p w14:paraId="24C29535" w14:textId="7750A46F" w:rsidR="00342679" w:rsidRPr="007106FB" w:rsidRDefault="008772A1">
            <w:pPr>
              <w:pBdr>
                <w:top w:val="nil"/>
                <w:left w:val="nil"/>
                <w:bottom w:val="nil"/>
                <w:right w:val="nil"/>
                <w:between w:val="nil"/>
              </w:pBdr>
              <w:rPr>
                <w:rFonts w:ascii="Roboto" w:eastAsia="Arial" w:hAnsi="Roboto" w:cs="Arial"/>
                <w:color w:val="000000"/>
                <w:sz w:val="24"/>
                <w:szCs w:val="24"/>
              </w:rPr>
            </w:pPr>
            <w:r w:rsidRPr="007106FB">
              <w:rPr>
                <w:rFonts w:ascii="Roboto" w:eastAsia="Arial" w:hAnsi="Roboto" w:cs="Arial"/>
                <w:color w:val="000000"/>
                <w:sz w:val="24"/>
                <w:szCs w:val="24"/>
              </w:rPr>
              <w:t xml:space="preserve">b. Demonstration of </w:t>
            </w:r>
            <w:r w:rsidR="00FF5DE1">
              <w:rPr>
                <w:rFonts w:ascii="Roboto" w:eastAsia="Arial" w:hAnsi="Roboto" w:cs="Arial"/>
                <w:color w:val="000000"/>
                <w:sz w:val="24"/>
                <w:szCs w:val="24"/>
              </w:rPr>
              <w:t>L</w:t>
            </w:r>
            <w:r w:rsidRPr="007106FB">
              <w:rPr>
                <w:rFonts w:ascii="Roboto" w:eastAsia="Arial" w:hAnsi="Roboto" w:cs="Arial"/>
                <w:color w:val="000000"/>
                <w:sz w:val="24"/>
                <w:szCs w:val="24"/>
              </w:rPr>
              <w:t xml:space="preserve">ocal and Regional </w:t>
            </w:r>
            <w:r w:rsidR="00FF5DE1">
              <w:rPr>
                <w:rFonts w:ascii="Roboto" w:eastAsia="Arial" w:hAnsi="Roboto" w:cs="Arial"/>
                <w:color w:val="000000"/>
                <w:sz w:val="24"/>
                <w:szCs w:val="24"/>
              </w:rPr>
              <w:t xml:space="preserve">Public and/or Private </w:t>
            </w:r>
            <w:r w:rsidRPr="007106FB">
              <w:rPr>
                <w:rFonts w:ascii="Roboto" w:eastAsia="Arial" w:hAnsi="Roboto" w:cs="Arial"/>
                <w:color w:val="000000"/>
                <w:sz w:val="24"/>
                <w:szCs w:val="24"/>
              </w:rPr>
              <w:t xml:space="preserve">Partnerships </w:t>
            </w:r>
          </w:p>
        </w:tc>
        <w:tc>
          <w:tcPr>
            <w:tcW w:w="1740" w:type="dxa"/>
          </w:tcPr>
          <w:p w14:paraId="57E2D0F8" w14:textId="53B65AFE" w:rsidR="00342679" w:rsidRPr="007106FB" w:rsidRDefault="00342679" w:rsidP="003A09CD">
            <w:pPr>
              <w:pBdr>
                <w:top w:val="nil"/>
                <w:left w:val="nil"/>
                <w:bottom w:val="nil"/>
                <w:right w:val="nil"/>
                <w:between w:val="nil"/>
              </w:pBdr>
              <w:jc w:val="right"/>
              <w:rPr>
                <w:rFonts w:ascii="Roboto" w:eastAsia="Arial" w:hAnsi="Roboto" w:cs="Arial"/>
                <w:color w:val="000000"/>
                <w:sz w:val="24"/>
                <w:szCs w:val="24"/>
              </w:rPr>
            </w:pPr>
          </w:p>
        </w:tc>
      </w:tr>
      <w:tr w:rsidR="00342679" w:rsidRPr="007106FB" w14:paraId="1D242AB8" w14:textId="77777777">
        <w:tc>
          <w:tcPr>
            <w:tcW w:w="7410" w:type="dxa"/>
            <w:shd w:val="clear" w:color="auto" w:fill="17365D"/>
          </w:tcPr>
          <w:p w14:paraId="0DA3E74D" w14:textId="77777777" w:rsidR="00342679" w:rsidRPr="007106FB" w:rsidRDefault="008772A1">
            <w:pPr>
              <w:pBdr>
                <w:top w:val="nil"/>
                <w:left w:val="nil"/>
                <w:bottom w:val="nil"/>
                <w:right w:val="nil"/>
                <w:between w:val="nil"/>
              </w:pBdr>
              <w:rPr>
                <w:rFonts w:ascii="Roboto" w:eastAsia="Arial" w:hAnsi="Roboto" w:cs="Arial"/>
                <w:b/>
                <w:color w:val="FFFFFF"/>
                <w:sz w:val="24"/>
                <w:szCs w:val="24"/>
              </w:rPr>
            </w:pPr>
            <w:r w:rsidRPr="007106FB">
              <w:rPr>
                <w:rFonts w:ascii="Roboto" w:eastAsia="Arial" w:hAnsi="Roboto" w:cs="Arial"/>
                <w:b/>
                <w:color w:val="FFFFFF"/>
                <w:sz w:val="24"/>
                <w:szCs w:val="24"/>
              </w:rPr>
              <w:t>IV. Work Plan</w:t>
            </w:r>
          </w:p>
        </w:tc>
        <w:tc>
          <w:tcPr>
            <w:tcW w:w="1740" w:type="dxa"/>
            <w:shd w:val="clear" w:color="auto" w:fill="17365D"/>
          </w:tcPr>
          <w:p w14:paraId="63ED2EAA" w14:textId="15CD9A2B" w:rsidR="00342679" w:rsidRPr="007106FB" w:rsidRDefault="00966AA4" w:rsidP="003A09CD">
            <w:pPr>
              <w:pBdr>
                <w:top w:val="nil"/>
                <w:left w:val="nil"/>
                <w:bottom w:val="nil"/>
                <w:right w:val="nil"/>
                <w:between w:val="nil"/>
              </w:pBdr>
              <w:jc w:val="right"/>
              <w:rPr>
                <w:rFonts w:ascii="Roboto" w:eastAsia="Arial" w:hAnsi="Roboto" w:cs="Arial"/>
                <w:b/>
                <w:color w:val="FFFFFF"/>
                <w:sz w:val="24"/>
                <w:szCs w:val="24"/>
              </w:rPr>
            </w:pPr>
            <w:r>
              <w:rPr>
                <w:rFonts w:ascii="Roboto" w:eastAsia="Arial" w:hAnsi="Roboto" w:cs="Arial"/>
                <w:b/>
                <w:color w:val="FFFFFF"/>
                <w:sz w:val="24"/>
                <w:szCs w:val="24"/>
              </w:rPr>
              <w:t>15</w:t>
            </w:r>
            <w:r w:rsidR="008772A1" w:rsidRPr="007106FB">
              <w:rPr>
                <w:rFonts w:ascii="Roboto" w:eastAsia="Arial" w:hAnsi="Roboto" w:cs="Arial"/>
                <w:b/>
                <w:color w:val="FFFFFF"/>
                <w:sz w:val="24"/>
                <w:szCs w:val="24"/>
              </w:rPr>
              <w:t xml:space="preserve"> Points</w:t>
            </w:r>
          </w:p>
        </w:tc>
      </w:tr>
      <w:tr w:rsidR="00342679" w:rsidRPr="007106FB" w14:paraId="563E6D36" w14:textId="77777777">
        <w:tc>
          <w:tcPr>
            <w:tcW w:w="7410" w:type="dxa"/>
          </w:tcPr>
          <w:p w14:paraId="0F878B18" w14:textId="77B5F12E" w:rsidR="00342679" w:rsidRPr="007106FB" w:rsidRDefault="008772A1">
            <w:pPr>
              <w:rPr>
                <w:rFonts w:ascii="Roboto" w:eastAsia="Arial" w:hAnsi="Roboto" w:cs="Arial"/>
                <w:sz w:val="24"/>
                <w:szCs w:val="24"/>
              </w:rPr>
            </w:pPr>
            <w:r w:rsidRPr="007106FB">
              <w:rPr>
                <w:rFonts w:ascii="Roboto" w:eastAsia="Arial" w:hAnsi="Roboto" w:cs="Arial"/>
                <w:sz w:val="24"/>
                <w:szCs w:val="24"/>
              </w:rPr>
              <w:t>a. Project Activities/Deliverables</w:t>
            </w:r>
          </w:p>
        </w:tc>
        <w:tc>
          <w:tcPr>
            <w:tcW w:w="1740" w:type="dxa"/>
          </w:tcPr>
          <w:p w14:paraId="5DEFDEAD" w14:textId="0BA01993" w:rsidR="00342679" w:rsidRPr="007106FB" w:rsidRDefault="00342679" w:rsidP="003A09CD">
            <w:pPr>
              <w:pBdr>
                <w:top w:val="nil"/>
                <w:left w:val="nil"/>
                <w:bottom w:val="nil"/>
                <w:right w:val="nil"/>
                <w:between w:val="nil"/>
              </w:pBdr>
              <w:jc w:val="right"/>
              <w:rPr>
                <w:rFonts w:ascii="Roboto" w:eastAsia="Arial" w:hAnsi="Roboto" w:cs="Arial"/>
                <w:color w:val="000000"/>
                <w:sz w:val="24"/>
                <w:szCs w:val="24"/>
              </w:rPr>
            </w:pPr>
          </w:p>
        </w:tc>
      </w:tr>
      <w:tr w:rsidR="00342679" w:rsidRPr="007106FB" w14:paraId="36750C75" w14:textId="77777777">
        <w:tc>
          <w:tcPr>
            <w:tcW w:w="7410" w:type="dxa"/>
          </w:tcPr>
          <w:p w14:paraId="33F08CB5" w14:textId="35926306" w:rsidR="00342679" w:rsidRPr="007106FB" w:rsidRDefault="008772A1">
            <w:pPr>
              <w:pBdr>
                <w:top w:val="nil"/>
                <w:left w:val="nil"/>
                <w:bottom w:val="nil"/>
                <w:right w:val="nil"/>
                <w:between w:val="nil"/>
              </w:pBdr>
              <w:rPr>
                <w:rFonts w:ascii="Roboto" w:eastAsia="Arial" w:hAnsi="Roboto" w:cs="Arial"/>
                <w:color w:val="000000"/>
                <w:sz w:val="24"/>
                <w:szCs w:val="24"/>
              </w:rPr>
            </w:pPr>
            <w:r w:rsidRPr="007106FB">
              <w:rPr>
                <w:rFonts w:ascii="Roboto" w:eastAsia="Arial" w:hAnsi="Roboto" w:cs="Arial"/>
                <w:color w:val="000000"/>
                <w:sz w:val="24"/>
                <w:szCs w:val="24"/>
              </w:rPr>
              <w:t>b. Project Timeline</w:t>
            </w:r>
          </w:p>
        </w:tc>
        <w:tc>
          <w:tcPr>
            <w:tcW w:w="1740" w:type="dxa"/>
          </w:tcPr>
          <w:p w14:paraId="2E52B84C" w14:textId="1801C77D" w:rsidR="00342679" w:rsidRPr="007106FB" w:rsidRDefault="00342679" w:rsidP="003A09CD">
            <w:pPr>
              <w:pBdr>
                <w:top w:val="nil"/>
                <w:left w:val="nil"/>
                <w:bottom w:val="nil"/>
                <w:right w:val="nil"/>
                <w:between w:val="nil"/>
              </w:pBdr>
              <w:jc w:val="right"/>
              <w:rPr>
                <w:rFonts w:ascii="Roboto" w:eastAsia="Arial" w:hAnsi="Roboto" w:cs="Arial"/>
                <w:color w:val="000000"/>
                <w:sz w:val="24"/>
                <w:szCs w:val="24"/>
              </w:rPr>
            </w:pPr>
          </w:p>
        </w:tc>
      </w:tr>
      <w:tr w:rsidR="00342679" w:rsidRPr="007106FB" w14:paraId="653BE683" w14:textId="77777777">
        <w:tc>
          <w:tcPr>
            <w:tcW w:w="7410" w:type="dxa"/>
            <w:shd w:val="clear" w:color="auto" w:fill="17365D"/>
          </w:tcPr>
          <w:p w14:paraId="436BBDF8" w14:textId="77777777" w:rsidR="00342679" w:rsidRPr="007106FB" w:rsidRDefault="008772A1">
            <w:pPr>
              <w:pBdr>
                <w:top w:val="nil"/>
                <w:left w:val="nil"/>
                <w:bottom w:val="nil"/>
                <w:right w:val="nil"/>
                <w:between w:val="nil"/>
              </w:pBdr>
              <w:rPr>
                <w:rFonts w:ascii="Roboto" w:eastAsia="Arial" w:hAnsi="Roboto" w:cs="Arial"/>
                <w:b/>
                <w:color w:val="FFFFFF"/>
                <w:sz w:val="24"/>
                <w:szCs w:val="24"/>
              </w:rPr>
            </w:pPr>
            <w:r w:rsidRPr="007106FB">
              <w:rPr>
                <w:rFonts w:ascii="Roboto" w:eastAsia="Arial" w:hAnsi="Roboto" w:cs="Arial"/>
                <w:b/>
                <w:color w:val="FFFFFF"/>
                <w:sz w:val="24"/>
                <w:szCs w:val="24"/>
              </w:rPr>
              <w:t>V. Performance Measurement and Sustainability</w:t>
            </w:r>
          </w:p>
        </w:tc>
        <w:tc>
          <w:tcPr>
            <w:tcW w:w="1740" w:type="dxa"/>
            <w:shd w:val="clear" w:color="auto" w:fill="17365D"/>
          </w:tcPr>
          <w:p w14:paraId="1763A84A" w14:textId="174ECAE6" w:rsidR="00342679" w:rsidRPr="007106FB" w:rsidRDefault="008772A1" w:rsidP="003A09CD">
            <w:pPr>
              <w:pBdr>
                <w:top w:val="nil"/>
                <w:left w:val="nil"/>
                <w:bottom w:val="nil"/>
                <w:right w:val="nil"/>
                <w:between w:val="nil"/>
              </w:pBdr>
              <w:jc w:val="right"/>
              <w:rPr>
                <w:rFonts w:ascii="Roboto" w:eastAsia="Arial" w:hAnsi="Roboto" w:cs="Arial"/>
                <w:b/>
                <w:color w:val="FFFFFF"/>
                <w:sz w:val="24"/>
                <w:szCs w:val="24"/>
              </w:rPr>
            </w:pPr>
            <w:r w:rsidRPr="007106FB">
              <w:rPr>
                <w:rFonts w:ascii="Roboto" w:eastAsia="Arial" w:hAnsi="Roboto" w:cs="Arial"/>
                <w:b/>
                <w:color w:val="FFFFFF"/>
                <w:sz w:val="24"/>
                <w:szCs w:val="24"/>
              </w:rPr>
              <w:t>1</w:t>
            </w:r>
            <w:r w:rsidR="00966AA4">
              <w:rPr>
                <w:rFonts w:ascii="Roboto" w:eastAsia="Arial" w:hAnsi="Roboto" w:cs="Arial"/>
                <w:b/>
                <w:color w:val="FFFFFF"/>
                <w:sz w:val="24"/>
                <w:szCs w:val="24"/>
              </w:rPr>
              <w:t>0</w:t>
            </w:r>
            <w:r w:rsidRPr="007106FB">
              <w:rPr>
                <w:rFonts w:ascii="Roboto" w:eastAsia="Arial" w:hAnsi="Roboto" w:cs="Arial"/>
                <w:b/>
                <w:color w:val="FFFFFF"/>
                <w:sz w:val="24"/>
                <w:szCs w:val="24"/>
              </w:rPr>
              <w:t xml:space="preserve"> Points</w:t>
            </w:r>
          </w:p>
        </w:tc>
      </w:tr>
      <w:tr w:rsidR="00342679" w:rsidRPr="007106FB" w14:paraId="35B47DF1" w14:textId="77777777">
        <w:tc>
          <w:tcPr>
            <w:tcW w:w="7410" w:type="dxa"/>
          </w:tcPr>
          <w:p w14:paraId="4607224E" w14:textId="0AECB5E2" w:rsidR="00342679" w:rsidRPr="007106FB" w:rsidRDefault="008772A1">
            <w:pPr>
              <w:rPr>
                <w:rFonts w:ascii="Roboto" w:eastAsia="Arial" w:hAnsi="Roboto" w:cs="Arial"/>
                <w:sz w:val="24"/>
                <w:szCs w:val="24"/>
              </w:rPr>
            </w:pPr>
            <w:r w:rsidRPr="007106FB">
              <w:rPr>
                <w:rFonts w:ascii="Roboto" w:eastAsia="Arial" w:hAnsi="Roboto" w:cs="Arial"/>
                <w:sz w:val="24"/>
                <w:szCs w:val="24"/>
              </w:rPr>
              <w:t>a. Demonstration of Realistic and Attainable Outcomes</w:t>
            </w:r>
          </w:p>
        </w:tc>
        <w:tc>
          <w:tcPr>
            <w:tcW w:w="1740" w:type="dxa"/>
          </w:tcPr>
          <w:p w14:paraId="1ABBE7B3" w14:textId="44CA8DC8" w:rsidR="00342679" w:rsidRPr="007106FB" w:rsidRDefault="00342679" w:rsidP="003A09CD">
            <w:pPr>
              <w:pBdr>
                <w:top w:val="nil"/>
                <w:left w:val="nil"/>
                <w:bottom w:val="nil"/>
                <w:right w:val="nil"/>
                <w:between w:val="nil"/>
              </w:pBdr>
              <w:jc w:val="right"/>
              <w:rPr>
                <w:rFonts w:ascii="Roboto" w:eastAsia="Arial" w:hAnsi="Roboto" w:cs="Arial"/>
                <w:color w:val="000000"/>
                <w:sz w:val="24"/>
                <w:szCs w:val="24"/>
              </w:rPr>
            </w:pPr>
          </w:p>
        </w:tc>
      </w:tr>
      <w:tr w:rsidR="00342679" w:rsidRPr="007106FB" w14:paraId="182F3CC8" w14:textId="77777777">
        <w:tc>
          <w:tcPr>
            <w:tcW w:w="7410" w:type="dxa"/>
          </w:tcPr>
          <w:p w14:paraId="68505E11" w14:textId="027B96BF" w:rsidR="00342679" w:rsidRPr="007106FB" w:rsidRDefault="008772A1">
            <w:pPr>
              <w:pBdr>
                <w:top w:val="nil"/>
                <w:left w:val="nil"/>
                <w:bottom w:val="nil"/>
                <w:right w:val="nil"/>
                <w:between w:val="nil"/>
              </w:pBdr>
              <w:rPr>
                <w:rFonts w:ascii="Roboto" w:eastAsia="Arial" w:hAnsi="Roboto" w:cs="Arial"/>
                <w:color w:val="000000"/>
                <w:sz w:val="24"/>
                <w:szCs w:val="24"/>
              </w:rPr>
            </w:pPr>
            <w:r w:rsidRPr="007106FB">
              <w:rPr>
                <w:rFonts w:ascii="Roboto" w:eastAsia="Arial" w:hAnsi="Roboto" w:cs="Arial"/>
                <w:color w:val="000000"/>
                <w:sz w:val="24"/>
                <w:szCs w:val="24"/>
              </w:rPr>
              <w:t>b. Demonstration of Project Sustainability</w:t>
            </w:r>
          </w:p>
        </w:tc>
        <w:tc>
          <w:tcPr>
            <w:tcW w:w="1740" w:type="dxa"/>
          </w:tcPr>
          <w:p w14:paraId="6E359202" w14:textId="29ADFC49" w:rsidR="00342679" w:rsidRPr="007106FB" w:rsidRDefault="00342679" w:rsidP="003A09CD">
            <w:pPr>
              <w:pBdr>
                <w:top w:val="nil"/>
                <w:left w:val="nil"/>
                <w:bottom w:val="nil"/>
                <w:right w:val="nil"/>
                <w:between w:val="nil"/>
              </w:pBdr>
              <w:jc w:val="right"/>
              <w:rPr>
                <w:rFonts w:ascii="Roboto" w:eastAsia="Arial" w:hAnsi="Roboto" w:cs="Arial"/>
                <w:color w:val="000000"/>
                <w:sz w:val="24"/>
                <w:szCs w:val="24"/>
              </w:rPr>
            </w:pPr>
          </w:p>
        </w:tc>
      </w:tr>
      <w:tr w:rsidR="00342679" w:rsidRPr="007106FB" w14:paraId="76B15B43" w14:textId="77777777">
        <w:tc>
          <w:tcPr>
            <w:tcW w:w="7410" w:type="dxa"/>
            <w:shd w:val="clear" w:color="auto" w:fill="1F3864"/>
          </w:tcPr>
          <w:p w14:paraId="673B876A" w14:textId="77777777" w:rsidR="00342679" w:rsidRPr="007106FB" w:rsidRDefault="008772A1">
            <w:pPr>
              <w:pBdr>
                <w:top w:val="nil"/>
                <w:left w:val="nil"/>
                <w:bottom w:val="nil"/>
                <w:right w:val="nil"/>
                <w:between w:val="nil"/>
              </w:pBdr>
              <w:rPr>
                <w:rFonts w:ascii="Roboto" w:eastAsia="Arial" w:hAnsi="Roboto" w:cs="Arial"/>
                <w:color w:val="FFFFFF"/>
                <w:sz w:val="24"/>
                <w:szCs w:val="24"/>
              </w:rPr>
            </w:pPr>
            <w:r w:rsidRPr="007106FB">
              <w:rPr>
                <w:rFonts w:ascii="Roboto" w:eastAsia="Arial" w:hAnsi="Roboto" w:cs="Arial"/>
                <w:b/>
                <w:color w:val="FFFFFF"/>
                <w:sz w:val="24"/>
                <w:szCs w:val="24"/>
              </w:rPr>
              <w:t>VI.  Budget Information</w:t>
            </w:r>
          </w:p>
        </w:tc>
        <w:tc>
          <w:tcPr>
            <w:tcW w:w="1740" w:type="dxa"/>
            <w:shd w:val="clear" w:color="auto" w:fill="1F3864"/>
          </w:tcPr>
          <w:p w14:paraId="71C6E7A3" w14:textId="37EDD42A" w:rsidR="00342679" w:rsidRPr="00E45D7E" w:rsidRDefault="003A09CD" w:rsidP="00B81849">
            <w:pPr>
              <w:pStyle w:val="ListParagraph"/>
              <w:numPr>
                <w:ilvl w:val="0"/>
                <w:numId w:val="38"/>
              </w:numPr>
              <w:pBdr>
                <w:top w:val="nil"/>
                <w:left w:val="nil"/>
                <w:bottom w:val="nil"/>
                <w:right w:val="nil"/>
                <w:between w:val="nil"/>
              </w:pBdr>
              <w:jc w:val="right"/>
              <w:rPr>
                <w:rFonts w:ascii="Roboto" w:eastAsia="Arial" w:hAnsi="Roboto" w:cs="Arial"/>
                <w:b/>
                <w:color w:val="FFFFFF"/>
                <w:sz w:val="24"/>
                <w:szCs w:val="24"/>
              </w:rPr>
            </w:pPr>
            <w:r>
              <w:rPr>
                <w:rFonts w:ascii="Roboto" w:eastAsia="Arial" w:hAnsi="Roboto" w:cs="Arial"/>
                <w:b/>
                <w:color w:val="FFFFFF"/>
                <w:sz w:val="24"/>
                <w:szCs w:val="24"/>
              </w:rPr>
              <w:t>P</w:t>
            </w:r>
            <w:r w:rsidR="008772A1" w:rsidRPr="00E45D7E">
              <w:rPr>
                <w:rFonts w:ascii="Roboto" w:eastAsia="Arial" w:hAnsi="Roboto" w:cs="Arial"/>
                <w:b/>
                <w:color w:val="FFFFFF"/>
                <w:sz w:val="24"/>
                <w:szCs w:val="24"/>
              </w:rPr>
              <w:t>oints</w:t>
            </w:r>
          </w:p>
        </w:tc>
      </w:tr>
      <w:tr w:rsidR="00342679" w:rsidRPr="007106FB" w14:paraId="22AE3AD7" w14:textId="77777777">
        <w:trPr>
          <w:trHeight w:val="315"/>
        </w:trPr>
        <w:tc>
          <w:tcPr>
            <w:tcW w:w="7410" w:type="dxa"/>
          </w:tcPr>
          <w:p w14:paraId="0754F5B1" w14:textId="4F7BE9C1" w:rsidR="00AB0575" w:rsidRDefault="00E45D7E" w:rsidP="00E45D7E">
            <w:pPr>
              <w:pBdr>
                <w:top w:val="nil"/>
                <w:left w:val="nil"/>
                <w:bottom w:val="nil"/>
                <w:right w:val="nil"/>
                <w:between w:val="nil"/>
              </w:pBdr>
              <w:rPr>
                <w:rFonts w:ascii="Roboto" w:eastAsia="Arial" w:hAnsi="Roboto" w:cs="Arial"/>
                <w:color w:val="000000"/>
                <w:sz w:val="24"/>
                <w:szCs w:val="24"/>
              </w:rPr>
            </w:pPr>
            <w:r>
              <w:rPr>
                <w:rFonts w:ascii="Roboto" w:eastAsia="Arial" w:hAnsi="Roboto" w:cs="Arial"/>
                <w:color w:val="000000"/>
                <w:sz w:val="24"/>
                <w:szCs w:val="24"/>
              </w:rPr>
              <w:t xml:space="preserve">a. </w:t>
            </w:r>
            <w:r w:rsidR="00AB0575">
              <w:rPr>
                <w:rFonts w:ascii="Roboto" w:eastAsia="Arial" w:hAnsi="Roboto" w:cs="Arial"/>
                <w:color w:val="000000"/>
                <w:sz w:val="24"/>
                <w:szCs w:val="24"/>
              </w:rPr>
              <w:t xml:space="preserve"> </w:t>
            </w:r>
            <w:r w:rsidR="00067F4F">
              <w:rPr>
                <w:rFonts w:ascii="Roboto" w:eastAsia="Arial" w:hAnsi="Roboto" w:cs="Arial"/>
                <w:color w:val="000000"/>
                <w:sz w:val="24"/>
                <w:szCs w:val="24"/>
              </w:rPr>
              <w:t xml:space="preserve">Budget </w:t>
            </w:r>
            <w:r w:rsidR="00590D7C">
              <w:rPr>
                <w:rFonts w:ascii="Roboto" w:eastAsia="Arial" w:hAnsi="Roboto" w:cs="Arial"/>
                <w:color w:val="000000"/>
                <w:sz w:val="24"/>
                <w:szCs w:val="24"/>
              </w:rPr>
              <w:t>Narrative</w:t>
            </w:r>
            <w:r w:rsidR="00067F4F">
              <w:rPr>
                <w:rFonts w:ascii="Roboto" w:eastAsia="Arial" w:hAnsi="Roboto" w:cs="Arial"/>
                <w:color w:val="000000"/>
                <w:sz w:val="24"/>
                <w:szCs w:val="24"/>
              </w:rPr>
              <w:t xml:space="preserve"> Aligns with Acceptable </w:t>
            </w:r>
            <w:r w:rsidR="003A09CD">
              <w:rPr>
                <w:rFonts w:ascii="Roboto" w:eastAsia="Arial" w:hAnsi="Roboto" w:cs="Arial"/>
                <w:color w:val="000000"/>
                <w:sz w:val="24"/>
                <w:szCs w:val="24"/>
              </w:rPr>
              <w:t>Costs</w:t>
            </w:r>
          </w:p>
          <w:p w14:paraId="1A033D2C" w14:textId="176936AB" w:rsidR="00342679" w:rsidRPr="00E45D7E" w:rsidRDefault="00AB0575" w:rsidP="00E45D7E">
            <w:pPr>
              <w:pBdr>
                <w:top w:val="nil"/>
                <w:left w:val="nil"/>
                <w:bottom w:val="nil"/>
                <w:right w:val="nil"/>
                <w:between w:val="nil"/>
              </w:pBdr>
              <w:rPr>
                <w:rFonts w:ascii="Roboto" w:eastAsia="Arial" w:hAnsi="Roboto" w:cs="Arial"/>
                <w:color w:val="000000"/>
                <w:sz w:val="24"/>
                <w:szCs w:val="24"/>
              </w:rPr>
            </w:pPr>
            <w:r>
              <w:rPr>
                <w:rFonts w:ascii="Roboto" w:eastAsia="Arial" w:hAnsi="Roboto" w:cs="Arial"/>
                <w:color w:val="000000"/>
                <w:sz w:val="24"/>
                <w:szCs w:val="24"/>
              </w:rPr>
              <w:t xml:space="preserve">b.  </w:t>
            </w:r>
            <w:r w:rsidR="008772A1" w:rsidRPr="00E45D7E">
              <w:rPr>
                <w:rFonts w:ascii="Roboto" w:eastAsia="Arial" w:hAnsi="Roboto" w:cs="Arial"/>
                <w:color w:val="000000"/>
                <w:sz w:val="24"/>
                <w:szCs w:val="24"/>
              </w:rPr>
              <w:t>Budget Alignment with Project Narrative</w:t>
            </w:r>
          </w:p>
        </w:tc>
        <w:tc>
          <w:tcPr>
            <w:tcW w:w="1740" w:type="dxa"/>
          </w:tcPr>
          <w:p w14:paraId="094E7A15" w14:textId="12B45311" w:rsidR="00342679" w:rsidRPr="007106FB" w:rsidRDefault="00342679">
            <w:pPr>
              <w:pBdr>
                <w:top w:val="nil"/>
                <w:left w:val="nil"/>
                <w:bottom w:val="nil"/>
                <w:right w:val="nil"/>
                <w:between w:val="nil"/>
              </w:pBdr>
              <w:jc w:val="center"/>
              <w:rPr>
                <w:rFonts w:ascii="Roboto" w:eastAsia="Arial" w:hAnsi="Roboto" w:cs="Arial"/>
                <w:color w:val="000000"/>
                <w:sz w:val="24"/>
                <w:szCs w:val="24"/>
              </w:rPr>
            </w:pPr>
          </w:p>
        </w:tc>
      </w:tr>
    </w:tbl>
    <w:p w14:paraId="11142153" w14:textId="77777777" w:rsidR="00342679" w:rsidRPr="007106FB" w:rsidRDefault="00342679">
      <w:pPr>
        <w:pBdr>
          <w:top w:val="nil"/>
          <w:left w:val="nil"/>
          <w:bottom w:val="nil"/>
          <w:right w:val="nil"/>
          <w:between w:val="nil"/>
        </w:pBdr>
        <w:ind w:left="-180"/>
        <w:rPr>
          <w:rFonts w:ascii="Roboto" w:eastAsia="Arial" w:hAnsi="Roboto" w:cs="Arial"/>
          <w:color w:val="000000"/>
          <w:sz w:val="24"/>
          <w:szCs w:val="24"/>
        </w:rPr>
      </w:pPr>
    </w:p>
    <w:p w14:paraId="4C4F311D" w14:textId="2CA38DE6" w:rsidR="00342679" w:rsidRPr="007106FB" w:rsidRDefault="00342679">
      <w:pPr>
        <w:rPr>
          <w:rFonts w:ascii="Roboto" w:eastAsia="Arial" w:hAnsi="Roboto" w:cs="Arial"/>
          <w:b/>
          <w:sz w:val="24"/>
          <w:szCs w:val="24"/>
        </w:rPr>
      </w:pPr>
    </w:p>
    <w:p w14:paraId="151BF5B6" w14:textId="77777777" w:rsidR="00342679" w:rsidRPr="007106FB" w:rsidRDefault="008772A1">
      <w:pPr>
        <w:ind w:firstLine="720"/>
        <w:jc w:val="center"/>
        <w:rPr>
          <w:rFonts w:ascii="Roboto" w:eastAsia="Arial" w:hAnsi="Roboto" w:cs="Arial"/>
          <w:b/>
          <w:sz w:val="24"/>
          <w:szCs w:val="24"/>
        </w:rPr>
      </w:pPr>
      <w:r w:rsidRPr="007106FB">
        <w:rPr>
          <w:rFonts w:ascii="Roboto" w:eastAsia="Arial" w:hAnsi="Roboto" w:cs="Arial"/>
          <w:b/>
          <w:sz w:val="24"/>
          <w:szCs w:val="24"/>
        </w:rPr>
        <w:t>Application Scoring Information – 100 Points</w:t>
      </w:r>
    </w:p>
    <w:p w14:paraId="7BE9C609" w14:textId="77777777" w:rsidR="00C63BA9" w:rsidRPr="007106FB" w:rsidRDefault="00C63BA9">
      <w:pPr>
        <w:ind w:firstLine="720"/>
        <w:rPr>
          <w:rFonts w:ascii="Roboto" w:eastAsia="Arial" w:hAnsi="Roboto" w:cs="Arial"/>
          <w:b/>
          <w:sz w:val="24"/>
          <w:szCs w:val="24"/>
        </w:rPr>
      </w:pPr>
    </w:p>
    <w:p w14:paraId="6B7E935A" w14:textId="2AE35EC9" w:rsidR="00342679" w:rsidRPr="007106FB" w:rsidRDefault="008772A1">
      <w:pPr>
        <w:rPr>
          <w:rFonts w:ascii="Roboto" w:eastAsia="Arial" w:hAnsi="Roboto" w:cs="Arial"/>
          <w:b/>
          <w:sz w:val="24"/>
          <w:szCs w:val="24"/>
          <w:u w:val="single"/>
        </w:rPr>
      </w:pPr>
      <w:r w:rsidRPr="007106FB">
        <w:rPr>
          <w:rFonts w:ascii="Roboto" w:eastAsia="Arial" w:hAnsi="Roboto" w:cs="Arial"/>
          <w:b/>
          <w:sz w:val="24"/>
          <w:szCs w:val="24"/>
          <w:u w:val="single"/>
        </w:rPr>
        <w:t>Project Description – 3</w:t>
      </w:r>
      <w:r w:rsidR="00966AA4">
        <w:rPr>
          <w:rFonts w:ascii="Roboto" w:eastAsia="Arial" w:hAnsi="Roboto" w:cs="Arial"/>
          <w:b/>
          <w:sz w:val="24"/>
          <w:szCs w:val="24"/>
          <w:u w:val="single"/>
        </w:rPr>
        <w:t>0</w:t>
      </w:r>
      <w:r w:rsidRPr="007106FB">
        <w:rPr>
          <w:rFonts w:ascii="Roboto" w:eastAsia="Arial" w:hAnsi="Roboto" w:cs="Arial"/>
          <w:b/>
          <w:sz w:val="24"/>
          <w:szCs w:val="24"/>
          <w:u w:val="single"/>
        </w:rPr>
        <w:t xml:space="preserve"> Points</w:t>
      </w:r>
    </w:p>
    <w:p w14:paraId="71E7CE51" w14:textId="77777777" w:rsidR="00342679" w:rsidRPr="007106FB" w:rsidRDefault="00342679">
      <w:pPr>
        <w:rPr>
          <w:rFonts w:ascii="Roboto" w:eastAsia="Arial" w:hAnsi="Roboto" w:cs="Arial"/>
          <w:b/>
          <w:sz w:val="24"/>
          <w:szCs w:val="24"/>
        </w:rPr>
      </w:pPr>
    </w:p>
    <w:p w14:paraId="64E2E58C" w14:textId="03E1027B" w:rsidR="00342679" w:rsidRDefault="00966AA4">
      <w:pPr>
        <w:jc w:val="both"/>
        <w:rPr>
          <w:rFonts w:ascii="Roboto" w:eastAsia="Arial" w:hAnsi="Roboto" w:cs="Arial"/>
          <w:b/>
          <w:sz w:val="24"/>
          <w:szCs w:val="24"/>
        </w:rPr>
      </w:pPr>
      <w:r>
        <w:rPr>
          <w:rFonts w:ascii="Roboto" w:eastAsia="Arial" w:hAnsi="Roboto" w:cs="Arial"/>
          <w:b/>
          <w:sz w:val="24"/>
          <w:szCs w:val="24"/>
        </w:rPr>
        <w:t>Identification of</w:t>
      </w:r>
      <w:r w:rsidR="008772A1" w:rsidRPr="007106FB">
        <w:rPr>
          <w:rFonts w:ascii="Roboto" w:eastAsia="Arial" w:hAnsi="Roboto" w:cs="Arial"/>
          <w:b/>
          <w:sz w:val="24"/>
          <w:szCs w:val="24"/>
        </w:rPr>
        <w:t xml:space="preserve"> Needs </w:t>
      </w:r>
    </w:p>
    <w:p w14:paraId="0F3EA423" w14:textId="77777777" w:rsidR="004D4BEB" w:rsidRPr="007106FB" w:rsidRDefault="004D4BEB">
      <w:pPr>
        <w:jc w:val="both"/>
        <w:rPr>
          <w:rFonts w:ascii="Roboto" w:eastAsia="Arial" w:hAnsi="Roboto" w:cs="Arial"/>
          <w:b/>
          <w:sz w:val="24"/>
          <w:szCs w:val="24"/>
        </w:rPr>
      </w:pPr>
    </w:p>
    <w:p w14:paraId="6F8D09E4" w14:textId="4AF841E0" w:rsidR="00342679" w:rsidRPr="002D7765" w:rsidRDefault="00966AA4">
      <w:pPr>
        <w:jc w:val="both"/>
        <w:rPr>
          <w:rFonts w:ascii="Roboto" w:eastAsia="Arial" w:hAnsi="Roboto" w:cs="Arial"/>
          <w:sz w:val="24"/>
          <w:szCs w:val="24"/>
        </w:rPr>
      </w:pPr>
      <w:r>
        <w:rPr>
          <w:rFonts w:ascii="Roboto" w:eastAsia="Arial" w:hAnsi="Roboto" w:cs="Arial"/>
          <w:sz w:val="24"/>
          <w:szCs w:val="24"/>
        </w:rPr>
        <w:t>Each community is unique with unique characteristics, make up, and needs.  To the</w:t>
      </w:r>
      <w:r w:rsidR="008772A1" w:rsidRPr="007106FB">
        <w:rPr>
          <w:rFonts w:ascii="Roboto" w:eastAsia="Arial" w:hAnsi="Roboto" w:cs="Arial"/>
          <w:sz w:val="24"/>
          <w:szCs w:val="24"/>
        </w:rPr>
        <w:t xml:space="preserve"> extent </w:t>
      </w:r>
      <w:r>
        <w:rPr>
          <w:rFonts w:ascii="Roboto" w:eastAsia="Arial" w:hAnsi="Roboto" w:cs="Arial"/>
          <w:sz w:val="24"/>
          <w:szCs w:val="24"/>
        </w:rPr>
        <w:t>possible,</w:t>
      </w:r>
      <w:r w:rsidR="008772A1" w:rsidRPr="007106FB">
        <w:rPr>
          <w:rFonts w:ascii="Roboto" w:eastAsia="Arial" w:hAnsi="Roboto" w:cs="Arial"/>
          <w:sz w:val="24"/>
          <w:szCs w:val="24"/>
        </w:rPr>
        <w:t xml:space="preserve"> the applicant </w:t>
      </w:r>
      <w:r>
        <w:rPr>
          <w:rFonts w:ascii="Roboto" w:eastAsia="Arial" w:hAnsi="Roboto" w:cs="Arial"/>
          <w:sz w:val="24"/>
          <w:szCs w:val="24"/>
        </w:rPr>
        <w:t xml:space="preserve">should </w:t>
      </w:r>
      <w:r w:rsidR="008772A1" w:rsidRPr="007106FB">
        <w:rPr>
          <w:rFonts w:ascii="Roboto" w:eastAsia="Arial" w:hAnsi="Roboto" w:cs="Arial"/>
          <w:sz w:val="24"/>
          <w:szCs w:val="24"/>
        </w:rPr>
        <w:t xml:space="preserve">describe the project service area and population to be </w:t>
      </w:r>
      <w:r w:rsidR="008772A1" w:rsidRPr="002D7765">
        <w:rPr>
          <w:rFonts w:ascii="Roboto" w:eastAsia="Arial" w:hAnsi="Roboto" w:cs="Arial"/>
          <w:sz w:val="24"/>
          <w:szCs w:val="24"/>
        </w:rPr>
        <w:t xml:space="preserve">served by </w:t>
      </w:r>
      <w:r w:rsidR="008772A1" w:rsidRPr="002D7765">
        <w:rPr>
          <w:rFonts w:ascii="Roboto" w:eastAsia="Arial" w:hAnsi="Roboto" w:cs="Arial"/>
          <w:sz w:val="24"/>
          <w:szCs w:val="24"/>
        </w:rPr>
        <w:lastRenderedPageBreak/>
        <w:t xml:space="preserve">the proposed project. Applicants </w:t>
      </w:r>
      <w:r w:rsidRPr="002D7765">
        <w:rPr>
          <w:rFonts w:ascii="Roboto" w:eastAsia="Arial" w:hAnsi="Roboto" w:cs="Arial"/>
          <w:sz w:val="24"/>
          <w:szCs w:val="24"/>
        </w:rPr>
        <w:t>should</w:t>
      </w:r>
      <w:r w:rsidR="008772A1" w:rsidRPr="002D7765">
        <w:rPr>
          <w:rFonts w:ascii="Roboto" w:eastAsia="Arial" w:hAnsi="Roboto" w:cs="Arial"/>
          <w:sz w:val="24"/>
          <w:szCs w:val="24"/>
        </w:rPr>
        <w:t xml:space="preserve"> describe the project service area’s demographics and economic challenges, including the population, race and ethnicity, median household income, unemployment rate, poverty rate</w:t>
      </w:r>
      <w:r w:rsidR="002F65C5" w:rsidRPr="002D7765">
        <w:rPr>
          <w:rFonts w:ascii="Roboto" w:eastAsia="Arial" w:hAnsi="Roboto" w:cs="Arial"/>
          <w:sz w:val="24"/>
          <w:szCs w:val="24"/>
        </w:rPr>
        <w:t>,</w:t>
      </w:r>
      <w:r w:rsidR="008772A1" w:rsidRPr="002D7765">
        <w:rPr>
          <w:rFonts w:ascii="Roboto" w:eastAsia="Arial" w:hAnsi="Roboto" w:cs="Arial"/>
          <w:sz w:val="24"/>
          <w:szCs w:val="24"/>
        </w:rPr>
        <w:t xml:space="preserve"> labor force participation rate</w:t>
      </w:r>
      <w:r w:rsidR="001D65D8" w:rsidRPr="002D7765">
        <w:rPr>
          <w:rFonts w:ascii="Roboto" w:eastAsia="Arial" w:hAnsi="Roboto" w:cs="Arial"/>
          <w:sz w:val="24"/>
          <w:szCs w:val="24"/>
        </w:rPr>
        <w:t>, and any other data that may be applicable to the project</w:t>
      </w:r>
      <w:r w:rsidR="008772A1" w:rsidRPr="002D7765">
        <w:rPr>
          <w:rFonts w:ascii="Roboto" w:eastAsia="Arial" w:hAnsi="Roboto" w:cs="Arial"/>
          <w:sz w:val="24"/>
          <w:szCs w:val="24"/>
        </w:rPr>
        <w:t>. Demographic and economic data indicators should come from primary sources, such as the U.S. Census Bureau, U.S. Bureau of Labor Statistics or U.S. Bureau of Economic Analysis.</w:t>
      </w:r>
      <w:r w:rsidRPr="002D7765">
        <w:rPr>
          <w:rFonts w:ascii="Roboto" w:eastAsia="Arial" w:hAnsi="Roboto" w:cs="Arial"/>
          <w:sz w:val="24"/>
          <w:szCs w:val="24"/>
        </w:rPr>
        <w:t xml:space="preserve">  In addition, the applicant should also identify the unique needs of the community that create the need for the project.  </w:t>
      </w:r>
    </w:p>
    <w:p w14:paraId="10C16E76" w14:textId="77777777" w:rsidR="00342679" w:rsidRPr="002D7765" w:rsidRDefault="00342679">
      <w:pPr>
        <w:jc w:val="both"/>
        <w:rPr>
          <w:rFonts w:ascii="Roboto" w:eastAsia="Arial" w:hAnsi="Roboto" w:cs="Arial"/>
          <w:b/>
          <w:sz w:val="24"/>
          <w:szCs w:val="24"/>
        </w:rPr>
      </w:pPr>
    </w:p>
    <w:p w14:paraId="67B75771" w14:textId="5457352E" w:rsidR="00342679" w:rsidRPr="002D7765" w:rsidRDefault="008772A1">
      <w:pPr>
        <w:jc w:val="both"/>
        <w:rPr>
          <w:rFonts w:ascii="Roboto" w:eastAsia="Arial" w:hAnsi="Roboto" w:cs="Arial"/>
          <w:b/>
          <w:sz w:val="24"/>
          <w:szCs w:val="24"/>
        </w:rPr>
      </w:pPr>
      <w:r w:rsidRPr="002D7765">
        <w:rPr>
          <w:rFonts w:ascii="Roboto" w:eastAsia="Arial" w:hAnsi="Roboto" w:cs="Arial"/>
          <w:b/>
          <w:sz w:val="24"/>
          <w:szCs w:val="24"/>
        </w:rPr>
        <w:t>Project Design</w:t>
      </w:r>
    </w:p>
    <w:p w14:paraId="784D371D" w14:textId="77777777" w:rsidR="004D4BEB" w:rsidRPr="002D7765" w:rsidRDefault="004D4BEB">
      <w:pPr>
        <w:jc w:val="both"/>
        <w:rPr>
          <w:rFonts w:ascii="Roboto" w:eastAsia="Arial" w:hAnsi="Roboto" w:cs="Arial"/>
          <w:b/>
          <w:sz w:val="24"/>
          <w:szCs w:val="24"/>
        </w:rPr>
      </w:pPr>
    </w:p>
    <w:p w14:paraId="7FA27B30" w14:textId="33C72AC4" w:rsidR="00342679" w:rsidRPr="002D7765" w:rsidRDefault="00FA2DD0">
      <w:pPr>
        <w:jc w:val="both"/>
        <w:rPr>
          <w:rFonts w:ascii="Roboto" w:eastAsia="Arial" w:hAnsi="Roboto" w:cs="Arial"/>
          <w:sz w:val="24"/>
          <w:szCs w:val="24"/>
        </w:rPr>
      </w:pPr>
      <w:r>
        <w:rPr>
          <w:rFonts w:ascii="Roboto" w:eastAsia="Arial" w:hAnsi="Roboto" w:cs="Arial"/>
          <w:sz w:val="24"/>
          <w:szCs w:val="24"/>
        </w:rPr>
        <w:t>T</w:t>
      </w:r>
      <w:r w:rsidR="008772A1" w:rsidRPr="002D7765">
        <w:rPr>
          <w:rFonts w:ascii="Roboto" w:eastAsia="Arial" w:hAnsi="Roboto" w:cs="Arial"/>
          <w:sz w:val="24"/>
          <w:szCs w:val="24"/>
        </w:rPr>
        <w:t xml:space="preserve">he applicant </w:t>
      </w:r>
      <w:r w:rsidR="00F71479" w:rsidRPr="002D7765">
        <w:rPr>
          <w:rFonts w:ascii="Roboto" w:eastAsia="Arial" w:hAnsi="Roboto" w:cs="Arial"/>
          <w:sz w:val="24"/>
          <w:szCs w:val="24"/>
        </w:rPr>
        <w:t xml:space="preserve">should </w:t>
      </w:r>
      <w:r w:rsidR="008772A1" w:rsidRPr="002D7765">
        <w:rPr>
          <w:rFonts w:ascii="Roboto" w:eastAsia="Arial" w:hAnsi="Roboto" w:cs="Arial"/>
          <w:sz w:val="24"/>
          <w:szCs w:val="24"/>
        </w:rPr>
        <w:t xml:space="preserve">describe a coherent and feasible approach for successfully implementing the proposed project. The project design </w:t>
      </w:r>
      <w:r w:rsidR="00F71479" w:rsidRPr="002D7765">
        <w:rPr>
          <w:rFonts w:ascii="Roboto" w:eastAsia="Arial" w:hAnsi="Roboto" w:cs="Arial"/>
          <w:sz w:val="24"/>
          <w:szCs w:val="24"/>
        </w:rPr>
        <w:t>should</w:t>
      </w:r>
      <w:r w:rsidR="008772A1" w:rsidRPr="002D7765">
        <w:rPr>
          <w:rFonts w:ascii="Roboto" w:eastAsia="Arial" w:hAnsi="Roboto" w:cs="Arial"/>
          <w:sz w:val="24"/>
          <w:szCs w:val="24"/>
        </w:rPr>
        <w:t xml:space="preserve"> describe all grant activities by demonstrating how the applicant will implement its proposed project, including all start-up activities. This section must also be clearly reflected in the Work Plan (i.e. project activities/deliverables and timeline), Budget, and Budget Narrative. The applicant must address factors that could impact the project’s success and a related contingency plan.</w:t>
      </w:r>
    </w:p>
    <w:p w14:paraId="175CEB48" w14:textId="77777777" w:rsidR="00342679" w:rsidRPr="002D7765" w:rsidRDefault="00342679">
      <w:pPr>
        <w:ind w:left="720"/>
        <w:jc w:val="both"/>
        <w:rPr>
          <w:rFonts w:ascii="Roboto" w:eastAsia="Arial" w:hAnsi="Roboto" w:cs="Arial"/>
          <w:b/>
          <w:sz w:val="24"/>
          <w:szCs w:val="24"/>
        </w:rPr>
      </w:pPr>
    </w:p>
    <w:p w14:paraId="62BAF2F5" w14:textId="740EFCD3" w:rsidR="00342679" w:rsidRPr="002D7765" w:rsidRDefault="00966AA4">
      <w:pPr>
        <w:jc w:val="both"/>
        <w:rPr>
          <w:rFonts w:ascii="Roboto" w:eastAsia="Arial" w:hAnsi="Roboto" w:cs="Arial"/>
          <w:b/>
          <w:sz w:val="24"/>
          <w:szCs w:val="24"/>
        </w:rPr>
      </w:pPr>
      <w:r w:rsidRPr="002D7765">
        <w:rPr>
          <w:rFonts w:ascii="Roboto" w:eastAsia="Arial" w:hAnsi="Roboto" w:cs="Arial"/>
          <w:b/>
          <w:sz w:val="24"/>
          <w:szCs w:val="24"/>
        </w:rPr>
        <w:t xml:space="preserve">Implementation Plan </w:t>
      </w:r>
    </w:p>
    <w:p w14:paraId="7F2F3487" w14:textId="77777777" w:rsidR="004D4BEB" w:rsidRPr="002D7765" w:rsidRDefault="004D4BEB">
      <w:pPr>
        <w:jc w:val="both"/>
        <w:rPr>
          <w:rFonts w:ascii="Roboto" w:eastAsia="Arial" w:hAnsi="Roboto" w:cs="Arial"/>
          <w:b/>
          <w:sz w:val="24"/>
          <w:szCs w:val="24"/>
        </w:rPr>
      </w:pPr>
    </w:p>
    <w:p w14:paraId="702313F3" w14:textId="0407B4FB" w:rsidR="00F71479" w:rsidRPr="002D7765" w:rsidRDefault="00FA2DD0" w:rsidP="00F71479">
      <w:pPr>
        <w:jc w:val="both"/>
        <w:rPr>
          <w:rFonts w:ascii="Roboto" w:eastAsia="Arial" w:hAnsi="Roboto" w:cs="Arial"/>
          <w:sz w:val="24"/>
          <w:szCs w:val="24"/>
        </w:rPr>
      </w:pPr>
      <w:r>
        <w:rPr>
          <w:rFonts w:ascii="Roboto" w:eastAsia="Arial" w:hAnsi="Roboto" w:cs="Arial"/>
          <w:sz w:val="24"/>
          <w:szCs w:val="24"/>
        </w:rPr>
        <w:t>T</w:t>
      </w:r>
      <w:r w:rsidR="00F71479" w:rsidRPr="002D7765">
        <w:rPr>
          <w:rFonts w:ascii="Roboto" w:eastAsia="Arial" w:hAnsi="Roboto" w:cs="Arial"/>
          <w:sz w:val="24"/>
          <w:szCs w:val="24"/>
        </w:rPr>
        <w:t>he applicant should align the implementation plan described in the project narrative clearly to the Work Plan (i.e. project activities/deliverables and timeline), Budget, and Budget Narrative. The applicant should address all factors that could impact the project’s success and a related contingency plan.</w:t>
      </w:r>
    </w:p>
    <w:p w14:paraId="7444A57C" w14:textId="77777777" w:rsidR="00342679" w:rsidRPr="002D7765" w:rsidRDefault="00342679" w:rsidP="000E0BDD">
      <w:pPr>
        <w:jc w:val="both"/>
        <w:rPr>
          <w:rFonts w:ascii="Roboto" w:eastAsia="Arial" w:hAnsi="Roboto" w:cs="Arial"/>
          <w:b/>
          <w:sz w:val="24"/>
          <w:szCs w:val="24"/>
        </w:rPr>
      </w:pPr>
    </w:p>
    <w:p w14:paraId="1845C4CD" w14:textId="74463F32" w:rsidR="5A9CDD32" w:rsidRDefault="5A9CDD32" w:rsidP="5A9CDD32">
      <w:pPr>
        <w:jc w:val="both"/>
        <w:rPr>
          <w:rFonts w:ascii="Roboto" w:eastAsia="Arial" w:hAnsi="Roboto" w:cs="Arial"/>
          <w:b/>
          <w:bCs/>
          <w:sz w:val="24"/>
          <w:szCs w:val="24"/>
          <w:u w:val="single"/>
        </w:rPr>
      </w:pPr>
    </w:p>
    <w:p w14:paraId="088D7731" w14:textId="77777777" w:rsidR="00342679" w:rsidRPr="002D7765" w:rsidRDefault="008772A1">
      <w:pPr>
        <w:jc w:val="both"/>
        <w:rPr>
          <w:rFonts w:ascii="Roboto" w:eastAsia="Arial" w:hAnsi="Roboto" w:cs="Arial"/>
          <w:b/>
          <w:sz w:val="24"/>
          <w:szCs w:val="24"/>
          <w:u w:val="single"/>
        </w:rPr>
      </w:pPr>
      <w:r w:rsidRPr="002D7765">
        <w:rPr>
          <w:rFonts w:ascii="Roboto" w:eastAsia="Arial" w:hAnsi="Roboto" w:cs="Arial"/>
          <w:b/>
          <w:sz w:val="24"/>
          <w:szCs w:val="24"/>
          <w:u w:val="single"/>
        </w:rPr>
        <w:t>Project Rationale – 20 Points</w:t>
      </w:r>
    </w:p>
    <w:p w14:paraId="36225111" w14:textId="77777777" w:rsidR="00342679" w:rsidRPr="002D7765" w:rsidRDefault="00342679">
      <w:pPr>
        <w:jc w:val="both"/>
        <w:rPr>
          <w:rFonts w:ascii="Roboto" w:eastAsia="Arial" w:hAnsi="Roboto" w:cs="Arial"/>
          <w:b/>
          <w:bCs/>
          <w:sz w:val="24"/>
          <w:szCs w:val="24"/>
        </w:rPr>
      </w:pPr>
    </w:p>
    <w:p w14:paraId="4CDCC2B8" w14:textId="03749EEC" w:rsidR="00F71479" w:rsidRPr="002D7765" w:rsidRDefault="00F71479">
      <w:pPr>
        <w:jc w:val="both"/>
        <w:rPr>
          <w:rFonts w:ascii="Roboto" w:eastAsia="Arial" w:hAnsi="Roboto" w:cs="Arial"/>
          <w:b/>
          <w:bCs/>
          <w:sz w:val="24"/>
          <w:szCs w:val="24"/>
        </w:rPr>
      </w:pPr>
      <w:r w:rsidRPr="002D7765">
        <w:rPr>
          <w:rFonts w:ascii="Roboto" w:eastAsia="Arial" w:hAnsi="Roboto" w:cs="Arial"/>
          <w:b/>
          <w:bCs/>
          <w:sz w:val="24"/>
          <w:szCs w:val="24"/>
        </w:rPr>
        <w:t>Demonstration of Connected Successes</w:t>
      </w:r>
    </w:p>
    <w:p w14:paraId="68444FB3" w14:textId="77777777" w:rsidR="004D4BEB" w:rsidRPr="002D7765" w:rsidRDefault="004D4BEB">
      <w:pPr>
        <w:jc w:val="both"/>
        <w:rPr>
          <w:rFonts w:ascii="Roboto" w:eastAsia="Arial" w:hAnsi="Roboto" w:cs="Arial"/>
          <w:b/>
          <w:sz w:val="24"/>
          <w:szCs w:val="24"/>
        </w:rPr>
      </w:pPr>
    </w:p>
    <w:p w14:paraId="41BC5AD1" w14:textId="41CD2CC7" w:rsidR="00C53577" w:rsidRPr="002D7765" w:rsidRDefault="00374000" w:rsidP="00C53577">
      <w:pPr>
        <w:rPr>
          <w:rFonts w:ascii="Roboto" w:hAnsi="Roboto"/>
          <w:sz w:val="24"/>
          <w:szCs w:val="24"/>
        </w:rPr>
      </w:pPr>
      <w:r>
        <w:rPr>
          <w:rFonts w:ascii="Roboto" w:hAnsi="Roboto"/>
          <w:sz w:val="24"/>
          <w:szCs w:val="24"/>
        </w:rPr>
        <w:t>The</w:t>
      </w:r>
      <w:r w:rsidR="00C53577" w:rsidRPr="002D7765">
        <w:rPr>
          <w:rFonts w:ascii="Roboto" w:hAnsi="Roboto"/>
          <w:sz w:val="24"/>
          <w:szCs w:val="24"/>
        </w:rPr>
        <w:t xml:space="preserve"> applicant should demonstrate how the proposed project will generate broader impacts both within the project’s immediate scope and across the county, focusing on the development of food systems and childcare projects. The applicant should explain how these systems will be strengthened and connected to wider community benefits. </w:t>
      </w:r>
      <w:r w:rsidR="00716FC4" w:rsidRPr="002D7765">
        <w:rPr>
          <w:rFonts w:ascii="Roboto" w:hAnsi="Roboto"/>
          <w:sz w:val="24"/>
          <w:szCs w:val="24"/>
        </w:rPr>
        <w:t xml:space="preserve">The following areas </w:t>
      </w:r>
      <w:r w:rsidR="005A2EBE" w:rsidRPr="002D7765">
        <w:rPr>
          <w:rFonts w:ascii="Roboto" w:hAnsi="Roboto"/>
          <w:sz w:val="24"/>
          <w:szCs w:val="24"/>
        </w:rPr>
        <w:t xml:space="preserve">are examples of how </w:t>
      </w:r>
      <w:r w:rsidR="00F0632C" w:rsidRPr="002D7765">
        <w:rPr>
          <w:rFonts w:ascii="Roboto" w:hAnsi="Roboto"/>
          <w:sz w:val="24"/>
          <w:szCs w:val="24"/>
        </w:rPr>
        <w:t xml:space="preserve">they </w:t>
      </w:r>
      <w:r w:rsidR="00716FC4" w:rsidRPr="002D7765">
        <w:rPr>
          <w:rFonts w:ascii="Roboto" w:hAnsi="Roboto"/>
          <w:sz w:val="24"/>
          <w:szCs w:val="24"/>
        </w:rPr>
        <w:t>could be addressed</w:t>
      </w:r>
      <w:r w:rsidR="00C53577" w:rsidRPr="002D7765">
        <w:rPr>
          <w:rFonts w:ascii="Roboto" w:hAnsi="Roboto"/>
          <w:sz w:val="24"/>
          <w:szCs w:val="24"/>
        </w:rPr>
        <w:t>:</w:t>
      </w:r>
    </w:p>
    <w:p w14:paraId="71F4EDA6" w14:textId="77777777" w:rsidR="00C53577" w:rsidRPr="002D7765" w:rsidRDefault="00C53577" w:rsidP="00C53577">
      <w:pPr>
        <w:rPr>
          <w:rFonts w:ascii="Roboto" w:hAnsi="Roboto"/>
          <w:sz w:val="24"/>
          <w:szCs w:val="24"/>
        </w:rPr>
      </w:pPr>
    </w:p>
    <w:p w14:paraId="5C4DDE75" w14:textId="77777777" w:rsidR="00C53577" w:rsidRPr="002D7765" w:rsidRDefault="00C53577" w:rsidP="00B81849">
      <w:pPr>
        <w:pStyle w:val="ListParagraph"/>
        <w:numPr>
          <w:ilvl w:val="0"/>
          <w:numId w:val="31"/>
        </w:numPr>
        <w:rPr>
          <w:rFonts w:ascii="Roboto" w:hAnsi="Roboto"/>
          <w:sz w:val="24"/>
          <w:szCs w:val="24"/>
        </w:rPr>
      </w:pPr>
      <w:r w:rsidRPr="002D7765">
        <w:rPr>
          <w:rFonts w:ascii="Roboto" w:hAnsi="Roboto"/>
          <w:sz w:val="24"/>
          <w:szCs w:val="24"/>
        </w:rPr>
        <w:t>Economic Impact: Explain how the project will stimulate local economies. For food systems, this includes supporting local farmers and creating distribution networks. For childcare projects, show how expanding childcare access will enable workforce participation and economic growth.</w:t>
      </w:r>
    </w:p>
    <w:p w14:paraId="325C10BC" w14:textId="77777777" w:rsidR="00C53577" w:rsidRPr="002D7765" w:rsidRDefault="00C53577" w:rsidP="00C53577">
      <w:pPr>
        <w:rPr>
          <w:rFonts w:ascii="Roboto" w:hAnsi="Roboto"/>
          <w:sz w:val="24"/>
          <w:szCs w:val="24"/>
        </w:rPr>
      </w:pPr>
    </w:p>
    <w:p w14:paraId="10FADB29" w14:textId="77777777" w:rsidR="00C53577" w:rsidRPr="002D7765" w:rsidRDefault="00C53577" w:rsidP="00B81849">
      <w:pPr>
        <w:pStyle w:val="ListParagraph"/>
        <w:numPr>
          <w:ilvl w:val="0"/>
          <w:numId w:val="31"/>
        </w:numPr>
        <w:rPr>
          <w:rFonts w:ascii="Roboto" w:hAnsi="Roboto"/>
          <w:sz w:val="24"/>
          <w:szCs w:val="24"/>
        </w:rPr>
      </w:pPr>
      <w:r w:rsidRPr="002D7765">
        <w:rPr>
          <w:rFonts w:ascii="Roboto" w:hAnsi="Roboto"/>
          <w:sz w:val="24"/>
          <w:szCs w:val="24"/>
        </w:rPr>
        <w:t>Workforce Development: Detail how the project will create job opportunities. In food systems, this could involve agricultural training. In childcare, it could create jobs in early education and caregiving.</w:t>
      </w:r>
    </w:p>
    <w:p w14:paraId="02B665BA" w14:textId="77777777" w:rsidR="00C53577" w:rsidRPr="002D7765" w:rsidRDefault="00C53577" w:rsidP="00C53577">
      <w:pPr>
        <w:rPr>
          <w:rFonts w:ascii="Roboto" w:hAnsi="Roboto"/>
          <w:sz w:val="24"/>
          <w:szCs w:val="24"/>
        </w:rPr>
      </w:pPr>
    </w:p>
    <w:p w14:paraId="2A693C08" w14:textId="77777777" w:rsidR="00C53577" w:rsidRPr="002D7765" w:rsidRDefault="00C53577" w:rsidP="00B81849">
      <w:pPr>
        <w:pStyle w:val="ListParagraph"/>
        <w:numPr>
          <w:ilvl w:val="0"/>
          <w:numId w:val="31"/>
        </w:numPr>
        <w:rPr>
          <w:rFonts w:ascii="Roboto" w:hAnsi="Roboto"/>
          <w:sz w:val="24"/>
          <w:szCs w:val="24"/>
        </w:rPr>
      </w:pPr>
      <w:r w:rsidRPr="002D7765">
        <w:rPr>
          <w:rFonts w:ascii="Roboto" w:hAnsi="Roboto"/>
          <w:sz w:val="24"/>
          <w:szCs w:val="24"/>
        </w:rPr>
        <w:lastRenderedPageBreak/>
        <w:t>Community Resilience: Demonstrate how the project will increase food security or provide reliable childcare, contributing to overall community stability and well-being.</w:t>
      </w:r>
    </w:p>
    <w:p w14:paraId="2230BFE0" w14:textId="77777777" w:rsidR="00C53577" w:rsidRPr="002D7765" w:rsidRDefault="00C53577" w:rsidP="00C53577">
      <w:pPr>
        <w:rPr>
          <w:rFonts w:ascii="Roboto" w:hAnsi="Roboto"/>
          <w:sz w:val="24"/>
          <w:szCs w:val="24"/>
        </w:rPr>
      </w:pPr>
    </w:p>
    <w:p w14:paraId="433DAAFF" w14:textId="77777777" w:rsidR="00C53577" w:rsidRPr="002D7765" w:rsidRDefault="00C53577" w:rsidP="00B81849">
      <w:pPr>
        <w:pStyle w:val="ListParagraph"/>
        <w:numPr>
          <w:ilvl w:val="0"/>
          <w:numId w:val="31"/>
        </w:numPr>
        <w:rPr>
          <w:rFonts w:ascii="Roboto" w:hAnsi="Roboto"/>
          <w:sz w:val="24"/>
          <w:szCs w:val="24"/>
        </w:rPr>
      </w:pPr>
      <w:r w:rsidRPr="002D7765">
        <w:rPr>
          <w:rFonts w:ascii="Roboto" w:hAnsi="Roboto"/>
          <w:sz w:val="24"/>
          <w:szCs w:val="24"/>
        </w:rPr>
        <w:t>Cross-Sector Collaboration: Highlight partnerships with sectors like health, education, and local government. This could include collaborations to improve access to food or expand childcare options.</w:t>
      </w:r>
    </w:p>
    <w:p w14:paraId="2FD5E270" w14:textId="77777777" w:rsidR="00C53577" w:rsidRPr="002D7765" w:rsidRDefault="00C53577" w:rsidP="00C53577">
      <w:pPr>
        <w:rPr>
          <w:rFonts w:ascii="Roboto" w:hAnsi="Roboto"/>
          <w:sz w:val="24"/>
          <w:szCs w:val="24"/>
        </w:rPr>
      </w:pPr>
    </w:p>
    <w:p w14:paraId="3B5CA872" w14:textId="77777777" w:rsidR="00C53577" w:rsidRPr="002D7765" w:rsidRDefault="00C53577" w:rsidP="00B81849">
      <w:pPr>
        <w:pStyle w:val="ListParagraph"/>
        <w:numPr>
          <w:ilvl w:val="0"/>
          <w:numId w:val="31"/>
        </w:numPr>
        <w:rPr>
          <w:rFonts w:ascii="Roboto" w:hAnsi="Roboto"/>
          <w:sz w:val="24"/>
          <w:szCs w:val="24"/>
        </w:rPr>
      </w:pPr>
      <w:r w:rsidRPr="002D7765">
        <w:rPr>
          <w:rFonts w:ascii="Roboto" w:hAnsi="Roboto"/>
          <w:sz w:val="24"/>
          <w:szCs w:val="24"/>
        </w:rPr>
        <w:t>Scalability and Replicability: Describe how the project can be scaled or replicated in other areas to broaden its impact.</w:t>
      </w:r>
    </w:p>
    <w:p w14:paraId="6CB6FB5F" w14:textId="77777777" w:rsidR="00C53577" w:rsidRPr="002D7765" w:rsidRDefault="00C53577" w:rsidP="00C53577">
      <w:pPr>
        <w:rPr>
          <w:rFonts w:ascii="Roboto" w:hAnsi="Roboto"/>
          <w:sz w:val="24"/>
          <w:szCs w:val="24"/>
        </w:rPr>
      </w:pPr>
    </w:p>
    <w:p w14:paraId="42D6632C" w14:textId="77777777" w:rsidR="00C53577" w:rsidRPr="002D7765" w:rsidRDefault="00C53577" w:rsidP="00B81849">
      <w:pPr>
        <w:pStyle w:val="ListParagraph"/>
        <w:numPr>
          <w:ilvl w:val="0"/>
          <w:numId w:val="31"/>
        </w:numPr>
        <w:rPr>
          <w:rFonts w:ascii="Roboto" w:hAnsi="Roboto"/>
          <w:sz w:val="24"/>
          <w:szCs w:val="24"/>
        </w:rPr>
      </w:pPr>
      <w:r w:rsidRPr="002D7765">
        <w:rPr>
          <w:rFonts w:ascii="Roboto" w:hAnsi="Roboto"/>
          <w:sz w:val="24"/>
          <w:szCs w:val="24"/>
        </w:rPr>
        <w:t>Alignment with Priorities: Show how the project aligns with federal and local goals, such as improving food access or expanding childcare to support working families.</w:t>
      </w:r>
    </w:p>
    <w:p w14:paraId="35A76BF9" w14:textId="77777777" w:rsidR="00C53577" w:rsidRPr="002D7765" w:rsidRDefault="00C53577" w:rsidP="00C53577">
      <w:pPr>
        <w:rPr>
          <w:rFonts w:ascii="Roboto" w:hAnsi="Roboto"/>
          <w:sz w:val="24"/>
          <w:szCs w:val="24"/>
        </w:rPr>
      </w:pPr>
    </w:p>
    <w:p w14:paraId="72E5F2E4" w14:textId="77777777" w:rsidR="00C53577" w:rsidRPr="002D7765" w:rsidRDefault="00C53577" w:rsidP="00C53577">
      <w:pPr>
        <w:rPr>
          <w:rFonts w:ascii="Roboto" w:hAnsi="Roboto"/>
          <w:sz w:val="24"/>
          <w:szCs w:val="24"/>
        </w:rPr>
      </w:pPr>
      <w:r w:rsidRPr="002D7765">
        <w:rPr>
          <w:rFonts w:ascii="Roboto" w:hAnsi="Roboto"/>
          <w:sz w:val="24"/>
          <w:szCs w:val="24"/>
        </w:rPr>
        <w:t>Applicants should provide data, case studies, or other supporting evidence to illustrate how the project connects to broader economic, social, and developmental goals, specifically in food systems and childcare projects. The ability to demonstrate these connections will be a critical factor in evaluating the project’s potential for long-term, sustainable success.</w:t>
      </w:r>
    </w:p>
    <w:p w14:paraId="4732302F" w14:textId="77777777" w:rsidR="00342679" w:rsidRPr="002D7765" w:rsidRDefault="00342679">
      <w:pPr>
        <w:ind w:left="720"/>
        <w:jc w:val="both"/>
        <w:rPr>
          <w:rFonts w:ascii="Roboto" w:eastAsia="Arial" w:hAnsi="Roboto" w:cs="Arial"/>
          <w:b/>
          <w:sz w:val="24"/>
          <w:szCs w:val="24"/>
        </w:rPr>
      </w:pPr>
    </w:p>
    <w:p w14:paraId="40724BEE" w14:textId="216A9668" w:rsidR="00323F30" w:rsidRPr="002D7765" w:rsidRDefault="00F71479" w:rsidP="00323F30">
      <w:pPr>
        <w:ind w:left="720" w:hanging="720"/>
        <w:jc w:val="both"/>
        <w:rPr>
          <w:rFonts w:ascii="Roboto" w:eastAsia="Arial" w:hAnsi="Roboto" w:cs="Arial"/>
          <w:b/>
          <w:sz w:val="24"/>
          <w:szCs w:val="24"/>
        </w:rPr>
      </w:pPr>
      <w:r w:rsidRPr="002D7765">
        <w:rPr>
          <w:rFonts w:ascii="Roboto" w:eastAsia="Arial" w:hAnsi="Roboto" w:cs="Arial"/>
          <w:b/>
          <w:color w:val="000000"/>
          <w:sz w:val="24"/>
          <w:szCs w:val="24"/>
        </w:rPr>
        <w:t>Demonstration of Research-Based Rationale</w:t>
      </w:r>
      <w:r w:rsidRPr="002D7765" w:rsidDel="00F71479">
        <w:rPr>
          <w:rFonts w:ascii="Roboto" w:eastAsia="Arial" w:hAnsi="Roboto" w:cs="Arial"/>
          <w:b/>
          <w:sz w:val="24"/>
          <w:szCs w:val="24"/>
        </w:rPr>
        <w:t xml:space="preserve"> </w:t>
      </w:r>
    </w:p>
    <w:p w14:paraId="1DE0021A" w14:textId="77777777" w:rsidR="004D4BEB" w:rsidRPr="002D7765" w:rsidRDefault="004D4BEB" w:rsidP="00323F30">
      <w:pPr>
        <w:ind w:left="720" w:hanging="720"/>
        <w:jc w:val="both"/>
        <w:rPr>
          <w:rFonts w:ascii="Roboto" w:eastAsia="Arial" w:hAnsi="Roboto" w:cs="Arial"/>
          <w:b/>
          <w:sz w:val="24"/>
          <w:szCs w:val="24"/>
        </w:rPr>
      </w:pPr>
    </w:p>
    <w:p w14:paraId="2C7F5047" w14:textId="542320E6" w:rsidR="00F71479" w:rsidRPr="002D7765" w:rsidRDefault="00374000">
      <w:pPr>
        <w:jc w:val="both"/>
        <w:rPr>
          <w:rFonts w:ascii="Roboto" w:eastAsia="Arial" w:hAnsi="Roboto" w:cs="Arial"/>
          <w:sz w:val="24"/>
          <w:szCs w:val="24"/>
        </w:rPr>
      </w:pPr>
      <w:r>
        <w:rPr>
          <w:rFonts w:ascii="Roboto" w:eastAsia="Arial" w:hAnsi="Roboto" w:cs="Arial"/>
          <w:sz w:val="24"/>
          <w:szCs w:val="24"/>
        </w:rPr>
        <w:t>The</w:t>
      </w:r>
      <w:r w:rsidR="00F71479" w:rsidRPr="002D7765">
        <w:rPr>
          <w:rFonts w:ascii="Roboto" w:eastAsia="Arial" w:hAnsi="Roboto" w:cs="Arial"/>
          <w:sz w:val="24"/>
          <w:szCs w:val="24"/>
        </w:rPr>
        <w:t xml:space="preserve"> applicant should provide a plan that is based on research which demonstrates effective practice and success. The research should be provided to connect with various aspects of the project to demonstrate expected successes.  </w:t>
      </w:r>
    </w:p>
    <w:p w14:paraId="20D4AB93" w14:textId="77777777" w:rsidR="00342679" w:rsidRPr="002D7765" w:rsidRDefault="00342679">
      <w:pPr>
        <w:jc w:val="both"/>
        <w:rPr>
          <w:rFonts w:ascii="Roboto" w:eastAsia="Arial" w:hAnsi="Roboto" w:cs="Arial"/>
          <w:b/>
          <w:sz w:val="24"/>
          <w:szCs w:val="24"/>
        </w:rPr>
      </w:pPr>
    </w:p>
    <w:p w14:paraId="19C6DEE7" w14:textId="77777777" w:rsidR="00342679" w:rsidRPr="002D7765" w:rsidRDefault="008772A1">
      <w:pPr>
        <w:jc w:val="both"/>
        <w:rPr>
          <w:rFonts w:ascii="Roboto" w:eastAsia="Arial" w:hAnsi="Roboto" w:cs="Arial"/>
          <w:b/>
          <w:sz w:val="24"/>
          <w:szCs w:val="24"/>
          <w:u w:val="single"/>
        </w:rPr>
      </w:pPr>
      <w:r w:rsidRPr="002D7765">
        <w:rPr>
          <w:rFonts w:ascii="Roboto" w:eastAsia="Arial" w:hAnsi="Roboto" w:cs="Arial"/>
          <w:b/>
          <w:sz w:val="24"/>
          <w:szCs w:val="24"/>
          <w:u w:val="single"/>
        </w:rPr>
        <w:t>Community Capacity and Partnerships – 15 Points</w:t>
      </w:r>
    </w:p>
    <w:p w14:paraId="7D61F5BE" w14:textId="77777777" w:rsidR="00342679" w:rsidRPr="002D7765" w:rsidRDefault="00342679">
      <w:pPr>
        <w:jc w:val="both"/>
        <w:rPr>
          <w:rFonts w:ascii="Roboto" w:eastAsia="Arial" w:hAnsi="Roboto" w:cs="Arial"/>
          <w:b/>
          <w:sz w:val="24"/>
          <w:szCs w:val="24"/>
        </w:rPr>
      </w:pPr>
    </w:p>
    <w:p w14:paraId="321D7236" w14:textId="57FE6CDB" w:rsidR="00342679" w:rsidRPr="002D7765" w:rsidRDefault="008772A1">
      <w:pPr>
        <w:jc w:val="both"/>
        <w:rPr>
          <w:rFonts w:ascii="Roboto" w:eastAsia="Arial" w:hAnsi="Roboto" w:cs="Arial"/>
          <w:b/>
          <w:sz w:val="24"/>
          <w:szCs w:val="24"/>
        </w:rPr>
      </w:pPr>
      <w:r w:rsidRPr="002D7765">
        <w:rPr>
          <w:rFonts w:ascii="Roboto" w:eastAsia="Arial" w:hAnsi="Roboto" w:cs="Arial"/>
          <w:b/>
          <w:sz w:val="24"/>
          <w:szCs w:val="24"/>
        </w:rPr>
        <w:t xml:space="preserve">Experience of Project Team </w:t>
      </w:r>
    </w:p>
    <w:p w14:paraId="3BD25185" w14:textId="77777777" w:rsidR="004D4BEB" w:rsidRPr="002D7765" w:rsidRDefault="004D4BEB">
      <w:pPr>
        <w:jc w:val="both"/>
        <w:rPr>
          <w:rFonts w:ascii="Roboto" w:eastAsia="Arial" w:hAnsi="Roboto" w:cs="Arial"/>
          <w:b/>
          <w:sz w:val="24"/>
          <w:szCs w:val="24"/>
        </w:rPr>
      </w:pPr>
    </w:p>
    <w:p w14:paraId="2EB34295" w14:textId="00B2B50A" w:rsidR="00342679" w:rsidRPr="002D7765" w:rsidRDefault="00374000">
      <w:pPr>
        <w:jc w:val="both"/>
        <w:rPr>
          <w:rFonts w:ascii="Roboto" w:eastAsia="Arial" w:hAnsi="Roboto" w:cs="Arial"/>
          <w:sz w:val="24"/>
          <w:szCs w:val="24"/>
        </w:rPr>
      </w:pPr>
      <w:r>
        <w:rPr>
          <w:rFonts w:ascii="Roboto" w:eastAsia="Arial" w:hAnsi="Roboto" w:cs="Arial"/>
          <w:sz w:val="24"/>
          <w:szCs w:val="24"/>
        </w:rPr>
        <w:t>The</w:t>
      </w:r>
      <w:r w:rsidR="00FD4EFD" w:rsidRPr="002D7765">
        <w:rPr>
          <w:rFonts w:ascii="Roboto" w:eastAsia="Arial" w:hAnsi="Roboto" w:cs="Arial"/>
          <w:sz w:val="24"/>
          <w:szCs w:val="24"/>
        </w:rPr>
        <w:t xml:space="preserve"> applicant should </w:t>
      </w:r>
      <w:r w:rsidR="008772A1" w:rsidRPr="002D7765">
        <w:rPr>
          <w:rFonts w:ascii="Roboto" w:eastAsia="Arial" w:hAnsi="Roboto" w:cs="Arial"/>
          <w:sz w:val="24"/>
          <w:szCs w:val="24"/>
        </w:rPr>
        <w:t>identify key members of the project team and describe their roles and responsibilities as a part of the project. To be considered for full points, the applicant must demonstrate the project team has relevant experience and the organizational capacity to manage and implement the proposed project, including but not limited to prior experience in or demonstrated capacity for managing federal grant requirements. Staff resumes and/or job descriptions (for positions the applicant is proposing to fill with grant funds) must be included as attachments to the application.</w:t>
      </w:r>
    </w:p>
    <w:p w14:paraId="2E0E141D" w14:textId="77777777" w:rsidR="00342679" w:rsidRPr="002D7765" w:rsidRDefault="00342679">
      <w:pPr>
        <w:ind w:firstLine="720"/>
        <w:jc w:val="both"/>
        <w:rPr>
          <w:rFonts w:ascii="Roboto" w:eastAsia="Arial" w:hAnsi="Roboto" w:cs="Arial"/>
          <w:b/>
          <w:sz w:val="24"/>
          <w:szCs w:val="24"/>
        </w:rPr>
      </w:pPr>
    </w:p>
    <w:p w14:paraId="6D266909" w14:textId="43BC26CB" w:rsidR="00342679" w:rsidRPr="002D7765" w:rsidRDefault="008772A1">
      <w:pPr>
        <w:jc w:val="both"/>
        <w:rPr>
          <w:rFonts w:ascii="Roboto" w:eastAsia="Arial" w:hAnsi="Roboto" w:cs="Arial"/>
          <w:b/>
          <w:sz w:val="24"/>
          <w:szCs w:val="24"/>
        </w:rPr>
      </w:pPr>
      <w:r w:rsidRPr="002D7765">
        <w:rPr>
          <w:rFonts w:ascii="Roboto" w:eastAsia="Arial" w:hAnsi="Roboto" w:cs="Arial"/>
          <w:b/>
          <w:sz w:val="24"/>
          <w:szCs w:val="24"/>
        </w:rPr>
        <w:t>Demonstration of Local and Regional Partnerships</w:t>
      </w:r>
    </w:p>
    <w:p w14:paraId="7D5B5693" w14:textId="77777777" w:rsidR="004D4BEB" w:rsidRPr="002D7765" w:rsidRDefault="004D4BEB">
      <w:pPr>
        <w:jc w:val="both"/>
        <w:rPr>
          <w:rFonts w:ascii="Roboto" w:eastAsia="Arial" w:hAnsi="Roboto" w:cs="Arial"/>
          <w:b/>
          <w:sz w:val="24"/>
          <w:szCs w:val="24"/>
        </w:rPr>
      </w:pPr>
    </w:p>
    <w:p w14:paraId="75986990" w14:textId="48238C43" w:rsidR="00342679" w:rsidRPr="002D7765" w:rsidRDefault="00374000">
      <w:pPr>
        <w:jc w:val="both"/>
        <w:rPr>
          <w:rFonts w:ascii="Roboto" w:eastAsia="Arial" w:hAnsi="Roboto" w:cs="Arial"/>
          <w:sz w:val="24"/>
          <w:szCs w:val="24"/>
        </w:rPr>
      </w:pPr>
      <w:r>
        <w:rPr>
          <w:rFonts w:ascii="Roboto" w:eastAsia="Arial" w:hAnsi="Roboto" w:cs="Arial"/>
          <w:sz w:val="24"/>
          <w:szCs w:val="24"/>
        </w:rPr>
        <w:t>The</w:t>
      </w:r>
      <w:r w:rsidR="00FD4EFD" w:rsidRPr="002D7765">
        <w:rPr>
          <w:rFonts w:ascii="Roboto" w:eastAsia="Arial" w:hAnsi="Roboto" w:cs="Arial"/>
          <w:sz w:val="24"/>
          <w:szCs w:val="24"/>
        </w:rPr>
        <w:t xml:space="preserve"> applicant must </w:t>
      </w:r>
      <w:r w:rsidR="008772A1" w:rsidRPr="002D7765">
        <w:rPr>
          <w:rFonts w:ascii="Roboto" w:eastAsia="Arial" w:hAnsi="Roboto" w:cs="Arial"/>
          <w:sz w:val="24"/>
          <w:szCs w:val="24"/>
        </w:rPr>
        <w:t>demonstrate partnerships with local and regional entities representing the public</w:t>
      </w:r>
      <w:r w:rsidR="00FD4EFD" w:rsidRPr="002D7765">
        <w:rPr>
          <w:rFonts w:ascii="Roboto" w:eastAsia="Arial" w:hAnsi="Roboto" w:cs="Arial"/>
          <w:sz w:val="24"/>
          <w:szCs w:val="24"/>
        </w:rPr>
        <w:t xml:space="preserve"> and</w:t>
      </w:r>
      <w:r w:rsidR="00FF5DE1" w:rsidRPr="002D7765">
        <w:rPr>
          <w:rFonts w:ascii="Roboto" w:eastAsia="Arial" w:hAnsi="Roboto" w:cs="Arial"/>
          <w:sz w:val="24"/>
          <w:szCs w:val="24"/>
        </w:rPr>
        <w:t>/or</w:t>
      </w:r>
      <w:r w:rsidR="00FD4EFD" w:rsidRPr="002D7765">
        <w:rPr>
          <w:rFonts w:ascii="Roboto" w:eastAsia="Arial" w:hAnsi="Roboto" w:cs="Arial"/>
          <w:sz w:val="24"/>
          <w:szCs w:val="24"/>
        </w:rPr>
        <w:t xml:space="preserve"> </w:t>
      </w:r>
      <w:r w:rsidR="008772A1" w:rsidRPr="002D7765">
        <w:rPr>
          <w:rFonts w:ascii="Roboto" w:eastAsia="Arial" w:hAnsi="Roboto" w:cs="Arial"/>
          <w:sz w:val="24"/>
          <w:szCs w:val="24"/>
        </w:rPr>
        <w:t xml:space="preserve">private sectors. To be considered for full points, the applicant must describe the role and responsibilities of each partner and identify any leveraged resources (i.e. cash, in-kind, other). Letters of engagement are required. Letters of engagement must describe how the partner will be involved in the proposed project, the extent to which a partnership between them and the applicant has evolved, and/or how it will be strengthened. </w:t>
      </w:r>
      <w:r w:rsidR="008772A1" w:rsidRPr="002D7765">
        <w:rPr>
          <w:rFonts w:ascii="Roboto" w:eastAsia="Arial" w:hAnsi="Roboto" w:cs="Arial"/>
          <w:i/>
          <w:sz w:val="24"/>
          <w:szCs w:val="24"/>
        </w:rPr>
        <w:t>Generic letters of support will not receive points.</w:t>
      </w:r>
    </w:p>
    <w:p w14:paraId="7316BDB5" w14:textId="77777777" w:rsidR="00342679" w:rsidRPr="002D7765" w:rsidRDefault="00342679">
      <w:pPr>
        <w:ind w:left="720"/>
        <w:jc w:val="both"/>
        <w:rPr>
          <w:rFonts w:ascii="Roboto" w:eastAsia="Arial" w:hAnsi="Roboto" w:cs="Arial"/>
          <w:b/>
          <w:sz w:val="24"/>
          <w:szCs w:val="24"/>
        </w:rPr>
      </w:pPr>
    </w:p>
    <w:p w14:paraId="14D24E0D" w14:textId="77777777" w:rsidR="00C63BA9" w:rsidRPr="002D7765" w:rsidRDefault="00C63BA9">
      <w:pPr>
        <w:ind w:left="720"/>
        <w:jc w:val="both"/>
        <w:rPr>
          <w:rFonts w:ascii="Roboto" w:eastAsia="Arial" w:hAnsi="Roboto" w:cs="Arial"/>
          <w:b/>
          <w:sz w:val="24"/>
          <w:szCs w:val="24"/>
        </w:rPr>
      </w:pPr>
    </w:p>
    <w:p w14:paraId="1688B357" w14:textId="4FC7FF27" w:rsidR="00342679" w:rsidRPr="002D7765" w:rsidRDefault="008772A1">
      <w:pPr>
        <w:jc w:val="both"/>
        <w:rPr>
          <w:rFonts w:ascii="Roboto" w:eastAsia="Arial" w:hAnsi="Roboto" w:cs="Arial"/>
          <w:b/>
          <w:sz w:val="24"/>
          <w:szCs w:val="24"/>
          <w:u w:val="single"/>
        </w:rPr>
      </w:pPr>
      <w:r w:rsidRPr="002D7765">
        <w:rPr>
          <w:rFonts w:ascii="Roboto" w:eastAsia="Arial" w:hAnsi="Roboto" w:cs="Arial"/>
          <w:b/>
          <w:sz w:val="24"/>
          <w:szCs w:val="24"/>
          <w:u w:val="single"/>
        </w:rPr>
        <w:t>Work Plan – 1</w:t>
      </w:r>
      <w:r w:rsidR="00FD4EFD" w:rsidRPr="002D7765">
        <w:rPr>
          <w:rFonts w:ascii="Roboto" w:eastAsia="Arial" w:hAnsi="Roboto" w:cs="Arial"/>
          <w:b/>
          <w:sz w:val="24"/>
          <w:szCs w:val="24"/>
          <w:u w:val="single"/>
        </w:rPr>
        <w:t>5</w:t>
      </w:r>
      <w:r w:rsidRPr="002D7765">
        <w:rPr>
          <w:rFonts w:ascii="Roboto" w:eastAsia="Arial" w:hAnsi="Roboto" w:cs="Arial"/>
          <w:b/>
          <w:sz w:val="24"/>
          <w:szCs w:val="24"/>
          <w:u w:val="single"/>
        </w:rPr>
        <w:t xml:space="preserve"> Points</w:t>
      </w:r>
    </w:p>
    <w:p w14:paraId="1554D04C" w14:textId="77777777" w:rsidR="00342679" w:rsidRPr="002D7765" w:rsidRDefault="00342679">
      <w:pPr>
        <w:ind w:firstLine="720"/>
        <w:jc w:val="both"/>
        <w:rPr>
          <w:rFonts w:ascii="Roboto" w:eastAsia="Arial" w:hAnsi="Roboto" w:cs="Arial"/>
          <w:b/>
          <w:sz w:val="24"/>
          <w:szCs w:val="24"/>
        </w:rPr>
      </w:pPr>
    </w:p>
    <w:p w14:paraId="71C7B638" w14:textId="46945382" w:rsidR="00342679" w:rsidRPr="002D7765" w:rsidRDefault="008772A1">
      <w:pPr>
        <w:jc w:val="both"/>
        <w:rPr>
          <w:rFonts w:ascii="Roboto" w:eastAsia="Arial" w:hAnsi="Roboto" w:cs="Arial"/>
          <w:b/>
          <w:sz w:val="24"/>
          <w:szCs w:val="24"/>
        </w:rPr>
      </w:pPr>
      <w:r w:rsidRPr="002D7765">
        <w:rPr>
          <w:rFonts w:ascii="Roboto" w:eastAsia="Arial" w:hAnsi="Roboto" w:cs="Arial"/>
          <w:b/>
          <w:sz w:val="24"/>
          <w:szCs w:val="24"/>
        </w:rPr>
        <w:t xml:space="preserve">Project Activities/Deliverables </w:t>
      </w:r>
    </w:p>
    <w:p w14:paraId="2F4CFAC9" w14:textId="77777777" w:rsidR="004D4BEB" w:rsidRPr="002D7765" w:rsidRDefault="004D4BEB">
      <w:pPr>
        <w:jc w:val="both"/>
        <w:rPr>
          <w:rFonts w:ascii="Roboto" w:eastAsia="Arial" w:hAnsi="Roboto" w:cs="Arial"/>
          <w:b/>
          <w:sz w:val="24"/>
          <w:szCs w:val="24"/>
        </w:rPr>
      </w:pPr>
    </w:p>
    <w:p w14:paraId="684301F1" w14:textId="673F7D17" w:rsidR="00342679" w:rsidRDefault="00374000" w:rsidP="1B26E206">
      <w:pPr>
        <w:jc w:val="both"/>
        <w:rPr>
          <w:rFonts w:ascii="Roboto" w:eastAsia="Arial" w:hAnsi="Roboto" w:cs="Arial"/>
          <w:sz w:val="24"/>
          <w:szCs w:val="24"/>
        </w:rPr>
      </w:pPr>
      <w:r>
        <w:rPr>
          <w:rFonts w:ascii="Roboto" w:eastAsia="Arial" w:hAnsi="Roboto" w:cs="Arial"/>
          <w:sz w:val="24"/>
          <w:szCs w:val="24"/>
        </w:rPr>
        <w:t>The</w:t>
      </w:r>
      <w:r w:rsidR="00FD4EFD" w:rsidRPr="002D7765">
        <w:rPr>
          <w:rFonts w:ascii="Roboto" w:eastAsia="Arial" w:hAnsi="Roboto" w:cs="Arial"/>
          <w:sz w:val="24"/>
          <w:szCs w:val="24"/>
        </w:rPr>
        <w:t xml:space="preserve"> </w:t>
      </w:r>
      <w:r w:rsidR="00B76500" w:rsidRPr="002D7765">
        <w:rPr>
          <w:rFonts w:ascii="Roboto" w:eastAsia="Arial" w:hAnsi="Roboto" w:cs="Arial"/>
          <w:sz w:val="24"/>
          <w:szCs w:val="24"/>
        </w:rPr>
        <w:t>applicant must</w:t>
      </w:r>
      <w:r w:rsidR="00FD4EFD" w:rsidRPr="002D7765">
        <w:rPr>
          <w:rFonts w:ascii="Roboto" w:eastAsia="Arial" w:hAnsi="Roboto" w:cs="Arial"/>
          <w:sz w:val="24"/>
          <w:szCs w:val="24"/>
        </w:rPr>
        <w:t xml:space="preserve"> </w:t>
      </w:r>
      <w:r w:rsidR="008772A1" w:rsidRPr="002D7765">
        <w:rPr>
          <w:rFonts w:ascii="Roboto" w:eastAsia="Arial" w:hAnsi="Roboto" w:cs="Arial"/>
          <w:sz w:val="24"/>
          <w:szCs w:val="24"/>
        </w:rPr>
        <w:t xml:space="preserve">describe the phases/tasks necessary to complete the proposed project including key personnel assigned, timeline for completion, major activities/deliverables and budget estimate for each phase/task. </w:t>
      </w:r>
      <w:r w:rsidR="008772A1" w:rsidRPr="1B26E206">
        <w:rPr>
          <w:rFonts w:ascii="Roboto" w:eastAsia="Arial" w:hAnsi="Roboto" w:cs="Arial"/>
          <w:sz w:val="24"/>
          <w:szCs w:val="24"/>
        </w:rPr>
        <w:t>The</w:t>
      </w:r>
      <w:r w:rsidR="008772A1" w:rsidRPr="002D7765">
        <w:rPr>
          <w:rFonts w:ascii="Roboto" w:eastAsia="Arial" w:hAnsi="Roboto" w:cs="Arial"/>
          <w:sz w:val="24"/>
          <w:szCs w:val="24"/>
        </w:rPr>
        <w:t xml:space="preserve"> applicant must provide a detailed work plan for the entire </w:t>
      </w:r>
      <w:r w:rsidR="00E00138">
        <w:rPr>
          <w:rFonts w:ascii="Roboto" w:eastAsia="Arial" w:hAnsi="Roboto" w:cs="Arial"/>
          <w:sz w:val="24"/>
          <w:szCs w:val="24"/>
        </w:rPr>
        <w:t>9</w:t>
      </w:r>
      <w:r w:rsidR="00E00138" w:rsidRPr="002D7765">
        <w:rPr>
          <w:rFonts w:ascii="Roboto" w:eastAsia="Arial" w:hAnsi="Roboto" w:cs="Arial"/>
          <w:sz w:val="24"/>
          <w:szCs w:val="24"/>
        </w:rPr>
        <w:t xml:space="preserve">-month period of performance </w:t>
      </w:r>
      <w:r w:rsidR="00E00138">
        <w:rPr>
          <w:rFonts w:ascii="Roboto" w:eastAsia="Arial" w:hAnsi="Roboto" w:cs="Arial"/>
          <w:sz w:val="24"/>
          <w:szCs w:val="24"/>
        </w:rPr>
        <w:t xml:space="preserve">with the understanding that there is no </w:t>
      </w:r>
      <w:r w:rsidR="00E00138" w:rsidRPr="002D7765">
        <w:rPr>
          <w:rFonts w:ascii="Roboto" w:eastAsia="Arial" w:hAnsi="Roboto" w:cs="Arial"/>
          <w:sz w:val="24"/>
          <w:szCs w:val="24"/>
        </w:rPr>
        <w:t>possibility of an extension.</w:t>
      </w:r>
    </w:p>
    <w:p w14:paraId="4DC191EB" w14:textId="77777777" w:rsidR="00E00138" w:rsidRDefault="00E00138" w:rsidP="1B26E206">
      <w:pPr>
        <w:jc w:val="both"/>
        <w:rPr>
          <w:rFonts w:ascii="Roboto" w:eastAsia="Arial" w:hAnsi="Roboto" w:cs="Arial"/>
          <w:b/>
          <w:sz w:val="24"/>
          <w:szCs w:val="24"/>
        </w:rPr>
      </w:pPr>
    </w:p>
    <w:p w14:paraId="544409C4" w14:textId="77777777" w:rsidR="00AB61C8" w:rsidRPr="002D7765" w:rsidRDefault="008772A1">
      <w:pPr>
        <w:jc w:val="both"/>
        <w:rPr>
          <w:rFonts w:ascii="Roboto" w:eastAsia="Arial" w:hAnsi="Roboto" w:cs="Arial"/>
          <w:b/>
          <w:sz w:val="24"/>
          <w:szCs w:val="24"/>
        </w:rPr>
      </w:pPr>
      <w:r w:rsidRPr="002D7765">
        <w:rPr>
          <w:rFonts w:ascii="Roboto" w:eastAsia="Arial" w:hAnsi="Roboto" w:cs="Arial"/>
          <w:b/>
          <w:sz w:val="24"/>
          <w:szCs w:val="24"/>
        </w:rPr>
        <w:t>Project Timeline</w:t>
      </w:r>
    </w:p>
    <w:p w14:paraId="53CB0313" w14:textId="77777777" w:rsidR="004D4BEB" w:rsidRPr="002D7765" w:rsidRDefault="004D4BEB">
      <w:pPr>
        <w:jc w:val="both"/>
        <w:rPr>
          <w:rFonts w:ascii="Roboto" w:eastAsia="Arial" w:hAnsi="Roboto" w:cs="Arial"/>
          <w:b/>
          <w:sz w:val="24"/>
          <w:szCs w:val="24"/>
        </w:rPr>
      </w:pPr>
    </w:p>
    <w:p w14:paraId="0EE060AD" w14:textId="77777777" w:rsidR="00E00138" w:rsidRPr="002D7765" w:rsidRDefault="00FD4EFD" w:rsidP="00E00138">
      <w:pPr>
        <w:jc w:val="both"/>
        <w:rPr>
          <w:rFonts w:ascii="Roboto" w:eastAsia="Arial" w:hAnsi="Roboto" w:cs="Arial"/>
          <w:b/>
          <w:sz w:val="24"/>
          <w:szCs w:val="24"/>
        </w:rPr>
      </w:pPr>
      <w:r w:rsidRPr="002D7765">
        <w:rPr>
          <w:rFonts w:ascii="Roboto" w:eastAsia="Arial" w:hAnsi="Roboto" w:cs="Arial"/>
          <w:sz w:val="24"/>
          <w:szCs w:val="24"/>
        </w:rPr>
        <w:t xml:space="preserve">To the extent possible, the applicant should </w:t>
      </w:r>
      <w:r w:rsidR="008772A1" w:rsidRPr="002D7765">
        <w:rPr>
          <w:rFonts w:ascii="Roboto" w:eastAsia="Arial" w:hAnsi="Roboto" w:cs="Arial"/>
          <w:sz w:val="24"/>
          <w:szCs w:val="24"/>
        </w:rPr>
        <w:t xml:space="preserve">demonstrate project completion </w:t>
      </w:r>
      <w:r w:rsidRPr="002D7765">
        <w:rPr>
          <w:rFonts w:ascii="Roboto" w:eastAsia="Arial" w:hAnsi="Roboto" w:cs="Arial"/>
          <w:sz w:val="24"/>
          <w:szCs w:val="24"/>
        </w:rPr>
        <w:t xml:space="preserve">deadlines </w:t>
      </w:r>
      <w:r w:rsidR="008772A1" w:rsidRPr="002D7765">
        <w:rPr>
          <w:rFonts w:ascii="Roboto" w:eastAsia="Arial" w:hAnsi="Roboto" w:cs="Arial"/>
          <w:sz w:val="24"/>
          <w:szCs w:val="24"/>
        </w:rPr>
        <w:t>during the period of performance</w:t>
      </w:r>
      <w:r w:rsidR="006065FE" w:rsidRPr="002D7765">
        <w:rPr>
          <w:rFonts w:ascii="Roboto" w:eastAsia="Arial" w:hAnsi="Roboto" w:cs="Arial"/>
          <w:sz w:val="24"/>
          <w:szCs w:val="24"/>
        </w:rPr>
        <w:t xml:space="preserve"> of one year</w:t>
      </w:r>
      <w:r w:rsidR="008772A1" w:rsidRPr="002D7765">
        <w:rPr>
          <w:rFonts w:ascii="Roboto" w:eastAsia="Arial" w:hAnsi="Roboto" w:cs="Arial"/>
          <w:sz w:val="24"/>
          <w:szCs w:val="24"/>
        </w:rPr>
        <w:t xml:space="preserve">. The </w:t>
      </w:r>
      <w:r w:rsidRPr="002D7765">
        <w:rPr>
          <w:rFonts w:ascii="Roboto" w:eastAsia="Arial" w:hAnsi="Roboto" w:cs="Arial"/>
          <w:sz w:val="24"/>
          <w:szCs w:val="24"/>
        </w:rPr>
        <w:t xml:space="preserve">SCRC </w:t>
      </w:r>
      <w:r w:rsidR="008772A1" w:rsidRPr="002D7765">
        <w:rPr>
          <w:rFonts w:ascii="Roboto" w:eastAsia="Arial" w:hAnsi="Roboto" w:cs="Arial"/>
          <w:sz w:val="24"/>
          <w:szCs w:val="24"/>
        </w:rPr>
        <w:t xml:space="preserve">timeline </w:t>
      </w:r>
      <w:r w:rsidRPr="002D7765">
        <w:rPr>
          <w:rFonts w:ascii="Roboto" w:eastAsia="Arial" w:hAnsi="Roboto" w:cs="Arial"/>
          <w:sz w:val="24"/>
          <w:szCs w:val="24"/>
        </w:rPr>
        <w:t xml:space="preserve">provided to the applicant </w:t>
      </w:r>
      <w:r w:rsidR="008772A1" w:rsidRPr="002D7765">
        <w:rPr>
          <w:rFonts w:ascii="Roboto" w:eastAsia="Arial" w:hAnsi="Roboto" w:cs="Arial"/>
          <w:sz w:val="24"/>
          <w:szCs w:val="24"/>
        </w:rPr>
        <w:t xml:space="preserve">must </w:t>
      </w:r>
      <w:r w:rsidRPr="002D7765">
        <w:rPr>
          <w:rFonts w:ascii="Roboto" w:eastAsia="Arial" w:hAnsi="Roboto" w:cs="Arial"/>
          <w:sz w:val="24"/>
          <w:szCs w:val="24"/>
        </w:rPr>
        <w:t xml:space="preserve">be used and </w:t>
      </w:r>
      <w:r w:rsidR="008772A1" w:rsidRPr="002D7765">
        <w:rPr>
          <w:rFonts w:ascii="Roboto" w:eastAsia="Arial" w:hAnsi="Roboto" w:cs="Arial"/>
          <w:sz w:val="24"/>
          <w:szCs w:val="24"/>
        </w:rPr>
        <w:t xml:space="preserve">cover the entire proposed </w:t>
      </w:r>
      <w:r w:rsidR="00E00138">
        <w:rPr>
          <w:rFonts w:ascii="Roboto" w:eastAsia="Arial" w:hAnsi="Roboto" w:cs="Arial"/>
          <w:sz w:val="24"/>
          <w:szCs w:val="24"/>
        </w:rPr>
        <w:t>9</w:t>
      </w:r>
      <w:r w:rsidR="00E00138" w:rsidRPr="002D7765">
        <w:rPr>
          <w:rFonts w:ascii="Roboto" w:eastAsia="Arial" w:hAnsi="Roboto" w:cs="Arial"/>
          <w:sz w:val="24"/>
          <w:szCs w:val="24"/>
        </w:rPr>
        <w:t xml:space="preserve">-month period of performance which may </w:t>
      </w:r>
      <w:r w:rsidR="00E00138">
        <w:rPr>
          <w:rFonts w:ascii="Roboto" w:eastAsia="Arial" w:hAnsi="Roboto" w:cs="Arial"/>
          <w:sz w:val="24"/>
          <w:szCs w:val="24"/>
        </w:rPr>
        <w:t xml:space="preserve">not </w:t>
      </w:r>
      <w:r w:rsidR="00E00138" w:rsidRPr="002D7765">
        <w:rPr>
          <w:rFonts w:ascii="Roboto" w:eastAsia="Arial" w:hAnsi="Roboto" w:cs="Arial"/>
          <w:sz w:val="24"/>
          <w:szCs w:val="24"/>
        </w:rPr>
        <w:t>be extended.</w:t>
      </w:r>
    </w:p>
    <w:p w14:paraId="17CC62F5" w14:textId="50E97AB4" w:rsidR="00E076C2" w:rsidRPr="002D7765" w:rsidRDefault="00E076C2" w:rsidP="00E00138">
      <w:pPr>
        <w:jc w:val="both"/>
        <w:rPr>
          <w:rFonts w:ascii="Roboto" w:eastAsia="Arial" w:hAnsi="Roboto" w:cs="Arial"/>
          <w:sz w:val="24"/>
          <w:szCs w:val="24"/>
        </w:rPr>
      </w:pPr>
    </w:p>
    <w:p w14:paraId="173F1EAE" w14:textId="124D61BC" w:rsidR="00342679" w:rsidRPr="002D7765" w:rsidRDefault="008772A1">
      <w:pPr>
        <w:jc w:val="both"/>
        <w:rPr>
          <w:rFonts w:ascii="Roboto" w:eastAsia="Arial" w:hAnsi="Roboto" w:cs="Arial"/>
          <w:b/>
          <w:sz w:val="24"/>
          <w:szCs w:val="24"/>
          <w:u w:val="single"/>
        </w:rPr>
      </w:pPr>
      <w:r w:rsidRPr="002D7765">
        <w:rPr>
          <w:rFonts w:ascii="Roboto" w:eastAsia="Arial" w:hAnsi="Roboto" w:cs="Arial"/>
          <w:b/>
          <w:sz w:val="24"/>
          <w:szCs w:val="24"/>
          <w:u w:val="single"/>
        </w:rPr>
        <w:t>Performance Measurement and Sustainability – 1</w:t>
      </w:r>
      <w:r w:rsidR="00E076C2" w:rsidRPr="002D7765">
        <w:rPr>
          <w:rFonts w:ascii="Roboto" w:eastAsia="Arial" w:hAnsi="Roboto" w:cs="Arial"/>
          <w:b/>
          <w:sz w:val="24"/>
          <w:szCs w:val="24"/>
          <w:u w:val="single"/>
        </w:rPr>
        <w:t>5</w:t>
      </w:r>
      <w:r w:rsidRPr="002D7765">
        <w:rPr>
          <w:rFonts w:ascii="Roboto" w:eastAsia="Arial" w:hAnsi="Roboto" w:cs="Arial"/>
          <w:b/>
          <w:sz w:val="24"/>
          <w:szCs w:val="24"/>
          <w:u w:val="single"/>
        </w:rPr>
        <w:t xml:space="preserve"> Points</w:t>
      </w:r>
    </w:p>
    <w:p w14:paraId="2D4FAAE9" w14:textId="77777777" w:rsidR="004D4BEB" w:rsidRPr="002D7765" w:rsidRDefault="004D4BEB">
      <w:pPr>
        <w:jc w:val="both"/>
        <w:rPr>
          <w:rFonts w:ascii="Roboto" w:eastAsia="Arial" w:hAnsi="Roboto" w:cs="Arial"/>
          <w:b/>
          <w:sz w:val="24"/>
          <w:szCs w:val="24"/>
          <w:u w:val="single"/>
        </w:rPr>
      </w:pPr>
    </w:p>
    <w:p w14:paraId="77B71230" w14:textId="179B96CD" w:rsidR="00342679" w:rsidRPr="002D7765" w:rsidRDefault="008772A1">
      <w:pPr>
        <w:jc w:val="both"/>
        <w:rPr>
          <w:rFonts w:ascii="Roboto" w:eastAsia="Arial" w:hAnsi="Roboto" w:cs="Arial"/>
          <w:sz w:val="24"/>
          <w:szCs w:val="24"/>
        </w:rPr>
      </w:pPr>
      <w:r w:rsidRPr="002D7765">
        <w:rPr>
          <w:rFonts w:ascii="Roboto" w:eastAsia="Arial" w:hAnsi="Roboto" w:cs="Arial"/>
          <w:sz w:val="24"/>
          <w:szCs w:val="24"/>
        </w:rPr>
        <w:t xml:space="preserve">At this critical moment, </w:t>
      </w:r>
      <w:r w:rsidR="00B92393" w:rsidRPr="002D7765">
        <w:rPr>
          <w:rFonts w:ascii="Roboto" w:eastAsia="Aptos" w:hAnsi="Roboto" w:cs="Times New Roman"/>
          <w:kern w:val="2"/>
          <w:sz w:val="24"/>
          <w:szCs w:val="24"/>
          <w14:ligatures w14:val="standardContextual"/>
        </w:rPr>
        <w:t>The Advancing Food and Child Care Systems</w:t>
      </w:r>
      <w:r w:rsidRPr="002D7765">
        <w:rPr>
          <w:rFonts w:ascii="Roboto" w:eastAsia="Arial" w:hAnsi="Roboto" w:cs="Arial"/>
          <w:sz w:val="24"/>
          <w:szCs w:val="24"/>
        </w:rPr>
        <w:t xml:space="preserve"> is positioned to set the standard for anti-poverty, sustainable community and economic growth efforts in the region. Driven to affect change, </w:t>
      </w:r>
      <w:r w:rsidR="00320579" w:rsidRPr="002D7765">
        <w:rPr>
          <w:rFonts w:ascii="Roboto" w:eastAsia="Arial" w:hAnsi="Roboto" w:cs="Arial"/>
          <w:sz w:val="24"/>
          <w:szCs w:val="24"/>
        </w:rPr>
        <w:t xml:space="preserve">this SCRC/USDA </w:t>
      </w:r>
      <w:r w:rsidR="00EF0041" w:rsidRPr="002D7765">
        <w:rPr>
          <w:rFonts w:ascii="Roboto" w:eastAsia="Arial" w:hAnsi="Roboto" w:cs="Arial"/>
          <w:sz w:val="24"/>
          <w:szCs w:val="24"/>
        </w:rPr>
        <w:t xml:space="preserve">RD </w:t>
      </w:r>
      <w:r w:rsidR="00320579" w:rsidRPr="002D7765">
        <w:rPr>
          <w:rFonts w:ascii="Roboto" w:eastAsia="Arial" w:hAnsi="Roboto" w:cs="Arial"/>
          <w:sz w:val="24"/>
          <w:szCs w:val="24"/>
        </w:rPr>
        <w:t>partnership has</w:t>
      </w:r>
      <w:r w:rsidRPr="002D7765">
        <w:rPr>
          <w:rFonts w:ascii="Roboto" w:eastAsia="Arial" w:hAnsi="Roboto" w:cs="Arial"/>
          <w:sz w:val="24"/>
          <w:szCs w:val="24"/>
        </w:rPr>
        <w:t xml:space="preserve"> established key impact measures to evaluate efforts and investments made </w:t>
      </w:r>
      <w:r w:rsidR="00320579" w:rsidRPr="002D7765">
        <w:rPr>
          <w:rFonts w:ascii="Roboto" w:eastAsia="Arial" w:hAnsi="Roboto" w:cs="Arial"/>
          <w:sz w:val="24"/>
          <w:szCs w:val="24"/>
        </w:rPr>
        <w:t>through this grant</w:t>
      </w:r>
      <w:r w:rsidRPr="002D7765">
        <w:rPr>
          <w:rFonts w:ascii="Roboto" w:eastAsia="Arial" w:hAnsi="Roboto" w:cs="Arial"/>
          <w:sz w:val="24"/>
          <w:szCs w:val="24"/>
        </w:rPr>
        <w:t>. Th</w:t>
      </w:r>
      <w:r w:rsidR="00320579" w:rsidRPr="002D7765">
        <w:rPr>
          <w:rFonts w:ascii="Roboto" w:eastAsia="Arial" w:hAnsi="Roboto" w:cs="Arial"/>
          <w:sz w:val="24"/>
          <w:szCs w:val="24"/>
        </w:rPr>
        <w:t>e</w:t>
      </w:r>
      <w:r w:rsidRPr="002D7765">
        <w:rPr>
          <w:rFonts w:ascii="Roboto" w:eastAsia="Arial" w:hAnsi="Roboto" w:cs="Arial"/>
          <w:sz w:val="24"/>
          <w:szCs w:val="24"/>
        </w:rPr>
        <w:t xml:space="preserve"> targets listed below will measure outcomes associated with the priorities of the </w:t>
      </w:r>
      <w:r w:rsidR="00860D55">
        <w:rPr>
          <w:rFonts w:ascii="Roboto" w:eastAsia="Aptos" w:hAnsi="Roboto" w:cs="Times New Roman"/>
          <w:kern w:val="2"/>
          <w:sz w:val="24"/>
          <w:szCs w:val="24"/>
          <w14:ligatures w14:val="standardContextual"/>
        </w:rPr>
        <w:t>CANS</w:t>
      </w:r>
      <w:r w:rsidRPr="002D7765">
        <w:rPr>
          <w:rFonts w:ascii="Roboto" w:eastAsia="Arial" w:hAnsi="Roboto" w:cs="Arial"/>
          <w:sz w:val="24"/>
          <w:szCs w:val="24"/>
        </w:rPr>
        <w:t xml:space="preserve"> program. Applicants must combine both quantitative and qualitative measures when evaluating the impact of </w:t>
      </w:r>
      <w:r w:rsidR="00320579" w:rsidRPr="002D7765">
        <w:rPr>
          <w:rFonts w:ascii="Roboto" w:eastAsia="Arial" w:hAnsi="Roboto" w:cs="Arial"/>
          <w:sz w:val="24"/>
          <w:szCs w:val="24"/>
        </w:rPr>
        <w:t>these</w:t>
      </w:r>
      <w:r w:rsidRPr="002D7765">
        <w:rPr>
          <w:rFonts w:ascii="Roboto" w:eastAsia="Arial" w:hAnsi="Roboto" w:cs="Arial"/>
          <w:sz w:val="24"/>
          <w:szCs w:val="24"/>
        </w:rPr>
        <w:t xml:space="preserve"> grants. Additional </w:t>
      </w:r>
      <w:r w:rsidR="00320579" w:rsidRPr="002D7765">
        <w:rPr>
          <w:rFonts w:ascii="Roboto" w:eastAsia="Arial" w:hAnsi="Roboto" w:cs="Arial"/>
          <w:sz w:val="24"/>
          <w:szCs w:val="24"/>
        </w:rPr>
        <w:t xml:space="preserve">project specific </w:t>
      </w:r>
      <w:r w:rsidRPr="002D7765">
        <w:rPr>
          <w:rFonts w:ascii="Roboto" w:eastAsia="Arial" w:hAnsi="Roboto" w:cs="Arial"/>
          <w:sz w:val="24"/>
          <w:szCs w:val="24"/>
        </w:rPr>
        <w:t xml:space="preserve">outcomes </w:t>
      </w:r>
      <w:r w:rsidR="00320579" w:rsidRPr="002D7765">
        <w:rPr>
          <w:rFonts w:ascii="Roboto" w:eastAsia="Arial" w:hAnsi="Roboto" w:cs="Arial"/>
          <w:sz w:val="24"/>
          <w:szCs w:val="24"/>
        </w:rPr>
        <w:t xml:space="preserve">will </w:t>
      </w:r>
      <w:r w:rsidRPr="002D7765">
        <w:rPr>
          <w:rFonts w:ascii="Roboto" w:eastAsia="Arial" w:hAnsi="Roboto" w:cs="Arial"/>
          <w:sz w:val="24"/>
          <w:szCs w:val="24"/>
        </w:rPr>
        <w:t xml:space="preserve">also be </w:t>
      </w:r>
      <w:r w:rsidR="00320579" w:rsidRPr="002D7765">
        <w:rPr>
          <w:rFonts w:ascii="Roboto" w:eastAsia="Arial" w:hAnsi="Roboto" w:cs="Arial"/>
          <w:sz w:val="24"/>
          <w:szCs w:val="24"/>
        </w:rPr>
        <w:t>required</w:t>
      </w:r>
      <w:r w:rsidRPr="002D7765">
        <w:rPr>
          <w:rFonts w:ascii="Roboto" w:eastAsia="Arial" w:hAnsi="Roboto" w:cs="Arial"/>
          <w:sz w:val="24"/>
          <w:szCs w:val="24"/>
        </w:rPr>
        <w:t xml:space="preserve"> by the applicant</w:t>
      </w:r>
      <w:r w:rsidR="00320579" w:rsidRPr="002D7765">
        <w:rPr>
          <w:rFonts w:ascii="Roboto" w:eastAsia="Arial" w:hAnsi="Roboto" w:cs="Arial"/>
          <w:sz w:val="24"/>
          <w:szCs w:val="24"/>
        </w:rPr>
        <w:t xml:space="preserve"> and listed in the project workbook</w:t>
      </w:r>
      <w:r w:rsidRPr="002D7765">
        <w:rPr>
          <w:rFonts w:ascii="Roboto" w:eastAsia="Arial" w:hAnsi="Roboto" w:cs="Arial"/>
          <w:sz w:val="24"/>
          <w:szCs w:val="24"/>
        </w:rPr>
        <w:t xml:space="preserve">. </w:t>
      </w:r>
    </w:p>
    <w:p w14:paraId="05173D96" w14:textId="77777777" w:rsidR="00B92393" w:rsidRPr="002D7765" w:rsidRDefault="00B92393">
      <w:pPr>
        <w:jc w:val="both"/>
        <w:rPr>
          <w:rFonts w:ascii="Roboto" w:eastAsia="Arial" w:hAnsi="Roboto" w:cs="Arial"/>
          <w:sz w:val="24"/>
          <w:szCs w:val="24"/>
        </w:rPr>
      </w:pPr>
    </w:p>
    <w:p w14:paraId="5AEF0E41" w14:textId="6D9D1C38" w:rsidR="00B92393" w:rsidRPr="002D7765" w:rsidRDefault="00B92393">
      <w:pPr>
        <w:jc w:val="both"/>
        <w:rPr>
          <w:rFonts w:ascii="Roboto" w:eastAsia="Arial" w:hAnsi="Roboto" w:cs="Arial"/>
          <w:b/>
          <w:bCs/>
          <w:sz w:val="24"/>
          <w:szCs w:val="24"/>
        </w:rPr>
      </w:pPr>
      <w:r w:rsidRPr="002D7765">
        <w:rPr>
          <w:rFonts w:ascii="Roboto" w:eastAsia="Arial" w:hAnsi="Roboto" w:cs="Arial"/>
          <w:b/>
          <w:bCs/>
          <w:sz w:val="24"/>
          <w:szCs w:val="24"/>
        </w:rPr>
        <w:t>FOOD SYSTEMS OUTCOMES:</w:t>
      </w:r>
    </w:p>
    <w:p w14:paraId="4541C408" w14:textId="77777777" w:rsidR="00342679" w:rsidRPr="002D7765" w:rsidRDefault="00342679">
      <w:pPr>
        <w:jc w:val="both"/>
        <w:rPr>
          <w:rFonts w:ascii="Roboto" w:eastAsia="Arial" w:hAnsi="Roboto" w:cs="Arial"/>
          <w:sz w:val="24"/>
          <w:szCs w:val="24"/>
        </w:rPr>
      </w:pPr>
    </w:p>
    <w:p w14:paraId="51CD5A7D" w14:textId="77777777" w:rsidR="000B7E48" w:rsidRPr="002D7765" w:rsidRDefault="00320579" w:rsidP="00B81849">
      <w:pPr>
        <w:pStyle w:val="ListParagraph"/>
        <w:numPr>
          <w:ilvl w:val="0"/>
          <w:numId w:val="29"/>
        </w:numPr>
        <w:jc w:val="both"/>
        <w:rPr>
          <w:rFonts w:ascii="Roboto" w:eastAsia="Arial" w:hAnsi="Roboto" w:cs="Arial"/>
          <w:b/>
          <w:color w:val="000000" w:themeColor="text1"/>
          <w:sz w:val="24"/>
          <w:szCs w:val="24"/>
        </w:rPr>
      </w:pPr>
      <w:r w:rsidRPr="002D7765">
        <w:rPr>
          <w:rFonts w:ascii="Roboto" w:eastAsia="Arial" w:hAnsi="Roboto" w:cs="Arial"/>
          <w:b/>
          <w:color w:val="000000" w:themeColor="text1"/>
          <w:sz w:val="24"/>
          <w:szCs w:val="24"/>
        </w:rPr>
        <w:t>Reduction in Food Insecurit</w:t>
      </w:r>
      <w:r w:rsidR="00E45D7E" w:rsidRPr="002D7765">
        <w:rPr>
          <w:rFonts w:ascii="Roboto" w:eastAsia="Arial" w:hAnsi="Roboto" w:cs="Arial"/>
          <w:b/>
          <w:color w:val="000000" w:themeColor="text1"/>
          <w:sz w:val="24"/>
          <w:szCs w:val="24"/>
        </w:rPr>
        <w:t>y</w:t>
      </w:r>
    </w:p>
    <w:p w14:paraId="1D15250D" w14:textId="52461469" w:rsidR="000B7E48" w:rsidRPr="002D7765" w:rsidRDefault="00320579" w:rsidP="00B81849">
      <w:pPr>
        <w:pStyle w:val="ListParagraph"/>
        <w:numPr>
          <w:ilvl w:val="1"/>
          <w:numId w:val="29"/>
        </w:numPr>
        <w:jc w:val="both"/>
        <w:rPr>
          <w:rFonts w:ascii="Roboto" w:eastAsia="Arial" w:hAnsi="Roboto" w:cs="Arial"/>
          <w:b/>
          <w:color w:val="000000" w:themeColor="text1"/>
          <w:sz w:val="24"/>
          <w:szCs w:val="24"/>
        </w:rPr>
      </w:pPr>
      <w:r w:rsidRPr="002D7765">
        <w:rPr>
          <w:rFonts w:ascii="Roboto" w:eastAsia="Arial" w:hAnsi="Roboto" w:cs="Arial"/>
          <w:bCs/>
          <w:color w:val="000000" w:themeColor="text1"/>
          <w:sz w:val="24"/>
          <w:szCs w:val="24"/>
        </w:rPr>
        <w:t>Target: Reduce the prevalence of food insecurity in the targe</w:t>
      </w:r>
      <w:r w:rsidR="000B7E48" w:rsidRPr="002D7765">
        <w:rPr>
          <w:rFonts w:ascii="Roboto" w:eastAsia="Arial" w:hAnsi="Roboto" w:cs="Arial"/>
          <w:bCs/>
          <w:color w:val="000000" w:themeColor="text1"/>
          <w:sz w:val="24"/>
          <w:szCs w:val="24"/>
        </w:rPr>
        <w:t xml:space="preserve">t </w:t>
      </w:r>
      <w:r w:rsidRPr="002D7765">
        <w:rPr>
          <w:rFonts w:ascii="Roboto" w:eastAsia="Arial" w:hAnsi="Roboto" w:cs="Arial"/>
          <w:bCs/>
          <w:color w:val="000000" w:themeColor="text1"/>
          <w:sz w:val="24"/>
          <w:szCs w:val="24"/>
        </w:rPr>
        <w:t xml:space="preserve">population by 20% within </w:t>
      </w:r>
      <w:r w:rsidR="00E00138">
        <w:rPr>
          <w:rFonts w:ascii="Roboto" w:eastAsia="Arial" w:hAnsi="Roboto" w:cs="Arial"/>
          <w:bCs/>
          <w:color w:val="000000" w:themeColor="text1"/>
          <w:sz w:val="24"/>
          <w:szCs w:val="24"/>
        </w:rPr>
        <w:t>the performance period</w:t>
      </w:r>
      <w:r w:rsidRPr="002D7765">
        <w:rPr>
          <w:rFonts w:ascii="Roboto" w:eastAsia="Arial" w:hAnsi="Roboto" w:cs="Arial"/>
          <w:bCs/>
          <w:color w:val="000000" w:themeColor="text1"/>
          <w:sz w:val="24"/>
          <w:szCs w:val="24"/>
        </w:rPr>
        <w:t>.</w:t>
      </w:r>
    </w:p>
    <w:p w14:paraId="627A42E9" w14:textId="4FDD1F6E" w:rsidR="00136E53" w:rsidRPr="002D7765" w:rsidRDefault="002103F3" w:rsidP="00B81849">
      <w:pPr>
        <w:pStyle w:val="ListParagraph"/>
        <w:numPr>
          <w:ilvl w:val="1"/>
          <w:numId w:val="29"/>
        </w:numPr>
        <w:jc w:val="both"/>
        <w:rPr>
          <w:rFonts w:ascii="Roboto" w:eastAsia="Arial" w:hAnsi="Roboto" w:cs="Arial"/>
          <w:b/>
          <w:color w:val="000000" w:themeColor="text1"/>
          <w:sz w:val="24"/>
          <w:szCs w:val="24"/>
        </w:rPr>
      </w:pPr>
      <w:r w:rsidRPr="002D7765">
        <w:rPr>
          <w:rFonts w:ascii="Roboto" w:eastAsia="Arial" w:hAnsi="Roboto" w:cs="Arial"/>
          <w:bCs/>
          <w:color w:val="000000" w:themeColor="text1"/>
          <w:sz w:val="24"/>
          <w:szCs w:val="24"/>
        </w:rPr>
        <w:t xml:space="preserve">Outcome </w:t>
      </w:r>
      <w:r w:rsidR="00320579" w:rsidRPr="002D7765">
        <w:rPr>
          <w:rFonts w:ascii="Roboto" w:eastAsia="Arial" w:hAnsi="Roboto" w:cs="Arial"/>
          <w:bCs/>
          <w:color w:val="000000" w:themeColor="text1"/>
          <w:sz w:val="24"/>
          <w:szCs w:val="24"/>
        </w:rPr>
        <w:t>Measure: Percentage of households classified as food insecure before and after intervention, using USDA</w:t>
      </w:r>
      <w:r w:rsidR="00EF0041" w:rsidRPr="002D7765">
        <w:rPr>
          <w:rFonts w:ascii="Roboto" w:eastAsia="Arial" w:hAnsi="Roboto" w:cs="Arial"/>
          <w:bCs/>
          <w:color w:val="000000" w:themeColor="text1"/>
          <w:sz w:val="24"/>
          <w:szCs w:val="24"/>
        </w:rPr>
        <w:t xml:space="preserve"> RD</w:t>
      </w:r>
      <w:r w:rsidR="00320579" w:rsidRPr="002D7765">
        <w:rPr>
          <w:rFonts w:ascii="Roboto" w:eastAsia="Arial" w:hAnsi="Roboto" w:cs="Arial"/>
          <w:bCs/>
          <w:color w:val="000000" w:themeColor="text1"/>
          <w:sz w:val="24"/>
          <w:szCs w:val="24"/>
        </w:rPr>
        <w:t>’s Food Security Survey Module.</w:t>
      </w:r>
    </w:p>
    <w:p w14:paraId="5456ED71" w14:textId="3647259A" w:rsidR="004D4BEB" w:rsidRPr="002D7765" w:rsidRDefault="00320579" w:rsidP="00B81849">
      <w:pPr>
        <w:pStyle w:val="ListParagraph"/>
        <w:numPr>
          <w:ilvl w:val="0"/>
          <w:numId w:val="29"/>
        </w:numPr>
        <w:jc w:val="both"/>
        <w:rPr>
          <w:rFonts w:ascii="Roboto" w:eastAsia="Arial" w:hAnsi="Roboto" w:cs="Arial"/>
          <w:b/>
          <w:color w:val="000000" w:themeColor="text1"/>
          <w:sz w:val="24"/>
          <w:szCs w:val="24"/>
        </w:rPr>
      </w:pPr>
      <w:r w:rsidRPr="002D7765">
        <w:rPr>
          <w:rFonts w:ascii="Roboto" w:eastAsia="Arial" w:hAnsi="Roboto" w:cs="Arial"/>
          <w:b/>
          <w:color w:val="000000" w:themeColor="text1"/>
          <w:sz w:val="24"/>
          <w:szCs w:val="24"/>
        </w:rPr>
        <w:t>Increase in Local Food Access</w:t>
      </w:r>
    </w:p>
    <w:p w14:paraId="64D05753" w14:textId="77777777" w:rsidR="00320579" w:rsidRPr="002D7765" w:rsidRDefault="00320579" w:rsidP="00B81849">
      <w:pPr>
        <w:numPr>
          <w:ilvl w:val="0"/>
          <w:numId w:val="24"/>
        </w:numPr>
        <w:jc w:val="both"/>
        <w:rPr>
          <w:rFonts w:ascii="Roboto" w:eastAsia="Arial" w:hAnsi="Roboto" w:cs="Arial"/>
          <w:bCs/>
          <w:color w:val="000000" w:themeColor="text1"/>
          <w:sz w:val="24"/>
          <w:szCs w:val="24"/>
        </w:rPr>
      </w:pPr>
      <w:r w:rsidRPr="002D7765">
        <w:rPr>
          <w:rFonts w:ascii="Roboto" w:eastAsia="Arial" w:hAnsi="Roboto" w:cs="Arial"/>
          <w:bCs/>
          <w:color w:val="000000" w:themeColor="text1"/>
          <w:sz w:val="24"/>
          <w:szCs w:val="24"/>
        </w:rPr>
        <w:t>Target: Improve access to affordable and nutritious food by increasing the percentage of households living within a specified radius (e.g., 1 mile in urban areas, 10 miles in rural areas) of a grocery store or farmers' market by 15%.</w:t>
      </w:r>
    </w:p>
    <w:p w14:paraId="4310E0EF" w14:textId="4F6EEC3B" w:rsidR="00A437BB" w:rsidRPr="002D7765" w:rsidRDefault="00AE5E76" w:rsidP="00B81849">
      <w:pPr>
        <w:numPr>
          <w:ilvl w:val="0"/>
          <w:numId w:val="24"/>
        </w:numPr>
        <w:jc w:val="both"/>
        <w:rPr>
          <w:rFonts w:ascii="Roboto" w:eastAsia="Arial" w:hAnsi="Roboto" w:cs="Arial"/>
          <w:bCs/>
          <w:color w:val="000000" w:themeColor="text1"/>
          <w:sz w:val="24"/>
          <w:szCs w:val="24"/>
        </w:rPr>
      </w:pPr>
      <w:r w:rsidRPr="002D7765">
        <w:rPr>
          <w:rFonts w:ascii="Roboto" w:eastAsia="Arial" w:hAnsi="Roboto" w:cs="Arial"/>
          <w:bCs/>
          <w:color w:val="000000" w:themeColor="text1"/>
          <w:sz w:val="24"/>
          <w:szCs w:val="24"/>
        </w:rPr>
        <w:t xml:space="preserve">Outcome </w:t>
      </w:r>
      <w:r w:rsidR="00320579" w:rsidRPr="002D7765">
        <w:rPr>
          <w:rFonts w:ascii="Roboto" w:eastAsia="Arial" w:hAnsi="Roboto" w:cs="Arial"/>
          <w:bCs/>
          <w:color w:val="000000" w:themeColor="text1"/>
          <w:sz w:val="24"/>
          <w:szCs w:val="24"/>
        </w:rPr>
        <w:t>Measure: Distance to grocery stores or markets, and the number of households with improved access</w:t>
      </w:r>
      <w:r w:rsidRPr="002D7765">
        <w:rPr>
          <w:rFonts w:ascii="Roboto" w:eastAsia="Arial" w:hAnsi="Roboto" w:cs="Arial"/>
          <w:bCs/>
          <w:color w:val="000000" w:themeColor="text1"/>
          <w:sz w:val="24"/>
          <w:szCs w:val="24"/>
        </w:rPr>
        <w:t>.</w:t>
      </w:r>
    </w:p>
    <w:p w14:paraId="4D821801" w14:textId="6265FFA8" w:rsidR="004D4BEB" w:rsidRPr="002D7765" w:rsidRDefault="00B92393" w:rsidP="00B92393">
      <w:pPr>
        <w:jc w:val="both"/>
        <w:rPr>
          <w:rFonts w:ascii="Roboto" w:eastAsia="Arial" w:hAnsi="Roboto" w:cs="Arial"/>
          <w:bCs/>
          <w:color w:val="000000" w:themeColor="text1"/>
          <w:sz w:val="24"/>
          <w:szCs w:val="24"/>
        </w:rPr>
      </w:pPr>
      <w:r w:rsidRPr="002D7765">
        <w:rPr>
          <w:rFonts w:ascii="Roboto" w:eastAsia="Arial" w:hAnsi="Roboto" w:cs="Arial"/>
          <w:b/>
          <w:color w:val="000000" w:themeColor="text1"/>
          <w:sz w:val="24"/>
          <w:szCs w:val="24"/>
        </w:rPr>
        <w:lastRenderedPageBreak/>
        <w:t xml:space="preserve">3.  </w:t>
      </w:r>
      <w:r w:rsidR="00320579" w:rsidRPr="002D7765">
        <w:rPr>
          <w:rFonts w:ascii="Roboto" w:eastAsia="Arial" w:hAnsi="Roboto" w:cs="Arial"/>
          <w:b/>
          <w:color w:val="000000" w:themeColor="text1"/>
          <w:sz w:val="24"/>
          <w:szCs w:val="24"/>
        </w:rPr>
        <w:t>Expansion of Participation in Food Assistance Programs</w:t>
      </w:r>
    </w:p>
    <w:p w14:paraId="4AA3B810" w14:textId="5B114DB3" w:rsidR="00320579" w:rsidRPr="002D7765" w:rsidRDefault="00320579" w:rsidP="00B81849">
      <w:pPr>
        <w:numPr>
          <w:ilvl w:val="0"/>
          <w:numId w:val="25"/>
        </w:numPr>
        <w:jc w:val="both"/>
        <w:rPr>
          <w:rFonts w:ascii="Roboto" w:eastAsia="Arial" w:hAnsi="Roboto" w:cs="Arial"/>
          <w:bCs/>
          <w:color w:val="000000" w:themeColor="text1"/>
          <w:sz w:val="24"/>
          <w:szCs w:val="24"/>
        </w:rPr>
      </w:pPr>
      <w:r w:rsidRPr="002D7765">
        <w:rPr>
          <w:rFonts w:ascii="Roboto" w:eastAsia="Arial" w:hAnsi="Roboto" w:cs="Arial"/>
          <w:bCs/>
          <w:color w:val="000000" w:themeColor="text1"/>
          <w:sz w:val="24"/>
          <w:szCs w:val="24"/>
        </w:rPr>
        <w:t xml:space="preserve">Target: Increase enrollment in food assistance programs, such as SNAP, WIC, and school meal programs, by 15% among eligible households within </w:t>
      </w:r>
      <w:r w:rsidR="00E00138">
        <w:rPr>
          <w:rFonts w:ascii="Roboto" w:eastAsia="Arial" w:hAnsi="Roboto" w:cs="Arial"/>
          <w:bCs/>
          <w:color w:val="000000" w:themeColor="text1"/>
          <w:sz w:val="24"/>
          <w:szCs w:val="24"/>
        </w:rPr>
        <w:t>the performance period</w:t>
      </w:r>
      <w:r w:rsidRPr="002D7765">
        <w:rPr>
          <w:rFonts w:ascii="Roboto" w:eastAsia="Arial" w:hAnsi="Roboto" w:cs="Arial"/>
          <w:bCs/>
          <w:color w:val="000000" w:themeColor="text1"/>
          <w:sz w:val="24"/>
          <w:szCs w:val="24"/>
        </w:rPr>
        <w:t>.</w:t>
      </w:r>
    </w:p>
    <w:p w14:paraId="763EDE63" w14:textId="32E4F4AF" w:rsidR="00320579" w:rsidRPr="002D7765" w:rsidRDefault="00E71BAC" w:rsidP="00B81849">
      <w:pPr>
        <w:numPr>
          <w:ilvl w:val="0"/>
          <w:numId w:val="25"/>
        </w:numPr>
        <w:jc w:val="both"/>
        <w:rPr>
          <w:rFonts w:ascii="Roboto" w:eastAsia="Arial" w:hAnsi="Roboto" w:cs="Arial"/>
          <w:bCs/>
          <w:color w:val="000000" w:themeColor="text1"/>
          <w:sz w:val="24"/>
          <w:szCs w:val="24"/>
        </w:rPr>
      </w:pPr>
      <w:r w:rsidRPr="002D7765">
        <w:rPr>
          <w:rFonts w:ascii="Roboto" w:eastAsia="Arial" w:hAnsi="Roboto" w:cs="Arial"/>
          <w:bCs/>
          <w:color w:val="000000" w:themeColor="text1"/>
          <w:sz w:val="24"/>
          <w:szCs w:val="24"/>
        </w:rPr>
        <w:t xml:space="preserve">Outcome </w:t>
      </w:r>
      <w:r w:rsidR="00320579" w:rsidRPr="002D7765">
        <w:rPr>
          <w:rFonts w:ascii="Roboto" w:eastAsia="Arial" w:hAnsi="Roboto" w:cs="Arial"/>
          <w:bCs/>
          <w:color w:val="000000" w:themeColor="text1"/>
          <w:sz w:val="24"/>
          <w:szCs w:val="24"/>
        </w:rPr>
        <w:t>Measure: Number and percentage of households or individuals enrolled in these programs.</w:t>
      </w:r>
    </w:p>
    <w:p w14:paraId="58E33804" w14:textId="6DDA122A" w:rsidR="004D4BEB" w:rsidRPr="002D7765" w:rsidRDefault="00B92393" w:rsidP="00B92393">
      <w:pPr>
        <w:jc w:val="both"/>
        <w:rPr>
          <w:rFonts w:ascii="Roboto" w:eastAsia="Arial" w:hAnsi="Roboto" w:cs="Arial"/>
          <w:b/>
          <w:color w:val="000000" w:themeColor="text1"/>
          <w:sz w:val="24"/>
          <w:szCs w:val="24"/>
        </w:rPr>
      </w:pPr>
      <w:r w:rsidRPr="002D7765">
        <w:rPr>
          <w:rFonts w:ascii="Roboto" w:eastAsia="Arial" w:hAnsi="Roboto" w:cs="Arial"/>
          <w:b/>
          <w:color w:val="000000" w:themeColor="text1"/>
          <w:sz w:val="24"/>
          <w:szCs w:val="24"/>
        </w:rPr>
        <w:t xml:space="preserve">4.  </w:t>
      </w:r>
      <w:r w:rsidR="00320579" w:rsidRPr="002D7765">
        <w:rPr>
          <w:rFonts w:ascii="Roboto" w:eastAsia="Arial" w:hAnsi="Roboto" w:cs="Arial"/>
          <w:b/>
          <w:color w:val="000000" w:themeColor="text1"/>
          <w:sz w:val="24"/>
          <w:szCs w:val="24"/>
        </w:rPr>
        <w:t>Increase in Community-Based Food Availability</w:t>
      </w:r>
    </w:p>
    <w:p w14:paraId="76D4EAC8" w14:textId="659A694D" w:rsidR="00320579" w:rsidRPr="002D7765" w:rsidRDefault="00320579" w:rsidP="00B81849">
      <w:pPr>
        <w:numPr>
          <w:ilvl w:val="0"/>
          <w:numId w:val="26"/>
        </w:numPr>
        <w:jc w:val="both"/>
        <w:rPr>
          <w:rFonts w:ascii="Roboto" w:eastAsia="Arial" w:hAnsi="Roboto" w:cs="Arial"/>
          <w:bCs/>
          <w:color w:val="000000" w:themeColor="text1"/>
          <w:sz w:val="24"/>
          <w:szCs w:val="24"/>
        </w:rPr>
      </w:pPr>
      <w:r w:rsidRPr="002D7765">
        <w:rPr>
          <w:rFonts w:ascii="Roboto" w:eastAsia="Arial" w:hAnsi="Roboto" w:cs="Arial"/>
          <w:bCs/>
          <w:color w:val="000000" w:themeColor="text1"/>
          <w:sz w:val="24"/>
          <w:szCs w:val="24"/>
        </w:rPr>
        <w:t xml:space="preserve">Target: Increase the volume of food distributed by community programs, food banks, and pantries by 25% within the target communities </w:t>
      </w:r>
      <w:r w:rsidR="00E00138">
        <w:rPr>
          <w:rFonts w:ascii="Roboto" w:eastAsia="Arial" w:hAnsi="Roboto" w:cs="Arial"/>
          <w:bCs/>
          <w:color w:val="000000" w:themeColor="text1"/>
          <w:sz w:val="24"/>
          <w:szCs w:val="24"/>
        </w:rPr>
        <w:t>within the performance period</w:t>
      </w:r>
      <w:r w:rsidRPr="002D7765">
        <w:rPr>
          <w:rFonts w:ascii="Roboto" w:eastAsia="Arial" w:hAnsi="Roboto" w:cs="Arial"/>
          <w:bCs/>
          <w:color w:val="000000" w:themeColor="text1"/>
          <w:sz w:val="24"/>
          <w:szCs w:val="24"/>
        </w:rPr>
        <w:t>.</w:t>
      </w:r>
    </w:p>
    <w:p w14:paraId="0BC32E65" w14:textId="1AEE92FB" w:rsidR="00320579" w:rsidRPr="002D7765" w:rsidRDefault="00320579" w:rsidP="00B81849">
      <w:pPr>
        <w:numPr>
          <w:ilvl w:val="0"/>
          <w:numId w:val="26"/>
        </w:numPr>
        <w:jc w:val="both"/>
        <w:rPr>
          <w:rFonts w:ascii="Roboto" w:eastAsia="Arial" w:hAnsi="Roboto" w:cs="Arial"/>
          <w:bCs/>
          <w:color w:val="000000" w:themeColor="text1"/>
          <w:sz w:val="24"/>
          <w:szCs w:val="24"/>
        </w:rPr>
      </w:pPr>
      <w:r w:rsidRPr="002D7765">
        <w:rPr>
          <w:rFonts w:ascii="Roboto" w:eastAsia="Arial" w:hAnsi="Roboto" w:cs="Arial"/>
          <w:bCs/>
          <w:color w:val="000000" w:themeColor="text1"/>
          <w:sz w:val="24"/>
          <w:szCs w:val="24"/>
        </w:rPr>
        <w:t>Measure: Total volume of food distributed (in pounds) or number of meals provided over time.</w:t>
      </w:r>
    </w:p>
    <w:p w14:paraId="31F6AC84" w14:textId="0D5108C2" w:rsidR="004D4BEB" w:rsidRPr="002D7765" w:rsidRDefault="00B92393" w:rsidP="003F33B0">
      <w:pPr>
        <w:jc w:val="both"/>
        <w:rPr>
          <w:rFonts w:ascii="Roboto" w:eastAsia="Arial" w:hAnsi="Roboto" w:cs="Arial"/>
          <w:b/>
          <w:color w:val="000000" w:themeColor="text1"/>
          <w:sz w:val="24"/>
          <w:szCs w:val="24"/>
        </w:rPr>
      </w:pPr>
      <w:r w:rsidRPr="002D7765">
        <w:rPr>
          <w:rFonts w:ascii="Roboto" w:eastAsia="Arial" w:hAnsi="Roboto" w:cs="Arial"/>
          <w:b/>
          <w:color w:val="000000" w:themeColor="text1"/>
          <w:sz w:val="24"/>
          <w:szCs w:val="24"/>
        </w:rPr>
        <w:t xml:space="preserve">5.  </w:t>
      </w:r>
      <w:r w:rsidR="00320579" w:rsidRPr="002D7765">
        <w:rPr>
          <w:rFonts w:ascii="Roboto" w:eastAsia="Arial" w:hAnsi="Roboto" w:cs="Arial"/>
          <w:b/>
          <w:color w:val="000000" w:themeColor="text1"/>
          <w:sz w:val="24"/>
          <w:szCs w:val="24"/>
        </w:rPr>
        <w:t>Improvement in Health Outcomes Related to Food Security</w:t>
      </w:r>
    </w:p>
    <w:p w14:paraId="3BD5EE8E" w14:textId="0FB6A619" w:rsidR="00320579" w:rsidRPr="002D7765" w:rsidRDefault="00320579" w:rsidP="00B81849">
      <w:pPr>
        <w:numPr>
          <w:ilvl w:val="0"/>
          <w:numId w:val="27"/>
        </w:numPr>
        <w:jc w:val="both"/>
        <w:rPr>
          <w:rFonts w:ascii="Roboto" w:eastAsia="Arial" w:hAnsi="Roboto" w:cs="Arial"/>
          <w:bCs/>
          <w:color w:val="000000" w:themeColor="text1"/>
          <w:sz w:val="24"/>
          <w:szCs w:val="24"/>
        </w:rPr>
      </w:pPr>
      <w:r w:rsidRPr="002D7765">
        <w:rPr>
          <w:rFonts w:ascii="Roboto" w:eastAsia="Arial" w:hAnsi="Roboto" w:cs="Arial"/>
          <w:bCs/>
          <w:color w:val="000000" w:themeColor="text1"/>
          <w:sz w:val="24"/>
          <w:szCs w:val="24"/>
        </w:rPr>
        <w:t xml:space="preserve">Target: Achieve a 10% improvement in key health metrics, such as Body Mass Index (BMI) and anemia rates, among children in the target areas within </w:t>
      </w:r>
      <w:r w:rsidR="00E00138">
        <w:rPr>
          <w:rFonts w:ascii="Roboto" w:eastAsia="Arial" w:hAnsi="Roboto" w:cs="Arial"/>
          <w:bCs/>
          <w:color w:val="000000" w:themeColor="text1"/>
          <w:sz w:val="24"/>
          <w:szCs w:val="24"/>
        </w:rPr>
        <w:t>the performance period</w:t>
      </w:r>
      <w:r w:rsidRPr="002D7765">
        <w:rPr>
          <w:rFonts w:ascii="Roboto" w:eastAsia="Arial" w:hAnsi="Roboto" w:cs="Arial"/>
          <w:bCs/>
          <w:color w:val="000000" w:themeColor="text1"/>
          <w:sz w:val="24"/>
          <w:szCs w:val="24"/>
        </w:rPr>
        <w:t>.</w:t>
      </w:r>
    </w:p>
    <w:p w14:paraId="4925E07E" w14:textId="437CE232" w:rsidR="00B92393" w:rsidRPr="002D7765" w:rsidRDefault="00320579" w:rsidP="00B81849">
      <w:pPr>
        <w:numPr>
          <w:ilvl w:val="0"/>
          <w:numId w:val="27"/>
        </w:numPr>
        <w:jc w:val="both"/>
        <w:rPr>
          <w:rFonts w:ascii="Roboto" w:eastAsia="Arial" w:hAnsi="Roboto" w:cs="Arial"/>
          <w:bCs/>
          <w:color w:val="000000" w:themeColor="text1"/>
          <w:sz w:val="24"/>
          <w:szCs w:val="24"/>
        </w:rPr>
      </w:pPr>
      <w:r w:rsidRPr="002D7765">
        <w:rPr>
          <w:rFonts w:ascii="Roboto" w:eastAsia="Arial" w:hAnsi="Roboto" w:cs="Arial"/>
          <w:bCs/>
          <w:color w:val="000000" w:themeColor="text1"/>
          <w:sz w:val="24"/>
          <w:szCs w:val="24"/>
        </w:rPr>
        <w:t>Measure: Track changes in health outcomes, such as BMI, anemia rates, and other relevant health indicators.</w:t>
      </w:r>
    </w:p>
    <w:p w14:paraId="6454A19F" w14:textId="77777777" w:rsidR="00320579" w:rsidRPr="002D7765" w:rsidRDefault="00320579" w:rsidP="00320579">
      <w:pPr>
        <w:jc w:val="both"/>
        <w:rPr>
          <w:rFonts w:ascii="Roboto" w:eastAsia="Arial" w:hAnsi="Roboto" w:cs="Arial"/>
          <w:bCs/>
          <w:color w:val="000000" w:themeColor="text1"/>
          <w:sz w:val="24"/>
          <w:szCs w:val="24"/>
        </w:rPr>
      </w:pPr>
    </w:p>
    <w:p w14:paraId="453758B9" w14:textId="2A0EE55E" w:rsidR="00B92393" w:rsidRPr="002D7765" w:rsidRDefault="00B92393" w:rsidP="00320579">
      <w:pPr>
        <w:jc w:val="both"/>
        <w:rPr>
          <w:rFonts w:ascii="Roboto" w:eastAsia="Arial" w:hAnsi="Roboto" w:cs="Arial"/>
          <w:b/>
          <w:color w:val="000000" w:themeColor="text1"/>
          <w:sz w:val="24"/>
          <w:szCs w:val="24"/>
        </w:rPr>
      </w:pPr>
      <w:r w:rsidRPr="002D7765">
        <w:rPr>
          <w:rFonts w:ascii="Roboto" w:eastAsia="Arial" w:hAnsi="Roboto" w:cs="Arial"/>
          <w:b/>
          <w:color w:val="000000" w:themeColor="text1"/>
          <w:sz w:val="24"/>
          <w:szCs w:val="24"/>
        </w:rPr>
        <w:t xml:space="preserve">CHILDCARE </w:t>
      </w:r>
      <w:r w:rsidR="003B0472" w:rsidRPr="002D7765">
        <w:rPr>
          <w:rFonts w:ascii="Roboto" w:eastAsia="Arial" w:hAnsi="Roboto" w:cs="Arial"/>
          <w:b/>
          <w:color w:val="000000" w:themeColor="text1"/>
          <w:sz w:val="24"/>
          <w:szCs w:val="24"/>
        </w:rPr>
        <w:t>SYSTEMS:</w:t>
      </w:r>
    </w:p>
    <w:p w14:paraId="38A8743F" w14:textId="77777777" w:rsidR="003B0472" w:rsidRPr="002D7765" w:rsidRDefault="003B0472" w:rsidP="00320579">
      <w:pPr>
        <w:jc w:val="both"/>
        <w:rPr>
          <w:rFonts w:ascii="Roboto" w:eastAsia="Arial" w:hAnsi="Roboto" w:cs="Arial"/>
          <w:b/>
          <w:color w:val="000000" w:themeColor="text1"/>
          <w:sz w:val="24"/>
          <w:szCs w:val="24"/>
        </w:rPr>
      </w:pPr>
    </w:p>
    <w:p w14:paraId="25971347" w14:textId="10E62908" w:rsidR="005C59E6" w:rsidRPr="002D7765" w:rsidRDefault="005C59E6" w:rsidP="00B81849">
      <w:pPr>
        <w:pStyle w:val="ListParagraph"/>
        <w:numPr>
          <w:ilvl w:val="0"/>
          <w:numId w:val="40"/>
        </w:numPr>
        <w:jc w:val="both"/>
        <w:rPr>
          <w:rFonts w:ascii="Roboto" w:eastAsia="Arial" w:hAnsi="Roboto" w:cs="Arial"/>
          <w:b/>
          <w:color w:val="000000" w:themeColor="text1"/>
          <w:sz w:val="24"/>
          <w:szCs w:val="24"/>
        </w:rPr>
      </w:pPr>
      <w:r w:rsidRPr="002D7765">
        <w:rPr>
          <w:rFonts w:ascii="Roboto" w:eastAsia="Arial" w:hAnsi="Roboto" w:cs="Arial"/>
          <w:b/>
          <w:color w:val="000000" w:themeColor="text1"/>
          <w:sz w:val="24"/>
          <w:szCs w:val="24"/>
        </w:rPr>
        <w:t xml:space="preserve">Increase in the </w:t>
      </w:r>
      <w:r w:rsidR="001E307F" w:rsidRPr="002D7765">
        <w:rPr>
          <w:rFonts w:ascii="Roboto" w:eastAsia="Arial" w:hAnsi="Roboto" w:cs="Arial"/>
          <w:b/>
          <w:color w:val="000000" w:themeColor="text1"/>
          <w:sz w:val="24"/>
          <w:szCs w:val="24"/>
        </w:rPr>
        <w:t>N</w:t>
      </w:r>
      <w:r w:rsidRPr="002D7765">
        <w:rPr>
          <w:rFonts w:ascii="Roboto" w:eastAsia="Arial" w:hAnsi="Roboto" w:cs="Arial"/>
          <w:b/>
          <w:color w:val="000000" w:themeColor="text1"/>
          <w:sz w:val="24"/>
          <w:szCs w:val="24"/>
        </w:rPr>
        <w:t xml:space="preserve">umber of </w:t>
      </w:r>
      <w:r w:rsidR="001E307F" w:rsidRPr="002D7765">
        <w:rPr>
          <w:rFonts w:ascii="Roboto" w:eastAsia="Arial" w:hAnsi="Roboto" w:cs="Arial"/>
          <w:b/>
          <w:color w:val="000000" w:themeColor="text1"/>
          <w:sz w:val="24"/>
          <w:szCs w:val="24"/>
        </w:rPr>
        <w:t>C</w:t>
      </w:r>
      <w:r w:rsidRPr="002D7765">
        <w:rPr>
          <w:rFonts w:ascii="Roboto" w:eastAsia="Arial" w:hAnsi="Roboto" w:cs="Arial"/>
          <w:b/>
          <w:color w:val="000000" w:themeColor="text1"/>
          <w:sz w:val="24"/>
          <w:szCs w:val="24"/>
        </w:rPr>
        <w:t xml:space="preserve">hildren </w:t>
      </w:r>
      <w:r w:rsidR="001E307F" w:rsidRPr="002D7765">
        <w:rPr>
          <w:rFonts w:ascii="Roboto" w:eastAsia="Arial" w:hAnsi="Roboto" w:cs="Arial"/>
          <w:b/>
          <w:color w:val="000000" w:themeColor="text1"/>
          <w:sz w:val="24"/>
          <w:szCs w:val="24"/>
        </w:rPr>
        <w:t>R</w:t>
      </w:r>
      <w:r w:rsidRPr="002D7765">
        <w:rPr>
          <w:rFonts w:ascii="Roboto" w:eastAsia="Arial" w:hAnsi="Roboto" w:cs="Arial"/>
          <w:b/>
          <w:color w:val="000000" w:themeColor="text1"/>
          <w:sz w:val="24"/>
          <w:szCs w:val="24"/>
        </w:rPr>
        <w:t xml:space="preserve">eceiving </w:t>
      </w:r>
      <w:r w:rsidR="001E307F" w:rsidRPr="002D7765">
        <w:rPr>
          <w:rFonts w:ascii="Roboto" w:eastAsia="Arial" w:hAnsi="Roboto" w:cs="Arial"/>
          <w:b/>
          <w:color w:val="000000" w:themeColor="text1"/>
          <w:sz w:val="24"/>
          <w:szCs w:val="24"/>
        </w:rPr>
        <w:t>Access to C</w:t>
      </w:r>
      <w:r w:rsidRPr="002D7765">
        <w:rPr>
          <w:rFonts w:ascii="Roboto" w:eastAsia="Arial" w:hAnsi="Roboto" w:cs="Arial"/>
          <w:b/>
          <w:color w:val="000000" w:themeColor="text1"/>
          <w:sz w:val="24"/>
          <w:szCs w:val="24"/>
        </w:rPr>
        <w:t xml:space="preserve">hildcare </w:t>
      </w:r>
      <w:r w:rsidR="001E307F" w:rsidRPr="002D7765">
        <w:rPr>
          <w:rFonts w:ascii="Roboto" w:eastAsia="Arial" w:hAnsi="Roboto" w:cs="Arial"/>
          <w:b/>
          <w:color w:val="000000" w:themeColor="text1"/>
          <w:sz w:val="24"/>
          <w:szCs w:val="24"/>
        </w:rPr>
        <w:t>S</w:t>
      </w:r>
      <w:r w:rsidRPr="002D7765">
        <w:rPr>
          <w:rFonts w:ascii="Roboto" w:eastAsia="Arial" w:hAnsi="Roboto" w:cs="Arial"/>
          <w:b/>
          <w:color w:val="000000" w:themeColor="text1"/>
          <w:sz w:val="24"/>
          <w:szCs w:val="24"/>
        </w:rPr>
        <w:t>ervices</w:t>
      </w:r>
    </w:p>
    <w:p w14:paraId="2FCB6203" w14:textId="54098EE5" w:rsidR="005C59E6" w:rsidRPr="002D7765" w:rsidRDefault="005C59E6" w:rsidP="00B81849">
      <w:pPr>
        <w:pStyle w:val="ListParagraph"/>
        <w:numPr>
          <w:ilvl w:val="1"/>
          <w:numId w:val="40"/>
        </w:numPr>
        <w:jc w:val="both"/>
        <w:rPr>
          <w:rFonts w:ascii="Roboto" w:eastAsia="Arial" w:hAnsi="Roboto" w:cs="Arial"/>
          <w:b/>
          <w:color w:val="000000" w:themeColor="text1"/>
          <w:sz w:val="24"/>
          <w:szCs w:val="24"/>
        </w:rPr>
      </w:pPr>
      <w:r w:rsidRPr="002D7765">
        <w:rPr>
          <w:rFonts w:ascii="Roboto" w:eastAsia="Arial" w:hAnsi="Roboto" w:cs="Arial"/>
          <w:bCs/>
          <w:color w:val="000000" w:themeColor="text1"/>
          <w:sz w:val="24"/>
          <w:szCs w:val="24"/>
        </w:rPr>
        <w:t xml:space="preserve">Target: Increase the prevalence of childcare systems in the target population by 10% within </w:t>
      </w:r>
      <w:r w:rsidR="00E00138">
        <w:rPr>
          <w:rFonts w:ascii="Roboto" w:eastAsia="Arial" w:hAnsi="Roboto" w:cs="Arial"/>
          <w:bCs/>
          <w:color w:val="000000" w:themeColor="text1"/>
          <w:sz w:val="24"/>
          <w:szCs w:val="24"/>
        </w:rPr>
        <w:t>the performance period</w:t>
      </w:r>
      <w:r w:rsidRPr="002D7765">
        <w:rPr>
          <w:rFonts w:ascii="Roboto" w:eastAsia="Arial" w:hAnsi="Roboto" w:cs="Arial"/>
          <w:bCs/>
          <w:color w:val="000000" w:themeColor="text1"/>
          <w:sz w:val="24"/>
          <w:szCs w:val="24"/>
        </w:rPr>
        <w:t>.</w:t>
      </w:r>
    </w:p>
    <w:p w14:paraId="287BD10D" w14:textId="6EF873A9" w:rsidR="005C59E6" w:rsidRPr="002D7765" w:rsidRDefault="005C59E6" w:rsidP="00B81849">
      <w:pPr>
        <w:pStyle w:val="ListParagraph"/>
        <w:numPr>
          <w:ilvl w:val="1"/>
          <w:numId w:val="40"/>
        </w:numPr>
        <w:jc w:val="both"/>
        <w:rPr>
          <w:rFonts w:ascii="Roboto" w:eastAsia="Arial" w:hAnsi="Roboto" w:cs="Arial"/>
          <w:b/>
          <w:color w:val="000000" w:themeColor="text1"/>
          <w:sz w:val="24"/>
          <w:szCs w:val="24"/>
        </w:rPr>
      </w:pPr>
      <w:r w:rsidRPr="002D7765">
        <w:rPr>
          <w:rFonts w:ascii="Roboto" w:eastAsia="Arial" w:hAnsi="Roboto" w:cs="Arial"/>
          <w:bCs/>
          <w:color w:val="000000" w:themeColor="text1"/>
          <w:sz w:val="24"/>
          <w:szCs w:val="24"/>
        </w:rPr>
        <w:t xml:space="preserve">Outcome Measure: </w:t>
      </w:r>
      <w:r w:rsidR="00383623" w:rsidRPr="002D7765">
        <w:rPr>
          <w:rFonts w:ascii="Roboto" w:eastAsia="Arial" w:hAnsi="Roboto" w:cs="Arial"/>
          <w:bCs/>
          <w:color w:val="000000" w:themeColor="text1"/>
          <w:sz w:val="24"/>
          <w:szCs w:val="24"/>
        </w:rPr>
        <w:t>Number</w:t>
      </w:r>
      <w:r w:rsidRPr="002D7765">
        <w:rPr>
          <w:rFonts w:ascii="Roboto" w:eastAsia="Arial" w:hAnsi="Roboto" w:cs="Arial"/>
          <w:bCs/>
          <w:color w:val="000000" w:themeColor="text1"/>
          <w:sz w:val="24"/>
          <w:szCs w:val="24"/>
        </w:rPr>
        <w:t xml:space="preserve"> of opportunities </w:t>
      </w:r>
      <w:r w:rsidR="00383623" w:rsidRPr="002D7765">
        <w:rPr>
          <w:rFonts w:ascii="Roboto" w:eastAsia="Arial" w:hAnsi="Roboto" w:cs="Arial"/>
          <w:bCs/>
          <w:color w:val="000000" w:themeColor="text1"/>
          <w:sz w:val="24"/>
          <w:szCs w:val="24"/>
        </w:rPr>
        <w:t>for</w:t>
      </w:r>
      <w:r w:rsidRPr="002D7765">
        <w:rPr>
          <w:rFonts w:ascii="Roboto" w:eastAsia="Arial" w:hAnsi="Roboto" w:cs="Arial"/>
          <w:bCs/>
          <w:color w:val="000000" w:themeColor="text1"/>
          <w:sz w:val="24"/>
          <w:szCs w:val="24"/>
        </w:rPr>
        <w:t xml:space="preserve"> </w:t>
      </w:r>
      <w:r w:rsidR="00383623" w:rsidRPr="002D7765">
        <w:rPr>
          <w:rFonts w:ascii="Roboto" w:eastAsia="Arial" w:hAnsi="Roboto" w:cs="Arial"/>
          <w:bCs/>
          <w:color w:val="000000" w:themeColor="text1"/>
          <w:sz w:val="24"/>
          <w:szCs w:val="24"/>
        </w:rPr>
        <w:t xml:space="preserve">local families to have access to childcare. </w:t>
      </w:r>
    </w:p>
    <w:p w14:paraId="0581B542" w14:textId="5186FF07" w:rsidR="007E1444" w:rsidRPr="002D7765" w:rsidRDefault="007E1444" w:rsidP="00B81849">
      <w:pPr>
        <w:pStyle w:val="ListParagraph"/>
        <w:numPr>
          <w:ilvl w:val="0"/>
          <w:numId w:val="40"/>
        </w:numPr>
        <w:jc w:val="both"/>
        <w:rPr>
          <w:rFonts w:ascii="Roboto" w:eastAsia="Arial" w:hAnsi="Roboto" w:cs="Arial"/>
          <w:b/>
          <w:color w:val="000000" w:themeColor="text1"/>
          <w:sz w:val="24"/>
          <w:szCs w:val="24"/>
        </w:rPr>
      </w:pPr>
      <w:r w:rsidRPr="002D7765">
        <w:rPr>
          <w:rFonts w:ascii="Roboto" w:eastAsia="Arial" w:hAnsi="Roboto" w:cs="Arial"/>
          <w:b/>
          <w:color w:val="000000" w:themeColor="text1"/>
          <w:sz w:val="24"/>
          <w:szCs w:val="24"/>
        </w:rPr>
        <w:t>Increase in the Number of Options for Childcare Services</w:t>
      </w:r>
    </w:p>
    <w:p w14:paraId="41DBCBAB" w14:textId="79E75DAE" w:rsidR="005C59E6" w:rsidRPr="002D7765" w:rsidRDefault="005C59E6" w:rsidP="00B81849">
      <w:pPr>
        <w:numPr>
          <w:ilvl w:val="0"/>
          <w:numId w:val="41"/>
        </w:numPr>
        <w:jc w:val="both"/>
        <w:rPr>
          <w:rFonts w:ascii="Roboto" w:eastAsia="Arial" w:hAnsi="Roboto" w:cs="Arial"/>
          <w:bCs/>
          <w:color w:val="000000" w:themeColor="text1"/>
          <w:sz w:val="24"/>
          <w:szCs w:val="24"/>
        </w:rPr>
      </w:pPr>
      <w:r w:rsidRPr="002D7765">
        <w:rPr>
          <w:rFonts w:ascii="Roboto" w:eastAsia="Arial" w:hAnsi="Roboto" w:cs="Arial"/>
          <w:bCs/>
          <w:color w:val="000000" w:themeColor="text1"/>
          <w:sz w:val="24"/>
          <w:szCs w:val="24"/>
        </w:rPr>
        <w:t xml:space="preserve">Target: Improve access to affordable </w:t>
      </w:r>
      <w:r w:rsidR="001E307F" w:rsidRPr="002D7765">
        <w:rPr>
          <w:rFonts w:ascii="Roboto" w:eastAsia="Arial" w:hAnsi="Roboto" w:cs="Arial"/>
          <w:bCs/>
          <w:color w:val="000000" w:themeColor="text1"/>
          <w:sz w:val="24"/>
          <w:szCs w:val="24"/>
        </w:rPr>
        <w:t>childcare</w:t>
      </w:r>
      <w:r w:rsidRPr="002D7765">
        <w:rPr>
          <w:rFonts w:ascii="Roboto" w:eastAsia="Arial" w:hAnsi="Roboto" w:cs="Arial"/>
          <w:bCs/>
          <w:color w:val="000000" w:themeColor="text1"/>
          <w:sz w:val="24"/>
          <w:szCs w:val="24"/>
        </w:rPr>
        <w:t xml:space="preserve"> by increasing the percentage of households living within a specified radius (e.g., 1 mile in urban areas, 10 miles in rural areas) of </w:t>
      </w:r>
      <w:r w:rsidR="001E307F" w:rsidRPr="002D7765">
        <w:rPr>
          <w:rFonts w:ascii="Roboto" w:eastAsia="Arial" w:hAnsi="Roboto" w:cs="Arial"/>
          <w:bCs/>
          <w:color w:val="000000" w:themeColor="text1"/>
          <w:sz w:val="24"/>
          <w:szCs w:val="24"/>
        </w:rPr>
        <w:t xml:space="preserve">childcare services </w:t>
      </w:r>
      <w:r w:rsidRPr="002D7765">
        <w:rPr>
          <w:rFonts w:ascii="Roboto" w:eastAsia="Arial" w:hAnsi="Roboto" w:cs="Arial"/>
          <w:bCs/>
          <w:color w:val="000000" w:themeColor="text1"/>
          <w:sz w:val="24"/>
          <w:szCs w:val="24"/>
        </w:rPr>
        <w:t>by 15%.</w:t>
      </w:r>
    </w:p>
    <w:p w14:paraId="538EE28A" w14:textId="051E79F2" w:rsidR="00BE6594" w:rsidRPr="002D7765" w:rsidRDefault="005C59E6" w:rsidP="00B81849">
      <w:pPr>
        <w:numPr>
          <w:ilvl w:val="0"/>
          <w:numId w:val="41"/>
        </w:numPr>
        <w:jc w:val="both"/>
        <w:rPr>
          <w:rFonts w:ascii="Roboto" w:eastAsia="Arial" w:hAnsi="Roboto" w:cs="Arial"/>
          <w:b/>
          <w:color w:val="000000" w:themeColor="text1"/>
          <w:sz w:val="24"/>
          <w:szCs w:val="24"/>
        </w:rPr>
      </w:pPr>
      <w:r w:rsidRPr="002D7765">
        <w:rPr>
          <w:rFonts w:ascii="Roboto" w:eastAsia="Arial" w:hAnsi="Roboto" w:cs="Arial"/>
          <w:bCs/>
          <w:color w:val="000000" w:themeColor="text1"/>
          <w:sz w:val="24"/>
          <w:szCs w:val="24"/>
        </w:rPr>
        <w:t xml:space="preserve">Outcome Measure: Distance to </w:t>
      </w:r>
      <w:r w:rsidR="007E1444" w:rsidRPr="002D7765">
        <w:rPr>
          <w:rFonts w:ascii="Roboto" w:eastAsia="Arial" w:hAnsi="Roboto" w:cs="Arial"/>
          <w:bCs/>
          <w:color w:val="000000" w:themeColor="text1"/>
          <w:sz w:val="24"/>
          <w:szCs w:val="24"/>
        </w:rPr>
        <w:t>a childcare service</w:t>
      </w:r>
      <w:r w:rsidRPr="002D7765">
        <w:rPr>
          <w:rFonts w:ascii="Roboto" w:eastAsia="Arial" w:hAnsi="Roboto" w:cs="Arial"/>
          <w:bCs/>
          <w:color w:val="000000" w:themeColor="text1"/>
          <w:sz w:val="24"/>
          <w:szCs w:val="24"/>
        </w:rPr>
        <w:t>, and the number of households with improved access.</w:t>
      </w:r>
    </w:p>
    <w:p w14:paraId="1CAFF142" w14:textId="2886B9B3" w:rsidR="005C59E6" w:rsidRPr="002D7765" w:rsidRDefault="007E1444" w:rsidP="00B81849">
      <w:pPr>
        <w:pStyle w:val="ListParagraph"/>
        <w:numPr>
          <w:ilvl w:val="0"/>
          <w:numId w:val="40"/>
        </w:numPr>
        <w:jc w:val="both"/>
        <w:rPr>
          <w:rFonts w:ascii="Roboto" w:eastAsia="Arial" w:hAnsi="Roboto" w:cs="Arial"/>
          <w:b/>
          <w:color w:val="000000" w:themeColor="text1"/>
          <w:sz w:val="24"/>
          <w:szCs w:val="24"/>
        </w:rPr>
      </w:pPr>
      <w:r w:rsidRPr="002D7765">
        <w:rPr>
          <w:rFonts w:ascii="Roboto" w:eastAsia="Arial" w:hAnsi="Roboto" w:cs="Arial"/>
          <w:b/>
          <w:color w:val="000000" w:themeColor="text1"/>
          <w:sz w:val="24"/>
          <w:szCs w:val="24"/>
        </w:rPr>
        <w:t>Lowering Monthly Costs of Childcare Services</w:t>
      </w:r>
    </w:p>
    <w:p w14:paraId="24C736A9" w14:textId="57DB5FC5" w:rsidR="005C59E6" w:rsidRPr="002D7765" w:rsidRDefault="005C59E6" w:rsidP="00B81849">
      <w:pPr>
        <w:numPr>
          <w:ilvl w:val="0"/>
          <w:numId w:val="42"/>
        </w:numPr>
        <w:jc w:val="both"/>
        <w:rPr>
          <w:rFonts w:ascii="Roboto" w:eastAsia="Arial" w:hAnsi="Roboto" w:cs="Arial"/>
          <w:bCs/>
          <w:color w:val="000000" w:themeColor="text1"/>
          <w:sz w:val="24"/>
          <w:szCs w:val="24"/>
        </w:rPr>
      </w:pPr>
      <w:r w:rsidRPr="002D7765">
        <w:rPr>
          <w:rFonts w:ascii="Roboto" w:eastAsia="Arial" w:hAnsi="Roboto" w:cs="Arial"/>
          <w:bCs/>
          <w:color w:val="000000" w:themeColor="text1"/>
          <w:sz w:val="24"/>
          <w:szCs w:val="24"/>
        </w:rPr>
        <w:t xml:space="preserve">Target: </w:t>
      </w:r>
      <w:r w:rsidR="007A68D5" w:rsidRPr="002D7765">
        <w:rPr>
          <w:rFonts w:ascii="Roboto" w:eastAsia="Arial" w:hAnsi="Roboto" w:cs="Arial"/>
          <w:bCs/>
          <w:color w:val="000000" w:themeColor="text1"/>
          <w:sz w:val="24"/>
          <w:szCs w:val="24"/>
        </w:rPr>
        <w:t>Make childcare services more affordable through greater competition</w:t>
      </w:r>
      <w:r w:rsidRPr="002D7765">
        <w:rPr>
          <w:rFonts w:ascii="Roboto" w:eastAsia="Arial" w:hAnsi="Roboto" w:cs="Arial"/>
          <w:bCs/>
          <w:color w:val="000000" w:themeColor="text1"/>
          <w:sz w:val="24"/>
          <w:szCs w:val="24"/>
        </w:rPr>
        <w:t>.</w:t>
      </w:r>
    </w:p>
    <w:p w14:paraId="0988C864" w14:textId="2F042605" w:rsidR="005C59E6" w:rsidRPr="002D7765" w:rsidRDefault="00557F77" w:rsidP="00B81849">
      <w:pPr>
        <w:numPr>
          <w:ilvl w:val="0"/>
          <w:numId w:val="42"/>
        </w:numPr>
        <w:jc w:val="both"/>
        <w:rPr>
          <w:rFonts w:ascii="Roboto" w:eastAsia="Arial" w:hAnsi="Roboto" w:cs="Arial"/>
          <w:bCs/>
          <w:color w:val="000000" w:themeColor="text1"/>
          <w:sz w:val="24"/>
          <w:szCs w:val="24"/>
        </w:rPr>
      </w:pPr>
      <w:r w:rsidRPr="002D7765">
        <w:rPr>
          <w:rFonts w:ascii="Roboto" w:eastAsia="Arial" w:hAnsi="Roboto" w:cs="Arial"/>
          <w:bCs/>
          <w:color w:val="000000" w:themeColor="text1"/>
          <w:sz w:val="24"/>
          <w:szCs w:val="24"/>
        </w:rPr>
        <w:t xml:space="preserve">Outcome </w:t>
      </w:r>
      <w:r w:rsidR="005C59E6" w:rsidRPr="002D7765">
        <w:rPr>
          <w:rFonts w:ascii="Roboto" w:eastAsia="Arial" w:hAnsi="Roboto" w:cs="Arial"/>
          <w:bCs/>
          <w:color w:val="000000" w:themeColor="text1"/>
          <w:sz w:val="24"/>
          <w:szCs w:val="24"/>
        </w:rPr>
        <w:t xml:space="preserve">Measure: </w:t>
      </w:r>
      <w:r w:rsidR="00E76F92" w:rsidRPr="002D7765">
        <w:rPr>
          <w:rFonts w:ascii="Roboto" w:eastAsia="Arial" w:hAnsi="Roboto" w:cs="Arial"/>
          <w:bCs/>
          <w:color w:val="000000" w:themeColor="text1"/>
          <w:sz w:val="24"/>
          <w:szCs w:val="24"/>
        </w:rPr>
        <w:t>C</w:t>
      </w:r>
      <w:r w:rsidR="007A68D5" w:rsidRPr="002D7765">
        <w:rPr>
          <w:rFonts w:ascii="Roboto" w:eastAsia="Arial" w:hAnsi="Roboto" w:cs="Arial"/>
          <w:bCs/>
          <w:color w:val="000000" w:themeColor="text1"/>
          <w:sz w:val="24"/>
          <w:szCs w:val="24"/>
        </w:rPr>
        <w:t>ost of monthly childcare</w:t>
      </w:r>
      <w:r w:rsidR="00E76F92" w:rsidRPr="002D7765">
        <w:rPr>
          <w:rFonts w:ascii="Roboto" w:eastAsia="Arial" w:hAnsi="Roboto" w:cs="Arial"/>
          <w:bCs/>
          <w:color w:val="000000" w:themeColor="text1"/>
          <w:sz w:val="24"/>
          <w:szCs w:val="24"/>
        </w:rPr>
        <w:t>.</w:t>
      </w:r>
    </w:p>
    <w:p w14:paraId="005C3852" w14:textId="77777777" w:rsidR="003B0472" w:rsidRPr="002D7765" w:rsidRDefault="003B0472" w:rsidP="00BE6594">
      <w:pPr>
        <w:rPr>
          <w:rFonts w:ascii="Roboto" w:eastAsia="Arial" w:hAnsi="Roboto" w:cs="Arial"/>
          <w:bCs/>
          <w:color w:val="000000" w:themeColor="text1"/>
          <w:sz w:val="24"/>
          <w:szCs w:val="24"/>
        </w:rPr>
      </w:pPr>
    </w:p>
    <w:p w14:paraId="392C9567" w14:textId="14FE71B0" w:rsidR="00342679" w:rsidRPr="002D7765" w:rsidRDefault="008772A1" w:rsidP="00BE6594">
      <w:pPr>
        <w:rPr>
          <w:rFonts w:ascii="Roboto" w:eastAsia="Arial" w:hAnsi="Roboto" w:cs="Arial"/>
          <w:b/>
          <w:sz w:val="24"/>
          <w:szCs w:val="24"/>
        </w:rPr>
      </w:pPr>
      <w:r w:rsidRPr="002D7765">
        <w:rPr>
          <w:rFonts w:ascii="Roboto" w:eastAsia="Arial" w:hAnsi="Roboto" w:cs="Arial"/>
          <w:b/>
          <w:sz w:val="24"/>
          <w:szCs w:val="24"/>
        </w:rPr>
        <w:t xml:space="preserve">Demonstration of Realistic and Attainable Outcomes </w:t>
      </w:r>
    </w:p>
    <w:p w14:paraId="193CF0B0" w14:textId="77777777" w:rsidR="004D4BEB" w:rsidRPr="002D7765" w:rsidRDefault="004D4BEB">
      <w:pPr>
        <w:jc w:val="both"/>
        <w:rPr>
          <w:rFonts w:ascii="Roboto" w:eastAsia="Arial" w:hAnsi="Roboto" w:cs="Arial"/>
          <w:b/>
          <w:sz w:val="24"/>
          <w:szCs w:val="24"/>
        </w:rPr>
      </w:pPr>
    </w:p>
    <w:p w14:paraId="1E32AECD" w14:textId="6E32F93E" w:rsidR="00342679" w:rsidRPr="002D7765" w:rsidRDefault="00374000">
      <w:pPr>
        <w:jc w:val="both"/>
        <w:rPr>
          <w:rFonts w:ascii="Roboto" w:eastAsia="Arial" w:hAnsi="Roboto" w:cs="Arial"/>
          <w:sz w:val="24"/>
          <w:szCs w:val="24"/>
        </w:rPr>
      </w:pPr>
      <w:r>
        <w:rPr>
          <w:rFonts w:ascii="Roboto" w:eastAsia="Arial" w:hAnsi="Roboto" w:cs="Arial"/>
          <w:sz w:val="24"/>
          <w:szCs w:val="24"/>
        </w:rPr>
        <w:t>The</w:t>
      </w:r>
      <w:r w:rsidR="00E076C2" w:rsidRPr="002D7765">
        <w:rPr>
          <w:rFonts w:ascii="Roboto" w:eastAsia="Arial" w:hAnsi="Roboto" w:cs="Arial"/>
          <w:sz w:val="24"/>
          <w:szCs w:val="24"/>
        </w:rPr>
        <w:t xml:space="preserve"> applicant should </w:t>
      </w:r>
      <w:r w:rsidR="008772A1" w:rsidRPr="002D7765">
        <w:rPr>
          <w:rFonts w:ascii="Roboto" w:eastAsia="Arial" w:hAnsi="Roboto" w:cs="Arial"/>
          <w:sz w:val="24"/>
          <w:szCs w:val="24"/>
        </w:rPr>
        <w:t xml:space="preserve">propose realistic and attainable </w:t>
      </w:r>
      <w:r w:rsidR="00AB0575" w:rsidRPr="002D7765">
        <w:rPr>
          <w:rFonts w:ascii="Roboto" w:eastAsia="Arial" w:hAnsi="Roboto" w:cs="Arial"/>
          <w:sz w:val="24"/>
          <w:szCs w:val="24"/>
        </w:rPr>
        <w:t xml:space="preserve">Project specific </w:t>
      </w:r>
      <w:r w:rsidR="008772A1" w:rsidRPr="002D7765">
        <w:rPr>
          <w:rFonts w:ascii="Roboto" w:eastAsia="Arial" w:hAnsi="Roboto" w:cs="Arial"/>
          <w:sz w:val="24"/>
          <w:szCs w:val="24"/>
        </w:rPr>
        <w:t>outcomes to</w:t>
      </w:r>
      <w:r w:rsidR="00E076C2" w:rsidRPr="002D7765">
        <w:rPr>
          <w:rFonts w:ascii="Roboto" w:eastAsia="Arial" w:hAnsi="Roboto" w:cs="Arial"/>
          <w:sz w:val="24"/>
          <w:szCs w:val="24"/>
        </w:rPr>
        <w:t xml:space="preserve"> </w:t>
      </w:r>
      <w:r w:rsidR="008772A1" w:rsidRPr="002D7765">
        <w:rPr>
          <w:rFonts w:ascii="Roboto" w:eastAsia="Arial" w:hAnsi="Roboto" w:cs="Arial"/>
          <w:sz w:val="24"/>
          <w:szCs w:val="24"/>
        </w:rPr>
        <w:t xml:space="preserve">be achieved during the period of performance. To receive full points, the applicant must include anticipated outcomes for the </w:t>
      </w:r>
      <w:r w:rsidR="00E076C2" w:rsidRPr="002D7765">
        <w:rPr>
          <w:rFonts w:ascii="Roboto" w:eastAsia="Arial" w:hAnsi="Roboto" w:cs="Arial"/>
          <w:sz w:val="24"/>
          <w:szCs w:val="24"/>
        </w:rPr>
        <w:t>targets listed above as well as a</w:t>
      </w:r>
      <w:r w:rsidR="008772A1" w:rsidRPr="002D7765">
        <w:rPr>
          <w:rFonts w:ascii="Roboto" w:eastAsia="Arial" w:hAnsi="Roboto" w:cs="Arial"/>
          <w:sz w:val="24"/>
          <w:szCs w:val="24"/>
        </w:rPr>
        <w:t xml:space="preserve">dditional </w:t>
      </w:r>
      <w:r w:rsidR="00E076C2" w:rsidRPr="002D7765">
        <w:rPr>
          <w:rFonts w:ascii="Roboto" w:eastAsia="Arial" w:hAnsi="Roboto" w:cs="Arial"/>
          <w:sz w:val="24"/>
          <w:szCs w:val="24"/>
        </w:rPr>
        <w:t>project specific targets that are</w:t>
      </w:r>
      <w:r w:rsidR="008772A1" w:rsidRPr="002D7765">
        <w:rPr>
          <w:rFonts w:ascii="Roboto" w:eastAsia="Arial" w:hAnsi="Roboto" w:cs="Arial"/>
          <w:sz w:val="24"/>
          <w:szCs w:val="24"/>
        </w:rPr>
        <w:t xml:space="preserve"> specific and relevant to the proposed project.</w:t>
      </w:r>
    </w:p>
    <w:p w14:paraId="1968AA58" w14:textId="77777777" w:rsidR="00342679" w:rsidRPr="002D7765" w:rsidRDefault="00342679">
      <w:pPr>
        <w:ind w:firstLine="720"/>
        <w:jc w:val="both"/>
        <w:rPr>
          <w:rFonts w:ascii="Roboto" w:eastAsia="Arial" w:hAnsi="Roboto" w:cs="Arial"/>
          <w:b/>
          <w:sz w:val="24"/>
          <w:szCs w:val="24"/>
        </w:rPr>
      </w:pPr>
    </w:p>
    <w:p w14:paraId="5F5BAA77" w14:textId="5ACB3927" w:rsidR="00342679" w:rsidRPr="002D7765" w:rsidRDefault="008772A1">
      <w:pPr>
        <w:jc w:val="both"/>
        <w:rPr>
          <w:rFonts w:ascii="Roboto" w:eastAsia="Arial" w:hAnsi="Roboto" w:cs="Arial"/>
          <w:b/>
          <w:sz w:val="24"/>
          <w:szCs w:val="24"/>
        </w:rPr>
      </w:pPr>
      <w:r w:rsidRPr="002D7765">
        <w:rPr>
          <w:rFonts w:ascii="Roboto" w:eastAsia="Arial" w:hAnsi="Roboto" w:cs="Arial"/>
          <w:b/>
          <w:sz w:val="24"/>
          <w:szCs w:val="24"/>
        </w:rPr>
        <w:t xml:space="preserve">Demonstration of Project Sustainability </w:t>
      </w:r>
    </w:p>
    <w:p w14:paraId="26B8422F" w14:textId="77777777" w:rsidR="004D4BEB" w:rsidRPr="002D7765" w:rsidRDefault="004D4BEB">
      <w:pPr>
        <w:jc w:val="both"/>
        <w:rPr>
          <w:rFonts w:ascii="Roboto" w:eastAsia="Arial" w:hAnsi="Roboto" w:cs="Arial"/>
          <w:b/>
          <w:sz w:val="24"/>
          <w:szCs w:val="24"/>
        </w:rPr>
      </w:pPr>
    </w:p>
    <w:p w14:paraId="5AA76F6B" w14:textId="78D983EA" w:rsidR="00342679" w:rsidRPr="002D7765" w:rsidRDefault="00374000">
      <w:pPr>
        <w:jc w:val="both"/>
        <w:rPr>
          <w:rFonts w:ascii="Roboto" w:eastAsia="Arial" w:hAnsi="Roboto" w:cs="Arial"/>
          <w:sz w:val="24"/>
          <w:szCs w:val="24"/>
        </w:rPr>
      </w:pPr>
      <w:r>
        <w:rPr>
          <w:rFonts w:ascii="Roboto" w:eastAsia="Arial" w:hAnsi="Roboto" w:cs="Arial"/>
          <w:sz w:val="24"/>
          <w:szCs w:val="24"/>
        </w:rPr>
        <w:t xml:space="preserve">The </w:t>
      </w:r>
      <w:r w:rsidR="00E076C2" w:rsidRPr="002D7765">
        <w:rPr>
          <w:rFonts w:ascii="Roboto" w:eastAsia="Arial" w:hAnsi="Roboto" w:cs="Arial"/>
          <w:sz w:val="24"/>
          <w:szCs w:val="24"/>
        </w:rPr>
        <w:t xml:space="preserve">applicant should </w:t>
      </w:r>
      <w:r w:rsidR="008772A1" w:rsidRPr="002D7765">
        <w:rPr>
          <w:rFonts w:ascii="Roboto" w:eastAsia="Arial" w:hAnsi="Roboto" w:cs="Arial"/>
          <w:sz w:val="24"/>
          <w:szCs w:val="24"/>
        </w:rPr>
        <w:t xml:space="preserve">demonstrate project sustainability </w:t>
      </w:r>
      <w:r w:rsidR="00E076C2" w:rsidRPr="002D7765">
        <w:rPr>
          <w:rFonts w:ascii="Roboto" w:eastAsia="Arial" w:hAnsi="Roboto" w:cs="Arial"/>
          <w:sz w:val="24"/>
          <w:szCs w:val="24"/>
        </w:rPr>
        <w:t xml:space="preserve">as </w:t>
      </w:r>
      <w:r w:rsidR="008772A1" w:rsidRPr="002D7765">
        <w:rPr>
          <w:rFonts w:ascii="Roboto" w:eastAsia="Arial" w:hAnsi="Roboto" w:cs="Arial"/>
          <w:sz w:val="24"/>
          <w:szCs w:val="24"/>
        </w:rPr>
        <w:t>to</w:t>
      </w:r>
      <w:r w:rsidR="00E076C2" w:rsidRPr="002D7765">
        <w:rPr>
          <w:rFonts w:ascii="Roboto" w:eastAsia="Arial" w:hAnsi="Roboto" w:cs="Arial"/>
          <w:sz w:val="24"/>
          <w:szCs w:val="24"/>
        </w:rPr>
        <w:t xml:space="preserve"> how the project will</w:t>
      </w:r>
      <w:r w:rsidR="008772A1" w:rsidRPr="002D7765">
        <w:rPr>
          <w:rFonts w:ascii="Roboto" w:eastAsia="Arial" w:hAnsi="Roboto" w:cs="Arial"/>
          <w:sz w:val="24"/>
          <w:szCs w:val="24"/>
        </w:rPr>
        <w:t xml:space="preserve"> continue operating beyond the period of performance. To receive full points, the applicant must describe how </w:t>
      </w:r>
      <w:r w:rsidR="00E076C2" w:rsidRPr="002D7765">
        <w:rPr>
          <w:rFonts w:ascii="Roboto" w:eastAsia="Arial" w:hAnsi="Roboto" w:cs="Arial"/>
          <w:sz w:val="24"/>
          <w:szCs w:val="24"/>
        </w:rPr>
        <w:t>the project will</w:t>
      </w:r>
      <w:r w:rsidR="008772A1" w:rsidRPr="002D7765">
        <w:rPr>
          <w:rFonts w:ascii="Roboto" w:eastAsia="Arial" w:hAnsi="Roboto" w:cs="Arial"/>
          <w:sz w:val="24"/>
          <w:szCs w:val="24"/>
        </w:rPr>
        <w:t xml:space="preserve"> continue to </w:t>
      </w:r>
      <w:r w:rsidR="00E076C2" w:rsidRPr="002D7765">
        <w:rPr>
          <w:rFonts w:ascii="Roboto" w:eastAsia="Arial" w:hAnsi="Roboto" w:cs="Arial"/>
          <w:sz w:val="24"/>
          <w:szCs w:val="24"/>
        </w:rPr>
        <w:t xml:space="preserve">have </w:t>
      </w:r>
      <w:r w:rsidR="008772A1" w:rsidRPr="002D7765">
        <w:rPr>
          <w:rFonts w:ascii="Roboto" w:eastAsia="Arial" w:hAnsi="Roboto" w:cs="Arial"/>
          <w:sz w:val="24"/>
          <w:szCs w:val="24"/>
        </w:rPr>
        <w:t xml:space="preserve">support </w:t>
      </w:r>
      <w:r w:rsidR="00E076C2" w:rsidRPr="002D7765">
        <w:rPr>
          <w:rFonts w:ascii="Roboto" w:eastAsia="Arial" w:hAnsi="Roboto" w:cs="Arial"/>
          <w:sz w:val="24"/>
          <w:szCs w:val="24"/>
        </w:rPr>
        <w:t xml:space="preserve">after </w:t>
      </w:r>
      <w:r w:rsidR="008772A1" w:rsidRPr="002D7765">
        <w:rPr>
          <w:rFonts w:ascii="Roboto" w:eastAsia="Arial" w:hAnsi="Roboto" w:cs="Arial"/>
          <w:sz w:val="24"/>
          <w:szCs w:val="24"/>
        </w:rPr>
        <w:t xml:space="preserve">completion. </w:t>
      </w:r>
      <w:r w:rsidR="008772A1" w:rsidRPr="002D7765">
        <w:rPr>
          <w:rFonts w:ascii="Roboto" w:eastAsia="Arial" w:hAnsi="Roboto" w:cs="Arial"/>
          <w:i/>
          <w:sz w:val="24"/>
          <w:szCs w:val="24"/>
        </w:rPr>
        <w:t xml:space="preserve">Complete reliance on </w:t>
      </w:r>
      <w:r w:rsidR="00E076C2" w:rsidRPr="002D7765">
        <w:rPr>
          <w:rFonts w:ascii="Roboto" w:eastAsia="Arial" w:hAnsi="Roboto" w:cs="Arial"/>
          <w:i/>
          <w:sz w:val="24"/>
          <w:szCs w:val="24"/>
        </w:rPr>
        <w:t xml:space="preserve">SCRC </w:t>
      </w:r>
      <w:r w:rsidR="008772A1" w:rsidRPr="002D7765">
        <w:rPr>
          <w:rFonts w:ascii="Roboto" w:eastAsia="Arial" w:hAnsi="Roboto" w:cs="Arial"/>
          <w:i/>
          <w:sz w:val="24"/>
          <w:szCs w:val="24"/>
        </w:rPr>
        <w:t>Grant Program funding or other federal funding to demonstrate project sustainability will not receive points.</w:t>
      </w:r>
      <w:r w:rsidR="008772A1" w:rsidRPr="002D7765">
        <w:rPr>
          <w:rFonts w:ascii="Roboto" w:eastAsia="Arial" w:hAnsi="Roboto" w:cs="Arial"/>
          <w:sz w:val="24"/>
          <w:szCs w:val="24"/>
        </w:rPr>
        <w:t xml:space="preserve"> </w:t>
      </w:r>
    </w:p>
    <w:p w14:paraId="408FCBEF" w14:textId="77777777" w:rsidR="00C63BA9" w:rsidRPr="002D7765" w:rsidRDefault="00C63BA9">
      <w:pPr>
        <w:ind w:firstLine="720"/>
        <w:jc w:val="both"/>
        <w:rPr>
          <w:rFonts w:ascii="Roboto" w:eastAsia="Arial" w:hAnsi="Roboto" w:cs="Arial"/>
          <w:b/>
          <w:sz w:val="24"/>
          <w:szCs w:val="24"/>
        </w:rPr>
      </w:pPr>
    </w:p>
    <w:p w14:paraId="74DB1AB9" w14:textId="3ED9C427" w:rsidR="00342679" w:rsidRPr="002D7765" w:rsidRDefault="008772A1">
      <w:pPr>
        <w:jc w:val="both"/>
        <w:rPr>
          <w:rFonts w:ascii="Roboto" w:eastAsia="Arial" w:hAnsi="Roboto" w:cs="Arial"/>
          <w:sz w:val="24"/>
          <w:szCs w:val="24"/>
        </w:rPr>
      </w:pPr>
      <w:r w:rsidRPr="002D7765">
        <w:rPr>
          <w:rFonts w:ascii="Roboto" w:eastAsia="Arial" w:hAnsi="Roboto" w:cs="Arial"/>
          <w:b/>
          <w:sz w:val="24"/>
          <w:szCs w:val="24"/>
          <w:u w:val="single"/>
        </w:rPr>
        <w:t>Budget Information – 10 Points</w:t>
      </w:r>
      <w:r w:rsidRPr="002D7765">
        <w:rPr>
          <w:rFonts w:ascii="Roboto" w:eastAsia="Arial" w:hAnsi="Roboto" w:cs="Arial"/>
          <w:sz w:val="24"/>
          <w:szCs w:val="24"/>
        </w:rPr>
        <w:tab/>
      </w:r>
      <w:r w:rsidRPr="002D7765">
        <w:rPr>
          <w:rFonts w:ascii="Roboto" w:eastAsia="Arial" w:hAnsi="Roboto" w:cs="Arial"/>
          <w:sz w:val="24"/>
          <w:szCs w:val="24"/>
        </w:rPr>
        <w:tab/>
      </w:r>
    </w:p>
    <w:p w14:paraId="149D2F9C" w14:textId="77777777" w:rsidR="00342679" w:rsidRPr="002D7765" w:rsidRDefault="008772A1">
      <w:pPr>
        <w:jc w:val="both"/>
        <w:rPr>
          <w:rFonts w:ascii="Roboto" w:eastAsia="Arial" w:hAnsi="Roboto" w:cs="Arial"/>
          <w:b/>
          <w:sz w:val="24"/>
          <w:szCs w:val="24"/>
        </w:rPr>
      </w:pPr>
      <w:r w:rsidRPr="002D7765">
        <w:rPr>
          <w:rFonts w:ascii="Roboto" w:eastAsia="Arial" w:hAnsi="Roboto" w:cs="Arial"/>
          <w:b/>
          <w:sz w:val="24"/>
          <w:szCs w:val="24"/>
        </w:rPr>
        <w:tab/>
      </w:r>
    </w:p>
    <w:p w14:paraId="6D3825A6" w14:textId="3AB91878" w:rsidR="00342679" w:rsidRPr="002D7765" w:rsidRDefault="008772A1">
      <w:pPr>
        <w:jc w:val="both"/>
        <w:rPr>
          <w:rFonts w:ascii="Roboto" w:eastAsia="Arial" w:hAnsi="Roboto" w:cs="Arial"/>
          <w:b/>
          <w:sz w:val="24"/>
          <w:szCs w:val="24"/>
        </w:rPr>
      </w:pPr>
      <w:r w:rsidRPr="002D7765">
        <w:rPr>
          <w:rFonts w:ascii="Roboto" w:eastAsia="Arial" w:hAnsi="Roboto" w:cs="Arial"/>
          <w:b/>
          <w:sz w:val="24"/>
          <w:szCs w:val="24"/>
        </w:rPr>
        <w:t>Budget Alignment with Project Narrative</w:t>
      </w:r>
    </w:p>
    <w:p w14:paraId="1248ACF3" w14:textId="77777777" w:rsidR="004D4BEB" w:rsidRPr="002D7765" w:rsidRDefault="004D4BEB">
      <w:pPr>
        <w:jc w:val="both"/>
        <w:rPr>
          <w:rFonts w:ascii="Roboto" w:eastAsia="Arial" w:hAnsi="Roboto" w:cs="Arial"/>
          <w:b/>
          <w:sz w:val="24"/>
          <w:szCs w:val="24"/>
        </w:rPr>
      </w:pPr>
    </w:p>
    <w:p w14:paraId="61AC120B" w14:textId="61B53940" w:rsidR="00342679" w:rsidRPr="002D7765" w:rsidRDefault="00374000" w:rsidP="00A437BB">
      <w:pPr>
        <w:jc w:val="both"/>
        <w:rPr>
          <w:rFonts w:ascii="Roboto" w:eastAsia="Arial" w:hAnsi="Roboto" w:cs="Arial"/>
          <w:sz w:val="24"/>
          <w:szCs w:val="24"/>
        </w:rPr>
      </w:pPr>
      <w:r>
        <w:rPr>
          <w:rFonts w:ascii="Roboto" w:eastAsia="Arial" w:hAnsi="Roboto" w:cs="Arial"/>
          <w:sz w:val="24"/>
          <w:szCs w:val="24"/>
        </w:rPr>
        <w:t>The</w:t>
      </w:r>
      <w:r w:rsidR="00E076C2" w:rsidRPr="002D7765">
        <w:rPr>
          <w:rFonts w:ascii="Roboto" w:eastAsia="Arial" w:hAnsi="Roboto" w:cs="Arial"/>
          <w:sz w:val="24"/>
          <w:szCs w:val="24"/>
        </w:rPr>
        <w:t xml:space="preserve"> applicant’s </w:t>
      </w:r>
      <w:r w:rsidR="008772A1" w:rsidRPr="002D7765">
        <w:rPr>
          <w:rFonts w:ascii="Roboto" w:eastAsia="Arial" w:hAnsi="Roboto" w:cs="Arial"/>
          <w:sz w:val="24"/>
          <w:szCs w:val="24"/>
        </w:rPr>
        <w:t xml:space="preserve">budget and budget narrative </w:t>
      </w:r>
      <w:r w:rsidR="00E076C2" w:rsidRPr="002D7765">
        <w:rPr>
          <w:rFonts w:ascii="Roboto" w:eastAsia="Arial" w:hAnsi="Roboto" w:cs="Arial"/>
          <w:sz w:val="24"/>
          <w:szCs w:val="24"/>
        </w:rPr>
        <w:t xml:space="preserve">must </w:t>
      </w:r>
      <w:r w:rsidR="008772A1" w:rsidRPr="002D7765">
        <w:rPr>
          <w:rFonts w:ascii="Roboto" w:eastAsia="Arial" w:hAnsi="Roboto" w:cs="Arial"/>
          <w:sz w:val="24"/>
          <w:szCs w:val="24"/>
        </w:rPr>
        <w:t>align with the project narrative.</w:t>
      </w:r>
      <w:r w:rsidR="00E076C2" w:rsidRPr="002D7765">
        <w:rPr>
          <w:rFonts w:ascii="Roboto" w:eastAsia="Arial" w:hAnsi="Roboto" w:cs="Arial"/>
          <w:sz w:val="24"/>
          <w:szCs w:val="24"/>
        </w:rPr>
        <w:t xml:space="preserve"> To receive full points, the applicant must provide a detailed budget narrative</w:t>
      </w:r>
      <w:r w:rsidR="00320579" w:rsidRPr="002D7765">
        <w:rPr>
          <w:rFonts w:ascii="Roboto" w:eastAsia="Arial" w:hAnsi="Roboto" w:cs="Arial"/>
          <w:sz w:val="24"/>
          <w:szCs w:val="24"/>
        </w:rPr>
        <w:t xml:space="preserve">, using the SCRC Budget Narrative form with specific cost descriptions for each entry under the corresponding category. </w:t>
      </w:r>
    </w:p>
    <w:p w14:paraId="2EB6A2D2" w14:textId="3D2D91AD" w:rsidR="00342679" w:rsidRPr="007106FB" w:rsidRDefault="00342679">
      <w:pPr>
        <w:rPr>
          <w:rFonts w:ascii="Roboto" w:eastAsia="Arial" w:hAnsi="Roboto" w:cs="Arial"/>
          <w:b/>
          <w:sz w:val="24"/>
          <w:szCs w:val="24"/>
        </w:rPr>
        <w:sectPr w:rsidR="00342679" w:rsidRPr="007106FB" w:rsidSect="002F4364">
          <w:footerReference w:type="default" r:id="rId22"/>
          <w:footerReference w:type="first" r:id="rId23"/>
          <w:pgSz w:w="12240" w:h="15840"/>
          <w:pgMar w:top="1166" w:right="1152" w:bottom="1080" w:left="1152" w:header="720" w:footer="518" w:gutter="0"/>
          <w:cols w:space="720"/>
          <w:titlePg/>
          <w:docGrid w:linePitch="299"/>
        </w:sectPr>
      </w:pPr>
    </w:p>
    <w:p w14:paraId="7ACB8FC9" w14:textId="77777777" w:rsidR="00AD53C8" w:rsidRDefault="00AD53C8" w:rsidP="00AD53C8">
      <w:pPr>
        <w:pStyle w:val="Heading2"/>
        <w:rPr>
          <w:rFonts w:ascii="Roboto" w:eastAsia="Arial" w:hAnsi="Roboto" w:cs="Arial"/>
          <w:sz w:val="24"/>
          <w:szCs w:val="24"/>
        </w:rPr>
      </w:pPr>
      <w:bookmarkStart w:id="81" w:name="_Toc179396743"/>
      <w:bookmarkStart w:id="82" w:name="_Toc179387289"/>
      <w:bookmarkStart w:id="83" w:name="_Toc181087233"/>
      <w:r>
        <w:rPr>
          <w:rFonts w:ascii="Roboto" w:eastAsia="Arial" w:hAnsi="Roboto" w:cs="Arial"/>
          <w:sz w:val="24"/>
          <w:szCs w:val="24"/>
        </w:rPr>
        <w:lastRenderedPageBreak/>
        <w:t>APPENDIX I</w:t>
      </w:r>
      <w:bookmarkEnd w:id="81"/>
      <w:bookmarkEnd w:id="82"/>
      <w:bookmarkEnd w:id="83"/>
    </w:p>
    <w:p w14:paraId="6E5804A8" w14:textId="44DB7747" w:rsidR="00AD53C8" w:rsidRPr="007106FB" w:rsidRDefault="00AD53C8" w:rsidP="00B81849">
      <w:pPr>
        <w:pStyle w:val="Heading2"/>
        <w:numPr>
          <w:ilvl w:val="0"/>
          <w:numId w:val="28"/>
        </w:numPr>
        <w:rPr>
          <w:rFonts w:ascii="Roboto" w:eastAsia="Arial" w:hAnsi="Roboto" w:cs="Arial"/>
          <w:sz w:val="24"/>
          <w:szCs w:val="24"/>
        </w:rPr>
      </w:pPr>
      <w:bookmarkStart w:id="84" w:name="_Toc179396744"/>
      <w:bookmarkStart w:id="85" w:name="_Toc179387290"/>
      <w:bookmarkStart w:id="86" w:name="_Toc181087234"/>
      <w:r w:rsidRPr="007106FB">
        <w:rPr>
          <w:rFonts w:ascii="Roboto" w:eastAsia="Arial" w:hAnsi="Roboto" w:cs="Arial"/>
          <w:sz w:val="24"/>
          <w:szCs w:val="24"/>
        </w:rPr>
        <w:t>Timeline</w:t>
      </w:r>
      <w:bookmarkEnd w:id="84"/>
      <w:bookmarkEnd w:id="85"/>
      <w:bookmarkEnd w:id="86"/>
    </w:p>
    <w:tbl>
      <w:tblPr>
        <w:tblStyle w:val="afff3"/>
        <w:tblpPr w:leftFromText="180" w:rightFromText="180" w:vertAnchor="text" w:horzAnchor="margin" w:tblpY="154"/>
        <w:tblW w:w="10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2875"/>
      </w:tblGrid>
      <w:tr w:rsidR="00AD53C8" w:rsidRPr="007106FB" w14:paraId="282B49E3" w14:textId="77777777">
        <w:tc>
          <w:tcPr>
            <w:tcW w:w="7200" w:type="dxa"/>
            <w:shd w:val="clear" w:color="auto" w:fill="auto"/>
          </w:tcPr>
          <w:p w14:paraId="41B79DC9" w14:textId="66C63724" w:rsidR="00AD53C8" w:rsidRPr="00A437BB" w:rsidRDefault="00AD53C8">
            <w:pPr>
              <w:rPr>
                <w:rFonts w:ascii="Roboto" w:eastAsia="Arial" w:hAnsi="Roboto" w:cs="Arial"/>
                <w:sz w:val="24"/>
                <w:szCs w:val="24"/>
              </w:rPr>
            </w:pPr>
            <w:r w:rsidRPr="00A437BB">
              <w:rPr>
                <w:rFonts w:ascii="Roboto" w:eastAsia="Arial" w:hAnsi="Roboto" w:cs="Arial"/>
                <w:sz w:val="24"/>
                <w:szCs w:val="24"/>
              </w:rPr>
              <w:t xml:space="preserve">NOFA </w:t>
            </w:r>
            <w:r w:rsidR="05FDE398" w:rsidRPr="1B26E206">
              <w:rPr>
                <w:rFonts w:ascii="Roboto" w:eastAsia="Arial" w:hAnsi="Roboto" w:cs="Arial"/>
                <w:sz w:val="24"/>
                <w:szCs w:val="24"/>
              </w:rPr>
              <w:t>Releas</w:t>
            </w:r>
            <w:r w:rsidR="73C23751" w:rsidRPr="1B26E206">
              <w:rPr>
                <w:rFonts w:ascii="Roboto" w:eastAsia="Arial" w:hAnsi="Roboto" w:cs="Arial"/>
                <w:sz w:val="24"/>
                <w:szCs w:val="24"/>
              </w:rPr>
              <w:t>ed</w:t>
            </w:r>
            <w:r w:rsidRPr="00A437BB">
              <w:rPr>
                <w:rFonts w:ascii="Roboto" w:eastAsia="Arial" w:hAnsi="Roboto" w:cs="Arial"/>
                <w:sz w:val="24"/>
                <w:szCs w:val="24"/>
              </w:rPr>
              <w:t xml:space="preserve"> </w:t>
            </w:r>
          </w:p>
        </w:tc>
        <w:tc>
          <w:tcPr>
            <w:tcW w:w="2875" w:type="dxa"/>
            <w:shd w:val="clear" w:color="auto" w:fill="auto"/>
          </w:tcPr>
          <w:p w14:paraId="3C2D127E" w14:textId="024979E6" w:rsidR="00AD53C8" w:rsidRPr="00A437BB" w:rsidRDefault="00EA4C3D">
            <w:pPr>
              <w:rPr>
                <w:rFonts w:ascii="Roboto" w:eastAsia="Arial" w:hAnsi="Roboto" w:cs="Arial"/>
                <w:sz w:val="24"/>
                <w:szCs w:val="24"/>
              </w:rPr>
            </w:pPr>
            <w:r>
              <w:rPr>
                <w:rFonts w:ascii="Roboto" w:eastAsia="Arial" w:hAnsi="Roboto" w:cs="Arial"/>
                <w:sz w:val="24"/>
                <w:szCs w:val="24"/>
              </w:rPr>
              <w:t>November 1</w:t>
            </w:r>
            <w:r w:rsidR="00AD53C8" w:rsidRPr="00A437BB">
              <w:rPr>
                <w:rFonts w:ascii="Roboto" w:eastAsia="Arial" w:hAnsi="Roboto" w:cs="Arial"/>
                <w:sz w:val="24"/>
                <w:szCs w:val="24"/>
              </w:rPr>
              <w:t>, 2024</w:t>
            </w:r>
          </w:p>
        </w:tc>
      </w:tr>
      <w:tr w:rsidR="00AD53C8" w:rsidRPr="007106FB" w14:paraId="65CD1B39" w14:textId="77777777">
        <w:tc>
          <w:tcPr>
            <w:tcW w:w="7200" w:type="dxa"/>
            <w:shd w:val="clear" w:color="auto" w:fill="17365D" w:themeFill="text2" w:themeFillShade="BF"/>
          </w:tcPr>
          <w:p w14:paraId="1FBE4256" w14:textId="77777777" w:rsidR="00AD53C8" w:rsidRPr="00A437BB" w:rsidRDefault="00AD53C8">
            <w:pPr>
              <w:rPr>
                <w:rFonts w:ascii="Roboto" w:eastAsia="Arial" w:hAnsi="Roboto" w:cs="Arial"/>
                <w:sz w:val="24"/>
                <w:szCs w:val="24"/>
              </w:rPr>
            </w:pPr>
            <w:r w:rsidRPr="00A437BB">
              <w:rPr>
                <w:rFonts w:ascii="Roboto" w:eastAsia="Arial" w:hAnsi="Roboto" w:cs="Arial"/>
                <w:sz w:val="24"/>
                <w:szCs w:val="24"/>
              </w:rPr>
              <w:t>Full Application Portal Opens</w:t>
            </w:r>
          </w:p>
        </w:tc>
        <w:tc>
          <w:tcPr>
            <w:tcW w:w="2875" w:type="dxa"/>
            <w:shd w:val="clear" w:color="auto" w:fill="17365D" w:themeFill="text2" w:themeFillShade="BF"/>
          </w:tcPr>
          <w:p w14:paraId="6103B1E9" w14:textId="2F7D99D6" w:rsidR="00AD53C8" w:rsidRPr="00A437BB" w:rsidRDefault="00083DEB">
            <w:pPr>
              <w:rPr>
                <w:rFonts w:ascii="Roboto" w:eastAsia="Arial" w:hAnsi="Roboto" w:cs="Arial"/>
                <w:sz w:val="24"/>
                <w:szCs w:val="24"/>
              </w:rPr>
            </w:pPr>
            <w:r>
              <w:rPr>
                <w:rFonts w:ascii="Roboto" w:eastAsia="Arial" w:hAnsi="Roboto" w:cs="Arial"/>
                <w:sz w:val="24"/>
                <w:szCs w:val="24"/>
              </w:rPr>
              <w:t>November 1</w:t>
            </w:r>
            <w:r w:rsidR="00AD53C8" w:rsidRPr="00A437BB">
              <w:rPr>
                <w:rFonts w:ascii="Roboto" w:eastAsia="Arial" w:hAnsi="Roboto" w:cs="Arial"/>
                <w:sz w:val="24"/>
                <w:szCs w:val="24"/>
              </w:rPr>
              <w:t>, 2024</w:t>
            </w:r>
          </w:p>
        </w:tc>
      </w:tr>
      <w:tr w:rsidR="000C2746" w:rsidRPr="007106FB" w14:paraId="0EF37460" w14:textId="77777777" w:rsidTr="000C2746">
        <w:tc>
          <w:tcPr>
            <w:tcW w:w="7200" w:type="dxa"/>
            <w:shd w:val="clear" w:color="auto" w:fill="auto"/>
          </w:tcPr>
          <w:p w14:paraId="1669B893" w14:textId="1B4ED20B" w:rsidR="000C2746" w:rsidRPr="00A437BB" w:rsidRDefault="000C2746">
            <w:pPr>
              <w:rPr>
                <w:rFonts w:ascii="Roboto" w:eastAsia="Arial" w:hAnsi="Roboto" w:cs="Arial"/>
                <w:sz w:val="24"/>
                <w:szCs w:val="24"/>
              </w:rPr>
            </w:pPr>
            <w:r>
              <w:rPr>
                <w:rFonts w:ascii="Roboto" w:eastAsia="Arial" w:hAnsi="Roboto" w:cs="Arial"/>
                <w:sz w:val="24"/>
                <w:szCs w:val="24"/>
              </w:rPr>
              <w:t xml:space="preserve">Letter of Interest (LOI) </w:t>
            </w:r>
          </w:p>
        </w:tc>
        <w:tc>
          <w:tcPr>
            <w:tcW w:w="2875" w:type="dxa"/>
            <w:shd w:val="clear" w:color="auto" w:fill="auto"/>
          </w:tcPr>
          <w:p w14:paraId="70DAA4DC" w14:textId="06B31251" w:rsidR="000C2746" w:rsidRDefault="00FF2532">
            <w:pPr>
              <w:rPr>
                <w:rFonts w:ascii="Roboto" w:eastAsia="Arial" w:hAnsi="Roboto" w:cs="Arial"/>
                <w:sz w:val="24"/>
                <w:szCs w:val="24"/>
              </w:rPr>
            </w:pPr>
            <w:r>
              <w:rPr>
                <w:rFonts w:ascii="Roboto" w:eastAsia="Arial" w:hAnsi="Roboto" w:cs="Arial"/>
                <w:sz w:val="24"/>
                <w:szCs w:val="24"/>
              </w:rPr>
              <w:t xml:space="preserve">Prior to submitting Application </w:t>
            </w:r>
          </w:p>
        </w:tc>
      </w:tr>
      <w:tr w:rsidR="00AD53C8" w:rsidRPr="007106FB" w14:paraId="6ECC2D61" w14:textId="77777777" w:rsidTr="000C2746">
        <w:tc>
          <w:tcPr>
            <w:tcW w:w="7200" w:type="dxa"/>
            <w:shd w:val="clear" w:color="auto" w:fill="17365D" w:themeFill="text2" w:themeFillShade="BF"/>
          </w:tcPr>
          <w:p w14:paraId="089A42E9" w14:textId="77777777" w:rsidR="00AD53C8" w:rsidRPr="00A437BB" w:rsidRDefault="00AD53C8">
            <w:pPr>
              <w:rPr>
                <w:rFonts w:ascii="Roboto" w:eastAsia="Arial" w:hAnsi="Roboto" w:cs="Arial"/>
                <w:sz w:val="24"/>
                <w:szCs w:val="24"/>
              </w:rPr>
            </w:pPr>
            <w:r w:rsidRPr="00A437BB">
              <w:rPr>
                <w:rFonts w:ascii="Roboto" w:eastAsia="Arial" w:hAnsi="Roboto" w:cs="Arial"/>
                <w:sz w:val="24"/>
                <w:szCs w:val="24"/>
              </w:rPr>
              <w:t xml:space="preserve">Full Application Due </w:t>
            </w:r>
          </w:p>
        </w:tc>
        <w:tc>
          <w:tcPr>
            <w:tcW w:w="2875" w:type="dxa"/>
            <w:shd w:val="clear" w:color="auto" w:fill="17365D" w:themeFill="text2" w:themeFillShade="BF"/>
          </w:tcPr>
          <w:p w14:paraId="21059906" w14:textId="4B9769B2" w:rsidR="00AD53C8" w:rsidRPr="00A437BB" w:rsidRDefault="00FF2532">
            <w:pPr>
              <w:rPr>
                <w:rFonts w:ascii="Roboto" w:eastAsia="Arial" w:hAnsi="Roboto" w:cs="Arial"/>
                <w:sz w:val="24"/>
                <w:szCs w:val="24"/>
              </w:rPr>
            </w:pPr>
            <w:r>
              <w:rPr>
                <w:rFonts w:ascii="Roboto" w:eastAsia="Arial" w:hAnsi="Roboto" w:cs="Arial"/>
                <w:sz w:val="24"/>
                <w:szCs w:val="24"/>
              </w:rPr>
              <w:t>December 4</w:t>
            </w:r>
            <w:r w:rsidR="00AD53C8" w:rsidRPr="00A437BB">
              <w:rPr>
                <w:rFonts w:ascii="Roboto" w:eastAsia="Arial" w:hAnsi="Roboto" w:cs="Arial"/>
                <w:sz w:val="24"/>
                <w:szCs w:val="24"/>
              </w:rPr>
              <w:t>, 2024</w:t>
            </w:r>
          </w:p>
        </w:tc>
      </w:tr>
      <w:tr w:rsidR="00AD53C8" w:rsidRPr="007106FB" w14:paraId="2106F14F" w14:textId="77777777" w:rsidTr="000C2746">
        <w:tc>
          <w:tcPr>
            <w:tcW w:w="7200" w:type="dxa"/>
            <w:shd w:val="clear" w:color="auto" w:fill="FFFFFF" w:themeFill="background1"/>
          </w:tcPr>
          <w:p w14:paraId="29F5D6E7" w14:textId="77777777" w:rsidR="00AD53C8" w:rsidRPr="00A437BB" w:rsidRDefault="00AD53C8">
            <w:pPr>
              <w:rPr>
                <w:rFonts w:ascii="Roboto" w:eastAsia="Arial" w:hAnsi="Roboto" w:cs="Arial"/>
                <w:sz w:val="24"/>
                <w:szCs w:val="24"/>
              </w:rPr>
            </w:pPr>
            <w:r w:rsidRPr="00A437BB">
              <w:rPr>
                <w:rFonts w:ascii="Roboto" w:eastAsia="Arial" w:hAnsi="Roboto" w:cs="Arial"/>
                <w:sz w:val="24"/>
                <w:szCs w:val="24"/>
              </w:rPr>
              <w:t>FCC Grant Awards</w:t>
            </w:r>
          </w:p>
        </w:tc>
        <w:tc>
          <w:tcPr>
            <w:tcW w:w="2875" w:type="dxa"/>
            <w:shd w:val="clear" w:color="auto" w:fill="FFFFFF" w:themeFill="background1"/>
          </w:tcPr>
          <w:p w14:paraId="57422EB6" w14:textId="08BCC424" w:rsidR="00AD53C8" w:rsidRPr="00A437BB" w:rsidRDefault="00083DEB">
            <w:pPr>
              <w:rPr>
                <w:rFonts w:ascii="Roboto" w:eastAsia="Arial" w:hAnsi="Roboto" w:cs="Arial"/>
                <w:sz w:val="24"/>
                <w:szCs w:val="24"/>
              </w:rPr>
            </w:pPr>
            <w:r>
              <w:rPr>
                <w:rFonts w:ascii="Roboto" w:eastAsia="Arial" w:hAnsi="Roboto" w:cs="Arial"/>
                <w:sz w:val="24"/>
                <w:szCs w:val="24"/>
              </w:rPr>
              <w:t xml:space="preserve">December </w:t>
            </w:r>
            <w:r w:rsidR="00FF2532">
              <w:rPr>
                <w:rFonts w:ascii="Roboto" w:eastAsia="Arial" w:hAnsi="Roboto" w:cs="Arial"/>
                <w:sz w:val="24"/>
                <w:szCs w:val="24"/>
              </w:rPr>
              <w:t>11</w:t>
            </w:r>
            <w:r w:rsidR="00AD53C8" w:rsidRPr="00A437BB">
              <w:rPr>
                <w:rFonts w:ascii="Roboto" w:eastAsia="Arial" w:hAnsi="Roboto" w:cs="Arial"/>
                <w:sz w:val="24"/>
                <w:szCs w:val="24"/>
              </w:rPr>
              <w:t>, 2024</w:t>
            </w:r>
          </w:p>
        </w:tc>
      </w:tr>
      <w:tr w:rsidR="00AD53C8" w:rsidRPr="007106FB" w14:paraId="5B342B65" w14:textId="77777777" w:rsidTr="000C2746">
        <w:trPr>
          <w:trHeight w:val="275"/>
        </w:trPr>
        <w:tc>
          <w:tcPr>
            <w:tcW w:w="7200" w:type="dxa"/>
            <w:shd w:val="clear" w:color="auto" w:fill="17365D" w:themeFill="text2" w:themeFillShade="BF"/>
          </w:tcPr>
          <w:p w14:paraId="22641A79" w14:textId="77777777" w:rsidR="00AD53C8" w:rsidRPr="00A437BB" w:rsidRDefault="00AD53C8">
            <w:pPr>
              <w:rPr>
                <w:rFonts w:ascii="Roboto" w:eastAsia="Arial" w:hAnsi="Roboto" w:cs="Arial"/>
                <w:sz w:val="24"/>
                <w:szCs w:val="24"/>
              </w:rPr>
            </w:pPr>
            <w:r w:rsidRPr="00A437BB">
              <w:rPr>
                <w:rFonts w:ascii="Roboto" w:eastAsia="Arial" w:hAnsi="Roboto" w:cs="Arial"/>
                <w:sz w:val="24"/>
                <w:szCs w:val="24"/>
              </w:rPr>
              <w:t>SCRC Notification of Awards</w:t>
            </w:r>
          </w:p>
        </w:tc>
        <w:tc>
          <w:tcPr>
            <w:tcW w:w="2875" w:type="dxa"/>
            <w:shd w:val="clear" w:color="auto" w:fill="17365D" w:themeFill="text2" w:themeFillShade="BF"/>
          </w:tcPr>
          <w:p w14:paraId="75586554" w14:textId="1F0160A6" w:rsidR="00AD53C8" w:rsidRPr="00A437BB" w:rsidRDefault="00083DEB">
            <w:pPr>
              <w:rPr>
                <w:rFonts w:ascii="Roboto" w:eastAsia="Arial" w:hAnsi="Roboto" w:cs="Arial"/>
                <w:sz w:val="24"/>
                <w:szCs w:val="24"/>
              </w:rPr>
            </w:pPr>
            <w:r>
              <w:rPr>
                <w:rFonts w:ascii="Roboto" w:eastAsia="Arial" w:hAnsi="Roboto" w:cs="Arial"/>
                <w:sz w:val="24"/>
                <w:szCs w:val="24"/>
              </w:rPr>
              <w:t xml:space="preserve">December </w:t>
            </w:r>
            <w:r w:rsidR="00FF2532">
              <w:rPr>
                <w:rFonts w:ascii="Roboto" w:eastAsia="Arial" w:hAnsi="Roboto" w:cs="Arial"/>
                <w:sz w:val="24"/>
                <w:szCs w:val="24"/>
              </w:rPr>
              <w:t>13</w:t>
            </w:r>
            <w:r w:rsidR="00AD53C8" w:rsidRPr="00A437BB">
              <w:rPr>
                <w:rFonts w:ascii="Roboto" w:eastAsia="Arial" w:hAnsi="Roboto" w:cs="Arial"/>
                <w:sz w:val="24"/>
                <w:szCs w:val="24"/>
              </w:rPr>
              <w:t>, 2024</w:t>
            </w:r>
          </w:p>
        </w:tc>
      </w:tr>
    </w:tbl>
    <w:p w14:paraId="0143259E" w14:textId="609B8AC2" w:rsidR="00342679" w:rsidRPr="007106FB" w:rsidRDefault="008772A1" w:rsidP="00B81849">
      <w:pPr>
        <w:pStyle w:val="Heading2"/>
        <w:numPr>
          <w:ilvl w:val="0"/>
          <w:numId w:val="28"/>
        </w:numPr>
        <w:rPr>
          <w:rFonts w:ascii="Roboto" w:eastAsia="Arial" w:hAnsi="Roboto" w:cs="Arial"/>
          <w:sz w:val="24"/>
          <w:szCs w:val="24"/>
          <w:highlight w:val="white"/>
        </w:rPr>
      </w:pPr>
      <w:bookmarkStart w:id="87" w:name="_Toc179396745"/>
      <w:bookmarkStart w:id="88" w:name="_Toc179387291"/>
      <w:bookmarkStart w:id="89" w:name="_Toc181087235"/>
      <w:r w:rsidRPr="007106FB">
        <w:rPr>
          <w:rFonts w:ascii="Roboto" w:eastAsia="Arial" w:hAnsi="Roboto" w:cs="Arial"/>
          <w:sz w:val="24"/>
          <w:szCs w:val="24"/>
          <w:highlight w:val="white"/>
        </w:rPr>
        <w:t>Administrative Program Requirements</w:t>
      </w:r>
      <w:bookmarkEnd w:id="87"/>
      <w:bookmarkEnd w:id="88"/>
      <w:bookmarkEnd w:id="89"/>
    </w:p>
    <w:p w14:paraId="0806D626" w14:textId="77777777" w:rsidR="00342679" w:rsidRPr="007106FB" w:rsidRDefault="00342679">
      <w:pPr>
        <w:rPr>
          <w:rFonts w:ascii="Roboto" w:hAnsi="Roboto"/>
          <w:highlight w:val="white"/>
        </w:rPr>
      </w:pPr>
    </w:p>
    <w:p w14:paraId="095228AE" w14:textId="77777777" w:rsidR="00342679" w:rsidRPr="007106FB" w:rsidRDefault="008772A1" w:rsidP="00343FB3">
      <w:pPr>
        <w:ind w:left="360"/>
        <w:jc w:val="both"/>
        <w:rPr>
          <w:rFonts w:ascii="Roboto" w:eastAsia="Arial" w:hAnsi="Roboto" w:cs="Arial"/>
          <w:sz w:val="24"/>
          <w:szCs w:val="24"/>
        </w:rPr>
      </w:pPr>
      <w:r w:rsidRPr="007106FB">
        <w:rPr>
          <w:rFonts w:ascii="Roboto" w:eastAsia="Arial" w:hAnsi="Roboto" w:cs="Arial"/>
          <w:sz w:val="24"/>
          <w:szCs w:val="24"/>
        </w:rPr>
        <w:t xml:space="preserve">Administration of SCRC awards is subject to the same regulations, restrictions and requirements as other federal awards. These include but are not limited to </w:t>
      </w:r>
      <w:hyperlink r:id="rId24">
        <w:r w:rsidRPr="007106FB">
          <w:rPr>
            <w:rFonts w:ascii="Roboto" w:eastAsia="Arial" w:hAnsi="Roboto" w:cs="Arial"/>
            <w:color w:val="0563C1"/>
            <w:sz w:val="24"/>
            <w:szCs w:val="24"/>
            <w:u w:val="single"/>
          </w:rPr>
          <w:t xml:space="preserve">Uniform Administrative Requirements, Cost Principles and Audit Requirements for Federal Awards at </w:t>
        </w:r>
      </w:hyperlink>
      <w:hyperlink r:id="rId25">
        <w:r w:rsidRPr="007106FB">
          <w:rPr>
            <w:rFonts w:ascii="Roboto" w:eastAsia="Arial" w:hAnsi="Roboto" w:cs="Arial"/>
            <w:i/>
            <w:color w:val="0563C1"/>
            <w:sz w:val="24"/>
            <w:szCs w:val="24"/>
            <w:u w:val="single"/>
          </w:rPr>
          <w:t>2 CFR §200</w:t>
        </w:r>
      </w:hyperlink>
      <w:r w:rsidRPr="007106FB">
        <w:rPr>
          <w:rFonts w:ascii="Roboto" w:eastAsia="Arial" w:hAnsi="Roboto" w:cs="Arial"/>
          <w:sz w:val="24"/>
          <w:szCs w:val="24"/>
        </w:rPr>
        <w:t xml:space="preserve">, as currently updated; Freedom of Information Act (FOIA); past performance and non-compliance; restrictions on making awards to corporations convicted of felony criminal violations and unpaid federal tax liabilities; environmental and historic preservation; and national policy requirements, including but not limited to those protecting free speech, religious liberty, public welfare, the environment and prohibiting discrimination, e.g., Equal Employment Opportunity and the Americans with Disabilities Act (ADA). SCRC reserves the right to change the reporting time periods and, depending on the nature of the project, may request additional relevant data. </w:t>
      </w:r>
    </w:p>
    <w:p w14:paraId="2FEF5505" w14:textId="77777777" w:rsidR="00342679" w:rsidRPr="007106FB" w:rsidRDefault="00342679">
      <w:pPr>
        <w:jc w:val="both"/>
        <w:rPr>
          <w:rFonts w:ascii="Roboto" w:eastAsia="Arial" w:hAnsi="Roboto" w:cs="Arial"/>
          <w:sz w:val="24"/>
          <w:szCs w:val="24"/>
        </w:rPr>
      </w:pPr>
    </w:p>
    <w:p w14:paraId="0B9D6CAF" w14:textId="77777777" w:rsidR="00342679" w:rsidRPr="007106FB" w:rsidRDefault="008772A1" w:rsidP="00343FB3">
      <w:pPr>
        <w:ind w:left="360"/>
        <w:jc w:val="both"/>
        <w:rPr>
          <w:rFonts w:ascii="Roboto" w:eastAsia="Arial" w:hAnsi="Roboto" w:cs="Arial"/>
          <w:sz w:val="24"/>
          <w:szCs w:val="24"/>
        </w:rPr>
      </w:pPr>
      <w:r w:rsidRPr="007106FB">
        <w:rPr>
          <w:rFonts w:ascii="Roboto" w:eastAsia="Arial" w:hAnsi="Roboto" w:cs="Arial"/>
          <w:sz w:val="24"/>
          <w:szCs w:val="24"/>
        </w:rPr>
        <w:t xml:space="preserve">In addition, SCRC requires grantees to cooperate with post-award evaluations, which require maintaining records for at least three years after project closeout. All SCRC awards are subject to audit. If the applicant’s organization has been subject to a federal audit within the past five years, the applicant must include in the application, recommendations made and the response(s) to those recommendations. Additional program requirements can be found in </w:t>
      </w:r>
      <w:r w:rsidRPr="007106FB">
        <w:rPr>
          <w:rFonts w:ascii="Roboto" w:eastAsia="Arial" w:hAnsi="Roboto" w:cs="Arial"/>
          <w:i/>
          <w:sz w:val="24"/>
          <w:szCs w:val="24"/>
        </w:rPr>
        <w:t>Appendix II: Award Administration</w:t>
      </w:r>
      <w:r w:rsidRPr="007106FB">
        <w:rPr>
          <w:rFonts w:ascii="Roboto" w:eastAsia="Arial" w:hAnsi="Roboto" w:cs="Arial"/>
          <w:sz w:val="24"/>
          <w:szCs w:val="24"/>
        </w:rPr>
        <w:t>.</w:t>
      </w:r>
    </w:p>
    <w:p w14:paraId="315F38D3" w14:textId="4AD67FDA" w:rsidR="00342679" w:rsidRPr="007106FB" w:rsidRDefault="008772A1" w:rsidP="00B81849">
      <w:pPr>
        <w:pStyle w:val="Heading2"/>
        <w:numPr>
          <w:ilvl w:val="0"/>
          <w:numId w:val="28"/>
        </w:numPr>
        <w:jc w:val="both"/>
        <w:rPr>
          <w:rFonts w:ascii="Roboto" w:eastAsia="Arial" w:hAnsi="Roboto" w:cs="Arial"/>
          <w:sz w:val="24"/>
          <w:szCs w:val="24"/>
        </w:rPr>
      </w:pPr>
      <w:bookmarkStart w:id="90" w:name="_Toc179396746"/>
      <w:bookmarkStart w:id="91" w:name="_Toc179387292"/>
      <w:bookmarkStart w:id="92" w:name="_Toc181087236"/>
      <w:r w:rsidRPr="46980F0D">
        <w:rPr>
          <w:rFonts w:ascii="Roboto" w:eastAsia="Arial" w:hAnsi="Roboto" w:cs="Arial"/>
          <w:sz w:val="24"/>
          <w:szCs w:val="24"/>
        </w:rPr>
        <w:t>Reimbursement</w:t>
      </w:r>
      <w:r w:rsidR="676AB1DA" w:rsidRPr="46980F0D">
        <w:rPr>
          <w:rFonts w:ascii="Roboto" w:eastAsia="Arial" w:hAnsi="Roboto" w:cs="Arial"/>
          <w:sz w:val="24"/>
          <w:szCs w:val="24"/>
        </w:rPr>
        <w:t xml:space="preserve"> or Advancement of Funds</w:t>
      </w:r>
      <w:bookmarkEnd w:id="90"/>
      <w:bookmarkEnd w:id="91"/>
      <w:bookmarkEnd w:id="92"/>
      <w:r w:rsidR="676AB1DA" w:rsidRPr="46980F0D">
        <w:rPr>
          <w:rFonts w:ascii="Roboto" w:eastAsia="Arial" w:hAnsi="Roboto" w:cs="Arial"/>
          <w:sz w:val="24"/>
          <w:szCs w:val="24"/>
        </w:rPr>
        <w:t xml:space="preserve"> </w:t>
      </w:r>
    </w:p>
    <w:p w14:paraId="2D13BE2C" w14:textId="77777777" w:rsidR="00342679" w:rsidRPr="007106FB" w:rsidRDefault="00342679">
      <w:pPr>
        <w:rPr>
          <w:rFonts w:ascii="Roboto" w:hAnsi="Roboto"/>
        </w:rPr>
      </w:pPr>
    </w:p>
    <w:p w14:paraId="69737310" w14:textId="3B3FC082" w:rsidR="00342679" w:rsidRPr="007106FB" w:rsidRDefault="008772A1" w:rsidP="00343FB3">
      <w:pPr>
        <w:widowControl w:val="0"/>
        <w:pBdr>
          <w:top w:val="nil"/>
          <w:left w:val="nil"/>
          <w:bottom w:val="nil"/>
          <w:right w:val="nil"/>
          <w:between w:val="nil"/>
        </w:pBdr>
        <w:ind w:left="360"/>
        <w:jc w:val="both"/>
        <w:rPr>
          <w:rFonts w:ascii="Roboto" w:eastAsia="Arial" w:hAnsi="Roboto" w:cs="Arial"/>
          <w:color w:val="000000"/>
          <w:sz w:val="24"/>
          <w:szCs w:val="24"/>
        </w:rPr>
      </w:pPr>
      <w:r w:rsidRPr="46980F0D">
        <w:rPr>
          <w:rFonts w:ascii="Roboto" w:eastAsia="Arial" w:hAnsi="Roboto" w:cs="Arial"/>
          <w:color w:val="000000" w:themeColor="text1"/>
          <w:sz w:val="24"/>
          <w:szCs w:val="24"/>
        </w:rPr>
        <w:t xml:space="preserve">Funds are reimbursed to awardees for eligible expenses as determined by 2 CFR 200. </w:t>
      </w:r>
      <w:r w:rsidR="2CF8BCC4" w:rsidRPr="46980F0D">
        <w:rPr>
          <w:rFonts w:ascii="Roboto" w:eastAsia="Arial" w:hAnsi="Roboto" w:cs="Arial"/>
          <w:color w:val="000000" w:themeColor="text1"/>
          <w:sz w:val="24"/>
          <w:szCs w:val="24"/>
        </w:rPr>
        <w:t xml:space="preserve">Advanced </w:t>
      </w:r>
      <w:r w:rsidR="3C62EFF3" w:rsidRPr="46980F0D">
        <w:rPr>
          <w:rFonts w:ascii="Roboto" w:eastAsia="Arial" w:hAnsi="Roboto" w:cs="Arial"/>
          <w:color w:val="000000" w:themeColor="text1"/>
          <w:sz w:val="24"/>
          <w:szCs w:val="24"/>
        </w:rPr>
        <w:t>p</w:t>
      </w:r>
      <w:r w:rsidRPr="46980F0D">
        <w:rPr>
          <w:rFonts w:ascii="Roboto" w:eastAsia="Arial" w:hAnsi="Roboto" w:cs="Arial"/>
          <w:color w:val="000000" w:themeColor="text1"/>
          <w:sz w:val="24"/>
          <w:szCs w:val="24"/>
        </w:rPr>
        <w:t xml:space="preserve">ayments </w:t>
      </w:r>
      <w:r w:rsidR="00070360">
        <w:rPr>
          <w:rFonts w:ascii="Roboto" w:eastAsia="Arial" w:hAnsi="Roboto" w:cs="Arial"/>
          <w:color w:val="000000" w:themeColor="text1"/>
          <w:sz w:val="24"/>
          <w:szCs w:val="24"/>
        </w:rPr>
        <w:t xml:space="preserve">up to </w:t>
      </w:r>
      <w:r w:rsidR="006300EC">
        <w:rPr>
          <w:rFonts w:ascii="Roboto" w:eastAsia="Arial" w:hAnsi="Roboto" w:cs="Arial"/>
          <w:color w:val="000000" w:themeColor="text1"/>
          <w:sz w:val="24"/>
          <w:szCs w:val="24"/>
        </w:rPr>
        <w:t>25</w:t>
      </w:r>
      <w:r w:rsidR="00A437BB">
        <w:rPr>
          <w:rFonts w:ascii="Roboto" w:eastAsia="Arial" w:hAnsi="Roboto" w:cs="Arial"/>
          <w:color w:val="000000" w:themeColor="text1"/>
          <w:sz w:val="24"/>
          <w:szCs w:val="24"/>
        </w:rPr>
        <w:t xml:space="preserve">% of the total award may be considered </w:t>
      </w:r>
      <w:r w:rsidR="00AC44C5">
        <w:rPr>
          <w:rFonts w:ascii="Roboto" w:eastAsia="Arial" w:hAnsi="Roboto" w:cs="Arial"/>
          <w:color w:val="000000" w:themeColor="text1"/>
          <w:sz w:val="24"/>
          <w:szCs w:val="24"/>
        </w:rPr>
        <w:t xml:space="preserve">at a time </w:t>
      </w:r>
      <w:r w:rsidRPr="46980F0D">
        <w:rPr>
          <w:rFonts w:ascii="Roboto" w:eastAsia="Arial" w:hAnsi="Roboto" w:cs="Arial"/>
          <w:color w:val="000000" w:themeColor="text1"/>
          <w:sz w:val="24"/>
          <w:szCs w:val="24"/>
        </w:rPr>
        <w:t xml:space="preserve">outside of the reimbursement process with proper justification. The required supporting documentation (i.e., itemized bills, invoices and receipts, detailed accounting of personnel costs, copies of contracts and/or a contractor’s partial pay </w:t>
      </w:r>
      <w:r w:rsidRPr="46980F0D">
        <w:rPr>
          <w:rFonts w:ascii="Roboto" w:eastAsia="Arial" w:hAnsi="Roboto" w:cs="Arial"/>
          <w:color w:val="000000" w:themeColor="text1"/>
          <w:sz w:val="24"/>
          <w:szCs w:val="24"/>
        </w:rPr>
        <w:lastRenderedPageBreak/>
        <w:t>estimate, etc.) should be provided to the grant administrator or staff responsible for reporting. The grant reporter will review the materials and associated budget balances before uploading the request into the funding portal. As outlined in the approved project Budget, there can be SCRC costs and non-SCRC costs; invoices should be provided for ALL costs. All funding sources should be drawn down as approved in the budget. Budget items that include both SCRC and non-SCRC sources will be drawn down at the predetermined pro-rata share. Other budget items may be dedicated 100 percent to SCRC or a non-SCRC source.</w:t>
      </w:r>
    </w:p>
    <w:p w14:paraId="0D12238A" w14:textId="77777777" w:rsidR="00342679" w:rsidRPr="007106FB" w:rsidRDefault="00342679" w:rsidP="00343FB3">
      <w:pPr>
        <w:widowControl w:val="0"/>
        <w:pBdr>
          <w:top w:val="nil"/>
          <w:left w:val="nil"/>
          <w:bottom w:val="nil"/>
          <w:right w:val="nil"/>
          <w:between w:val="nil"/>
        </w:pBdr>
        <w:ind w:left="360"/>
        <w:jc w:val="both"/>
        <w:rPr>
          <w:rFonts w:ascii="Roboto" w:eastAsia="Arial" w:hAnsi="Roboto" w:cs="Arial"/>
          <w:color w:val="000000"/>
          <w:sz w:val="24"/>
          <w:szCs w:val="24"/>
        </w:rPr>
      </w:pPr>
    </w:p>
    <w:p w14:paraId="0BEA2487" w14:textId="4C8855FC" w:rsidR="00342679" w:rsidRPr="007106FB" w:rsidRDefault="008772A1" w:rsidP="00B81849">
      <w:pPr>
        <w:widowControl w:val="0"/>
        <w:numPr>
          <w:ilvl w:val="1"/>
          <w:numId w:val="14"/>
        </w:numPr>
        <w:pBdr>
          <w:top w:val="nil"/>
          <w:left w:val="nil"/>
          <w:bottom w:val="nil"/>
          <w:right w:val="nil"/>
          <w:between w:val="nil"/>
        </w:pBdr>
        <w:tabs>
          <w:tab w:val="left" w:pos="820"/>
          <w:tab w:val="left" w:pos="821"/>
        </w:tabs>
        <w:spacing w:line="259" w:lineRule="auto"/>
        <w:ind w:left="1180" w:hanging="360"/>
        <w:jc w:val="both"/>
        <w:rPr>
          <w:rFonts w:ascii="Roboto" w:eastAsia="Arial" w:hAnsi="Roboto" w:cs="Arial"/>
          <w:color w:val="000000"/>
          <w:sz w:val="24"/>
          <w:szCs w:val="24"/>
        </w:rPr>
      </w:pPr>
      <w:r w:rsidRPr="007106FB">
        <w:rPr>
          <w:rFonts w:ascii="Roboto" w:eastAsia="Arial" w:hAnsi="Roboto" w:cs="Arial"/>
          <w:color w:val="000000"/>
          <w:sz w:val="24"/>
          <w:szCs w:val="24"/>
        </w:rPr>
        <w:t xml:space="preserve">All reimbursement </w:t>
      </w:r>
      <w:r w:rsidR="00491CD5">
        <w:rPr>
          <w:rFonts w:ascii="Roboto" w:eastAsia="Arial" w:hAnsi="Roboto" w:cs="Arial"/>
          <w:color w:val="000000"/>
          <w:sz w:val="24"/>
          <w:szCs w:val="24"/>
        </w:rPr>
        <w:t xml:space="preserve">and advancement </w:t>
      </w:r>
      <w:r w:rsidRPr="007106FB">
        <w:rPr>
          <w:rFonts w:ascii="Roboto" w:eastAsia="Arial" w:hAnsi="Roboto" w:cs="Arial"/>
          <w:color w:val="000000"/>
          <w:sz w:val="24"/>
          <w:szCs w:val="24"/>
        </w:rPr>
        <w:t xml:space="preserve">requests, scope changes, modifications, etc., will be received by or emailed directly to the </w:t>
      </w:r>
      <w:r w:rsidR="00A60AEA">
        <w:rPr>
          <w:rFonts w:ascii="Roboto" w:eastAsia="Arial" w:hAnsi="Roboto" w:cs="Arial"/>
          <w:color w:val="000000"/>
          <w:sz w:val="24"/>
          <w:szCs w:val="24"/>
        </w:rPr>
        <w:t xml:space="preserve">SCRC CANS </w:t>
      </w:r>
      <w:r w:rsidR="00161305">
        <w:rPr>
          <w:rFonts w:ascii="Roboto" w:eastAsia="Arial" w:hAnsi="Roboto" w:cs="Arial"/>
          <w:color w:val="000000"/>
          <w:sz w:val="24"/>
          <w:szCs w:val="24"/>
        </w:rPr>
        <w:t xml:space="preserve">Program </w:t>
      </w:r>
      <w:r w:rsidRPr="007106FB">
        <w:rPr>
          <w:rFonts w:ascii="Roboto" w:eastAsia="Arial" w:hAnsi="Roboto" w:cs="Arial"/>
          <w:color w:val="000000"/>
          <w:sz w:val="24"/>
          <w:szCs w:val="24"/>
        </w:rPr>
        <w:t>team using the proper forms,</w:t>
      </w:r>
    </w:p>
    <w:p w14:paraId="3087F5C8" w14:textId="77777777" w:rsidR="00342679" w:rsidRPr="007106FB" w:rsidRDefault="008772A1" w:rsidP="00B81849">
      <w:pPr>
        <w:widowControl w:val="0"/>
        <w:numPr>
          <w:ilvl w:val="1"/>
          <w:numId w:val="14"/>
        </w:numPr>
        <w:pBdr>
          <w:top w:val="nil"/>
          <w:left w:val="nil"/>
          <w:bottom w:val="nil"/>
          <w:right w:val="nil"/>
          <w:between w:val="nil"/>
        </w:pBdr>
        <w:tabs>
          <w:tab w:val="left" w:pos="820"/>
          <w:tab w:val="left" w:pos="821"/>
        </w:tabs>
        <w:spacing w:line="259" w:lineRule="auto"/>
        <w:ind w:left="1180" w:hanging="360"/>
        <w:jc w:val="both"/>
        <w:rPr>
          <w:rFonts w:ascii="Roboto" w:eastAsia="Arial" w:hAnsi="Roboto" w:cs="Arial"/>
          <w:color w:val="000000"/>
          <w:sz w:val="24"/>
          <w:szCs w:val="24"/>
        </w:rPr>
      </w:pPr>
      <w:r w:rsidRPr="007106FB">
        <w:rPr>
          <w:rFonts w:ascii="Roboto" w:eastAsia="Arial" w:hAnsi="Roboto" w:cs="Arial"/>
          <w:color w:val="000000"/>
          <w:sz w:val="24"/>
          <w:szCs w:val="24"/>
        </w:rPr>
        <w:t>Reimbursement requests will not be paid unless the project is in compliance with reporting requirements or any other deficiency, such as, a project that is beyond its performance period have been remedied, and,</w:t>
      </w:r>
    </w:p>
    <w:p w14:paraId="6AECCFF9" w14:textId="284ED4CB" w:rsidR="00342679" w:rsidRPr="007106FB" w:rsidRDefault="008772A1" w:rsidP="00B81849">
      <w:pPr>
        <w:widowControl w:val="0"/>
        <w:numPr>
          <w:ilvl w:val="1"/>
          <w:numId w:val="14"/>
        </w:numPr>
        <w:pBdr>
          <w:top w:val="nil"/>
          <w:left w:val="nil"/>
          <w:bottom w:val="nil"/>
          <w:right w:val="nil"/>
          <w:between w:val="nil"/>
        </w:pBdr>
        <w:tabs>
          <w:tab w:val="left" w:pos="820"/>
          <w:tab w:val="left" w:pos="821"/>
        </w:tabs>
        <w:spacing w:line="256" w:lineRule="auto"/>
        <w:ind w:left="1180" w:hanging="360"/>
        <w:jc w:val="both"/>
        <w:rPr>
          <w:rFonts w:ascii="Roboto" w:eastAsia="Arial" w:hAnsi="Roboto" w:cs="Arial"/>
          <w:color w:val="000000"/>
          <w:sz w:val="24"/>
          <w:szCs w:val="24"/>
        </w:rPr>
      </w:pPr>
      <w:r w:rsidRPr="007106FB">
        <w:rPr>
          <w:rFonts w:ascii="Roboto" w:eastAsia="Arial" w:hAnsi="Roboto" w:cs="Arial"/>
          <w:color w:val="000000"/>
          <w:sz w:val="24"/>
          <w:szCs w:val="24"/>
        </w:rPr>
        <w:t xml:space="preserve">Any questions or feedback regarding actions taken by the </w:t>
      </w:r>
      <w:r w:rsidR="00A60AEA">
        <w:rPr>
          <w:rFonts w:ascii="Roboto" w:eastAsia="Arial" w:hAnsi="Roboto" w:cs="Arial"/>
          <w:sz w:val="24"/>
          <w:szCs w:val="24"/>
        </w:rPr>
        <w:t>CANS</w:t>
      </w:r>
      <w:r w:rsidR="00161305" w:rsidRPr="007106FB" w:rsidDel="00161305">
        <w:rPr>
          <w:rFonts w:ascii="Roboto" w:eastAsia="Arial" w:hAnsi="Roboto" w:cs="Arial"/>
          <w:color w:val="000000"/>
          <w:sz w:val="24"/>
          <w:szCs w:val="24"/>
        </w:rPr>
        <w:t xml:space="preserve"> </w:t>
      </w:r>
      <w:r w:rsidR="00161305">
        <w:rPr>
          <w:rFonts w:ascii="Roboto" w:eastAsia="Arial" w:hAnsi="Roboto" w:cs="Arial"/>
          <w:color w:val="000000"/>
          <w:sz w:val="24"/>
          <w:szCs w:val="24"/>
        </w:rPr>
        <w:t xml:space="preserve">Program </w:t>
      </w:r>
      <w:r w:rsidRPr="007106FB">
        <w:rPr>
          <w:rFonts w:ascii="Roboto" w:eastAsia="Arial" w:hAnsi="Roboto" w:cs="Arial"/>
          <w:color w:val="000000"/>
          <w:sz w:val="24"/>
          <w:szCs w:val="24"/>
        </w:rPr>
        <w:t>staff should be directed back to the same team.</w:t>
      </w:r>
    </w:p>
    <w:p w14:paraId="49CA660B" w14:textId="77777777" w:rsidR="00C63BA9" w:rsidRPr="007106FB" w:rsidRDefault="00C63BA9" w:rsidP="00192052">
      <w:pPr>
        <w:widowControl w:val="0"/>
        <w:pBdr>
          <w:top w:val="nil"/>
          <w:left w:val="nil"/>
          <w:bottom w:val="nil"/>
          <w:right w:val="nil"/>
          <w:between w:val="nil"/>
        </w:pBdr>
        <w:tabs>
          <w:tab w:val="left" w:pos="820"/>
          <w:tab w:val="left" w:pos="821"/>
        </w:tabs>
        <w:ind w:left="1181"/>
        <w:jc w:val="both"/>
        <w:rPr>
          <w:rFonts w:ascii="Roboto" w:eastAsia="Arial" w:hAnsi="Roboto" w:cs="Arial"/>
          <w:color w:val="000000"/>
          <w:sz w:val="24"/>
          <w:szCs w:val="24"/>
        </w:rPr>
      </w:pPr>
    </w:p>
    <w:p w14:paraId="5A81767A" w14:textId="4BB1A8A6" w:rsidR="00AD53C8" w:rsidRDefault="008772A1" w:rsidP="00192052">
      <w:pPr>
        <w:widowControl w:val="0"/>
        <w:pBdr>
          <w:top w:val="nil"/>
          <w:left w:val="nil"/>
          <w:bottom w:val="nil"/>
          <w:right w:val="nil"/>
          <w:between w:val="nil"/>
        </w:pBdr>
        <w:ind w:left="360"/>
        <w:jc w:val="both"/>
        <w:rPr>
          <w:rFonts w:ascii="Roboto" w:eastAsia="Arial" w:hAnsi="Roboto" w:cs="Arial"/>
          <w:color w:val="000000"/>
          <w:sz w:val="24"/>
          <w:szCs w:val="24"/>
        </w:rPr>
      </w:pPr>
      <w:r w:rsidRPr="007106FB">
        <w:rPr>
          <w:rFonts w:ascii="Roboto" w:eastAsia="Arial" w:hAnsi="Roboto" w:cs="Arial"/>
          <w:color w:val="000000"/>
          <w:sz w:val="24"/>
          <w:szCs w:val="24"/>
        </w:rPr>
        <w:t xml:space="preserve">Upon receipt, review and approval of the request, funds will be transferred electronically to the account established for the project by the awardee </w:t>
      </w:r>
      <w:r w:rsidR="005640B6" w:rsidRPr="007106FB">
        <w:rPr>
          <w:rFonts w:ascii="Roboto" w:eastAsia="Arial" w:hAnsi="Roboto" w:cs="Arial"/>
          <w:color w:val="000000"/>
          <w:sz w:val="24"/>
          <w:szCs w:val="24"/>
        </w:rPr>
        <w:t xml:space="preserve">or basic agency </w:t>
      </w:r>
      <w:r w:rsidRPr="007106FB">
        <w:rPr>
          <w:rFonts w:ascii="Roboto" w:eastAsia="Arial" w:hAnsi="Roboto" w:cs="Arial"/>
          <w:color w:val="000000"/>
          <w:sz w:val="24"/>
          <w:szCs w:val="24"/>
        </w:rPr>
        <w:t xml:space="preserve">and as identified in the Automated Clearing House (ACH) form (SF-3881), provided by SCRC. The information provided on all ACH forms must match the banking information, which is registered in SAM.gov. Further information for SAM.gov. SCRC’s reimbursement </w:t>
      </w:r>
      <w:r w:rsidR="00322B7B">
        <w:rPr>
          <w:rFonts w:ascii="Roboto" w:eastAsia="Arial" w:hAnsi="Roboto" w:cs="Arial"/>
          <w:color w:val="000000"/>
          <w:sz w:val="24"/>
          <w:szCs w:val="24"/>
        </w:rPr>
        <w:t>will be processed for payment within</w:t>
      </w:r>
      <w:r w:rsidRPr="007106FB">
        <w:rPr>
          <w:rFonts w:ascii="Roboto" w:eastAsia="Arial" w:hAnsi="Roboto" w:cs="Arial"/>
          <w:color w:val="000000"/>
          <w:sz w:val="24"/>
          <w:szCs w:val="24"/>
        </w:rPr>
        <w:t xml:space="preserve"> </w:t>
      </w:r>
      <w:r w:rsidR="00322B7B">
        <w:rPr>
          <w:rFonts w:ascii="Roboto" w:eastAsia="Arial" w:hAnsi="Roboto" w:cs="Arial"/>
          <w:color w:val="000000"/>
          <w:sz w:val="24"/>
          <w:szCs w:val="24"/>
        </w:rPr>
        <w:t>ten</w:t>
      </w:r>
      <w:r w:rsidRPr="007106FB">
        <w:rPr>
          <w:rFonts w:ascii="Roboto" w:eastAsia="Arial" w:hAnsi="Roboto" w:cs="Arial"/>
          <w:color w:val="000000"/>
          <w:sz w:val="24"/>
          <w:szCs w:val="24"/>
        </w:rPr>
        <w:t xml:space="preserve"> business days</w:t>
      </w:r>
      <w:r w:rsidR="006065FE">
        <w:rPr>
          <w:rFonts w:ascii="Roboto" w:eastAsia="Arial" w:hAnsi="Roboto" w:cs="Arial"/>
          <w:color w:val="000000"/>
          <w:sz w:val="24"/>
          <w:szCs w:val="24"/>
        </w:rPr>
        <w:t xml:space="preserve"> </w:t>
      </w:r>
      <w:r w:rsidR="00322B7B">
        <w:rPr>
          <w:rFonts w:ascii="Roboto" w:eastAsia="Arial" w:hAnsi="Roboto" w:cs="Arial"/>
          <w:color w:val="000000"/>
          <w:sz w:val="24"/>
          <w:szCs w:val="24"/>
        </w:rPr>
        <w:t xml:space="preserve">once all required </w:t>
      </w:r>
      <w:r w:rsidR="00AD0626">
        <w:rPr>
          <w:rFonts w:ascii="Roboto" w:eastAsia="Arial" w:hAnsi="Roboto" w:cs="Arial"/>
          <w:color w:val="000000"/>
          <w:sz w:val="24"/>
          <w:szCs w:val="24"/>
        </w:rPr>
        <w:t>documentation</w:t>
      </w:r>
      <w:r w:rsidR="00322B7B">
        <w:rPr>
          <w:rFonts w:ascii="Roboto" w:eastAsia="Arial" w:hAnsi="Roboto" w:cs="Arial"/>
          <w:color w:val="000000"/>
          <w:sz w:val="24"/>
          <w:szCs w:val="24"/>
        </w:rPr>
        <w:t xml:space="preserve"> is completed and received</w:t>
      </w:r>
      <w:r w:rsidRPr="007106FB">
        <w:rPr>
          <w:rFonts w:ascii="Roboto" w:eastAsia="Arial" w:hAnsi="Roboto" w:cs="Arial"/>
          <w:color w:val="000000"/>
          <w:sz w:val="24"/>
          <w:szCs w:val="24"/>
        </w:rPr>
        <w:t xml:space="preserve">. However, delays may occur if errors in the documentation are found or there is a lack of sufficient supporting details, the SCRC staff will work with and through the grant administrator to make necessary corrections. This does not take into consideration the amount of time needed by the grant administrator to collect, review and upload the request. </w:t>
      </w:r>
    </w:p>
    <w:p w14:paraId="29BEEDCE" w14:textId="37F97F86" w:rsidR="00342679" w:rsidRPr="00AD53C8" w:rsidRDefault="00AD53C8" w:rsidP="00343FB3">
      <w:pPr>
        <w:widowControl w:val="0"/>
        <w:pBdr>
          <w:top w:val="nil"/>
          <w:left w:val="nil"/>
          <w:bottom w:val="nil"/>
          <w:right w:val="nil"/>
          <w:between w:val="nil"/>
        </w:pBdr>
        <w:spacing w:before="161"/>
        <w:ind w:left="360"/>
        <w:jc w:val="both"/>
        <w:rPr>
          <w:rFonts w:ascii="Roboto" w:eastAsia="Arial" w:hAnsi="Roboto" w:cs="Arial"/>
          <w:b/>
          <w:bCs/>
          <w:color w:val="000000"/>
          <w:sz w:val="24"/>
          <w:szCs w:val="24"/>
        </w:rPr>
      </w:pPr>
      <w:r w:rsidRPr="00AD53C8">
        <w:rPr>
          <w:rFonts w:ascii="Roboto" w:eastAsia="Arial" w:hAnsi="Roboto" w:cs="Arial"/>
          <w:b/>
          <w:bCs/>
          <w:color w:val="000000"/>
          <w:sz w:val="24"/>
          <w:szCs w:val="24"/>
        </w:rPr>
        <w:t xml:space="preserve">D.  </w:t>
      </w:r>
      <w:r w:rsidR="008772A1" w:rsidRPr="00AD53C8">
        <w:rPr>
          <w:rFonts w:ascii="Roboto" w:eastAsia="Arial" w:hAnsi="Roboto" w:cs="Arial"/>
          <w:b/>
          <w:bCs/>
          <w:sz w:val="24"/>
          <w:szCs w:val="24"/>
        </w:rPr>
        <w:t>SCRC Contact Information</w:t>
      </w:r>
    </w:p>
    <w:p w14:paraId="1CB5BB6C" w14:textId="77777777" w:rsidR="00342679" w:rsidRPr="007106FB" w:rsidRDefault="00342679">
      <w:pPr>
        <w:rPr>
          <w:rFonts w:ascii="Roboto" w:hAnsi="Roboto"/>
        </w:rPr>
      </w:pPr>
    </w:p>
    <w:p w14:paraId="02E3F1EF" w14:textId="3459552E" w:rsidR="00342679" w:rsidRDefault="008772A1" w:rsidP="00343FB3">
      <w:pPr>
        <w:ind w:left="360"/>
        <w:jc w:val="both"/>
        <w:rPr>
          <w:rFonts w:ascii="Roboto" w:eastAsia="Arial" w:hAnsi="Roboto" w:cs="Arial"/>
          <w:sz w:val="24"/>
          <w:szCs w:val="24"/>
        </w:rPr>
      </w:pPr>
      <w:r w:rsidRPr="007106FB">
        <w:rPr>
          <w:rFonts w:ascii="Roboto" w:eastAsia="Arial" w:hAnsi="Roboto" w:cs="Arial"/>
          <w:sz w:val="24"/>
          <w:szCs w:val="24"/>
        </w:rPr>
        <w:t xml:space="preserve">SCRC strongly encourages interested applicants to contact </w:t>
      </w:r>
      <w:r w:rsidR="00161305">
        <w:rPr>
          <w:rFonts w:ascii="Roboto" w:eastAsia="Arial" w:hAnsi="Roboto" w:cs="Arial"/>
          <w:sz w:val="24"/>
          <w:szCs w:val="24"/>
        </w:rPr>
        <w:t>the Grants and</w:t>
      </w:r>
      <w:r w:rsidRPr="007106FB">
        <w:rPr>
          <w:rFonts w:ascii="Roboto" w:eastAsia="Arial" w:hAnsi="Roboto" w:cs="Arial"/>
          <w:sz w:val="24"/>
          <w:szCs w:val="24"/>
        </w:rPr>
        <w:t xml:space="preserve"> Program </w:t>
      </w:r>
      <w:r w:rsidR="00161305">
        <w:rPr>
          <w:rFonts w:ascii="Roboto" w:eastAsia="Arial" w:hAnsi="Roboto" w:cs="Arial"/>
          <w:sz w:val="24"/>
          <w:szCs w:val="24"/>
        </w:rPr>
        <w:t>Director</w:t>
      </w:r>
      <w:r w:rsidR="00161305" w:rsidRPr="007106FB">
        <w:rPr>
          <w:rFonts w:ascii="Roboto" w:eastAsia="Arial" w:hAnsi="Roboto" w:cs="Arial"/>
          <w:sz w:val="24"/>
          <w:szCs w:val="24"/>
        </w:rPr>
        <w:t xml:space="preserve"> </w:t>
      </w:r>
      <w:r w:rsidR="00FF5DE1">
        <w:rPr>
          <w:rFonts w:ascii="Roboto" w:eastAsia="Arial" w:hAnsi="Roboto" w:cs="Arial"/>
          <w:sz w:val="24"/>
          <w:szCs w:val="24"/>
        </w:rPr>
        <w:t>a</w:t>
      </w:r>
      <w:r w:rsidR="00AD53C8">
        <w:rPr>
          <w:rFonts w:ascii="Roboto" w:eastAsia="Arial" w:hAnsi="Roboto" w:cs="Arial"/>
          <w:sz w:val="24"/>
          <w:szCs w:val="24"/>
        </w:rPr>
        <w:t xml:space="preserve">nd/or Program Specialist </w:t>
      </w:r>
      <w:r w:rsidRPr="007106FB">
        <w:rPr>
          <w:rFonts w:ascii="Roboto" w:eastAsia="Arial" w:hAnsi="Roboto" w:cs="Arial"/>
          <w:sz w:val="24"/>
          <w:szCs w:val="24"/>
        </w:rPr>
        <w:t xml:space="preserve">and their </w:t>
      </w:r>
      <w:r w:rsidR="00161305">
        <w:rPr>
          <w:rFonts w:ascii="Roboto" w:eastAsia="Arial" w:hAnsi="Roboto" w:cs="Arial"/>
          <w:sz w:val="24"/>
          <w:szCs w:val="24"/>
        </w:rPr>
        <w:t>Regional Commission</w:t>
      </w:r>
      <w:r w:rsidRPr="007106FB">
        <w:rPr>
          <w:rFonts w:ascii="Roboto" w:eastAsia="Arial" w:hAnsi="Roboto" w:cs="Arial"/>
          <w:sz w:val="24"/>
          <w:szCs w:val="24"/>
        </w:rPr>
        <w:t xml:space="preserve"> with questions about the </w:t>
      </w:r>
      <w:r w:rsidR="00A60AEA">
        <w:rPr>
          <w:rFonts w:ascii="Roboto" w:eastAsia="Arial" w:hAnsi="Roboto" w:cs="Arial"/>
          <w:sz w:val="24"/>
          <w:szCs w:val="24"/>
        </w:rPr>
        <w:t>CANS</w:t>
      </w:r>
      <w:r w:rsidRPr="007106FB">
        <w:rPr>
          <w:rFonts w:ascii="Roboto" w:eastAsia="Arial" w:hAnsi="Roboto" w:cs="Arial"/>
          <w:sz w:val="24"/>
          <w:szCs w:val="24"/>
        </w:rPr>
        <w:t xml:space="preserve"> grant program or the use of </w:t>
      </w:r>
      <w:r w:rsidR="00161305">
        <w:rPr>
          <w:rFonts w:ascii="Roboto" w:eastAsia="Arial" w:hAnsi="Roboto" w:cs="Arial"/>
          <w:sz w:val="24"/>
          <w:szCs w:val="24"/>
        </w:rPr>
        <w:t>grant</w:t>
      </w:r>
      <w:r w:rsidR="00161305" w:rsidRPr="007106FB">
        <w:rPr>
          <w:rFonts w:ascii="Roboto" w:eastAsia="Arial" w:hAnsi="Roboto" w:cs="Arial"/>
          <w:sz w:val="24"/>
          <w:szCs w:val="24"/>
        </w:rPr>
        <w:t xml:space="preserve"> </w:t>
      </w:r>
      <w:r w:rsidRPr="007106FB">
        <w:rPr>
          <w:rFonts w:ascii="Roboto" w:eastAsia="Arial" w:hAnsi="Roboto" w:cs="Arial"/>
          <w:sz w:val="24"/>
          <w:szCs w:val="24"/>
        </w:rPr>
        <w:t xml:space="preserve">funds to support projects in communities located within the </w:t>
      </w:r>
      <w:r w:rsidR="00161305">
        <w:rPr>
          <w:rFonts w:ascii="Roboto" w:eastAsia="Arial" w:hAnsi="Roboto" w:cs="Arial"/>
          <w:sz w:val="24"/>
          <w:szCs w:val="24"/>
        </w:rPr>
        <w:t>identified</w:t>
      </w:r>
      <w:r w:rsidR="00161305" w:rsidRPr="007106FB">
        <w:rPr>
          <w:rFonts w:ascii="Roboto" w:eastAsia="Arial" w:hAnsi="Roboto" w:cs="Arial"/>
          <w:sz w:val="24"/>
          <w:szCs w:val="24"/>
        </w:rPr>
        <w:t xml:space="preserve"> </w:t>
      </w:r>
      <w:r w:rsidRPr="007106FB">
        <w:rPr>
          <w:rFonts w:ascii="Roboto" w:eastAsia="Arial" w:hAnsi="Roboto" w:cs="Arial"/>
          <w:sz w:val="24"/>
          <w:szCs w:val="24"/>
        </w:rPr>
        <w:t>region.</w:t>
      </w:r>
    </w:p>
    <w:p w14:paraId="59005793" w14:textId="77777777" w:rsidR="00AD53C8" w:rsidRDefault="00AD53C8">
      <w:pPr>
        <w:jc w:val="both"/>
        <w:rPr>
          <w:rFonts w:ascii="Roboto" w:eastAsia="Arial" w:hAnsi="Roboto" w:cs="Arial"/>
          <w:sz w:val="24"/>
          <w:szCs w:val="24"/>
        </w:rPr>
      </w:pPr>
    </w:p>
    <w:p w14:paraId="2EF4C4B4" w14:textId="3553D1B5" w:rsidR="00AD53C8" w:rsidRDefault="00FA7047" w:rsidP="00343FB3">
      <w:pPr>
        <w:ind w:left="360"/>
        <w:jc w:val="both"/>
        <w:rPr>
          <w:rFonts w:ascii="Roboto" w:eastAsia="Arial" w:hAnsi="Roboto" w:cs="Arial"/>
          <w:sz w:val="24"/>
          <w:szCs w:val="24"/>
        </w:rPr>
      </w:pPr>
      <w:r>
        <w:rPr>
          <w:rFonts w:ascii="Roboto" w:eastAsia="Arial" w:hAnsi="Roboto" w:cs="Arial"/>
          <w:sz w:val="24"/>
          <w:szCs w:val="24"/>
        </w:rPr>
        <w:t xml:space="preserve">Director of Grants and Programs:  Dr. Dennis Dotterer – </w:t>
      </w:r>
      <w:r w:rsidR="00716FC4" w:rsidRPr="00716FC4">
        <w:rPr>
          <w:rFonts w:ascii="Roboto" w:eastAsia="Arial" w:hAnsi="Roboto" w:cs="Arial"/>
          <w:sz w:val="24"/>
          <w:szCs w:val="24"/>
        </w:rPr>
        <w:t>ddotterer@scrc.gov</w:t>
      </w:r>
    </w:p>
    <w:p w14:paraId="59EF001A" w14:textId="6BA0EAA3" w:rsidR="00FA7047" w:rsidRDefault="00FA7047" w:rsidP="00343FB3">
      <w:pPr>
        <w:ind w:left="360"/>
        <w:jc w:val="both"/>
        <w:rPr>
          <w:rFonts w:ascii="Roboto" w:eastAsia="Arial" w:hAnsi="Roboto" w:cs="Arial"/>
          <w:sz w:val="24"/>
          <w:szCs w:val="24"/>
        </w:rPr>
      </w:pPr>
      <w:r>
        <w:rPr>
          <w:rFonts w:ascii="Roboto" w:eastAsia="Arial" w:hAnsi="Roboto" w:cs="Arial"/>
          <w:sz w:val="24"/>
          <w:szCs w:val="24"/>
        </w:rPr>
        <w:t xml:space="preserve">Program Specialist – TBD – </w:t>
      </w:r>
      <w:r w:rsidR="00716FC4" w:rsidRPr="00716FC4">
        <w:rPr>
          <w:rFonts w:ascii="Roboto" w:eastAsia="Arial" w:hAnsi="Roboto" w:cs="Arial"/>
          <w:sz w:val="24"/>
          <w:szCs w:val="24"/>
        </w:rPr>
        <w:t>grants@scrc.gov</w:t>
      </w:r>
    </w:p>
    <w:p w14:paraId="53060903" w14:textId="77777777" w:rsidR="00FA7047" w:rsidRDefault="00FA7047">
      <w:pPr>
        <w:jc w:val="both"/>
        <w:rPr>
          <w:rFonts w:ascii="Roboto" w:eastAsia="Arial" w:hAnsi="Roboto" w:cs="Arial"/>
          <w:sz w:val="24"/>
          <w:szCs w:val="24"/>
        </w:rPr>
      </w:pPr>
    </w:p>
    <w:p w14:paraId="0EB1526D" w14:textId="24989F1D" w:rsidR="00FA7047" w:rsidRDefault="00192052" w:rsidP="00343FB3">
      <w:pPr>
        <w:ind w:left="360"/>
        <w:jc w:val="both"/>
        <w:rPr>
          <w:rFonts w:ascii="Roboto" w:eastAsia="Arial" w:hAnsi="Roboto" w:cs="Arial"/>
          <w:sz w:val="24"/>
          <w:szCs w:val="24"/>
        </w:rPr>
      </w:pPr>
      <w:r>
        <w:rPr>
          <w:rFonts w:ascii="Roboto" w:eastAsia="Arial" w:hAnsi="Roboto" w:cs="Arial"/>
          <w:sz w:val="24"/>
          <w:szCs w:val="24"/>
        </w:rPr>
        <w:t xml:space="preserve">GA </w:t>
      </w:r>
      <w:r w:rsidR="00FA7047">
        <w:rPr>
          <w:rFonts w:ascii="Roboto" w:eastAsia="Arial" w:hAnsi="Roboto" w:cs="Arial"/>
          <w:sz w:val="24"/>
          <w:szCs w:val="24"/>
        </w:rPr>
        <w:t>Regional Commissions:</w:t>
      </w:r>
      <w:r>
        <w:rPr>
          <w:rFonts w:ascii="Roboto" w:eastAsia="Arial" w:hAnsi="Roboto" w:cs="Arial"/>
          <w:sz w:val="24"/>
          <w:szCs w:val="24"/>
        </w:rPr>
        <w:tab/>
      </w:r>
      <w:r w:rsidR="00FA7047">
        <w:rPr>
          <w:rFonts w:ascii="Roboto" w:eastAsia="Arial" w:hAnsi="Roboto" w:cs="Arial"/>
          <w:sz w:val="24"/>
          <w:szCs w:val="24"/>
        </w:rPr>
        <w:t>Three Rivers Regional Commission:</w:t>
      </w:r>
    </w:p>
    <w:p w14:paraId="06BFCD06" w14:textId="17565FE9" w:rsidR="00FA7047" w:rsidRPr="00FD1D0E" w:rsidRDefault="00FA7047" w:rsidP="00192052">
      <w:pPr>
        <w:ind w:left="3240" w:firstLine="360"/>
        <w:jc w:val="both"/>
        <w:rPr>
          <w:rFonts w:ascii="Roboto" w:eastAsia="Arial" w:hAnsi="Roboto" w:cs="Arial"/>
          <w:sz w:val="24"/>
          <w:szCs w:val="24"/>
          <w:lang w:val="es-ES"/>
        </w:rPr>
      </w:pPr>
      <w:r w:rsidRPr="00FD1D0E">
        <w:rPr>
          <w:rFonts w:ascii="Roboto" w:eastAsia="Arial" w:hAnsi="Roboto" w:cs="Arial"/>
          <w:sz w:val="24"/>
          <w:szCs w:val="24"/>
          <w:lang w:val="es-ES"/>
        </w:rPr>
        <w:t xml:space="preserve">Director:  Paul </w:t>
      </w:r>
      <w:proofErr w:type="spellStart"/>
      <w:r w:rsidRPr="00FD1D0E">
        <w:rPr>
          <w:rFonts w:ascii="Roboto" w:eastAsia="Arial" w:hAnsi="Roboto" w:cs="Arial"/>
          <w:sz w:val="24"/>
          <w:szCs w:val="24"/>
          <w:lang w:val="es-ES"/>
        </w:rPr>
        <w:t>Jerrell</w:t>
      </w:r>
      <w:proofErr w:type="spellEnd"/>
      <w:r w:rsidRPr="00FD1D0E">
        <w:rPr>
          <w:rFonts w:ascii="Roboto" w:eastAsia="Arial" w:hAnsi="Roboto" w:cs="Arial"/>
          <w:sz w:val="24"/>
          <w:szCs w:val="24"/>
          <w:lang w:val="es-ES"/>
        </w:rPr>
        <w:t xml:space="preserve"> – </w:t>
      </w:r>
      <w:r w:rsidR="00716FC4" w:rsidRPr="00FD1D0E">
        <w:rPr>
          <w:rFonts w:ascii="Roboto" w:eastAsia="Arial" w:hAnsi="Roboto" w:cs="Arial"/>
          <w:sz w:val="24"/>
          <w:szCs w:val="24"/>
          <w:lang w:val="es-ES"/>
        </w:rPr>
        <w:t>pjarrell@threeriversrc.com</w:t>
      </w:r>
    </w:p>
    <w:p w14:paraId="20A62F18" w14:textId="77777777" w:rsidR="00FA7047" w:rsidRPr="00FD1D0E" w:rsidRDefault="00FA7047" w:rsidP="00343FB3">
      <w:pPr>
        <w:ind w:left="360"/>
        <w:jc w:val="both"/>
        <w:rPr>
          <w:rFonts w:ascii="Roboto" w:eastAsia="Arial" w:hAnsi="Roboto" w:cs="Arial"/>
          <w:sz w:val="24"/>
          <w:szCs w:val="24"/>
          <w:lang w:val="es-ES"/>
        </w:rPr>
      </w:pPr>
    </w:p>
    <w:p w14:paraId="0702FD7B" w14:textId="20CB28AE" w:rsidR="00FA7047" w:rsidRDefault="00FA7047" w:rsidP="00192052">
      <w:pPr>
        <w:ind w:left="2880" w:firstLine="720"/>
        <w:jc w:val="both"/>
        <w:rPr>
          <w:rFonts w:ascii="Roboto" w:eastAsia="Arial" w:hAnsi="Roboto" w:cs="Arial"/>
          <w:sz w:val="24"/>
          <w:szCs w:val="24"/>
        </w:rPr>
      </w:pPr>
      <w:r>
        <w:rPr>
          <w:rFonts w:ascii="Roboto" w:eastAsia="Arial" w:hAnsi="Roboto" w:cs="Arial"/>
          <w:sz w:val="24"/>
          <w:szCs w:val="24"/>
        </w:rPr>
        <w:t>Southwest Georgia Regional Commission:</w:t>
      </w:r>
    </w:p>
    <w:p w14:paraId="6D0EF73F" w14:textId="006526B9" w:rsidR="00342679" w:rsidRPr="007106FB" w:rsidRDefault="00FA7047" w:rsidP="00192052">
      <w:pPr>
        <w:ind w:left="3240" w:firstLine="360"/>
        <w:jc w:val="both"/>
        <w:rPr>
          <w:rFonts w:ascii="Roboto" w:eastAsia="Arial" w:hAnsi="Roboto" w:cs="Arial"/>
          <w:b/>
          <w:smallCaps/>
          <w:sz w:val="28"/>
          <w:szCs w:val="28"/>
        </w:rPr>
      </w:pPr>
      <w:r>
        <w:rPr>
          <w:rFonts w:ascii="Roboto" w:eastAsia="Arial" w:hAnsi="Roboto" w:cs="Arial"/>
          <w:sz w:val="24"/>
          <w:szCs w:val="24"/>
        </w:rPr>
        <w:lastRenderedPageBreak/>
        <w:t xml:space="preserve">Director:   </w:t>
      </w:r>
      <w:r w:rsidR="00716FC4">
        <w:rPr>
          <w:rFonts w:ascii="Roboto" w:eastAsia="Arial" w:hAnsi="Roboto" w:cs="Arial"/>
          <w:sz w:val="24"/>
          <w:szCs w:val="24"/>
        </w:rPr>
        <w:t>Barbara Reddick</w:t>
      </w:r>
      <w:r>
        <w:rPr>
          <w:rFonts w:ascii="Roboto" w:eastAsia="Arial" w:hAnsi="Roboto" w:cs="Arial"/>
          <w:sz w:val="24"/>
          <w:szCs w:val="24"/>
        </w:rPr>
        <w:t xml:space="preserve"> - </w:t>
      </w:r>
      <w:r w:rsidR="00716FC4" w:rsidRPr="00716FC4">
        <w:rPr>
          <w:rFonts w:ascii="Roboto" w:eastAsia="Arial" w:hAnsi="Roboto" w:cs="Arial"/>
          <w:sz w:val="24"/>
          <w:szCs w:val="24"/>
        </w:rPr>
        <w:t>breddick@swgrc.org</w:t>
      </w:r>
    </w:p>
    <w:p w14:paraId="77B94C64" w14:textId="6C59F46E" w:rsidR="00342679" w:rsidRDefault="008772A1">
      <w:pPr>
        <w:pStyle w:val="Heading1"/>
        <w:rPr>
          <w:rFonts w:ascii="Roboto" w:eastAsia="Arial" w:hAnsi="Roboto" w:cs="Arial"/>
          <w:smallCaps/>
          <w:sz w:val="24"/>
          <w:szCs w:val="24"/>
        </w:rPr>
      </w:pPr>
      <w:bookmarkStart w:id="93" w:name="_Toc179396747"/>
      <w:bookmarkStart w:id="94" w:name="_Toc179387293"/>
      <w:bookmarkStart w:id="95" w:name="_Toc181087237"/>
      <w:r w:rsidRPr="007106FB">
        <w:rPr>
          <w:rFonts w:ascii="Roboto" w:eastAsia="Arial" w:hAnsi="Roboto" w:cs="Arial"/>
          <w:smallCaps/>
          <w:sz w:val="24"/>
          <w:szCs w:val="24"/>
        </w:rPr>
        <w:t>APPENDIX II</w:t>
      </w:r>
      <w:r w:rsidR="00A03886">
        <w:rPr>
          <w:rFonts w:ascii="Roboto" w:eastAsia="Arial" w:hAnsi="Roboto" w:cs="Arial"/>
          <w:smallCaps/>
          <w:sz w:val="24"/>
          <w:szCs w:val="24"/>
        </w:rPr>
        <w:t>: AWARD</w:t>
      </w:r>
      <w:r w:rsidRPr="007106FB">
        <w:rPr>
          <w:rFonts w:ascii="Roboto" w:eastAsia="Arial" w:hAnsi="Roboto" w:cs="Arial"/>
          <w:smallCaps/>
          <w:sz w:val="24"/>
          <w:szCs w:val="24"/>
        </w:rPr>
        <w:t xml:space="preserve"> ADMINISTRATION</w:t>
      </w:r>
      <w:bookmarkEnd w:id="93"/>
      <w:bookmarkEnd w:id="94"/>
      <w:bookmarkEnd w:id="95"/>
    </w:p>
    <w:p w14:paraId="14593BCF" w14:textId="77777777" w:rsidR="00C734E9" w:rsidRPr="00C734E9" w:rsidRDefault="00C734E9" w:rsidP="00C734E9"/>
    <w:p w14:paraId="32A4A08B" w14:textId="77777777" w:rsidR="00C734E9" w:rsidRPr="00343FB3" w:rsidRDefault="00C734E9" w:rsidP="00C734E9">
      <w:pPr>
        <w:pStyle w:val="ListParagraph"/>
        <w:numPr>
          <w:ilvl w:val="0"/>
          <w:numId w:val="32"/>
        </w:numPr>
        <w:spacing w:after="160" w:line="259" w:lineRule="auto"/>
        <w:ind w:left="720"/>
        <w:rPr>
          <w:rFonts w:ascii="Roboto" w:eastAsia="Arial" w:hAnsi="Roboto" w:cs="Arial"/>
          <w:b/>
          <w:sz w:val="24"/>
          <w:szCs w:val="24"/>
        </w:rPr>
      </w:pPr>
      <w:r w:rsidRPr="00343FB3">
        <w:rPr>
          <w:rFonts w:ascii="Roboto" w:eastAsia="Arial" w:hAnsi="Roboto" w:cs="Arial"/>
          <w:b/>
          <w:sz w:val="24"/>
          <w:szCs w:val="24"/>
        </w:rPr>
        <w:t xml:space="preserve">Administrative Program Requirements  </w:t>
      </w:r>
    </w:p>
    <w:p w14:paraId="70AFB24F" w14:textId="77777777" w:rsidR="00C734E9" w:rsidRPr="007106FB" w:rsidRDefault="00C734E9" w:rsidP="00C734E9">
      <w:pPr>
        <w:ind w:left="360"/>
        <w:jc w:val="both"/>
        <w:rPr>
          <w:rFonts w:ascii="Roboto" w:eastAsia="Arial" w:hAnsi="Roboto" w:cs="Arial"/>
          <w:sz w:val="24"/>
          <w:szCs w:val="24"/>
        </w:rPr>
      </w:pPr>
      <w:r w:rsidRPr="007106FB">
        <w:rPr>
          <w:rFonts w:ascii="Roboto" w:eastAsia="Arial" w:hAnsi="Roboto" w:cs="Arial"/>
          <w:sz w:val="24"/>
          <w:szCs w:val="24"/>
        </w:rPr>
        <w:t xml:space="preserve">All grantees will be subject to all applicable federal laws and regulations, including the OMB Uniform Guidance, and the terms and conditions of the award. The grant(s) awarded under this NOFA will be subject to the following administrative standards and provisions. </w:t>
      </w:r>
    </w:p>
    <w:p w14:paraId="1F587B49" w14:textId="77777777" w:rsidR="00C734E9" w:rsidRPr="007106FB" w:rsidRDefault="00C734E9" w:rsidP="00C734E9">
      <w:pPr>
        <w:jc w:val="both"/>
        <w:rPr>
          <w:rFonts w:ascii="Roboto" w:eastAsia="Arial" w:hAnsi="Roboto" w:cs="Arial"/>
          <w:sz w:val="24"/>
          <w:szCs w:val="24"/>
        </w:rPr>
      </w:pPr>
    </w:p>
    <w:p w14:paraId="207E594B" w14:textId="77777777" w:rsidR="00C734E9" w:rsidRPr="007106FB" w:rsidRDefault="00C734E9" w:rsidP="00C734E9">
      <w:pPr>
        <w:numPr>
          <w:ilvl w:val="0"/>
          <w:numId w:val="21"/>
        </w:numPr>
        <w:pBdr>
          <w:top w:val="nil"/>
          <w:left w:val="nil"/>
          <w:bottom w:val="nil"/>
          <w:right w:val="nil"/>
          <w:between w:val="nil"/>
        </w:pBdr>
        <w:spacing w:line="259" w:lineRule="auto"/>
        <w:jc w:val="both"/>
        <w:rPr>
          <w:rFonts w:ascii="Roboto" w:eastAsia="Arial" w:hAnsi="Roboto" w:cs="Arial"/>
          <w:color w:val="000000"/>
          <w:sz w:val="24"/>
          <w:szCs w:val="24"/>
        </w:rPr>
      </w:pPr>
      <w:r w:rsidRPr="007106FB">
        <w:rPr>
          <w:rFonts w:ascii="Roboto" w:eastAsia="Arial" w:hAnsi="Roboto" w:cs="Arial"/>
          <w:color w:val="000000"/>
          <w:sz w:val="24"/>
          <w:szCs w:val="24"/>
        </w:rPr>
        <w:t>Non-Profit Organizations, Educational Institutions, For-profit entities and State, Local, and Indian Tribal Governments–</w:t>
      </w:r>
      <w:r w:rsidRPr="007106FB">
        <w:rPr>
          <w:rFonts w:ascii="Roboto" w:eastAsia="Arial" w:hAnsi="Roboto" w:cs="Arial"/>
          <w:i/>
          <w:color w:val="000000"/>
          <w:sz w:val="24"/>
          <w:szCs w:val="24"/>
        </w:rPr>
        <w:t xml:space="preserve">2 CFR Part 200 </w:t>
      </w:r>
      <w:r w:rsidRPr="007106FB">
        <w:rPr>
          <w:rFonts w:ascii="Roboto" w:eastAsia="Arial" w:hAnsi="Roboto" w:cs="Arial"/>
          <w:color w:val="000000"/>
          <w:sz w:val="24"/>
          <w:szCs w:val="24"/>
        </w:rPr>
        <w:t xml:space="preserve">(Uniform Administrative Requirements, Cost Principles, and Audit Requirements for Federal Awards)   </w:t>
      </w:r>
    </w:p>
    <w:p w14:paraId="2A344772" w14:textId="77777777" w:rsidR="00C734E9" w:rsidRPr="007106FB" w:rsidRDefault="00C734E9" w:rsidP="00C734E9">
      <w:pPr>
        <w:numPr>
          <w:ilvl w:val="0"/>
          <w:numId w:val="21"/>
        </w:numPr>
        <w:pBdr>
          <w:top w:val="nil"/>
          <w:left w:val="nil"/>
          <w:bottom w:val="nil"/>
          <w:right w:val="nil"/>
          <w:between w:val="nil"/>
        </w:pBdr>
        <w:spacing w:line="259" w:lineRule="auto"/>
        <w:jc w:val="both"/>
        <w:rPr>
          <w:rFonts w:ascii="Roboto" w:eastAsia="Arial" w:hAnsi="Roboto" w:cs="Arial"/>
          <w:color w:val="000000"/>
          <w:sz w:val="24"/>
          <w:szCs w:val="24"/>
        </w:rPr>
      </w:pPr>
      <w:r w:rsidRPr="007106FB">
        <w:rPr>
          <w:rFonts w:ascii="Roboto" w:eastAsia="Arial" w:hAnsi="Roboto" w:cs="Arial"/>
          <w:color w:val="000000"/>
          <w:sz w:val="24"/>
          <w:szCs w:val="24"/>
        </w:rPr>
        <w:t xml:space="preserve">All recipients must comply with the applicable provisions of the </w:t>
      </w:r>
      <w:r w:rsidRPr="007106FB">
        <w:rPr>
          <w:rFonts w:ascii="Roboto" w:eastAsia="Arial" w:hAnsi="Roboto" w:cs="Arial"/>
          <w:i/>
          <w:color w:val="000000"/>
          <w:sz w:val="24"/>
          <w:szCs w:val="24"/>
        </w:rPr>
        <w:t>Workforce Innovation and Opportunity Act (WIOA), Public Law No. 113-328, 128 Stat. 1425</w:t>
      </w:r>
      <w:r w:rsidRPr="007106FB">
        <w:rPr>
          <w:rFonts w:ascii="Roboto" w:eastAsia="Arial" w:hAnsi="Roboto" w:cs="Arial"/>
          <w:color w:val="000000"/>
          <w:sz w:val="24"/>
          <w:szCs w:val="24"/>
        </w:rPr>
        <w:t xml:space="preserve"> (codified as amended at </w:t>
      </w:r>
      <w:r w:rsidRPr="007106FB">
        <w:rPr>
          <w:rFonts w:ascii="Roboto" w:eastAsia="Arial" w:hAnsi="Roboto" w:cs="Arial"/>
          <w:i/>
          <w:color w:val="000000"/>
          <w:sz w:val="24"/>
          <w:szCs w:val="24"/>
        </w:rPr>
        <w:t>29 U.S.C. 3101 et. seq</w:t>
      </w:r>
      <w:r w:rsidRPr="007106FB">
        <w:rPr>
          <w:rFonts w:ascii="Roboto" w:eastAsia="Arial" w:hAnsi="Roboto" w:cs="Arial"/>
          <w:color w:val="000000"/>
          <w:sz w:val="24"/>
          <w:szCs w:val="24"/>
        </w:rPr>
        <w:t xml:space="preserve">.) and the applicable provisions of the regulations at </w:t>
      </w:r>
      <w:r w:rsidRPr="007106FB">
        <w:rPr>
          <w:rFonts w:ascii="Roboto" w:eastAsia="Arial" w:hAnsi="Roboto" w:cs="Arial"/>
          <w:i/>
          <w:color w:val="000000"/>
          <w:sz w:val="24"/>
          <w:szCs w:val="24"/>
        </w:rPr>
        <w:t>20 CFR Part 675 et. seq</w:t>
      </w:r>
      <w:r w:rsidRPr="007106FB">
        <w:rPr>
          <w:rFonts w:ascii="Roboto" w:eastAsia="Arial" w:hAnsi="Roboto" w:cs="Arial"/>
          <w:color w:val="000000"/>
          <w:sz w:val="24"/>
          <w:szCs w:val="24"/>
        </w:rPr>
        <w:t xml:space="preserve">. </w:t>
      </w:r>
    </w:p>
    <w:p w14:paraId="32A5B8E8" w14:textId="77777777" w:rsidR="00C734E9" w:rsidRPr="007106FB" w:rsidRDefault="00C734E9" w:rsidP="00C734E9">
      <w:pPr>
        <w:numPr>
          <w:ilvl w:val="0"/>
          <w:numId w:val="21"/>
        </w:numPr>
        <w:pBdr>
          <w:top w:val="nil"/>
          <w:left w:val="nil"/>
          <w:bottom w:val="nil"/>
          <w:right w:val="nil"/>
          <w:between w:val="nil"/>
        </w:pBdr>
        <w:spacing w:line="259" w:lineRule="auto"/>
        <w:jc w:val="both"/>
        <w:rPr>
          <w:rFonts w:ascii="Roboto" w:eastAsia="Arial" w:hAnsi="Roboto" w:cs="Arial"/>
          <w:color w:val="000000"/>
          <w:sz w:val="24"/>
          <w:szCs w:val="24"/>
        </w:rPr>
      </w:pPr>
      <w:r w:rsidRPr="007106FB">
        <w:rPr>
          <w:rFonts w:ascii="Roboto" w:eastAsia="Arial" w:hAnsi="Roboto" w:cs="Arial"/>
          <w:color w:val="000000"/>
          <w:sz w:val="24"/>
          <w:szCs w:val="24"/>
        </w:rPr>
        <w:t xml:space="preserve">All entities must comply with </w:t>
      </w:r>
      <w:r w:rsidRPr="007106FB">
        <w:rPr>
          <w:rFonts w:ascii="Roboto" w:eastAsia="Arial" w:hAnsi="Roboto" w:cs="Arial"/>
          <w:i/>
          <w:color w:val="000000"/>
          <w:sz w:val="24"/>
          <w:szCs w:val="24"/>
        </w:rPr>
        <w:t>29 CFR Part 93</w:t>
      </w:r>
      <w:r w:rsidRPr="007106FB">
        <w:rPr>
          <w:rFonts w:ascii="Roboto" w:eastAsia="Arial" w:hAnsi="Roboto" w:cs="Arial"/>
          <w:color w:val="000000"/>
          <w:sz w:val="24"/>
          <w:szCs w:val="24"/>
        </w:rPr>
        <w:t xml:space="preserve"> (New Restrictions on Lobbying), </w:t>
      </w:r>
      <w:r w:rsidRPr="007106FB">
        <w:rPr>
          <w:rFonts w:ascii="Roboto" w:eastAsia="Arial" w:hAnsi="Roboto" w:cs="Arial"/>
          <w:i/>
          <w:color w:val="000000"/>
          <w:sz w:val="24"/>
          <w:szCs w:val="24"/>
        </w:rPr>
        <w:t>29 CFR Part 94</w:t>
      </w:r>
      <w:r w:rsidRPr="007106FB">
        <w:rPr>
          <w:rFonts w:ascii="Roboto" w:eastAsia="Arial" w:hAnsi="Roboto" w:cs="Arial"/>
          <w:color w:val="000000"/>
          <w:sz w:val="24"/>
          <w:szCs w:val="24"/>
        </w:rPr>
        <w:t xml:space="preserve"> (Governmentwide Requirements for Drug-Free Workplace (Financial Assistance)), </w:t>
      </w:r>
      <w:r w:rsidRPr="007106FB">
        <w:rPr>
          <w:rFonts w:ascii="Roboto" w:eastAsia="Arial" w:hAnsi="Roboto" w:cs="Arial"/>
          <w:i/>
          <w:color w:val="000000"/>
          <w:sz w:val="24"/>
          <w:szCs w:val="24"/>
        </w:rPr>
        <w:t>2 CFR Part 180</w:t>
      </w:r>
      <w:r w:rsidRPr="007106FB">
        <w:rPr>
          <w:rFonts w:ascii="Roboto" w:eastAsia="Arial" w:hAnsi="Roboto" w:cs="Arial"/>
          <w:color w:val="000000"/>
          <w:sz w:val="24"/>
          <w:szCs w:val="24"/>
        </w:rPr>
        <w:t xml:space="preserve"> (OMB Guidance to Agencies on Government-wide Debarment and Suspension (Non-procurement)), and, where applicable, 2 CFR Part 200 (Audit Requirements). </w:t>
      </w:r>
    </w:p>
    <w:p w14:paraId="1AB3639E" w14:textId="77777777" w:rsidR="00C734E9" w:rsidRPr="007106FB" w:rsidRDefault="00C734E9" w:rsidP="00C734E9">
      <w:pPr>
        <w:numPr>
          <w:ilvl w:val="0"/>
          <w:numId w:val="21"/>
        </w:numPr>
        <w:pBdr>
          <w:top w:val="nil"/>
          <w:left w:val="nil"/>
          <w:bottom w:val="nil"/>
          <w:right w:val="nil"/>
          <w:between w:val="nil"/>
        </w:pBdr>
        <w:spacing w:line="259" w:lineRule="auto"/>
        <w:jc w:val="both"/>
        <w:rPr>
          <w:rFonts w:ascii="Roboto" w:eastAsia="Arial" w:hAnsi="Roboto" w:cs="Arial"/>
          <w:color w:val="000000"/>
          <w:sz w:val="24"/>
          <w:szCs w:val="24"/>
        </w:rPr>
      </w:pPr>
      <w:bookmarkStart w:id="96" w:name="_Hlk181197683"/>
      <w:r w:rsidRPr="007106FB">
        <w:rPr>
          <w:rFonts w:ascii="Roboto" w:eastAsia="Arial" w:hAnsi="Roboto" w:cs="Arial"/>
          <w:color w:val="000000"/>
          <w:sz w:val="24"/>
          <w:szCs w:val="24"/>
        </w:rPr>
        <w:t xml:space="preserve">All entities must comply with the </w:t>
      </w:r>
      <w:r w:rsidRPr="007106FB">
        <w:rPr>
          <w:rFonts w:ascii="Roboto" w:eastAsia="Arial" w:hAnsi="Roboto" w:cs="Arial"/>
          <w:i/>
          <w:color w:val="000000"/>
          <w:sz w:val="24"/>
          <w:szCs w:val="24"/>
        </w:rPr>
        <w:t>Infrastructure Investment and Jobs Act (II</w:t>
      </w:r>
      <w:r>
        <w:rPr>
          <w:rFonts w:ascii="Roboto" w:eastAsia="Arial" w:hAnsi="Roboto" w:cs="Arial"/>
          <w:i/>
          <w:color w:val="000000"/>
          <w:sz w:val="24"/>
          <w:szCs w:val="24"/>
        </w:rPr>
        <w:t>J</w:t>
      </w:r>
      <w:r w:rsidRPr="007106FB">
        <w:rPr>
          <w:rFonts w:ascii="Roboto" w:eastAsia="Arial" w:hAnsi="Roboto" w:cs="Arial"/>
          <w:i/>
          <w:color w:val="000000"/>
          <w:sz w:val="24"/>
          <w:szCs w:val="24"/>
        </w:rPr>
        <w:t xml:space="preserve">A) </w:t>
      </w:r>
      <w:bookmarkEnd w:id="96"/>
      <w:r w:rsidRPr="007106FB">
        <w:rPr>
          <w:rFonts w:ascii="Roboto" w:eastAsia="Arial" w:hAnsi="Roboto" w:cs="Arial"/>
          <w:i/>
          <w:color w:val="000000"/>
          <w:sz w:val="24"/>
          <w:szCs w:val="24"/>
        </w:rPr>
        <w:t>and the Build America, Buy America Act (the Act), Pub. L. No. 117-58, §§ 70901-52</w:t>
      </w:r>
      <w:r w:rsidRPr="007106FB">
        <w:rPr>
          <w:rFonts w:ascii="Roboto" w:eastAsia="Arial" w:hAnsi="Roboto" w:cs="Arial"/>
          <w:color w:val="000000"/>
          <w:sz w:val="24"/>
          <w:szCs w:val="24"/>
        </w:rPr>
        <w:t>, as well as the Executive Memorandum M-2</w:t>
      </w:r>
      <w:r>
        <w:rPr>
          <w:rFonts w:ascii="Roboto" w:eastAsia="Arial" w:hAnsi="Roboto" w:cs="Arial"/>
          <w:color w:val="000000"/>
          <w:sz w:val="24"/>
          <w:szCs w:val="24"/>
        </w:rPr>
        <w:t>4</w:t>
      </w:r>
      <w:r w:rsidRPr="007106FB">
        <w:rPr>
          <w:rFonts w:ascii="Roboto" w:eastAsia="Arial" w:hAnsi="Roboto" w:cs="Arial"/>
          <w:color w:val="000000"/>
          <w:sz w:val="24"/>
          <w:szCs w:val="24"/>
        </w:rPr>
        <w:t>-</w:t>
      </w:r>
      <w:r>
        <w:rPr>
          <w:rFonts w:ascii="Roboto" w:eastAsia="Arial" w:hAnsi="Roboto" w:cs="Arial"/>
          <w:color w:val="000000"/>
          <w:sz w:val="24"/>
          <w:szCs w:val="24"/>
        </w:rPr>
        <w:t>02</w:t>
      </w:r>
      <w:r w:rsidRPr="007106FB">
        <w:rPr>
          <w:rFonts w:ascii="Roboto" w:eastAsia="Arial" w:hAnsi="Roboto" w:cs="Arial"/>
          <w:color w:val="000000"/>
          <w:sz w:val="24"/>
          <w:szCs w:val="24"/>
        </w:rPr>
        <w:t xml:space="preserve">, dated </w:t>
      </w:r>
      <w:r>
        <w:rPr>
          <w:rFonts w:ascii="Roboto" w:eastAsia="Arial" w:hAnsi="Roboto" w:cs="Arial"/>
          <w:color w:val="000000"/>
          <w:sz w:val="24"/>
          <w:szCs w:val="24"/>
        </w:rPr>
        <w:t>October</w:t>
      </w:r>
      <w:r w:rsidRPr="007106FB">
        <w:rPr>
          <w:rFonts w:ascii="Roboto" w:eastAsia="Arial" w:hAnsi="Roboto" w:cs="Arial"/>
          <w:color w:val="000000"/>
          <w:sz w:val="24"/>
          <w:szCs w:val="24"/>
        </w:rPr>
        <w:t xml:space="preserve"> </w:t>
      </w:r>
      <w:r>
        <w:rPr>
          <w:rFonts w:ascii="Roboto" w:eastAsia="Arial" w:hAnsi="Roboto" w:cs="Arial"/>
          <w:color w:val="000000"/>
          <w:sz w:val="24"/>
          <w:szCs w:val="24"/>
        </w:rPr>
        <w:t>25</w:t>
      </w:r>
      <w:r w:rsidRPr="007106FB">
        <w:rPr>
          <w:rFonts w:ascii="Roboto" w:eastAsia="Arial" w:hAnsi="Roboto" w:cs="Arial"/>
          <w:color w:val="000000"/>
          <w:sz w:val="24"/>
          <w:szCs w:val="24"/>
        </w:rPr>
        <w:t>, 202</w:t>
      </w:r>
      <w:r>
        <w:rPr>
          <w:rFonts w:ascii="Roboto" w:eastAsia="Arial" w:hAnsi="Roboto" w:cs="Arial"/>
          <w:color w:val="000000"/>
          <w:sz w:val="24"/>
          <w:szCs w:val="24"/>
        </w:rPr>
        <w:t>3</w:t>
      </w:r>
      <w:r w:rsidRPr="007106FB">
        <w:rPr>
          <w:rFonts w:ascii="Roboto" w:eastAsia="Arial" w:hAnsi="Roboto" w:cs="Arial"/>
          <w:color w:val="000000"/>
          <w:sz w:val="24"/>
          <w:szCs w:val="24"/>
        </w:rPr>
        <w:t xml:space="preserve">, Implementation Guidance on Application of Buy America Preference in Federal Financial Assistance Programs for Infrastructure.  </w:t>
      </w:r>
    </w:p>
    <w:p w14:paraId="6F0154E0" w14:textId="77777777" w:rsidR="00C734E9" w:rsidRPr="007106FB" w:rsidRDefault="00C734E9" w:rsidP="00C734E9">
      <w:pPr>
        <w:pBdr>
          <w:top w:val="nil"/>
          <w:left w:val="nil"/>
          <w:bottom w:val="nil"/>
          <w:right w:val="nil"/>
          <w:between w:val="nil"/>
        </w:pBdr>
        <w:ind w:left="720"/>
        <w:jc w:val="both"/>
        <w:rPr>
          <w:rFonts w:ascii="Roboto" w:eastAsia="Arial" w:hAnsi="Roboto" w:cs="Arial"/>
          <w:color w:val="000000"/>
          <w:sz w:val="24"/>
          <w:szCs w:val="24"/>
        </w:rPr>
      </w:pPr>
    </w:p>
    <w:p w14:paraId="21220339" w14:textId="77777777" w:rsidR="00C734E9" w:rsidRPr="00343FB3" w:rsidRDefault="00C734E9" w:rsidP="00C734E9">
      <w:pPr>
        <w:pStyle w:val="ListParagraph"/>
        <w:numPr>
          <w:ilvl w:val="0"/>
          <w:numId w:val="32"/>
        </w:numPr>
        <w:ind w:left="720"/>
        <w:jc w:val="both"/>
        <w:rPr>
          <w:rFonts w:ascii="Roboto" w:eastAsia="Arial" w:hAnsi="Roboto" w:cs="Arial"/>
          <w:b/>
          <w:sz w:val="24"/>
          <w:szCs w:val="24"/>
        </w:rPr>
      </w:pPr>
      <w:r w:rsidRPr="00343FB3">
        <w:rPr>
          <w:rFonts w:ascii="Roboto" w:eastAsia="Arial" w:hAnsi="Roboto" w:cs="Arial"/>
          <w:b/>
          <w:sz w:val="24"/>
          <w:szCs w:val="24"/>
        </w:rPr>
        <w:t>Build America, Buy America Act Requirements</w:t>
      </w:r>
    </w:p>
    <w:p w14:paraId="30E26020" w14:textId="77777777" w:rsidR="00C734E9" w:rsidRPr="00AC0966" w:rsidRDefault="00C734E9" w:rsidP="00C734E9">
      <w:pPr>
        <w:ind w:left="360" w:firstLine="360"/>
        <w:rPr>
          <w:rFonts w:ascii="Roboto" w:eastAsia="Arial" w:hAnsi="Roboto" w:cs="Arial"/>
          <w:color w:val="0000FF"/>
          <w:sz w:val="24"/>
          <w:szCs w:val="24"/>
          <w:u w:val="single"/>
        </w:rPr>
      </w:pPr>
      <w:hyperlink r:id="rId26" w:history="1">
        <w:r w:rsidRPr="00A40624">
          <w:rPr>
            <w:rStyle w:val="Hyperlink"/>
            <w:rFonts w:ascii="Roboto" w:eastAsia="Arial" w:hAnsi="Roboto" w:cs="Arial"/>
            <w:sz w:val="24"/>
            <w:szCs w:val="24"/>
          </w:rPr>
          <w:t>Definitions section of Buy America terms</w:t>
        </w:r>
      </w:hyperlink>
    </w:p>
    <w:p w14:paraId="778E6ADD" w14:textId="77777777" w:rsidR="00C734E9" w:rsidRPr="007106FB" w:rsidRDefault="00C734E9" w:rsidP="00C734E9">
      <w:pPr>
        <w:ind w:left="720"/>
        <w:jc w:val="both"/>
        <w:rPr>
          <w:rFonts w:ascii="Roboto" w:eastAsia="Arial" w:hAnsi="Roboto" w:cs="Arial"/>
          <w:b/>
          <w:sz w:val="24"/>
          <w:szCs w:val="24"/>
        </w:rPr>
      </w:pPr>
    </w:p>
    <w:p w14:paraId="2DA685D0" w14:textId="77777777" w:rsidR="00C734E9" w:rsidRDefault="00C734E9" w:rsidP="00C734E9">
      <w:pPr>
        <w:ind w:left="360"/>
        <w:jc w:val="both"/>
        <w:rPr>
          <w:rFonts w:ascii="Roboto" w:eastAsia="Arial" w:hAnsi="Roboto" w:cs="Arial"/>
          <w:sz w:val="24"/>
          <w:szCs w:val="24"/>
        </w:rPr>
      </w:pPr>
      <w:bookmarkStart w:id="97" w:name="_Hlk181286791"/>
      <w:r w:rsidRPr="00ED3901">
        <w:rPr>
          <w:rFonts w:ascii="Roboto" w:eastAsia="Arial" w:hAnsi="Roboto" w:cs="Arial"/>
          <w:b/>
          <w:bCs/>
          <w:i/>
          <w:iCs/>
          <w:sz w:val="24"/>
          <w:szCs w:val="24"/>
        </w:rPr>
        <w:t>Buy America Preference</w:t>
      </w:r>
      <w:r w:rsidRPr="00A40624">
        <w:rPr>
          <w:rFonts w:ascii="Roboto" w:eastAsia="Arial" w:hAnsi="Roboto" w:cs="Arial"/>
          <w:sz w:val="24"/>
          <w:szCs w:val="24"/>
        </w:rPr>
        <w:t xml:space="preserve"> means the “domestic content procurement preference” set forth in section 70914 of the Build America, Buy America Act, which requires the head of each Federal agency to ensure that none of the funds made available for a Federal award for an infrastructure project may be obligated unless all of the iron, steel, manufactured products, and construction materials incorporated into the project are produced in the United States.</w:t>
      </w:r>
    </w:p>
    <w:p w14:paraId="68685B32" w14:textId="77777777" w:rsidR="00C734E9" w:rsidRDefault="00C734E9" w:rsidP="00C734E9">
      <w:pPr>
        <w:ind w:left="360"/>
        <w:jc w:val="both"/>
        <w:rPr>
          <w:rFonts w:ascii="Roboto" w:eastAsia="Arial" w:hAnsi="Roboto" w:cs="Arial"/>
          <w:sz w:val="24"/>
          <w:szCs w:val="24"/>
        </w:rPr>
      </w:pPr>
    </w:p>
    <w:p w14:paraId="067F76D1" w14:textId="77777777" w:rsidR="00C734E9" w:rsidRDefault="00C734E9" w:rsidP="00C734E9">
      <w:pPr>
        <w:ind w:left="360"/>
        <w:jc w:val="both"/>
        <w:rPr>
          <w:rFonts w:ascii="Roboto" w:eastAsia="Arial" w:hAnsi="Roboto" w:cs="Arial"/>
          <w:sz w:val="24"/>
          <w:szCs w:val="24"/>
        </w:rPr>
      </w:pPr>
      <w:r w:rsidRPr="00ED3901">
        <w:rPr>
          <w:rFonts w:ascii="Roboto" w:eastAsia="Arial" w:hAnsi="Roboto" w:cs="Arial"/>
          <w:b/>
          <w:bCs/>
          <w:i/>
          <w:iCs/>
          <w:sz w:val="24"/>
          <w:szCs w:val="24"/>
        </w:rPr>
        <w:lastRenderedPageBreak/>
        <w:t>Infrastructure project</w:t>
      </w:r>
      <w:r w:rsidRPr="00A40624">
        <w:rPr>
          <w:rFonts w:ascii="Roboto" w:eastAsia="Arial" w:hAnsi="Roboto" w:cs="Arial"/>
          <w:sz w:val="24"/>
          <w:szCs w:val="24"/>
        </w:rPr>
        <w:t xml:space="preserve"> means any activity related to the construction, alteration, maintenance, or repair of infrastructure in the United States regardless of whether infrastructure is the primary purpose of the project.</w:t>
      </w:r>
    </w:p>
    <w:p w14:paraId="62FDE7BF" w14:textId="77777777" w:rsidR="00C734E9" w:rsidRDefault="00C734E9" w:rsidP="00C734E9">
      <w:pPr>
        <w:ind w:left="360"/>
        <w:jc w:val="both"/>
        <w:rPr>
          <w:rFonts w:ascii="Roboto" w:eastAsia="Arial" w:hAnsi="Roboto" w:cs="Arial"/>
          <w:sz w:val="24"/>
          <w:szCs w:val="24"/>
        </w:rPr>
      </w:pPr>
    </w:p>
    <w:p w14:paraId="41B07097" w14:textId="77777777" w:rsidR="00C734E9" w:rsidRPr="00A40624" w:rsidRDefault="00C734E9" w:rsidP="00C734E9">
      <w:pPr>
        <w:ind w:left="360"/>
        <w:jc w:val="both"/>
        <w:rPr>
          <w:rFonts w:ascii="Roboto" w:eastAsia="Arial" w:hAnsi="Roboto" w:cs="Arial"/>
          <w:sz w:val="24"/>
          <w:szCs w:val="24"/>
        </w:rPr>
      </w:pPr>
      <w:r w:rsidRPr="00ED3901">
        <w:rPr>
          <w:rFonts w:ascii="Roboto" w:eastAsia="Arial" w:hAnsi="Roboto" w:cs="Arial"/>
          <w:i/>
          <w:iCs/>
          <w:sz w:val="24"/>
          <w:szCs w:val="24"/>
        </w:rPr>
        <w:t xml:space="preserve">Component, Construction materials, Iron or steel products, Manufactured products, </w:t>
      </w:r>
      <w:proofErr w:type="gramStart"/>
      <w:r w:rsidRPr="00ED3901">
        <w:rPr>
          <w:rFonts w:ascii="Roboto" w:eastAsia="Arial" w:hAnsi="Roboto" w:cs="Arial"/>
          <w:i/>
          <w:iCs/>
          <w:sz w:val="24"/>
          <w:szCs w:val="24"/>
        </w:rPr>
        <w:t>Predominantly</w:t>
      </w:r>
      <w:proofErr w:type="gramEnd"/>
      <w:r w:rsidRPr="00ED3901">
        <w:rPr>
          <w:rFonts w:ascii="Roboto" w:eastAsia="Arial" w:hAnsi="Roboto" w:cs="Arial"/>
          <w:i/>
          <w:iCs/>
          <w:sz w:val="24"/>
          <w:szCs w:val="24"/>
        </w:rPr>
        <w:t xml:space="preserve"> of iron or steel</w:t>
      </w:r>
      <w:r>
        <w:rPr>
          <w:rFonts w:ascii="Roboto" w:eastAsia="Arial" w:hAnsi="Roboto" w:cs="Arial"/>
          <w:sz w:val="24"/>
          <w:szCs w:val="24"/>
        </w:rPr>
        <w:t xml:space="preserve">, etc. </w:t>
      </w:r>
      <w:r w:rsidRPr="00A40624">
        <w:rPr>
          <w:rFonts w:ascii="Roboto" w:eastAsia="Arial" w:hAnsi="Roboto" w:cs="Arial"/>
          <w:sz w:val="24"/>
          <w:szCs w:val="24"/>
        </w:rPr>
        <w:t>See 2 CFR 184.3 Definitions</w:t>
      </w:r>
    </w:p>
    <w:bookmarkEnd w:id="97"/>
    <w:p w14:paraId="28DC2168" w14:textId="77777777" w:rsidR="00C734E9" w:rsidRDefault="00C734E9" w:rsidP="00C734E9">
      <w:pPr>
        <w:ind w:left="360"/>
        <w:jc w:val="both"/>
        <w:rPr>
          <w:rFonts w:ascii="Roboto" w:eastAsia="Arial" w:hAnsi="Roboto" w:cs="Arial"/>
          <w:sz w:val="24"/>
          <w:szCs w:val="24"/>
        </w:rPr>
      </w:pPr>
    </w:p>
    <w:p w14:paraId="1FFA5060" w14:textId="77777777" w:rsidR="00C734E9" w:rsidRPr="007106FB" w:rsidRDefault="00C734E9" w:rsidP="00C734E9">
      <w:pPr>
        <w:ind w:left="360"/>
        <w:jc w:val="both"/>
        <w:rPr>
          <w:rFonts w:ascii="Roboto" w:eastAsia="Arial" w:hAnsi="Roboto" w:cs="Arial"/>
          <w:sz w:val="24"/>
          <w:szCs w:val="24"/>
        </w:rPr>
      </w:pPr>
      <w:r>
        <w:rPr>
          <w:rFonts w:ascii="Roboto" w:eastAsia="Arial" w:hAnsi="Roboto" w:cs="Arial"/>
          <w:sz w:val="24"/>
          <w:szCs w:val="24"/>
        </w:rPr>
        <w:t>For a</w:t>
      </w:r>
      <w:r w:rsidRPr="007106FB">
        <w:rPr>
          <w:rFonts w:ascii="Roboto" w:eastAsia="Arial" w:hAnsi="Roboto" w:cs="Arial"/>
          <w:sz w:val="24"/>
          <w:szCs w:val="24"/>
        </w:rPr>
        <w:t>ll SCRC grants for infrastructure</w:t>
      </w:r>
      <w:r>
        <w:rPr>
          <w:rFonts w:ascii="Roboto" w:eastAsia="Arial" w:hAnsi="Roboto" w:cs="Arial"/>
          <w:sz w:val="24"/>
          <w:szCs w:val="24"/>
        </w:rPr>
        <w:t>,</w:t>
      </w:r>
      <w:r w:rsidRPr="007106FB">
        <w:rPr>
          <w:rFonts w:ascii="Roboto" w:eastAsia="Arial" w:hAnsi="Roboto" w:cs="Arial"/>
          <w:sz w:val="24"/>
          <w:szCs w:val="24"/>
        </w:rPr>
        <w:t xml:space="preserve"> </w:t>
      </w:r>
      <w:r>
        <w:rPr>
          <w:rFonts w:ascii="Roboto" w:eastAsia="Arial" w:hAnsi="Roboto" w:cs="Arial"/>
          <w:sz w:val="24"/>
          <w:szCs w:val="24"/>
        </w:rPr>
        <w:t xml:space="preserve">construction-related </w:t>
      </w:r>
      <w:r w:rsidRPr="007106FB">
        <w:rPr>
          <w:rFonts w:ascii="Roboto" w:eastAsia="Arial" w:hAnsi="Roboto" w:cs="Arial"/>
          <w:sz w:val="24"/>
          <w:szCs w:val="24"/>
        </w:rPr>
        <w:t>projects</w:t>
      </w:r>
      <w:r>
        <w:rPr>
          <w:rFonts w:ascii="Roboto" w:eastAsia="Arial" w:hAnsi="Roboto" w:cs="Arial"/>
          <w:sz w:val="24"/>
          <w:szCs w:val="24"/>
        </w:rPr>
        <w:t xml:space="preserve">, the </w:t>
      </w:r>
      <w:r w:rsidRPr="007106FB">
        <w:rPr>
          <w:rFonts w:ascii="Roboto" w:eastAsia="Arial" w:hAnsi="Roboto" w:cs="Arial"/>
          <w:sz w:val="24"/>
          <w:szCs w:val="24"/>
        </w:rPr>
        <w:t xml:space="preserve">grantee must comply with the </w:t>
      </w:r>
      <w:bookmarkStart w:id="98" w:name="_Hlk181195534"/>
      <w:r w:rsidRPr="007106FB">
        <w:rPr>
          <w:rFonts w:ascii="Roboto" w:eastAsia="Arial" w:hAnsi="Roboto" w:cs="Arial"/>
          <w:i/>
          <w:sz w:val="24"/>
          <w:szCs w:val="24"/>
        </w:rPr>
        <w:t>Infrastructure Investment and Jobs Act (IIJA) and the Build America, Buy America Act (the Act), Pub. L. No. 117-58, §§ 70901-52</w:t>
      </w:r>
      <w:r w:rsidRPr="007106FB">
        <w:rPr>
          <w:rFonts w:ascii="Roboto" w:eastAsia="Arial" w:hAnsi="Roboto" w:cs="Arial"/>
          <w:sz w:val="24"/>
          <w:szCs w:val="24"/>
        </w:rPr>
        <w:t xml:space="preserve">. </w:t>
      </w:r>
      <w:bookmarkEnd w:id="98"/>
    </w:p>
    <w:p w14:paraId="60EA3230" w14:textId="77777777" w:rsidR="00C734E9" w:rsidRPr="007106FB" w:rsidRDefault="00C734E9" w:rsidP="00C734E9">
      <w:pPr>
        <w:jc w:val="both"/>
        <w:rPr>
          <w:rFonts w:ascii="Roboto" w:eastAsia="Arial" w:hAnsi="Roboto" w:cs="Arial"/>
          <w:sz w:val="24"/>
          <w:szCs w:val="24"/>
        </w:rPr>
      </w:pPr>
    </w:p>
    <w:p w14:paraId="139447F0" w14:textId="77777777" w:rsidR="00C734E9" w:rsidRPr="007106FB" w:rsidRDefault="00C734E9" w:rsidP="00C734E9">
      <w:pPr>
        <w:ind w:left="360"/>
        <w:jc w:val="both"/>
        <w:rPr>
          <w:rFonts w:ascii="Roboto" w:eastAsia="Arial" w:hAnsi="Roboto" w:cs="Arial"/>
          <w:b/>
          <w:sz w:val="24"/>
          <w:szCs w:val="24"/>
        </w:rPr>
      </w:pPr>
      <w:r w:rsidRPr="007106FB">
        <w:rPr>
          <w:rFonts w:ascii="Roboto" w:eastAsia="Arial" w:hAnsi="Roboto" w:cs="Arial"/>
          <w:b/>
          <w:sz w:val="24"/>
          <w:szCs w:val="24"/>
        </w:rPr>
        <w:t>The Act requires the following Buy America preference</w:t>
      </w:r>
      <w:r>
        <w:rPr>
          <w:rFonts w:ascii="Roboto" w:eastAsia="Arial" w:hAnsi="Roboto" w:cs="Arial"/>
          <w:b/>
          <w:sz w:val="24"/>
          <w:szCs w:val="24"/>
        </w:rPr>
        <w:t>s</w:t>
      </w:r>
      <w:r w:rsidRPr="007106FB">
        <w:rPr>
          <w:rFonts w:ascii="Roboto" w:eastAsia="Arial" w:hAnsi="Roboto" w:cs="Arial"/>
          <w:b/>
          <w:sz w:val="24"/>
          <w:szCs w:val="24"/>
        </w:rPr>
        <w:t xml:space="preserve">: </w:t>
      </w:r>
    </w:p>
    <w:p w14:paraId="3A987643" w14:textId="77777777" w:rsidR="00C734E9" w:rsidRPr="007106FB" w:rsidRDefault="00C734E9" w:rsidP="00C734E9">
      <w:pPr>
        <w:ind w:left="360"/>
        <w:jc w:val="both"/>
        <w:rPr>
          <w:rFonts w:ascii="Roboto" w:eastAsia="Arial" w:hAnsi="Roboto" w:cs="Arial"/>
          <w:b/>
          <w:sz w:val="24"/>
          <w:szCs w:val="24"/>
        </w:rPr>
      </w:pPr>
    </w:p>
    <w:p w14:paraId="05FDCB66" w14:textId="77777777" w:rsidR="00C734E9" w:rsidRPr="007106FB" w:rsidRDefault="00C734E9" w:rsidP="00C734E9">
      <w:pPr>
        <w:numPr>
          <w:ilvl w:val="0"/>
          <w:numId w:val="13"/>
        </w:numPr>
        <w:pBdr>
          <w:top w:val="nil"/>
          <w:left w:val="nil"/>
          <w:bottom w:val="nil"/>
          <w:right w:val="nil"/>
          <w:between w:val="nil"/>
        </w:pBdr>
        <w:spacing w:line="259" w:lineRule="auto"/>
        <w:jc w:val="both"/>
        <w:rPr>
          <w:rFonts w:ascii="Roboto" w:eastAsia="Arial" w:hAnsi="Roboto" w:cs="Arial"/>
          <w:color w:val="000000"/>
          <w:sz w:val="24"/>
          <w:szCs w:val="24"/>
        </w:rPr>
      </w:pPr>
      <w:r w:rsidRPr="007106FB">
        <w:rPr>
          <w:rFonts w:ascii="Roboto" w:eastAsia="Arial" w:hAnsi="Roboto" w:cs="Arial"/>
          <w:color w:val="000000"/>
          <w:sz w:val="24"/>
          <w:szCs w:val="24"/>
        </w:rPr>
        <w:t xml:space="preserve">All iron and steel used in the project are produced in the United States. This means all manufacturing processes, from the initial melting stage through the application of coatings, occurred in the United States.  </w:t>
      </w:r>
    </w:p>
    <w:p w14:paraId="7470C079" w14:textId="77777777" w:rsidR="00C734E9" w:rsidRPr="007106FB" w:rsidRDefault="00C734E9" w:rsidP="00C734E9">
      <w:pPr>
        <w:numPr>
          <w:ilvl w:val="0"/>
          <w:numId w:val="13"/>
        </w:numPr>
        <w:pBdr>
          <w:top w:val="nil"/>
          <w:left w:val="nil"/>
          <w:bottom w:val="nil"/>
          <w:right w:val="nil"/>
          <w:between w:val="nil"/>
        </w:pBdr>
        <w:spacing w:line="259" w:lineRule="auto"/>
        <w:jc w:val="both"/>
        <w:rPr>
          <w:rFonts w:ascii="Roboto" w:eastAsia="Arial" w:hAnsi="Roboto" w:cs="Arial"/>
          <w:color w:val="000000"/>
          <w:sz w:val="24"/>
          <w:szCs w:val="24"/>
        </w:rPr>
      </w:pPr>
      <w:r w:rsidRPr="007106FB">
        <w:rPr>
          <w:rFonts w:ascii="Roboto" w:eastAsia="Arial" w:hAnsi="Roboto" w:cs="Arial"/>
          <w:color w:val="000000"/>
          <w:sz w:val="24"/>
          <w:szCs w:val="24"/>
        </w:rPr>
        <w:t xml:space="preserve">All manufactured products used in the project are produced in the United States. This means the manufactured product was manufactured in the United States, and the cost of the components of the manufactured product that are mined, produced, or manufactured in the United States is greater than 55 percent of the total cost of all components of the manufactured product, unless another standard for determining the minimum amount of domestic content of the manufactured product has been established under applicable law or regulation.    </w:t>
      </w:r>
    </w:p>
    <w:p w14:paraId="2494D98B" w14:textId="77777777" w:rsidR="00C734E9" w:rsidRDefault="00C734E9" w:rsidP="00C734E9">
      <w:pPr>
        <w:numPr>
          <w:ilvl w:val="0"/>
          <w:numId w:val="13"/>
        </w:numPr>
        <w:pBdr>
          <w:top w:val="nil"/>
          <w:left w:val="nil"/>
          <w:bottom w:val="nil"/>
          <w:right w:val="nil"/>
          <w:between w:val="nil"/>
        </w:pBdr>
        <w:spacing w:line="259" w:lineRule="auto"/>
        <w:jc w:val="both"/>
        <w:rPr>
          <w:rFonts w:ascii="Roboto" w:eastAsia="Arial" w:hAnsi="Roboto" w:cs="Arial"/>
          <w:sz w:val="24"/>
          <w:szCs w:val="24"/>
        </w:rPr>
      </w:pPr>
      <w:r w:rsidRPr="007106FB">
        <w:rPr>
          <w:rFonts w:ascii="Roboto" w:eastAsia="Arial" w:hAnsi="Roboto" w:cs="Arial"/>
          <w:color w:val="000000"/>
          <w:sz w:val="24"/>
          <w:szCs w:val="24"/>
        </w:rPr>
        <w:t xml:space="preserve">All construction </w:t>
      </w:r>
      <w:r w:rsidRPr="007106FB">
        <w:rPr>
          <w:rFonts w:ascii="Roboto" w:eastAsia="Arial" w:hAnsi="Roboto" w:cs="Arial"/>
          <w:sz w:val="24"/>
          <w:szCs w:val="24"/>
        </w:rPr>
        <w:t>materials</w:t>
      </w:r>
      <w:r w:rsidRPr="007106FB">
        <w:rPr>
          <w:rFonts w:ascii="Roboto" w:eastAsia="Arial" w:hAnsi="Roboto" w:cs="Arial"/>
          <w:sz w:val="24"/>
          <w:szCs w:val="24"/>
          <w:vertAlign w:val="superscript"/>
        </w:rPr>
        <w:footnoteReference w:id="2"/>
      </w:r>
      <w:r w:rsidRPr="007106FB">
        <w:rPr>
          <w:rFonts w:ascii="Roboto" w:eastAsia="Arial" w:hAnsi="Roboto" w:cs="Arial"/>
          <w:color w:val="000000"/>
          <w:sz w:val="24"/>
          <w:szCs w:val="24"/>
        </w:rPr>
        <w:t xml:space="preserve"> are manufactured in the United States. This means that all manufacturing processes for the construction material occurred in the United States.  </w:t>
      </w:r>
      <w:r w:rsidRPr="007106FB">
        <w:rPr>
          <w:rFonts w:ascii="Roboto" w:eastAsia="Arial" w:hAnsi="Roboto" w:cs="Arial"/>
          <w:sz w:val="24"/>
          <w:szCs w:val="24"/>
        </w:rPr>
        <w:t>The Buy America preference only applies to articles, materials and supplies that are consumed in, incorporated into or affixed to an infrastructure project. As such, it does not apply to tools, equipment and supplies, such as temporary scaffolding, brought to the construction site and removed at or before the completion of the infrastructure project. Nor does a Buy America preference apply to equipment and furnishings, such as movable chairs, desks and portable computer equipment, that are used at or within the finished infrastructure project but are not an integral part of the structure or permanently affixed to the infrastructure project.</w:t>
      </w:r>
    </w:p>
    <w:p w14:paraId="7D6A7F6F" w14:textId="77777777" w:rsidR="00C734E9" w:rsidRPr="007106FB" w:rsidRDefault="00C734E9" w:rsidP="00C734E9">
      <w:pPr>
        <w:pBdr>
          <w:top w:val="nil"/>
          <w:left w:val="nil"/>
          <w:bottom w:val="nil"/>
          <w:right w:val="nil"/>
          <w:between w:val="nil"/>
        </w:pBdr>
        <w:spacing w:line="259" w:lineRule="auto"/>
        <w:ind w:left="1080"/>
        <w:jc w:val="both"/>
        <w:rPr>
          <w:rFonts w:ascii="Roboto" w:eastAsia="Arial" w:hAnsi="Roboto" w:cs="Arial"/>
          <w:sz w:val="24"/>
          <w:szCs w:val="24"/>
        </w:rPr>
      </w:pPr>
    </w:p>
    <w:p w14:paraId="32144F5A" w14:textId="77777777" w:rsidR="00C734E9" w:rsidRDefault="00C734E9" w:rsidP="00C734E9">
      <w:pPr>
        <w:ind w:left="360"/>
        <w:jc w:val="both"/>
        <w:rPr>
          <w:rFonts w:ascii="Roboto" w:eastAsia="Arial" w:hAnsi="Roboto" w:cs="Arial"/>
          <w:iCs/>
          <w:sz w:val="24"/>
          <w:szCs w:val="24"/>
        </w:rPr>
      </w:pPr>
      <w:r w:rsidRPr="00ED3901">
        <w:rPr>
          <w:rFonts w:ascii="Roboto" w:eastAsia="Arial" w:hAnsi="Roboto" w:cs="Arial"/>
          <w:b/>
          <w:bCs/>
          <w:iCs/>
          <w:sz w:val="24"/>
          <w:szCs w:val="24"/>
        </w:rPr>
        <w:t>Waivers</w:t>
      </w:r>
      <w:r w:rsidRPr="00ED3901">
        <w:rPr>
          <w:rFonts w:ascii="Roboto" w:eastAsia="Arial" w:hAnsi="Roboto" w:cs="Arial"/>
          <w:iCs/>
          <w:sz w:val="24"/>
          <w:szCs w:val="24"/>
        </w:rPr>
        <w:t xml:space="preserve"> </w:t>
      </w:r>
    </w:p>
    <w:p w14:paraId="1938126F" w14:textId="77777777" w:rsidR="00C734E9" w:rsidRDefault="00C734E9" w:rsidP="00C734E9">
      <w:pPr>
        <w:ind w:left="360"/>
        <w:jc w:val="both"/>
        <w:rPr>
          <w:rFonts w:ascii="Roboto" w:eastAsia="Arial" w:hAnsi="Roboto" w:cs="Arial"/>
          <w:iCs/>
          <w:sz w:val="24"/>
          <w:szCs w:val="24"/>
        </w:rPr>
      </w:pPr>
    </w:p>
    <w:p w14:paraId="1C3EB1D0" w14:textId="5034EB6A" w:rsidR="00C734E9" w:rsidRDefault="00C734E9" w:rsidP="00C734E9">
      <w:pPr>
        <w:ind w:left="360"/>
        <w:jc w:val="both"/>
        <w:rPr>
          <w:rFonts w:ascii="Roboto" w:eastAsia="Arial" w:hAnsi="Roboto" w:cs="Arial"/>
          <w:sz w:val="24"/>
          <w:szCs w:val="24"/>
        </w:rPr>
      </w:pPr>
      <w:r w:rsidRPr="00ED3901">
        <w:rPr>
          <w:rFonts w:ascii="Roboto" w:eastAsia="Arial" w:hAnsi="Roboto" w:cs="Arial"/>
          <w:sz w:val="24"/>
          <w:szCs w:val="24"/>
        </w:rPr>
        <w:lastRenderedPageBreak/>
        <w:t>Recipients may submit a written waiver request to SCRC to waive the domestic content procurement preference. Waiver requests are subject to public comment periods of no less than 15 days and must be reviewed by the Made in America Office.</w:t>
      </w:r>
    </w:p>
    <w:p w14:paraId="70BE81C3" w14:textId="77777777" w:rsidR="00C734E9" w:rsidRPr="00C734E9" w:rsidRDefault="00C734E9" w:rsidP="00C734E9">
      <w:pPr>
        <w:ind w:left="360"/>
        <w:jc w:val="both"/>
        <w:rPr>
          <w:rFonts w:ascii="Roboto" w:eastAsia="Arial" w:hAnsi="Roboto" w:cs="Arial"/>
          <w:iCs/>
          <w:sz w:val="24"/>
          <w:szCs w:val="24"/>
        </w:rPr>
      </w:pPr>
    </w:p>
    <w:p w14:paraId="2C384298" w14:textId="77777777" w:rsidR="00C734E9" w:rsidRPr="007106FB" w:rsidRDefault="00C734E9" w:rsidP="00C734E9">
      <w:pPr>
        <w:pStyle w:val="ListParagraph"/>
        <w:numPr>
          <w:ilvl w:val="2"/>
          <w:numId w:val="1"/>
        </w:numPr>
        <w:ind w:right="-86"/>
        <w:rPr>
          <w:rFonts w:ascii="Roboto" w:eastAsia="Arial" w:hAnsi="Roboto" w:cs="Arial"/>
          <w:sz w:val="24"/>
          <w:szCs w:val="24"/>
        </w:rPr>
      </w:pPr>
      <w:r w:rsidRPr="007106FB">
        <w:rPr>
          <w:rFonts w:ascii="Roboto" w:eastAsia="Arial" w:hAnsi="Roboto" w:cs="Arial"/>
          <w:sz w:val="24"/>
          <w:szCs w:val="24"/>
        </w:rPr>
        <w:t xml:space="preserve">When SCRC has determined that one of the following exceptions applies, a final determination of waiver approval will be made: </w:t>
      </w:r>
      <w:r w:rsidRPr="007106FB">
        <w:rPr>
          <w:rFonts w:ascii="Roboto" w:eastAsia="Arial" w:hAnsi="Roboto" w:cs="Arial"/>
          <w:sz w:val="24"/>
          <w:szCs w:val="24"/>
        </w:rPr>
        <w:br/>
      </w:r>
    </w:p>
    <w:p w14:paraId="055F8662" w14:textId="77777777" w:rsidR="00C734E9" w:rsidRPr="007106FB" w:rsidRDefault="00C734E9" w:rsidP="00C734E9">
      <w:pPr>
        <w:pStyle w:val="ListParagraph"/>
        <w:numPr>
          <w:ilvl w:val="3"/>
          <w:numId w:val="19"/>
        </w:numPr>
        <w:rPr>
          <w:rFonts w:ascii="Roboto" w:eastAsia="Arial" w:hAnsi="Roboto" w:cs="Arial"/>
          <w:sz w:val="24"/>
          <w:szCs w:val="24"/>
        </w:rPr>
      </w:pPr>
      <w:r w:rsidRPr="007106FB">
        <w:rPr>
          <w:rFonts w:ascii="Roboto" w:eastAsia="Arial" w:hAnsi="Roboto" w:cs="Arial"/>
          <w:sz w:val="24"/>
          <w:szCs w:val="24"/>
        </w:rPr>
        <w:t xml:space="preserve">applying the domestic content procurement preference would be inconsistent with the public </w:t>
      </w:r>
      <w:proofErr w:type="gramStart"/>
      <w:r w:rsidRPr="007106FB">
        <w:rPr>
          <w:rFonts w:ascii="Roboto" w:eastAsia="Arial" w:hAnsi="Roboto" w:cs="Arial"/>
          <w:sz w:val="24"/>
          <w:szCs w:val="24"/>
        </w:rPr>
        <w:t>interest;</w:t>
      </w:r>
      <w:proofErr w:type="gramEnd"/>
      <w:r w:rsidRPr="007106FB">
        <w:rPr>
          <w:rFonts w:ascii="Roboto" w:eastAsia="Arial" w:hAnsi="Roboto" w:cs="Arial"/>
          <w:sz w:val="24"/>
          <w:szCs w:val="24"/>
        </w:rPr>
        <w:t xml:space="preserve"> </w:t>
      </w:r>
    </w:p>
    <w:p w14:paraId="4131F618" w14:textId="77777777" w:rsidR="00C734E9" w:rsidRDefault="00C734E9" w:rsidP="00C734E9">
      <w:pPr>
        <w:pStyle w:val="ListParagraph"/>
        <w:numPr>
          <w:ilvl w:val="3"/>
          <w:numId w:val="19"/>
        </w:numPr>
        <w:rPr>
          <w:rFonts w:ascii="Roboto" w:eastAsia="Arial" w:hAnsi="Roboto" w:cs="Arial"/>
          <w:sz w:val="24"/>
          <w:szCs w:val="24"/>
        </w:rPr>
      </w:pPr>
      <w:r w:rsidRPr="007106FB">
        <w:rPr>
          <w:rFonts w:ascii="Roboto" w:eastAsia="Arial" w:hAnsi="Roboto" w:cs="Arial"/>
          <w:sz w:val="24"/>
          <w:szCs w:val="24"/>
        </w:rPr>
        <w:t xml:space="preserve">the types of iron, steel, manufactured products, or construction materials are not produced in the United States in sufficient and reasonably available quantities or of a satisfactory quality; or </w:t>
      </w:r>
    </w:p>
    <w:p w14:paraId="7705D6A1" w14:textId="0ACBEFED" w:rsidR="00C734E9" w:rsidRPr="00C734E9" w:rsidRDefault="00C734E9" w:rsidP="00C734E9">
      <w:pPr>
        <w:pStyle w:val="ListParagraph"/>
        <w:numPr>
          <w:ilvl w:val="3"/>
          <w:numId w:val="19"/>
        </w:numPr>
        <w:rPr>
          <w:rFonts w:ascii="Roboto" w:eastAsia="Arial" w:hAnsi="Roboto" w:cs="Arial"/>
          <w:sz w:val="24"/>
          <w:szCs w:val="24"/>
        </w:rPr>
      </w:pPr>
      <w:r w:rsidRPr="00C734E9">
        <w:rPr>
          <w:rFonts w:ascii="Roboto" w:eastAsia="Arial" w:hAnsi="Roboto" w:cs="Arial"/>
          <w:sz w:val="24"/>
          <w:szCs w:val="24"/>
        </w:rPr>
        <w:t xml:space="preserve">the inclusion of iron, steel, manufactured products, or construction materials produced in the United States will increase the cost of the overall project by more than 25 percent. </w:t>
      </w:r>
    </w:p>
    <w:p w14:paraId="734E91A6" w14:textId="287F01DB" w:rsidR="00342679" w:rsidRPr="007106FB" w:rsidRDefault="008772A1" w:rsidP="00B81849">
      <w:pPr>
        <w:pStyle w:val="ListParagraph"/>
        <w:numPr>
          <w:ilvl w:val="0"/>
          <w:numId w:val="32"/>
        </w:numPr>
        <w:jc w:val="both"/>
        <w:rPr>
          <w:rFonts w:ascii="Roboto" w:eastAsia="Arial" w:hAnsi="Roboto" w:cs="Arial"/>
          <w:b/>
          <w:sz w:val="24"/>
          <w:szCs w:val="24"/>
        </w:rPr>
      </w:pPr>
      <w:r w:rsidRPr="007106FB">
        <w:rPr>
          <w:rFonts w:ascii="Roboto" w:eastAsia="Arial" w:hAnsi="Roboto" w:cs="Arial"/>
          <w:b/>
          <w:sz w:val="24"/>
          <w:szCs w:val="24"/>
        </w:rPr>
        <w:t xml:space="preserve">Other Federal Requirements </w:t>
      </w:r>
    </w:p>
    <w:p w14:paraId="283676E1" w14:textId="77777777" w:rsidR="00342679" w:rsidRPr="007106FB" w:rsidRDefault="00342679">
      <w:pPr>
        <w:jc w:val="both"/>
        <w:rPr>
          <w:rFonts w:ascii="Roboto" w:eastAsia="Arial" w:hAnsi="Roboto" w:cs="Arial"/>
          <w:sz w:val="24"/>
          <w:szCs w:val="24"/>
        </w:rPr>
      </w:pPr>
    </w:p>
    <w:p w14:paraId="4C7B6D08" w14:textId="77777777" w:rsidR="00342679" w:rsidRPr="007106FB" w:rsidRDefault="008772A1" w:rsidP="00B81849">
      <w:pPr>
        <w:numPr>
          <w:ilvl w:val="0"/>
          <w:numId w:val="22"/>
        </w:numPr>
        <w:pBdr>
          <w:top w:val="nil"/>
          <w:left w:val="nil"/>
          <w:bottom w:val="nil"/>
          <w:right w:val="nil"/>
          <w:between w:val="nil"/>
        </w:pBdr>
        <w:spacing w:line="259" w:lineRule="auto"/>
        <w:jc w:val="both"/>
        <w:rPr>
          <w:rFonts w:ascii="Roboto" w:eastAsia="Arial" w:hAnsi="Roboto" w:cs="Arial"/>
          <w:color w:val="000000"/>
          <w:sz w:val="24"/>
          <w:szCs w:val="24"/>
        </w:rPr>
      </w:pPr>
      <w:r w:rsidRPr="007106FB">
        <w:rPr>
          <w:rFonts w:ascii="Roboto" w:eastAsia="Arial" w:hAnsi="Roboto" w:cs="Arial"/>
          <w:color w:val="000000"/>
          <w:sz w:val="24"/>
          <w:szCs w:val="24"/>
        </w:rPr>
        <w:t xml:space="preserve">Nondiscrimination on the Basis of Handicap in Programs or Activities Receiving Federal Financial Assistance.  </w:t>
      </w:r>
    </w:p>
    <w:p w14:paraId="361296D6" w14:textId="21EDA617" w:rsidR="00342679" w:rsidRPr="007106FB" w:rsidRDefault="008772A1" w:rsidP="00B81849">
      <w:pPr>
        <w:numPr>
          <w:ilvl w:val="0"/>
          <w:numId w:val="22"/>
        </w:numPr>
        <w:pBdr>
          <w:top w:val="nil"/>
          <w:left w:val="nil"/>
          <w:bottom w:val="nil"/>
          <w:right w:val="nil"/>
          <w:between w:val="nil"/>
        </w:pBdr>
        <w:spacing w:line="259" w:lineRule="auto"/>
        <w:jc w:val="both"/>
        <w:rPr>
          <w:rFonts w:ascii="Roboto" w:eastAsia="Arial" w:hAnsi="Roboto" w:cs="Arial"/>
          <w:color w:val="000000"/>
          <w:sz w:val="24"/>
          <w:szCs w:val="24"/>
        </w:rPr>
      </w:pPr>
      <w:r w:rsidRPr="007106FB">
        <w:rPr>
          <w:rFonts w:ascii="Roboto" w:eastAsia="Arial" w:hAnsi="Roboto" w:cs="Arial"/>
          <w:color w:val="000000"/>
          <w:sz w:val="24"/>
          <w:szCs w:val="24"/>
        </w:rPr>
        <w:t xml:space="preserve">Nondiscrimination on the Basis of Age in Programs or Activities Receiving Federal Financial Assistance from the SCRC pursuant to the Age Discrimination Act of 1975, as amended. The Act prohibits discrimination on the basis of age by recipients of Federal financial assistance and in federally assisted programs or </w:t>
      </w:r>
      <w:r w:rsidR="00716FC4" w:rsidRPr="007106FB">
        <w:rPr>
          <w:rFonts w:ascii="Roboto" w:eastAsia="Arial" w:hAnsi="Roboto" w:cs="Arial"/>
          <w:color w:val="000000"/>
          <w:sz w:val="24"/>
          <w:szCs w:val="24"/>
        </w:rPr>
        <w:t>activities but</w:t>
      </w:r>
      <w:r w:rsidRPr="007106FB">
        <w:rPr>
          <w:rFonts w:ascii="Roboto" w:eastAsia="Arial" w:hAnsi="Roboto" w:cs="Arial"/>
          <w:color w:val="000000"/>
          <w:sz w:val="24"/>
          <w:szCs w:val="24"/>
        </w:rPr>
        <w:t xml:space="preserve"> permits the use of certain age distinctions and factors other than age that meet the requirements of the Act and this part.</w:t>
      </w:r>
    </w:p>
    <w:p w14:paraId="02315BCC" w14:textId="77777777" w:rsidR="00342679" w:rsidRPr="007106FB" w:rsidRDefault="008772A1" w:rsidP="00B81849">
      <w:pPr>
        <w:numPr>
          <w:ilvl w:val="0"/>
          <w:numId w:val="22"/>
        </w:numPr>
        <w:pBdr>
          <w:top w:val="nil"/>
          <w:left w:val="nil"/>
          <w:bottom w:val="nil"/>
          <w:right w:val="nil"/>
          <w:between w:val="nil"/>
        </w:pBdr>
        <w:spacing w:line="259" w:lineRule="auto"/>
        <w:jc w:val="both"/>
        <w:rPr>
          <w:rFonts w:ascii="Roboto" w:eastAsia="Arial" w:hAnsi="Roboto" w:cs="Arial"/>
          <w:color w:val="000000"/>
          <w:sz w:val="24"/>
          <w:szCs w:val="24"/>
        </w:rPr>
      </w:pPr>
      <w:r w:rsidRPr="007106FB">
        <w:rPr>
          <w:rFonts w:ascii="Roboto" w:eastAsia="Arial" w:hAnsi="Roboto" w:cs="Arial"/>
          <w:color w:val="000000"/>
          <w:sz w:val="24"/>
          <w:szCs w:val="24"/>
        </w:rPr>
        <w:t xml:space="preserve">Nondiscrimination on the Basis of Sex in Education Programs or Activities Receiving Federal Financial Assistance pursuant to Title IX of the Education Amendments of 1972, as amended (except sections 904 and 906 of those Amendments) </w:t>
      </w:r>
      <w:hyperlink r:id="rId27">
        <w:r w:rsidRPr="007106FB">
          <w:rPr>
            <w:rFonts w:ascii="Roboto" w:eastAsia="Arial" w:hAnsi="Roboto" w:cs="Arial"/>
            <w:color w:val="0000FF"/>
            <w:sz w:val="24"/>
            <w:szCs w:val="24"/>
            <w:u w:val="single"/>
          </w:rPr>
          <w:t>20 U.S.C. 1681</w:t>
        </w:r>
      </w:hyperlink>
      <w:r w:rsidRPr="007106FB">
        <w:rPr>
          <w:rFonts w:ascii="Roboto" w:eastAsia="Arial" w:hAnsi="Roboto" w:cs="Arial"/>
          <w:color w:val="000000"/>
          <w:sz w:val="24"/>
          <w:szCs w:val="24"/>
        </w:rPr>
        <w:t xml:space="preserve">, </w:t>
      </w:r>
      <w:hyperlink r:id="rId28">
        <w:r w:rsidRPr="007106FB">
          <w:rPr>
            <w:rFonts w:ascii="Roboto" w:eastAsia="Arial" w:hAnsi="Roboto" w:cs="Arial"/>
            <w:color w:val="0000FF"/>
            <w:sz w:val="24"/>
            <w:szCs w:val="24"/>
            <w:u w:val="single"/>
          </w:rPr>
          <w:t>1682</w:t>
        </w:r>
      </w:hyperlink>
      <w:r w:rsidRPr="007106FB">
        <w:rPr>
          <w:rFonts w:ascii="Roboto" w:eastAsia="Arial" w:hAnsi="Roboto" w:cs="Arial"/>
          <w:color w:val="000000"/>
          <w:sz w:val="24"/>
          <w:szCs w:val="24"/>
        </w:rPr>
        <w:t xml:space="preserve">, </w:t>
      </w:r>
      <w:hyperlink r:id="rId29">
        <w:r w:rsidRPr="007106FB">
          <w:rPr>
            <w:rFonts w:ascii="Roboto" w:eastAsia="Arial" w:hAnsi="Roboto" w:cs="Arial"/>
            <w:color w:val="0000FF"/>
            <w:sz w:val="24"/>
            <w:szCs w:val="24"/>
            <w:u w:val="single"/>
          </w:rPr>
          <w:t>1683</w:t>
        </w:r>
      </w:hyperlink>
      <w:r w:rsidRPr="007106FB">
        <w:rPr>
          <w:rFonts w:ascii="Roboto" w:eastAsia="Arial" w:hAnsi="Roboto" w:cs="Arial"/>
          <w:color w:val="000000"/>
          <w:sz w:val="24"/>
          <w:szCs w:val="24"/>
        </w:rPr>
        <w:t xml:space="preserve">, </w:t>
      </w:r>
      <w:hyperlink r:id="rId30">
        <w:r w:rsidRPr="007106FB">
          <w:rPr>
            <w:rFonts w:ascii="Roboto" w:eastAsia="Arial" w:hAnsi="Roboto" w:cs="Arial"/>
            <w:color w:val="0000FF"/>
            <w:sz w:val="24"/>
            <w:szCs w:val="24"/>
            <w:u w:val="single"/>
          </w:rPr>
          <w:t>1685</w:t>
        </w:r>
      </w:hyperlink>
      <w:r w:rsidRPr="007106FB">
        <w:rPr>
          <w:rFonts w:ascii="Roboto" w:eastAsia="Arial" w:hAnsi="Roboto" w:cs="Arial"/>
          <w:color w:val="000000"/>
          <w:sz w:val="24"/>
          <w:szCs w:val="24"/>
        </w:rPr>
        <w:t xml:space="preserve">, </w:t>
      </w:r>
      <w:hyperlink r:id="rId31">
        <w:r w:rsidRPr="007106FB">
          <w:rPr>
            <w:rFonts w:ascii="Roboto" w:eastAsia="Arial" w:hAnsi="Roboto" w:cs="Arial"/>
            <w:color w:val="0000FF"/>
            <w:sz w:val="24"/>
            <w:szCs w:val="24"/>
            <w:u w:val="single"/>
          </w:rPr>
          <w:t>1686</w:t>
        </w:r>
      </w:hyperlink>
      <w:r w:rsidRPr="007106FB">
        <w:rPr>
          <w:rFonts w:ascii="Roboto" w:eastAsia="Arial" w:hAnsi="Roboto" w:cs="Arial"/>
          <w:color w:val="000000"/>
          <w:sz w:val="24"/>
          <w:szCs w:val="24"/>
        </w:rPr>
        <w:t xml:space="preserve">, </w:t>
      </w:r>
      <w:hyperlink r:id="rId32">
        <w:r w:rsidRPr="007106FB">
          <w:rPr>
            <w:rFonts w:ascii="Roboto" w:eastAsia="Arial" w:hAnsi="Roboto" w:cs="Arial"/>
            <w:color w:val="0000FF"/>
            <w:sz w:val="24"/>
            <w:szCs w:val="24"/>
            <w:u w:val="single"/>
          </w:rPr>
          <w:t>1687</w:t>
        </w:r>
      </w:hyperlink>
      <w:r w:rsidRPr="007106FB">
        <w:rPr>
          <w:rFonts w:ascii="Roboto" w:eastAsia="Arial" w:hAnsi="Roboto" w:cs="Arial"/>
          <w:color w:val="000000"/>
          <w:sz w:val="24"/>
          <w:szCs w:val="24"/>
        </w:rPr>
        <w:t xml:space="preserve">, </w:t>
      </w:r>
      <w:hyperlink r:id="rId33">
        <w:r w:rsidRPr="007106FB">
          <w:rPr>
            <w:rFonts w:ascii="Roboto" w:eastAsia="Arial" w:hAnsi="Roboto" w:cs="Arial"/>
            <w:color w:val="0000FF"/>
            <w:sz w:val="24"/>
            <w:szCs w:val="24"/>
            <w:u w:val="single"/>
          </w:rPr>
          <w:t>1688</w:t>
        </w:r>
      </w:hyperlink>
      <w:r w:rsidRPr="007106FB">
        <w:rPr>
          <w:rFonts w:ascii="Roboto" w:eastAsia="Arial" w:hAnsi="Roboto" w:cs="Arial"/>
          <w:color w:val="000000"/>
          <w:sz w:val="24"/>
          <w:szCs w:val="24"/>
        </w:rPr>
        <w:t xml:space="preserve">), which is designed to eliminate (with certain exceptions) discrimination on the basis of sex in any education program or activity receiving Federal financial assistance, whether or not such program or activity is offered or sponsored by an educational institution as defined in these Title IX regulations. </w:t>
      </w:r>
    </w:p>
    <w:p w14:paraId="3A9B6299" w14:textId="77777777" w:rsidR="00342679" w:rsidRPr="007106FB" w:rsidRDefault="008772A1" w:rsidP="00B81849">
      <w:pPr>
        <w:numPr>
          <w:ilvl w:val="0"/>
          <w:numId w:val="22"/>
        </w:numPr>
        <w:pBdr>
          <w:top w:val="nil"/>
          <w:left w:val="nil"/>
          <w:bottom w:val="nil"/>
          <w:right w:val="nil"/>
          <w:between w:val="nil"/>
        </w:pBdr>
        <w:spacing w:line="259" w:lineRule="auto"/>
        <w:jc w:val="both"/>
        <w:rPr>
          <w:rFonts w:ascii="Roboto" w:eastAsia="Arial" w:hAnsi="Roboto" w:cs="Arial"/>
          <w:color w:val="000000"/>
          <w:sz w:val="24"/>
          <w:szCs w:val="24"/>
        </w:rPr>
      </w:pPr>
      <w:r w:rsidRPr="007106FB">
        <w:rPr>
          <w:rFonts w:ascii="Roboto" w:eastAsia="Arial" w:hAnsi="Roboto" w:cs="Arial"/>
          <w:color w:val="000000"/>
          <w:sz w:val="24"/>
          <w:szCs w:val="24"/>
        </w:rPr>
        <w:t xml:space="preserve">Implementation of the Nondiscrimination and Equal Opportunity Provisions of the Workforce Innovation and Opportunity Act.   </w:t>
      </w:r>
    </w:p>
    <w:p w14:paraId="762257FB" w14:textId="77777777" w:rsidR="00342679" w:rsidRPr="007106FB" w:rsidRDefault="008772A1" w:rsidP="00B81849">
      <w:pPr>
        <w:numPr>
          <w:ilvl w:val="0"/>
          <w:numId w:val="22"/>
        </w:numPr>
        <w:pBdr>
          <w:top w:val="nil"/>
          <w:left w:val="nil"/>
          <w:bottom w:val="nil"/>
          <w:right w:val="nil"/>
          <w:between w:val="nil"/>
        </w:pBdr>
        <w:spacing w:line="259" w:lineRule="auto"/>
        <w:jc w:val="both"/>
        <w:rPr>
          <w:rFonts w:ascii="Roboto" w:eastAsia="Arial" w:hAnsi="Roboto" w:cs="Arial"/>
          <w:color w:val="000000"/>
          <w:sz w:val="24"/>
          <w:szCs w:val="24"/>
        </w:rPr>
      </w:pPr>
      <w:r w:rsidRPr="007106FB">
        <w:rPr>
          <w:rFonts w:ascii="Roboto" w:eastAsia="Arial" w:hAnsi="Roboto" w:cs="Arial"/>
          <w:color w:val="000000"/>
          <w:sz w:val="24"/>
          <w:szCs w:val="24"/>
        </w:rPr>
        <w:t xml:space="preserve">Labor Standards for the Registration of Apprenticeship Programs, and Equal Employment Opportunity in Apprenticeship and Training, as applicable.  </w:t>
      </w:r>
    </w:p>
    <w:p w14:paraId="1E962535" w14:textId="77777777" w:rsidR="00342679" w:rsidRPr="007106FB" w:rsidRDefault="008772A1" w:rsidP="00B81849">
      <w:pPr>
        <w:numPr>
          <w:ilvl w:val="0"/>
          <w:numId w:val="22"/>
        </w:numPr>
        <w:pBdr>
          <w:top w:val="nil"/>
          <w:left w:val="nil"/>
          <w:bottom w:val="nil"/>
          <w:right w:val="nil"/>
          <w:between w:val="nil"/>
        </w:pBdr>
        <w:spacing w:line="259" w:lineRule="auto"/>
        <w:jc w:val="both"/>
        <w:rPr>
          <w:rFonts w:ascii="Roboto" w:eastAsia="Arial" w:hAnsi="Roboto" w:cs="Arial"/>
          <w:color w:val="000000"/>
          <w:sz w:val="24"/>
          <w:szCs w:val="24"/>
        </w:rPr>
      </w:pPr>
      <w:r w:rsidRPr="007106FB">
        <w:rPr>
          <w:rFonts w:ascii="Roboto" w:eastAsia="Arial" w:hAnsi="Roboto" w:cs="Arial"/>
          <w:color w:val="000000"/>
          <w:sz w:val="24"/>
          <w:szCs w:val="24"/>
        </w:rPr>
        <w:t xml:space="preserve">SCRC will follow the procedures outlined in the agency’s Freedom of Information Act (FOIA) policy. If SCRC receives a FOIA request for your application, the procedures in SCRC’s FOIA policies for responding to requests for commercial/business information submitted to the government will be </w:t>
      </w:r>
      <w:r w:rsidRPr="007106FB">
        <w:rPr>
          <w:rFonts w:ascii="Roboto" w:eastAsia="Arial" w:hAnsi="Roboto" w:cs="Arial"/>
          <w:color w:val="000000"/>
          <w:sz w:val="24"/>
          <w:szCs w:val="24"/>
        </w:rPr>
        <w:lastRenderedPageBreak/>
        <w:t xml:space="preserve">followed, as well as all FOIA exemptions and procedures. See generally </w:t>
      </w:r>
      <w:r w:rsidRPr="007106FB">
        <w:rPr>
          <w:rFonts w:ascii="Roboto" w:eastAsia="Arial" w:hAnsi="Roboto" w:cs="Arial"/>
          <w:i/>
          <w:color w:val="000000"/>
          <w:sz w:val="24"/>
          <w:szCs w:val="24"/>
        </w:rPr>
        <w:t>5 U.S.C. § 552</w:t>
      </w:r>
      <w:r w:rsidRPr="007106FB">
        <w:rPr>
          <w:rFonts w:ascii="Roboto" w:eastAsia="Arial" w:hAnsi="Roboto" w:cs="Arial"/>
          <w:color w:val="000000"/>
          <w:sz w:val="24"/>
          <w:szCs w:val="24"/>
        </w:rPr>
        <w:t xml:space="preserve">.  </w:t>
      </w:r>
    </w:p>
    <w:p w14:paraId="011E20D3" w14:textId="77777777" w:rsidR="00342679" w:rsidRPr="007106FB" w:rsidRDefault="00342679">
      <w:pPr>
        <w:pBdr>
          <w:top w:val="nil"/>
          <w:left w:val="nil"/>
          <w:bottom w:val="nil"/>
          <w:right w:val="nil"/>
          <w:between w:val="nil"/>
        </w:pBdr>
        <w:ind w:left="720"/>
        <w:jc w:val="both"/>
        <w:rPr>
          <w:rFonts w:ascii="Roboto" w:eastAsia="Arial" w:hAnsi="Roboto" w:cs="Arial"/>
          <w:color w:val="000000"/>
          <w:sz w:val="24"/>
          <w:szCs w:val="24"/>
        </w:rPr>
      </w:pPr>
    </w:p>
    <w:p w14:paraId="7BDDE576" w14:textId="56DA4CD3" w:rsidR="00342679" w:rsidRPr="007106FB" w:rsidRDefault="008772A1" w:rsidP="00B81849">
      <w:pPr>
        <w:pStyle w:val="ListParagraph"/>
        <w:numPr>
          <w:ilvl w:val="0"/>
          <w:numId w:val="32"/>
        </w:numPr>
        <w:spacing w:after="160" w:line="259" w:lineRule="auto"/>
        <w:jc w:val="both"/>
        <w:rPr>
          <w:rFonts w:ascii="Roboto" w:eastAsia="Arial" w:hAnsi="Roboto" w:cs="Arial"/>
          <w:b/>
          <w:sz w:val="24"/>
          <w:szCs w:val="24"/>
        </w:rPr>
      </w:pPr>
      <w:r w:rsidRPr="007106FB">
        <w:rPr>
          <w:rFonts w:ascii="Roboto" w:eastAsia="Arial" w:hAnsi="Roboto" w:cs="Arial"/>
          <w:b/>
          <w:sz w:val="24"/>
          <w:szCs w:val="24"/>
        </w:rPr>
        <w:t xml:space="preserve">Other Legal Requirements  </w:t>
      </w:r>
    </w:p>
    <w:p w14:paraId="0AB8E385" w14:textId="77777777" w:rsidR="00342679" w:rsidRPr="007106FB" w:rsidRDefault="008772A1" w:rsidP="00500254">
      <w:pPr>
        <w:numPr>
          <w:ilvl w:val="0"/>
          <w:numId w:val="3"/>
        </w:numPr>
        <w:pBdr>
          <w:top w:val="nil"/>
          <w:left w:val="nil"/>
          <w:bottom w:val="nil"/>
          <w:right w:val="nil"/>
          <w:between w:val="nil"/>
        </w:pBdr>
        <w:spacing w:line="259" w:lineRule="auto"/>
        <w:jc w:val="both"/>
        <w:rPr>
          <w:rFonts w:ascii="Roboto" w:eastAsia="Arial" w:hAnsi="Roboto" w:cs="Arial"/>
          <w:color w:val="000000"/>
          <w:sz w:val="24"/>
          <w:szCs w:val="24"/>
        </w:rPr>
      </w:pPr>
      <w:r w:rsidRPr="007106FB">
        <w:rPr>
          <w:rFonts w:ascii="Roboto" w:eastAsia="Arial" w:hAnsi="Roboto" w:cs="Arial"/>
          <w:color w:val="000000"/>
          <w:sz w:val="24"/>
          <w:szCs w:val="24"/>
        </w:rPr>
        <w:t xml:space="preserve">Religious Activities - SCRC notes that the Religious Freedom Restoration Act (RFRA), </w:t>
      </w:r>
      <w:r w:rsidRPr="007106FB">
        <w:rPr>
          <w:rFonts w:ascii="Roboto" w:eastAsia="Arial" w:hAnsi="Roboto" w:cs="Arial"/>
          <w:i/>
          <w:color w:val="000000"/>
          <w:sz w:val="24"/>
          <w:szCs w:val="24"/>
        </w:rPr>
        <w:t>42 U.S.C. § 2000bb</w:t>
      </w:r>
      <w:r w:rsidRPr="007106FB">
        <w:rPr>
          <w:rFonts w:ascii="Roboto" w:eastAsia="Arial" w:hAnsi="Roboto" w:cs="Arial"/>
          <w:color w:val="000000"/>
          <w:sz w:val="24"/>
          <w:szCs w:val="24"/>
        </w:rPr>
        <w:t xml:space="preserve">, applies to all federal law and its implementation. If an applicant organization is a faith-based organization that makes hiring decisions on the basis of religious belief, it may be entitled to receive federal financial assistance under this grant solicitation and maintain that hiring practice. Religious organizations are eligible on the same basis as any other organization, to seek SCRC support or participate in SCRC programs for which they are otherwise eligible.   </w:t>
      </w:r>
    </w:p>
    <w:p w14:paraId="71FD29E0" w14:textId="77777777" w:rsidR="00342679" w:rsidRPr="007106FB" w:rsidRDefault="008772A1" w:rsidP="00500254">
      <w:pPr>
        <w:numPr>
          <w:ilvl w:val="0"/>
          <w:numId w:val="3"/>
        </w:numPr>
        <w:pBdr>
          <w:top w:val="nil"/>
          <w:left w:val="nil"/>
          <w:bottom w:val="nil"/>
          <w:right w:val="nil"/>
          <w:between w:val="nil"/>
        </w:pBdr>
        <w:spacing w:line="259" w:lineRule="auto"/>
        <w:jc w:val="both"/>
        <w:rPr>
          <w:rFonts w:ascii="Roboto" w:eastAsia="Arial" w:hAnsi="Roboto" w:cs="Arial"/>
          <w:color w:val="000000"/>
          <w:sz w:val="24"/>
          <w:szCs w:val="24"/>
        </w:rPr>
      </w:pPr>
      <w:r w:rsidRPr="007106FB">
        <w:rPr>
          <w:rFonts w:ascii="Roboto" w:eastAsia="Arial" w:hAnsi="Roboto" w:cs="Arial"/>
          <w:color w:val="000000"/>
          <w:sz w:val="24"/>
          <w:szCs w:val="24"/>
        </w:rPr>
        <w:t xml:space="preserve">Lobbying or Fundraising the U.S. Government with Federal Funds - In accordance with Section 18 of the Lobbying Disclosure Act of 1995 </w:t>
      </w:r>
      <w:r w:rsidRPr="007106FB">
        <w:rPr>
          <w:rFonts w:ascii="Roboto" w:eastAsia="Arial" w:hAnsi="Roboto" w:cs="Arial"/>
          <w:i/>
          <w:color w:val="000000"/>
          <w:sz w:val="24"/>
          <w:szCs w:val="24"/>
        </w:rPr>
        <w:t>(Public Law 104-65) (2 U.S.C. § 1611)</w:t>
      </w:r>
      <w:r w:rsidRPr="007106FB">
        <w:rPr>
          <w:rFonts w:ascii="Roboto" w:eastAsia="Arial" w:hAnsi="Roboto" w:cs="Arial"/>
          <w:color w:val="000000"/>
          <w:sz w:val="24"/>
          <w:szCs w:val="24"/>
        </w:rPr>
        <w:t xml:space="preserve">, non-profit entities incorporated under Internal Revenue Service Code section 501(c)(4) that engage in lobbying activities are not eligible to receive federal funds and grants. No activity, including awareness-raising and advocacy activities, may include fundraising for, or lobbying of, U.S. federal, state, or local governments (see 2 CFR 200.450for more information).  </w:t>
      </w:r>
    </w:p>
    <w:p w14:paraId="183C57EF" w14:textId="6186697E" w:rsidR="00342679" w:rsidRDefault="008772A1" w:rsidP="00500254">
      <w:pPr>
        <w:numPr>
          <w:ilvl w:val="0"/>
          <w:numId w:val="3"/>
        </w:numPr>
        <w:pBdr>
          <w:top w:val="nil"/>
          <w:left w:val="nil"/>
          <w:bottom w:val="nil"/>
          <w:right w:val="nil"/>
          <w:between w:val="nil"/>
        </w:pBdr>
        <w:spacing w:line="259" w:lineRule="auto"/>
        <w:jc w:val="both"/>
        <w:rPr>
          <w:rFonts w:ascii="Roboto" w:eastAsia="Arial" w:hAnsi="Roboto" w:cs="Arial"/>
          <w:color w:val="000000"/>
          <w:sz w:val="24"/>
          <w:szCs w:val="24"/>
        </w:rPr>
      </w:pPr>
      <w:r w:rsidRPr="007106FB">
        <w:rPr>
          <w:rFonts w:ascii="Roboto" w:eastAsia="Arial" w:hAnsi="Roboto" w:cs="Arial"/>
          <w:color w:val="000000"/>
          <w:sz w:val="24"/>
          <w:szCs w:val="24"/>
        </w:rPr>
        <w:t>Transparency Act Requirements</w:t>
      </w:r>
      <w:r w:rsidR="00736F27" w:rsidRPr="007106FB">
        <w:rPr>
          <w:rFonts w:ascii="Roboto" w:eastAsia="Arial" w:hAnsi="Roboto" w:cs="Arial"/>
          <w:color w:val="000000"/>
          <w:sz w:val="24"/>
          <w:szCs w:val="24"/>
        </w:rPr>
        <w:t xml:space="preserve"> -</w:t>
      </w:r>
      <w:r w:rsidRPr="007106FB">
        <w:rPr>
          <w:rFonts w:ascii="Roboto" w:eastAsia="Arial" w:hAnsi="Roboto" w:cs="Arial"/>
          <w:color w:val="000000"/>
          <w:sz w:val="24"/>
          <w:szCs w:val="24"/>
        </w:rPr>
        <w:t xml:space="preserve"> </w:t>
      </w:r>
      <w:r w:rsidR="00736F27" w:rsidRPr="007106FB">
        <w:rPr>
          <w:rFonts w:ascii="Roboto" w:eastAsia="Arial" w:hAnsi="Roboto" w:cs="Arial"/>
          <w:color w:val="000000"/>
          <w:sz w:val="24"/>
          <w:szCs w:val="24"/>
        </w:rPr>
        <w:t>E</w:t>
      </w:r>
      <w:r w:rsidRPr="007106FB">
        <w:rPr>
          <w:rFonts w:ascii="Roboto" w:eastAsia="Arial" w:hAnsi="Roboto" w:cs="Arial"/>
          <w:color w:val="000000"/>
          <w:sz w:val="24"/>
          <w:szCs w:val="24"/>
        </w:rPr>
        <w:t>nsure that the necessary processes and systems</w:t>
      </w:r>
      <w:r w:rsidR="00736F27" w:rsidRPr="007106FB">
        <w:rPr>
          <w:rFonts w:ascii="Roboto" w:eastAsia="Arial" w:hAnsi="Roboto" w:cs="Arial"/>
          <w:color w:val="000000"/>
          <w:sz w:val="24"/>
          <w:szCs w:val="24"/>
        </w:rPr>
        <w:t xml:space="preserve"> are</w:t>
      </w:r>
      <w:r w:rsidRPr="007106FB">
        <w:rPr>
          <w:rFonts w:ascii="Roboto" w:eastAsia="Arial" w:hAnsi="Roboto" w:cs="Arial"/>
          <w:color w:val="000000"/>
          <w:sz w:val="24"/>
          <w:szCs w:val="24"/>
        </w:rPr>
        <w:t xml:space="preserve"> in place to comply with the reporting requirements of the </w:t>
      </w:r>
      <w:r w:rsidRPr="007106FB">
        <w:rPr>
          <w:rFonts w:ascii="Roboto" w:eastAsia="Arial" w:hAnsi="Roboto" w:cs="Arial"/>
          <w:i/>
          <w:color w:val="000000"/>
          <w:sz w:val="24"/>
          <w:szCs w:val="24"/>
        </w:rPr>
        <w:t>Federal Funding Accountability and Transparency Act of 2006 (Pub. Law 109-282, as amended by the Government Funding Transparency Act of 2008, Pub. Law 110-252, Title VI, Chap. 2, Sec. 6202),</w:t>
      </w:r>
      <w:r w:rsidRPr="007106FB">
        <w:rPr>
          <w:rFonts w:ascii="Roboto" w:eastAsia="Arial" w:hAnsi="Roboto" w:cs="Arial"/>
          <w:color w:val="000000"/>
          <w:sz w:val="24"/>
          <w:szCs w:val="24"/>
        </w:rPr>
        <w:t xml:space="preserve"> as follows. </w:t>
      </w:r>
    </w:p>
    <w:p w14:paraId="4473EA91" w14:textId="77777777" w:rsidR="00995565" w:rsidRPr="007106FB" w:rsidRDefault="00995565" w:rsidP="00995565">
      <w:pPr>
        <w:pBdr>
          <w:top w:val="nil"/>
          <w:left w:val="nil"/>
          <w:bottom w:val="nil"/>
          <w:right w:val="nil"/>
          <w:between w:val="nil"/>
        </w:pBdr>
        <w:spacing w:line="259" w:lineRule="auto"/>
        <w:ind w:left="1080"/>
        <w:jc w:val="both"/>
        <w:rPr>
          <w:rFonts w:ascii="Roboto" w:eastAsia="Arial" w:hAnsi="Roboto" w:cs="Arial"/>
          <w:color w:val="000000"/>
          <w:sz w:val="24"/>
          <w:szCs w:val="24"/>
        </w:rPr>
      </w:pPr>
    </w:p>
    <w:p w14:paraId="2ECB7D8A" w14:textId="77777777" w:rsidR="00342679" w:rsidRPr="007106FB" w:rsidRDefault="008772A1" w:rsidP="00B81849">
      <w:pPr>
        <w:numPr>
          <w:ilvl w:val="2"/>
          <w:numId w:val="18"/>
        </w:numPr>
        <w:pBdr>
          <w:top w:val="nil"/>
          <w:left w:val="nil"/>
          <w:bottom w:val="nil"/>
          <w:right w:val="nil"/>
          <w:between w:val="nil"/>
        </w:pBdr>
        <w:spacing w:line="259" w:lineRule="auto"/>
        <w:jc w:val="both"/>
        <w:rPr>
          <w:rFonts w:ascii="Roboto" w:eastAsia="Arial" w:hAnsi="Roboto" w:cs="Arial"/>
          <w:color w:val="000000"/>
          <w:sz w:val="24"/>
          <w:szCs w:val="24"/>
        </w:rPr>
      </w:pPr>
      <w:r w:rsidRPr="007106FB">
        <w:rPr>
          <w:rFonts w:ascii="Roboto" w:eastAsia="Arial" w:hAnsi="Roboto" w:cs="Arial"/>
          <w:color w:val="000000"/>
          <w:sz w:val="24"/>
          <w:szCs w:val="24"/>
        </w:rPr>
        <w:t xml:space="preserve">Except for those excepted from the Transparency Act under subparagraphs 1, 2, and 3 below, you must ensure that you have the necessary processes and systems in place to comply with the subaward and executive total compensation reporting requirements of the Transparency Act, should you receive funding.  </w:t>
      </w:r>
    </w:p>
    <w:p w14:paraId="4F9BDD57" w14:textId="77777777" w:rsidR="00342679" w:rsidRPr="007106FB" w:rsidRDefault="008772A1" w:rsidP="00B81849">
      <w:pPr>
        <w:numPr>
          <w:ilvl w:val="2"/>
          <w:numId w:val="18"/>
        </w:numPr>
        <w:pBdr>
          <w:top w:val="nil"/>
          <w:left w:val="nil"/>
          <w:bottom w:val="nil"/>
          <w:right w:val="nil"/>
          <w:between w:val="nil"/>
        </w:pBdr>
        <w:spacing w:line="259" w:lineRule="auto"/>
        <w:jc w:val="both"/>
        <w:rPr>
          <w:rFonts w:ascii="Roboto" w:eastAsia="Arial" w:hAnsi="Roboto" w:cs="Arial"/>
          <w:color w:val="000000"/>
          <w:sz w:val="24"/>
          <w:szCs w:val="24"/>
        </w:rPr>
      </w:pPr>
      <w:r w:rsidRPr="007106FB">
        <w:rPr>
          <w:rFonts w:ascii="Roboto" w:eastAsia="Arial" w:hAnsi="Roboto" w:cs="Arial"/>
          <w:color w:val="000000"/>
          <w:sz w:val="24"/>
          <w:szCs w:val="24"/>
        </w:rPr>
        <w:t xml:space="preserve">Upon award, you will receive detailed information on the reporting requirements of the Transparency Act, as described in </w:t>
      </w:r>
      <w:r w:rsidRPr="007106FB">
        <w:rPr>
          <w:rFonts w:ascii="Roboto" w:eastAsia="Arial" w:hAnsi="Roboto" w:cs="Arial"/>
          <w:i/>
          <w:color w:val="000000"/>
          <w:sz w:val="24"/>
          <w:szCs w:val="24"/>
        </w:rPr>
        <w:t>2 CFR Part 170</w:t>
      </w:r>
      <w:r w:rsidRPr="007106FB">
        <w:rPr>
          <w:rFonts w:ascii="Roboto" w:eastAsia="Arial" w:hAnsi="Roboto" w:cs="Arial"/>
          <w:color w:val="000000"/>
          <w:sz w:val="24"/>
          <w:szCs w:val="24"/>
        </w:rPr>
        <w:t xml:space="preserve">, Appendix A, which can be found at </w:t>
      </w:r>
      <w:hyperlink r:id="rId34">
        <w:r w:rsidRPr="007106FB">
          <w:rPr>
            <w:rFonts w:ascii="Roboto" w:eastAsia="Arial" w:hAnsi="Roboto" w:cs="Arial"/>
            <w:color w:val="0000FF"/>
            <w:sz w:val="24"/>
            <w:szCs w:val="24"/>
            <w:u w:val="single"/>
          </w:rPr>
          <w:t>https://edocket.access.gpo.gov/2010/pdf/2010-22705.pdf</w:t>
        </w:r>
      </w:hyperlink>
      <w:r w:rsidRPr="007106FB">
        <w:rPr>
          <w:rFonts w:ascii="Roboto" w:eastAsia="Arial" w:hAnsi="Roboto" w:cs="Arial"/>
          <w:color w:val="000000"/>
          <w:sz w:val="24"/>
          <w:szCs w:val="24"/>
        </w:rPr>
        <w:t xml:space="preserve">. </w:t>
      </w:r>
    </w:p>
    <w:p w14:paraId="46486EEB" w14:textId="77777777" w:rsidR="00FF4CE2" w:rsidRPr="007106FB" w:rsidRDefault="00FF4CE2" w:rsidP="00FF4CE2">
      <w:pPr>
        <w:pBdr>
          <w:top w:val="nil"/>
          <w:left w:val="nil"/>
          <w:bottom w:val="nil"/>
          <w:right w:val="nil"/>
          <w:between w:val="nil"/>
        </w:pBdr>
        <w:spacing w:line="259" w:lineRule="auto"/>
        <w:ind w:left="2340"/>
        <w:jc w:val="both"/>
        <w:rPr>
          <w:rFonts w:ascii="Roboto" w:eastAsia="Arial" w:hAnsi="Roboto" w:cs="Arial"/>
          <w:color w:val="000000"/>
          <w:sz w:val="24"/>
          <w:szCs w:val="24"/>
        </w:rPr>
      </w:pPr>
    </w:p>
    <w:p w14:paraId="29873404" w14:textId="4B2D9C54" w:rsidR="00342679" w:rsidRPr="007106FB" w:rsidRDefault="005640B6" w:rsidP="00B81849">
      <w:pPr>
        <w:pStyle w:val="ListParagraph"/>
        <w:numPr>
          <w:ilvl w:val="0"/>
          <w:numId w:val="32"/>
        </w:numPr>
        <w:jc w:val="both"/>
        <w:rPr>
          <w:rFonts w:ascii="Roboto" w:eastAsia="Arial" w:hAnsi="Roboto" w:cs="Arial"/>
          <w:b/>
          <w:bCs/>
          <w:sz w:val="24"/>
          <w:szCs w:val="24"/>
        </w:rPr>
      </w:pPr>
      <w:r w:rsidRPr="007106FB">
        <w:rPr>
          <w:rFonts w:ascii="Roboto" w:eastAsia="Arial" w:hAnsi="Roboto" w:cs="Arial"/>
          <w:b/>
          <w:bCs/>
          <w:sz w:val="24"/>
          <w:szCs w:val="24"/>
        </w:rPr>
        <w:t xml:space="preserve">Types of Awards Not Subject to the Federal Funding Accountability and Transparency Act.  </w:t>
      </w:r>
    </w:p>
    <w:p w14:paraId="42E33606" w14:textId="77777777" w:rsidR="00342679" w:rsidRPr="007106FB" w:rsidRDefault="00342679">
      <w:pPr>
        <w:jc w:val="both"/>
        <w:rPr>
          <w:rFonts w:ascii="Roboto" w:eastAsia="Arial" w:hAnsi="Roboto" w:cs="Arial"/>
          <w:sz w:val="24"/>
          <w:szCs w:val="24"/>
        </w:rPr>
      </w:pPr>
    </w:p>
    <w:p w14:paraId="219C6357" w14:textId="77777777" w:rsidR="00342679" w:rsidRPr="007106FB" w:rsidRDefault="008772A1" w:rsidP="00500254">
      <w:pPr>
        <w:numPr>
          <w:ilvl w:val="0"/>
          <w:numId w:val="2"/>
        </w:numPr>
        <w:pBdr>
          <w:top w:val="nil"/>
          <w:left w:val="nil"/>
          <w:bottom w:val="nil"/>
          <w:right w:val="nil"/>
          <w:between w:val="nil"/>
        </w:pBdr>
        <w:spacing w:line="259" w:lineRule="auto"/>
        <w:jc w:val="both"/>
        <w:rPr>
          <w:rFonts w:ascii="Roboto" w:eastAsia="Arial" w:hAnsi="Roboto" w:cs="Arial"/>
          <w:color w:val="000000"/>
          <w:sz w:val="24"/>
          <w:szCs w:val="24"/>
        </w:rPr>
      </w:pPr>
      <w:r w:rsidRPr="007106FB">
        <w:rPr>
          <w:rFonts w:ascii="Roboto" w:eastAsia="Arial" w:hAnsi="Roboto" w:cs="Arial"/>
          <w:color w:val="000000"/>
          <w:sz w:val="24"/>
          <w:szCs w:val="24"/>
        </w:rPr>
        <w:lastRenderedPageBreak/>
        <w:t xml:space="preserve">Federal awards to individuals who apply for or receive federal awards as natural persons (e.g., unrelated to any business or non-profit organization he or she may own or operate in his or her name); </w:t>
      </w:r>
    </w:p>
    <w:p w14:paraId="7F466E08" w14:textId="77777777" w:rsidR="00342679" w:rsidRPr="007106FB" w:rsidRDefault="008772A1" w:rsidP="00500254">
      <w:pPr>
        <w:numPr>
          <w:ilvl w:val="0"/>
          <w:numId w:val="2"/>
        </w:numPr>
        <w:pBdr>
          <w:top w:val="nil"/>
          <w:left w:val="nil"/>
          <w:bottom w:val="nil"/>
          <w:right w:val="nil"/>
          <w:between w:val="nil"/>
        </w:pBdr>
        <w:spacing w:line="259" w:lineRule="auto"/>
        <w:jc w:val="both"/>
        <w:rPr>
          <w:rFonts w:ascii="Roboto" w:eastAsia="Arial" w:hAnsi="Roboto" w:cs="Arial"/>
          <w:color w:val="000000"/>
          <w:sz w:val="24"/>
          <w:szCs w:val="24"/>
        </w:rPr>
      </w:pPr>
      <w:r w:rsidRPr="007106FB">
        <w:rPr>
          <w:rFonts w:ascii="Roboto" w:eastAsia="Arial" w:hAnsi="Roboto" w:cs="Arial"/>
          <w:color w:val="000000"/>
          <w:sz w:val="24"/>
          <w:szCs w:val="24"/>
        </w:rPr>
        <w:t xml:space="preserve">Federal awards to entities that had a gross income, from all sources, of less than $300,000 in the entities' previous tax year; </w:t>
      </w:r>
    </w:p>
    <w:p w14:paraId="0C8CCF0F" w14:textId="77777777" w:rsidR="00342679" w:rsidRPr="007106FB" w:rsidRDefault="008772A1" w:rsidP="00500254">
      <w:pPr>
        <w:numPr>
          <w:ilvl w:val="0"/>
          <w:numId w:val="2"/>
        </w:numPr>
        <w:pBdr>
          <w:top w:val="nil"/>
          <w:left w:val="nil"/>
          <w:bottom w:val="nil"/>
          <w:right w:val="nil"/>
          <w:between w:val="nil"/>
        </w:pBdr>
        <w:jc w:val="both"/>
        <w:rPr>
          <w:rFonts w:ascii="Roboto" w:eastAsia="Arial" w:hAnsi="Roboto" w:cs="Arial"/>
          <w:color w:val="000000"/>
          <w:sz w:val="24"/>
          <w:szCs w:val="24"/>
        </w:rPr>
      </w:pPr>
      <w:r w:rsidRPr="007106FB">
        <w:rPr>
          <w:rFonts w:ascii="Roboto" w:eastAsia="Arial" w:hAnsi="Roboto" w:cs="Arial"/>
          <w:color w:val="000000"/>
          <w:sz w:val="24"/>
          <w:szCs w:val="24"/>
        </w:rPr>
        <w:t>Federal awards, if the required reporting would disclose classified information, and</w:t>
      </w:r>
    </w:p>
    <w:p w14:paraId="661CFB97" w14:textId="77777777" w:rsidR="00342679" w:rsidRPr="007106FB" w:rsidRDefault="008772A1" w:rsidP="00500254">
      <w:pPr>
        <w:numPr>
          <w:ilvl w:val="0"/>
          <w:numId w:val="2"/>
        </w:numPr>
        <w:pBdr>
          <w:top w:val="nil"/>
          <w:left w:val="nil"/>
          <w:bottom w:val="nil"/>
          <w:right w:val="nil"/>
          <w:between w:val="nil"/>
        </w:pBdr>
        <w:jc w:val="both"/>
        <w:rPr>
          <w:rFonts w:ascii="Roboto" w:eastAsia="Arial" w:hAnsi="Roboto" w:cs="Arial"/>
          <w:color w:val="000000"/>
          <w:sz w:val="24"/>
          <w:szCs w:val="24"/>
        </w:rPr>
      </w:pPr>
      <w:r w:rsidRPr="007106FB">
        <w:rPr>
          <w:rFonts w:ascii="Roboto" w:eastAsia="Arial" w:hAnsi="Roboto" w:cs="Arial"/>
          <w:color w:val="000000"/>
          <w:sz w:val="24"/>
          <w:szCs w:val="24"/>
        </w:rPr>
        <w:t xml:space="preserve">Safeguarding Data Including Personally Identifiable Information (PII) Applicants submitting applications in response to this NOFA must recognize that confidentiality of PII and other sensitive data is of paramount importance to the Southeast Regional Commission and must be observed except where disclosure is allowed by the prior written approval of the Grant Officer or by court order. </w:t>
      </w:r>
    </w:p>
    <w:p w14:paraId="763FF54B" w14:textId="77777777" w:rsidR="00650247" w:rsidRPr="007106FB" w:rsidRDefault="008772A1" w:rsidP="00B81849">
      <w:pPr>
        <w:pStyle w:val="ListParagraph"/>
        <w:numPr>
          <w:ilvl w:val="0"/>
          <w:numId w:val="10"/>
        </w:numPr>
        <w:ind w:left="2160" w:hanging="180"/>
        <w:jc w:val="both"/>
        <w:rPr>
          <w:rFonts w:ascii="Roboto" w:eastAsia="Arial" w:hAnsi="Roboto" w:cs="Arial"/>
          <w:sz w:val="24"/>
          <w:szCs w:val="24"/>
        </w:rPr>
      </w:pPr>
      <w:r w:rsidRPr="007106FB">
        <w:rPr>
          <w:rFonts w:ascii="Roboto" w:eastAsia="Arial" w:hAnsi="Roboto" w:cs="Arial"/>
          <w:sz w:val="24"/>
          <w:szCs w:val="24"/>
        </w:rPr>
        <w:t xml:space="preserve">By submitting an application, you are assuring that all data exchanges conducted through or during the course of performance of this grant will be conducted in a manner consistent with applicable federal law and TEGL 39-11 (issued June 28, 2012). All such activity conducted by recipient(s) will be performed in a manner consistent with applicable state and federal laws.  </w:t>
      </w:r>
    </w:p>
    <w:p w14:paraId="13D7B096" w14:textId="19874A74" w:rsidR="00342679" w:rsidRPr="007106FB" w:rsidRDefault="008772A1" w:rsidP="00B81849">
      <w:pPr>
        <w:pStyle w:val="ListParagraph"/>
        <w:numPr>
          <w:ilvl w:val="0"/>
          <w:numId w:val="10"/>
        </w:numPr>
        <w:ind w:left="2160" w:hanging="180"/>
        <w:jc w:val="both"/>
        <w:rPr>
          <w:rFonts w:ascii="Roboto" w:eastAsia="Arial" w:hAnsi="Roboto" w:cs="Arial"/>
          <w:sz w:val="24"/>
          <w:szCs w:val="24"/>
        </w:rPr>
      </w:pPr>
      <w:r w:rsidRPr="007106FB">
        <w:rPr>
          <w:rFonts w:ascii="Roboto" w:eastAsia="Arial" w:hAnsi="Roboto" w:cs="Arial"/>
          <w:sz w:val="24"/>
          <w:szCs w:val="24"/>
        </w:rPr>
        <w:t xml:space="preserve">By submitting a grant application, you agree to take all necessary steps to protect such confidentiality by complying with the following provisions that are applicable in governing the handling of confidential information: You must ensure that PII and sensitive data developed, obtained or otherwise associated with SCRC funded grants is securely transmitted. </w:t>
      </w:r>
    </w:p>
    <w:p w14:paraId="534F14FA" w14:textId="77777777" w:rsidR="00342679" w:rsidRPr="007106FB" w:rsidRDefault="008772A1" w:rsidP="00B81849">
      <w:pPr>
        <w:numPr>
          <w:ilvl w:val="0"/>
          <w:numId w:val="10"/>
        </w:numPr>
        <w:pBdr>
          <w:top w:val="nil"/>
          <w:left w:val="nil"/>
          <w:bottom w:val="nil"/>
          <w:right w:val="nil"/>
          <w:between w:val="nil"/>
        </w:pBdr>
        <w:spacing w:line="259" w:lineRule="auto"/>
        <w:ind w:left="2160" w:hanging="270"/>
        <w:jc w:val="both"/>
        <w:rPr>
          <w:rFonts w:ascii="Roboto" w:eastAsia="Arial" w:hAnsi="Roboto" w:cs="Arial"/>
          <w:color w:val="000000"/>
          <w:sz w:val="24"/>
          <w:szCs w:val="24"/>
        </w:rPr>
      </w:pPr>
      <w:r w:rsidRPr="007106FB">
        <w:rPr>
          <w:rFonts w:ascii="Roboto" w:eastAsia="Arial" w:hAnsi="Roboto" w:cs="Arial"/>
          <w:color w:val="000000"/>
          <w:sz w:val="24"/>
          <w:szCs w:val="24"/>
        </w:rPr>
        <w:t xml:space="preserve">To ensure that such PII is not transmitted to unauthorized users, all PII and other sensitive data transmitted via e-mail or stored on CDs, DVDs, thumb drives, etc., must be encrypted using a Federal Information Processing Standards (FIPS) 140-2 compliant and National Institute of Standards and Technology (NIST) validated cryptographic module. You must not e-mail unencrypted sensitive PII to any entity, including SCRC or contractors.  </w:t>
      </w:r>
    </w:p>
    <w:p w14:paraId="1BE4AFB6" w14:textId="77777777" w:rsidR="00342679" w:rsidRPr="007106FB" w:rsidRDefault="008772A1" w:rsidP="00B81849">
      <w:pPr>
        <w:numPr>
          <w:ilvl w:val="0"/>
          <w:numId w:val="10"/>
        </w:numPr>
        <w:pBdr>
          <w:top w:val="nil"/>
          <w:left w:val="nil"/>
          <w:bottom w:val="nil"/>
          <w:right w:val="nil"/>
          <w:between w:val="nil"/>
        </w:pBdr>
        <w:spacing w:line="259" w:lineRule="auto"/>
        <w:ind w:left="2160" w:hanging="270"/>
        <w:jc w:val="both"/>
        <w:rPr>
          <w:rFonts w:ascii="Roboto" w:eastAsia="Arial" w:hAnsi="Roboto" w:cs="Arial"/>
          <w:color w:val="000000"/>
          <w:sz w:val="24"/>
          <w:szCs w:val="24"/>
        </w:rPr>
      </w:pPr>
      <w:r w:rsidRPr="007106FB">
        <w:rPr>
          <w:rFonts w:ascii="Roboto" w:eastAsia="Arial" w:hAnsi="Roboto" w:cs="Arial"/>
          <w:color w:val="000000"/>
          <w:sz w:val="24"/>
          <w:szCs w:val="24"/>
        </w:rPr>
        <w:t xml:space="preserve">You must take the steps necessary to ensure the privacy of all PII obtained from participants and/or other individuals and to protect such information from unauthorized disclosure. You must maintain such PII in accordance with the SCRC standards for information security and any updates to such standards we provide to you. Grantees who wish to obtain more information on data security should contact their Federal Project Officer.  </w:t>
      </w:r>
    </w:p>
    <w:p w14:paraId="2F359A62" w14:textId="77777777" w:rsidR="00342679" w:rsidRPr="007106FB" w:rsidRDefault="008772A1" w:rsidP="00B81849">
      <w:pPr>
        <w:numPr>
          <w:ilvl w:val="0"/>
          <w:numId w:val="10"/>
        </w:numPr>
        <w:pBdr>
          <w:top w:val="nil"/>
          <w:left w:val="nil"/>
          <w:bottom w:val="nil"/>
          <w:right w:val="nil"/>
          <w:between w:val="nil"/>
        </w:pBdr>
        <w:spacing w:line="259" w:lineRule="auto"/>
        <w:ind w:left="2160" w:hanging="270"/>
        <w:jc w:val="both"/>
        <w:rPr>
          <w:rFonts w:ascii="Roboto" w:eastAsia="Arial" w:hAnsi="Roboto" w:cs="Arial"/>
          <w:color w:val="000000"/>
          <w:sz w:val="24"/>
          <w:szCs w:val="24"/>
        </w:rPr>
      </w:pPr>
      <w:r w:rsidRPr="007106FB">
        <w:rPr>
          <w:rFonts w:ascii="Roboto" w:eastAsia="Arial" w:hAnsi="Roboto" w:cs="Arial"/>
          <w:color w:val="000000"/>
          <w:sz w:val="24"/>
          <w:szCs w:val="24"/>
        </w:rPr>
        <w:t xml:space="preserve">You must ensure that any PII used during the performance of your grant has been obtained in conformity with applicable federal and state laws governing the confidentiality of information.  </w:t>
      </w:r>
    </w:p>
    <w:p w14:paraId="36705D18" w14:textId="77777777" w:rsidR="00342679" w:rsidRPr="007106FB" w:rsidRDefault="008772A1" w:rsidP="00B81849">
      <w:pPr>
        <w:numPr>
          <w:ilvl w:val="0"/>
          <w:numId w:val="10"/>
        </w:numPr>
        <w:pBdr>
          <w:top w:val="nil"/>
          <w:left w:val="nil"/>
          <w:bottom w:val="nil"/>
          <w:right w:val="nil"/>
          <w:between w:val="nil"/>
        </w:pBdr>
        <w:spacing w:line="259" w:lineRule="auto"/>
        <w:ind w:left="2160" w:hanging="270"/>
        <w:jc w:val="both"/>
        <w:rPr>
          <w:rFonts w:ascii="Roboto" w:eastAsia="Arial" w:hAnsi="Roboto" w:cs="Arial"/>
          <w:color w:val="000000"/>
          <w:sz w:val="24"/>
          <w:szCs w:val="24"/>
        </w:rPr>
      </w:pPr>
      <w:r w:rsidRPr="007106FB">
        <w:rPr>
          <w:rFonts w:ascii="Roboto" w:eastAsia="Arial" w:hAnsi="Roboto" w:cs="Arial"/>
          <w:color w:val="000000"/>
          <w:sz w:val="24"/>
          <w:szCs w:val="24"/>
        </w:rPr>
        <w:lastRenderedPageBreak/>
        <w:t xml:space="preserve">You further acknowledge that all PII data obtained through your SCRC grant must be stored in an area that is physically safe from access by unauthorized persons at all times and the data will be processed using recipient-issued equipment, managed information technology (IT) services and designated locations approved by SCRC. Accessing, processing and storing of SCRC grant PII data on personally owned equipment, at off-site locations, (e.g., employee’s home), and non-recipient managed IT services, (e.g., Yahoo mail), is strictly prohibited unless approved by SCRC.  </w:t>
      </w:r>
    </w:p>
    <w:p w14:paraId="0FB0441A" w14:textId="77777777" w:rsidR="00342679" w:rsidRPr="007106FB" w:rsidRDefault="008772A1" w:rsidP="00B81849">
      <w:pPr>
        <w:numPr>
          <w:ilvl w:val="0"/>
          <w:numId w:val="10"/>
        </w:numPr>
        <w:pBdr>
          <w:top w:val="nil"/>
          <w:left w:val="nil"/>
          <w:bottom w:val="nil"/>
          <w:right w:val="nil"/>
          <w:between w:val="nil"/>
        </w:pBdr>
        <w:spacing w:line="259" w:lineRule="auto"/>
        <w:ind w:left="2160" w:hanging="270"/>
        <w:jc w:val="both"/>
        <w:rPr>
          <w:rFonts w:ascii="Roboto" w:eastAsia="Arial" w:hAnsi="Roboto" w:cs="Arial"/>
          <w:color w:val="000000"/>
          <w:sz w:val="24"/>
          <w:szCs w:val="24"/>
        </w:rPr>
      </w:pPr>
      <w:r w:rsidRPr="007106FB">
        <w:rPr>
          <w:rFonts w:ascii="Roboto" w:eastAsia="Arial" w:hAnsi="Roboto" w:cs="Arial"/>
          <w:color w:val="000000"/>
          <w:sz w:val="24"/>
          <w:szCs w:val="24"/>
        </w:rPr>
        <w:t xml:space="preserve">Your employees and other personnel who will have access to sensitive / confidential / Proprietary / private data must be advised of the confidential nature of the information, the safeguards required to protect the information, and that there are civil and criminal sanctions for noncompliance with such safeguards that are contained in federal and state laws.  </w:t>
      </w:r>
    </w:p>
    <w:p w14:paraId="78315FE0" w14:textId="77777777" w:rsidR="00342679" w:rsidRPr="007106FB" w:rsidRDefault="008772A1" w:rsidP="00B81849">
      <w:pPr>
        <w:numPr>
          <w:ilvl w:val="0"/>
          <w:numId w:val="10"/>
        </w:numPr>
        <w:pBdr>
          <w:top w:val="nil"/>
          <w:left w:val="nil"/>
          <w:bottom w:val="nil"/>
          <w:right w:val="nil"/>
          <w:between w:val="nil"/>
        </w:pBdr>
        <w:spacing w:line="259" w:lineRule="auto"/>
        <w:ind w:left="2160" w:hanging="270"/>
        <w:jc w:val="both"/>
        <w:rPr>
          <w:rFonts w:ascii="Roboto" w:eastAsia="Arial" w:hAnsi="Roboto" w:cs="Arial"/>
          <w:color w:val="000000"/>
          <w:sz w:val="24"/>
          <w:szCs w:val="24"/>
        </w:rPr>
      </w:pPr>
      <w:r w:rsidRPr="007106FB">
        <w:rPr>
          <w:rFonts w:ascii="Roboto" w:eastAsia="Arial" w:hAnsi="Roboto" w:cs="Arial"/>
          <w:color w:val="000000"/>
          <w:sz w:val="24"/>
          <w:szCs w:val="24"/>
        </w:rPr>
        <w:t xml:space="preserve">You must have policies and procedures in place under which your employees and other personnel, before being granted access to PII, acknowledge their understanding of the confidential nature of the data and the safeguards with which they must complying their handling of such data, as well as the fact that they may be liable to civil and criminal sanctions for improper disclosure.  </w:t>
      </w:r>
    </w:p>
    <w:p w14:paraId="19380AB1" w14:textId="77777777" w:rsidR="00342679" w:rsidRPr="007106FB" w:rsidRDefault="008772A1" w:rsidP="00B81849">
      <w:pPr>
        <w:numPr>
          <w:ilvl w:val="0"/>
          <w:numId w:val="10"/>
        </w:numPr>
        <w:pBdr>
          <w:top w:val="nil"/>
          <w:left w:val="nil"/>
          <w:bottom w:val="nil"/>
          <w:right w:val="nil"/>
          <w:between w:val="nil"/>
        </w:pBdr>
        <w:tabs>
          <w:tab w:val="left" w:pos="630"/>
        </w:tabs>
        <w:spacing w:line="259" w:lineRule="auto"/>
        <w:ind w:left="2160" w:hanging="270"/>
        <w:jc w:val="both"/>
        <w:rPr>
          <w:rFonts w:ascii="Roboto" w:eastAsia="Arial" w:hAnsi="Roboto" w:cs="Arial"/>
          <w:color w:val="000000"/>
          <w:sz w:val="24"/>
          <w:szCs w:val="24"/>
        </w:rPr>
      </w:pPr>
      <w:r w:rsidRPr="007106FB">
        <w:rPr>
          <w:rFonts w:ascii="Roboto" w:eastAsia="Arial" w:hAnsi="Roboto" w:cs="Arial"/>
          <w:color w:val="000000"/>
          <w:sz w:val="24"/>
          <w:szCs w:val="24"/>
        </w:rPr>
        <w:t xml:space="preserve">You must not extract information from data supplied by SCRC for any purpose not stated in the grant agreement.  </w:t>
      </w:r>
    </w:p>
    <w:p w14:paraId="15FED496" w14:textId="77777777" w:rsidR="00342679" w:rsidRPr="007106FB" w:rsidRDefault="008772A1" w:rsidP="00B81849">
      <w:pPr>
        <w:numPr>
          <w:ilvl w:val="0"/>
          <w:numId w:val="10"/>
        </w:numPr>
        <w:pBdr>
          <w:top w:val="nil"/>
          <w:left w:val="nil"/>
          <w:bottom w:val="nil"/>
          <w:right w:val="nil"/>
          <w:between w:val="nil"/>
        </w:pBdr>
        <w:spacing w:line="259" w:lineRule="auto"/>
        <w:ind w:left="2160" w:hanging="270"/>
        <w:jc w:val="both"/>
        <w:rPr>
          <w:rFonts w:ascii="Roboto" w:eastAsia="Arial" w:hAnsi="Roboto" w:cs="Arial"/>
          <w:color w:val="000000"/>
          <w:sz w:val="24"/>
          <w:szCs w:val="24"/>
        </w:rPr>
      </w:pPr>
      <w:r w:rsidRPr="007106FB">
        <w:rPr>
          <w:rFonts w:ascii="Roboto" w:eastAsia="Arial" w:hAnsi="Roboto" w:cs="Arial"/>
          <w:color w:val="000000"/>
          <w:sz w:val="24"/>
          <w:szCs w:val="24"/>
        </w:rPr>
        <w:t xml:space="preserve">Access to any PII created by the SCRC grant must be restricted to only those employees of the grant recipient who need it in their official capacity to perform duties in connection with the scope of work in the grant agreement.  </w:t>
      </w:r>
    </w:p>
    <w:p w14:paraId="6C2E3F61" w14:textId="77777777" w:rsidR="00342679" w:rsidRPr="007106FB" w:rsidRDefault="008772A1" w:rsidP="00B81849">
      <w:pPr>
        <w:numPr>
          <w:ilvl w:val="0"/>
          <w:numId w:val="10"/>
        </w:numPr>
        <w:pBdr>
          <w:top w:val="nil"/>
          <w:left w:val="nil"/>
          <w:bottom w:val="nil"/>
          <w:right w:val="nil"/>
          <w:between w:val="nil"/>
        </w:pBdr>
        <w:spacing w:line="259" w:lineRule="auto"/>
        <w:ind w:left="2160" w:hanging="270"/>
        <w:jc w:val="both"/>
        <w:rPr>
          <w:rFonts w:ascii="Roboto" w:eastAsia="Arial" w:hAnsi="Roboto" w:cs="Arial"/>
          <w:color w:val="000000"/>
          <w:sz w:val="24"/>
          <w:szCs w:val="24"/>
        </w:rPr>
      </w:pPr>
      <w:r w:rsidRPr="007106FB">
        <w:rPr>
          <w:rFonts w:ascii="Roboto" w:eastAsia="Arial" w:hAnsi="Roboto" w:cs="Arial"/>
          <w:color w:val="000000"/>
          <w:sz w:val="24"/>
          <w:szCs w:val="24"/>
        </w:rPr>
        <w:t xml:space="preserve">All PII data must be processed in a manner that will protect the confidentiality of the records/ documents and is designed to prevent unauthorized persons from retrieving such records by computer, remote terminal or any other means. Data may be downloaded to, or maintained on, mobile or portable devices only if the data are encrypted using NIST validated software products based on FIPS 140-2 encryption. In addition, wage data may be accessed only from secure locations.  </w:t>
      </w:r>
    </w:p>
    <w:p w14:paraId="4542519E" w14:textId="77777777" w:rsidR="00342679" w:rsidRPr="007106FB" w:rsidRDefault="008772A1" w:rsidP="00B81849">
      <w:pPr>
        <w:numPr>
          <w:ilvl w:val="0"/>
          <w:numId w:val="10"/>
        </w:numPr>
        <w:pBdr>
          <w:top w:val="nil"/>
          <w:left w:val="nil"/>
          <w:bottom w:val="nil"/>
          <w:right w:val="nil"/>
          <w:between w:val="nil"/>
        </w:pBdr>
        <w:spacing w:line="259" w:lineRule="auto"/>
        <w:ind w:left="2160" w:hanging="270"/>
        <w:jc w:val="both"/>
        <w:rPr>
          <w:rFonts w:ascii="Roboto" w:eastAsia="Arial" w:hAnsi="Roboto" w:cs="Arial"/>
          <w:color w:val="000000"/>
          <w:sz w:val="24"/>
          <w:szCs w:val="24"/>
        </w:rPr>
      </w:pPr>
      <w:r w:rsidRPr="007106FB">
        <w:rPr>
          <w:rFonts w:ascii="Roboto" w:eastAsia="Arial" w:hAnsi="Roboto" w:cs="Arial"/>
          <w:color w:val="000000"/>
          <w:sz w:val="24"/>
          <w:szCs w:val="24"/>
        </w:rPr>
        <w:t xml:space="preserve">PII data obtained by the recipient through a request from SCRC must not be disclosed to anyone but the individual requestor, except as permitted by the Grant Officer or by court order.  </w:t>
      </w:r>
    </w:p>
    <w:p w14:paraId="1C41EB19" w14:textId="77777777" w:rsidR="00342679" w:rsidRPr="007106FB" w:rsidRDefault="008772A1" w:rsidP="00B81849">
      <w:pPr>
        <w:numPr>
          <w:ilvl w:val="0"/>
          <w:numId w:val="10"/>
        </w:numPr>
        <w:pBdr>
          <w:top w:val="nil"/>
          <w:left w:val="nil"/>
          <w:bottom w:val="nil"/>
          <w:right w:val="nil"/>
          <w:between w:val="nil"/>
        </w:pBdr>
        <w:spacing w:line="259" w:lineRule="auto"/>
        <w:ind w:left="2160" w:hanging="270"/>
        <w:jc w:val="both"/>
        <w:rPr>
          <w:rFonts w:ascii="Roboto" w:eastAsia="Arial" w:hAnsi="Roboto" w:cs="Arial"/>
          <w:color w:val="000000"/>
          <w:sz w:val="24"/>
          <w:szCs w:val="24"/>
        </w:rPr>
      </w:pPr>
      <w:r w:rsidRPr="007106FB">
        <w:rPr>
          <w:rFonts w:ascii="Roboto" w:eastAsia="Arial" w:hAnsi="Roboto" w:cs="Arial"/>
          <w:color w:val="000000"/>
          <w:sz w:val="24"/>
          <w:szCs w:val="24"/>
        </w:rPr>
        <w:t xml:space="preserve">You must permit SCRC to make onsite inspections during regular business hours for the purpose of conducting audits and/or conducting other investigations to assure that you are complying </w:t>
      </w:r>
      <w:r w:rsidRPr="007106FB">
        <w:rPr>
          <w:rFonts w:ascii="Roboto" w:eastAsia="Arial" w:hAnsi="Roboto" w:cs="Arial"/>
          <w:color w:val="000000"/>
          <w:sz w:val="24"/>
          <w:szCs w:val="24"/>
        </w:rPr>
        <w:lastRenderedPageBreak/>
        <w:t xml:space="preserve">with the confidentiality requirements described above. In accordance with this responsibility, you must make records applicable to this Agreement available to authorized persons for the purpose of inspection, review, and/or audit. </w:t>
      </w:r>
    </w:p>
    <w:p w14:paraId="27E4E99D" w14:textId="77777777" w:rsidR="00342679" w:rsidRPr="007106FB" w:rsidRDefault="008772A1" w:rsidP="00B81849">
      <w:pPr>
        <w:numPr>
          <w:ilvl w:val="0"/>
          <w:numId w:val="10"/>
        </w:numPr>
        <w:pBdr>
          <w:top w:val="nil"/>
          <w:left w:val="nil"/>
          <w:bottom w:val="nil"/>
          <w:right w:val="nil"/>
          <w:between w:val="nil"/>
        </w:pBdr>
        <w:spacing w:line="259" w:lineRule="auto"/>
        <w:ind w:left="2160" w:hanging="270"/>
        <w:jc w:val="both"/>
        <w:rPr>
          <w:rFonts w:ascii="Roboto" w:eastAsia="Arial" w:hAnsi="Roboto" w:cs="Arial"/>
          <w:color w:val="000000"/>
          <w:sz w:val="24"/>
          <w:szCs w:val="24"/>
        </w:rPr>
      </w:pPr>
      <w:r w:rsidRPr="007106FB">
        <w:rPr>
          <w:rFonts w:ascii="Roboto" w:eastAsia="Arial" w:hAnsi="Roboto" w:cs="Arial"/>
          <w:color w:val="000000"/>
          <w:sz w:val="24"/>
          <w:szCs w:val="24"/>
        </w:rPr>
        <w:t xml:space="preserve">You must retain data received from SCRC only for the period required to use it for assessment and other purposes, or to satisfy applicable federal records retention requirements, if any. Thereafter, you agree that all data will be destroyed, including the degaussing of magnetic tape files and deletion of electronic data.  </w:t>
      </w:r>
    </w:p>
    <w:p w14:paraId="6511E70A" w14:textId="4CC00A59" w:rsidR="00A60AEA" w:rsidRDefault="00A60AEA">
      <w:pPr>
        <w:rPr>
          <w:rFonts w:ascii="Roboto" w:eastAsia="Arial" w:hAnsi="Roboto" w:cs="Arial"/>
          <w:color w:val="000000"/>
          <w:sz w:val="24"/>
          <w:szCs w:val="24"/>
        </w:rPr>
      </w:pPr>
    </w:p>
    <w:p w14:paraId="16C75B33" w14:textId="77777777" w:rsidR="00650247" w:rsidRPr="007106FB" w:rsidRDefault="008772A1" w:rsidP="00B81849">
      <w:pPr>
        <w:pStyle w:val="ListParagraph"/>
        <w:numPr>
          <w:ilvl w:val="0"/>
          <w:numId w:val="32"/>
        </w:numPr>
        <w:pBdr>
          <w:top w:val="nil"/>
          <w:left w:val="nil"/>
          <w:bottom w:val="nil"/>
          <w:right w:val="nil"/>
          <w:between w:val="nil"/>
        </w:pBdr>
        <w:spacing w:line="259" w:lineRule="auto"/>
        <w:jc w:val="both"/>
        <w:rPr>
          <w:rFonts w:ascii="Roboto" w:eastAsia="Arial" w:hAnsi="Roboto" w:cs="Arial"/>
          <w:b/>
          <w:bCs/>
          <w:color w:val="000000"/>
          <w:sz w:val="24"/>
          <w:szCs w:val="24"/>
        </w:rPr>
      </w:pPr>
      <w:r w:rsidRPr="007106FB">
        <w:rPr>
          <w:rFonts w:ascii="Roboto" w:eastAsia="Arial" w:hAnsi="Roboto" w:cs="Arial"/>
          <w:b/>
          <w:bCs/>
          <w:color w:val="000000"/>
          <w:sz w:val="24"/>
          <w:szCs w:val="24"/>
        </w:rPr>
        <w:t xml:space="preserve">Record Retention </w:t>
      </w:r>
    </w:p>
    <w:p w14:paraId="36D0C8DB" w14:textId="77777777" w:rsidR="00650247" w:rsidRPr="007106FB" w:rsidRDefault="00650247" w:rsidP="00650247">
      <w:pPr>
        <w:pStyle w:val="ListParagraph"/>
        <w:pBdr>
          <w:top w:val="nil"/>
          <w:left w:val="nil"/>
          <w:bottom w:val="nil"/>
          <w:right w:val="nil"/>
          <w:between w:val="nil"/>
        </w:pBdr>
        <w:spacing w:line="259" w:lineRule="auto"/>
        <w:ind w:left="1080"/>
        <w:jc w:val="both"/>
        <w:rPr>
          <w:rFonts w:ascii="Roboto" w:eastAsia="Arial" w:hAnsi="Roboto" w:cs="Arial"/>
          <w:b/>
          <w:bCs/>
          <w:color w:val="000000"/>
          <w:sz w:val="24"/>
          <w:szCs w:val="24"/>
        </w:rPr>
      </w:pPr>
    </w:p>
    <w:p w14:paraId="022F700F" w14:textId="01FA4CB3" w:rsidR="00342679" w:rsidRPr="007106FB" w:rsidRDefault="008772A1" w:rsidP="00FF4CE2">
      <w:pPr>
        <w:pStyle w:val="ListParagraph"/>
        <w:pBdr>
          <w:top w:val="nil"/>
          <w:left w:val="nil"/>
          <w:bottom w:val="nil"/>
          <w:right w:val="nil"/>
          <w:between w:val="nil"/>
        </w:pBdr>
        <w:spacing w:line="259" w:lineRule="auto"/>
        <w:ind w:left="360"/>
        <w:jc w:val="both"/>
        <w:rPr>
          <w:rFonts w:ascii="Roboto" w:eastAsia="Arial" w:hAnsi="Roboto" w:cs="Arial"/>
          <w:color w:val="000000"/>
          <w:sz w:val="24"/>
          <w:szCs w:val="24"/>
        </w:rPr>
      </w:pPr>
      <w:r w:rsidRPr="007106FB">
        <w:rPr>
          <w:rFonts w:ascii="Roboto" w:eastAsia="Arial" w:hAnsi="Roboto" w:cs="Arial"/>
          <w:color w:val="000000"/>
          <w:sz w:val="24"/>
          <w:szCs w:val="24"/>
        </w:rPr>
        <w:t xml:space="preserve">You must </w:t>
      </w:r>
      <w:r w:rsidR="002452DA">
        <w:rPr>
          <w:rFonts w:ascii="Roboto" w:eastAsia="Arial" w:hAnsi="Roboto" w:cs="Arial"/>
          <w:color w:val="000000"/>
          <w:sz w:val="24"/>
          <w:szCs w:val="24"/>
        </w:rPr>
        <w:t xml:space="preserve">have an individual records retention policy which </w:t>
      </w:r>
      <w:r w:rsidRPr="007106FB">
        <w:rPr>
          <w:rFonts w:ascii="Roboto" w:eastAsia="Arial" w:hAnsi="Roboto" w:cs="Arial"/>
          <w:color w:val="000000"/>
          <w:sz w:val="24"/>
          <w:szCs w:val="24"/>
        </w:rPr>
        <w:t>follow</w:t>
      </w:r>
      <w:r w:rsidR="002452DA">
        <w:rPr>
          <w:rFonts w:ascii="Roboto" w:eastAsia="Arial" w:hAnsi="Roboto" w:cs="Arial"/>
          <w:color w:val="000000"/>
          <w:sz w:val="24"/>
          <w:szCs w:val="24"/>
        </w:rPr>
        <w:t>s</w:t>
      </w:r>
      <w:r w:rsidRPr="007106FB">
        <w:rPr>
          <w:rFonts w:ascii="Roboto" w:eastAsia="Arial" w:hAnsi="Roboto" w:cs="Arial"/>
          <w:color w:val="000000"/>
          <w:sz w:val="24"/>
          <w:szCs w:val="24"/>
        </w:rPr>
        <w:t xml:space="preserve"> federal guidelines on record retention, which require that you maintain all records pertaining to grant activities for a period of at least three years from the date of submission of the final expenditure report. See </w:t>
      </w:r>
      <w:r w:rsidRPr="007106FB">
        <w:rPr>
          <w:rFonts w:ascii="Roboto" w:eastAsia="Arial" w:hAnsi="Roboto" w:cs="Arial"/>
          <w:i/>
          <w:color w:val="000000"/>
          <w:sz w:val="24"/>
          <w:szCs w:val="24"/>
        </w:rPr>
        <w:t>2 CFR 200.333-.337</w:t>
      </w:r>
      <w:r w:rsidRPr="007106FB">
        <w:rPr>
          <w:rFonts w:ascii="Roboto" w:eastAsia="Arial" w:hAnsi="Roboto" w:cs="Arial"/>
          <w:color w:val="000000"/>
          <w:sz w:val="24"/>
          <w:szCs w:val="24"/>
        </w:rPr>
        <w:t xml:space="preserve"> for more specific information, including information about the start of the record retention period for awards that are renewed quarterly or annually, and when the records must be retained for more than three years.  </w:t>
      </w:r>
    </w:p>
    <w:p w14:paraId="70EA9C7A" w14:textId="77777777" w:rsidR="00342679" w:rsidRPr="007106FB" w:rsidRDefault="00342679">
      <w:pPr>
        <w:pBdr>
          <w:top w:val="nil"/>
          <w:left w:val="nil"/>
          <w:bottom w:val="nil"/>
          <w:right w:val="nil"/>
          <w:between w:val="nil"/>
        </w:pBdr>
        <w:spacing w:line="259" w:lineRule="auto"/>
        <w:ind w:left="720"/>
        <w:jc w:val="both"/>
        <w:rPr>
          <w:rFonts w:ascii="Roboto" w:eastAsia="Arial" w:hAnsi="Roboto" w:cs="Arial"/>
          <w:color w:val="000000"/>
          <w:sz w:val="24"/>
          <w:szCs w:val="24"/>
        </w:rPr>
      </w:pPr>
    </w:p>
    <w:p w14:paraId="6BB37210" w14:textId="77777777" w:rsidR="00650247" w:rsidRPr="007106FB" w:rsidRDefault="008772A1" w:rsidP="00B81849">
      <w:pPr>
        <w:pStyle w:val="ListParagraph"/>
        <w:numPr>
          <w:ilvl w:val="0"/>
          <w:numId w:val="32"/>
        </w:numPr>
        <w:pBdr>
          <w:top w:val="nil"/>
          <w:left w:val="nil"/>
          <w:bottom w:val="nil"/>
          <w:right w:val="nil"/>
          <w:between w:val="nil"/>
        </w:pBdr>
        <w:jc w:val="both"/>
        <w:rPr>
          <w:rFonts w:ascii="Roboto" w:eastAsia="Arial" w:hAnsi="Roboto" w:cs="Arial"/>
          <w:b/>
          <w:bCs/>
          <w:color w:val="000000"/>
          <w:sz w:val="24"/>
          <w:szCs w:val="24"/>
        </w:rPr>
      </w:pPr>
      <w:r w:rsidRPr="007106FB">
        <w:rPr>
          <w:rFonts w:ascii="Roboto" w:eastAsia="Arial" w:hAnsi="Roboto" w:cs="Arial"/>
          <w:b/>
          <w:bCs/>
          <w:color w:val="000000"/>
          <w:sz w:val="24"/>
          <w:szCs w:val="24"/>
        </w:rPr>
        <w:t>Use of Contracts and Subawards</w:t>
      </w:r>
    </w:p>
    <w:p w14:paraId="2D3F2DB3" w14:textId="77777777" w:rsidR="00FF4CE2" w:rsidRPr="007106FB" w:rsidRDefault="00FF4CE2" w:rsidP="00FF4CE2">
      <w:pPr>
        <w:pStyle w:val="ListParagraph"/>
        <w:pBdr>
          <w:top w:val="nil"/>
          <w:left w:val="nil"/>
          <w:bottom w:val="nil"/>
          <w:right w:val="nil"/>
          <w:between w:val="nil"/>
        </w:pBdr>
        <w:ind w:left="1080"/>
        <w:jc w:val="both"/>
        <w:rPr>
          <w:rFonts w:ascii="Roboto" w:eastAsia="Arial" w:hAnsi="Roboto" w:cs="Arial"/>
          <w:b/>
          <w:bCs/>
          <w:color w:val="000000"/>
          <w:sz w:val="24"/>
          <w:szCs w:val="24"/>
        </w:rPr>
      </w:pPr>
    </w:p>
    <w:p w14:paraId="7381FAE4" w14:textId="7F57F087" w:rsidR="00342679" w:rsidRPr="007106FB" w:rsidRDefault="008772A1" w:rsidP="00FF4CE2">
      <w:pPr>
        <w:pBdr>
          <w:top w:val="nil"/>
          <w:left w:val="nil"/>
          <w:bottom w:val="nil"/>
          <w:right w:val="nil"/>
          <w:between w:val="nil"/>
        </w:pBdr>
        <w:ind w:left="360"/>
        <w:contextualSpacing/>
        <w:jc w:val="both"/>
        <w:rPr>
          <w:rFonts w:ascii="Roboto" w:eastAsia="Arial" w:hAnsi="Roboto" w:cs="Arial"/>
          <w:color w:val="000000"/>
          <w:sz w:val="24"/>
          <w:szCs w:val="24"/>
        </w:rPr>
      </w:pPr>
      <w:r w:rsidRPr="007106FB">
        <w:rPr>
          <w:rFonts w:ascii="Roboto" w:eastAsia="Arial" w:hAnsi="Roboto" w:cs="Arial"/>
          <w:color w:val="000000"/>
          <w:sz w:val="24"/>
          <w:szCs w:val="24"/>
        </w:rPr>
        <w:t xml:space="preserve">You must abide by the following definitions of contract, contractor, subaward, and subrecipient.  </w:t>
      </w:r>
    </w:p>
    <w:p w14:paraId="1497CA50" w14:textId="77777777" w:rsidR="00FF4CE2" w:rsidRPr="007106FB" w:rsidRDefault="00FF4CE2" w:rsidP="00FF4CE2">
      <w:pPr>
        <w:pBdr>
          <w:top w:val="nil"/>
          <w:left w:val="nil"/>
          <w:bottom w:val="nil"/>
          <w:right w:val="nil"/>
          <w:between w:val="nil"/>
        </w:pBdr>
        <w:ind w:left="360"/>
        <w:contextualSpacing/>
        <w:jc w:val="both"/>
        <w:rPr>
          <w:rFonts w:ascii="Roboto" w:eastAsia="Arial" w:hAnsi="Roboto" w:cs="Arial"/>
          <w:color w:val="000000"/>
          <w:sz w:val="24"/>
          <w:szCs w:val="24"/>
        </w:rPr>
      </w:pPr>
    </w:p>
    <w:p w14:paraId="43EAB629" w14:textId="69BE54F8" w:rsidR="00650247" w:rsidRPr="007106FB" w:rsidRDefault="008772A1" w:rsidP="00B81849">
      <w:pPr>
        <w:pStyle w:val="ListParagraph"/>
        <w:numPr>
          <w:ilvl w:val="0"/>
          <w:numId w:val="33"/>
        </w:numPr>
        <w:pBdr>
          <w:top w:val="nil"/>
          <w:left w:val="nil"/>
          <w:bottom w:val="nil"/>
          <w:right w:val="nil"/>
          <w:between w:val="nil"/>
        </w:pBdr>
        <w:jc w:val="both"/>
        <w:rPr>
          <w:rFonts w:ascii="Roboto" w:eastAsia="Arial" w:hAnsi="Roboto" w:cs="Arial"/>
          <w:color w:val="000000"/>
          <w:sz w:val="24"/>
          <w:szCs w:val="24"/>
        </w:rPr>
      </w:pPr>
      <w:r w:rsidRPr="007106FB">
        <w:rPr>
          <w:rFonts w:ascii="Roboto" w:eastAsia="Arial" w:hAnsi="Roboto" w:cs="Arial"/>
          <w:color w:val="000000"/>
          <w:sz w:val="24"/>
          <w:szCs w:val="24"/>
        </w:rPr>
        <w:t xml:space="preserve">Contract: Contract means a legal instrument by which a non-federal entity (defined as a state or local government, Indian tribe, institution of higher education (IHE), non-profit organization, for-profit entity, foreign public entity or a foreign organization that carries out a federal award as a recipient or subrecipient) purchases property or services needed to carry out the project or program under a federal award. The term as used in this NOFA does not include a legal instrument, even if the non-federal entity considers it a contract, when the substance of the transaction meets the definition of a federal award or subaward (see definition of Subaward below).  </w:t>
      </w:r>
    </w:p>
    <w:p w14:paraId="6C040CE8" w14:textId="77777777" w:rsidR="00650247" w:rsidRPr="007106FB" w:rsidRDefault="008772A1" w:rsidP="00B81849">
      <w:pPr>
        <w:pStyle w:val="ListParagraph"/>
        <w:numPr>
          <w:ilvl w:val="0"/>
          <w:numId w:val="33"/>
        </w:numPr>
        <w:pBdr>
          <w:top w:val="nil"/>
          <w:left w:val="nil"/>
          <w:bottom w:val="nil"/>
          <w:right w:val="nil"/>
          <w:between w:val="nil"/>
        </w:pBdr>
        <w:jc w:val="both"/>
        <w:rPr>
          <w:rFonts w:ascii="Roboto" w:eastAsia="Arial" w:hAnsi="Roboto" w:cs="Arial"/>
          <w:color w:val="000000"/>
          <w:sz w:val="24"/>
          <w:szCs w:val="24"/>
        </w:rPr>
      </w:pPr>
      <w:r w:rsidRPr="007106FB">
        <w:rPr>
          <w:rFonts w:ascii="Roboto" w:eastAsia="Arial" w:hAnsi="Roboto" w:cs="Arial"/>
          <w:color w:val="000000"/>
          <w:sz w:val="24"/>
          <w:szCs w:val="24"/>
        </w:rPr>
        <w:t xml:space="preserve">Contractor: Contractor means an entity that receives a contract as defined above in Contract.   </w:t>
      </w:r>
    </w:p>
    <w:p w14:paraId="70360403" w14:textId="77777777" w:rsidR="00650247" w:rsidRPr="007106FB" w:rsidRDefault="008772A1" w:rsidP="00B81849">
      <w:pPr>
        <w:pStyle w:val="ListParagraph"/>
        <w:numPr>
          <w:ilvl w:val="0"/>
          <w:numId w:val="33"/>
        </w:numPr>
        <w:pBdr>
          <w:top w:val="nil"/>
          <w:left w:val="nil"/>
          <w:bottom w:val="nil"/>
          <w:right w:val="nil"/>
          <w:between w:val="nil"/>
        </w:pBdr>
        <w:jc w:val="both"/>
        <w:rPr>
          <w:rFonts w:ascii="Roboto" w:eastAsia="Arial" w:hAnsi="Roboto" w:cs="Arial"/>
          <w:color w:val="000000"/>
          <w:sz w:val="24"/>
          <w:szCs w:val="24"/>
        </w:rPr>
      </w:pPr>
      <w:r w:rsidRPr="007106FB">
        <w:rPr>
          <w:rFonts w:ascii="Roboto" w:eastAsia="Arial" w:hAnsi="Roboto" w:cs="Arial"/>
          <w:color w:val="000000"/>
          <w:sz w:val="24"/>
          <w:szCs w:val="24"/>
        </w:rPr>
        <w:t xml:space="preserve">Subaward: Subaward means an award provided by a pass-through entity (defined as a non-federal entity that provides a subaward to a subrecipient to carry out part of a federal program) to a subrecipient for the subrecipient to carry out part of a federal award received by the pass-through entity. It does not include payments to a contractor or payments to an individual that is a beneficiary of a federal program. A subaward may be provided through any </w:t>
      </w:r>
      <w:r w:rsidRPr="007106FB">
        <w:rPr>
          <w:rFonts w:ascii="Roboto" w:eastAsia="Arial" w:hAnsi="Roboto" w:cs="Arial"/>
          <w:color w:val="000000"/>
          <w:sz w:val="24"/>
          <w:szCs w:val="24"/>
        </w:rPr>
        <w:lastRenderedPageBreak/>
        <w:t xml:space="preserve">form of legal agreement, including an agreement that the pass-through entity considers a contract. </w:t>
      </w:r>
    </w:p>
    <w:p w14:paraId="567895DA" w14:textId="4B93627C" w:rsidR="00342679" w:rsidRPr="007106FB" w:rsidRDefault="008772A1" w:rsidP="00B81849">
      <w:pPr>
        <w:pStyle w:val="ListParagraph"/>
        <w:numPr>
          <w:ilvl w:val="0"/>
          <w:numId w:val="33"/>
        </w:numPr>
        <w:pBdr>
          <w:top w:val="nil"/>
          <w:left w:val="nil"/>
          <w:bottom w:val="nil"/>
          <w:right w:val="nil"/>
          <w:between w:val="nil"/>
        </w:pBdr>
        <w:jc w:val="both"/>
        <w:rPr>
          <w:rFonts w:ascii="Roboto" w:eastAsia="Arial" w:hAnsi="Roboto" w:cs="Arial"/>
          <w:color w:val="000000"/>
          <w:sz w:val="24"/>
          <w:szCs w:val="24"/>
        </w:rPr>
      </w:pPr>
      <w:r w:rsidRPr="007106FB">
        <w:rPr>
          <w:rFonts w:ascii="Roboto" w:eastAsia="Arial" w:hAnsi="Roboto" w:cs="Arial"/>
          <w:color w:val="000000"/>
          <w:sz w:val="24"/>
          <w:szCs w:val="24"/>
        </w:rPr>
        <w:t xml:space="preserve">Subrecipient: Subrecipient means a non-federal entity that receives a subaward from a pass-through entity to carry out part of a federal program but does not include an individual that is a beneficiary of such program. A subrecipient may also be a recipient of other federal awards directly from a federal awarding agency.  You must follow the provisions at </w:t>
      </w:r>
      <w:r w:rsidRPr="007106FB">
        <w:rPr>
          <w:rFonts w:ascii="Roboto" w:eastAsia="Arial" w:hAnsi="Roboto" w:cs="Arial"/>
          <w:i/>
          <w:color w:val="000000"/>
          <w:sz w:val="24"/>
          <w:szCs w:val="24"/>
        </w:rPr>
        <w:t>2 CFR 200.330-.332</w:t>
      </w:r>
      <w:r w:rsidRPr="007106FB">
        <w:rPr>
          <w:rFonts w:ascii="Roboto" w:eastAsia="Arial" w:hAnsi="Roboto" w:cs="Arial"/>
          <w:color w:val="000000"/>
          <w:sz w:val="24"/>
          <w:szCs w:val="24"/>
        </w:rPr>
        <w:t xml:space="preserve"> regarding subrecipient monitoring and management. Also see </w:t>
      </w:r>
      <w:r w:rsidRPr="007106FB">
        <w:rPr>
          <w:rFonts w:ascii="Roboto" w:eastAsia="Arial" w:hAnsi="Roboto" w:cs="Arial"/>
          <w:i/>
          <w:color w:val="000000"/>
          <w:sz w:val="24"/>
          <w:szCs w:val="24"/>
        </w:rPr>
        <w:t>2 CFR 200.308(c)(6)</w:t>
      </w:r>
      <w:r w:rsidRPr="007106FB">
        <w:rPr>
          <w:rFonts w:ascii="Roboto" w:eastAsia="Arial" w:hAnsi="Roboto" w:cs="Arial"/>
          <w:color w:val="000000"/>
          <w:sz w:val="24"/>
          <w:szCs w:val="24"/>
        </w:rPr>
        <w:t xml:space="preserve"> regarding prior approval requirements for subawards. When awarding subawards, you are required to comply with provisions on government-wide suspension and debarment found at </w:t>
      </w:r>
      <w:r w:rsidRPr="007106FB">
        <w:rPr>
          <w:rFonts w:ascii="Roboto" w:eastAsia="Arial" w:hAnsi="Roboto" w:cs="Arial"/>
          <w:i/>
          <w:color w:val="000000"/>
          <w:sz w:val="24"/>
          <w:szCs w:val="24"/>
        </w:rPr>
        <w:t>2 CFR Part 180</w:t>
      </w:r>
      <w:r w:rsidRPr="007106FB">
        <w:rPr>
          <w:rFonts w:ascii="Roboto" w:eastAsia="Arial" w:hAnsi="Roboto" w:cs="Arial"/>
          <w:color w:val="000000"/>
          <w:sz w:val="24"/>
          <w:szCs w:val="24"/>
        </w:rPr>
        <w:t xml:space="preserve"> and codified at </w:t>
      </w:r>
      <w:r w:rsidRPr="007106FB">
        <w:rPr>
          <w:rFonts w:ascii="Roboto" w:eastAsia="Arial" w:hAnsi="Roboto" w:cs="Arial"/>
          <w:i/>
          <w:color w:val="000000"/>
          <w:sz w:val="24"/>
          <w:szCs w:val="24"/>
        </w:rPr>
        <w:t xml:space="preserve">2 CFR Part 2998.  </w:t>
      </w:r>
    </w:p>
    <w:p w14:paraId="6B19BF35" w14:textId="77777777" w:rsidR="00342679" w:rsidRPr="007106FB" w:rsidRDefault="00342679">
      <w:pPr>
        <w:pBdr>
          <w:top w:val="nil"/>
          <w:left w:val="nil"/>
          <w:bottom w:val="nil"/>
          <w:right w:val="nil"/>
          <w:between w:val="nil"/>
        </w:pBdr>
        <w:ind w:left="720"/>
        <w:jc w:val="both"/>
        <w:rPr>
          <w:rFonts w:ascii="Roboto" w:eastAsia="Arial" w:hAnsi="Roboto" w:cs="Arial"/>
          <w:color w:val="000000"/>
          <w:sz w:val="24"/>
          <w:szCs w:val="24"/>
        </w:rPr>
      </w:pPr>
    </w:p>
    <w:p w14:paraId="55C94D7D" w14:textId="10F1CE81" w:rsidR="00342679" w:rsidRPr="007106FB" w:rsidRDefault="008772A1" w:rsidP="00B81849">
      <w:pPr>
        <w:pStyle w:val="ListParagraph"/>
        <w:numPr>
          <w:ilvl w:val="0"/>
          <w:numId w:val="32"/>
        </w:numPr>
        <w:pBdr>
          <w:top w:val="nil"/>
          <w:left w:val="nil"/>
          <w:bottom w:val="nil"/>
          <w:right w:val="nil"/>
          <w:between w:val="nil"/>
        </w:pBdr>
        <w:spacing w:line="259" w:lineRule="auto"/>
        <w:jc w:val="both"/>
        <w:rPr>
          <w:rFonts w:ascii="Roboto" w:eastAsia="Arial" w:hAnsi="Roboto" w:cs="Arial"/>
          <w:b/>
          <w:bCs/>
          <w:color w:val="000000"/>
          <w:sz w:val="24"/>
          <w:szCs w:val="24"/>
        </w:rPr>
      </w:pPr>
      <w:r w:rsidRPr="007106FB">
        <w:rPr>
          <w:rFonts w:ascii="Roboto" w:eastAsia="Arial" w:hAnsi="Roboto" w:cs="Arial"/>
          <w:b/>
          <w:bCs/>
          <w:color w:val="000000"/>
          <w:sz w:val="24"/>
          <w:szCs w:val="24"/>
        </w:rPr>
        <w:t xml:space="preserve">Closeout of Grant Award </w:t>
      </w:r>
    </w:p>
    <w:p w14:paraId="6DE8BC7F" w14:textId="77777777" w:rsidR="00343FB3" w:rsidRDefault="00343FB3" w:rsidP="00343FB3">
      <w:pPr>
        <w:pBdr>
          <w:top w:val="nil"/>
          <w:left w:val="nil"/>
          <w:bottom w:val="nil"/>
          <w:right w:val="nil"/>
          <w:between w:val="nil"/>
        </w:pBdr>
        <w:spacing w:line="259" w:lineRule="auto"/>
        <w:jc w:val="both"/>
        <w:rPr>
          <w:rFonts w:ascii="Roboto" w:eastAsia="Arial" w:hAnsi="Roboto" w:cs="Arial"/>
          <w:color w:val="000000"/>
          <w:sz w:val="24"/>
          <w:szCs w:val="24"/>
        </w:rPr>
      </w:pPr>
    </w:p>
    <w:p w14:paraId="10FE85A6" w14:textId="15E2B676" w:rsidR="00342679" w:rsidRPr="007106FB" w:rsidRDefault="008772A1" w:rsidP="00343FB3">
      <w:pPr>
        <w:pBdr>
          <w:top w:val="nil"/>
          <w:left w:val="nil"/>
          <w:bottom w:val="nil"/>
          <w:right w:val="nil"/>
          <w:between w:val="nil"/>
        </w:pBdr>
        <w:spacing w:line="259" w:lineRule="auto"/>
        <w:ind w:left="360"/>
        <w:jc w:val="both"/>
        <w:rPr>
          <w:rFonts w:ascii="Roboto" w:eastAsia="Arial" w:hAnsi="Roboto" w:cs="Arial"/>
          <w:color w:val="000000"/>
          <w:sz w:val="24"/>
          <w:szCs w:val="24"/>
        </w:rPr>
      </w:pPr>
      <w:r w:rsidRPr="007106FB">
        <w:rPr>
          <w:rFonts w:ascii="Roboto" w:eastAsia="Arial" w:hAnsi="Roboto" w:cs="Arial"/>
          <w:color w:val="000000"/>
          <w:sz w:val="24"/>
          <w:szCs w:val="24"/>
        </w:rPr>
        <w:t xml:space="preserve">Any entity that receives an award under this Announcement must close its grant with SCRC at the </w:t>
      </w:r>
      <w:r w:rsidR="00083DEB">
        <w:rPr>
          <w:rFonts w:ascii="Roboto" w:eastAsia="Arial" w:hAnsi="Roboto" w:cs="Arial"/>
          <w:color w:val="000000"/>
          <w:sz w:val="24"/>
          <w:szCs w:val="24"/>
        </w:rPr>
        <w:t>conclusion</w:t>
      </w:r>
      <w:r w:rsidRPr="007106FB">
        <w:rPr>
          <w:rFonts w:ascii="Roboto" w:eastAsia="Arial" w:hAnsi="Roboto" w:cs="Arial"/>
          <w:color w:val="000000"/>
          <w:sz w:val="24"/>
          <w:szCs w:val="24"/>
        </w:rPr>
        <w:t xml:space="preserve"> of the grant</w:t>
      </w:r>
      <w:r w:rsidR="00083DEB">
        <w:rPr>
          <w:rFonts w:ascii="Roboto" w:eastAsia="Arial" w:hAnsi="Roboto" w:cs="Arial"/>
          <w:color w:val="000000"/>
          <w:sz w:val="24"/>
          <w:szCs w:val="24"/>
        </w:rPr>
        <w:t xml:space="preserve"> project, and no later than November 30, 2025</w:t>
      </w:r>
      <w:r w:rsidRPr="007106FB">
        <w:rPr>
          <w:rFonts w:ascii="Roboto" w:eastAsia="Arial" w:hAnsi="Roboto" w:cs="Arial"/>
          <w:color w:val="000000"/>
          <w:sz w:val="24"/>
          <w:szCs w:val="24"/>
        </w:rPr>
        <w:t xml:space="preserve">.   </w:t>
      </w:r>
    </w:p>
    <w:p w14:paraId="4B323FDA" w14:textId="77777777" w:rsidR="00FF4CE2" w:rsidRPr="007106FB" w:rsidRDefault="00FF4CE2" w:rsidP="00FF4CE2">
      <w:pPr>
        <w:rPr>
          <w:rFonts w:ascii="Roboto" w:eastAsia="Arial" w:hAnsi="Roboto" w:cs="Arial"/>
          <w:b/>
          <w:color w:val="000000"/>
          <w:sz w:val="24"/>
          <w:szCs w:val="24"/>
        </w:rPr>
      </w:pPr>
    </w:p>
    <w:p w14:paraId="3EAB23EB" w14:textId="4A9DF511" w:rsidR="00342679" w:rsidRPr="007106FB" w:rsidRDefault="008772A1" w:rsidP="00B81849">
      <w:pPr>
        <w:pStyle w:val="ListParagraph"/>
        <w:numPr>
          <w:ilvl w:val="0"/>
          <w:numId w:val="32"/>
        </w:numPr>
        <w:rPr>
          <w:rFonts w:ascii="Roboto" w:eastAsia="Arial" w:hAnsi="Roboto" w:cs="Arial"/>
          <w:b/>
          <w:color w:val="000000"/>
          <w:sz w:val="24"/>
          <w:szCs w:val="24"/>
        </w:rPr>
      </w:pPr>
      <w:r w:rsidRPr="007106FB">
        <w:rPr>
          <w:rFonts w:ascii="Roboto" w:eastAsia="Arial" w:hAnsi="Roboto" w:cs="Arial"/>
          <w:b/>
          <w:color w:val="000000"/>
          <w:sz w:val="24"/>
          <w:szCs w:val="24"/>
        </w:rPr>
        <w:t>Administrative Requirements</w:t>
      </w:r>
    </w:p>
    <w:p w14:paraId="468DBC72" w14:textId="77777777" w:rsidR="00342679" w:rsidRPr="007106FB" w:rsidRDefault="00342679">
      <w:pPr>
        <w:pBdr>
          <w:top w:val="nil"/>
          <w:left w:val="nil"/>
          <w:bottom w:val="nil"/>
          <w:right w:val="nil"/>
          <w:between w:val="nil"/>
        </w:pBdr>
        <w:ind w:hanging="540"/>
        <w:jc w:val="both"/>
        <w:rPr>
          <w:rFonts w:ascii="Roboto" w:eastAsia="Arial" w:hAnsi="Roboto" w:cs="Arial"/>
          <w:b/>
          <w:color w:val="000000"/>
          <w:sz w:val="24"/>
          <w:szCs w:val="24"/>
        </w:rPr>
      </w:pPr>
    </w:p>
    <w:p w14:paraId="44FBD8D4" w14:textId="77777777" w:rsidR="00171245" w:rsidRPr="007106FB" w:rsidRDefault="008772A1" w:rsidP="00B81849">
      <w:pPr>
        <w:pStyle w:val="ListParagraph"/>
        <w:numPr>
          <w:ilvl w:val="0"/>
          <w:numId w:val="34"/>
        </w:numPr>
        <w:pBdr>
          <w:top w:val="nil"/>
          <w:left w:val="nil"/>
          <w:bottom w:val="nil"/>
          <w:right w:val="nil"/>
          <w:between w:val="nil"/>
        </w:pBdr>
        <w:jc w:val="both"/>
        <w:rPr>
          <w:rFonts w:ascii="Roboto" w:eastAsia="Arial" w:hAnsi="Roboto" w:cs="Arial"/>
          <w:color w:val="000000"/>
          <w:sz w:val="24"/>
          <w:szCs w:val="24"/>
        </w:rPr>
      </w:pPr>
      <w:r w:rsidRPr="007106FB">
        <w:rPr>
          <w:rFonts w:ascii="Roboto" w:eastAsia="Arial" w:hAnsi="Roboto" w:cs="Arial"/>
          <w:bCs/>
          <w:color w:val="000000"/>
          <w:sz w:val="24"/>
          <w:szCs w:val="24"/>
        </w:rPr>
        <w:t>Award Announcements</w:t>
      </w:r>
      <w:r w:rsidR="00171245" w:rsidRPr="007106FB">
        <w:rPr>
          <w:rFonts w:ascii="Roboto" w:eastAsia="Arial" w:hAnsi="Roboto" w:cs="Arial"/>
          <w:bCs/>
          <w:color w:val="000000"/>
          <w:sz w:val="24"/>
          <w:szCs w:val="24"/>
        </w:rPr>
        <w:t xml:space="preserve"> </w:t>
      </w:r>
      <w:r w:rsidR="00171245" w:rsidRPr="007106FB">
        <w:rPr>
          <w:rFonts w:ascii="Roboto" w:eastAsia="Arial" w:hAnsi="Roboto" w:cs="Arial"/>
          <w:b/>
          <w:color w:val="000000"/>
          <w:sz w:val="24"/>
          <w:szCs w:val="24"/>
        </w:rPr>
        <w:t xml:space="preserve">- </w:t>
      </w:r>
      <w:r w:rsidRPr="007106FB">
        <w:rPr>
          <w:rFonts w:ascii="Roboto" w:eastAsia="Arial" w:hAnsi="Roboto" w:cs="Arial"/>
          <w:color w:val="000000"/>
          <w:sz w:val="24"/>
          <w:szCs w:val="24"/>
        </w:rPr>
        <w:t xml:space="preserve">SCRC will coordinate award announcements with appropriate federal and state entities. Grantees will be informed by the Commission once cleared to share award announcements with media outlets. </w:t>
      </w:r>
    </w:p>
    <w:p w14:paraId="52ABB445" w14:textId="0326E6E1" w:rsidR="00342679" w:rsidRPr="007106FB" w:rsidRDefault="008772A1" w:rsidP="00B81849">
      <w:pPr>
        <w:pStyle w:val="ListParagraph"/>
        <w:numPr>
          <w:ilvl w:val="0"/>
          <w:numId w:val="34"/>
        </w:numPr>
        <w:pBdr>
          <w:top w:val="nil"/>
          <w:left w:val="nil"/>
          <w:bottom w:val="nil"/>
          <w:right w:val="nil"/>
          <w:between w:val="nil"/>
        </w:pBdr>
        <w:jc w:val="both"/>
        <w:rPr>
          <w:rFonts w:ascii="Roboto" w:eastAsia="Arial" w:hAnsi="Roboto" w:cs="Arial"/>
          <w:color w:val="000000"/>
          <w:sz w:val="24"/>
          <w:szCs w:val="24"/>
        </w:rPr>
      </w:pPr>
      <w:r w:rsidRPr="007106FB">
        <w:rPr>
          <w:rFonts w:ascii="Roboto" w:eastAsia="Arial" w:hAnsi="Roboto" w:cs="Arial"/>
          <w:bCs/>
          <w:color w:val="000000"/>
          <w:sz w:val="24"/>
          <w:szCs w:val="24"/>
        </w:rPr>
        <w:t>Notice to Proceed</w:t>
      </w:r>
      <w:r w:rsidR="00171245" w:rsidRPr="007106FB">
        <w:rPr>
          <w:rFonts w:ascii="Roboto" w:eastAsia="Arial" w:hAnsi="Roboto" w:cs="Arial"/>
          <w:bCs/>
          <w:color w:val="000000"/>
          <w:sz w:val="24"/>
          <w:szCs w:val="24"/>
        </w:rPr>
        <w:t xml:space="preserve"> -</w:t>
      </w:r>
      <w:r w:rsidR="00171245" w:rsidRPr="007106FB">
        <w:rPr>
          <w:rFonts w:ascii="Roboto" w:eastAsia="Arial" w:hAnsi="Roboto" w:cs="Arial"/>
          <w:color w:val="000000"/>
          <w:sz w:val="24"/>
          <w:szCs w:val="24"/>
        </w:rPr>
        <w:t xml:space="preserve"> </w:t>
      </w:r>
      <w:r w:rsidRPr="007106FB">
        <w:rPr>
          <w:rFonts w:ascii="Roboto" w:eastAsia="Arial" w:hAnsi="Roboto" w:cs="Arial"/>
          <w:color w:val="000000"/>
          <w:sz w:val="24"/>
          <w:szCs w:val="24"/>
        </w:rPr>
        <w:t xml:space="preserve">The Commission will issue a Notice to Proceed letter to each grantee once grant agreements have been executed. Grantees shall not incur any project-related expenses funded by their SCRC award until a Notice to Proceed letter has been signed by the Federal Co-Chair and received by the grantee’s authorized organizational representative. Costs incurred before the Notice to Proceed letter has been received will not be eligible for reimbursement by SCRC grant funds. </w:t>
      </w:r>
    </w:p>
    <w:p w14:paraId="202FAF35" w14:textId="77777777" w:rsidR="00342679" w:rsidRPr="007106FB" w:rsidRDefault="00342679">
      <w:pPr>
        <w:pBdr>
          <w:top w:val="nil"/>
          <w:left w:val="nil"/>
          <w:bottom w:val="nil"/>
          <w:right w:val="nil"/>
          <w:between w:val="nil"/>
        </w:pBdr>
        <w:ind w:hanging="540"/>
        <w:jc w:val="both"/>
        <w:rPr>
          <w:rFonts w:ascii="Roboto" w:eastAsia="Arial" w:hAnsi="Roboto" w:cs="Arial"/>
          <w:b/>
          <w:color w:val="000000"/>
          <w:sz w:val="24"/>
          <w:szCs w:val="24"/>
        </w:rPr>
      </w:pPr>
    </w:p>
    <w:p w14:paraId="60614C8F" w14:textId="6677B966" w:rsidR="00342679" w:rsidRPr="007106FB" w:rsidRDefault="008772A1" w:rsidP="00B81849">
      <w:pPr>
        <w:pStyle w:val="ListParagraph"/>
        <w:numPr>
          <w:ilvl w:val="0"/>
          <w:numId w:val="32"/>
        </w:numPr>
        <w:spacing w:after="160" w:line="259" w:lineRule="auto"/>
        <w:jc w:val="both"/>
        <w:rPr>
          <w:rFonts w:ascii="Roboto" w:eastAsia="Arial" w:hAnsi="Roboto" w:cs="Arial"/>
          <w:b/>
          <w:sz w:val="24"/>
          <w:szCs w:val="24"/>
        </w:rPr>
      </w:pPr>
      <w:r w:rsidRPr="007106FB">
        <w:rPr>
          <w:rFonts w:ascii="Roboto" w:eastAsia="Arial" w:hAnsi="Roboto" w:cs="Arial"/>
          <w:b/>
          <w:sz w:val="24"/>
          <w:szCs w:val="24"/>
        </w:rPr>
        <w:t xml:space="preserve">Other Administrative Standards and Provisions  </w:t>
      </w:r>
    </w:p>
    <w:p w14:paraId="0FC2EEA8" w14:textId="4B40D919" w:rsidR="00342679" w:rsidRPr="007106FB" w:rsidRDefault="008772A1" w:rsidP="00343FB3">
      <w:pPr>
        <w:ind w:left="360"/>
        <w:jc w:val="both"/>
        <w:rPr>
          <w:rFonts w:ascii="Roboto" w:eastAsia="Arial" w:hAnsi="Roboto" w:cs="Arial"/>
          <w:sz w:val="24"/>
          <w:szCs w:val="24"/>
        </w:rPr>
      </w:pPr>
      <w:r w:rsidRPr="007106FB">
        <w:rPr>
          <w:rFonts w:ascii="Roboto" w:eastAsia="Arial" w:hAnsi="Roboto" w:cs="Arial"/>
          <w:sz w:val="24"/>
          <w:szCs w:val="24"/>
        </w:rPr>
        <w:t xml:space="preserve">Except as specifically provided in this NOFA, our acceptance of an application and an award of federal funds to sponsor any program(s) does not provide a waiver of any grant requirements and/or procedures. For example, the OMB Uniform Guidance requires that an entity’s procurement procedures ensure that all procurement transactions are conducted, as much as practical, full and open competition. If an application identifies a specific entity to provide goods or services, the award </w:t>
      </w:r>
      <w:r w:rsidR="00AC0966">
        <w:rPr>
          <w:rFonts w:ascii="Roboto" w:eastAsia="Arial" w:hAnsi="Roboto" w:cs="Arial"/>
          <w:sz w:val="24"/>
          <w:szCs w:val="24"/>
        </w:rPr>
        <w:t>needs to</w:t>
      </w:r>
      <w:r w:rsidRPr="007106FB">
        <w:rPr>
          <w:rFonts w:ascii="Roboto" w:eastAsia="Arial" w:hAnsi="Roboto" w:cs="Arial"/>
          <w:sz w:val="24"/>
          <w:szCs w:val="24"/>
        </w:rPr>
        <w:t xml:space="preserve"> provide</w:t>
      </w:r>
      <w:r w:rsidR="00AC0966">
        <w:rPr>
          <w:rFonts w:ascii="Roboto" w:eastAsia="Arial" w:hAnsi="Roboto" w:cs="Arial"/>
          <w:sz w:val="24"/>
          <w:szCs w:val="24"/>
        </w:rPr>
        <w:t xml:space="preserve"> </w:t>
      </w:r>
      <w:r w:rsidRPr="007106FB">
        <w:rPr>
          <w:rFonts w:ascii="Roboto" w:eastAsia="Arial" w:hAnsi="Roboto" w:cs="Arial"/>
          <w:sz w:val="24"/>
          <w:szCs w:val="24"/>
        </w:rPr>
        <w:t xml:space="preserve">justification to sole-source the procurement (i.e. avoid competition).  </w:t>
      </w:r>
    </w:p>
    <w:p w14:paraId="444A5B4D" w14:textId="77777777" w:rsidR="00342679" w:rsidRPr="007106FB" w:rsidRDefault="00342679">
      <w:pPr>
        <w:jc w:val="both"/>
        <w:rPr>
          <w:rFonts w:ascii="Roboto" w:eastAsia="Arial" w:hAnsi="Roboto" w:cs="Arial"/>
          <w:sz w:val="24"/>
          <w:szCs w:val="24"/>
        </w:rPr>
      </w:pPr>
    </w:p>
    <w:p w14:paraId="739D829E" w14:textId="2E028C42" w:rsidR="00342679" w:rsidRPr="007106FB" w:rsidRDefault="008772A1" w:rsidP="00B81849">
      <w:pPr>
        <w:pStyle w:val="ListParagraph"/>
        <w:numPr>
          <w:ilvl w:val="0"/>
          <w:numId w:val="32"/>
        </w:numPr>
        <w:spacing w:after="160" w:line="259" w:lineRule="auto"/>
        <w:jc w:val="both"/>
        <w:rPr>
          <w:rFonts w:ascii="Roboto" w:eastAsia="Arial" w:hAnsi="Roboto" w:cs="Arial"/>
          <w:b/>
          <w:sz w:val="24"/>
          <w:szCs w:val="24"/>
        </w:rPr>
      </w:pPr>
      <w:r w:rsidRPr="007106FB">
        <w:rPr>
          <w:rFonts w:ascii="Roboto" w:eastAsia="Arial" w:hAnsi="Roboto" w:cs="Arial"/>
          <w:b/>
          <w:sz w:val="24"/>
          <w:szCs w:val="24"/>
        </w:rPr>
        <w:t xml:space="preserve">Special Program Requirements  </w:t>
      </w:r>
    </w:p>
    <w:p w14:paraId="06397F19" w14:textId="5C59F7A5" w:rsidR="00171245" w:rsidRPr="007106FB" w:rsidRDefault="008772A1" w:rsidP="00343FB3">
      <w:pPr>
        <w:numPr>
          <w:ilvl w:val="3"/>
          <w:numId w:val="4"/>
        </w:numPr>
        <w:pBdr>
          <w:top w:val="nil"/>
          <w:left w:val="nil"/>
          <w:bottom w:val="nil"/>
          <w:right w:val="nil"/>
          <w:between w:val="nil"/>
        </w:pBdr>
        <w:tabs>
          <w:tab w:val="left" w:pos="1080"/>
        </w:tabs>
        <w:spacing w:after="160" w:line="259" w:lineRule="auto"/>
        <w:ind w:right="90"/>
        <w:jc w:val="both"/>
        <w:rPr>
          <w:rFonts w:ascii="Roboto" w:eastAsia="Arial" w:hAnsi="Roboto" w:cs="Arial"/>
          <w:sz w:val="24"/>
          <w:szCs w:val="24"/>
        </w:rPr>
      </w:pPr>
      <w:r w:rsidRPr="007106FB">
        <w:rPr>
          <w:rFonts w:ascii="Roboto" w:eastAsia="Arial" w:hAnsi="Roboto" w:cs="Arial"/>
          <w:b/>
          <w:color w:val="000000"/>
          <w:sz w:val="24"/>
          <w:szCs w:val="24"/>
        </w:rPr>
        <w:lastRenderedPageBreak/>
        <w:t xml:space="preserve">SCRC Evaluation </w:t>
      </w:r>
      <w:r w:rsidR="00171245" w:rsidRPr="007106FB">
        <w:rPr>
          <w:rFonts w:ascii="Roboto" w:eastAsia="Arial" w:hAnsi="Roboto" w:cs="Arial"/>
          <w:b/>
          <w:color w:val="000000"/>
          <w:sz w:val="24"/>
          <w:szCs w:val="24"/>
        </w:rPr>
        <w:t xml:space="preserve">- </w:t>
      </w:r>
      <w:r w:rsidRPr="007106FB">
        <w:rPr>
          <w:rFonts w:ascii="Roboto" w:eastAsia="Arial" w:hAnsi="Roboto" w:cs="Arial"/>
          <w:sz w:val="24"/>
          <w:szCs w:val="24"/>
        </w:rPr>
        <w:t xml:space="preserve">As a condition of grant award, grantees are required to participate in an evaluation, </w:t>
      </w:r>
      <w:r w:rsidR="00AD53C8">
        <w:rPr>
          <w:rFonts w:ascii="Roboto" w:eastAsia="Arial" w:hAnsi="Roboto" w:cs="Arial"/>
          <w:sz w:val="24"/>
          <w:szCs w:val="24"/>
        </w:rPr>
        <w:t>as</w:t>
      </w:r>
      <w:r w:rsidRPr="007106FB">
        <w:rPr>
          <w:rFonts w:ascii="Roboto" w:eastAsia="Arial" w:hAnsi="Roboto" w:cs="Arial"/>
          <w:sz w:val="24"/>
          <w:szCs w:val="24"/>
        </w:rPr>
        <w:t xml:space="preserve"> undertaken by SCRC. The evaluation may include an implementation assessment across grantees, an impact and/or outcomes analysis of all or selected sites within or across grantees, and a benefit/cost analysis or assessment of return on investment. Conducting an impact analysis could involve random assignment (which involves random assignment of eligible participants into a treatment group that would receive program services or enhanced program services, or into control group(s) that would receive no program services or program services that are not enhanced). Applicants are required to collect data elements to aid the evaluation. As a part of the evaluation, as a condition of award, grantees must agree to:   </w:t>
      </w:r>
    </w:p>
    <w:p w14:paraId="03EB8735" w14:textId="08001530" w:rsidR="00342679" w:rsidRPr="007106FB" w:rsidRDefault="008772A1" w:rsidP="00500254">
      <w:pPr>
        <w:numPr>
          <w:ilvl w:val="4"/>
          <w:numId w:val="4"/>
        </w:numPr>
        <w:pBdr>
          <w:top w:val="nil"/>
          <w:left w:val="nil"/>
          <w:bottom w:val="nil"/>
          <w:right w:val="nil"/>
          <w:between w:val="nil"/>
        </w:pBdr>
        <w:tabs>
          <w:tab w:val="left" w:pos="1080"/>
        </w:tabs>
        <w:spacing w:after="160" w:line="259" w:lineRule="auto"/>
        <w:ind w:left="2340" w:right="90"/>
        <w:jc w:val="both"/>
        <w:rPr>
          <w:rFonts w:ascii="Roboto" w:eastAsia="Arial" w:hAnsi="Roboto" w:cs="Arial"/>
          <w:sz w:val="24"/>
          <w:szCs w:val="24"/>
        </w:rPr>
      </w:pPr>
      <w:r w:rsidRPr="007106FB">
        <w:rPr>
          <w:rFonts w:ascii="Roboto" w:eastAsia="Arial" w:hAnsi="Roboto" w:cs="Arial"/>
          <w:color w:val="000000"/>
          <w:sz w:val="24"/>
          <w:szCs w:val="24"/>
        </w:rPr>
        <w:t xml:space="preserve">make records available to the evaluation contractor on participants, employers, and funding;   </w:t>
      </w:r>
    </w:p>
    <w:p w14:paraId="7DAEBEC9" w14:textId="77777777" w:rsidR="00342679" w:rsidRPr="007106FB" w:rsidRDefault="008772A1" w:rsidP="00B81849">
      <w:pPr>
        <w:pStyle w:val="ListParagraph"/>
        <w:numPr>
          <w:ilvl w:val="0"/>
          <w:numId w:val="20"/>
        </w:numPr>
        <w:pBdr>
          <w:top w:val="nil"/>
          <w:left w:val="nil"/>
          <w:bottom w:val="nil"/>
          <w:right w:val="nil"/>
          <w:between w:val="nil"/>
        </w:pBdr>
        <w:spacing w:line="259" w:lineRule="auto"/>
        <w:ind w:left="2340" w:right="90" w:hanging="450"/>
        <w:jc w:val="both"/>
        <w:rPr>
          <w:rFonts w:ascii="Roboto" w:eastAsia="Arial" w:hAnsi="Roboto" w:cs="Arial"/>
          <w:b/>
          <w:color w:val="000000"/>
          <w:sz w:val="24"/>
          <w:szCs w:val="24"/>
        </w:rPr>
      </w:pPr>
      <w:r w:rsidRPr="007106FB">
        <w:rPr>
          <w:rFonts w:ascii="Roboto" w:eastAsia="Arial" w:hAnsi="Roboto" w:cs="Arial"/>
          <w:color w:val="000000"/>
          <w:sz w:val="24"/>
          <w:szCs w:val="24"/>
        </w:rPr>
        <w:t xml:space="preserve">provide access to program operating personnel, participants, and operational and financial records, and any other relevant documents to calculate program costs and benefits;   </w:t>
      </w:r>
    </w:p>
    <w:p w14:paraId="33DA309D" w14:textId="77777777" w:rsidR="00342679" w:rsidRPr="007106FB" w:rsidRDefault="008772A1" w:rsidP="00B81849">
      <w:pPr>
        <w:pStyle w:val="ListParagraph"/>
        <w:numPr>
          <w:ilvl w:val="0"/>
          <w:numId w:val="20"/>
        </w:numPr>
        <w:pBdr>
          <w:top w:val="nil"/>
          <w:left w:val="nil"/>
          <w:bottom w:val="nil"/>
          <w:right w:val="nil"/>
          <w:between w:val="nil"/>
        </w:pBdr>
        <w:tabs>
          <w:tab w:val="left" w:pos="1890"/>
        </w:tabs>
        <w:spacing w:line="259" w:lineRule="auto"/>
        <w:ind w:left="2430" w:right="90" w:hanging="630"/>
        <w:jc w:val="both"/>
        <w:rPr>
          <w:rFonts w:ascii="Roboto" w:eastAsia="Arial" w:hAnsi="Roboto" w:cs="Arial"/>
          <w:b/>
          <w:color w:val="000000"/>
          <w:sz w:val="24"/>
          <w:szCs w:val="24"/>
        </w:rPr>
      </w:pPr>
      <w:r w:rsidRPr="007106FB">
        <w:rPr>
          <w:rFonts w:ascii="Roboto" w:eastAsia="Arial" w:hAnsi="Roboto" w:cs="Arial"/>
          <w:color w:val="000000"/>
          <w:sz w:val="24"/>
          <w:szCs w:val="24"/>
        </w:rPr>
        <w:t xml:space="preserve">in the case of an impact analysis, facilitate the assignment by lottery of participants to program services, including the possible increased recruitment of potential participants; and  </w:t>
      </w:r>
    </w:p>
    <w:p w14:paraId="5487B9CC" w14:textId="77777777" w:rsidR="00342679" w:rsidRPr="007106FB" w:rsidRDefault="008772A1" w:rsidP="00B81849">
      <w:pPr>
        <w:pStyle w:val="ListParagraph"/>
        <w:numPr>
          <w:ilvl w:val="0"/>
          <w:numId w:val="20"/>
        </w:numPr>
        <w:pBdr>
          <w:top w:val="nil"/>
          <w:left w:val="nil"/>
          <w:bottom w:val="nil"/>
          <w:right w:val="nil"/>
          <w:between w:val="nil"/>
        </w:pBdr>
        <w:tabs>
          <w:tab w:val="left" w:pos="1890"/>
        </w:tabs>
        <w:spacing w:line="259" w:lineRule="auto"/>
        <w:ind w:left="2430" w:right="90" w:hanging="630"/>
        <w:jc w:val="both"/>
        <w:rPr>
          <w:rFonts w:ascii="Roboto" w:eastAsia="Arial" w:hAnsi="Roboto" w:cs="Arial"/>
          <w:b/>
          <w:color w:val="000000"/>
          <w:sz w:val="24"/>
          <w:szCs w:val="24"/>
        </w:rPr>
      </w:pPr>
      <w:r w:rsidRPr="007106FB">
        <w:rPr>
          <w:rFonts w:ascii="Roboto" w:eastAsia="Arial" w:hAnsi="Roboto" w:cs="Arial"/>
          <w:color w:val="000000"/>
          <w:sz w:val="24"/>
          <w:szCs w:val="24"/>
        </w:rPr>
        <w:t xml:space="preserve">follow evaluation procedures as specified by the evaluation contractor under the direction of SCRC.  </w:t>
      </w:r>
    </w:p>
    <w:p w14:paraId="75EF9AE0" w14:textId="77777777" w:rsidR="00342679" w:rsidRPr="007106FB" w:rsidRDefault="00342679">
      <w:pPr>
        <w:pBdr>
          <w:top w:val="nil"/>
          <w:left w:val="nil"/>
          <w:bottom w:val="nil"/>
          <w:right w:val="nil"/>
          <w:between w:val="nil"/>
        </w:pBdr>
        <w:spacing w:line="259" w:lineRule="auto"/>
        <w:ind w:left="720" w:right="90"/>
        <w:jc w:val="both"/>
        <w:rPr>
          <w:rFonts w:ascii="Roboto" w:eastAsia="Arial" w:hAnsi="Roboto" w:cs="Arial"/>
          <w:b/>
          <w:color w:val="000000"/>
          <w:sz w:val="24"/>
          <w:szCs w:val="24"/>
        </w:rPr>
      </w:pPr>
    </w:p>
    <w:p w14:paraId="0415866E" w14:textId="721DAC21" w:rsidR="00342679" w:rsidRPr="007106FB" w:rsidRDefault="008772A1" w:rsidP="00500254">
      <w:pPr>
        <w:numPr>
          <w:ilvl w:val="3"/>
          <w:numId w:val="4"/>
        </w:numPr>
        <w:pBdr>
          <w:top w:val="nil"/>
          <w:left w:val="nil"/>
          <w:bottom w:val="nil"/>
          <w:right w:val="nil"/>
          <w:between w:val="nil"/>
        </w:pBdr>
        <w:spacing w:after="160" w:line="259" w:lineRule="auto"/>
        <w:ind w:left="1170" w:right="90" w:hanging="540"/>
        <w:jc w:val="both"/>
        <w:rPr>
          <w:rFonts w:ascii="Roboto" w:eastAsia="Arial" w:hAnsi="Roboto" w:cs="Arial"/>
          <w:b/>
          <w:color w:val="000000"/>
          <w:sz w:val="24"/>
          <w:szCs w:val="24"/>
        </w:rPr>
      </w:pPr>
      <w:r w:rsidRPr="007106FB">
        <w:rPr>
          <w:rFonts w:ascii="Roboto" w:eastAsia="Arial" w:hAnsi="Roboto" w:cs="Arial"/>
          <w:b/>
          <w:color w:val="000000"/>
          <w:sz w:val="24"/>
          <w:szCs w:val="24"/>
        </w:rPr>
        <w:t xml:space="preserve">Performance Goals  </w:t>
      </w:r>
    </w:p>
    <w:p w14:paraId="48D2D199" w14:textId="77777777" w:rsidR="00342679" w:rsidRPr="007106FB" w:rsidRDefault="008772A1" w:rsidP="00DD6671">
      <w:pPr>
        <w:ind w:left="1170" w:right="90"/>
        <w:jc w:val="both"/>
        <w:rPr>
          <w:rFonts w:ascii="Roboto" w:eastAsia="Arial" w:hAnsi="Roboto" w:cs="Arial"/>
          <w:sz w:val="24"/>
          <w:szCs w:val="24"/>
        </w:rPr>
      </w:pPr>
      <w:r w:rsidRPr="007106FB">
        <w:rPr>
          <w:rFonts w:ascii="Roboto" w:eastAsia="Arial" w:hAnsi="Roboto" w:cs="Arial"/>
          <w:sz w:val="24"/>
          <w:szCs w:val="24"/>
        </w:rPr>
        <w:t xml:space="preserve">Please note that applicants will be held to outcomes provided, and failure to meet those outcomes may result in technical assistance or other intervention by SCRC and may also have a significant impact on decisions about future grants with SCRC.    </w:t>
      </w:r>
    </w:p>
    <w:p w14:paraId="5ABFB7CB" w14:textId="77777777" w:rsidR="00342679" w:rsidRPr="007106FB" w:rsidRDefault="00342679">
      <w:pPr>
        <w:ind w:right="90"/>
        <w:jc w:val="both"/>
        <w:rPr>
          <w:rFonts w:ascii="Roboto" w:eastAsia="Arial" w:hAnsi="Roboto" w:cs="Arial"/>
          <w:sz w:val="24"/>
          <w:szCs w:val="24"/>
        </w:rPr>
      </w:pPr>
    </w:p>
    <w:p w14:paraId="07FABF17" w14:textId="21E8AD76" w:rsidR="00342679" w:rsidRPr="007106FB" w:rsidRDefault="008772A1" w:rsidP="00500254">
      <w:pPr>
        <w:pStyle w:val="ListParagraph"/>
        <w:numPr>
          <w:ilvl w:val="3"/>
          <w:numId w:val="4"/>
        </w:numPr>
        <w:pBdr>
          <w:top w:val="nil"/>
          <w:left w:val="nil"/>
          <w:bottom w:val="nil"/>
          <w:right w:val="nil"/>
          <w:between w:val="nil"/>
        </w:pBdr>
        <w:spacing w:line="259" w:lineRule="auto"/>
        <w:ind w:left="1170" w:right="90" w:hanging="540"/>
        <w:jc w:val="both"/>
        <w:rPr>
          <w:rFonts w:ascii="Roboto" w:eastAsia="Arial" w:hAnsi="Roboto" w:cs="Arial"/>
          <w:b/>
          <w:color w:val="000000"/>
          <w:sz w:val="24"/>
          <w:szCs w:val="24"/>
        </w:rPr>
      </w:pPr>
      <w:r w:rsidRPr="007106FB">
        <w:rPr>
          <w:rFonts w:ascii="Roboto" w:eastAsia="Arial" w:hAnsi="Roboto" w:cs="Arial"/>
          <w:b/>
          <w:color w:val="000000"/>
          <w:sz w:val="24"/>
          <w:szCs w:val="24"/>
        </w:rPr>
        <w:t xml:space="preserve">Definitions  </w:t>
      </w:r>
    </w:p>
    <w:p w14:paraId="0F5C7F7D" w14:textId="77777777" w:rsidR="00171245" w:rsidRPr="007106FB" w:rsidRDefault="00171245">
      <w:pPr>
        <w:pBdr>
          <w:top w:val="nil"/>
          <w:left w:val="nil"/>
          <w:bottom w:val="nil"/>
          <w:right w:val="nil"/>
          <w:between w:val="nil"/>
        </w:pBdr>
        <w:ind w:right="90"/>
        <w:jc w:val="both"/>
        <w:rPr>
          <w:rFonts w:ascii="Roboto" w:eastAsia="Arial" w:hAnsi="Roboto" w:cs="Arial"/>
          <w:color w:val="000000"/>
          <w:sz w:val="24"/>
          <w:szCs w:val="24"/>
        </w:rPr>
      </w:pPr>
    </w:p>
    <w:p w14:paraId="39818EC0" w14:textId="6CF223B5" w:rsidR="00342679" w:rsidRPr="007106FB" w:rsidRDefault="008772A1" w:rsidP="00500254">
      <w:pPr>
        <w:pStyle w:val="ListParagraph"/>
        <w:numPr>
          <w:ilvl w:val="4"/>
          <w:numId w:val="4"/>
        </w:numPr>
        <w:pBdr>
          <w:top w:val="nil"/>
          <w:left w:val="nil"/>
          <w:bottom w:val="nil"/>
          <w:right w:val="nil"/>
          <w:between w:val="nil"/>
        </w:pBdr>
        <w:ind w:left="2520" w:right="90" w:hanging="450"/>
        <w:jc w:val="both"/>
        <w:rPr>
          <w:rFonts w:ascii="Roboto" w:eastAsia="Arial" w:hAnsi="Roboto" w:cs="Arial"/>
          <w:color w:val="000000"/>
          <w:sz w:val="24"/>
          <w:szCs w:val="24"/>
        </w:rPr>
      </w:pPr>
      <w:r w:rsidRPr="007106FB">
        <w:rPr>
          <w:rFonts w:ascii="Roboto" w:eastAsia="Arial" w:hAnsi="Roboto" w:cs="Arial"/>
          <w:color w:val="000000"/>
          <w:sz w:val="24"/>
          <w:szCs w:val="24"/>
        </w:rPr>
        <w:t xml:space="preserve">Construction materials include an article, material, or supply – other than an item of primarily iron or steel; a manufactured product; cement and cementitious materials; aggregates such as stone, sand or gravel; or aggregate binding agents or additives – that is or consists primarily of: </w:t>
      </w:r>
    </w:p>
    <w:p w14:paraId="3A4E3AD6" w14:textId="77777777" w:rsidR="00342679" w:rsidRPr="007106FB" w:rsidRDefault="00342679">
      <w:pPr>
        <w:pBdr>
          <w:top w:val="nil"/>
          <w:left w:val="nil"/>
          <w:bottom w:val="nil"/>
          <w:right w:val="nil"/>
          <w:between w:val="nil"/>
        </w:pBdr>
        <w:ind w:right="90"/>
        <w:jc w:val="both"/>
        <w:rPr>
          <w:rFonts w:ascii="Roboto" w:eastAsia="Arial" w:hAnsi="Roboto" w:cs="Arial"/>
          <w:color w:val="000000"/>
          <w:sz w:val="24"/>
          <w:szCs w:val="24"/>
        </w:rPr>
      </w:pPr>
    </w:p>
    <w:p w14:paraId="6633EA79" w14:textId="77777777" w:rsidR="00342679" w:rsidRPr="007106FB" w:rsidRDefault="008772A1" w:rsidP="00500254">
      <w:pPr>
        <w:numPr>
          <w:ilvl w:val="0"/>
          <w:numId w:val="8"/>
        </w:numPr>
        <w:pBdr>
          <w:top w:val="nil"/>
          <w:left w:val="nil"/>
          <w:bottom w:val="nil"/>
          <w:right w:val="nil"/>
          <w:between w:val="nil"/>
        </w:pBdr>
        <w:spacing w:line="259" w:lineRule="auto"/>
        <w:ind w:left="2970" w:right="90"/>
        <w:jc w:val="both"/>
        <w:rPr>
          <w:rFonts w:ascii="Roboto" w:eastAsia="Arial" w:hAnsi="Roboto" w:cs="Arial"/>
          <w:color w:val="000000"/>
          <w:sz w:val="24"/>
          <w:szCs w:val="24"/>
        </w:rPr>
      </w:pPr>
      <w:r w:rsidRPr="007106FB">
        <w:rPr>
          <w:rFonts w:ascii="Roboto" w:eastAsia="Arial" w:hAnsi="Roboto" w:cs="Arial"/>
          <w:color w:val="000000"/>
          <w:sz w:val="24"/>
          <w:szCs w:val="24"/>
        </w:rPr>
        <w:t xml:space="preserve">non-ferrous metals; </w:t>
      </w:r>
    </w:p>
    <w:p w14:paraId="70B70FC7" w14:textId="77777777" w:rsidR="00342679" w:rsidRPr="007106FB" w:rsidRDefault="008772A1" w:rsidP="00500254">
      <w:pPr>
        <w:numPr>
          <w:ilvl w:val="0"/>
          <w:numId w:val="8"/>
        </w:numPr>
        <w:pBdr>
          <w:top w:val="nil"/>
          <w:left w:val="nil"/>
          <w:bottom w:val="nil"/>
          <w:right w:val="nil"/>
          <w:between w:val="nil"/>
        </w:pBdr>
        <w:spacing w:line="259" w:lineRule="auto"/>
        <w:ind w:left="2970" w:right="90"/>
        <w:jc w:val="both"/>
        <w:rPr>
          <w:rFonts w:ascii="Roboto" w:eastAsia="Arial" w:hAnsi="Roboto" w:cs="Arial"/>
          <w:color w:val="000000"/>
          <w:sz w:val="24"/>
          <w:szCs w:val="24"/>
        </w:rPr>
      </w:pPr>
      <w:r w:rsidRPr="007106FB">
        <w:rPr>
          <w:rFonts w:ascii="Roboto" w:eastAsia="Arial" w:hAnsi="Roboto" w:cs="Arial"/>
          <w:color w:val="000000"/>
          <w:sz w:val="24"/>
          <w:szCs w:val="24"/>
        </w:rPr>
        <w:lastRenderedPageBreak/>
        <w:t xml:space="preserve">plastic and polymer-based products (including </w:t>
      </w:r>
      <w:r w:rsidRPr="007106FB">
        <w:rPr>
          <w:rFonts w:ascii="Roboto" w:eastAsia="Arial" w:hAnsi="Roboto" w:cs="Arial"/>
          <w:sz w:val="24"/>
          <w:szCs w:val="24"/>
        </w:rPr>
        <w:t>polyvinyl chloride</w:t>
      </w:r>
      <w:r w:rsidRPr="007106FB">
        <w:rPr>
          <w:rFonts w:ascii="Roboto" w:eastAsia="Arial" w:hAnsi="Roboto" w:cs="Arial"/>
          <w:color w:val="000000"/>
          <w:sz w:val="24"/>
          <w:szCs w:val="24"/>
        </w:rPr>
        <w:t xml:space="preserve">, composite building materials and polymers used in fiber optic cables); </w:t>
      </w:r>
    </w:p>
    <w:p w14:paraId="39E52DBE" w14:textId="77777777" w:rsidR="00342679" w:rsidRPr="007106FB" w:rsidRDefault="008772A1" w:rsidP="00500254">
      <w:pPr>
        <w:numPr>
          <w:ilvl w:val="0"/>
          <w:numId w:val="8"/>
        </w:numPr>
        <w:pBdr>
          <w:top w:val="nil"/>
          <w:left w:val="nil"/>
          <w:bottom w:val="nil"/>
          <w:right w:val="nil"/>
          <w:between w:val="nil"/>
        </w:pBdr>
        <w:spacing w:line="259" w:lineRule="auto"/>
        <w:ind w:left="2970" w:right="90"/>
        <w:jc w:val="both"/>
        <w:rPr>
          <w:rFonts w:ascii="Roboto" w:eastAsia="Arial" w:hAnsi="Roboto" w:cs="Arial"/>
          <w:color w:val="000000"/>
          <w:sz w:val="24"/>
          <w:szCs w:val="24"/>
        </w:rPr>
      </w:pPr>
      <w:r w:rsidRPr="007106FB">
        <w:rPr>
          <w:rFonts w:ascii="Roboto" w:eastAsia="Arial" w:hAnsi="Roboto" w:cs="Arial"/>
          <w:color w:val="000000"/>
          <w:sz w:val="24"/>
          <w:szCs w:val="24"/>
        </w:rPr>
        <w:t xml:space="preserve">glass (including optic glass); </w:t>
      </w:r>
    </w:p>
    <w:p w14:paraId="2818B3F5" w14:textId="77777777" w:rsidR="00342679" w:rsidRPr="007106FB" w:rsidRDefault="008772A1" w:rsidP="00500254">
      <w:pPr>
        <w:numPr>
          <w:ilvl w:val="0"/>
          <w:numId w:val="8"/>
        </w:numPr>
        <w:pBdr>
          <w:top w:val="nil"/>
          <w:left w:val="nil"/>
          <w:bottom w:val="nil"/>
          <w:right w:val="nil"/>
          <w:between w:val="nil"/>
        </w:pBdr>
        <w:spacing w:line="259" w:lineRule="auto"/>
        <w:ind w:left="2970" w:right="90"/>
        <w:jc w:val="both"/>
        <w:rPr>
          <w:rFonts w:ascii="Roboto" w:eastAsia="Arial" w:hAnsi="Roboto" w:cs="Arial"/>
          <w:color w:val="000000"/>
          <w:sz w:val="24"/>
          <w:szCs w:val="24"/>
        </w:rPr>
      </w:pPr>
      <w:r w:rsidRPr="007106FB">
        <w:rPr>
          <w:rFonts w:ascii="Roboto" w:eastAsia="Arial" w:hAnsi="Roboto" w:cs="Arial"/>
          <w:color w:val="000000"/>
          <w:sz w:val="24"/>
          <w:szCs w:val="24"/>
        </w:rPr>
        <w:t xml:space="preserve">lumber; or </w:t>
      </w:r>
    </w:p>
    <w:p w14:paraId="56BC80FD" w14:textId="77777777" w:rsidR="00342679" w:rsidRPr="007106FB" w:rsidRDefault="008772A1" w:rsidP="00500254">
      <w:pPr>
        <w:numPr>
          <w:ilvl w:val="0"/>
          <w:numId w:val="8"/>
        </w:numPr>
        <w:pBdr>
          <w:top w:val="nil"/>
          <w:left w:val="nil"/>
          <w:bottom w:val="nil"/>
          <w:right w:val="nil"/>
          <w:between w:val="nil"/>
        </w:pBdr>
        <w:spacing w:after="160" w:line="259" w:lineRule="auto"/>
        <w:ind w:left="2970" w:right="90"/>
        <w:jc w:val="both"/>
        <w:rPr>
          <w:rFonts w:ascii="Roboto" w:eastAsia="Arial" w:hAnsi="Roboto" w:cs="Arial"/>
          <w:color w:val="000000"/>
          <w:sz w:val="24"/>
          <w:szCs w:val="24"/>
        </w:rPr>
      </w:pPr>
      <w:r w:rsidRPr="007106FB">
        <w:rPr>
          <w:rFonts w:ascii="Roboto" w:eastAsia="Arial" w:hAnsi="Roboto" w:cs="Arial"/>
          <w:color w:val="000000"/>
          <w:sz w:val="24"/>
          <w:szCs w:val="24"/>
        </w:rPr>
        <w:t xml:space="preserve">drywall.  </w:t>
      </w:r>
    </w:p>
    <w:p w14:paraId="18AD5296" w14:textId="16FD3FF5" w:rsidR="00342679" w:rsidRPr="007106FB" w:rsidRDefault="008772A1" w:rsidP="00500254">
      <w:pPr>
        <w:pStyle w:val="ListParagraph"/>
        <w:numPr>
          <w:ilvl w:val="1"/>
          <w:numId w:val="4"/>
        </w:numPr>
        <w:ind w:left="2520" w:right="90" w:hanging="450"/>
        <w:jc w:val="both"/>
        <w:rPr>
          <w:rFonts w:ascii="Roboto" w:eastAsia="Arial" w:hAnsi="Roboto" w:cs="Arial"/>
          <w:sz w:val="24"/>
          <w:szCs w:val="24"/>
        </w:rPr>
      </w:pPr>
      <w:r w:rsidRPr="007106FB">
        <w:rPr>
          <w:rFonts w:ascii="Roboto" w:eastAsia="Arial" w:hAnsi="Roboto" w:cs="Arial"/>
          <w:sz w:val="24"/>
          <w:szCs w:val="24"/>
        </w:rPr>
        <w:t xml:space="preserve">Domestic content procurement preference means all iron and steel used in the project are produced in the United States; the manufactured products used in the project are produced in the United States; or the construction materials used in the project are produced in the United States.  </w:t>
      </w:r>
    </w:p>
    <w:p w14:paraId="4C4614D1" w14:textId="77777777" w:rsidR="00342679" w:rsidRPr="007106FB" w:rsidRDefault="00342679">
      <w:pPr>
        <w:ind w:left="360" w:right="90"/>
        <w:jc w:val="both"/>
        <w:rPr>
          <w:rFonts w:ascii="Roboto" w:eastAsia="Arial" w:hAnsi="Roboto" w:cs="Arial"/>
          <w:sz w:val="24"/>
          <w:szCs w:val="24"/>
        </w:rPr>
      </w:pPr>
    </w:p>
    <w:p w14:paraId="379964FA" w14:textId="0FBC12DB" w:rsidR="00342679" w:rsidRPr="007106FB" w:rsidRDefault="008772A1" w:rsidP="00500254">
      <w:pPr>
        <w:pStyle w:val="ListParagraph"/>
        <w:numPr>
          <w:ilvl w:val="1"/>
          <w:numId w:val="4"/>
        </w:numPr>
        <w:ind w:left="2520" w:right="90" w:hanging="450"/>
        <w:jc w:val="both"/>
        <w:rPr>
          <w:rFonts w:ascii="Roboto" w:eastAsia="Arial" w:hAnsi="Roboto" w:cs="Arial"/>
          <w:sz w:val="24"/>
          <w:szCs w:val="24"/>
        </w:rPr>
      </w:pPr>
      <w:r w:rsidRPr="007106FB">
        <w:rPr>
          <w:rFonts w:ascii="Roboto" w:eastAsia="Arial" w:hAnsi="Roboto" w:cs="Arial"/>
          <w:sz w:val="24"/>
          <w:szCs w:val="24"/>
        </w:rPr>
        <w:t>Infrastructure:  Infrastructure includes, a</w:t>
      </w:r>
      <w:r w:rsidR="00DD6671" w:rsidRPr="007106FB">
        <w:rPr>
          <w:rFonts w:ascii="Roboto" w:eastAsia="Arial" w:hAnsi="Roboto" w:cs="Arial"/>
          <w:sz w:val="24"/>
          <w:szCs w:val="24"/>
        </w:rPr>
        <w:t>t</w:t>
      </w:r>
      <w:r w:rsidRPr="007106FB">
        <w:rPr>
          <w:rFonts w:ascii="Roboto" w:eastAsia="Arial" w:hAnsi="Roboto" w:cs="Arial"/>
          <w:sz w:val="24"/>
          <w:szCs w:val="24"/>
        </w:rPr>
        <w:t xml:space="preserve"> minimum, the structure, facilities, and equipment for, in the United States (1) roads, highways, and bridges; (2) public transportation; (3) dams, ports, harbors, and other maritime systems; (4) intercity passenger and freight railroads; (5) freight and intermodal facilities; (6) airports; (7) water systems; including drinking water and wastewater systems; (8) electrical transmission facilities and systems; (9) utilities; (10) broadband infrastructure; and (11) buildings and real property. Infrastructure includes facilities that generate, transport and distribute energy.  </w:t>
      </w:r>
    </w:p>
    <w:p w14:paraId="12C39680" w14:textId="77777777" w:rsidR="00342679" w:rsidRPr="007106FB" w:rsidRDefault="00342679">
      <w:pPr>
        <w:ind w:left="360" w:right="90"/>
        <w:jc w:val="both"/>
        <w:rPr>
          <w:rFonts w:ascii="Roboto" w:eastAsia="Arial" w:hAnsi="Roboto" w:cs="Arial"/>
          <w:sz w:val="24"/>
          <w:szCs w:val="24"/>
        </w:rPr>
      </w:pPr>
    </w:p>
    <w:p w14:paraId="771F987C" w14:textId="6D4A99CA" w:rsidR="00342679" w:rsidRPr="00A03886" w:rsidRDefault="008772A1" w:rsidP="00A03886">
      <w:pPr>
        <w:pStyle w:val="Heading2"/>
        <w:rPr>
          <w:rFonts w:ascii="Roboto" w:hAnsi="Roboto"/>
          <w:sz w:val="24"/>
          <w:szCs w:val="24"/>
        </w:rPr>
      </w:pPr>
      <w:r w:rsidRPr="007106FB">
        <w:br w:type="page"/>
      </w:r>
      <w:bookmarkStart w:id="99" w:name="_Toc179396748"/>
      <w:bookmarkStart w:id="100" w:name="_Toc179387294"/>
      <w:bookmarkStart w:id="101" w:name="_Toc181087238"/>
      <w:r w:rsidRPr="00A03886">
        <w:rPr>
          <w:rFonts w:ascii="Roboto" w:hAnsi="Roboto"/>
          <w:sz w:val="24"/>
          <w:szCs w:val="24"/>
        </w:rPr>
        <w:lastRenderedPageBreak/>
        <w:t>APPENDIX I</w:t>
      </w:r>
      <w:r w:rsidR="00716FC4" w:rsidRPr="00A03886">
        <w:rPr>
          <w:rFonts w:ascii="Roboto" w:hAnsi="Roboto"/>
          <w:sz w:val="24"/>
          <w:szCs w:val="24"/>
        </w:rPr>
        <w:t>II</w:t>
      </w:r>
      <w:r w:rsidRPr="00A03886">
        <w:rPr>
          <w:rFonts w:ascii="Roboto" w:hAnsi="Roboto"/>
          <w:sz w:val="24"/>
          <w:szCs w:val="24"/>
        </w:rPr>
        <w:t>:</w:t>
      </w:r>
      <w:r w:rsidR="00437121">
        <w:rPr>
          <w:rFonts w:ascii="Roboto" w:hAnsi="Roboto"/>
          <w:sz w:val="24"/>
          <w:szCs w:val="24"/>
        </w:rPr>
        <w:t xml:space="preserve"> </w:t>
      </w:r>
      <w:r w:rsidR="00660A12" w:rsidRPr="00A03886">
        <w:rPr>
          <w:rFonts w:ascii="Roboto" w:hAnsi="Roboto"/>
          <w:sz w:val="24"/>
          <w:szCs w:val="24"/>
        </w:rPr>
        <w:t xml:space="preserve">CANS </w:t>
      </w:r>
      <w:r w:rsidRPr="00A03886">
        <w:rPr>
          <w:rFonts w:ascii="Roboto" w:hAnsi="Roboto"/>
          <w:sz w:val="24"/>
          <w:szCs w:val="24"/>
        </w:rPr>
        <w:t>FORMS/DOCUMENTS</w:t>
      </w:r>
      <w:bookmarkEnd w:id="99"/>
      <w:bookmarkEnd w:id="100"/>
      <w:bookmarkEnd w:id="101"/>
    </w:p>
    <w:p w14:paraId="1229B4C0" w14:textId="77777777" w:rsidR="00342679" w:rsidRPr="007106FB" w:rsidRDefault="00342679">
      <w:pPr>
        <w:pBdr>
          <w:top w:val="nil"/>
          <w:left w:val="nil"/>
          <w:bottom w:val="nil"/>
          <w:right w:val="nil"/>
          <w:between w:val="nil"/>
        </w:pBdr>
        <w:ind w:left="720"/>
        <w:rPr>
          <w:rFonts w:ascii="Roboto" w:eastAsia="Arial" w:hAnsi="Roboto" w:cs="Arial"/>
          <w:color w:val="000000"/>
          <w:sz w:val="24"/>
          <w:szCs w:val="24"/>
        </w:rPr>
      </w:pPr>
    </w:p>
    <w:p w14:paraId="2904FF55" w14:textId="77777777" w:rsidR="00867990" w:rsidRPr="007106FB" w:rsidRDefault="00867990" w:rsidP="00B81849">
      <w:pPr>
        <w:numPr>
          <w:ilvl w:val="0"/>
          <w:numId w:val="12"/>
        </w:numPr>
        <w:rPr>
          <w:rFonts w:ascii="Roboto" w:eastAsia="Arial" w:hAnsi="Roboto" w:cs="Arial"/>
          <w:sz w:val="24"/>
          <w:szCs w:val="24"/>
        </w:rPr>
      </w:pPr>
      <w:r w:rsidRPr="007106FB">
        <w:rPr>
          <w:rFonts w:ascii="Roboto" w:eastAsia="Arial" w:hAnsi="Roboto" w:cs="Arial"/>
          <w:sz w:val="24"/>
          <w:szCs w:val="24"/>
        </w:rPr>
        <w:t>(All projects) SF-424 “Application for Federal Assistance”</w:t>
      </w:r>
    </w:p>
    <w:p w14:paraId="41CD4959" w14:textId="77777777" w:rsidR="00867990" w:rsidRPr="007106FB" w:rsidRDefault="00867990" w:rsidP="00867990">
      <w:pPr>
        <w:pStyle w:val="ListParagraph"/>
        <w:rPr>
          <w:rFonts w:ascii="Roboto" w:eastAsia="Arial" w:hAnsi="Roboto" w:cs="Arial"/>
          <w:sz w:val="24"/>
          <w:szCs w:val="24"/>
        </w:rPr>
      </w:pPr>
    </w:p>
    <w:p w14:paraId="3EEDBEE7" w14:textId="77777777" w:rsidR="00867990" w:rsidRDefault="00867990" w:rsidP="00B81849">
      <w:pPr>
        <w:numPr>
          <w:ilvl w:val="0"/>
          <w:numId w:val="12"/>
        </w:numPr>
        <w:rPr>
          <w:rFonts w:ascii="Roboto" w:eastAsia="Arial" w:hAnsi="Roboto" w:cs="Arial"/>
          <w:sz w:val="24"/>
          <w:szCs w:val="24"/>
        </w:rPr>
      </w:pPr>
      <w:r w:rsidRPr="007106FB">
        <w:rPr>
          <w:rFonts w:ascii="Roboto" w:eastAsia="Arial" w:hAnsi="Roboto" w:cs="Arial"/>
          <w:sz w:val="24"/>
          <w:szCs w:val="24"/>
        </w:rPr>
        <w:t>(All projects) Letter(s) of engagement from significant project partners</w:t>
      </w:r>
    </w:p>
    <w:p w14:paraId="3D7D249F" w14:textId="77777777" w:rsidR="007C5C0B" w:rsidRPr="007106FB" w:rsidRDefault="007C5C0B" w:rsidP="007C5C0B">
      <w:pPr>
        <w:rPr>
          <w:rFonts w:ascii="Roboto" w:eastAsia="Arial" w:hAnsi="Roboto" w:cs="Arial"/>
          <w:sz w:val="24"/>
          <w:szCs w:val="24"/>
        </w:rPr>
      </w:pPr>
    </w:p>
    <w:p w14:paraId="2E7607F3" w14:textId="77777777" w:rsidR="007C5C0B" w:rsidRPr="007106FB" w:rsidRDefault="007C5C0B" w:rsidP="007C5C0B">
      <w:pPr>
        <w:numPr>
          <w:ilvl w:val="0"/>
          <w:numId w:val="12"/>
        </w:numPr>
        <w:rPr>
          <w:rFonts w:ascii="Roboto" w:eastAsia="Arial" w:hAnsi="Roboto" w:cs="Arial"/>
          <w:sz w:val="24"/>
          <w:szCs w:val="24"/>
        </w:rPr>
      </w:pPr>
      <w:r w:rsidRPr="007106FB">
        <w:rPr>
          <w:rFonts w:ascii="Roboto" w:eastAsia="Arial" w:hAnsi="Roboto" w:cs="Arial"/>
          <w:sz w:val="24"/>
          <w:szCs w:val="24"/>
        </w:rPr>
        <w:t xml:space="preserve">(All projects) </w:t>
      </w:r>
      <w:r w:rsidRPr="00660A12">
        <w:rPr>
          <w:rFonts w:ascii="Roboto" w:eastAsia="Arial" w:hAnsi="Roboto" w:cs="Arial"/>
          <w:sz w:val="24"/>
          <w:szCs w:val="24"/>
        </w:rPr>
        <w:t>Disclosure Form to Report Lobbying</w:t>
      </w:r>
    </w:p>
    <w:p w14:paraId="011BB246" w14:textId="77777777" w:rsidR="007C5C0B" w:rsidRPr="007106FB" w:rsidRDefault="007C5C0B" w:rsidP="007C5C0B">
      <w:pPr>
        <w:ind w:left="1440"/>
        <w:rPr>
          <w:rFonts w:ascii="Roboto" w:eastAsia="Arial" w:hAnsi="Roboto" w:cs="Arial"/>
          <w:sz w:val="24"/>
          <w:szCs w:val="24"/>
        </w:rPr>
      </w:pPr>
    </w:p>
    <w:p w14:paraId="0B1BF1E1" w14:textId="77777777" w:rsidR="00555B62" w:rsidRDefault="007C5C0B" w:rsidP="00555B62">
      <w:pPr>
        <w:numPr>
          <w:ilvl w:val="0"/>
          <w:numId w:val="12"/>
        </w:numPr>
        <w:rPr>
          <w:rFonts w:ascii="Roboto" w:eastAsia="Arial" w:hAnsi="Roboto" w:cs="Arial"/>
          <w:sz w:val="24"/>
          <w:szCs w:val="24"/>
        </w:rPr>
      </w:pPr>
      <w:r w:rsidRPr="007106FB">
        <w:rPr>
          <w:rFonts w:ascii="Roboto" w:eastAsia="Arial" w:hAnsi="Roboto" w:cs="Arial"/>
          <w:sz w:val="24"/>
          <w:szCs w:val="24"/>
        </w:rPr>
        <w:t>(All projects) Grants Administration Assurances</w:t>
      </w:r>
    </w:p>
    <w:p w14:paraId="4A1AF584" w14:textId="77777777" w:rsidR="00555B62" w:rsidRDefault="00555B62" w:rsidP="00555B62">
      <w:pPr>
        <w:pStyle w:val="ListParagraph"/>
        <w:rPr>
          <w:rFonts w:ascii="Roboto" w:eastAsia="Arial" w:hAnsi="Roboto" w:cs="Arial"/>
          <w:i/>
          <w:iCs/>
          <w:sz w:val="24"/>
          <w:szCs w:val="24"/>
        </w:rPr>
      </w:pPr>
    </w:p>
    <w:p w14:paraId="5829EFBD" w14:textId="1CABF38A" w:rsidR="00555B62" w:rsidRPr="007106FB" w:rsidRDefault="00555B62" w:rsidP="00555B62">
      <w:pPr>
        <w:numPr>
          <w:ilvl w:val="0"/>
          <w:numId w:val="12"/>
        </w:numPr>
        <w:rPr>
          <w:rFonts w:ascii="Roboto" w:eastAsia="Arial" w:hAnsi="Roboto" w:cs="Arial"/>
          <w:sz w:val="24"/>
          <w:szCs w:val="24"/>
        </w:rPr>
      </w:pPr>
      <w:r w:rsidRPr="007106FB">
        <w:rPr>
          <w:rFonts w:ascii="Roboto" w:eastAsia="Arial" w:hAnsi="Roboto" w:cs="Arial"/>
          <w:i/>
          <w:iCs/>
          <w:sz w:val="24"/>
          <w:szCs w:val="24"/>
        </w:rPr>
        <w:t>(</w:t>
      </w:r>
      <w:r>
        <w:rPr>
          <w:rFonts w:ascii="Roboto" w:eastAsia="Arial" w:hAnsi="Roboto" w:cs="Arial"/>
          <w:i/>
          <w:iCs/>
          <w:sz w:val="24"/>
          <w:szCs w:val="24"/>
        </w:rPr>
        <w:t>All projects</w:t>
      </w:r>
      <w:r w:rsidRPr="007106FB">
        <w:rPr>
          <w:rFonts w:ascii="Roboto" w:eastAsia="Arial" w:hAnsi="Roboto" w:cs="Arial"/>
          <w:i/>
          <w:iCs/>
          <w:sz w:val="24"/>
          <w:szCs w:val="24"/>
        </w:rPr>
        <w:t>)</w:t>
      </w:r>
      <w:r w:rsidRPr="007106FB">
        <w:rPr>
          <w:rFonts w:ascii="Roboto" w:eastAsia="Arial" w:hAnsi="Roboto" w:cs="Arial"/>
          <w:sz w:val="24"/>
          <w:szCs w:val="24"/>
        </w:rPr>
        <w:t xml:space="preserve"> NEPA Intake Form </w:t>
      </w:r>
    </w:p>
    <w:p w14:paraId="41C17ECE" w14:textId="77777777" w:rsidR="00867990" w:rsidRDefault="00867990" w:rsidP="00867990">
      <w:pPr>
        <w:pStyle w:val="ListParagraph"/>
        <w:rPr>
          <w:rFonts w:ascii="Roboto" w:eastAsia="Arial" w:hAnsi="Roboto" w:cs="Arial"/>
          <w:i/>
          <w:sz w:val="24"/>
          <w:szCs w:val="24"/>
        </w:rPr>
      </w:pPr>
    </w:p>
    <w:p w14:paraId="05E6C633" w14:textId="577C2F29" w:rsidR="007C5C0B" w:rsidRPr="007C5C0B" w:rsidRDefault="007C5C0B" w:rsidP="007C5C0B">
      <w:pPr>
        <w:pStyle w:val="ListParagraph"/>
        <w:ind w:left="3600" w:firstLine="720"/>
        <w:rPr>
          <w:rFonts w:ascii="Roboto" w:eastAsia="Arial" w:hAnsi="Roboto" w:cs="Arial"/>
          <w:b/>
          <w:bCs/>
          <w:i/>
          <w:sz w:val="24"/>
          <w:szCs w:val="24"/>
        </w:rPr>
      </w:pPr>
      <w:r w:rsidRPr="007C5C0B">
        <w:rPr>
          <w:rFonts w:ascii="Roboto" w:eastAsia="Arial" w:hAnsi="Roboto" w:cs="Arial"/>
          <w:b/>
          <w:bCs/>
          <w:i/>
          <w:sz w:val="24"/>
          <w:szCs w:val="24"/>
        </w:rPr>
        <w:t>And</w:t>
      </w:r>
    </w:p>
    <w:p w14:paraId="7787FEBC" w14:textId="77777777" w:rsidR="007C5C0B" w:rsidRPr="007106FB" w:rsidRDefault="007C5C0B" w:rsidP="00867990">
      <w:pPr>
        <w:pStyle w:val="ListParagraph"/>
        <w:rPr>
          <w:rFonts w:ascii="Roboto" w:eastAsia="Arial" w:hAnsi="Roboto" w:cs="Arial"/>
          <w:i/>
          <w:sz w:val="24"/>
          <w:szCs w:val="24"/>
        </w:rPr>
      </w:pPr>
    </w:p>
    <w:p w14:paraId="5A337E28" w14:textId="77777777" w:rsidR="00867990" w:rsidRPr="007106FB" w:rsidRDefault="00867990" w:rsidP="00B81849">
      <w:pPr>
        <w:numPr>
          <w:ilvl w:val="0"/>
          <w:numId w:val="12"/>
        </w:numPr>
        <w:rPr>
          <w:rFonts w:ascii="Roboto" w:eastAsia="Arial" w:hAnsi="Roboto" w:cs="Arial"/>
          <w:sz w:val="24"/>
          <w:szCs w:val="24"/>
        </w:rPr>
      </w:pPr>
      <w:r w:rsidRPr="007106FB">
        <w:rPr>
          <w:rFonts w:ascii="Roboto" w:eastAsia="Arial" w:hAnsi="Roboto" w:cs="Arial"/>
          <w:i/>
          <w:sz w:val="24"/>
          <w:szCs w:val="24"/>
        </w:rPr>
        <w:t xml:space="preserve">(Non-construction projects only) </w:t>
      </w:r>
      <w:r w:rsidRPr="007106FB">
        <w:rPr>
          <w:rFonts w:ascii="Roboto" w:eastAsia="Arial" w:hAnsi="Roboto" w:cs="Arial"/>
          <w:sz w:val="24"/>
          <w:szCs w:val="24"/>
        </w:rPr>
        <w:t xml:space="preserve">SF-424A “Budget Information for Non-Construction Programs” </w:t>
      </w:r>
    </w:p>
    <w:p w14:paraId="047BAF69" w14:textId="77777777" w:rsidR="00867990" w:rsidRPr="007106FB" w:rsidRDefault="00867990" w:rsidP="00867990">
      <w:pPr>
        <w:pStyle w:val="ListParagraph"/>
        <w:rPr>
          <w:rFonts w:ascii="Roboto" w:eastAsia="Arial" w:hAnsi="Roboto" w:cs="Arial"/>
          <w:i/>
          <w:sz w:val="24"/>
          <w:szCs w:val="24"/>
        </w:rPr>
      </w:pPr>
    </w:p>
    <w:p w14:paraId="02116268" w14:textId="075B7210" w:rsidR="00867990" w:rsidRPr="007106FB" w:rsidRDefault="00867990" w:rsidP="00B81849">
      <w:pPr>
        <w:numPr>
          <w:ilvl w:val="0"/>
          <w:numId w:val="12"/>
        </w:numPr>
        <w:rPr>
          <w:rFonts w:ascii="Roboto" w:eastAsia="Arial" w:hAnsi="Roboto" w:cs="Arial"/>
          <w:sz w:val="24"/>
          <w:szCs w:val="24"/>
        </w:rPr>
      </w:pPr>
      <w:r w:rsidRPr="007106FB">
        <w:rPr>
          <w:rFonts w:ascii="Roboto" w:eastAsia="Arial" w:hAnsi="Roboto" w:cs="Arial"/>
          <w:i/>
          <w:sz w:val="24"/>
          <w:szCs w:val="24"/>
        </w:rPr>
        <w:t xml:space="preserve">(Non-construction projects only) </w:t>
      </w:r>
      <w:r w:rsidRPr="007106FB">
        <w:rPr>
          <w:rFonts w:ascii="Roboto" w:eastAsia="Arial" w:hAnsi="Roboto" w:cs="Arial"/>
          <w:sz w:val="24"/>
          <w:szCs w:val="24"/>
          <w:lang w:val="fr-FR"/>
        </w:rPr>
        <w:t xml:space="preserve">SF-424B “Assurances Non-Construction Programs” </w:t>
      </w:r>
    </w:p>
    <w:p w14:paraId="3330E26A" w14:textId="6642DE6D" w:rsidR="007C5C0B" w:rsidRDefault="007C5C0B" w:rsidP="007C5C0B">
      <w:pPr>
        <w:ind w:left="720"/>
        <w:rPr>
          <w:rFonts w:ascii="Roboto" w:eastAsia="Arial" w:hAnsi="Roboto" w:cs="Arial"/>
          <w:sz w:val="24"/>
          <w:szCs w:val="24"/>
          <w:lang w:val="fr-FR"/>
        </w:rPr>
      </w:pPr>
    </w:p>
    <w:p w14:paraId="18A426FC" w14:textId="5FC2C8E8" w:rsidR="007C5C0B" w:rsidRPr="007C5C0B" w:rsidRDefault="007C5C0B" w:rsidP="007C5C0B">
      <w:pPr>
        <w:ind w:left="3600" w:firstLine="720"/>
        <w:rPr>
          <w:rFonts w:ascii="Roboto" w:eastAsia="Arial" w:hAnsi="Roboto" w:cs="Arial"/>
          <w:b/>
          <w:bCs/>
          <w:i/>
          <w:iCs/>
          <w:sz w:val="24"/>
          <w:szCs w:val="24"/>
          <w:lang w:val="fr-FR"/>
        </w:rPr>
      </w:pPr>
      <w:r w:rsidRPr="007C5C0B">
        <w:rPr>
          <w:rFonts w:ascii="Roboto" w:eastAsia="Arial" w:hAnsi="Roboto" w:cs="Arial"/>
          <w:b/>
          <w:bCs/>
          <w:i/>
          <w:iCs/>
          <w:sz w:val="24"/>
          <w:szCs w:val="24"/>
          <w:lang w:val="fr-FR"/>
        </w:rPr>
        <w:t>Or</w:t>
      </w:r>
    </w:p>
    <w:p w14:paraId="450986AC" w14:textId="77777777" w:rsidR="007C5C0B" w:rsidRPr="007106FB" w:rsidRDefault="007C5C0B" w:rsidP="007C5C0B">
      <w:pPr>
        <w:ind w:left="720"/>
        <w:rPr>
          <w:rFonts w:ascii="Roboto" w:eastAsia="Arial" w:hAnsi="Roboto" w:cs="Arial"/>
          <w:sz w:val="24"/>
          <w:szCs w:val="24"/>
          <w:lang w:val="fr-FR"/>
        </w:rPr>
      </w:pPr>
    </w:p>
    <w:p w14:paraId="3C8ED17E" w14:textId="4D3C6A62" w:rsidR="00867990" w:rsidRPr="007106FB" w:rsidRDefault="00867990" w:rsidP="00B81849">
      <w:pPr>
        <w:numPr>
          <w:ilvl w:val="0"/>
          <w:numId w:val="12"/>
        </w:numPr>
        <w:rPr>
          <w:rFonts w:ascii="Roboto" w:eastAsia="Arial" w:hAnsi="Roboto" w:cs="Arial"/>
          <w:sz w:val="24"/>
          <w:szCs w:val="24"/>
        </w:rPr>
      </w:pPr>
      <w:r w:rsidRPr="007106FB">
        <w:rPr>
          <w:rFonts w:ascii="Roboto" w:eastAsia="Arial" w:hAnsi="Roboto" w:cs="Arial"/>
          <w:i/>
          <w:sz w:val="24"/>
          <w:szCs w:val="24"/>
        </w:rPr>
        <w:t xml:space="preserve">(Construction projects only) </w:t>
      </w:r>
      <w:r w:rsidRPr="007106FB">
        <w:rPr>
          <w:rFonts w:ascii="Roboto" w:eastAsia="Arial" w:hAnsi="Roboto" w:cs="Arial"/>
          <w:sz w:val="24"/>
          <w:szCs w:val="24"/>
        </w:rPr>
        <w:t xml:space="preserve">SF-424C “Budget Information for Construction Programs” </w:t>
      </w:r>
    </w:p>
    <w:p w14:paraId="11C9B1A1" w14:textId="77777777" w:rsidR="00634BF3" w:rsidRPr="007106FB" w:rsidRDefault="00634BF3" w:rsidP="00634BF3">
      <w:pPr>
        <w:pStyle w:val="ListParagraph"/>
        <w:rPr>
          <w:rFonts w:ascii="Roboto" w:eastAsia="Arial" w:hAnsi="Roboto" w:cs="Arial"/>
          <w:sz w:val="24"/>
          <w:szCs w:val="24"/>
        </w:rPr>
      </w:pPr>
    </w:p>
    <w:p w14:paraId="170A5EA4" w14:textId="5327DD1D" w:rsidR="00867990" w:rsidRPr="007106FB" w:rsidRDefault="00867990" w:rsidP="00B81849">
      <w:pPr>
        <w:numPr>
          <w:ilvl w:val="0"/>
          <w:numId w:val="12"/>
        </w:numPr>
        <w:rPr>
          <w:rFonts w:ascii="Roboto" w:eastAsia="Arial" w:hAnsi="Roboto" w:cs="Arial"/>
          <w:sz w:val="24"/>
          <w:szCs w:val="24"/>
        </w:rPr>
      </w:pPr>
      <w:r w:rsidRPr="007106FB">
        <w:rPr>
          <w:rFonts w:ascii="Roboto" w:eastAsia="Arial" w:hAnsi="Roboto" w:cs="Arial"/>
          <w:i/>
          <w:sz w:val="24"/>
          <w:szCs w:val="24"/>
        </w:rPr>
        <w:t xml:space="preserve">(Construction projects only) </w:t>
      </w:r>
      <w:r w:rsidRPr="007106FB">
        <w:rPr>
          <w:rFonts w:ascii="Roboto" w:eastAsia="Arial" w:hAnsi="Roboto" w:cs="Arial"/>
          <w:sz w:val="24"/>
          <w:szCs w:val="24"/>
        </w:rPr>
        <w:t>SF-424D “Assurances Construction Programs”</w:t>
      </w:r>
    </w:p>
    <w:p w14:paraId="6121ACA6" w14:textId="77777777" w:rsidR="00634BF3" w:rsidRPr="007106FB" w:rsidRDefault="00634BF3" w:rsidP="00634BF3">
      <w:pPr>
        <w:pStyle w:val="ListParagraph"/>
        <w:rPr>
          <w:rFonts w:ascii="Roboto" w:eastAsia="Arial" w:hAnsi="Roboto" w:cs="Arial"/>
          <w:sz w:val="24"/>
          <w:szCs w:val="24"/>
        </w:rPr>
      </w:pPr>
    </w:p>
    <w:p w14:paraId="03DD7766" w14:textId="77777777" w:rsidR="00867990" w:rsidRPr="007106FB" w:rsidRDefault="00867990" w:rsidP="00B81849">
      <w:pPr>
        <w:numPr>
          <w:ilvl w:val="0"/>
          <w:numId w:val="12"/>
        </w:numPr>
        <w:rPr>
          <w:rFonts w:ascii="Roboto" w:eastAsia="Arial" w:hAnsi="Roboto" w:cs="Arial"/>
          <w:sz w:val="24"/>
          <w:szCs w:val="24"/>
        </w:rPr>
      </w:pPr>
      <w:r w:rsidRPr="007106FB">
        <w:rPr>
          <w:rFonts w:ascii="Roboto" w:eastAsia="Arial" w:hAnsi="Roboto" w:cs="Arial"/>
          <w:i/>
          <w:iCs/>
          <w:sz w:val="24"/>
          <w:szCs w:val="24"/>
        </w:rPr>
        <w:t>(Construction projects only)</w:t>
      </w:r>
      <w:r w:rsidRPr="007106FB">
        <w:rPr>
          <w:rFonts w:ascii="Roboto" w:eastAsia="Arial" w:hAnsi="Roboto" w:cs="Arial"/>
          <w:sz w:val="24"/>
          <w:szCs w:val="24"/>
        </w:rPr>
        <w:t xml:space="preserve"> Preliminary engineering report</w:t>
      </w:r>
    </w:p>
    <w:p w14:paraId="6564E408" w14:textId="77777777" w:rsidR="00634BF3" w:rsidRPr="007106FB" w:rsidRDefault="00634BF3" w:rsidP="00634BF3">
      <w:pPr>
        <w:pStyle w:val="ListParagraph"/>
        <w:rPr>
          <w:rFonts w:ascii="Roboto" w:eastAsia="Arial" w:hAnsi="Roboto" w:cs="Arial"/>
          <w:sz w:val="24"/>
          <w:szCs w:val="24"/>
        </w:rPr>
      </w:pPr>
    </w:p>
    <w:p w14:paraId="00B1DD0B" w14:textId="77777777" w:rsidR="00B67010" w:rsidRPr="007106FB" w:rsidRDefault="00B67010" w:rsidP="00B67010">
      <w:pPr>
        <w:pStyle w:val="ListParagraph"/>
        <w:rPr>
          <w:rFonts w:ascii="Roboto" w:eastAsia="Arial" w:hAnsi="Roboto" w:cs="Arial"/>
          <w:sz w:val="24"/>
          <w:szCs w:val="24"/>
        </w:rPr>
      </w:pPr>
    </w:p>
    <w:p w14:paraId="5DF2916B" w14:textId="77777777" w:rsidR="00342679" w:rsidRPr="007106FB" w:rsidRDefault="00342679">
      <w:pPr>
        <w:pBdr>
          <w:top w:val="nil"/>
          <w:left w:val="nil"/>
          <w:bottom w:val="nil"/>
          <w:right w:val="nil"/>
          <w:between w:val="nil"/>
        </w:pBdr>
        <w:rPr>
          <w:rFonts w:ascii="Roboto" w:eastAsia="Arial" w:hAnsi="Roboto" w:cs="Arial"/>
          <w:color w:val="000000"/>
          <w:sz w:val="24"/>
          <w:szCs w:val="24"/>
        </w:rPr>
      </w:pPr>
    </w:p>
    <w:p w14:paraId="3DC1A2E4" w14:textId="77777777" w:rsidR="00342679" w:rsidRPr="007106FB" w:rsidRDefault="00342679">
      <w:pPr>
        <w:pBdr>
          <w:top w:val="nil"/>
          <w:left w:val="nil"/>
          <w:bottom w:val="nil"/>
          <w:right w:val="nil"/>
          <w:between w:val="nil"/>
        </w:pBdr>
        <w:ind w:left="720"/>
        <w:rPr>
          <w:rFonts w:ascii="Roboto" w:eastAsia="Arial" w:hAnsi="Roboto" w:cs="Arial"/>
          <w:sz w:val="24"/>
          <w:szCs w:val="24"/>
        </w:rPr>
      </w:pPr>
    </w:p>
    <w:sectPr w:rsidR="00342679" w:rsidRPr="007106FB" w:rsidSect="00260076">
      <w:headerReference w:type="default" r:id="rId35"/>
      <w:headerReference w:type="first" r:id="rId36"/>
      <w:pgSz w:w="12240" w:h="15840"/>
      <w:pgMar w:top="1260" w:right="1440" w:bottom="1350" w:left="152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AA8E2C" w14:textId="77777777" w:rsidR="00B646BC" w:rsidRDefault="00B646BC">
      <w:r>
        <w:separator/>
      </w:r>
    </w:p>
  </w:endnote>
  <w:endnote w:type="continuationSeparator" w:id="0">
    <w:p w14:paraId="74101A5C" w14:textId="77777777" w:rsidR="00B646BC" w:rsidRDefault="00B646BC">
      <w:r>
        <w:continuationSeparator/>
      </w:r>
    </w:p>
  </w:endnote>
  <w:endnote w:type="continuationNotice" w:id="1">
    <w:p w14:paraId="56390A22" w14:textId="77777777" w:rsidR="00B646BC" w:rsidRDefault="00B646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Nova Cond Light">
    <w:charset w:val="00"/>
    <w:family w:val="swiss"/>
    <w:pitch w:val="variable"/>
    <w:sig w:usb0="0000028F" w:usb1="00000002" w:usb2="00000000" w:usb3="00000000" w:csb0="0000019F"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Tenorite">
    <w:charset w:val="00"/>
    <w:family w:val="auto"/>
    <w:pitch w:val="variable"/>
    <w:sig w:usb0="8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4A1D0" w14:textId="3C3A24D3" w:rsidR="00342679" w:rsidRDefault="00DE5B87" w:rsidP="000E0BDD">
    <w:pPr>
      <w:pBdr>
        <w:top w:val="single" w:sz="4" w:space="1" w:color="C3BD96"/>
      </w:pBdr>
      <w:tabs>
        <w:tab w:val="left" w:pos="2025"/>
        <w:tab w:val="center" w:pos="4680"/>
        <w:tab w:val="right" w:pos="9270"/>
        <w:tab w:val="right" w:pos="9360"/>
      </w:tabs>
      <w:jc w:val="right"/>
      <w:rPr>
        <w:color w:val="000000"/>
      </w:rPr>
    </w:pPr>
    <w:r w:rsidRPr="1B26E206">
      <w:rPr>
        <w:rFonts w:ascii="Tenorite" w:eastAsia="Tenorite" w:hAnsi="Tenorite" w:cs="Tenorite"/>
        <w:color w:val="000000" w:themeColor="text1"/>
        <w:sz w:val="20"/>
        <w:szCs w:val="20"/>
      </w:rPr>
      <w:t xml:space="preserve">Childcare </w:t>
    </w:r>
    <w:r w:rsidR="004146FC" w:rsidRPr="1B26E206">
      <w:rPr>
        <w:rFonts w:ascii="Tenorite" w:eastAsia="Tenorite" w:hAnsi="Tenorite" w:cs="Tenorite"/>
        <w:color w:val="000000" w:themeColor="text1"/>
        <w:sz w:val="20"/>
        <w:szCs w:val="20"/>
      </w:rPr>
      <w:t xml:space="preserve">Access and </w:t>
    </w:r>
    <w:r w:rsidR="0009734D" w:rsidRPr="1B26E206">
      <w:rPr>
        <w:rFonts w:ascii="Tenorite" w:eastAsia="Tenorite" w:hAnsi="Tenorite" w:cs="Tenorite"/>
        <w:color w:val="000000" w:themeColor="text1"/>
        <w:sz w:val="20"/>
        <w:szCs w:val="20"/>
      </w:rPr>
      <w:t>Nutrition</w:t>
    </w:r>
    <w:r w:rsidR="004146FC" w:rsidRPr="1B26E206">
      <w:rPr>
        <w:rFonts w:ascii="Tenorite" w:eastAsia="Tenorite" w:hAnsi="Tenorite" w:cs="Tenorite"/>
        <w:color w:val="000000" w:themeColor="text1"/>
        <w:sz w:val="20"/>
        <w:szCs w:val="20"/>
      </w:rPr>
      <w:t xml:space="preserve"> </w:t>
    </w:r>
    <w:r w:rsidRPr="1B26E206">
      <w:rPr>
        <w:rFonts w:ascii="Tenorite" w:eastAsia="Tenorite" w:hAnsi="Tenorite" w:cs="Tenorite"/>
        <w:color w:val="000000" w:themeColor="text1"/>
        <w:sz w:val="20"/>
        <w:szCs w:val="20"/>
      </w:rPr>
      <w:t xml:space="preserve">Systems </w:t>
    </w:r>
    <w:r w:rsidR="003E1097" w:rsidRPr="1B26E206">
      <w:rPr>
        <w:rFonts w:ascii="Tenorite" w:eastAsia="Tenorite" w:hAnsi="Tenorite" w:cs="Tenorite"/>
        <w:color w:val="000000" w:themeColor="text1"/>
        <w:sz w:val="20"/>
        <w:szCs w:val="20"/>
      </w:rPr>
      <w:t>(CANS)</w:t>
    </w:r>
    <w:r w:rsidRPr="1B26E206">
      <w:rPr>
        <w:rFonts w:ascii="Tenorite" w:eastAsia="Tenorite" w:hAnsi="Tenorite" w:cs="Tenorite"/>
        <w:color w:val="000000" w:themeColor="text1"/>
        <w:sz w:val="20"/>
        <w:szCs w:val="20"/>
      </w:rPr>
      <w:t xml:space="preserve"> </w:t>
    </w:r>
    <w:r w:rsidR="008736AF" w:rsidRPr="1B26E206">
      <w:rPr>
        <w:rFonts w:ascii="Tenorite" w:eastAsia="Tenorite" w:hAnsi="Tenorite" w:cs="Tenorite"/>
        <w:color w:val="000000" w:themeColor="text1"/>
        <w:sz w:val="20"/>
        <w:szCs w:val="20"/>
      </w:rPr>
      <w:t>Grant Program</w:t>
    </w:r>
    <w:r w:rsidR="0077186D" w:rsidRPr="1B26E206">
      <w:rPr>
        <w:rFonts w:ascii="Tenorite" w:eastAsia="Tenorite" w:hAnsi="Tenorite" w:cs="Tenorite"/>
        <w:color w:val="000000" w:themeColor="text1"/>
        <w:sz w:val="20"/>
        <w:szCs w:val="20"/>
      </w:rPr>
      <w:t xml:space="preserve"> -</w:t>
    </w:r>
    <w:r w:rsidR="1B26E206" w:rsidRPr="1B26E206">
      <w:rPr>
        <w:rFonts w:ascii="Tenorite" w:eastAsia="Tenorite" w:hAnsi="Tenorite" w:cs="Tenorite"/>
        <w:color w:val="000000" w:themeColor="text1"/>
        <w:sz w:val="20"/>
        <w:szCs w:val="20"/>
      </w:rPr>
      <w:t xml:space="preserve"> </w:t>
    </w:r>
    <w:r w:rsidR="0077186D" w:rsidRPr="1B26E206">
      <w:rPr>
        <w:rFonts w:ascii="Tenorite" w:eastAsia="Tenorite" w:hAnsi="Tenorite" w:cs="Tenorite"/>
        <w:color w:val="000000" w:themeColor="text1"/>
        <w:sz w:val="20"/>
        <w:szCs w:val="20"/>
      </w:rPr>
      <w:t>Notice of Funding Availability</w:t>
    </w:r>
    <w:r w:rsidR="008772A1">
      <w:tab/>
    </w:r>
    <w:r w:rsidR="008772A1" w:rsidRPr="1B26E206">
      <w:rPr>
        <w:rFonts w:ascii="Tenorite" w:eastAsia="Tenorite" w:hAnsi="Tenorite" w:cs="Tenorite"/>
        <w:color w:val="000000" w:themeColor="text1"/>
      </w:rPr>
      <w:fldChar w:fldCharType="begin"/>
    </w:r>
    <w:r w:rsidR="008772A1" w:rsidRPr="1B26E206">
      <w:rPr>
        <w:rFonts w:ascii="Tenorite" w:eastAsia="Tenorite" w:hAnsi="Tenorite" w:cs="Tenorite"/>
        <w:color w:val="000000" w:themeColor="text1"/>
      </w:rPr>
      <w:instrText>PAGE</w:instrText>
    </w:r>
    <w:r w:rsidR="008772A1" w:rsidRPr="1B26E206">
      <w:rPr>
        <w:rFonts w:ascii="Tenorite" w:eastAsia="Tenorite" w:hAnsi="Tenorite" w:cs="Tenorite"/>
        <w:color w:val="000000" w:themeColor="text1"/>
      </w:rPr>
      <w:fldChar w:fldCharType="separate"/>
    </w:r>
    <w:r w:rsidR="00BD42D8" w:rsidRPr="1B26E206">
      <w:rPr>
        <w:rFonts w:ascii="Tenorite" w:eastAsia="Tenorite" w:hAnsi="Tenorite" w:cs="Tenorite"/>
        <w:color w:val="000000" w:themeColor="text1"/>
      </w:rPr>
      <w:t>1</w:t>
    </w:r>
    <w:r w:rsidR="008772A1" w:rsidRPr="1B26E206">
      <w:rPr>
        <w:rFonts w:ascii="Tenorite" w:eastAsia="Tenorite" w:hAnsi="Tenorite" w:cs="Tenorite"/>
        <w:color w:val="000000" w:themeColor="text1"/>
      </w:rPr>
      <w:fldChar w:fldCharType="end"/>
    </w:r>
    <w:r w:rsidR="008772A1" w:rsidRPr="1B26E206">
      <w:rPr>
        <w:color w:val="000000" w:themeColor="text1"/>
      </w:rPr>
      <w:t xml:space="preserve"> | </w:t>
    </w:r>
    <w:r w:rsidR="008772A1" w:rsidRPr="1B26E206">
      <w:rPr>
        <w:color w:val="7F7F7F" w:themeColor="text1" w:themeTint="80"/>
      </w:rPr>
      <w:t>Page</w:t>
    </w:r>
  </w:p>
  <w:p w14:paraId="48406CBF" w14:textId="77777777" w:rsidR="00342679" w:rsidRDefault="00342679">
    <w:pPr>
      <w:tabs>
        <w:tab w:val="center" w:pos="4680"/>
        <w:tab w:val="right" w:pos="9360"/>
      </w:tabs>
      <w:rPr>
        <w:color w:val="000000"/>
      </w:rPr>
    </w:pPr>
  </w:p>
  <w:p w14:paraId="7B2AEAE0" w14:textId="77777777" w:rsidR="001D2EE8" w:rsidRDefault="001D2EE8"/>
  <w:p w14:paraId="6DB2514C" w14:textId="77777777" w:rsidR="001D2EE8" w:rsidRDefault="001D2EE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C7059" w14:textId="31E3BADA" w:rsidR="00342679" w:rsidRDefault="00272266">
    <w:pPr>
      <w:pBdr>
        <w:top w:val="single" w:sz="4" w:space="0" w:color="C3BD96"/>
        <w:left w:val="nil"/>
        <w:bottom w:val="nil"/>
        <w:right w:val="nil"/>
        <w:between w:val="nil"/>
      </w:pBdr>
      <w:tabs>
        <w:tab w:val="center" w:pos="4680"/>
        <w:tab w:val="right" w:pos="9360"/>
        <w:tab w:val="left" w:pos="7545"/>
      </w:tabs>
      <w:rPr>
        <w:color w:val="000000"/>
      </w:rPr>
    </w:pPr>
    <w:r>
      <w:rPr>
        <w:rFonts w:ascii="Tenorite" w:eastAsia="Tenorite" w:hAnsi="Tenorite" w:cs="Tenorite"/>
        <w:color w:val="000000"/>
      </w:rPr>
      <w:t xml:space="preserve">Childcare </w:t>
    </w:r>
    <w:r w:rsidR="00750C25">
      <w:rPr>
        <w:rFonts w:ascii="Tenorite" w:eastAsia="Tenorite" w:hAnsi="Tenorite" w:cs="Tenorite"/>
        <w:color w:val="000000"/>
      </w:rPr>
      <w:t>A</w:t>
    </w:r>
    <w:r w:rsidR="002D5A2D">
      <w:rPr>
        <w:rFonts w:ascii="Tenorite" w:eastAsia="Tenorite" w:hAnsi="Tenorite" w:cs="Tenorite"/>
        <w:color w:val="000000"/>
      </w:rPr>
      <w:t>ccess</w:t>
    </w:r>
    <w:r w:rsidR="00750C25">
      <w:rPr>
        <w:rFonts w:ascii="Tenorite" w:eastAsia="Tenorite" w:hAnsi="Tenorite" w:cs="Tenorite"/>
        <w:color w:val="000000"/>
      </w:rPr>
      <w:t xml:space="preserve"> and </w:t>
    </w:r>
    <w:r w:rsidR="00170E39">
      <w:rPr>
        <w:rFonts w:ascii="Tenorite" w:eastAsia="Tenorite" w:hAnsi="Tenorite" w:cs="Tenorite"/>
        <w:color w:val="000000"/>
      </w:rPr>
      <w:t>Nutrition</w:t>
    </w:r>
    <w:r w:rsidR="00750C25">
      <w:rPr>
        <w:rFonts w:ascii="Tenorite" w:eastAsia="Tenorite" w:hAnsi="Tenorite" w:cs="Tenorite"/>
        <w:color w:val="000000"/>
      </w:rPr>
      <w:t xml:space="preserve"> </w:t>
    </w:r>
    <w:r w:rsidR="00985F0C">
      <w:rPr>
        <w:rFonts w:ascii="Tenorite" w:eastAsia="Tenorite" w:hAnsi="Tenorite" w:cs="Tenorite"/>
        <w:color w:val="000000"/>
      </w:rPr>
      <w:t>S</w:t>
    </w:r>
    <w:r w:rsidR="00C32507">
      <w:rPr>
        <w:rFonts w:ascii="Tenorite" w:eastAsia="Tenorite" w:hAnsi="Tenorite" w:cs="Tenorite"/>
        <w:color w:val="000000"/>
      </w:rPr>
      <w:t>ystems</w:t>
    </w:r>
    <w:r w:rsidR="00E01A6D">
      <w:rPr>
        <w:rFonts w:ascii="Tenorite" w:eastAsia="Tenorite" w:hAnsi="Tenorite" w:cs="Tenorite"/>
        <w:color w:val="000000"/>
      </w:rPr>
      <w:t xml:space="preserve"> (</w:t>
    </w:r>
    <w:r w:rsidR="00170E39">
      <w:rPr>
        <w:rFonts w:ascii="Tenorite" w:eastAsia="Tenorite" w:hAnsi="Tenorite" w:cs="Tenorite"/>
        <w:color w:val="000000"/>
      </w:rPr>
      <w:t>CAN</w:t>
    </w:r>
    <w:r w:rsidR="00E01A6D">
      <w:rPr>
        <w:rFonts w:ascii="Tenorite" w:eastAsia="Tenorite" w:hAnsi="Tenorite" w:cs="Tenorite"/>
        <w:color w:val="000000"/>
      </w:rPr>
      <w:t>S)</w:t>
    </w:r>
    <w:r w:rsidR="004720C0">
      <w:rPr>
        <w:rFonts w:ascii="Tenorite" w:eastAsia="Tenorite" w:hAnsi="Tenorite" w:cs="Tenorite"/>
        <w:color w:val="000000"/>
      </w:rPr>
      <w:t xml:space="preserve"> - </w:t>
    </w:r>
    <w:r w:rsidR="005F7AB9">
      <w:rPr>
        <w:rFonts w:ascii="Tenorite" w:eastAsia="Tenorite" w:hAnsi="Tenorite" w:cs="Tenorite"/>
        <w:color w:val="000000"/>
      </w:rPr>
      <w:t>Notice of Funding Availability (NOFA</w:t>
    </w:r>
    <w:r w:rsidR="004720C0">
      <w:rPr>
        <w:rFonts w:ascii="Tenorite" w:eastAsia="Tenorite" w:hAnsi="Tenorite" w:cs="Tenorite"/>
        <w:color w:val="000000"/>
      </w:rPr>
      <w:t>)</w:t>
    </w:r>
    <w:r w:rsidR="008772A1">
      <w:rPr>
        <w:rFonts w:ascii="Tenorite" w:eastAsia="Tenorite" w:hAnsi="Tenorite" w:cs="Tenorite"/>
        <w:color w:val="000000"/>
      </w:rPr>
      <w:tab/>
      <w:t xml:space="preserve">  </w:t>
    </w:r>
    <w:r w:rsidR="008772A1">
      <w:rPr>
        <w:rFonts w:ascii="Tenorite" w:eastAsia="Tenorite" w:hAnsi="Tenorite" w:cs="Tenorite"/>
        <w:color w:val="000000"/>
      </w:rPr>
      <w:fldChar w:fldCharType="begin"/>
    </w:r>
    <w:r w:rsidR="008772A1">
      <w:rPr>
        <w:rFonts w:ascii="Tenorite" w:eastAsia="Tenorite" w:hAnsi="Tenorite" w:cs="Tenorite"/>
        <w:color w:val="000000"/>
      </w:rPr>
      <w:instrText>PAGE</w:instrText>
    </w:r>
    <w:r w:rsidR="008772A1">
      <w:rPr>
        <w:rFonts w:ascii="Tenorite" w:eastAsia="Tenorite" w:hAnsi="Tenorite" w:cs="Tenorite"/>
        <w:color w:val="000000"/>
      </w:rPr>
      <w:fldChar w:fldCharType="separate"/>
    </w:r>
    <w:r w:rsidR="00BD42D8">
      <w:rPr>
        <w:rFonts w:ascii="Tenorite" w:eastAsia="Tenorite" w:hAnsi="Tenorite" w:cs="Tenorite"/>
        <w:noProof/>
        <w:color w:val="000000"/>
      </w:rPr>
      <w:t>28</w:t>
    </w:r>
    <w:r w:rsidR="008772A1">
      <w:rPr>
        <w:rFonts w:ascii="Tenorite" w:eastAsia="Tenorite" w:hAnsi="Tenorite" w:cs="Tenorite"/>
        <w:color w:val="000000"/>
      </w:rPr>
      <w:fldChar w:fldCharType="end"/>
    </w:r>
    <w:r w:rsidR="008772A1">
      <w:rPr>
        <w:color w:val="000000"/>
      </w:rPr>
      <w:t xml:space="preserve"> | </w:t>
    </w:r>
    <w:r w:rsidR="008772A1">
      <w:rPr>
        <w:color w:val="7F7F7F"/>
      </w:rPr>
      <w:t>Page</w:t>
    </w:r>
  </w:p>
  <w:p w14:paraId="26B3DDAE" w14:textId="77777777" w:rsidR="001D2EE8" w:rsidRDefault="001D2EE8"/>
  <w:p w14:paraId="1C2CEE96" w14:textId="77777777" w:rsidR="001D2EE8" w:rsidRDefault="001D2E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344994" w14:textId="77777777" w:rsidR="00B646BC" w:rsidRDefault="00B646BC">
      <w:r>
        <w:separator/>
      </w:r>
    </w:p>
  </w:footnote>
  <w:footnote w:type="continuationSeparator" w:id="0">
    <w:p w14:paraId="7BEAFBB1" w14:textId="77777777" w:rsidR="00B646BC" w:rsidRDefault="00B646BC">
      <w:r>
        <w:continuationSeparator/>
      </w:r>
    </w:p>
  </w:footnote>
  <w:footnote w:type="continuationNotice" w:id="1">
    <w:p w14:paraId="60F1B5D6" w14:textId="77777777" w:rsidR="00B646BC" w:rsidRDefault="00B646BC"/>
  </w:footnote>
  <w:footnote w:id="2">
    <w:p w14:paraId="154582EF" w14:textId="77777777" w:rsidR="00C734E9" w:rsidRDefault="00C734E9" w:rsidP="00C734E9">
      <w:pPr>
        <w:rPr>
          <w:rFonts w:ascii="Cambria" w:eastAsia="Cambria" w:hAnsi="Cambria" w:cs="Cambria"/>
          <w:sz w:val="20"/>
          <w:szCs w:val="20"/>
        </w:rPr>
      </w:pPr>
      <w:r>
        <w:rPr>
          <w:rStyle w:val="FootnoteReference"/>
        </w:rPr>
        <w:footnoteRef/>
      </w:r>
      <w:r>
        <w:rPr>
          <w:rFonts w:ascii="Cambria" w:eastAsia="Cambria" w:hAnsi="Cambria" w:cs="Cambria"/>
          <w:sz w:val="20"/>
          <w:szCs w:val="20"/>
        </w:rPr>
        <w:t xml:space="preserve"> Excludes cement and cementitious materials, aggregates such as stone, sand, or gravel, or aggregate binding agents or additives.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4A13E1" w14:textId="64897371" w:rsidR="00353E34" w:rsidRDefault="00353E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90"/>
      <w:gridCol w:w="3090"/>
      <w:gridCol w:w="3090"/>
    </w:tblGrid>
    <w:tr w:rsidR="43E3A1C1" w14:paraId="320DC2FD" w14:textId="77777777" w:rsidTr="00660A12">
      <w:trPr>
        <w:trHeight w:val="300"/>
      </w:trPr>
      <w:tc>
        <w:tcPr>
          <w:tcW w:w="3090" w:type="dxa"/>
        </w:tcPr>
        <w:p w14:paraId="610FA5F7" w14:textId="693D0374" w:rsidR="43E3A1C1" w:rsidRDefault="43E3A1C1" w:rsidP="00A437BB">
          <w:pPr>
            <w:pStyle w:val="Header"/>
            <w:ind w:left="-115"/>
          </w:pPr>
        </w:p>
      </w:tc>
      <w:tc>
        <w:tcPr>
          <w:tcW w:w="3090" w:type="dxa"/>
        </w:tcPr>
        <w:p w14:paraId="5AFF565C" w14:textId="42206D0E" w:rsidR="43E3A1C1" w:rsidRDefault="43E3A1C1" w:rsidP="00660A12">
          <w:pPr>
            <w:pStyle w:val="Header"/>
            <w:jc w:val="center"/>
          </w:pPr>
        </w:p>
      </w:tc>
      <w:tc>
        <w:tcPr>
          <w:tcW w:w="3090" w:type="dxa"/>
        </w:tcPr>
        <w:p w14:paraId="55ECF055" w14:textId="279D7B9E" w:rsidR="43E3A1C1" w:rsidRDefault="43E3A1C1" w:rsidP="00660A12">
          <w:pPr>
            <w:pStyle w:val="Header"/>
            <w:ind w:right="-115"/>
            <w:jc w:val="right"/>
          </w:pPr>
        </w:p>
      </w:tc>
    </w:tr>
  </w:tbl>
  <w:p w14:paraId="722CAF38" w14:textId="0D5A666E" w:rsidR="00353E34" w:rsidRDefault="00353E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B4511"/>
    <w:multiLevelType w:val="hybridMultilevel"/>
    <w:tmpl w:val="2C180E16"/>
    <w:lvl w:ilvl="0" w:tplc="BDE0AF3E">
      <w:start w:val="1"/>
      <w:numFmt w:val="lowerLetter"/>
      <w:lvlText w:val="%1."/>
      <w:lvlJc w:val="left"/>
      <w:pPr>
        <w:ind w:left="2160" w:hanging="360"/>
      </w:pPr>
      <w:rPr>
        <w:b/>
        <w:bCs w:val="0"/>
      </w:rPr>
    </w:lvl>
    <w:lvl w:ilvl="1" w:tplc="8460DAF8">
      <w:start w:val="1"/>
      <w:numFmt w:val="lowerLetter"/>
      <w:lvlText w:val="%2."/>
      <w:lvlJc w:val="left"/>
      <w:pPr>
        <w:ind w:left="2160" w:hanging="360"/>
      </w:pPr>
    </w:lvl>
    <w:lvl w:ilvl="2" w:tplc="0152E69C">
      <w:start w:val="1"/>
      <w:numFmt w:val="lowerLetter"/>
      <w:lvlText w:val="%3."/>
      <w:lvlJc w:val="left"/>
      <w:pPr>
        <w:ind w:left="2160" w:hanging="360"/>
      </w:pPr>
    </w:lvl>
    <w:lvl w:ilvl="3" w:tplc="9E86FC66">
      <w:start w:val="1"/>
      <w:numFmt w:val="lowerLetter"/>
      <w:lvlText w:val="%4."/>
      <w:lvlJc w:val="left"/>
      <w:pPr>
        <w:ind w:left="2160" w:hanging="360"/>
      </w:pPr>
    </w:lvl>
    <w:lvl w:ilvl="4" w:tplc="9E826EBC">
      <w:start w:val="1"/>
      <w:numFmt w:val="lowerLetter"/>
      <w:lvlText w:val="%5."/>
      <w:lvlJc w:val="left"/>
      <w:pPr>
        <w:ind w:left="2160" w:hanging="360"/>
      </w:pPr>
    </w:lvl>
    <w:lvl w:ilvl="5" w:tplc="A6F20DD8">
      <w:start w:val="1"/>
      <w:numFmt w:val="lowerLetter"/>
      <w:lvlText w:val="%6."/>
      <w:lvlJc w:val="left"/>
      <w:pPr>
        <w:ind w:left="2160" w:hanging="360"/>
      </w:pPr>
    </w:lvl>
    <w:lvl w:ilvl="6" w:tplc="9B0EF838">
      <w:start w:val="1"/>
      <w:numFmt w:val="lowerLetter"/>
      <w:lvlText w:val="%7."/>
      <w:lvlJc w:val="left"/>
      <w:pPr>
        <w:ind w:left="2160" w:hanging="360"/>
      </w:pPr>
    </w:lvl>
    <w:lvl w:ilvl="7" w:tplc="024EC2AC">
      <w:start w:val="1"/>
      <w:numFmt w:val="lowerLetter"/>
      <w:lvlText w:val="%8."/>
      <w:lvlJc w:val="left"/>
      <w:pPr>
        <w:ind w:left="2160" w:hanging="360"/>
      </w:pPr>
    </w:lvl>
    <w:lvl w:ilvl="8" w:tplc="DDB29D70">
      <w:start w:val="1"/>
      <w:numFmt w:val="lowerLetter"/>
      <w:lvlText w:val="%9."/>
      <w:lvlJc w:val="left"/>
      <w:pPr>
        <w:ind w:left="2160" w:hanging="360"/>
      </w:pPr>
    </w:lvl>
  </w:abstractNum>
  <w:abstractNum w:abstractNumId="1" w15:restartNumberingAfterBreak="0">
    <w:nsid w:val="0B5B4855"/>
    <w:multiLevelType w:val="hybridMultilevel"/>
    <w:tmpl w:val="760074FC"/>
    <w:lvl w:ilvl="0" w:tplc="FFFFFFFF">
      <w:start w:val="1"/>
      <w:numFmt w:val="lowerLetter"/>
      <w:lvlText w:val="%1."/>
      <w:lvlJc w:val="left"/>
      <w:pPr>
        <w:ind w:left="2160" w:hanging="360"/>
      </w:pPr>
      <w:rPr>
        <w:b/>
        <w:bCs w:val="0"/>
      </w:rPr>
    </w:lvl>
    <w:lvl w:ilvl="1" w:tplc="FFFFFFFF">
      <w:start w:val="1"/>
      <w:numFmt w:val="lowerLetter"/>
      <w:lvlText w:val="%2."/>
      <w:lvlJc w:val="left"/>
      <w:pPr>
        <w:ind w:left="2160" w:hanging="360"/>
      </w:pPr>
    </w:lvl>
    <w:lvl w:ilvl="2" w:tplc="FFFFFFFF">
      <w:start w:val="1"/>
      <w:numFmt w:val="lowerLetter"/>
      <w:lvlText w:val="%3."/>
      <w:lvlJc w:val="left"/>
      <w:pPr>
        <w:ind w:left="2160" w:hanging="360"/>
      </w:pPr>
    </w:lvl>
    <w:lvl w:ilvl="3" w:tplc="FFFFFFFF">
      <w:start w:val="1"/>
      <w:numFmt w:val="lowerLetter"/>
      <w:lvlText w:val="%4."/>
      <w:lvlJc w:val="left"/>
      <w:pPr>
        <w:ind w:left="2160" w:hanging="360"/>
      </w:pPr>
    </w:lvl>
    <w:lvl w:ilvl="4" w:tplc="FFFFFFFF">
      <w:start w:val="1"/>
      <w:numFmt w:val="lowerLetter"/>
      <w:lvlText w:val="%5."/>
      <w:lvlJc w:val="left"/>
      <w:pPr>
        <w:ind w:left="2160" w:hanging="360"/>
      </w:pPr>
    </w:lvl>
    <w:lvl w:ilvl="5" w:tplc="FFFFFFFF">
      <w:start w:val="1"/>
      <w:numFmt w:val="lowerLetter"/>
      <w:lvlText w:val="%6."/>
      <w:lvlJc w:val="left"/>
      <w:pPr>
        <w:ind w:left="2160" w:hanging="360"/>
      </w:pPr>
    </w:lvl>
    <w:lvl w:ilvl="6" w:tplc="FFFFFFFF">
      <w:start w:val="1"/>
      <w:numFmt w:val="lowerLetter"/>
      <w:lvlText w:val="%7."/>
      <w:lvlJc w:val="left"/>
      <w:pPr>
        <w:ind w:left="2160" w:hanging="360"/>
      </w:pPr>
    </w:lvl>
    <w:lvl w:ilvl="7" w:tplc="FFFFFFFF">
      <w:start w:val="1"/>
      <w:numFmt w:val="lowerLetter"/>
      <w:lvlText w:val="%8."/>
      <w:lvlJc w:val="left"/>
      <w:pPr>
        <w:ind w:left="2160" w:hanging="360"/>
      </w:pPr>
    </w:lvl>
    <w:lvl w:ilvl="8" w:tplc="FFFFFFFF">
      <w:start w:val="1"/>
      <w:numFmt w:val="lowerLetter"/>
      <w:lvlText w:val="%9."/>
      <w:lvlJc w:val="left"/>
      <w:pPr>
        <w:ind w:left="2160" w:hanging="360"/>
      </w:pPr>
    </w:lvl>
  </w:abstractNum>
  <w:abstractNum w:abstractNumId="2" w15:restartNumberingAfterBreak="0">
    <w:nsid w:val="0C542D70"/>
    <w:multiLevelType w:val="multilevel"/>
    <w:tmpl w:val="95E88138"/>
    <w:lvl w:ilvl="0">
      <w:start w:val="3"/>
      <w:numFmt w:val="bullet"/>
      <w:lvlText w:val="●"/>
      <w:lvlJc w:val="left"/>
      <w:pPr>
        <w:ind w:left="720" w:hanging="360"/>
      </w:pPr>
      <w:rPr>
        <w:rFonts w:ascii="Noto Sans Symbols" w:eastAsia="Noto Sans Symbols" w:hAnsi="Noto Sans Symbols" w:cs="Noto Sans Symbol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F242F9"/>
    <w:multiLevelType w:val="hybridMultilevel"/>
    <w:tmpl w:val="2042D922"/>
    <w:lvl w:ilvl="0" w:tplc="62DC0D4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0B0879"/>
    <w:multiLevelType w:val="multilevel"/>
    <w:tmpl w:val="837219C4"/>
    <w:lvl w:ilvl="0">
      <w:start w:val="5"/>
      <w:numFmt w:val="upperRoman"/>
      <w:lvlText w:val="%1."/>
      <w:lvlJc w:val="left"/>
      <w:pPr>
        <w:ind w:left="720" w:hanging="360"/>
      </w:pPr>
      <w:rPr>
        <w:b/>
        <w:i w:val="0"/>
        <w:sz w:val="28"/>
        <w:szCs w:val="28"/>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A7700E"/>
    <w:multiLevelType w:val="multilevel"/>
    <w:tmpl w:val="45C4FEEE"/>
    <w:lvl w:ilvl="0">
      <w:start w:val="2"/>
      <w:numFmt w:val="lowerRoman"/>
      <w:lvlText w:val="%1."/>
      <w:lvlJc w:val="left"/>
      <w:pPr>
        <w:ind w:left="720" w:hanging="360"/>
      </w:pPr>
      <w:rPr>
        <w:rFonts w:hint="default"/>
        <w:b/>
        <w:i w:val="0"/>
        <w:strike w:val="0"/>
        <w:color w:val="auto"/>
        <w:sz w:val="24"/>
        <w:u w:val="none"/>
      </w:rPr>
    </w:lvl>
    <w:lvl w:ilvl="1">
      <w:start w:val="1"/>
      <w:numFmt w:val="lowerRoman"/>
      <w:lvlText w:val="%2."/>
      <w:lvlJc w:val="right"/>
      <w:pPr>
        <w:ind w:left="1440" w:hanging="360"/>
      </w:pPr>
      <w:rPr>
        <w:rFonts w:hint="default"/>
        <w:strike w:val="0"/>
        <w:u w:val="none"/>
      </w:rPr>
    </w:lvl>
    <w:lvl w:ilvl="2">
      <w:start w:val="1"/>
      <w:numFmt w:val="decimal"/>
      <w:lvlText w:val="%3."/>
      <w:lvlJc w:val="left"/>
      <w:pPr>
        <w:ind w:left="2160" w:hanging="360"/>
      </w:pPr>
      <w:rPr>
        <w:rFonts w:hint="default"/>
        <w:strike w:val="0"/>
        <w:u w:val="none"/>
      </w:rPr>
    </w:lvl>
    <w:lvl w:ilvl="3">
      <w:start w:val="1"/>
      <w:numFmt w:val="lowerLetter"/>
      <w:lvlText w:val="%4)"/>
      <w:lvlJc w:val="left"/>
      <w:pPr>
        <w:ind w:left="810" w:hanging="360"/>
      </w:pPr>
      <w:rPr>
        <w:rFonts w:hint="default"/>
        <w:b/>
        <w:bCs/>
      </w:rPr>
    </w:lvl>
    <w:lvl w:ilvl="4">
      <w:start w:val="1"/>
      <w:numFmt w:val="lowerRoman"/>
      <w:lvlText w:val="%5."/>
      <w:lvlJc w:val="right"/>
      <w:pPr>
        <w:ind w:left="3600" w:hanging="360"/>
      </w:pPr>
      <w:rPr>
        <w:rFonts w:hint="default"/>
        <w:strike w:val="0"/>
        <w:u w:val="none"/>
      </w:rPr>
    </w:lvl>
    <w:lvl w:ilvl="5">
      <w:start w:val="1"/>
      <w:numFmt w:val="decimal"/>
      <w:lvlText w:val="%6."/>
      <w:lvlJc w:val="left"/>
      <w:pPr>
        <w:ind w:left="4320" w:hanging="360"/>
      </w:pPr>
      <w:rPr>
        <w:rFonts w:hint="default"/>
        <w:strike w:val="0"/>
        <w:u w:val="none"/>
      </w:rPr>
    </w:lvl>
    <w:lvl w:ilvl="6">
      <w:start w:val="1"/>
      <w:numFmt w:val="lowerLetter"/>
      <w:lvlText w:val="%7."/>
      <w:lvlJc w:val="left"/>
      <w:pPr>
        <w:ind w:left="5040" w:hanging="360"/>
      </w:pPr>
      <w:rPr>
        <w:rFonts w:hint="default"/>
        <w:strike w:val="0"/>
        <w:u w:val="none"/>
      </w:rPr>
    </w:lvl>
    <w:lvl w:ilvl="7">
      <w:start w:val="1"/>
      <w:numFmt w:val="lowerRoman"/>
      <w:lvlText w:val="%8."/>
      <w:lvlJc w:val="right"/>
      <w:pPr>
        <w:ind w:left="5760" w:hanging="360"/>
      </w:pPr>
      <w:rPr>
        <w:rFonts w:hint="default"/>
        <w:strike w:val="0"/>
        <w:u w:val="none"/>
      </w:rPr>
    </w:lvl>
    <w:lvl w:ilvl="8">
      <w:start w:val="1"/>
      <w:numFmt w:val="decimal"/>
      <w:lvlText w:val="%9."/>
      <w:lvlJc w:val="left"/>
      <w:pPr>
        <w:ind w:left="6480" w:hanging="360"/>
      </w:pPr>
      <w:rPr>
        <w:rFonts w:hint="default"/>
        <w:strike w:val="0"/>
        <w:u w:val="none"/>
      </w:rPr>
    </w:lvl>
  </w:abstractNum>
  <w:abstractNum w:abstractNumId="6" w15:restartNumberingAfterBreak="0">
    <w:nsid w:val="0FC05FA4"/>
    <w:multiLevelType w:val="multilevel"/>
    <w:tmpl w:val="DEEA7A36"/>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7" w15:restartNumberingAfterBreak="0">
    <w:nsid w:val="12477412"/>
    <w:multiLevelType w:val="hybridMultilevel"/>
    <w:tmpl w:val="40BE078E"/>
    <w:lvl w:ilvl="0" w:tplc="A440B86A">
      <w:start w:val="3"/>
      <w:numFmt w:val="bullet"/>
      <w:lvlText w:val="-"/>
      <w:lvlJc w:val="left"/>
      <w:pPr>
        <w:ind w:left="720" w:hanging="360"/>
      </w:pPr>
      <w:rPr>
        <w:rFonts w:ascii="Roboto" w:eastAsia="Arial" w:hAnsi="Robot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8A027C"/>
    <w:multiLevelType w:val="multilevel"/>
    <w:tmpl w:val="99AE0CE2"/>
    <w:lvl w:ilvl="0">
      <w:start w:val="1"/>
      <w:numFmt w:val="decimal"/>
      <w:lvlText w:val="%1)"/>
      <w:lvlJc w:val="left"/>
      <w:pPr>
        <w:ind w:left="1080" w:hanging="360"/>
      </w:pPr>
      <w:rPr>
        <w:b/>
        <w:i w:val="0"/>
        <w:color w:val="000000"/>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6BD737A"/>
    <w:multiLevelType w:val="hybridMultilevel"/>
    <w:tmpl w:val="F1864C94"/>
    <w:lvl w:ilvl="0" w:tplc="4EAC9C42">
      <w:start w:val="1"/>
      <w:numFmt w:val="lowerLetter"/>
      <w:lvlText w:val="%1."/>
      <w:lvlJc w:val="left"/>
      <w:pPr>
        <w:ind w:left="2160" w:hanging="360"/>
      </w:pPr>
      <w:rPr>
        <w:b/>
        <w:bCs w:val="0"/>
      </w:rPr>
    </w:lvl>
    <w:lvl w:ilvl="1" w:tplc="3C9CAE00">
      <w:start w:val="1"/>
      <w:numFmt w:val="lowerLetter"/>
      <w:lvlText w:val="%2."/>
      <w:lvlJc w:val="left"/>
      <w:pPr>
        <w:ind w:left="2160" w:hanging="360"/>
      </w:pPr>
    </w:lvl>
    <w:lvl w:ilvl="2" w:tplc="D4567644">
      <w:start w:val="1"/>
      <w:numFmt w:val="lowerLetter"/>
      <w:lvlText w:val="%3."/>
      <w:lvlJc w:val="left"/>
      <w:pPr>
        <w:ind w:left="2160" w:hanging="360"/>
      </w:pPr>
    </w:lvl>
    <w:lvl w:ilvl="3" w:tplc="6BC6F74E">
      <w:start w:val="1"/>
      <w:numFmt w:val="lowerLetter"/>
      <w:lvlText w:val="%4."/>
      <w:lvlJc w:val="left"/>
      <w:pPr>
        <w:ind w:left="2160" w:hanging="360"/>
      </w:pPr>
    </w:lvl>
    <w:lvl w:ilvl="4" w:tplc="EE5260D0">
      <w:start w:val="1"/>
      <w:numFmt w:val="lowerLetter"/>
      <w:lvlText w:val="%5."/>
      <w:lvlJc w:val="left"/>
      <w:pPr>
        <w:ind w:left="2160" w:hanging="360"/>
      </w:pPr>
    </w:lvl>
    <w:lvl w:ilvl="5" w:tplc="A6685D02">
      <w:start w:val="1"/>
      <w:numFmt w:val="lowerLetter"/>
      <w:lvlText w:val="%6."/>
      <w:lvlJc w:val="left"/>
      <w:pPr>
        <w:ind w:left="2160" w:hanging="360"/>
      </w:pPr>
    </w:lvl>
    <w:lvl w:ilvl="6" w:tplc="69FEA952">
      <w:start w:val="1"/>
      <w:numFmt w:val="lowerLetter"/>
      <w:lvlText w:val="%7."/>
      <w:lvlJc w:val="left"/>
      <w:pPr>
        <w:ind w:left="2160" w:hanging="360"/>
      </w:pPr>
    </w:lvl>
    <w:lvl w:ilvl="7" w:tplc="2A0A45A2">
      <w:start w:val="1"/>
      <w:numFmt w:val="lowerLetter"/>
      <w:lvlText w:val="%8."/>
      <w:lvlJc w:val="left"/>
      <w:pPr>
        <w:ind w:left="2160" w:hanging="360"/>
      </w:pPr>
    </w:lvl>
    <w:lvl w:ilvl="8" w:tplc="BA222140">
      <w:start w:val="1"/>
      <w:numFmt w:val="lowerLetter"/>
      <w:lvlText w:val="%9."/>
      <w:lvlJc w:val="left"/>
      <w:pPr>
        <w:ind w:left="2160" w:hanging="360"/>
      </w:pPr>
    </w:lvl>
  </w:abstractNum>
  <w:abstractNum w:abstractNumId="10" w15:restartNumberingAfterBreak="0">
    <w:nsid w:val="17914737"/>
    <w:multiLevelType w:val="multilevel"/>
    <w:tmpl w:val="8C4A7776"/>
    <w:lvl w:ilvl="0">
      <w:start w:val="10"/>
      <w:numFmt w:val="decimal"/>
      <w:lvlText w:val="(%1)"/>
      <w:lvlJc w:val="left"/>
      <w:pPr>
        <w:ind w:left="100" w:hanging="500"/>
      </w:pPr>
      <w:rPr>
        <w:rFonts w:ascii="Cambria" w:eastAsia="Cambria" w:hAnsi="Cambria" w:cs="Cambria"/>
        <w:sz w:val="24"/>
        <w:szCs w:val="24"/>
      </w:rPr>
    </w:lvl>
    <w:lvl w:ilvl="1">
      <w:numFmt w:val="bullet"/>
      <w:lvlText w:val="●"/>
      <w:lvlJc w:val="left"/>
      <w:pPr>
        <w:ind w:left="820" w:hanging="413"/>
      </w:pPr>
      <w:rPr>
        <w:rFonts w:ascii="Noto Sans Symbols" w:eastAsia="Noto Sans Symbols" w:hAnsi="Noto Sans Symbols" w:cs="Noto Sans Symbols"/>
        <w:sz w:val="24"/>
        <w:szCs w:val="24"/>
      </w:rPr>
    </w:lvl>
    <w:lvl w:ilvl="2">
      <w:numFmt w:val="bullet"/>
      <w:lvlText w:val="•"/>
      <w:lvlJc w:val="left"/>
      <w:pPr>
        <w:ind w:left="3160" w:hanging="413"/>
      </w:pPr>
    </w:lvl>
    <w:lvl w:ilvl="3">
      <w:numFmt w:val="bullet"/>
      <w:lvlText w:val="•"/>
      <w:lvlJc w:val="left"/>
      <w:pPr>
        <w:ind w:left="4000" w:hanging="413"/>
      </w:pPr>
    </w:lvl>
    <w:lvl w:ilvl="4">
      <w:numFmt w:val="bullet"/>
      <w:lvlText w:val="•"/>
      <w:lvlJc w:val="left"/>
      <w:pPr>
        <w:ind w:left="4862" w:hanging="413"/>
      </w:pPr>
    </w:lvl>
    <w:lvl w:ilvl="5">
      <w:numFmt w:val="bullet"/>
      <w:lvlText w:val="•"/>
      <w:lvlJc w:val="left"/>
      <w:pPr>
        <w:ind w:left="5725" w:hanging="413"/>
      </w:pPr>
    </w:lvl>
    <w:lvl w:ilvl="6">
      <w:numFmt w:val="bullet"/>
      <w:lvlText w:val="•"/>
      <w:lvlJc w:val="left"/>
      <w:pPr>
        <w:ind w:left="6588" w:hanging="413"/>
      </w:pPr>
    </w:lvl>
    <w:lvl w:ilvl="7">
      <w:numFmt w:val="bullet"/>
      <w:lvlText w:val="•"/>
      <w:lvlJc w:val="left"/>
      <w:pPr>
        <w:ind w:left="7451" w:hanging="412"/>
      </w:pPr>
    </w:lvl>
    <w:lvl w:ilvl="8">
      <w:numFmt w:val="bullet"/>
      <w:lvlText w:val="•"/>
      <w:lvlJc w:val="left"/>
      <w:pPr>
        <w:ind w:left="8314" w:hanging="413"/>
      </w:pPr>
    </w:lvl>
  </w:abstractNum>
  <w:abstractNum w:abstractNumId="11" w15:restartNumberingAfterBreak="0">
    <w:nsid w:val="1B9D07FA"/>
    <w:multiLevelType w:val="multilevel"/>
    <w:tmpl w:val="A25406B4"/>
    <w:lvl w:ilvl="0">
      <w:start w:val="7"/>
      <w:numFmt w:val="upperLetter"/>
      <w:lvlText w:val="%1."/>
      <w:lvlJc w:val="left"/>
      <w:pPr>
        <w:ind w:left="720" w:hanging="360"/>
      </w:pPr>
      <w:rPr>
        <w:rFonts w:ascii="Roboto" w:hAnsi="Roboto" w:hint="default"/>
        <w:b/>
        <w:i w:val="0"/>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D15585D"/>
    <w:multiLevelType w:val="hybridMultilevel"/>
    <w:tmpl w:val="60A4CA48"/>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29E4E21"/>
    <w:multiLevelType w:val="multilevel"/>
    <w:tmpl w:val="0548F692"/>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14" w15:restartNumberingAfterBreak="0">
    <w:nsid w:val="24F45B29"/>
    <w:multiLevelType w:val="hybridMultilevel"/>
    <w:tmpl w:val="6DE8BE16"/>
    <w:lvl w:ilvl="0" w:tplc="089A7290">
      <w:start w:val="1"/>
      <w:numFmt w:val="decimal"/>
      <w:lvlText w:val="%1."/>
      <w:lvlJc w:val="left"/>
      <w:pPr>
        <w:ind w:left="360" w:hanging="360"/>
      </w:pPr>
      <w:rPr>
        <w:rFonts w:ascii="Roboto" w:eastAsia="Arial" w:hAnsi="Roboto" w:cs="Arial" w:hint="default"/>
      </w:rPr>
    </w:lvl>
    <w:lvl w:ilvl="1" w:tplc="FFFFFFFF">
      <w:start w:val="1"/>
      <w:numFmt w:val="lowerLetter"/>
      <w:lvlText w:val="%2."/>
      <w:lvlJc w:val="left"/>
      <w:pPr>
        <w:ind w:left="2160" w:hanging="360"/>
      </w:pPr>
    </w:lvl>
    <w:lvl w:ilvl="2" w:tplc="FFFFFFFF">
      <w:start w:val="1"/>
      <w:numFmt w:val="decimal"/>
      <w:lvlText w:val="%3."/>
      <w:lvlJc w:val="left"/>
      <w:pPr>
        <w:ind w:left="1120" w:hanging="360"/>
      </w:pPr>
    </w:lvl>
    <w:lvl w:ilvl="3" w:tplc="FFFFFFFF">
      <w:start w:val="1"/>
      <w:numFmt w:val="decimal"/>
      <w:lvlText w:val="%4."/>
      <w:lvlJc w:val="left"/>
      <w:pPr>
        <w:ind w:left="1120" w:hanging="360"/>
      </w:pPr>
    </w:lvl>
    <w:lvl w:ilvl="4" w:tplc="FFFFFFFF">
      <w:start w:val="1"/>
      <w:numFmt w:val="decimal"/>
      <w:lvlText w:val="%5."/>
      <w:lvlJc w:val="left"/>
      <w:pPr>
        <w:ind w:left="1120" w:hanging="360"/>
      </w:pPr>
    </w:lvl>
    <w:lvl w:ilvl="5" w:tplc="FFFFFFFF">
      <w:start w:val="1"/>
      <w:numFmt w:val="decimal"/>
      <w:lvlText w:val="%6."/>
      <w:lvlJc w:val="left"/>
      <w:pPr>
        <w:ind w:left="1120" w:hanging="360"/>
      </w:pPr>
    </w:lvl>
    <w:lvl w:ilvl="6" w:tplc="FFFFFFFF">
      <w:start w:val="1"/>
      <w:numFmt w:val="decimal"/>
      <w:lvlText w:val="%7."/>
      <w:lvlJc w:val="left"/>
      <w:pPr>
        <w:ind w:left="1120" w:hanging="360"/>
      </w:pPr>
    </w:lvl>
    <w:lvl w:ilvl="7" w:tplc="FFFFFFFF">
      <w:start w:val="1"/>
      <w:numFmt w:val="decimal"/>
      <w:lvlText w:val="%8."/>
      <w:lvlJc w:val="left"/>
      <w:pPr>
        <w:ind w:left="1120" w:hanging="360"/>
      </w:pPr>
    </w:lvl>
    <w:lvl w:ilvl="8" w:tplc="FFFFFFFF">
      <w:start w:val="1"/>
      <w:numFmt w:val="decimal"/>
      <w:lvlText w:val="%9."/>
      <w:lvlJc w:val="left"/>
      <w:pPr>
        <w:ind w:left="1120" w:hanging="360"/>
      </w:pPr>
    </w:lvl>
  </w:abstractNum>
  <w:abstractNum w:abstractNumId="15" w15:restartNumberingAfterBreak="0">
    <w:nsid w:val="25AB5320"/>
    <w:multiLevelType w:val="hybridMultilevel"/>
    <w:tmpl w:val="650CD2B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466452"/>
    <w:multiLevelType w:val="multilevel"/>
    <w:tmpl w:val="165E61EC"/>
    <w:lvl w:ilvl="0">
      <w:start w:val="1"/>
      <w:numFmt w:val="decimal"/>
      <w:lvlText w:val="%1)"/>
      <w:lvlJc w:val="left"/>
      <w:pPr>
        <w:ind w:left="1080" w:hanging="360"/>
      </w:pPr>
      <w:rPr>
        <w:rFonts w:hint="default"/>
        <w:b/>
        <w:i w:val="0"/>
        <w:sz w:val="24"/>
        <w:szCs w:val="24"/>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283E79E2"/>
    <w:multiLevelType w:val="hybridMultilevel"/>
    <w:tmpl w:val="256CEA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4C7008"/>
    <w:multiLevelType w:val="multilevel"/>
    <w:tmpl w:val="412A4E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990" w:hanging="180"/>
      </w:pPr>
      <w:rPr>
        <w:b/>
        <w:bC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A1064EC"/>
    <w:multiLevelType w:val="hybridMultilevel"/>
    <w:tmpl w:val="DB804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D402C5"/>
    <w:multiLevelType w:val="hybridMultilevel"/>
    <w:tmpl w:val="3434FD62"/>
    <w:lvl w:ilvl="0" w:tplc="55F06F32">
      <w:start w:val="1"/>
      <w:numFmt w:val="lowerLetter"/>
      <w:lvlText w:val="%1."/>
      <w:lvlJc w:val="left"/>
      <w:pPr>
        <w:ind w:left="2160" w:hanging="360"/>
      </w:pPr>
      <w:rPr>
        <w:b/>
        <w:bCs w:val="0"/>
      </w:rPr>
    </w:lvl>
    <w:lvl w:ilvl="1" w:tplc="1BD89FE8">
      <w:start w:val="1"/>
      <w:numFmt w:val="lowerLetter"/>
      <w:lvlText w:val="%2."/>
      <w:lvlJc w:val="left"/>
      <w:pPr>
        <w:ind w:left="2160" w:hanging="360"/>
      </w:pPr>
    </w:lvl>
    <w:lvl w:ilvl="2" w:tplc="F82A2D50">
      <w:start w:val="1"/>
      <w:numFmt w:val="lowerLetter"/>
      <w:lvlText w:val="%3."/>
      <w:lvlJc w:val="left"/>
      <w:pPr>
        <w:ind w:left="2160" w:hanging="360"/>
      </w:pPr>
    </w:lvl>
    <w:lvl w:ilvl="3" w:tplc="DA78BFEC">
      <w:start w:val="1"/>
      <w:numFmt w:val="lowerLetter"/>
      <w:lvlText w:val="%4."/>
      <w:lvlJc w:val="left"/>
      <w:pPr>
        <w:ind w:left="2160" w:hanging="360"/>
      </w:pPr>
    </w:lvl>
    <w:lvl w:ilvl="4" w:tplc="746CC5C8">
      <w:start w:val="1"/>
      <w:numFmt w:val="lowerLetter"/>
      <w:lvlText w:val="%5."/>
      <w:lvlJc w:val="left"/>
      <w:pPr>
        <w:ind w:left="2160" w:hanging="360"/>
      </w:pPr>
    </w:lvl>
    <w:lvl w:ilvl="5" w:tplc="2980632C">
      <w:start w:val="1"/>
      <w:numFmt w:val="lowerLetter"/>
      <w:lvlText w:val="%6."/>
      <w:lvlJc w:val="left"/>
      <w:pPr>
        <w:ind w:left="2160" w:hanging="360"/>
      </w:pPr>
    </w:lvl>
    <w:lvl w:ilvl="6" w:tplc="0D46A0CA">
      <w:start w:val="1"/>
      <w:numFmt w:val="lowerLetter"/>
      <w:lvlText w:val="%7."/>
      <w:lvlJc w:val="left"/>
      <w:pPr>
        <w:ind w:left="2160" w:hanging="360"/>
      </w:pPr>
    </w:lvl>
    <w:lvl w:ilvl="7" w:tplc="FAA42E8E">
      <w:start w:val="1"/>
      <w:numFmt w:val="lowerLetter"/>
      <w:lvlText w:val="%8."/>
      <w:lvlJc w:val="left"/>
      <w:pPr>
        <w:ind w:left="2160" w:hanging="360"/>
      </w:pPr>
    </w:lvl>
    <w:lvl w:ilvl="8" w:tplc="55200AE6">
      <w:start w:val="1"/>
      <w:numFmt w:val="lowerLetter"/>
      <w:lvlText w:val="%9."/>
      <w:lvlJc w:val="left"/>
      <w:pPr>
        <w:ind w:left="2160" w:hanging="360"/>
      </w:pPr>
    </w:lvl>
  </w:abstractNum>
  <w:abstractNum w:abstractNumId="21" w15:restartNumberingAfterBreak="0">
    <w:nsid w:val="2D3175D0"/>
    <w:multiLevelType w:val="multilevel"/>
    <w:tmpl w:val="222691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4BC5586"/>
    <w:multiLevelType w:val="hybridMultilevel"/>
    <w:tmpl w:val="6DE8BE16"/>
    <w:lvl w:ilvl="0" w:tplc="FFFFFFFF">
      <w:start w:val="1"/>
      <w:numFmt w:val="decimal"/>
      <w:lvlText w:val="%1."/>
      <w:lvlJc w:val="left"/>
      <w:pPr>
        <w:ind w:left="360" w:hanging="360"/>
      </w:pPr>
      <w:rPr>
        <w:rFonts w:ascii="Roboto" w:eastAsia="Arial" w:hAnsi="Roboto" w:cs="Arial" w:hint="default"/>
      </w:rPr>
    </w:lvl>
    <w:lvl w:ilvl="1" w:tplc="FFFFFFFF">
      <w:start w:val="1"/>
      <w:numFmt w:val="lowerLetter"/>
      <w:lvlText w:val="%2."/>
      <w:lvlJc w:val="left"/>
      <w:pPr>
        <w:ind w:left="2160" w:hanging="360"/>
      </w:pPr>
    </w:lvl>
    <w:lvl w:ilvl="2" w:tplc="FFFFFFFF">
      <w:start w:val="1"/>
      <w:numFmt w:val="decimal"/>
      <w:lvlText w:val="%3."/>
      <w:lvlJc w:val="left"/>
      <w:pPr>
        <w:ind w:left="1120" w:hanging="360"/>
      </w:pPr>
    </w:lvl>
    <w:lvl w:ilvl="3" w:tplc="FFFFFFFF">
      <w:start w:val="1"/>
      <w:numFmt w:val="decimal"/>
      <w:lvlText w:val="%4."/>
      <w:lvlJc w:val="left"/>
      <w:pPr>
        <w:ind w:left="1120" w:hanging="360"/>
      </w:pPr>
    </w:lvl>
    <w:lvl w:ilvl="4" w:tplc="FFFFFFFF">
      <w:start w:val="1"/>
      <w:numFmt w:val="decimal"/>
      <w:lvlText w:val="%5."/>
      <w:lvlJc w:val="left"/>
      <w:pPr>
        <w:ind w:left="1120" w:hanging="360"/>
      </w:pPr>
    </w:lvl>
    <w:lvl w:ilvl="5" w:tplc="FFFFFFFF">
      <w:start w:val="1"/>
      <w:numFmt w:val="decimal"/>
      <w:lvlText w:val="%6."/>
      <w:lvlJc w:val="left"/>
      <w:pPr>
        <w:ind w:left="1120" w:hanging="360"/>
      </w:pPr>
    </w:lvl>
    <w:lvl w:ilvl="6" w:tplc="FFFFFFFF">
      <w:start w:val="1"/>
      <w:numFmt w:val="decimal"/>
      <w:lvlText w:val="%7."/>
      <w:lvlJc w:val="left"/>
      <w:pPr>
        <w:ind w:left="1120" w:hanging="360"/>
      </w:pPr>
    </w:lvl>
    <w:lvl w:ilvl="7" w:tplc="FFFFFFFF">
      <w:start w:val="1"/>
      <w:numFmt w:val="decimal"/>
      <w:lvlText w:val="%8."/>
      <w:lvlJc w:val="left"/>
      <w:pPr>
        <w:ind w:left="1120" w:hanging="360"/>
      </w:pPr>
    </w:lvl>
    <w:lvl w:ilvl="8" w:tplc="FFFFFFFF">
      <w:start w:val="1"/>
      <w:numFmt w:val="decimal"/>
      <w:lvlText w:val="%9."/>
      <w:lvlJc w:val="left"/>
      <w:pPr>
        <w:ind w:left="1120" w:hanging="360"/>
      </w:pPr>
    </w:lvl>
  </w:abstractNum>
  <w:abstractNum w:abstractNumId="23" w15:restartNumberingAfterBreak="0">
    <w:nsid w:val="37253309"/>
    <w:multiLevelType w:val="multilevel"/>
    <w:tmpl w:val="BF083C64"/>
    <w:lvl w:ilvl="0">
      <w:start w:val="1"/>
      <w:numFmt w:val="lowerLetter"/>
      <w:lvlText w:val="%1)"/>
      <w:lvlJc w:val="left"/>
      <w:pPr>
        <w:ind w:left="720" w:hanging="360"/>
      </w:pPr>
      <w:rPr>
        <w:b/>
        <w:i w:val="0"/>
        <w:color w:val="000000"/>
        <w:u w:val="none"/>
      </w:rPr>
    </w:lvl>
    <w:lvl w:ilvl="1">
      <w:start w:val="1"/>
      <w:numFmt w:val="lowerLetter"/>
      <w:lvlText w:val="%2."/>
      <w:lvlJc w:val="left"/>
      <w:pPr>
        <w:ind w:left="1440" w:hanging="360"/>
      </w:pPr>
    </w:lvl>
    <w:lvl w:ilvl="2">
      <w:start w:val="1"/>
      <w:numFmt w:val="lowerRoman"/>
      <w:lvlText w:val="%3."/>
      <w:lvlJc w:val="left"/>
      <w:pPr>
        <w:ind w:left="2340" w:hanging="360"/>
      </w:pPr>
      <w:rPr>
        <w:rFonts w:hint="default"/>
        <w:b/>
        <w:i w:val="0"/>
        <w:color w:val="auto"/>
        <w:sz w:val="24"/>
        <w:u w:val="none"/>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A3E2F1A"/>
    <w:multiLevelType w:val="hybridMultilevel"/>
    <w:tmpl w:val="760074FC"/>
    <w:lvl w:ilvl="0" w:tplc="93F0EC70">
      <w:start w:val="1"/>
      <w:numFmt w:val="lowerLetter"/>
      <w:lvlText w:val="%1."/>
      <w:lvlJc w:val="left"/>
      <w:pPr>
        <w:ind w:left="2160" w:hanging="360"/>
      </w:pPr>
      <w:rPr>
        <w:b/>
        <w:bCs w:val="0"/>
      </w:rPr>
    </w:lvl>
    <w:lvl w:ilvl="1" w:tplc="6AB86E7E">
      <w:start w:val="1"/>
      <w:numFmt w:val="lowerLetter"/>
      <w:lvlText w:val="%2."/>
      <w:lvlJc w:val="left"/>
      <w:pPr>
        <w:ind w:left="2160" w:hanging="360"/>
      </w:pPr>
    </w:lvl>
    <w:lvl w:ilvl="2" w:tplc="438A9B46">
      <w:start w:val="1"/>
      <w:numFmt w:val="lowerLetter"/>
      <w:lvlText w:val="%3."/>
      <w:lvlJc w:val="left"/>
      <w:pPr>
        <w:ind w:left="2160" w:hanging="360"/>
      </w:pPr>
    </w:lvl>
    <w:lvl w:ilvl="3" w:tplc="43044376">
      <w:start w:val="1"/>
      <w:numFmt w:val="lowerLetter"/>
      <w:lvlText w:val="%4."/>
      <w:lvlJc w:val="left"/>
      <w:pPr>
        <w:ind w:left="2160" w:hanging="360"/>
      </w:pPr>
    </w:lvl>
    <w:lvl w:ilvl="4" w:tplc="69C8A25A">
      <w:start w:val="1"/>
      <w:numFmt w:val="lowerLetter"/>
      <w:lvlText w:val="%5."/>
      <w:lvlJc w:val="left"/>
      <w:pPr>
        <w:ind w:left="2160" w:hanging="360"/>
      </w:pPr>
    </w:lvl>
    <w:lvl w:ilvl="5" w:tplc="F4FE4124">
      <w:start w:val="1"/>
      <w:numFmt w:val="lowerLetter"/>
      <w:lvlText w:val="%6."/>
      <w:lvlJc w:val="left"/>
      <w:pPr>
        <w:ind w:left="2160" w:hanging="360"/>
      </w:pPr>
    </w:lvl>
    <w:lvl w:ilvl="6" w:tplc="634006C0">
      <w:start w:val="1"/>
      <w:numFmt w:val="lowerLetter"/>
      <w:lvlText w:val="%7."/>
      <w:lvlJc w:val="left"/>
      <w:pPr>
        <w:ind w:left="2160" w:hanging="360"/>
      </w:pPr>
    </w:lvl>
    <w:lvl w:ilvl="7" w:tplc="60169E34">
      <w:start w:val="1"/>
      <w:numFmt w:val="lowerLetter"/>
      <w:lvlText w:val="%8."/>
      <w:lvlJc w:val="left"/>
      <w:pPr>
        <w:ind w:left="2160" w:hanging="360"/>
      </w:pPr>
    </w:lvl>
    <w:lvl w:ilvl="8" w:tplc="BF4C5842">
      <w:start w:val="1"/>
      <w:numFmt w:val="lowerLetter"/>
      <w:lvlText w:val="%9."/>
      <w:lvlJc w:val="left"/>
      <w:pPr>
        <w:ind w:left="2160" w:hanging="360"/>
      </w:pPr>
    </w:lvl>
  </w:abstractNum>
  <w:abstractNum w:abstractNumId="25" w15:restartNumberingAfterBreak="0">
    <w:nsid w:val="3BDB11D9"/>
    <w:multiLevelType w:val="multilevel"/>
    <w:tmpl w:val="B972EFD6"/>
    <w:lvl w:ilvl="0">
      <w:start w:val="1"/>
      <w:numFmt w:val="upperRoman"/>
      <w:lvlText w:val="%1."/>
      <w:lvlJc w:val="left"/>
      <w:pPr>
        <w:ind w:left="720" w:hanging="360"/>
      </w:pPr>
      <w:rPr>
        <w:b/>
        <w:i w:val="0"/>
        <w:sz w:val="26"/>
        <w:szCs w:val="26"/>
        <w:u w:val="none"/>
      </w:rPr>
    </w:lvl>
    <w:lvl w:ilvl="1">
      <w:start w:val="1"/>
      <w:numFmt w:val="upperLetter"/>
      <w:lvlText w:val="%2."/>
      <w:lvlJc w:val="left"/>
      <w:pPr>
        <w:ind w:left="1440" w:hanging="360"/>
      </w:pPr>
      <w:rPr>
        <w:b/>
        <w:i w:val="0"/>
        <w:u w:val="none"/>
      </w:rPr>
    </w:lvl>
    <w:lvl w:ilvl="2">
      <w:start w:val="1"/>
      <w:numFmt w:val="bullet"/>
      <w:lvlText w:val=""/>
      <w:lvlJc w:val="left"/>
      <w:pPr>
        <w:ind w:left="2160" w:hanging="360"/>
      </w:pPr>
      <w:rPr>
        <w:rFonts w:ascii="Symbol" w:hAnsi="Symbol" w:hint="default"/>
      </w:rPr>
    </w:lvl>
    <w:lvl w:ilvl="3">
      <w:start w:val="1"/>
      <w:numFmt w:val="lowerLetter"/>
      <w:lvlText w:val="%4)"/>
      <w:lvlJc w:val="left"/>
      <w:pPr>
        <w:ind w:left="2880" w:hanging="360"/>
      </w:pPr>
      <w:rPr>
        <w:b/>
        <w:bCs/>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D052F62"/>
    <w:multiLevelType w:val="multilevel"/>
    <w:tmpl w:val="C0C28920"/>
    <w:lvl w:ilvl="0">
      <w:start w:val="1"/>
      <w:numFmt w:val="decimal"/>
      <w:lvlText w:val="%1)"/>
      <w:lvlJc w:val="left"/>
      <w:pPr>
        <w:ind w:left="1080" w:hanging="360"/>
      </w:pPr>
      <w:rPr>
        <w:b/>
        <w:i w:val="0"/>
        <w:color w:val="000000"/>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3DA063F9"/>
    <w:multiLevelType w:val="multilevel"/>
    <w:tmpl w:val="397CD760"/>
    <w:lvl w:ilvl="0">
      <w:start w:val="1"/>
      <w:numFmt w:val="bullet"/>
      <w:lvlText w:val="●"/>
      <w:lvlJc w:val="left"/>
      <w:pPr>
        <w:ind w:left="720" w:hanging="360"/>
      </w:pPr>
      <w:rPr>
        <w:rFonts w:ascii="Noto Sans Symbols" w:eastAsia="Noto Sans Symbols" w:hAnsi="Noto Sans Symbols" w:cs="Noto Sans Symbols"/>
        <w:b/>
        <w:i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0E97B6C"/>
    <w:multiLevelType w:val="multilevel"/>
    <w:tmpl w:val="5D0CE87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9" w15:restartNumberingAfterBreak="0">
    <w:nsid w:val="41064BAF"/>
    <w:multiLevelType w:val="multilevel"/>
    <w:tmpl w:val="7102D8BC"/>
    <w:lvl w:ilvl="0">
      <w:start w:val="3"/>
      <w:numFmt w:val="upperRoman"/>
      <w:lvlText w:val="%1."/>
      <w:lvlJc w:val="left"/>
      <w:pPr>
        <w:ind w:left="720" w:hanging="360"/>
      </w:pPr>
      <w:rPr>
        <w:rFonts w:hint="default"/>
        <w:b/>
        <w:i w:val="0"/>
        <w:sz w:val="26"/>
        <w:szCs w:val="26"/>
        <w:u w:val="none"/>
      </w:rPr>
    </w:lvl>
    <w:lvl w:ilvl="1">
      <w:start w:val="9"/>
      <w:numFmt w:val="upperLetter"/>
      <w:lvlText w:val="%2."/>
      <w:lvlJc w:val="left"/>
      <w:pPr>
        <w:ind w:left="1440" w:hanging="360"/>
      </w:pPr>
      <w:rPr>
        <w:rFonts w:hint="default"/>
        <w:b/>
        <w:i w:val="0"/>
        <w:u w:val="none"/>
      </w:rPr>
    </w:lvl>
    <w:lvl w:ilvl="2">
      <w:start w:val="1"/>
      <w:numFmt w:val="bullet"/>
      <w:lvlText w:val=""/>
      <w:lvlJc w:val="left"/>
      <w:pPr>
        <w:ind w:left="2160" w:hanging="360"/>
      </w:pPr>
      <w:rPr>
        <w:rFonts w:ascii="Symbol" w:hAnsi="Symbol" w:hint="default"/>
      </w:rPr>
    </w:lvl>
    <w:lvl w:ilvl="3">
      <w:start w:val="1"/>
      <w:numFmt w:val="lowerLetter"/>
      <w:lvlText w:val="%4)"/>
      <w:lvlJc w:val="left"/>
      <w:pPr>
        <w:ind w:left="2880" w:hanging="360"/>
      </w:pPr>
      <w:rPr>
        <w:rFonts w:hint="default"/>
        <w:b/>
        <w:bCs/>
        <w:u w:val="none"/>
      </w:rPr>
    </w:lvl>
    <w:lvl w:ilvl="4">
      <w:start w:val="1"/>
      <w:numFmt w:val="decimal"/>
      <w:lvlText w:val="(%5)"/>
      <w:lvlJc w:val="left"/>
      <w:pPr>
        <w:ind w:left="3600" w:hanging="360"/>
      </w:pPr>
      <w:rPr>
        <w:rFonts w:hint="default"/>
        <w:u w:val="none"/>
      </w:rPr>
    </w:lvl>
    <w:lvl w:ilvl="5">
      <w:start w:val="1"/>
      <w:numFmt w:val="lowerLetter"/>
      <w:lvlText w:val="(%6)"/>
      <w:lvlJc w:val="left"/>
      <w:pPr>
        <w:ind w:left="4320" w:hanging="360"/>
      </w:pPr>
      <w:rPr>
        <w:rFonts w:hint="default"/>
        <w:u w:val="none"/>
      </w:rPr>
    </w:lvl>
    <w:lvl w:ilvl="6">
      <w:start w:val="1"/>
      <w:numFmt w:val="lowerRoman"/>
      <w:lvlText w:val="(%7)"/>
      <w:lvlJc w:val="righ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0" w15:restartNumberingAfterBreak="0">
    <w:nsid w:val="42853A87"/>
    <w:multiLevelType w:val="multilevel"/>
    <w:tmpl w:val="119C0BA0"/>
    <w:lvl w:ilvl="0">
      <w:start w:val="1"/>
      <w:numFmt w:val="lowerRoman"/>
      <w:lvlText w:val="%1."/>
      <w:lvlJc w:val="right"/>
      <w:pPr>
        <w:ind w:left="720" w:hanging="360"/>
      </w:pPr>
      <w:rPr>
        <w:b/>
        <w:i w:val="0"/>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2F61333"/>
    <w:multiLevelType w:val="multilevel"/>
    <w:tmpl w:val="837219C4"/>
    <w:styleLink w:val="CurrentList2"/>
    <w:lvl w:ilvl="0">
      <w:start w:val="5"/>
      <w:numFmt w:val="upperRoman"/>
      <w:lvlText w:val="%1."/>
      <w:lvlJc w:val="left"/>
      <w:pPr>
        <w:ind w:left="720" w:hanging="360"/>
      </w:pPr>
      <w:rPr>
        <w:b/>
        <w:i w:val="0"/>
        <w:sz w:val="28"/>
        <w:szCs w:val="28"/>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3137A33"/>
    <w:multiLevelType w:val="multilevel"/>
    <w:tmpl w:val="9B92CEE8"/>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33" w15:restartNumberingAfterBreak="0">
    <w:nsid w:val="45410E36"/>
    <w:multiLevelType w:val="hybridMultilevel"/>
    <w:tmpl w:val="B1FEDCDC"/>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4" w15:restartNumberingAfterBreak="0">
    <w:nsid w:val="45867613"/>
    <w:multiLevelType w:val="multilevel"/>
    <w:tmpl w:val="34A6443A"/>
    <w:lvl w:ilvl="0">
      <w:start w:val="1"/>
      <w:numFmt w:val="decimal"/>
      <w:lvlText w:val="%1)"/>
      <w:lvlJc w:val="left"/>
      <w:pPr>
        <w:ind w:left="1080" w:hanging="360"/>
      </w:pPr>
      <w:rPr>
        <w:rFonts w:hint="default"/>
        <w:b/>
        <w:i w:val="0"/>
        <w:sz w:val="24"/>
        <w:szCs w:val="24"/>
        <w:u w:val="non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4A381338"/>
    <w:multiLevelType w:val="hybridMultilevel"/>
    <w:tmpl w:val="2C180E16"/>
    <w:lvl w:ilvl="0" w:tplc="FFFFFFFF">
      <w:start w:val="1"/>
      <w:numFmt w:val="lowerLetter"/>
      <w:lvlText w:val="%1."/>
      <w:lvlJc w:val="left"/>
      <w:pPr>
        <w:ind w:left="2160" w:hanging="360"/>
      </w:pPr>
      <w:rPr>
        <w:b/>
        <w:bCs w:val="0"/>
      </w:rPr>
    </w:lvl>
    <w:lvl w:ilvl="1" w:tplc="FFFFFFFF">
      <w:start w:val="1"/>
      <w:numFmt w:val="lowerLetter"/>
      <w:lvlText w:val="%2."/>
      <w:lvlJc w:val="left"/>
      <w:pPr>
        <w:ind w:left="2160" w:hanging="360"/>
      </w:pPr>
    </w:lvl>
    <w:lvl w:ilvl="2" w:tplc="FFFFFFFF">
      <w:start w:val="1"/>
      <w:numFmt w:val="lowerLetter"/>
      <w:lvlText w:val="%3."/>
      <w:lvlJc w:val="left"/>
      <w:pPr>
        <w:ind w:left="2160" w:hanging="360"/>
      </w:pPr>
    </w:lvl>
    <w:lvl w:ilvl="3" w:tplc="FFFFFFFF">
      <w:start w:val="1"/>
      <w:numFmt w:val="lowerLetter"/>
      <w:lvlText w:val="%4."/>
      <w:lvlJc w:val="left"/>
      <w:pPr>
        <w:ind w:left="2160" w:hanging="360"/>
      </w:pPr>
    </w:lvl>
    <w:lvl w:ilvl="4" w:tplc="FFFFFFFF">
      <w:start w:val="1"/>
      <w:numFmt w:val="lowerLetter"/>
      <w:lvlText w:val="%5."/>
      <w:lvlJc w:val="left"/>
      <w:pPr>
        <w:ind w:left="2160" w:hanging="360"/>
      </w:pPr>
    </w:lvl>
    <w:lvl w:ilvl="5" w:tplc="FFFFFFFF">
      <w:start w:val="1"/>
      <w:numFmt w:val="lowerLetter"/>
      <w:lvlText w:val="%6."/>
      <w:lvlJc w:val="left"/>
      <w:pPr>
        <w:ind w:left="2160" w:hanging="360"/>
      </w:pPr>
    </w:lvl>
    <w:lvl w:ilvl="6" w:tplc="FFFFFFFF">
      <w:start w:val="1"/>
      <w:numFmt w:val="lowerLetter"/>
      <w:lvlText w:val="%7."/>
      <w:lvlJc w:val="left"/>
      <w:pPr>
        <w:ind w:left="2160" w:hanging="360"/>
      </w:pPr>
    </w:lvl>
    <w:lvl w:ilvl="7" w:tplc="FFFFFFFF">
      <w:start w:val="1"/>
      <w:numFmt w:val="lowerLetter"/>
      <w:lvlText w:val="%8."/>
      <w:lvlJc w:val="left"/>
      <w:pPr>
        <w:ind w:left="2160" w:hanging="360"/>
      </w:pPr>
    </w:lvl>
    <w:lvl w:ilvl="8" w:tplc="FFFFFFFF">
      <w:start w:val="1"/>
      <w:numFmt w:val="lowerLetter"/>
      <w:lvlText w:val="%9."/>
      <w:lvlJc w:val="left"/>
      <w:pPr>
        <w:ind w:left="2160" w:hanging="360"/>
      </w:pPr>
    </w:lvl>
  </w:abstractNum>
  <w:abstractNum w:abstractNumId="36" w15:restartNumberingAfterBreak="0">
    <w:nsid w:val="4ACD5EA1"/>
    <w:multiLevelType w:val="hybridMultilevel"/>
    <w:tmpl w:val="7020D58C"/>
    <w:lvl w:ilvl="0" w:tplc="79C28C5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66B1A23"/>
    <w:multiLevelType w:val="multilevel"/>
    <w:tmpl w:val="ABEE342A"/>
    <w:styleLink w:val="CurrentList1"/>
    <w:lvl w:ilvl="0">
      <w:start w:val="1"/>
      <w:numFmt w:val="decimal"/>
      <w:lvlText w:val="%1."/>
      <w:lvlJc w:val="left"/>
      <w:pPr>
        <w:ind w:left="1120" w:hanging="360"/>
      </w:pPr>
      <w:rPr>
        <w:rFonts w:ascii="Roboto" w:eastAsia="Arial" w:hAnsi="Roboto" w:cs="Arial"/>
      </w:rPr>
    </w:lvl>
    <w:lvl w:ilvl="1">
      <w:start w:val="1"/>
      <w:numFmt w:val="lowerLetter"/>
      <w:lvlText w:val="%2."/>
      <w:lvlJc w:val="left"/>
      <w:pPr>
        <w:ind w:left="2160" w:hanging="360"/>
      </w:pPr>
    </w:lvl>
    <w:lvl w:ilvl="2">
      <w:start w:val="1"/>
      <w:numFmt w:val="decimal"/>
      <w:lvlText w:val="%3."/>
      <w:lvlJc w:val="left"/>
      <w:pPr>
        <w:ind w:left="1120" w:hanging="360"/>
      </w:pPr>
    </w:lvl>
    <w:lvl w:ilvl="3">
      <w:start w:val="1"/>
      <w:numFmt w:val="decimal"/>
      <w:lvlText w:val="%4."/>
      <w:lvlJc w:val="left"/>
      <w:pPr>
        <w:ind w:left="1120" w:hanging="360"/>
      </w:pPr>
    </w:lvl>
    <w:lvl w:ilvl="4">
      <w:start w:val="1"/>
      <w:numFmt w:val="decimal"/>
      <w:lvlText w:val="%5."/>
      <w:lvlJc w:val="left"/>
      <w:pPr>
        <w:ind w:left="1120" w:hanging="360"/>
      </w:pPr>
    </w:lvl>
    <w:lvl w:ilvl="5">
      <w:start w:val="1"/>
      <w:numFmt w:val="decimal"/>
      <w:lvlText w:val="%6."/>
      <w:lvlJc w:val="left"/>
      <w:pPr>
        <w:ind w:left="1120" w:hanging="360"/>
      </w:pPr>
    </w:lvl>
    <w:lvl w:ilvl="6">
      <w:start w:val="1"/>
      <w:numFmt w:val="decimal"/>
      <w:lvlText w:val="%7."/>
      <w:lvlJc w:val="left"/>
      <w:pPr>
        <w:ind w:left="1120" w:hanging="360"/>
      </w:pPr>
    </w:lvl>
    <w:lvl w:ilvl="7">
      <w:start w:val="1"/>
      <w:numFmt w:val="decimal"/>
      <w:lvlText w:val="%8."/>
      <w:lvlJc w:val="left"/>
      <w:pPr>
        <w:ind w:left="1120" w:hanging="360"/>
      </w:pPr>
    </w:lvl>
    <w:lvl w:ilvl="8">
      <w:start w:val="1"/>
      <w:numFmt w:val="decimal"/>
      <w:lvlText w:val="%9."/>
      <w:lvlJc w:val="left"/>
      <w:pPr>
        <w:ind w:left="1120" w:hanging="360"/>
      </w:pPr>
    </w:lvl>
  </w:abstractNum>
  <w:abstractNum w:abstractNumId="38" w15:restartNumberingAfterBreak="0">
    <w:nsid w:val="575226BE"/>
    <w:multiLevelType w:val="multilevel"/>
    <w:tmpl w:val="0FD245B0"/>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39" w15:restartNumberingAfterBreak="0">
    <w:nsid w:val="67C65A4F"/>
    <w:multiLevelType w:val="hybridMultilevel"/>
    <w:tmpl w:val="FE18A24A"/>
    <w:lvl w:ilvl="0" w:tplc="0F0ECAFC">
      <w:start w:val="1"/>
      <w:numFmt w:val="lowerLetter"/>
      <w:lvlText w:val="%1)"/>
      <w:lvlJc w:val="left"/>
      <w:pPr>
        <w:ind w:left="288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6128A02A">
      <w:start w:val="1"/>
      <w:numFmt w:val="decimal"/>
      <w:lvlText w:val="%4."/>
      <w:lvlJc w:val="left"/>
      <w:pPr>
        <w:ind w:left="1890" w:hanging="360"/>
      </w:pPr>
      <w:rPr>
        <w:b/>
        <w:b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455CB5"/>
    <w:multiLevelType w:val="multilevel"/>
    <w:tmpl w:val="D5AA60A4"/>
    <w:lvl w:ilvl="0">
      <w:start w:val="4"/>
      <w:numFmt w:val="upperRoman"/>
      <w:lvlText w:val="%1."/>
      <w:lvlJc w:val="left"/>
      <w:pPr>
        <w:ind w:left="720" w:hanging="360"/>
      </w:pPr>
      <w:rPr>
        <w:rFonts w:hint="default"/>
        <w:b/>
        <w:i w:val="0"/>
        <w:sz w:val="26"/>
        <w:szCs w:val="26"/>
        <w:u w:val="none"/>
      </w:rPr>
    </w:lvl>
    <w:lvl w:ilvl="1">
      <w:start w:val="1"/>
      <w:numFmt w:val="upperLetter"/>
      <w:lvlText w:val="%2."/>
      <w:lvlJc w:val="left"/>
      <w:pPr>
        <w:ind w:left="1440" w:hanging="360"/>
      </w:pPr>
      <w:rPr>
        <w:rFonts w:hint="default"/>
        <w:b/>
        <w:i w:val="0"/>
        <w:u w:val="none"/>
      </w:rPr>
    </w:lvl>
    <w:lvl w:ilvl="2">
      <w:start w:val="1"/>
      <w:numFmt w:val="bullet"/>
      <w:lvlText w:val=""/>
      <w:lvlJc w:val="left"/>
      <w:pPr>
        <w:ind w:left="2160" w:hanging="360"/>
      </w:pPr>
      <w:rPr>
        <w:rFonts w:ascii="Symbol" w:hAnsi="Symbol" w:hint="default"/>
      </w:rPr>
    </w:lvl>
    <w:lvl w:ilvl="3">
      <w:start w:val="1"/>
      <w:numFmt w:val="lowerLetter"/>
      <w:lvlText w:val="%4)"/>
      <w:lvlJc w:val="left"/>
      <w:pPr>
        <w:ind w:left="2880" w:hanging="360"/>
      </w:pPr>
      <w:rPr>
        <w:rFonts w:hint="default"/>
        <w:b/>
        <w:bCs/>
        <w:u w:val="none"/>
      </w:rPr>
    </w:lvl>
    <w:lvl w:ilvl="4">
      <w:start w:val="1"/>
      <w:numFmt w:val="decimal"/>
      <w:lvlText w:val="(%5)"/>
      <w:lvlJc w:val="left"/>
      <w:pPr>
        <w:ind w:left="3600" w:hanging="360"/>
      </w:pPr>
      <w:rPr>
        <w:rFonts w:hint="default"/>
        <w:u w:val="none"/>
      </w:rPr>
    </w:lvl>
    <w:lvl w:ilvl="5">
      <w:start w:val="1"/>
      <w:numFmt w:val="lowerLetter"/>
      <w:lvlText w:val="(%6)"/>
      <w:lvlJc w:val="left"/>
      <w:pPr>
        <w:ind w:left="4320" w:hanging="360"/>
      </w:pPr>
      <w:rPr>
        <w:rFonts w:hint="default"/>
        <w:u w:val="none"/>
      </w:rPr>
    </w:lvl>
    <w:lvl w:ilvl="6">
      <w:start w:val="1"/>
      <w:numFmt w:val="lowerRoman"/>
      <w:lvlText w:val="(%7)"/>
      <w:lvlJc w:val="righ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1" w15:restartNumberingAfterBreak="0">
    <w:nsid w:val="70523EA2"/>
    <w:multiLevelType w:val="multilevel"/>
    <w:tmpl w:val="34180810"/>
    <w:lvl w:ilvl="0">
      <w:start w:val="1"/>
      <w:numFmt w:val="decimal"/>
      <w:lvlText w:val="%1)"/>
      <w:lvlJc w:val="left"/>
      <w:pPr>
        <w:ind w:left="1080" w:hanging="360"/>
      </w:pPr>
      <w:rPr>
        <w:b/>
        <w:i w:val="0"/>
        <w:color w:val="000000"/>
        <w:u w:val="none"/>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72602E80"/>
    <w:multiLevelType w:val="hybridMultilevel"/>
    <w:tmpl w:val="3A02B020"/>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2CE1A10"/>
    <w:multiLevelType w:val="multilevel"/>
    <w:tmpl w:val="AA38DA5E"/>
    <w:lvl w:ilvl="0">
      <w:start w:val="1"/>
      <w:numFmt w:val="lowerLetter"/>
      <w:lvlText w:val="%1."/>
      <w:lvlJc w:val="left"/>
      <w:pPr>
        <w:ind w:left="720" w:hanging="360"/>
      </w:pPr>
      <w:rPr>
        <w:strike w:val="0"/>
        <w:u w:val="none"/>
      </w:rPr>
    </w:lvl>
    <w:lvl w:ilvl="1">
      <w:start w:val="1"/>
      <w:numFmt w:val="lowerRoman"/>
      <w:lvlText w:val="%2."/>
      <w:lvlJc w:val="right"/>
      <w:pPr>
        <w:ind w:left="2160" w:hanging="360"/>
      </w:pPr>
      <w:rPr>
        <w:b/>
        <w:bCs/>
        <w:strike w:val="0"/>
        <w:u w:val="none"/>
      </w:rPr>
    </w:lvl>
    <w:lvl w:ilvl="2">
      <w:start w:val="1"/>
      <w:numFmt w:val="decimal"/>
      <w:lvlText w:val="%3."/>
      <w:lvlJc w:val="left"/>
      <w:pPr>
        <w:ind w:left="2160" w:hanging="360"/>
      </w:pPr>
      <w:rPr>
        <w:strike w:val="0"/>
        <w:u w:val="none"/>
      </w:rPr>
    </w:lvl>
    <w:lvl w:ilvl="3">
      <w:start w:val="1"/>
      <w:numFmt w:val="decimal"/>
      <w:lvlText w:val="%4)"/>
      <w:lvlJc w:val="left"/>
      <w:pPr>
        <w:ind w:left="1080" w:hanging="360"/>
      </w:pPr>
    </w:lvl>
    <w:lvl w:ilvl="4">
      <w:start w:val="1"/>
      <w:numFmt w:val="lowerRoman"/>
      <w:lvlText w:val="%5."/>
      <w:lvlJc w:val="right"/>
      <w:pPr>
        <w:ind w:left="2160" w:hanging="360"/>
      </w:pPr>
      <w:rPr>
        <w:b/>
        <w:bCs/>
        <w:strike w:val="0"/>
        <w:u w:val="none"/>
      </w:rPr>
    </w:lvl>
    <w:lvl w:ilvl="5">
      <w:start w:val="1"/>
      <w:numFmt w:val="decimal"/>
      <w:lvlText w:val="%6."/>
      <w:lvlJc w:val="left"/>
      <w:pPr>
        <w:ind w:left="4320" w:hanging="360"/>
      </w:pPr>
      <w:rPr>
        <w:strike w:val="0"/>
        <w:u w:val="none"/>
      </w:rPr>
    </w:lvl>
    <w:lvl w:ilvl="6">
      <w:start w:val="1"/>
      <w:numFmt w:val="lowerLetter"/>
      <w:lvlText w:val="%7."/>
      <w:lvlJc w:val="left"/>
      <w:pPr>
        <w:ind w:left="5040" w:hanging="360"/>
      </w:pPr>
      <w:rPr>
        <w:strike w:val="0"/>
        <w:u w:val="none"/>
      </w:rPr>
    </w:lvl>
    <w:lvl w:ilvl="7">
      <w:start w:val="1"/>
      <w:numFmt w:val="lowerRoman"/>
      <w:lvlText w:val="%8."/>
      <w:lvlJc w:val="right"/>
      <w:pPr>
        <w:ind w:left="5760" w:hanging="360"/>
      </w:pPr>
      <w:rPr>
        <w:strike w:val="0"/>
        <w:u w:val="none"/>
      </w:rPr>
    </w:lvl>
    <w:lvl w:ilvl="8">
      <w:start w:val="1"/>
      <w:numFmt w:val="decimal"/>
      <w:lvlText w:val="%9."/>
      <w:lvlJc w:val="left"/>
      <w:pPr>
        <w:ind w:left="6480" w:hanging="360"/>
      </w:pPr>
      <w:rPr>
        <w:strike w:val="0"/>
        <w:u w:val="none"/>
      </w:rPr>
    </w:lvl>
  </w:abstractNum>
  <w:abstractNum w:abstractNumId="44" w15:restartNumberingAfterBreak="0">
    <w:nsid w:val="74AF391B"/>
    <w:multiLevelType w:val="multilevel"/>
    <w:tmpl w:val="F244E3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8EA09BA"/>
    <w:multiLevelType w:val="multilevel"/>
    <w:tmpl w:val="B43865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7D6E2CF4"/>
    <w:multiLevelType w:val="hybridMultilevel"/>
    <w:tmpl w:val="76204C50"/>
    <w:lvl w:ilvl="0" w:tplc="6128A02A">
      <w:start w:val="1"/>
      <w:numFmt w:val="decimal"/>
      <w:lvlText w:val="%1."/>
      <w:lvlJc w:val="left"/>
      <w:pPr>
        <w:ind w:left="189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65371835">
    <w:abstractNumId w:val="18"/>
  </w:num>
  <w:num w:numId="2" w16cid:durableId="152646115">
    <w:abstractNumId w:val="8"/>
  </w:num>
  <w:num w:numId="3" w16cid:durableId="1638216536">
    <w:abstractNumId w:val="26"/>
  </w:num>
  <w:num w:numId="4" w16cid:durableId="2127883">
    <w:abstractNumId w:val="43"/>
  </w:num>
  <w:num w:numId="5" w16cid:durableId="1463426441">
    <w:abstractNumId w:val="32"/>
  </w:num>
  <w:num w:numId="6" w16cid:durableId="1316059897">
    <w:abstractNumId w:val="4"/>
  </w:num>
  <w:num w:numId="7" w16cid:durableId="2020572252">
    <w:abstractNumId w:val="38"/>
  </w:num>
  <w:num w:numId="8" w16cid:durableId="1731541092">
    <w:abstractNumId w:val="2"/>
  </w:num>
  <w:num w:numId="9" w16cid:durableId="614604285">
    <w:abstractNumId w:val="25"/>
  </w:num>
  <w:num w:numId="10" w16cid:durableId="1589844024">
    <w:abstractNumId w:val="30"/>
  </w:num>
  <w:num w:numId="11" w16cid:durableId="580912096">
    <w:abstractNumId w:val="27"/>
  </w:num>
  <w:num w:numId="12" w16cid:durableId="63072720">
    <w:abstractNumId w:val="45"/>
  </w:num>
  <w:num w:numId="13" w16cid:durableId="1598755517">
    <w:abstractNumId w:val="41"/>
  </w:num>
  <w:num w:numId="14" w16cid:durableId="1709718208">
    <w:abstractNumId w:val="10"/>
  </w:num>
  <w:num w:numId="15" w16cid:durableId="923101934">
    <w:abstractNumId w:val="6"/>
  </w:num>
  <w:num w:numId="16" w16cid:durableId="312293238">
    <w:abstractNumId w:val="28"/>
  </w:num>
  <w:num w:numId="17" w16cid:durableId="112330903">
    <w:abstractNumId w:val="13"/>
  </w:num>
  <w:num w:numId="18" w16cid:durableId="1077899104">
    <w:abstractNumId w:val="23"/>
  </w:num>
  <w:num w:numId="19" w16cid:durableId="1705323461">
    <w:abstractNumId w:val="39"/>
  </w:num>
  <w:num w:numId="20" w16cid:durableId="148251396">
    <w:abstractNumId w:val="5"/>
  </w:num>
  <w:num w:numId="21" w16cid:durableId="1094210330">
    <w:abstractNumId w:val="16"/>
  </w:num>
  <w:num w:numId="22" w16cid:durableId="517936128">
    <w:abstractNumId w:val="34"/>
  </w:num>
  <w:num w:numId="23" w16cid:durableId="1837531076">
    <w:abstractNumId w:val="15"/>
  </w:num>
  <w:num w:numId="24" w16cid:durableId="1892955318">
    <w:abstractNumId w:val="24"/>
  </w:num>
  <w:num w:numId="25" w16cid:durableId="1637292207">
    <w:abstractNumId w:val="0"/>
  </w:num>
  <w:num w:numId="26" w16cid:durableId="513156834">
    <w:abstractNumId w:val="9"/>
  </w:num>
  <w:num w:numId="27" w16cid:durableId="560479574">
    <w:abstractNumId w:val="20"/>
  </w:num>
  <w:num w:numId="28" w16cid:durableId="1230075634">
    <w:abstractNumId w:val="17"/>
  </w:num>
  <w:num w:numId="29" w16cid:durableId="711073208">
    <w:abstractNumId w:val="14"/>
  </w:num>
  <w:num w:numId="30" w16cid:durableId="513036574">
    <w:abstractNumId w:val="37"/>
  </w:num>
  <w:num w:numId="31" w16cid:durableId="1596859591">
    <w:abstractNumId w:val="19"/>
  </w:num>
  <w:num w:numId="32" w16cid:durableId="1426345266">
    <w:abstractNumId w:val="33"/>
  </w:num>
  <w:num w:numId="33" w16cid:durableId="927924326">
    <w:abstractNumId w:val="42"/>
  </w:num>
  <w:num w:numId="34" w16cid:durableId="36466638">
    <w:abstractNumId w:val="12"/>
  </w:num>
  <w:num w:numId="35" w16cid:durableId="1732532080">
    <w:abstractNumId w:val="44"/>
  </w:num>
  <w:num w:numId="36" w16cid:durableId="193731122">
    <w:abstractNumId w:val="11"/>
  </w:num>
  <w:num w:numId="37" w16cid:durableId="1092899417">
    <w:abstractNumId w:val="21"/>
  </w:num>
  <w:num w:numId="38" w16cid:durableId="1485928975">
    <w:abstractNumId w:val="36"/>
  </w:num>
  <w:num w:numId="39" w16cid:durableId="597523341">
    <w:abstractNumId w:val="31"/>
  </w:num>
  <w:num w:numId="40" w16cid:durableId="2099059441">
    <w:abstractNumId w:val="22"/>
  </w:num>
  <w:num w:numId="41" w16cid:durableId="1614284371">
    <w:abstractNumId w:val="1"/>
  </w:num>
  <w:num w:numId="42" w16cid:durableId="402141210">
    <w:abstractNumId w:val="35"/>
  </w:num>
  <w:num w:numId="43" w16cid:durableId="1084763916">
    <w:abstractNumId w:val="7"/>
  </w:num>
  <w:num w:numId="44" w16cid:durableId="1108698833">
    <w:abstractNumId w:val="29"/>
  </w:num>
  <w:num w:numId="45" w16cid:durableId="818231244">
    <w:abstractNumId w:val="40"/>
  </w:num>
  <w:num w:numId="46" w16cid:durableId="1294168489">
    <w:abstractNumId w:val="3"/>
  </w:num>
  <w:num w:numId="47" w16cid:durableId="396829907">
    <w:abstractNumId w:val="4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679"/>
    <w:rsid w:val="00004E82"/>
    <w:rsid w:val="00006716"/>
    <w:rsid w:val="000118B7"/>
    <w:rsid w:val="00017BEF"/>
    <w:rsid w:val="00017FC4"/>
    <w:rsid w:val="00020549"/>
    <w:rsid w:val="000205C3"/>
    <w:rsid w:val="0002259A"/>
    <w:rsid w:val="00024E7F"/>
    <w:rsid w:val="0002612B"/>
    <w:rsid w:val="00026943"/>
    <w:rsid w:val="00027FEF"/>
    <w:rsid w:val="000318D1"/>
    <w:rsid w:val="00033C59"/>
    <w:rsid w:val="000354C0"/>
    <w:rsid w:val="00035CCA"/>
    <w:rsid w:val="0003683C"/>
    <w:rsid w:val="00043FA1"/>
    <w:rsid w:val="00044872"/>
    <w:rsid w:val="00046E95"/>
    <w:rsid w:val="00046F91"/>
    <w:rsid w:val="000508F8"/>
    <w:rsid w:val="0005306B"/>
    <w:rsid w:val="000545B1"/>
    <w:rsid w:val="00054D6B"/>
    <w:rsid w:val="00055FFE"/>
    <w:rsid w:val="000604D7"/>
    <w:rsid w:val="000620A8"/>
    <w:rsid w:val="000651FC"/>
    <w:rsid w:val="000667B7"/>
    <w:rsid w:val="00067F4F"/>
    <w:rsid w:val="00070360"/>
    <w:rsid w:val="0007211E"/>
    <w:rsid w:val="00072B25"/>
    <w:rsid w:val="00080326"/>
    <w:rsid w:val="00080F99"/>
    <w:rsid w:val="00083DEB"/>
    <w:rsid w:val="00084E9A"/>
    <w:rsid w:val="0009055C"/>
    <w:rsid w:val="000936C3"/>
    <w:rsid w:val="000944F4"/>
    <w:rsid w:val="0009734D"/>
    <w:rsid w:val="000A4188"/>
    <w:rsid w:val="000A4671"/>
    <w:rsid w:val="000B124B"/>
    <w:rsid w:val="000B18EF"/>
    <w:rsid w:val="000B343D"/>
    <w:rsid w:val="000B44B9"/>
    <w:rsid w:val="000B4FE3"/>
    <w:rsid w:val="000B7931"/>
    <w:rsid w:val="000B7B32"/>
    <w:rsid w:val="000B7E48"/>
    <w:rsid w:val="000C0227"/>
    <w:rsid w:val="000C2746"/>
    <w:rsid w:val="000C2FFE"/>
    <w:rsid w:val="000C302D"/>
    <w:rsid w:val="000C4B7D"/>
    <w:rsid w:val="000C4BAC"/>
    <w:rsid w:val="000C50BA"/>
    <w:rsid w:val="000D37F5"/>
    <w:rsid w:val="000D4D45"/>
    <w:rsid w:val="000D4EE9"/>
    <w:rsid w:val="000D5635"/>
    <w:rsid w:val="000E0505"/>
    <w:rsid w:val="000E0BDD"/>
    <w:rsid w:val="000E1603"/>
    <w:rsid w:val="000E35AF"/>
    <w:rsid w:val="000E4E2D"/>
    <w:rsid w:val="000E6BAD"/>
    <w:rsid w:val="000F1FAB"/>
    <w:rsid w:val="000F2D36"/>
    <w:rsid w:val="000F3545"/>
    <w:rsid w:val="000F426F"/>
    <w:rsid w:val="001007C8"/>
    <w:rsid w:val="00100DCD"/>
    <w:rsid w:val="00106612"/>
    <w:rsid w:val="001074BC"/>
    <w:rsid w:val="001148E7"/>
    <w:rsid w:val="00117866"/>
    <w:rsid w:val="001208CB"/>
    <w:rsid w:val="00123360"/>
    <w:rsid w:val="00124217"/>
    <w:rsid w:val="001242DA"/>
    <w:rsid w:val="00124602"/>
    <w:rsid w:val="00125718"/>
    <w:rsid w:val="00125EC7"/>
    <w:rsid w:val="001269A4"/>
    <w:rsid w:val="00131585"/>
    <w:rsid w:val="001316DC"/>
    <w:rsid w:val="001337F2"/>
    <w:rsid w:val="00136417"/>
    <w:rsid w:val="00136E53"/>
    <w:rsid w:val="00137DDF"/>
    <w:rsid w:val="00142B42"/>
    <w:rsid w:val="00150C13"/>
    <w:rsid w:val="0015105F"/>
    <w:rsid w:val="0015180F"/>
    <w:rsid w:val="00161305"/>
    <w:rsid w:val="001618B7"/>
    <w:rsid w:val="001620CC"/>
    <w:rsid w:val="0016357B"/>
    <w:rsid w:val="00163D92"/>
    <w:rsid w:val="001644A0"/>
    <w:rsid w:val="0016575F"/>
    <w:rsid w:val="0016582B"/>
    <w:rsid w:val="001669EF"/>
    <w:rsid w:val="001704D2"/>
    <w:rsid w:val="001705EE"/>
    <w:rsid w:val="00170E39"/>
    <w:rsid w:val="00171245"/>
    <w:rsid w:val="00173117"/>
    <w:rsid w:val="0017692C"/>
    <w:rsid w:val="001845DE"/>
    <w:rsid w:val="0018475B"/>
    <w:rsid w:val="00192052"/>
    <w:rsid w:val="00192F07"/>
    <w:rsid w:val="00193F3E"/>
    <w:rsid w:val="001954C1"/>
    <w:rsid w:val="00196B54"/>
    <w:rsid w:val="001A0468"/>
    <w:rsid w:val="001A1C18"/>
    <w:rsid w:val="001A1DAE"/>
    <w:rsid w:val="001A2BDF"/>
    <w:rsid w:val="001A3733"/>
    <w:rsid w:val="001A3B23"/>
    <w:rsid w:val="001A3CDA"/>
    <w:rsid w:val="001B272F"/>
    <w:rsid w:val="001B4426"/>
    <w:rsid w:val="001C068B"/>
    <w:rsid w:val="001C2A1E"/>
    <w:rsid w:val="001C2A27"/>
    <w:rsid w:val="001C3916"/>
    <w:rsid w:val="001C3D3C"/>
    <w:rsid w:val="001C4D14"/>
    <w:rsid w:val="001C5105"/>
    <w:rsid w:val="001C6708"/>
    <w:rsid w:val="001D2EE8"/>
    <w:rsid w:val="001D65D8"/>
    <w:rsid w:val="001D6CC3"/>
    <w:rsid w:val="001E07F2"/>
    <w:rsid w:val="001E0BB1"/>
    <w:rsid w:val="001E2929"/>
    <w:rsid w:val="001E307F"/>
    <w:rsid w:val="001E54AD"/>
    <w:rsid w:val="001E5649"/>
    <w:rsid w:val="001F1245"/>
    <w:rsid w:val="001F240B"/>
    <w:rsid w:val="001F3888"/>
    <w:rsid w:val="00203AED"/>
    <w:rsid w:val="00203EC1"/>
    <w:rsid w:val="00205FFA"/>
    <w:rsid w:val="0020770B"/>
    <w:rsid w:val="00207B18"/>
    <w:rsid w:val="002103F3"/>
    <w:rsid w:val="00210572"/>
    <w:rsid w:val="00212C85"/>
    <w:rsid w:val="00215361"/>
    <w:rsid w:val="0021622C"/>
    <w:rsid w:val="00217794"/>
    <w:rsid w:val="00217FD5"/>
    <w:rsid w:val="00222C3B"/>
    <w:rsid w:val="00224BF0"/>
    <w:rsid w:val="00226C02"/>
    <w:rsid w:val="0023234F"/>
    <w:rsid w:val="002363C1"/>
    <w:rsid w:val="00236CC9"/>
    <w:rsid w:val="002431A3"/>
    <w:rsid w:val="002452DA"/>
    <w:rsid w:val="00245B1C"/>
    <w:rsid w:val="00245F91"/>
    <w:rsid w:val="002560E9"/>
    <w:rsid w:val="00256558"/>
    <w:rsid w:val="00260076"/>
    <w:rsid w:val="002604E5"/>
    <w:rsid w:val="00260B99"/>
    <w:rsid w:val="00260E08"/>
    <w:rsid w:val="002628FF"/>
    <w:rsid w:val="002641A3"/>
    <w:rsid w:val="0026780C"/>
    <w:rsid w:val="00270493"/>
    <w:rsid w:val="002714D6"/>
    <w:rsid w:val="00271EAD"/>
    <w:rsid w:val="00272266"/>
    <w:rsid w:val="002722C5"/>
    <w:rsid w:val="0027301E"/>
    <w:rsid w:val="0027369A"/>
    <w:rsid w:val="00274134"/>
    <w:rsid w:val="0027674B"/>
    <w:rsid w:val="00277AA0"/>
    <w:rsid w:val="00280263"/>
    <w:rsid w:val="0028329D"/>
    <w:rsid w:val="00285174"/>
    <w:rsid w:val="002857CE"/>
    <w:rsid w:val="00287DE8"/>
    <w:rsid w:val="00287E4F"/>
    <w:rsid w:val="00292A30"/>
    <w:rsid w:val="00292A9B"/>
    <w:rsid w:val="00295BD4"/>
    <w:rsid w:val="00295EB1"/>
    <w:rsid w:val="0029627E"/>
    <w:rsid w:val="002963A5"/>
    <w:rsid w:val="00296BEF"/>
    <w:rsid w:val="002A14B1"/>
    <w:rsid w:val="002A3F9F"/>
    <w:rsid w:val="002A6E5B"/>
    <w:rsid w:val="002A6F45"/>
    <w:rsid w:val="002B0B2C"/>
    <w:rsid w:val="002B2427"/>
    <w:rsid w:val="002B41C4"/>
    <w:rsid w:val="002B425F"/>
    <w:rsid w:val="002B729F"/>
    <w:rsid w:val="002C5C44"/>
    <w:rsid w:val="002D19CD"/>
    <w:rsid w:val="002D2547"/>
    <w:rsid w:val="002D5A2D"/>
    <w:rsid w:val="002D69CD"/>
    <w:rsid w:val="002D7765"/>
    <w:rsid w:val="002E00AC"/>
    <w:rsid w:val="002E2652"/>
    <w:rsid w:val="002E3767"/>
    <w:rsid w:val="002E5D04"/>
    <w:rsid w:val="002E5DAE"/>
    <w:rsid w:val="002E6F82"/>
    <w:rsid w:val="002F4364"/>
    <w:rsid w:val="002F531B"/>
    <w:rsid w:val="002F65C5"/>
    <w:rsid w:val="002F6F3C"/>
    <w:rsid w:val="0030055E"/>
    <w:rsid w:val="003014DF"/>
    <w:rsid w:val="00301EB4"/>
    <w:rsid w:val="003029DA"/>
    <w:rsid w:val="0030597E"/>
    <w:rsid w:val="00305A13"/>
    <w:rsid w:val="00305F9E"/>
    <w:rsid w:val="00306E5F"/>
    <w:rsid w:val="00311F7A"/>
    <w:rsid w:val="0031473F"/>
    <w:rsid w:val="00314B58"/>
    <w:rsid w:val="0031534F"/>
    <w:rsid w:val="00316AD1"/>
    <w:rsid w:val="00320579"/>
    <w:rsid w:val="00322B7B"/>
    <w:rsid w:val="00323F30"/>
    <w:rsid w:val="00324EA3"/>
    <w:rsid w:val="00325B76"/>
    <w:rsid w:val="00331775"/>
    <w:rsid w:val="00333AEF"/>
    <w:rsid w:val="00336353"/>
    <w:rsid w:val="00336E07"/>
    <w:rsid w:val="00342679"/>
    <w:rsid w:val="00343B8A"/>
    <w:rsid w:val="00343FB3"/>
    <w:rsid w:val="003457C9"/>
    <w:rsid w:val="00345912"/>
    <w:rsid w:val="00353D5A"/>
    <w:rsid w:val="00353E34"/>
    <w:rsid w:val="00354236"/>
    <w:rsid w:val="00360414"/>
    <w:rsid w:val="00361CC5"/>
    <w:rsid w:val="0036218C"/>
    <w:rsid w:val="00364125"/>
    <w:rsid w:val="00366049"/>
    <w:rsid w:val="003737C1"/>
    <w:rsid w:val="00374000"/>
    <w:rsid w:val="00377EBF"/>
    <w:rsid w:val="00380AD8"/>
    <w:rsid w:val="00381E51"/>
    <w:rsid w:val="00383623"/>
    <w:rsid w:val="00384646"/>
    <w:rsid w:val="0038579E"/>
    <w:rsid w:val="00396869"/>
    <w:rsid w:val="00396A36"/>
    <w:rsid w:val="003A09CD"/>
    <w:rsid w:val="003A2848"/>
    <w:rsid w:val="003A7C3F"/>
    <w:rsid w:val="003B0472"/>
    <w:rsid w:val="003B2BF0"/>
    <w:rsid w:val="003B6DBA"/>
    <w:rsid w:val="003C2C48"/>
    <w:rsid w:val="003C419A"/>
    <w:rsid w:val="003D1517"/>
    <w:rsid w:val="003D3029"/>
    <w:rsid w:val="003D6329"/>
    <w:rsid w:val="003E00A3"/>
    <w:rsid w:val="003E1097"/>
    <w:rsid w:val="003E78AC"/>
    <w:rsid w:val="003F07D6"/>
    <w:rsid w:val="003F10AA"/>
    <w:rsid w:val="003F33B0"/>
    <w:rsid w:val="003F3457"/>
    <w:rsid w:val="003F4E1E"/>
    <w:rsid w:val="003F50EF"/>
    <w:rsid w:val="003F585E"/>
    <w:rsid w:val="003F6D7E"/>
    <w:rsid w:val="003F78EA"/>
    <w:rsid w:val="00402AB6"/>
    <w:rsid w:val="00405553"/>
    <w:rsid w:val="00405FA8"/>
    <w:rsid w:val="0040633A"/>
    <w:rsid w:val="00407A8C"/>
    <w:rsid w:val="004146FC"/>
    <w:rsid w:val="00414C98"/>
    <w:rsid w:val="0041677B"/>
    <w:rsid w:val="004168B9"/>
    <w:rsid w:val="0041777B"/>
    <w:rsid w:val="00417D4E"/>
    <w:rsid w:val="00420C49"/>
    <w:rsid w:val="00421354"/>
    <w:rsid w:val="004237A0"/>
    <w:rsid w:val="00426638"/>
    <w:rsid w:val="0042746E"/>
    <w:rsid w:val="00431D17"/>
    <w:rsid w:val="0043480A"/>
    <w:rsid w:val="0043481A"/>
    <w:rsid w:val="0043493A"/>
    <w:rsid w:val="00436033"/>
    <w:rsid w:val="00436D9C"/>
    <w:rsid w:val="00437121"/>
    <w:rsid w:val="00440D4C"/>
    <w:rsid w:val="004421D5"/>
    <w:rsid w:val="00442AD3"/>
    <w:rsid w:val="004470CC"/>
    <w:rsid w:val="00447B70"/>
    <w:rsid w:val="0045088F"/>
    <w:rsid w:val="00452E9E"/>
    <w:rsid w:val="00454266"/>
    <w:rsid w:val="00461366"/>
    <w:rsid w:val="0046315A"/>
    <w:rsid w:val="004634FA"/>
    <w:rsid w:val="00466C4F"/>
    <w:rsid w:val="00467556"/>
    <w:rsid w:val="00467ADE"/>
    <w:rsid w:val="00471442"/>
    <w:rsid w:val="004720C0"/>
    <w:rsid w:val="004722C7"/>
    <w:rsid w:val="004742D3"/>
    <w:rsid w:val="004762BD"/>
    <w:rsid w:val="00476DD2"/>
    <w:rsid w:val="004812D1"/>
    <w:rsid w:val="00481F90"/>
    <w:rsid w:val="00483A13"/>
    <w:rsid w:val="00485D3C"/>
    <w:rsid w:val="0048620C"/>
    <w:rsid w:val="00487D9E"/>
    <w:rsid w:val="00491CD5"/>
    <w:rsid w:val="00494365"/>
    <w:rsid w:val="00494D43"/>
    <w:rsid w:val="00496E31"/>
    <w:rsid w:val="004A782F"/>
    <w:rsid w:val="004B10EC"/>
    <w:rsid w:val="004B25DC"/>
    <w:rsid w:val="004B471E"/>
    <w:rsid w:val="004C0B16"/>
    <w:rsid w:val="004C1565"/>
    <w:rsid w:val="004C3DB0"/>
    <w:rsid w:val="004C45A3"/>
    <w:rsid w:val="004C662D"/>
    <w:rsid w:val="004C67FD"/>
    <w:rsid w:val="004D0FC6"/>
    <w:rsid w:val="004D4BEB"/>
    <w:rsid w:val="004D5C0A"/>
    <w:rsid w:val="004E0FA9"/>
    <w:rsid w:val="004E1B7D"/>
    <w:rsid w:val="004E65DF"/>
    <w:rsid w:val="004E6E8E"/>
    <w:rsid w:val="004F5097"/>
    <w:rsid w:val="00500254"/>
    <w:rsid w:val="00501282"/>
    <w:rsid w:val="005159BF"/>
    <w:rsid w:val="00517C32"/>
    <w:rsid w:val="005219D5"/>
    <w:rsid w:val="0052211B"/>
    <w:rsid w:val="00523778"/>
    <w:rsid w:val="00525FA1"/>
    <w:rsid w:val="005276FD"/>
    <w:rsid w:val="00527C08"/>
    <w:rsid w:val="0053146B"/>
    <w:rsid w:val="005364B1"/>
    <w:rsid w:val="005376D5"/>
    <w:rsid w:val="00537EF7"/>
    <w:rsid w:val="00540FFB"/>
    <w:rsid w:val="00542060"/>
    <w:rsid w:val="005467F0"/>
    <w:rsid w:val="00547A8D"/>
    <w:rsid w:val="0055049F"/>
    <w:rsid w:val="005505EC"/>
    <w:rsid w:val="00550FE5"/>
    <w:rsid w:val="0055114A"/>
    <w:rsid w:val="0055240D"/>
    <w:rsid w:val="00555B62"/>
    <w:rsid w:val="00557F77"/>
    <w:rsid w:val="005640B6"/>
    <w:rsid w:val="00564E68"/>
    <w:rsid w:val="00566BE1"/>
    <w:rsid w:val="00566DBC"/>
    <w:rsid w:val="0056703C"/>
    <w:rsid w:val="00570CBD"/>
    <w:rsid w:val="00572625"/>
    <w:rsid w:val="0057392C"/>
    <w:rsid w:val="00574CB8"/>
    <w:rsid w:val="005771B6"/>
    <w:rsid w:val="005830A8"/>
    <w:rsid w:val="00587146"/>
    <w:rsid w:val="00590306"/>
    <w:rsid w:val="00590D7C"/>
    <w:rsid w:val="00591B76"/>
    <w:rsid w:val="00594401"/>
    <w:rsid w:val="005956B8"/>
    <w:rsid w:val="00596748"/>
    <w:rsid w:val="00597B86"/>
    <w:rsid w:val="005A0D64"/>
    <w:rsid w:val="005A140A"/>
    <w:rsid w:val="005A1B1C"/>
    <w:rsid w:val="005A2EBE"/>
    <w:rsid w:val="005A508B"/>
    <w:rsid w:val="005A5984"/>
    <w:rsid w:val="005A62FB"/>
    <w:rsid w:val="005A6F41"/>
    <w:rsid w:val="005B1C7C"/>
    <w:rsid w:val="005B27BF"/>
    <w:rsid w:val="005B4F00"/>
    <w:rsid w:val="005B6E84"/>
    <w:rsid w:val="005C07D0"/>
    <w:rsid w:val="005C411F"/>
    <w:rsid w:val="005C475E"/>
    <w:rsid w:val="005C49AA"/>
    <w:rsid w:val="005C59E6"/>
    <w:rsid w:val="005D1AE5"/>
    <w:rsid w:val="005D6182"/>
    <w:rsid w:val="005D79AA"/>
    <w:rsid w:val="005D79FC"/>
    <w:rsid w:val="005E2BDE"/>
    <w:rsid w:val="005E74DC"/>
    <w:rsid w:val="005F0B00"/>
    <w:rsid w:val="005F1E02"/>
    <w:rsid w:val="005F2023"/>
    <w:rsid w:val="005F392E"/>
    <w:rsid w:val="005F5535"/>
    <w:rsid w:val="005F7AB9"/>
    <w:rsid w:val="00601EAB"/>
    <w:rsid w:val="006065FE"/>
    <w:rsid w:val="00607F0E"/>
    <w:rsid w:val="00613567"/>
    <w:rsid w:val="006142E8"/>
    <w:rsid w:val="00616415"/>
    <w:rsid w:val="006233B4"/>
    <w:rsid w:val="00623ACB"/>
    <w:rsid w:val="00623B90"/>
    <w:rsid w:val="0062524F"/>
    <w:rsid w:val="006300EC"/>
    <w:rsid w:val="0063018C"/>
    <w:rsid w:val="00632D7F"/>
    <w:rsid w:val="00634BF3"/>
    <w:rsid w:val="00636A9D"/>
    <w:rsid w:val="00636AF9"/>
    <w:rsid w:val="00636F7B"/>
    <w:rsid w:val="00637226"/>
    <w:rsid w:val="006404A4"/>
    <w:rsid w:val="00641AD2"/>
    <w:rsid w:val="00646E34"/>
    <w:rsid w:val="00650247"/>
    <w:rsid w:val="0065153C"/>
    <w:rsid w:val="00652C03"/>
    <w:rsid w:val="006536FA"/>
    <w:rsid w:val="006551AB"/>
    <w:rsid w:val="006571D3"/>
    <w:rsid w:val="00657B3F"/>
    <w:rsid w:val="00660A12"/>
    <w:rsid w:val="00660E84"/>
    <w:rsid w:val="00662737"/>
    <w:rsid w:val="006628DB"/>
    <w:rsid w:val="006631A6"/>
    <w:rsid w:val="006636D1"/>
    <w:rsid w:val="00664364"/>
    <w:rsid w:val="00665049"/>
    <w:rsid w:val="00670470"/>
    <w:rsid w:val="006715E7"/>
    <w:rsid w:val="00674E4C"/>
    <w:rsid w:val="006768A9"/>
    <w:rsid w:val="00677EF9"/>
    <w:rsid w:val="00680124"/>
    <w:rsid w:val="00680A1D"/>
    <w:rsid w:val="00683EC7"/>
    <w:rsid w:val="00684383"/>
    <w:rsid w:val="00685F85"/>
    <w:rsid w:val="00692586"/>
    <w:rsid w:val="006933F6"/>
    <w:rsid w:val="00694283"/>
    <w:rsid w:val="00695FD3"/>
    <w:rsid w:val="006973A6"/>
    <w:rsid w:val="006A1EDD"/>
    <w:rsid w:val="006A261B"/>
    <w:rsid w:val="006B3224"/>
    <w:rsid w:val="006B32BF"/>
    <w:rsid w:val="006B66DB"/>
    <w:rsid w:val="006C0DB2"/>
    <w:rsid w:val="006C0F91"/>
    <w:rsid w:val="006C111B"/>
    <w:rsid w:val="006C2C0D"/>
    <w:rsid w:val="006C4733"/>
    <w:rsid w:val="006C6538"/>
    <w:rsid w:val="006C6CDD"/>
    <w:rsid w:val="006C6FED"/>
    <w:rsid w:val="006D0E51"/>
    <w:rsid w:val="006D1949"/>
    <w:rsid w:val="006E5116"/>
    <w:rsid w:val="006E54BA"/>
    <w:rsid w:val="006F183C"/>
    <w:rsid w:val="006F27EC"/>
    <w:rsid w:val="006F5BAE"/>
    <w:rsid w:val="006F79DC"/>
    <w:rsid w:val="0070055D"/>
    <w:rsid w:val="00701D55"/>
    <w:rsid w:val="007040A2"/>
    <w:rsid w:val="00705B57"/>
    <w:rsid w:val="00706018"/>
    <w:rsid w:val="00706FE1"/>
    <w:rsid w:val="00707C25"/>
    <w:rsid w:val="007106FB"/>
    <w:rsid w:val="00710D50"/>
    <w:rsid w:val="00710EEC"/>
    <w:rsid w:val="00716FC4"/>
    <w:rsid w:val="00722401"/>
    <w:rsid w:val="007227E4"/>
    <w:rsid w:val="00723A90"/>
    <w:rsid w:val="00731ACF"/>
    <w:rsid w:val="00733729"/>
    <w:rsid w:val="00736F27"/>
    <w:rsid w:val="00742D9B"/>
    <w:rsid w:val="007436E5"/>
    <w:rsid w:val="00745396"/>
    <w:rsid w:val="00747308"/>
    <w:rsid w:val="00750C25"/>
    <w:rsid w:val="00750C8F"/>
    <w:rsid w:val="007513A0"/>
    <w:rsid w:val="007517CD"/>
    <w:rsid w:val="00751C44"/>
    <w:rsid w:val="0075393B"/>
    <w:rsid w:val="007550B0"/>
    <w:rsid w:val="007565C7"/>
    <w:rsid w:val="0076043F"/>
    <w:rsid w:val="00761561"/>
    <w:rsid w:val="007709CE"/>
    <w:rsid w:val="0077186D"/>
    <w:rsid w:val="00771DFA"/>
    <w:rsid w:val="0077654C"/>
    <w:rsid w:val="00776896"/>
    <w:rsid w:val="007817AB"/>
    <w:rsid w:val="0078199B"/>
    <w:rsid w:val="007840C3"/>
    <w:rsid w:val="00784C2C"/>
    <w:rsid w:val="00790E18"/>
    <w:rsid w:val="00791530"/>
    <w:rsid w:val="00792C0A"/>
    <w:rsid w:val="00794026"/>
    <w:rsid w:val="00794DB4"/>
    <w:rsid w:val="00796971"/>
    <w:rsid w:val="00797AF5"/>
    <w:rsid w:val="007A478E"/>
    <w:rsid w:val="007A4DC9"/>
    <w:rsid w:val="007A68D5"/>
    <w:rsid w:val="007A7C9D"/>
    <w:rsid w:val="007B3AD3"/>
    <w:rsid w:val="007C2FAD"/>
    <w:rsid w:val="007C5C0B"/>
    <w:rsid w:val="007D027E"/>
    <w:rsid w:val="007D393B"/>
    <w:rsid w:val="007D6DD6"/>
    <w:rsid w:val="007E105C"/>
    <w:rsid w:val="007E1444"/>
    <w:rsid w:val="007E5E0F"/>
    <w:rsid w:val="007F1DC7"/>
    <w:rsid w:val="007F2175"/>
    <w:rsid w:val="00802B77"/>
    <w:rsid w:val="00803DAF"/>
    <w:rsid w:val="0081053F"/>
    <w:rsid w:val="00810E9F"/>
    <w:rsid w:val="008114A3"/>
    <w:rsid w:val="00813466"/>
    <w:rsid w:val="00814747"/>
    <w:rsid w:val="008165A9"/>
    <w:rsid w:val="00816DB8"/>
    <w:rsid w:val="0081727D"/>
    <w:rsid w:val="00822A30"/>
    <w:rsid w:val="0082379E"/>
    <w:rsid w:val="00823C68"/>
    <w:rsid w:val="00826DC5"/>
    <w:rsid w:val="00827023"/>
    <w:rsid w:val="0082764D"/>
    <w:rsid w:val="00830CEF"/>
    <w:rsid w:val="0083263F"/>
    <w:rsid w:val="00834DAD"/>
    <w:rsid w:val="00835515"/>
    <w:rsid w:val="00836574"/>
    <w:rsid w:val="00837A36"/>
    <w:rsid w:val="00840288"/>
    <w:rsid w:val="008425F6"/>
    <w:rsid w:val="0084276F"/>
    <w:rsid w:val="008430AC"/>
    <w:rsid w:val="00845A55"/>
    <w:rsid w:val="00850F59"/>
    <w:rsid w:val="00857B24"/>
    <w:rsid w:val="008603DE"/>
    <w:rsid w:val="008603F7"/>
    <w:rsid w:val="008609A5"/>
    <w:rsid w:val="00860D55"/>
    <w:rsid w:val="00861E78"/>
    <w:rsid w:val="0086669D"/>
    <w:rsid w:val="00867415"/>
    <w:rsid w:val="00867990"/>
    <w:rsid w:val="0087271E"/>
    <w:rsid w:val="0087310D"/>
    <w:rsid w:val="008736AF"/>
    <w:rsid w:val="00873731"/>
    <w:rsid w:val="00873C0C"/>
    <w:rsid w:val="00874940"/>
    <w:rsid w:val="008772A1"/>
    <w:rsid w:val="00877EFC"/>
    <w:rsid w:val="008801F6"/>
    <w:rsid w:val="00881170"/>
    <w:rsid w:val="008833F4"/>
    <w:rsid w:val="008878E8"/>
    <w:rsid w:val="00890BFA"/>
    <w:rsid w:val="008913BB"/>
    <w:rsid w:val="008917E4"/>
    <w:rsid w:val="008921B5"/>
    <w:rsid w:val="00895032"/>
    <w:rsid w:val="008A020A"/>
    <w:rsid w:val="008A0263"/>
    <w:rsid w:val="008A0A50"/>
    <w:rsid w:val="008A3B55"/>
    <w:rsid w:val="008A3BF0"/>
    <w:rsid w:val="008A3C88"/>
    <w:rsid w:val="008A4CE3"/>
    <w:rsid w:val="008A5F82"/>
    <w:rsid w:val="008B2703"/>
    <w:rsid w:val="008B4B8C"/>
    <w:rsid w:val="008B57C6"/>
    <w:rsid w:val="008B669F"/>
    <w:rsid w:val="008B72E2"/>
    <w:rsid w:val="008C5580"/>
    <w:rsid w:val="008C6643"/>
    <w:rsid w:val="008C7FBF"/>
    <w:rsid w:val="008C7FCC"/>
    <w:rsid w:val="008D0375"/>
    <w:rsid w:val="008D5A31"/>
    <w:rsid w:val="008D5C65"/>
    <w:rsid w:val="008E47DD"/>
    <w:rsid w:val="008E600F"/>
    <w:rsid w:val="008E72F0"/>
    <w:rsid w:val="008F0094"/>
    <w:rsid w:val="008F0908"/>
    <w:rsid w:val="008F199F"/>
    <w:rsid w:val="008F5055"/>
    <w:rsid w:val="008F547D"/>
    <w:rsid w:val="008F57DD"/>
    <w:rsid w:val="008F5A00"/>
    <w:rsid w:val="008F7FDF"/>
    <w:rsid w:val="00906E35"/>
    <w:rsid w:val="00913270"/>
    <w:rsid w:val="009172E0"/>
    <w:rsid w:val="00921CB6"/>
    <w:rsid w:val="009241D9"/>
    <w:rsid w:val="00926FE7"/>
    <w:rsid w:val="009270BA"/>
    <w:rsid w:val="00927641"/>
    <w:rsid w:val="00927DEF"/>
    <w:rsid w:val="00930D5C"/>
    <w:rsid w:val="009316BE"/>
    <w:rsid w:val="00931DBD"/>
    <w:rsid w:val="00936651"/>
    <w:rsid w:val="00940037"/>
    <w:rsid w:val="00942EC1"/>
    <w:rsid w:val="009441B9"/>
    <w:rsid w:val="009449B7"/>
    <w:rsid w:val="00945808"/>
    <w:rsid w:val="00945BF6"/>
    <w:rsid w:val="009460D1"/>
    <w:rsid w:val="00947FBC"/>
    <w:rsid w:val="009519E8"/>
    <w:rsid w:val="009614DA"/>
    <w:rsid w:val="00963649"/>
    <w:rsid w:val="00966AA4"/>
    <w:rsid w:val="00966D46"/>
    <w:rsid w:val="00973D5C"/>
    <w:rsid w:val="0097424E"/>
    <w:rsid w:val="00974B2D"/>
    <w:rsid w:val="00980001"/>
    <w:rsid w:val="009802A6"/>
    <w:rsid w:val="00980934"/>
    <w:rsid w:val="00981510"/>
    <w:rsid w:val="00982E24"/>
    <w:rsid w:val="00984512"/>
    <w:rsid w:val="00985F0C"/>
    <w:rsid w:val="00990363"/>
    <w:rsid w:val="00990D92"/>
    <w:rsid w:val="009928C9"/>
    <w:rsid w:val="00995565"/>
    <w:rsid w:val="009979F5"/>
    <w:rsid w:val="009A6231"/>
    <w:rsid w:val="009A7B7A"/>
    <w:rsid w:val="009C1435"/>
    <w:rsid w:val="009C2E93"/>
    <w:rsid w:val="009C565A"/>
    <w:rsid w:val="009D4635"/>
    <w:rsid w:val="009D47EC"/>
    <w:rsid w:val="009D4CC3"/>
    <w:rsid w:val="009D6E7B"/>
    <w:rsid w:val="009E1180"/>
    <w:rsid w:val="009E2D53"/>
    <w:rsid w:val="009E3DF2"/>
    <w:rsid w:val="009E523C"/>
    <w:rsid w:val="009E5BBB"/>
    <w:rsid w:val="009E691B"/>
    <w:rsid w:val="009E6CDA"/>
    <w:rsid w:val="009F1D7A"/>
    <w:rsid w:val="009F4C78"/>
    <w:rsid w:val="009F57DA"/>
    <w:rsid w:val="00A019E5"/>
    <w:rsid w:val="00A03886"/>
    <w:rsid w:val="00A039D5"/>
    <w:rsid w:val="00A03AF7"/>
    <w:rsid w:val="00A040DD"/>
    <w:rsid w:val="00A04173"/>
    <w:rsid w:val="00A04213"/>
    <w:rsid w:val="00A05D6B"/>
    <w:rsid w:val="00A07967"/>
    <w:rsid w:val="00A10123"/>
    <w:rsid w:val="00A138B0"/>
    <w:rsid w:val="00A13983"/>
    <w:rsid w:val="00A21898"/>
    <w:rsid w:val="00A2197D"/>
    <w:rsid w:val="00A24E25"/>
    <w:rsid w:val="00A26863"/>
    <w:rsid w:val="00A26A54"/>
    <w:rsid w:val="00A32019"/>
    <w:rsid w:val="00A32904"/>
    <w:rsid w:val="00A33E26"/>
    <w:rsid w:val="00A357EC"/>
    <w:rsid w:val="00A36FE2"/>
    <w:rsid w:val="00A437BB"/>
    <w:rsid w:val="00A43DB0"/>
    <w:rsid w:val="00A51BF5"/>
    <w:rsid w:val="00A54B85"/>
    <w:rsid w:val="00A602F5"/>
    <w:rsid w:val="00A60AEA"/>
    <w:rsid w:val="00A6207F"/>
    <w:rsid w:val="00A62271"/>
    <w:rsid w:val="00A62FF5"/>
    <w:rsid w:val="00A6432C"/>
    <w:rsid w:val="00A71C94"/>
    <w:rsid w:val="00A725DA"/>
    <w:rsid w:val="00A734DF"/>
    <w:rsid w:val="00A73832"/>
    <w:rsid w:val="00A73A18"/>
    <w:rsid w:val="00A73E06"/>
    <w:rsid w:val="00A73F24"/>
    <w:rsid w:val="00A7767F"/>
    <w:rsid w:val="00A85340"/>
    <w:rsid w:val="00A85365"/>
    <w:rsid w:val="00A868A4"/>
    <w:rsid w:val="00A90CE1"/>
    <w:rsid w:val="00A91BDA"/>
    <w:rsid w:val="00A97180"/>
    <w:rsid w:val="00A97F72"/>
    <w:rsid w:val="00AA0020"/>
    <w:rsid w:val="00AA185B"/>
    <w:rsid w:val="00AA1B6C"/>
    <w:rsid w:val="00AA2A1F"/>
    <w:rsid w:val="00AA4AA9"/>
    <w:rsid w:val="00AB0575"/>
    <w:rsid w:val="00AB0A4B"/>
    <w:rsid w:val="00AB0F44"/>
    <w:rsid w:val="00AB13B8"/>
    <w:rsid w:val="00AB3606"/>
    <w:rsid w:val="00AB5285"/>
    <w:rsid w:val="00AB5B58"/>
    <w:rsid w:val="00AB61C8"/>
    <w:rsid w:val="00AB6958"/>
    <w:rsid w:val="00AC0966"/>
    <w:rsid w:val="00AC0E83"/>
    <w:rsid w:val="00AC21DA"/>
    <w:rsid w:val="00AC2AB1"/>
    <w:rsid w:val="00AC44C5"/>
    <w:rsid w:val="00AC5E97"/>
    <w:rsid w:val="00AC75A0"/>
    <w:rsid w:val="00AD0159"/>
    <w:rsid w:val="00AD0626"/>
    <w:rsid w:val="00AD53C8"/>
    <w:rsid w:val="00AE0688"/>
    <w:rsid w:val="00AE1550"/>
    <w:rsid w:val="00AE3E79"/>
    <w:rsid w:val="00AE5E76"/>
    <w:rsid w:val="00AE69C4"/>
    <w:rsid w:val="00AF1FFA"/>
    <w:rsid w:val="00AF4C79"/>
    <w:rsid w:val="00AF5649"/>
    <w:rsid w:val="00AF75FC"/>
    <w:rsid w:val="00B01198"/>
    <w:rsid w:val="00B021BA"/>
    <w:rsid w:val="00B02266"/>
    <w:rsid w:val="00B0784A"/>
    <w:rsid w:val="00B10B39"/>
    <w:rsid w:val="00B14D1F"/>
    <w:rsid w:val="00B15599"/>
    <w:rsid w:val="00B17CAB"/>
    <w:rsid w:val="00B2178F"/>
    <w:rsid w:val="00B21D94"/>
    <w:rsid w:val="00B221BC"/>
    <w:rsid w:val="00B2443F"/>
    <w:rsid w:val="00B263A5"/>
    <w:rsid w:val="00B269A4"/>
    <w:rsid w:val="00B30763"/>
    <w:rsid w:val="00B33A52"/>
    <w:rsid w:val="00B34BD5"/>
    <w:rsid w:val="00B354FB"/>
    <w:rsid w:val="00B37008"/>
    <w:rsid w:val="00B405EE"/>
    <w:rsid w:val="00B42506"/>
    <w:rsid w:val="00B42CF9"/>
    <w:rsid w:val="00B43C12"/>
    <w:rsid w:val="00B4495E"/>
    <w:rsid w:val="00B45456"/>
    <w:rsid w:val="00B46BC6"/>
    <w:rsid w:val="00B479EA"/>
    <w:rsid w:val="00B56CC4"/>
    <w:rsid w:val="00B5700B"/>
    <w:rsid w:val="00B6114F"/>
    <w:rsid w:val="00B643E5"/>
    <w:rsid w:val="00B646BC"/>
    <w:rsid w:val="00B64A8A"/>
    <w:rsid w:val="00B67010"/>
    <w:rsid w:val="00B711E2"/>
    <w:rsid w:val="00B73072"/>
    <w:rsid w:val="00B7464E"/>
    <w:rsid w:val="00B74730"/>
    <w:rsid w:val="00B74C8A"/>
    <w:rsid w:val="00B75180"/>
    <w:rsid w:val="00B76500"/>
    <w:rsid w:val="00B772E4"/>
    <w:rsid w:val="00B80121"/>
    <w:rsid w:val="00B81322"/>
    <w:rsid w:val="00B81849"/>
    <w:rsid w:val="00B83873"/>
    <w:rsid w:val="00B83A3B"/>
    <w:rsid w:val="00B852D8"/>
    <w:rsid w:val="00B870CA"/>
    <w:rsid w:val="00B87141"/>
    <w:rsid w:val="00B90842"/>
    <w:rsid w:val="00B92393"/>
    <w:rsid w:val="00B940A1"/>
    <w:rsid w:val="00B96473"/>
    <w:rsid w:val="00B9782A"/>
    <w:rsid w:val="00BA058E"/>
    <w:rsid w:val="00BA16B6"/>
    <w:rsid w:val="00BA399A"/>
    <w:rsid w:val="00BA4325"/>
    <w:rsid w:val="00BB2E6C"/>
    <w:rsid w:val="00BB47D6"/>
    <w:rsid w:val="00BC18BE"/>
    <w:rsid w:val="00BC1974"/>
    <w:rsid w:val="00BC4C97"/>
    <w:rsid w:val="00BC6FD3"/>
    <w:rsid w:val="00BD0518"/>
    <w:rsid w:val="00BD1FE5"/>
    <w:rsid w:val="00BD3F77"/>
    <w:rsid w:val="00BD4139"/>
    <w:rsid w:val="00BD42D8"/>
    <w:rsid w:val="00BD49CB"/>
    <w:rsid w:val="00BD534C"/>
    <w:rsid w:val="00BD6C53"/>
    <w:rsid w:val="00BE1B8F"/>
    <w:rsid w:val="00BE2B05"/>
    <w:rsid w:val="00BE5B95"/>
    <w:rsid w:val="00BE6594"/>
    <w:rsid w:val="00BE66B3"/>
    <w:rsid w:val="00BF0A42"/>
    <w:rsid w:val="00BF5CA6"/>
    <w:rsid w:val="00C03EDE"/>
    <w:rsid w:val="00C0401B"/>
    <w:rsid w:val="00C043E1"/>
    <w:rsid w:val="00C06ADC"/>
    <w:rsid w:val="00C12086"/>
    <w:rsid w:val="00C155C1"/>
    <w:rsid w:val="00C159CC"/>
    <w:rsid w:val="00C15CF2"/>
    <w:rsid w:val="00C16207"/>
    <w:rsid w:val="00C17B72"/>
    <w:rsid w:val="00C21424"/>
    <w:rsid w:val="00C236ED"/>
    <w:rsid w:val="00C24A38"/>
    <w:rsid w:val="00C25D94"/>
    <w:rsid w:val="00C2695F"/>
    <w:rsid w:val="00C26E21"/>
    <w:rsid w:val="00C27018"/>
    <w:rsid w:val="00C31AEB"/>
    <w:rsid w:val="00C32507"/>
    <w:rsid w:val="00C32718"/>
    <w:rsid w:val="00C329BB"/>
    <w:rsid w:val="00C33819"/>
    <w:rsid w:val="00C34556"/>
    <w:rsid w:val="00C352DD"/>
    <w:rsid w:val="00C35539"/>
    <w:rsid w:val="00C35A92"/>
    <w:rsid w:val="00C376D5"/>
    <w:rsid w:val="00C411AF"/>
    <w:rsid w:val="00C4137B"/>
    <w:rsid w:val="00C441E0"/>
    <w:rsid w:val="00C461B3"/>
    <w:rsid w:val="00C466E1"/>
    <w:rsid w:val="00C47314"/>
    <w:rsid w:val="00C515DF"/>
    <w:rsid w:val="00C52F4D"/>
    <w:rsid w:val="00C53577"/>
    <w:rsid w:val="00C55452"/>
    <w:rsid w:val="00C57AC6"/>
    <w:rsid w:val="00C5EC08"/>
    <w:rsid w:val="00C6032B"/>
    <w:rsid w:val="00C60399"/>
    <w:rsid w:val="00C63BA9"/>
    <w:rsid w:val="00C676CB"/>
    <w:rsid w:val="00C72ADB"/>
    <w:rsid w:val="00C734E9"/>
    <w:rsid w:val="00C74AFE"/>
    <w:rsid w:val="00C80814"/>
    <w:rsid w:val="00C82DB2"/>
    <w:rsid w:val="00C856E9"/>
    <w:rsid w:val="00C86326"/>
    <w:rsid w:val="00C91A18"/>
    <w:rsid w:val="00C93BED"/>
    <w:rsid w:val="00C958D1"/>
    <w:rsid w:val="00C977EF"/>
    <w:rsid w:val="00CA000D"/>
    <w:rsid w:val="00CA0316"/>
    <w:rsid w:val="00CA2E21"/>
    <w:rsid w:val="00CA5609"/>
    <w:rsid w:val="00CB12A8"/>
    <w:rsid w:val="00CB19B9"/>
    <w:rsid w:val="00CB4FDA"/>
    <w:rsid w:val="00CB50BC"/>
    <w:rsid w:val="00CB5833"/>
    <w:rsid w:val="00CC1874"/>
    <w:rsid w:val="00CC18E9"/>
    <w:rsid w:val="00CC1D6B"/>
    <w:rsid w:val="00CC352E"/>
    <w:rsid w:val="00CC505D"/>
    <w:rsid w:val="00CC6579"/>
    <w:rsid w:val="00CD2734"/>
    <w:rsid w:val="00CD276B"/>
    <w:rsid w:val="00CD3D49"/>
    <w:rsid w:val="00CD4117"/>
    <w:rsid w:val="00CD4F32"/>
    <w:rsid w:val="00CD52B7"/>
    <w:rsid w:val="00CE5262"/>
    <w:rsid w:val="00CE66BF"/>
    <w:rsid w:val="00CE6F72"/>
    <w:rsid w:val="00CF0C92"/>
    <w:rsid w:val="00CF42F4"/>
    <w:rsid w:val="00D0003E"/>
    <w:rsid w:val="00D026A3"/>
    <w:rsid w:val="00D04822"/>
    <w:rsid w:val="00D06E69"/>
    <w:rsid w:val="00D112A3"/>
    <w:rsid w:val="00D11452"/>
    <w:rsid w:val="00D14487"/>
    <w:rsid w:val="00D162AA"/>
    <w:rsid w:val="00D20863"/>
    <w:rsid w:val="00D21C0B"/>
    <w:rsid w:val="00D2542B"/>
    <w:rsid w:val="00D26922"/>
    <w:rsid w:val="00D27711"/>
    <w:rsid w:val="00D32518"/>
    <w:rsid w:val="00D33FEB"/>
    <w:rsid w:val="00D352F2"/>
    <w:rsid w:val="00D371A7"/>
    <w:rsid w:val="00D37AA4"/>
    <w:rsid w:val="00D42009"/>
    <w:rsid w:val="00D44971"/>
    <w:rsid w:val="00D5098A"/>
    <w:rsid w:val="00D53605"/>
    <w:rsid w:val="00D538A4"/>
    <w:rsid w:val="00D53A47"/>
    <w:rsid w:val="00D54BA5"/>
    <w:rsid w:val="00D573E3"/>
    <w:rsid w:val="00D61E48"/>
    <w:rsid w:val="00D66911"/>
    <w:rsid w:val="00D66F29"/>
    <w:rsid w:val="00D77458"/>
    <w:rsid w:val="00D77D15"/>
    <w:rsid w:val="00D7B902"/>
    <w:rsid w:val="00D8012E"/>
    <w:rsid w:val="00D85055"/>
    <w:rsid w:val="00D90402"/>
    <w:rsid w:val="00D90690"/>
    <w:rsid w:val="00D92624"/>
    <w:rsid w:val="00D951BA"/>
    <w:rsid w:val="00D96938"/>
    <w:rsid w:val="00D9734F"/>
    <w:rsid w:val="00DA1940"/>
    <w:rsid w:val="00DA4ACE"/>
    <w:rsid w:val="00DB0320"/>
    <w:rsid w:val="00DB1BE8"/>
    <w:rsid w:val="00DB4536"/>
    <w:rsid w:val="00DB523B"/>
    <w:rsid w:val="00DB757A"/>
    <w:rsid w:val="00DC241E"/>
    <w:rsid w:val="00DC5E61"/>
    <w:rsid w:val="00DC66EF"/>
    <w:rsid w:val="00DC6B68"/>
    <w:rsid w:val="00DD0F77"/>
    <w:rsid w:val="00DD6671"/>
    <w:rsid w:val="00DE0902"/>
    <w:rsid w:val="00DE2844"/>
    <w:rsid w:val="00DE5B87"/>
    <w:rsid w:val="00DE72A7"/>
    <w:rsid w:val="00DE7DCD"/>
    <w:rsid w:val="00DE7F72"/>
    <w:rsid w:val="00DF0841"/>
    <w:rsid w:val="00DF3FD2"/>
    <w:rsid w:val="00DF6AA9"/>
    <w:rsid w:val="00DF6BE0"/>
    <w:rsid w:val="00DF6D3C"/>
    <w:rsid w:val="00E00138"/>
    <w:rsid w:val="00E01763"/>
    <w:rsid w:val="00E01A6D"/>
    <w:rsid w:val="00E02A12"/>
    <w:rsid w:val="00E040C5"/>
    <w:rsid w:val="00E07544"/>
    <w:rsid w:val="00E076C2"/>
    <w:rsid w:val="00E12CD4"/>
    <w:rsid w:val="00E12DFC"/>
    <w:rsid w:val="00E13C39"/>
    <w:rsid w:val="00E15DFB"/>
    <w:rsid w:val="00E16A66"/>
    <w:rsid w:val="00E17170"/>
    <w:rsid w:val="00E2447B"/>
    <w:rsid w:val="00E24861"/>
    <w:rsid w:val="00E2501D"/>
    <w:rsid w:val="00E263FE"/>
    <w:rsid w:val="00E30B34"/>
    <w:rsid w:val="00E30D46"/>
    <w:rsid w:val="00E31B3A"/>
    <w:rsid w:val="00E33707"/>
    <w:rsid w:val="00E355E0"/>
    <w:rsid w:val="00E35775"/>
    <w:rsid w:val="00E37032"/>
    <w:rsid w:val="00E37425"/>
    <w:rsid w:val="00E45B62"/>
    <w:rsid w:val="00E45D51"/>
    <w:rsid w:val="00E45D7E"/>
    <w:rsid w:val="00E46DB6"/>
    <w:rsid w:val="00E50970"/>
    <w:rsid w:val="00E534A0"/>
    <w:rsid w:val="00E55710"/>
    <w:rsid w:val="00E561D5"/>
    <w:rsid w:val="00E56DE0"/>
    <w:rsid w:val="00E63A91"/>
    <w:rsid w:val="00E63A97"/>
    <w:rsid w:val="00E651F2"/>
    <w:rsid w:val="00E70E5C"/>
    <w:rsid w:val="00E70F25"/>
    <w:rsid w:val="00E71BAC"/>
    <w:rsid w:val="00E76282"/>
    <w:rsid w:val="00E76CA9"/>
    <w:rsid w:val="00E76F92"/>
    <w:rsid w:val="00E775DA"/>
    <w:rsid w:val="00E80537"/>
    <w:rsid w:val="00E80C9E"/>
    <w:rsid w:val="00E81B8C"/>
    <w:rsid w:val="00E92C62"/>
    <w:rsid w:val="00E93687"/>
    <w:rsid w:val="00E94052"/>
    <w:rsid w:val="00EA0B56"/>
    <w:rsid w:val="00EA3BC5"/>
    <w:rsid w:val="00EA4C3D"/>
    <w:rsid w:val="00EA5B2A"/>
    <w:rsid w:val="00EA6265"/>
    <w:rsid w:val="00EA7F96"/>
    <w:rsid w:val="00EB0AFA"/>
    <w:rsid w:val="00EB116A"/>
    <w:rsid w:val="00EB2E51"/>
    <w:rsid w:val="00EB3219"/>
    <w:rsid w:val="00EB6074"/>
    <w:rsid w:val="00ED0242"/>
    <w:rsid w:val="00ED1B38"/>
    <w:rsid w:val="00ED521A"/>
    <w:rsid w:val="00ED55ED"/>
    <w:rsid w:val="00EE2124"/>
    <w:rsid w:val="00EE217D"/>
    <w:rsid w:val="00EE60F6"/>
    <w:rsid w:val="00EE6CCB"/>
    <w:rsid w:val="00EF0041"/>
    <w:rsid w:val="00EF027B"/>
    <w:rsid w:val="00EF1429"/>
    <w:rsid w:val="00EF1B94"/>
    <w:rsid w:val="00EF2B06"/>
    <w:rsid w:val="00EF338A"/>
    <w:rsid w:val="00EF4E59"/>
    <w:rsid w:val="00EF65B5"/>
    <w:rsid w:val="00EF7315"/>
    <w:rsid w:val="00F04DC7"/>
    <w:rsid w:val="00F0632C"/>
    <w:rsid w:val="00F066DC"/>
    <w:rsid w:val="00F06900"/>
    <w:rsid w:val="00F10A94"/>
    <w:rsid w:val="00F137BB"/>
    <w:rsid w:val="00F14D80"/>
    <w:rsid w:val="00F15AF1"/>
    <w:rsid w:val="00F2026F"/>
    <w:rsid w:val="00F21695"/>
    <w:rsid w:val="00F26753"/>
    <w:rsid w:val="00F27844"/>
    <w:rsid w:val="00F27C2C"/>
    <w:rsid w:val="00F300CE"/>
    <w:rsid w:val="00F31720"/>
    <w:rsid w:val="00F325FC"/>
    <w:rsid w:val="00F35D2A"/>
    <w:rsid w:val="00F3624E"/>
    <w:rsid w:val="00F409F8"/>
    <w:rsid w:val="00F435C8"/>
    <w:rsid w:val="00F46DC4"/>
    <w:rsid w:val="00F479FF"/>
    <w:rsid w:val="00F505FB"/>
    <w:rsid w:val="00F61A00"/>
    <w:rsid w:val="00F633D4"/>
    <w:rsid w:val="00F648EF"/>
    <w:rsid w:val="00F66D87"/>
    <w:rsid w:val="00F709B4"/>
    <w:rsid w:val="00F71479"/>
    <w:rsid w:val="00F71AFD"/>
    <w:rsid w:val="00F73B93"/>
    <w:rsid w:val="00F74494"/>
    <w:rsid w:val="00F749DC"/>
    <w:rsid w:val="00F75A05"/>
    <w:rsid w:val="00F76086"/>
    <w:rsid w:val="00F85375"/>
    <w:rsid w:val="00F85CC7"/>
    <w:rsid w:val="00F85DA6"/>
    <w:rsid w:val="00F8699F"/>
    <w:rsid w:val="00F870CE"/>
    <w:rsid w:val="00F9457F"/>
    <w:rsid w:val="00FA0BE5"/>
    <w:rsid w:val="00FA223B"/>
    <w:rsid w:val="00FA280E"/>
    <w:rsid w:val="00FA2DD0"/>
    <w:rsid w:val="00FA3C25"/>
    <w:rsid w:val="00FA5122"/>
    <w:rsid w:val="00FA7047"/>
    <w:rsid w:val="00FA7BBA"/>
    <w:rsid w:val="00FB05A9"/>
    <w:rsid w:val="00FB104E"/>
    <w:rsid w:val="00FB10B1"/>
    <w:rsid w:val="00FB11D7"/>
    <w:rsid w:val="00FB1706"/>
    <w:rsid w:val="00FB22F7"/>
    <w:rsid w:val="00FB4BF9"/>
    <w:rsid w:val="00FC0002"/>
    <w:rsid w:val="00FC48B5"/>
    <w:rsid w:val="00FC490C"/>
    <w:rsid w:val="00FD1D0E"/>
    <w:rsid w:val="00FD200D"/>
    <w:rsid w:val="00FD4940"/>
    <w:rsid w:val="00FD4CD1"/>
    <w:rsid w:val="00FD4EFD"/>
    <w:rsid w:val="00FD5DC7"/>
    <w:rsid w:val="00FD60A5"/>
    <w:rsid w:val="00FD6337"/>
    <w:rsid w:val="00FE2B7C"/>
    <w:rsid w:val="00FE33C6"/>
    <w:rsid w:val="00FE64DD"/>
    <w:rsid w:val="00FE7AE7"/>
    <w:rsid w:val="00FF08AB"/>
    <w:rsid w:val="00FF2532"/>
    <w:rsid w:val="00FF4CE2"/>
    <w:rsid w:val="00FF5DE1"/>
    <w:rsid w:val="019E3CA0"/>
    <w:rsid w:val="01D160A3"/>
    <w:rsid w:val="02965034"/>
    <w:rsid w:val="032801C8"/>
    <w:rsid w:val="0398C241"/>
    <w:rsid w:val="03BCF575"/>
    <w:rsid w:val="044C5C35"/>
    <w:rsid w:val="0558F7B6"/>
    <w:rsid w:val="0574819A"/>
    <w:rsid w:val="057E2627"/>
    <w:rsid w:val="058845A5"/>
    <w:rsid w:val="058D5B9B"/>
    <w:rsid w:val="05AC633B"/>
    <w:rsid w:val="05FB7CEC"/>
    <w:rsid w:val="05FDE398"/>
    <w:rsid w:val="0697FA0D"/>
    <w:rsid w:val="06BAF001"/>
    <w:rsid w:val="06BFC90D"/>
    <w:rsid w:val="06E41758"/>
    <w:rsid w:val="08177E3E"/>
    <w:rsid w:val="089F417A"/>
    <w:rsid w:val="0926A9CD"/>
    <w:rsid w:val="09302DF8"/>
    <w:rsid w:val="095734A4"/>
    <w:rsid w:val="09A5857E"/>
    <w:rsid w:val="09C6EB5F"/>
    <w:rsid w:val="0AB9EE8B"/>
    <w:rsid w:val="0B1C9549"/>
    <w:rsid w:val="0B994DFD"/>
    <w:rsid w:val="0C668720"/>
    <w:rsid w:val="0DE67CBB"/>
    <w:rsid w:val="0E65BCE3"/>
    <w:rsid w:val="0E873A0F"/>
    <w:rsid w:val="0F4129EE"/>
    <w:rsid w:val="10E3D936"/>
    <w:rsid w:val="1150A763"/>
    <w:rsid w:val="1182B5BA"/>
    <w:rsid w:val="124B6218"/>
    <w:rsid w:val="12971401"/>
    <w:rsid w:val="12C34B84"/>
    <w:rsid w:val="12DFF5DD"/>
    <w:rsid w:val="1337480C"/>
    <w:rsid w:val="13BC887C"/>
    <w:rsid w:val="14DF0271"/>
    <w:rsid w:val="14F5FD9B"/>
    <w:rsid w:val="15388C1C"/>
    <w:rsid w:val="15463B1A"/>
    <w:rsid w:val="1599A0A0"/>
    <w:rsid w:val="16FC032B"/>
    <w:rsid w:val="17D14233"/>
    <w:rsid w:val="18FCB18A"/>
    <w:rsid w:val="19F91C73"/>
    <w:rsid w:val="1AB0DDA4"/>
    <w:rsid w:val="1AD1357A"/>
    <w:rsid w:val="1AE55BE8"/>
    <w:rsid w:val="1B26E206"/>
    <w:rsid w:val="1BBCE24F"/>
    <w:rsid w:val="1BECC015"/>
    <w:rsid w:val="1C0EF61D"/>
    <w:rsid w:val="1C174277"/>
    <w:rsid w:val="1CB590B5"/>
    <w:rsid w:val="1CC5F394"/>
    <w:rsid w:val="1CF28219"/>
    <w:rsid w:val="1D4075B4"/>
    <w:rsid w:val="1D5F1295"/>
    <w:rsid w:val="1D6C98C4"/>
    <w:rsid w:val="1DA6B0D6"/>
    <w:rsid w:val="1E2E9FFE"/>
    <w:rsid w:val="1F1BE495"/>
    <w:rsid w:val="1F593BF6"/>
    <w:rsid w:val="1FE8E840"/>
    <w:rsid w:val="218569A5"/>
    <w:rsid w:val="21E8B6DD"/>
    <w:rsid w:val="223A66D7"/>
    <w:rsid w:val="226A4C26"/>
    <w:rsid w:val="228BF424"/>
    <w:rsid w:val="2428EC3A"/>
    <w:rsid w:val="24E8F17F"/>
    <w:rsid w:val="25E19383"/>
    <w:rsid w:val="25F7F841"/>
    <w:rsid w:val="2602824B"/>
    <w:rsid w:val="2800C3AD"/>
    <w:rsid w:val="286FF7F1"/>
    <w:rsid w:val="288570B2"/>
    <w:rsid w:val="294A051B"/>
    <w:rsid w:val="2A2D85F0"/>
    <w:rsid w:val="2AABA5CD"/>
    <w:rsid w:val="2ACABF7B"/>
    <w:rsid w:val="2B3A30FD"/>
    <w:rsid w:val="2C018E20"/>
    <w:rsid w:val="2C3DEF1C"/>
    <w:rsid w:val="2C4ABBC0"/>
    <w:rsid w:val="2C645F92"/>
    <w:rsid w:val="2C66A781"/>
    <w:rsid w:val="2C85C016"/>
    <w:rsid w:val="2CEA060E"/>
    <w:rsid w:val="2CF8BCC4"/>
    <w:rsid w:val="2D8BC21C"/>
    <w:rsid w:val="2E7081DF"/>
    <w:rsid w:val="2EEFF8C1"/>
    <w:rsid w:val="306E9AAB"/>
    <w:rsid w:val="3133273F"/>
    <w:rsid w:val="31B082EF"/>
    <w:rsid w:val="320E0DE7"/>
    <w:rsid w:val="32A36E49"/>
    <w:rsid w:val="32ABB664"/>
    <w:rsid w:val="32E53069"/>
    <w:rsid w:val="32EAB6F9"/>
    <w:rsid w:val="341FF261"/>
    <w:rsid w:val="34FF69E6"/>
    <w:rsid w:val="356C8766"/>
    <w:rsid w:val="35A036E8"/>
    <w:rsid w:val="35D02F9E"/>
    <w:rsid w:val="36732BFA"/>
    <w:rsid w:val="36D3C82F"/>
    <w:rsid w:val="378F36CC"/>
    <w:rsid w:val="37C764FB"/>
    <w:rsid w:val="37E20D85"/>
    <w:rsid w:val="3873EF35"/>
    <w:rsid w:val="39AE6F50"/>
    <w:rsid w:val="3A020AA2"/>
    <w:rsid w:val="3A7BF880"/>
    <w:rsid w:val="3B95AA28"/>
    <w:rsid w:val="3C449E94"/>
    <w:rsid w:val="3C62EFF3"/>
    <w:rsid w:val="3CBD8931"/>
    <w:rsid w:val="3CCEACDD"/>
    <w:rsid w:val="3DA68FEF"/>
    <w:rsid w:val="3E16DADB"/>
    <w:rsid w:val="3E8D44FF"/>
    <w:rsid w:val="3EE5F091"/>
    <w:rsid w:val="3F972A10"/>
    <w:rsid w:val="40B5F197"/>
    <w:rsid w:val="40B902E1"/>
    <w:rsid w:val="40CEA722"/>
    <w:rsid w:val="40D581CD"/>
    <w:rsid w:val="40E8144D"/>
    <w:rsid w:val="412FA5F0"/>
    <w:rsid w:val="41BD41A2"/>
    <w:rsid w:val="41CDFD7E"/>
    <w:rsid w:val="426A25ED"/>
    <w:rsid w:val="4319E0F0"/>
    <w:rsid w:val="43E3A1C1"/>
    <w:rsid w:val="43F3CE84"/>
    <w:rsid w:val="44627205"/>
    <w:rsid w:val="44B33A50"/>
    <w:rsid w:val="44CEB269"/>
    <w:rsid w:val="44FCA78B"/>
    <w:rsid w:val="458F7267"/>
    <w:rsid w:val="45B5F97C"/>
    <w:rsid w:val="45D7DEE3"/>
    <w:rsid w:val="46468138"/>
    <w:rsid w:val="467C1FBB"/>
    <w:rsid w:val="46980F0D"/>
    <w:rsid w:val="47430481"/>
    <w:rsid w:val="4743BBB8"/>
    <w:rsid w:val="4774EFEB"/>
    <w:rsid w:val="47B4BB80"/>
    <w:rsid w:val="47BAB3C7"/>
    <w:rsid w:val="493314F7"/>
    <w:rsid w:val="4976895E"/>
    <w:rsid w:val="49769C62"/>
    <w:rsid w:val="49861CB1"/>
    <w:rsid w:val="49ACE3C0"/>
    <w:rsid w:val="4A361FCD"/>
    <w:rsid w:val="4AAE5541"/>
    <w:rsid w:val="4ACDB962"/>
    <w:rsid w:val="4B3E3A70"/>
    <w:rsid w:val="4B47A03C"/>
    <w:rsid w:val="4B6B92C7"/>
    <w:rsid w:val="4B7ED3BE"/>
    <w:rsid w:val="4BF9D0B9"/>
    <w:rsid w:val="4C6740DE"/>
    <w:rsid w:val="4CFC7AFE"/>
    <w:rsid w:val="4D242C62"/>
    <w:rsid w:val="4D83581B"/>
    <w:rsid w:val="4DAAB5AD"/>
    <w:rsid w:val="4E201B2A"/>
    <w:rsid w:val="4E5403A9"/>
    <w:rsid w:val="4EE59F48"/>
    <w:rsid w:val="4FBD373E"/>
    <w:rsid w:val="50262C3A"/>
    <w:rsid w:val="50B7C009"/>
    <w:rsid w:val="510551F2"/>
    <w:rsid w:val="511506E1"/>
    <w:rsid w:val="5137C021"/>
    <w:rsid w:val="51522A24"/>
    <w:rsid w:val="52688F30"/>
    <w:rsid w:val="5365F141"/>
    <w:rsid w:val="538BC7FD"/>
    <w:rsid w:val="53952446"/>
    <w:rsid w:val="53C8783E"/>
    <w:rsid w:val="543190A2"/>
    <w:rsid w:val="544B7CB8"/>
    <w:rsid w:val="546BCD16"/>
    <w:rsid w:val="547138DF"/>
    <w:rsid w:val="549FF37E"/>
    <w:rsid w:val="565F2297"/>
    <w:rsid w:val="5721C9FB"/>
    <w:rsid w:val="57A54573"/>
    <w:rsid w:val="5873F89A"/>
    <w:rsid w:val="5A73FB95"/>
    <w:rsid w:val="5A839FE4"/>
    <w:rsid w:val="5A9CDD32"/>
    <w:rsid w:val="5AFA44B6"/>
    <w:rsid w:val="5B6D38F6"/>
    <w:rsid w:val="5BC79528"/>
    <w:rsid w:val="5BE0AF13"/>
    <w:rsid w:val="5C20DA16"/>
    <w:rsid w:val="5D04C2CB"/>
    <w:rsid w:val="5DA4DED0"/>
    <w:rsid w:val="5E20BDB4"/>
    <w:rsid w:val="5ED32583"/>
    <w:rsid w:val="5FB18A88"/>
    <w:rsid w:val="5FDC48FF"/>
    <w:rsid w:val="601EC32D"/>
    <w:rsid w:val="605697D3"/>
    <w:rsid w:val="60652DEE"/>
    <w:rsid w:val="6164DFFE"/>
    <w:rsid w:val="61D9B120"/>
    <w:rsid w:val="6240FB1D"/>
    <w:rsid w:val="62F8A38E"/>
    <w:rsid w:val="63183CA8"/>
    <w:rsid w:val="633AE12C"/>
    <w:rsid w:val="63F6C743"/>
    <w:rsid w:val="64197B01"/>
    <w:rsid w:val="641FFC31"/>
    <w:rsid w:val="6542ECB9"/>
    <w:rsid w:val="65933548"/>
    <w:rsid w:val="665503A4"/>
    <w:rsid w:val="676AB1DA"/>
    <w:rsid w:val="67767A89"/>
    <w:rsid w:val="67A3AB75"/>
    <w:rsid w:val="685BB564"/>
    <w:rsid w:val="6891A398"/>
    <w:rsid w:val="69A27FFF"/>
    <w:rsid w:val="6A2A3830"/>
    <w:rsid w:val="6A3404E3"/>
    <w:rsid w:val="6AAA7509"/>
    <w:rsid w:val="6B2C8869"/>
    <w:rsid w:val="6B3247CE"/>
    <w:rsid w:val="6B72B0E8"/>
    <w:rsid w:val="6BE038E5"/>
    <w:rsid w:val="6BF29545"/>
    <w:rsid w:val="6C81E467"/>
    <w:rsid w:val="6C8B4B12"/>
    <w:rsid w:val="6D371669"/>
    <w:rsid w:val="6D69E895"/>
    <w:rsid w:val="6D6FD58D"/>
    <w:rsid w:val="6DFB1FB0"/>
    <w:rsid w:val="6EA6AC1E"/>
    <w:rsid w:val="6EE464F6"/>
    <w:rsid w:val="6F8ACF92"/>
    <w:rsid w:val="6FD9D022"/>
    <w:rsid w:val="703E172B"/>
    <w:rsid w:val="70A72E1F"/>
    <w:rsid w:val="70F47169"/>
    <w:rsid w:val="712984A8"/>
    <w:rsid w:val="716261C5"/>
    <w:rsid w:val="7214B0AC"/>
    <w:rsid w:val="730076DA"/>
    <w:rsid w:val="7352601C"/>
    <w:rsid w:val="7365B68B"/>
    <w:rsid w:val="73BDD90D"/>
    <w:rsid w:val="73C23751"/>
    <w:rsid w:val="75DB40A9"/>
    <w:rsid w:val="75E07B97"/>
    <w:rsid w:val="763C27A3"/>
    <w:rsid w:val="7641595B"/>
    <w:rsid w:val="767A5E29"/>
    <w:rsid w:val="76DD302F"/>
    <w:rsid w:val="76FCF16C"/>
    <w:rsid w:val="7745066B"/>
    <w:rsid w:val="77507069"/>
    <w:rsid w:val="77A03935"/>
    <w:rsid w:val="78373643"/>
    <w:rsid w:val="791D7DDB"/>
    <w:rsid w:val="7A72DADB"/>
    <w:rsid w:val="7B1DBD79"/>
    <w:rsid w:val="7BA941DD"/>
    <w:rsid w:val="7BE48CC1"/>
    <w:rsid w:val="7BE69FE7"/>
    <w:rsid w:val="7CC2A087"/>
    <w:rsid w:val="7CC57800"/>
    <w:rsid w:val="7CE18E87"/>
    <w:rsid w:val="7D64898D"/>
    <w:rsid w:val="7D992022"/>
    <w:rsid w:val="7DA8ACF4"/>
    <w:rsid w:val="7DEF225B"/>
    <w:rsid w:val="7E00A955"/>
    <w:rsid w:val="7E0176BC"/>
    <w:rsid w:val="7E68A7E9"/>
    <w:rsid w:val="7EF4CDD7"/>
    <w:rsid w:val="7EFB618A"/>
    <w:rsid w:val="7FE3B78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2F0DFE"/>
  <w15:docId w15:val="{B801B406-C4DB-49B6-8987-ED406F1FF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B937CA"/>
    <w:pPr>
      <w:tabs>
        <w:tab w:val="center" w:pos="4680"/>
        <w:tab w:val="right" w:pos="9360"/>
      </w:tabs>
    </w:pPr>
  </w:style>
  <w:style w:type="character" w:customStyle="1" w:styleId="HeaderChar">
    <w:name w:val="Header Char"/>
    <w:basedOn w:val="DefaultParagraphFont"/>
    <w:link w:val="Header"/>
    <w:uiPriority w:val="99"/>
    <w:rsid w:val="00B937CA"/>
  </w:style>
  <w:style w:type="paragraph" w:styleId="Footer">
    <w:name w:val="footer"/>
    <w:basedOn w:val="Normal"/>
    <w:link w:val="FooterChar"/>
    <w:uiPriority w:val="99"/>
    <w:unhideWhenUsed/>
    <w:rsid w:val="00B937CA"/>
    <w:pPr>
      <w:tabs>
        <w:tab w:val="center" w:pos="4680"/>
        <w:tab w:val="right" w:pos="9360"/>
      </w:tabs>
    </w:pPr>
  </w:style>
  <w:style w:type="character" w:customStyle="1" w:styleId="FooterChar">
    <w:name w:val="Footer Char"/>
    <w:basedOn w:val="DefaultParagraphFont"/>
    <w:link w:val="Footer"/>
    <w:uiPriority w:val="99"/>
    <w:rsid w:val="00B937CA"/>
  </w:style>
  <w:style w:type="paragraph" w:styleId="BodyText">
    <w:name w:val="Body Text"/>
    <w:basedOn w:val="Normal"/>
    <w:link w:val="BodyTextChar"/>
    <w:uiPriority w:val="1"/>
    <w:qFormat/>
    <w:rsid w:val="00B47C2C"/>
    <w:pPr>
      <w:widowControl w:val="0"/>
      <w:autoSpaceDE w:val="0"/>
      <w:autoSpaceDN w:val="0"/>
    </w:pPr>
    <w:rPr>
      <w:rFonts w:ascii="Arial Narrow" w:eastAsia="Arial Narrow" w:hAnsi="Arial Narrow" w:cs="Arial Narrow"/>
      <w:sz w:val="24"/>
      <w:szCs w:val="24"/>
      <w:lang w:bidi="en-US"/>
    </w:rPr>
  </w:style>
  <w:style w:type="character" w:customStyle="1" w:styleId="BodyTextChar">
    <w:name w:val="Body Text Char"/>
    <w:basedOn w:val="DefaultParagraphFont"/>
    <w:link w:val="BodyText"/>
    <w:uiPriority w:val="1"/>
    <w:rsid w:val="00B47C2C"/>
    <w:rPr>
      <w:rFonts w:ascii="Arial Narrow" w:eastAsia="Arial Narrow" w:hAnsi="Arial Narrow" w:cs="Arial Narrow"/>
      <w:sz w:val="24"/>
      <w:szCs w:val="24"/>
      <w:lang w:bidi="en-US"/>
    </w:rPr>
  </w:style>
  <w:style w:type="paragraph" w:styleId="NormalWeb">
    <w:name w:val="Normal (Web)"/>
    <w:basedOn w:val="Normal"/>
    <w:uiPriority w:val="99"/>
    <w:unhideWhenUsed/>
    <w:rsid w:val="00B47C2C"/>
    <w:pPr>
      <w:spacing w:before="100" w:beforeAutospacing="1" w:after="100" w:afterAutospacing="1"/>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B47C2C"/>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B47C2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B47C2C"/>
    <w:rPr>
      <w:vertAlign w:val="superscript"/>
    </w:rPr>
  </w:style>
  <w:style w:type="character" w:customStyle="1" w:styleId="il">
    <w:name w:val="il"/>
    <w:basedOn w:val="DefaultParagraphFont"/>
    <w:rsid w:val="00B37714"/>
  </w:style>
  <w:style w:type="character" w:customStyle="1" w:styleId="m-3889694711985554844ng-star-inserted">
    <w:name w:val="m_-3889694711985554844ng-star-inserted"/>
    <w:basedOn w:val="DefaultParagraphFont"/>
    <w:rsid w:val="00B37714"/>
  </w:style>
  <w:style w:type="paragraph" w:styleId="ListParagraph">
    <w:name w:val="List Paragraph"/>
    <w:basedOn w:val="Normal"/>
    <w:uiPriority w:val="34"/>
    <w:qFormat/>
    <w:rsid w:val="00B37714"/>
    <w:pPr>
      <w:ind w:left="720"/>
      <w:contextualSpacing/>
    </w:pPr>
  </w:style>
  <w:style w:type="character" w:styleId="Hyperlink">
    <w:name w:val="Hyperlink"/>
    <w:basedOn w:val="DefaultParagraphFont"/>
    <w:uiPriority w:val="99"/>
    <w:unhideWhenUsed/>
    <w:rsid w:val="00D71A7E"/>
    <w:rPr>
      <w:color w:val="0000FF" w:themeColor="hyperlink"/>
      <w:u w:val="single"/>
    </w:rPr>
  </w:style>
  <w:style w:type="character" w:styleId="UnresolvedMention">
    <w:name w:val="Unresolved Mention"/>
    <w:basedOn w:val="DefaultParagraphFont"/>
    <w:uiPriority w:val="99"/>
    <w:semiHidden/>
    <w:unhideWhenUsed/>
    <w:rsid w:val="00D71A7E"/>
    <w:rPr>
      <w:color w:val="605E5C"/>
      <w:shd w:val="clear" w:color="auto" w:fill="E1DFDD"/>
    </w:rPr>
  </w:style>
  <w:style w:type="paragraph" w:customStyle="1" w:styleId="m-1563533994094187432msolistparagraph">
    <w:name w:val="m_-1563533994094187432msolistparagraph"/>
    <w:basedOn w:val="Normal"/>
    <w:rsid w:val="001178A8"/>
    <w:pPr>
      <w:spacing w:before="100" w:beforeAutospacing="1" w:after="100" w:afterAutospacing="1"/>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1178A8"/>
    <w:rPr>
      <w:b/>
    </w:rPr>
  </w:style>
  <w:style w:type="character" w:styleId="Strong">
    <w:name w:val="Strong"/>
    <w:basedOn w:val="DefaultParagraphFont"/>
    <w:uiPriority w:val="22"/>
    <w:qFormat/>
    <w:rsid w:val="001178A8"/>
    <w:rPr>
      <w:b/>
      <w:bCs/>
    </w:rPr>
  </w:style>
  <w:style w:type="paragraph" w:customStyle="1" w:styleId="Default">
    <w:name w:val="Default"/>
    <w:rsid w:val="001178A8"/>
    <w:pPr>
      <w:autoSpaceDE w:val="0"/>
      <w:autoSpaceDN w:val="0"/>
      <w:adjustRightInd w:val="0"/>
    </w:pPr>
    <w:rPr>
      <w:rFonts w:ascii="Arial Nova Cond Light" w:eastAsiaTheme="minorHAnsi" w:hAnsi="Arial Nova Cond Light" w:cs="Arial Nova Cond Light"/>
      <w:color w:val="000000"/>
      <w:sz w:val="24"/>
      <w:szCs w:val="24"/>
    </w:rPr>
  </w:style>
  <w:style w:type="paragraph" w:styleId="CommentSubject">
    <w:name w:val="annotation subject"/>
    <w:basedOn w:val="CommentText"/>
    <w:next w:val="CommentText"/>
    <w:link w:val="CommentSubjectChar"/>
    <w:uiPriority w:val="99"/>
    <w:semiHidden/>
    <w:unhideWhenUsed/>
    <w:rsid w:val="001178A8"/>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1178A8"/>
    <w:rPr>
      <w:rFonts w:asciiTheme="minorHAnsi" w:eastAsiaTheme="minorHAnsi" w:hAnsiTheme="minorHAnsi" w:cstheme="minorBidi"/>
      <w:b/>
      <w:bCs/>
      <w:sz w:val="20"/>
      <w:szCs w:val="20"/>
    </w:rPr>
  </w:style>
  <w:style w:type="character" w:customStyle="1" w:styleId="Heading1Char">
    <w:name w:val="Heading 1 Char"/>
    <w:basedOn w:val="DefaultParagraphFont"/>
    <w:link w:val="Heading1"/>
    <w:uiPriority w:val="9"/>
    <w:rsid w:val="001178A8"/>
    <w:rPr>
      <w:b/>
      <w:sz w:val="48"/>
      <w:szCs w:val="48"/>
    </w:rPr>
  </w:style>
  <w:style w:type="paragraph" w:customStyle="1" w:styleId="Style1">
    <w:name w:val="Style1"/>
    <w:basedOn w:val="Heading1"/>
    <w:link w:val="Style1Char"/>
    <w:qFormat/>
    <w:rsid w:val="001178A8"/>
    <w:pPr>
      <w:spacing w:before="240" w:after="0" w:line="259" w:lineRule="auto"/>
    </w:pPr>
    <w:rPr>
      <w:rFonts w:ascii="Helvetica" w:eastAsiaTheme="majorEastAsia" w:hAnsi="Helvetica" w:cstheme="majorBidi"/>
      <w:bCs/>
      <w:color w:val="365F91" w:themeColor="accent1" w:themeShade="BF"/>
      <w:sz w:val="32"/>
      <w:szCs w:val="32"/>
      <w:shd w:val="clear" w:color="auto" w:fill="FFFFFF"/>
    </w:rPr>
  </w:style>
  <w:style w:type="paragraph" w:styleId="TOCHeading">
    <w:name w:val="TOC Heading"/>
    <w:basedOn w:val="Heading1"/>
    <w:next w:val="Normal"/>
    <w:uiPriority w:val="39"/>
    <w:unhideWhenUsed/>
    <w:qFormat/>
    <w:rsid w:val="001178A8"/>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character" w:customStyle="1" w:styleId="Style1Char">
    <w:name w:val="Style1 Char"/>
    <w:basedOn w:val="Heading1Char"/>
    <w:link w:val="Style1"/>
    <w:rsid w:val="001178A8"/>
    <w:rPr>
      <w:rFonts w:ascii="Helvetica" w:eastAsiaTheme="majorEastAsia" w:hAnsi="Helvetica" w:cstheme="majorBidi"/>
      <w:b/>
      <w:bCs/>
      <w:color w:val="365F91" w:themeColor="accent1" w:themeShade="BF"/>
      <w:sz w:val="32"/>
      <w:szCs w:val="32"/>
    </w:rPr>
  </w:style>
  <w:style w:type="paragraph" w:styleId="TOC1">
    <w:name w:val="toc 1"/>
    <w:basedOn w:val="Normal"/>
    <w:next w:val="Normal"/>
    <w:autoRedefine/>
    <w:uiPriority w:val="39"/>
    <w:unhideWhenUsed/>
    <w:rsid w:val="002B41C4"/>
    <w:pPr>
      <w:tabs>
        <w:tab w:val="left" w:pos="450"/>
        <w:tab w:val="left" w:pos="540"/>
        <w:tab w:val="left" w:pos="1710"/>
        <w:tab w:val="right" w:leader="dot" w:pos="9710"/>
      </w:tabs>
      <w:spacing w:after="100" w:line="259" w:lineRule="auto"/>
      <w:ind w:left="450" w:hanging="270"/>
    </w:pPr>
    <w:rPr>
      <w:rFonts w:ascii="Arial" w:eastAsia="Arial" w:hAnsi="Arial" w:cs="Arial"/>
      <w:b/>
      <w:bCs/>
      <w:smallCaps/>
      <w:noProof/>
    </w:rPr>
  </w:style>
  <w:style w:type="paragraph" w:styleId="TOC2">
    <w:name w:val="toc 2"/>
    <w:basedOn w:val="Normal"/>
    <w:next w:val="Normal"/>
    <w:autoRedefine/>
    <w:uiPriority w:val="39"/>
    <w:unhideWhenUsed/>
    <w:rsid w:val="00BD49CB"/>
    <w:pPr>
      <w:tabs>
        <w:tab w:val="left" w:pos="630"/>
        <w:tab w:val="right" w:leader="dot" w:pos="9710"/>
      </w:tabs>
      <w:spacing w:after="100" w:line="259" w:lineRule="auto"/>
      <w:ind w:left="180"/>
    </w:pPr>
    <w:rPr>
      <w:rFonts w:ascii="Helvetica" w:eastAsia="Times New Roman" w:hAnsi="Helvetica" w:cs="Helvetica"/>
      <w:b/>
      <w:bCs/>
      <w:noProof/>
    </w:rPr>
  </w:style>
  <w:style w:type="character" w:customStyle="1" w:styleId="Heading2Char">
    <w:name w:val="Heading 2 Char"/>
    <w:basedOn w:val="DefaultParagraphFont"/>
    <w:link w:val="Heading2"/>
    <w:uiPriority w:val="9"/>
    <w:rsid w:val="001178A8"/>
    <w:rPr>
      <w:b/>
      <w:sz w:val="36"/>
      <w:szCs w:val="36"/>
    </w:rPr>
  </w:style>
  <w:style w:type="paragraph" w:styleId="NoSpacing">
    <w:name w:val="No Spacing"/>
    <w:link w:val="NoSpacingChar"/>
    <w:uiPriority w:val="1"/>
    <w:qFormat/>
    <w:rsid w:val="001178A8"/>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1178A8"/>
    <w:rPr>
      <w:rFonts w:asciiTheme="minorHAnsi" w:eastAsiaTheme="minorEastAsia" w:hAnsiTheme="minorHAnsi" w:cstheme="minorBidi"/>
    </w:rPr>
  </w:style>
  <w:style w:type="character" w:customStyle="1" w:styleId="Heading3Char">
    <w:name w:val="Heading 3 Char"/>
    <w:basedOn w:val="DefaultParagraphFont"/>
    <w:link w:val="Heading3"/>
    <w:uiPriority w:val="9"/>
    <w:rsid w:val="001178A8"/>
    <w:rPr>
      <w:b/>
      <w:sz w:val="28"/>
      <w:szCs w:val="28"/>
    </w:rPr>
  </w:style>
  <w:style w:type="paragraph" w:styleId="TOC3">
    <w:name w:val="toc 3"/>
    <w:basedOn w:val="Normal"/>
    <w:next w:val="Normal"/>
    <w:autoRedefine/>
    <w:uiPriority w:val="39"/>
    <w:unhideWhenUsed/>
    <w:rsid w:val="00415674"/>
    <w:pPr>
      <w:tabs>
        <w:tab w:val="right" w:leader="dot" w:pos="9260"/>
      </w:tabs>
      <w:spacing w:after="100" w:line="259" w:lineRule="auto"/>
      <w:ind w:left="440"/>
    </w:pPr>
    <w:rPr>
      <w:rFonts w:asciiTheme="minorHAnsi" w:eastAsiaTheme="minorHAnsi" w:hAnsiTheme="minorHAnsi" w:cstheme="minorBidi"/>
    </w:rPr>
  </w:style>
  <w:style w:type="character" w:customStyle="1" w:styleId="Heading4Char">
    <w:name w:val="Heading 4 Char"/>
    <w:basedOn w:val="DefaultParagraphFont"/>
    <w:link w:val="Heading4"/>
    <w:uiPriority w:val="9"/>
    <w:rsid w:val="001178A8"/>
    <w:rPr>
      <w:b/>
      <w:sz w:val="24"/>
      <w:szCs w:val="24"/>
    </w:rPr>
  </w:style>
  <w:style w:type="table" w:styleId="TableGrid">
    <w:name w:val="Table Grid"/>
    <w:basedOn w:val="TableNormal"/>
    <w:uiPriority w:val="39"/>
    <w:rsid w:val="00117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178A8"/>
    <w:rPr>
      <w:color w:val="954F72"/>
      <w:u w:val="single"/>
    </w:rPr>
  </w:style>
  <w:style w:type="paragraph" w:customStyle="1" w:styleId="msonormal0">
    <w:name w:val="msonormal"/>
    <w:basedOn w:val="Normal"/>
    <w:rsid w:val="001178A8"/>
    <w:pPr>
      <w:spacing w:before="100" w:beforeAutospacing="1" w:after="100" w:afterAutospacing="1"/>
    </w:pPr>
    <w:rPr>
      <w:rFonts w:ascii="Times New Roman" w:eastAsia="Times New Roman" w:hAnsi="Times New Roman" w:cs="Times New Roman"/>
      <w:sz w:val="24"/>
      <w:szCs w:val="24"/>
    </w:rPr>
  </w:style>
  <w:style w:type="paragraph" w:customStyle="1" w:styleId="xl66">
    <w:name w:val="xl66"/>
    <w:basedOn w:val="Normal"/>
    <w:rsid w:val="001178A8"/>
    <w:pPr>
      <w:spacing w:before="100" w:beforeAutospacing="1" w:after="100" w:afterAutospacing="1"/>
      <w:jc w:val="center"/>
    </w:pPr>
    <w:rPr>
      <w:rFonts w:ascii="Times New Roman" w:eastAsia="Times New Roman" w:hAnsi="Times New Roman" w:cs="Times New Roman"/>
      <w:sz w:val="24"/>
      <w:szCs w:val="24"/>
    </w:rPr>
  </w:style>
  <w:style w:type="paragraph" w:customStyle="1" w:styleId="xl67">
    <w:name w:val="xl67"/>
    <w:basedOn w:val="Normal"/>
    <w:rsid w:val="001178A8"/>
    <w:pPr>
      <w:spacing w:before="100" w:beforeAutospacing="1" w:after="100" w:afterAutospacing="1"/>
      <w:jc w:val="center"/>
    </w:pPr>
    <w:rPr>
      <w:rFonts w:ascii="Times New Roman" w:eastAsia="Times New Roman" w:hAnsi="Times New Roman" w:cs="Times New Roman"/>
      <w:sz w:val="24"/>
      <w:szCs w:val="24"/>
    </w:rPr>
  </w:style>
  <w:style w:type="paragraph" w:customStyle="1" w:styleId="xl68">
    <w:name w:val="xl68"/>
    <w:basedOn w:val="Normal"/>
    <w:rsid w:val="001178A8"/>
    <w:pPr>
      <w:spacing w:before="100" w:beforeAutospacing="1" w:after="100" w:afterAutospacing="1"/>
      <w:jc w:val="center"/>
    </w:pPr>
    <w:rPr>
      <w:rFonts w:ascii="Times New Roman" w:eastAsia="Times New Roman" w:hAnsi="Times New Roman" w:cs="Times New Roman"/>
      <w:sz w:val="24"/>
      <w:szCs w:val="24"/>
    </w:rPr>
  </w:style>
  <w:style w:type="paragraph" w:customStyle="1" w:styleId="xl69">
    <w:name w:val="xl69"/>
    <w:basedOn w:val="Normal"/>
    <w:rsid w:val="001178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70">
    <w:name w:val="xl70"/>
    <w:basedOn w:val="Normal"/>
    <w:rsid w:val="001178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71">
    <w:name w:val="xl71"/>
    <w:basedOn w:val="Normal"/>
    <w:rsid w:val="001178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72">
    <w:name w:val="xl72"/>
    <w:basedOn w:val="Normal"/>
    <w:rsid w:val="001178A8"/>
    <w:pPr>
      <w:pBdr>
        <w:top w:val="single" w:sz="4" w:space="0" w:color="auto"/>
        <w:bottom w:val="single" w:sz="4" w:space="0" w:color="auto"/>
        <w:right w:val="single" w:sz="4" w:space="0" w:color="FFFFFF"/>
      </w:pBdr>
      <w:shd w:val="clear" w:color="000000" w:fill="1F4E78"/>
      <w:spacing w:before="100" w:beforeAutospacing="1" w:after="100" w:afterAutospacing="1"/>
      <w:jc w:val="center"/>
    </w:pPr>
    <w:rPr>
      <w:rFonts w:ascii="Times New Roman" w:eastAsia="Times New Roman" w:hAnsi="Times New Roman" w:cs="Times New Roman"/>
      <w:b/>
      <w:bCs/>
      <w:color w:val="FFFFFF"/>
      <w:sz w:val="24"/>
      <w:szCs w:val="24"/>
    </w:rPr>
  </w:style>
  <w:style w:type="paragraph" w:customStyle="1" w:styleId="xl73">
    <w:name w:val="xl73"/>
    <w:basedOn w:val="Normal"/>
    <w:rsid w:val="001178A8"/>
    <w:pPr>
      <w:pBdr>
        <w:top w:val="single" w:sz="4" w:space="0" w:color="auto"/>
        <w:left w:val="single" w:sz="4" w:space="0" w:color="FFFFFF"/>
        <w:bottom w:val="single" w:sz="4" w:space="0" w:color="auto"/>
        <w:right w:val="single" w:sz="4" w:space="0" w:color="FFFFFF"/>
      </w:pBdr>
      <w:shd w:val="clear" w:color="000000" w:fill="1F4E78"/>
      <w:spacing w:before="100" w:beforeAutospacing="1" w:after="100" w:afterAutospacing="1"/>
      <w:jc w:val="center"/>
    </w:pPr>
    <w:rPr>
      <w:rFonts w:ascii="Times New Roman" w:eastAsia="Times New Roman" w:hAnsi="Times New Roman" w:cs="Times New Roman"/>
      <w:b/>
      <w:bCs/>
      <w:color w:val="FFFFFF"/>
      <w:sz w:val="24"/>
      <w:szCs w:val="24"/>
    </w:rPr>
  </w:style>
  <w:style w:type="paragraph" w:customStyle="1" w:styleId="xl74">
    <w:name w:val="xl74"/>
    <w:basedOn w:val="Normal"/>
    <w:rsid w:val="001178A8"/>
    <w:pPr>
      <w:pBdr>
        <w:top w:val="single" w:sz="4" w:space="0" w:color="auto"/>
        <w:left w:val="single" w:sz="4" w:space="0" w:color="FFFFFF"/>
        <w:bottom w:val="single" w:sz="4" w:space="0" w:color="auto"/>
        <w:right w:val="single" w:sz="4" w:space="0" w:color="FFFFFF"/>
      </w:pBdr>
      <w:shd w:val="clear" w:color="000000" w:fill="1F4E78"/>
      <w:spacing w:before="100" w:beforeAutospacing="1" w:after="100" w:afterAutospacing="1"/>
      <w:jc w:val="center"/>
    </w:pPr>
    <w:rPr>
      <w:rFonts w:ascii="Times New Roman" w:eastAsia="Times New Roman" w:hAnsi="Times New Roman" w:cs="Times New Roman"/>
      <w:b/>
      <w:bCs/>
      <w:color w:val="FFFFFF"/>
      <w:sz w:val="24"/>
      <w:szCs w:val="24"/>
    </w:rPr>
  </w:style>
  <w:style w:type="paragraph" w:customStyle="1" w:styleId="xl75">
    <w:name w:val="xl75"/>
    <w:basedOn w:val="Normal"/>
    <w:rsid w:val="001178A8"/>
    <w:pPr>
      <w:pBdr>
        <w:top w:val="single" w:sz="4" w:space="0" w:color="auto"/>
        <w:left w:val="single" w:sz="4" w:space="0" w:color="FFFFFF"/>
        <w:bottom w:val="single" w:sz="4" w:space="0" w:color="auto"/>
        <w:right w:val="single" w:sz="4" w:space="0" w:color="FFFFFF"/>
      </w:pBdr>
      <w:shd w:val="clear" w:color="000000" w:fill="1F4E78"/>
      <w:spacing w:before="100" w:beforeAutospacing="1" w:after="100" w:afterAutospacing="1"/>
      <w:jc w:val="center"/>
    </w:pPr>
    <w:rPr>
      <w:rFonts w:ascii="Times New Roman" w:eastAsia="Times New Roman" w:hAnsi="Times New Roman" w:cs="Times New Roman"/>
      <w:b/>
      <w:bCs/>
      <w:color w:val="FFFFFF"/>
      <w:sz w:val="24"/>
      <w:szCs w:val="24"/>
    </w:rPr>
  </w:style>
  <w:style w:type="paragraph" w:customStyle="1" w:styleId="xl76">
    <w:name w:val="xl76"/>
    <w:basedOn w:val="Normal"/>
    <w:rsid w:val="001178A8"/>
    <w:pPr>
      <w:pBdr>
        <w:top w:val="single" w:sz="4" w:space="0" w:color="auto"/>
        <w:left w:val="single" w:sz="4" w:space="0" w:color="FFFFFF"/>
        <w:bottom w:val="single" w:sz="4" w:space="0" w:color="auto"/>
      </w:pBdr>
      <w:shd w:val="clear" w:color="000000" w:fill="1F4E78"/>
      <w:spacing w:before="100" w:beforeAutospacing="1" w:after="100" w:afterAutospacing="1"/>
      <w:jc w:val="center"/>
    </w:pPr>
    <w:rPr>
      <w:rFonts w:ascii="Times New Roman" w:eastAsia="Times New Roman" w:hAnsi="Times New Roman" w:cs="Times New Roman"/>
      <w:b/>
      <w:bCs/>
      <w:color w:val="FFFFFF"/>
      <w:sz w:val="24"/>
      <w:szCs w:val="24"/>
    </w:rPr>
  </w:style>
  <w:style w:type="paragraph" w:customStyle="1" w:styleId="TableParagraph">
    <w:name w:val="Table Paragraph"/>
    <w:basedOn w:val="Normal"/>
    <w:uiPriority w:val="1"/>
    <w:qFormat/>
    <w:rsid w:val="001178A8"/>
    <w:pPr>
      <w:widowControl w:val="0"/>
      <w:autoSpaceDE w:val="0"/>
      <w:autoSpaceDN w:val="0"/>
      <w:spacing w:before="139"/>
    </w:pPr>
    <w:rPr>
      <w:rFonts w:ascii="Cambria" w:eastAsia="Cambria" w:hAnsi="Cambria" w:cs="Cambria"/>
      <w:lang w:bidi="en-US"/>
    </w:rPr>
  </w:style>
  <w:style w:type="paragraph" w:styleId="Revision">
    <w:name w:val="Revision"/>
    <w:hidden/>
    <w:uiPriority w:val="99"/>
    <w:semiHidden/>
    <w:rsid w:val="00046938"/>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character" w:styleId="Emphasis">
    <w:name w:val="Emphasis"/>
    <w:basedOn w:val="DefaultParagraphFont"/>
    <w:uiPriority w:val="20"/>
    <w:qFormat/>
    <w:rsid w:val="00685811"/>
    <w:rPr>
      <w:i/>
      <w:iCs/>
    </w:r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numbering" w:customStyle="1" w:styleId="CurrentList1">
    <w:name w:val="Current List1"/>
    <w:uiPriority w:val="99"/>
    <w:rsid w:val="00320579"/>
    <w:pPr>
      <w:numPr>
        <w:numId w:val="30"/>
      </w:numPr>
    </w:pPr>
  </w:style>
  <w:style w:type="numbering" w:customStyle="1" w:styleId="CurrentList2">
    <w:name w:val="Current List2"/>
    <w:uiPriority w:val="99"/>
    <w:rsid w:val="00E45D7E"/>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7591">
      <w:bodyDiv w:val="1"/>
      <w:marLeft w:val="0"/>
      <w:marRight w:val="0"/>
      <w:marTop w:val="0"/>
      <w:marBottom w:val="0"/>
      <w:divBdr>
        <w:top w:val="none" w:sz="0" w:space="0" w:color="auto"/>
        <w:left w:val="none" w:sz="0" w:space="0" w:color="auto"/>
        <w:bottom w:val="none" w:sz="0" w:space="0" w:color="auto"/>
        <w:right w:val="none" w:sz="0" w:space="0" w:color="auto"/>
      </w:divBdr>
    </w:div>
    <w:div w:id="50009924">
      <w:bodyDiv w:val="1"/>
      <w:marLeft w:val="0"/>
      <w:marRight w:val="0"/>
      <w:marTop w:val="0"/>
      <w:marBottom w:val="0"/>
      <w:divBdr>
        <w:top w:val="none" w:sz="0" w:space="0" w:color="auto"/>
        <w:left w:val="none" w:sz="0" w:space="0" w:color="auto"/>
        <w:bottom w:val="none" w:sz="0" w:space="0" w:color="auto"/>
        <w:right w:val="none" w:sz="0" w:space="0" w:color="auto"/>
      </w:divBdr>
    </w:div>
    <w:div w:id="118305342">
      <w:bodyDiv w:val="1"/>
      <w:marLeft w:val="0"/>
      <w:marRight w:val="0"/>
      <w:marTop w:val="0"/>
      <w:marBottom w:val="0"/>
      <w:divBdr>
        <w:top w:val="none" w:sz="0" w:space="0" w:color="auto"/>
        <w:left w:val="none" w:sz="0" w:space="0" w:color="auto"/>
        <w:bottom w:val="none" w:sz="0" w:space="0" w:color="auto"/>
        <w:right w:val="none" w:sz="0" w:space="0" w:color="auto"/>
      </w:divBdr>
    </w:div>
    <w:div w:id="14547139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whitehouse.gov/briefing-room/presidential-actions/2023/02/16/executive-order-on-further-advancing-racial-equity-and-support-for-underserved-communities-through-the-federal-government/" TargetMode="External"/><Relationship Id="rId26" Type="http://schemas.openxmlformats.org/officeDocument/2006/relationships/hyperlink" Target="https://www.ecfr.gov/current/title-2/section-184.3" TargetMode="External"/><Relationship Id="rId21" Type="http://schemas.openxmlformats.org/officeDocument/2006/relationships/hyperlink" Target="https://www.grantinterface.com/Home/Logon?urlkey=scrc" TargetMode="External"/><Relationship Id="rId34" Type="http://schemas.openxmlformats.org/officeDocument/2006/relationships/hyperlink" Target="https://edocket.access.gpo.gov/2010/pdf/2010-22705.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whitehouse.gov/environmentaljustice/justice40/" TargetMode="External"/><Relationship Id="rId25" Type="http://schemas.openxmlformats.org/officeDocument/2006/relationships/hyperlink" Target="https://www.govinfo.gov/app/details/CFR-2022-title2-vol1/CFR-2022-title2-vol1-part200/context" TargetMode="External"/><Relationship Id="rId33" Type="http://schemas.openxmlformats.org/officeDocument/2006/relationships/hyperlink" Target="https://www.govinfo.gov/link/uscode/20/1688"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health.gov/our-work/nutrition-physical-activity/white-house-conference-hunger-nutrition-and-health/conference-details" TargetMode="External"/><Relationship Id="rId20" Type="http://schemas.openxmlformats.org/officeDocument/2006/relationships/hyperlink" Target="mailto:grants@scrc.gov" TargetMode="External"/><Relationship Id="rId29" Type="http://schemas.openxmlformats.org/officeDocument/2006/relationships/hyperlink" Target="https://www.govinfo.gov/link/uscode/20/1683"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vinfo.gov/app/details/CFR-2022-title2-vol1/CFR-2022-title2-vol1-part200/context" TargetMode="External"/><Relationship Id="rId32" Type="http://schemas.openxmlformats.org/officeDocument/2006/relationships/hyperlink" Target="https://www.govinfo.gov/link/uscode/20/1687"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scrc.gov/" TargetMode="External"/><Relationship Id="rId23" Type="http://schemas.openxmlformats.org/officeDocument/2006/relationships/footer" Target="footer2.xml"/><Relationship Id="rId28" Type="http://schemas.openxmlformats.org/officeDocument/2006/relationships/hyperlink" Target="https://www.govinfo.gov/link/uscode/20/1682" TargetMode="External"/><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www.scrc.gov" TargetMode="External"/><Relationship Id="rId31" Type="http://schemas.openxmlformats.org/officeDocument/2006/relationships/hyperlink" Target="https://www.govinfo.gov/link/uscode/20/1686"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scrc.gov/" TargetMode="External"/><Relationship Id="rId22" Type="http://schemas.openxmlformats.org/officeDocument/2006/relationships/footer" Target="footer1.xml"/><Relationship Id="rId27" Type="http://schemas.openxmlformats.org/officeDocument/2006/relationships/hyperlink" Target="https://www.govinfo.gov/link/uscode/20/1681" TargetMode="External"/><Relationship Id="rId30" Type="http://schemas.openxmlformats.org/officeDocument/2006/relationships/hyperlink" Target="https://www.govinfo.gov/link/uscode/20/1685" TargetMode="External"/><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uiROGvqywF6PZmPSsdxBK56W4A==">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</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d8fdeffb-611e-4c0c-8252-35fbbdc96e08" xsi:nil="true"/>
    <lcf76f155ced4ddcb4097134ff3c332f xmlns="1600a87c-4f2a-448e-97d2-91d685b4129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85FE8C6A759B544924474892F8809C1" ma:contentTypeVersion="15" ma:contentTypeDescription="Create a new document." ma:contentTypeScope="" ma:versionID="452be17001ca30d5e5d05c84686d1adb">
  <xsd:schema xmlns:xsd="http://www.w3.org/2001/XMLSchema" xmlns:xs="http://www.w3.org/2001/XMLSchema" xmlns:p="http://schemas.microsoft.com/office/2006/metadata/properties" xmlns:ns2="d8fdeffb-611e-4c0c-8252-35fbbdc96e08" xmlns:ns3="1600a87c-4f2a-448e-97d2-91d685b41290" targetNamespace="http://schemas.microsoft.com/office/2006/metadata/properties" ma:root="true" ma:fieldsID="ccdfd8e4ceb1958db8a12224b8c8b2e0" ns2:_="" ns3:_="">
    <xsd:import namespace="d8fdeffb-611e-4c0c-8252-35fbbdc96e08"/>
    <xsd:import namespace="1600a87c-4f2a-448e-97d2-91d685b412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LengthInSecond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fdeffb-611e-4c0c-8252-35fbbdc96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c35ebf7-2fe0-4be7-adea-994079d674d5}" ma:internalName="TaxCatchAll" ma:showField="CatchAllData" ma:web="d8fdeffb-611e-4c0c-8252-35fbbdc96e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00a87c-4f2a-448e-97d2-91d685b412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31eeda3-c889-4ad5-9abf-904743cc651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A95D805-0BC2-4981-B54F-31F7C7899314}">
  <ds:schemaRefs>
    <ds:schemaRef ds:uri="http://schemas.microsoft.com/office/2006/metadata/properties"/>
    <ds:schemaRef ds:uri="http://schemas.microsoft.com/office/infopath/2007/PartnerControls"/>
    <ds:schemaRef ds:uri="d8fdeffb-611e-4c0c-8252-35fbbdc96e08"/>
    <ds:schemaRef ds:uri="1600a87c-4f2a-448e-97d2-91d685b41290"/>
  </ds:schemaRefs>
</ds:datastoreItem>
</file>

<file path=customXml/itemProps3.xml><?xml version="1.0" encoding="utf-8"?>
<ds:datastoreItem xmlns:ds="http://schemas.openxmlformats.org/officeDocument/2006/customXml" ds:itemID="{BEA73FE5-9A00-400B-976D-0AA3CFB725F1}">
  <ds:schemaRefs>
    <ds:schemaRef ds:uri="http://schemas.openxmlformats.org/officeDocument/2006/bibliography"/>
  </ds:schemaRefs>
</ds:datastoreItem>
</file>

<file path=customXml/itemProps4.xml><?xml version="1.0" encoding="utf-8"?>
<ds:datastoreItem xmlns:ds="http://schemas.openxmlformats.org/officeDocument/2006/customXml" ds:itemID="{B17FEAB6-2C66-40C7-AA66-F91E0CC43FD0}"/>
</file>

<file path=customXml/itemProps5.xml><?xml version="1.0" encoding="utf-8"?>
<ds:datastoreItem xmlns:ds="http://schemas.openxmlformats.org/officeDocument/2006/customXml" ds:itemID="{A6911049-A988-46C0-A410-D524416A80FF}">
  <ds:schemaRefs>
    <ds:schemaRef ds:uri="http://schemas.microsoft.com/sharepoint/v3/contenttype/forms"/>
  </ds:schemaRefs>
</ds:datastoreItem>
</file>

<file path=docMetadata/LabelInfo.xml><?xml version="1.0" encoding="utf-8"?>
<clbl:labelList xmlns:clbl="http://schemas.microsoft.com/office/2020/mipLabelMetadata">
  <clbl:label id="{45fc0965-fdf2-4831-982e-ada8d9183fe3}" enabled="0" method="" siteId="{45fc0965-fdf2-4831-982e-ada8d9183fe3}" removed="1"/>
</clbl:labelList>
</file>

<file path=docProps/app.xml><?xml version="1.0" encoding="utf-8"?>
<Properties xmlns="http://schemas.openxmlformats.org/officeDocument/2006/extended-properties" xmlns:vt="http://schemas.openxmlformats.org/officeDocument/2006/docPropsVTypes">
  <Template>Normal</Template>
  <TotalTime>1</TotalTime>
  <Pages>32</Pages>
  <Words>9802</Words>
  <Characters>55874</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65545</CharactersWithSpaces>
  <SharedDoc>false</SharedDoc>
  <HLinks>
    <vt:vector size="288" baseType="variant">
      <vt:variant>
        <vt:i4>7340132</vt:i4>
      </vt:variant>
      <vt:variant>
        <vt:i4>246</vt:i4>
      </vt:variant>
      <vt:variant>
        <vt:i4>0</vt:i4>
      </vt:variant>
      <vt:variant>
        <vt:i4>5</vt:i4>
      </vt:variant>
      <vt:variant>
        <vt:lpwstr>https://edocket.access.gpo.gov/2010/pdf/2010-22705.pdf</vt:lpwstr>
      </vt:variant>
      <vt:variant>
        <vt:lpwstr/>
      </vt:variant>
      <vt:variant>
        <vt:i4>2097214</vt:i4>
      </vt:variant>
      <vt:variant>
        <vt:i4>243</vt:i4>
      </vt:variant>
      <vt:variant>
        <vt:i4>0</vt:i4>
      </vt:variant>
      <vt:variant>
        <vt:i4>5</vt:i4>
      </vt:variant>
      <vt:variant>
        <vt:lpwstr>https://www.govinfo.gov/link/uscode/20/1688</vt:lpwstr>
      </vt:variant>
      <vt:variant>
        <vt:lpwstr/>
      </vt:variant>
      <vt:variant>
        <vt:i4>2097214</vt:i4>
      </vt:variant>
      <vt:variant>
        <vt:i4>240</vt:i4>
      </vt:variant>
      <vt:variant>
        <vt:i4>0</vt:i4>
      </vt:variant>
      <vt:variant>
        <vt:i4>5</vt:i4>
      </vt:variant>
      <vt:variant>
        <vt:lpwstr>https://www.govinfo.gov/link/uscode/20/1687</vt:lpwstr>
      </vt:variant>
      <vt:variant>
        <vt:lpwstr/>
      </vt:variant>
      <vt:variant>
        <vt:i4>2097214</vt:i4>
      </vt:variant>
      <vt:variant>
        <vt:i4>237</vt:i4>
      </vt:variant>
      <vt:variant>
        <vt:i4>0</vt:i4>
      </vt:variant>
      <vt:variant>
        <vt:i4>5</vt:i4>
      </vt:variant>
      <vt:variant>
        <vt:lpwstr>https://www.govinfo.gov/link/uscode/20/1686</vt:lpwstr>
      </vt:variant>
      <vt:variant>
        <vt:lpwstr/>
      </vt:variant>
      <vt:variant>
        <vt:i4>2097214</vt:i4>
      </vt:variant>
      <vt:variant>
        <vt:i4>234</vt:i4>
      </vt:variant>
      <vt:variant>
        <vt:i4>0</vt:i4>
      </vt:variant>
      <vt:variant>
        <vt:i4>5</vt:i4>
      </vt:variant>
      <vt:variant>
        <vt:lpwstr>https://www.govinfo.gov/link/uscode/20/1685</vt:lpwstr>
      </vt:variant>
      <vt:variant>
        <vt:lpwstr/>
      </vt:variant>
      <vt:variant>
        <vt:i4>2097214</vt:i4>
      </vt:variant>
      <vt:variant>
        <vt:i4>231</vt:i4>
      </vt:variant>
      <vt:variant>
        <vt:i4>0</vt:i4>
      </vt:variant>
      <vt:variant>
        <vt:i4>5</vt:i4>
      </vt:variant>
      <vt:variant>
        <vt:lpwstr>https://www.govinfo.gov/link/uscode/20/1683</vt:lpwstr>
      </vt:variant>
      <vt:variant>
        <vt:lpwstr/>
      </vt:variant>
      <vt:variant>
        <vt:i4>2097214</vt:i4>
      </vt:variant>
      <vt:variant>
        <vt:i4>228</vt:i4>
      </vt:variant>
      <vt:variant>
        <vt:i4>0</vt:i4>
      </vt:variant>
      <vt:variant>
        <vt:i4>5</vt:i4>
      </vt:variant>
      <vt:variant>
        <vt:lpwstr>https://www.govinfo.gov/link/uscode/20/1682</vt:lpwstr>
      </vt:variant>
      <vt:variant>
        <vt:lpwstr/>
      </vt:variant>
      <vt:variant>
        <vt:i4>2097214</vt:i4>
      </vt:variant>
      <vt:variant>
        <vt:i4>225</vt:i4>
      </vt:variant>
      <vt:variant>
        <vt:i4>0</vt:i4>
      </vt:variant>
      <vt:variant>
        <vt:i4>5</vt:i4>
      </vt:variant>
      <vt:variant>
        <vt:lpwstr>https://www.govinfo.gov/link/uscode/20/1681</vt:lpwstr>
      </vt:variant>
      <vt:variant>
        <vt:lpwstr/>
      </vt:variant>
      <vt:variant>
        <vt:i4>65609</vt:i4>
      </vt:variant>
      <vt:variant>
        <vt:i4>222</vt:i4>
      </vt:variant>
      <vt:variant>
        <vt:i4>0</vt:i4>
      </vt:variant>
      <vt:variant>
        <vt:i4>5</vt:i4>
      </vt:variant>
      <vt:variant>
        <vt:lpwstr>https://www.congress.gov/117/plaws/publ58/PLAW-117publ58.pdf</vt:lpwstr>
      </vt:variant>
      <vt:variant>
        <vt:lpwstr/>
      </vt:variant>
      <vt:variant>
        <vt:i4>5505107</vt:i4>
      </vt:variant>
      <vt:variant>
        <vt:i4>219</vt:i4>
      </vt:variant>
      <vt:variant>
        <vt:i4>0</vt:i4>
      </vt:variant>
      <vt:variant>
        <vt:i4>5</vt:i4>
      </vt:variant>
      <vt:variant>
        <vt:lpwstr>https://www.govinfo.gov/app/details/CFR-2022-title2-vol1/CFR-2022-title2-vol1-part200/context</vt:lpwstr>
      </vt:variant>
      <vt:variant>
        <vt:lpwstr/>
      </vt:variant>
      <vt:variant>
        <vt:i4>5505107</vt:i4>
      </vt:variant>
      <vt:variant>
        <vt:i4>216</vt:i4>
      </vt:variant>
      <vt:variant>
        <vt:i4>0</vt:i4>
      </vt:variant>
      <vt:variant>
        <vt:i4>5</vt:i4>
      </vt:variant>
      <vt:variant>
        <vt:lpwstr>https://www.govinfo.gov/app/details/CFR-2022-title2-vol1/CFR-2022-title2-vol1-part200/context</vt:lpwstr>
      </vt:variant>
      <vt:variant>
        <vt:lpwstr/>
      </vt:variant>
      <vt:variant>
        <vt:i4>4522015</vt:i4>
      </vt:variant>
      <vt:variant>
        <vt:i4>213</vt:i4>
      </vt:variant>
      <vt:variant>
        <vt:i4>0</vt:i4>
      </vt:variant>
      <vt:variant>
        <vt:i4>5</vt:i4>
      </vt:variant>
      <vt:variant>
        <vt:lpwstr>https://www.grantinterface.com/Home/Logon?urlkey=scrc</vt:lpwstr>
      </vt:variant>
      <vt:variant>
        <vt:lpwstr/>
      </vt:variant>
      <vt:variant>
        <vt:i4>4259941</vt:i4>
      </vt:variant>
      <vt:variant>
        <vt:i4>210</vt:i4>
      </vt:variant>
      <vt:variant>
        <vt:i4>0</vt:i4>
      </vt:variant>
      <vt:variant>
        <vt:i4>5</vt:i4>
      </vt:variant>
      <vt:variant>
        <vt:lpwstr>mailto:grants@scrc.gov</vt:lpwstr>
      </vt:variant>
      <vt:variant>
        <vt:lpwstr/>
      </vt:variant>
      <vt:variant>
        <vt:i4>4456513</vt:i4>
      </vt:variant>
      <vt:variant>
        <vt:i4>207</vt:i4>
      </vt:variant>
      <vt:variant>
        <vt:i4>0</vt:i4>
      </vt:variant>
      <vt:variant>
        <vt:i4>5</vt:i4>
      </vt:variant>
      <vt:variant>
        <vt:lpwstr>http://www.scrc.gov/</vt:lpwstr>
      </vt:variant>
      <vt:variant>
        <vt:lpwstr/>
      </vt:variant>
      <vt:variant>
        <vt:i4>4456513</vt:i4>
      </vt:variant>
      <vt:variant>
        <vt:i4>204</vt:i4>
      </vt:variant>
      <vt:variant>
        <vt:i4>0</vt:i4>
      </vt:variant>
      <vt:variant>
        <vt:i4>5</vt:i4>
      </vt:variant>
      <vt:variant>
        <vt:lpwstr>http://www.scrc.gov/</vt:lpwstr>
      </vt:variant>
      <vt:variant>
        <vt:lpwstr/>
      </vt:variant>
      <vt:variant>
        <vt:i4>4456513</vt:i4>
      </vt:variant>
      <vt:variant>
        <vt:i4>201</vt:i4>
      </vt:variant>
      <vt:variant>
        <vt:i4>0</vt:i4>
      </vt:variant>
      <vt:variant>
        <vt:i4>5</vt:i4>
      </vt:variant>
      <vt:variant>
        <vt:lpwstr>http://www.scrc.gov/</vt:lpwstr>
      </vt:variant>
      <vt:variant>
        <vt:lpwstr/>
      </vt:variant>
      <vt:variant>
        <vt:i4>1179703</vt:i4>
      </vt:variant>
      <vt:variant>
        <vt:i4>194</vt:i4>
      </vt:variant>
      <vt:variant>
        <vt:i4>0</vt:i4>
      </vt:variant>
      <vt:variant>
        <vt:i4>5</vt:i4>
      </vt:variant>
      <vt:variant>
        <vt:lpwstr/>
      </vt:variant>
      <vt:variant>
        <vt:lpwstr>_Toc179398691</vt:lpwstr>
      </vt:variant>
      <vt:variant>
        <vt:i4>1179703</vt:i4>
      </vt:variant>
      <vt:variant>
        <vt:i4>188</vt:i4>
      </vt:variant>
      <vt:variant>
        <vt:i4>0</vt:i4>
      </vt:variant>
      <vt:variant>
        <vt:i4>5</vt:i4>
      </vt:variant>
      <vt:variant>
        <vt:lpwstr/>
      </vt:variant>
      <vt:variant>
        <vt:lpwstr>_Toc179398690</vt:lpwstr>
      </vt:variant>
      <vt:variant>
        <vt:i4>1245239</vt:i4>
      </vt:variant>
      <vt:variant>
        <vt:i4>182</vt:i4>
      </vt:variant>
      <vt:variant>
        <vt:i4>0</vt:i4>
      </vt:variant>
      <vt:variant>
        <vt:i4>5</vt:i4>
      </vt:variant>
      <vt:variant>
        <vt:lpwstr/>
      </vt:variant>
      <vt:variant>
        <vt:lpwstr>_Toc179398689</vt:lpwstr>
      </vt:variant>
      <vt:variant>
        <vt:i4>1245239</vt:i4>
      </vt:variant>
      <vt:variant>
        <vt:i4>176</vt:i4>
      </vt:variant>
      <vt:variant>
        <vt:i4>0</vt:i4>
      </vt:variant>
      <vt:variant>
        <vt:i4>5</vt:i4>
      </vt:variant>
      <vt:variant>
        <vt:lpwstr/>
      </vt:variant>
      <vt:variant>
        <vt:lpwstr>_Toc179398688</vt:lpwstr>
      </vt:variant>
      <vt:variant>
        <vt:i4>1245239</vt:i4>
      </vt:variant>
      <vt:variant>
        <vt:i4>170</vt:i4>
      </vt:variant>
      <vt:variant>
        <vt:i4>0</vt:i4>
      </vt:variant>
      <vt:variant>
        <vt:i4>5</vt:i4>
      </vt:variant>
      <vt:variant>
        <vt:lpwstr/>
      </vt:variant>
      <vt:variant>
        <vt:lpwstr>_Toc179398687</vt:lpwstr>
      </vt:variant>
      <vt:variant>
        <vt:i4>1245239</vt:i4>
      </vt:variant>
      <vt:variant>
        <vt:i4>164</vt:i4>
      </vt:variant>
      <vt:variant>
        <vt:i4>0</vt:i4>
      </vt:variant>
      <vt:variant>
        <vt:i4>5</vt:i4>
      </vt:variant>
      <vt:variant>
        <vt:lpwstr/>
      </vt:variant>
      <vt:variant>
        <vt:lpwstr>_Toc179398686</vt:lpwstr>
      </vt:variant>
      <vt:variant>
        <vt:i4>1245239</vt:i4>
      </vt:variant>
      <vt:variant>
        <vt:i4>158</vt:i4>
      </vt:variant>
      <vt:variant>
        <vt:i4>0</vt:i4>
      </vt:variant>
      <vt:variant>
        <vt:i4>5</vt:i4>
      </vt:variant>
      <vt:variant>
        <vt:lpwstr/>
      </vt:variant>
      <vt:variant>
        <vt:lpwstr>_Toc179398685</vt:lpwstr>
      </vt:variant>
      <vt:variant>
        <vt:i4>1245239</vt:i4>
      </vt:variant>
      <vt:variant>
        <vt:i4>152</vt:i4>
      </vt:variant>
      <vt:variant>
        <vt:i4>0</vt:i4>
      </vt:variant>
      <vt:variant>
        <vt:i4>5</vt:i4>
      </vt:variant>
      <vt:variant>
        <vt:lpwstr/>
      </vt:variant>
      <vt:variant>
        <vt:lpwstr>_Toc179398684</vt:lpwstr>
      </vt:variant>
      <vt:variant>
        <vt:i4>1245239</vt:i4>
      </vt:variant>
      <vt:variant>
        <vt:i4>146</vt:i4>
      </vt:variant>
      <vt:variant>
        <vt:i4>0</vt:i4>
      </vt:variant>
      <vt:variant>
        <vt:i4>5</vt:i4>
      </vt:variant>
      <vt:variant>
        <vt:lpwstr/>
      </vt:variant>
      <vt:variant>
        <vt:lpwstr>_Toc179398683</vt:lpwstr>
      </vt:variant>
      <vt:variant>
        <vt:i4>1245239</vt:i4>
      </vt:variant>
      <vt:variant>
        <vt:i4>140</vt:i4>
      </vt:variant>
      <vt:variant>
        <vt:i4>0</vt:i4>
      </vt:variant>
      <vt:variant>
        <vt:i4>5</vt:i4>
      </vt:variant>
      <vt:variant>
        <vt:lpwstr/>
      </vt:variant>
      <vt:variant>
        <vt:lpwstr>_Toc179398682</vt:lpwstr>
      </vt:variant>
      <vt:variant>
        <vt:i4>1245239</vt:i4>
      </vt:variant>
      <vt:variant>
        <vt:i4>134</vt:i4>
      </vt:variant>
      <vt:variant>
        <vt:i4>0</vt:i4>
      </vt:variant>
      <vt:variant>
        <vt:i4>5</vt:i4>
      </vt:variant>
      <vt:variant>
        <vt:lpwstr/>
      </vt:variant>
      <vt:variant>
        <vt:lpwstr>_Toc179398681</vt:lpwstr>
      </vt:variant>
      <vt:variant>
        <vt:i4>1245239</vt:i4>
      </vt:variant>
      <vt:variant>
        <vt:i4>128</vt:i4>
      </vt:variant>
      <vt:variant>
        <vt:i4>0</vt:i4>
      </vt:variant>
      <vt:variant>
        <vt:i4>5</vt:i4>
      </vt:variant>
      <vt:variant>
        <vt:lpwstr/>
      </vt:variant>
      <vt:variant>
        <vt:lpwstr>_Toc179398680</vt:lpwstr>
      </vt:variant>
      <vt:variant>
        <vt:i4>1835063</vt:i4>
      </vt:variant>
      <vt:variant>
        <vt:i4>122</vt:i4>
      </vt:variant>
      <vt:variant>
        <vt:i4>0</vt:i4>
      </vt:variant>
      <vt:variant>
        <vt:i4>5</vt:i4>
      </vt:variant>
      <vt:variant>
        <vt:lpwstr/>
      </vt:variant>
      <vt:variant>
        <vt:lpwstr>_Toc179398679</vt:lpwstr>
      </vt:variant>
      <vt:variant>
        <vt:i4>1835063</vt:i4>
      </vt:variant>
      <vt:variant>
        <vt:i4>116</vt:i4>
      </vt:variant>
      <vt:variant>
        <vt:i4>0</vt:i4>
      </vt:variant>
      <vt:variant>
        <vt:i4>5</vt:i4>
      </vt:variant>
      <vt:variant>
        <vt:lpwstr/>
      </vt:variant>
      <vt:variant>
        <vt:lpwstr>_Toc179398678</vt:lpwstr>
      </vt:variant>
      <vt:variant>
        <vt:i4>1835063</vt:i4>
      </vt:variant>
      <vt:variant>
        <vt:i4>110</vt:i4>
      </vt:variant>
      <vt:variant>
        <vt:i4>0</vt:i4>
      </vt:variant>
      <vt:variant>
        <vt:i4>5</vt:i4>
      </vt:variant>
      <vt:variant>
        <vt:lpwstr/>
      </vt:variant>
      <vt:variant>
        <vt:lpwstr>_Toc179398677</vt:lpwstr>
      </vt:variant>
      <vt:variant>
        <vt:i4>1835063</vt:i4>
      </vt:variant>
      <vt:variant>
        <vt:i4>104</vt:i4>
      </vt:variant>
      <vt:variant>
        <vt:i4>0</vt:i4>
      </vt:variant>
      <vt:variant>
        <vt:i4>5</vt:i4>
      </vt:variant>
      <vt:variant>
        <vt:lpwstr/>
      </vt:variant>
      <vt:variant>
        <vt:lpwstr>_Toc179398676</vt:lpwstr>
      </vt:variant>
      <vt:variant>
        <vt:i4>1835063</vt:i4>
      </vt:variant>
      <vt:variant>
        <vt:i4>98</vt:i4>
      </vt:variant>
      <vt:variant>
        <vt:i4>0</vt:i4>
      </vt:variant>
      <vt:variant>
        <vt:i4>5</vt:i4>
      </vt:variant>
      <vt:variant>
        <vt:lpwstr/>
      </vt:variant>
      <vt:variant>
        <vt:lpwstr>_Toc179398675</vt:lpwstr>
      </vt:variant>
      <vt:variant>
        <vt:i4>1835063</vt:i4>
      </vt:variant>
      <vt:variant>
        <vt:i4>92</vt:i4>
      </vt:variant>
      <vt:variant>
        <vt:i4>0</vt:i4>
      </vt:variant>
      <vt:variant>
        <vt:i4>5</vt:i4>
      </vt:variant>
      <vt:variant>
        <vt:lpwstr/>
      </vt:variant>
      <vt:variant>
        <vt:lpwstr>_Toc179398674</vt:lpwstr>
      </vt:variant>
      <vt:variant>
        <vt:i4>1835063</vt:i4>
      </vt:variant>
      <vt:variant>
        <vt:i4>86</vt:i4>
      </vt:variant>
      <vt:variant>
        <vt:i4>0</vt:i4>
      </vt:variant>
      <vt:variant>
        <vt:i4>5</vt:i4>
      </vt:variant>
      <vt:variant>
        <vt:lpwstr/>
      </vt:variant>
      <vt:variant>
        <vt:lpwstr>_Toc179398673</vt:lpwstr>
      </vt:variant>
      <vt:variant>
        <vt:i4>1835063</vt:i4>
      </vt:variant>
      <vt:variant>
        <vt:i4>80</vt:i4>
      </vt:variant>
      <vt:variant>
        <vt:i4>0</vt:i4>
      </vt:variant>
      <vt:variant>
        <vt:i4>5</vt:i4>
      </vt:variant>
      <vt:variant>
        <vt:lpwstr/>
      </vt:variant>
      <vt:variant>
        <vt:lpwstr>_Toc179398672</vt:lpwstr>
      </vt:variant>
      <vt:variant>
        <vt:i4>1835063</vt:i4>
      </vt:variant>
      <vt:variant>
        <vt:i4>74</vt:i4>
      </vt:variant>
      <vt:variant>
        <vt:i4>0</vt:i4>
      </vt:variant>
      <vt:variant>
        <vt:i4>5</vt:i4>
      </vt:variant>
      <vt:variant>
        <vt:lpwstr/>
      </vt:variant>
      <vt:variant>
        <vt:lpwstr>_Toc179398671</vt:lpwstr>
      </vt:variant>
      <vt:variant>
        <vt:i4>1835063</vt:i4>
      </vt:variant>
      <vt:variant>
        <vt:i4>68</vt:i4>
      </vt:variant>
      <vt:variant>
        <vt:i4>0</vt:i4>
      </vt:variant>
      <vt:variant>
        <vt:i4>5</vt:i4>
      </vt:variant>
      <vt:variant>
        <vt:lpwstr/>
      </vt:variant>
      <vt:variant>
        <vt:lpwstr>_Toc179398670</vt:lpwstr>
      </vt:variant>
      <vt:variant>
        <vt:i4>1900599</vt:i4>
      </vt:variant>
      <vt:variant>
        <vt:i4>62</vt:i4>
      </vt:variant>
      <vt:variant>
        <vt:i4>0</vt:i4>
      </vt:variant>
      <vt:variant>
        <vt:i4>5</vt:i4>
      </vt:variant>
      <vt:variant>
        <vt:lpwstr/>
      </vt:variant>
      <vt:variant>
        <vt:lpwstr>_Toc179398669</vt:lpwstr>
      </vt:variant>
      <vt:variant>
        <vt:i4>1900599</vt:i4>
      </vt:variant>
      <vt:variant>
        <vt:i4>56</vt:i4>
      </vt:variant>
      <vt:variant>
        <vt:i4>0</vt:i4>
      </vt:variant>
      <vt:variant>
        <vt:i4>5</vt:i4>
      </vt:variant>
      <vt:variant>
        <vt:lpwstr/>
      </vt:variant>
      <vt:variant>
        <vt:lpwstr>_Toc179398668</vt:lpwstr>
      </vt:variant>
      <vt:variant>
        <vt:i4>1900599</vt:i4>
      </vt:variant>
      <vt:variant>
        <vt:i4>50</vt:i4>
      </vt:variant>
      <vt:variant>
        <vt:i4>0</vt:i4>
      </vt:variant>
      <vt:variant>
        <vt:i4>5</vt:i4>
      </vt:variant>
      <vt:variant>
        <vt:lpwstr/>
      </vt:variant>
      <vt:variant>
        <vt:lpwstr>_Toc179398667</vt:lpwstr>
      </vt:variant>
      <vt:variant>
        <vt:i4>1900599</vt:i4>
      </vt:variant>
      <vt:variant>
        <vt:i4>44</vt:i4>
      </vt:variant>
      <vt:variant>
        <vt:i4>0</vt:i4>
      </vt:variant>
      <vt:variant>
        <vt:i4>5</vt:i4>
      </vt:variant>
      <vt:variant>
        <vt:lpwstr/>
      </vt:variant>
      <vt:variant>
        <vt:lpwstr>_Toc179398666</vt:lpwstr>
      </vt:variant>
      <vt:variant>
        <vt:i4>1900599</vt:i4>
      </vt:variant>
      <vt:variant>
        <vt:i4>38</vt:i4>
      </vt:variant>
      <vt:variant>
        <vt:i4>0</vt:i4>
      </vt:variant>
      <vt:variant>
        <vt:i4>5</vt:i4>
      </vt:variant>
      <vt:variant>
        <vt:lpwstr/>
      </vt:variant>
      <vt:variant>
        <vt:lpwstr>_Toc179398665</vt:lpwstr>
      </vt:variant>
      <vt:variant>
        <vt:i4>1900599</vt:i4>
      </vt:variant>
      <vt:variant>
        <vt:i4>32</vt:i4>
      </vt:variant>
      <vt:variant>
        <vt:i4>0</vt:i4>
      </vt:variant>
      <vt:variant>
        <vt:i4>5</vt:i4>
      </vt:variant>
      <vt:variant>
        <vt:lpwstr/>
      </vt:variant>
      <vt:variant>
        <vt:lpwstr>_Toc179398664</vt:lpwstr>
      </vt:variant>
      <vt:variant>
        <vt:i4>1900599</vt:i4>
      </vt:variant>
      <vt:variant>
        <vt:i4>26</vt:i4>
      </vt:variant>
      <vt:variant>
        <vt:i4>0</vt:i4>
      </vt:variant>
      <vt:variant>
        <vt:i4>5</vt:i4>
      </vt:variant>
      <vt:variant>
        <vt:lpwstr/>
      </vt:variant>
      <vt:variant>
        <vt:lpwstr>_Toc179398663</vt:lpwstr>
      </vt:variant>
      <vt:variant>
        <vt:i4>1900599</vt:i4>
      </vt:variant>
      <vt:variant>
        <vt:i4>20</vt:i4>
      </vt:variant>
      <vt:variant>
        <vt:i4>0</vt:i4>
      </vt:variant>
      <vt:variant>
        <vt:i4>5</vt:i4>
      </vt:variant>
      <vt:variant>
        <vt:lpwstr/>
      </vt:variant>
      <vt:variant>
        <vt:lpwstr>_Toc179398662</vt:lpwstr>
      </vt:variant>
      <vt:variant>
        <vt:i4>1900599</vt:i4>
      </vt:variant>
      <vt:variant>
        <vt:i4>14</vt:i4>
      </vt:variant>
      <vt:variant>
        <vt:i4>0</vt:i4>
      </vt:variant>
      <vt:variant>
        <vt:i4>5</vt:i4>
      </vt:variant>
      <vt:variant>
        <vt:lpwstr/>
      </vt:variant>
      <vt:variant>
        <vt:lpwstr>_Toc179398661</vt:lpwstr>
      </vt:variant>
      <vt:variant>
        <vt:i4>1900599</vt:i4>
      </vt:variant>
      <vt:variant>
        <vt:i4>8</vt:i4>
      </vt:variant>
      <vt:variant>
        <vt:i4>0</vt:i4>
      </vt:variant>
      <vt:variant>
        <vt:i4>5</vt:i4>
      </vt:variant>
      <vt:variant>
        <vt:lpwstr/>
      </vt:variant>
      <vt:variant>
        <vt:lpwstr>_Toc179398660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Lindler</dc:creator>
  <cp:keywords/>
  <cp:lastModifiedBy>Melissa Lindler</cp:lastModifiedBy>
  <cp:revision>2</cp:revision>
  <dcterms:created xsi:type="dcterms:W3CDTF">2024-11-22T16:15:00Z</dcterms:created>
  <dcterms:modified xsi:type="dcterms:W3CDTF">2024-11-22T16:15:00Z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2024-01-23T19:43:08Z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45fc0965-fdf2-4831-982e-ada8d9183fe3</vt:lpwstr>
  </property>
  <property fmtid="{D5CDD505-2E9C-101B-9397-08002B2CF9AE}" pid="7" name="MSIP_Label_defa4170-0d19-0005-0004-bc88714345d2_ActionId">
    <vt:lpwstr>7e163e42-b49b-4676-bfda-4fb3d7ce44ec</vt:lpwstr>
  </property>
  <property fmtid="{D5CDD505-2E9C-101B-9397-08002B2CF9AE}" pid="8" name="MSIP_Label_defa4170-0d19-0005-0004-bc88714345d2_ContentBits">
    <vt:lpwstr>0</vt:lpwstr>
  </property>
  <property fmtid="{D5CDD505-2E9C-101B-9397-08002B2CF9AE}" pid="9" name="ContentTypeId">
    <vt:lpwstr>0x010100D85FE8C6A759B544924474892F8809C1</vt:lpwstr>
  </property>
  <property fmtid="{D5CDD505-2E9C-101B-9397-08002B2CF9AE}" pid="10" name="MediaServiceImageTags">
    <vt:lpwstr/>
  </property>
</Properties>
</file>