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58F1E" w14:textId="21B107D9" w:rsidR="007E2239" w:rsidRDefault="7849C954" w:rsidP="18F1704C">
      <w:pPr>
        <w:rPr>
          <w:rFonts w:ascii="Times New Roman" w:eastAsia="Times New Roman" w:hAnsi="Times New Roman" w:cs="Times New Roman"/>
          <w:color w:val="000000" w:themeColor="text1"/>
          <w:sz w:val="32"/>
          <w:szCs w:val="32"/>
        </w:rPr>
      </w:pPr>
      <w:r w:rsidRPr="18F1704C">
        <w:rPr>
          <w:rFonts w:ascii="Times New Roman" w:eastAsia="Times New Roman" w:hAnsi="Times New Roman" w:cs="Times New Roman"/>
          <w:b/>
          <w:bCs/>
          <w:color w:val="000000" w:themeColor="text1"/>
          <w:sz w:val="32"/>
          <w:szCs w:val="32"/>
          <w:u w:val="single"/>
        </w:rPr>
        <w:t xml:space="preserve">Attachment </w:t>
      </w:r>
      <w:r w:rsidR="00F45DA3">
        <w:rPr>
          <w:rFonts w:ascii="Times New Roman" w:eastAsia="Times New Roman" w:hAnsi="Times New Roman" w:cs="Times New Roman"/>
          <w:b/>
          <w:bCs/>
          <w:color w:val="000000" w:themeColor="text1"/>
          <w:sz w:val="32"/>
          <w:szCs w:val="32"/>
          <w:u w:val="single"/>
        </w:rPr>
        <w:t>8</w:t>
      </w:r>
      <w:r w:rsidRPr="18F1704C">
        <w:rPr>
          <w:rFonts w:ascii="Times New Roman" w:eastAsia="Times New Roman" w:hAnsi="Times New Roman" w:cs="Times New Roman"/>
          <w:b/>
          <w:bCs/>
          <w:color w:val="000000" w:themeColor="text1"/>
          <w:sz w:val="32"/>
          <w:szCs w:val="32"/>
          <w:u w:val="single"/>
        </w:rPr>
        <w:t>. Standard Indicators Sheet</w:t>
      </w:r>
    </w:p>
    <w:p w14:paraId="46492CB9" w14:textId="4F4138C1" w:rsidR="007E2239" w:rsidRDefault="7849C954" w:rsidP="18F1704C">
      <w:pPr>
        <w:spacing w:line="240" w:lineRule="auto"/>
        <w:jc w:val="both"/>
        <w:rPr>
          <w:rFonts w:ascii="Times New Roman" w:eastAsia="Times New Roman" w:hAnsi="Times New Roman" w:cs="Times New Roman"/>
          <w:color w:val="000000" w:themeColor="text1"/>
          <w:sz w:val="24"/>
          <w:szCs w:val="24"/>
        </w:rPr>
      </w:pPr>
      <w:r w:rsidRPr="18F1704C">
        <w:rPr>
          <w:rFonts w:ascii="Times New Roman" w:eastAsia="Times New Roman" w:hAnsi="Times New Roman" w:cs="Times New Roman"/>
          <w:i/>
          <w:iCs/>
          <w:color w:val="000000" w:themeColor="text1"/>
          <w:sz w:val="24"/>
          <w:szCs w:val="24"/>
        </w:rPr>
        <w:t xml:space="preserve">Reference these standard indicators when drafting your Performance Monitoring Plan. Depending on your selected topic and objective, </w:t>
      </w:r>
      <w:r w:rsidR="004F348E">
        <w:rPr>
          <w:rFonts w:ascii="Times New Roman" w:eastAsia="Times New Roman" w:hAnsi="Times New Roman" w:cs="Times New Roman"/>
          <w:i/>
          <w:iCs/>
          <w:color w:val="000000" w:themeColor="text1"/>
          <w:sz w:val="24"/>
          <w:szCs w:val="24"/>
        </w:rPr>
        <w:t xml:space="preserve">you may </w:t>
      </w:r>
      <w:r w:rsidRPr="18F1704C">
        <w:rPr>
          <w:rFonts w:ascii="Times New Roman" w:eastAsia="Times New Roman" w:hAnsi="Times New Roman" w:cs="Times New Roman"/>
          <w:i/>
          <w:iCs/>
          <w:color w:val="000000" w:themeColor="text1"/>
          <w:sz w:val="24"/>
          <w:szCs w:val="24"/>
        </w:rPr>
        <w:t xml:space="preserve">select up to 5 indicators below to track and report on during the implementation of your project.  You may create additional indicators you find necessary to measure the success of your project. We encourage you to use a combination of </w:t>
      </w:r>
      <w:r w:rsidRPr="18F1704C">
        <w:rPr>
          <w:rFonts w:ascii="Times New Roman" w:eastAsia="Times New Roman" w:hAnsi="Times New Roman" w:cs="Times New Roman"/>
          <w:b/>
          <w:bCs/>
          <w:i/>
          <w:iCs/>
          <w:color w:val="000000" w:themeColor="text1"/>
          <w:sz w:val="24"/>
          <w:szCs w:val="24"/>
        </w:rPr>
        <w:t xml:space="preserve">output and outcome </w:t>
      </w:r>
      <w:r w:rsidRPr="18F1704C">
        <w:rPr>
          <w:rFonts w:ascii="Times New Roman" w:eastAsia="Times New Roman" w:hAnsi="Times New Roman" w:cs="Times New Roman"/>
          <w:i/>
          <w:iCs/>
          <w:color w:val="000000" w:themeColor="text1"/>
          <w:sz w:val="24"/>
          <w:szCs w:val="24"/>
        </w:rPr>
        <w:t xml:space="preserve">indicators, but you may select only outputs if you are concerned about measurement capacity. </w:t>
      </w:r>
    </w:p>
    <w:p w14:paraId="078D4DEB" w14:textId="6FDC76CD" w:rsidR="007E2239" w:rsidRPr="00E77C2A" w:rsidRDefault="00E77C2A" w:rsidP="18F1704C">
      <w:pPr>
        <w:rPr>
          <w:rFonts w:ascii="Times New Roman" w:hAnsi="Times New Roman" w:cs="Times New Roman"/>
          <w:b/>
          <w:sz w:val="28"/>
        </w:rPr>
      </w:pPr>
      <w:r w:rsidRPr="00E77C2A">
        <w:rPr>
          <w:rFonts w:ascii="Times New Roman" w:hAnsi="Times New Roman" w:cs="Times New Roman"/>
          <w:b/>
          <w:sz w:val="28"/>
        </w:rPr>
        <w:t xml:space="preserve">Media Indicators </w:t>
      </w:r>
    </w:p>
    <w:tbl>
      <w:tblPr>
        <w:tblStyle w:val="TableGrid"/>
        <w:tblW w:w="0" w:type="auto"/>
        <w:tblLayout w:type="fixed"/>
        <w:tblLook w:val="04A0" w:firstRow="1" w:lastRow="0" w:firstColumn="1" w:lastColumn="0" w:noHBand="0" w:noVBand="1"/>
      </w:tblPr>
      <w:tblGrid>
        <w:gridCol w:w="4680"/>
        <w:gridCol w:w="4680"/>
      </w:tblGrid>
      <w:tr w:rsidR="18F1704C" w14:paraId="71449082" w14:textId="77777777" w:rsidTr="00E77C2A">
        <w:tc>
          <w:tcPr>
            <w:tcW w:w="4680" w:type="dxa"/>
            <w:shd w:val="clear" w:color="auto" w:fill="808080" w:themeFill="background1" w:themeFillShade="80"/>
          </w:tcPr>
          <w:p w14:paraId="55A0E6B0" w14:textId="531FEF54" w:rsidR="18F1704C" w:rsidRDefault="18F1704C" w:rsidP="18F1704C">
            <w:pPr>
              <w:spacing w:line="259" w:lineRule="auto"/>
              <w:rPr>
                <w:rFonts w:ascii="Times New Roman" w:eastAsia="Times New Roman" w:hAnsi="Times New Roman" w:cs="Times New Roman"/>
                <w:color w:val="FFFFFF" w:themeColor="background1"/>
                <w:sz w:val="24"/>
                <w:szCs w:val="24"/>
              </w:rPr>
            </w:pPr>
            <w:r w:rsidRPr="18F1704C">
              <w:rPr>
                <w:rFonts w:ascii="Times New Roman" w:eastAsia="Times New Roman" w:hAnsi="Times New Roman" w:cs="Times New Roman"/>
                <w:b/>
                <w:bCs/>
                <w:color w:val="FFFFFF" w:themeColor="background1"/>
                <w:sz w:val="24"/>
                <w:szCs w:val="24"/>
              </w:rPr>
              <w:t xml:space="preserve">Output Indicators </w:t>
            </w:r>
            <w:r w:rsidRPr="18F1704C">
              <w:rPr>
                <w:rFonts w:ascii="Times New Roman" w:eastAsia="Times New Roman" w:hAnsi="Times New Roman" w:cs="Times New Roman"/>
                <w:i/>
                <w:iCs/>
                <w:color w:val="FFFFFF" w:themeColor="background1"/>
                <w:sz w:val="24"/>
                <w:szCs w:val="24"/>
              </w:rPr>
              <w:t>(</w:t>
            </w:r>
            <w:proofErr w:type="gramStart"/>
            <w:r w:rsidRPr="18F1704C">
              <w:rPr>
                <w:rFonts w:ascii="Times New Roman" w:eastAsia="Times New Roman" w:hAnsi="Times New Roman" w:cs="Times New Roman"/>
                <w:i/>
                <w:iCs/>
                <w:color w:val="FFFFFF" w:themeColor="background1"/>
                <w:sz w:val="24"/>
                <w:szCs w:val="24"/>
              </w:rPr>
              <w:t>Tracks</w:t>
            </w:r>
            <w:proofErr w:type="gramEnd"/>
            <w:r w:rsidRPr="18F1704C">
              <w:rPr>
                <w:rFonts w:ascii="Times New Roman" w:eastAsia="Times New Roman" w:hAnsi="Times New Roman" w:cs="Times New Roman"/>
                <w:i/>
                <w:iCs/>
                <w:color w:val="FFFFFF" w:themeColor="background1"/>
                <w:sz w:val="24"/>
                <w:szCs w:val="24"/>
              </w:rPr>
              <w:t xml:space="preserve"> </w:t>
            </w:r>
            <w:r w:rsidR="17EC9CA3" w:rsidRPr="18F1704C">
              <w:rPr>
                <w:rFonts w:ascii="Times New Roman" w:eastAsia="Times New Roman" w:hAnsi="Times New Roman" w:cs="Times New Roman"/>
                <w:i/>
                <w:iCs/>
                <w:color w:val="FFFFFF" w:themeColor="background1"/>
                <w:sz w:val="24"/>
                <w:szCs w:val="24"/>
              </w:rPr>
              <w:t>a</w:t>
            </w:r>
            <w:r w:rsidRPr="18F1704C">
              <w:rPr>
                <w:rFonts w:ascii="Times New Roman" w:eastAsia="Times New Roman" w:hAnsi="Times New Roman" w:cs="Times New Roman"/>
                <w:i/>
                <w:iCs/>
                <w:color w:val="FFFFFF" w:themeColor="background1"/>
                <w:sz w:val="24"/>
                <w:szCs w:val="24"/>
              </w:rPr>
              <w:t xml:space="preserve">ctivities) </w:t>
            </w:r>
          </w:p>
        </w:tc>
        <w:tc>
          <w:tcPr>
            <w:tcW w:w="4680" w:type="dxa"/>
            <w:shd w:val="clear" w:color="auto" w:fill="808080" w:themeFill="background1" w:themeFillShade="80"/>
          </w:tcPr>
          <w:p w14:paraId="3702D991" w14:textId="3DD3F6EC" w:rsidR="18F1704C" w:rsidRDefault="18F1704C" w:rsidP="18F1704C">
            <w:pPr>
              <w:spacing w:line="259" w:lineRule="auto"/>
              <w:rPr>
                <w:rFonts w:ascii="Times New Roman" w:eastAsia="Times New Roman" w:hAnsi="Times New Roman" w:cs="Times New Roman"/>
                <w:color w:val="FFFFFF" w:themeColor="background1"/>
                <w:sz w:val="24"/>
                <w:szCs w:val="24"/>
              </w:rPr>
            </w:pPr>
            <w:r w:rsidRPr="18F1704C">
              <w:rPr>
                <w:rFonts w:ascii="Times New Roman" w:eastAsia="Times New Roman" w:hAnsi="Times New Roman" w:cs="Times New Roman"/>
                <w:b/>
                <w:bCs/>
                <w:color w:val="FFFFFF" w:themeColor="background1"/>
                <w:sz w:val="24"/>
                <w:szCs w:val="24"/>
              </w:rPr>
              <w:t>Suggested Data Collection Method</w:t>
            </w:r>
          </w:p>
        </w:tc>
      </w:tr>
      <w:tr w:rsidR="18F1704C" w14:paraId="28314A21" w14:textId="77777777" w:rsidTr="18F1704C">
        <w:tc>
          <w:tcPr>
            <w:tcW w:w="4680" w:type="dxa"/>
          </w:tcPr>
          <w:p w14:paraId="159CEAA0" w14:textId="5C17FCC7" w:rsidR="18F1704C" w:rsidRDefault="18F1704C" w:rsidP="18F1704C">
            <w:pPr>
              <w:spacing w:line="259" w:lineRule="auto"/>
              <w:rPr>
                <w:rFonts w:ascii="Times New Roman" w:eastAsia="Times New Roman" w:hAnsi="Times New Roman" w:cs="Times New Roman"/>
              </w:rPr>
            </w:pPr>
            <w:r w:rsidRPr="18F1704C">
              <w:rPr>
                <w:rFonts w:ascii="Times New Roman" w:eastAsia="Times New Roman" w:hAnsi="Times New Roman" w:cs="Times New Roman"/>
              </w:rPr>
              <w:t xml:space="preserve"># of </w:t>
            </w:r>
            <w:r w:rsidR="522ACA50" w:rsidRPr="18F1704C">
              <w:rPr>
                <w:rFonts w:ascii="Times New Roman" w:eastAsia="Times New Roman" w:hAnsi="Times New Roman" w:cs="Times New Roman"/>
              </w:rPr>
              <w:t>young audience members reache</w:t>
            </w:r>
            <w:r w:rsidR="442CCDF3" w:rsidRPr="18F1704C">
              <w:rPr>
                <w:rFonts w:ascii="Times New Roman" w:eastAsia="Times New Roman" w:hAnsi="Times New Roman" w:cs="Times New Roman"/>
              </w:rPr>
              <w:t>d</w:t>
            </w:r>
          </w:p>
        </w:tc>
        <w:tc>
          <w:tcPr>
            <w:tcW w:w="4680" w:type="dxa"/>
          </w:tcPr>
          <w:p w14:paraId="33EBCED4" w14:textId="2EC65194" w:rsidR="18F1704C" w:rsidRDefault="18F1704C" w:rsidP="18F1704C">
            <w:pPr>
              <w:spacing w:beforeAutospacing="1" w:afterAutospacing="1"/>
              <w:rPr>
                <w:rFonts w:ascii="Times New Roman" w:eastAsia="Times New Roman" w:hAnsi="Times New Roman" w:cs="Times New Roman"/>
              </w:rPr>
            </w:pPr>
            <w:r w:rsidRPr="18F1704C">
              <w:rPr>
                <w:rFonts w:ascii="Times New Roman" w:eastAsia="Times New Roman" w:hAnsi="Times New Roman" w:cs="Times New Roman"/>
              </w:rPr>
              <w:t>Track number</w:t>
            </w:r>
            <w:r w:rsidR="545A86D1" w:rsidRPr="18F1704C">
              <w:rPr>
                <w:rFonts w:ascii="Times New Roman" w:eastAsia="Times New Roman" w:hAnsi="Times New Roman" w:cs="Times New Roman"/>
              </w:rPr>
              <w:t xml:space="preserve"> </w:t>
            </w:r>
            <w:r w:rsidRPr="18F1704C">
              <w:rPr>
                <w:rFonts w:ascii="Times New Roman" w:eastAsia="Times New Roman" w:hAnsi="Times New Roman" w:cs="Times New Roman"/>
              </w:rPr>
              <w:t>of</w:t>
            </w:r>
            <w:r w:rsidR="6B31730B" w:rsidRPr="18F1704C">
              <w:rPr>
                <w:rFonts w:ascii="Times New Roman" w:eastAsia="Times New Roman" w:hAnsi="Times New Roman" w:cs="Times New Roman"/>
              </w:rPr>
              <w:t xml:space="preserve"> </w:t>
            </w:r>
            <w:r w:rsidR="47A2C381" w:rsidRPr="18F1704C">
              <w:rPr>
                <w:rFonts w:ascii="Times New Roman" w:eastAsia="Times New Roman" w:hAnsi="Times New Roman" w:cs="Times New Roman"/>
              </w:rPr>
              <w:t xml:space="preserve">training </w:t>
            </w:r>
            <w:r w:rsidRPr="18F1704C">
              <w:rPr>
                <w:rFonts w:ascii="Times New Roman" w:eastAsia="Times New Roman" w:hAnsi="Times New Roman" w:cs="Times New Roman"/>
              </w:rPr>
              <w:t>participants, </w:t>
            </w:r>
            <w:r w:rsidR="4910F3E5" w:rsidRPr="18F1704C">
              <w:rPr>
                <w:rFonts w:ascii="Times New Roman" w:eastAsia="Times New Roman" w:hAnsi="Times New Roman" w:cs="Times New Roman"/>
              </w:rPr>
              <w:t xml:space="preserve">campaign </w:t>
            </w:r>
            <w:r w:rsidR="3E83828F" w:rsidRPr="18F1704C">
              <w:rPr>
                <w:rFonts w:ascii="Times New Roman" w:eastAsia="Times New Roman" w:hAnsi="Times New Roman" w:cs="Times New Roman"/>
              </w:rPr>
              <w:t>engagements</w:t>
            </w:r>
            <w:r w:rsidR="00E77C2A">
              <w:rPr>
                <w:rFonts w:ascii="Times New Roman" w:eastAsia="Times New Roman" w:hAnsi="Times New Roman" w:cs="Times New Roman"/>
              </w:rPr>
              <w:t xml:space="preserve">, or session attendees, </w:t>
            </w:r>
            <w:r w:rsidRPr="18F1704C">
              <w:rPr>
                <w:rFonts w:ascii="Times New Roman" w:eastAsia="Times New Roman" w:hAnsi="Times New Roman" w:cs="Times New Roman"/>
              </w:rPr>
              <w:t xml:space="preserve">disaggregated </w:t>
            </w:r>
            <w:r w:rsidR="0E2CC483" w:rsidRPr="18F1704C">
              <w:rPr>
                <w:rFonts w:ascii="Times New Roman" w:eastAsia="Times New Roman" w:hAnsi="Times New Roman" w:cs="Times New Roman"/>
              </w:rPr>
              <w:t>by gender</w:t>
            </w:r>
            <w:r w:rsidR="4C382B67" w:rsidRPr="18F1704C">
              <w:rPr>
                <w:rFonts w:ascii="Times New Roman" w:eastAsia="Times New Roman" w:hAnsi="Times New Roman" w:cs="Times New Roman"/>
              </w:rPr>
              <w:t xml:space="preserve">, </w:t>
            </w:r>
            <w:r w:rsidR="0E2CC483" w:rsidRPr="18F1704C">
              <w:rPr>
                <w:rFonts w:ascii="Times New Roman" w:eastAsia="Times New Roman" w:hAnsi="Times New Roman" w:cs="Times New Roman"/>
              </w:rPr>
              <w:t>age</w:t>
            </w:r>
            <w:r w:rsidR="294A0D4A" w:rsidRPr="18F1704C">
              <w:rPr>
                <w:rFonts w:ascii="Times New Roman" w:eastAsia="Times New Roman" w:hAnsi="Times New Roman" w:cs="Times New Roman"/>
              </w:rPr>
              <w:t xml:space="preserve">, and type of event. </w:t>
            </w:r>
          </w:p>
          <w:p w14:paraId="3DC4A06E" w14:textId="11643450" w:rsidR="5EC2474C" w:rsidRDefault="5EC2474C" w:rsidP="18F1704C">
            <w:pPr>
              <w:pStyle w:val="ListParagraph"/>
              <w:numPr>
                <w:ilvl w:val="0"/>
                <w:numId w:val="4"/>
              </w:numPr>
              <w:spacing w:beforeAutospacing="1" w:afterAutospacing="1"/>
              <w:rPr>
                <w:rFonts w:eastAsiaTheme="minorEastAsia"/>
              </w:rPr>
            </w:pPr>
            <w:r w:rsidRPr="18F1704C">
              <w:rPr>
                <w:rFonts w:ascii="Times New Roman" w:eastAsia="Times New Roman" w:hAnsi="Times New Roman" w:cs="Times New Roman"/>
              </w:rPr>
              <w:t>Ex: Male, Female</w:t>
            </w:r>
          </w:p>
          <w:p w14:paraId="1B900A96" w14:textId="1BDCE083" w:rsidR="5EC2474C" w:rsidRDefault="5EC2474C" w:rsidP="18F1704C">
            <w:pPr>
              <w:pStyle w:val="ListParagraph"/>
              <w:numPr>
                <w:ilvl w:val="0"/>
                <w:numId w:val="4"/>
              </w:numPr>
              <w:spacing w:beforeAutospacing="1" w:afterAutospacing="1"/>
            </w:pPr>
            <w:r w:rsidRPr="18F1704C">
              <w:rPr>
                <w:rFonts w:ascii="Times New Roman" w:eastAsia="Times New Roman" w:hAnsi="Times New Roman" w:cs="Times New Roman"/>
              </w:rPr>
              <w:t>18-25, 25-40, 40-60+</w:t>
            </w:r>
          </w:p>
          <w:p w14:paraId="1074180B" w14:textId="20EFD0FD" w:rsidR="18F1704C" w:rsidRPr="00E77C2A" w:rsidRDefault="00E77C2A" w:rsidP="18F1704C">
            <w:pPr>
              <w:pStyle w:val="ListParagraph"/>
              <w:numPr>
                <w:ilvl w:val="0"/>
                <w:numId w:val="4"/>
              </w:numPr>
              <w:spacing w:beforeAutospacing="1" w:afterAutospacing="1"/>
            </w:pPr>
            <w:r>
              <w:rPr>
                <w:rFonts w:ascii="Times New Roman" w:eastAsia="Times New Roman" w:hAnsi="Times New Roman" w:cs="Times New Roman"/>
              </w:rPr>
              <w:t xml:space="preserve">Ex. </w:t>
            </w:r>
            <w:r w:rsidR="5EC2474C" w:rsidRPr="18F1704C">
              <w:rPr>
                <w:rFonts w:ascii="Times New Roman" w:eastAsia="Times New Roman" w:hAnsi="Times New Roman" w:cs="Times New Roman"/>
              </w:rPr>
              <w:t>Trainings, social media campaign engagements</w:t>
            </w:r>
            <w:r>
              <w:rPr>
                <w:rFonts w:ascii="Times New Roman" w:eastAsia="Times New Roman" w:hAnsi="Times New Roman" w:cs="Times New Roman"/>
              </w:rPr>
              <w:t>, sessions attended</w:t>
            </w:r>
          </w:p>
        </w:tc>
      </w:tr>
      <w:tr w:rsidR="18F1704C" w14:paraId="73CFCC55" w14:textId="77777777" w:rsidTr="18F1704C">
        <w:tc>
          <w:tcPr>
            <w:tcW w:w="4680" w:type="dxa"/>
          </w:tcPr>
          <w:p w14:paraId="7CBF409E" w14:textId="0EB69250" w:rsidR="18F1704C" w:rsidRDefault="18F1704C" w:rsidP="18F1704C">
            <w:pPr>
              <w:spacing w:line="259" w:lineRule="auto"/>
              <w:rPr>
                <w:rFonts w:ascii="Times New Roman" w:eastAsia="Times New Roman" w:hAnsi="Times New Roman" w:cs="Times New Roman"/>
              </w:rPr>
            </w:pPr>
            <w:r w:rsidRPr="18F1704C">
              <w:rPr>
                <w:rFonts w:ascii="Times New Roman" w:eastAsia="Times New Roman" w:hAnsi="Times New Roman" w:cs="Times New Roman"/>
              </w:rPr>
              <w:t xml:space="preserve"># of </w:t>
            </w:r>
            <w:r w:rsidR="715CDB2B" w:rsidRPr="18F1704C">
              <w:rPr>
                <w:rFonts w:ascii="Times New Roman" w:eastAsia="Times New Roman" w:hAnsi="Times New Roman" w:cs="Times New Roman"/>
              </w:rPr>
              <w:t>regional and national media outlets trained in fact-checking, verification, and investigative journalism skills</w:t>
            </w:r>
          </w:p>
        </w:tc>
        <w:tc>
          <w:tcPr>
            <w:tcW w:w="4680" w:type="dxa"/>
          </w:tcPr>
          <w:p w14:paraId="060A573C" w14:textId="5BDA3DE8" w:rsidR="18F1704C" w:rsidRDefault="18F1704C" w:rsidP="18F1704C">
            <w:pPr>
              <w:spacing w:beforeAutospacing="1" w:afterAutospacing="1"/>
              <w:rPr>
                <w:rFonts w:ascii="Times New Roman" w:eastAsia="Times New Roman" w:hAnsi="Times New Roman" w:cs="Times New Roman"/>
              </w:rPr>
            </w:pPr>
            <w:r w:rsidRPr="18F1704C">
              <w:rPr>
                <w:rFonts w:ascii="Times New Roman" w:eastAsia="Times New Roman" w:hAnsi="Times New Roman" w:cs="Times New Roman"/>
              </w:rPr>
              <w:t>Track number of participants</w:t>
            </w:r>
            <w:r w:rsidR="1F05D01E" w:rsidRPr="18F1704C">
              <w:rPr>
                <w:rFonts w:ascii="Times New Roman" w:eastAsia="Times New Roman" w:hAnsi="Times New Roman" w:cs="Times New Roman"/>
              </w:rPr>
              <w:t>, Track types of training held, disaggregated by material:</w:t>
            </w:r>
          </w:p>
          <w:p w14:paraId="31690D2C" w14:textId="44F66143" w:rsidR="18F1704C" w:rsidRPr="00E77C2A" w:rsidRDefault="64A4AB8E" w:rsidP="18F1704C">
            <w:pPr>
              <w:pStyle w:val="ListParagraph"/>
              <w:numPr>
                <w:ilvl w:val="0"/>
                <w:numId w:val="5"/>
              </w:numPr>
              <w:spacing w:beforeAutospacing="1" w:afterAutospacing="1"/>
              <w:rPr>
                <w:rFonts w:eastAsiaTheme="minorEastAsia"/>
              </w:rPr>
            </w:pPr>
            <w:r w:rsidRPr="18F1704C">
              <w:rPr>
                <w:rFonts w:ascii="Times New Roman" w:eastAsia="Times New Roman" w:hAnsi="Times New Roman" w:cs="Times New Roman"/>
              </w:rPr>
              <w:t xml:space="preserve">Ex: Fact checking, </w:t>
            </w:r>
            <w:r w:rsidR="00E77C2A">
              <w:rPr>
                <w:rFonts w:ascii="Times New Roman" w:eastAsia="Times New Roman" w:hAnsi="Times New Roman" w:cs="Times New Roman"/>
              </w:rPr>
              <w:t>investigative journalism</w:t>
            </w:r>
          </w:p>
        </w:tc>
      </w:tr>
      <w:tr w:rsidR="18F1704C" w14:paraId="023B41B4" w14:textId="77777777" w:rsidTr="18F1704C">
        <w:tc>
          <w:tcPr>
            <w:tcW w:w="4680" w:type="dxa"/>
          </w:tcPr>
          <w:p w14:paraId="59534431" w14:textId="5306C64A" w:rsidR="18F1704C" w:rsidRDefault="18F1704C" w:rsidP="18F1704C">
            <w:pPr>
              <w:spacing w:line="259" w:lineRule="auto"/>
              <w:rPr>
                <w:rFonts w:ascii="Times New Roman" w:eastAsia="Times New Roman" w:hAnsi="Times New Roman" w:cs="Times New Roman"/>
              </w:rPr>
            </w:pPr>
            <w:r w:rsidRPr="18F1704C">
              <w:rPr>
                <w:rFonts w:ascii="Times New Roman" w:eastAsia="Times New Roman" w:hAnsi="Times New Roman" w:cs="Times New Roman"/>
              </w:rPr>
              <w:t xml:space="preserve"># </w:t>
            </w:r>
            <w:r w:rsidR="17A50E90" w:rsidRPr="18F1704C">
              <w:rPr>
                <w:rFonts w:ascii="Times New Roman" w:eastAsia="Times New Roman" w:hAnsi="Times New Roman" w:cs="Times New Roman"/>
              </w:rPr>
              <w:t xml:space="preserve">of Kazakh media outlets </w:t>
            </w:r>
            <w:r w:rsidR="4BDEAEE8" w:rsidRPr="18F1704C">
              <w:rPr>
                <w:rFonts w:ascii="Times New Roman" w:eastAsia="Times New Roman" w:hAnsi="Times New Roman" w:cs="Times New Roman"/>
              </w:rPr>
              <w:t xml:space="preserve">trained in </w:t>
            </w:r>
            <w:r w:rsidR="17A50E90" w:rsidRPr="18F1704C">
              <w:rPr>
                <w:rFonts w:ascii="Times New Roman" w:eastAsia="Times New Roman" w:hAnsi="Times New Roman" w:cs="Times New Roman"/>
              </w:rPr>
              <w:t xml:space="preserve">financial sustainability, </w:t>
            </w:r>
            <w:r w:rsidR="5AA91EBF" w:rsidRPr="18F1704C">
              <w:rPr>
                <w:rFonts w:ascii="Times New Roman" w:eastAsia="Times New Roman" w:hAnsi="Times New Roman" w:cs="Times New Roman"/>
              </w:rPr>
              <w:t>such as</w:t>
            </w:r>
            <w:r w:rsidR="17A50E90" w:rsidRPr="18F1704C">
              <w:rPr>
                <w:rFonts w:ascii="Times New Roman" w:eastAsia="Times New Roman" w:hAnsi="Times New Roman" w:cs="Times New Roman"/>
              </w:rPr>
              <w:t xml:space="preserve"> secur</w:t>
            </w:r>
            <w:r w:rsidR="3ED41429" w:rsidRPr="18F1704C">
              <w:rPr>
                <w:rFonts w:ascii="Times New Roman" w:eastAsia="Times New Roman" w:hAnsi="Times New Roman" w:cs="Times New Roman"/>
              </w:rPr>
              <w:t>ing</w:t>
            </w:r>
            <w:r w:rsidR="17A50E90" w:rsidRPr="18F1704C">
              <w:rPr>
                <w:rFonts w:ascii="Times New Roman" w:eastAsia="Times New Roman" w:hAnsi="Times New Roman" w:cs="Times New Roman"/>
              </w:rPr>
              <w:t xml:space="preserve"> alternative sources of revenue, and adopt</w:t>
            </w:r>
            <w:r w:rsidR="22906688" w:rsidRPr="18F1704C">
              <w:rPr>
                <w:rFonts w:ascii="Times New Roman" w:eastAsia="Times New Roman" w:hAnsi="Times New Roman" w:cs="Times New Roman"/>
              </w:rPr>
              <w:t>ing</w:t>
            </w:r>
            <w:r w:rsidR="17A50E90" w:rsidRPr="18F1704C">
              <w:rPr>
                <w:rFonts w:ascii="Times New Roman" w:eastAsia="Times New Roman" w:hAnsi="Times New Roman" w:cs="Times New Roman"/>
              </w:rPr>
              <w:t xml:space="preserve"> different media-business models and techniques for enlarging audiences.</w:t>
            </w:r>
          </w:p>
        </w:tc>
        <w:tc>
          <w:tcPr>
            <w:tcW w:w="4680" w:type="dxa"/>
          </w:tcPr>
          <w:p w14:paraId="3640FA7A" w14:textId="6F1E32A4" w:rsidR="18F1704C" w:rsidRDefault="18F1704C" w:rsidP="18F1704C">
            <w:pPr>
              <w:spacing w:beforeAutospacing="1" w:afterAutospacing="1"/>
              <w:rPr>
                <w:rFonts w:ascii="Times New Roman" w:eastAsia="Times New Roman" w:hAnsi="Times New Roman" w:cs="Times New Roman"/>
              </w:rPr>
            </w:pPr>
            <w:r w:rsidRPr="18F1704C">
              <w:rPr>
                <w:rFonts w:ascii="Times New Roman" w:eastAsia="Times New Roman" w:hAnsi="Times New Roman" w:cs="Times New Roman"/>
              </w:rPr>
              <w:t>Track number of participants,</w:t>
            </w:r>
            <w:r w:rsidR="14E3CD97" w:rsidRPr="18F1704C">
              <w:rPr>
                <w:rFonts w:ascii="Times New Roman" w:eastAsia="Times New Roman" w:hAnsi="Times New Roman" w:cs="Times New Roman"/>
              </w:rPr>
              <w:t xml:space="preserve"> Track types of training held, disaggregated by material:</w:t>
            </w:r>
          </w:p>
          <w:p w14:paraId="298FD20D" w14:textId="30E161A3" w:rsidR="18F1704C" w:rsidRPr="00E77C2A" w:rsidRDefault="299D329D" w:rsidP="18F1704C">
            <w:pPr>
              <w:pStyle w:val="ListParagraph"/>
              <w:numPr>
                <w:ilvl w:val="0"/>
                <w:numId w:val="6"/>
              </w:numPr>
              <w:spacing w:beforeAutospacing="1" w:afterAutospacing="1"/>
              <w:rPr>
                <w:rFonts w:eastAsiaTheme="minorEastAsia"/>
              </w:rPr>
            </w:pPr>
            <w:r w:rsidRPr="18F1704C">
              <w:rPr>
                <w:rFonts w:ascii="Times New Roman" w:eastAsia="Times New Roman" w:hAnsi="Times New Roman" w:cs="Times New Roman"/>
              </w:rPr>
              <w:t>Ex:</w:t>
            </w:r>
            <w:r w:rsidR="57ECE83E" w:rsidRPr="18F1704C">
              <w:rPr>
                <w:rFonts w:ascii="Times New Roman" w:eastAsia="Times New Roman" w:hAnsi="Times New Roman" w:cs="Times New Roman"/>
              </w:rPr>
              <w:t xml:space="preserve"> </w:t>
            </w:r>
            <w:r w:rsidR="43371A72" w:rsidRPr="18F1704C">
              <w:rPr>
                <w:rFonts w:ascii="Times New Roman" w:eastAsia="Times New Roman" w:hAnsi="Times New Roman" w:cs="Times New Roman"/>
              </w:rPr>
              <w:t>F</w:t>
            </w:r>
            <w:r w:rsidR="57ECE83E" w:rsidRPr="18F1704C">
              <w:rPr>
                <w:rFonts w:ascii="Times New Roman" w:eastAsia="Times New Roman" w:hAnsi="Times New Roman" w:cs="Times New Roman"/>
              </w:rPr>
              <w:t xml:space="preserve">inancial planning, new business models, audience growing techniques. </w:t>
            </w:r>
          </w:p>
        </w:tc>
      </w:tr>
      <w:tr w:rsidR="18F1704C" w14:paraId="50AECA43" w14:textId="77777777" w:rsidTr="18F1704C">
        <w:tc>
          <w:tcPr>
            <w:tcW w:w="4680" w:type="dxa"/>
          </w:tcPr>
          <w:p w14:paraId="1B1E5FEE" w14:textId="762777A8" w:rsidR="18F1704C" w:rsidRDefault="18F1704C" w:rsidP="18F1704C">
            <w:pPr>
              <w:spacing w:line="259" w:lineRule="auto"/>
              <w:rPr>
                <w:rFonts w:ascii="Times New Roman" w:eastAsia="Times New Roman" w:hAnsi="Times New Roman" w:cs="Times New Roman"/>
                <w:color w:val="000000" w:themeColor="text1"/>
              </w:rPr>
            </w:pPr>
            <w:r w:rsidRPr="18F1704C">
              <w:rPr>
                <w:rFonts w:ascii="Times New Roman" w:eastAsia="Times New Roman" w:hAnsi="Times New Roman" w:cs="Times New Roman"/>
                <w:color w:val="000000" w:themeColor="text1"/>
              </w:rPr>
              <w:t># of</w:t>
            </w:r>
            <w:r w:rsidR="3E4F7B35" w:rsidRPr="18F1704C">
              <w:rPr>
                <w:rFonts w:ascii="Times New Roman" w:eastAsia="Times New Roman" w:hAnsi="Times New Roman" w:cs="Times New Roman"/>
                <w:color w:val="000000" w:themeColor="text1"/>
              </w:rPr>
              <w:t xml:space="preserve"> peer-to-peer exchanges established or supported by the program</w:t>
            </w:r>
          </w:p>
        </w:tc>
        <w:tc>
          <w:tcPr>
            <w:tcW w:w="4680" w:type="dxa"/>
          </w:tcPr>
          <w:p w14:paraId="6E7CE1E6" w14:textId="36E152C7" w:rsidR="18F1704C" w:rsidRPr="00E77C2A" w:rsidRDefault="18F1704C" w:rsidP="00E77C2A">
            <w:pPr>
              <w:spacing w:beforeAutospacing="1" w:afterAutospacing="1"/>
              <w:rPr>
                <w:rFonts w:ascii="Times New Roman" w:eastAsia="Times New Roman" w:hAnsi="Times New Roman" w:cs="Times New Roman"/>
              </w:rPr>
            </w:pPr>
            <w:r w:rsidRPr="18F1704C">
              <w:rPr>
                <w:rFonts w:ascii="Times New Roman" w:eastAsia="Times New Roman" w:hAnsi="Times New Roman" w:cs="Times New Roman"/>
              </w:rPr>
              <w:t>Track number of participant</w:t>
            </w:r>
            <w:r w:rsidR="7C356CF4" w:rsidRPr="18F1704C">
              <w:rPr>
                <w:rFonts w:ascii="Times New Roman" w:eastAsia="Times New Roman" w:hAnsi="Times New Roman" w:cs="Times New Roman"/>
              </w:rPr>
              <w:t xml:space="preserve"> exchanges, case studies, field observations </w:t>
            </w:r>
          </w:p>
        </w:tc>
      </w:tr>
      <w:tr w:rsidR="18F1704C" w14:paraId="642E456D" w14:textId="77777777" w:rsidTr="18F1704C">
        <w:tc>
          <w:tcPr>
            <w:tcW w:w="4680" w:type="dxa"/>
          </w:tcPr>
          <w:p w14:paraId="2FA4B3E3" w14:textId="7D8833EA" w:rsidR="18F1704C" w:rsidRDefault="18F1704C" w:rsidP="18F1704C">
            <w:pPr>
              <w:spacing w:line="259" w:lineRule="auto"/>
              <w:rPr>
                <w:rFonts w:ascii="Times New Roman" w:eastAsia="Times New Roman" w:hAnsi="Times New Roman" w:cs="Times New Roman"/>
                <w:color w:val="000000" w:themeColor="text1"/>
              </w:rPr>
            </w:pPr>
            <w:r w:rsidRPr="18F1704C">
              <w:rPr>
                <w:rFonts w:ascii="Times New Roman" w:eastAsia="Times New Roman" w:hAnsi="Times New Roman" w:cs="Times New Roman"/>
                <w:color w:val="000000" w:themeColor="text1"/>
              </w:rPr>
              <w:t># of</w:t>
            </w:r>
            <w:r w:rsidR="46EF4572" w:rsidRPr="18F1704C">
              <w:rPr>
                <w:rFonts w:ascii="Times New Roman" w:eastAsia="Times New Roman" w:hAnsi="Times New Roman" w:cs="Times New Roman"/>
                <w:color w:val="000000" w:themeColor="text1"/>
              </w:rPr>
              <w:t xml:space="preserve"> grassroots networks of professionals for higher quality reporting, ethical and objective journalism, etc</w:t>
            </w:r>
            <w:r w:rsidR="3FD6F12D" w:rsidRPr="18F1704C">
              <w:rPr>
                <w:rFonts w:ascii="Times New Roman" w:eastAsia="Times New Roman" w:hAnsi="Times New Roman" w:cs="Times New Roman"/>
                <w:color w:val="000000" w:themeColor="text1"/>
              </w:rPr>
              <w:t>.</w:t>
            </w:r>
            <w:r w:rsidR="46EF4572" w:rsidRPr="18F1704C">
              <w:rPr>
                <w:rFonts w:ascii="Times New Roman" w:eastAsia="Times New Roman" w:hAnsi="Times New Roman" w:cs="Times New Roman"/>
                <w:color w:val="000000" w:themeColor="text1"/>
              </w:rPr>
              <w:t xml:space="preserve">, established or supported by the program </w:t>
            </w:r>
          </w:p>
        </w:tc>
        <w:tc>
          <w:tcPr>
            <w:tcW w:w="4680" w:type="dxa"/>
          </w:tcPr>
          <w:p w14:paraId="0496012A" w14:textId="3738B976" w:rsidR="18F1704C" w:rsidRDefault="18F1704C" w:rsidP="18F1704C">
            <w:pPr>
              <w:spacing w:beforeAutospacing="1" w:afterAutospacing="1"/>
              <w:rPr>
                <w:rFonts w:ascii="Times New Roman" w:eastAsia="Times New Roman" w:hAnsi="Times New Roman" w:cs="Times New Roman"/>
              </w:rPr>
            </w:pPr>
            <w:r w:rsidRPr="18F1704C">
              <w:rPr>
                <w:rFonts w:ascii="Times New Roman" w:eastAsia="Times New Roman" w:hAnsi="Times New Roman" w:cs="Times New Roman"/>
              </w:rPr>
              <w:t>Track number of new in</w:t>
            </w:r>
            <w:r w:rsidR="1D167A86" w:rsidRPr="18F1704C">
              <w:rPr>
                <w:rFonts w:ascii="Times New Roman" w:eastAsia="Times New Roman" w:hAnsi="Times New Roman" w:cs="Times New Roman"/>
              </w:rPr>
              <w:t>itiatives, networks</w:t>
            </w:r>
            <w:r w:rsidR="33EDE229" w:rsidRPr="18F1704C">
              <w:rPr>
                <w:rFonts w:ascii="Times New Roman" w:eastAsia="Times New Roman" w:hAnsi="Times New Roman" w:cs="Times New Roman"/>
              </w:rPr>
              <w:t xml:space="preserve"> of media professionals</w:t>
            </w:r>
            <w:r w:rsidR="1D167A86" w:rsidRPr="18F1704C">
              <w:rPr>
                <w:rFonts w:ascii="Times New Roman" w:eastAsia="Times New Roman" w:hAnsi="Times New Roman" w:cs="Times New Roman"/>
              </w:rPr>
              <w:t xml:space="preserve">, </w:t>
            </w:r>
            <w:r w:rsidRPr="18F1704C">
              <w:rPr>
                <w:rFonts w:ascii="Times New Roman" w:eastAsia="Times New Roman" w:hAnsi="Times New Roman" w:cs="Times New Roman"/>
              </w:rPr>
              <w:t>disaggregated by audience and type of initiative:  </w:t>
            </w:r>
          </w:p>
          <w:p w14:paraId="7A20804A" w14:textId="13375877" w:rsidR="3CD94E8D" w:rsidRDefault="00E77C2A" w:rsidP="18F1704C">
            <w:pPr>
              <w:pStyle w:val="ListParagraph"/>
              <w:numPr>
                <w:ilvl w:val="0"/>
                <w:numId w:val="3"/>
              </w:numPr>
              <w:spacing w:beforeAutospacing="1" w:afterAutospacing="1"/>
              <w:rPr>
                <w:rFonts w:eastAsiaTheme="minorEastAsia"/>
              </w:rPr>
            </w:pPr>
            <w:r>
              <w:rPr>
                <w:rFonts w:ascii="Times New Roman" w:eastAsia="Times New Roman" w:hAnsi="Times New Roman" w:cs="Times New Roman"/>
              </w:rPr>
              <w:t xml:space="preserve">Ex. </w:t>
            </w:r>
            <w:r w:rsidR="3CD94E8D" w:rsidRPr="18F1704C">
              <w:rPr>
                <w:rFonts w:ascii="Times New Roman" w:eastAsia="Times New Roman" w:hAnsi="Times New Roman" w:cs="Times New Roman"/>
              </w:rPr>
              <w:t xml:space="preserve">Kazakh-speaking, Russian-speaking audiences </w:t>
            </w:r>
          </w:p>
          <w:p w14:paraId="73A1316A" w14:textId="6F18FA3A" w:rsidR="18F1704C" w:rsidRPr="00E77C2A" w:rsidRDefault="3CD94E8D" w:rsidP="18F1704C">
            <w:pPr>
              <w:pStyle w:val="ListParagraph"/>
              <w:numPr>
                <w:ilvl w:val="0"/>
                <w:numId w:val="3"/>
              </w:numPr>
              <w:spacing w:beforeAutospacing="1" w:afterAutospacing="1"/>
            </w:pPr>
            <w:r w:rsidRPr="18F1704C">
              <w:rPr>
                <w:rFonts w:ascii="Times New Roman" w:eastAsia="Times New Roman" w:hAnsi="Times New Roman" w:cs="Times New Roman"/>
              </w:rPr>
              <w:t xml:space="preserve">Initiatives focused on developing higher quality reporting, </w:t>
            </w:r>
            <w:r w:rsidR="3925506F" w:rsidRPr="18F1704C">
              <w:rPr>
                <w:rFonts w:ascii="Times New Roman" w:eastAsia="Times New Roman" w:hAnsi="Times New Roman" w:cs="Times New Roman"/>
              </w:rPr>
              <w:t xml:space="preserve">investigative journalism, </w:t>
            </w:r>
            <w:r w:rsidRPr="18F1704C">
              <w:rPr>
                <w:rFonts w:ascii="Times New Roman" w:eastAsia="Times New Roman" w:hAnsi="Times New Roman" w:cs="Times New Roman"/>
              </w:rPr>
              <w:t xml:space="preserve">and/or </w:t>
            </w:r>
            <w:r w:rsidR="00E77C2A">
              <w:rPr>
                <w:rFonts w:ascii="Times New Roman" w:eastAsia="Times New Roman" w:hAnsi="Times New Roman" w:cs="Times New Roman"/>
              </w:rPr>
              <w:t xml:space="preserve">ethical and </w:t>
            </w:r>
            <w:proofErr w:type="gramStart"/>
            <w:r w:rsidR="00E77C2A">
              <w:rPr>
                <w:rFonts w:ascii="Times New Roman" w:eastAsia="Times New Roman" w:hAnsi="Times New Roman" w:cs="Times New Roman"/>
              </w:rPr>
              <w:t>objective  reporting</w:t>
            </w:r>
            <w:proofErr w:type="gramEnd"/>
            <w:r w:rsidRPr="18F1704C">
              <w:rPr>
                <w:rFonts w:ascii="Times New Roman" w:eastAsia="Times New Roman" w:hAnsi="Times New Roman" w:cs="Times New Roman"/>
              </w:rPr>
              <w:t xml:space="preserve"> </w:t>
            </w:r>
          </w:p>
        </w:tc>
      </w:tr>
      <w:tr w:rsidR="18F1704C" w14:paraId="474318E7" w14:textId="77777777" w:rsidTr="18F1704C">
        <w:tc>
          <w:tcPr>
            <w:tcW w:w="4680" w:type="dxa"/>
          </w:tcPr>
          <w:p w14:paraId="3516D487" w14:textId="46A935E9" w:rsidR="18F1704C" w:rsidRDefault="18F1704C" w:rsidP="18F1704C">
            <w:pPr>
              <w:spacing w:line="259" w:lineRule="auto"/>
              <w:rPr>
                <w:rFonts w:ascii="Times New Roman" w:eastAsia="Times New Roman" w:hAnsi="Times New Roman" w:cs="Times New Roman"/>
                <w:color w:val="000000" w:themeColor="text1"/>
              </w:rPr>
            </w:pPr>
            <w:r w:rsidRPr="18F1704C">
              <w:rPr>
                <w:rFonts w:ascii="Times New Roman" w:eastAsia="Times New Roman" w:hAnsi="Times New Roman" w:cs="Times New Roman"/>
                <w:color w:val="000000" w:themeColor="text1"/>
              </w:rPr>
              <w:lastRenderedPageBreak/>
              <w:t># of</w:t>
            </w:r>
            <w:r w:rsidR="35A396B8" w:rsidRPr="18F1704C">
              <w:rPr>
                <w:rFonts w:ascii="Times New Roman" w:eastAsia="Times New Roman" w:hAnsi="Times New Roman" w:cs="Times New Roman"/>
                <w:color w:val="000000" w:themeColor="text1"/>
              </w:rPr>
              <w:t xml:space="preserve"> </w:t>
            </w:r>
            <w:r w:rsidR="1CDA3605" w:rsidRPr="18F1704C">
              <w:rPr>
                <w:rFonts w:ascii="Times New Roman" w:eastAsia="Times New Roman" w:hAnsi="Times New Roman" w:cs="Times New Roman"/>
                <w:color w:val="000000" w:themeColor="text1"/>
              </w:rPr>
              <w:t xml:space="preserve">initiatives </w:t>
            </w:r>
            <w:r w:rsidR="35A396B8" w:rsidRPr="18F1704C">
              <w:rPr>
                <w:rFonts w:ascii="Times New Roman" w:eastAsia="Times New Roman" w:hAnsi="Times New Roman" w:cs="Times New Roman"/>
                <w:color w:val="000000" w:themeColor="text1"/>
              </w:rPr>
              <w:t>carried out to prevent the distribution of fake-news or mitigate its negative impact</w:t>
            </w:r>
          </w:p>
          <w:p w14:paraId="294B4408" w14:textId="2734A3D8" w:rsidR="18F1704C" w:rsidRDefault="18F1704C" w:rsidP="18F1704C">
            <w:pPr>
              <w:spacing w:line="259" w:lineRule="auto"/>
              <w:rPr>
                <w:rFonts w:ascii="Times New Roman" w:eastAsia="Times New Roman" w:hAnsi="Times New Roman" w:cs="Times New Roman"/>
                <w:color w:val="000000" w:themeColor="text1"/>
              </w:rPr>
            </w:pPr>
          </w:p>
        </w:tc>
        <w:tc>
          <w:tcPr>
            <w:tcW w:w="4680" w:type="dxa"/>
          </w:tcPr>
          <w:p w14:paraId="4CC87C9C" w14:textId="6E26940D" w:rsidR="18F1704C" w:rsidRDefault="18F1704C" w:rsidP="18F1704C">
            <w:pPr>
              <w:spacing w:beforeAutospacing="1" w:afterAutospacing="1"/>
              <w:rPr>
                <w:rFonts w:ascii="Times New Roman" w:eastAsia="Times New Roman" w:hAnsi="Times New Roman" w:cs="Times New Roman"/>
              </w:rPr>
            </w:pPr>
            <w:r w:rsidRPr="18F1704C">
              <w:rPr>
                <w:rFonts w:ascii="Times New Roman" w:eastAsia="Times New Roman" w:hAnsi="Times New Roman" w:cs="Times New Roman"/>
              </w:rPr>
              <w:t xml:space="preserve">Track number of </w:t>
            </w:r>
            <w:r w:rsidR="3667EA74" w:rsidRPr="18F1704C">
              <w:rPr>
                <w:rFonts w:ascii="Times New Roman" w:eastAsia="Times New Roman" w:hAnsi="Times New Roman" w:cs="Times New Roman"/>
              </w:rPr>
              <w:t xml:space="preserve">and type of </w:t>
            </w:r>
            <w:r w:rsidR="00E77C2A">
              <w:rPr>
                <w:rFonts w:ascii="Times New Roman" w:eastAsia="Times New Roman" w:hAnsi="Times New Roman" w:cs="Times New Roman"/>
              </w:rPr>
              <w:t xml:space="preserve">participant, </w:t>
            </w:r>
            <w:r w:rsidRPr="18F1704C">
              <w:rPr>
                <w:rFonts w:ascii="Times New Roman" w:eastAsia="Times New Roman" w:hAnsi="Times New Roman" w:cs="Times New Roman"/>
              </w:rPr>
              <w:t xml:space="preserve">disaggregated by audience </w:t>
            </w:r>
            <w:r w:rsidR="59D2DDD6" w:rsidRPr="18F1704C">
              <w:rPr>
                <w:rFonts w:ascii="Times New Roman" w:eastAsia="Times New Roman" w:hAnsi="Times New Roman" w:cs="Times New Roman"/>
              </w:rPr>
              <w:t xml:space="preserve">and type of </w:t>
            </w:r>
            <w:r w:rsidR="42BB84BE" w:rsidRPr="18F1704C">
              <w:rPr>
                <w:rFonts w:ascii="Times New Roman" w:eastAsia="Times New Roman" w:hAnsi="Times New Roman" w:cs="Times New Roman"/>
              </w:rPr>
              <w:t>initiative</w:t>
            </w:r>
          </w:p>
          <w:p w14:paraId="38B608C8" w14:textId="0477B5B5" w:rsidR="7D738FAC" w:rsidRDefault="7D738FAC" w:rsidP="18F1704C">
            <w:pPr>
              <w:pStyle w:val="ListParagraph"/>
              <w:numPr>
                <w:ilvl w:val="0"/>
                <w:numId w:val="2"/>
              </w:numPr>
              <w:spacing w:beforeAutospacing="1" w:afterAutospacing="1"/>
              <w:rPr>
                <w:rFonts w:eastAsiaTheme="minorEastAsia"/>
              </w:rPr>
            </w:pPr>
            <w:r w:rsidRPr="18F1704C">
              <w:rPr>
                <w:rFonts w:ascii="Times New Roman" w:eastAsia="Times New Roman" w:hAnsi="Times New Roman" w:cs="Times New Roman"/>
              </w:rPr>
              <w:t xml:space="preserve">Ex: Journalists, bloggers, media-outlets, media professionals, editors. </w:t>
            </w:r>
          </w:p>
          <w:p w14:paraId="51EC4E70" w14:textId="20345FDB" w:rsidR="18F1704C" w:rsidRPr="00E77C2A" w:rsidRDefault="7D738FAC" w:rsidP="18F1704C">
            <w:pPr>
              <w:pStyle w:val="ListParagraph"/>
              <w:numPr>
                <w:ilvl w:val="0"/>
                <w:numId w:val="2"/>
              </w:numPr>
              <w:spacing w:beforeAutospacing="1" w:afterAutospacing="1"/>
              <w:rPr>
                <w:rFonts w:eastAsiaTheme="minorEastAsia"/>
              </w:rPr>
            </w:pPr>
            <w:r w:rsidRPr="18F1704C">
              <w:rPr>
                <w:rFonts w:ascii="Times New Roman" w:eastAsia="Times New Roman" w:hAnsi="Times New Roman" w:cs="Times New Roman"/>
              </w:rPr>
              <w:t>Ex: Training, social media campaign, exchange, reporting tour, guest speakers</w:t>
            </w:r>
          </w:p>
        </w:tc>
      </w:tr>
      <w:tr w:rsidR="18F1704C" w14:paraId="0BD79A23" w14:textId="77777777" w:rsidTr="00E77C2A">
        <w:tc>
          <w:tcPr>
            <w:tcW w:w="4680" w:type="dxa"/>
            <w:shd w:val="clear" w:color="auto" w:fill="808080" w:themeFill="background1" w:themeFillShade="80"/>
          </w:tcPr>
          <w:p w14:paraId="7048FF8D" w14:textId="5B451542" w:rsidR="18F1704C" w:rsidRDefault="18F1704C" w:rsidP="18F1704C">
            <w:pPr>
              <w:spacing w:line="259" w:lineRule="auto"/>
              <w:rPr>
                <w:rFonts w:ascii="Times New Roman" w:eastAsia="Times New Roman" w:hAnsi="Times New Roman" w:cs="Times New Roman"/>
                <w:color w:val="FFFFFF" w:themeColor="background1"/>
                <w:sz w:val="24"/>
                <w:szCs w:val="24"/>
              </w:rPr>
            </w:pPr>
            <w:r w:rsidRPr="18F1704C">
              <w:rPr>
                <w:rFonts w:ascii="Times New Roman" w:eastAsia="Times New Roman" w:hAnsi="Times New Roman" w:cs="Times New Roman"/>
                <w:b/>
                <w:bCs/>
                <w:color w:val="FFFFFF" w:themeColor="background1"/>
                <w:sz w:val="24"/>
                <w:szCs w:val="24"/>
              </w:rPr>
              <w:t xml:space="preserve">Outcome </w:t>
            </w:r>
            <w:proofErr w:type="gramStart"/>
            <w:r w:rsidRPr="18F1704C">
              <w:rPr>
                <w:rFonts w:ascii="Times New Roman" w:eastAsia="Times New Roman" w:hAnsi="Times New Roman" w:cs="Times New Roman"/>
                <w:b/>
                <w:bCs/>
                <w:color w:val="FFFFFF" w:themeColor="background1"/>
                <w:sz w:val="24"/>
                <w:szCs w:val="24"/>
              </w:rPr>
              <w:t xml:space="preserve">Indicators </w:t>
            </w:r>
            <w:r w:rsidRPr="18F1704C">
              <w:rPr>
                <w:rFonts w:ascii="Times New Roman" w:eastAsia="Times New Roman" w:hAnsi="Times New Roman" w:cs="Times New Roman"/>
                <w:i/>
                <w:iCs/>
                <w:color w:val="FFFFFF" w:themeColor="background1"/>
                <w:sz w:val="24"/>
                <w:szCs w:val="24"/>
              </w:rPr>
              <w:t xml:space="preserve"> (</w:t>
            </w:r>
            <w:proofErr w:type="gramEnd"/>
            <w:r w:rsidRPr="18F1704C">
              <w:rPr>
                <w:rFonts w:ascii="Times New Roman" w:eastAsia="Times New Roman" w:hAnsi="Times New Roman" w:cs="Times New Roman"/>
                <w:i/>
                <w:iCs/>
                <w:color w:val="FFFFFF" w:themeColor="background1"/>
                <w:sz w:val="24"/>
                <w:szCs w:val="24"/>
              </w:rPr>
              <w:t xml:space="preserve">Tracks results of your activities) </w:t>
            </w:r>
          </w:p>
        </w:tc>
        <w:tc>
          <w:tcPr>
            <w:tcW w:w="4680" w:type="dxa"/>
            <w:shd w:val="clear" w:color="auto" w:fill="808080" w:themeFill="background1" w:themeFillShade="80"/>
          </w:tcPr>
          <w:p w14:paraId="2B7BF389" w14:textId="232A61B1" w:rsidR="18F1704C" w:rsidRDefault="18F1704C" w:rsidP="18F1704C">
            <w:pPr>
              <w:spacing w:line="259" w:lineRule="auto"/>
              <w:rPr>
                <w:rFonts w:ascii="Times New Roman" w:eastAsia="Times New Roman" w:hAnsi="Times New Roman" w:cs="Times New Roman"/>
                <w:color w:val="FFFFFF" w:themeColor="background1"/>
                <w:sz w:val="24"/>
                <w:szCs w:val="24"/>
              </w:rPr>
            </w:pPr>
            <w:r w:rsidRPr="18F1704C">
              <w:rPr>
                <w:rFonts w:ascii="Times New Roman" w:eastAsia="Times New Roman" w:hAnsi="Times New Roman" w:cs="Times New Roman"/>
                <w:b/>
                <w:bCs/>
                <w:color w:val="FFFFFF" w:themeColor="background1"/>
                <w:sz w:val="24"/>
                <w:szCs w:val="24"/>
              </w:rPr>
              <w:t>Suggested Data Collection Method</w:t>
            </w:r>
          </w:p>
        </w:tc>
      </w:tr>
      <w:tr w:rsidR="18F1704C" w14:paraId="4ADA5559" w14:textId="77777777" w:rsidTr="18F1704C">
        <w:tc>
          <w:tcPr>
            <w:tcW w:w="4680" w:type="dxa"/>
          </w:tcPr>
          <w:p w14:paraId="7194C1DE" w14:textId="059B2C70" w:rsidR="16FCC278" w:rsidRDefault="16FCC278">
            <w:r w:rsidRPr="18F1704C">
              <w:rPr>
                <w:rFonts w:ascii="Times New Roman" w:eastAsia="Times New Roman" w:hAnsi="Times New Roman" w:cs="Times New Roman"/>
              </w:rPr>
              <w:t xml:space="preserve"># of participants reporting increased capacity in media literacy, fact-checking, and investigative journalism   </w:t>
            </w:r>
          </w:p>
          <w:p w14:paraId="465B78E0" w14:textId="18397B68" w:rsidR="18F1704C" w:rsidRDefault="18F1704C" w:rsidP="18F1704C">
            <w:pPr>
              <w:spacing w:line="259" w:lineRule="auto"/>
              <w:rPr>
                <w:rFonts w:ascii="Times New Roman" w:eastAsia="Times New Roman" w:hAnsi="Times New Roman" w:cs="Times New Roman"/>
              </w:rPr>
            </w:pPr>
          </w:p>
        </w:tc>
        <w:tc>
          <w:tcPr>
            <w:tcW w:w="4680" w:type="dxa"/>
          </w:tcPr>
          <w:p w14:paraId="190547E4" w14:textId="6A8F52CE" w:rsidR="2D31E159" w:rsidRDefault="2D31E159" w:rsidP="18F1704C">
            <w:pPr>
              <w:spacing w:line="259" w:lineRule="auto"/>
              <w:rPr>
                <w:rFonts w:ascii="Times New Roman" w:eastAsia="Times New Roman" w:hAnsi="Times New Roman" w:cs="Times New Roman"/>
              </w:rPr>
            </w:pPr>
            <w:r w:rsidRPr="18F1704C">
              <w:rPr>
                <w:rFonts w:ascii="Times New Roman" w:eastAsia="Times New Roman" w:hAnsi="Times New Roman" w:cs="Times New Roman"/>
              </w:rPr>
              <w:t xml:space="preserve">Pre/post tests, surveys, polling, interviews with students, disaggregated by age, gender, and type of improvement </w:t>
            </w:r>
          </w:p>
          <w:p w14:paraId="6619BE04" w14:textId="17B1A2A0" w:rsidR="4E7CDDFC" w:rsidRDefault="4E7CDDFC" w:rsidP="18F1704C">
            <w:pPr>
              <w:pStyle w:val="ListParagraph"/>
              <w:numPr>
                <w:ilvl w:val="0"/>
                <w:numId w:val="9"/>
              </w:numPr>
              <w:spacing w:after="160" w:line="259" w:lineRule="auto"/>
            </w:pPr>
            <w:r w:rsidRPr="18F1704C">
              <w:rPr>
                <w:rFonts w:ascii="Times New Roman" w:eastAsia="Times New Roman" w:hAnsi="Times New Roman" w:cs="Times New Roman"/>
              </w:rPr>
              <w:t xml:space="preserve">Ex. </w:t>
            </w:r>
            <w:r w:rsidR="2D31E159" w:rsidRPr="18F1704C">
              <w:rPr>
                <w:rFonts w:ascii="Times New Roman" w:eastAsia="Times New Roman" w:hAnsi="Times New Roman" w:cs="Times New Roman"/>
              </w:rPr>
              <w:t xml:space="preserve">Female students, male students </w:t>
            </w:r>
          </w:p>
          <w:p w14:paraId="694A59A2" w14:textId="29958A35" w:rsidR="72413090" w:rsidRDefault="72413090" w:rsidP="18F1704C">
            <w:pPr>
              <w:pStyle w:val="ListParagraph"/>
              <w:numPr>
                <w:ilvl w:val="0"/>
                <w:numId w:val="9"/>
              </w:numPr>
              <w:spacing w:after="160" w:line="259" w:lineRule="auto"/>
              <w:rPr>
                <w:rFonts w:eastAsiaTheme="minorEastAsia"/>
              </w:rPr>
            </w:pPr>
            <w:r w:rsidRPr="18F1704C">
              <w:rPr>
                <w:rFonts w:ascii="Times New Roman" w:eastAsia="Times New Roman" w:hAnsi="Times New Roman" w:cs="Times New Roman"/>
              </w:rPr>
              <w:t>18-25, 25-40, 40-60+</w:t>
            </w:r>
          </w:p>
          <w:p w14:paraId="0C470AF8" w14:textId="7D7466CB" w:rsidR="2D31E159" w:rsidRDefault="2D31E159" w:rsidP="18F1704C">
            <w:pPr>
              <w:pStyle w:val="ListParagraph"/>
              <w:numPr>
                <w:ilvl w:val="0"/>
                <w:numId w:val="9"/>
              </w:numPr>
              <w:spacing w:after="160" w:line="259" w:lineRule="auto"/>
              <w:rPr>
                <w:rFonts w:eastAsiaTheme="minorEastAsia"/>
              </w:rPr>
            </w:pPr>
            <w:r w:rsidRPr="18F1704C">
              <w:rPr>
                <w:rFonts w:ascii="Times New Roman" w:eastAsia="Times New Roman" w:hAnsi="Times New Roman" w:cs="Times New Roman"/>
              </w:rPr>
              <w:t>Ex: media literacy, fact-checking, and/or investigative journalism</w:t>
            </w:r>
          </w:p>
        </w:tc>
      </w:tr>
      <w:tr w:rsidR="18F1704C" w14:paraId="1F3CA99C" w14:textId="77777777" w:rsidTr="18F1704C">
        <w:tc>
          <w:tcPr>
            <w:tcW w:w="4680" w:type="dxa"/>
          </w:tcPr>
          <w:p w14:paraId="17878C21" w14:textId="20A75DF0" w:rsidR="4F486294" w:rsidRDefault="4F486294" w:rsidP="18F1704C">
            <w:pPr>
              <w:rPr>
                <w:rFonts w:ascii="Times New Roman" w:eastAsia="Times New Roman" w:hAnsi="Times New Roman" w:cs="Times New Roman"/>
              </w:rPr>
            </w:pPr>
            <w:r w:rsidRPr="18F1704C">
              <w:rPr>
                <w:rFonts w:ascii="Times New Roman" w:eastAsia="Times New Roman" w:hAnsi="Times New Roman" w:cs="Times New Roman"/>
              </w:rPr>
              <w:t xml:space="preserve">% increase of </w:t>
            </w:r>
            <w:r w:rsidR="15C07DFE" w:rsidRPr="18F1704C">
              <w:rPr>
                <w:rFonts w:ascii="Times New Roman" w:eastAsia="Times New Roman" w:hAnsi="Times New Roman" w:cs="Times New Roman"/>
              </w:rPr>
              <w:t xml:space="preserve">new </w:t>
            </w:r>
            <w:r w:rsidRPr="18F1704C">
              <w:rPr>
                <w:rFonts w:ascii="Times New Roman" w:eastAsia="Times New Roman" w:hAnsi="Times New Roman" w:cs="Times New Roman"/>
              </w:rPr>
              <w:t xml:space="preserve">media efforts targeting Kazakh-speaking media consumers </w:t>
            </w:r>
          </w:p>
        </w:tc>
        <w:tc>
          <w:tcPr>
            <w:tcW w:w="4680" w:type="dxa"/>
          </w:tcPr>
          <w:p w14:paraId="437C4391" w14:textId="360AC4A6" w:rsidR="21169B46" w:rsidRDefault="21169B46" w:rsidP="18F1704C">
            <w:pPr>
              <w:spacing w:line="259" w:lineRule="auto"/>
              <w:rPr>
                <w:rFonts w:ascii="Times New Roman" w:eastAsia="Times New Roman" w:hAnsi="Times New Roman" w:cs="Times New Roman"/>
              </w:rPr>
            </w:pPr>
            <w:r w:rsidRPr="18F1704C">
              <w:rPr>
                <w:rFonts w:ascii="Times New Roman" w:eastAsia="Times New Roman" w:hAnsi="Times New Roman" w:cs="Times New Roman"/>
              </w:rPr>
              <w:t xml:space="preserve">Track number of new efforts/campaigns/trainings developed by participants </w:t>
            </w:r>
          </w:p>
        </w:tc>
      </w:tr>
      <w:tr w:rsidR="18F1704C" w14:paraId="0C2E292D" w14:textId="77777777" w:rsidTr="18F1704C">
        <w:tc>
          <w:tcPr>
            <w:tcW w:w="4680" w:type="dxa"/>
          </w:tcPr>
          <w:p w14:paraId="18A48D6C" w14:textId="05CEF0DB" w:rsidR="6056288A" w:rsidRDefault="6056288A" w:rsidP="18F1704C">
            <w:pPr>
              <w:rPr>
                <w:rFonts w:ascii="Times New Roman" w:eastAsia="Times New Roman" w:hAnsi="Times New Roman" w:cs="Times New Roman"/>
              </w:rPr>
            </w:pPr>
            <w:r w:rsidRPr="18F1704C">
              <w:rPr>
                <w:rFonts w:ascii="Times New Roman" w:eastAsia="Times New Roman" w:hAnsi="Times New Roman" w:cs="Times New Roman"/>
              </w:rPr>
              <w:t>Increase in # of</w:t>
            </w:r>
            <w:r w:rsidR="796921B1" w:rsidRPr="18F1704C">
              <w:rPr>
                <w:rFonts w:ascii="Times New Roman" w:eastAsia="Times New Roman" w:hAnsi="Times New Roman" w:cs="Times New Roman"/>
              </w:rPr>
              <w:t xml:space="preserve"> </w:t>
            </w:r>
            <w:r w:rsidR="7386BD6F" w:rsidRPr="18F1704C">
              <w:rPr>
                <w:rFonts w:ascii="Times New Roman" w:eastAsia="Times New Roman" w:hAnsi="Times New Roman" w:cs="Times New Roman"/>
              </w:rPr>
              <w:t xml:space="preserve">media professionals participating </w:t>
            </w:r>
            <w:r w:rsidR="796921B1" w:rsidRPr="18F1704C">
              <w:rPr>
                <w:rFonts w:ascii="Times New Roman" w:eastAsia="Times New Roman" w:hAnsi="Times New Roman" w:cs="Times New Roman"/>
              </w:rPr>
              <w:t>in</w:t>
            </w:r>
            <w:r w:rsidR="32A57CF1" w:rsidRPr="18F1704C">
              <w:rPr>
                <w:rFonts w:ascii="Times New Roman" w:eastAsia="Times New Roman" w:hAnsi="Times New Roman" w:cs="Times New Roman"/>
              </w:rPr>
              <w:t xml:space="preserve"> exchanges and</w:t>
            </w:r>
            <w:r w:rsidR="524E835B" w:rsidRPr="18F1704C">
              <w:rPr>
                <w:rFonts w:ascii="Times New Roman" w:eastAsia="Times New Roman" w:hAnsi="Times New Roman" w:cs="Times New Roman"/>
              </w:rPr>
              <w:t xml:space="preserve"> </w:t>
            </w:r>
            <w:r w:rsidR="2CDEE9A0" w:rsidRPr="18F1704C">
              <w:rPr>
                <w:rFonts w:ascii="Times New Roman" w:eastAsia="Times New Roman" w:hAnsi="Times New Roman" w:cs="Times New Roman"/>
              </w:rPr>
              <w:t xml:space="preserve">networks </w:t>
            </w:r>
            <w:r w:rsidR="32A57CF1" w:rsidRPr="18F1704C">
              <w:rPr>
                <w:rFonts w:ascii="Times New Roman" w:eastAsia="Times New Roman" w:hAnsi="Times New Roman" w:cs="Times New Roman"/>
              </w:rPr>
              <w:t xml:space="preserve">focused on </w:t>
            </w:r>
            <w:r w:rsidR="390C1355" w:rsidRPr="18F1704C">
              <w:rPr>
                <w:rFonts w:ascii="Times New Roman" w:eastAsia="Times New Roman" w:hAnsi="Times New Roman" w:cs="Times New Roman"/>
              </w:rPr>
              <w:t>high quality</w:t>
            </w:r>
            <w:r w:rsidR="39820C5D" w:rsidRPr="18F1704C">
              <w:rPr>
                <w:rFonts w:ascii="Times New Roman" w:eastAsia="Times New Roman" w:hAnsi="Times New Roman" w:cs="Times New Roman"/>
              </w:rPr>
              <w:t>, ethical,</w:t>
            </w:r>
            <w:r w:rsidR="390C1355" w:rsidRPr="18F1704C">
              <w:rPr>
                <w:rFonts w:ascii="Times New Roman" w:eastAsia="Times New Roman" w:hAnsi="Times New Roman" w:cs="Times New Roman"/>
              </w:rPr>
              <w:t xml:space="preserve"> and objective reporting </w:t>
            </w:r>
            <w:r w:rsidR="32A57CF1" w:rsidRPr="18F1704C">
              <w:rPr>
                <w:rFonts w:ascii="Times New Roman" w:eastAsia="Times New Roman" w:hAnsi="Times New Roman" w:cs="Times New Roman"/>
              </w:rPr>
              <w:t>following participation in the program</w:t>
            </w:r>
          </w:p>
          <w:p w14:paraId="65941A4D" w14:textId="26F7B2EE" w:rsidR="18F1704C" w:rsidRDefault="18F1704C" w:rsidP="18F1704C">
            <w:pPr>
              <w:spacing w:line="259" w:lineRule="auto"/>
              <w:rPr>
                <w:rFonts w:ascii="Times New Roman" w:eastAsia="Times New Roman" w:hAnsi="Times New Roman" w:cs="Times New Roman"/>
              </w:rPr>
            </w:pPr>
          </w:p>
        </w:tc>
        <w:tc>
          <w:tcPr>
            <w:tcW w:w="4680" w:type="dxa"/>
          </w:tcPr>
          <w:p w14:paraId="124BFD7E" w14:textId="03783430" w:rsidR="421AA63C" w:rsidRDefault="421AA63C">
            <w:r w:rsidRPr="18F1704C">
              <w:rPr>
                <w:rFonts w:ascii="Times New Roman" w:eastAsia="Times New Roman" w:hAnsi="Times New Roman" w:cs="Times New Roman"/>
              </w:rPr>
              <w:t>Case studies, field observations, polling</w:t>
            </w:r>
            <w:r w:rsidR="61CA2731" w:rsidRPr="18F1704C">
              <w:rPr>
                <w:rFonts w:ascii="Times New Roman" w:eastAsia="Times New Roman" w:hAnsi="Times New Roman" w:cs="Times New Roman"/>
              </w:rPr>
              <w:t xml:space="preserve">, surveys. Disaggregate by audience: </w:t>
            </w:r>
          </w:p>
          <w:p w14:paraId="53176961" w14:textId="458259E0" w:rsidR="61CA2731" w:rsidRDefault="00E77C2A" w:rsidP="18F1704C">
            <w:pPr>
              <w:pStyle w:val="ListParagraph"/>
              <w:numPr>
                <w:ilvl w:val="0"/>
                <w:numId w:val="1"/>
              </w:numPr>
              <w:rPr>
                <w:rFonts w:eastAsiaTheme="minorEastAsia"/>
              </w:rPr>
            </w:pPr>
            <w:r>
              <w:rPr>
                <w:rFonts w:ascii="Times New Roman" w:eastAsia="Times New Roman" w:hAnsi="Times New Roman" w:cs="Times New Roman"/>
              </w:rPr>
              <w:t xml:space="preserve">Ex. </w:t>
            </w:r>
            <w:r w:rsidR="61CA2731" w:rsidRPr="18F1704C">
              <w:rPr>
                <w:rFonts w:ascii="Times New Roman" w:eastAsia="Times New Roman" w:hAnsi="Times New Roman" w:cs="Times New Roman"/>
              </w:rPr>
              <w:t>Social media bloggers, Kazakh-language media outlets, journalists, editors, and/or other media professionals</w:t>
            </w:r>
          </w:p>
        </w:tc>
      </w:tr>
      <w:tr w:rsidR="18F1704C" w14:paraId="21A0D93C" w14:textId="77777777" w:rsidTr="18F1704C">
        <w:tc>
          <w:tcPr>
            <w:tcW w:w="4680" w:type="dxa"/>
          </w:tcPr>
          <w:p w14:paraId="19B95065" w14:textId="388B78EE" w:rsidR="421AA63C" w:rsidRDefault="421AA63C" w:rsidP="18F1704C">
            <w:pPr>
              <w:spacing w:line="259" w:lineRule="auto"/>
              <w:rPr>
                <w:rFonts w:ascii="Times New Roman" w:eastAsia="Times New Roman" w:hAnsi="Times New Roman" w:cs="Times New Roman"/>
              </w:rPr>
            </w:pPr>
            <w:r w:rsidRPr="18F1704C">
              <w:rPr>
                <w:rFonts w:ascii="Times New Roman" w:eastAsia="Times New Roman" w:hAnsi="Times New Roman" w:cs="Times New Roman"/>
              </w:rPr>
              <w:t># of new</w:t>
            </w:r>
            <w:r w:rsidR="28B46801" w:rsidRPr="18F1704C">
              <w:rPr>
                <w:rFonts w:ascii="Times New Roman" w:eastAsia="Times New Roman" w:hAnsi="Times New Roman" w:cs="Times New Roman"/>
              </w:rPr>
              <w:t xml:space="preserve"> </w:t>
            </w:r>
            <w:r w:rsidR="4293C6B8" w:rsidRPr="18F1704C">
              <w:rPr>
                <w:rFonts w:ascii="Times New Roman" w:eastAsia="Times New Roman" w:hAnsi="Times New Roman" w:cs="Times New Roman"/>
              </w:rPr>
              <w:t>initiatives</w:t>
            </w:r>
            <w:r w:rsidRPr="18F1704C">
              <w:rPr>
                <w:rFonts w:ascii="Times New Roman" w:eastAsia="Times New Roman" w:hAnsi="Times New Roman" w:cs="Times New Roman"/>
              </w:rPr>
              <w:t xml:space="preserve"> by participants countering </w:t>
            </w:r>
            <w:proofErr w:type="gramStart"/>
            <w:r w:rsidRPr="18F1704C">
              <w:rPr>
                <w:rFonts w:ascii="Times New Roman" w:eastAsia="Times New Roman" w:hAnsi="Times New Roman" w:cs="Times New Roman"/>
              </w:rPr>
              <w:t>fake-news</w:t>
            </w:r>
            <w:proofErr w:type="gramEnd"/>
            <w:r w:rsidRPr="18F1704C">
              <w:rPr>
                <w:rFonts w:ascii="Times New Roman" w:eastAsia="Times New Roman" w:hAnsi="Times New Roman" w:cs="Times New Roman"/>
              </w:rPr>
              <w:t xml:space="preserve"> following participation in the program </w:t>
            </w:r>
          </w:p>
        </w:tc>
        <w:tc>
          <w:tcPr>
            <w:tcW w:w="4680" w:type="dxa"/>
          </w:tcPr>
          <w:p w14:paraId="637FE145" w14:textId="1121A438" w:rsidR="0D6C3D18" w:rsidRDefault="0D6C3D18">
            <w:r w:rsidRPr="18F1704C">
              <w:rPr>
                <w:rFonts w:ascii="Times New Roman" w:eastAsia="Times New Roman" w:hAnsi="Times New Roman" w:cs="Times New Roman"/>
              </w:rPr>
              <w:t xml:space="preserve">Case studies, field observations, polling, surveys. Disaggregate by </w:t>
            </w:r>
            <w:r w:rsidR="03E0A86D" w:rsidRPr="18F1704C">
              <w:rPr>
                <w:rFonts w:ascii="Times New Roman" w:eastAsia="Times New Roman" w:hAnsi="Times New Roman" w:cs="Times New Roman"/>
              </w:rPr>
              <w:t>type of media professional</w:t>
            </w:r>
            <w:r w:rsidRPr="18F1704C">
              <w:rPr>
                <w:rFonts w:ascii="Times New Roman" w:eastAsia="Times New Roman" w:hAnsi="Times New Roman" w:cs="Times New Roman"/>
              </w:rPr>
              <w:t xml:space="preserve"> and type of initiative: </w:t>
            </w:r>
          </w:p>
          <w:p w14:paraId="648ADFB3" w14:textId="4FD22BE5" w:rsidR="0D6C3D18" w:rsidRDefault="0D6C3D18" w:rsidP="18F1704C">
            <w:pPr>
              <w:pStyle w:val="ListParagraph"/>
              <w:numPr>
                <w:ilvl w:val="0"/>
                <w:numId w:val="1"/>
              </w:numPr>
              <w:rPr>
                <w:rFonts w:eastAsiaTheme="minorEastAsia"/>
              </w:rPr>
            </w:pPr>
            <w:r w:rsidRPr="18F1704C">
              <w:rPr>
                <w:rFonts w:ascii="Times New Roman" w:eastAsia="Times New Roman" w:hAnsi="Times New Roman" w:cs="Times New Roman"/>
              </w:rPr>
              <w:t>Ex. Social media bloggers, Kazakh-language media outlets, journalists, editors, and/or other media professionals</w:t>
            </w:r>
          </w:p>
          <w:p w14:paraId="52448907" w14:textId="2047D7C1" w:rsidR="0D6C3D18" w:rsidRDefault="0D6C3D18" w:rsidP="18F1704C">
            <w:pPr>
              <w:pStyle w:val="ListParagraph"/>
              <w:numPr>
                <w:ilvl w:val="0"/>
                <w:numId w:val="1"/>
              </w:numPr>
              <w:rPr>
                <w:rFonts w:eastAsiaTheme="minorEastAsia"/>
              </w:rPr>
            </w:pPr>
            <w:r w:rsidRPr="18F1704C">
              <w:rPr>
                <w:rFonts w:ascii="Times New Roman" w:eastAsia="Times New Roman" w:hAnsi="Times New Roman" w:cs="Times New Roman"/>
              </w:rPr>
              <w:t>Ex: Training, social media campaign, exchange, reporting tour, guest speakers</w:t>
            </w:r>
          </w:p>
          <w:p w14:paraId="215E6D40" w14:textId="7295C2AD" w:rsidR="18F1704C" w:rsidRDefault="18F1704C" w:rsidP="18F1704C">
            <w:pPr>
              <w:rPr>
                <w:rFonts w:ascii="Times New Roman" w:eastAsia="Times New Roman" w:hAnsi="Times New Roman" w:cs="Times New Roman"/>
              </w:rPr>
            </w:pPr>
          </w:p>
        </w:tc>
      </w:tr>
      <w:tr w:rsidR="18F1704C" w14:paraId="1D06EC87" w14:textId="77777777" w:rsidTr="18F1704C">
        <w:tc>
          <w:tcPr>
            <w:tcW w:w="4680" w:type="dxa"/>
          </w:tcPr>
          <w:p w14:paraId="2D0B5815" w14:textId="63219EBF" w:rsidR="2A7BABBC" w:rsidRDefault="2A7BABBC" w:rsidP="18F1704C">
            <w:pPr>
              <w:spacing w:line="259" w:lineRule="auto"/>
              <w:rPr>
                <w:rFonts w:ascii="Times New Roman" w:eastAsia="Times New Roman" w:hAnsi="Times New Roman" w:cs="Times New Roman"/>
              </w:rPr>
            </w:pPr>
            <w:r w:rsidRPr="18F1704C">
              <w:rPr>
                <w:rFonts w:ascii="Times New Roman" w:eastAsia="Times New Roman" w:hAnsi="Times New Roman" w:cs="Times New Roman"/>
              </w:rPr>
              <w:t xml:space="preserve"># of Kazakh-language media outlets reporting increased understanding of organizational and financial sustainability </w:t>
            </w:r>
            <w:r w:rsidR="194347A0" w:rsidRPr="18F1704C">
              <w:rPr>
                <w:rFonts w:ascii="Times New Roman" w:eastAsia="Times New Roman" w:hAnsi="Times New Roman" w:cs="Times New Roman"/>
              </w:rPr>
              <w:t xml:space="preserve">best practices </w:t>
            </w:r>
          </w:p>
        </w:tc>
        <w:tc>
          <w:tcPr>
            <w:tcW w:w="4680" w:type="dxa"/>
          </w:tcPr>
          <w:p w14:paraId="43926333" w14:textId="4BF2FDD6" w:rsidR="2A7BABBC" w:rsidRDefault="2A7BABBC" w:rsidP="18F1704C">
            <w:pPr>
              <w:spacing w:line="259" w:lineRule="auto"/>
              <w:rPr>
                <w:rFonts w:ascii="Times New Roman" w:eastAsia="Times New Roman" w:hAnsi="Times New Roman" w:cs="Times New Roman"/>
              </w:rPr>
            </w:pPr>
            <w:r w:rsidRPr="18F1704C">
              <w:rPr>
                <w:rFonts w:ascii="Times New Roman" w:eastAsia="Times New Roman" w:hAnsi="Times New Roman" w:cs="Times New Roman"/>
              </w:rPr>
              <w:t>Pre/post tests, surveys, polling</w:t>
            </w:r>
          </w:p>
          <w:p w14:paraId="19F439C4" w14:textId="3DADDE2A" w:rsidR="18F1704C" w:rsidRDefault="18F1704C" w:rsidP="18F1704C">
            <w:pPr>
              <w:spacing w:line="259" w:lineRule="auto"/>
              <w:rPr>
                <w:rFonts w:ascii="Times New Roman" w:eastAsia="Times New Roman" w:hAnsi="Times New Roman" w:cs="Times New Roman"/>
              </w:rPr>
            </w:pPr>
          </w:p>
        </w:tc>
      </w:tr>
    </w:tbl>
    <w:p w14:paraId="2C078E63" w14:textId="5A86A719" w:rsidR="007E2239" w:rsidRDefault="007E2239" w:rsidP="18F1704C"/>
    <w:sectPr w:rsidR="007E22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E4C57" w14:textId="77777777" w:rsidR="00875695" w:rsidRDefault="00875695" w:rsidP="00875695">
      <w:pPr>
        <w:spacing w:after="0" w:line="240" w:lineRule="auto"/>
      </w:pPr>
      <w:r>
        <w:separator/>
      </w:r>
    </w:p>
  </w:endnote>
  <w:endnote w:type="continuationSeparator" w:id="0">
    <w:p w14:paraId="3ECE706F" w14:textId="77777777" w:rsidR="00875695" w:rsidRDefault="00875695" w:rsidP="00875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9A2D3" w14:textId="77777777" w:rsidR="00875695" w:rsidRDefault="00875695" w:rsidP="00875695">
      <w:pPr>
        <w:spacing w:after="0" w:line="240" w:lineRule="auto"/>
      </w:pPr>
      <w:r>
        <w:separator/>
      </w:r>
    </w:p>
  </w:footnote>
  <w:footnote w:type="continuationSeparator" w:id="0">
    <w:p w14:paraId="65FE278B" w14:textId="77777777" w:rsidR="00875695" w:rsidRDefault="00875695" w:rsidP="008756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12871"/>
    <w:multiLevelType w:val="hybridMultilevel"/>
    <w:tmpl w:val="43A4352C"/>
    <w:lvl w:ilvl="0" w:tplc="5B8C64F2">
      <w:start w:val="1"/>
      <w:numFmt w:val="bullet"/>
      <w:lvlText w:val=""/>
      <w:lvlJc w:val="left"/>
      <w:pPr>
        <w:ind w:left="720" w:hanging="360"/>
      </w:pPr>
      <w:rPr>
        <w:rFonts w:ascii="Symbol" w:hAnsi="Symbol" w:hint="default"/>
      </w:rPr>
    </w:lvl>
    <w:lvl w:ilvl="1" w:tplc="F1A868E6">
      <w:start w:val="1"/>
      <w:numFmt w:val="bullet"/>
      <w:lvlText w:val="o"/>
      <w:lvlJc w:val="left"/>
      <w:pPr>
        <w:ind w:left="1440" w:hanging="360"/>
      </w:pPr>
      <w:rPr>
        <w:rFonts w:ascii="Courier New" w:hAnsi="Courier New" w:hint="default"/>
      </w:rPr>
    </w:lvl>
    <w:lvl w:ilvl="2" w:tplc="A7F0454E">
      <w:start w:val="1"/>
      <w:numFmt w:val="bullet"/>
      <w:lvlText w:val=""/>
      <w:lvlJc w:val="left"/>
      <w:pPr>
        <w:ind w:left="2160" w:hanging="360"/>
      </w:pPr>
      <w:rPr>
        <w:rFonts w:ascii="Wingdings" w:hAnsi="Wingdings" w:hint="default"/>
      </w:rPr>
    </w:lvl>
    <w:lvl w:ilvl="3" w:tplc="5002EF66">
      <w:start w:val="1"/>
      <w:numFmt w:val="bullet"/>
      <w:lvlText w:val=""/>
      <w:lvlJc w:val="left"/>
      <w:pPr>
        <w:ind w:left="2880" w:hanging="360"/>
      </w:pPr>
      <w:rPr>
        <w:rFonts w:ascii="Symbol" w:hAnsi="Symbol" w:hint="default"/>
      </w:rPr>
    </w:lvl>
    <w:lvl w:ilvl="4" w:tplc="AC06F052">
      <w:start w:val="1"/>
      <w:numFmt w:val="bullet"/>
      <w:lvlText w:val="o"/>
      <w:lvlJc w:val="left"/>
      <w:pPr>
        <w:ind w:left="3600" w:hanging="360"/>
      </w:pPr>
      <w:rPr>
        <w:rFonts w:ascii="Courier New" w:hAnsi="Courier New" w:hint="default"/>
      </w:rPr>
    </w:lvl>
    <w:lvl w:ilvl="5" w:tplc="239EAF14">
      <w:start w:val="1"/>
      <w:numFmt w:val="bullet"/>
      <w:lvlText w:val=""/>
      <w:lvlJc w:val="left"/>
      <w:pPr>
        <w:ind w:left="4320" w:hanging="360"/>
      </w:pPr>
      <w:rPr>
        <w:rFonts w:ascii="Wingdings" w:hAnsi="Wingdings" w:hint="default"/>
      </w:rPr>
    </w:lvl>
    <w:lvl w:ilvl="6" w:tplc="1D48AA50">
      <w:start w:val="1"/>
      <w:numFmt w:val="bullet"/>
      <w:lvlText w:val=""/>
      <w:lvlJc w:val="left"/>
      <w:pPr>
        <w:ind w:left="5040" w:hanging="360"/>
      </w:pPr>
      <w:rPr>
        <w:rFonts w:ascii="Symbol" w:hAnsi="Symbol" w:hint="default"/>
      </w:rPr>
    </w:lvl>
    <w:lvl w:ilvl="7" w:tplc="73D40194">
      <w:start w:val="1"/>
      <w:numFmt w:val="bullet"/>
      <w:lvlText w:val="o"/>
      <w:lvlJc w:val="left"/>
      <w:pPr>
        <w:ind w:left="5760" w:hanging="360"/>
      </w:pPr>
      <w:rPr>
        <w:rFonts w:ascii="Courier New" w:hAnsi="Courier New" w:hint="default"/>
      </w:rPr>
    </w:lvl>
    <w:lvl w:ilvl="8" w:tplc="0D720E82">
      <w:start w:val="1"/>
      <w:numFmt w:val="bullet"/>
      <w:lvlText w:val=""/>
      <w:lvlJc w:val="left"/>
      <w:pPr>
        <w:ind w:left="6480" w:hanging="360"/>
      </w:pPr>
      <w:rPr>
        <w:rFonts w:ascii="Wingdings" w:hAnsi="Wingdings" w:hint="default"/>
      </w:rPr>
    </w:lvl>
  </w:abstractNum>
  <w:abstractNum w:abstractNumId="1" w15:restartNumberingAfterBreak="0">
    <w:nsid w:val="1172716C"/>
    <w:multiLevelType w:val="hybridMultilevel"/>
    <w:tmpl w:val="FA46E93C"/>
    <w:lvl w:ilvl="0" w:tplc="53B6D8C6">
      <w:start w:val="1"/>
      <w:numFmt w:val="bullet"/>
      <w:lvlText w:val=""/>
      <w:lvlJc w:val="left"/>
      <w:pPr>
        <w:ind w:left="720" w:hanging="360"/>
      </w:pPr>
      <w:rPr>
        <w:rFonts w:ascii="Symbol" w:hAnsi="Symbol" w:hint="default"/>
      </w:rPr>
    </w:lvl>
    <w:lvl w:ilvl="1" w:tplc="BAD85F1E">
      <w:start w:val="1"/>
      <w:numFmt w:val="bullet"/>
      <w:lvlText w:val="o"/>
      <w:lvlJc w:val="left"/>
      <w:pPr>
        <w:ind w:left="1440" w:hanging="360"/>
      </w:pPr>
      <w:rPr>
        <w:rFonts w:ascii="Courier New" w:hAnsi="Courier New" w:hint="default"/>
      </w:rPr>
    </w:lvl>
    <w:lvl w:ilvl="2" w:tplc="592C5212">
      <w:start w:val="1"/>
      <w:numFmt w:val="bullet"/>
      <w:lvlText w:val=""/>
      <w:lvlJc w:val="left"/>
      <w:pPr>
        <w:ind w:left="2160" w:hanging="360"/>
      </w:pPr>
      <w:rPr>
        <w:rFonts w:ascii="Wingdings" w:hAnsi="Wingdings" w:hint="default"/>
      </w:rPr>
    </w:lvl>
    <w:lvl w:ilvl="3" w:tplc="0764FC5E">
      <w:start w:val="1"/>
      <w:numFmt w:val="bullet"/>
      <w:lvlText w:val=""/>
      <w:lvlJc w:val="left"/>
      <w:pPr>
        <w:ind w:left="2880" w:hanging="360"/>
      </w:pPr>
      <w:rPr>
        <w:rFonts w:ascii="Symbol" w:hAnsi="Symbol" w:hint="default"/>
      </w:rPr>
    </w:lvl>
    <w:lvl w:ilvl="4" w:tplc="4964D9E6">
      <w:start w:val="1"/>
      <w:numFmt w:val="bullet"/>
      <w:lvlText w:val="o"/>
      <w:lvlJc w:val="left"/>
      <w:pPr>
        <w:ind w:left="3600" w:hanging="360"/>
      </w:pPr>
      <w:rPr>
        <w:rFonts w:ascii="Courier New" w:hAnsi="Courier New" w:hint="default"/>
      </w:rPr>
    </w:lvl>
    <w:lvl w:ilvl="5" w:tplc="FD4E3048">
      <w:start w:val="1"/>
      <w:numFmt w:val="bullet"/>
      <w:lvlText w:val=""/>
      <w:lvlJc w:val="left"/>
      <w:pPr>
        <w:ind w:left="4320" w:hanging="360"/>
      </w:pPr>
      <w:rPr>
        <w:rFonts w:ascii="Wingdings" w:hAnsi="Wingdings" w:hint="default"/>
      </w:rPr>
    </w:lvl>
    <w:lvl w:ilvl="6" w:tplc="C932135E">
      <w:start w:val="1"/>
      <w:numFmt w:val="bullet"/>
      <w:lvlText w:val=""/>
      <w:lvlJc w:val="left"/>
      <w:pPr>
        <w:ind w:left="5040" w:hanging="360"/>
      </w:pPr>
      <w:rPr>
        <w:rFonts w:ascii="Symbol" w:hAnsi="Symbol" w:hint="default"/>
      </w:rPr>
    </w:lvl>
    <w:lvl w:ilvl="7" w:tplc="4E801842">
      <w:start w:val="1"/>
      <w:numFmt w:val="bullet"/>
      <w:lvlText w:val="o"/>
      <w:lvlJc w:val="left"/>
      <w:pPr>
        <w:ind w:left="5760" w:hanging="360"/>
      </w:pPr>
      <w:rPr>
        <w:rFonts w:ascii="Courier New" w:hAnsi="Courier New" w:hint="default"/>
      </w:rPr>
    </w:lvl>
    <w:lvl w:ilvl="8" w:tplc="F73A0F20">
      <w:start w:val="1"/>
      <w:numFmt w:val="bullet"/>
      <w:lvlText w:val=""/>
      <w:lvlJc w:val="left"/>
      <w:pPr>
        <w:ind w:left="6480" w:hanging="360"/>
      </w:pPr>
      <w:rPr>
        <w:rFonts w:ascii="Wingdings" w:hAnsi="Wingdings" w:hint="default"/>
      </w:rPr>
    </w:lvl>
  </w:abstractNum>
  <w:abstractNum w:abstractNumId="2" w15:restartNumberingAfterBreak="0">
    <w:nsid w:val="16AF7C1F"/>
    <w:multiLevelType w:val="hybridMultilevel"/>
    <w:tmpl w:val="FDCE9490"/>
    <w:lvl w:ilvl="0" w:tplc="D05617DA">
      <w:start w:val="1"/>
      <w:numFmt w:val="bullet"/>
      <w:lvlText w:val=""/>
      <w:lvlJc w:val="left"/>
      <w:pPr>
        <w:ind w:left="720" w:hanging="360"/>
      </w:pPr>
      <w:rPr>
        <w:rFonts w:ascii="Symbol" w:hAnsi="Symbol" w:hint="default"/>
      </w:rPr>
    </w:lvl>
    <w:lvl w:ilvl="1" w:tplc="49FCB65A">
      <w:start w:val="1"/>
      <w:numFmt w:val="bullet"/>
      <w:lvlText w:val="o"/>
      <w:lvlJc w:val="left"/>
      <w:pPr>
        <w:ind w:left="1440" w:hanging="360"/>
      </w:pPr>
      <w:rPr>
        <w:rFonts w:ascii="Courier New" w:hAnsi="Courier New" w:hint="default"/>
      </w:rPr>
    </w:lvl>
    <w:lvl w:ilvl="2" w:tplc="2A3EF2E2">
      <w:start w:val="1"/>
      <w:numFmt w:val="bullet"/>
      <w:lvlText w:val=""/>
      <w:lvlJc w:val="left"/>
      <w:pPr>
        <w:ind w:left="2160" w:hanging="360"/>
      </w:pPr>
      <w:rPr>
        <w:rFonts w:ascii="Wingdings" w:hAnsi="Wingdings" w:hint="default"/>
      </w:rPr>
    </w:lvl>
    <w:lvl w:ilvl="3" w:tplc="531EF732">
      <w:start w:val="1"/>
      <w:numFmt w:val="bullet"/>
      <w:lvlText w:val=""/>
      <w:lvlJc w:val="left"/>
      <w:pPr>
        <w:ind w:left="2880" w:hanging="360"/>
      </w:pPr>
      <w:rPr>
        <w:rFonts w:ascii="Symbol" w:hAnsi="Symbol" w:hint="default"/>
      </w:rPr>
    </w:lvl>
    <w:lvl w:ilvl="4" w:tplc="DB4A61B4">
      <w:start w:val="1"/>
      <w:numFmt w:val="bullet"/>
      <w:lvlText w:val="o"/>
      <w:lvlJc w:val="left"/>
      <w:pPr>
        <w:ind w:left="3600" w:hanging="360"/>
      </w:pPr>
      <w:rPr>
        <w:rFonts w:ascii="Courier New" w:hAnsi="Courier New" w:hint="default"/>
      </w:rPr>
    </w:lvl>
    <w:lvl w:ilvl="5" w:tplc="9DC87A62">
      <w:start w:val="1"/>
      <w:numFmt w:val="bullet"/>
      <w:lvlText w:val=""/>
      <w:lvlJc w:val="left"/>
      <w:pPr>
        <w:ind w:left="4320" w:hanging="360"/>
      </w:pPr>
      <w:rPr>
        <w:rFonts w:ascii="Wingdings" w:hAnsi="Wingdings" w:hint="default"/>
      </w:rPr>
    </w:lvl>
    <w:lvl w:ilvl="6" w:tplc="75D00D0E">
      <w:start w:val="1"/>
      <w:numFmt w:val="bullet"/>
      <w:lvlText w:val=""/>
      <w:lvlJc w:val="left"/>
      <w:pPr>
        <w:ind w:left="5040" w:hanging="360"/>
      </w:pPr>
      <w:rPr>
        <w:rFonts w:ascii="Symbol" w:hAnsi="Symbol" w:hint="default"/>
      </w:rPr>
    </w:lvl>
    <w:lvl w:ilvl="7" w:tplc="417457B0">
      <w:start w:val="1"/>
      <w:numFmt w:val="bullet"/>
      <w:lvlText w:val="o"/>
      <w:lvlJc w:val="left"/>
      <w:pPr>
        <w:ind w:left="5760" w:hanging="360"/>
      </w:pPr>
      <w:rPr>
        <w:rFonts w:ascii="Courier New" w:hAnsi="Courier New" w:hint="default"/>
      </w:rPr>
    </w:lvl>
    <w:lvl w:ilvl="8" w:tplc="6DD26A76">
      <w:start w:val="1"/>
      <w:numFmt w:val="bullet"/>
      <w:lvlText w:val=""/>
      <w:lvlJc w:val="left"/>
      <w:pPr>
        <w:ind w:left="6480" w:hanging="360"/>
      </w:pPr>
      <w:rPr>
        <w:rFonts w:ascii="Wingdings" w:hAnsi="Wingdings" w:hint="default"/>
      </w:rPr>
    </w:lvl>
  </w:abstractNum>
  <w:abstractNum w:abstractNumId="3" w15:restartNumberingAfterBreak="0">
    <w:nsid w:val="1A067E62"/>
    <w:multiLevelType w:val="hybridMultilevel"/>
    <w:tmpl w:val="82C6785C"/>
    <w:lvl w:ilvl="0" w:tplc="EF44C5E8">
      <w:start w:val="1"/>
      <w:numFmt w:val="bullet"/>
      <w:lvlText w:val=""/>
      <w:lvlJc w:val="left"/>
      <w:pPr>
        <w:ind w:left="720" w:hanging="360"/>
      </w:pPr>
      <w:rPr>
        <w:rFonts w:ascii="Symbol" w:hAnsi="Symbol" w:hint="default"/>
      </w:rPr>
    </w:lvl>
    <w:lvl w:ilvl="1" w:tplc="F94A3E02">
      <w:start w:val="1"/>
      <w:numFmt w:val="bullet"/>
      <w:lvlText w:val="o"/>
      <w:lvlJc w:val="left"/>
      <w:pPr>
        <w:ind w:left="1440" w:hanging="360"/>
      </w:pPr>
      <w:rPr>
        <w:rFonts w:ascii="Courier New" w:hAnsi="Courier New" w:hint="default"/>
      </w:rPr>
    </w:lvl>
    <w:lvl w:ilvl="2" w:tplc="43F46916">
      <w:start w:val="1"/>
      <w:numFmt w:val="bullet"/>
      <w:lvlText w:val=""/>
      <w:lvlJc w:val="left"/>
      <w:pPr>
        <w:ind w:left="2160" w:hanging="360"/>
      </w:pPr>
      <w:rPr>
        <w:rFonts w:ascii="Wingdings" w:hAnsi="Wingdings" w:hint="default"/>
      </w:rPr>
    </w:lvl>
    <w:lvl w:ilvl="3" w:tplc="D3FE7202">
      <w:start w:val="1"/>
      <w:numFmt w:val="bullet"/>
      <w:lvlText w:val=""/>
      <w:lvlJc w:val="left"/>
      <w:pPr>
        <w:ind w:left="2880" w:hanging="360"/>
      </w:pPr>
      <w:rPr>
        <w:rFonts w:ascii="Symbol" w:hAnsi="Symbol" w:hint="default"/>
      </w:rPr>
    </w:lvl>
    <w:lvl w:ilvl="4" w:tplc="3FFE6DFE">
      <w:start w:val="1"/>
      <w:numFmt w:val="bullet"/>
      <w:lvlText w:val="o"/>
      <w:lvlJc w:val="left"/>
      <w:pPr>
        <w:ind w:left="3600" w:hanging="360"/>
      </w:pPr>
      <w:rPr>
        <w:rFonts w:ascii="Courier New" w:hAnsi="Courier New" w:hint="default"/>
      </w:rPr>
    </w:lvl>
    <w:lvl w:ilvl="5" w:tplc="46DE34EA">
      <w:start w:val="1"/>
      <w:numFmt w:val="bullet"/>
      <w:lvlText w:val=""/>
      <w:lvlJc w:val="left"/>
      <w:pPr>
        <w:ind w:left="4320" w:hanging="360"/>
      </w:pPr>
      <w:rPr>
        <w:rFonts w:ascii="Wingdings" w:hAnsi="Wingdings" w:hint="default"/>
      </w:rPr>
    </w:lvl>
    <w:lvl w:ilvl="6" w:tplc="6F581702">
      <w:start w:val="1"/>
      <w:numFmt w:val="bullet"/>
      <w:lvlText w:val=""/>
      <w:lvlJc w:val="left"/>
      <w:pPr>
        <w:ind w:left="5040" w:hanging="360"/>
      </w:pPr>
      <w:rPr>
        <w:rFonts w:ascii="Symbol" w:hAnsi="Symbol" w:hint="default"/>
      </w:rPr>
    </w:lvl>
    <w:lvl w:ilvl="7" w:tplc="1032BCCE">
      <w:start w:val="1"/>
      <w:numFmt w:val="bullet"/>
      <w:lvlText w:val="o"/>
      <w:lvlJc w:val="left"/>
      <w:pPr>
        <w:ind w:left="5760" w:hanging="360"/>
      </w:pPr>
      <w:rPr>
        <w:rFonts w:ascii="Courier New" w:hAnsi="Courier New" w:hint="default"/>
      </w:rPr>
    </w:lvl>
    <w:lvl w:ilvl="8" w:tplc="DB9C81D6">
      <w:start w:val="1"/>
      <w:numFmt w:val="bullet"/>
      <w:lvlText w:val=""/>
      <w:lvlJc w:val="left"/>
      <w:pPr>
        <w:ind w:left="6480" w:hanging="360"/>
      </w:pPr>
      <w:rPr>
        <w:rFonts w:ascii="Wingdings" w:hAnsi="Wingdings" w:hint="default"/>
      </w:rPr>
    </w:lvl>
  </w:abstractNum>
  <w:abstractNum w:abstractNumId="4" w15:restartNumberingAfterBreak="0">
    <w:nsid w:val="1F0C44DA"/>
    <w:multiLevelType w:val="hybridMultilevel"/>
    <w:tmpl w:val="2538288E"/>
    <w:lvl w:ilvl="0" w:tplc="13223F2E">
      <w:start w:val="1"/>
      <w:numFmt w:val="bullet"/>
      <w:lvlText w:val=""/>
      <w:lvlJc w:val="left"/>
      <w:pPr>
        <w:ind w:left="720" w:hanging="360"/>
      </w:pPr>
      <w:rPr>
        <w:rFonts w:ascii="Symbol" w:hAnsi="Symbol" w:hint="default"/>
      </w:rPr>
    </w:lvl>
    <w:lvl w:ilvl="1" w:tplc="47283728">
      <w:start w:val="1"/>
      <w:numFmt w:val="bullet"/>
      <w:lvlText w:val="o"/>
      <w:lvlJc w:val="left"/>
      <w:pPr>
        <w:ind w:left="1440" w:hanging="360"/>
      </w:pPr>
      <w:rPr>
        <w:rFonts w:ascii="Courier New" w:hAnsi="Courier New" w:hint="default"/>
      </w:rPr>
    </w:lvl>
    <w:lvl w:ilvl="2" w:tplc="53AC4C1E">
      <w:start w:val="1"/>
      <w:numFmt w:val="bullet"/>
      <w:lvlText w:val=""/>
      <w:lvlJc w:val="left"/>
      <w:pPr>
        <w:ind w:left="2160" w:hanging="360"/>
      </w:pPr>
      <w:rPr>
        <w:rFonts w:ascii="Wingdings" w:hAnsi="Wingdings" w:hint="default"/>
      </w:rPr>
    </w:lvl>
    <w:lvl w:ilvl="3" w:tplc="ABE044D2">
      <w:start w:val="1"/>
      <w:numFmt w:val="bullet"/>
      <w:lvlText w:val=""/>
      <w:lvlJc w:val="left"/>
      <w:pPr>
        <w:ind w:left="2880" w:hanging="360"/>
      </w:pPr>
      <w:rPr>
        <w:rFonts w:ascii="Symbol" w:hAnsi="Symbol" w:hint="default"/>
      </w:rPr>
    </w:lvl>
    <w:lvl w:ilvl="4" w:tplc="AC441902">
      <w:start w:val="1"/>
      <w:numFmt w:val="bullet"/>
      <w:lvlText w:val="o"/>
      <w:lvlJc w:val="left"/>
      <w:pPr>
        <w:ind w:left="3600" w:hanging="360"/>
      </w:pPr>
      <w:rPr>
        <w:rFonts w:ascii="Courier New" w:hAnsi="Courier New" w:hint="default"/>
      </w:rPr>
    </w:lvl>
    <w:lvl w:ilvl="5" w:tplc="B51CA5D2">
      <w:start w:val="1"/>
      <w:numFmt w:val="bullet"/>
      <w:lvlText w:val=""/>
      <w:lvlJc w:val="left"/>
      <w:pPr>
        <w:ind w:left="4320" w:hanging="360"/>
      </w:pPr>
      <w:rPr>
        <w:rFonts w:ascii="Wingdings" w:hAnsi="Wingdings" w:hint="default"/>
      </w:rPr>
    </w:lvl>
    <w:lvl w:ilvl="6" w:tplc="14D0CE3E">
      <w:start w:val="1"/>
      <w:numFmt w:val="bullet"/>
      <w:lvlText w:val=""/>
      <w:lvlJc w:val="left"/>
      <w:pPr>
        <w:ind w:left="5040" w:hanging="360"/>
      </w:pPr>
      <w:rPr>
        <w:rFonts w:ascii="Symbol" w:hAnsi="Symbol" w:hint="default"/>
      </w:rPr>
    </w:lvl>
    <w:lvl w:ilvl="7" w:tplc="C8F4D604">
      <w:start w:val="1"/>
      <w:numFmt w:val="bullet"/>
      <w:lvlText w:val="o"/>
      <w:lvlJc w:val="left"/>
      <w:pPr>
        <w:ind w:left="5760" w:hanging="360"/>
      </w:pPr>
      <w:rPr>
        <w:rFonts w:ascii="Courier New" w:hAnsi="Courier New" w:hint="default"/>
      </w:rPr>
    </w:lvl>
    <w:lvl w:ilvl="8" w:tplc="F322F6EE">
      <w:start w:val="1"/>
      <w:numFmt w:val="bullet"/>
      <w:lvlText w:val=""/>
      <w:lvlJc w:val="left"/>
      <w:pPr>
        <w:ind w:left="6480" w:hanging="360"/>
      </w:pPr>
      <w:rPr>
        <w:rFonts w:ascii="Wingdings" w:hAnsi="Wingdings" w:hint="default"/>
      </w:rPr>
    </w:lvl>
  </w:abstractNum>
  <w:abstractNum w:abstractNumId="5" w15:restartNumberingAfterBreak="0">
    <w:nsid w:val="2ED142A7"/>
    <w:multiLevelType w:val="hybridMultilevel"/>
    <w:tmpl w:val="935A928E"/>
    <w:lvl w:ilvl="0" w:tplc="C5EEDB46">
      <w:start w:val="1"/>
      <w:numFmt w:val="bullet"/>
      <w:lvlText w:val=""/>
      <w:lvlJc w:val="left"/>
      <w:pPr>
        <w:ind w:left="720" w:hanging="360"/>
      </w:pPr>
      <w:rPr>
        <w:rFonts w:ascii="Symbol" w:hAnsi="Symbol" w:hint="default"/>
      </w:rPr>
    </w:lvl>
    <w:lvl w:ilvl="1" w:tplc="A0E6013C">
      <w:start w:val="1"/>
      <w:numFmt w:val="bullet"/>
      <w:lvlText w:val="o"/>
      <w:lvlJc w:val="left"/>
      <w:pPr>
        <w:ind w:left="1440" w:hanging="360"/>
      </w:pPr>
      <w:rPr>
        <w:rFonts w:ascii="Courier New" w:hAnsi="Courier New" w:hint="default"/>
      </w:rPr>
    </w:lvl>
    <w:lvl w:ilvl="2" w:tplc="D65AD2F0">
      <w:start w:val="1"/>
      <w:numFmt w:val="bullet"/>
      <w:lvlText w:val=""/>
      <w:lvlJc w:val="left"/>
      <w:pPr>
        <w:ind w:left="2160" w:hanging="360"/>
      </w:pPr>
      <w:rPr>
        <w:rFonts w:ascii="Wingdings" w:hAnsi="Wingdings" w:hint="default"/>
      </w:rPr>
    </w:lvl>
    <w:lvl w:ilvl="3" w:tplc="D1F09A14">
      <w:start w:val="1"/>
      <w:numFmt w:val="bullet"/>
      <w:lvlText w:val=""/>
      <w:lvlJc w:val="left"/>
      <w:pPr>
        <w:ind w:left="2880" w:hanging="360"/>
      </w:pPr>
      <w:rPr>
        <w:rFonts w:ascii="Symbol" w:hAnsi="Symbol" w:hint="default"/>
      </w:rPr>
    </w:lvl>
    <w:lvl w:ilvl="4" w:tplc="885E1056">
      <w:start w:val="1"/>
      <w:numFmt w:val="bullet"/>
      <w:lvlText w:val="o"/>
      <w:lvlJc w:val="left"/>
      <w:pPr>
        <w:ind w:left="3600" w:hanging="360"/>
      </w:pPr>
      <w:rPr>
        <w:rFonts w:ascii="Courier New" w:hAnsi="Courier New" w:hint="default"/>
      </w:rPr>
    </w:lvl>
    <w:lvl w:ilvl="5" w:tplc="161A6072">
      <w:start w:val="1"/>
      <w:numFmt w:val="bullet"/>
      <w:lvlText w:val=""/>
      <w:lvlJc w:val="left"/>
      <w:pPr>
        <w:ind w:left="4320" w:hanging="360"/>
      </w:pPr>
      <w:rPr>
        <w:rFonts w:ascii="Wingdings" w:hAnsi="Wingdings" w:hint="default"/>
      </w:rPr>
    </w:lvl>
    <w:lvl w:ilvl="6" w:tplc="550048BE">
      <w:start w:val="1"/>
      <w:numFmt w:val="bullet"/>
      <w:lvlText w:val=""/>
      <w:lvlJc w:val="left"/>
      <w:pPr>
        <w:ind w:left="5040" w:hanging="360"/>
      </w:pPr>
      <w:rPr>
        <w:rFonts w:ascii="Symbol" w:hAnsi="Symbol" w:hint="default"/>
      </w:rPr>
    </w:lvl>
    <w:lvl w:ilvl="7" w:tplc="20D8895A">
      <w:start w:val="1"/>
      <w:numFmt w:val="bullet"/>
      <w:lvlText w:val="o"/>
      <w:lvlJc w:val="left"/>
      <w:pPr>
        <w:ind w:left="5760" w:hanging="360"/>
      </w:pPr>
      <w:rPr>
        <w:rFonts w:ascii="Courier New" w:hAnsi="Courier New" w:hint="default"/>
      </w:rPr>
    </w:lvl>
    <w:lvl w:ilvl="8" w:tplc="E8163A26">
      <w:start w:val="1"/>
      <w:numFmt w:val="bullet"/>
      <w:lvlText w:val=""/>
      <w:lvlJc w:val="left"/>
      <w:pPr>
        <w:ind w:left="6480" w:hanging="360"/>
      </w:pPr>
      <w:rPr>
        <w:rFonts w:ascii="Wingdings" w:hAnsi="Wingdings" w:hint="default"/>
      </w:rPr>
    </w:lvl>
  </w:abstractNum>
  <w:abstractNum w:abstractNumId="6" w15:restartNumberingAfterBreak="0">
    <w:nsid w:val="46C24578"/>
    <w:multiLevelType w:val="hybridMultilevel"/>
    <w:tmpl w:val="8E000110"/>
    <w:lvl w:ilvl="0" w:tplc="4440B2E4">
      <w:start w:val="1"/>
      <w:numFmt w:val="bullet"/>
      <w:lvlText w:val=""/>
      <w:lvlJc w:val="left"/>
      <w:pPr>
        <w:ind w:left="720" w:hanging="360"/>
      </w:pPr>
      <w:rPr>
        <w:rFonts w:ascii="Symbol" w:hAnsi="Symbol" w:hint="default"/>
      </w:rPr>
    </w:lvl>
    <w:lvl w:ilvl="1" w:tplc="85B63582">
      <w:start w:val="1"/>
      <w:numFmt w:val="bullet"/>
      <w:lvlText w:val="o"/>
      <w:lvlJc w:val="left"/>
      <w:pPr>
        <w:ind w:left="1440" w:hanging="360"/>
      </w:pPr>
      <w:rPr>
        <w:rFonts w:ascii="Courier New" w:hAnsi="Courier New" w:hint="default"/>
      </w:rPr>
    </w:lvl>
    <w:lvl w:ilvl="2" w:tplc="15C0E052">
      <w:start w:val="1"/>
      <w:numFmt w:val="bullet"/>
      <w:lvlText w:val=""/>
      <w:lvlJc w:val="left"/>
      <w:pPr>
        <w:ind w:left="2160" w:hanging="360"/>
      </w:pPr>
      <w:rPr>
        <w:rFonts w:ascii="Wingdings" w:hAnsi="Wingdings" w:hint="default"/>
      </w:rPr>
    </w:lvl>
    <w:lvl w:ilvl="3" w:tplc="276A64DA">
      <w:start w:val="1"/>
      <w:numFmt w:val="bullet"/>
      <w:lvlText w:val=""/>
      <w:lvlJc w:val="left"/>
      <w:pPr>
        <w:ind w:left="2880" w:hanging="360"/>
      </w:pPr>
      <w:rPr>
        <w:rFonts w:ascii="Symbol" w:hAnsi="Symbol" w:hint="default"/>
      </w:rPr>
    </w:lvl>
    <w:lvl w:ilvl="4" w:tplc="657CD5CE">
      <w:start w:val="1"/>
      <w:numFmt w:val="bullet"/>
      <w:lvlText w:val="o"/>
      <w:lvlJc w:val="left"/>
      <w:pPr>
        <w:ind w:left="3600" w:hanging="360"/>
      </w:pPr>
      <w:rPr>
        <w:rFonts w:ascii="Courier New" w:hAnsi="Courier New" w:hint="default"/>
      </w:rPr>
    </w:lvl>
    <w:lvl w:ilvl="5" w:tplc="C5189DF2">
      <w:start w:val="1"/>
      <w:numFmt w:val="bullet"/>
      <w:lvlText w:val=""/>
      <w:lvlJc w:val="left"/>
      <w:pPr>
        <w:ind w:left="4320" w:hanging="360"/>
      </w:pPr>
      <w:rPr>
        <w:rFonts w:ascii="Wingdings" w:hAnsi="Wingdings" w:hint="default"/>
      </w:rPr>
    </w:lvl>
    <w:lvl w:ilvl="6" w:tplc="FA66DC32">
      <w:start w:val="1"/>
      <w:numFmt w:val="bullet"/>
      <w:lvlText w:val=""/>
      <w:lvlJc w:val="left"/>
      <w:pPr>
        <w:ind w:left="5040" w:hanging="360"/>
      </w:pPr>
      <w:rPr>
        <w:rFonts w:ascii="Symbol" w:hAnsi="Symbol" w:hint="default"/>
      </w:rPr>
    </w:lvl>
    <w:lvl w:ilvl="7" w:tplc="FA72A746">
      <w:start w:val="1"/>
      <w:numFmt w:val="bullet"/>
      <w:lvlText w:val="o"/>
      <w:lvlJc w:val="left"/>
      <w:pPr>
        <w:ind w:left="5760" w:hanging="360"/>
      </w:pPr>
      <w:rPr>
        <w:rFonts w:ascii="Courier New" w:hAnsi="Courier New" w:hint="default"/>
      </w:rPr>
    </w:lvl>
    <w:lvl w:ilvl="8" w:tplc="D94A7860">
      <w:start w:val="1"/>
      <w:numFmt w:val="bullet"/>
      <w:lvlText w:val=""/>
      <w:lvlJc w:val="left"/>
      <w:pPr>
        <w:ind w:left="6480" w:hanging="360"/>
      </w:pPr>
      <w:rPr>
        <w:rFonts w:ascii="Wingdings" w:hAnsi="Wingdings" w:hint="default"/>
      </w:rPr>
    </w:lvl>
  </w:abstractNum>
  <w:abstractNum w:abstractNumId="7" w15:restartNumberingAfterBreak="0">
    <w:nsid w:val="482D194D"/>
    <w:multiLevelType w:val="hybridMultilevel"/>
    <w:tmpl w:val="91AA9CA0"/>
    <w:lvl w:ilvl="0" w:tplc="19FE8D34">
      <w:start w:val="1"/>
      <w:numFmt w:val="bullet"/>
      <w:lvlText w:val=""/>
      <w:lvlJc w:val="left"/>
      <w:pPr>
        <w:ind w:left="720" w:hanging="360"/>
      </w:pPr>
      <w:rPr>
        <w:rFonts w:ascii="Symbol" w:hAnsi="Symbol" w:hint="default"/>
      </w:rPr>
    </w:lvl>
    <w:lvl w:ilvl="1" w:tplc="A53A4F42">
      <w:start w:val="1"/>
      <w:numFmt w:val="bullet"/>
      <w:lvlText w:val="o"/>
      <w:lvlJc w:val="left"/>
      <w:pPr>
        <w:ind w:left="1440" w:hanging="360"/>
      </w:pPr>
      <w:rPr>
        <w:rFonts w:ascii="Courier New" w:hAnsi="Courier New" w:hint="default"/>
      </w:rPr>
    </w:lvl>
    <w:lvl w:ilvl="2" w:tplc="309895CA">
      <w:start w:val="1"/>
      <w:numFmt w:val="bullet"/>
      <w:lvlText w:val=""/>
      <w:lvlJc w:val="left"/>
      <w:pPr>
        <w:ind w:left="2160" w:hanging="360"/>
      </w:pPr>
      <w:rPr>
        <w:rFonts w:ascii="Wingdings" w:hAnsi="Wingdings" w:hint="default"/>
      </w:rPr>
    </w:lvl>
    <w:lvl w:ilvl="3" w:tplc="F0CC5CBC">
      <w:start w:val="1"/>
      <w:numFmt w:val="bullet"/>
      <w:lvlText w:val=""/>
      <w:lvlJc w:val="left"/>
      <w:pPr>
        <w:ind w:left="2880" w:hanging="360"/>
      </w:pPr>
      <w:rPr>
        <w:rFonts w:ascii="Symbol" w:hAnsi="Symbol" w:hint="default"/>
      </w:rPr>
    </w:lvl>
    <w:lvl w:ilvl="4" w:tplc="30FA6AB2">
      <w:start w:val="1"/>
      <w:numFmt w:val="bullet"/>
      <w:lvlText w:val="o"/>
      <w:lvlJc w:val="left"/>
      <w:pPr>
        <w:ind w:left="3600" w:hanging="360"/>
      </w:pPr>
      <w:rPr>
        <w:rFonts w:ascii="Courier New" w:hAnsi="Courier New" w:hint="default"/>
      </w:rPr>
    </w:lvl>
    <w:lvl w:ilvl="5" w:tplc="9EA23B62">
      <w:start w:val="1"/>
      <w:numFmt w:val="bullet"/>
      <w:lvlText w:val=""/>
      <w:lvlJc w:val="left"/>
      <w:pPr>
        <w:ind w:left="4320" w:hanging="360"/>
      </w:pPr>
      <w:rPr>
        <w:rFonts w:ascii="Wingdings" w:hAnsi="Wingdings" w:hint="default"/>
      </w:rPr>
    </w:lvl>
    <w:lvl w:ilvl="6" w:tplc="75665D14">
      <w:start w:val="1"/>
      <w:numFmt w:val="bullet"/>
      <w:lvlText w:val=""/>
      <w:lvlJc w:val="left"/>
      <w:pPr>
        <w:ind w:left="5040" w:hanging="360"/>
      </w:pPr>
      <w:rPr>
        <w:rFonts w:ascii="Symbol" w:hAnsi="Symbol" w:hint="default"/>
      </w:rPr>
    </w:lvl>
    <w:lvl w:ilvl="7" w:tplc="5CE2D660">
      <w:start w:val="1"/>
      <w:numFmt w:val="bullet"/>
      <w:lvlText w:val="o"/>
      <w:lvlJc w:val="left"/>
      <w:pPr>
        <w:ind w:left="5760" w:hanging="360"/>
      </w:pPr>
      <w:rPr>
        <w:rFonts w:ascii="Courier New" w:hAnsi="Courier New" w:hint="default"/>
      </w:rPr>
    </w:lvl>
    <w:lvl w:ilvl="8" w:tplc="BD3C267A">
      <w:start w:val="1"/>
      <w:numFmt w:val="bullet"/>
      <w:lvlText w:val=""/>
      <w:lvlJc w:val="left"/>
      <w:pPr>
        <w:ind w:left="6480" w:hanging="360"/>
      </w:pPr>
      <w:rPr>
        <w:rFonts w:ascii="Wingdings" w:hAnsi="Wingdings" w:hint="default"/>
      </w:rPr>
    </w:lvl>
  </w:abstractNum>
  <w:abstractNum w:abstractNumId="8" w15:restartNumberingAfterBreak="0">
    <w:nsid w:val="48EF2BEA"/>
    <w:multiLevelType w:val="hybridMultilevel"/>
    <w:tmpl w:val="D2407616"/>
    <w:lvl w:ilvl="0" w:tplc="A2E4964A">
      <w:start w:val="1"/>
      <w:numFmt w:val="bullet"/>
      <w:lvlText w:val=""/>
      <w:lvlJc w:val="left"/>
      <w:pPr>
        <w:ind w:left="720" w:hanging="360"/>
      </w:pPr>
      <w:rPr>
        <w:rFonts w:ascii="Symbol" w:hAnsi="Symbol" w:hint="default"/>
      </w:rPr>
    </w:lvl>
    <w:lvl w:ilvl="1" w:tplc="3820892A">
      <w:start w:val="1"/>
      <w:numFmt w:val="bullet"/>
      <w:lvlText w:val="o"/>
      <w:lvlJc w:val="left"/>
      <w:pPr>
        <w:ind w:left="1440" w:hanging="360"/>
      </w:pPr>
      <w:rPr>
        <w:rFonts w:ascii="Courier New" w:hAnsi="Courier New" w:hint="default"/>
      </w:rPr>
    </w:lvl>
    <w:lvl w:ilvl="2" w:tplc="A77CD100">
      <w:start w:val="1"/>
      <w:numFmt w:val="bullet"/>
      <w:lvlText w:val=""/>
      <w:lvlJc w:val="left"/>
      <w:pPr>
        <w:ind w:left="2160" w:hanging="360"/>
      </w:pPr>
      <w:rPr>
        <w:rFonts w:ascii="Wingdings" w:hAnsi="Wingdings" w:hint="default"/>
      </w:rPr>
    </w:lvl>
    <w:lvl w:ilvl="3" w:tplc="9F668C5A">
      <w:start w:val="1"/>
      <w:numFmt w:val="bullet"/>
      <w:lvlText w:val=""/>
      <w:lvlJc w:val="left"/>
      <w:pPr>
        <w:ind w:left="2880" w:hanging="360"/>
      </w:pPr>
      <w:rPr>
        <w:rFonts w:ascii="Symbol" w:hAnsi="Symbol" w:hint="default"/>
      </w:rPr>
    </w:lvl>
    <w:lvl w:ilvl="4" w:tplc="C70C9F8A">
      <w:start w:val="1"/>
      <w:numFmt w:val="bullet"/>
      <w:lvlText w:val="o"/>
      <w:lvlJc w:val="left"/>
      <w:pPr>
        <w:ind w:left="3600" w:hanging="360"/>
      </w:pPr>
      <w:rPr>
        <w:rFonts w:ascii="Courier New" w:hAnsi="Courier New" w:hint="default"/>
      </w:rPr>
    </w:lvl>
    <w:lvl w:ilvl="5" w:tplc="DEDC381C">
      <w:start w:val="1"/>
      <w:numFmt w:val="bullet"/>
      <w:lvlText w:val=""/>
      <w:lvlJc w:val="left"/>
      <w:pPr>
        <w:ind w:left="4320" w:hanging="360"/>
      </w:pPr>
      <w:rPr>
        <w:rFonts w:ascii="Wingdings" w:hAnsi="Wingdings" w:hint="default"/>
      </w:rPr>
    </w:lvl>
    <w:lvl w:ilvl="6" w:tplc="18782EFA">
      <w:start w:val="1"/>
      <w:numFmt w:val="bullet"/>
      <w:lvlText w:val=""/>
      <w:lvlJc w:val="left"/>
      <w:pPr>
        <w:ind w:left="5040" w:hanging="360"/>
      </w:pPr>
      <w:rPr>
        <w:rFonts w:ascii="Symbol" w:hAnsi="Symbol" w:hint="default"/>
      </w:rPr>
    </w:lvl>
    <w:lvl w:ilvl="7" w:tplc="9FC4B7A0">
      <w:start w:val="1"/>
      <w:numFmt w:val="bullet"/>
      <w:lvlText w:val="o"/>
      <w:lvlJc w:val="left"/>
      <w:pPr>
        <w:ind w:left="5760" w:hanging="360"/>
      </w:pPr>
      <w:rPr>
        <w:rFonts w:ascii="Courier New" w:hAnsi="Courier New" w:hint="default"/>
      </w:rPr>
    </w:lvl>
    <w:lvl w:ilvl="8" w:tplc="2B1C4036">
      <w:start w:val="1"/>
      <w:numFmt w:val="bullet"/>
      <w:lvlText w:val=""/>
      <w:lvlJc w:val="left"/>
      <w:pPr>
        <w:ind w:left="6480" w:hanging="360"/>
      </w:pPr>
      <w:rPr>
        <w:rFonts w:ascii="Wingdings" w:hAnsi="Wingdings" w:hint="default"/>
      </w:rPr>
    </w:lvl>
  </w:abstractNum>
  <w:abstractNum w:abstractNumId="9" w15:restartNumberingAfterBreak="0">
    <w:nsid w:val="4A8D47DD"/>
    <w:multiLevelType w:val="hybridMultilevel"/>
    <w:tmpl w:val="4EDCCFB8"/>
    <w:lvl w:ilvl="0" w:tplc="611002B0">
      <w:start w:val="1"/>
      <w:numFmt w:val="bullet"/>
      <w:lvlText w:val=""/>
      <w:lvlJc w:val="left"/>
      <w:pPr>
        <w:ind w:left="720" w:hanging="360"/>
      </w:pPr>
      <w:rPr>
        <w:rFonts w:ascii="Symbol" w:hAnsi="Symbol" w:hint="default"/>
      </w:rPr>
    </w:lvl>
    <w:lvl w:ilvl="1" w:tplc="7F46123E">
      <w:start w:val="1"/>
      <w:numFmt w:val="bullet"/>
      <w:lvlText w:val="o"/>
      <w:lvlJc w:val="left"/>
      <w:pPr>
        <w:ind w:left="1440" w:hanging="360"/>
      </w:pPr>
      <w:rPr>
        <w:rFonts w:ascii="Courier New" w:hAnsi="Courier New" w:hint="default"/>
      </w:rPr>
    </w:lvl>
    <w:lvl w:ilvl="2" w:tplc="164823B6">
      <w:start w:val="1"/>
      <w:numFmt w:val="bullet"/>
      <w:lvlText w:val=""/>
      <w:lvlJc w:val="left"/>
      <w:pPr>
        <w:ind w:left="2160" w:hanging="360"/>
      </w:pPr>
      <w:rPr>
        <w:rFonts w:ascii="Wingdings" w:hAnsi="Wingdings" w:hint="default"/>
      </w:rPr>
    </w:lvl>
    <w:lvl w:ilvl="3" w:tplc="5688F3F4">
      <w:start w:val="1"/>
      <w:numFmt w:val="bullet"/>
      <w:lvlText w:val=""/>
      <w:lvlJc w:val="left"/>
      <w:pPr>
        <w:ind w:left="2880" w:hanging="360"/>
      </w:pPr>
      <w:rPr>
        <w:rFonts w:ascii="Symbol" w:hAnsi="Symbol" w:hint="default"/>
      </w:rPr>
    </w:lvl>
    <w:lvl w:ilvl="4" w:tplc="5E9AD6D8">
      <w:start w:val="1"/>
      <w:numFmt w:val="bullet"/>
      <w:lvlText w:val="o"/>
      <w:lvlJc w:val="left"/>
      <w:pPr>
        <w:ind w:left="3600" w:hanging="360"/>
      </w:pPr>
      <w:rPr>
        <w:rFonts w:ascii="Courier New" w:hAnsi="Courier New" w:hint="default"/>
      </w:rPr>
    </w:lvl>
    <w:lvl w:ilvl="5" w:tplc="CF220122">
      <w:start w:val="1"/>
      <w:numFmt w:val="bullet"/>
      <w:lvlText w:val=""/>
      <w:lvlJc w:val="left"/>
      <w:pPr>
        <w:ind w:left="4320" w:hanging="360"/>
      </w:pPr>
      <w:rPr>
        <w:rFonts w:ascii="Wingdings" w:hAnsi="Wingdings" w:hint="default"/>
      </w:rPr>
    </w:lvl>
    <w:lvl w:ilvl="6" w:tplc="D93C86D2">
      <w:start w:val="1"/>
      <w:numFmt w:val="bullet"/>
      <w:lvlText w:val=""/>
      <w:lvlJc w:val="left"/>
      <w:pPr>
        <w:ind w:left="5040" w:hanging="360"/>
      </w:pPr>
      <w:rPr>
        <w:rFonts w:ascii="Symbol" w:hAnsi="Symbol" w:hint="default"/>
      </w:rPr>
    </w:lvl>
    <w:lvl w:ilvl="7" w:tplc="AEAC7C98">
      <w:start w:val="1"/>
      <w:numFmt w:val="bullet"/>
      <w:lvlText w:val="o"/>
      <w:lvlJc w:val="left"/>
      <w:pPr>
        <w:ind w:left="5760" w:hanging="360"/>
      </w:pPr>
      <w:rPr>
        <w:rFonts w:ascii="Courier New" w:hAnsi="Courier New" w:hint="default"/>
      </w:rPr>
    </w:lvl>
    <w:lvl w:ilvl="8" w:tplc="4408483C">
      <w:start w:val="1"/>
      <w:numFmt w:val="bullet"/>
      <w:lvlText w:val=""/>
      <w:lvlJc w:val="left"/>
      <w:pPr>
        <w:ind w:left="6480" w:hanging="360"/>
      </w:pPr>
      <w:rPr>
        <w:rFonts w:ascii="Wingdings" w:hAnsi="Wingdings" w:hint="default"/>
      </w:rPr>
    </w:lvl>
  </w:abstractNum>
  <w:abstractNum w:abstractNumId="10" w15:restartNumberingAfterBreak="0">
    <w:nsid w:val="4C760FDB"/>
    <w:multiLevelType w:val="hybridMultilevel"/>
    <w:tmpl w:val="DAB4C7D0"/>
    <w:lvl w:ilvl="0" w:tplc="FA1A7E2A">
      <w:start w:val="1"/>
      <w:numFmt w:val="bullet"/>
      <w:lvlText w:val=""/>
      <w:lvlJc w:val="left"/>
      <w:pPr>
        <w:ind w:left="720" w:hanging="360"/>
      </w:pPr>
      <w:rPr>
        <w:rFonts w:ascii="Symbol" w:hAnsi="Symbol" w:hint="default"/>
      </w:rPr>
    </w:lvl>
    <w:lvl w:ilvl="1" w:tplc="8444CB7E">
      <w:start w:val="1"/>
      <w:numFmt w:val="bullet"/>
      <w:lvlText w:val="o"/>
      <w:lvlJc w:val="left"/>
      <w:pPr>
        <w:ind w:left="1440" w:hanging="360"/>
      </w:pPr>
      <w:rPr>
        <w:rFonts w:ascii="Courier New" w:hAnsi="Courier New" w:hint="default"/>
      </w:rPr>
    </w:lvl>
    <w:lvl w:ilvl="2" w:tplc="34586720">
      <w:start w:val="1"/>
      <w:numFmt w:val="bullet"/>
      <w:lvlText w:val=""/>
      <w:lvlJc w:val="left"/>
      <w:pPr>
        <w:ind w:left="2160" w:hanging="360"/>
      </w:pPr>
      <w:rPr>
        <w:rFonts w:ascii="Wingdings" w:hAnsi="Wingdings" w:hint="default"/>
      </w:rPr>
    </w:lvl>
    <w:lvl w:ilvl="3" w:tplc="B1DCEAB8">
      <w:start w:val="1"/>
      <w:numFmt w:val="bullet"/>
      <w:lvlText w:val=""/>
      <w:lvlJc w:val="left"/>
      <w:pPr>
        <w:ind w:left="2880" w:hanging="360"/>
      </w:pPr>
      <w:rPr>
        <w:rFonts w:ascii="Symbol" w:hAnsi="Symbol" w:hint="default"/>
      </w:rPr>
    </w:lvl>
    <w:lvl w:ilvl="4" w:tplc="2C30AFE2">
      <w:start w:val="1"/>
      <w:numFmt w:val="bullet"/>
      <w:lvlText w:val="o"/>
      <w:lvlJc w:val="left"/>
      <w:pPr>
        <w:ind w:left="3600" w:hanging="360"/>
      </w:pPr>
      <w:rPr>
        <w:rFonts w:ascii="Courier New" w:hAnsi="Courier New" w:hint="default"/>
      </w:rPr>
    </w:lvl>
    <w:lvl w:ilvl="5" w:tplc="283C0B38">
      <w:start w:val="1"/>
      <w:numFmt w:val="bullet"/>
      <w:lvlText w:val=""/>
      <w:lvlJc w:val="left"/>
      <w:pPr>
        <w:ind w:left="4320" w:hanging="360"/>
      </w:pPr>
      <w:rPr>
        <w:rFonts w:ascii="Wingdings" w:hAnsi="Wingdings" w:hint="default"/>
      </w:rPr>
    </w:lvl>
    <w:lvl w:ilvl="6" w:tplc="CC72AF40">
      <w:start w:val="1"/>
      <w:numFmt w:val="bullet"/>
      <w:lvlText w:val=""/>
      <w:lvlJc w:val="left"/>
      <w:pPr>
        <w:ind w:left="5040" w:hanging="360"/>
      </w:pPr>
      <w:rPr>
        <w:rFonts w:ascii="Symbol" w:hAnsi="Symbol" w:hint="default"/>
      </w:rPr>
    </w:lvl>
    <w:lvl w:ilvl="7" w:tplc="9FC4BFA8">
      <w:start w:val="1"/>
      <w:numFmt w:val="bullet"/>
      <w:lvlText w:val="o"/>
      <w:lvlJc w:val="left"/>
      <w:pPr>
        <w:ind w:left="5760" w:hanging="360"/>
      </w:pPr>
      <w:rPr>
        <w:rFonts w:ascii="Courier New" w:hAnsi="Courier New" w:hint="default"/>
      </w:rPr>
    </w:lvl>
    <w:lvl w:ilvl="8" w:tplc="26B65D42">
      <w:start w:val="1"/>
      <w:numFmt w:val="bullet"/>
      <w:lvlText w:val=""/>
      <w:lvlJc w:val="left"/>
      <w:pPr>
        <w:ind w:left="6480" w:hanging="360"/>
      </w:pPr>
      <w:rPr>
        <w:rFonts w:ascii="Wingdings" w:hAnsi="Wingdings" w:hint="default"/>
      </w:rPr>
    </w:lvl>
  </w:abstractNum>
  <w:abstractNum w:abstractNumId="11" w15:restartNumberingAfterBreak="0">
    <w:nsid w:val="535527AA"/>
    <w:multiLevelType w:val="hybridMultilevel"/>
    <w:tmpl w:val="B868062A"/>
    <w:lvl w:ilvl="0" w:tplc="F3C8E344">
      <w:start w:val="1"/>
      <w:numFmt w:val="bullet"/>
      <w:lvlText w:val=""/>
      <w:lvlJc w:val="left"/>
      <w:pPr>
        <w:ind w:left="720" w:hanging="360"/>
      </w:pPr>
      <w:rPr>
        <w:rFonts w:ascii="Symbol" w:hAnsi="Symbol" w:hint="default"/>
      </w:rPr>
    </w:lvl>
    <w:lvl w:ilvl="1" w:tplc="47DA05C0">
      <w:start w:val="1"/>
      <w:numFmt w:val="bullet"/>
      <w:lvlText w:val="o"/>
      <w:lvlJc w:val="left"/>
      <w:pPr>
        <w:ind w:left="1440" w:hanging="360"/>
      </w:pPr>
      <w:rPr>
        <w:rFonts w:ascii="Courier New" w:hAnsi="Courier New" w:hint="default"/>
      </w:rPr>
    </w:lvl>
    <w:lvl w:ilvl="2" w:tplc="01D20D4E">
      <w:start w:val="1"/>
      <w:numFmt w:val="bullet"/>
      <w:lvlText w:val=""/>
      <w:lvlJc w:val="left"/>
      <w:pPr>
        <w:ind w:left="2160" w:hanging="360"/>
      </w:pPr>
      <w:rPr>
        <w:rFonts w:ascii="Wingdings" w:hAnsi="Wingdings" w:hint="default"/>
      </w:rPr>
    </w:lvl>
    <w:lvl w:ilvl="3" w:tplc="AE825A00">
      <w:start w:val="1"/>
      <w:numFmt w:val="bullet"/>
      <w:lvlText w:val=""/>
      <w:lvlJc w:val="left"/>
      <w:pPr>
        <w:ind w:left="2880" w:hanging="360"/>
      </w:pPr>
      <w:rPr>
        <w:rFonts w:ascii="Symbol" w:hAnsi="Symbol" w:hint="default"/>
      </w:rPr>
    </w:lvl>
    <w:lvl w:ilvl="4" w:tplc="172E967A">
      <w:start w:val="1"/>
      <w:numFmt w:val="bullet"/>
      <w:lvlText w:val="o"/>
      <w:lvlJc w:val="left"/>
      <w:pPr>
        <w:ind w:left="3600" w:hanging="360"/>
      </w:pPr>
      <w:rPr>
        <w:rFonts w:ascii="Courier New" w:hAnsi="Courier New" w:hint="default"/>
      </w:rPr>
    </w:lvl>
    <w:lvl w:ilvl="5" w:tplc="5EA2E762">
      <w:start w:val="1"/>
      <w:numFmt w:val="bullet"/>
      <w:lvlText w:val=""/>
      <w:lvlJc w:val="left"/>
      <w:pPr>
        <w:ind w:left="4320" w:hanging="360"/>
      </w:pPr>
      <w:rPr>
        <w:rFonts w:ascii="Wingdings" w:hAnsi="Wingdings" w:hint="default"/>
      </w:rPr>
    </w:lvl>
    <w:lvl w:ilvl="6" w:tplc="4A668812">
      <w:start w:val="1"/>
      <w:numFmt w:val="bullet"/>
      <w:lvlText w:val=""/>
      <w:lvlJc w:val="left"/>
      <w:pPr>
        <w:ind w:left="5040" w:hanging="360"/>
      </w:pPr>
      <w:rPr>
        <w:rFonts w:ascii="Symbol" w:hAnsi="Symbol" w:hint="default"/>
      </w:rPr>
    </w:lvl>
    <w:lvl w:ilvl="7" w:tplc="832C8EC6">
      <w:start w:val="1"/>
      <w:numFmt w:val="bullet"/>
      <w:lvlText w:val="o"/>
      <w:lvlJc w:val="left"/>
      <w:pPr>
        <w:ind w:left="5760" w:hanging="360"/>
      </w:pPr>
      <w:rPr>
        <w:rFonts w:ascii="Courier New" w:hAnsi="Courier New" w:hint="default"/>
      </w:rPr>
    </w:lvl>
    <w:lvl w:ilvl="8" w:tplc="B658E7CC">
      <w:start w:val="1"/>
      <w:numFmt w:val="bullet"/>
      <w:lvlText w:val=""/>
      <w:lvlJc w:val="left"/>
      <w:pPr>
        <w:ind w:left="6480" w:hanging="360"/>
      </w:pPr>
      <w:rPr>
        <w:rFonts w:ascii="Wingdings" w:hAnsi="Wingdings" w:hint="default"/>
      </w:rPr>
    </w:lvl>
  </w:abstractNum>
  <w:abstractNum w:abstractNumId="12" w15:restartNumberingAfterBreak="0">
    <w:nsid w:val="5A996C56"/>
    <w:multiLevelType w:val="hybridMultilevel"/>
    <w:tmpl w:val="F4DE94B6"/>
    <w:lvl w:ilvl="0" w:tplc="6F823D90">
      <w:start w:val="1"/>
      <w:numFmt w:val="bullet"/>
      <w:lvlText w:val=""/>
      <w:lvlJc w:val="left"/>
      <w:pPr>
        <w:ind w:left="720" w:hanging="360"/>
      </w:pPr>
      <w:rPr>
        <w:rFonts w:ascii="Symbol" w:hAnsi="Symbol" w:hint="default"/>
      </w:rPr>
    </w:lvl>
    <w:lvl w:ilvl="1" w:tplc="103C2640">
      <w:start w:val="1"/>
      <w:numFmt w:val="bullet"/>
      <w:lvlText w:val="o"/>
      <w:lvlJc w:val="left"/>
      <w:pPr>
        <w:ind w:left="1440" w:hanging="360"/>
      </w:pPr>
      <w:rPr>
        <w:rFonts w:ascii="Courier New" w:hAnsi="Courier New" w:hint="default"/>
      </w:rPr>
    </w:lvl>
    <w:lvl w:ilvl="2" w:tplc="DFE05056">
      <w:start w:val="1"/>
      <w:numFmt w:val="bullet"/>
      <w:lvlText w:val=""/>
      <w:lvlJc w:val="left"/>
      <w:pPr>
        <w:ind w:left="2160" w:hanging="360"/>
      </w:pPr>
      <w:rPr>
        <w:rFonts w:ascii="Wingdings" w:hAnsi="Wingdings" w:hint="default"/>
      </w:rPr>
    </w:lvl>
    <w:lvl w:ilvl="3" w:tplc="6E2269D4">
      <w:start w:val="1"/>
      <w:numFmt w:val="bullet"/>
      <w:lvlText w:val=""/>
      <w:lvlJc w:val="left"/>
      <w:pPr>
        <w:ind w:left="2880" w:hanging="360"/>
      </w:pPr>
      <w:rPr>
        <w:rFonts w:ascii="Symbol" w:hAnsi="Symbol" w:hint="default"/>
      </w:rPr>
    </w:lvl>
    <w:lvl w:ilvl="4" w:tplc="63E00F2E">
      <w:start w:val="1"/>
      <w:numFmt w:val="bullet"/>
      <w:lvlText w:val="o"/>
      <w:lvlJc w:val="left"/>
      <w:pPr>
        <w:ind w:left="3600" w:hanging="360"/>
      </w:pPr>
      <w:rPr>
        <w:rFonts w:ascii="Courier New" w:hAnsi="Courier New" w:hint="default"/>
      </w:rPr>
    </w:lvl>
    <w:lvl w:ilvl="5" w:tplc="B366DB5C">
      <w:start w:val="1"/>
      <w:numFmt w:val="bullet"/>
      <w:lvlText w:val=""/>
      <w:lvlJc w:val="left"/>
      <w:pPr>
        <w:ind w:left="4320" w:hanging="360"/>
      </w:pPr>
      <w:rPr>
        <w:rFonts w:ascii="Wingdings" w:hAnsi="Wingdings" w:hint="default"/>
      </w:rPr>
    </w:lvl>
    <w:lvl w:ilvl="6" w:tplc="D612ED7A">
      <w:start w:val="1"/>
      <w:numFmt w:val="bullet"/>
      <w:lvlText w:val=""/>
      <w:lvlJc w:val="left"/>
      <w:pPr>
        <w:ind w:left="5040" w:hanging="360"/>
      </w:pPr>
      <w:rPr>
        <w:rFonts w:ascii="Symbol" w:hAnsi="Symbol" w:hint="default"/>
      </w:rPr>
    </w:lvl>
    <w:lvl w:ilvl="7" w:tplc="EC260C0E">
      <w:start w:val="1"/>
      <w:numFmt w:val="bullet"/>
      <w:lvlText w:val="o"/>
      <w:lvlJc w:val="left"/>
      <w:pPr>
        <w:ind w:left="5760" w:hanging="360"/>
      </w:pPr>
      <w:rPr>
        <w:rFonts w:ascii="Courier New" w:hAnsi="Courier New" w:hint="default"/>
      </w:rPr>
    </w:lvl>
    <w:lvl w:ilvl="8" w:tplc="D94A9B60">
      <w:start w:val="1"/>
      <w:numFmt w:val="bullet"/>
      <w:lvlText w:val=""/>
      <w:lvlJc w:val="left"/>
      <w:pPr>
        <w:ind w:left="6480" w:hanging="360"/>
      </w:pPr>
      <w:rPr>
        <w:rFonts w:ascii="Wingdings" w:hAnsi="Wingdings" w:hint="default"/>
      </w:rPr>
    </w:lvl>
  </w:abstractNum>
  <w:abstractNum w:abstractNumId="13" w15:restartNumberingAfterBreak="0">
    <w:nsid w:val="62CB6192"/>
    <w:multiLevelType w:val="hybridMultilevel"/>
    <w:tmpl w:val="CA2C9420"/>
    <w:lvl w:ilvl="0" w:tplc="FD80DC86">
      <w:start w:val="1"/>
      <w:numFmt w:val="bullet"/>
      <w:lvlText w:val=""/>
      <w:lvlJc w:val="left"/>
      <w:pPr>
        <w:ind w:left="720" w:hanging="360"/>
      </w:pPr>
      <w:rPr>
        <w:rFonts w:ascii="Symbol" w:hAnsi="Symbol" w:hint="default"/>
      </w:rPr>
    </w:lvl>
    <w:lvl w:ilvl="1" w:tplc="AB2A012C">
      <w:start w:val="1"/>
      <w:numFmt w:val="bullet"/>
      <w:lvlText w:val="o"/>
      <w:lvlJc w:val="left"/>
      <w:pPr>
        <w:ind w:left="1440" w:hanging="360"/>
      </w:pPr>
      <w:rPr>
        <w:rFonts w:ascii="Courier New" w:hAnsi="Courier New" w:hint="default"/>
      </w:rPr>
    </w:lvl>
    <w:lvl w:ilvl="2" w:tplc="6728D770">
      <w:start w:val="1"/>
      <w:numFmt w:val="bullet"/>
      <w:lvlText w:val=""/>
      <w:lvlJc w:val="left"/>
      <w:pPr>
        <w:ind w:left="2160" w:hanging="360"/>
      </w:pPr>
      <w:rPr>
        <w:rFonts w:ascii="Wingdings" w:hAnsi="Wingdings" w:hint="default"/>
      </w:rPr>
    </w:lvl>
    <w:lvl w:ilvl="3" w:tplc="A4365582">
      <w:start w:val="1"/>
      <w:numFmt w:val="bullet"/>
      <w:lvlText w:val=""/>
      <w:lvlJc w:val="left"/>
      <w:pPr>
        <w:ind w:left="2880" w:hanging="360"/>
      </w:pPr>
      <w:rPr>
        <w:rFonts w:ascii="Symbol" w:hAnsi="Symbol" w:hint="default"/>
      </w:rPr>
    </w:lvl>
    <w:lvl w:ilvl="4" w:tplc="B982203C">
      <w:start w:val="1"/>
      <w:numFmt w:val="bullet"/>
      <w:lvlText w:val="o"/>
      <w:lvlJc w:val="left"/>
      <w:pPr>
        <w:ind w:left="3600" w:hanging="360"/>
      </w:pPr>
      <w:rPr>
        <w:rFonts w:ascii="Courier New" w:hAnsi="Courier New" w:hint="default"/>
      </w:rPr>
    </w:lvl>
    <w:lvl w:ilvl="5" w:tplc="25E2A70C">
      <w:start w:val="1"/>
      <w:numFmt w:val="bullet"/>
      <w:lvlText w:val=""/>
      <w:lvlJc w:val="left"/>
      <w:pPr>
        <w:ind w:left="4320" w:hanging="360"/>
      </w:pPr>
      <w:rPr>
        <w:rFonts w:ascii="Wingdings" w:hAnsi="Wingdings" w:hint="default"/>
      </w:rPr>
    </w:lvl>
    <w:lvl w:ilvl="6" w:tplc="2AA2D4D6">
      <w:start w:val="1"/>
      <w:numFmt w:val="bullet"/>
      <w:lvlText w:val=""/>
      <w:lvlJc w:val="left"/>
      <w:pPr>
        <w:ind w:left="5040" w:hanging="360"/>
      </w:pPr>
      <w:rPr>
        <w:rFonts w:ascii="Symbol" w:hAnsi="Symbol" w:hint="default"/>
      </w:rPr>
    </w:lvl>
    <w:lvl w:ilvl="7" w:tplc="B34CEF2A">
      <w:start w:val="1"/>
      <w:numFmt w:val="bullet"/>
      <w:lvlText w:val="o"/>
      <w:lvlJc w:val="left"/>
      <w:pPr>
        <w:ind w:left="5760" w:hanging="360"/>
      </w:pPr>
      <w:rPr>
        <w:rFonts w:ascii="Courier New" w:hAnsi="Courier New" w:hint="default"/>
      </w:rPr>
    </w:lvl>
    <w:lvl w:ilvl="8" w:tplc="A8346B52">
      <w:start w:val="1"/>
      <w:numFmt w:val="bullet"/>
      <w:lvlText w:val=""/>
      <w:lvlJc w:val="left"/>
      <w:pPr>
        <w:ind w:left="6480" w:hanging="360"/>
      </w:pPr>
      <w:rPr>
        <w:rFonts w:ascii="Wingdings" w:hAnsi="Wingdings" w:hint="default"/>
      </w:rPr>
    </w:lvl>
  </w:abstractNum>
  <w:abstractNum w:abstractNumId="14" w15:restartNumberingAfterBreak="0">
    <w:nsid w:val="6F6F5693"/>
    <w:multiLevelType w:val="hybridMultilevel"/>
    <w:tmpl w:val="1E5ACF66"/>
    <w:lvl w:ilvl="0" w:tplc="2594F452">
      <w:start w:val="1"/>
      <w:numFmt w:val="bullet"/>
      <w:lvlText w:val=""/>
      <w:lvlJc w:val="left"/>
      <w:pPr>
        <w:ind w:left="720" w:hanging="360"/>
      </w:pPr>
      <w:rPr>
        <w:rFonts w:ascii="Symbol" w:hAnsi="Symbol" w:hint="default"/>
      </w:rPr>
    </w:lvl>
    <w:lvl w:ilvl="1" w:tplc="9AD44990">
      <w:start w:val="1"/>
      <w:numFmt w:val="bullet"/>
      <w:lvlText w:val="o"/>
      <w:lvlJc w:val="left"/>
      <w:pPr>
        <w:ind w:left="1440" w:hanging="360"/>
      </w:pPr>
      <w:rPr>
        <w:rFonts w:ascii="Courier New" w:hAnsi="Courier New" w:hint="default"/>
      </w:rPr>
    </w:lvl>
    <w:lvl w:ilvl="2" w:tplc="ADD449FA">
      <w:start w:val="1"/>
      <w:numFmt w:val="bullet"/>
      <w:lvlText w:val=""/>
      <w:lvlJc w:val="left"/>
      <w:pPr>
        <w:ind w:left="2160" w:hanging="360"/>
      </w:pPr>
      <w:rPr>
        <w:rFonts w:ascii="Wingdings" w:hAnsi="Wingdings" w:hint="default"/>
      </w:rPr>
    </w:lvl>
    <w:lvl w:ilvl="3" w:tplc="6654063C">
      <w:start w:val="1"/>
      <w:numFmt w:val="bullet"/>
      <w:lvlText w:val=""/>
      <w:lvlJc w:val="left"/>
      <w:pPr>
        <w:ind w:left="2880" w:hanging="360"/>
      </w:pPr>
      <w:rPr>
        <w:rFonts w:ascii="Symbol" w:hAnsi="Symbol" w:hint="default"/>
      </w:rPr>
    </w:lvl>
    <w:lvl w:ilvl="4" w:tplc="9DBCCDF8">
      <w:start w:val="1"/>
      <w:numFmt w:val="bullet"/>
      <w:lvlText w:val="o"/>
      <w:lvlJc w:val="left"/>
      <w:pPr>
        <w:ind w:left="3600" w:hanging="360"/>
      </w:pPr>
      <w:rPr>
        <w:rFonts w:ascii="Courier New" w:hAnsi="Courier New" w:hint="default"/>
      </w:rPr>
    </w:lvl>
    <w:lvl w:ilvl="5" w:tplc="1C1EF91C">
      <w:start w:val="1"/>
      <w:numFmt w:val="bullet"/>
      <w:lvlText w:val=""/>
      <w:lvlJc w:val="left"/>
      <w:pPr>
        <w:ind w:left="4320" w:hanging="360"/>
      </w:pPr>
      <w:rPr>
        <w:rFonts w:ascii="Wingdings" w:hAnsi="Wingdings" w:hint="default"/>
      </w:rPr>
    </w:lvl>
    <w:lvl w:ilvl="6" w:tplc="4C1896CC">
      <w:start w:val="1"/>
      <w:numFmt w:val="bullet"/>
      <w:lvlText w:val=""/>
      <w:lvlJc w:val="left"/>
      <w:pPr>
        <w:ind w:left="5040" w:hanging="360"/>
      </w:pPr>
      <w:rPr>
        <w:rFonts w:ascii="Symbol" w:hAnsi="Symbol" w:hint="default"/>
      </w:rPr>
    </w:lvl>
    <w:lvl w:ilvl="7" w:tplc="B0181376">
      <w:start w:val="1"/>
      <w:numFmt w:val="bullet"/>
      <w:lvlText w:val="o"/>
      <w:lvlJc w:val="left"/>
      <w:pPr>
        <w:ind w:left="5760" w:hanging="360"/>
      </w:pPr>
      <w:rPr>
        <w:rFonts w:ascii="Courier New" w:hAnsi="Courier New" w:hint="default"/>
      </w:rPr>
    </w:lvl>
    <w:lvl w:ilvl="8" w:tplc="EC20409E">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
  </w:num>
  <w:num w:numId="4">
    <w:abstractNumId w:val="13"/>
  </w:num>
  <w:num w:numId="5">
    <w:abstractNumId w:val="7"/>
  </w:num>
  <w:num w:numId="6">
    <w:abstractNumId w:val="8"/>
  </w:num>
  <w:num w:numId="7">
    <w:abstractNumId w:val="12"/>
  </w:num>
  <w:num w:numId="8">
    <w:abstractNumId w:val="5"/>
  </w:num>
  <w:num w:numId="9">
    <w:abstractNumId w:val="0"/>
  </w:num>
  <w:num w:numId="10">
    <w:abstractNumId w:val="14"/>
  </w:num>
  <w:num w:numId="11">
    <w:abstractNumId w:val="4"/>
  </w:num>
  <w:num w:numId="12">
    <w:abstractNumId w:val="6"/>
  </w:num>
  <w:num w:numId="13">
    <w:abstractNumId w:val="10"/>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E511A8"/>
    <w:rsid w:val="0005198C"/>
    <w:rsid w:val="00094F7B"/>
    <w:rsid w:val="004F348E"/>
    <w:rsid w:val="007E2239"/>
    <w:rsid w:val="00875695"/>
    <w:rsid w:val="00E77C2A"/>
    <w:rsid w:val="00EE1D53"/>
    <w:rsid w:val="00F45DA3"/>
    <w:rsid w:val="02ECDC66"/>
    <w:rsid w:val="03E0A86D"/>
    <w:rsid w:val="074BACBC"/>
    <w:rsid w:val="07A6FEE9"/>
    <w:rsid w:val="093C061C"/>
    <w:rsid w:val="09F2F081"/>
    <w:rsid w:val="0AED6078"/>
    <w:rsid w:val="0CD786AB"/>
    <w:rsid w:val="0CF15118"/>
    <w:rsid w:val="0D4D1D1C"/>
    <w:rsid w:val="0D6C3D18"/>
    <w:rsid w:val="0E2CC483"/>
    <w:rsid w:val="0E8B1EA3"/>
    <w:rsid w:val="0FC40A5B"/>
    <w:rsid w:val="1028F1DA"/>
    <w:rsid w:val="1186063F"/>
    <w:rsid w:val="1217CCD3"/>
    <w:rsid w:val="14C949F0"/>
    <w:rsid w:val="14E3CD97"/>
    <w:rsid w:val="15C07DFE"/>
    <w:rsid w:val="16FCC278"/>
    <w:rsid w:val="17A50E90"/>
    <w:rsid w:val="17EC9CA3"/>
    <w:rsid w:val="189D5FB8"/>
    <w:rsid w:val="18DA18EF"/>
    <w:rsid w:val="18F1704C"/>
    <w:rsid w:val="194347A0"/>
    <w:rsid w:val="197CC988"/>
    <w:rsid w:val="1A7FCF14"/>
    <w:rsid w:val="1AFCD73E"/>
    <w:rsid w:val="1BACD232"/>
    <w:rsid w:val="1C1B9F75"/>
    <w:rsid w:val="1C333340"/>
    <w:rsid w:val="1CDA3605"/>
    <w:rsid w:val="1D167A86"/>
    <w:rsid w:val="1F05D01E"/>
    <w:rsid w:val="21169B46"/>
    <w:rsid w:val="21C16494"/>
    <w:rsid w:val="22906688"/>
    <w:rsid w:val="2321B390"/>
    <w:rsid w:val="245150FC"/>
    <w:rsid w:val="26DD1B12"/>
    <w:rsid w:val="273A0B6E"/>
    <w:rsid w:val="27AB2825"/>
    <w:rsid w:val="28B46801"/>
    <w:rsid w:val="294A0D4A"/>
    <w:rsid w:val="2991F955"/>
    <w:rsid w:val="299D329D"/>
    <w:rsid w:val="2A7BABBC"/>
    <w:rsid w:val="2AD9BADD"/>
    <w:rsid w:val="2CDEE9A0"/>
    <w:rsid w:val="2D31E159"/>
    <w:rsid w:val="2E0F58B1"/>
    <w:rsid w:val="2E528950"/>
    <w:rsid w:val="2F58292A"/>
    <w:rsid w:val="2FE31DBF"/>
    <w:rsid w:val="3017CA63"/>
    <w:rsid w:val="305D26F4"/>
    <w:rsid w:val="309318B3"/>
    <w:rsid w:val="30C7C557"/>
    <w:rsid w:val="31B39AC4"/>
    <w:rsid w:val="32A57CF1"/>
    <w:rsid w:val="3394C7B6"/>
    <w:rsid w:val="33EDE229"/>
    <w:rsid w:val="358C641B"/>
    <w:rsid w:val="35A396B8"/>
    <w:rsid w:val="35C76AAE"/>
    <w:rsid w:val="3667EA74"/>
    <w:rsid w:val="384F107C"/>
    <w:rsid w:val="390C1355"/>
    <w:rsid w:val="3925506F"/>
    <w:rsid w:val="39820C5D"/>
    <w:rsid w:val="3CD94E8D"/>
    <w:rsid w:val="3CE90325"/>
    <w:rsid w:val="3E4F7B35"/>
    <w:rsid w:val="3E694F2A"/>
    <w:rsid w:val="3E83828F"/>
    <w:rsid w:val="3ED41429"/>
    <w:rsid w:val="3FD6F12D"/>
    <w:rsid w:val="421AA63C"/>
    <w:rsid w:val="423DB48A"/>
    <w:rsid w:val="4293C6B8"/>
    <w:rsid w:val="42BB84BE"/>
    <w:rsid w:val="43371A72"/>
    <w:rsid w:val="437FE63C"/>
    <w:rsid w:val="442CCDF3"/>
    <w:rsid w:val="44858616"/>
    <w:rsid w:val="46EF4572"/>
    <w:rsid w:val="46FB4EFD"/>
    <w:rsid w:val="47A2C381"/>
    <w:rsid w:val="484E3DE0"/>
    <w:rsid w:val="4904C849"/>
    <w:rsid w:val="4910F3E5"/>
    <w:rsid w:val="4A44CCA6"/>
    <w:rsid w:val="4A85FA57"/>
    <w:rsid w:val="4BDEAEE8"/>
    <w:rsid w:val="4C382B67"/>
    <w:rsid w:val="4DB51716"/>
    <w:rsid w:val="4E7CDDFC"/>
    <w:rsid w:val="4F486294"/>
    <w:rsid w:val="522ACA50"/>
    <w:rsid w:val="524E835B"/>
    <w:rsid w:val="545A86D1"/>
    <w:rsid w:val="5515639E"/>
    <w:rsid w:val="565F7F95"/>
    <w:rsid w:val="57ECE83E"/>
    <w:rsid w:val="59D2DDD6"/>
    <w:rsid w:val="5AA91EBF"/>
    <w:rsid w:val="5BB951C6"/>
    <w:rsid w:val="5EC2474C"/>
    <w:rsid w:val="5EFC073C"/>
    <w:rsid w:val="6056288A"/>
    <w:rsid w:val="613CBDDD"/>
    <w:rsid w:val="61CA2731"/>
    <w:rsid w:val="6443A277"/>
    <w:rsid w:val="64A4AB8E"/>
    <w:rsid w:val="65C259FF"/>
    <w:rsid w:val="672838A1"/>
    <w:rsid w:val="689FC254"/>
    <w:rsid w:val="6B31730B"/>
    <w:rsid w:val="6B560F66"/>
    <w:rsid w:val="6C5F634E"/>
    <w:rsid w:val="715CDB2B"/>
    <w:rsid w:val="71F8CF99"/>
    <w:rsid w:val="72413090"/>
    <w:rsid w:val="7283AE03"/>
    <w:rsid w:val="7386BD6F"/>
    <w:rsid w:val="756FE23C"/>
    <w:rsid w:val="75E45BCB"/>
    <w:rsid w:val="75E511A8"/>
    <w:rsid w:val="75ED1D37"/>
    <w:rsid w:val="761517F3"/>
    <w:rsid w:val="7849C954"/>
    <w:rsid w:val="796921B1"/>
    <w:rsid w:val="796B15AE"/>
    <w:rsid w:val="7C356CF4"/>
    <w:rsid w:val="7D738FAC"/>
    <w:rsid w:val="7E01A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D26461"/>
  <w15:chartTrackingRefBased/>
  <w15:docId w15:val="{4AA1DAF7-3A33-4D42-8D77-FDF160898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6E6A81A0BB241833398AA61BB8901" ma:contentTypeVersion="11" ma:contentTypeDescription="Create a new document." ma:contentTypeScope="" ma:versionID="a5d48add2cc4c4a66fd99c930cefd7ae">
  <xsd:schema xmlns:xsd="http://www.w3.org/2001/XMLSchema" xmlns:xs="http://www.w3.org/2001/XMLSchema" xmlns:p="http://schemas.microsoft.com/office/2006/metadata/properties" xmlns:ns2="31feff16-2881-4c21-b883-7217e4159d2f" xmlns:ns3="0d9ca997-1b21-4494-8032-09ee0033569b" targetNamespace="http://schemas.microsoft.com/office/2006/metadata/properties" ma:root="true" ma:fieldsID="27560a0ec7f414f233611eafe25d8922" ns2:_="" ns3:_="">
    <xsd:import namespace="31feff16-2881-4c21-b883-7217e4159d2f"/>
    <xsd:import namespace="0d9ca997-1b21-4494-8032-09ee003356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eff16-2881-4c21-b883-7217e4159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9ca997-1b21-4494-8032-09ee0033569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92C8C3-455E-4C83-85A9-30CC180807F6}"/>
</file>

<file path=customXml/itemProps2.xml><?xml version="1.0" encoding="utf-8"?>
<ds:datastoreItem xmlns:ds="http://schemas.openxmlformats.org/officeDocument/2006/customXml" ds:itemID="{25DEC838-DF39-4187-AA1B-8C8DCFD89F81}">
  <ds:schemaRef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4c6dfe9f-dd8e-40ca-bdd4-80e5a4f132d9"/>
    <ds:schemaRef ds:uri="74ac8bdb-2c8c-4691-aaaf-90c240720c3b"/>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C80DE46-7A2E-479A-B653-DC62604E97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Gabidullina, Razaliya I</dc:creator>
  <cp:keywords/>
  <dc:description/>
  <cp:lastModifiedBy>Kabdulinova, Azhar</cp:lastModifiedBy>
  <cp:revision>6</cp:revision>
  <dcterms:created xsi:type="dcterms:W3CDTF">2021-04-21T21:42:00Z</dcterms:created>
  <dcterms:modified xsi:type="dcterms:W3CDTF">2021-04-23T08:56:00Z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0x0101005B46E6A81A0BB241833398AA61BB8901</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GabidullinaRI@state.gov</vt:lpwstr>
  </property>
  <property fmtid="{D5CDD505-2E9C-101B-9397-08002B2CF9AE}" pid="6" name="MSIP_Label_1665d9ee-429a-4d5f-97cc-cfb56e044a6e_SetDate">
    <vt:lpwstr>2021-04-21T21:40:25.2094828Z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39391de6-401a-4053-8646-ce521a12d27d</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y fmtid="{D5CDD505-2E9C-101B-9397-08002B2CF9AE}" pid="12" name="Order">
    <vt:r8>18255400</vt:r8>
  </property>
</Properties>
</file>