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026F06" w:rsidP="00BE05E8">
            <w:r>
              <w:t>P14AS00106</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584B69" w:rsidP="00BE05E8">
            <w:r w:rsidRPr="00584B69">
              <w:t>Importance of Cape Cod National Seashore to Staging Endangered Roseate Terns</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584B69" w:rsidP="008C74A6">
            <w:r>
              <w:t>Virginia Polytechnic Institute and State University (VT)</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584B69" w:rsidRDefault="00584B69" w:rsidP="009220D5">
            <w:r w:rsidRPr="00584B69">
              <w:t xml:space="preserve">Sarah </w:t>
            </w:r>
            <w:proofErr w:type="spellStart"/>
            <w:r w:rsidRPr="00584B69">
              <w:t>Karpa</w:t>
            </w:r>
            <w:r>
              <w:t>nty</w:t>
            </w:r>
            <w:proofErr w:type="spellEnd"/>
            <w:r>
              <w:t xml:space="preserve">, </w:t>
            </w:r>
            <w:proofErr w:type="spellStart"/>
            <w:r>
              <w:t>Ph.D</w:t>
            </w:r>
            <w:proofErr w:type="spellEnd"/>
            <w:r>
              <w:t>, Associate Professor</w:t>
            </w:r>
          </w:p>
          <w:p w:rsidR="00A2008C" w:rsidRDefault="00584B69" w:rsidP="009220D5">
            <w:r w:rsidRPr="00584B69">
              <w:t>Department of Fish and Wildlife Conservation</w:t>
            </w:r>
          </w:p>
          <w:p w:rsidR="00584B69" w:rsidRDefault="00584B69" w:rsidP="009220D5">
            <w:r>
              <w:t>Virginia Tech</w:t>
            </w:r>
          </w:p>
          <w:p w:rsidR="00584B69" w:rsidRPr="00D04D8B" w:rsidRDefault="00584B69" w:rsidP="009220D5">
            <w:r w:rsidRPr="00584B69">
              <w:t>karpanty@vt.edu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584B69">
              <w:t>123,814 (FY14: $59,407     FY15:  $61,314       FY</w:t>
            </w:r>
            <w:r w:rsidR="00584B69" w:rsidRPr="00584B69">
              <w:t>16: $3,093</w:t>
            </w:r>
            <w:r w:rsidR="00584B69">
              <w:t>)</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584B69" w:rsidP="004C7194">
            <w:r>
              <w:t>June 1, 2014 to May 31, 2017</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9A5947">
            <w:r>
              <w:t xml:space="preserve">About </w:t>
            </w:r>
            <w:r w:rsidR="009A5947">
              <w:t>3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9A5947">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9A5947" w:rsidRPr="009A5947" w:rsidRDefault="009A5947" w:rsidP="009A5947">
      <w:pPr>
        <w:widowControl w:val="0"/>
        <w:autoSpaceDE w:val="0"/>
        <w:autoSpaceDN w:val="0"/>
        <w:adjustRightInd w:val="0"/>
      </w:pPr>
      <w:r w:rsidRPr="009A5947">
        <w:rPr>
          <w:b/>
        </w:rPr>
        <w:t>A. Project Objectives</w:t>
      </w:r>
      <w:r w:rsidRPr="009A5947">
        <w:t>:</w:t>
      </w:r>
    </w:p>
    <w:p w:rsidR="009A5947" w:rsidRPr="009A5947" w:rsidRDefault="009A5947" w:rsidP="009A5947">
      <w:pPr>
        <w:widowControl w:val="0"/>
        <w:autoSpaceDE w:val="0"/>
        <w:autoSpaceDN w:val="0"/>
        <w:adjustRightInd w:val="0"/>
      </w:pPr>
      <w:r w:rsidRPr="009A5947">
        <w:t xml:space="preserve">Sarah </w:t>
      </w:r>
      <w:proofErr w:type="spellStart"/>
      <w:r w:rsidRPr="009A5947">
        <w:t>Karpanty</w:t>
      </w:r>
      <w:proofErr w:type="spellEnd"/>
      <w:r w:rsidRPr="009A5947">
        <w:t xml:space="preserve">, </w:t>
      </w:r>
      <w:proofErr w:type="spellStart"/>
      <w:r w:rsidRPr="009A5947">
        <w:t>Ph.D</w:t>
      </w:r>
      <w:proofErr w:type="spellEnd"/>
      <w:r w:rsidRPr="009A5947">
        <w:t xml:space="preserve">, Virginia Polytechnic Institute and State University will identify and collect information needed to determine the most critically important times and location to implement specific management strategies to protect and aid in the recovery of the federally-endangered roseate terns at Cape Cod National Seashore. Work will focus on: (1) estimating time-activity budgets of hatch-year roseate terns, (2) the potential effects of disturbances on the behavior and within-season survival of hatch-year roseate terns and their parents, and (3) if this disturbance affect the cohesiveness of parent-offspring groups. </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r w:rsidRPr="009A5947">
        <w:rPr>
          <w:b/>
        </w:rPr>
        <w:t>B. Project Tasks:</w:t>
      </w:r>
    </w:p>
    <w:p w:rsidR="009A5947" w:rsidRPr="009A5947" w:rsidRDefault="009A5947" w:rsidP="009A5947">
      <w:pPr>
        <w:widowControl w:val="0"/>
        <w:autoSpaceDE w:val="0"/>
        <w:autoSpaceDN w:val="0"/>
        <w:adjustRightInd w:val="0"/>
      </w:pPr>
      <w:r w:rsidRPr="009A5947">
        <w:t xml:space="preserve">This three year applied research project has collaborators/investigators from multiple institutions and agencies (NPS, USGS, MA Audubon, Virginia Tech and SUNY-ESF). This Scope of Work describes (1) the entire multiple collaborator research effort, followed by (2) a specific identification of tasks to be completed and schedule for the Virginia Tech component of the project. </w:t>
      </w:r>
    </w:p>
    <w:p w:rsidR="009A5947" w:rsidRPr="009A5947" w:rsidRDefault="009A5947" w:rsidP="009A5947">
      <w:pPr>
        <w:widowControl w:val="0"/>
        <w:autoSpaceDE w:val="0"/>
        <w:autoSpaceDN w:val="0"/>
        <w:adjustRightInd w:val="0"/>
      </w:pPr>
      <w:r w:rsidRPr="009A5947">
        <w:t xml:space="preserve">1.  </w:t>
      </w:r>
      <w:r w:rsidRPr="009A5947">
        <w:rPr>
          <w:b/>
        </w:rPr>
        <w:t>Entire Multiple Collaborator Research Effort -</w:t>
      </w:r>
      <w:r w:rsidRPr="009A5947">
        <w:t xml:space="preserve">There are several major objectives to this study. The first, which will be led by Mass Audubon and USGS, will be to expand on prior work to provide more detail on temporal and geographic variation in the use of post-breeding dispersal period daytime staging sites in CCNS by HY </w:t>
      </w:r>
      <w:proofErr w:type="spellStart"/>
      <w:r w:rsidRPr="009A5947">
        <w:t>roseates</w:t>
      </w:r>
      <w:proofErr w:type="spellEnd"/>
      <w:r w:rsidRPr="009A5947">
        <w:t xml:space="preserve"> (and their care-giving parents) from throughout the breeding range. The results of the work by our “</w:t>
      </w:r>
      <w:proofErr w:type="spellStart"/>
      <w:r w:rsidRPr="009A5947">
        <w:t>Resighting</w:t>
      </w:r>
      <w:proofErr w:type="spellEnd"/>
      <w:r w:rsidRPr="009A5947">
        <w:t xml:space="preserve"> Team” are expected to be of value in quantifying the duration birds from different breeding regions may be exposed to different risks while they are in this area. Recent observations indicate that these sites also are being used earlier in the summer (i.e., before the HYs start to arrive) by a substantial number of non-breeding terns (including some 1-yr-olds) that return north, but spend little, if any, time at the breeding colony sites.   </w:t>
      </w:r>
    </w:p>
    <w:p w:rsidR="009A5947" w:rsidRPr="009A5947" w:rsidRDefault="009A5947" w:rsidP="009A5947">
      <w:pPr>
        <w:widowControl w:val="0"/>
        <w:autoSpaceDE w:val="0"/>
        <w:autoSpaceDN w:val="0"/>
        <w:adjustRightInd w:val="0"/>
      </w:pPr>
      <w:r w:rsidRPr="009A5947">
        <w:t xml:space="preserve">The second objective, to be led by SUNY ESF, is to use long-distance behavioral observations by a “Disturbance Study Team” to categorize and quantify both naturally occurring and human-related disturbances (including research-induced disturbances resulting from </w:t>
      </w:r>
      <w:proofErr w:type="spellStart"/>
      <w:r w:rsidRPr="009A5947">
        <w:t>Resighting</w:t>
      </w:r>
      <w:proofErr w:type="spellEnd"/>
      <w:r w:rsidRPr="009A5947">
        <w:t xml:space="preserve"> Team staff trying to get close enough to identify individuals) of mixed-species flocks of staging terns. To accomplish this, this team will describe and quantify flock reaction distances, disturbance responses (defined as moving or flushing in response to a stimulus, i.e., predators, people, airplanes), and, if possible, displacement distances (particularly of </w:t>
      </w:r>
      <w:proofErr w:type="spellStart"/>
      <w:r w:rsidRPr="009A5947">
        <w:t>colorbanded</w:t>
      </w:r>
      <w:proofErr w:type="spellEnd"/>
      <w:r w:rsidRPr="009A5947">
        <w:t xml:space="preserve"> roseate terns). This team will also quantify activity budgets of adult terns and any effects of disturbance on those activity budgets.  This team will compare those behavioral metrics between locations and times where different types of disturbances are/are not present to quantify the relative impact of natural and anthropogenic disturbance on roseate terns. </w:t>
      </w:r>
    </w:p>
    <w:p w:rsidR="009A5947" w:rsidRPr="009A5947" w:rsidRDefault="009A5947" w:rsidP="009A5947">
      <w:pPr>
        <w:widowControl w:val="0"/>
        <w:autoSpaceDE w:val="0"/>
        <w:autoSpaceDN w:val="0"/>
        <w:adjustRightInd w:val="0"/>
      </w:pPr>
      <w:r w:rsidRPr="009A5947">
        <w:t xml:space="preserve">The third major objective (to be accomplished by the “Parental Care Study </w:t>
      </w:r>
      <w:proofErr w:type="spellStart"/>
      <w:r w:rsidRPr="009A5947">
        <w:t>Team”at</w:t>
      </w:r>
      <w:proofErr w:type="spellEnd"/>
      <w:r w:rsidRPr="009A5947">
        <w:t xml:space="preserve"> Virginia Tech) is to estimate time-activity budgets of HY roseate terns, and the potential effects of disturbances on the HYs behavior and within season survival, and on the cohesiveness of parent-offspring groups. Previous studies of (1) the relative foraging success of HYs compared to that of adults during the post-breeding dispersal period (Watson and Hatch 1999), (2) observations of banded HYs from our area begging at adults while staging in Puerto Rico (Hays et al. 2010), (3) </w:t>
      </w:r>
      <w:r w:rsidRPr="009A5947">
        <w:lastRenderedPageBreak/>
        <w:t xml:space="preserve">studies of closely-related common terns by </w:t>
      </w:r>
      <w:proofErr w:type="spellStart"/>
      <w:r w:rsidRPr="009A5947">
        <w:t>Nisbet</w:t>
      </w:r>
      <w:proofErr w:type="spellEnd"/>
      <w:r w:rsidRPr="009A5947">
        <w:t xml:space="preserve"> (1976) and (4) observations of sooty terns (</w:t>
      </w:r>
      <w:proofErr w:type="spellStart"/>
      <w:r w:rsidRPr="009A5947">
        <w:rPr>
          <w:i/>
        </w:rPr>
        <w:t>Onychoprion</w:t>
      </w:r>
      <w:proofErr w:type="spellEnd"/>
      <w:r w:rsidRPr="009A5947">
        <w:rPr>
          <w:i/>
        </w:rPr>
        <w:t xml:space="preserve"> </w:t>
      </w:r>
      <w:proofErr w:type="spellStart"/>
      <w:r w:rsidRPr="009A5947">
        <w:rPr>
          <w:i/>
        </w:rPr>
        <w:t>fuscata</w:t>
      </w:r>
      <w:proofErr w:type="spellEnd"/>
      <w:r w:rsidRPr="009A5947">
        <w:t xml:space="preserve">) by </w:t>
      </w:r>
      <w:proofErr w:type="spellStart"/>
      <w:r w:rsidRPr="009A5947">
        <w:t>Feare</w:t>
      </w:r>
      <w:proofErr w:type="spellEnd"/>
      <w:r w:rsidRPr="009A5947">
        <w:t xml:space="preserve"> (2002), sandwich terns (</w:t>
      </w:r>
      <w:proofErr w:type="spellStart"/>
      <w:r w:rsidRPr="009A5947">
        <w:rPr>
          <w:i/>
        </w:rPr>
        <w:t>Thalasseus</w:t>
      </w:r>
      <w:proofErr w:type="spellEnd"/>
      <w:r w:rsidRPr="009A5947">
        <w:rPr>
          <w:i/>
        </w:rPr>
        <w:t xml:space="preserve"> </w:t>
      </w:r>
      <w:proofErr w:type="spellStart"/>
      <w:r w:rsidRPr="009A5947">
        <w:rPr>
          <w:i/>
        </w:rPr>
        <w:t>sandvicensis</w:t>
      </w:r>
      <w:proofErr w:type="spellEnd"/>
      <w:r w:rsidRPr="009A5947">
        <w:t xml:space="preserve">) by </w:t>
      </w:r>
      <w:proofErr w:type="spellStart"/>
      <w:r w:rsidRPr="009A5947">
        <w:t>Stienen</w:t>
      </w:r>
      <w:proofErr w:type="spellEnd"/>
      <w:r w:rsidRPr="009A5947">
        <w:t xml:space="preserve"> and </w:t>
      </w:r>
      <w:proofErr w:type="spellStart"/>
      <w:r w:rsidRPr="009A5947">
        <w:t>Brenninkmeijer</w:t>
      </w:r>
      <w:proofErr w:type="spellEnd"/>
      <w:r w:rsidRPr="009A5947">
        <w:t xml:space="preserve"> (2002), royal terns (</w:t>
      </w:r>
      <w:r w:rsidRPr="009A5947">
        <w:rPr>
          <w:i/>
        </w:rPr>
        <w:t xml:space="preserve">T. </w:t>
      </w:r>
      <w:proofErr w:type="spellStart"/>
      <w:r w:rsidRPr="009A5947">
        <w:rPr>
          <w:i/>
        </w:rPr>
        <w:t>maximus</w:t>
      </w:r>
      <w:proofErr w:type="spellEnd"/>
      <w:r w:rsidRPr="009A5947">
        <w:t xml:space="preserve">) by </w:t>
      </w:r>
      <w:proofErr w:type="spellStart"/>
      <w:r w:rsidRPr="009A5947">
        <w:t>Ashmole</w:t>
      </w:r>
      <w:proofErr w:type="spellEnd"/>
      <w:r w:rsidRPr="009A5947">
        <w:t xml:space="preserve"> and Tovar (1968), and Caspian terns (</w:t>
      </w:r>
      <w:proofErr w:type="spellStart"/>
      <w:r w:rsidRPr="009A5947">
        <w:rPr>
          <w:i/>
        </w:rPr>
        <w:t>Hydroprogne</w:t>
      </w:r>
      <w:proofErr w:type="spellEnd"/>
      <w:r w:rsidRPr="009A5947">
        <w:rPr>
          <w:i/>
        </w:rPr>
        <w:t xml:space="preserve"> </w:t>
      </w:r>
      <w:proofErr w:type="spellStart"/>
      <w:r w:rsidRPr="009A5947">
        <w:rPr>
          <w:i/>
        </w:rPr>
        <w:t>caspia</w:t>
      </w:r>
      <w:proofErr w:type="spellEnd"/>
      <w:r w:rsidRPr="009A5947">
        <w:t xml:space="preserve">) by Barlow (1998) provide evidence for the occurrence, and probably the need, for prolonged parental care in terns. Roseate terns have post-fledging brood and care division (Watson et al. 2012), so factors that lower the amount and/or rate of food provided by the single care-giving parent during the post-breeding dispersal period might result in an increased probability of mortality of a HY tern, if not during the post-breeding dispersal period, than possibly during migration. </w:t>
      </w:r>
    </w:p>
    <w:p w:rsidR="009A5947" w:rsidRPr="009A5947" w:rsidRDefault="009A5947" w:rsidP="009A5947">
      <w:pPr>
        <w:widowControl w:val="0"/>
        <w:autoSpaceDE w:val="0"/>
        <w:autoSpaceDN w:val="0"/>
        <w:adjustRightInd w:val="0"/>
        <w:rPr>
          <w:b/>
          <w:bCs/>
        </w:rPr>
      </w:pPr>
    </w:p>
    <w:p w:rsidR="009A5947" w:rsidRPr="009A5947" w:rsidRDefault="009A5947" w:rsidP="009A5947">
      <w:pPr>
        <w:widowControl w:val="0"/>
        <w:autoSpaceDE w:val="0"/>
        <w:autoSpaceDN w:val="0"/>
        <w:adjustRightInd w:val="0"/>
        <w:rPr>
          <w:b/>
          <w:bCs/>
        </w:rPr>
      </w:pPr>
      <w:r w:rsidRPr="009A5947">
        <w:rPr>
          <w:b/>
          <w:bCs/>
        </w:rPr>
        <w:t>ROLE OF COOPERATOR IN THIS PROJECT:</w:t>
      </w:r>
    </w:p>
    <w:p w:rsidR="009A5947" w:rsidRPr="009A5947" w:rsidRDefault="009A5947" w:rsidP="009A5947">
      <w:pPr>
        <w:widowControl w:val="0"/>
        <w:autoSpaceDE w:val="0"/>
        <w:autoSpaceDN w:val="0"/>
        <w:adjustRightInd w:val="0"/>
        <w:rPr>
          <w:b/>
          <w:bCs/>
        </w:rPr>
      </w:pPr>
    </w:p>
    <w:p w:rsidR="009A5947" w:rsidRPr="009A5947" w:rsidRDefault="009A5947" w:rsidP="009A5947">
      <w:pPr>
        <w:widowControl w:val="0"/>
        <w:autoSpaceDE w:val="0"/>
        <w:autoSpaceDN w:val="0"/>
        <w:adjustRightInd w:val="0"/>
        <w:rPr>
          <w:b/>
          <w:bCs/>
        </w:rPr>
      </w:pPr>
      <w:r w:rsidRPr="009A5947">
        <w:rPr>
          <w:b/>
        </w:rPr>
        <w:t>Specific identification of tasks to be completed for the Virginia Tech component of the project:</w:t>
      </w:r>
    </w:p>
    <w:p w:rsidR="009A5947" w:rsidRPr="009A5947" w:rsidRDefault="009A5947" w:rsidP="009A5947">
      <w:pPr>
        <w:widowControl w:val="0"/>
        <w:autoSpaceDE w:val="0"/>
        <w:autoSpaceDN w:val="0"/>
        <w:adjustRightInd w:val="0"/>
        <w:rPr>
          <w:b/>
          <w:bCs/>
        </w:rPr>
      </w:pPr>
    </w:p>
    <w:p w:rsidR="009A5947" w:rsidRPr="009A5947" w:rsidRDefault="009A5947" w:rsidP="009A5947">
      <w:pPr>
        <w:widowControl w:val="0"/>
        <w:autoSpaceDE w:val="0"/>
        <w:autoSpaceDN w:val="0"/>
        <w:adjustRightInd w:val="0"/>
      </w:pPr>
      <w:r w:rsidRPr="009A5947">
        <w:t xml:space="preserve">Virginia Tech will be responsible for assisting in field data collection, some analyses, and report editing related to Objective 1 and all aspects of Objective 3.  Virginia Tech will also coordinate the annual and final reports into one annual and final report with sections on each objective led by the respective leaders of that objective (Objective 1, </w:t>
      </w:r>
      <w:proofErr w:type="spellStart"/>
      <w:r w:rsidRPr="009A5947">
        <w:t>MassAudubon</w:t>
      </w:r>
      <w:proofErr w:type="spellEnd"/>
      <w:r w:rsidRPr="009A5947">
        <w:t xml:space="preserve"> and USGS, Objective 2, SUNY ESF).   </w:t>
      </w:r>
    </w:p>
    <w:p w:rsidR="009A5947" w:rsidRPr="009A5947" w:rsidRDefault="009A5947" w:rsidP="009A5947">
      <w:pPr>
        <w:widowControl w:val="0"/>
        <w:autoSpaceDE w:val="0"/>
        <w:autoSpaceDN w:val="0"/>
        <w:adjustRightInd w:val="0"/>
      </w:pPr>
      <w:r w:rsidRPr="009A5947">
        <w:rPr>
          <w:i/>
          <w:u w:val="single"/>
        </w:rPr>
        <w:t>Objective 1</w:t>
      </w:r>
      <w:r w:rsidRPr="009A5947">
        <w:t xml:space="preserve">: Estimate staging-period weekly survival of roseate terns as sample size permits, with an emphasis on HY birds and their parents (i.e., they will be targeted for banding; these analyses will be done in collaboration with VT, VT will lead HY survival analyses).  Quantify the extent and timing of post-breeding staging site use by roseate terns within CCNS by multi-site mark-recapture analyses of </w:t>
      </w:r>
      <w:proofErr w:type="spellStart"/>
      <w:r w:rsidRPr="009A5947">
        <w:t>resightings</w:t>
      </w:r>
      <w:proofErr w:type="spellEnd"/>
      <w:r w:rsidRPr="009A5947">
        <w:t xml:space="preserve"> of individual HYs and adults from throughout the entire breeding range; create GIS </w:t>
      </w:r>
      <w:proofErr w:type="spellStart"/>
      <w:r w:rsidRPr="009A5947">
        <w:t>datalayer</w:t>
      </w:r>
      <w:proofErr w:type="spellEnd"/>
      <w:r w:rsidRPr="009A5947">
        <w:t xml:space="preserve"> and map detailing this information. Trapping (by methods developed as part of standard Cooperative Roseate Tern </w:t>
      </w:r>
      <w:proofErr w:type="spellStart"/>
      <w:r w:rsidRPr="009A5947">
        <w:t>Metapopulation</w:t>
      </w:r>
      <w:proofErr w:type="spellEnd"/>
      <w:r w:rsidRPr="009A5947">
        <w:t xml:space="preserve"> Project (CRTMP) procedures [</w:t>
      </w:r>
      <w:proofErr w:type="spellStart"/>
      <w:r w:rsidRPr="009A5947">
        <w:t>Nisbet</w:t>
      </w:r>
      <w:proofErr w:type="spellEnd"/>
      <w:r w:rsidRPr="009A5947">
        <w:t xml:space="preserve"> and </w:t>
      </w:r>
      <w:proofErr w:type="spellStart"/>
      <w:r w:rsidRPr="009A5947">
        <w:t>Spendelow</w:t>
      </w:r>
      <w:proofErr w:type="spellEnd"/>
      <w:r w:rsidRPr="009A5947">
        <w:t xml:space="preserve"> 1999; </w:t>
      </w:r>
      <w:proofErr w:type="spellStart"/>
      <w:r w:rsidRPr="009A5947">
        <w:t>Spendelow</w:t>
      </w:r>
      <w:proofErr w:type="spellEnd"/>
      <w:r w:rsidRPr="009A5947">
        <w:t xml:space="preserve"> et al. 2002, 2008]) and </w:t>
      </w:r>
      <w:proofErr w:type="spellStart"/>
      <w:r w:rsidRPr="009A5947">
        <w:t>colorbanding</w:t>
      </w:r>
      <w:proofErr w:type="spellEnd"/>
      <w:r w:rsidRPr="009A5947">
        <w:t xml:space="preserve"> of adults using 3-character PFR </w:t>
      </w:r>
      <w:proofErr w:type="spellStart"/>
      <w:r w:rsidRPr="009A5947">
        <w:t>colorbands</w:t>
      </w:r>
      <w:proofErr w:type="spellEnd"/>
      <w:r w:rsidRPr="009A5947">
        <w:t xml:space="preserve"> (that are readable at greater distances than the 4-character metal field-readable [MFR] bands used since 1992) at some colony sites is planned as a result of the successful testing of the PFR bands in 2011-2012. Observations of sex-specific behaviors and measurements of trapped adults can be used to (a) sex most males and females (</w:t>
      </w:r>
      <w:proofErr w:type="spellStart"/>
      <w:r w:rsidRPr="009A5947">
        <w:t>Palestis</w:t>
      </w:r>
      <w:proofErr w:type="spellEnd"/>
      <w:r w:rsidRPr="009A5947">
        <w:t xml:space="preserve"> et al. 2012), (b) identify birds at nests, and (c) plan future trapping of chicks. </w:t>
      </w:r>
    </w:p>
    <w:p w:rsidR="009A5947" w:rsidRPr="009A5947" w:rsidRDefault="009A5947" w:rsidP="009A5947">
      <w:pPr>
        <w:widowControl w:val="0"/>
        <w:autoSpaceDE w:val="0"/>
        <w:autoSpaceDN w:val="0"/>
        <w:adjustRightInd w:val="0"/>
      </w:pPr>
      <w:r w:rsidRPr="009A5947">
        <w:t xml:space="preserve">Methods: Most young chicks will be banded within a few days of hatch at participating colony sites so that they can be positively identified as belonging to a particular nest and parents. In addition to the use of a standard USGS Bird Banding Laboratory (BBL) band on one leg, a 3-character engraved 7.5-mm tall PFR </w:t>
      </w:r>
      <w:proofErr w:type="spellStart"/>
      <w:r w:rsidRPr="009A5947">
        <w:t>colorband</w:t>
      </w:r>
      <w:proofErr w:type="spellEnd"/>
      <w:r w:rsidRPr="009A5947">
        <w:t xml:space="preserve"> (using one of three band colors depending upon the regional location of the colony site) will be placed on the opposite leg. Each year from 2013-2015, one color will be used on at least 750 chicks from colony sites in NY and CT; a second color will be used on about 250-300 chicks from NH, ME, and Nova Scotia (Canada); and a third color will be used on chicks from MA. Even given the typical expected mortality of chicks prior to fledging (</w:t>
      </w:r>
      <w:proofErr w:type="spellStart"/>
      <w:r w:rsidRPr="009A5947">
        <w:t>Nisbet</w:t>
      </w:r>
      <w:proofErr w:type="spellEnd"/>
      <w:r w:rsidRPr="009A5947">
        <w:t xml:space="preserve"> et al. 1999), this scheme will allow observers at staging sites to quickly identify the natal source area of nearly 1000 </w:t>
      </w:r>
      <w:proofErr w:type="spellStart"/>
      <w:r w:rsidRPr="009A5947">
        <w:t>colorbanded</w:t>
      </w:r>
      <w:proofErr w:type="spellEnd"/>
      <w:r w:rsidRPr="009A5947">
        <w:t xml:space="preserve"> HYs each year. </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proofErr w:type="spellStart"/>
      <w:r w:rsidRPr="009A5947">
        <w:t>Resightings</w:t>
      </w:r>
      <w:proofErr w:type="spellEnd"/>
      <w:r w:rsidRPr="009A5947">
        <w:t xml:space="preserve"> and identifications of individually </w:t>
      </w:r>
      <w:proofErr w:type="spellStart"/>
      <w:r w:rsidRPr="009A5947">
        <w:t>colorbanded</w:t>
      </w:r>
      <w:proofErr w:type="spellEnd"/>
      <w:r w:rsidRPr="009A5947">
        <w:t xml:space="preserve"> terns on CCNS and other staging sites will be made using spotting scopes and recording devices from late June to September each </w:t>
      </w:r>
      <w:r w:rsidRPr="009A5947">
        <w:lastRenderedPageBreak/>
        <w:t>year.  One to two days per week, all members of the joint project (</w:t>
      </w:r>
      <w:proofErr w:type="spellStart"/>
      <w:r w:rsidRPr="009A5947">
        <w:t>Spendelow</w:t>
      </w:r>
      <w:proofErr w:type="spellEnd"/>
      <w:r w:rsidRPr="009A5947">
        <w:t xml:space="preserve">, MA Staff, 2 M.S. students, 5 technicians) will focus solely on </w:t>
      </w:r>
      <w:proofErr w:type="spellStart"/>
      <w:r w:rsidRPr="009A5947">
        <w:t>resighting</w:t>
      </w:r>
      <w:proofErr w:type="spellEnd"/>
      <w:r w:rsidRPr="009A5947">
        <w:t xml:space="preserve">.  The other 4-5 days per week, only the </w:t>
      </w:r>
      <w:proofErr w:type="spellStart"/>
      <w:r w:rsidRPr="009A5947">
        <w:t>resighting</w:t>
      </w:r>
      <w:proofErr w:type="spellEnd"/>
      <w:r w:rsidRPr="009A5947">
        <w:t xml:space="preserve"> team (</w:t>
      </w:r>
      <w:proofErr w:type="spellStart"/>
      <w:r w:rsidRPr="009A5947">
        <w:t>Spendelow</w:t>
      </w:r>
      <w:proofErr w:type="spellEnd"/>
      <w:r w:rsidRPr="009A5947">
        <w:t xml:space="preserve">, MA staff, 3 technicians) will do the </w:t>
      </w:r>
      <w:proofErr w:type="spellStart"/>
      <w:r w:rsidRPr="009A5947">
        <w:t>resighting</w:t>
      </w:r>
      <w:proofErr w:type="spellEnd"/>
      <w:r w:rsidRPr="009A5947">
        <w:t xml:space="preserve"> part of the project as other team members will be working on objectives 2-3. The timing and duration of observation sessions will depend in part on weather and tidal conditions, the number of </w:t>
      </w:r>
      <w:proofErr w:type="spellStart"/>
      <w:r w:rsidRPr="009A5947">
        <w:t>colorbanded</w:t>
      </w:r>
      <w:proofErr w:type="spellEnd"/>
      <w:r w:rsidRPr="009A5947">
        <w:t xml:space="preserve"> terns present, and how long they remain at each staging site each day.   When all members of the joint team are </w:t>
      </w:r>
      <w:proofErr w:type="spellStart"/>
      <w:r w:rsidRPr="009A5947">
        <w:t>resighting</w:t>
      </w:r>
      <w:proofErr w:type="spellEnd"/>
      <w:r w:rsidRPr="009A5947">
        <w:t xml:space="preserve">, the goal will be to locate as many banded HY ROST as possible in standardized surveys throughout the potential staging habitat.   </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r w:rsidRPr="009A5947">
        <w:t xml:space="preserve">Previous work has shown great temporal and spatial variation in tern abundance, so flexibility is needed in site coverage. To examine temporal variation in the relative importance to roseate terns of CCNS staging sites over the course of the entire post-breeding dispersal period, and to detect movements that might result from a major disturbance at one site, near complete coverage of all major staging sites (a small fraction of total beaches) on a daily basis is critical for the </w:t>
      </w:r>
      <w:proofErr w:type="spellStart"/>
      <w:r w:rsidRPr="009A5947">
        <w:t>resighting</w:t>
      </w:r>
      <w:proofErr w:type="spellEnd"/>
      <w:r w:rsidRPr="009A5947">
        <w:t xml:space="preserve"> and disturbance analyses. The </w:t>
      </w:r>
      <w:proofErr w:type="spellStart"/>
      <w:r w:rsidRPr="009A5947">
        <w:t>resighting</w:t>
      </w:r>
      <w:proofErr w:type="spellEnd"/>
      <w:r w:rsidRPr="009A5947">
        <w:t xml:space="preserve"> team will coordinate closely with park staff to ensure new staging areas are not overlooked on beaches that are not regularly surveyed. Because prior work by Mass Audubon (</w:t>
      </w:r>
      <w:proofErr w:type="spellStart"/>
      <w:r w:rsidRPr="009A5947">
        <w:t>Jedrey</w:t>
      </w:r>
      <w:proofErr w:type="spellEnd"/>
      <w:r w:rsidRPr="009A5947">
        <w:t xml:space="preserve"> et al. 2010) and USGS showed that roseate terns frequently move between staging sites and some locations are difficult to access, a </w:t>
      </w:r>
      <w:proofErr w:type="spellStart"/>
      <w:r w:rsidRPr="009A5947">
        <w:t>Resighting</w:t>
      </w:r>
      <w:proofErr w:type="spellEnd"/>
      <w:r w:rsidRPr="009A5947">
        <w:t xml:space="preserve"> Team of this size is necessary to ensure successful collection and integration of data by all three Study Teams. </w:t>
      </w:r>
      <w:proofErr w:type="spellStart"/>
      <w:r w:rsidRPr="009A5947">
        <w:t>Resighting</w:t>
      </w:r>
      <w:proofErr w:type="spellEnd"/>
      <w:r w:rsidRPr="009A5947">
        <w:t xml:space="preserve"> Team information can help the Parental Care Team choose locations where HYs are being fed and the Disturbance Team choose daily study sites where they can incorporate observations of research-induced disturbance. At the same time, because the Disturbance Team staff will be too far away to identify individuals, </w:t>
      </w:r>
      <w:proofErr w:type="spellStart"/>
      <w:r w:rsidRPr="009A5947">
        <w:t>Resighting</w:t>
      </w:r>
      <w:proofErr w:type="spellEnd"/>
      <w:r w:rsidRPr="009A5947">
        <w:t xml:space="preserve"> Team data are needed to allow us to detect separations of individual adults and their HYs that might be attributable to any of several sources of disturbance.</w:t>
      </w:r>
    </w:p>
    <w:p w:rsidR="009A5947" w:rsidRPr="009A5947" w:rsidRDefault="009A5947" w:rsidP="009A5947">
      <w:pPr>
        <w:widowControl w:val="0"/>
        <w:autoSpaceDE w:val="0"/>
        <w:autoSpaceDN w:val="0"/>
        <w:adjustRightInd w:val="0"/>
      </w:pPr>
      <w:r w:rsidRPr="009A5947">
        <w:t xml:space="preserve"> </w:t>
      </w:r>
    </w:p>
    <w:p w:rsidR="009A5947" w:rsidRPr="009A5947" w:rsidRDefault="009A5947" w:rsidP="009A5947">
      <w:pPr>
        <w:widowControl w:val="0"/>
        <w:autoSpaceDE w:val="0"/>
        <w:autoSpaceDN w:val="0"/>
        <w:adjustRightInd w:val="0"/>
      </w:pPr>
      <w:r w:rsidRPr="009A5947">
        <w:t xml:space="preserve">Once a flock is located, observers slowly walk, wade, or kayak to approach and remain close enough (usually within 40 m) of the shifting birds to make identifications. Because staging flocks usually are in a state of flux, observers for this objective must continue to make identifications until the flock has departed or they stop seeing new </w:t>
      </w:r>
      <w:proofErr w:type="spellStart"/>
      <w:r w:rsidRPr="009A5947">
        <w:t>colormarked</w:t>
      </w:r>
      <w:proofErr w:type="spellEnd"/>
      <w:r w:rsidRPr="009A5947">
        <w:t xml:space="preserve"> individuals. </w:t>
      </w:r>
      <w:proofErr w:type="spellStart"/>
      <w:r w:rsidRPr="009A5947">
        <w:t>Colorband</w:t>
      </w:r>
      <w:proofErr w:type="spellEnd"/>
      <w:r w:rsidRPr="009A5947">
        <w:t xml:space="preserve"> combinations and unique </w:t>
      </w:r>
      <w:proofErr w:type="spellStart"/>
      <w:r w:rsidRPr="009A5947">
        <w:t>colorband</w:t>
      </w:r>
      <w:proofErr w:type="spellEnd"/>
      <w:r w:rsidRPr="009A5947">
        <w:t xml:space="preserve"> codes are recorded on handheld voice recording devices. Data on flock size, species composition, and age structure based on total terns (if less than 200) or scan-samples (for larger flocks &lt; 200) will be recorded at the beginning of each session and again if major changes occur. Formal multisite mark recapture/</w:t>
      </w:r>
      <w:proofErr w:type="spellStart"/>
      <w:r w:rsidRPr="009A5947">
        <w:t>resighting</w:t>
      </w:r>
      <w:proofErr w:type="spellEnd"/>
      <w:r w:rsidRPr="009A5947">
        <w:t xml:space="preserve"> modeling approaches (</w:t>
      </w:r>
      <w:proofErr w:type="spellStart"/>
      <w:r w:rsidRPr="009A5947">
        <w:t>Spendelow</w:t>
      </w:r>
      <w:proofErr w:type="spellEnd"/>
      <w:r w:rsidRPr="009A5947">
        <w:t xml:space="preserve"> et al. 2002, 2008) will be adapted for use in estimating staging site movement rates, fidelity, and stopover duration at the staging sites.  We will use a combination of weekly intensive </w:t>
      </w:r>
      <w:proofErr w:type="spellStart"/>
      <w:r w:rsidRPr="009A5947">
        <w:t>resight</w:t>
      </w:r>
      <w:proofErr w:type="spellEnd"/>
      <w:r w:rsidRPr="009A5947">
        <w:t xml:space="preserve"> efforts, daily data collected by the </w:t>
      </w:r>
      <w:proofErr w:type="spellStart"/>
      <w:r w:rsidRPr="009A5947">
        <w:t>resighting</w:t>
      </w:r>
      <w:proofErr w:type="spellEnd"/>
      <w:r w:rsidRPr="009A5947">
        <w:t xml:space="preserve"> crew, </w:t>
      </w:r>
      <w:proofErr w:type="spellStart"/>
      <w:r w:rsidRPr="009A5947">
        <w:t>resightings</w:t>
      </w:r>
      <w:proofErr w:type="spellEnd"/>
      <w:r w:rsidRPr="009A5947">
        <w:t xml:space="preserve"> from cooperators, and opportunistic </w:t>
      </w:r>
      <w:proofErr w:type="spellStart"/>
      <w:r w:rsidRPr="009A5947">
        <w:t>resighters</w:t>
      </w:r>
      <w:proofErr w:type="spellEnd"/>
      <w:r w:rsidRPr="009A5947">
        <w:t xml:space="preserve"> to fit a Barker model (Barker 1997) for HY weekly survival.   This model will allow us to separate true survival from emigration within the staging period, to the extent that HY birds leave our study area for other sites where people are collecting </w:t>
      </w:r>
      <w:proofErr w:type="spellStart"/>
      <w:r w:rsidRPr="009A5947">
        <w:t>resighting</w:t>
      </w:r>
      <w:proofErr w:type="spellEnd"/>
      <w:r w:rsidRPr="009A5947">
        <w:t xml:space="preserve"> data.   With further years of standardized and opportunistic </w:t>
      </w:r>
      <w:proofErr w:type="spellStart"/>
      <w:r w:rsidRPr="009A5947">
        <w:t>resights</w:t>
      </w:r>
      <w:proofErr w:type="spellEnd"/>
      <w:r w:rsidRPr="009A5947">
        <w:t>, the separation between survival and site fidelity can be refined.</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r w:rsidRPr="009A5947">
        <w:rPr>
          <w:i/>
          <w:u w:val="single"/>
        </w:rPr>
        <w:t>Objective 3</w:t>
      </w:r>
      <w:r w:rsidRPr="009A5947">
        <w:t>: Estimate time-activity budgets of hatch-year (HY) roseate terns and the potential effects of disturbances on them and on the cohesiveness of parent-offspring groups.</w:t>
      </w:r>
    </w:p>
    <w:p w:rsidR="009A5947" w:rsidRPr="009A5947" w:rsidRDefault="009A5947" w:rsidP="009A5947">
      <w:pPr>
        <w:widowControl w:val="0"/>
        <w:autoSpaceDE w:val="0"/>
        <w:autoSpaceDN w:val="0"/>
        <w:adjustRightInd w:val="0"/>
      </w:pPr>
      <w:r w:rsidRPr="009A5947">
        <w:t xml:space="preserve"> </w:t>
      </w:r>
    </w:p>
    <w:p w:rsidR="009A5947" w:rsidRPr="009A5947" w:rsidRDefault="009A5947" w:rsidP="009A5947">
      <w:pPr>
        <w:widowControl w:val="0"/>
        <w:autoSpaceDE w:val="0"/>
        <w:autoSpaceDN w:val="0"/>
        <w:adjustRightInd w:val="0"/>
      </w:pPr>
      <w:r w:rsidRPr="009A5947">
        <w:lastRenderedPageBreak/>
        <w:t xml:space="preserve">Methods: The Parental Care study team (VT M.S. student and research technician) will focus behavioral observations on HY roseate terns  and their parents using binoculars and a spotting scope from a distance that does not affect the behavior of the terns (at least 50 m) for up to three, 2.5-hour sessions daily at one or two sites.  This data collection focused on parental care will be conducted 4-5 days per week with the remaining 1-2 days per week focused on Objective 1, the </w:t>
      </w:r>
      <w:proofErr w:type="spellStart"/>
      <w:r w:rsidRPr="009A5947">
        <w:t>resighting</w:t>
      </w:r>
      <w:proofErr w:type="spellEnd"/>
      <w:r w:rsidRPr="009A5947">
        <w:t xml:space="preserve"> project. The observers will record their own position using a GPS, and the bearing and distance to the flock using a compass and a rangefinder. Data on flock size, composition, and dispersion (e.g., single large flock vs. several scattered </w:t>
      </w:r>
      <w:proofErr w:type="spellStart"/>
      <w:r w:rsidRPr="009A5947">
        <w:t>subflocks</w:t>
      </w:r>
      <w:proofErr w:type="spellEnd"/>
      <w:r w:rsidRPr="009A5947">
        <w:t xml:space="preserve">) will be recorded every ten minutes using a high-quality spotting scope. The behavior of a sample of randomly-selected focal birds (both adults and HYs, using individually-identifiable banded birds whenever possible) also will be recorded every five minutes. We will collect data on time-activity budgets (the proportion of time roseate terns spend in behaviors such as preening, resting, reacting to disturbance), and will categorize and record the numbers of disturbance sources. </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r w:rsidRPr="009A5947">
        <w:t xml:space="preserve">In order to quantify adult and hatch year activity budgets, the observers on this team will focus their observations on individually-identifiable banded birds each day.   We will use focal bird sampling methods and record provisioning events, prey size and species (if possible), and occurrence of alert and aggressive behaviors; we will also sample general behavior type (rest, fly, preen, feed, walk) every 10 seconds. This observer will attempt to sample as many different banded HY and adult birds in the flock before moving to a new site that day. All potential disturbances within 500-1000 m of the flock will be recorded, and the distance and bearing from the observer to the disturbance source will be measured using a compass and a rangefinder. The closest distance to the flock that moving objects attain will be recorded, as well as the distance that elicits a response, if any.   The parental care team will coordinate closely with the </w:t>
      </w:r>
      <w:proofErr w:type="spellStart"/>
      <w:r w:rsidRPr="009A5947">
        <w:t>resighting</w:t>
      </w:r>
      <w:proofErr w:type="spellEnd"/>
      <w:r w:rsidRPr="009A5947">
        <w:t xml:space="preserve"> and disturbance teams during all sampling to maximize simultaneous collection of data to benefit all three objectives.</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r w:rsidRPr="009A5947">
        <w:t xml:space="preserve">Behavioral responses of focal birds and/or flocks to potential disturbance events will be classified as (a) no response, (b) birds start or increase vocalizations and may walk away, but do not fly off, (c) some, but not all, members of the flock may fly up, but settle again within one minute (d) most/all members of the flock fly up and stay in the air for 1-5 minutes, (e) birds fly up in a ’panic flight’ or ’dread flight’ during which most either stay high aloft for more than five minutes or (f) birds fly up and leave the area. Response duration will be recorded, and displacement distance if the flock moves but remains in sight will be measured by taking a new bearing and measuring the distance to the flock with a rangefinder. At the beginning of each sampling period, the following covariates will be recorded: presence of ongoing events within 150 m of the focal individual(s), behavioral state focal individual(s), age (estimated or known), species composition of flock, habitat, and time of day, tidal state, temperature, precipitation, wind direction/velocity, and % cloud cover. </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r w:rsidRPr="009A5947">
        <w:t xml:space="preserve">In addition to the behaviors identified above, the observer will also record continuously all instances of begging by HYs. Further, whenever possible, the identities of provisioning parents of focal HYs will be recorded, or the adult targets of begging, so that we can identify the relative roles of males and females in post-fledging parental care, and any effects of disturbance on disrupting parent-offspring interactions.  The results of this objective will be linked to findings on the weekly survival of HY birds as detailed in Objective 1 to quantify any relationship, or </w:t>
      </w:r>
      <w:r w:rsidRPr="009A5947">
        <w:lastRenderedPageBreak/>
        <w:t>lack of relationship, between disturbance and within-season survival.  VT will lead the HY survival analyses using data collected in both this objective and objective 1.</w:t>
      </w:r>
    </w:p>
    <w:p w:rsidR="009A5947" w:rsidRPr="009A5947" w:rsidRDefault="009A5947" w:rsidP="009A5947">
      <w:pPr>
        <w:widowControl w:val="0"/>
        <w:autoSpaceDE w:val="0"/>
        <w:autoSpaceDN w:val="0"/>
        <w:adjustRightInd w:val="0"/>
        <w:rPr>
          <w:b/>
          <w:bCs/>
        </w:rPr>
      </w:pPr>
    </w:p>
    <w:p w:rsidR="009A5947" w:rsidRPr="009A5947" w:rsidRDefault="009A5947" w:rsidP="009A5947">
      <w:pPr>
        <w:widowControl w:val="0"/>
        <w:autoSpaceDE w:val="0"/>
        <w:autoSpaceDN w:val="0"/>
        <w:adjustRightInd w:val="0"/>
        <w:rPr>
          <w:b/>
          <w:bCs/>
        </w:rPr>
      </w:pPr>
      <w:r w:rsidRPr="009A5947">
        <w:rPr>
          <w:b/>
          <w:bCs/>
        </w:rPr>
        <w:t>ROLE OF NPS IN THIS PROJECT:</w:t>
      </w:r>
    </w:p>
    <w:p w:rsidR="009A5947" w:rsidRPr="009A5947" w:rsidRDefault="009A5947" w:rsidP="009A5947">
      <w:pPr>
        <w:widowControl w:val="0"/>
        <w:autoSpaceDE w:val="0"/>
        <w:autoSpaceDN w:val="0"/>
        <w:adjustRightInd w:val="0"/>
        <w:rPr>
          <w:bCs/>
        </w:rPr>
      </w:pPr>
    </w:p>
    <w:p w:rsidR="009A5947" w:rsidRPr="009A5947" w:rsidRDefault="009A5947" w:rsidP="009A5947">
      <w:pPr>
        <w:widowControl w:val="0"/>
        <w:autoSpaceDE w:val="0"/>
        <w:autoSpaceDN w:val="0"/>
        <w:adjustRightInd w:val="0"/>
        <w:rPr>
          <w:bCs/>
        </w:rPr>
      </w:pPr>
      <w:r w:rsidRPr="009A5947">
        <w:rPr>
          <w:bCs/>
        </w:rPr>
        <w:t>The NPS will:</w:t>
      </w:r>
    </w:p>
    <w:p w:rsidR="009A5947" w:rsidRPr="009A5947" w:rsidRDefault="009A5947" w:rsidP="009A5947">
      <w:pPr>
        <w:widowControl w:val="0"/>
        <w:autoSpaceDE w:val="0"/>
        <w:autoSpaceDN w:val="0"/>
        <w:adjustRightInd w:val="0"/>
        <w:rPr>
          <w:bCs/>
        </w:rPr>
      </w:pPr>
    </w:p>
    <w:p w:rsidR="009A5947" w:rsidRPr="009A5947" w:rsidRDefault="009A5947" w:rsidP="009A5947">
      <w:pPr>
        <w:widowControl w:val="0"/>
        <w:numPr>
          <w:ilvl w:val="0"/>
          <w:numId w:val="21"/>
        </w:numPr>
        <w:autoSpaceDE w:val="0"/>
        <w:autoSpaceDN w:val="0"/>
        <w:adjustRightInd w:val="0"/>
        <w:spacing w:after="200" w:line="276" w:lineRule="auto"/>
        <w:rPr>
          <w:bCs/>
        </w:rPr>
      </w:pPr>
      <w:r w:rsidRPr="009A5947">
        <w:t>Provide financial assistance, as/if funds are available, in the amount of $ $ 123,814.00 to Virginia Tech to assist with the research and monitoring efforts of staging roseate terns at Cape Cod National Seashore.</w:t>
      </w:r>
    </w:p>
    <w:p w:rsidR="009A5947" w:rsidRPr="009A5947" w:rsidRDefault="009A5947" w:rsidP="009A5947">
      <w:pPr>
        <w:widowControl w:val="0"/>
        <w:autoSpaceDE w:val="0"/>
        <w:autoSpaceDN w:val="0"/>
        <w:adjustRightInd w:val="0"/>
        <w:rPr>
          <w:bCs/>
        </w:rPr>
      </w:pPr>
    </w:p>
    <w:p w:rsidR="009A5947" w:rsidRPr="009A5947" w:rsidRDefault="009A5947" w:rsidP="009A5947">
      <w:pPr>
        <w:widowControl w:val="0"/>
        <w:numPr>
          <w:ilvl w:val="0"/>
          <w:numId w:val="21"/>
        </w:numPr>
        <w:autoSpaceDE w:val="0"/>
        <w:autoSpaceDN w:val="0"/>
        <w:adjustRightInd w:val="0"/>
        <w:spacing w:after="200" w:line="276" w:lineRule="auto"/>
        <w:rPr>
          <w:bCs/>
        </w:rPr>
      </w:pPr>
      <w:r w:rsidRPr="009A5947">
        <w:rPr>
          <w:bCs/>
        </w:rPr>
        <w:t>Designate Megan Tyrrell, PhD as the Agreement Technical Representative (ATR).</w:t>
      </w:r>
    </w:p>
    <w:p w:rsidR="009A5947" w:rsidRPr="009A5947" w:rsidRDefault="009A5947" w:rsidP="009A5947">
      <w:pPr>
        <w:widowControl w:val="0"/>
        <w:autoSpaceDE w:val="0"/>
        <w:autoSpaceDN w:val="0"/>
        <w:adjustRightInd w:val="0"/>
        <w:rPr>
          <w:bCs/>
        </w:rPr>
      </w:pPr>
    </w:p>
    <w:p w:rsidR="009A5947" w:rsidRPr="009A5947" w:rsidRDefault="009A5947" w:rsidP="009A5947">
      <w:pPr>
        <w:widowControl w:val="0"/>
        <w:numPr>
          <w:ilvl w:val="0"/>
          <w:numId w:val="22"/>
        </w:numPr>
        <w:autoSpaceDE w:val="0"/>
        <w:autoSpaceDN w:val="0"/>
        <w:adjustRightInd w:val="0"/>
        <w:spacing w:after="200" w:line="276" w:lineRule="auto"/>
      </w:pPr>
      <w:r w:rsidRPr="009A5947">
        <w:t xml:space="preserve">Provide logistical support including supplies and temporary lab and computer use and housing if available at the research rate. The North Atlantic Research and Learning Center will be available for group presentation or meetings when not scheduled for other activities.    </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0"/>
        </w:numPr>
        <w:autoSpaceDE w:val="0"/>
        <w:autoSpaceDN w:val="0"/>
        <w:adjustRightInd w:val="0"/>
        <w:spacing w:after="200" w:line="276" w:lineRule="auto"/>
      </w:pPr>
      <w:r w:rsidRPr="009A5947">
        <w:t xml:space="preserve">Natural Resource Management Specialist and North District Lead Shorebird Biologist will provide (1) technical support and insight regarding staging terns within park boundaries and neighboring towns (2) relevant historical data and current monitoring and management practices of staging terns and (3) assistance, when available, in all aspects of the study including data collection, data analysis, data interpretation, and publication. </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0"/>
        </w:numPr>
        <w:autoSpaceDE w:val="0"/>
        <w:autoSpaceDN w:val="0"/>
        <w:adjustRightInd w:val="0"/>
        <w:spacing w:after="200" w:line="276" w:lineRule="auto"/>
      </w:pPr>
      <w:r w:rsidRPr="009A5947">
        <w:t>Provide a seasonal shorebird technician, when available for to assist with field support (technician would be supervised by permanent CCNS science staff).</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0"/>
        </w:numPr>
        <w:autoSpaceDE w:val="0"/>
        <w:autoSpaceDN w:val="0"/>
        <w:adjustRightInd w:val="0"/>
        <w:spacing w:after="200" w:line="276" w:lineRule="auto"/>
      </w:pPr>
      <w:r w:rsidRPr="009A5947">
        <w:t xml:space="preserve">Provide </w:t>
      </w:r>
      <w:r w:rsidRPr="009A5947">
        <w:rPr>
          <w:bCs/>
        </w:rPr>
        <w:t>interpretive and education staff, when available for support and guidance in the development and implementation of educational and public outreach pertaining to this project. They will also provide some supervision and training to SCA interpretive intern.</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0"/>
        </w:numPr>
        <w:autoSpaceDE w:val="0"/>
        <w:autoSpaceDN w:val="0"/>
        <w:adjustRightInd w:val="0"/>
        <w:spacing w:after="200" w:line="276" w:lineRule="auto"/>
      </w:pPr>
      <w:r w:rsidRPr="009A5947">
        <w:t>CCNS will provide the cooperator upon request: all relevant NPS research reports, monitoring reports, GIS data layers, monitoring program databases, and other information of specific relevance to preparation to this project as it relates to the Cape Cod National Seashore.</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0"/>
        </w:numPr>
        <w:autoSpaceDE w:val="0"/>
        <w:autoSpaceDN w:val="0"/>
        <w:adjustRightInd w:val="0"/>
        <w:spacing w:after="200" w:line="276" w:lineRule="auto"/>
      </w:pPr>
      <w:r w:rsidRPr="009A5947">
        <w:t xml:space="preserve">Facilitate communication between the cooperator and non-NPS partners (e.g., university </w:t>
      </w:r>
      <w:r w:rsidRPr="009A5947">
        <w:lastRenderedPageBreak/>
        <w:t xml:space="preserve">faculty, other federal agencies, state and local agencies) that have an in-depth knowledge of park natural resources, and thus, can offer valuable insight and technical information on the condition of shorebirds within park boundaries. </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ind w:left="360"/>
      </w:pPr>
    </w:p>
    <w:p w:rsidR="009A5947" w:rsidRPr="009A5947" w:rsidRDefault="009A5947" w:rsidP="009A5947">
      <w:pPr>
        <w:widowControl w:val="0"/>
        <w:autoSpaceDE w:val="0"/>
        <w:autoSpaceDN w:val="0"/>
        <w:adjustRightInd w:val="0"/>
        <w:rPr>
          <w:b/>
        </w:rPr>
      </w:pPr>
      <w:r w:rsidRPr="009A5947">
        <w:rPr>
          <w:b/>
        </w:rPr>
        <w:t>C. Project Products:</w:t>
      </w:r>
    </w:p>
    <w:p w:rsidR="009A5947" w:rsidRPr="009A5947" w:rsidRDefault="009A5947" w:rsidP="009A5947">
      <w:pPr>
        <w:widowControl w:val="0"/>
        <w:autoSpaceDE w:val="0"/>
        <w:autoSpaceDN w:val="0"/>
        <w:adjustRightInd w:val="0"/>
      </w:pPr>
      <w:proofErr w:type="gramStart"/>
      <w:r w:rsidRPr="009A5947">
        <w:t>A final report of the project.</w:t>
      </w:r>
      <w:proofErr w:type="gramEnd"/>
      <w:r w:rsidRPr="009A5947">
        <w:t xml:space="preserve">  Each collaborator will write a section of the annual report related to their objective as follows: Objective 1 (Mass Audubon and USGS), Objective 2 (SUNY ESF), </w:t>
      </w:r>
      <w:proofErr w:type="gramStart"/>
      <w:r w:rsidRPr="009A5947">
        <w:t>Objective</w:t>
      </w:r>
      <w:proofErr w:type="gramEnd"/>
      <w:r w:rsidRPr="009A5947">
        <w:t xml:space="preserve"> 3 (Virginia Tech) by February 28</w:t>
      </w:r>
      <w:r w:rsidRPr="009A5947">
        <w:rPr>
          <w:vertAlign w:val="superscript"/>
        </w:rPr>
        <w:t>th</w:t>
      </w:r>
      <w:r w:rsidRPr="009A5947">
        <w:t xml:space="preserve"> 2017.  Virginia Tech will compile and submit the final report to NPS and CESU partners by May 31</w:t>
      </w:r>
      <w:r w:rsidRPr="009A5947">
        <w:rPr>
          <w:vertAlign w:val="superscript"/>
        </w:rPr>
        <w:t>st</w:t>
      </w:r>
      <w:r w:rsidRPr="009A5947">
        <w:t xml:space="preserve"> 2017.</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proofErr w:type="gramStart"/>
      <w:r w:rsidRPr="009A5947">
        <w:t>Peer-reviewed publications, internal NPS publications and presentations at both professional meetings and interpretive programs to the general public as well as to the park’s leadership team.</w:t>
      </w:r>
      <w:proofErr w:type="gramEnd"/>
      <w:r w:rsidRPr="009A5947">
        <w:t xml:space="preserve"> One M.S. theses will be prepared related to outputs from objectives 2 and 3.  The student will be the lead author on publications and associated theses, but PIs will be allowed the chance to review and serve as coauthors as appropriate before submission. </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r w:rsidRPr="009A5947">
        <w:rPr>
          <w:b/>
        </w:rPr>
        <w:t xml:space="preserve">D. Project Schedule: </w:t>
      </w:r>
      <w:r w:rsidRPr="009A5947">
        <w:t xml:space="preserve"> </w:t>
      </w:r>
    </w:p>
    <w:p w:rsidR="009A5947" w:rsidRPr="009A5947" w:rsidRDefault="009A5947" w:rsidP="009A5947">
      <w:pPr>
        <w:widowControl w:val="0"/>
        <w:autoSpaceDE w:val="0"/>
        <w:autoSpaceDN w:val="0"/>
        <w:adjustRightInd w:val="0"/>
      </w:pPr>
      <w:r w:rsidRPr="009A5947">
        <w:t xml:space="preserve">The period of performance shall be </w:t>
      </w:r>
      <w:proofErr w:type="gramStart"/>
      <w:r w:rsidRPr="009A5947">
        <w:t>Spring</w:t>
      </w:r>
      <w:proofErr w:type="gramEnd"/>
      <w:r w:rsidRPr="009A5947">
        <w:t xml:space="preserve"> 2014 to May 31st 2017.  </w:t>
      </w:r>
      <w:proofErr w:type="gramStart"/>
      <w:r w:rsidRPr="009A5947">
        <w:t>A master schedule for the project that denotes the milestones of products (including draft documents), project implementation phases and work periods.</w:t>
      </w:r>
      <w:proofErr w:type="gramEnd"/>
      <w:r w:rsidRPr="009A5947">
        <w:t xml:space="preserve">  This master schedule will be due at the project kick-off meeting. In addition:</w:t>
      </w:r>
    </w:p>
    <w:p w:rsidR="009A5947" w:rsidRPr="009A5947" w:rsidRDefault="009A5947" w:rsidP="009A5947">
      <w:pPr>
        <w:widowControl w:val="0"/>
        <w:autoSpaceDE w:val="0"/>
        <w:autoSpaceDN w:val="0"/>
        <w:adjustRightInd w:val="0"/>
        <w:rPr>
          <w:b/>
          <w:bCs/>
        </w:rPr>
      </w:pPr>
    </w:p>
    <w:p w:rsidR="009A5947" w:rsidRPr="009A5947" w:rsidRDefault="009A5947" w:rsidP="009A5947">
      <w:pPr>
        <w:widowControl w:val="0"/>
        <w:numPr>
          <w:ilvl w:val="0"/>
          <w:numId w:val="23"/>
        </w:numPr>
        <w:autoSpaceDE w:val="0"/>
        <w:autoSpaceDN w:val="0"/>
        <w:adjustRightInd w:val="0"/>
        <w:spacing w:after="200" w:line="276" w:lineRule="auto"/>
      </w:pPr>
      <w:r w:rsidRPr="009A5947">
        <w:t>Brief Quarterly Progress Reports will be emailed by Virginia Tech to NPS partners (Taylor and Hake), project cooperators (</w:t>
      </w:r>
      <w:proofErr w:type="spellStart"/>
      <w:r w:rsidRPr="009A5947">
        <w:t>MassAudubon</w:t>
      </w:r>
      <w:proofErr w:type="spellEnd"/>
      <w:r w:rsidRPr="009A5947">
        <w:t>, USGS, SUNY ESF) and NPS/CESU contacts as specified. Each cooperator will be responsible for its own quarterly progress reports.</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3"/>
        </w:numPr>
        <w:autoSpaceDE w:val="0"/>
        <w:autoSpaceDN w:val="0"/>
        <w:adjustRightInd w:val="0"/>
        <w:spacing w:after="200" w:line="276" w:lineRule="auto"/>
      </w:pPr>
      <w:r w:rsidRPr="009A5947">
        <w:t>Provide a unified annual report which will summarize progress made on each objective by each cooperator. We will also include both a unified introduction and management implications to date.  The annual report will be delivered to the NPS partners and funders 6 months after field work completion, thus April 1</w:t>
      </w:r>
      <w:r w:rsidRPr="009A5947">
        <w:rPr>
          <w:vertAlign w:val="superscript"/>
        </w:rPr>
        <w:t>st</w:t>
      </w:r>
      <w:r w:rsidRPr="009A5947">
        <w:t xml:space="preserve"> of each year.  Cooperators will provide their draft reports to Virginia Tech by March 10</w:t>
      </w:r>
      <w:r w:rsidRPr="009A5947">
        <w:rPr>
          <w:vertAlign w:val="superscript"/>
        </w:rPr>
        <w:t>th</w:t>
      </w:r>
      <w:r w:rsidRPr="009A5947">
        <w:t xml:space="preserve"> of each year. Virginia Tech will collate the individual annual reports into one package and draft the unified materials by March 20</w:t>
      </w:r>
      <w:r w:rsidRPr="009A5947">
        <w:rPr>
          <w:vertAlign w:val="superscript"/>
        </w:rPr>
        <w:t>th</w:t>
      </w:r>
      <w:r w:rsidRPr="009A5947">
        <w:t xml:space="preserve"> of each year. Our collaborators will then have one week to edit and revise such that Virginia Tech can submit the combined annual report to NPS by April 1</w:t>
      </w:r>
      <w:r w:rsidRPr="009A5947">
        <w:rPr>
          <w:vertAlign w:val="superscript"/>
        </w:rPr>
        <w:t>st</w:t>
      </w:r>
      <w:r w:rsidRPr="009A5947">
        <w:t xml:space="preserve"> of each year.  </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3"/>
        </w:numPr>
        <w:autoSpaceDE w:val="0"/>
        <w:autoSpaceDN w:val="0"/>
        <w:adjustRightInd w:val="0"/>
        <w:spacing w:after="200" w:line="276" w:lineRule="auto"/>
      </w:pPr>
      <w:r w:rsidRPr="009A5947">
        <w:t>The final report will be delivered within 90 days of completion of the project, currently specified as May 31</w:t>
      </w:r>
      <w:r w:rsidRPr="009A5947">
        <w:rPr>
          <w:vertAlign w:val="superscript"/>
        </w:rPr>
        <w:t>st</w:t>
      </w:r>
      <w:r w:rsidRPr="009A5947">
        <w:t xml:space="preserve"> 2017 which is 3 years plus 90 days from anticipated start date of March 1</w:t>
      </w:r>
      <w:r w:rsidRPr="009A5947">
        <w:rPr>
          <w:vertAlign w:val="superscript"/>
        </w:rPr>
        <w:t>st</w:t>
      </w:r>
      <w:r w:rsidRPr="009A5947">
        <w:t xml:space="preserve"> 2014.   Each collaborator will write a section of the annual report related to </w:t>
      </w:r>
      <w:r w:rsidRPr="009A5947">
        <w:lastRenderedPageBreak/>
        <w:t xml:space="preserve">their objective as follows: Objective 1 (Mass Audubon and USGS), Objective 2 (SUNY ESF), </w:t>
      </w:r>
      <w:proofErr w:type="gramStart"/>
      <w:r w:rsidRPr="009A5947">
        <w:t>Objective</w:t>
      </w:r>
      <w:proofErr w:type="gramEnd"/>
      <w:r w:rsidRPr="009A5947">
        <w:t xml:space="preserve"> 3 (Virginia Tech) by February 28</w:t>
      </w:r>
      <w:r w:rsidRPr="009A5947">
        <w:rPr>
          <w:vertAlign w:val="superscript"/>
        </w:rPr>
        <w:t>th</w:t>
      </w:r>
      <w:r w:rsidRPr="009A5947">
        <w:t xml:space="preserve"> 2017.  Virginia Tech will combine the three draft final reports into one document by March 15</w:t>
      </w:r>
      <w:r w:rsidRPr="009A5947">
        <w:rPr>
          <w:vertAlign w:val="superscript"/>
        </w:rPr>
        <w:t>th</w:t>
      </w:r>
      <w:r w:rsidRPr="009A5947">
        <w:t xml:space="preserve"> 2017.  Each cooperator and our NPS partners will then comment on the draft final report </w:t>
      </w:r>
      <w:proofErr w:type="gramStart"/>
      <w:r w:rsidRPr="009A5947">
        <w:t>between March 15</w:t>
      </w:r>
      <w:r w:rsidRPr="009A5947">
        <w:rPr>
          <w:vertAlign w:val="superscript"/>
        </w:rPr>
        <w:t>th</w:t>
      </w:r>
      <w:r w:rsidRPr="009A5947">
        <w:t>-Apr 1</w:t>
      </w:r>
      <w:r w:rsidRPr="009A5947">
        <w:rPr>
          <w:vertAlign w:val="superscript"/>
        </w:rPr>
        <w:t>st</w:t>
      </w:r>
      <w:r w:rsidRPr="009A5947">
        <w:t xml:space="preserve"> 2016</w:t>
      </w:r>
      <w:proofErr w:type="gramEnd"/>
      <w:r w:rsidRPr="009A5947">
        <w:t>.  Virginia Tech will then compile and submit the final report to NPS and CESU partners by May 31</w:t>
      </w:r>
      <w:r w:rsidRPr="009A5947">
        <w:rPr>
          <w:vertAlign w:val="superscript"/>
        </w:rPr>
        <w:t>st</w:t>
      </w:r>
      <w:r w:rsidRPr="009A5947">
        <w:t xml:space="preserve"> 2017.</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3"/>
        </w:numPr>
        <w:autoSpaceDE w:val="0"/>
        <w:autoSpaceDN w:val="0"/>
        <w:adjustRightInd w:val="0"/>
        <w:spacing w:after="200" w:line="276" w:lineRule="auto"/>
      </w:pPr>
      <w:r w:rsidRPr="009A5947">
        <w:t xml:space="preserve">Peer-reviewed publications, internal NPS publications and presented at both professional meetings and interpretive programs to the general public as well as to the park’s leadership team. One M.S. theses will be prepared related to outputs from objectives 2 and 3; a peer-reviewed publication (but no thesis) will be output from Objective 1.  The student will be the lead author on publications and associated theses, but PIs will be allowed the chance to review and serve as coauthors as appropriate before submission. </w:t>
      </w:r>
    </w:p>
    <w:p w:rsidR="009A5947" w:rsidRPr="009A5947" w:rsidRDefault="009A5947" w:rsidP="009A5947">
      <w:pPr>
        <w:widowControl w:val="0"/>
        <w:autoSpaceDE w:val="0"/>
        <w:autoSpaceDN w:val="0"/>
        <w:adjustRightInd w:val="0"/>
      </w:pPr>
    </w:p>
    <w:p w:rsidR="009A5947" w:rsidRPr="009A5947" w:rsidRDefault="009A5947" w:rsidP="009A5947">
      <w:pPr>
        <w:widowControl w:val="0"/>
        <w:numPr>
          <w:ilvl w:val="0"/>
          <w:numId w:val="23"/>
        </w:numPr>
        <w:autoSpaceDE w:val="0"/>
        <w:autoSpaceDN w:val="0"/>
        <w:adjustRightInd w:val="0"/>
        <w:spacing w:after="200" w:line="276" w:lineRule="auto"/>
      </w:pPr>
      <w:r w:rsidRPr="009A5947">
        <w:t>Deliver the reporting products per the ARLC research permit and provide a presentation of results at one or more ARLC science in the seashore symposiums.</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rPr>
          <w:b/>
        </w:rPr>
      </w:pPr>
      <w:r w:rsidRPr="009A5947">
        <w:rPr>
          <w:b/>
        </w:rPr>
        <w:t xml:space="preserve">Milestones: </w:t>
      </w:r>
    </w:p>
    <w:p w:rsidR="009A5947" w:rsidRPr="009A5947" w:rsidRDefault="009A5947" w:rsidP="009A5947">
      <w:pPr>
        <w:widowControl w:val="0"/>
        <w:autoSpaceDE w:val="0"/>
        <w:autoSpaceDN w:val="0"/>
        <w:adjustRightInd w:val="0"/>
        <w:rPr>
          <w:b/>
        </w:rPr>
      </w:pPr>
    </w:p>
    <w:p w:rsidR="009A5947" w:rsidRPr="009A5947" w:rsidRDefault="009A5947" w:rsidP="009A5947">
      <w:pPr>
        <w:widowControl w:val="0"/>
        <w:autoSpaceDE w:val="0"/>
        <w:autoSpaceDN w:val="0"/>
        <w:adjustRightInd w:val="0"/>
        <w:rPr>
          <w:b/>
        </w:rPr>
      </w:pPr>
      <w:r w:rsidRPr="009A5947">
        <w:rPr>
          <w:b/>
        </w:rPr>
        <w:t>Task</w:t>
      </w:r>
      <w:r w:rsidRPr="009A5947">
        <w:rPr>
          <w:b/>
        </w:rPr>
        <w:tab/>
      </w:r>
      <w:r w:rsidRPr="009A5947">
        <w:rPr>
          <w:b/>
        </w:rPr>
        <w:tab/>
      </w:r>
      <w:r w:rsidRPr="009A5947">
        <w:rPr>
          <w:b/>
        </w:rPr>
        <w:tab/>
      </w:r>
      <w:r w:rsidRPr="009A5947">
        <w:rPr>
          <w:b/>
        </w:rPr>
        <w:tab/>
      </w:r>
      <w:r w:rsidRPr="009A5947">
        <w:rPr>
          <w:b/>
        </w:rPr>
        <w:tab/>
      </w:r>
      <w:r w:rsidRPr="009A5947">
        <w:rPr>
          <w:b/>
        </w:rPr>
        <w:tab/>
        <w:t>Timeframe</w:t>
      </w:r>
    </w:p>
    <w:p w:rsidR="009A5947" w:rsidRPr="009A5947" w:rsidRDefault="009A5947" w:rsidP="009A5947">
      <w:pPr>
        <w:widowControl w:val="0"/>
        <w:autoSpaceDE w:val="0"/>
        <w:autoSpaceDN w:val="0"/>
        <w:adjustRightInd w:val="0"/>
      </w:pPr>
      <w:r w:rsidRPr="009A5947">
        <w:t>Kickoff meeting at CCNS</w:t>
      </w:r>
      <w:r w:rsidRPr="009A5947">
        <w:tab/>
      </w:r>
      <w:r w:rsidRPr="009A5947">
        <w:tab/>
      </w:r>
      <w:r w:rsidRPr="009A5947">
        <w:tab/>
        <w:t>July 2014</w:t>
      </w:r>
    </w:p>
    <w:p w:rsidR="009A5947" w:rsidRPr="009A5947" w:rsidRDefault="009A5947" w:rsidP="009A5947">
      <w:pPr>
        <w:widowControl w:val="0"/>
        <w:autoSpaceDE w:val="0"/>
        <w:autoSpaceDN w:val="0"/>
        <w:adjustRightInd w:val="0"/>
      </w:pPr>
      <w:r w:rsidRPr="009A5947">
        <w:t>Field Season 1</w:t>
      </w:r>
      <w:r w:rsidRPr="009A5947">
        <w:tab/>
      </w:r>
      <w:r w:rsidRPr="009A5947">
        <w:tab/>
      </w:r>
      <w:r w:rsidRPr="009A5947">
        <w:tab/>
      </w:r>
      <w:r w:rsidRPr="009A5947">
        <w:tab/>
      </w:r>
      <w:r w:rsidRPr="009A5947">
        <w:tab/>
        <w:t>July 2014 – Sep 2014</w:t>
      </w:r>
    </w:p>
    <w:p w:rsidR="009A5947" w:rsidRPr="009A5947" w:rsidRDefault="009A5947" w:rsidP="009A5947">
      <w:pPr>
        <w:widowControl w:val="0"/>
        <w:autoSpaceDE w:val="0"/>
        <w:autoSpaceDN w:val="0"/>
        <w:adjustRightInd w:val="0"/>
      </w:pPr>
      <w:r w:rsidRPr="009A5947">
        <w:t>Annual Report</w:t>
      </w:r>
      <w:r w:rsidRPr="009A5947">
        <w:tab/>
        <w:t>w/preliminary results</w:t>
      </w:r>
      <w:r w:rsidRPr="009A5947">
        <w:tab/>
      </w:r>
      <w:r w:rsidRPr="009A5947">
        <w:tab/>
        <w:t>Apr 2015</w:t>
      </w:r>
    </w:p>
    <w:p w:rsidR="009A5947" w:rsidRPr="009A5947" w:rsidRDefault="009A5947" w:rsidP="009A5947">
      <w:pPr>
        <w:widowControl w:val="0"/>
        <w:autoSpaceDE w:val="0"/>
        <w:autoSpaceDN w:val="0"/>
        <w:adjustRightInd w:val="0"/>
      </w:pPr>
      <w:r w:rsidRPr="009A5947">
        <w:t>Field Season 2</w:t>
      </w:r>
      <w:r w:rsidRPr="009A5947">
        <w:tab/>
      </w:r>
      <w:r w:rsidRPr="009A5947">
        <w:tab/>
      </w:r>
      <w:r w:rsidRPr="009A5947">
        <w:tab/>
      </w:r>
      <w:r w:rsidRPr="009A5947">
        <w:tab/>
      </w:r>
      <w:r w:rsidRPr="009A5947">
        <w:tab/>
        <w:t>July 2015 – Sept 2015</w:t>
      </w:r>
    </w:p>
    <w:p w:rsidR="009A5947" w:rsidRPr="009A5947" w:rsidRDefault="009A5947" w:rsidP="009A5947">
      <w:pPr>
        <w:widowControl w:val="0"/>
        <w:autoSpaceDE w:val="0"/>
        <w:autoSpaceDN w:val="0"/>
        <w:adjustRightInd w:val="0"/>
      </w:pPr>
      <w:r w:rsidRPr="009A5947">
        <w:t>Annual Report w/preliminary results</w:t>
      </w:r>
      <w:r w:rsidRPr="009A5947">
        <w:tab/>
      </w:r>
      <w:r w:rsidRPr="009A5947">
        <w:tab/>
        <w:t>Apr 2016</w:t>
      </w:r>
    </w:p>
    <w:p w:rsidR="009A5947" w:rsidRPr="009A5947" w:rsidRDefault="009A5947" w:rsidP="009A5947">
      <w:pPr>
        <w:widowControl w:val="0"/>
        <w:autoSpaceDE w:val="0"/>
        <w:autoSpaceDN w:val="0"/>
        <w:adjustRightInd w:val="0"/>
      </w:pPr>
      <w:r w:rsidRPr="009A5947">
        <w:t>Final Report and M.S. Thesis</w:t>
      </w:r>
      <w:r w:rsidRPr="009A5947">
        <w:tab/>
      </w:r>
      <w:r w:rsidRPr="009A5947">
        <w:tab/>
      </w:r>
      <w:r w:rsidRPr="009A5947">
        <w:tab/>
        <w:t>May 2017 (within 90 days of 3 years post contract) initiation)</w:t>
      </w: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pPr>
    </w:p>
    <w:p w:rsidR="009A5947" w:rsidRPr="009A5947" w:rsidRDefault="009A5947" w:rsidP="009A5947">
      <w:pPr>
        <w:widowControl w:val="0"/>
        <w:autoSpaceDE w:val="0"/>
        <w:autoSpaceDN w:val="0"/>
        <w:adjustRightInd w:val="0"/>
        <w:rPr>
          <w:b/>
        </w:rPr>
      </w:pPr>
      <w:r w:rsidRPr="009A5947">
        <w:rPr>
          <w:b/>
        </w:rPr>
        <w:t>E. Furnished Property / Other Considerations:</w:t>
      </w:r>
    </w:p>
    <w:p w:rsidR="009A5947" w:rsidRPr="009A5947" w:rsidRDefault="009A5947" w:rsidP="009A5947">
      <w:pPr>
        <w:widowControl w:val="0"/>
        <w:autoSpaceDE w:val="0"/>
        <w:autoSpaceDN w:val="0"/>
        <w:adjustRightInd w:val="0"/>
        <w:ind w:left="720"/>
      </w:pPr>
      <w:proofErr w:type="gramStart"/>
      <w:r w:rsidRPr="009A5947">
        <w:t>None.</w:t>
      </w:r>
      <w:proofErr w:type="gramEnd"/>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9A5947" w:rsidRDefault="006C2B34" w:rsidP="00AE2409">
      <w:pPr>
        <w:rPr>
          <w:color w:val="000000"/>
        </w:rPr>
      </w:pPr>
      <w:r>
        <w:rPr>
          <w:color w:val="000000" w:themeColor="text1"/>
        </w:rPr>
        <w:lastRenderedPageBreak/>
        <w:t>T</w:t>
      </w:r>
      <w:r w:rsidRPr="00847198">
        <w:rPr>
          <w:color w:val="000000" w:themeColor="text1"/>
        </w:rPr>
        <w:t xml:space="preserve">he National Park Service </w:t>
      </w:r>
      <w:r w:rsidRPr="009A5947">
        <w:rPr>
          <w:color w:val="000000" w:themeColor="text1"/>
        </w:rPr>
        <w:t xml:space="preserve">and </w:t>
      </w:r>
      <w:r w:rsidR="00584B69" w:rsidRPr="009A5947">
        <w:rPr>
          <w:color w:val="000000" w:themeColor="text1"/>
        </w:rPr>
        <w:t>Virginia Polytechnic Institute and State University (VT)</w:t>
      </w:r>
      <w:r w:rsidRPr="009A5947">
        <w:rPr>
          <w:color w:val="000000" w:themeColor="text1"/>
        </w:rPr>
        <w:t xml:space="preserve"> as</w:t>
      </w:r>
      <w:r w:rsidR="00DA76F0" w:rsidRPr="009A5947">
        <w:rPr>
          <w:color w:val="000000" w:themeColor="text1"/>
        </w:rPr>
        <w:t xml:space="preserve"> members of the </w:t>
      </w:r>
      <w:r w:rsidR="002A670B" w:rsidRPr="009A5947">
        <w:rPr>
          <w:color w:val="000000" w:themeColor="text1"/>
        </w:rPr>
        <w:t>Southern Appalachian Mountains</w:t>
      </w:r>
      <w:r w:rsidR="00DA76F0" w:rsidRPr="009A5947">
        <w:rPr>
          <w:color w:val="000000" w:themeColor="text1"/>
        </w:rPr>
        <w:t xml:space="preserve"> </w:t>
      </w:r>
      <w:r w:rsidR="009A1641" w:rsidRPr="009A5947">
        <w:rPr>
          <w:color w:val="000000" w:themeColor="text1"/>
        </w:rPr>
        <w:t>Cooperative Ecosystem Studies Unit (</w:t>
      </w:r>
      <w:r w:rsidR="002A670B" w:rsidRPr="009A5947">
        <w:rPr>
          <w:color w:val="000000" w:themeColor="text1"/>
        </w:rPr>
        <w:t>SA-</w:t>
      </w:r>
      <w:r w:rsidR="00DA76F0" w:rsidRPr="009A5947">
        <w:rPr>
          <w:color w:val="000000" w:themeColor="text1"/>
        </w:rPr>
        <w:t>CESU</w:t>
      </w:r>
      <w:r w:rsidR="009A1641" w:rsidRPr="009A5947">
        <w:rPr>
          <w:color w:val="000000" w:themeColor="text1"/>
        </w:rPr>
        <w:t>)</w:t>
      </w:r>
      <w:r w:rsidR="00DA76F0" w:rsidRPr="009A5947">
        <w:rPr>
          <w:color w:val="000000" w:themeColor="text1"/>
        </w:rPr>
        <w:t xml:space="preserve"> network</w:t>
      </w:r>
      <w:r w:rsidR="00847198" w:rsidRPr="009A5947">
        <w:rPr>
          <w:b/>
          <w:color w:val="002060"/>
        </w:rPr>
        <w:t xml:space="preserve"> </w:t>
      </w:r>
      <w:r w:rsidRPr="009A5947">
        <w:rPr>
          <w:color w:val="000000" w:themeColor="text1"/>
        </w:rPr>
        <w:t>are</w:t>
      </w:r>
      <w:r w:rsidRPr="009A5947">
        <w:rPr>
          <w:b/>
          <w:color w:val="002060"/>
        </w:rPr>
        <w:t xml:space="preserve"> </w:t>
      </w:r>
      <w:r w:rsidR="00847198" w:rsidRPr="009A5947">
        <w:rPr>
          <w:color w:val="000000"/>
        </w:rPr>
        <w:t xml:space="preserve">under a Cooperative Agreement which allows </w:t>
      </w:r>
      <w:r w:rsidR="00584B69" w:rsidRPr="009A5947">
        <w:rPr>
          <w:color w:val="000000"/>
        </w:rPr>
        <w:t>Virginia Polytechnic Institute and State University (VT)</w:t>
      </w:r>
      <w:r w:rsidR="00847198" w:rsidRPr="009A5947">
        <w:rPr>
          <w:color w:val="000000"/>
        </w:rPr>
        <w:t xml:space="preserve"> to participate in specific tasks under task agreements with the National Park</w:t>
      </w:r>
      <w:r w:rsidRPr="009A5947">
        <w:rPr>
          <w:color w:val="000000"/>
        </w:rPr>
        <w:t xml:space="preserve"> Service.</w:t>
      </w:r>
      <w:r w:rsidR="00847198" w:rsidRPr="009A5947">
        <w:rPr>
          <w:color w:val="000000"/>
        </w:rPr>
        <w:t xml:space="preserve"> </w:t>
      </w:r>
    </w:p>
    <w:p w:rsidR="006C2B34" w:rsidRPr="009A5947" w:rsidRDefault="006C2B34" w:rsidP="00AE2409">
      <w:pPr>
        <w:rPr>
          <w:color w:val="000000"/>
        </w:rPr>
      </w:pPr>
    </w:p>
    <w:p w:rsidR="00224391" w:rsidRPr="009A5947" w:rsidRDefault="00847198" w:rsidP="00AE2409">
      <w:pPr>
        <w:rPr>
          <w:b/>
          <w:color w:val="002060"/>
        </w:rPr>
      </w:pPr>
      <w:r w:rsidRPr="009A5947">
        <w:rPr>
          <w:color w:val="000000" w:themeColor="text1"/>
        </w:rPr>
        <w:t xml:space="preserve">The National Park Service intends to award </w:t>
      </w:r>
      <w:r w:rsidR="006C2B34" w:rsidRPr="009A5947">
        <w:rPr>
          <w:color w:val="000000" w:themeColor="text1"/>
        </w:rPr>
        <w:t>a</w:t>
      </w:r>
      <w:r w:rsidRPr="009A5947">
        <w:rPr>
          <w:color w:val="000000" w:themeColor="text1"/>
        </w:rPr>
        <w:t xml:space="preserve"> task agreement to </w:t>
      </w:r>
      <w:r w:rsidR="00584B69" w:rsidRPr="009A5947">
        <w:rPr>
          <w:color w:val="000000" w:themeColor="text1"/>
        </w:rPr>
        <w:t>Virginia Polytechnic Institute and State University (VT)</w:t>
      </w:r>
      <w:r w:rsidRPr="009A5947">
        <w:rPr>
          <w:color w:val="000000" w:themeColor="text1"/>
        </w:rPr>
        <w:t xml:space="preserve"> based on the following</w:t>
      </w:r>
      <w:r w:rsidR="00DA76F0" w:rsidRPr="009A5947">
        <w:rPr>
          <w:b/>
          <w:color w:val="002060"/>
        </w:rPr>
        <w:t>:</w:t>
      </w:r>
      <w:r w:rsidR="00A2008C" w:rsidRPr="009A5947">
        <w:rPr>
          <w:b/>
          <w:color w:val="002060"/>
        </w:rPr>
        <w:t xml:space="preserve">   </w:t>
      </w:r>
    </w:p>
    <w:p w:rsidR="00DA76F0" w:rsidRPr="009A5947" w:rsidRDefault="00DA76F0" w:rsidP="00AE2409">
      <w:pPr>
        <w:rPr>
          <w:b/>
          <w:color w:val="002060"/>
        </w:rPr>
      </w:pPr>
    </w:p>
    <w:p w:rsidR="00A2008C" w:rsidRDefault="00A2008C" w:rsidP="00AE2409">
      <w:pPr>
        <w:autoSpaceDE w:val="0"/>
        <w:autoSpaceDN w:val="0"/>
        <w:adjustRightInd w:val="0"/>
        <w:ind w:left="720"/>
        <w:rPr>
          <w:color w:val="0070C0"/>
        </w:rPr>
      </w:pPr>
      <w:r w:rsidRPr="009A5947">
        <w:rPr>
          <w:caps/>
          <w:color w:val="000000" w:themeColor="text1"/>
        </w:rPr>
        <w:t>(4)</w:t>
      </w:r>
      <w:r w:rsidRPr="009A5947">
        <w:rPr>
          <w:b/>
          <w:caps/>
          <w:color w:val="002060"/>
        </w:rPr>
        <w:t xml:space="preserve"> </w:t>
      </w:r>
      <w:r w:rsidRPr="009A5947">
        <w:rPr>
          <w:color w:val="000000"/>
        </w:rPr>
        <w:t>Unique Qualifications -</w:t>
      </w:r>
      <w:r w:rsidR="004166C4" w:rsidRPr="009A5947">
        <w:rPr>
          <w:color w:val="000000"/>
        </w:rPr>
        <w:t xml:space="preserve"> </w:t>
      </w:r>
      <w:proofErr w:type="spellStart"/>
      <w:r w:rsidR="009A5947" w:rsidRPr="009A5947">
        <w:rPr>
          <w:color w:val="000000"/>
        </w:rPr>
        <w:t>Dr</w:t>
      </w:r>
      <w:proofErr w:type="spellEnd"/>
      <w:r w:rsidR="009A5947" w:rsidRPr="009A5947">
        <w:rPr>
          <w:color w:val="000000"/>
        </w:rPr>
        <w:t xml:space="preserve"> </w:t>
      </w:r>
      <w:proofErr w:type="spellStart"/>
      <w:r w:rsidR="009A5947" w:rsidRPr="009A5947">
        <w:rPr>
          <w:color w:val="000000"/>
        </w:rPr>
        <w:t>Karpanty</w:t>
      </w:r>
      <w:proofErr w:type="spellEnd"/>
      <w:r w:rsidR="009A5947" w:rsidRPr="009A5947">
        <w:rPr>
          <w:color w:val="000000"/>
        </w:rPr>
        <w:t xml:space="preserve"> is a well-known researcher has worked for NPS on many successful projects.</w:t>
      </w: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F06" w:rsidRDefault="00026F06">
      <w:r>
        <w:separator/>
      </w:r>
    </w:p>
  </w:endnote>
  <w:endnote w:type="continuationSeparator" w:id="0">
    <w:p w:rsidR="00026F06" w:rsidRDefault="0002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F06" w:rsidRDefault="00026F06">
      <w:r>
        <w:separator/>
      </w:r>
    </w:p>
  </w:footnote>
  <w:footnote w:type="continuationSeparator" w:id="0">
    <w:p w:rsidR="00026F06" w:rsidRDefault="00026F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5C8113BF"/>
    <w:multiLevelType w:val="hybridMultilevel"/>
    <w:tmpl w:val="657E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63C4670"/>
    <w:multiLevelType w:val="hybridMultilevel"/>
    <w:tmpl w:val="DF5A16F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CB3577C"/>
    <w:multiLevelType w:val="hybridMultilevel"/>
    <w:tmpl w:val="0C5E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5F45F64"/>
    <w:multiLevelType w:val="hybridMultilevel"/>
    <w:tmpl w:val="8C3E8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0"/>
  </w:num>
  <w:num w:numId="3">
    <w:abstractNumId w:val="0"/>
  </w:num>
  <w:num w:numId="4">
    <w:abstractNumId w:val="7"/>
  </w:num>
  <w:num w:numId="5">
    <w:abstractNumId w:val="5"/>
  </w:num>
  <w:num w:numId="6">
    <w:abstractNumId w:val="18"/>
  </w:num>
  <w:num w:numId="7">
    <w:abstractNumId w:val="14"/>
  </w:num>
  <w:num w:numId="8">
    <w:abstractNumId w:val="21"/>
  </w:num>
  <w:num w:numId="9">
    <w:abstractNumId w:val="12"/>
  </w:num>
  <w:num w:numId="10">
    <w:abstractNumId w:val="3"/>
  </w:num>
  <w:num w:numId="11">
    <w:abstractNumId w:val="17"/>
  </w:num>
  <w:num w:numId="12">
    <w:abstractNumId w:val="10"/>
  </w:num>
  <w:num w:numId="13">
    <w:abstractNumId w:val="11"/>
  </w:num>
  <w:num w:numId="14">
    <w:abstractNumId w:val="4"/>
  </w:num>
  <w:num w:numId="15">
    <w:abstractNumId w:val="6"/>
  </w:num>
  <w:num w:numId="16">
    <w:abstractNumId w:val="22"/>
  </w:num>
  <w:num w:numId="17">
    <w:abstractNumId w:val="9"/>
  </w:num>
  <w:num w:numId="18">
    <w:abstractNumId w:val="1"/>
  </w:num>
  <w:num w:numId="19">
    <w:abstractNumId w:val="2"/>
  </w:num>
  <w:num w:numId="20">
    <w:abstractNumId w:val="13"/>
  </w:num>
  <w:num w:numId="21">
    <w:abstractNumId w:val="16"/>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26F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84B69"/>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A5947"/>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25ADE"/>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10</Pages>
  <Words>3892</Words>
  <Characters>21406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25248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2014-05-19T12:57:00Z</dcterms:modified>
</cp:coreProperties>
</file>