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DBAB2D" w14:textId="45F08125" w:rsidR="00F45581" w:rsidRDefault="00F45581" w:rsidP="009D1FC4">
      <w:pPr>
        <w:pStyle w:val="Heading1"/>
      </w:pPr>
    </w:p>
    <w:p w14:paraId="791565D7" w14:textId="0893A573" w:rsidR="009D1FC4" w:rsidRPr="00BF541D" w:rsidRDefault="009D1FC4" w:rsidP="009D1FC4">
      <w:pPr>
        <w:pStyle w:val="Heading1"/>
      </w:pPr>
      <w:r w:rsidRPr="00BF541D">
        <w:t>DEPARTMENT OF THE INTERIOR</w:t>
      </w:r>
    </w:p>
    <w:p w14:paraId="44F0DA3F" w14:textId="77777777" w:rsidR="009D1FC4" w:rsidRPr="00C35F04" w:rsidRDefault="009D1FC4" w:rsidP="009D1FC4">
      <w:pPr>
        <w:pStyle w:val="Heading4"/>
        <w:spacing w:line="480" w:lineRule="auto"/>
        <w:rPr>
          <w:rStyle w:val="Strong"/>
          <w:b/>
          <w:sz w:val="24"/>
        </w:rPr>
      </w:pPr>
      <w:r w:rsidRPr="00C35F04">
        <w:rPr>
          <w:rStyle w:val="Strong"/>
          <w:b/>
          <w:sz w:val="24"/>
        </w:rPr>
        <w:t>Bureau of Indian Affairs</w:t>
      </w:r>
    </w:p>
    <w:p w14:paraId="2AE65D2C" w14:textId="1BEF073A" w:rsidR="009D1FC4" w:rsidRPr="00BF541D" w:rsidRDefault="007B0900" w:rsidP="009D1FC4">
      <w:pPr>
        <w:rPr>
          <w:b/>
        </w:rPr>
      </w:pPr>
      <w:r w:rsidRPr="007B0900">
        <w:rPr>
          <w:b/>
        </w:rPr>
        <w:t>Living Languages</w:t>
      </w:r>
      <w:r w:rsidR="00F94554" w:rsidRPr="007B0900">
        <w:rPr>
          <w:b/>
        </w:rPr>
        <w:t xml:space="preserve"> </w:t>
      </w:r>
      <w:r w:rsidR="00BA511D" w:rsidRPr="007B0900">
        <w:rPr>
          <w:b/>
        </w:rPr>
        <w:t>Grant</w:t>
      </w:r>
      <w:r w:rsidRPr="007B0900">
        <w:rPr>
          <w:b/>
        </w:rPr>
        <w:t xml:space="preserve"> Program (LL</w:t>
      </w:r>
      <w:r w:rsidR="00F94554" w:rsidRPr="007B0900">
        <w:rPr>
          <w:b/>
        </w:rPr>
        <w:t>G</w:t>
      </w:r>
      <w:r w:rsidRPr="007B0900">
        <w:rPr>
          <w:b/>
        </w:rPr>
        <w:t>P</w:t>
      </w:r>
      <w:r w:rsidR="00F94554" w:rsidRPr="007B0900">
        <w:rPr>
          <w:b/>
        </w:rPr>
        <w:t>)</w:t>
      </w:r>
      <w:r w:rsidR="00C35F04">
        <w:rPr>
          <w:b/>
        </w:rPr>
        <w:t>; Solicitation of Proposals</w:t>
      </w:r>
    </w:p>
    <w:p w14:paraId="6291186E" w14:textId="77777777" w:rsidR="009D1FC4" w:rsidRPr="00BF541D" w:rsidRDefault="009D1FC4" w:rsidP="009D1FC4">
      <w:pPr>
        <w:rPr>
          <w:b/>
          <w:bCs/>
        </w:rPr>
      </w:pPr>
    </w:p>
    <w:p w14:paraId="73631DAF" w14:textId="77777777" w:rsidR="009D1FC4" w:rsidRPr="00BF541D" w:rsidRDefault="009D1FC4" w:rsidP="009D1FC4">
      <w:pPr>
        <w:pStyle w:val="Heading1"/>
        <w:rPr>
          <w:b w:val="0"/>
        </w:rPr>
      </w:pPr>
      <w:r w:rsidRPr="00BF541D">
        <w:t>AGENCY</w:t>
      </w:r>
      <w:r w:rsidRPr="00BF541D">
        <w:rPr>
          <w:bCs/>
        </w:rPr>
        <w:t xml:space="preserve">:  </w:t>
      </w:r>
      <w:r w:rsidRPr="00BF541D">
        <w:rPr>
          <w:b w:val="0"/>
        </w:rPr>
        <w:t>Bureau of Indian Affairs, Interior.</w:t>
      </w:r>
    </w:p>
    <w:p w14:paraId="3C76A7BA" w14:textId="7059B730" w:rsidR="009D1FC4" w:rsidRPr="00BF541D" w:rsidRDefault="009D1FC4" w:rsidP="009D1FC4">
      <w:pPr>
        <w:pStyle w:val="Heading1"/>
        <w:rPr>
          <w:b w:val="0"/>
        </w:rPr>
      </w:pPr>
      <w:r w:rsidRPr="00BF541D">
        <w:t>ACTION</w:t>
      </w:r>
      <w:r w:rsidRPr="00BF541D">
        <w:rPr>
          <w:bCs/>
        </w:rPr>
        <w:t xml:space="preserve">:  </w:t>
      </w:r>
      <w:r w:rsidR="009F294E">
        <w:rPr>
          <w:b w:val="0"/>
        </w:rPr>
        <w:t>Notice</w:t>
      </w:r>
    </w:p>
    <w:p w14:paraId="2F0D6CCD" w14:textId="77777777" w:rsidR="009D1FC4" w:rsidRPr="00C35F04" w:rsidRDefault="009D1FC4" w:rsidP="00C35F04">
      <w:pPr>
        <w:pBdr>
          <w:top w:val="single" w:sz="4" w:space="1" w:color="auto"/>
        </w:pBdr>
        <w:spacing w:line="480" w:lineRule="auto"/>
        <w:rPr>
          <w:b/>
        </w:rPr>
      </w:pPr>
    </w:p>
    <w:p w14:paraId="46287406" w14:textId="54C08CBF" w:rsidR="00C35F04" w:rsidRPr="003D09E8" w:rsidRDefault="009D1FC4" w:rsidP="002E47D8">
      <w:pPr>
        <w:spacing w:line="480" w:lineRule="auto"/>
      </w:pPr>
      <w:r w:rsidRPr="00C35F04">
        <w:rPr>
          <w:rStyle w:val="Heading1Char"/>
        </w:rPr>
        <w:t>SUMMARY:</w:t>
      </w:r>
      <w:r w:rsidR="003D09E8">
        <w:rPr>
          <w:rStyle w:val="Heading1Char"/>
        </w:rPr>
        <w:t xml:space="preserve"> </w:t>
      </w:r>
      <w:r w:rsidR="003D09E8">
        <w:t>The Office of Indian Energy and Economic Development (IEED), th</w:t>
      </w:r>
      <w:r w:rsidR="00F94554">
        <w:t xml:space="preserve">rough its </w:t>
      </w:r>
      <w:r w:rsidR="007B0900">
        <w:t xml:space="preserve">Living </w:t>
      </w:r>
      <w:r w:rsidR="00F94554" w:rsidRPr="007B0900">
        <w:t>Language</w:t>
      </w:r>
      <w:r w:rsidR="007B0900">
        <w:t xml:space="preserve">s </w:t>
      </w:r>
      <w:r w:rsidR="00F94554" w:rsidRPr="007B0900">
        <w:t>Grant</w:t>
      </w:r>
      <w:r w:rsidR="007B0900">
        <w:t xml:space="preserve"> Program (LL</w:t>
      </w:r>
      <w:r w:rsidR="00F94554" w:rsidRPr="007B0900">
        <w:t>G</w:t>
      </w:r>
      <w:r w:rsidR="007B0900">
        <w:t>P)</w:t>
      </w:r>
      <w:r w:rsidR="003D09E8" w:rsidRPr="007B0900">
        <w:t>, is soliciting pro</w:t>
      </w:r>
      <w:r w:rsidR="001C6D36">
        <w:t xml:space="preserve">posals from </w:t>
      </w:r>
      <w:r w:rsidR="003D09E8">
        <w:t>Tribes</w:t>
      </w:r>
      <w:r w:rsidR="00A70C77">
        <w:t xml:space="preserve"> </w:t>
      </w:r>
      <w:r w:rsidR="003D09E8">
        <w:t xml:space="preserve">for </w:t>
      </w:r>
      <w:r w:rsidR="002E47D8">
        <w:t xml:space="preserve">grants to fund </w:t>
      </w:r>
      <w:r w:rsidR="00022AB7">
        <w:t>Native</w:t>
      </w:r>
      <w:r w:rsidR="002E47D8">
        <w:t xml:space="preserve"> language instr</w:t>
      </w:r>
      <w:r w:rsidR="007B0900">
        <w:t>uction and immersion programs for</w:t>
      </w:r>
      <w:r w:rsidR="002E47D8">
        <w:t xml:space="preserve"> </w:t>
      </w:r>
      <w:r w:rsidR="00022AB7">
        <w:t>Native</w:t>
      </w:r>
      <w:r w:rsidR="002E47D8">
        <w:t xml:space="preserve"> students not enrolled at Bureau of Indian Education (BIE) schools, including those Tribes </w:t>
      </w:r>
      <w:r w:rsidR="00C30475">
        <w:t>in S</w:t>
      </w:r>
      <w:r w:rsidR="002E47D8" w:rsidRPr="002E47D8">
        <w:t>tates without BIE-funded schools.</w:t>
      </w:r>
      <w:r w:rsidR="002E47D8">
        <w:t xml:space="preserve"> </w:t>
      </w:r>
    </w:p>
    <w:p w14:paraId="57D0505C" w14:textId="63DA3659" w:rsidR="009D1FC4" w:rsidRPr="007E2C30" w:rsidRDefault="009D1FC4" w:rsidP="00C35F04">
      <w:pPr>
        <w:spacing w:line="480" w:lineRule="auto"/>
      </w:pPr>
      <w:r w:rsidRPr="00C35F04">
        <w:rPr>
          <w:b/>
        </w:rPr>
        <w:t xml:space="preserve">DATES: </w:t>
      </w:r>
      <w:r w:rsidR="00C35F04" w:rsidRPr="00C35F04">
        <w:t>Applications</w:t>
      </w:r>
      <w:r w:rsidR="00C35F04">
        <w:t xml:space="preserve"> will be accepted unti</w:t>
      </w:r>
      <w:r w:rsidR="008E5444">
        <w:t xml:space="preserve">l 11:59 </w:t>
      </w:r>
      <w:r w:rsidR="00205B63">
        <w:t>PM</w:t>
      </w:r>
      <w:r w:rsidR="008E5444">
        <w:t xml:space="preserve"> ET on</w:t>
      </w:r>
      <w:r w:rsidR="00C35F04">
        <w:t xml:space="preserve"> </w:t>
      </w:r>
      <w:r w:rsidR="008C4C0C">
        <w:t>08/28/2020.</w:t>
      </w:r>
      <w:bookmarkStart w:id="0" w:name="_GoBack"/>
      <w:bookmarkEnd w:id="0"/>
      <w:r w:rsidR="0069701B" w:rsidRPr="00EC5EFC">
        <w:t xml:space="preserve"> </w:t>
      </w:r>
    </w:p>
    <w:p w14:paraId="579A4BBB" w14:textId="1AA867E9" w:rsidR="008D4F16" w:rsidRPr="004C4E26" w:rsidRDefault="009D1FC4" w:rsidP="00C35F04">
      <w:pPr>
        <w:widowControl w:val="0"/>
        <w:tabs>
          <w:tab w:val="left" w:pos="360"/>
        </w:tabs>
        <w:spacing w:line="480" w:lineRule="auto"/>
        <w:rPr>
          <w:rFonts w:eastAsiaTheme="minorHAnsi"/>
        </w:rPr>
      </w:pPr>
      <w:r w:rsidRPr="00C35F04">
        <w:rPr>
          <w:b/>
        </w:rPr>
        <w:t>ADDRESSES:</w:t>
      </w:r>
      <w:r w:rsidRPr="00C35F04">
        <w:t xml:space="preserve"> </w:t>
      </w:r>
      <w:r w:rsidR="005C52B7">
        <w:rPr>
          <w:color w:val="000000"/>
        </w:rPr>
        <w:t>E</w:t>
      </w:r>
      <w:r w:rsidR="0011274A">
        <w:rPr>
          <w:color w:val="000000"/>
        </w:rPr>
        <w:t xml:space="preserve">mail </w:t>
      </w:r>
      <w:r w:rsidR="005C52B7">
        <w:rPr>
          <w:color w:val="000000"/>
        </w:rPr>
        <w:t xml:space="preserve">applications </w:t>
      </w:r>
      <w:r w:rsidR="0011274A">
        <w:rPr>
          <w:color w:val="000000"/>
        </w:rPr>
        <w:t>to</w:t>
      </w:r>
      <w:r w:rsidR="00732286">
        <w:t xml:space="preserve"> </w:t>
      </w:r>
      <w:hyperlink r:id="rId8" w:history="1">
        <w:r w:rsidR="007B0900" w:rsidRPr="00AC6AA9">
          <w:rPr>
            <w:rStyle w:val="Hyperlink"/>
          </w:rPr>
          <w:t>LLGP@bia.gov</w:t>
        </w:r>
      </w:hyperlink>
      <w:r w:rsidR="005C52B7">
        <w:rPr>
          <w:rFonts w:eastAsiaTheme="minorHAnsi"/>
        </w:rPr>
        <w:t xml:space="preserve"> in accordance with the directions at Step 4 of this notice</w:t>
      </w:r>
      <w:r w:rsidR="00EC5EFC">
        <w:rPr>
          <w:rFonts w:eastAsiaTheme="minorHAnsi"/>
        </w:rPr>
        <w:t>.</w:t>
      </w:r>
    </w:p>
    <w:p w14:paraId="34673826" w14:textId="10B70E5D" w:rsidR="00A83EFB" w:rsidRPr="002E47D8" w:rsidRDefault="009D1FC4" w:rsidP="00C35F04">
      <w:pPr>
        <w:spacing w:line="480" w:lineRule="auto"/>
        <w:rPr>
          <w:b/>
          <w:highlight w:val="yellow"/>
        </w:rPr>
      </w:pPr>
      <w:r w:rsidRPr="00C35F04">
        <w:rPr>
          <w:rStyle w:val="Heading1Char"/>
        </w:rPr>
        <w:t>FOR FURTHER INFORMATION CONTACT</w:t>
      </w:r>
      <w:r w:rsidR="00C35F04">
        <w:rPr>
          <w:b/>
        </w:rPr>
        <w:t xml:space="preserve">: </w:t>
      </w:r>
      <w:r w:rsidR="009F294E">
        <w:t>James R. West</w:t>
      </w:r>
      <w:r w:rsidR="00BE6200">
        <w:t xml:space="preserve">, </w:t>
      </w:r>
      <w:r w:rsidR="009F294E">
        <w:t>Program Analyst</w:t>
      </w:r>
      <w:r w:rsidR="00BE6200">
        <w:t>,</w:t>
      </w:r>
    </w:p>
    <w:p w14:paraId="4445AF9A" w14:textId="795C3203" w:rsidR="0069701B" w:rsidRPr="00C30475" w:rsidRDefault="00591A20" w:rsidP="00C35F04">
      <w:pPr>
        <w:spacing w:line="480" w:lineRule="auto"/>
        <w:rPr>
          <w:rStyle w:val="Heading1Char"/>
          <w:rFonts w:eastAsiaTheme="minorHAnsi"/>
          <w:b w:val="0"/>
          <w:color w:val="0563C1" w:themeColor="hyperlink"/>
        </w:rPr>
      </w:pPr>
      <w:r w:rsidRPr="00FD65EE">
        <w:rPr>
          <w:rFonts w:eastAsiaTheme="minorHAnsi"/>
        </w:rPr>
        <w:t>Living Languages Grant Program</w:t>
      </w:r>
      <w:r w:rsidR="003D09E8" w:rsidRPr="00FD65EE">
        <w:rPr>
          <w:rFonts w:eastAsiaTheme="minorHAnsi"/>
        </w:rPr>
        <w:t xml:space="preserve"> (</w:t>
      </w:r>
      <w:r w:rsidR="00F60611" w:rsidRPr="00FD65EE">
        <w:rPr>
          <w:rFonts w:eastAsiaTheme="minorHAnsi"/>
        </w:rPr>
        <w:t>LLGP</w:t>
      </w:r>
      <w:r w:rsidR="00C35F04" w:rsidRPr="00FD65EE">
        <w:rPr>
          <w:rFonts w:eastAsiaTheme="minorHAnsi"/>
        </w:rPr>
        <w:t xml:space="preserve">), </w:t>
      </w:r>
      <w:r w:rsidR="00A83EFB" w:rsidRPr="00FD65EE">
        <w:rPr>
          <w:rFonts w:eastAsiaTheme="minorHAnsi"/>
        </w:rPr>
        <w:t xml:space="preserve">Office of </w:t>
      </w:r>
      <w:r w:rsidR="009F294E">
        <w:rPr>
          <w:rFonts w:eastAsiaTheme="minorHAnsi"/>
        </w:rPr>
        <w:t>Indian Energy and Economic Development</w:t>
      </w:r>
      <w:r w:rsidR="00FD65EE">
        <w:rPr>
          <w:rFonts w:eastAsiaTheme="minorHAnsi"/>
        </w:rPr>
        <w:t xml:space="preserve"> – Indian Affairs</w:t>
      </w:r>
      <w:r w:rsidR="003B0C8B">
        <w:rPr>
          <w:rFonts w:eastAsiaTheme="minorHAnsi"/>
        </w:rPr>
        <w:t>;</w:t>
      </w:r>
      <w:r w:rsidR="00C35F04" w:rsidRPr="00FD65EE">
        <w:rPr>
          <w:rFonts w:eastAsiaTheme="minorHAnsi"/>
        </w:rPr>
        <w:t xml:space="preserve"> telephone</w:t>
      </w:r>
      <w:r w:rsidR="003B0C8B">
        <w:rPr>
          <w:rFonts w:eastAsiaTheme="minorHAnsi"/>
        </w:rPr>
        <w:t>: (</w:t>
      </w:r>
      <w:r w:rsidR="009F294E">
        <w:rPr>
          <w:rFonts w:eastAsiaTheme="minorHAnsi"/>
        </w:rPr>
        <w:t>202</w:t>
      </w:r>
      <w:r w:rsidR="003B0C8B">
        <w:rPr>
          <w:rFonts w:eastAsiaTheme="minorHAnsi"/>
        </w:rPr>
        <w:t xml:space="preserve">) </w:t>
      </w:r>
      <w:r w:rsidR="009F294E">
        <w:rPr>
          <w:rFonts w:eastAsiaTheme="minorHAnsi"/>
        </w:rPr>
        <w:t>595</w:t>
      </w:r>
      <w:r w:rsidR="003B0C8B">
        <w:rPr>
          <w:rFonts w:eastAsiaTheme="minorHAnsi"/>
        </w:rPr>
        <w:t>-</w:t>
      </w:r>
      <w:r w:rsidR="009F294E">
        <w:rPr>
          <w:rFonts w:eastAsiaTheme="minorHAnsi"/>
        </w:rPr>
        <w:t>4766</w:t>
      </w:r>
      <w:r w:rsidR="00C35F04" w:rsidRPr="00FD65EE">
        <w:rPr>
          <w:rFonts w:eastAsiaTheme="minorHAnsi"/>
        </w:rPr>
        <w:t>; e-</w:t>
      </w:r>
      <w:r w:rsidR="003B0C8B">
        <w:rPr>
          <w:rFonts w:eastAsiaTheme="minorHAnsi"/>
        </w:rPr>
        <w:t xml:space="preserve">mail: </w:t>
      </w:r>
      <w:hyperlink r:id="rId9" w:history="1">
        <w:r w:rsidR="009F294E" w:rsidRPr="0014645B">
          <w:rPr>
            <w:rStyle w:val="Hyperlink"/>
          </w:rPr>
          <w:t>jamesr.west</w:t>
        </w:r>
        <w:r w:rsidR="009F294E" w:rsidRPr="0014645B">
          <w:rPr>
            <w:rStyle w:val="Hyperlink"/>
            <w:rFonts w:eastAsiaTheme="minorHAnsi"/>
          </w:rPr>
          <w:t>@bia.gov</w:t>
        </w:r>
      </w:hyperlink>
      <w:r w:rsidR="00C35F04" w:rsidRPr="00FD65EE">
        <w:rPr>
          <w:rFonts w:eastAsiaTheme="minorHAnsi"/>
          <w:color w:val="0563C1" w:themeColor="hyperlink"/>
        </w:rPr>
        <w:t>.</w:t>
      </w:r>
    </w:p>
    <w:p w14:paraId="4486CE28" w14:textId="11ECCB73" w:rsidR="00C35F04" w:rsidRDefault="00C35F04" w:rsidP="00C35F04">
      <w:pPr>
        <w:spacing w:line="480" w:lineRule="auto"/>
      </w:pPr>
      <w:r w:rsidRPr="00C35F04">
        <w:rPr>
          <w:rStyle w:val="Heading1Char"/>
        </w:rPr>
        <w:t>S</w:t>
      </w:r>
      <w:r w:rsidR="009D1FC4" w:rsidRPr="00C35F04">
        <w:rPr>
          <w:rStyle w:val="Heading1Char"/>
        </w:rPr>
        <w:t>UPPLEMENTARY INFORMATION</w:t>
      </w:r>
      <w:r w:rsidR="009D1FC4" w:rsidRPr="00C35F04">
        <w:rPr>
          <w:b/>
        </w:rPr>
        <w:t>:</w:t>
      </w:r>
      <w:r w:rsidR="009D1FC4" w:rsidRPr="00C35F04">
        <w:t xml:space="preserve">  </w:t>
      </w:r>
    </w:p>
    <w:p w14:paraId="3D9B0FF9" w14:textId="76B5A54A" w:rsidR="003D09E8" w:rsidRDefault="009D255E" w:rsidP="003D09E8">
      <w:pPr>
        <w:pStyle w:val="FedReg-bodynoindent"/>
        <w:tabs>
          <w:tab w:val="clear" w:pos="360"/>
          <w:tab w:val="left" w:pos="720"/>
        </w:tabs>
        <w:spacing w:line="240" w:lineRule="auto"/>
        <w:ind w:left="720" w:hanging="720"/>
      </w:pPr>
      <w:r>
        <w:t>I</w:t>
      </w:r>
      <w:r w:rsidR="00C1726C">
        <w:t>.</w:t>
      </w:r>
      <w:r w:rsidR="00C1726C">
        <w:tab/>
        <w:t>General Information</w:t>
      </w:r>
    </w:p>
    <w:p w14:paraId="00C0A551" w14:textId="2B831C34" w:rsidR="003D09E8" w:rsidRDefault="009D255E" w:rsidP="003D09E8">
      <w:pPr>
        <w:pStyle w:val="FedReg-bodynoindent"/>
        <w:tabs>
          <w:tab w:val="clear" w:pos="360"/>
          <w:tab w:val="left" w:pos="720"/>
        </w:tabs>
        <w:spacing w:line="240" w:lineRule="auto"/>
        <w:ind w:left="720" w:hanging="720"/>
      </w:pPr>
      <w:r>
        <w:t>II</w:t>
      </w:r>
      <w:r w:rsidR="003D09E8">
        <w:t>.</w:t>
      </w:r>
      <w:r w:rsidR="003D09E8">
        <w:tab/>
      </w:r>
      <w:r w:rsidR="00C1726C">
        <w:t>Number of Projects Funded</w:t>
      </w:r>
    </w:p>
    <w:p w14:paraId="7992D071" w14:textId="01FF3D0E" w:rsidR="003D09E8" w:rsidRDefault="009D255E" w:rsidP="003D09E8">
      <w:pPr>
        <w:pStyle w:val="FedReg-bodynoindent"/>
        <w:tabs>
          <w:tab w:val="clear" w:pos="360"/>
          <w:tab w:val="left" w:pos="720"/>
        </w:tabs>
        <w:spacing w:line="240" w:lineRule="auto"/>
        <w:ind w:left="720" w:hanging="720"/>
      </w:pPr>
      <w:r>
        <w:t>III</w:t>
      </w:r>
      <w:r w:rsidR="00C1726C">
        <w:t>.</w:t>
      </w:r>
      <w:r w:rsidR="00C1726C">
        <w:tab/>
        <w:t>Background</w:t>
      </w:r>
    </w:p>
    <w:p w14:paraId="6B5D3F51" w14:textId="12B2368A" w:rsidR="003D09E8" w:rsidRDefault="009D255E" w:rsidP="00216E68">
      <w:pPr>
        <w:pStyle w:val="FedReg-bodynoindent"/>
        <w:tabs>
          <w:tab w:val="clear" w:pos="360"/>
          <w:tab w:val="left" w:pos="720"/>
        </w:tabs>
        <w:spacing w:line="240" w:lineRule="auto"/>
        <w:ind w:left="720" w:hanging="720"/>
      </w:pPr>
      <w:r>
        <w:t>IV</w:t>
      </w:r>
      <w:r w:rsidR="00C1726C">
        <w:t>.</w:t>
      </w:r>
      <w:r w:rsidR="00C1726C">
        <w:tab/>
        <w:t>Eligibility for Funding</w:t>
      </w:r>
    </w:p>
    <w:p w14:paraId="7352FE4F" w14:textId="4B9AB721" w:rsidR="003D09E8" w:rsidRDefault="00216E68" w:rsidP="003D09E8">
      <w:pPr>
        <w:pStyle w:val="FedReg-bodynoindent"/>
        <w:tabs>
          <w:tab w:val="clear" w:pos="360"/>
          <w:tab w:val="left" w:pos="720"/>
        </w:tabs>
        <w:spacing w:line="240" w:lineRule="auto"/>
        <w:ind w:left="720" w:hanging="720"/>
      </w:pPr>
      <w:r>
        <w:t>V</w:t>
      </w:r>
      <w:r w:rsidR="00C1726C">
        <w:t>.</w:t>
      </w:r>
      <w:r w:rsidR="00C1726C">
        <w:tab/>
        <w:t>Applicant Procurement Procedures</w:t>
      </w:r>
    </w:p>
    <w:p w14:paraId="51F30E84" w14:textId="7210173D" w:rsidR="003D09E8" w:rsidRDefault="00216E68" w:rsidP="003D09E8">
      <w:pPr>
        <w:pStyle w:val="FedReg-bodynoindent"/>
        <w:tabs>
          <w:tab w:val="clear" w:pos="360"/>
          <w:tab w:val="left" w:pos="720"/>
        </w:tabs>
        <w:spacing w:line="240" w:lineRule="auto"/>
        <w:ind w:left="720" w:hanging="720"/>
      </w:pPr>
      <w:r>
        <w:t>VI</w:t>
      </w:r>
      <w:r w:rsidR="00C1726C">
        <w:t>.</w:t>
      </w:r>
      <w:r w:rsidR="00C1726C">
        <w:tab/>
        <w:t>Limitations</w:t>
      </w:r>
    </w:p>
    <w:p w14:paraId="6E5870E6" w14:textId="5FDB7038" w:rsidR="005C52B7" w:rsidRDefault="003F3B42" w:rsidP="003D09E8">
      <w:pPr>
        <w:pStyle w:val="FedReg-bodynoindent"/>
        <w:tabs>
          <w:tab w:val="clear" w:pos="360"/>
          <w:tab w:val="left" w:pos="720"/>
        </w:tabs>
        <w:spacing w:line="240" w:lineRule="auto"/>
        <w:ind w:left="720" w:hanging="720"/>
      </w:pPr>
      <w:r>
        <w:t>VII.</w:t>
      </w:r>
      <w:r>
        <w:tab/>
        <w:t>Language Instructor Credentials</w:t>
      </w:r>
    </w:p>
    <w:p w14:paraId="7480B47E" w14:textId="0542EC7C" w:rsidR="003D09E8" w:rsidRDefault="00216E68" w:rsidP="003D09E8">
      <w:pPr>
        <w:pStyle w:val="FedReg-bodynoindent"/>
        <w:tabs>
          <w:tab w:val="clear" w:pos="360"/>
          <w:tab w:val="left" w:pos="720"/>
        </w:tabs>
        <w:spacing w:line="240" w:lineRule="auto"/>
        <w:ind w:left="720" w:hanging="720"/>
      </w:pPr>
      <w:r>
        <w:t>VII</w:t>
      </w:r>
      <w:r w:rsidR="00BE6200">
        <w:t>I</w:t>
      </w:r>
      <w:r w:rsidR="00C1726C">
        <w:t>.</w:t>
      </w:r>
      <w:r w:rsidR="00C1726C">
        <w:tab/>
      </w:r>
      <w:r w:rsidR="00F60611">
        <w:t>LLGP</w:t>
      </w:r>
      <w:r w:rsidR="00C1726C">
        <w:t xml:space="preserve"> Application Guidance</w:t>
      </w:r>
    </w:p>
    <w:p w14:paraId="08993E1D" w14:textId="628AD665" w:rsidR="003D09E8" w:rsidRDefault="00BE6200" w:rsidP="003D09E8">
      <w:pPr>
        <w:pStyle w:val="FedReg-bodynoindent"/>
        <w:tabs>
          <w:tab w:val="clear" w:pos="360"/>
          <w:tab w:val="left" w:pos="720"/>
        </w:tabs>
        <w:spacing w:line="240" w:lineRule="auto"/>
        <w:ind w:left="720" w:hanging="720"/>
      </w:pPr>
      <w:r>
        <w:t>IX</w:t>
      </w:r>
      <w:r w:rsidR="00C1726C">
        <w:t>.</w:t>
      </w:r>
      <w:r w:rsidR="00C1726C">
        <w:tab/>
        <w:t>Review and Selection Process</w:t>
      </w:r>
    </w:p>
    <w:p w14:paraId="79F08738" w14:textId="5D0F52C8" w:rsidR="003D09E8" w:rsidRDefault="009D255E" w:rsidP="003D09E8">
      <w:pPr>
        <w:pStyle w:val="FedReg-bodynoindent"/>
        <w:tabs>
          <w:tab w:val="clear" w:pos="360"/>
          <w:tab w:val="left" w:pos="720"/>
        </w:tabs>
        <w:spacing w:line="240" w:lineRule="auto"/>
        <w:ind w:left="720" w:hanging="720"/>
      </w:pPr>
      <w:r>
        <w:t>X</w:t>
      </w:r>
      <w:r w:rsidR="00C1726C">
        <w:t xml:space="preserve">.  </w:t>
      </w:r>
      <w:r w:rsidR="00C1726C">
        <w:tab/>
        <w:t>Evaluation Criteria</w:t>
      </w:r>
    </w:p>
    <w:p w14:paraId="1B806163" w14:textId="53C9B903" w:rsidR="003D09E8" w:rsidRDefault="00216E68" w:rsidP="003D09E8">
      <w:pPr>
        <w:pStyle w:val="FedReg-bodynoindent"/>
        <w:tabs>
          <w:tab w:val="clear" w:pos="360"/>
          <w:tab w:val="left" w:pos="720"/>
        </w:tabs>
        <w:spacing w:line="240" w:lineRule="auto"/>
        <w:ind w:left="720" w:hanging="720"/>
      </w:pPr>
      <w:r>
        <w:lastRenderedPageBreak/>
        <w:t>X</w:t>
      </w:r>
      <w:r w:rsidR="00BE6200">
        <w:t>I</w:t>
      </w:r>
      <w:r w:rsidR="00C1726C">
        <w:t>.</w:t>
      </w:r>
      <w:r w:rsidR="00C1726C">
        <w:tab/>
        <w:t>Transfer of Funds</w:t>
      </w:r>
    </w:p>
    <w:p w14:paraId="2724D820" w14:textId="4E30AD1F" w:rsidR="003D09E8" w:rsidRDefault="00216E68" w:rsidP="003D09E8">
      <w:pPr>
        <w:pStyle w:val="FedReg-bodynoindent"/>
        <w:tabs>
          <w:tab w:val="clear" w:pos="360"/>
          <w:tab w:val="left" w:pos="720"/>
        </w:tabs>
        <w:spacing w:line="240" w:lineRule="auto"/>
        <w:ind w:left="720" w:hanging="720"/>
      </w:pPr>
      <w:r>
        <w:t>XI</w:t>
      </w:r>
      <w:r w:rsidR="00BE6200">
        <w:t>I</w:t>
      </w:r>
      <w:r w:rsidR="00C1726C">
        <w:t>.</w:t>
      </w:r>
      <w:r w:rsidR="00C1726C">
        <w:tab/>
        <w:t>Reporting Requirements for Award Recipients</w:t>
      </w:r>
    </w:p>
    <w:p w14:paraId="5E2C9D89" w14:textId="5D9CF0D3" w:rsidR="00C1726C" w:rsidRDefault="00216E68" w:rsidP="00C1726C">
      <w:r>
        <w:t>XII</w:t>
      </w:r>
      <w:r w:rsidR="00BE6200">
        <w:t>I</w:t>
      </w:r>
      <w:r w:rsidR="00C1726C">
        <w:t xml:space="preserve">. </w:t>
      </w:r>
      <w:r w:rsidR="00C1726C">
        <w:tab/>
        <w:t>Conflicts of Interest</w:t>
      </w:r>
    </w:p>
    <w:p w14:paraId="020B09B9" w14:textId="43BC2B8D" w:rsidR="00C1726C" w:rsidRDefault="00BE6200" w:rsidP="00C1726C">
      <w:r>
        <w:t>XIV</w:t>
      </w:r>
      <w:r w:rsidR="00C1726C">
        <w:t>.</w:t>
      </w:r>
      <w:r w:rsidR="00C1726C">
        <w:tab/>
        <w:t>Questions and Requests for IEED Assistance</w:t>
      </w:r>
    </w:p>
    <w:p w14:paraId="3EBDA3C7" w14:textId="5A2099D5" w:rsidR="00C1726C" w:rsidRDefault="00C1726C" w:rsidP="00C1726C">
      <w:r>
        <w:t>XV.</w:t>
      </w:r>
      <w:r>
        <w:tab/>
      </w:r>
      <w:r w:rsidR="00632A5C">
        <w:t>Separate Document(s)</w:t>
      </w:r>
    </w:p>
    <w:p w14:paraId="785F2B1E" w14:textId="2B91BC77" w:rsidR="001C6D36" w:rsidRDefault="001C6D36" w:rsidP="00C1726C">
      <w:r>
        <w:t>XV</w:t>
      </w:r>
      <w:r w:rsidR="00BE6200">
        <w:t>I</w:t>
      </w:r>
      <w:r>
        <w:t>.</w:t>
      </w:r>
      <w:r>
        <w:tab/>
        <w:t>Paperwork Reduction Act</w:t>
      </w:r>
    </w:p>
    <w:p w14:paraId="403CC41C" w14:textId="3D7C61A9" w:rsidR="00632A5C" w:rsidRDefault="00216E68" w:rsidP="00C1726C">
      <w:r>
        <w:t>XV</w:t>
      </w:r>
      <w:r w:rsidR="001C6D36">
        <w:t>I</w:t>
      </w:r>
      <w:r w:rsidR="00BE6200">
        <w:t>I</w:t>
      </w:r>
      <w:r w:rsidR="00632A5C">
        <w:t>.</w:t>
      </w:r>
      <w:r w:rsidR="00632A5C">
        <w:tab/>
        <w:t>Authority</w:t>
      </w:r>
    </w:p>
    <w:p w14:paraId="0C6A0724" w14:textId="77777777" w:rsidR="00632A5C" w:rsidRPr="009D255E" w:rsidRDefault="00632A5C" w:rsidP="00C1726C"/>
    <w:p w14:paraId="15EBA225" w14:textId="045571A5" w:rsidR="00205B63" w:rsidRDefault="00205B63" w:rsidP="00C35F04">
      <w:pPr>
        <w:spacing w:line="480" w:lineRule="auto"/>
        <w:rPr>
          <w:rFonts w:eastAsiaTheme="minorHAnsi"/>
          <w:b/>
        </w:rPr>
      </w:pPr>
      <w:r>
        <w:rPr>
          <w:rFonts w:eastAsiaTheme="minorHAnsi"/>
          <w:b/>
        </w:rPr>
        <w:t>I.  General Information</w:t>
      </w:r>
    </w:p>
    <w:p w14:paraId="0A0E5293" w14:textId="3D2EF020" w:rsidR="00A83EFB" w:rsidRPr="00C35F04" w:rsidRDefault="00BB59DD" w:rsidP="00C35F04">
      <w:pPr>
        <w:spacing w:line="480" w:lineRule="auto"/>
      </w:pPr>
      <w:r>
        <w:rPr>
          <w:rFonts w:eastAsiaTheme="minorHAnsi"/>
        </w:rPr>
        <w:t xml:space="preserve">Award Ceiling:  </w:t>
      </w:r>
      <w:r w:rsidR="00DC59B5">
        <w:rPr>
          <w:rFonts w:eastAsiaTheme="minorHAnsi"/>
        </w:rPr>
        <w:t>200</w:t>
      </w:r>
      <w:r w:rsidR="00A83EFB" w:rsidRPr="00C35F04">
        <w:rPr>
          <w:rFonts w:eastAsiaTheme="minorHAnsi"/>
        </w:rPr>
        <w:t>,000</w:t>
      </w:r>
    </w:p>
    <w:p w14:paraId="6282822E" w14:textId="13E0B5CC" w:rsidR="00A83EFB" w:rsidRPr="00C35F04" w:rsidRDefault="00BB59DD" w:rsidP="00C35F04">
      <w:pPr>
        <w:spacing w:line="480" w:lineRule="auto"/>
        <w:rPr>
          <w:rFonts w:eastAsiaTheme="minorHAnsi"/>
        </w:rPr>
      </w:pPr>
      <w:r>
        <w:rPr>
          <w:rFonts w:eastAsiaTheme="minorHAnsi"/>
        </w:rPr>
        <w:t xml:space="preserve">Award Floor:  </w:t>
      </w:r>
      <w:r w:rsidR="009D255E">
        <w:rPr>
          <w:rFonts w:eastAsiaTheme="minorHAnsi"/>
        </w:rPr>
        <w:t>25</w:t>
      </w:r>
      <w:r w:rsidR="00A83EFB" w:rsidRPr="00C35F04">
        <w:rPr>
          <w:rFonts w:eastAsiaTheme="minorHAnsi"/>
        </w:rPr>
        <w:t>,000</w:t>
      </w:r>
      <w:r w:rsidR="00C26DC7">
        <w:rPr>
          <w:rFonts w:eastAsiaTheme="minorHAnsi"/>
        </w:rPr>
        <w:t xml:space="preserve"> </w:t>
      </w:r>
    </w:p>
    <w:p w14:paraId="43C90211" w14:textId="1D1B0D45" w:rsidR="00A83EFB" w:rsidRPr="00C35F04" w:rsidRDefault="00E2659E" w:rsidP="00C35F04">
      <w:pPr>
        <w:spacing w:line="480" w:lineRule="auto"/>
        <w:rPr>
          <w:rFonts w:eastAsiaTheme="minorHAnsi"/>
        </w:rPr>
      </w:pPr>
      <w:r>
        <w:rPr>
          <w:rFonts w:eastAsiaTheme="minorHAnsi"/>
        </w:rPr>
        <w:t>CFDA Number</w:t>
      </w:r>
      <w:r w:rsidR="00A83EFB" w:rsidRPr="00C35F04">
        <w:rPr>
          <w:rFonts w:eastAsiaTheme="minorHAnsi"/>
        </w:rPr>
        <w:t>:</w:t>
      </w:r>
      <w:r w:rsidR="00BB59DD">
        <w:rPr>
          <w:rFonts w:eastAsiaTheme="minorHAnsi"/>
        </w:rPr>
        <w:t xml:space="preserve">  </w:t>
      </w:r>
      <w:r w:rsidR="008E6BD2">
        <w:rPr>
          <w:rFonts w:eastAsiaTheme="minorHAnsi"/>
        </w:rPr>
        <w:t>15.151</w:t>
      </w:r>
      <w:r w:rsidR="00C26DC7">
        <w:rPr>
          <w:rFonts w:eastAsiaTheme="minorHAnsi"/>
        </w:rPr>
        <w:t xml:space="preserve">  </w:t>
      </w:r>
    </w:p>
    <w:p w14:paraId="554154B2" w14:textId="130B3FE8" w:rsidR="00A83EFB" w:rsidRPr="00C35F04" w:rsidRDefault="00A83EFB" w:rsidP="00C35F04">
      <w:pPr>
        <w:spacing w:line="480" w:lineRule="auto"/>
        <w:rPr>
          <w:rFonts w:eastAsiaTheme="minorHAnsi"/>
        </w:rPr>
      </w:pPr>
      <w:r w:rsidRPr="00C35F04">
        <w:rPr>
          <w:rFonts w:eastAsiaTheme="minorHAnsi"/>
        </w:rPr>
        <w:t>Cost S</w:t>
      </w:r>
      <w:r w:rsidR="00BB59DD">
        <w:rPr>
          <w:rFonts w:eastAsiaTheme="minorHAnsi"/>
        </w:rPr>
        <w:t xml:space="preserve">haring or Matching Requirement:  </w:t>
      </w:r>
      <w:r w:rsidRPr="00C35F04">
        <w:rPr>
          <w:rFonts w:eastAsiaTheme="minorHAnsi"/>
        </w:rPr>
        <w:t>No</w:t>
      </w:r>
    </w:p>
    <w:p w14:paraId="465B081B" w14:textId="0C9B43EC" w:rsidR="00A83EFB" w:rsidRPr="00C35F04" w:rsidRDefault="009D255E" w:rsidP="00C35F04">
      <w:pPr>
        <w:spacing w:line="480" w:lineRule="auto"/>
        <w:rPr>
          <w:rFonts w:eastAsiaTheme="minorHAnsi"/>
        </w:rPr>
      </w:pPr>
      <w:r>
        <w:rPr>
          <w:rFonts w:eastAsiaTheme="minorHAnsi"/>
        </w:rPr>
        <w:t>Numbe</w:t>
      </w:r>
      <w:r w:rsidR="00BB59DD">
        <w:rPr>
          <w:rFonts w:eastAsiaTheme="minorHAnsi"/>
        </w:rPr>
        <w:t xml:space="preserve">r of Awards:  </w:t>
      </w:r>
      <w:r w:rsidR="00DC59B5">
        <w:rPr>
          <w:rFonts w:eastAsiaTheme="minorHAnsi"/>
        </w:rPr>
        <w:t>15-60</w:t>
      </w:r>
    </w:p>
    <w:p w14:paraId="7C9DA102" w14:textId="2D6512B6" w:rsidR="00BB59DD" w:rsidRPr="00C35F04" w:rsidRDefault="00BB59DD" w:rsidP="00C35F04">
      <w:pPr>
        <w:spacing w:line="480" w:lineRule="auto"/>
        <w:rPr>
          <w:rFonts w:eastAsiaTheme="minorHAnsi"/>
        </w:rPr>
      </w:pPr>
      <w:r>
        <w:rPr>
          <w:rFonts w:eastAsiaTheme="minorHAnsi"/>
        </w:rPr>
        <w:t xml:space="preserve">Category:  </w:t>
      </w:r>
      <w:r w:rsidR="00DC59B5">
        <w:rPr>
          <w:rFonts w:eastAsiaTheme="minorHAnsi"/>
        </w:rPr>
        <w:t>Education</w:t>
      </w:r>
      <w:r w:rsidR="008E6BD2">
        <w:rPr>
          <w:rFonts w:eastAsiaTheme="minorHAnsi"/>
        </w:rPr>
        <w:t xml:space="preserve"> </w:t>
      </w:r>
      <w:r w:rsidR="00CC7523">
        <w:rPr>
          <w:rFonts w:eastAsiaTheme="minorHAnsi"/>
        </w:rPr>
        <w:t xml:space="preserve">Program </w:t>
      </w:r>
      <w:r w:rsidR="008E6BD2">
        <w:rPr>
          <w:rFonts w:eastAsiaTheme="minorHAnsi"/>
        </w:rPr>
        <w:t>Enhancements</w:t>
      </w:r>
    </w:p>
    <w:p w14:paraId="3F303B73" w14:textId="3D3995BA" w:rsidR="00A83EFB" w:rsidRPr="00C35F04" w:rsidRDefault="00205B63" w:rsidP="00C35F04">
      <w:pPr>
        <w:spacing w:line="480" w:lineRule="auto"/>
        <w:rPr>
          <w:rFonts w:eastAsiaTheme="minorHAnsi"/>
        </w:rPr>
      </w:pPr>
      <w:r>
        <w:rPr>
          <w:rFonts w:eastAsiaTheme="minorHAnsi"/>
          <w:b/>
        </w:rPr>
        <w:t xml:space="preserve">II.  </w:t>
      </w:r>
      <w:r w:rsidR="00A83EFB" w:rsidRPr="00C35F04">
        <w:rPr>
          <w:rFonts w:eastAsiaTheme="minorHAnsi"/>
          <w:b/>
        </w:rPr>
        <w:t>Number of Projects Funded</w:t>
      </w:r>
      <w:r w:rsidR="00A83EFB" w:rsidRPr="00C35F04">
        <w:rPr>
          <w:rFonts w:eastAsiaTheme="minorHAnsi"/>
        </w:rPr>
        <w:t>. IEED anticipates aw</w:t>
      </w:r>
      <w:r w:rsidR="00DC59B5">
        <w:rPr>
          <w:rFonts w:eastAsiaTheme="minorHAnsi"/>
        </w:rPr>
        <w:t>ard of approximately fifteen (15) to sixty (60</w:t>
      </w:r>
      <w:r w:rsidR="00A83EFB" w:rsidRPr="00C35F04">
        <w:rPr>
          <w:rFonts w:eastAsiaTheme="minorHAnsi"/>
        </w:rPr>
        <w:t>) grants under this announcement ranging</w:t>
      </w:r>
      <w:r w:rsidR="009D255E">
        <w:rPr>
          <w:rFonts w:eastAsiaTheme="minorHAnsi"/>
        </w:rPr>
        <w:t xml:space="preserve"> in value f</w:t>
      </w:r>
      <w:r w:rsidR="00DC59B5">
        <w:rPr>
          <w:rFonts w:eastAsiaTheme="minorHAnsi"/>
        </w:rPr>
        <w:t>rom approximately $25,000 to $200</w:t>
      </w:r>
      <w:r w:rsidR="00A83EFB" w:rsidRPr="00C35F04">
        <w:rPr>
          <w:rFonts w:eastAsiaTheme="minorHAnsi"/>
        </w:rPr>
        <w:t>,000. The program can</w:t>
      </w:r>
      <w:r w:rsidR="00E97345">
        <w:rPr>
          <w:rFonts w:eastAsiaTheme="minorHAnsi"/>
        </w:rPr>
        <w:t xml:space="preserve"> </w:t>
      </w:r>
      <w:r w:rsidR="00A83EFB" w:rsidRPr="00C35F04">
        <w:rPr>
          <w:rFonts w:eastAsiaTheme="minorHAnsi"/>
        </w:rPr>
        <w:t>fund projects</w:t>
      </w:r>
      <w:r w:rsidR="00E97345">
        <w:rPr>
          <w:rFonts w:eastAsiaTheme="minorHAnsi"/>
        </w:rPr>
        <w:t xml:space="preserve"> only</w:t>
      </w:r>
      <w:r w:rsidR="00A83EFB" w:rsidRPr="00C35F04">
        <w:rPr>
          <w:rFonts w:eastAsiaTheme="minorHAnsi"/>
        </w:rPr>
        <w:t xml:space="preserve"> one year at a time. IEED will use a competitive evaluation process based on cr</w:t>
      </w:r>
      <w:r w:rsidR="003F3B42">
        <w:rPr>
          <w:rFonts w:eastAsiaTheme="minorHAnsi"/>
        </w:rPr>
        <w:t>iteria described in the Evaluation Criteria sectio</w:t>
      </w:r>
      <w:r w:rsidR="00EC5EFC">
        <w:rPr>
          <w:rFonts w:eastAsiaTheme="minorHAnsi"/>
        </w:rPr>
        <w:t xml:space="preserve">n (section </w:t>
      </w:r>
      <w:r w:rsidR="007F081C">
        <w:rPr>
          <w:rFonts w:eastAsiaTheme="minorHAnsi"/>
        </w:rPr>
        <w:t>X of this notice</w:t>
      </w:r>
      <w:r w:rsidR="00EC5EFC">
        <w:rPr>
          <w:rFonts w:eastAsiaTheme="minorHAnsi"/>
        </w:rPr>
        <w:t>)</w:t>
      </w:r>
      <w:r w:rsidR="00A83EFB" w:rsidRPr="00C35F04">
        <w:rPr>
          <w:rFonts w:eastAsiaTheme="minorHAnsi"/>
        </w:rPr>
        <w:t>.</w:t>
      </w:r>
    </w:p>
    <w:p w14:paraId="71CD7A7C" w14:textId="5E01F674" w:rsidR="00E75E0F" w:rsidRDefault="00205B63" w:rsidP="00EC5EFC">
      <w:pPr>
        <w:pStyle w:val="FootnoteText"/>
        <w:spacing w:line="480" w:lineRule="auto"/>
        <w:rPr>
          <w:rFonts w:ascii="Times New Roman" w:hAnsi="Times New Roman" w:cs="Times New Roman"/>
        </w:rPr>
      </w:pPr>
      <w:r w:rsidRPr="008876A0">
        <w:rPr>
          <w:rFonts w:ascii="Times New Roman" w:hAnsi="Times New Roman" w:cs="Times New Roman"/>
          <w:b/>
        </w:rPr>
        <w:t xml:space="preserve">III.  </w:t>
      </w:r>
      <w:r w:rsidR="00A83EFB" w:rsidRPr="008876A0">
        <w:rPr>
          <w:rFonts w:ascii="Times New Roman" w:hAnsi="Times New Roman" w:cs="Times New Roman"/>
          <w:b/>
        </w:rPr>
        <w:t>Background</w:t>
      </w:r>
      <w:r w:rsidR="00A83EFB" w:rsidRPr="008876A0">
        <w:rPr>
          <w:rFonts w:ascii="Times New Roman" w:hAnsi="Times New Roman" w:cs="Times New Roman"/>
        </w:rPr>
        <w:t>. The Office of the Assistant Secretary—Indian Affairs</w:t>
      </w:r>
      <w:r w:rsidR="00FC1FDF" w:rsidRPr="008876A0">
        <w:rPr>
          <w:rFonts w:ascii="Times New Roman" w:hAnsi="Times New Roman" w:cs="Times New Roman"/>
        </w:rPr>
        <w:t>, through IEED,</w:t>
      </w:r>
      <w:r w:rsidR="00A83EFB" w:rsidRPr="008876A0">
        <w:rPr>
          <w:rFonts w:ascii="Times New Roman" w:hAnsi="Times New Roman" w:cs="Times New Roman"/>
        </w:rPr>
        <w:t xml:space="preserve"> is soliciting proposals from Indian Tribes as </w:t>
      </w:r>
      <w:r w:rsidR="006E1B52">
        <w:rPr>
          <w:rFonts w:ascii="Times New Roman" w:hAnsi="Times New Roman" w:cs="Times New Roman"/>
        </w:rPr>
        <w:t xml:space="preserve">listed </w:t>
      </w:r>
      <w:r w:rsidR="006E1B52" w:rsidRPr="006E1B52">
        <w:rPr>
          <w:rFonts w:ascii="Times New Roman" w:hAnsi="Times New Roman" w:cs="Times New Roman"/>
        </w:rPr>
        <w:t xml:space="preserve">in </w:t>
      </w:r>
      <w:r w:rsidR="006E1B52" w:rsidRPr="00EC5EFC">
        <w:rPr>
          <w:rFonts w:ascii="Times New Roman" w:hAnsi="Times New Roman" w:cs="Times New Roman"/>
        </w:rPr>
        <w:t>85 FR 5462</w:t>
      </w:r>
      <w:r w:rsidR="006E1B52">
        <w:t xml:space="preserve"> </w:t>
      </w:r>
      <w:r w:rsidR="00A83EFB" w:rsidRPr="008876A0">
        <w:rPr>
          <w:rFonts w:ascii="Times New Roman" w:hAnsi="Times New Roman" w:cs="Times New Roman"/>
        </w:rPr>
        <w:t xml:space="preserve">for grant funding to </w:t>
      </w:r>
      <w:r w:rsidR="002E25F4">
        <w:rPr>
          <w:rFonts w:ascii="Times New Roman" w:hAnsi="Times New Roman" w:cs="Times New Roman"/>
        </w:rPr>
        <w:t xml:space="preserve">support Tribal programs to document </w:t>
      </w:r>
      <w:r w:rsidR="00022AB7">
        <w:rPr>
          <w:rFonts w:ascii="Times New Roman" w:hAnsi="Times New Roman" w:cs="Times New Roman"/>
        </w:rPr>
        <w:t>Native</w:t>
      </w:r>
      <w:r w:rsidR="002E25F4">
        <w:rPr>
          <w:rFonts w:ascii="Times New Roman" w:hAnsi="Times New Roman" w:cs="Times New Roman"/>
        </w:rPr>
        <w:t xml:space="preserve"> languages or build Tribal capacity to create or expand language preservation programs.</w:t>
      </w:r>
      <w:r w:rsidR="00EC5EFC">
        <w:rPr>
          <w:rFonts w:ascii="Times New Roman" w:hAnsi="Times New Roman" w:cs="Times New Roman"/>
        </w:rPr>
        <w:t xml:space="preserve"> </w:t>
      </w:r>
      <w:r w:rsidR="002242C5">
        <w:rPr>
          <w:rFonts w:ascii="Times New Roman" w:hAnsi="Times New Roman" w:cs="Times New Roman"/>
        </w:rPr>
        <w:t xml:space="preserve">The LLGP </w:t>
      </w:r>
      <w:r w:rsidR="002429FD">
        <w:rPr>
          <w:rFonts w:ascii="Times New Roman" w:hAnsi="Times New Roman" w:cs="Times New Roman"/>
        </w:rPr>
        <w:t>will</w:t>
      </w:r>
      <w:r w:rsidR="004D41D2">
        <w:rPr>
          <w:rFonts w:ascii="Times New Roman" w:hAnsi="Times New Roman" w:cs="Times New Roman"/>
        </w:rPr>
        <w:t xml:space="preserve"> </w:t>
      </w:r>
      <w:r w:rsidR="002429FD">
        <w:rPr>
          <w:rFonts w:ascii="Times New Roman" w:hAnsi="Times New Roman" w:cs="Times New Roman"/>
        </w:rPr>
        <w:t>exclude as grantees BIE schools and BIE-funded schools</w:t>
      </w:r>
      <w:r w:rsidR="002E25F4">
        <w:rPr>
          <w:rFonts w:ascii="Times New Roman" w:hAnsi="Times New Roman" w:cs="Times New Roman"/>
        </w:rPr>
        <w:t xml:space="preserve"> </w:t>
      </w:r>
      <w:r w:rsidR="002429FD">
        <w:rPr>
          <w:rFonts w:ascii="Times New Roman" w:hAnsi="Times New Roman" w:cs="Times New Roman"/>
        </w:rPr>
        <w:t>or programs targeting</w:t>
      </w:r>
      <w:r w:rsidR="004D41D2">
        <w:rPr>
          <w:rFonts w:ascii="Times New Roman" w:hAnsi="Times New Roman" w:cs="Times New Roman"/>
        </w:rPr>
        <w:t xml:space="preserve"> students enrolled in tho</w:t>
      </w:r>
      <w:r w:rsidR="002429FD">
        <w:rPr>
          <w:rFonts w:ascii="Times New Roman" w:hAnsi="Times New Roman" w:cs="Times New Roman"/>
        </w:rPr>
        <w:t>se schools.</w:t>
      </w:r>
    </w:p>
    <w:p w14:paraId="115DEA3F" w14:textId="305D4246" w:rsidR="008902B3" w:rsidRPr="008902B3" w:rsidRDefault="000F0A09" w:rsidP="008C5973">
      <w:pPr>
        <w:spacing w:line="480" w:lineRule="auto"/>
        <w:ind w:firstLine="360"/>
        <w:rPr>
          <w:rFonts w:asciiTheme="minorHAnsi" w:eastAsiaTheme="minorHAnsi" w:hAnsiTheme="minorHAnsi" w:cstheme="minorBidi"/>
        </w:rPr>
      </w:pPr>
      <w:r>
        <w:rPr>
          <w:rFonts w:eastAsiaTheme="minorHAnsi"/>
        </w:rPr>
        <w:t>T</w:t>
      </w:r>
      <w:r w:rsidR="008902B3" w:rsidRPr="008902B3">
        <w:rPr>
          <w:rFonts w:eastAsiaTheme="minorHAnsi"/>
        </w:rPr>
        <w:t>he funding will focus on</w:t>
      </w:r>
      <w:r w:rsidR="004D41D2">
        <w:rPr>
          <w:rFonts w:eastAsiaTheme="minorHAnsi"/>
        </w:rPr>
        <w:t xml:space="preserve"> small or start-up</w:t>
      </w:r>
      <w:r w:rsidR="008902B3" w:rsidRPr="008902B3">
        <w:rPr>
          <w:rFonts w:eastAsiaTheme="minorHAnsi"/>
        </w:rPr>
        <w:t xml:space="preserve"> programs whose objective is to document or build the capacity to preserve </w:t>
      </w:r>
      <w:r w:rsidR="00022AB7">
        <w:rPr>
          <w:rFonts w:eastAsiaTheme="minorHAnsi"/>
        </w:rPr>
        <w:t>Native</w:t>
      </w:r>
      <w:r w:rsidR="008902B3" w:rsidRPr="008902B3">
        <w:rPr>
          <w:rFonts w:eastAsiaTheme="minorHAnsi"/>
        </w:rPr>
        <w:t xml:space="preserve"> languages that are</w:t>
      </w:r>
      <w:r w:rsidR="002429FD">
        <w:rPr>
          <w:rFonts w:eastAsiaTheme="minorHAnsi"/>
        </w:rPr>
        <w:t xml:space="preserve"> losing users but which still have active users at the grandparent generation.</w:t>
      </w:r>
      <w:r w:rsidR="008902B3" w:rsidRPr="008902B3">
        <w:rPr>
          <w:rFonts w:eastAsiaTheme="minorHAnsi"/>
        </w:rPr>
        <w:t xml:space="preserve"> </w:t>
      </w:r>
      <w:r w:rsidR="00216E68">
        <w:rPr>
          <w:rFonts w:eastAsiaTheme="minorHAnsi"/>
        </w:rPr>
        <w:t xml:space="preserve">The </w:t>
      </w:r>
      <w:r w:rsidR="000D3A9C">
        <w:rPr>
          <w:rFonts w:eastAsiaTheme="minorHAnsi"/>
        </w:rPr>
        <w:t xml:space="preserve">LLGP seeks to document, preserve, and revitalize languages </w:t>
      </w:r>
      <w:r w:rsidR="008C5973" w:rsidRPr="00CE52EB">
        <w:rPr>
          <w:rFonts w:eastAsiaTheme="minorHAnsi"/>
        </w:rPr>
        <w:t xml:space="preserve">that </w:t>
      </w:r>
      <w:r w:rsidR="008C5973" w:rsidRPr="00CE52EB">
        <w:rPr>
          <w:rFonts w:eastAsiaTheme="minorHAnsi"/>
        </w:rPr>
        <w:lastRenderedPageBreak/>
        <w:t>are used for face-to-face communication</w:t>
      </w:r>
      <w:r w:rsidR="00537430">
        <w:rPr>
          <w:rFonts w:eastAsiaTheme="minorHAnsi"/>
        </w:rPr>
        <w:t>;</w:t>
      </w:r>
      <w:r>
        <w:rPr>
          <w:rFonts w:eastAsiaTheme="minorHAnsi"/>
        </w:rPr>
        <w:t xml:space="preserve"> </w:t>
      </w:r>
      <w:r w:rsidR="008C5973" w:rsidRPr="008C5973">
        <w:rPr>
          <w:rFonts w:eastAsiaTheme="minorHAnsi"/>
        </w:rPr>
        <w:t>languages that can be used by a child-bearing generation, but are not being transmitted to children</w:t>
      </w:r>
      <w:r w:rsidR="00537430">
        <w:rPr>
          <w:rFonts w:eastAsiaTheme="minorHAnsi"/>
        </w:rPr>
        <w:t>;</w:t>
      </w:r>
      <w:r>
        <w:rPr>
          <w:rFonts w:eastAsiaTheme="minorHAnsi"/>
        </w:rPr>
        <w:t xml:space="preserve"> </w:t>
      </w:r>
      <w:r w:rsidR="008C5973" w:rsidRPr="008C5973">
        <w:rPr>
          <w:rFonts w:eastAsiaTheme="minorHAnsi"/>
        </w:rPr>
        <w:t>languages whose only active users are members of the grandparent generation or older; languages whose only active users are members of the grandparent generation or older but who have little opportunity to use them; and languages that serve as a reminder of heritage identity for an ethnic community, but</w:t>
      </w:r>
      <w:r w:rsidR="00C548FC">
        <w:rPr>
          <w:rFonts w:eastAsiaTheme="minorHAnsi"/>
        </w:rPr>
        <w:t xml:space="preserve"> which lack proficient speakers.</w:t>
      </w:r>
      <w:r w:rsidR="008C5973" w:rsidRPr="008C5973">
        <w:rPr>
          <w:rFonts w:eastAsiaTheme="minorHAnsi"/>
        </w:rPr>
        <w:t xml:space="preserve"> </w:t>
      </w:r>
    </w:p>
    <w:p w14:paraId="16E96C69" w14:textId="56603DEF" w:rsidR="009D255E" w:rsidRDefault="009D255E" w:rsidP="009D255E">
      <w:pPr>
        <w:pStyle w:val="FedReg-bodyindent25"/>
      </w:pPr>
      <w:r>
        <w:t>T</w:t>
      </w:r>
      <w:r w:rsidR="00216E68">
        <w:t>hese</w:t>
      </w:r>
      <w:r>
        <w:t xml:space="preserve"> grants will be</w:t>
      </w:r>
      <w:r w:rsidRPr="00783DC5">
        <w:t xml:space="preserve"> fun</w:t>
      </w:r>
      <w:r>
        <w:t>ded under a</w:t>
      </w:r>
      <w:r w:rsidRPr="00783DC5">
        <w:t xml:space="preserve"> non-recurring appropriation of the BIA budget.</w:t>
      </w:r>
      <w:r>
        <w:t xml:space="preserve"> Congress appropriates funds on a year-to-year basis. Thus, while some </w:t>
      </w:r>
      <w:r w:rsidR="000D3A9C">
        <w:t xml:space="preserve">LLGP </w:t>
      </w:r>
      <w:r>
        <w:t>projects may extend over several years, funding for successive years depends on each fiscal year’s appropriations</w:t>
      </w:r>
      <w:r w:rsidRPr="00783DC5">
        <w:t xml:space="preserve">.  </w:t>
      </w:r>
    </w:p>
    <w:p w14:paraId="4757313C" w14:textId="7C37BABC" w:rsidR="00A83EFB" w:rsidRPr="00C35F04" w:rsidRDefault="00C35F04" w:rsidP="00C35F04">
      <w:pPr>
        <w:widowControl w:val="0"/>
        <w:tabs>
          <w:tab w:val="left" w:pos="360"/>
        </w:tabs>
        <w:spacing w:line="480" w:lineRule="auto"/>
        <w:rPr>
          <w:color w:val="000000"/>
        </w:rPr>
      </w:pPr>
      <w:r>
        <w:rPr>
          <w:rFonts w:eastAsiaTheme="minorHAnsi"/>
        </w:rPr>
        <w:tab/>
      </w:r>
      <w:r w:rsidR="00A83EFB" w:rsidRPr="00C35F04">
        <w:rPr>
          <w:color w:val="000000"/>
        </w:rPr>
        <w:t>IEED administers this program through its Divisio</w:t>
      </w:r>
      <w:r w:rsidR="00E97345">
        <w:rPr>
          <w:color w:val="000000"/>
        </w:rPr>
        <w:t>n of Economic Development (DED).</w:t>
      </w:r>
      <w:r w:rsidR="00A83EFB" w:rsidRPr="00C35F04">
        <w:rPr>
          <w:color w:val="000000"/>
        </w:rPr>
        <w:t xml:space="preserve"> </w:t>
      </w:r>
    </w:p>
    <w:p w14:paraId="2BD44173" w14:textId="29F8AA42" w:rsidR="00A83EFB" w:rsidRPr="007E2C30" w:rsidRDefault="00C35F04" w:rsidP="007E2C30">
      <w:pPr>
        <w:widowControl w:val="0"/>
        <w:tabs>
          <w:tab w:val="left" w:pos="360"/>
        </w:tabs>
        <w:spacing w:line="480" w:lineRule="auto"/>
        <w:rPr>
          <w:color w:val="000000"/>
        </w:rPr>
      </w:pPr>
      <w:r>
        <w:rPr>
          <w:color w:val="000000"/>
        </w:rPr>
        <w:tab/>
      </w:r>
      <w:r w:rsidR="00A83EFB" w:rsidRPr="00C35F04">
        <w:rPr>
          <w:color w:val="000000"/>
        </w:rPr>
        <w:t xml:space="preserve">The funding periods and amounts referenced in this solicitation are subject to the availability of funds at the time of award, as well as the Department of the Interior (DOI) and Indian Affairs priorities at the time of the award. Neither DOI nor Indian Affairs will be held responsible for proposal or application preparation costs. Publication of this solicitation does not obligate DOI or Indian Affairs to award any specific grant or to obligate all or any part of available funds. Future funding is subject to the availability of appropriations and cannot be guaranteed. DOI or Indian Affairs may cancel or withdraw this solicitation at any time. </w:t>
      </w:r>
    </w:p>
    <w:p w14:paraId="3A7E1E5B" w14:textId="7C6F60ED" w:rsidR="00AF0012" w:rsidRDefault="00205B63" w:rsidP="00EC5EFC">
      <w:pPr>
        <w:spacing w:line="480" w:lineRule="auto"/>
        <w:rPr>
          <w:rFonts w:eastAsiaTheme="minorHAnsi"/>
          <w:lang w:val="en"/>
        </w:rPr>
      </w:pPr>
      <w:r>
        <w:rPr>
          <w:rFonts w:eastAsiaTheme="minorHAnsi"/>
          <w:b/>
        </w:rPr>
        <w:t xml:space="preserve">IV.  </w:t>
      </w:r>
      <w:r w:rsidR="00A83EFB" w:rsidRPr="00C35F04">
        <w:rPr>
          <w:rFonts w:eastAsiaTheme="minorHAnsi"/>
          <w:b/>
        </w:rPr>
        <w:t>Eligibility for Funding</w:t>
      </w:r>
      <w:r w:rsidR="00A83EFB" w:rsidRPr="00C35F04">
        <w:rPr>
          <w:rFonts w:eastAsiaTheme="minorHAnsi"/>
        </w:rPr>
        <w:t xml:space="preserve">. Only </w:t>
      </w:r>
      <w:r w:rsidR="00E03C79">
        <w:rPr>
          <w:rFonts w:eastAsiaTheme="minorHAnsi"/>
        </w:rPr>
        <w:t xml:space="preserve">federally recognized Tribes listed </w:t>
      </w:r>
      <w:r w:rsidR="003005BB">
        <w:rPr>
          <w:rFonts w:eastAsiaTheme="minorHAnsi"/>
        </w:rPr>
        <w:t xml:space="preserve">on the </w:t>
      </w:r>
      <w:r w:rsidR="003005BB" w:rsidRPr="00EC5EFC">
        <w:rPr>
          <w:rFonts w:eastAsiaTheme="minorHAnsi"/>
          <w:i/>
        </w:rPr>
        <w:t>Indian Entities Recognized by and Eligible to Receive Services from the United States Bureau of Indian Affairs</w:t>
      </w:r>
      <w:r w:rsidR="003005BB">
        <w:rPr>
          <w:rFonts w:eastAsiaTheme="minorHAnsi"/>
        </w:rPr>
        <w:t xml:space="preserve"> </w:t>
      </w:r>
      <w:r w:rsidR="00E03C79">
        <w:rPr>
          <w:rFonts w:eastAsiaTheme="minorHAnsi"/>
        </w:rPr>
        <w:t xml:space="preserve">at 85 FR 5462 </w:t>
      </w:r>
      <w:r w:rsidR="00531466">
        <w:rPr>
          <w:rFonts w:eastAsiaTheme="minorHAnsi"/>
          <w:lang w:val="en"/>
        </w:rPr>
        <w:t xml:space="preserve">are eligible for </w:t>
      </w:r>
      <w:r w:rsidR="00F60611">
        <w:rPr>
          <w:rFonts w:eastAsiaTheme="minorHAnsi"/>
          <w:lang w:val="en"/>
        </w:rPr>
        <w:t>LLGP</w:t>
      </w:r>
      <w:r w:rsidR="00092354">
        <w:rPr>
          <w:rFonts w:eastAsiaTheme="minorHAnsi"/>
          <w:lang w:val="en"/>
        </w:rPr>
        <w:t xml:space="preserve"> </w:t>
      </w:r>
      <w:r w:rsidR="00BD1F41">
        <w:rPr>
          <w:rFonts w:eastAsiaTheme="minorHAnsi"/>
          <w:lang w:val="en"/>
        </w:rPr>
        <w:t>grants</w:t>
      </w:r>
      <w:r w:rsidR="00531466">
        <w:rPr>
          <w:rFonts w:eastAsiaTheme="minorHAnsi"/>
          <w:lang w:val="en"/>
        </w:rPr>
        <w:t>. Indian Tribes are referred to using the term “Tribe” throughout this notice.</w:t>
      </w:r>
      <w:r w:rsidR="00BF7CB3">
        <w:rPr>
          <w:rFonts w:eastAsiaTheme="minorHAnsi"/>
          <w:lang w:val="en"/>
        </w:rPr>
        <w:t xml:space="preserve"> </w:t>
      </w:r>
      <w:r w:rsidR="00BD1F41">
        <w:rPr>
          <w:rFonts w:eastAsiaTheme="minorHAnsi"/>
          <w:lang w:val="en"/>
        </w:rPr>
        <w:t>While o</w:t>
      </w:r>
      <w:r w:rsidR="00BF7CB3">
        <w:rPr>
          <w:rFonts w:eastAsiaTheme="minorHAnsi"/>
          <w:lang w:val="en"/>
        </w:rPr>
        <w:t>nly Tribes</w:t>
      </w:r>
      <w:r w:rsidR="00A70C77">
        <w:rPr>
          <w:rFonts w:eastAsiaTheme="minorHAnsi"/>
          <w:lang w:val="en"/>
        </w:rPr>
        <w:t xml:space="preserve"> </w:t>
      </w:r>
      <w:r w:rsidR="00BF7CB3">
        <w:rPr>
          <w:rFonts w:eastAsiaTheme="minorHAnsi"/>
          <w:lang w:val="en"/>
        </w:rPr>
        <w:t>may be applicants for LLGP grant</w:t>
      </w:r>
      <w:r w:rsidR="00F600B4">
        <w:rPr>
          <w:rFonts w:eastAsiaTheme="minorHAnsi"/>
          <w:lang w:val="en"/>
        </w:rPr>
        <w:t>s</w:t>
      </w:r>
      <w:r w:rsidR="009B2636">
        <w:rPr>
          <w:rFonts w:eastAsiaTheme="minorHAnsi"/>
          <w:lang w:val="en"/>
        </w:rPr>
        <w:t>, grantee</w:t>
      </w:r>
      <w:r w:rsidR="00BD1F41">
        <w:rPr>
          <w:rFonts w:eastAsiaTheme="minorHAnsi"/>
          <w:lang w:val="en"/>
        </w:rPr>
        <w:t xml:space="preserve">s </w:t>
      </w:r>
      <w:r w:rsidR="009B2636">
        <w:rPr>
          <w:rFonts w:eastAsiaTheme="minorHAnsi"/>
          <w:lang w:val="en"/>
        </w:rPr>
        <w:t xml:space="preserve">may select or retain for-profit or non-profit </w:t>
      </w:r>
      <w:r w:rsidR="009E0A2F">
        <w:rPr>
          <w:rFonts w:eastAsiaTheme="minorHAnsi"/>
          <w:lang w:val="en"/>
        </w:rPr>
        <w:t xml:space="preserve">Tribal organizations as defined by </w:t>
      </w:r>
      <w:r w:rsidR="00EC5EFC" w:rsidRPr="00EC5EFC">
        <w:rPr>
          <w:rFonts w:eastAsiaTheme="minorHAnsi"/>
          <w:lang w:val="en"/>
        </w:rPr>
        <w:t>25 U</w:t>
      </w:r>
      <w:r w:rsidR="00C30475">
        <w:rPr>
          <w:rFonts w:eastAsiaTheme="minorHAnsi"/>
          <w:lang w:val="en"/>
        </w:rPr>
        <w:t>.</w:t>
      </w:r>
      <w:r w:rsidR="00EC5EFC" w:rsidRPr="00EC5EFC">
        <w:rPr>
          <w:rFonts w:eastAsiaTheme="minorHAnsi"/>
          <w:lang w:val="en"/>
        </w:rPr>
        <w:t>S</w:t>
      </w:r>
      <w:r w:rsidR="00C30475">
        <w:rPr>
          <w:rFonts w:eastAsiaTheme="minorHAnsi"/>
          <w:lang w:val="en"/>
        </w:rPr>
        <w:t>.</w:t>
      </w:r>
      <w:r w:rsidR="00EC5EFC" w:rsidRPr="00EC5EFC">
        <w:rPr>
          <w:rFonts w:eastAsiaTheme="minorHAnsi"/>
          <w:lang w:val="en"/>
        </w:rPr>
        <w:t>C</w:t>
      </w:r>
      <w:r w:rsidR="00C30475">
        <w:rPr>
          <w:rFonts w:eastAsiaTheme="minorHAnsi"/>
          <w:lang w:val="en"/>
        </w:rPr>
        <w:t>.</w:t>
      </w:r>
      <w:r w:rsidR="00EC5EFC" w:rsidRPr="00EC5EFC">
        <w:rPr>
          <w:rFonts w:eastAsiaTheme="minorHAnsi"/>
          <w:lang w:val="en"/>
        </w:rPr>
        <w:t xml:space="preserve"> 5304(</w:t>
      </w:r>
      <w:r w:rsidR="00EC5EFC" w:rsidRPr="00EC5EFC">
        <w:rPr>
          <w:rFonts w:eastAsiaTheme="minorHAnsi"/>
          <w:i/>
          <w:lang w:val="en"/>
        </w:rPr>
        <w:t>l</w:t>
      </w:r>
      <w:r w:rsidR="00EC5EFC" w:rsidRPr="00EC5EFC">
        <w:rPr>
          <w:rFonts w:eastAsiaTheme="minorHAnsi"/>
          <w:lang w:val="en"/>
        </w:rPr>
        <w:t>)</w:t>
      </w:r>
      <w:r w:rsidR="00EC5EFC">
        <w:rPr>
          <w:rFonts w:eastAsiaTheme="minorHAnsi"/>
          <w:lang w:val="en"/>
        </w:rPr>
        <w:t xml:space="preserve"> </w:t>
      </w:r>
      <w:r w:rsidR="009E0A2F">
        <w:rPr>
          <w:rFonts w:eastAsiaTheme="minorHAnsi"/>
          <w:lang w:val="en"/>
        </w:rPr>
        <w:t xml:space="preserve">or </w:t>
      </w:r>
      <w:r w:rsidR="009B2636">
        <w:rPr>
          <w:rFonts w:eastAsiaTheme="minorHAnsi"/>
          <w:lang w:val="en"/>
        </w:rPr>
        <w:t>community groups</w:t>
      </w:r>
      <w:r w:rsidR="004F0938">
        <w:rPr>
          <w:rFonts w:eastAsiaTheme="minorHAnsi"/>
          <w:lang w:val="en"/>
        </w:rPr>
        <w:t xml:space="preserve"> to perform a</w:t>
      </w:r>
      <w:r w:rsidR="009B2636">
        <w:rPr>
          <w:rFonts w:eastAsiaTheme="minorHAnsi"/>
          <w:lang w:val="en"/>
        </w:rPr>
        <w:t xml:space="preserve"> grant’s scope of work</w:t>
      </w:r>
      <w:r w:rsidR="00BF7CB3">
        <w:rPr>
          <w:rFonts w:eastAsiaTheme="minorHAnsi"/>
          <w:lang w:val="en"/>
        </w:rPr>
        <w:t>.</w:t>
      </w:r>
    </w:p>
    <w:p w14:paraId="5EC2117D" w14:textId="613F2E76" w:rsidR="0050763E" w:rsidRPr="00B25CEB" w:rsidRDefault="00B25CEB" w:rsidP="00B25CEB">
      <w:pPr>
        <w:pStyle w:val="FootnoteText"/>
        <w:spacing w:line="480" w:lineRule="auto"/>
        <w:ind w:firstLine="720"/>
        <w:rPr>
          <w:rFonts w:ascii="Times New Roman" w:hAnsi="Times New Roman" w:cs="Times New Roman"/>
        </w:rPr>
      </w:pPr>
      <w:r>
        <w:rPr>
          <w:rFonts w:ascii="Times New Roman" w:hAnsi="Times New Roman" w:cs="Times New Roman"/>
        </w:rPr>
        <w:lastRenderedPageBreak/>
        <w:t>Excluded as grantees are</w:t>
      </w:r>
      <w:r w:rsidRPr="00B25CEB">
        <w:rPr>
          <w:rFonts w:ascii="Times New Roman" w:hAnsi="Times New Roman" w:cs="Times New Roman"/>
        </w:rPr>
        <w:t xml:space="preserve"> BIE</w:t>
      </w:r>
      <w:r w:rsidR="001D3B4E">
        <w:rPr>
          <w:rFonts w:ascii="Times New Roman" w:hAnsi="Times New Roman" w:cs="Times New Roman"/>
        </w:rPr>
        <w:t>-operated</w:t>
      </w:r>
      <w:r w:rsidRPr="00B25CEB">
        <w:rPr>
          <w:rFonts w:ascii="Times New Roman" w:hAnsi="Times New Roman" w:cs="Times New Roman"/>
        </w:rPr>
        <w:t xml:space="preserve"> schools and BIE-funded schools or programs targeting students enrolled in those schools.</w:t>
      </w:r>
    </w:p>
    <w:p w14:paraId="6DCDA284" w14:textId="4B70AFE5" w:rsidR="00A83EFB" w:rsidRPr="007E2C30" w:rsidRDefault="00B25CEB" w:rsidP="007E2C30">
      <w:pPr>
        <w:widowControl w:val="0"/>
        <w:tabs>
          <w:tab w:val="left" w:pos="360"/>
        </w:tabs>
        <w:spacing w:line="480" w:lineRule="auto"/>
        <w:rPr>
          <w:color w:val="000000"/>
        </w:rPr>
      </w:pPr>
      <w:r>
        <w:rPr>
          <w:b/>
          <w:color w:val="000000"/>
        </w:rPr>
        <w:t>V</w:t>
      </w:r>
      <w:r w:rsidR="00205B63">
        <w:rPr>
          <w:b/>
          <w:color w:val="000000"/>
        </w:rPr>
        <w:t xml:space="preserve">.  </w:t>
      </w:r>
      <w:r w:rsidR="00A83EFB" w:rsidRPr="00C35F04">
        <w:rPr>
          <w:b/>
          <w:color w:val="000000"/>
        </w:rPr>
        <w:t>Applicant Procurement Procedures</w:t>
      </w:r>
      <w:r w:rsidR="00A83EFB" w:rsidRPr="00C35F04">
        <w:rPr>
          <w:color w:val="000000"/>
        </w:rPr>
        <w:t>. The applicant is subject to</w:t>
      </w:r>
      <w:r w:rsidR="00A52D4C">
        <w:rPr>
          <w:color w:val="000000"/>
        </w:rPr>
        <w:t xml:space="preserve"> the procurement standards in</w:t>
      </w:r>
      <w:r w:rsidR="00A83EFB" w:rsidRPr="00C35F04">
        <w:rPr>
          <w:color w:val="000000"/>
        </w:rPr>
        <w:t xml:space="preserve"> 2 </w:t>
      </w:r>
      <w:r w:rsidR="008E5444">
        <w:rPr>
          <w:color w:val="000000"/>
        </w:rPr>
        <w:t>CFR</w:t>
      </w:r>
      <w:r w:rsidR="00A83EFB" w:rsidRPr="00C35F04">
        <w:rPr>
          <w:color w:val="000000"/>
        </w:rPr>
        <w:t xml:space="preserve"> 200.318 through 200.326. In accordance with 2 </w:t>
      </w:r>
      <w:r w:rsidR="008E5444">
        <w:rPr>
          <w:color w:val="000000"/>
        </w:rPr>
        <w:t xml:space="preserve">CFR </w:t>
      </w:r>
      <w:r w:rsidR="00A83EFB" w:rsidRPr="00C35F04">
        <w:rPr>
          <w:color w:val="000000"/>
        </w:rPr>
        <w:t>200.318, an applicant must use its own documented procur</w:t>
      </w:r>
      <w:r w:rsidR="00A52D4C">
        <w:rPr>
          <w:color w:val="000000"/>
        </w:rPr>
        <w:t>ement procedures which reflect T</w:t>
      </w:r>
      <w:r w:rsidR="00A83EFB" w:rsidRPr="00C35F04">
        <w:rPr>
          <w:color w:val="000000"/>
        </w:rPr>
        <w:t xml:space="preserve">ribal laws and regulations, provided that the procurements conform to applicable Federal law and standards identified in </w:t>
      </w:r>
      <w:r w:rsidR="00EC5EFC">
        <w:rPr>
          <w:color w:val="000000"/>
        </w:rPr>
        <w:t>25 CFR p</w:t>
      </w:r>
      <w:r w:rsidR="00A83EFB" w:rsidRPr="00C35F04">
        <w:rPr>
          <w:color w:val="000000"/>
        </w:rPr>
        <w:t>art 2</w:t>
      </w:r>
      <w:r w:rsidR="00EC5EFC">
        <w:rPr>
          <w:color w:val="000000"/>
        </w:rPr>
        <w:t>.</w:t>
      </w:r>
    </w:p>
    <w:p w14:paraId="04E09FD6" w14:textId="592DF94E" w:rsidR="00A83EFB" w:rsidRPr="00C35F04" w:rsidRDefault="00B25CEB" w:rsidP="00C35F04">
      <w:pPr>
        <w:widowControl w:val="0"/>
        <w:tabs>
          <w:tab w:val="left" w:pos="360"/>
        </w:tabs>
        <w:spacing w:line="480" w:lineRule="auto"/>
        <w:rPr>
          <w:color w:val="000000"/>
        </w:rPr>
      </w:pPr>
      <w:r>
        <w:rPr>
          <w:b/>
          <w:color w:val="000000"/>
        </w:rPr>
        <w:t>VI</w:t>
      </w:r>
      <w:r w:rsidR="00205B63">
        <w:rPr>
          <w:b/>
          <w:color w:val="000000"/>
        </w:rPr>
        <w:t xml:space="preserve">.  </w:t>
      </w:r>
      <w:r w:rsidR="00A83EFB" w:rsidRPr="00C35F04">
        <w:rPr>
          <w:b/>
          <w:color w:val="000000"/>
        </w:rPr>
        <w:t>Limitations</w:t>
      </w:r>
      <w:r w:rsidR="00561FA1">
        <w:rPr>
          <w:color w:val="000000"/>
        </w:rPr>
        <w:t xml:space="preserve">. </w:t>
      </w:r>
      <w:r w:rsidR="00B834E6">
        <w:rPr>
          <w:color w:val="000000"/>
        </w:rPr>
        <w:t xml:space="preserve">The </w:t>
      </w:r>
      <w:r w:rsidR="00F60611">
        <w:rPr>
          <w:color w:val="000000"/>
        </w:rPr>
        <w:t>LLGP</w:t>
      </w:r>
      <w:r w:rsidR="00A83EFB" w:rsidRPr="00C35F04">
        <w:rPr>
          <w:color w:val="000000"/>
        </w:rPr>
        <w:t xml:space="preserve"> grant funding must be expended in accordance with applicable statutory and regulatory requirements, including 2 </w:t>
      </w:r>
      <w:r w:rsidR="008E5444">
        <w:rPr>
          <w:color w:val="000000"/>
        </w:rPr>
        <w:t>CFR</w:t>
      </w:r>
      <w:r w:rsidR="00A83EFB" w:rsidRPr="00C35F04">
        <w:rPr>
          <w:color w:val="000000"/>
        </w:rPr>
        <w:t xml:space="preserve"> </w:t>
      </w:r>
      <w:r w:rsidR="008E5444">
        <w:rPr>
          <w:color w:val="000000"/>
        </w:rPr>
        <w:t>p</w:t>
      </w:r>
      <w:r w:rsidR="00A83EFB" w:rsidRPr="00C35F04">
        <w:rPr>
          <w:color w:val="000000"/>
        </w:rPr>
        <w:t xml:space="preserve">art 200. </w:t>
      </w:r>
    </w:p>
    <w:p w14:paraId="6B3C93AB" w14:textId="68B0A5BA" w:rsidR="00A83EFB" w:rsidRPr="00C35F04" w:rsidRDefault="00C35F04" w:rsidP="00C35F04">
      <w:pPr>
        <w:widowControl w:val="0"/>
        <w:tabs>
          <w:tab w:val="left" w:pos="360"/>
        </w:tabs>
        <w:spacing w:line="480" w:lineRule="auto"/>
        <w:rPr>
          <w:color w:val="000000"/>
        </w:rPr>
      </w:pPr>
      <w:r>
        <w:tab/>
      </w:r>
      <w:r w:rsidR="00A83EFB" w:rsidRPr="00C35F04">
        <w:rPr>
          <w:color w:val="000000"/>
        </w:rPr>
        <w:t>Applicants that are currently under BIA sanction Level 2 or higher resulting from non-compliance with the Single Aud</w:t>
      </w:r>
      <w:r w:rsidR="00E804D0">
        <w:rPr>
          <w:color w:val="000000"/>
        </w:rPr>
        <w:t>it Act are ineligible for a</w:t>
      </w:r>
      <w:r w:rsidR="00B834E6">
        <w:rPr>
          <w:color w:val="000000"/>
        </w:rPr>
        <w:t>n</w:t>
      </w:r>
      <w:r w:rsidR="00E804D0">
        <w:rPr>
          <w:color w:val="000000"/>
        </w:rPr>
        <w:t xml:space="preserve"> </w:t>
      </w:r>
      <w:r w:rsidR="00F60611">
        <w:rPr>
          <w:color w:val="000000"/>
        </w:rPr>
        <w:t>LLGP</w:t>
      </w:r>
      <w:r w:rsidR="00A83EFB" w:rsidRPr="00C35F04">
        <w:rPr>
          <w:color w:val="000000"/>
        </w:rPr>
        <w:t xml:space="preserve"> award. Applicants at Sanction Level 1 will be considered for funding.</w:t>
      </w:r>
    </w:p>
    <w:p w14:paraId="487CB4FD" w14:textId="570565B6" w:rsidR="00A83EFB" w:rsidRPr="00C35F04" w:rsidRDefault="00C35F04" w:rsidP="00C35F04">
      <w:pPr>
        <w:widowControl w:val="0"/>
        <w:tabs>
          <w:tab w:val="left" w:pos="360"/>
        </w:tabs>
        <w:spacing w:line="480" w:lineRule="auto"/>
        <w:rPr>
          <w:color w:val="000000"/>
        </w:rPr>
      </w:pPr>
      <w:r>
        <w:tab/>
      </w:r>
      <w:r w:rsidR="00A83EFB" w:rsidRPr="00C35F04">
        <w:rPr>
          <w:color w:val="000000"/>
        </w:rPr>
        <w:t xml:space="preserve">An applicant may submit more than one grant application. For example, an applicant may submit </w:t>
      </w:r>
      <w:r w:rsidR="00C356CE">
        <w:rPr>
          <w:color w:val="000000"/>
        </w:rPr>
        <w:t>an application to</w:t>
      </w:r>
      <w:r w:rsidR="00B834E6">
        <w:rPr>
          <w:color w:val="000000"/>
        </w:rPr>
        <w:t xml:space="preserve"> fund an after-school language instruction program</w:t>
      </w:r>
      <w:r w:rsidR="00C356CE">
        <w:rPr>
          <w:color w:val="000000"/>
        </w:rPr>
        <w:t xml:space="preserve"> </w:t>
      </w:r>
      <w:r w:rsidR="00A83EFB" w:rsidRPr="00C35F04">
        <w:rPr>
          <w:color w:val="000000"/>
        </w:rPr>
        <w:t>and a separate application to</w:t>
      </w:r>
      <w:r w:rsidR="00B834E6">
        <w:rPr>
          <w:color w:val="000000"/>
        </w:rPr>
        <w:t xml:space="preserve"> support a summer language instruction program.</w:t>
      </w:r>
      <w:r w:rsidR="00A83EFB" w:rsidRPr="00C35F04">
        <w:rPr>
          <w:color w:val="000000"/>
        </w:rPr>
        <w:t xml:space="preserve"> However, applications should address one project and any submissions that contain multiple project proposals will not be considered. IEED will apply the same objective ranking criteria to each proposal.</w:t>
      </w:r>
    </w:p>
    <w:p w14:paraId="7ACE3258" w14:textId="549E8891" w:rsidR="00A83EFB" w:rsidRPr="00C35F04" w:rsidRDefault="00C35F04" w:rsidP="00C35F04">
      <w:pPr>
        <w:widowControl w:val="0"/>
        <w:tabs>
          <w:tab w:val="left" w:pos="360"/>
        </w:tabs>
        <w:spacing w:line="480" w:lineRule="auto"/>
        <w:rPr>
          <w:color w:val="000000"/>
        </w:rPr>
      </w:pPr>
      <w:r>
        <w:tab/>
      </w:r>
      <w:r w:rsidR="00A83EFB" w:rsidRPr="00C35F04">
        <w:rPr>
          <w:color w:val="000000"/>
        </w:rPr>
        <w:t xml:space="preserve">The purpose of </w:t>
      </w:r>
      <w:r w:rsidR="00F60611">
        <w:rPr>
          <w:color w:val="000000"/>
        </w:rPr>
        <w:t>LLGP</w:t>
      </w:r>
      <w:r w:rsidR="00561FA1">
        <w:rPr>
          <w:color w:val="000000"/>
        </w:rPr>
        <w:t xml:space="preserve"> grants is to fund </w:t>
      </w:r>
      <w:r w:rsidR="00022AB7">
        <w:rPr>
          <w:color w:val="000000"/>
        </w:rPr>
        <w:t>Native</w:t>
      </w:r>
      <w:r w:rsidR="00B834E6">
        <w:rPr>
          <w:color w:val="000000"/>
        </w:rPr>
        <w:t xml:space="preserve"> language instruction and immersion programs </w:t>
      </w:r>
      <w:r w:rsidR="00D62F60">
        <w:rPr>
          <w:color w:val="000000"/>
        </w:rPr>
        <w:t>only.</w:t>
      </w:r>
      <w:r w:rsidR="00561FA1">
        <w:rPr>
          <w:color w:val="000000"/>
        </w:rPr>
        <w:t xml:space="preserve"> </w:t>
      </w:r>
      <w:r w:rsidR="00F60611">
        <w:rPr>
          <w:color w:val="000000"/>
        </w:rPr>
        <w:t>LLGP</w:t>
      </w:r>
      <w:r w:rsidR="00A83EFB" w:rsidRPr="00C35F04">
        <w:rPr>
          <w:color w:val="000000"/>
        </w:rPr>
        <w:t xml:space="preserve"> awards may not be used for: </w:t>
      </w:r>
    </w:p>
    <w:p w14:paraId="4CDC2C6A" w14:textId="77777777" w:rsidR="00A83EFB" w:rsidRPr="00C35F04" w:rsidRDefault="00A83EFB" w:rsidP="00C35F04">
      <w:pPr>
        <w:numPr>
          <w:ilvl w:val="0"/>
          <w:numId w:val="2"/>
        </w:numPr>
        <w:spacing w:line="480" w:lineRule="auto"/>
        <w:contextualSpacing/>
      </w:pPr>
      <w:r w:rsidRPr="00C35F04">
        <w:t>Indirect costs or administrative costs as defined by the Federal Acquisition Regulation (FAR);</w:t>
      </w:r>
    </w:p>
    <w:p w14:paraId="3A905DF0" w14:textId="77777777" w:rsidR="00A83EFB" w:rsidRPr="00C35F04" w:rsidRDefault="00A83EFB" w:rsidP="00C35F04">
      <w:pPr>
        <w:numPr>
          <w:ilvl w:val="0"/>
          <w:numId w:val="2"/>
        </w:numPr>
        <w:spacing w:line="480" w:lineRule="auto"/>
        <w:contextualSpacing/>
      </w:pPr>
      <w:r w:rsidRPr="00C35F04">
        <w:t>Legal fees;</w:t>
      </w:r>
    </w:p>
    <w:p w14:paraId="3C44092D" w14:textId="0C90618C" w:rsidR="00A83EFB" w:rsidRDefault="00E50B92" w:rsidP="00C35F04">
      <w:pPr>
        <w:numPr>
          <w:ilvl w:val="0"/>
          <w:numId w:val="2"/>
        </w:numPr>
        <w:spacing w:line="480" w:lineRule="auto"/>
        <w:contextualSpacing/>
      </w:pPr>
      <w:r>
        <w:t xml:space="preserve">Contract negotiation fees; </w:t>
      </w:r>
      <w:r w:rsidR="00B834E6">
        <w:t>and</w:t>
      </w:r>
    </w:p>
    <w:p w14:paraId="19545455" w14:textId="179ABE8D" w:rsidR="00A83EFB" w:rsidRDefault="00A83EFB" w:rsidP="00C35F04">
      <w:pPr>
        <w:numPr>
          <w:ilvl w:val="0"/>
          <w:numId w:val="2"/>
        </w:numPr>
        <w:spacing w:line="480" w:lineRule="auto"/>
        <w:contextualSpacing/>
      </w:pPr>
      <w:r w:rsidRPr="00C35F04">
        <w:lastRenderedPageBreak/>
        <w:t>Any o</w:t>
      </w:r>
      <w:r w:rsidR="009F294E">
        <w:t>ther activities not authorized by federal funds</w:t>
      </w:r>
    </w:p>
    <w:p w14:paraId="62EFA758" w14:textId="4AEA19F3" w:rsidR="005C52B7" w:rsidRPr="005C52B7" w:rsidRDefault="003F3B42" w:rsidP="005C52B7">
      <w:pPr>
        <w:spacing w:line="480" w:lineRule="auto"/>
        <w:contextualSpacing/>
      </w:pPr>
      <w:r>
        <w:rPr>
          <w:b/>
        </w:rPr>
        <w:t>VII.  Language Instructor Credentials</w:t>
      </w:r>
      <w:r w:rsidR="005C52B7">
        <w:rPr>
          <w:b/>
        </w:rPr>
        <w:t xml:space="preserve">. </w:t>
      </w:r>
      <w:r w:rsidR="005C52B7">
        <w:t>Instructor</w:t>
      </w:r>
      <w:r>
        <w:t>s identified in LLGP proposal</w:t>
      </w:r>
      <w:r w:rsidR="005C52B7">
        <w:t xml:space="preserve">s for funding need </w:t>
      </w:r>
      <w:r w:rsidR="00BE6200">
        <w:t xml:space="preserve">only be approved by the Tribal applicant and need </w:t>
      </w:r>
      <w:r w:rsidR="005C52B7">
        <w:t xml:space="preserve">not be credentialed </w:t>
      </w:r>
      <w:r>
        <w:t xml:space="preserve">or certified </w:t>
      </w:r>
      <w:r w:rsidR="005C52B7">
        <w:t>by a</w:t>
      </w:r>
      <w:r w:rsidR="00BE6200">
        <w:t xml:space="preserve"> state</w:t>
      </w:r>
      <w:r w:rsidR="00D62F60">
        <w:t>, educational institution,</w:t>
      </w:r>
      <w:r w:rsidR="00BE6200">
        <w:t xml:space="preserve"> </w:t>
      </w:r>
      <w:r w:rsidR="005C52B7">
        <w:t>or other exte</w:t>
      </w:r>
      <w:r w:rsidR="00BE6200">
        <w:t xml:space="preserve">rnal entity. </w:t>
      </w:r>
    </w:p>
    <w:p w14:paraId="0DC18F22" w14:textId="6EE38D46" w:rsidR="00A83EFB" w:rsidRPr="008E5444" w:rsidRDefault="00B834E6" w:rsidP="00C35F04">
      <w:pPr>
        <w:spacing w:line="480" w:lineRule="auto"/>
        <w:rPr>
          <w:rFonts w:eastAsiaTheme="minorHAnsi"/>
          <w:b/>
        </w:rPr>
      </w:pPr>
      <w:r>
        <w:rPr>
          <w:rFonts w:eastAsiaTheme="minorHAnsi"/>
          <w:b/>
        </w:rPr>
        <w:t>VII</w:t>
      </w:r>
      <w:r w:rsidR="00BE6200">
        <w:rPr>
          <w:rFonts w:eastAsiaTheme="minorHAnsi"/>
          <w:b/>
        </w:rPr>
        <w:t>I</w:t>
      </w:r>
      <w:r w:rsidR="00205B63">
        <w:rPr>
          <w:rFonts w:eastAsiaTheme="minorHAnsi"/>
          <w:b/>
        </w:rPr>
        <w:t xml:space="preserve">. </w:t>
      </w:r>
      <w:r w:rsidR="00E50B92">
        <w:rPr>
          <w:rFonts w:eastAsiaTheme="minorHAnsi"/>
          <w:b/>
        </w:rPr>
        <w:t xml:space="preserve"> </w:t>
      </w:r>
      <w:r w:rsidR="00F60611">
        <w:rPr>
          <w:rFonts w:eastAsiaTheme="minorHAnsi"/>
          <w:b/>
        </w:rPr>
        <w:t>LLGP</w:t>
      </w:r>
      <w:r w:rsidR="00A83EFB" w:rsidRPr="00C35F04">
        <w:rPr>
          <w:rFonts w:eastAsiaTheme="minorHAnsi"/>
          <w:b/>
        </w:rPr>
        <w:t xml:space="preserve"> Application Guidance</w:t>
      </w:r>
      <w:r w:rsidR="008E5444">
        <w:rPr>
          <w:rFonts w:eastAsiaTheme="minorHAnsi"/>
          <w:b/>
        </w:rPr>
        <w:t xml:space="preserve">.  </w:t>
      </w:r>
      <w:r w:rsidR="00E50B92">
        <w:rPr>
          <w:rFonts w:eastAsiaTheme="minorHAnsi"/>
        </w:rPr>
        <w:t xml:space="preserve">All </w:t>
      </w:r>
      <w:r w:rsidR="00F60611">
        <w:rPr>
          <w:rFonts w:eastAsiaTheme="minorHAnsi"/>
        </w:rPr>
        <w:t>LLGP</w:t>
      </w:r>
      <w:r w:rsidR="00A83EFB" w:rsidRPr="00C35F04">
        <w:rPr>
          <w:rFonts w:eastAsiaTheme="minorHAnsi"/>
        </w:rPr>
        <w:t xml:space="preserve"> applicants must use the standard </w:t>
      </w:r>
      <w:r w:rsidR="00A83EFB" w:rsidRPr="008E5444">
        <w:rPr>
          <w:rFonts w:eastAsiaTheme="minorHAnsi"/>
        </w:rPr>
        <w:t>forms Application for Federal Assistance SF-424 and the Project Narrative Attachment Form</w:t>
      </w:r>
      <w:r w:rsidR="00C4381F">
        <w:rPr>
          <w:rFonts w:eastAsiaTheme="minorHAnsi"/>
        </w:rPr>
        <w:t>.</w:t>
      </w:r>
      <w:r w:rsidR="00A83EFB" w:rsidRPr="008E5444">
        <w:rPr>
          <w:rFonts w:eastAsiaTheme="minorHAnsi"/>
        </w:rPr>
        <w:t xml:space="preserve"> Th</w:t>
      </w:r>
      <w:r w:rsidR="00A83EFB" w:rsidRPr="00C35F04">
        <w:rPr>
          <w:rFonts w:eastAsiaTheme="minorHAnsi"/>
        </w:rPr>
        <w:t xml:space="preserve">ese forms can be found at </w:t>
      </w:r>
      <w:hyperlink r:id="rId10" w:history="1">
        <w:r w:rsidR="00A83EFB" w:rsidRPr="00C35F04">
          <w:rPr>
            <w:rFonts w:eastAsiaTheme="minorHAnsi"/>
            <w:color w:val="0563C1" w:themeColor="hyperlink"/>
            <w:u w:val="single"/>
          </w:rPr>
          <w:t>www.grants.gov</w:t>
        </w:r>
      </w:hyperlink>
      <w:r w:rsidR="00A83EFB" w:rsidRPr="00C35F04">
        <w:rPr>
          <w:rFonts w:eastAsiaTheme="minorHAnsi"/>
        </w:rPr>
        <w:t>. A complete proposal must contain the five mandatory components as described below.</w:t>
      </w:r>
    </w:p>
    <w:p w14:paraId="777A31E5" w14:textId="2BDEBB6D" w:rsidR="00A83EFB" w:rsidRPr="00C35F04" w:rsidRDefault="00A83EFB" w:rsidP="00C35F04">
      <w:pPr>
        <w:spacing w:line="480" w:lineRule="auto"/>
        <w:rPr>
          <w:rFonts w:eastAsiaTheme="minorHAnsi"/>
          <w:b/>
          <w:u w:val="single"/>
        </w:rPr>
      </w:pPr>
      <w:r w:rsidRPr="00C35F04">
        <w:rPr>
          <w:rFonts w:eastAsiaTheme="minorHAnsi"/>
          <w:b/>
          <w:u w:val="single"/>
        </w:rPr>
        <w:t>Step 1. Complete the Application for Federal Assistance SF-424</w:t>
      </w:r>
    </w:p>
    <w:p w14:paraId="25D90F43" w14:textId="01F85A92" w:rsidR="00A83EFB" w:rsidRPr="00C35F04" w:rsidRDefault="00A83EFB" w:rsidP="00C35F04">
      <w:pPr>
        <w:spacing w:line="480" w:lineRule="auto"/>
        <w:rPr>
          <w:rFonts w:eastAsiaTheme="minorHAnsi"/>
          <w:b/>
        </w:rPr>
      </w:pPr>
      <w:r w:rsidRPr="00C35F04">
        <w:rPr>
          <w:rFonts w:eastAsiaTheme="minorHAnsi"/>
          <w:b/>
        </w:rPr>
        <w:t>Instructions to download the Application fo</w:t>
      </w:r>
      <w:r w:rsidR="00260D4D">
        <w:rPr>
          <w:rFonts w:eastAsiaTheme="minorHAnsi"/>
          <w:b/>
        </w:rPr>
        <w:t>r Federal Assistance SF-424</w:t>
      </w:r>
      <w:r w:rsidRPr="00C35F04">
        <w:rPr>
          <w:rFonts w:eastAsiaTheme="minorHAnsi"/>
          <w:b/>
        </w:rPr>
        <w:t>:</w:t>
      </w:r>
    </w:p>
    <w:p w14:paraId="132B3491" w14:textId="53CC8DB1" w:rsidR="00A83EFB" w:rsidRPr="00C35F04" w:rsidRDefault="00A83EFB" w:rsidP="00C35F04">
      <w:pPr>
        <w:numPr>
          <w:ilvl w:val="0"/>
          <w:numId w:val="4"/>
        </w:numPr>
        <w:spacing w:line="480" w:lineRule="auto"/>
        <w:contextualSpacing/>
        <w:rPr>
          <w:rFonts w:eastAsiaTheme="minorHAnsi"/>
        </w:rPr>
      </w:pPr>
      <w:r w:rsidRPr="00C35F04">
        <w:rPr>
          <w:rFonts w:eastAsiaTheme="minorHAnsi"/>
        </w:rPr>
        <w:t xml:space="preserve">Go to </w:t>
      </w:r>
      <w:hyperlink r:id="rId11" w:history="1">
        <w:r w:rsidRPr="00C35F04">
          <w:rPr>
            <w:rFonts w:eastAsiaTheme="minorHAnsi"/>
            <w:color w:val="0563C1" w:themeColor="hyperlink"/>
            <w:u w:val="single"/>
          </w:rPr>
          <w:t>www.grants.gov</w:t>
        </w:r>
      </w:hyperlink>
      <w:r w:rsidR="008E5444" w:rsidRPr="008E5444">
        <w:rPr>
          <w:rFonts w:eastAsiaTheme="minorHAnsi"/>
          <w:color w:val="0563C1" w:themeColor="hyperlink"/>
        </w:rPr>
        <w:t>.</w:t>
      </w:r>
    </w:p>
    <w:p w14:paraId="7B8C4D21" w14:textId="37E3F3E7" w:rsidR="00A83EFB" w:rsidRPr="00C35F04" w:rsidRDefault="00A83EFB" w:rsidP="00C35F04">
      <w:pPr>
        <w:numPr>
          <w:ilvl w:val="0"/>
          <w:numId w:val="4"/>
        </w:numPr>
        <w:spacing w:line="480" w:lineRule="auto"/>
        <w:contextualSpacing/>
        <w:rPr>
          <w:rFonts w:eastAsiaTheme="minorHAnsi"/>
        </w:rPr>
      </w:pPr>
      <w:r w:rsidRPr="00C35F04">
        <w:rPr>
          <w:rFonts w:eastAsiaTheme="minorHAnsi"/>
        </w:rPr>
        <w:t>Select the “forms” tab</w:t>
      </w:r>
      <w:r w:rsidR="008E5444">
        <w:rPr>
          <w:rFonts w:eastAsiaTheme="minorHAnsi"/>
        </w:rPr>
        <w:t>. This will open a page with a</w:t>
      </w:r>
      <w:r w:rsidRPr="00C35F04">
        <w:rPr>
          <w:rFonts w:eastAsiaTheme="minorHAnsi"/>
        </w:rPr>
        <w:t xml:space="preserve"> table titled “SF-424 FAMILY FORMS</w:t>
      </w:r>
      <w:r w:rsidR="008E5444">
        <w:rPr>
          <w:rFonts w:eastAsiaTheme="minorHAnsi"/>
        </w:rPr>
        <w:t>.</w:t>
      </w:r>
      <w:r w:rsidRPr="00C35F04">
        <w:rPr>
          <w:rFonts w:eastAsiaTheme="minorHAnsi"/>
        </w:rPr>
        <w:t xml:space="preserve">” </w:t>
      </w:r>
    </w:p>
    <w:p w14:paraId="5077DC81" w14:textId="28FA3C22" w:rsidR="00A83EFB" w:rsidRPr="00C35F04" w:rsidRDefault="00A83EFB" w:rsidP="00C35F04">
      <w:pPr>
        <w:numPr>
          <w:ilvl w:val="0"/>
          <w:numId w:val="4"/>
        </w:numPr>
        <w:spacing w:line="480" w:lineRule="auto"/>
        <w:contextualSpacing/>
        <w:rPr>
          <w:rFonts w:eastAsiaTheme="minorHAnsi"/>
        </w:rPr>
      </w:pPr>
      <w:r w:rsidRPr="00C35F04">
        <w:rPr>
          <w:rFonts w:eastAsiaTheme="minorHAnsi"/>
        </w:rPr>
        <w:t>Under the column “Agency Owner,” third row down, is listed, Grants.gov -Appl</w:t>
      </w:r>
      <w:r w:rsidR="008E5444">
        <w:rPr>
          <w:rFonts w:eastAsiaTheme="minorHAnsi"/>
        </w:rPr>
        <w:t>ication for Federal Assistance SF-424.</w:t>
      </w:r>
    </w:p>
    <w:p w14:paraId="0D4830A7" w14:textId="5294093E" w:rsidR="00A83EFB" w:rsidRPr="007E2C30" w:rsidRDefault="00A83EFB" w:rsidP="00C35F04">
      <w:pPr>
        <w:numPr>
          <w:ilvl w:val="0"/>
          <w:numId w:val="4"/>
        </w:numPr>
        <w:spacing w:line="480" w:lineRule="auto"/>
        <w:contextualSpacing/>
        <w:rPr>
          <w:rFonts w:eastAsiaTheme="minorHAnsi"/>
        </w:rPr>
      </w:pPr>
      <w:r w:rsidRPr="00C35F04">
        <w:rPr>
          <w:rFonts w:eastAsiaTheme="minorHAnsi"/>
        </w:rPr>
        <w:t xml:space="preserve">Click on the blue PDF letters to download the three-page document.  </w:t>
      </w:r>
    </w:p>
    <w:p w14:paraId="18A37496" w14:textId="4BD58030" w:rsidR="00A83EFB" w:rsidRPr="00C35F04" w:rsidRDefault="00A83EFB" w:rsidP="00C35F04">
      <w:pPr>
        <w:spacing w:line="480" w:lineRule="auto"/>
        <w:rPr>
          <w:rFonts w:eastAsiaTheme="minorHAnsi"/>
          <w:b/>
        </w:rPr>
      </w:pPr>
      <w:r w:rsidRPr="00C35F04">
        <w:rPr>
          <w:rFonts w:eastAsiaTheme="minorHAnsi"/>
          <w:b/>
        </w:rPr>
        <w:t xml:space="preserve">Application for Federal Assistance SF-424 </w:t>
      </w:r>
      <w:r w:rsidR="008E5444">
        <w:rPr>
          <w:rFonts w:eastAsiaTheme="minorHAnsi"/>
          <w:b/>
        </w:rPr>
        <w:t xml:space="preserve">(Mandatory Component </w:t>
      </w:r>
      <w:r w:rsidRPr="008E5444">
        <w:rPr>
          <w:rFonts w:eastAsiaTheme="minorHAnsi"/>
          <w:b/>
        </w:rPr>
        <w:t>1)</w:t>
      </w:r>
    </w:p>
    <w:p w14:paraId="3F98F4AA" w14:textId="496CF113" w:rsidR="00A83EFB" w:rsidRPr="00C35F04" w:rsidRDefault="00A83EFB" w:rsidP="00C35F04">
      <w:pPr>
        <w:spacing w:line="480" w:lineRule="auto"/>
        <w:contextualSpacing/>
        <w:rPr>
          <w:rFonts w:eastAsiaTheme="minorHAnsi"/>
        </w:rPr>
      </w:pPr>
      <w:r w:rsidRPr="00C35F04">
        <w:rPr>
          <w:rFonts w:eastAsiaTheme="minorHAnsi"/>
        </w:rPr>
        <w:t>Within the Application for Federal Assistance SF-424, please complete the following sections:</w:t>
      </w:r>
    </w:p>
    <w:p w14:paraId="69EEF2A6" w14:textId="0E0B1C84" w:rsidR="00A83EFB" w:rsidRPr="00C35F04" w:rsidRDefault="00A83EFB" w:rsidP="00C35F04">
      <w:pPr>
        <w:numPr>
          <w:ilvl w:val="0"/>
          <w:numId w:val="1"/>
        </w:numPr>
        <w:spacing w:line="480" w:lineRule="auto"/>
        <w:contextualSpacing/>
        <w:rPr>
          <w:rFonts w:eastAsiaTheme="minorHAnsi"/>
        </w:rPr>
      </w:pPr>
      <w:r w:rsidRPr="00C35F04">
        <w:rPr>
          <w:rFonts w:eastAsiaTheme="minorHAnsi"/>
        </w:rPr>
        <w:t>Item 8a. Applicant Info</w:t>
      </w:r>
      <w:r w:rsidR="006E50AE">
        <w:rPr>
          <w:rFonts w:eastAsiaTheme="minorHAnsi"/>
        </w:rPr>
        <w:t>rmation – Legal Name</w:t>
      </w:r>
      <w:r w:rsidR="008E5444">
        <w:rPr>
          <w:rFonts w:eastAsiaTheme="minorHAnsi"/>
        </w:rPr>
        <w:t>.</w:t>
      </w:r>
    </w:p>
    <w:p w14:paraId="0EDFC2CB" w14:textId="50ACBA98" w:rsidR="00A83EFB" w:rsidRPr="00C35F04" w:rsidRDefault="008E5444" w:rsidP="00C35F04">
      <w:pPr>
        <w:numPr>
          <w:ilvl w:val="0"/>
          <w:numId w:val="1"/>
        </w:numPr>
        <w:spacing w:line="480" w:lineRule="auto"/>
        <w:contextualSpacing/>
        <w:rPr>
          <w:rFonts w:eastAsiaTheme="minorHAnsi"/>
        </w:rPr>
      </w:pPr>
      <w:r>
        <w:rPr>
          <w:rFonts w:eastAsiaTheme="minorHAnsi"/>
        </w:rPr>
        <w:t>Item 8b.</w:t>
      </w:r>
    </w:p>
    <w:p w14:paraId="39409C38" w14:textId="1EB28F0A" w:rsidR="00A83EFB" w:rsidRPr="00C35F04" w:rsidRDefault="00A83EFB" w:rsidP="00C35F04">
      <w:pPr>
        <w:numPr>
          <w:ilvl w:val="0"/>
          <w:numId w:val="1"/>
        </w:numPr>
        <w:spacing w:line="480" w:lineRule="auto"/>
        <w:contextualSpacing/>
        <w:rPr>
          <w:rFonts w:eastAsiaTheme="minorHAnsi"/>
        </w:rPr>
      </w:pPr>
      <w:r w:rsidRPr="00C35F04">
        <w:rPr>
          <w:rFonts w:eastAsiaTheme="minorHAnsi"/>
        </w:rPr>
        <w:t>Item 8c</w:t>
      </w:r>
      <w:r w:rsidR="008E5444">
        <w:rPr>
          <w:rFonts w:eastAsiaTheme="minorHAnsi"/>
        </w:rPr>
        <w:t>.</w:t>
      </w:r>
    </w:p>
    <w:p w14:paraId="7EB5EC34" w14:textId="2923FF89" w:rsidR="00A83EFB" w:rsidRPr="00C35F04" w:rsidRDefault="00A83EFB" w:rsidP="00C35F04">
      <w:pPr>
        <w:numPr>
          <w:ilvl w:val="0"/>
          <w:numId w:val="1"/>
        </w:numPr>
        <w:spacing w:line="480" w:lineRule="auto"/>
        <w:contextualSpacing/>
        <w:rPr>
          <w:rFonts w:eastAsiaTheme="minorHAnsi"/>
        </w:rPr>
      </w:pPr>
      <w:r w:rsidRPr="00C35F04">
        <w:rPr>
          <w:rFonts w:eastAsiaTheme="minorHAnsi"/>
        </w:rPr>
        <w:t>Item 8d. Address</w:t>
      </w:r>
      <w:r w:rsidR="008E5444">
        <w:rPr>
          <w:rFonts w:eastAsiaTheme="minorHAnsi"/>
        </w:rPr>
        <w:t>.</w:t>
      </w:r>
    </w:p>
    <w:p w14:paraId="24337B42" w14:textId="21BB9703" w:rsidR="00A83EFB" w:rsidRPr="00C35F04" w:rsidRDefault="00A83EFB" w:rsidP="00C35F04">
      <w:pPr>
        <w:numPr>
          <w:ilvl w:val="0"/>
          <w:numId w:val="1"/>
        </w:numPr>
        <w:spacing w:line="480" w:lineRule="auto"/>
        <w:contextualSpacing/>
        <w:rPr>
          <w:rFonts w:eastAsiaTheme="minorHAnsi"/>
        </w:rPr>
      </w:pPr>
      <w:r w:rsidRPr="00C35F04">
        <w:rPr>
          <w:rFonts w:eastAsiaTheme="minorHAnsi"/>
        </w:rPr>
        <w:lastRenderedPageBreak/>
        <w:t>Item 8f. Name and contact information of person to be contacted on matters involving this application</w:t>
      </w:r>
      <w:r w:rsidR="008E5444">
        <w:rPr>
          <w:rFonts w:eastAsiaTheme="minorHAnsi"/>
        </w:rPr>
        <w:t>.</w:t>
      </w:r>
    </w:p>
    <w:p w14:paraId="660C49E6" w14:textId="60EA0BF3" w:rsidR="00A83EFB" w:rsidRPr="00C35F04" w:rsidRDefault="00A83EFB" w:rsidP="00C35F04">
      <w:pPr>
        <w:numPr>
          <w:ilvl w:val="0"/>
          <w:numId w:val="1"/>
        </w:numPr>
        <w:spacing w:line="480" w:lineRule="auto"/>
        <w:contextualSpacing/>
        <w:rPr>
          <w:rFonts w:eastAsiaTheme="minorHAnsi"/>
        </w:rPr>
      </w:pPr>
      <w:r w:rsidRPr="00C35F04">
        <w:rPr>
          <w:rFonts w:eastAsiaTheme="minorHAnsi"/>
        </w:rPr>
        <w:t>Item 9. Select I: Indian/</w:t>
      </w:r>
      <w:r w:rsidR="00022AB7">
        <w:rPr>
          <w:rFonts w:eastAsiaTheme="minorHAnsi"/>
        </w:rPr>
        <w:t>Native</w:t>
      </w:r>
      <w:r w:rsidRPr="00C35F04">
        <w:rPr>
          <w:rFonts w:eastAsiaTheme="minorHAnsi"/>
        </w:rPr>
        <w:t xml:space="preserve"> American Tribal Government (Federally Recognized)</w:t>
      </w:r>
      <w:r w:rsidR="008E5444">
        <w:rPr>
          <w:rFonts w:eastAsiaTheme="minorHAnsi"/>
        </w:rPr>
        <w:t>.</w:t>
      </w:r>
    </w:p>
    <w:p w14:paraId="007BDBDE" w14:textId="711AEEB6" w:rsidR="00A83EFB" w:rsidRPr="00C35F04" w:rsidRDefault="00A83EFB" w:rsidP="00C35F04">
      <w:pPr>
        <w:numPr>
          <w:ilvl w:val="0"/>
          <w:numId w:val="1"/>
        </w:numPr>
        <w:spacing w:line="480" w:lineRule="auto"/>
        <w:contextualSpacing/>
        <w:rPr>
          <w:rFonts w:eastAsiaTheme="minorHAnsi"/>
        </w:rPr>
      </w:pPr>
      <w:r w:rsidRPr="00C35F04">
        <w:rPr>
          <w:rFonts w:eastAsiaTheme="minorHAnsi"/>
        </w:rPr>
        <w:t xml:space="preserve">Item 11. CFDA Title </w:t>
      </w:r>
      <w:r w:rsidR="00F73A4B">
        <w:rPr>
          <w:rFonts w:eastAsiaTheme="minorHAnsi"/>
        </w:rPr>
        <w:t xml:space="preserve">box- Type in the numbers: </w:t>
      </w:r>
      <w:r w:rsidR="00937672">
        <w:rPr>
          <w:color w:val="222222"/>
          <w:shd w:val="clear" w:color="auto" w:fill="FFFFFF"/>
        </w:rPr>
        <w:t>15.151</w:t>
      </w:r>
    </w:p>
    <w:p w14:paraId="2AAE88ED" w14:textId="4FEE134B" w:rsidR="00A83EFB" w:rsidRPr="00C35F04" w:rsidRDefault="00A83EFB" w:rsidP="00C35F04">
      <w:pPr>
        <w:numPr>
          <w:ilvl w:val="0"/>
          <w:numId w:val="1"/>
        </w:numPr>
        <w:spacing w:line="480" w:lineRule="auto"/>
        <w:contextualSpacing/>
        <w:rPr>
          <w:rFonts w:eastAsiaTheme="minorHAnsi"/>
        </w:rPr>
      </w:pPr>
      <w:r w:rsidRPr="00C35F04">
        <w:rPr>
          <w:rFonts w:eastAsiaTheme="minorHAnsi"/>
        </w:rPr>
        <w:t>Item 12. Ti</w:t>
      </w:r>
      <w:r w:rsidR="00F73A4B">
        <w:rPr>
          <w:rFonts w:eastAsiaTheme="minorHAnsi"/>
        </w:rPr>
        <w:t xml:space="preserve">tle box- Type in: IEED </w:t>
      </w:r>
      <w:r w:rsidR="00F60611">
        <w:rPr>
          <w:rFonts w:eastAsiaTheme="minorHAnsi"/>
        </w:rPr>
        <w:t>LLGP</w:t>
      </w:r>
      <w:r w:rsidRPr="00C35F04">
        <w:rPr>
          <w:rFonts w:eastAsiaTheme="minorHAnsi"/>
        </w:rPr>
        <w:t xml:space="preserve"> Grant</w:t>
      </w:r>
      <w:r w:rsidR="008E5444">
        <w:rPr>
          <w:rFonts w:eastAsiaTheme="minorHAnsi"/>
        </w:rPr>
        <w:t>.</w:t>
      </w:r>
    </w:p>
    <w:p w14:paraId="04C7A533" w14:textId="5784F4D0" w:rsidR="00A83EFB" w:rsidRPr="00C35F04" w:rsidRDefault="00A83EFB" w:rsidP="00C35F04">
      <w:pPr>
        <w:numPr>
          <w:ilvl w:val="0"/>
          <w:numId w:val="1"/>
        </w:numPr>
        <w:spacing w:line="480" w:lineRule="auto"/>
        <w:contextualSpacing/>
        <w:rPr>
          <w:rFonts w:eastAsiaTheme="minorHAnsi"/>
        </w:rPr>
      </w:pPr>
      <w:r w:rsidRPr="00C35F04">
        <w:rPr>
          <w:rFonts w:eastAsiaTheme="minorHAnsi"/>
        </w:rPr>
        <w:t>Item 15. Descriptive Title of Applicant’s Project. Type i</w:t>
      </w:r>
      <w:r w:rsidR="008E5444">
        <w:rPr>
          <w:rFonts w:eastAsiaTheme="minorHAnsi"/>
        </w:rPr>
        <w:t>n short description of proposal.</w:t>
      </w:r>
    </w:p>
    <w:p w14:paraId="7A193DDF" w14:textId="3C6D2C24" w:rsidR="00A83EFB" w:rsidRPr="00C35F04" w:rsidRDefault="00A83EFB" w:rsidP="00C35F04">
      <w:pPr>
        <w:numPr>
          <w:ilvl w:val="0"/>
          <w:numId w:val="1"/>
        </w:numPr>
        <w:spacing w:line="480" w:lineRule="auto"/>
        <w:contextualSpacing/>
        <w:rPr>
          <w:rFonts w:eastAsiaTheme="minorHAnsi"/>
        </w:rPr>
      </w:pPr>
      <w:r w:rsidRPr="00C35F04">
        <w:rPr>
          <w:rFonts w:eastAsiaTheme="minorHAnsi"/>
        </w:rPr>
        <w:t>Item 21. Read certificatio</w:t>
      </w:r>
      <w:r w:rsidR="008E5444">
        <w:rPr>
          <w:rFonts w:eastAsiaTheme="minorHAnsi"/>
        </w:rPr>
        <w:t>n statement. Check “agree” box.</w:t>
      </w:r>
    </w:p>
    <w:p w14:paraId="3F287AF3" w14:textId="77777777" w:rsidR="00A52D4C" w:rsidRPr="00C35F04" w:rsidRDefault="00A83EFB" w:rsidP="00A52D4C">
      <w:pPr>
        <w:numPr>
          <w:ilvl w:val="0"/>
          <w:numId w:val="1"/>
        </w:numPr>
        <w:spacing w:line="480" w:lineRule="auto"/>
        <w:contextualSpacing/>
        <w:rPr>
          <w:rFonts w:eastAsiaTheme="minorHAnsi"/>
        </w:rPr>
      </w:pPr>
      <w:r w:rsidRPr="00C35F04">
        <w:rPr>
          <w:rFonts w:eastAsiaTheme="minorHAnsi"/>
        </w:rPr>
        <w:t>Authorized Representative section: Complete all boxes except “signature of authorized representative.</w:t>
      </w:r>
      <w:r w:rsidR="00C4381F">
        <w:rPr>
          <w:rFonts w:eastAsiaTheme="minorHAnsi"/>
        </w:rPr>
        <w:t>”</w:t>
      </w:r>
      <w:r w:rsidRPr="00C35F04">
        <w:rPr>
          <w:rFonts w:eastAsiaTheme="minorHAnsi"/>
        </w:rPr>
        <w:t xml:space="preserve"> </w:t>
      </w:r>
      <w:r w:rsidR="00A52D4C" w:rsidRPr="00C35F04">
        <w:rPr>
          <w:rFonts w:eastAsiaTheme="minorHAnsi"/>
        </w:rPr>
        <w:t xml:space="preserve">Be sure to type in the </w:t>
      </w:r>
      <w:r w:rsidR="00A52D4C">
        <w:rPr>
          <w:rFonts w:eastAsiaTheme="minorHAnsi"/>
        </w:rPr>
        <w:t>T</w:t>
      </w:r>
      <w:r w:rsidR="00A52D4C" w:rsidRPr="00C35F04">
        <w:rPr>
          <w:rFonts w:eastAsiaTheme="minorHAnsi"/>
        </w:rPr>
        <w:t>ribal leader’s informatio</w:t>
      </w:r>
      <w:r w:rsidR="00A52D4C">
        <w:rPr>
          <w:rFonts w:eastAsiaTheme="minorHAnsi"/>
        </w:rPr>
        <w:t>n. Be sure to include the T</w:t>
      </w:r>
      <w:r w:rsidR="00A52D4C" w:rsidRPr="00C35F04">
        <w:rPr>
          <w:rFonts w:eastAsiaTheme="minorHAnsi"/>
        </w:rPr>
        <w:t>ribal leader’s preferred title (</w:t>
      </w:r>
      <w:r w:rsidR="00A52D4C">
        <w:rPr>
          <w:rFonts w:eastAsiaTheme="minorHAnsi"/>
        </w:rPr>
        <w:t xml:space="preserve">e.g., </w:t>
      </w:r>
      <w:r w:rsidR="00A52D4C" w:rsidRPr="00C35F04">
        <w:rPr>
          <w:rFonts w:eastAsiaTheme="minorHAnsi"/>
        </w:rPr>
        <w:t>Gov</w:t>
      </w:r>
      <w:r w:rsidR="00A52D4C">
        <w:rPr>
          <w:rFonts w:eastAsiaTheme="minorHAnsi"/>
        </w:rPr>
        <w:t>ernor, President, Chairman</w:t>
      </w:r>
      <w:r w:rsidR="00A52D4C" w:rsidRPr="00C35F04">
        <w:rPr>
          <w:rFonts w:eastAsiaTheme="minorHAnsi"/>
        </w:rPr>
        <w:t>)</w:t>
      </w:r>
      <w:r w:rsidR="00A52D4C">
        <w:rPr>
          <w:rFonts w:eastAsiaTheme="minorHAnsi"/>
        </w:rPr>
        <w:t>.</w:t>
      </w:r>
    </w:p>
    <w:p w14:paraId="07C45A73" w14:textId="3B959EFE" w:rsidR="00A83EFB" w:rsidRPr="00C35F04" w:rsidRDefault="00A83EFB" w:rsidP="00C35F04">
      <w:pPr>
        <w:widowControl w:val="0"/>
        <w:tabs>
          <w:tab w:val="left" w:pos="360"/>
        </w:tabs>
        <w:spacing w:line="480" w:lineRule="auto"/>
        <w:rPr>
          <w:b/>
          <w:color w:val="000000"/>
        </w:rPr>
      </w:pPr>
      <w:r w:rsidRPr="00C35F04">
        <w:rPr>
          <w:color w:val="000000"/>
        </w:rPr>
        <w:t xml:space="preserve">Save the Application for Federal Assistance SF-424 and name the file using the following format: </w:t>
      </w:r>
      <w:r w:rsidRPr="00C35F04">
        <w:rPr>
          <w:i/>
          <w:color w:val="000000"/>
        </w:rPr>
        <w:t>Tribal Name</w:t>
      </w:r>
      <w:r w:rsidR="00F73A4B">
        <w:rPr>
          <w:color w:val="000000"/>
        </w:rPr>
        <w:t xml:space="preserve"> </w:t>
      </w:r>
      <w:r w:rsidR="00F60611">
        <w:rPr>
          <w:color w:val="000000"/>
        </w:rPr>
        <w:t>LLGP</w:t>
      </w:r>
      <w:r w:rsidRPr="00C35F04">
        <w:rPr>
          <w:color w:val="000000"/>
        </w:rPr>
        <w:t xml:space="preserve"> Grant Application SF-424. </w:t>
      </w:r>
    </w:p>
    <w:p w14:paraId="298A9928" w14:textId="2A1249BA" w:rsidR="00A83EFB" w:rsidRPr="007E2C30" w:rsidRDefault="00A83EFB" w:rsidP="007E2C30">
      <w:pPr>
        <w:widowControl w:val="0"/>
        <w:tabs>
          <w:tab w:val="left" w:pos="360"/>
        </w:tabs>
        <w:spacing w:line="480" w:lineRule="auto"/>
        <w:rPr>
          <w:color w:val="000000"/>
        </w:rPr>
      </w:pPr>
      <w:r w:rsidRPr="00C35F04">
        <w:rPr>
          <w:b/>
          <w:color w:val="000000"/>
        </w:rPr>
        <w:t>Example</w:t>
      </w:r>
      <w:r w:rsidRPr="00C35F04">
        <w:rPr>
          <w:color w:val="000000"/>
        </w:rPr>
        <w:t xml:space="preserve"> for naming the SF-424 Application for Federal Assistance </w:t>
      </w:r>
      <w:r w:rsidR="00F73A4B">
        <w:rPr>
          <w:color w:val="000000"/>
        </w:rPr>
        <w:t xml:space="preserve">file: Pueblo of Laguna </w:t>
      </w:r>
      <w:r w:rsidR="00F60611">
        <w:rPr>
          <w:color w:val="000000"/>
        </w:rPr>
        <w:t>LLGP</w:t>
      </w:r>
      <w:r w:rsidRPr="00C35F04">
        <w:rPr>
          <w:color w:val="000000"/>
        </w:rPr>
        <w:t xml:space="preserve"> Grant Application SF-424</w:t>
      </w:r>
      <w:r w:rsidR="00A11241">
        <w:rPr>
          <w:color w:val="000000"/>
        </w:rPr>
        <w:t>.</w:t>
      </w:r>
      <w:r w:rsidRPr="00C35F04">
        <w:rPr>
          <w:color w:val="000000"/>
        </w:rPr>
        <w:t xml:space="preserve">  </w:t>
      </w:r>
    </w:p>
    <w:p w14:paraId="4FCB80BC" w14:textId="09D15C12" w:rsidR="00A83EFB" w:rsidRPr="008E5444" w:rsidRDefault="00A83EFB" w:rsidP="00C35F04">
      <w:pPr>
        <w:spacing w:line="480" w:lineRule="auto"/>
        <w:rPr>
          <w:rFonts w:eastAsiaTheme="minorHAnsi"/>
          <w:b/>
          <w:u w:val="single"/>
        </w:rPr>
      </w:pPr>
      <w:r w:rsidRPr="00C35F04">
        <w:rPr>
          <w:rFonts w:eastAsiaTheme="minorHAnsi"/>
          <w:b/>
          <w:u w:val="single"/>
        </w:rPr>
        <w:t xml:space="preserve">Step 2. Prepare the Project Narrative, Budget, Critical Information Documents, and </w:t>
      </w:r>
      <w:r w:rsidRPr="008E5444">
        <w:rPr>
          <w:rFonts w:eastAsiaTheme="minorHAnsi"/>
          <w:b/>
          <w:u w:val="single"/>
        </w:rPr>
        <w:t>Obtain a Tribal Resolution</w:t>
      </w:r>
    </w:p>
    <w:p w14:paraId="72F12C39" w14:textId="1DEF8378" w:rsidR="00A83EFB" w:rsidRPr="008E5444" w:rsidRDefault="00A83EFB" w:rsidP="00C35F04">
      <w:pPr>
        <w:widowControl w:val="0"/>
        <w:tabs>
          <w:tab w:val="left" w:pos="360"/>
        </w:tabs>
        <w:spacing w:line="480" w:lineRule="auto"/>
        <w:rPr>
          <w:b/>
          <w:color w:val="000000"/>
        </w:rPr>
      </w:pPr>
      <w:r w:rsidRPr="008E5444">
        <w:rPr>
          <w:b/>
          <w:color w:val="000000"/>
        </w:rPr>
        <w:t>Project Narrative (Mandatory Component 2)</w:t>
      </w:r>
    </w:p>
    <w:p w14:paraId="293A730E" w14:textId="275493B4" w:rsidR="00A83EFB" w:rsidRPr="00C35F04" w:rsidRDefault="007E2C30" w:rsidP="00C35F04">
      <w:pPr>
        <w:widowControl w:val="0"/>
        <w:tabs>
          <w:tab w:val="left" w:pos="360"/>
        </w:tabs>
        <w:spacing w:line="480" w:lineRule="auto"/>
        <w:rPr>
          <w:color w:val="000000"/>
        </w:rPr>
      </w:pPr>
      <w:r>
        <w:rPr>
          <w:color w:val="000000"/>
        </w:rPr>
        <w:tab/>
      </w:r>
      <w:r w:rsidR="00A83EFB" w:rsidRPr="00C35F04">
        <w:rPr>
          <w:color w:val="000000"/>
        </w:rPr>
        <w:t xml:space="preserve">The Project Narrative must not exceed 15 pages. At a minimum, it should include: </w:t>
      </w:r>
    </w:p>
    <w:p w14:paraId="53FDB89E" w14:textId="157CB0F7" w:rsidR="004744EF" w:rsidRPr="007E2C30" w:rsidRDefault="004744EF" w:rsidP="004744EF">
      <w:pPr>
        <w:pStyle w:val="ListParagraph"/>
        <w:widowControl w:val="0"/>
        <w:numPr>
          <w:ilvl w:val="0"/>
          <w:numId w:val="10"/>
        </w:numPr>
        <w:tabs>
          <w:tab w:val="left" w:pos="360"/>
        </w:tabs>
        <w:spacing w:line="480" w:lineRule="auto"/>
        <w:rPr>
          <w:color w:val="000000"/>
        </w:rPr>
      </w:pPr>
      <w:r w:rsidRPr="007E2C30">
        <w:rPr>
          <w:color w:val="000000"/>
        </w:rPr>
        <w:t xml:space="preserve">A technical </w:t>
      </w:r>
      <w:r>
        <w:rPr>
          <w:color w:val="000000"/>
        </w:rPr>
        <w:t xml:space="preserve">description of the </w:t>
      </w:r>
      <w:r w:rsidR="00D62F60">
        <w:rPr>
          <w:color w:val="000000"/>
        </w:rPr>
        <w:t xml:space="preserve">language </w:t>
      </w:r>
      <w:r>
        <w:rPr>
          <w:color w:val="000000"/>
        </w:rPr>
        <w:t>project</w:t>
      </w:r>
      <w:r w:rsidRPr="007E2C30">
        <w:rPr>
          <w:color w:val="000000"/>
        </w:rPr>
        <w:t>;</w:t>
      </w:r>
    </w:p>
    <w:p w14:paraId="785BA187" w14:textId="5CC18447" w:rsidR="00A83EFB" w:rsidRPr="007E2C30" w:rsidRDefault="00A83EFB" w:rsidP="007E2C30">
      <w:pPr>
        <w:pStyle w:val="ListParagraph"/>
        <w:widowControl w:val="0"/>
        <w:numPr>
          <w:ilvl w:val="0"/>
          <w:numId w:val="10"/>
        </w:numPr>
        <w:tabs>
          <w:tab w:val="left" w:pos="360"/>
        </w:tabs>
        <w:spacing w:line="480" w:lineRule="auto"/>
        <w:rPr>
          <w:color w:val="000000"/>
        </w:rPr>
      </w:pPr>
      <w:r w:rsidRPr="007E2C30">
        <w:rPr>
          <w:color w:val="000000"/>
        </w:rPr>
        <w:t>A description of the project</w:t>
      </w:r>
      <w:r w:rsidR="00D62F60">
        <w:rPr>
          <w:color w:val="000000"/>
        </w:rPr>
        <w:t>’s</w:t>
      </w:r>
      <w:r w:rsidRPr="007E2C30">
        <w:rPr>
          <w:color w:val="000000"/>
        </w:rPr>
        <w:t xml:space="preserve"> objectives and goals; </w:t>
      </w:r>
    </w:p>
    <w:p w14:paraId="6E50B432" w14:textId="152E50E4" w:rsidR="00A83EFB" w:rsidRPr="007E2C30" w:rsidRDefault="00A83EFB" w:rsidP="007E2C30">
      <w:pPr>
        <w:pStyle w:val="ListParagraph"/>
        <w:widowControl w:val="0"/>
        <w:numPr>
          <w:ilvl w:val="0"/>
          <w:numId w:val="10"/>
        </w:numPr>
        <w:tabs>
          <w:tab w:val="left" w:pos="360"/>
        </w:tabs>
        <w:spacing w:line="480" w:lineRule="auto"/>
        <w:rPr>
          <w:color w:val="000000"/>
        </w:rPr>
      </w:pPr>
      <w:r w:rsidRPr="007E2C30">
        <w:rPr>
          <w:color w:val="000000"/>
        </w:rPr>
        <w:t>Delivera</w:t>
      </w:r>
      <w:r w:rsidR="00D62F60">
        <w:rPr>
          <w:color w:val="000000"/>
        </w:rPr>
        <w:t>ble products that the project</w:t>
      </w:r>
      <w:r w:rsidRPr="007E2C30">
        <w:rPr>
          <w:color w:val="000000"/>
        </w:rPr>
        <w:t xml:space="preserve"> is expected to generate; and</w:t>
      </w:r>
    </w:p>
    <w:p w14:paraId="291DE19E" w14:textId="469FEC67" w:rsidR="00A83EFB" w:rsidRPr="007E2C30" w:rsidRDefault="00D62F60" w:rsidP="007E2C30">
      <w:pPr>
        <w:pStyle w:val="ListParagraph"/>
        <w:widowControl w:val="0"/>
        <w:numPr>
          <w:ilvl w:val="0"/>
          <w:numId w:val="10"/>
        </w:numPr>
        <w:tabs>
          <w:tab w:val="left" w:pos="360"/>
        </w:tabs>
        <w:spacing w:line="480" w:lineRule="auto"/>
        <w:rPr>
          <w:color w:val="000000"/>
        </w:rPr>
      </w:pPr>
      <w:r>
        <w:rPr>
          <w:color w:val="000000"/>
        </w:rPr>
        <w:t xml:space="preserve">Resumes of key </w:t>
      </w:r>
      <w:r w:rsidR="00A83EFB" w:rsidRPr="007E2C30">
        <w:rPr>
          <w:color w:val="000000"/>
        </w:rPr>
        <w:t xml:space="preserve">personnel to be retained, if available, and </w:t>
      </w:r>
      <w:r w:rsidR="00DB490D" w:rsidRPr="007E2C30">
        <w:rPr>
          <w:color w:val="000000"/>
        </w:rPr>
        <w:t>the</w:t>
      </w:r>
      <w:r w:rsidR="00A83EFB" w:rsidRPr="007E2C30">
        <w:rPr>
          <w:color w:val="000000"/>
        </w:rPr>
        <w:t xml:space="preserve"> names of subcontractors, if applicable. This information may be included as an attachment to </w:t>
      </w:r>
      <w:r w:rsidR="00A83EFB" w:rsidRPr="007E2C30">
        <w:rPr>
          <w:color w:val="000000"/>
        </w:rPr>
        <w:lastRenderedPageBreak/>
        <w:t>the application and will not be counted towards the 15-page limitation.</w:t>
      </w:r>
    </w:p>
    <w:p w14:paraId="2AA3A46D" w14:textId="6BA17B87" w:rsidR="006752DE" w:rsidRPr="0042312C" w:rsidRDefault="00A83EFB" w:rsidP="009F294E">
      <w:pPr>
        <w:spacing w:line="480" w:lineRule="auto"/>
        <w:ind w:left="360"/>
      </w:pPr>
      <w:r w:rsidRPr="00C35F04">
        <w:t xml:space="preserve">Project Narratives are not judged based on their length. Please do not submit any attachments or documents beyond what is listed above, e.g., </w:t>
      </w:r>
      <w:r w:rsidR="00DB490D" w:rsidRPr="00C35F04">
        <w:t>T</w:t>
      </w:r>
      <w:r w:rsidRPr="00C35F04">
        <w:t xml:space="preserve">ribal history. </w:t>
      </w:r>
    </w:p>
    <w:p w14:paraId="741744C9" w14:textId="665BE5A2" w:rsidR="00A83EFB" w:rsidRPr="008E5444" w:rsidRDefault="007E2C30" w:rsidP="007E2C30">
      <w:pPr>
        <w:spacing w:line="480" w:lineRule="auto"/>
        <w:rPr>
          <w:b/>
        </w:rPr>
      </w:pPr>
      <w:r w:rsidRPr="008E5444">
        <w:rPr>
          <w:b/>
          <w:color w:val="000000"/>
        </w:rPr>
        <w:t>Budg</w:t>
      </w:r>
      <w:r w:rsidR="009666F3">
        <w:rPr>
          <w:b/>
          <w:color w:val="000000"/>
        </w:rPr>
        <w:t>et</w:t>
      </w:r>
      <w:r w:rsidR="00A83EFB" w:rsidRPr="008E5444">
        <w:rPr>
          <w:b/>
          <w:color w:val="000000"/>
        </w:rPr>
        <w:t xml:space="preserve"> </w:t>
      </w:r>
      <w:r w:rsidR="008E5444">
        <w:rPr>
          <w:b/>
          <w:color w:val="000000"/>
        </w:rPr>
        <w:t>(Mandatory C</w:t>
      </w:r>
      <w:r w:rsidR="00A83EFB" w:rsidRPr="008E5444">
        <w:rPr>
          <w:b/>
          <w:color w:val="000000"/>
        </w:rPr>
        <w:t>omponent 3)</w:t>
      </w:r>
    </w:p>
    <w:p w14:paraId="3BB6C00A" w14:textId="14BB27D2" w:rsidR="00A83EFB" w:rsidRPr="00C35F04" w:rsidRDefault="00D62F60" w:rsidP="00C35F04">
      <w:pPr>
        <w:widowControl w:val="0"/>
        <w:tabs>
          <w:tab w:val="left" w:pos="360"/>
        </w:tabs>
        <w:spacing w:line="480" w:lineRule="auto"/>
        <w:rPr>
          <w:color w:val="000000"/>
        </w:rPr>
      </w:pPr>
      <w:r>
        <w:rPr>
          <w:color w:val="000000"/>
        </w:rPr>
        <w:tab/>
        <w:t xml:space="preserve">The Budget </w:t>
      </w:r>
      <w:r w:rsidR="00A83EFB" w:rsidRPr="00C35F04">
        <w:rPr>
          <w:color w:val="000000"/>
        </w:rPr>
        <w:t xml:space="preserve">should consist of a one-page, detailed budget estimate in Excel format with applicable attachments listed below. The budget must identify the amount of grant funding requested and a comprehensive breakdown of all projected and anticipated expenditures, including contracted personnel fees, consulting fees (hourly or fixed), travel costs, data collection and analysis costs, computer rentals, report generation, drafting, advertising costs for a proposed project and other relevant project expenses, and their subcomponents. </w:t>
      </w:r>
    </w:p>
    <w:p w14:paraId="6CF2248F" w14:textId="45F2A869" w:rsidR="00A83EFB" w:rsidRPr="007E2C30" w:rsidRDefault="00A83EFB" w:rsidP="007E2C30">
      <w:pPr>
        <w:pStyle w:val="ListParagraph"/>
        <w:widowControl w:val="0"/>
        <w:numPr>
          <w:ilvl w:val="0"/>
          <w:numId w:val="12"/>
        </w:numPr>
        <w:tabs>
          <w:tab w:val="left" w:pos="360"/>
        </w:tabs>
        <w:spacing w:line="480" w:lineRule="auto"/>
        <w:rPr>
          <w:color w:val="000000"/>
        </w:rPr>
      </w:pPr>
      <w:r w:rsidRPr="007E2C30">
        <w:rPr>
          <w:bCs/>
          <w:color w:val="000000"/>
        </w:rPr>
        <w:t>Travel costs</w:t>
      </w:r>
      <w:r w:rsidRPr="007E2C30">
        <w:rPr>
          <w:color w:val="000000"/>
        </w:rPr>
        <w:t xml:space="preserve"> should be itemized by airfare, vehicle rental, lodging, and per diem, based on the current Federal government per diem schedule. </w:t>
      </w:r>
    </w:p>
    <w:p w14:paraId="2071757E" w14:textId="774CB3CD" w:rsidR="00A83EFB" w:rsidRPr="007E2C30" w:rsidRDefault="00A83EFB" w:rsidP="007E2C30">
      <w:pPr>
        <w:pStyle w:val="ListParagraph"/>
        <w:widowControl w:val="0"/>
        <w:numPr>
          <w:ilvl w:val="0"/>
          <w:numId w:val="12"/>
        </w:numPr>
        <w:tabs>
          <w:tab w:val="left" w:pos="360"/>
        </w:tabs>
        <w:spacing w:line="480" w:lineRule="auto"/>
        <w:rPr>
          <w:color w:val="000000"/>
        </w:rPr>
      </w:pPr>
      <w:r w:rsidRPr="007E2C30">
        <w:rPr>
          <w:bCs/>
          <w:color w:val="000000"/>
        </w:rPr>
        <w:t xml:space="preserve">Data collection and analysis </w:t>
      </w:r>
      <w:r w:rsidRPr="007E2C30">
        <w:rPr>
          <w:color w:val="000000"/>
        </w:rPr>
        <w:t>costs should be itemized in sufficient detail for the IEED review committee</w:t>
      </w:r>
      <w:r w:rsidR="00D62F60">
        <w:rPr>
          <w:color w:val="000000"/>
        </w:rPr>
        <w:t xml:space="preserve"> (Committee)</w:t>
      </w:r>
      <w:r w:rsidRPr="007E2C30">
        <w:rPr>
          <w:color w:val="000000"/>
        </w:rPr>
        <w:t xml:space="preserve"> to evaluate the charges.  </w:t>
      </w:r>
    </w:p>
    <w:p w14:paraId="2DAD60B7" w14:textId="2E735C8A" w:rsidR="00A83EFB" w:rsidRPr="007E2C30" w:rsidRDefault="00C14DAE" w:rsidP="00C35F04">
      <w:pPr>
        <w:pStyle w:val="ListParagraph"/>
        <w:numPr>
          <w:ilvl w:val="0"/>
          <w:numId w:val="12"/>
        </w:numPr>
        <w:tabs>
          <w:tab w:val="left" w:pos="432"/>
          <w:tab w:val="left" w:pos="720"/>
          <w:tab w:val="left" w:pos="1440"/>
        </w:tabs>
        <w:spacing w:line="480" w:lineRule="auto"/>
      </w:pPr>
      <w:r>
        <w:rPr>
          <w:bCs/>
        </w:rPr>
        <w:t>Other e</w:t>
      </w:r>
      <w:r w:rsidR="00A83EFB" w:rsidRPr="007E2C30">
        <w:rPr>
          <w:bCs/>
        </w:rPr>
        <w:t>xpenses</w:t>
      </w:r>
      <w:r w:rsidR="00A83EFB" w:rsidRPr="007E2C30">
        <w:rPr>
          <w:i/>
        </w:rPr>
        <w:t xml:space="preserve"> </w:t>
      </w:r>
      <w:r w:rsidR="00A83EFB" w:rsidRPr="00C35F04">
        <w:t>may include computer rental, report generation, drafting, and advertising costs for a proposed project.</w:t>
      </w:r>
    </w:p>
    <w:p w14:paraId="6F27B495" w14:textId="5C09D0A1" w:rsidR="00A83EFB" w:rsidRPr="008E5444" w:rsidRDefault="00A83EFB" w:rsidP="00C35F04">
      <w:pPr>
        <w:widowControl w:val="0"/>
        <w:tabs>
          <w:tab w:val="left" w:pos="360"/>
        </w:tabs>
        <w:spacing w:line="480" w:lineRule="auto"/>
        <w:rPr>
          <w:b/>
          <w:color w:val="000000"/>
        </w:rPr>
      </w:pPr>
      <w:r w:rsidRPr="008E5444">
        <w:rPr>
          <w:b/>
          <w:color w:val="000000"/>
        </w:rPr>
        <w:t>Critical Information Page (Mandato</w:t>
      </w:r>
      <w:r w:rsidR="008E5444">
        <w:rPr>
          <w:b/>
          <w:color w:val="000000"/>
        </w:rPr>
        <w:t>ry C</w:t>
      </w:r>
      <w:r w:rsidRPr="008E5444">
        <w:rPr>
          <w:b/>
          <w:color w:val="000000"/>
        </w:rPr>
        <w:t>omponent 4)</w:t>
      </w:r>
    </w:p>
    <w:p w14:paraId="61479AA8" w14:textId="77777777" w:rsidR="00A83EFB" w:rsidRPr="00C35F04" w:rsidRDefault="00A83EFB" w:rsidP="00C35F04">
      <w:pPr>
        <w:spacing w:line="480" w:lineRule="auto"/>
      </w:pPr>
      <w:r w:rsidRPr="00C35F04">
        <w:t>Applicants must include a critical information page that includes:</w:t>
      </w:r>
    </w:p>
    <w:p w14:paraId="130519D7" w14:textId="36432DD6" w:rsidR="00A83EFB" w:rsidRPr="00C35F04" w:rsidRDefault="00A83EFB" w:rsidP="00C35F04">
      <w:pPr>
        <w:numPr>
          <w:ilvl w:val="0"/>
          <w:numId w:val="6"/>
        </w:numPr>
        <w:spacing w:line="480" w:lineRule="auto"/>
      </w:pPr>
      <w:r w:rsidRPr="00C35F04">
        <w:t>Project Manager’s contact information</w:t>
      </w:r>
      <w:r w:rsidR="00741F57">
        <w:t>;</w:t>
      </w:r>
    </w:p>
    <w:p w14:paraId="45BD1BC8" w14:textId="115EE9FE" w:rsidR="00A83EFB" w:rsidRPr="00C35F04" w:rsidRDefault="00F418BE" w:rsidP="00C35F04">
      <w:pPr>
        <w:numPr>
          <w:ilvl w:val="0"/>
          <w:numId w:val="6"/>
        </w:numPr>
        <w:spacing w:line="480" w:lineRule="auto"/>
      </w:pPr>
      <w:r>
        <w:t>Data Universal Numbering System (</w:t>
      </w:r>
      <w:r w:rsidR="00A83EFB" w:rsidRPr="00C35F04">
        <w:t>DUNS</w:t>
      </w:r>
      <w:r w:rsidR="00581AAD">
        <w:t>)</w:t>
      </w:r>
      <w:r w:rsidR="00A83EFB" w:rsidRPr="00C35F04">
        <w:t xml:space="preserve"> number</w:t>
      </w:r>
      <w:r w:rsidR="00741F57">
        <w:t>;</w:t>
      </w:r>
    </w:p>
    <w:p w14:paraId="373514EE" w14:textId="77777777" w:rsidR="00431621" w:rsidRPr="00C35F04" w:rsidRDefault="00431621" w:rsidP="00431621">
      <w:pPr>
        <w:numPr>
          <w:ilvl w:val="0"/>
          <w:numId w:val="6"/>
        </w:numPr>
        <w:spacing w:line="480" w:lineRule="auto"/>
      </w:pPr>
      <w:r>
        <w:t>A</w:t>
      </w:r>
      <w:r w:rsidRPr="00C35F04">
        <w:t>n</w:t>
      </w:r>
      <w:r w:rsidRPr="007E2C30">
        <w:t xml:space="preserve"> active</w:t>
      </w:r>
      <w:r w:rsidRPr="00C35F04">
        <w:rPr>
          <w:b/>
        </w:rPr>
        <w:t xml:space="preserve"> </w:t>
      </w:r>
      <w:r w:rsidRPr="0017726C">
        <w:t>Automated S</w:t>
      </w:r>
      <w:r>
        <w:t>tandard Application for Payment</w:t>
      </w:r>
      <w:r w:rsidRPr="0017726C">
        <w:t xml:space="preserve"> (</w:t>
      </w:r>
      <w:r w:rsidRPr="00C35F04">
        <w:t>ASAP</w:t>
      </w:r>
      <w:r>
        <w:t>)</w:t>
      </w:r>
      <w:r w:rsidRPr="00C35F04">
        <w:t xml:space="preserve"> number</w:t>
      </w:r>
      <w:r>
        <w:t xml:space="preserve">; </w:t>
      </w:r>
    </w:p>
    <w:p w14:paraId="56AB292C" w14:textId="4C4DD71D" w:rsidR="00A83EFB" w:rsidRPr="00C35F04" w:rsidRDefault="00A83EFB" w:rsidP="00C35F04">
      <w:pPr>
        <w:numPr>
          <w:ilvl w:val="0"/>
          <w:numId w:val="6"/>
        </w:numPr>
        <w:spacing w:line="480" w:lineRule="auto"/>
      </w:pPr>
      <w:r w:rsidRPr="00C35F04">
        <w:t>Counties where the project is located</w:t>
      </w:r>
      <w:r w:rsidR="00431621">
        <w:t>; and</w:t>
      </w:r>
    </w:p>
    <w:p w14:paraId="560F354A" w14:textId="14E6E18A" w:rsidR="00A83EFB" w:rsidRPr="007E2C30" w:rsidRDefault="00A83EFB" w:rsidP="00C35F04">
      <w:pPr>
        <w:numPr>
          <w:ilvl w:val="0"/>
          <w:numId w:val="6"/>
        </w:numPr>
        <w:spacing w:line="480" w:lineRule="auto"/>
      </w:pPr>
      <w:r w:rsidRPr="00C35F04">
        <w:t>Congressional District number where the project is located</w:t>
      </w:r>
      <w:r w:rsidR="008E5444">
        <w:t>.</w:t>
      </w:r>
    </w:p>
    <w:p w14:paraId="5A0A7B2B" w14:textId="74FA3853" w:rsidR="00A83EFB" w:rsidRPr="008E5444" w:rsidRDefault="00A83EFB" w:rsidP="00C35F04">
      <w:pPr>
        <w:tabs>
          <w:tab w:val="left" w:pos="432"/>
          <w:tab w:val="left" w:pos="720"/>
          <w:tab w:val="left" w:pos="1440"/>
        </w:tabs>
        <w:spacing w:line="480" w:lineRule="auto"/>
        <w:rPr>
          <w:b/>
        </w:rPr>
      </w:pPr>
      <w:r w:rsidRPr="008E5444">
        <w:rPr>
          <w:b/>
        </w:rPr>
        <w:lastRenderedPageBreak/>
        <w:t xml:space="preserve">Tribal Resolution Attachment </w:t>
      </w:r>
      <w:r w:rsidR="008E5444">
        <w:rPr>
          <w:b/>
        </w:rPr>
        <w:t>(Mandatory C</w:t>
      </w:r>
      <w:r w:rsidRPr="008E5444">
        <w:rPr>
          <w:b/>
        </w:rPr>
        <w:t>omponent 5)</w:t>
      </w:r>
    </w:p>
    <w:p w14:paraId="5F23FFDA" w14:textId="02F19B94" w:rsidR="00A83EFB" w:rsidRPr="00C35F04" w:rsidRDefault="00A83EFB" w:rsidP="00C35F04">
      <w:pPr>
        <w:widowControl w:val="0"/>
        <w:tabs>
          <w:tab w:val="left" w:pos="360"/>
        </w:tabs>
        <w:spacing w:line="480" w:lineRule="auto"/>
        <w:rPr>
          <w:color w:val="000000"/>
        </w:rPr>
      </w:pPr>
      <w:r w:rsidRPr="00C35F04">
        <w:rPr>
          <w:color w:val="000000"/>
        </w:rPr>
        <w:t xml:space="preserve">Applicants must include as an attachment to their application a Tribal resolution issued in the fiscal year of the grant application, authorizing the submission of a </w:t>
      </w:r>
      <w:r w:rsidR="007556E8">
        <w:rPr>
          <w:color w:val="000000"/>
        </w:rPr>
        <w:t xml:space="preserve">FY 2020 </w:t>
      </w:r>
      <w:r w:rsidR="00F60611">
        <w:rPr>
          <w:color w:val="000000"/>
        </w:rPr>
        <w:t>LLGP</w:t>
      </w:r>
      <w:r w:rsidRPr="00C35F04">
        <w:rPr>
          <w:color w:val="000000"/>
        </w:rPr>
        <w:t xml:space="preserve"> grant application. It must be signed by authorized Tribal representative(s). The Tribal resolution must also include:</w:t>
      </w:r>
    </w:p>
    <w:p w14:paraId="031B493B" w14:textId="30DC8137" w:rsidR="00A83EFB" w:rsidRPr="007E2C30" w:rsidRDefault="00A83EFB" w:rsidP="007E2C30">
      <w:pPr>
        <w:pStyle w:val="ListParagraph"/>
        <w:widowControl w:val="0"/>
        <w:numPr>
          <w:ilvl w:val="0"/>
          <w:numId w:val="14"/>
        </w:numPr>
        <w:tabs>
          <w:tab w:val="left" w:pos="360"/>
        </w:tabs>
        <w:spacing w:line="480" w:lineRule="auto"/>
        <w:rPr>
          <w:color w:val="000000"/>
        </w:rPr>
      </w:pPr>
      <w:r w:rsidRPr="007E2C30">
        <w:rPr>
          <w:color w:val="000000"/>
        </w:rPr>
        <w:t>A desc</w:t>
      </w:r>
      <w:r w:rsidR="00741F57">
        <w:rPr>
          <w:color w:val="000000"/>
        </w:rPr>
        <w:t>ription of the language project</w:t>
      </w:r>
      <w:r w:rsidRPr="007E2C30">
        <w:rPr>
          <w:color w:val="000000"/>
        </w:rPr>
        <w:t xml:space="preserve"> to be developed; and</w:t>
      </w:r>
    </w:p>
    <w:p w14:paraId="3D75EC9B" w14:textId="415AE9FB" w:rsidR="00A83EFB" w:rsidRPr="007E2C30" w:rsidRDefault="00A83EFB" w:rsidP="007E2C30">
      <w:pPr>
        <w:pStyle w:val="ListParagraph"/>
        <w:widowControl w:val="0"/>
        <w:numPr>
          <w:ilvl w:val="0"/>
          <w:numId w:val="14"/>
        </w:numPr>
        <w:tabs>
          <w:tab w:val="left" w:pos="360"/>
        </w:tabs>
        <w:spacing w:line="480" w:lineRule="auto"/>
        <w:rPr>
          <w:color w:val="000000"/>
        </w:rPr>
      </w:pPr>
      <w:r w:rsidRPr="007E2C30">
        <w:rPr>
          <w:color w:val="000000"/>
        </w:rPr>
        <w:t>An explicit reference to the Project Narrative being submitted.</w:t>
      </w:r>
    </w:p>
    <w:p w14:paraId="398C3ED6" w14:textId="40208C99" w:rsidR="00A83EFB" w:rsidRPr="007E2C30" w:rsidRDefault="00A83EFB" w:rsidP="00C35F04">
      <w:pPr>
        <w:spacing w:line="480" w:lineRule="auto"/>
        <w:rPr>
          <w:rFonts w:eastAsiaTheme="minorHAnsi"/>
          <w:b/>
          <w:u w:val="single"/>
        </w:rPr>
      </w:pPr>
      <w:r w:rsidRPr="00C35F04">
        <w:rPr>
          <w:rFonts w:eastAsiaTheme="minorHAnsi"/>
          <w:b/>
          <w:u w:val="single"/>
        </w:rPr>
        <w:t>Step 3. Prepare the Project Narrative Attachment Form for Submission</w:t>
      </w:r>
    </w:p>
    <w:p w14:paraId="218C638B" w14:textId="0F5D06DC" w:rsidR="00A83EFB" w:rsidRPr="00260D4D" w:rsidRDefault="00A83EFB" w:rsidP="00C35F04">
      <w:pPr>
        <w:spacing w:line="480" w:lineRule="auto"/>
        <w:rPr>
          <w:rFonts w:eastAsiaTheme="minorHAnsi"/>
        </w:rPr>
      </w:pPr>
      <w:r w:rsidRPr="00C35F04">
        <w:rPr>
          <w:rFonts w:eastAsiaTheme="minorHAnsi"/>
          <w:b/>
        </w:rPr>
        <w:t xml:space="preserve">Note: </w:t>
      </w:r>
      <w:r w:rsidRPr="008E5444">
        <w:rPr>
          <w:rFonts w:eastAsiaTheme="minorHAnsi"/>
        </w:rPr>
        <w:t xml:space="preserve">Mandatory components 2 – 5 must be submitted using the Project Narrative Attachment </w:t>
      </w:r>
      <w:r w:rsidRPr="00260D4D">
        <w:rPr>
          <w:rFonts w:eastAsiaTheme="minorHAnsi"/>
        </w:rPr>
        <w:t xml:space="preserve">Form.  </w:t>
      </w:r>
    </w:p>
    <w:p w14:paraId="21D38AF6" w14:textId="77777777" w:rsidR="00A83EFB" w:rsidRPr="00260D4D" w:rsidRDefault="00A83EFB" w:rsidP="00C35F04">
      <w:pPr>
        <w:spacing w:line="480" w:lineRule="auto"/>
        <w:rPr>
          <w:rFonts w:eastAsiaTheme="minorHAnsi"/>
          <w:b/>
        </w:rPr>
      </w:pPr>
      <w:r w:rsidRPr="00260D4D">
        <w:rPr>
          <w:rFonts w:eastAsiaTheme="minorHAnsi"/>
          <w:b/>
        </w:rPr>
        <w:t>Instructions to download the Project Narrative Attachment Form:</w:t>
      </w:r>
    </w:p>
    <w:p w14:paraId="4B86D370" w14:textId="77777777" w:rsidR="00A83EFB" w:rsidRPr="00C35F04" w:rsidRDefault="00A83EFB" w:rsidP="007E2C30">
      <w:pPr>
        <w:numPr>
          <w:ilvl w:val="0"/>
          <w:numId w:val="16"/>
        </w:numPr>
        <w:spacing w:line="480" w:lineRule="auto"/>
        <w:contextualSpacing/>
        <w:rPr>
          <w:rFonts w:eastAsiaTheme="minorHAnsi"/>
        </w:rPr>
      </w:pPr>
      <w:r w:rsidRPr="00C35F04">
        <w:rPr>
          <w:rFonts w:eastAsiaTheme="minorHAnsi"/>
        </w:rPr>
        <w:t xml:space="preserve">Go to </w:t>
      </w:r>
      <w:hyperlink r:id="rId12" w:history="1">
        <w:r w:rsidRPr="00C35F04">
          <w:rPr>
            <w:rFonts w:eastAsiaTheme="minorHAnsi"/>
            <w:color w:val="0563C1" w:themeColor="hyperlink"/>
            <w:u w:val="single"/>
          </w:rPr>
          <w:t>www.grants.gov</w:t>
        </w:r>
      </w:hyperlink>
    </w:p>
    <w:p w14:paraId="0E6A41E3" w14:textId="77777777" w:rsidR="00A83EFB" w:rsidRPr="00C35F04" w:rsidRDefault="00A83EFB" w:rsidP="007E2C30">
      <w:pPr>
        <w:numPr>
          <w:ilvl w:val="0"/>
          <w:numId w:val="16"/>
        </w:numPr>
        <w:spacing w:line="480" w:lineRule="auto"/>
        <w:contextualSpacing/>
        <w:rPr>
          <w:rFonts w:eastAsiaTheme="minorHAnsi"/>
        </w:rPr>
      </w:pPr>
      <w:r w:rsidRPr="00C35F04">
        <w:rPr>
          <w:rFonts w:eastAsiaTheme="minorHAnsi"/>
        </w:rPr>
        <w:t>Select the “forms” tab. This will open a page within the table titled “SF-424 FAMILY FORMS</w:t>
      </w:r>
      <w:r w:rsidR="00DB490D" w:rsidRPr="00C35F04">
        <w:rPr>
          <w:rFonts w:eastAsiaTheme="minorHAnsi"/>
        </w:rPr>
        <w:t>.</w:t>
      </w:r>
      <w:r w:rsidRPr="00C35F04">
        <w:rPr>
          <w:rFonts w:eastAsiaTheme="minorHAnsi"/>
        </w:rPr>
        <w:t xml:space="preserve">” </w:t>
      </w:r>
    </w:p>
    <w:p w14:paraId="1D6E5EE9" w14:textId="77777777" w:rsidR="00A83EFB" w:rsidRPr="00C35F04" w:rsidRDefault="00A83EFB" w:rsidP="007E2C30">
      <w:pPr>
        <w:numPr>
          <w:ilvl w:val="0"/>
          <w:numId w:val="16"/>
        </w:numPr>
        <w:spacing w:line="480" w:lineRule="auto"/>
        <w:contextualSpacing/>
        <w:rPr>
          <w:rFonts w:eastAsiaTheme="minorHAnsi"/>
        </w:rPr>
      </w:pPr>
      <w:r w:rsidRPr="00C35F04">
        <w:rPr>
          <w:rFonts w:eastAsiaTheme="minorHAnsi"/>
        </w:rPr>
        <w:t>Under the column “Agency Owner” three quarters down the table (52</w:t>
      </w:r>
      <w:r w:rsidRPr="00C35F04">
        <w:rPr>
          <w:rFonts w:eastAsiaTheme="minorHAnsi"/>
          <w:vertAlign w:val="superscript"/>
        </w:rPr>
        <w:t>nd</w:t>
      </w:r>
      <w:r w:rsidRPr="00C35F04">
        <w:rPr>
          <w:rFonts w:eastAsiaTheme="minorHAnsi"/>
        </w:rPr>
        <w:t xml:space="preserve"> row), is listed, Grants.gov -</w:t>
      </w:r>
      <w:r w:rsidRPr="00C35F04">
        <w:rPr>
          <w:rFonts w:eastAsiaTheme="minorHAnsi"/>
          <w:b/>
        </w:rPr>
        <w:t xml:space="preserve"> </w:t>
      </w:r>
      <w:r w:rsidRPr="00C35F04">
        <w:rPr>
          <w:rFonts w:eastAsiaTheme="minorHAnsi"/>
        </w:rPr>
        <w:t xml:space="preserve">Project Narrative Attachment Form. </w:t>
      </w:r>
    </w:p>
    <w:p w14:paraId="458F2E8E" w14:textId="4DDC78D0" w:rsidR="00A83EFB" w:rsidRPr="007E2C30" w:rsidRDefault="00A83EFB" w:rsidP="007E2C30">
      <w:pPr>
        <w:numPr>
          <w:ilvl w:val="0"/>
          <w:numId w:val="16"/>
        </w:numPr>
        <w:spacing w:line="480" w:lineRule="auto"/>
        <w:contextualSpacing/>
        <w:rPr>
          <w:rFonts w:eastAsiaTheme="minorHAnsi"/>
        </w:rPr>
      </w:pPr>
      <w:r w:rsidRPr="00C35F04">
        <w:rPr>
          <w:rFonts w:eastAsiaTheme="minorHAnsi"/>
        </w:rPr>
        <w:t xml:space="preserve">Click on the blue PDF letters to download the one page document.  </w:t>
      </w:r>
    </w:p>
    <w:p w14:paraId="2BC48288" w14:textId="155BC514" w:rsidR="00A83EFB" w:rsidRPr="00C35F04" w:rsidRDefault="00A83EFB" w:rsidP="007E2C30">
      <w:pPr>
        <w:spacing w:line="480" w:lineRule="auto"/>
        <w:ind w:firstLine="360"/>
        <w:rPr>
          <w:rFonts w:eastAsiaTheme="minorHAnsi"/>
        </w:rPr>
      </w:pPr>
      <w:r w:rsidRPr="00C35F04">
        <w:rPr>
          <w:rFonts w:eastAsiaTheme="minorHAnsi"/>
        </w:rPr>
        <w:t>When the applicant has successfully downloaded the Project Narrative Attachment Form, follow the next steps to upload documents:</w:t>
      </w:r>
    </w:p>
    <w:p w14:paraId="4F99F853" w14:textId="4479D94A" w:rsidR="00A83EFB" w:rsidRPr="00260D4D" w:rsidRDefault="00A83EFB" w:rsidP="00260D4D">
      <w:pPr>
        <w:numPr>
          <w:ilvl w:val="0"/>
          <w:numId w:val="17"/>
        </w:numPr>
        <w:spacing w:line="480" w:lineRule="auto"/>
        <w:contextualSpacing/>
        <w:rPr>
          <w:rFonts w:eastAsiaTheme="minorHAnsi"/>
        </w:rPr>
      </w:pPr>
      <w:r w:rsidRPr="00C35F04">
        <w:rPr>
          <w:rFonts w:eastAsiaTheme="minorHAnsi"/>
        </w:rPr>
        <w:t>On the Project Narrative Attachment Form, click on the button titled “Add Project Narrative File</w:t>
      </w:r>
      <w:r w:rsidR="00DB490D" w:rsidRPr="00C35F04">
        <w:rPr>
          <w:rFonts w:eastAsiaTheme="minorHAnsi"/>
        </w:rPr>
        <w:t>.</w:t>
      </w:r>
      <w:r w:rsidRPr="00C35F04">
        <w:rPr>
          <w:rFonts w:eastAsiaTheme="minorHAnsi"/>
        </w:rPr>
        <w:t>”</w:t>
      </w:r>
    </w:p>
    <w:p w14:paraId="6725EB1A" w14:textId="50DB4885" w:rsidR="00A83EFB" w:rsidRPr="00260D4D" w:rsidRDefault="00A83EFB" w:rsidP="007E2C30">
      <w:pPr>
        <w:numPr>
          <w:ilvl w:val="0"/>
          <w:numId w:val="17"/>
        </w:numPr>
        <w:spacing w:line="480" w:lineRule="auto"/>
        <w:contextualSpacing/>
        <w:rPr>
          <w:rFonts w:eastAsiaTheme="minorHAnsi"/>
        </w:rPr>
      </w:pPr>
      <w:r w:rsidRPr="00C35F04">
        <w:rPr>
          <w:rFonts w:eastAsiaTheme="minorHAnsi"/>
        </w:rPr>
        <w:t xml:space="preserve">Select the </w:t>
      </w:r>
      <w:r w:rsidRPr="00260D4D">
        <w:rPr>
          <w:rFonts w:eastAsiaTheme="minorHAnsi"/>
        </w:rPr>
        <w:t>Project Narrative that you want to upload and click “open” to upload the file.</w:t>
      </w:r>
    </w:p>
    <w:p w14:paraId="3D4A2280" w14:textId="3F73F488" w:rsidR="00A83EFB" w:rsidRPr="007E2C30" w:rsidRDefault="00A83EFB" w:rsidP="007E2C30">
      <w:pPr>
        <w:widowControl w:val="0"/>
        <w:numPr>
          <w:ilvl w:val="0"/>
          <w:numId w:val="17"/>
        </w:numPr>
        <w:tabs>
          <w:tab w:val="left" w:pos="360"/>
        </w:tabs>
        <w:spacing w:line="480" w:lineRule="auto"/>
        <w:rPr>
          <w:color w:val="000000"/>
        </w:rPr>
      </w:pPr>
      <w:r w:rsidRPr="00260D4D">
        <w:rPr>
          <w:color w:val="000000"/>
        </w:rPr>
        <w:t xml:space="preserve">On the same Project Narrative Attachment Form, you will find a grey button titled “Add </w:t>
      </w:r>
      <w:r w:rsidRPr="00260D4D">
        <w:rPr>
          <w:color w:val="000000"/>
        </w:rPr>
        <w:lastRenderedPageBreak/>
        <w:t>Optional Project Narrative File.” Use this button to upload the Budget Narrative, Critical Information Page, and the Tribal Resolution as attachments</w:t>
      </w:r>
      <w:r w:rsidRPr="00C35F04">
        <w:rPr>
          <w:color w:val="000000"/>
        </w:rPr>
        <w:t>.</w:t>
      </w:r>
      <w:r w:rsidRPr="00C35F04">
        <w:rPr>
          <w:b/>
          <w:color w:val="000000"/>
        </w:rPr>
        <w:t xml:space="preserve"> </w:t>
      </w:r>
      <w:r w:rsidRPr="00C35F04">
        <w:rPr>
          <w:color w:val="000000"/>
        </w:rPr>
        <w:t xml:space="preserve"> </w:t>
      </w:r>
    </w:p>
    <w:p w14:paraId="70BCA3F2" w14:textId="7AC7AF7C" w:rsidR="00A83EFB" w:rsidRPr="007E2C30" w:rsidRDefault="007E2C30" w:rsidP="007E2C30">
      <w:pPr>
        <w:widowControl w:val="0"/>
        <w:tabs>
          <w:tab w:val="left" w:pos="360"/>
        </w:tabs>
        <w:spacing w:line="480" w:lineRule="auto"/>
        <w:rPr>
          <w:b/>
          <w:color w:val="000000"/>
        </w:rPr>
      </w:pPr>
      <w:r>
        <w:rPr>
          <w:color w:val="000000"/>
        </w:rPr>
        <w:tab/>
      </w:r>
      <w:r w:rsidR="00A83EFB" w:rsidRPr="00C35F04">
        <w:rPr>
          <w:color w:val="000000"/>
        </w:rPr>
        <w:t xml:space="preserve">When the applicant has completed uploading the Project Narrative and the attachments (Budget, Tribal Resolution, and Critical Information Page) to the </w:t>
      </w:r>
      <w:r w:rsidR="00A83EFB" w:rsidRPr="00C35F04">
        <w:rPr>
          <w:rFonts w:eastAsiaTheme="minorHAnsi"/>
        </w:rPr>
        <w:t xml:space="preserve">Project Narrative Attachment Form, the applicant will save and name the file </w:t>
      </w:r>
      <w:r w:rsidR="00A83EFB" w:rsidRPr="00C35F04">
        <w:rPr>
          <w:color w:val="000000"/>
        </w:rPr>
        <w:t xml:space="preserve">using the following format: </w:t>
      </w:r>
      <w:r w:rsidR="00A83EFB" w:rsidRPr="00C35F04">
        <w:rPr>
          <w:i/>
          <w:color w:val="000000"/>
        </w:rPr>
        <w:t>Tribal Name</w:t>
      </w:r>
      <w:r w:rsidR="007556E8">
        <w:rPr>
          <w:color w:val="000000"/>
        </w:rPr>
        <w:t xml:space="preserve"> </w:t>
      </w:r>
      <w:r w:rsidR="00F60611">
        <w:rPr>
          <w:color w:val="000000"/>
        </w:rPr>
        <w:t>LLGP</w:t>
      </w:r>
      <w:r w:rsidR="00A83EFB" w:rsidRPr="00C35F04">
        <w:rPr>
          <w:color w:val="000000"/>
        </w:rPr>
        <w:t xml:space="preserve"> Grant Attachments. </w:t>
      </w:r>
    </w:p>
    <w:p w14:paraId="59A937A4" w14:textId="082A4644" w:rsidR="00A83EFB" w:rsidRPr="007E2C30" w:rsidRDefault="007E2C30" w:rsidP="00C35F04">
      <w:pPr>
        <w:widowControl w:val="0"/>
        <w:tabs>
          <w:tab w:val="left" w:pos="360"/>
        </w:tabs>
        <w:spacing w:line="480" w:lineRule="auto"/>
        <w:rPr>
          <w:color w:val="000000"/>
        </w:rPr>
      </w:pPr>
      <w:r>
        <w:rPr>
          <w:b/>
          <w:color w:val="000000"/>
        </w:rPr>
        <w:tab/>
      </w:r>
      <w:r w:rsidR="00A83EFB" w:rsidRPr="00C35F04">
        <w:rPr>
          <w:b/>
          <w:color w:val="000000"/>
        </w:rPr>
        <w:t>Example</w:t>
      </w:r>
      <w:r w:rsidR="00A83EFB" w:rsidRPr="00C35F04">
        <w:rPr>
          <w:color w:val="000000"/>
        </w:rPr>
        <w:t xml:space="preserve"> for naming the </w:t>
      </w:r>
      <w:r w:rsidR="00A83EFB" w:rsidRPr="00C35F04">
        <w:rPr>
          <w:rFonts w:eastAsiaTheme="minorHAnsi"/>
        </w:rPr>
        <w:t>Project Narrative Attachment Form</w:t>
      </w:r>
      <w:r w:rsidR="00A83EFB" w:rsidRPr="00C35F04">
        <w:rPr>
          <w:color w:val="000000"/>
        </w:rPr>
        <w:t xml:space="preserve"> file: Pueblo of Lagun</w:t>
      </w:r>
      <w:r w:rsidR="007556E8">
        <w:rPr>
          <w:color w:val="000000"/>
        </w:rPr>
        <w:t xml:space="preserve">a </w:t>
      </w:r>
      <w:r w:rsidR="00F60611">
        <w:rPr>
          <w:color w:val="000000"/>
        </w:rPr>
        <w:t>LLGP</w:t>
      </w:r>
      <w:r>
        <w:rPr>
          <w:color w:val="000000"/>
        </w:rPr>
        <w:t xml:space="preserve"> Grant Attachments</w:t>
      </w:r>
      <w:r w:rsidR="00C14DAE">
        <w:rPr>
          <w:color w:val="000000"/>
        </w:rPr>
        <w:t>.</w:t>
      </w:r>
    </w:p>
    <w:p w14:paraId="63E190F4" w14:textId="3AF2A959" w:rsidR="00A83EFB" w:rsidRPr="00C35F04" w:rsidRDefault="00A83EFB" w:rsidP="00C35F04">
      <w:pPr>
        <w:widowControl w:val="0"/>
        <w:tabs>
          <w:tab w:val="left" w:pos="360"/>
        </w:tabs>
        <w:spacing w:line="480" w:lineRule="auto"/>
        <w:rPr>
          <w:b/>
          <w:color w:val="000000"/>
          <w:u w:val="single"/>
        </w:rPr>
      </w:pPr>
      <w:r w:rsidRPr="00C35F04">
        <w:rPr>
          <w:b/>
          <w:color w:val="000000"/>
          <w:u w:val="single"/>
        </w:rPr>
        <w:t xml:space="preserve">Step </w:t>
      </w:r>
      <w:r w:rsidR="00097655">
        <w:rPr>
          <w:b/>
          <w:color w:val="000000"/>
          <w:u w:val="single"/>
        </w:rPr>
        <w:t>4. Submit</w:t>
      </w:r>
      <w:r w:rsidR="007556E8">
        <w:rPr>
          <w:b/>
          <w:color w:val="000000"/>
          <w:u w:val="single"/>
        </w:rPr>
        <w:t xml:space="preserve"> the Completed </w:t>
      </w:r>
      <w:r w:rsidR="00F60611">
        <w:rPr>
          <w:b/>
          <w:color w:val="000000"/>
          <w:u w:val="single"/>
        </w:rPr>
        <w:t>LLGP</w:t>
      </w:r>
      <w:r w:rsidRPr="00C35F04">
        <w:rPr>
          <w:b/>
          <w:color w:val="000000"/>
          <w:u w:val="single"/>
        </w:rPr>
        <w:t xml:space="preserve"> Grant Proposal</w:t>
      </w:r>
    </w:p>
    <w:p w14:paraId="1350A56C" w14:textId="2F6BAA6F" w:rsidR="00427776" w:rsidRDefault="00741F57" w:rsidP="00427776">
      <w:pPr>
        <w:widowControl w:val="0"/>
        <w:tabs>
          <w:tab w:val="left" w:pos="360"/>
        </w:tabs>
        <w:spacing w:line="480" w:lineRule="auto"/>
        <w:rPr>
          <w:rFonts w:eastAsiaTheme="minorHAnsi"/>
        </w:rPr>
      </w:pPr>
      <w:r>
        <w:rPr>
          <w:color w:val="000000"/>
        </w:rPr>
        <w:tab/>
      </w:r>
      <w:r w:rsidR="00A83EFB" w:rsidRPr="00C35F04">
        <w:rPr>
          <w:color w:val="000000"/>
        </w:rPr>
        <w:t xml:space="preserve">Applicants must submit the </w:t>
      </w:r>
      <w:r w:rsidR="00260D4D" w:rsidRPr="008E5444">
        <w:rPr>
          <w:rFonts w:eastAsiaTheme="minorHAnsi"/>
        </w:rPr>
        <w:t>A</w:t>
      </w:r>
      <w:r w:rsidR="00260D4D" w:rsidRPr="00260D4D">
        <w:rPr>
          <w:rFonts w:eastAsiaTheme="minorHAnsi"/>
        </w:rPr>
        <w:t>pplication for Federal Assistance</w:t>
      </w:r>
      <w:r w:rsidR="00260D4D" w:rsidRPr="00260D4D">
        <w:rPr>
          <w:color w:val="000000"/>
        </w:rPr>
        <w:t xml:space="preserve"> </w:t>
      </w:r>
      <w:r w:rsidR="00A83EFB" w:rsidRPr="00260D4D">
        <w:rPr>
          <w:color w:val="000000"/>
        </w:rPr>
        <w:t>SF-424 form and the Project Narrative Attachment Form</w:t>
      </w:r>
      <w:r w:rsidR="00A83EFB" w:rsidRPr="00C35F04">
        <w:rPr>
          <w:b/>
          <w:color w:val="000000"/>
        </w:rPr>
        <w:t xml:space="preserve"> </w:t>
      </w:r>
      <w:r w:rsidR="00A83EFB" w:rsidRPr="00C35F04">
        <w:rPr>
          <w:color w:val="000000"/>
        </w:rPr>
        <w:t>in a single email to</w:t>
      </w:r>
      <w:r w:rsidR="00427776">
        <w:rPr>
          <w:color w:val="000000"/>
        </w:rPr>
        <w:t xml:space="preserve"> </w:t>
      </w:r>
      <w:r w:rsidR="00427776">
        <w:t>the email listed in the ADDRESSES section of this notice</w:t>
      </w:r>
      <w:r w:rsidR="00427776" w:rsidRPr="000954E3">
        <w:rPr>
          <w:rFonts w:eastAsiaTheme="minorHAnsi"/>
        </w:rPr>
        <w:t xml:space="preserve"> </w:t>
      </w:r>
      <w:r w:rsidR="00427776">
        <w:rPr>
          <w:rFonts w:eastAsiaTheme="minorHAnsi"/>
        </w:rPr>
        <w:t>and:</w:t>
      </w:r>
    </w:p>
    <w:p w14:paraId="17E6D86F" w14:textId="352D7771" w:rsidR="00427776" w:rsidRPr="000954E3" w:rsidRDefault="00427776" w:rsidP="00427776">
      <w:pPr>
        <w:pStyle w:val="ListParagraph"/>
        <w:widowControl w:val="0"/>
        <w:numPr>
          <w:ilvl w:val="0"/>
          <w:numId w:val="45"/>
        </w:numPr>
        <w:tabs>
          <w:tab w:val="left" w:pos="360"/>
        </w:tabs>
        <w:spacing w:line="480" w:lineRule="auto"/>
        <w:rPr>
          <w:rFonts w:eastAsiaTheme="minorHAnsi"/>
        </w:rPr>
      </w:pPr>
      <w:r>
        <w:rPr>
          <w:rFonts w:eastAsiaTheme="minorHAnsi"/>
        </w:rPr>
        <w:t xml:space="preserve">State </w:t>
      </w:r>
      <w:r w:rsidRPr="000954E3">
        <w:rPr>
          <w:rFonts w:eastAsiaTheme="minorHAnsi"/>
        </w:rPr>
        <w:t>“</w:t>
      </w:r>
      <w:r w:rsidR="00773874">
        <w:rPr>
          <w:bCs/>
          <w:color w:val="222222"/>
          <w:shd w:val="clear" w:color="auto" w:fill="FFFFFF"/>
        </w:rPr>
        <w:t>LLGP</w:t>
      </w:r>
      <w:r w:rsidRPr="000954E3">
        <w:rPr>
          <w:bCs/>
          <w:color w:val="222222"/>
          <w:shd w:val="clear" w:color="auto" w:fill="FFFFFF"/>
        </w:rPr>
        <w:t xml:space="preserve"> APPLICATION NARRATIVE AND SF-424”</w:t>
      </w:r>
      <w:r>
        <w:rPr>
          <w:bCs/>
          <w:color w:val="222222"/>
          <w:shd w:val="clear" w:color="auto" w:fill="FFFFFF"/>
        </w:rPr>
        <w:t xml:space="preserve"> in the email subject line; and</w:t>
      </w:r>
    </w:p>
    <w:p w14:paraId="37667944" w14:textId="49C5B21D" w:rsidR="00A83EFB" w:rsidRPr="00427776" w:rsidRDefault="00427776" w:rsidP="00C35F04">
      <w:pPr>
        <w:pStyle w:val="ListParagraph"/>
        <w:widowControl w:val="0"/>
        <w:numPr>
          <w:ilvl w:val="0"/>
          <w:numId w:val="45"/>
        </w:numPr>
        <w:tabs>
          <w:tab w:val="left" w:pos="360"/>
        </w:tabs>
        <w:spacing w:line="480" w:lineRule="auto"/>
        <w:rPr>
          <w:rFonts w:eastAsiaTheme="minorHAnsi"/>
        </w:rPr>
      </w:pPr>
      <w:r>
        <w:rPr>
          <w:bCs/>
          <w:color w:val="222222"/>
          <w:shd w:val="clear" w:color="auto" w:fill="FFFFFF"/>
        </w:rPr>
        <w:t>Include “</w:t>
      </w:r>
      <w:r w:rsidRPr="00C35F04">
        <w:rPr>
          <w:rFonts w:eastAsiaTheme="minorHAnsi"/>
        </w:rPr>
        <w:t xml:space="preserve">Attention: </w:t>
      </w:r>
      <w:r>
        <w:rPr>
          <w:rFonts w:eastAsiaTheme="minorHAnsi"/>
        </w:rPr>
        <w:t>James R. West</w:t>
      </w:r>
      <w:r w:rsidRPr="00C35F04">
        <w:rPr>
          <w:rFonts w:eastAsiaTheme="minorHAnsi"/>
        </w:rPr>
        <w:t xml:space="preserve">, </w:t>
      </w:r>
      <w:r>
        <w:rPr>
          <w:rFonts w:eastAsiaTheme="minorHAnsi"/>
        </w:rPr>
        <w:t>Program Analyst</w:t>
      </w:r>
      <w:r w:rsidRPr="00C35F04">
        <w:rPr>
          <w:rFonts w:eastAsiaTheme="minorHAnsi"/>
        </w:rPr>
        <w:t xml:space="preserve">, </w:t>
      </w:r>
      <w:r>
        <w:rPr>
          <w:rFonts w:eastAsiaTheme="minorHAnsi"/>
        </w:rPr>
        <w:t>Office of Indian Energy and Economic Development” in the first line of the email</w:t>
      </w:r>
      <w:r w:rsidRPr="000954E3">
        <w:rPr>
          <w:rFonts w:eastAsiaTheme="minorHAnsi"/>
        </w:rPr>
        <w:t>.</w:t>
      </w:r>
    </w:p>
    <w:p w14:paraId="7897958B" w14:textId="4E6DDFD7" w:rsidR="007F081C" w:rsidRPr="007E2C30" w:rsidRDefault="00C14DAE" w:rsidP="00C35F04">
      <w:pPr>
        <w:widowControl w:val="0"/>
        <w:tabs>
          <w:tab w:val="left" w:pos="360"/>
        </w:tabs>
        <w:spacing w:line="480" w:lineRule="auto"/>
        <w:rPr>
          <w:rFonts w:eastAsiaTheme="minorHAnsi"/>
        </w:rPr>
      </w:pPr>
      <w:r>
        <w:tab/>
      </w:r>
      <w:r w:rsidR="007F081C" w:rsidRPr="007E2C30">
        <w:t>Applications and mandatory</w:t>
      </w:r>
      <w:r w:rsidR="007F081C">
        <w:t xml:space="preserve"> attachments received and date stamped after the</w:t>
      </w:r>
      <w:r w:rsidR="007F081C" w:rsidRPr="007E2C30">
        <w:t xml:space="preserve"> time</w:t>
      </w:r>
      <w:r w:rsidR="007F081C">
        <w:t xml:space="preserve"> listed in the DATES section of this notice</w:t>
      </w:r>
      <w:r w:rsidR="007F081C" w:rsidRPr="007E2C30">
        <w:t xml:space="preserve"> will not be considered by the Awarding Official. </w:t>
      </w:r>
      <w:r w:rsidR="007E2C30" w:rsidRPr="007E2C30">
        <w:t>IEED will accept applications at any time before the deadline and will send a notification of receipt to the return email address on the application package, along with a determination of whether the application is complete.</w:t>
      </w:r>
    </w:p>
    <w:p w14:paraId="4CA0BF57" w14:textId="1F98E6C8" w:rsidR="00A83EFB" w:rsidRPr="007E2C30" w:rsidRDefault="007E2C30" w:rsidP="007E2C30">
      <w:pPr>
        <w:widowControl w:val="0"/>
        <w:tabs>
          <w:tab w:val="left" w:pos="360"/>
        </w:tabs>
        <w:spacing w:line="480" w:lineRule="auto"/>
        <w:rPr>
          <w:color w:val="000000"/>
        </w:rPr>
      </w:pPr>
      <w:r>
        <w:rPr>
          <w:b/>
          <w:color w:val="000000"/>
        </w:rPr>
        <w:tab/>
      </w:r>
      <w:r w:rsidR="00A83EFB" w:rsidRPr="00C35F04">
        <w:rPr>
          <w:b/>
          <w:color w:val="000000"/>
        </w:rPr>
        <w:t>Incomplete Applications</w:t>
      </w:r>
      <w:r w:rsidR="00A83EFB" w:rsidRPr="00C35F04">
        <w:rPr>
          <w:color w:val="000000"/>
        </w:rPr>
        <w:t xml:space="preserve">. </w:t>
      </w:r>
      <w:r w:rsidR="00694148" w:rsidRPr="00C35F04">
        <w:rPr>
          <w:color w:val="000000"/>
        </w:rPr>
        <w:t xml:space="preserve">Applications submitted without one or more of the </w:t>
      </w:r>
      <w:r w:rsidR="00694148">
        <w:rPr>
          <w:color w:val="000000"/>
        </w:rPr>
        <w:t>five</w:t>
      </w:r>
      <w:r w:rsidR="00694148" w:rsidRPr="00C35F04">
        <w:rPr>
          <w:color w:val="000000"/>
        </w:rPr>
        <w:t xml:space="preserve"> mandatory </w:t>
      </w:r>
      <w:r w:rsidR="00694148">
        <w:rPr>
          <w:color w:val="000000"/>
        </w:rPr>
        <w:t>components</w:t>
      </w:r>
      <w:r w:rsidR="00694148" w:rsidRPr="00C35F04">
        <w:rPr>
          <w:color w:val="000000"/>
        </w:rPr>
        <w:t xml:space="preserve"> described above will be returned to the applicant with an explanation.</w:t>
      </w:r>
      <w:r w:rsidR="00694148">
        <w:rPr>
          <w:color w:val="000000"/>
        </w:rPr>
        <w:t xml:space="preserve"> </w:t>
      </w:r>
      <w:r w:rsidR="00A83EFB" w:rsidRPr="00C35F04">
        <w:rPr>
          <w:color w:val="000000"/>
        </w:rPr>
        <w:t xml:space="preserve">The applicant will then be allowed to correct any deficiencies and resubmit the proposal for consideration on or </w:t>
      </w:r>
      <w:r w:rsidR="00A83EFB" w:rsidRPr="00C35F04">
        <w:rPr>
          <w:color w:val="000000"/>
        </w:rPr>
        <w:lastRenderedPageBreak/>
        <w:t>before the deadline. This option will not be available to an applicant once the deadline has passed.</w:t>
      </w:r>
    </w:p>
    <w:p w14:paraId="4DD93FDA" w14:textId="39AB4F82" w:rsidR="00A83EFB" w:rsidRPr="00C35F04" w:rsidRDefault="007F081C" w:rsidP="00E2441A">
      <w:pPr>
        <w:spacing w:line="480" w:lineRule="auto"/>
        <w:contextualSpacing/>
        <w:rPr>
          <w:rFonts w:eastAsiaTheme="minorHAnsi"/>
        </w:rPr>
      </w:pPr>
      <w:r>
        <w:rPr>
          <w:rFonts w:eastAsiaTheme="minorHAnsi"/>
          <w:b/>
        </w:rPr>
        <w:t xml:space="preserve">IX.  </w:t>
      </w:r>
      <w:r w:rsidR="00A83EFB" w:rsidRPr="00C35F04">
        <w:rPr>
          <w:rFonts w:eastAsiaTheme="minorHAnsi"/>
          <w:b/>
        </w:rPr>
        <w:t>Review and Selection Process</w:t>
      </w:r>
      <w:r w:rsidR="007556E8">
        <w:rPr>
          <w:rFonts w:eastAsiaTheme="minorHAnsi"/>
        </w:rPr>
        <w:t>. Upon receiving a</w:t>
      </w:r>
      <w:r w:rsidR="00D44F2D">
        <w:rPr>
          <w:rFonts w:eastAsiaTheme="minorHAnsi"/>
        </w:rPr>
        <w:t>n</w:t>
      </w:r>
      <w:r w:rsidR="007556E8">
        <w:rPr>
          <w:rFonts w:eastAsiaTheme="minorHAnsi"/>
        </w:rPr>
        <w:t xml:space="preserve"> </w:t>
      </w:r>
      <w:r w:rsidR="00F60611">
        <w:rPr>
          <w:rFonts w:eastAsiaTheme="minorHAnsi"/>
        </w:rPr>
        <w:t>LLGP</w:t>
      </w:r>
      <w:r w:rsidR="00A83EFB" w:rsidRPr="00C35F04">
        <w:rPr>
          <w:rFonts w:eastAsiaTheme="minorHAnsi"/>
        </w:rPr>
        <w:t xml:space="preserve"> application, IEED will determine whether </w:t>
      </w:r>
      <w:r w:rsidR="00D44F2D">
        <w:rPr>
          <w:rFonts w:eastAsiaTheme="minorHAnsi"/>
        </w:rPr>
        <w:t>the application is complete</w:t>
      </w:r>
      <w:r w:rsidR="00A83EFB" w:rsidRPr="00C35F04">
        <w:rPr>
          <w:rFonts w:eastAsiaTheme="minorHAnsi"/>
        </w:rPr>
        <w:t xml:space="preserve">. Any proposal that is received after </w:t>
      </w:r>
      <w:r w:rsidR="007E2C30">
        <w:rPr>
          <w:rFonts w:eastAsiaTheme="minorHAnsi"/>
        </w:rPr>
        <w:t>the date and time in the</w:t>
      </w:r>
      <w:r w:rsidR="007E2C30" w:rsidRPr="007E2C30">
        <w:rPr>
          <w:rFonts w:eastAsiaTheme="minorHAnsi"/>
          <w:b/>
        </w:rPr>
        <w:t xml:space="preserve"> DATES</w:t>
      </w:r>
      <w:r w:rsidR="007E2C30">
        <w:rPr>
          <w:rFonts w:eastAsiaTheme="minorHAnsi"/>
        </w:rPr>
        <w:t xml:space="preserve"> section of this notice </w:t>
      </w:r>
      <w:r w:rsidR="00A83EFB" w:rsidRPr="00C35F04">
        <w:rPr>
          <w:rFonts w:eastAsiaTheme="minorHAnsi"/>
        </w:rPr>
        <w:t xml:space="preserve">will not be reviewed. If an application is not complete and the submission deadline has not passed, the applicant will be notified and given an opportunity to resubmit its application. </w:t>
      </w:r>
    </w:p>
    <w:p w14:paraId="602F19FB" w14:textId="5D8E999A" w:rsidR="00A83EFB" w:rsidRPr="007E2C30" w:rsidRDefault="007E2C30" w:rsidP="007E2C30">
      <w:pPr>
        <w:widowControl w:val="0"/>
        <w:tabs>
          <w:tab w:val="left" w:pos="360"/>
        </w:tabs>
        <w:spacing w:line="480" w:lineRule="auto"/>
        <w:rPr>
          <w:color w:val="000000"/>
        </w:rPr>
      </w:pPr>
      <w:r>
        <w:rPr>
          <w:rFonts w:eastAsiaTheme="minorHAnsi"/>
        </w:rPr>
        <w:tab/>
      </w:r>
      <w:r w:rsidR="00D44F2D">
        <w:rPr>
          <w:color w:val="000000"/>
        </w:rPr>
        <w:t>The Committee</w:t>
      </w:r>
      <w:r w:rsidR="00A83EFB" w:rsidRPr="00C35F04">
        <w:rPr>
          <w:color w:val="000000"/>
        </w:rPr>
        <w:t>, comprised of IEED staff</w:t>
      </w:r>
      <w:r w:rsidR="008840B4">
        <w:rPr>
          <w:color w:val="000000"/>
        </w:rPr>
        <w:t xml:space="preserve"> </w:t>
      </w:r>
      <w:r w:rsidR="00A85E5D">
        <w:rPr>
          <w:color w:val="000000"/>
        </w:rPr>
        <w:t>from other F</w:t>
      </w:r>
      <w:r w:rsidR="00A83EFB" w:rsidRPr="00C35F04">
        <w:rPr>
          <w:color w:val="000000"/>
        </w:rPr>
        <w:t>ederal agencies, and subject matter experts, will evaluate the proposals</w:t>
      </w:r>
      <w:r w:rsidR="007556E8">
        <w:rPr>
          <w:color w:val="000000"/>
        </w:rPr>
        <w:t xml:space="preserve"> against the ranking criteria. </w:t>
      </w:r>
      <w:r w:rsidR="00A83EFB" w:rsidRPr="00C35F04">
        <w:rPr>
          <w:color w:val="000000"/>
        </w:rPr>
        <w:t xml:space="preserve">Proposals </w:t>
      </w:r>
      <w:r w:rsidR="00C14DAE">
        <w:rPr>
          <w:color w:val="000000"/>
        </w:rPr>
        <w:t>w</w:t>
      </w:r>
      <w:r w:rsidR="00F418BE">
        <w:rPr>
          <w:color w:val="000000"/>
        </w:rPr>
        <w:t>ill be evaluated using the three</w:t>
      </w:r>
      <w:r w:rsidR="00C14DAE">
        <w:rPr>
          <w:color w:val="000000"/>
        </w:rPr>
        <w:t xml:space="preserve"> ranking</w:t>
      </w:r>
      <w:r w:rsidR="00A83EFB" w:rsidRPr="00C35F04">
        <w:rPr>
          <w:color w:val="000000"/>
        </w:rPr>
        <w:t xml:space="preserve"> criteria listed below, with a maximum achievable total of 100 points. </w:t>
      </w:r>
    </w:p>
    <w:p w14:paraId="673DDA87" w14:textId="3CD5553F" w:rsidR="00C14DAE" w:rsidRPr="006752DE" w:rsidRDefault="007E2C30" w:rsidP="00C35F04">
      <w:pPr>
        <w:widowControl w:val="0"/>
        <w:tabs>
          <w:tab w:val="left" w:pos="360"/>
        </w:tabs>
        <w:spacing w:line="480" w:lineRule="auto"/>
        <w:rPr>
          <w:color w:val="000000"/>
          <w:szCs w:val="20"/>
        </w:rPr>
      </w:pPr>
      <w:r>
        <w:rPr>
          <w:b/>
          <w:color w:val="000000"/>
        </w:rPr>
        <w:tab/>
      </w:r>
      <w:r w:rsidR="00A83EFB" w:rsidRPr="00C35F04">
        <w:rPr>
          <w:color w:val="222222"/>
        </w:rPr>
        <w:t>Final award selections will be approved by the Assistant Secretary--Indian Affairs and the Associate Deputy Secretary, U.S. Department of the Interior. Applicants not selected for award will be notified in writing.</w:t>
      </w:r>
    </w:p>
    <w:p w14:paraId="771CB199" w14:textId="084CE09F" w:rsidR="00A83EFB" w:rsidRPr="00E2441A" w:rsidRDefault="007F081C" w:rsidP="007E2C30">
      <w:pPr>
        <w:widowControl w:val="0"/>
        <w:tabs>
          <w:tab w:val="left" w:pos="360"/>
        </w:tabs>
        <w:spacing w:line="480" w:lineRule="auto"/>
        <w:rPr>
          <w:color w:val="000000"/>
        </w:rPr>
      </w:pPr>
      <w:r>
        <w:rPr>
          <w:b/>
          <w:color w:val="222222"/>
        </w:rPr>
        <w:t xml:space="preserve">X.  </w:t>
      </w:r>
      <w:r w:rsidR="00A83EFB" w:rsidRPr="00E2441A">
        <w:rPr>
          <w:b/>
          <w:color w:val="222222"/>
        </w:rPr>
        <w:t>Evaluation Criteria</w:t>
      </w:r>
      <w:r w:rsidR="00A83EFB" w:rsidRPr="00E2441A">
        <w:rPr>
          <w:color w:val="222222"/>
        </w:rPr>
        <w:t xml:space="preserve"> </w:t>
      </w:r>
    </w:p>
    <w:p w14:paraId="6C293A20" w14:textId="37E15231" w:rsidR="006F70C7" w:rsidRPr="00DC0CE5" w:rsidRDefault="007C2C0A" w:rsidP="006F70C7">
      <w:pPr>
        <w:pStyle w:val="b-body"/>
        <w:ind w:firstLine="360"/>
      </w:pPr>
      <w:r>
        <w:rPr>
          <w:b/>
        </w:rPr>
        <w:t>Clarity and Reasonableness</w:t>
      </w:r>
      <w:r w:rsidR="00127FA4" w:rsidRPr="00127FA4">
        <w:rPr>
          <w:b/>
        </w:rPr>
        <w:t xml:space="preserve">: </w:t>
      </w:r>
      <w:r w:rsidR="006F70C7">
        <w:rPr>
          <w:b/>
        </w:rPr>
        <w:t>2</w:t>
      </w:r>
      <w:r w:rsidR="00C84251">
        <w:rPr>
          <w:b/>
        </w:rPr>
        <w:t>0</w:t>
      </w:r>
      <w:r w:rsidR="00127FA4" w:rsidRPr="00127FA4">
        <w:rPr>
          <w:b/>
        </w:rPr>
        <w:t xml:space="preserve"> points</w:t>
      </w:r>
      <w:r w:rsidR="00A83EFB" w:rsidRPr="00C35F04">
        <w:t xml:space="preserve">. </w:t>
      </w:r>
      <w:r>
        <w:t>The Committee</w:t>
      </w:r>
      <w:r w:rsidR="009838B1" w:rsidRPr="00DC0CE5">
        <w:t xml:space="preserve"> will</w:t>
      </w:r>
      <w:r>
        <w:t xml:space="preserve"> review LLGP grant </w:t>
      </w:r>
      <w:r w:rsidR="009838B1" w:rsidRPr="00DC0CE5">
        <w:t>proposals for completeness, organization, and the reasonableness of identified costs, all</w:t>
      </w:r>
      <w:r>
        <w:t xml:space="preserve"> in the context of achieving a</w:t>
      </w:r>
      <w:r w:rsidR="009838B1" w:rsidRPr="00DC0CE5">
        <w:t xml:space="preserve"> project's stated goals and objectives.</w:t>
      </w:r>
      <w:r>
        <w:t xml:space="preserve"> The Committee will examine whether</w:t>
      </w:r>
      <w:r w:rsidR="009838B1" w:rsidRPr="00DC0CE5">
        <w:t xml:space="preserve"> the budget </w:t>
      </w:r>
      <w:r>
        <w:t xml:space="preserve">submitted is </w:t>
      </w:r>
      <w:r w:rsidR="009838B1" w:rsidRPr="00DC0CE5">
        <w:t>detailed enough to explain how</w:t>
      </w:r>
      <w:r>
        <w:t xml:space="preserve"> and</w:t>
      </w:r>
      <w:r w:rsidR="006F70C7">
        <w:t xml:space="preserve"> when funds are to be spent</w:t>
      </w:r>
      <w:r>
        <w:t xml:space="preserve"> and whether </w:t>
      </w:r>
      <w:r w:rsidR="006F70C7">
        <w:t>line-</w:t>
      </w:r>
      <w:r w:rsidR="009838B1" w:rsidRPr="00DC0CE5">
        <w:t>item budget numbers</w:t>
      </w:r>
      <w:r w:rsidR="006F70C7">
        <w:t xml:space="preserve"> are</w:t>
      </w:r>
      <w:r w:rsidR="009838B1" w:rsidRPr="00DC0CE5">
        <w:t xml:space="preserve"> appropriate and reasonable</w:t>
      </w:r>
      <w:r>
        <w:t xml:space="preserve"> to complete the proposed tasks.</w:t>
      </w:r>
    </w:p>
    <w:p w14:paraId="55958370" w14:textId="1E3BE40D" w:rsidR="00127FA4" w:rsidRDefault="00B41E17" w:rsidP="00127FA4">
      <w:pPr>
        <w:pStyle w:val="FedReg-bodyindent25"/>
      </w:pPr>
      <w:r>
        <w:rPr>
          <w:b/>
        </w:rPr>
        <w:t>Qualitative Impact</w:t>
      </w:r>
      <w:r w:rsidR="00E66D89">
        <w:rPr>
          <w:b/>
        </w:rPr>
        <w:t>: 4</w:t>
      </w:r>
      <w:r w:rsidR="006F70C7" w:rsidRPr="006F70C7">
        <w:rPr>
          <w:b/>
        </w:rPr>
        <w:t>0 points</w:t>
      </w:r>
      <w:r w:rsidR="006F70C7">
        <w:t xml:space="preserve">. </w:t>
      </w:r>
      <w:r w:rsidR="00112A41">
        <w:t>T</w:t>
      </w:r>
      <w:r w:rsidR="00127FA4">
        <w:t xml:space="preserve">he proposal should </w:t>
      </w:r>
      <w:r w:rsidR="00127FA4" w:rsidRPr="003A3D0E">
        <w:t>clearly state how the project would</w:t>
      </w:r>
      <w:r w:rsidR="00D44F2D">
        <w:t xml:space="preserve"> document, preserve, </w:t>
      </w:r>
      <w:r w:rsidR="00CF6D4A">
        <w:t xml:space="preserve">or revitalize a </w:t>
      </w:r>
      <w:r w:rsidR="00022AB7">
        <w:t>Native</w:t>
      </w:r>
      <w:r w:rsidR="00CF6D4A">
        <w:t xml:space="preserve"> language</w:t>
      </w:r>
      <w:r w:rsidR="008840B4">
        <w:t xml:space="preserve"> whose status is described at Section III of this notice.</w:t>
      </w:r>
      <w:r w:rsidR="00CF6D4A">
        <w:t xml:space="preserve"> The Committee will evaluate</w:t>
      </w:r>
      <w:r w:rsidR="00803818">
        <w:t xml:space="preserve"> the extent to which the </w:t>
      </w:r>
      <w:r w:rsidR="00022AB7">
        <w:t>Native</w:t>
      </w:r>
      <w:r w:rsidR="00803818">
        <w:t xml:space="preserve"> language addressed by the proposal is jeopardized or n</w:t>
      </w:r>
      <w:r w:rsidR="00F418BE">
        <w:t>earing extinction and the degree</w:t>
      </w:r>
      <w:r w:rsidR="00803818">
        <w:t xml:space="preserve"> to which the proposal</w:t>
      </w:r>
      <w:r w:rsidR="000E50C9">
        <w:t xml:space="preserve"> could </w:t>
      </w:r>
      <w:r w:rsidR="00B51AAD">
        <w:lastRenderedPageBreak/>
        <w:t xml:space="preserve">enliven the language by arresting or </w:t>
      </w:r>
      <w:r w:rsidR="002242C5">
        <w:t>minimizing</w:t>
      </w:r>
      <w:r w:rsidR="000E50C9">
        <w:t xml:space="preserve"> intergenerational disruption. </w:t>
      </w:r>
    </w:p>
    <w:p w14:paraId="10C751FE" w14:textId="3C8CEBBA" w:rsidR="0042312C" w:rsidRPr="00937672" w:rsidRDefault="00E66D89" w:rsidP="00937672">
      <w:pPr>
        <w:pStyle w:val="FedReg-bodyindent25"/>
        <w:rPr>
          <w:rFonts w:eastAsiaTheme="minorHAnsi" w:cstheme="minorBidi"/>
          <w:szCs w:val="22"/>
        </w:rPr>
      </w:pPr>
      <w:r>
        <w:rPr>
          <w:b/>
        </w:rPr>
        <w:t>Quantitative Impact: 4</w:t>
      </w:r>
      <w:r w:rsidR="00B41E17">
        <w:rPr>
          <w:b/>
        </w:rPr>
        <w:t>0</w:t>
      </w:r>
      <w:r w:rsidR="00112A41" w:rsidRPr="00112A41">
        <w:rPr>
          <w:b/>
        </w:rPr>
        <w:t xml:space="preserve"> points</w:t>
      </w:r>
      <w:r w:rsidR="00112A41">
        <w:t xml:space="preserve">. </w:t>
      </w:r>
      <w:r w:rsidR="00B41E17">
        <w:t>The proposal should estimate the number of students or percentage of Tribal members who will be directly and indirectly benefitted by the proposal.</w:t>
      </w:r>
      <w:r>
        <w:t xml:space="preserve"> This criterion is not intended</w:t>
      </w:r>
      <w:r w:rsidR="0074126F">
        <w:t xml:space="preserve"> to favor proposals submitted by Tribes with larger populations or </w:t>
      </w:r>
      <w:r w:rsidR="004F0938">
        <w:t>disadvantage</w:t>
      </w:r>
      <w:r w:rsidR="0074126F">
        <w:t xml:space="preserve"> those submitted by</w:t>
      </w:r>
      <w:r>
        <w:t xml:space="preserve"> Tribes with smaller ones</w:t>
      </w:r>
      <w:r w:rsidR="0074126F">
        <w:t xml:space="preserve">. Because LLGP funds are limited, </w:t>
      </w:r>
      <w:r w:rsidR="00937672">
        <w:t>however, the Committee must conduct a cost-benefit analysis of each proposal.</w:t>
      </w:r>
      <w:r w:rsidR="00C96CE6">
        <w:t xml:space="preserve"> On this basis, the Committee will prefer applicants that are currently receiving little or no federal funding for language preservation activities.</w:t>
      </w:r>
    </w:p>
    <w:p w14:paraId="6F38AE3D" w14:textId="22B410C5" w:rsidR="00A83EFB" w:rsidRDefault="00F60611" w:rsidP="007E2C30">
      <w:pPr>
        <w:shd w:val="clear" w:color="auto" w:fill="FFFFFF"/>
        <w:spacing w:line="480" w:lineRule="auto"/>
        <w:ind w:firstLine="360"/>
        <w:rPr>
          <w:rFonts w:eastAsiaTheme="minorHAnsi"/>
          <w:color w:val="222222"/>
        </w:rPr>
      </w:pPr>
      <w:r>
        <w:rPr>
          <w:rFonts w:eastAsiaTheme="minorHAnsi"/>
          <w:color w:val="222222"/>
        </w:rPr>
        <w:t>LLGP</w:t>
      </w:r>
      <w:r w:rsidR="00A83EFB" w:rsidRPr="00C35F04">
        <w:rPr>
          <w:rFonts w:eastAsiaTheme="minorHAnsi"/>
          <w:color w:val="222222"/>
        </w:rPr>
        <w:t xml:space="preserve"> applications will be ranked using </w:t>
      </w:r>
      <w:r w:rsidR="00A83EFB" w:rsidRPr="00C35F04">
        <w:rPr>
          <w:rFonts w:eastAsiaTheme="minorHAnsi"/>
          <w:bCs/>
          <w:color w:val="222222"/>
        </w:rPr>
        <w:t>only</w:t>
      </w:r>
      <w:r w:rsidR="00A83EFB" w:rsidRPr="00C35F04">
        <w:rPr>
          <w:rFonts w:eastAsiaTheme="minorHAnsi"/>
          <w:color w:val="222222"/>
        </w:rPr>
        <w:t> these criteria (as described above):</w:t>
      </w:r>
    </w:p>
    <w:p w14:paraId="2879143E" w14:textId="40941A9F" w:rsidR="00653608" w:rsidRPr="007E2C30" w:rsidRDefault="00E66D89" w:rsidP="00653608">
      <w:pPr>
        <w:pStyle w:val="ListParagraph"/>
        <w:numPr>
          <w:ilvl w:val="0"/>
          <w:numId w:val="18"/>
        </w:numPr>
        <w:spacing w:line="480" w:lineRule="auto"/>
        <w:rPr>
          <w:rFonts w:eastAsiaTheme="minorHAnsi"/>
        </w:rPr>
      </w:pPr>
      <w:r>
        <w:rPr>
          <w:rFonts w:eastAsiaTheme="minorHAnsi"/>
        </w:rPr>
        <w:t>Clarity and Reasonableness:  2</w:t>
      </w:r>
      <w:r w:rsidR="00653608">
        <w:rPr>
          <w:rFonts w:eastAsiaTheme="minorHAnsi"/>
        </w:rPr>
        <w:t>0.</w:t>
      </w:r>
    </w:p>
    <w:p w14:paraId="480A6943" w14:textId="7E112A6A" w:rsidR="00653608" w:rsidRPr="00C84251" w:rsidRDefault="00E66D89" w:rsidP="00653608">
      <w:pPr>
        <w:pStyle w:val="ListParagraph"/>
        <w:numPr>
          <w:ilvl w:val="0"/>
          <w:numId w:val="18"/>
        </w:numPr>
        <w:spacing w:line="480" w:lineRule="auto"/>
        <w:rPr>
          <w:rFonts w:eastAsiaTheme="minorHAnsi"/>
        </w:rPr>
      </w:pPr>
      <w:r>
        <w:t>Qualitative Impact</w:t>
      </w:r>
      <w:r w:rsidR="00653608">
        <w:rPr>
          <w:rFonts w:eastAsiaTheme="minorHAnsi"/>
        </w:rPr>
        <w:t xml:space="preserve">:  </w:t>
      </w:r>
      <w:r>
        <w:t>40</w:t>
      </w:r>
      <w:r w:rsidR="00653608">
        <w:t>.</w:t>
      </w:r>
    </w:p>
    <w:p w14:paraId="527507E7" w14:textId="65F5D4C7" w:rsidR="00653608" w:rsidRPr="007E2C30" w:rsidRDefault="00E66D89" w:rsidP="00653608">
      <w:pPr>
        <w:pStyle w:val="ListParagraph"/>
        <w:numPr>
          <w:ilvl w:val="0"/>
          <w:numId w:val="18"/>
        </w:numPr>
        <w:spacing w:line="480" w:lineRule="auto"/>
        <w:rPr>
          <w:rFonts w:eastAsiaTheme="minorHAnsi"/>
        </w:rPr>
      </w:pPr>
      <w:r>
        <w:t>Quantitative Impact</w:t>
      </w:r>
      <w:r w:rsidR="00653608">
        <w:rPr>
          <w:rFonts w:eastAsiaTheme="minorHAnsi"/>
        </w:rPr>
        <w:t xml:space="preserve">:  </w:t>
      </w:r>
      <w:r>
        <w:t>40</w:t>
      </w:r>
      <w:r w:rsidR="00653608">
        <w:t>.</w:t>
      </w:r>
    </w:p>
    <w:p w14:paraId="6824AFD9" w14:textId="77777777" w:rsidR="00653608" w:rsidRPr="00C35F04" w:rsidRDefault="00653608" w:rsidP="00653608">
      <w:pPr>
        <w:pStyle w:val="ListParagraph"/>
        <w:numPr>
          <w:ilvl w:val="0"/>
          <w:numId w:val="18"/>
        </w:numPr>
        <w:spacing w:line="480" w:lineRule="auto"/>
      </w:pPr>
      <w:r w:rsidRPr="00C35F04">
        <w:t>Total</w:t>
      </w:r>
      <w:r>
        <w:rPr>
          <w:rFonts w:eastAsiaTheme="minorHAnsi"/>
        </w:rPr>
        <w:t xml:space="preserve">:  </w:t>
      </w:r>
      <w:r w:rsidRPr="00C35F04">
        <w:t>100</w:t>
      </w:r>
      <w:r>
        <w:t>.</w:t>
      </w:r>
    </w:p>
    <w:p w14:paraId="4AB37AE7" w14:textId="5F7FD680" w:rsidR="00BA511D" w:rsidRPr="00C35F04" w:rsidRDefault="00205B63" w:rsidP="00C35F04">
      <w:pPr>
        <w:widowControl w:val="0"/>
        <w:tabs>
          <w:tab w:val="left" w:pos="360"/>
        </w:tabs>
        <w:spacing w:line="480" w:lineRule="auto"/>
        <w:rPr>
          <w:color w:val="000000"/>
        </w:rPr>
      </w:pPr>
      <w:r>
        <w:rPr>
          <w:b/>
          <w:color w:val="000000"/>
        </w:rPr>
        <w:t>X</w:t>
      </w:r>
      <w:r w:rsidR="007F081C">
        <w:rPr>
          <w:b/>
          <w:color w:val="000000"/>
        </w:rPr>
        <w:t>I</w:t>
      </w:r>
      <w:r>
        <w:rPr>
          <w:b/>
          <w:color w:val="000000"/>
        </w:rPr>
        <w:t xml:space="preserve">.  </w:t>
      </w:r>
      <w:r w:rsidR="00BA511D" w:rsidRPr="00C35F04">
        <w:rPr>
          <w:b/>
          <w:color w:val="000000"/>
        </w:rPr>
        <w:t xml:space="preserve">Transfer of </w:t>
      </w:r>
      <w:r>
        <w:rPr>
          <w:b/>
          <w:color w:val="000000"/>
        </w:rPr>
        <w:t>F</w:t>
      </w:r>
      <w:r w:rsidR="00BA511D" w:rsidRPr="00C35F04">
        <w:rPr>
          <w:b/>
          <w:color w:val="000000"/>
        </w:rPr>
        <w:t>unds</w:t>
      </w:r>
      <w:r w:rsidR="00BA511D" w:rsidRPr="00C35F04">
        <w:rPr>
          <w:color w:val="000000"/>
        </w:rPr>
        <w:t>. IEED’s obligation under this solicitation is contingent on receipt of congressionally appropriated funds. No liability on the part of the U.S. Government for any payment may arise until funds are made available to the awarding officer for this grant and until the recipient receives notice of such availability, to be confirmed in writing by the grant officer.</w:t>
      </w:r>
    </w:p>
    <w:p w14:paraId="34AA4DAD" w14:textId="00FA2CAD" w:rsidR="00BA511D" w:rsidRPr="00C35F04" w:rsidRDefault="007E2C30" w:rsidP="00C35F04">
      <w:pPr>
        <w:widowControl w:val="0"/>
        <w:tabs>
          <w:tab w:val="left" w:pos="360"/>
        </w:tabs>
        <w:spacing w:line="480" w:lineRule="auto"/>
        <w:rPr>
          <w:color w:val="000000"/>
        </w:rPr>
      </w:pPr>
      <w:r>
        <w:rPr>
          <w:color w:val="000000"/>
        </w:rPr>
        <w:tab/>
      </w:r>
      <w:r w:rsidR="00BA511D" w:rsidRPr="00C35F04">
        <w:rPr>
          <w:color w:val="000000"/>
        </w:rPr>
        <w:t xml:space="preserve">All payments under this agreement will be made by electronic funds transfer through the </w:t>
      </w:r>
      <w:r w:rsidR="00115E3F">
        <w:rPr>
          <w:color w:val="000000"/>
        </w:rPr>
        <w:t>ASAP</w:t>
      </w:r>
      <w:r w:rsidR="00BA511D" w:rsidRPr="00C35F04">
        <w:rPr>
          <w:color w:val="000000"/>
        </w:rPr>
        <w:t>. All award recipients are required to have a current and accurate DUNS number to receive funds. All payments will be deposited to the banking information designated by the applicant in the System for Award Management (SAM).</w:t>
      </w:r>
    </w:p>
    <w:p w14:paraId="3FBDC54B" w14:textId="5CA7EAA4" w:rsidR="00BA511D" w:rsidRPr="00C35F04" w:rsidRDefault="00205B63" w:rsidP="00C35F04">
      <w:pPr>
        <w:tabs>
          <w:tab w:val="left" w:pos="432"/>
          <w:tab w:val="left" w:pos="720"/>
          <w:tab w:val="left" w:pos="1440"/>
        </w:tabs>
        <w:spacing w:line="480" w:lineRule="auto"/>
      </w:pPr>
      <w:r>
        <w:rPr>
          <w:b/>
        </w:rPr>
        <w:lastRenderedPageBreak/>
        <w:t>X</w:t>
      </w:r>
      <w:r w:rsidR="007F081C">
        <w:rPr>
          <w:b/>
        </w:rPr>
        <w:t>II</w:t>
      </w:r>
      <w:r>
        <w:rPr>
          <w:b/>
        </w:rPr>
        <w:t xml:space="preserve">.  </w:t>
      </w:r>
      <w:r w:rsidR="00BA511D" w:rsidRPr="00C35F04">
        <w:rPr>
          <w:b/>
        </w:rPr>
        <w:t xml:space="preserve">Reporting Requirements for Award Recipients. </w:t>
      </w:r>
      <w:r w:rsidR="00BA511D" w:rsidRPr="00C35F04">
        <w:rPr>
          <w:bCs/>
        </w:rPr>
        <w:t>T</w:t>
      </w:r>
      <w:r w:rsidR="00BA511D" w:rsidRPr="00C35F04">
        <w:t>he applicant must deliver all products and data required by the signed Grant</w:t>
      </w:r>
      <w:r w:rsidR="005D2361">
        <w:t xml:space="preserve"> Agreement for the proposed </w:t>
      </w:r>
      <w:r w:rsidR="00F60611">
        <w:t>LLGP</w:t>
      </w:r>
      <w:r w:rsidR="00581AAD">
        <w:t xml:space="preserve"> project</w:t>
      </w:r>
      <w:r w:rsidR="00BA511D" w:rsidRPr="00C35F04">
        <w:t xml:space="preserve"> to IEED within 30 days of the end of each quarter and 90 days after completion of the project. </w:t>
      </w:r>
    </w:p>
    <w:p w14:paraId="26C80FE2" w14:textId="63C8E713" w:rsidR="00BA511D" w:rsidRPr="00C35F04" w:rsidRDefault="007E2C30" w:rsidP="00C35F04">
      <w:pPr>
        <w:tabs>
          <w:tab w:val="left" w:pos="432"/>
          <w:tab w:val="left" w:pos="720"/>
          <w:tab w:val="left" w:pos="1440"/>
        </w:tabs>
        <w:spacing w:line="480" w:lineRule="auto"/>
      </w:pPr>
      <w:r>
        <w:tab/>
      </w:r>
      <w:r w:rsidR="00BA511D" w:rsidRPr="00C35F04">
        <w:t>IEED requires that deliverable products be provided in both digital format and printed hard copies. Reports can be provided in either Microsoft Word or Adobe Acrobat PDF format.  Spreadsheet data can be provided in Microsoft Excel, Microsoft Access, or Adobe PDF formats. All vector figures should be converted to PDF format. Raster images can be provided in PDF, JPEG, TIFF, or any of the Windows metafile formats. The contract between the grantee and the consultant conduct</w:t>
      </w:r>
      <w:r w:rsidR="00E804D0">
        <w:t xml:space="preserve">ing the </w:t>
      </w:r>
      <w:r w:rsidR="00F60611">
        <w:t>LLGP</w:t>
      </w:r>
      <w:r w:rsidR="00581AAD">
        <w:t xml:space="preserve"> funded project</w:t>
      </w:r>
      <w:r w:rsidR="00BA511D" w:rsidRPr="00C35F04">
        <w:t xml:space="preserve"> must include deliverable products and require that the products be prepared in the format described above. </w:t>
      </w:r>
    </w:p>
    <w:p w14:paraId="3E77D3E2" w14:textId="3056E412" w:rsidR="00BA511D" w:rsidRPr="00C35F04" w:rsidRDefault="007E2C30" w:rsidP="00C35F04">
      <w:pPr>
        <w:tabs>
          <w:tab w:val="left" w:pos="432"/>
          <w:tab w:val="left" w:pos="720"/>
          <w:tab w:val="left" w:pos="1440"/>
        </w:tabs>
        <w:spacing w:line="480" w:lineRule="auto"/>
      </w:pPr>
      <w:r>
        <w:tab/>
      </w:r>
      <w:r w:rsidR="00BA511D" w:rsidRPr="00C35F04">
        <w:t>The contract should include budget amounts for all printed and digital copies to be delivered in accordance with the grant agreement. In addition, the contract must specify that all pro</w:t>
      </w:r>
      <w:r w:rsidR="00581AAD">
        <w:t xml:space="preserve">ducts generated for the project </w:t>
      </w:r>
      <w:r w:rsidR="00BA511D" w:rsidRPr="00C35F04">
        <w:t>belong to the grantee and cannot be released to the public without the grantee’s written approval. Products include, but are not limited to, all reports and</w:t>
      </w:r>
      <w:r w:rsidR="00581AAD">
        <w:t xml:space="preserve"> technical data obtained, </w:t>
      </w:r>
      <w:r w:rsidR="00BA511D" w:rsidRPr="00C35F04">
        <w:t>status reports, and the final report.</w:t>
      </w:r>
    </w:p>
    <w:p w14:paraId="3FF2DD90" w14:textId="66C51DFB" w:rsidR="00BA511D" w:rsidRPr="007E2C30" w:rsidRDefault="00BA511D" w:rsidP="007E2C30">
      <w:pPr>
        <w:widowControl w:val="0"/>
        <w:tabs>
          <w:tab w:val="left" w:pos="360"/>
        </w:tabs>
        <w:spacing w:line="480" w:lineRule="auto"/>
        <w:rPr>
          <w:color w:val="000000"/>
        </w:rPr>
      </w:pPr>
      <w:r w:rsidRPr="00C35F04">
        <w:rPr>
          <w:color w:val="000000"/>
        </w:rPr>
        <w:t xml:space="preserve">  </w:t>
      </w:r>
      <w:r w:rsidR="007E2C30">
        <w:rPr>
          <w:color w:val="000000"/>
        </w:rPr>
        <w:tab/>
      </w:r>
      <w:r w:rsidRPr="00C35F04">
        <w:rPr>
          <w:rFonts w:eastAsiaTheme="minorHAnsi"/>
          <w:bCs/>
          <w:w w:val="105"/>
        </w:rPr>
        <w:t>In addition, this funding opportunity and financial assistance award must adhere to the following provisions:</w:t>
      </w:r>
    </w:p>
    <w:p w14:paraId="765CE062" w14:textId="2CE60C87" w:rsidR="00BA511D" w:rsidRPr="00C1726C" w:rsidRDefault="00C1726C" w:rsidP="00C35F04">
      <w:pPr>
        <w:widowControl w:val="0"/>
        <w:tabs>
          <w:tab w:val="left" w:pos="360"/>
        </w:tabs>
        <w:spacing w:line="480" w:lineRule="auto"/>
        <w:rPr>
          <w:b/>
          <w:color w:val="000000"/>
        </w:rPr>
      </w:pPr>
      <w:r w:rsidRPr="00C1726C">
        <w:rPr>
          <w:b/>
          <w:color w:val="000000"/>
        </w:rPr>
        <w:t>XIII.</w:t>
      </w:r>
      <w:r w:rsidRPr="00C1726C">
        <w:rPr>
          <w:b/>
          <w:color w:val="000000"/>
        </w:rPr>
        <w:tab/>
      </w:r>
      <w:r w:rsidR="00260D4D" w:rsidRPr="00C1726C">
        <w:rPr>
          <w:b/>
          <w:color w:val="000000"/>
        </w:rPr>
        <w:t>Conflicts of Interest</w:t>
      </w:r>
    </w:p>
    <w:p w14:paraId="64190AC8" w14:textId="68796F35" w:rsidR="00BA511D" w:rsidRPr="00260D4D" w:rsidRDefault="007E2C30" w:rsidP="00C35F04">
      <w:pPr>
        <w:widowControl w:val="0"/>
        <w:tabs>
          <w:tab w:val="left" w:pos="360"/>
        </w:tabs>
        <w:spacing w:line="480" w:lineRule="auto"/>
        <w:rPr>
          <w:b/>
          <w:color w:val="000000"/>
        </w:rPr>
      </w:pPr>
      <w:r w:rsidRPr="00260D4D">
        <w:rPr>
          <w:b/>
          <w:color w:val="000000"/>
        </w:rPr>
        <w:t>Applicability</w:t>
      </w:r>
    </w:p>
    <w:p w14:paraId="2FBF8C2D" w14:textId="333C7AE8" w:rsidR="00BA511D" w:rsidRPr="007E2C30" w:rsidRDefault="00BA511D" w:rsidP="007E2C30">
      <w:pPr>
        <w:pStyle w:val="ListParagraph"/>
        <w:widowControl w:val="0"/>
        <w:numPr>
          <w:ilvl w:val="0"/>
          <w:numId w:val="21"/>
        </w:numPr>
        <w:tabs>
          <w:tab w:val="left" w:pos="360"/>
        </w:tabs>
        <w:spacing w:line="480" w:lineRule="auto"/>
        <w:rPr>
          <w:color w:val="000000"/>
        </w:rPr>
      </w:pPr>
      <w:r w:rsidRPr="007E2C30">
        <w:rPr>
          <w:color w:val="000000"/>
        </w:rPr>
        <w:t>This section intends to ensure that non-Federal entities and their employees take appropriate steps to avoid conflicts of interest in their responsibilities under or with respect to Federal financial assistance agreements.</w:t>
      </w:r>
    </w:p>
    <w:p w14:paraId="64B66407" w14:textId="77777777" w:rsidR="007E2C30" w:rsidRDefault="00BA511D" w:rsidP="00C35F04">
      <w:pPr>
        <w:pStyle w:val="ListParagraph"/>
        <w:widowControl w:val="0"/>
        <w:numPr>
          <w:ilvl w:val="0"/>
          <w:numId w:val="21"/>
        </w:numPr>
        <w:tabs>
          <w:tab w:val="left" w:pos="360"/>
        </w:tabs>
        <w:spacing w:line="480" w:lineRule="auto"/>
        <w:rPr>
          <w:color w:val="000000"/>
        </w:rPr>
      </w:pPr>
      <w:r w:rsidRPr="007E2C30">
        <w:rPr>
          <w:color w:val="000000"/>
        </w:rPr>
        <w:t xml:space="preserve">In the procurement of supplies, equipment, construction, and services by recipients and </w:t>
      </w:r>
      <w:r w:rsidRPr="007E2C30">
        <w:rPr>
          <w:color w:val="000000"/>
        </w:rPr>
        <w:lastRenderedPageBreak/>
        <w:t>by sub</w:t>
      </w:r>
      <w:r w:rsidR="007E2C30">
        <w:rPr>
          <w:color w:val="000000"/>
        </w:rPr>
        <w:t>-</w:t>
      </w:r>
      <w:r w:rsidRPr="007E2C30">
        <w:rPr>
          <w:color w:val="000000"/>
        </w:rPr>
        <w:t>recipients, the conflict of interest provisions in 2 CFR 200.318 apply.</w:t>
      </w:r>
    </w:p>
    <w:p w14:paraId="30D47D0A" w14:textId="492E3B0C" w:rsidR="00BA511D" w:rsidRPr="00260D4D" w:rsidRDefault="007E2C30" w:rsidP="007E2C30">
      <w:pPr>
        <w:widowControl w:val="0"/>
        <w:tabs>
          <w:tab w:val="left" w:pos="360"/>
        </w:tabs>
        <w:spacing w:line="480" w:lineRule="auto"/>
        <w:rPr>
          <w:b/>
          <w:color w:val="000000"/>
        </w:rPr>
      </w:pPr>
      <w:r w:rsidRPr="00260D4D">
        <w:rPr>
          <w:b/>
          <w:color w:val="000000"/>
        </w:rPr>
        <w:t>Requirements</w:t>
      </w:r>
    </w:p>
    <w:p w14:paraId="62CDBA27" w14:textId="1F18C839" w:rsidR="00BA511D" w:rsidRPr="007E2C30" w:rsidRDefault="00BA511D" w:rsidP="007E2C30">
      <w:pPr>
        <w:pStyle w:val="ListParagraph"/>
        <w:widowControl w:val="0"/>
        <w:numPr>
          <w:ilvl w:val="0"/>
          <w:numId w:val="23"/>
        </w:numPr>
        <w:tabs>
          <w:tab w:val="left" w:pos="360"/>
        </w:tabs>
        <w:spacing w:line="480" w:lineRule="auto"/>
        <w:rPr>
          <w:color w:val="000000"/>
        </w:rPr>
      </w:pPr>
      <w:r w:rsidRPr="007E2C30">
        <w:rPr>
          <w:color w:val="000000"/>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96B5BFD" w14:textId="15386EF1" w:rsidR="00BA511D" w:rsidRPr="007E2C30" w:rsidRDefault="00BA511D" w:rsidP="007E2C30">
      <w:pPr>
        <w:pStyle w:val="ListParagraph"/>
        <w:widowControl w:val="0"/>
        <w:numPr>
          <w:ilvl w:val="0"/>
          <w:numId w:val="23"/>
        </w:numPr>
        <w:tabs>
          <w:tab w:val="left" w:pos="360"/>
        </w:tabs>
        <w:spacing w:line="480" w:lineRule="auto"/>
        <w:rPr>
          <w:color w:val="000000"/>
        </w:rPr>
      </w:pPr>
      <w:r w:rsidRPr="007E2C30">
        <w:rPr>
          <w:color w:val="000000"/>
        </w:rPr>
        <w:t>In addition to any other prohibitions that may apply with respect to conflicts of interest, no key official of an actual or proposed recipient or sub</w:t>
      </w:r>
      <w:r w:rsidR="007E2C30" w:rsidRPr="007E2C30">
        <w:rPr>
          <w:color w:val="000000"/>
        </w:rPr>
        <w:t>-</w:t>
      </w:r>
      <w:r w:rsidRPr="007E2C30">
        <w:rPr>
          <w:color w:val="000000"/>
        </w:rPr>
        <w:t>recipient, who is substantially involved in the proposal or project, may have been a former Federal employee who, within the last one (1) year, participated personally and substantially in the evaluation, award, or administration of an award with respect to that recipient or sub</w:t>
      </w:r>
      <w:r w:rsidR="007E2C30" w:rsidRPr="007E2C30">
        <w:rPr>
          <w:color w:val="000000"/>
        </w:rPr>
        <w:t>-</w:t>
      </w:r>
      <w:r w:rsidRPr="007E2C30">
        <w:rPr>
          <w:color w:val="000000"/>
        </w:rPr>
        <w:t>recipient or in development of the requirement leading to the funding announcement.</w:t>
      </w:r>
    </w:p>
    <w:p w14:paraId="76B4A903" w14:textId="1057A579" w:rsidR="00BA511D" w:rsidRPr="007E2C30" w:rsidRDefault="00BA511D" w:rsidP="007E2C30">
      <w:pPr>
        <w:pStyle w:val="ListParagraph"/>
        <w:widowControl w:val="0"/>
        <w:numPr>
          <w:ilvl w:val="0"/>
          <w:numId w:val="23"/>
        </w:numPr>
        <w:tabs>
          <w:tab w:val="left" w:pos="360"/>
        </w:tabs>
        <w:spacing w:line="480" w:lineRule="auto"/>
        <w:rPr>
          <w:color w:val="000000"/>
        </w:rPr>
      </w:pPr>
      <w:r w:rsidRPr="007E2C30">
        <w:rPr>
          <w:color w:val="000000"/>
        </w:rPr>
        <w:t>No actual or prospective recipient or sub</w:t>
      </w:r>
      <w:r w:rsidR="007E2C30">
        <w:rPr>
          <w:color w:val="000000"/>
        </w:rPr>
        <w:t>-</w:t>
      </w:r>
      <w:r w:rsidRPr="007E2C30">
        <w:rPr>
          <w:color w:val="000000"/>
        </w:rPr>
        <w:t>recipient may solicit, obtain, or use non-public information regarding the evaluation, award, administration of an award to that recipient or sub</w:t>
      </w:r>
      <w:r w:rsidR="007E2C30">
        <w:rPr>
          <w:color w:val="000000"/>
        </w:rPr>
        <w:t>-</w:t>
      </w:r>
      <w:r w:rsidRPr="007E2C30">
        <w:rPr>
          <w:color w:val="000000"/>
        </w:rPr>
        <w:t>recipient or the development of a Federal financial assistance opportunity that may be of competitive interest to that recipient or sub</w:t>
      </w:r>
      <w:r w:rsidR="007E2C30">
        <w:rPr>
          <w:color w:val="000000"/>
        </w:rPr>
        <w:t>-</w:t>
      </w:r>
      <w:r w:rsidRPr="007E2C30">
        <w:rPr>
          <w:color w:val="000000"/>
        </w:rPr>
        <w:t>recipient.</w:t>
      </w:r>
    </w:p>
    <w:p w14:paraId="0BC4C976" w14:textId="02286F40" w:rsidR="00BA511D" w:rsidRPr="00260D4D" w:rsidRDefault="007E2C30" w:rsidP="00C35F04">
      <w:pPr>
        <w:widowControl w:val="0"/>
        <w:tabs>
          <w:tab w:val="left" w:pos="360"/>
        </w:tabs>
        <w:spacing w:line="480" w:lineRule="auto"/>
        <w:rPr>
          <w:b/>
          <w:color w:val="000000"/>
        </w:rPr>
      </w:pPr>
      <w:r w:rsidRPr="00260D4D">
        <w:rPr>
          <w:b/>
          <w:color w:val="000000"/>
        </w:rPr>
        <w:t>Notification</w:t>
      </w:r>
    </w:p>
    <w:p w14:paraId="1771609A" w14:textId="322E8A7D" w:rsidR="00BA511D" w:rsidRPr="007E2C30" w:rsidRDefault="00BA511D" w:rsidP="007E2C30">
      <w:pPr>
        <w:pStyle w:val="ListParagraph"/>
        <w:widowControl w:val="0"/>
        <w:numPr>
          <w:ilvl w:val="0"/>
          <w:numId w:val="24"/>
        </w:numPr>
        <w:tabs>
          <w:tab w:val="left" w:pos="360"/>
        </w:tabs>
        <w:spacing w:line="480" w:lineRule="auto"/>
        <w:rPr>
          <w:color w:val="000000"/>
        </w:rPr>
      </w:pPr>
      <w:r w:rsidRPr="007E2C30">
        <w:rPr>
          <w:color w:val="000000"/>
        </w:rPr>
        <w:t>Non-Federal entities, including applicants for financial assistance awards, must disclose in writing any conflict of interest to the DOI awarding agency or pass-through entity in accordance with 2 CFR 200.112, Conflicts of Interest.</w:t>
      </w:r>
    </w:p>
    <w:p w14:paraId="7393B847" w14:textId="65F391ED" w:rsidR="00BA511D" w:rsidRPr="007E2C30" w:rsidRDefault="00BA511D" w:rsidP="007E2C30">
      <w:pPr>
        <w:pStyle w:val="ListParagraph"/>
        <w:widowControl w:val="0"/>
        <w:numPr>
          <w:ilvl w:val="0"/>
          <w:numId w:val="24"/>
        </w:numPr>
        <w:tabs>
          <w:tab w:val="left" w:pos="360"/>
        </w:tabs>
        <w:spacing w:line="480" w:lineRule="auto"/>
        <w:rPr>
          <w:color w:val="000000"/>
        </w:rPr>
      </w:pPr>
      <w:r w:rsidRPr="007E2C30">
        <w:rPr>
          <w:color w:val="000000"/>
        </w:rPr>
        <w:t xml:space="preserve">Recipients must establish internal controls that include, at a minimum, procedures to identify, disclose, and mitigate or eliminate identified conflicts of interest. The recipient is responsible for notifying the Financial Assistance Officer in writing of any conflicts of </w:t>
      </w:r>
      <w:r w:rsidRPr="007E2C30">
        <w:rPr>
          <w:color w:val="000000"/>
        </w:rPr>
        <w:lastRenderedPageBreak/>
        <w:t>interest that may arise during the life of the award, including those that have been reported by sub</w:t>
      </w:r>
      <w:r w:rsidR="007E2C30">
        <w:rPr>
          <w:color w:val="000000"/>
        </w:rPr>
        <w:t>-</w:t>
      </w:r>
      <w:r w:rsidRPr="007E2C30">
        <w:rPr>
          <w:color w:val="000000"/>
        </w:rPr>
        <w:t>recipients.</w:t>
      </w:r>
    </w:p>
    <w:p w14:paraId="05116ED0" w14:textId="4F8CBA1F" w:rsidR="00BA511D" w:rsidRPr="007E2C30" w:rsidRDefault="00BA511D" w:rsidP="007E2C30">
      <w:pPr>
        <w:pStyle w:val="ListParagraph"/>
        <w:widowControl w:val="0"/>
        <w:numPr>
          <w:ilvl w:val="0"/>
          <w:numId w:val="24"/>
        </w:numPr>
        <w:tabs>
          <w:tab w:val="left" w:pos="360"/>
        </w:tabs>
        <w:spacing w:line="480" w:lineRule="auto"/>
        <w:rPr>
          <w:color w:val="000000"/>
        </w:rPr>
      </w:pPr>
      <w:r w:rsidRPr="007E2C30">
        <w:rPr>
          <w:color w:val="000000"/>
        </w:rPr>
        <w:t>Restrictions on Lobbying. Non-Federal entities are strictly prohibited from using funds under this gran</w:t>
      </w:r>
      <w:r w:rsidR="00092354">
        <w:rPr>
          <w:color w:val="000000"/>
        </w:rPr>
        <w:t>t</w:t>
      </w:r>
      <w:r w:rsidRPr="007E2C30">
        <w:rPr>
          <w:color w:val="000000"/>
        </w:rPr>
        <w:t xml:space="preserve"> or cooperative agreement for lobbying activities and must provide the required certifications and </w:t>
      </w:r>
      <w:r w:rsidR="00820592">
        <w:rPr>
          <w:color w:val="000000"/>
        </w:rPr>
        <w:t>disclosures pursuant to 43 CFR p</w:t>
      </w:r>
      <w:r w:rsidRPr="007E2C30">
        <w:rPr>
          <w:color w:val="000000"/>
        </w:rPr>
        <w:t>art 18 and 31 U</w:t>
      </w:r>
      <w:r w:rsidR="007F081C">
        <w:rPr>
          <w:color w:val="000000"/>
        </w:rPr>
        <w:t>.</w:t>
      </w:r>
      <w:r w:rsidRPr="007E2C30">
        <w:rPr>
          <w:color w:val="000000"/>
        </w:rPr>
        <w:t>S</w:t>
      </w:r>
      <w:r w:rsidR="007F081C">
        <w:rPr>
          <w:color w:val="000000"/>
        </w:rPr>
        <w:t>.</w:t>
      </w:r>
      <w:r w:rsidRPr="007E2C30">
        <w:rPr>
          <w:color w:val="000000"/>
        </w:rPr>
        <w:t>C</w:t>
      </w:r>
      <w:r w:rsidR="007F081C">
        <w:rPr>
          <w:color w:val="000000"/>
        </w:rPr>
        <w:t>.</w:t>
      </w:r>
      <w:r w:rsidRPr="007E2C30">
        <w:rPr>
          <w:color w:val="000000"/>
        </w:rPr>
        <w:t xml:space="preserve"> 1352.</w:t>
      </w:r>
    </w:p>
    <w:p w14:paraId="08D4CE26" w14:textId="225D908E" w:rsidR="00BA511D" w:rsidRPr="007E2C30" w:rsidRDefault="00BA511D" w:rsidP="007E2C30">
      <w:pPr>
        <w:pStyle w:val="ListParagraph"/>
        <w:widowControl w:val="0"/>
        <w:numPr>
          <w:ilvl w:val="0"/>
          <w:numId w:val="24"/>
        </w:numPr>
        <w:tabs>
          <w:tab w:val="left" w:pos="360"/>
        </w:tabs>
        <w:spacing w:line="480" w:lineRule="auto"/>
        <w:rPr>
          <w:color w:val="000000"/>
        </w:rPr>
      </w:pPr>
      <w:r w:rsidRPr="007E2C30">
        <w:rPr>
          <w:color w:val="000000"/>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696025C8" w14:textId="007530A7" w:rsidR="00BA511D" w:rsidRPr="007E2C30" w:rsidRDefault="00BA511D" w:rsidP="00C35F04">
      <w:pPr>
        <w:pStyle w:val="ListParagraph"/>
        <w:widowControl w:val="0"/>
        <w:numPr>
          <w:ilvl w:val="0"/>
          <w:numId w:val="24"/>
        </w:numPr>
        <w:tabs>
          <w:tab w:val="left" w:pos="360"/>
        </w:tabs>
        <w:spacing w:line="480" w:lineRule="auto"/>
        <w:rPr>
          <w:color w:val="000000"/>
        </w:rPr>
      </w:pPr>
      <w:r w:rsidRPr="007E2C30">
        <w:rPr>
          <w:color w:val="000000"/>
        </w:rPr>
        <w:t>Enforcement. Failure to resolve conflicts of interest in a manner that satisfies the Government may be cause for termination of the award. Failure to make the required disclosures may result in any of the remedies described in 2 CFR 200.338, Remedies for Noncompliance, including suspensio</w:t>
      </w:r>
      <w:r w:rsidR="00092354">
        <w:rPr>
          <w:color w:val="000000"/>
        </w:rPr>
        <w:t>n or debarment (see also 2 CFR p</w:t>
      </w:r>
      <w:r w:rsidRPr="007E2C30">
        <w:rPr>
          <w:color w:val="000000"/>
        </w:rPr>
        <w:t>art 180).</w:t>
      </w:r>
    </w:p>
    <w:p w14:paraId="28966225" w14:textId="77777777" w:rsidR="00BA511D" w:rsidRPr="00C35F04" w:rsidRDefault="00BA511D" w:rsidP="00C35F04">
      <w:pPr>
        <w:widowControl w:val="0"/>
        <w:tabs>
          <w:tab w:val="left" w:pos="360"/>
        </w:tabs>
        <w:spacing w:line="480" w:lineRule="auto"/>
        <w:rPr>
          <w:b/>
          <w:color w:val="000000"/>
        </w:rPr>
      </w:pPr>
      <w:r w:rsidRPr="00C35F04">
        <w:rPr>
          <w:b/>
          <w:color w:val="000000"/>
        </w:rPr>
        <w:t>Data Availability</w:t>
      </w:r>
    </w:p>
    <w:p w14:paraId="2C3FDBEA" w14:textId="25C34D54" w:rsidR="00BA511D" w:rsidRPr="007E2C30" w:rsidRDefault="00BA511D" w:rsidP="007E2C30">
      <w:pPr>
        <w:pStyle w:val="ListParagraph"/>
        <w:widowControl w:val="0"/>
        <w:numPr>
          <w:ilvl w:val="0"/>
          <w:numId w:val="26"/>
        </w:numPr>
        <w:tabs>
          <w:tab w:val="left" w:pos="360"/>
        </w:tabs>
        <w:spacing w:line="480" w:lineRule="auto"/>
        <w:rPr>
          <w:color w:val="000000"/>
        </w:rPr>
      </w:pPr>
      <w:r w:rsidRPr="007E2C30">
        <w:rPr>
          <w:color w:val="000000"/>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28E47BDF" w14:textId="377C6A0E" w:rsidR="00BA511D" w:rsidRPr="007E2C30" w:rsidRDefault="00BA511D" w:rsidP="007E2C30">
      <w:pPr>
        <w:pStyle w:val="ListParagraph"/>
        <w:widowControl w:val="0"/>
        <w:numPr>
          <w:ilvl w:val="0"/>
          <w:numId w:val="26"/>
        </w:numPr>
        <w:tabs>
          <w:tab w:val="left" w:pos="360"/>
        </w:tabs>
        <w:spacing w:line="480" w:lineRule="auto"/>
        <w:rPr>
          <w:color w:val="000000"/>
        </w:rPr>
      </w:pPr>
      <w:r w:rsidRPr="007E2C30">
        <w:rPr>
          <w:color w:val="000000"/>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070E803" w14:textId="012345DE" w:rsidR="00BA511D" w:rsidRPr="007E2C30" w:rsidRDefault="00BA511D" w:rsidP="007E2C30">
      <w:pPr>
        <w:pStyle w:val="ListParagraph"/>
        <w:widowControl w:val="0"/>
        <w:numPr>
          <w:ilvl w:val="0"/>
          <w:numId w:val="26"/>
        </w:numPr>
        <w:tabs>
          <w:tab w:val="left" w:pos="360"/>
        </w:tabs>
        <w:spacing w:line="480" w:lineRule="auto"/>
        <w:rPr>
          <w:color w:val="000000"/>
        </w:rPr>
      </w:pPr>
      <w:r w:rsidRPr="007E2C30">
        <w:rPr>
          <w:color w:val="000000"/>
        </w:rPr>
        <w:lastRenderedPageBreak/>
        <w:t>Availability of Data. The recipient shall make the data produced under this award and any subaward(s) available to the Government for public release, consistent with applicable law, to allow meaningful third party evaluation and reproduction of the following:</w:t>
      </w:r>
    </w:p>
    <w:p w14:paraId="6681984C" w14:textId="1437CE63" w:rsidR="00BA511D" w:rsidRPr="007E2C30" w:rsidRDefault="00BA511D" w:rsidP="007E2C30">
      <w:pPr>
        <w:pStyle w:val="ListParagraph"/>
        <w:widowControl w:val="0"/>
        <w:numPr>
          <w:ilvl w:val="1"/>
          <w:numId w:val="26"/>
        </w:numPr>
        <w:tabs>
          <w:tab w:val="left" w:pos="360"/>
        </w:tabs>
        <w:spacing w:line="480" w:lineRule="auto"/>
        <w:rPr>
          <w:color w:val="000000"/>
        </w:rPr>
      </w:pPr>
      <w:r w:rsidRPr="007E2C30">
        <w:rPr>
          <w:color w:val="000000"/>
        </w:rPr>
        <w:t>The scientific data relied upon;</w:t>
      </w:r>
    </w:p>
    <w:p w14:paraId="14BC9A51" w14:textId="48ED15E7" w:rsidR="00BA511D" w:rsidRPr="007E2C30" w:rsidRDefault="00BA511D" w:rsidP="007E2C30">
      <w:pPr>
        <w:pStyle w:val="ListParagraph"/>
        <w:widowControl w:val="0"/>
        <w:numPr>
          <w:ilvl w:val="1"/>
          <w:numId w:val="26"/>
        </w:numPr>
        <w:tabs>
          <w:tab w:val="left" w:pos="360"/>
        </w:tabs>
        <w:spacing w:line="480" w:lineRule="auto"/>
        <w:rPr>
          <w:color w:val="000000"/>
        </w:rPr>
      </w:pPr>
      <w:r w:rsidRPr="007E2C30">
        <w:rPr>
          <w:color w:val="000000"/>
        </w:rPr>
        <w:t>The analysis relied upon; and</w:t>
      </w:r>
    </w:p>
    <w:p w14:paraId="0FA32D60" w14:textId="6D88CD84" w:rsidR="00BA511D" w:rsidRPr="007E2C30" w:rsidRDefault="00BA511D" w:rsidP="007E2C30">
      <w:pPr>
        <w:pStyle w:val="ListParagraph"/>
        <w:widowControl w:val="0"/>
        <w:numPr>
          <w:ilvl w:val="1"/>
          <w:numId w:val="26"/>
        </w:numPr>
        <w:tabs>
          <w:tab w:val="left" w:pos="360"/>
        </w:tabs>
        <w:spacing w:line="480" w:lineRule="auto"/>
        <w:rPr>
          <w:color w:val="000000"/>
        </w:rPr>
      </w:pPr>
      <w:r w:rsidRPr="007E2C30">
        <w:rPr>
          <w:color w:val="000000"/>
        </w:rPr>
        <w:t>The methodology, including models, used to gather and analyze data.</w:t>
      </w:r>
    </w:p>
    <w:p w14:paraId="4E6F6021" w14:textId="6526EB20" w:rsidR="00BA511D" w:rsidRPr="007E2C30" w:rsidRDefault="00205B63" w:rsidP="007E2C30">
      <w:pPr>
        <w:tabs>
          <w:tab w:val="left" w:pos="432"/>
          <w:tab w:val="left" w:pos="720"/>
          <w:tab w:val="left" w:pos="1440"/>
        </w:tabs>
        <w:spacing w:line="480" w:lineRule="auto"/>
      </w:pPr>
      <w:r>
        <w:rPr>
          <w:b/>
        </w:rPr>
        <w:t>XI</w:t>
      </w:r>
      <w:r w:rsidR="00C1726C">
        <w:rPr>
          <w:b/>
        </w:rPr>
        <w:t>V</w:t>
      </w:r>
      <w:r>
        <w:rPr>
          <w:b/>
        </w:rPr>
        <w:t xml:space="preserve">.  </w:t>
      </w:r>
      <w:r w:rsidR="00BA511D" w:rsidRPr="00C35F04">
        <w:rPr>
          <w:b/>
        </w:rPr>
        <w:t xml:space="preserve">Questions and Requests for IEED Assistance. </w:t>
      </w:r>
      <w:r w:rsidR="00BA511D" w:rsidRPr="00C35F04">
        <w:t xml:space="preserve">IEED staff may provide technical consultation, upon written request by an applicant. The request must clearly identify the type of assistance sought. Technical consultation does not include funding to prepare a grant proposal, grant writing assistance, or pre-determinations as to the likelihood that a proposal will be awarded. The applicant is solely responsible for preparing its grant proposal. Technical consultation may include clarifying application requirements, and registration information for SAM or ASAP.   </w:t>
      </w:r>
    </w:p>
    <w:p w14:paraId="21C7BA71" w14:textId="0E457881" w:rsidR="00BA511D" w:rsidRPr="00C35F04" w:rsidRDefault="00632A5C" w:rsidP="00C35F04">
      <w:pPr>
        <w:spacing w:line="480" w:lineRule="auto"/>
        <w:rPr>
          <w:rFonts w:eastAsiaTheme="minorHAnsi"/>
        </w:rPr>
      </w:pPr>
      <w:r>
        <w:rPr>
          <w:rFonts w:eastAsiaTheme="minorHAnsi"/>
          <w:b/>
        </w:rPr>
        <w:t>XV</w:t>
      </w:r>
      <w:r w:rsidR="00205B63">
        <w:rPr>
          <w:rFonts w:eastAsiaTheme="minorHAnsi"/>
          <w:b/>
        </w:rPr>
        <w:t xml:space="preserve">.  </w:t>
      </w:r>
      <w:r w:rsidR="00BA511D" w:rsidRPr="00C35F04">
        <w:rPr>
          <w:rFonts w:eastAsiaTheme="minorHAnsi"/>
          <w:b/>
        </w:rPr>
        <w:t>Separate Document(s</w:t>
      </w:r>
      <w:r w:rsidR="00BA511D" w:rsidRPr="00C35F04">
        <w:rPr>
          <w:rFonts w:eastAsiaTheme="minorHAnsi"/>
        </w:rPr>
        <w:t>):</w:t>
      </w:r>
    </w:p>
    <w:p w14:paraId="0648537A" w14:textId="77777777" w:rsidR="00BA511D" w:rsidRPr="00C35F04" w:rsidRDefault="00BA511D" w:rsidP="007E2C30">
      <w:pPr>
        <w:numPr>
          <w:ilvl w:val="0"/>
          <w:numId w:val="28"/>
        </w:numPr>
        <w:spacing w:line="480" w:lineRule="auto"/>
        <w:contextualSpacing/>
        <w:rPr>
          <w:rFonts w:eastAsiaTheme="minorHAnsi"/>
        </w:rPr>
      </w:pPr>
      <w:r w:rsidRPr="00C35F04">
        <w:rPr>
          <w:rFonts w:eastAsiaTheme="minorHAnsi"/>
        </w:rPr>
        <w:t>Application for Federal Assistance SF-424 Form</w:t>
      </w:r>
      <w:r w:rsidRPr="00C35F04">
        <w:rPr>
          <w:rFonts w:eastAsiaTheme="minorHAnsi"/>
        </w:rPr>
        <w:tab/>
      </w:r>
    </w:p>
    <w:p w14:paraId="4E9F4AB7" w14:textId="24B6640B" w:rsidR="00BA511D" w:rsidRDefault="00BA511D" w:rsidP="007E2C30">
      <w:pPr>
        <w:numPr>
          <w:ilvl w:val="0"/>
          <w:numId w:val="28"/>
        </w:numPr>
        <w:spacing w:line="480" w:lineRule="auto"/>
        <w:contextualSpacing/>
        <w:rPr>
          <w:rFonts w:eastAsiaTheme="minorHAnsi"/>
        </w:rPr>
      </w:pPr>
      <w:r w:rsidRPr="00C35F04">
        <w:rPr>
          <w:rFonts w:eastAsiaTheme="minorHAnsi"/>
        </w:rPr>
        <w:t>Project Narrative Attachment Form (This form includes the Project Narrative, Budget, Tribal Resolution, and Critical Information page).</w:t>
      </w:r>
    </w:p>
    <w:p w14:paraId="79123271" w14:textId="1C133B68" w:rsidR="00092354" w:rsidRPr="00C878C2" w:rsidRDefault="001C6D36" w:rsidP="00092354">
      <w:pPr>
        <w:spacing w:line="480" w:lineRule="auto"/>
        <w:rPr>
          <w:rStyle w:val="Heading1Char"/>
          <w:b w:val="0"/>
        </w:rPr>
      </w:pPr>
      <w:r>
        <w:rPr>
          <w:rStyle w:val="Heading1Char"/>
        </w:rPr>
        <w:t xml:space="preserve">XVI.  </w:t>
      </w:r>
      <w:r w:rsidR="00092354">
        <w:rPr>
          <w:rStyle w:val="Heading1Char"/>
        </w:rPr>
        <w:t xml:space="preserve">Paperwork Reduction Act:  </w:t>
      </w:r>
      <w:r w:rsidR="00092354">
        <w:t xml:space="preserve">The information collection requirements contained in </w:t>
      </w:r>
      <w:r w:rsidR="00A3512C">
        <w:t>SF-424, Application for Federal Assistance hav</w:t>
      </w:r>
      <w:r w:rsidR="00092354">
        <w:t>e been reviewed and approved by the Office of Management and Budget (OMB) under the Paperwork Reduction Act, 44 U.S.C. 350</w:t>
      </w:r>
      <w:r w:rsidR="00A3512C">
        <w:t>4(h). The OMB control number is 4040-0004</w:t>
      </w:r>
      <w:r w:rsidR="00092354" w:rsidRPr="0078659F">
        <w:t>.</w:t>
      </w:r>
      <w:r w:rsidR="00581AAD">
        <w:t xml:space="preserve"> </w:t>
      </w:r>
      <w:r w:rsidR="00092354">
        <w:t>The authorization expires on</w:t>
      </w:r>
      <w:r w:rsidR="00A3512C">
        <w:t xml:space="preserve"> December 31, 2022</w:t>
      </w:r>
      <w:r w:rsidR="00092354">
        <w:t xml:space="preserve">.  An </w:t>
      </w:r>
      <w:r w:rsidR="00092354">
        <w:lastRenderedPageBreak/>
        <w:t>agency may not conduct or sponsor, and you are not required to respond to, any information collection that does not display a currently valid OMB Control Number.</w:t>
      </w:r>
    </w:p>
    <w:p w14:paraId="20DEFEAB" w14:textId="41E18651" w:rsidR="00A83EFB" w:rsidRPr="00C35F04" w:rsidRDefault="007F081C" w:rsidP="00C35F04">
      <w:pPr>
        <w:pStyle w:val="FedReg-bodyindent25"/>
        <w:ind w:firstLine="0"/>
        <w:rPr>
          <w:szCs w:val="24"/>
        </w:rPr>
      </w:pPr>
      <w:r>
        <w:rPr>
          <w:rStyle w:val="Heading1Char"/>
        </w:rPr>
        <w:t>XV</w:t>
      </w:r>
      <w:r w:rsidR="00632A5C">
        <w:rPr>
          <w:rStyle w:val="Heading1Char"/>
        </w:rPr>
        <w:t>I</w:t>
      </w:r>
      <w:r w:rsidR="00BE6200">
        <w:rPr>
          <w:rStyle w:val="Heading1Char"/>
        </w:rPr>
        <w:t>I</w:t>
      </w:r>
      <w:r w:rsidR="00205B63">
        <w:rPr>
          <w:rStyle w:val="Heading1Char"/>
        </w:rPr>
        <w:t xml:space="preserve">.  </w:t>
      </w:r>
      <w:r w:rsidR="009D1FC4" w:rsidRPr="00C35F04">
        <w:rPr>
          <w:rStyle w:val="Heading1Char"/>
        </w:rPr>
        <w:t>Authority</w:t>
      </w:r>
      <w:r w:rsidR="009D1FC4" w:rsidRPr="00C35F04">
        <w:rPr>
          <w:b/>
          <w:caps/>
          <w:szCs w:val="24"/>
        </w:rPr>
        <w:t>:</w:t>
      </w:r>
      <w:r w:rsidR="009D1FC4" w:rsidRPr="00C35F04">
        <w:rPr>
          <w:szCs w:val="24"/>
        </w:rPr>
        <w:t xml:space="preserve">  </w:t>
      </w:r>
      <w:r w:rsidR="00857A62" w:rsidRPr="00C35F04">
        <w:rPr>
          <w:color w:val="1A1A1A"/>
          <w:szCs w:val="24"/>
        </w:rPr>
        <w:t>This is a discretionary grant program authorized under the Snyder Act (25 U.S.C.</w:t>
      </w:r>
      <w:r w:rsidR="00857A62">
        <w:rPr>
          <w:color w:val="1A1A1A"/>
          <w:szCs w:val="24"/>
        </w:rPr>
        <w:t xml:space="preserve"> </w:t>
      </w:r>
      <w:r w:rsidR="00857A62" w:rsidRPr="00C35F04">
        <w:rPr>
          <w:color w:val="1A1A1A"/>
          <w:szCs w:val="24"/>
        </w:rPr>
        <w:t xml:space="preserve">13) and the </w:t>
      </w:r>
      <w:r w:rsidR="00857A62">
        <w:rPr>
          <w:color w:val="1A1A1A"/>
          <w:szCs w:val="24"/>
        </w:rPr>
        <w:t xml:space="preserve">Further </w:t>
      </w:r>
      <w:r w:rsidR="00857A62" w:rsidRPr="00C35F04">
        <w:rPr>
          <w:color w:val="1A1A1A"/>
          <w:szCs w:val="24"/>
        </w:rPr>
        <w:t>Consolidated Appropriations Act</w:t>
      </w:r>
      <w:r w:rsidR="00FC1E85">
        <w:rPr>
          <w:color w:val="1A1A1A"/>
          <w:szCs w:val="24"/>
        </w:rPr>
        <w:t>,</w:t>
      </w:r>
      <w:r w:rsidR="00857A62">
        <w:rPr>
          <w:color w:val="1A1A1A"/>
          <w:szCs w:val="24"/>
        </w:rPr>
        <w:t xml:space="preserve"> 2020 (PL 116-94</w:t>
      </w:r>
      <w:r w:rsidR="00857A62" w:rsidRPr="00C35F04">
        <w:rPr>
          <w:color w:val="1A1A1A"/>
          <w:szCs w:val="24"/>
        </w:rPr>
        <w:t>)</w:t>
      </w:r>
      <w:r w:rsidR="00857A62" w:rsidRPr="00C35F04">
        <w:rPr>
          <w:szCs w:val="24"/>
          <w:lang w:val="en"/>
        </w:rPr>
        <w:t xml:space="preserve">. </w:t>
      </w:r>
      <w:r w:rsidR="00A83EFB" w:rsidRPr="00C35F04">
        <w:rPr>
          <w:color w:val="1A1A1A"/>
          <w:szCs w:val="24"/>
        </w:rPr>
        <w:t>The Snyder Act authorizes the BIA to expend such moneys as Congress may appropriate for the benefit, care, and assistance of Indians for t</w:t>
      </w:r>
      <w:r w:rsidR="00E804D0">
        <w:rPr>
          <w:color w:val="1A1A1A"/>
          <w:szCs w:val="24"/>
        </w:rPr>
        <w:t>he p</w:t>
      </w:r>
      <w:r w:rsidR="00F94554">
        <w:rPr>
          <w:color w:val="1A1A1A"/>
          <w:szCs w:val="24"/>
        </w:rPr>
        <w:t xml:space="preserve">urposes listed in the Act. </w:t>
      </w:r>
      <w:r w:rsidR="007B0900">
        <w:rPr>
          <w:color w:val="1A1A1A"/>
          <w:szCs w:val="24"/>
        </w:rPr>
        <w:t>LLGP grants</w:t>
      </w:r>
      <w:r w:rsidR="00E804D0">
        <w:rPr>
          <w:color w:val="1A1A1A"/>
          <w:szCs w:val="24"/>
        </w:rPr>
        <w:t xml:space="preserve"> facilitate</w:t>
      </w:r>
      <w:r w:rsidR="00F94554">
        <w:rPr>
          <w:color w:val="1A1A1A"/>
          <w:szCs w:val="24"/>
        </w:rPr>
        <w:t xml:space="preserve"> one</w:t>
      </w:r>
      <w:r w:rsidR="00A83EFB" w:rsidRPr="00C35F04">
        <w:rPr>
          <w:color w:val="1A1A1A"/>
          <w:szCs w:val="24"/>
        </w:rPr>
        <w:t xml:space="preserve"> of the purposes listed in the Snyder Act: “General support and civilization, including ed</w:t>
      </w:r>
      <w:r w:rsidR="00F94554">
        <w:rPr>
          <w:color w:val="1A1A1A"/>
          <w:szCs w:val="24"/>
        </w:rPr>
        <w:t>ucation.”</w:t>
      </w:r>
      <w:r w:rsidR="00A83EFB" w:rsidRPr="00C35F04">
        <w:rPr>
          <w:color w:val="1A1A1A"/>
          <w:szCs w:val="24"/>
        </w:rPr>
        <w:t xml:space="preserve"> The </w:t>
      </w:r>
      <w:r w:rsidR="00196C1C">
        <w:rPr>
          <w:color w:val="1A1A1A"/>
          <w:szCs w:val="24"/>
        </w:rPr>
        <w:t>Further</w:t>
      </w:r>
      <w:r w:rsidR="00A83EFB" w:rsidRPr="00C35F04">
        <w:rPr>
          <w:color w:val="1A1A1A"/>
          <w:szCs w:val="24"/>
        </w:rPr>
        <w:t xml:space="preserve"> Consolidated Appropriations Act</w:t>
      </w:r>
      <w:r w:rsidR="00FC1E85">
        <w:rPr>
          <w:color w:val="1A1A1A"/>
          <w:szCs w:val="24"/>
        </w:rPr>
        <w:t>,</w:t>
      </w:r>
      <w:r w:rsidR="00A83EFB" w:rsidRPr="00C35F04">
        <w:rPr>
          <w:color w:val="1A1A1A"/>
          <w:szCs w:val="24"/>
        </w:rPr>
        <w:t xml:space="preserve"> </w:t>
      </w:r>
      <w:r w:rsidR="00196C1C">
        <w:rPr>
          <w:color w:val="1A1A1A"/>
          <w:szCs w:val="24"/>
        </w:rPr>
        <w:t>2020</w:t>
      </w:r>
      <w:r w:rsidR="00FC1E85">
        <w:rPr>
          <w:color w:val="1A1A1A"/>
          <w:szCs w:val="24"/>
        </w:rPr>
        <w:t>,</w:t>
      </w:r>
      <w:r w:rsidR="00196C1C">
        <w:rPr>
          <w:color w:val="1A1A1A"/>
          <w:szCs w:val="24"/>
        </w:rPr>
        <w:t xml:space="preserve"> </w:t>
      </w:r>
      <w:r w:rsidR="00A83EFB" w:rsidRPr="00C35F04">
        <w:rPr>
          <w:color w:val="1A1A1A"/>
          <w:szCs w:val="24"/>
        </w:rPr>
        <w:t>authorizes the BIA to “carry out the operation of Indian programs by direct expenditure, contracts, cooperative agreements, compacts, and grants, either directly or in cooperation with States and other organizations.”</w:t>
      </w:r>
      <w:r w:rsidR="0082107A">
        <w:rPr>
          <w:color w:val="1A1A1A"/>
          <w:szCs w:val="24"/>
        </w:rPr>
        <w:t xml:space="preserve"> Further, the Conference Report specifies </w:t>
      </w:r>
      <w:r w:rsidR="00F94554">
        <w:rPr>
          <w:color w:val="1A1A1A"/>
          <w:szCs w:val="24"/>
        </w:rPr>
        <w:t xml:space="preserve">$3,000,000 for grants to federally recognized Indian Tribes and Tribal organizations to provide </w:t>
      </w:r>
      <w:r w:rsidR="00022AB7">
        <w:rPr>
          <w:color w:val="1A1A1A"/>
          <w:szCs w:val="24"/>
        </w:rPr>
        <w:t>Native</w:t>
      </w:r>
      <w:r w:rsidR="00F94554">
        <w:rPr>
          <w:color w:val="1A1A1A"/>
          <w:szCs w:val="24"/>
        </w:rPr>
        <w:t xml:space="preserve"> language instruction and immersion programs to </w:t>
      </w:r>
      <w:r w:rsidR="00022AB7">
        <w:rPr>
          <w:color w:val="1A1A1A"/>
          <w:szCs w:val="24"/>
        </w:rPr>
        <w:t>Native</w:t>
      </w:r>
      <w:r w:rsidR="00F94554">
        <w:rPr>
          <w:color w:val="1A1A1A"/>
          <w:szCs w:val="24"/>
        </w:rPr>
        <w:t xml:space="preserve"> students not enrolled in BIE schools, including those Tribes and organizations in states</w:t>
      </w:r>
      <w:r w:rsidR="0082107A">
        <w:rPr>
          <w:color w:val="1A1A1A"/>
          <w:szCs w:val="24"/>
        </w:rPr>
        <w:t xml:space="preserve"> without Bureau-funded schools.</w:t>
      </w:r>
    </w:p>
    <w:p w14:paraId="6CF4FC91" w14:textId="77777777" w:rsidR="00112A41" w:rsidRDefault="00112A41"/>
    <w:sectPr w:rsidR="00112A41" w:rsidSect="00112A41">
      <w:footerReference w:type="even" r:id="rId13"/>
      <w:footerReference w:type="default" r:id="rId14"/>
      <w:footerReference w:type="first" r:id="rId15"/>
      <w:pgSz w:w="12240" w:h="15840"/>
      <w:pgMar w:top="1440" w:right="1440" w:bottom="1440" w:left="1440" w:header="720" w:footer="720" w:gutter="0"/>
      <w:cols w:space="720"/>
      <w:noEndnote/>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76AA886" w16cid:durableId="224D79BB"/>
  <w16cid:commentId w16cid:paraId="46968ECC" w16cid:durableId="224D76A3"/>
  <w16cid:commentId w16cid:paraId="47F49410" w16cid:durableId="224D77B0"/>
  <w16cid:commentId w16cid:paraId="4FE63F28" w16cid:durableId="224D7823"/>
  <w16cid:commentId w16cid:paraId="259A0211" w16cid:durableId="224D784D"/>
  <w16cid:commentId w16cid:paraId="760DB0F0" w16cid:durableId="224D790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3C5A5" w14:textId="77777777" w:rsidR="00E918F7" w:rsidRDefault="00E918F7">
      <w:r>
        <w:separator/>
      </w:r>
    </w:p>
  </w:endnote>
  <w:endnote w:type="continuationSeparator" w:id="0">
    <w:p w14:paraId="7BBAD0EE" w14:textId="77777777" w:rsidR="00E918F7" w:rsidRDefault="00E918F7">
      <w:r>
        <w:continuationSeparator/>
      </w:r>
    </w:p>
  </w:endnote>
  <w:endnote w:type="continuationNotice" w:id="1">
    <w:p w14:paraId="77EE2AAD" w14:textId="77777777" w:rsidR="00E918F7" w:rsidRDefault="00E91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BLME O+ Melior">
    <w:altName w:val="Melior"/>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FF5F2" w14:textId="77777777" w:rsidR="0074126F" w:rsidRDefault="0074126F" w:rsidP="00112A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55B18C3" w14:textId="77777777" w:rsidR="0074126F" w:rsidRDefault="007412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21829" w14:textId="5D6D6847" w:rsidR="0074126F" w:rsidRDefault="0074126F" w:rsidP="00112A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C4C0C">
      <w:rPr>
        <w:rStyle w:val="PageNumber"/>
        <w:noProof/>
      </w:rPr>
      <w:t>16</w:t>
    </w:r>
    <w:r>
      <w:rPr>
        <w:rStyle w:val="PageNumber"/>
      </w:rPr>
      <w:fldChar w:fldCharType="end"/>
    </w:r>
  </w:p>
  <w:p w14:paraId="7E358D25" w14:textId="77777777" w:rsidR="0074126F" w:rsidRDefault="007412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5718149"/>
      <w:docPartObj>
        <w:docPartGallery w:val="Page Numbers (Bottom of Page)"/>
        <w:docPartUnique/>
      </w:docPartObj>
    </w:sdtPr>
    <w:sdtEndPr>
      <w:rPr>
        <w:noProof/>
      </w:rPr>
    </w:sdtEndPr>
    <w:sdtContent>
      <w:p w14:paraId="2BC7A248" w14:textId="3092A7CD" w:rsidR="0074126F" w:rsidRDefault="0074126F">
        <w:pPr>
          <w:pStyle w:val="Footer"/>
          <w:jc w:val="center"/>
        </w:pPr>
        <w:r>
          <w:fldChar w:fldCharType="begin"/>
        </w:r>
        <w:r>
          <w:instrText xml:space="preserve"> PAGE   \* MERGEFORMAT </w:instrText>
        </w:r>
        <w:r>
          <w:fldChar w:fldCharType="separate"/>
        </w:r>
        <w:r w:rsidR="008C4C0C">
          <w:rPr>
            <w:noProof/>
          </w:rPr>
          <w:t>1</w:t>
        </w:r>
        <w:r>
          <w:rPr>
            <w:noProof/>
          </w:rPr>
          <w:fldChar w:fldCharType="end"/>
        </w:r>
      </w:p>
    </w:sdtContent>
  </w:sdt>
  <w:p w14:paraId="24A9742F" w14:textId="77777777" w:rsidR="0074126F" w:rsidRDefault="00741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55FC3" w14:textId="77777777" w:rsidR="00E918F7" w:rsidRDefault="00E918F7">
      <w:r>
        <w:separator/>
      </w:r>
    </w:p>
  </w:footnote>
  <w:footnote w:type="continuationSeparator" w:id="0">
    <w:p w14:paraId="4E8C20F8" w14:textId="77777777" w:rsidR="00E918F7" w:rsidRDefault="00E918F7">
      <w:r>
        <w:continuationSeparator/>
      </w:r>
    </w:p>
  </w:footnote>
  <w:footnote w:type="continuationNotice" w:id="1">
    <w:p w14:paraId="6B051BE1" w14:textId="77777777" w:rsidR="00E918F7" w:rsidRDefault="00E918F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multilevel"/>
    <w:tmpl w:val="3474C68E"/>
    <w:lvl w:ilvl="0">
      <w:start w:val="1"/>
      <w:numFmt w:val="decimal"/>
      <w:pStyle w:val="bnumber"/>
      <w:lvlText w:val="%1."/>
      <w:lvlJc w:val="left"/>
      <w:pPr>
        <w:tabs>
          <w:tab w:val="num" w:pos="1080"/>
        </w:tabs>
        <w:ind w:left="720" w:firstLine="0"/>
      </w:pPr>
      <w:rPr>
        <w:rFonts w:hint="default"/>
        <w:sz w:val="24"/>
        <w:szCs w:val="24"/>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 w15:restartNumberingAfterBreak="0">
    <w:nsid w:val="03AE6911"/>
    <w:multiLevelType w:val="hybridMultilevel"/>
    <w:tmpl w:val="CC56BD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A1863"/>
    <w:multiLevelType w:val="hybridMultilevel"/>
    <w:tmpl w:val="AAE46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8711FD"/>
    <w:multiLevelType w:val="hybridMultilevel"/>
    <w:tmpl w:val="AB5C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310422"/>
    <w:multiLevelType w:val="hybridMultilevel"/>
    <w:tmpl w:val="0BFC0C2C"/>
    <w:lvl w:ilvl="0" w:tplc="825208C6">
      <w:start w:val="1"/>
      <w:numFmt w:val="bullet"/>
      <w:pStyle w:val="FedReg-bullet"/>
      <w:lvlText w:val=""/>
      <w:lvlJc w:val="left"/>
      <w:pPr>
        <w:tabs>
          <w:tab w:val="num" w:pos="360"/>
        </w:tabs>
        <w:ind w:left="360" w:hanging="360"/>
      </w:pPr>
      <w:rPr>
        <w:rFonts w:ascii="Symbol" w:hAnsi="Symbol"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331B7A"/>
    <w:multiLevelType w:val="hybridMultilevel"/>
    <w:tmpl w:val="73260884"/>
    <w:lvl w:ilvl="0" w:tplc="F85A47C2">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0ABF0411"/>
    <w:multiLevelType w:val="hybridMultilevel"/>
    <w:tmpl w:val="3F46BDB6"/>
    <w:lvl w:ilvl="0" w:tplc="B30097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027254"/>
    <w:multiLevelType w:val="multilevel"/>
    <w:tmpl w:val="29BC543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FA29AE"/>
    <w:multiLevelType w:val="hybridMultilevel"/>
    <w:tmpl w:val="7A547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D930E1"/>
    <w:multiLevelType w:val="multilevel"/>
    <w:tmpl w:val="68E0E5D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AA02F7"/>
    <w:multiLevelType w:val="hybridMultilevel"/>
    <w:tmpl w:val="AA4E0956"/>
    <w:lvl w:ilvl="0" w:tplc="63A2997C">
      <w:start w:val="1"/>
      <w:numFmt w:val="bullet"/>
      <w:pStyle w:val="FedRegc-dashbullet"/>
      <w:lvlText w:val=""/>
      <w:lvlJc w:val="left"/>
      <w:pPr>
        <w:tabs>
          <w:tab w:val="num" w:pos="360"/>
        </w:tabs>
        <w:ind w:left="0" w:firstLine="0"/>
      </w:pPr>
      <w:rPr>
        <w:rFonts w:ascii="Symbol" w:hAnsi="Symbol" w:cs="Times New Roman"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E747417"/>
    <w:multiLevelType w:val="hybridMultilevel"/>
    <w:tmpl w:val="ACB2DE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E7A5FED"/>
    <w:multiLevelType w:val="hybridMultilevel"/>
    <w:tmpl w:val="25360B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F9C5553"/>
    <w:multiLevelType w:val="hybridMultilevel"/>
    <w:tmpl w:val="3C84F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5B3BDF"/>
    <w:multiLevelType w:val="hybridMultilevel"/>
    <w:tmpl w:val="02E2E00C"/>
    <w:lvl w:ilvl="0" w:tplc="E0723058">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22E60213"/>
    <w:multiLevelType w:val="multilevel"/>
    <w:tmpl w:val="D2D49010"/>
    <w:lvl w:ilvl="0">
      <w:start w:val="1"/>
      <w:numFmt w:val="bullet"/>
      <w:lvlText w:val="-"/>
      <w:lvlJc w:val="left"/>
      <w:pPr>
        <w:tabs>
          <w:tab w:val="num" w:pos="720"/>
        </w:tabs>
        <w:ind w:left="720" w:hanging="360"/>
      </w:pPr>
      <w:rPr>
        <w:rFonts w:ascii="Times New Roman" w:hAnsi="Times New Roman" w:cs="Times New Roman" w:hint="default"/>
        <w:color w:val="auto"/>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6B947CA"/>
    <w:multiLevelType w:val="multilevel"/>
    <w:tmpl w:val="E092EAB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E45D5D"/>
    <w:multiLevelType w:val="hybridMultilevel"/>
    <w:tmpl w:val="F9F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2B30E7"/>
    <w:multiLevelType w:val="hybridMultilevel"/>
    <w:tmpl w:val="A0F20194"/>
    <w:lvl w:ilvl="0" w:tplc="04090001">
      <w:start w:val="1"/>
      <w:numFmt w:val="bullet"/>
      <w:lvlText w:val=""/>
      <w:lvlJc w:val="left"/>
      <w:pPr>
        <w:ind w:left="720" w:hanging="360"/>
      </w:pPr>
      <w:rPr>
        <w:rFonts w:ascii="Symbol" w:hAnsi="Symbol" w:hint="default"/>
      </w:rPr>
    </w:lvl>
    <w:lvl w:ilvl="1" w:tplc="5CDCDBB6">
      <w:start w:val="1"/>
      <w:numFmt w:val="decimal"/>
      <w:lvlText w:val="(%2)"/>
      <w:lvlJc w:val="left"/>
      <w:pPr>
        <w:ind w:left="1440" w:hanging="360"/>
      </w:pPr>
      <w:rPr>
        <w:rFonts w:hint="default"/>
      </w:rPr>
    </w:lvl>
    <w:lvl w:ilvl="2" w:tplc="C728D9F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546CDF"/>
    <w:multiLevelType w:val="hybridMultilevel"/>
    <w:tmpl w:val="3C947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012FCC"/>
    <w:multiLevelType w:val="hybridMultilevel"/>
    <w:tmpl w:val="C8088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F4500C"/>
    <w:multiLevelType w:val="hybridMultilevel"/>
    <w:tmpl w:val="AA24D62C"/>
    <w:lvl w:ilvl="0" w:tplc="4D42545C">
      <w:start w:val="9"/>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DA35166"/>
    <w:multiLevelType w:val="hybridMultilevel"/>
    <w:tmpl w:val="1D127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A52893"/>
    <w:multiLevelType w:val="hybridMultilevel"/>
    <w:tmpl w:val="86888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924CF1"/>
    <w:multiLevelType w:val="hybridMultilevel"/>
    <w:tmpl w:val="DAB4C2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2346D8"/>
    <w:multiLevelType w:val="hybridMultilevel"/>
    <w:tmpl w:val="ABC41328"/>
    <w:lvl w:ilvl="0" w:tplc="29F2AA8E">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453D71B5"/>
    <w:multiLevelType w:val="hybridMultilevel"/>
    <w:tmpl w:val="E092EA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AB4F88"/>
    <w:multiLevelType w:val="hybridMultilevel"/>
    <w:tmpl w:val="C9A09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5B3F31"/>
    <w:multiLevelType w:val="hybridMultilevel"/>
    <w:tmpl w:val="0BBE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E22FD6"/>
    <w:multiLevelType w:val="hybridMultilevel"/>
    <w:tmpl w:val="D66EED8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473E20"/>
    <w:multiLevelType w:val="hybridMultilevel"/>
    <w:tmpl w:val="EA487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9C069F"/>
    <w:multiLevelType w:val="multilevel"/>
    <w:tmpl w:val="6E286348"/>
    <w:lvl w:ilvl="0">
      <w:start w:val="1"/>
      <w:numFmt w:val="bullet"/>
      <w:lvlText w:val=""/>
      <w:lvlJc w:val="left"/>
      <w:pPr>
        <w:tabs>
          <w:tab w:val="num" w:pos="360"/>
        </w:tabs>
        <w:ind w:left="360" w:hanging="360"/>
      </w:pPr>
      <w:rPr>
        <w:rFonts w:ascii="Symbol" w:hAnsi="Symbol" w:cs="Times New Roman" w:hint="default"/>
        <w:color w:val="auto"/>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54D83C12"/>
    <w:multiLevelType w:val="multilevel"/>
    <w:tmpl w:val="48F8AC22"/>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6771E47"/>
    <w:multiLevelType w:val="hybridMultilevel"/>
    <w:tmpl w:val="875A0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71B32A2"/>
    <w:multiLevelType w:val="hybridMultilevel"/>
    <w:tmpl w:val="4106F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550353"/>
    <w:multiLevelType w:val="hybridMultilevel"/>
    <w:tmpl w:val="53C2B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A84F24"/>
    <w:multiLevelType w:val="hybridMultilevel"/>
    <w:tmpl w:val="964A3E7C"/>
    <w:lvl w:ilvl="0" w:tplc="676066E6">
      <w:start w:val="1"/>
      <w:numFmt w:val="decimal"/>
      <w:pStyle w:val="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47801FF"/>
    <w:multiLevelType w:val="hybridMultilevel"/>
    <w:tmpl w:val="AA7A9E3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A31A29"/>
    <w:multiLevelType w:val="hybridMultilevel"/>
    <w:tmpl w:val="A55E9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484E19"/>
    <w:multiLevelType w:val="hybridMultilevel"/>
    <w:tmpl w:val="D7D0D7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8080FB8"/>
    <w:multiLevelType w:val="hybridMultilevel"/>
    <w:tmpl w:val="861449D6"/>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41" w15:restartNumberingAfterBreak="0">
    <w:nsid w:val="7ED45279"/>
    <w:multiLevelType w:val="hybridMultilevel"/>
    <w:tmpl w:val="EC6A1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606C07"/>
    <w:multiLevelType w:val="hybridMultilevel"/>
    <w:tmpl w:val="9BDCEDDA"/>
    <w:lvl w:ilvl="0" w:tplc="45344A10">
      <w:start w:val="1"/>
      <w:numFmt w:val="bullet"/>
      <w:pStyle w:val="b-bullet2indents"/>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F702DE1"/>
    <w:multiLevelType w:val="hybridMultilevel"/>
    <w:tmpl w:val="828E1B4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3"/>
  </w:num>
  <w:num w:numId="3">
    <w:abstractNumId w:val="25"/>
  </w:num>
  <w:num w:numId="4">
    <w:abstractNumId w:val="30"/>
  </w:num>
  <w:num w:numId="5">
    <w:abstractNumId w:val="19"/>
  </w:num>
  <w:num w:numId="6">
    <w:abstractNumId w:val="40"/>
  </w:num>
  <w:num w:numId="7">
    <w:abstractNumId w:val="22"/>
  </w:num>
  <w:num w:numId="8">
    <w:abstractNumId w:val="41"/>
  </w:num>
  <w:num w:numId="9">
    <w:abstractNumId w:val="12"/>
  </w:num>
  <w:num w:numId="10">
    <w:abstractNumId w:val="11"/>
  </w:num>
  <w:num w:numId="11">
    <w:abstractNumId w:val="14"/>
  </w:num>
  <w:num w:numId="12">
    <w:abstractNumId w:val="28"/>
  </w:num>
  <w:num w:numId="13">
    <w:abstractNumId w:val="5"/>
  </w:num>
  <w:num w:numId="14">
    <w:abstractNumId w:val="39"/>
  </w:num>
  <w:num w:numId="15">
    <w:abstractNumId w:val="6"/>
  </w:num>
  <w:num w:numId="16">
    <w:abstractNumId w:val="18"/>
  </w:num>
  <w:num w:numId="17">
    <w:abstractNumId w:val="43"/>
  </w:num>
  <w:num w:numId="18">
    <w:abstractNumId w:val="17"/>
  </w:num>
  <w:num w:numId="19">
    <w:abstractNumId w:val="27"/>
  </w:num>
  <w:num w:numId="20">
    <w:abstractNumId w:val="24"/>
  </w:num>
  <w:num w:numId="21">
    <w:abstractNumId w:val="35"/>
  </w:num>
  <w:num w:numId="22">
    <w:abstractNumId w:val="8"/>
  </w:num>
  <w:num w:numId="23">
    <w:abstractNumId w:val="29"/>
  </w:num>
  <w:num w:numId="24">
    <w:abstractNumId w:val="2"/>
  </w:num>
  <w:num w:numId="25">
    <w:abstractNumId w:val="23"/>
  </w:num>
  <w:num w:numId="26">
    <w:abstractNumId w:val="1"/>
  </w:num>
  <w:num w:numId="27">
    <w:abstractNumId w:val="21"/>
  </w:num>
  <w:num w:numId="28">
    <w:abstractNumId w:val="37"/>
  </w:num>
  <w:num w:numId="29">
    <w:abstractNumId w:val="36"/>
  </w:num>
  <w:num w:numId="30">
    <w:abstractNumId w:val="0"/>
  </w:num>
  <w:num w:numId="31">
    <w:abstractNumId w:val="0"/>
    <w:lvlOverride w:ilvl="0">
      <w:startOverride w:val="1"/>
    </w:lvlOverride>
  </w:num>
  <w:num w:numId="32">
    <w:abstractNumId w:val="10"/>
  </w:num>
  <w:num w:numId="33">
    <w:abstractNumId w:val="42"/>
  </w:num>
  <w:num w:numId="34">
    <w:abstractNumId w:val="32"/>
  </w:num>
  <w:num w:numId="35">
    <w:abstractNumId w:val="15"/>
  </w:num>
  <w:num w:numId="36">
    <w:abstractNumId w:val="31"/>
  </w:num>
  <w:num w:numId="37">
    <w:abstractNumId w:val="4"/>
  </w:num>
  <w:num w:numId="38">
    <w:abstractNumId w:val="9"/>
  </w:num>
  <w:num w:numId="39">
    <w:abstractNumId w:val="7"/>
  </w:num>
  <w:num w:numId="40">
    <w:abstractNumId w:val="26"/>
  </w:num>
  <w:num w:numId="41">
    <w:abstractNumId w:val="16"/>
  </w:num>
  <w:num w:numId="42">
    <w:abstractNumId w:val="20"/>
  </w:num>
  <w:num w:numId="43">
    <w:abstractNumId w:val="33"/>
  </w:num>
  <w:num w:numId="44">
    <w:abstractNumId w:val="13"/>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FC4"/>
    <w:rsid w:val="00020ACC"/>
    <w:rsid w:val="00022AB7"/>
    <w:rsid w:val="00032C92"/>
    <w:rsid w:val="00092354"/>
    <w:rsid w:val="00097655"/>
    <w:rsid w:val="000A020E"/>
    <w:rsid w:val="000B63EB"/>
    <w:rsid w:val="000D3A9C"/>
    <w:rsid w:val="000E50C9"/>
    <w:rsid w:val="000F0A09"/>
    <w:rsid w:val="0011274A"/>
    <w:rsid w:val="00112A41"/>
    <w:rsid w:val="00115E3F"/>
    <w:rsid w:val="00122579"/>
    <w:rsid w:val="00127FA4"/>
    <w:rsid w:val="001312F8"/>
    <w:rsid w:val="00147A8E"/>
    <w:rsid w:val="001738E4"/>
    <w:rsid w:val="001928B7"/>
    <w:rsid w:val="00196C1C"/>
    <w:rsid w:val="001B3F49"/>
    <w:rsid w:val="001C6D36"/>
    <w:rsid w:val="001D3B4E"/>
    <w:rsid w:val="001D6EF4"/>
    <w:rsid w:val="00205B63"/>
    <w:rsid w:val="00216E68"/>
    <w:rsid w:val="002242C5"/>
    <w:rsid w:val="002429FD"/>
    <w:rsid w:val="00260D4D"/>
    <w:rsid w:val="0027632E"/>
    <w:rsid w:val="002870D7"/>
    <w:rsid w:val="002B7719"/>
    <w:rsid w:val="002E25F4"/>
    <w:rsid w:val="002E2C91"/>
    <w:rsid w:val="002E47D8"/>
    <w:rsid w:val="002F3921"/>
    <w:rsid w:val="002F5AF6"/>
    <w:rsid w:val="003005BB"/>
    <w:rsid w:val="00310EEB"/>
    <w:rsid w:val="0032164E"/>
    <w:rsid w:val="00347E65"/>
    <w:rsid w:val="00370FDF"/>
    <w:rsid w:val="00396B3F"/>
    <w:rsid w:val="003B0C8B"/>
    <w:rsid w:val="003D09E8"/>
    <w:rsid w:val="003F3B42"/>
    <w:rsid w:val="00421850"/>
    <w:rsid w:val="0042312C"/>
    <w:rsid w:val="00427776"/>
    <w:rsid w:val="00431621"/>
    <w:rsid w:val="004545BA"/>
    <w:rsid w:val="00460BFD"/>
    <w:rsid w:val="00462817"/>
    <w:rsid w:val="004744EF"/>
    <w:rsid w:val="00483EFB"/>
    <w:rsid w:val="00495F1E"/>
    <w:rsid w:val="004A7645"/>
    <w:rsid w:val="004C4E26"/>
    <w:rsid w:val="004D41D2"/>
    <w:rsid w:val="004F0938"/>
    <w:rsid w:val="00506867"/>
    <w:rsid w:val="0050763E"/>
    <w:rsid w:val="00531466"/>
    <w:rsid w:val="00537430"/>
    <w:rsid w:val="00561FA1"/>
    <w:rsid w:val="00581AAD"/>
    <w:rsid w:val="00582961"/>
    <w:rsid w:val="00591A20"/>
    <w:rsid w:val="005C52B7"/>
    <w:rsid w:val="005D2361"/>
    <w:rsid w:val="005E1B7A"/>
    <w:rsid w:val="005F2F58"/>
    <w:rsid w:val="006232F6"/>
    <w:rsid w:val="00632A5C"/>
    <w:rsid w:val="00635B1C"/>
    <w:rsid w:val="00640C2E"/>
    <w:rsid w:val="00653608"/>
    <w:rsid w:val="00653EA6"/>
    <w:rsid w:val="006752DE"/>
    <w:rsid w:val="00694148"/>
    <w:rsid w:val="006950DB"/>
    <w:rsid w:val="0069701B"/>
    <w:rsid w:val="006E1B52"/>
    <w:rsid w:val="006E50AE"/>
    <w:rsid w:val="006F70C7"/>
    <w:rsid w:val="00703D4C"/>
    <w:rsid w:val="00732286"/>
    <w:rsid w:val="007347D4"/>
    <w:rsid w:val="0074126F"/>
    <w:rsid w:val="00741F57"/>
    <w:rsid w:val="007556E8"/>
    <w:rsid w:val="007557AF"/>
    <w:rsid w:val="00766D00"/>
    <w:rsid w:val="00773874"/>
    <w:rsid w:val="00774792"/>
    <w:rsid w:val="00787471"/>
    <w:rsid w:val="007A097D"/>
    <w:rsid w:val="007B0900"/>
    <w:rsid w:val="007C2C0A"/>
    <w:rsid w:val="007E2C30"/>
    <w:rsid w:val="007F081C"/>
    <w:rsid w:val="007F304A"/>
    <w:rsid w:val="00803818"/>
    <w:rsid w:val="00820592"/>
    <w:rsid w:val="0082107A"/>
    <w:rsid w:val="00857A62"/>
    <w:rsid w:val="00862FFB"/>
    <w:rsid w:val="008819BA"/>
    <w:rsid w:val="008840B4"/>
    <w:rsid w:val="008876A0"/>
    <w:rsid w:val="008902B3"/>
    <w:rsid w:val="008958D8"/>
    <w:rsid w:val="008B2F5E"/>
    <w:rsid w:val="008C2184"/>
    <w:rsid w:val="008C4C0C"/>
    <w:rsid w:val="008C5973"/>
    <w:rsid w:val="008D4F16"/>
    <w:rsid w:val="008D7B9F"/>
    <w:rsid w:val="008E2FB2"/>
    <w:rsid w:val="008E5444"/>
    <w:rsid w:val="008E6BD2"/>
    <w:rsid w:val="0091050D"/>
    <w:rsid w:val="00936E9D"/>
    <w:rsid w:val="00937672"/>
    <w:rsid w:val="00952F74"/>
    <w:rsid w:val="00955A74"/>
    <w:rsid w:val="009666F3"/>
    <w:rsid w:val="009838B1"/>
    <w:rsid w:val="00985C7F"/>
    <w:rsid w:val="009B2636"/>
    <w:rsid w:val="009B505A"/>
    <w:rsid w:val="009D1FC4"/>
    <w:rsid w:val="009D255E"/>
    <w:rsid w:val="009E0A2F"/>
    <w:rsid w:val="009E5CE8"/>
    <w:rsid w:val="009F051B"/>
    <w:rsid w:val="009F294E"/>
    <w:rsid w:val="009F305F"/>
    <w:rsid w:val="00A11241"/>
    <w:rsid w:val="00A2126E"/>
    <w:rsid w:val="00A21DB5"/>
    <w:rsid w:val="00A3512C"/>
    <w:rsid w:val="00A35E6B"/>
    <w:rsid w:val="00A52D4C"/>
    <w:rsid w:val="00A550E3"/>
    <w:rsid w:val="00A70C77"/>
    <w:rsid w:val="00A766AC"/>
    <w:rsid w:val="00A83EFB"/>
    <w:rsid w:val="00A85E5D"/>
    <w:rsid w:val="00AB7802"/>
    <w:rsid w:val="00AC6AA9"/>
    <w:rsid w:val="00AF0012"/>
    <w:rsid w:val="00B25CEB"/>
    <w:rsid w:val="00B41E17"/>
    <w:rsid w:val="00B51AAD"/>
    <w:rsid w:val="00B834E6"/>
    <w:rsid w:val="00BA2171"/>
    <w:rsid w:val="00BA511D"/>
    <w:rsid w:val="00BB062F"/>
    <w:rsid w:val="00BB1CCA"/>
    <w:rsid w:val="00BB59DD"/>
    <w:rsid w:val="00BC1063"/>
    <w:rsid w:val="00BD1F41"/>
    <w:rsid w:val="00BE2C3B"/>
    <w:rsid w:val="00BE6200"/>
    <w:rsid w:val="00BF1574"/>
    <w:rsid w:val="00BF7CB3"/>
    <w:rsid w:val="00C11C71"/>
    <w:rsid w:val="00C14DAE"/>
    <w:rsid w:val="00C1726C"/>
    <w:rsid w:val="00C26DC7"/>
    <w:rsid w:val="00C30475"/>
    <w:rsid w:val="00C356CE"/>
    <w:rsid w:val="00C35F04"/>
    <w:rsid w:val="00C4381F"/>
    <w:rsid w:val="00C47AD3"/>
    <w:rsid w:val="00C548FC"/>
    <w:rsid w:val="00C573EB"/>
    <w:rsid w:val="00C84251"/>
    <w:rsid w:val="00C9560F"/>
    <w:rsid w:val="00C96CE6"/>
    <w:rsid w:val="00CC7523"/>
    <w:rsid w:val="00CE6707"/>
    <w:rsid w:val="00CF6D4A"/>
    <w:rsid w:val="00CF6E0C"/>
    <w:rsid w:val="00D24716"/>
    <w:rsid w:val="00D44F2D"/>
    <w:rsid w:val="00D54047"/>
    <w:rsid w:val="00D55D52"/>
    <w:rsid w:val="00D62F60"/>
    <w:rsid w:val="00D76262"/>
    <w:rsid w:val="00DB152A"/>
    <w:rsid w:val="00DB490D"/>
    <w:rsid w:val="00DC59B5"/>
    <w:rsid w:val="00DE57B5"/>
    <w:rsid w:val="00E01712"/>
    <w:rsid w:val="00E03C79"/>
    <w:rsid w:val="00E174C7"/>
    <w:rsid w:val="00E2441A"/>
    <w:rsid w:val="00E2659E"/>
    <w:rsid w:val="00E46DF8"/>
    <w:rsid w:val="00E50B92"/>
    <w:rsid w:val="00E52E5E"/>
    <w:rsid w:val="00E62B29"/>
    <w:rsid w:val="00E66D89"/>
    <w:rsid w:val="00E75E0F"/>
    <w:rsid w:val="00E804D0"/>
    <w:rsid w:val="00E918F7"/>
    <w:rsid w:val="00E97345"/>
    <w:rsid w:val="00EC5EFC"/>
    <w:rsid w:val="00ED3F43"/>
    <w:rsid w:val="00F01AF7"/>
    <w:rsid w:val="00F01C27"/>
    <w:rsid w:val="00F10A91"/>
    <w:rsid w:val="00F201BD"/>
    <w:rsid w:val="00F205FD"/>
    <w:rsid w:val="00F418BE"/>
    <w:rsid w:val="00F45581"/>
    <w:rsid w:val="00F600B4"/>
    <w:rsid w:val="00F60611"/>
    <w:rsid w:val="00F611CA"/>
    <w:rsid w:val="00F71BD9"/>
    <w:rsid w:val="00F73A4B"/>
    <w:rsid w:val="00F776E7"/>
    <w:rsid w:val="00F94554"/>
    <w:rsid w:val="00FC1E85"/>
    <w:rsid w:val="00FC1FDF"/>
    <w:rsid w:val="00FD1062"/>
    <w:rsid w:val="00FD65EE"/>
    <w:rsid w:val="00FE4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F9248"/>
  <w15:chartTrackingRefBased/>
  <w15:docId w15:val="{DB9244BD-B788-4D26-8CCF-854422836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FC4"/>
    <w:pPr>
      <w:spacing w:after="0" w:line="240" w:lineRule="auto"/>
    </w:pPr>
    <w:rPr>
      <w:rFonts w:ascii="Times New Roman" w:eastAsia="Times New Roman" w:hAnsi="Times New Roman" w:cs="Times New Roman"/>
      <w:sz w:val="24"/>
      <w:szCs w:val="24"/>
    </w:rPr>
  </w:style>
  <w:style w:type="paragraph" w:styleId="Heading1">
    <w:name w:val="heading 1"/>
    <w:basedOn w:val="Heading4"/>
    <w:next w:val="Normal"/>
    <w:link w:val="Heading1Char"/>
    <w:qFormat/>
    <w:rsid w:val="009D1FC4"/>
    <w:pPr>
      <w:spacing w:line="480" w:lineRule="auto"/>
      <w:outlineLvl w:val="0"/>
    </w:pPr>
    <w:rPr>
      <w:sz w:val="24"/>
    </w:rPr>
  </w:style>
  <w:style w:type="paragraph" w:styleId="Heading2">
    <w:name w:val="heading 2"/>
    <w:basedOn w:val="Normal"/>
    <w:next w:val="Normal"/>
    <w:link w:val="Heading2Char"/>
    <w:qFormat/>
    <w:rsid w:val="008C2184"/>
    <w:pPr>
      <w:keepNext/>
      <w:jc w:val="center"/>
      <w:outlineLvl w:val="1"/>
    </w:pPr>
    <w:rPr>
      <w:rFonts w:ascii="Arial" w:hAnsi="Arial" w:cs="Arial"/>
      <w:sz w:val="32"/>
      <w:szCs w:val="32"/>
    </w:rPr>
  </w:style>
  <w:style w:type="paragraph" w:styleId="Heading4">
    <w:name w:val="heading 4"/>
    <w:basedOn w:val="Normal"/>
    <w:next w:val="Normal"/>
    <w:link w:val="Heading4Char"/>
    <w:qFormat/>
    <w:rsid w:val="009D1FC4"/>
    <w:pPr>
      <w:keepNext/>
      <w:spacing w:line="360" w:lineRule="auto"/>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1FC4"/>
    <w:rPr>
      <w:rFonts w:ascii="Times New Roman" w:eastAsia="Times New Roman" w:hAnsi="Times New Roman" w:cs="Times New Roman"/>
      <w:b/>
      <w:sz w:val="24"/>
      <w:szCs w:val="24"/>
    </w:rPr>
  </w:style>
  <w:style w:type="character" w:customStyle="1" w:styleId="Heading4Char">
    <w:name w:val="Heading 4 Char"/>
    <w:basedOn w:val="DefaultParagraphFont"/>
    <w:link w:val="Heading4"/>
    <w:rsid w:val="009D1FC4"/>
    <w:rPr>
      <w:rFonts w:ascii="Times New Roman" w:eastAsia="Times New Roman" w:hAnsi="Times New Roman" w:cs="Times New Roman"/>
      <w:b/>
      <w:szCs w:val="24"/>
    </w:rPr>
  </w:style>
  <w:style w:type="paragraph" w:styleId="Footer">
    <w:name w:val="footer"/>
    <w:basedOn w:val="Normal"/>
    <w:link w:val="FooterChar"/>
    <w:rsid w:val="009D1FC4"/>
    <w:pPr>
      <w:tabs>
        <w:tab w:val="center" w:pos="4320"/>
        <w:tab w:val="right" w:pos="8640"/>
      </w:tabs>
    </w:pPr>
  </w:style>
  <w:style w:type="character" w:customStyle="1" w:styleId="FooterChar">
    <w:name w:val="Footer Char"/>
    <w:basedOn w:val="DefaultParagraphFont"/>
    <w:link w:val="Footer"/>
    <w:rsid w:val="009D1FC4"/>
    <w:rPr>
      <w:rFonts w:ascii="Times New Roman" w:eastAsia="Times New Roman" w:hAnsi="Times New Roman" w:cs="Times New Roman"/>
      <w:sz w:val="24"/>
      <w:szCs w:val="24"/>
    </w:rPr>
  </w:style>
  <w:style w:type="character" w:styleId="PageNumber">
    <w:name w:val="page number"/>
    <w:basedOn w:val="DefaultParagraphFont"/>
    <w:rsid w:val="009D1FC4"/>
  </w:style>
  <w:style w:type="paragraph" w:styleId="Header">
    <w:name w:val="header"/>
    <w:basedOn w:val="Normal"/>
    <w:link w:val="HeaderChar"/>
    <w:unhideWhenUsed/>
    <w:rsid w:val="009D1FC4"/>
    <w:pPr>
      <w:tabs>
        <w:tab w:val="center" w:pos="4680"/>
        <w:tab w:val="right" w:pos="9360"/>
      </w:tabs>
    </w:pPr>
  </w:style>
  <w:style w:type="character" w:customStyle="1" w:styleId="HeaderChar">
    <w:name w:val="Header Char"/>
    <w:basedOn w:val="DefaultParagraphFont"/>
    <w:link w:val="Header"/>
    <w:rsid w:val="009D1FC4"/>
    <w:rPr>
      <w:rFonts w:ascii="Times New Roman" w:eastAsia="Times New Roman" w:hAnsi="Times New Roman" w:cs="Times New Roman"/>
      <w:sz w:val="24"/>
      <w:szCs w:val="24"/>
    </w:rPr>
  </w:style>
  <w:style w:type="character" w:styleId="Strong">
    <w:name w:val="Strong"/>
    <w:aliases w:val="heading 2"/>
    <w:basedOn w:val="DefaultParagraphFont"/>
    <w:uiPriority w:val="22"/>
    <w:qFormat/>
    <w:rsid w:val="009D1FC4"/>
    <w:rPr>
      <w:b/>
      <w:bCs/>
    </w:rPr>
  </w:style>
  <w:style w:type="paragraph" w:styleId="BodyTextIndent">
    <w:name w:val="Body Text Indent"/>
    <w:basedOn w:val="Normal"/>
    <w:link w:val="BodyTextIndentChar"/>
    <w:rsid w:val="009D1FC4"/>
    <w:pPr>
      <w:spacing w:after="120"/>
      <w:ind w:left="360"/>
    </w:pPr>
  </w:style>
  <w:style w:type="character" w:customStyle="1" w:styleId="BodyTextIndentChar">
    <w:name w:val="Body Text Indent Char"/>
    <w:basedOn w:val="DefaultParagraphFont"/>
    <w:link w:val="BodyTextIndent"/>
    <w:rsid w:val="009D1FC4"/>
    <w:rPr>
      <w:rFonts w:ascii="Times New Roman" w:eastAsia="Times New Roman" w:hAnsi="Times New Roman" w:cs="Times New Roman"/>
      <w:sz w:val="24"/>
      <w:szCs w:val="24"/>
    </w:rPr>
  </w:style>
  <w:style w:type="paragraph" w:customStyle="1" w:styleId="Style">
    <w:name w:val="Style"/>
    <w:uiPriority w:val="99"/>
    <w:rsid w:val="009D1FC4"/>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edReg-bodyindent25">
    <w:name w:val="Fed Reg -body indent .25"/>
    <w:basedOn w:val="Normal"/>
    <w:rsid w:val="00A83EFB"/>
    <w:pPr>
      <w:widowControl w:val="0"/>
      <w:tabs>
        <w:tab w:val="left" w:pos="360"/>
      </w:tabs>
      <w:spacing w:line="480" w:lineRule="auto"/>
      <w:ind w:firstLine="360"/>
    </w:pPr>
    <w:rPr>
      <w:color w:val="000000"/>
      <w:szCs w:val="20"/>
    </w:rPr>
  </w:style>
  <w:style w:type="paragraph" w:styleId="ListParagraph">
    <w:name w:val="List Paragraph"/>
    <w:basedOn w:val="Normal"/>
    <w:uiPriority w:val="34"/>
    <w:qFormat/>
    <w:rsid w:val="00E01712"/>
    <w:pPr>
      <w:ind w:left="720"/>
      <w:contextualSpacing/>
    </w:pPr>
  </w:style>
  <w:style w:type="paragraph" w:styleId="BalloonText">
    <w:name w:val="Balloon Text"/>
    <w:basedOn w:val="Normal"/>
    <w:link w:val="BalloonTextChar"/>
    <w:semiHidden/>
    <w:unhideWhenUsed/>
    <w:rsid w:val="00E01712"/>
    <w:rPr>
      <w:rFonts w:ascii="Segoe UI" w:hAnsi="Segoe UI" w:cs="Segoe UI"/>
      <w:sz w:val="18"/>
      <w:szCs w:val="18"/>
    </w:rPr>
  </w:style>
  <w:style w:type="character" w:customStyle="1" w:styleId="BalloonTextChar">
    <w:name w:val="Balloon Text Char"/>
    <w:basedOn w:val="DefaultParagraphFont"/>
    <w:link w:val="BalloonText"/>
    <w:semiHidden/>
    <w:rsid w:val="00E01712"/>
    <w:rPr>
      <w:rFonts w:ascii="Segoe UI" w:eastAsia="Times New Roman" w:hAnsi="Segoe UI" w:cs="Segoe UI"/>
      <w:sz w:val="18"/>
      <w:szCs w:val="18"/>
    </w:rPr>
  </w:style>
  <w:style w:type="character" w:styleId="CommentReference">
    <w:name w:val="annotation reference"/>
    <w:basedOn w:val="DefaultParagraphFont"/>
    <w:semiHidden/>
    <w:unhideWhenUsed/>
    <w:rsid w:val="00F71BD9"/>
    <w:rPr>
      <w:sz w:val="16"/>
      <w:szCs w:val="16"/>
    </w:rPr>
  </w:style>
  <w:style w:type="paragraph" w:styleId="CommentText">
    <w:name w:val="annotation text"/>
    <w:basedOn w:val="Normal"/>
    <w:link w:val="CommentTextChar"/>
    <w:unhideWhenUsed/>
    <w:rsid w:val="00F71BD9"/>
    <w:rPr>
      <w:sz w:val="20"/>
      <w:szCs w:val="20"/>
    </w:rPr>
  </w:style>
  <w:style w:type="character" w:customStyle="1" w:styleId="CommentTextChar">
    <w:name w:val="Comment Text Char"/>
    <w:basedOn w:val="DefaultParagraphFont"/>
    <w:link w:val="CommentText"/>
    <w:rsid w:val="00F71BD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unhideWhenUsed/>
    <w:rsid w:val="00F71BD9"/>
    <w:rPr>
      <w:b/>
      <w:bCs/>
    </w:rPr>
  </w:style>
  <w:style w:type="character" w:customStyle="1" w:styleId="CommentSubjectChar">
    <w:name w:val="Comment Subject Char"/>
    <w:basedOn w:val="CommentTextChar"/>
    <w:link w:val="CommentSubject"/>
    <w:semiHidden/>
    <w:rsid w:val="00F71BD9"/>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rsid w:val="008C2184"/>
    <w:rPr>
      <w:rFonts w:ascii="Arial" w:eastAsia="Times New Roman" w:hAnsi="Arial" w:cs="Arial"/>
      <w:sz w:val="32"/>
      <w:szCs w:val="32"/>
    </w:rPr>
  </w:style>
  <w:style w:type="paragraph" w:styleId="BodyText">
    <w:name w:val="Body Text"/>
    <w:basedOn w:val="Normal"/>
    <w:link w:val="BodyTextChar"/>
    <w:rsid w:val="008C2184"/>
    <w:pPr>
      <w:spacing w:before="60" w:after="60" w:line="254" w:lineRule="auto"/>
      <w:jc w:val="both"/>
    </w:pPr>
    <w:rPr>
      <w:sz w:val="18"/>
      <w:szCs w:val="20"/>
    </w:rPr>
  </w:style>
  <w:style w:type="character" w:customStyle="1" w:styleId="BodyTextChar">
    <w:name w:val="Body Text Char"/>
    <w:basedOn w:val="DefaultParagraphFont"/>
    <w:link w:val="BodyText"/>
    <w:rsid w:val="008C2184"/>
    <w:rPr>
      <w:rFonts w:ascii="Times New Roman" w:eastAsia="Times New Roman" w:hAnsi="Times New Roman" w:cs="Times New Roman"/>
      <w:sz w:val="18"/>
      <w:szCs w:val="20"/>
    </w:rPr>
  </w:style>
  <w:style w:type="paragraph" w:styleId="List">
    <w:name w:val="List"/>
    <w:basedOn w:val="Normal"/>
    <w:rsid w:val="008C2184"/>
    <w:pPr>
      <w:numPr>
        <w:numId w:val="29"/>
      </w:numPr>
      <w:spacing w:before="40" w:after="40" w:line="252" w:lineRule="auto"/>
    </w:pPr>
    <w:rPr>
      <w:rFonts w:ascii="Arial" w:hAnsi="Arial"/>
      <w:sz w:val="16"/>
      <w:szCs w:val="20"/>
    </w:rPr>
  </w:style>
  <w:style w:type="paragraph" w:styleId="ListBullet">
    <w:name w:val="List Bullet"/>
    <w:basedOn w:val="Normal"/>
    <w:rsid w:val="008C2184"/>
    <w:pPr>
      <w:spacing w:before="40" w:after="40" w:line="252" w:lineRule="auto"/>
    </w:pPr>
    <w:rPr>
      <w:rFonts w:ascii="Arial" w:hAnsi="Arial"/>
      <w:sz w:val="16"/>
      <w:szCs w:val="20"/>
    </w:rPr>
  </w:style>
  <w:style w:type="paragraph" w:customStyle="1" w:styleId="bHead1">
    <w:name w:val="b Head 1"/>
    <w:basedOn w:val="bheaditalic2"/>
    <w:rsid w:val="008C2184"/>
    <w:rPr>
      <w:b/>
      <w:i w:val="0"/>
    </w:rPr>
  </w:style>
  <w:style w:type="paragraph" w:customStyle="1" w:styleId="bheaditalic2">
    <w:name w:val="b head italic 2"/>
    <w:basedOn w:val="Normal"/>
    <w:rsid w:val="008C2184"/>
    <w:pPr>
      <w:tabs>
        <w:tab w:val="left" w:pos="432"/>
        <w:tab w:val="left" w:pos="720"/>
        <w:tab w:val="left" w:pos="1440"/>
      </w:tabs>
      <w:spacing w:before="160" w:after="40"/>
    </w:pPr>
    <w:rPr>
      <w:i/>
      <w:sz w:val="22"/>
      <w:szCs w:val="20"/>
    </w:rPr>
  </w:style>
  <w:style w:type="paragraph" w:customStyle="1" w:styleId="referenc">
    <w:name w:val="referenc"/>
    <w:basedOn w:val="Normal"/>
    <w:rsid w:val="008C2184"/>
    <w:pPr>
      <w:widowControl w:val="0"/>
      <w:tabs>
        <w:tab w:val="left" w:pos="432"/>
        <w:tab w:val="left" w:pos="1260"/>
        <w:tab w:val="left" w:pos="2880"/>
        <w:tab w:val="left" w:pos="3600"/>
        <w:tab w:val="left" w:pos="4320"/>
        <w:tab w:val="left" w:pos="5040"/>
        <w:tab w:val="left" w:pos="5760"/>
        <w:tab w:val="left" w:pos="6480"/>
        <w:tab w:val="left" w:pos="7200"/>
        <w:tab w:val="left" w:pos="7920"/>
        <w:tab w:val="left" w:pos="8640"/>
      </w:tabs>
      <w:spacing w:before="40" w:after="40"/>
      <w:ind w:left="432" w:hanging="432"/>
    </w:pPr>
    <w:rPr>
      <w:sz w:val="18"/>
      <w:szCs w:val="20"/>
    </w:rPr>
  </w:style>
  <w:style w:type="paragraph" w:styleId="BodyText2">
    <w:name w:val="Body Text 2"/>
    <w:basedOn w:val="Normal"/>
    <w:link w:val="BodyText2Char"/>
    <w:rsid w:val="008C2184"/>
    <w:pPr>
      <w:spacing w:after="120" w:line="480" w:lineRule="auto"/>
    </w:pPr>
  </w:style>
  <w:style w:type="character" w:customStyle="1" w:styleId="BodyText2Char">
    <w:name w:val="Body Text 2 Char"/>
    <w:basedOn w:val="DefaultParagraphFont"/>
    <w:link w:val="BodyText2"/>
    <w:rsid w:val="008C2184"/>
    <w:rPr>
      <w:rFonts w:ascii="Times New Roman" w:eastAsia="Times New Roman" w:hAnsi="Times New Roman" w:cs="Times New Roman"/>
      <w:sz w:val="24"/>
      <w:szCs w:val="24"/>
    </w:rPr>
  </w:style>
  <w:style w:type="paragraph" w:customStyle="1" w:styleId="bnumber">
    <w:name w:val="b number"/>
    <w:basedOn w:val="ListBullet"/>
    <w:rsid w:val="008C2184"/>
    <w:pPr>
      <w:numPr>
        <w:numId w:val="30"/>
      </w:numPr>
      <w:tabs>
        <w:tab w:val="left" w:pos="360"/>
        <w:tab w:val="left" w:pos="720"/>
      </w:tabs>
      <w:spacing w:before="120" w:after="120" w:line="240" w:lineRule="auto"/>
    </w:pPr>
    <w:rPr>
      <w:rFonts w:ascii="Times New Roman" w:hAnsi="Times New Roman"/>
      <w:sz w:val="24"/>
      <w:szCs w:val="18"/>
    </w:rPr>
  </w:style>
  <w:style w:type="paragraph" w:customStyle="1" w:styleId="FedReg-headitalic2">
    <w:name w:val="Fed Reg - head italic 2"/>
    <w:basedOn w:val="Normal"/>
    <w:rsid w:val="008C2184"/>
    <w:pPr>
      <w:tabs>
        <w:tab w:val="left" w:pos="432"/>
        <w:tab w:val="left" w:pos="720"/>
        <w:tab w:val="left" w:pos="1440"/>
      </w:tabs>
      <w:spacing w:line="480" w:lineRule="auto"/>
    </w:pPr>
    <w:rPr>
      <w:szCs w:val="20"/>
      <w:u w:val="single"/>
    </w:rPr>
  </w:style>
  <w:style w:type="character" w:customStyle="1" w:styleId="ListBulletChar">
    <w:name w:val="List Bullet Char"/>
    <w:basedOn w:val="DefaultParagraphFont"/>
    <w:rsid w:val="008C2184"/>
    <w:rPr>
      <w:rFonts w:ascii="Arial" w:hAnsi="Arial"/>
      <w:sz w:val="16"/>
      <w:lang w:val="en-US" w:eastAsia="en-US" w:bidi="ar-SA"/>
    </w:rPr>
  </w:style>
  <w:style w:type="character" w:customStyle="1" w:styleId="b-indenttwiceChar">
    <w:name w:val="b-indent twice Char"/>
    <w:basedOn w:val="DefaultParagraphFont"/>
    <w:rsid w:val="008C2184"/>
    <w:rPr>
      <w:rFonts w:ascii="Arial" w:hAnsi="Arial"/>
      <w:sz w:val="22"/>
      <w:lang w:val="en-US" w:eastAsia="en-US" w:bidi="ar-SA"/>
    </w:rPr>
  </w:style>
  <w:style w:type="paragraph" w:customStyle="1" w:styleId="bletterindent2">
    <w:name w:val="b letter indent 2"/>
    <w:basedOn w:val="Normal"/>
    <w:rsid w:val="008C2184"/>
    <w:pPr>
      <w:tabs>
        <w:tab w:val="left" w:pos="360"/>
        <w:tab w:val="left" w:pos="432"/>
        <w:tab w:val="left" w:pos="1440"/>
      </w:tabs>
      <w:spacing w:before="100" w:after="100"/>
      <w:ind w:left="1800" w:hanging="360"/>
    </w:pPr>
    <w:rPr>
      <w:szCs w:val="20"/>
    </w:rPr>
  </w:style>
  <w:style w:type="paragraph" w:customStyle="1" w:styleId="b-bodyindent25">
    <w:name w:val="b-body indent .25"/>
    <w:basedOn w:val="Normal"/>
    <w:rsid w:val="008C2184"/>
    <w:pPr>
      <w:widowControl w:val="0"/>
      <w:tabs>
        <w:tab w:val="left" w:pos="360"/>
      </w:tabs>
      <w:ind w:firstLine="360"/>
    </w:pPr>
    <w:rPr>
      <w:color w:val="000000"/>
      <w:sz w:val="22"/>
      <w:szCs w:val="20"/>
    </w:rPr>
  </w:style>
  <w:style w:type="paragraph" w:customStyle="1" w:styleId="b-bullet">
    <w:name w:val="b-bullet"/>
    <w:basedOn w:val="Normal"/>
    <w:link w:val="b-bulletCharChar"/>
    <w:rsid w:val="008C2184"/>
    <w:rPr>
      <w:sz w:val="22"/>
      <w:szCs w:val="20"/>
    </w:rPr>
  </w:style>
  <w:style w:type="paragraph" w:customStyle="1" w:styleId="bhead11">
    <w:name w:val="b head 1.1"/>
    <w:basedOn w:val="bheaditalic2"/>
    <w:rsid w:val="008C2184"/>
    <w:pPr>
      <w:ind w:left="1152"/>
    </w:pPr>
  </w:style>
  <w:style w:type="paragraph" w:customStyle="1" w:styleId="b-bullet2indents">
    <w:name w:val="b-bullet 2 indents"/>
    <w:basedOn w:val="Normal"/>
    <w:rsid w:val="008C2184"/>
    <w:pPr>
      <w:numPr>
        <w:numId w:val="33"/>
      </w:numPr>
      <w:tabs>
        <w:tab w:val="left" w:pos="432"/>
      </w:tabs>
      <w:spacing w:before="100" w:after="100"/>
    </w:pPr>
    <w:rPr>
      <w:szCs w:val="20"/>
    </w:rPr>
  </w:style>
  <w:style w:type="paragraph" w:customStyle="1" w:styleId="c-dashbullet">
    <w:name w:val="c-dash bullet"/>
    <w:basedOn w:val="b-bullet"/>
    <w:rsid w:val="008C2184"/>
  </w:style>
  <w:style w:type="character" w:customStyle="1" w:styleId="b-bulletCharChar">
    <w:name w:val="b-bullet Char Char"/>
    <w:basedOn w:val="DefaultParagraphFont"/>
    <w:link w:val="b-bullet"/>
    <w:rsid w:val="008C2184"/>
    <w:rPr>
      <w:rFonts w:ascii="Times New Roman" w:eastAsia="Times New Roman" w:hAnsi="Times New Roman" w:cs="Times New Roman"/>
      <w:szCs w:val="20"/>
    </w:rPr>
  </w:style>
  <w:style w:type="paragraph" w:customStyle="1" w:styleId="b-body">
    <w:name w:val="b-body"/>
    <w:basedOn w:val="Normal"/>
    <w:qFormat/>
    <w:rsid w:val="008C2184"/>
    <w:pPr>
      <w:widowControl w:val="0"/>
      <w:spacing w:line="480" w:lineRule="auto"/>
    </w:pPr>
    <w:rPr>
      <w:color w:val="000000"/>
      <w:szCs w:val="20"/>
    </w:rPr>
  </w:style>
  <w:style w:type="paragraph" w:customStyle="1" w:styleId="c-bodynoindent">
    <w:name w:val="c-body no indent"/>
    <w:basedOn w:val="b-bodyindent25"/>
    <w:rsid w:val="008C2184"/>
    <w:pPr>
      <w:ind w:firstLine="0"/>
    </w:pPr>
    <w:rPr>
      <w:szCs w:val="22"/>
    </w:rPr>
  </w:style>
  <w:style w:type="paragraph" w:customStyle="1" w:styleId="FedReg-Head1">
    <w:name w:val="Fed Reg - Head 1"/>
    <w:basedOn w:val="FedReg-headitalic2"/>
    <w:rsid w:val="008C2184"/>
    <w:rPr>
      <w:b/>
      <w:u w:val="none"/>
    </w:rPr>
  </w:style>
  <w:style w:type="paragraph" w:customStyle="1" w:styleId="FedReg-bodynoindent">
    <w:name w:val="Fed Reg -body no indent"/>
    <w:basedOn w:val="FedReg-bodyindent25"/>
    <w:rsid w:val="008C2184"/>
    <w:pPr>
      <w:ind w:firstLine="0"/>
    </w:pPr>
    <w:rPr>
      <w:szCs w:val="22"/>
    </w:rPr>
  </w:style>
  <w:style w:type="paragraph" w:customStyle="1" w:styleId="FedReg-bullet">
    <w:name w:val="Fed Reg -bullet"/>
    <w:basedOn w:val="Normal"/>
    <w:rsid w:val="008C2184"/>
    <w:pPr>
      <w:numPr>
        <w:numId w:val="37"/>
      </w:numPr>
      <w:spacing w:line="480" w:lineRule="auto"/>
      <w:ind w:left="0" w:firstLine="360"/>
    </w:pPr>
    <w:rPr>
      <w:szCs w:val="20"/>
    </w:rPr>
  </w:style>
  <w:style w:type="paragraph" w:customStyle="1" w:styleId="FedRegc-dashbullet">
    <w:name w:val="Fed Reg c-dash bullet"/>
    <w:basedOn w:val="FedReg-bullet"/>
    <w:rsid w:val="008C2184"/>
    <w:pPr>
      <w:numPr>
        <w:numId w:val="32"/>
      </w:numPr>
    </w:pPr>
  </w:style>
  <w:style w:type="paragraph" w:styleId="FootnoteText">
    <w:name w:val="footnote text"/>
    <w:basedOn w:val="Normal"/>
    <w:link w:val="FootnoteTextChar"/>
    <w:uiPriority w:val="99"/>
    <w:unhideWhenUsed/>
    <w:rsid w:val="008C2184"/>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8C2184"/>
    <w:rPr>
      <w:sz w:val="24"/>
      <w:szCs w:val="24"/>
    </w:rPr>
  </w:style>
  <w:style w:type="character" w:styleId="FootnoteReference">
    <w:name w:val="footnote reference"/>
    <w:basedOn w:val="DefaultParagraphFont"/>
    <w:uiPriority w:val="99"/>
    <w:unhideWhenUsed/>
    <w:rsid w:val="008C2184"/>
    <w:rPr>
      <w:vertAlign w:val="superscript"/>
    </w:rPr>
  </w:style>
  <w:style w:type="paragraph" w:customStyle="1" w:styleId="bbodyindent25">
    <w:name w:val="b body indent .25"/>
    <w:basedOn w:val="Normal"/>
    <w:rsid w:val="008C2184"/>
    <w:pPr>
      <w:widowControl w:val="0"/>
      <w:tabs>
        <w:tab w:val="left" w:pos="360"/>
      </w:tabs>
      <w:spacing w:line="480" w:lineRule="auto"/>
      <w:ind w:firstLine="360"/>
    </w:pPr>
    <w:rPr>
      <w:rFonts w:cs="OBLME O+ Melior"/>
      <w:color w:val="000000"/>
      <w:szCs w:val="22"/>
    </w:rPr>
  </w:style>
  <w:style w:type="character" w:styleId="Hyperlink">
    <w:name w:val="Hyperlink"/>
    <w:basedOn w:val="DefaultParagraphFont"/>
    <w:rsid w:val="008C2184"/>
    <w:rPr>
      <w:color w:val="0563C1" w:themeColor="hyperlink"/>
      <w:u w:val="single"/>
    </w:rPr>
  </w:style>
  <w:style w:type="paragraph" w:styleId="Revision">
    <w:name w:val="Revision"/>
    <w:hidden/>
    <w:uiPriority w:val="99"/>
    <w:semiHidden/>
    <w:rsid w:val="008C2184"/>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C2184"/>
  </w:style>
  <w:style w:type="character" w:customStyle="1" w:styleId="aqj">
    <w:name w:val="aqj"/>
    <w:basedOn w:val="DefaultParagraphFont"/>
    <w:rsid w:val="008C2184"/>
  </w:style>
  <w:style w:type="character" w:customStyle="1" w:styleId="il">
    <w:name w:val="il"/>
    <w:basedOn w:val="DefaultParagraphFont"/>
    <w:rsid w:val="008C2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034179">
      <w:bodyDiv w:val="1"/>
      <w:marLeft w:val="0"/>
      <w:marRight w:val="0"/>
      <w:marTop w:val="0"/>
      <w:marBottom w:val="0"/>
      <w:divBdr>
        <w:top w:val="none" w:sz="0" w:space="0" w:color="auto"/>
        <w:left w:val="none" w:sz="0" w:space="0" w:color="auto"/>
        <w:bottom w:val="none" w:sz="0" w:space="0" w:color="auto"/>
        <w:right w:val="none" w:sz="0" w:space="0" w:color="auto"/>
      </w:divBdr>
    </w:div>
    <w:div w:id="211007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LGP@bia.gov" TargetMode="External"/><Relationship Id="rId13" Type="http://schemas.openxmlformats.org/officeDocument/2006/relationships/footer" Target="foot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hyperlink" Target="mailto:jamesr.west@bi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8F9BD-B8CD-4CB2-978D-F7737A64A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3799</Words>
  <Characters>21660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Fry, Ashley D</dc:creator>
  <cp:keywords/>
  <dc:description/>
  <cp:lastModifiedBy>Metcalfe, Jo</cp:lastModifiedBy>
  <cp:revision>2</cp:revision>
  <cp:lastPrinted>2020-05-28T19:02:00Z</cp:lastPrinted>
  <dcterms:created xsi:type="dcterms:W3CDTF">2020-05-28T19:22:00Z</dcterms:created>
  <dcterms:modified xsi:type="dcterms:W3CDTF">2020-05-28T19:22:00Z</dcterms:modified>
</cp:coreProperties>
</file>