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43190A2" w14:textId="32C842F5" w:rsidR="001A73C4" w:rsidRPr="00A52318" w:rsidRDefault="001A73C4" w:rsidP="00A52318">
      <w:pPr>
        <w:pBdr>
          <w:top w:val="single" w:sz="4" w:space="1" w:color="auto"/>
          <w:left w:val="single" w:sz="4" w:space="4" w:color="auto"/>
          <w:bottom w:val="single" w:sz="4" w:space="1" w:color="auto"/>
          <w:right w:val="single" w:sz="4" w:space="4" w:color="auto"/>
        </w:pBdr>
        <w:spacing w:line="276" w:lineRule="auto"/>
      </w:pPr>
      <w:r w:rsidRPr="001A73C4">
        <w:rPr>
          <w:rFonts w:ascii="Arial" w:hAnsi="Arial" w:cs="Arial"/>
          <w:b/>
          <w:sz w:val="18"/>
          <w:szCs w:val="18"/>
        </w:rPr>
        <w:t>Pap</w:t>
      </w:r>
      <w:r w:rsidR="00A52318">
        <w:rPr>
          <w:rFonts w:ascii="Arial" w:hAnsi="Arial" w:cs="Arial"/>
          <w:b/>
          <w:sz w:val="18"/>
          <w:szCs w:val="18"/>
        </w:rPr>
        <w:t xml:space="preserve">erwork Reduction Act Statement.  </w:t>
      </w:r>
      <w:r w:rsidR="00A52318">
        <w:rPr>
          <w:rFonts w:ascii="Arial" w:hAnsi="Arial" w:cs="Arial"/>
          <w:sz w:val="18"/>
          <w:szCs w:val="18"/>
        </w:rPr>
        <w:t>We are collecting this</w:t>
      </w:r>
      <w:r w:rsidR="0087098B">
        <w:rPr>
          <w:rFonts w:ascii="Arial" w:hAnsi="Arial" w:cs="Arial"/>
          <w:sz w:val="18"/>
          <w:szCs w:val="18"/>
        </w:rPr>
        <w:t xml:space="preserve"> information in accordance with the </w:t>
      </w:r>
      <w:r w:rsidR="0087098B" w:rsidRPr="0087098B">
        <w:rPr>
          <w:rFonts w:ascii="Arial" w:hAnsi="Arial" w:cs="Arial"/>
          <w:sz w:val="18"/>
          <w:szCs w:val="18"/>
        </w:rPr>
        <w:t>Marine Turtle Conservation Act, 16 U.S.C. §6601 et seq., Public Law 108-266, 16 US Code 6601</w:t>
      </w:r>
      <w:r w:rsidR="00A52318">
        <w:rPr>
          <w:rFonts w:ascii="Arial" w:hAnsi="Arial" w:cs="Arial"/>
          <w:sz w:val="18"/>
          <w:szCs w:val="18"/>
        </w:rPr>
        <w:t>.  Your response is required to obtain or retain a benefit. We will us</w:t>
      </w:r>
      <w:r w:rsidR="00D863AE">
        <w:rPr>
          <w:rFonts w:ascii="Arial" w:hAnsi="Arial" w:cs="Arial"/>
          <w:sz w:val="18"/>
          <w:szCs w:val="18"/>
        </w:rPr>
        <w:t>e</w:t>
      </w:r>
      <w:r w:rsidR="00A52318">
        <w:rPr>
          <w:rFonts w:ascii="Arial" w:hAnsi="Arial" w:cs="Arial"/>
          <w:sz w:val="18"/>
          <w:szCs w:val="18"/>
        </w:rPr>
        <w:t xml:space="preserve"> the information you provide to </w:t>
      </w:r>
      <w:r w:rsidR="00DE5DBB">
        <w:rPr>
          <w:rFonts w:ascii="Arial" w:hAnsi="Arial" w:cs="Arial"/>
          <w:sz w:val="18"/>
          <w:szCs w:val="18"/>
        </w:rPr>
        <w:t xml:space="preserve">conduct a competitive review and select projects for funding. </w:t>
      </w:r>
      <w:r w:rsidR="00D863AE">
        <w:rPr>
          <w:rFonts w:ascii="Arial" w:hAnsi="Arial" w:cs="Arial"/>
          <w:sz w:val="18"/>
          <w:szCs w:val="18"/>
        </w:rPr>
        <w:t xml:space="preserve">We may not conduct or sponsor and you are not required to respond to a collection of information unless it displays a currently valid OMB control number.  We estimate that it will take applicants under this program about </w:t>
      </w:r>
      <w:r w:rsidR="00DE5DBB">
        <w:rPr>
          <w:rFonts w:ascii="Arial" w:hAnsi="Arial" w:cs="Arial"/>
          <w:sz w:val="18"/>
          <w:szCs w:val="18"/>
        </w:rPr>
        <w:t>22 hours</w:t>
      </w:r>
      <w:r w:rsidR="00D863AE">
        <w:rPr>
          <w:rFonts w:ascii="Arial" w:hAnsi="Arial" w:cs="Arial"/>
          <w:sz w:val="18"/>
          <w:szCs w:val="18"/>
        </w:rPr>
        <w:t xml:space="preserve"> to complete an application.  We estimate it will take recipients under this program about</w:t>
      </w:r>
      <w:r w:rsidR="00DE5DBB">
        <w:rPr>
          <w:rFonts w:ascii="Arial" w:hAnsi="Arial" w:cs="Arial"/>
          <w:sz w:val="18"/>
          <w:szCs w:val="18"/>
        </w:rPr>
        <w:t xml:space="preserve"> 20 hours</w:t>
      </w:r>
      <w:r w:rsidR="00D863AE">
        <w:rPr>
          <w:rFonts w:ascii="Arial" w:hAnsi="Arial" w:cs="Arial"/>
          <w:sz w:val="18"/>
          <w:szCs w:val="18"/>
        </w:rPr>
        <w:t xml:space="preserve"> to complete required reporting and </w:t>
      </w:r>
      <w:r w:rsidR="00DE5DBB">
        <w:rPr>
          <w:rFonts w:ascii="Arial" w:hAnsi="Arial" w:cs="Arial"/>
          <w:sz w:val="18"/>
          <w:szCs w:val="18"/>
        </w:rPr>
        <w:t>20 hours</w:t>
      </w:r>
      <w:r w:rsidR="00D863AE">
        <w:rPr>
          <w:rFonts w:ascii="Arial" w:hAnsi="Arial" w:cs="Arial"/>
          <w:sz w:val="18"/>
          <w:szCs w:val="18"/>
        </w:rPr>
        <w:t xml:space="preserve"> for required recordkeeping. All burden estimates 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w:t>
      </w:r>
      <w:r w:rsidR="006B2351">
        <w:rPr>
          <w:rFonts w:ascii="Arial" w:hAnsi="Arial" w:cs="Arial"/>
          <w:sz w:val="18"/>
          <w:szCs w:val="18"/>
        </w:rPr>
        <w:t xml:space="preserve"> </w:t>
      </w:r>
      <w:r w:rsidR="00D863AE">
        <w:rPr>
          <w:rFonts w:ascii="Arial" w:hAnsi="Arial" w:cs="Arial"/>
          <w:sz w:val="18"/>
          <w:szCs w:val="18"/>
        </w:rPr>
        <w:t>22041-3803.</w:t>
      </w:r>
    </w:p>
    <w:p w14:paraId="5C8676AF" w14:textId="77777777" w:rsidR="006F0EF6" w:rsidRDefault="009B341F" w:rsidP="00D25DC3">
      <w:pPr>
        <w:pStyle w:val="Title"/>
      </w:pPr>
      <w:r>
        <w:t>U.S. Fish and Wildlife Service</w:t>
      </w:r>
    </w:p>
    <w:p w14:paraId="2D83FDA1" w14:textId="77777777" w:rsidR="001A73C4" w:rsidRDefault="001A73C4">
      <w:pPr>
        <w:jc w:val="center"/>
        <w:rPr>
          <w:b/>
        </w:rPr>
      </w:pPr>
      <w:r w:rsidRPr="00833C33">
        <w:rPr>
          <w:b/>
        </w:rPr>
        <w:t>Division of International Conservation</w:t>
      </w:r>
      <w:r>
        <w:rPr>
          <w:b/>
        </w:rPr>
        <w:t xml:space="preserve"> </w:t>
      </w:r>
    </w:p>
    <w:p w14:paraId="3BA5CC1A" w14:textId="77777777" w:rsidR="006F0EF6" w:rsidRDefault="009B341F">
      <w:pPr>
        <w:jc w:val="center"/>
      </w:pPr>
      <w:r>
        <w:rPr>
          <w:b/>
        </w:rPr>
        <w:t xml:space="preserve">International Affairs </w:t>
      </w:r>
    </w:p>
    <w:p w14:paraId="6293C747" w14:textId="77777777" w:rsidR="006F0EF6" w:rsidRDefault="006F0EF6">
      <w:pPr>
        <w:jc w:val="center"/>
      </w:pPr>
    </w:p>
    <w:p w14:paraId="5A50D3B8" w14:textId="4752ADA8" w:rsidR="006F0EF6" w:rsidRPr="00833C33" w:rsidRDefault="00192226">
      <w:pPr>
        <w:jc w:val="center"/>
      </w:pPr>
      <w:bookmarkStart w:id="0" w:name="h.gjdgxs" w:colFirst="0" w:colLast="0"/>
      <w:bookmarkEnd w:id="0"/>
      <w:r w:rsidRPr="00833C33">
        <w:t>Marine Turtle</w:t>
      </w:r>
      <w:r w:rsidR="00E447AF" w:rsidRPr="00833C33">
        <w:t xml:space="preserve"> </w:t>
      </w:r>
      <w:r w:rsidR="009B341F" w:rsidRPr="00833C33">
        <w:t>Conservation Fund</w:t>
      </w:r>
      <w:bookmarkStart w:id="1" w:name="_GoBack"/>
      <w:bookmarkEnd w:id="1"/>
    </w:p>
    <w:p w14:paraId="69D72D62" w14:textId="6D69D8C8" w:rsidR="006F0EF6" w:rsidRPr="00833C33" w:rsidRDefault="009B341F">
      <w:pPr>
        <w:jc w:val="center"/>
      </w:pPr>
      <w:r w:rsidRPr="00833C33">
        <w:t xml:space="preserve">Catalog of Federal Domestic Assistance (CFDA) Number: </w:t>
      </w:r>
      <w:r w:rsidR="00833C33" w:rsidRPr="00833C33">
        <w:t>15.645</w:t>
      </w:r>
    </w:p>
    <w:p w14:paraId="7EF4E5E2" w14:textId="504BA5A3" w:rsidR="006F0EF6" w:rsidRPr="00833C33" w:rsidRDefault="009B341F">
      <w:pPr>
        <w:jc w:val="center"/>
      </w:pPr>
      <w:r w:rsidRPr="00833C33">
        <w:rPr>
          <w:b/>
        </w:rPr>
        <w:t xml:space="preserve">Funding Opportunity Number: </w:t>
      </w:r>
      <w:r w:rsidR="008102F8">
        <w:rPr>
          <w:b/>
        </w:rPr>
        <w:t>F18AS</w:t>
      </w:r>
      <w:r w:rsidR="00FD2954">
        <w:rPr>
          <w:b/>
        </w:rPr>
        <w:t>00378</w:t>
      </w:r>
    </w:p>
    <w:p w14:paraId="142414C7" w14:textId="64CDDE79" w:rsidR="006F0EF6" w:rsidRDefault="009B341F">
      <w:pPr>
        <w:jc w:val="center"/>
      </w:pPr>
      <w:r w:rsidRPr="00833C33">
        <w:t>Subm</w:t>
      </w:r>
      <w:r w:rsidR="00C35162" w:rsidRPr="00833C33">
        <w:t>ission Deadline:</w:t>
      </w:r>
      <w:r w:rsidR="00FA51F7">
        <w:t xml:space="preserve"> </w:t>
      </w:r>
      <w:r w:rsidR="00FA51F7" w:rsidRPr="00D3057C">
        <w:t xml:space="preserve">November </w:t>
      </w:r>
      <w:r w:rsidR="00D3057C" w:rsidRPr="00D3057C">
        <w:t>26</w:t>
      </w:r>
      <w:r w:rsidR="00192226" w:rsidRPr="00D3057C">
        <w:t>, 2018 (</w:t>
      </w:r>
      <w:r w:rsidR="00192226">
        <w:t>Cycle 1), April 1, 2019 (Cycle 2)</w:t>
      </w:r>
    </w:p>
    <w:p w14:paraId="473DCB91" w14:textId="77777777" w:rsidR="006F0EF6" w:rsidRDefault="006F0EF6">
      <w:pPr>
        <w:pStyle w:val="Title"/>
      </w:pPr>
    </w:p>
    <w:p w14:paraId="28B75923" w14:textId="77777777" w:rsidR="006F0EF6" w:rsidRDefault="009B341F">
      <w:pPr>
        <w:jc w:val="center"/>
      </w:pPr>
      <w:r>
        <w:rPr>
          <w:b/>
        </w:rPr>
        <w:t>Notice of Funding Opportunity and Application Instructions</w:t>
      </w:r>
    </w:p>
    <w:p w14:paraId="1CE356EE" w14:textId="77777777" w:rsidR="006F0EF6" w:rsidRPr="00936179" w:rsidRDefault="009B341F">
      <w:pPr>
        <w:jc w:val="center"/>
        <w:rPr>
          <w:color w:val="FF0000"/>
        </w:rPr>
      </w:pPr>
      <w:r w:rsidRPr="00936179">
        <w:rPr>
          <w:color w:val="FF0000"/>
        </w:rPr>
        <w:t>Carefully read this opportunity as recent</w:t>
      </w:r>
      <w:r w:rsidR="00936179">
        <w:rPr>
          <w:color w:val="FF0000"/>
        </w:rPr>
        <w:t xml:space="preserve"> changes have been incorporated</w:t>
      </w:r>
    </w:p>
    <w:p w14:paraId="588A9950" w14:textId="77777777" w:rsidR="006F0EF6" w:rsidRDefault="006F0EF6">
      <w:pPr>
        <w:jc w:val="both"/>
      </w:pPr>
    </w:p>
    <w:p w14:paraId="58287C62" w14:textId="77777777" w:rsidR="006F0EF6" w:rsidRDefault="009B341F" w:rsidP="009775FF">
      <w:pPr>
        <w:keepNext/>
        <w:spacing w:line="276" w:lineRule="auto"/>
        <w:rPr>
          <w:b/>
          <w:sz w:val="22"/>
          <w:szCs w:val="22"/>
        </w:rPr>
      </w:pPr>
      <w:r>
        <w:rPr>
          <w:b/>
          <w:sz w:val="22"/>
          <w:szCs w:val="22"/>
        </w:rPr>
        <w:t>I. Description of Funding Opportunity</w:t>
      </w:r>
    </w:p>
    <w:p w14:paraId="34E17313" w14:textId="77777777" w:rsidR="00192226" w:rsidRDefault="00192226" w:rsidP="009775FF">
      <w:pPr>
        <w:spacing w:line="276" w:lineRule="auto"/>
        <w:ind w:right="58"/>
        <w:rPr>
          <w:sz w:val="22"/>
          <w:szCs w:val="22"/>
        </w:rPr>
      </w:pPr>
    </w:p>
    <w:p w14:paraId="2F4743A4" w14:textId="29E4132F" w:rsidR="00FA0D9D" w:rsidRDefault="00FA0D9D" w:rsidP="009775FF">
      <w:pPr>
        <w:spacing w:line="276" w:lineRule="auto"/>
        <w:ind w:right="58"/>
        <w:rPr>
          <w:sz w:val="22"/>
          <w:szCs w:val="22"/>
        </w:rPr>
      </w:pPr>
      <w:r w:rsidRPr="00FA0D9D">
        <w:rPr>
          <w:sz w:val="22"/>
          <w:szCs w:val="22"/>
        </w:rPr>
        <w:t>The U.S. Fish and Wildlife Service’s mission is to work with others to conserve, protect and enhance fish, wildlife and plants and their habitats for the continuing benefit of the American people.  The International Affairs Program delivers on this mission through its financial assistance programs by supporting strategic projects that deliver measurable conservation results for priority species and their habitats around the world.</w:t>
      </w:r>
    </w:p>
    <w:p w14:paraId="5BFAABEA" w14:textId="77777777" w:rsidR="00FA0D9D" w:rsidRDefault="00FA0D9D" w:rsidP="009775FF">
      <w:pPr>
        <w:spacing w:line="276" w:lineRule="auto"/>
        <w:ind w:right="58"/>
        <w:rPr>
          <w:sz w:val="22"/>
          <w:szCs w:val="22"/>
        </w:rPr>
      </w:pPr>
    </w:p>
    <w:p w14:paraId="4491BC1E" w14:textId="5657E786" w:rsidR="00192226" w:rsidRDefault="00192226" w:rsidP="009775FF">
      <w:pPr>
        <w:spacing w:line="276" w:lineRule="auto"/>
        <w:ind w:right="58"/>
        <w:rPr>
          <w:sz w:val="22"/>
          <w:szCs w:val="22"/>
        </w:rPr>
      </w:pPr>
      <w:r>
        <w:rPr>
          <w:sz w:val="22"/>
          <w:szCs w:val="22"/>
        </w:rPr>
        <w:t>The Marine Turtle Conservation Fund (MTCA) is soliciting proposals for the conservation of marine turtles (</w:t>
      </w:r>
      <w:proofErr w:type="spellStart"/>
      <w:r>
        <w:rPr>
          <w:i/>
          <w:sz w:val="22"/>
          <w:szCs w:val="22"/>
        </w:rPr>
        <w:t>Chelonia</w:t>
      </w:r>
      <w:proofErr w:type="spellEnd"/>
      <w:r>
        <w:rPr>
          <w:i/>
          <w:sz w:val="22"/>
          <w:szCs w:val="22"/>
        </w:rPr>
        <w:t xml:space="preserve"> </w:t>
      </w:r>
      <w:proofErr w:type="spellStart"/>
      <w:r>
        <w:rPr>
          <w:i/>
          <w:sz w:val="22"/>
          <w:szCs w:val="22"/>
        </w:rPr>
        <w:t>mydas</w:t>
      </w:r>
      <w:proofErr w:type="spellEnd"/>
      <w:r>
        <w:rPr>
          <w:i/>
          <w:sz w:val="22"/>
          <w:szCs w:val="22"/>
        </w:rPr>
        <w:t xml:space="preserve">, </w:t>
      </w:r>
      <w:proofErr w:type="spellStart"/>
      <w:r>
        <w:rPr>
          <w:i/>
          <w:sz w:val="22"/>
          <w:szCs w:val="22"/>
        </w:rPr>
        <w:t>Caretta</w:t>
      </w:r>
      <w:proofErr w:type="spellEnd"/>
      <w:r>
        <w:rPr>
          <w:i/>
          <w:sz w:val="22"/>
          <w:szCs w:val="22"/>
        </w:rPr>
        <w:t xml:space="preserve"> </w:t>
      </w:r>
      <w:proofErr w:type="spellStart"/>
      <w:r>
        <w:rPr>
          <w:i/>
          <w:sz w:val="22"/>
          <w:szCs w:val="22"/>
        </w:rPr>
        <w:t>caretta</w:t>
      </w:r>
      <w:proofErr w:type="spellEnd"/>
      <w:r>
        <w:rPr>
          <w:i/>
          <w:sz w:val="22"/>
          <w:szCs w:val="22"/>
        </w:rPr>
        <w:t xml:space="preserve">, </w:t>
      </w:r>
      <w:proofErr w:type="spellStart"/>
      <w:r>
        <w:rPr>
          <w:i/>
          <w:sz w:val="22"/>
          <w:szCs w:val="22"/>
        </w:rPr>
        <w:t>Dermochelys</w:t>
      </w:r>
      <w:proofErr w:type="spellEnd"/>
      <w:r>
        <w:rPr>
          <w:i/>
          <w:sz w:val="22"/>
          <w:szCs w:val="22"/>
        </w:rPr>
        <w:t xml:space="preserve"> </w:t>
      </w:r>
      <w:proofErr w:type="spellStart"/>
      <w:r>
        <w:rPr>
          <w:i/>
          <w:sz w:val="22"/>
          <w:szCs w:val="22"/>
        </w:rPr>
        <w:t>coriacea</w:t>
      </w:r>
      <w:proofErr w:type="spellEnd"/>
      <w:r>
        <w:rPr>
          <w:i/>
          <w:sz w:val="22"/>
          <w:szCs w:val="22"/>
        </w:rPr>
        <w:t xml:space="preserve">, </w:t>
      </w:r>
      <w:proofErr w:type="spellStart"/>
      <w:r>
        <w:rPr>
          <w:i/>
          <w:sz w:val="22"/>
          <w:szCs w:val="22"/>
        </w:rPr>
        <w:t>Eretmochelys</w:t>
      </w:r>
      <w:proofErr w:type="spellEnd"/>
      <w:r>
        <w:rPr>
          <w:i/>
          <w:sz w:val="22"/>
          <w:szCs w:val="22"/>
        </w:rPr>
        <w:t xml:space="preserve"> </w:t>
      </w:r>
      <w:proofErr w:type="spellStart"/>
      <w:r>
        <w:rPr>
          <w:i/>
          <w:sz w:val="22"/>
          <w:szCs w:val="22"/>
        </w:rPr>
        <w:t>imbricata</w:t>
      </w:r>
      <w:proofErr w:type="spellEnd"/>
      <w:r>
        <w:rPr>
          <w:i/>
          <w:sz w:val="22"/>
          <w:szCs w:val="22"/>
        </w:rPr>
        <w:t xml:space="preserve">, </w:t>
      </w:r>
      <w:proofErr w:type="spellStart"/>
      <w:r>
        <w:rPr>
          <w:i/>
          <w:sz w:val="22"/>
          <w:szCs w:val="22"/>
        </w:rPr>
        <w:t>Lepidochelys</w:t>
      </w:r>
      <w:proofErr w:type="spellEnd"/>
      <w:r>
        <w:rPr>
          <w:i/>
          <w:sz w:val="22"/>
          <w:szCs w:val="22"/>
        </w:rPr>
        <w:t xml:space="preserve"> </w:t>
      </w:r>
      <w:proofErr w:type="spellStart"/>
      <w:r>
        <w:rPr>
          <w:i/>
          <w:sz w:val="22"/>
          <w:szCs w:val="22"/>
        </w:rPr>
        <w:t>olivacea</w:t>
      </w:r>
      <w:proofErr w:type="spellEnd"/>
      <w:r>
        <w:rPr>
          <w:i/>
          <w:sz w:val="22"/>
          <w:szCs w:val="22"/>
        </w:rPr>
        <w:t xml:space="preserve">, </w:t>
      </w:r>
      <w:proofErr w:type="spellStart"/>
      <w:r>
        <w:rPr>
          <w:i/>
          <w:sz w:val="22"/>
          <w:szCs w:val="22"/>
        </w:rPr>
        <w:t>Lepidochelys</w:t>
      </w:r>
      <w:proofErr w:type="spellEnd"/>
      <w:r>
        <w:rPr>
          <w:i/>
          <w:sz w:val="22"/>
          <w:szCs w:val="22"/>
        </w:rPr>
        <w:t xml:space="preserve"> kempii</w:t>
      </w:r>
      <w:r>
        <w:rPr>
          <w:sz w:val="22"/>
          <w:szCs w:val="22"/>
        </w:rPr>
        <w:t>) throughout their range outside of the United States and its territories.  The U.S. Government enacted the</w:t>
      </w:r>
      <w:r w:rsidR="00543DFA">
        <w:rPr>
          <w:sz w:val="22"/>
          <w:szCs w:val="22"/>
        </w:rPr>
        <w:t xml:space="preserve"> Marine Turtle Conservation Act o</w:t>
      </w:r>
      <w:r>
        <w:rPr>
          <w:sz w:val="22"/>
          <w:szCs w:val="22"/>
        </w:rPr>
        <w:t>f 2004 in response to the decline of many marine turtle populations worldwide and the serious threats to their long-term survival. The primary purpose of the Act is to provide financial support for projects that conserve nesting populations and habitat and address other threats to the survival of marine turtles in foreign countries.</w:t>
      </w:r>
    </w:p>
    <w:p w14:paraId="25EA9441" w14:textId="77777777" w:rsidR="00192226" w:rsidRDefault="00192226" w:rsidP="009775FF">
      <w:pPr>
        <w:spacing w:line="276" w:lineRule="auto"/>
        <w:ind w:right="58"/>
      </w:pPr>
    </w:p>
    <w:p w14:paraId="334654C9" w14:textId="1D1278AC" w:rsidR="00192226" w:rsidRPr="00440EE9" w:rsidRDefault="00EC7C0C" w:rsidP="009775FF">
      <w:pPr>
        <w:spacing w:line="276" w:lineRule="auto"/>
        <w:ind w:right="58"/>
        <w:rPr>
          <w:sz w:val="22"/>
          <w:szCs w:val="22"/>
        </w:rPr>
      </w:pPr>
      <w:r>
        <w:rPr>
          <w:sz w:val="22"/>
          <w:szCs w:val="22"/>
        </w:rPr>
        <w:t xml:space="preserve">Projects </w:t>
      </w:r>
      <w:r w:rsidR="00192226" w:rsidRPr="00440EE9">
        <w:rPr>
          <w:sz w:val="22"/>
          <w:szCs w:val="22"/>
        </w:rPr>
        <w:t xml:space="preserve">that involve work on nesting beaches that begin April through June should submit proposals for the </w:t>
      </w:r>
      <w:r w:rsidR="00715580">
        <w:rPr>
          <w:sz w:val="22"/>
          <w:szCs w:val="22"/>
        </w:rPr>
        <w:t>November</w:t>
      </w:r>
      <w:r w:rsidR="00192226">
        <w:rPr>
          <w:sz w:val="22"/>
          <w:szCs w:val="22"/>
        </w:rPr>
        <w:t xml:space="preserve"> </w:t>
      </w:r>
      <w:r w:rsidR="00192226" w:rsidRPr="00440EE9">
        <w:rPr>
          <w:sz w:val="22"/>
          <w:szCs w:val="22"/>
        </w:rPr>
        <w:t>deadline. Project that involve work on nesting beaches that begin October through November</w:t>
      </w:r>
      <w:r w:rsidR="0087098B">
        <w:rPr>
          <w:sz w:val="22"/>
          <w:szCs w:val="22"/>
        </w:rPr>
        <w:t xml:space="preserve"> should submit</w:t>
      </w:r>
      <w:r w:rsidR="00192226" w:rsidRPr="00440EE9">
        <w:rPr>
          <w:sz w:val="22"/>
          <w:szCs w:val="22"/>
        </w:rPr>
        <w:t xml:space="preserve"> </w:t>
      </w:r>
      <w:r>
        <w:rPr>
          <w:sz w:val="22"/>
          <w:szCs w:val="22"/>
        </w:rPr>
        <w:t xml:space="preserve">proposals </w:t>
      </w:r>
      <w:r w:rsidR="00192226" w:rsidRPr="00440EE9">
        <w:rPr>
          <w:sz w:val="22"/>
          <w:szCs w:val="22"/>
        </w:rPr>
        <w:t xml:space="preserve">for the April deadline. Projects involving work not linked directly to nesting seasons such as fisheries bycatch reduction, regional meetings or outreach and education campaigns can submit applications at either deadline. If you have any questions regarding </w:t>
      </w:r>
      <w:r>
        <w:rPr>
          <w:sz w:val="22"/>
          <w:szCs w:val="22"/>
        </w:rPr>
        <w:t xml:space="preserve">the </w:t>
      </w:r>
      <w:r w:rsidR="00192226" w:rsidRPr="00440EE9">
        <w:rPr>
          <w:sz w:val="22"/>
          <w:szCs w:val="22"/>
        </w:rPr>
        <w:t>best deadline to submit an application please contact the Marine Turtle Program Officer at Earl_Possardt@fws.gov.</w:t>
      </w:r>
    </w:p>
    <w:p w14:paraId="2C2F6E53" w14:textId="77777777" w:rsidR="00192226" w:rsidRDefault="00192226" w:rsidP="009775FF">
      <w:pPr>
        <w:spacing w:before="11" w:line="276" w:lineRule="auto"/>
      </w:pPr>
    </w:p>
    <w:p w14:paraId="32A82EAF" w14:textId="77777777" w:rsidR="00192226" w:rsidRDefault="00192226" w:rsidP="009775FF">
      <w:pPr>
        <w:spacing w:before="11" w:line="276" w:lineRule="auto"/>
        <w:rPr>
          <w:sz w:val="22"/>
          <w:szCs w:val="22"/>
        </w:rPr>
      </w:pPr>
      <w:r>
        <w:rPr>
          <w:sz w:val="22"/>
          <w:szCs w:val="22"/>
        </w:rPr>
        <w:lastRenderedPageBreak/>
        <w:t xml:space="preserve">Proposed project work should occur within the species range, outside of the United States.  If work is to be conducted outside of the species range, the proposal should show a clear relevance to its conservation. </w:t>
      </w:r>
    </w:p>
    <w:p w14:paraId="7913C2D1" w14:textId="77777777" w:rsidR="00192226" w:rsidRDefault="00192226" w:rsidP="009775FF">
      <w:pPr>
        <w:spacing w:before="11" w:line="276" w:lineRule="auto"/>
        <w:rPr>
          <w:sz w:val="22"/>
          <w:szCs w:val="22"/>
        </w:rPr>
      </w:pPr>
    </w:p>
    <w:p w14:paraId="5D632282" w14:textId="77777777" w:rsidR="00F81674" w:rsidRDefault="00F81674" w:rsidP="009775FF">
      <w:pPr>
        <w:keepNext/>
        <w:widowControl w:val="0"/>
        <w:autoSpaceDE w:val="0"/>
        <w:autoSpaceDN w:val="0"/>
        <w:adjustRightInd w:val="0"/>
        <w:spacing w:line="276" w:lineRule="auto"/>
        <w:rPr>
          <w:rFonts w:eastAsiaTheme="minorEastAsia"/>
          <w:color w:val="auto"/>
          <w:sz w:val="22"/>
          <w:szCs w:val="22"/>
        </w:rPr>
      </w:pPr>
      <w:r>
        <w:rPr>
          <w:rFonts w:eastAsiaTheme="minorEastAsia"/>
          <w:color w:val="auto"/>
          <w:sz w:val="22"/>
          <w:szCs w:val="22"/>
        </w:rPr>
        <w:t xml:space="preserve">The MTCA marine turtle program </w:t>
      </w:r>
      <w:r w:rsidR="00192226" w:rsidRPr="00AC49EC">
        <w:rPr>
          <w:rFonts w:eastAsiaTheme="minorEastAsia"/>
          <w:color w:val="auto"/>
          <w:sz w:val="22"/>
          <w:szCs w:val="22"/>
        </w:rPr>
        <w:t>contributes direct</w:t>
      </w:r>
      <w:r>
        <w:rPr>
          <w:rFonts w:eastAsiaTheme="minorEastAsia"/>
          <w:color w:val="auto"/>
          <w:sz w:val="22"/>
          <w:szCs w:val="22"/>
        </w:rPr>
        <w:t>ly to the Secretary’s priority 1 below by providing leadership and creating</w:t>
      </w:r>
      <w:r w:rsidR="002259C3">
        <w:rPr>
          <w:rFonts w:eastAsiaTheme="minorEastAsia"/>
          <w:color w:val="auto"/>
          <w:sz w:val="22"/>
          <w:szCs w:val="22"/>
        </w:rPr>
        <w:t xml:space="preserve"> synergies for marine turtle conservation </w:t>
      </w:r>
      <w:r w:rsidR="00CF4356">
        <w:rPr>
          <w:rFonts w:eastAsiaTheme="minorEastAsia"/>
          <w:color w:val="auto"/>
          <w:sz w:val="22"/>
          <w:szCs w:val="22"/>
        </w:rPr>
        <w:t xml:space="preserve">in over 30 countries </w:t>
      </w:r>
      <w:r>
        <w:rPr>
          <w:rFonts w:eastAsiaTheme="minorEastAsia"/>
          <w:color w:val="auto"/>
          <w:sz w:val="22"/>
          <w:szCs w:val="22"/>
        </w:rPr>
        <w:t>and</w:t>
      </w:r>
      <w:r w:rsidR="00CF4356">
        <w:rPr>
          <w:rFonts w:eastAsiaTheme="minorEastAsia"/>
          <w:color w:val="auto"/>
          <w:sz w:val="22"/>
          <w:szCs w:val="22"/>
        </w:rPr>
        <w:t xml:space="preserve"> </w:t>
      </w:r>
      <w:r w:rsidR="002259C3">
        <w:rPr>
          <w:rFonts w:eastAsiaTheme="minorEastAsia"/>
          <w:color w:val="auto"/>
          <w:sz w:val="22"/>
          <w:szCs w:val="22"/>
        </w:rPr>
        <w:t xml:space="preserve">is focused on </w:t>
      </w:r>
      <w:r w:rsidR="00CF4356">
        <w:rPr>
          <w:rFonts w:eastAsiaTheme="minorEastAsia"/>
          <w:color w:val="auto"/>
          <w:sz w:val="22"/>
          <w:szCs w:val="22"/>
        </w:rPr>
        <w:t>protect</w:t>
      </w:r>
      <w:r w:rsidR="002259C3">
        <w:rPr>
          <w:rFonts w:eastAsiaTheme="minorEastAsia"/>
          <w:color w:val="auto"/>
          <w:sz w:val="22"/>
          <w:szCs w:val="22"/>
        </w:rPr>
        <w:t>ing</w:t>
      </w:r>
      <w:r w:rsidR="00CF4356">
        <w:rPr>
          <w:rFonts w:eastAsiaTheme="minorEastAsia"/>
          <w:color w:val="auto"/>
          <w:sz w:val="22"/>
          <w:szCs w:val="22"/>
        </w:rPr>
        <w:t xml:space="preserve"> and recover</w:t>
      </w:r>
      <w:r w:rsidR="002259C3">
        <w:rPr>
          <w:rFonts w:eastAsiaTheme="minorEastAsia"/>
          <w:color w:val="auto"/>
          <w:sz w:val="22"/>
          <w:szCs w:val="22"/>
        </w:rPr>
        <w:t>ing</w:t>
      </w:r>
      <w:r w:rsidR="00CF4356">
        <w:rPr>
          <w:rFonts w:eastAsiaTheme="minorEastAsia"/>
          <w:color w:val="auto"/>
          <w:sz w:val="22"/>
          <w:szCs w:val="22"/>
        </w:rPr>
        <w:t xml:space="preserve"> </w:t>
      </w:r>
      <w:r w:rsidR="002259C3">
        <w:rPr>
          <w:rFonts w:eastAsiaTheme="minorEastAsia"/>
          <w:color w:val="auto"/>
          <w:sz w:val="22"/>
          <w:szCs w:val="22"/>
        </w:rPr>
        <w:t xml:space="preserve">some of </w:t>
      </w:r>
      <w:r w:rsidR="00CF4356">
        <w:rPr>
          <w:rFonts w:eastAsiaTheme="minorEastAsia"/>
          <w:color w:val="auto"/>
          <w:sz w:val="22"/>
          <w:szCs w:val="22"/>
        </w:rPr>
        <w:t xml:space="preserve">the most globally significant nesting populations as well as some </w:t>
      </w:r>
      <w:r>
        <w:rPr>
          <w:rFonts w:eastAsiaTheme="minorEastAsia"/>
          <w:color w:val="auto"/>
          <w:sz w:val="22"/>
          <w:szCs w:val="22"/>
        </w:rPr>
        <w:t xml:space="preserve">of </w:t>
      </w:r>
      <w:r w:rsidR="00CF4356">
        <w:rPr>
          <w:rFonts w:eastAsiaTheme="minorEastAsia"/>
          <w:color w:val="auto"/>
          <w:sz w:val="22"/>
          <w:szCs w:val="22"/>
        </w:rPr>
        <w:t>the most endangered nesting sea turtle populations for six of th</w:t>
      </w:r>
      <w:r>
        <w:rPr>
          <w:rFonts w:eastAsiaTheme="minorEastAsia"/>
          <w:color w:val="auto"/>
          <w:sz w:val="22"/>
          <w:szCs w:val="22"/>
        </w:rPr>
        <w:t>e seven species of sea turtles.</w:t>
      </w:r>
    </w:p>
    <w:p w14:paraId="21855DB7" w14:textId="77777777" w:rsidR="00F81674" w:rsidRDefault="00F81674" w:rsidP="009775FF">
      <w:pPr>
        <w:keepNext/>
        <w:widowControl w:val="0"/>
        <w:autoSpaceDE w:val="0"/>
        <w:autoSpaceDN w:val="0"/>
        <w:adjustRightInd w:val="0"/>
        <w:spacing w:line="276" w:lineRule="auto"/>
        <w:rPr>
          <w:rFonts w:eastAsiaTheme="minorEastAsia"/>
          <w:color w:val="auto"/>
          <w:sz w:val="22"/>
          <w:szCs w:val="22"/>
        </w:rPr>
      </w:pPr>
    </w:p>
    <w:p w14:paraId="08A42A59" w14:textId="48DF8CFD" w:rsidR="00F81674" w:rsidRPr="00CF4356" w:rsidRDefault="00F81674" w:rsidP="009775FF">
      <w:pPr>
        <w:pStyle w:val="ListParagraph"/>
        <w:keepNext/>
        <w:widowControl w:val="0"/>
        <w:numPr>
          <w:ilvl w:val="0"/>
          <w:numId w:val="18"/>
        </w:numPr>
        <w:autoSpaceDE w:val="0"/>
        <w:autoSpaceDN w:val="0"/>
        <w:adjustRightInd w:val="0"/>
        <w:spacing w:line="276" w:lineRule="auto"/>
        <w:rPr>
          <w:rFonts w:eastAsiaTheme="minorEastAsia"/>
          <w:color w:val="auto"/>
          <w:sz w:val="22"/>
          <w:szCs w:val="22"/>
        </w:rPr>
      </w:pPr>
      <w:r>
        <w:rPr>
          <w:rFonts w:eastAsiaTheme="minorEastAsia"/>
          <w:color w:val="auto"/>
          <w:sz w:val="22"/>
          <w:szCs w:val="22"/>
        </w:rPr>
        <w:t xml:space="preserve">Secretary Priority 1: </w:t>
      </w:r>
      <w:r w:rsidRPr="00CF4356">
        <w:rPr>
          <w:rFonts w:eastAsiaTheme="minorEastAsia"/>
          <w:color w:val="auto"/>
          <w:sz w:val="22"/>
          <w:szCs w:val="22"/>
        </w:rPr>
        <w:t>Create a conservation stewardship legacy, second only to Teddy Roosevelt</w:t>
      </w:r>
    </w:p>
    <w:p w14:paraId="5934698A" w14:textId="07FDA7EA" w:rsidR="00CF4356" w:rsidRDefault="00CF4356" w:rsidP="009775FF">
      <w:pPr>
        <w:keepNext/>
        <w:widowControl w:val="0"/>
        <w:autoSpaceDE w:val="0"/>
        <w:autoSpaceDN w:val="0"/>
        <w:adjustRightInd w:val="0"/>
        <w:spacing w:line="276" w:lineRule="auto"/>
        <w:rPr>
          <w:rFonts w:eastAsiaTheme="minorEastAsia"/>
          <w:color w:val="auto"/>
          <w:sz w:val="22"/>
          <w:szCs w:val="22"/>
        </w:rPr>
      </w:pPr>
    </w:p>
    <w:p w14:paraId="701AA484" w14:textId="3108E0C6" w:rsidR="00192226" w:rsidRDefault="00192226" w:rsidP="009775FF">
      <w:pPr>
        <w:spacing w:line="276" w:lineRule="auto"/>
      </w:pPr>
      <w:r>
        <w:rPr>
          <w:sz w:val="22"/>
          <w:szCs w:val="22"/>
        </w:rPr>
        <w:t>The goal of this program is to reduce threats to marine turtles in their natural habitat.  Proposals should identify specific conservation actions that have a high likelihood of creating lasting benefits.  Project activities that emphasize data collection and status assessment should describe a direct link to management action, and explain how lack of information has been a key limiting factor for management action in the past.  Proposals that do not identify how actions will reduce threats or that do not demonstrate a strong link between data collection and management action will be disqualified.</w:t>
      </w:r>
    </w:p>
    <w:p w14:paraId="451B4BFF" w14:textId="77777777" w:rsidR="00F81674" w:rsidRDefault="00F81674" w:rsidP="009775FF">
      <w:pPr>
        <w:spacing w:line="276" w:lineRule="auto"/>
      </w:pPr>
    </w:p>
    <w:p w14:paraId="5E70EA73" w14:textId="56A71EC6" w:rsidR="00192226" w:rsidRPr="00AC49EC" w:rsidRDefault="00192226" w:rsidP="009775FF">
      <w:pPr>
        <w:spacing w:line="276" w:lineRule="auto"/>
        <w:rPr>
          <w:sz w:val="22"/>
          <w:szCs w:val="22"/>
        </w:rPr>
      </w:pPr>
      <w:r w:rsidRPr="00AC49EC">
        <w:rPr>
          <w:sz w:val="22"/>
          <w:szCs w:val="22"/>
        </w:rPr>
        <w:t xml:space="preserve">The U.S. Fish and Wildlife Service’s </w:t>
      </w:r>
      <w:r w:rsidR="000950B6">
        <w:rPr>
          <w:sz w:val="22"/>
          <w:szCs w:val="22"/>
        </w:rPr>
        <w:t>marine turtle program</w:t>
      </w:r>
      <w:r w:rsidRPr="00AC49EC">
        <w:rPr>
          <w:sz w:val="22"/>
          <w:szCs w:val="22"/>
        </w:rPr>
        <w:t xml:space="preserve"> prioritizes projects that fulfill the intent of the MTCA. The </w:t>
      </w:r>
      <w:r w:rsidR="000950B6">
        <w:rPr>
          <w:sz w:val="22"/>
          <w:szCs w:val="22"/>
        </w:rPr>
        <w:t>marine turtle program</w:t>
      </w:r>
      <w:r w:rsidR="000950B6" w:rsidRPr="00AC49EC">
        <w:rPr>
          <w:sz w:val="22"/>
          <w:szCs w:val="22"/>
        </w:rPr>
        <w:t xml:space="preserve"> </w:t>
      </w:r>
      <w:r w:rsidRPr="00AC49EC">
        <w:rPr>
          <w:sz w:val="22"/>
          <w:szCs w:val="22"/>
        </w:rPr>
        <w:t>is therefore seeking project proposals that promote the conservation of marine turtles by focusing on the following activities and nesting populations:</w:t>
      </w:r>
    </w:p>
    <w:p w14:paraId="2CDF19F1" w14:textId="77777777" w:rsidR="00192226" w:rsidRPr="00AC49EC" w:rsidRDefault="00192226" w:rsidP="009775FF">
      <w:pPr>
        <w:spacing w:line="276" w:lineRule="auto"/>
      </w:pPr>
    </w:p>
    <w:p w14:paraId="05F2F611" w14:textId="77777777" w:rsidR="00192226" w:rsidRDefault="00192226" w:rsidP="009775FF">
      <w:pPr>
        <w:widowControl w:val="0"/>
        <w:numPr>
          <w:ilvl w:val="0"/>
          <w:numId w:val="6"/>
        </w:numPr>
        <w:spacing w:line="276" w:lineRule="auto"/>
        <w:ind w:right="-20" w:hanging="360"/>
        <w:contextualSpacing/>
        <w:rPr>
          <w:sz w:val="22"/>
          <w:szCs w:val="22"/>
        </w:rPr>
      </w:pPr>
      <w:r>
        <w:rPr>
          <w:sz w:val="22"/>
          <w:szCs w:val="22"/>
        </w:rPr>
        <w:t>Activities that protect nesting females and eggs on important nesting beaches;</w:t>
      </w:r>
    </w:p>
    <w:p w14:paraId="54D6908A" w14:textId="77777777" w:rsidR="00192226" w:rsidRDefault="00192226" w:rsidP="009775FF">
      <w:pPr>
        <w:widowControl w:val="0"/>
        <w:numPr>
          <w:ilvl w:val="0"/>
          <w:numId w:val="6"/>
        </w:numPr>
        <w:spacing w:line="276" w:lineRule="auto"/>
        <w:ind w:right="-20" w:hanging="360"/>
        <w:contextualSpacing/>
        <w:rPr>
          <w:sz w:val="22"/>
          <w:szCs w:val="22"/>
        </w:rPr>
      </w:pPr>
      <w:r>
        <w:rPr>
          <w:sz w:val="22"/>
          <w:szCs w:val="22"/>
        </w:rPr>
        <w:t>Developing local human and institutional capacity for marine turtle conservation and management through training;</w:t>
      </w:r>
    </w:p>
    <w:p w14:paraId="4673D7F9" w14:textId="77777777" w:rsidR="00192226" w:rsidRDefault="00192226" w:rsidP="009775FF">
      <w:pPr>
        <w:numPr>
          <w:ilvl w:val="0"/>
          <w:numId w:val="6"/>
        </w:numPr>
        <w:spacing w:line="276" w:lineRule="auto"/>
        <w:ind w:right="-20" w:hanging="360"/>
        <w:contextualSpacing/>
        <w:rPr>
          <w:sz w:val="22"/>
          <w:szCs w:val="22"/>
        </w:rPr>
      </w:pPr>
      <w:r>
        <w:rPr>
          <w:sz w:val="22"/>
          <w:szCs w:val="22"/>
        </w:rPr>
        <w:t xml:space="preserve">Cultivating the conservation values, interests, and actions of target audiences through conservation education, community outreach, social marketing and other relevant tools and mechanisms; </w:t>
      </w:r>
    </w:p>
    <w:p w14:paraId="65313D20" w14:textId="77777777" w:rsidR="00192226" w:rsidRDefault="00192226" w:rsidP="009775FF">
      <w:pPr>
        <w:widowControl w:val="0"/>
        <w:numPr>
          <w:ilvl w:val="0"/>
          <w:numId w:val="6"/>
        </w:numPr>
        <w:spacing w:line="276" w:lineRule="auto"/>
        <w:ind w:right="350" w:hanging="360"/>
        <w:contextualSpacing/>
        <w:rPr>
          <w:i/>
          <w:sz w:val="22"/>
          <w:szCs w:val="22"/>
        </w:rPr>
      </w:pPr>
      <w:r>
        <w:rPr>
          <w:sz w:val="22"/>
          <w:szCs w:val="22"/>
        </w:rPr>
        <w:t xml:space="preserve">Developing and implementing measures to address fisheries by-catch threats to priority nesting populations </w:t>
      </w:r>
      <w:r>
        <w:rPr>
          <w:i/>
          <w:sz w:val="22"/>
          <w:szCs w:val="22"/>
        </w:rPr>
        <w:t>(see below)</w:t>
      </w:r>
      <w:r>
        <w:rPr>
          <w:sz w:val="22"/>
          <w:szCs w:val="22"/>
        </w:rPr>
        <w:t>;</w:t>
      </w:r>
    </w:p>
    <w:p w14:paraId="2D02F461" w14:textId="77777777" w:rsidR="00192226" w:rsidRDefault="00192226" w:rsidP="009775FF">
      <w:pPr>
        <w:widowControl w:val="0"/>
        <w:numPr>
          <w:ilvl w:val="0"/>
          <w:numId w:val="6"/>
        </w:numPr>
        <w:spacing w:line="276" w:lineRule="auto"/>
        <w:ind w:right="350" w:hanging="360"/>
        <w:contextualSpacing/>
        <w:rPr>
          <w:i/>
          <w:sz w:val="22"/>
          <w:szCs w:val="22"/>
        </w:rPr>
      </w:pPr>
      <w:r>
        <w:rPr>
          <w:sz w:val="22"/>
          <w:szCs w:val="22"/>
        </w:rPr>
        <w:t>Incorporating an interdisciplinary approach that includes social, economic, policy, and legal considerations of marine turtle conservation;</w:t>
      </w:r>
    </w:p>
    <w:p w14:paraId="6565FB76" w14:textId="77777777" w:rsidR="00192226" w:rsidRDefault="00192226" w:rsidP="009775FF">
      <w:pPr>
        <w:widowControl w:val="0"/>
        <w:numPr>
          <w:ilvl w:val="0"/>
          <w:numId w:val="6"/>
        </w:numPr>
        <w:spacing w:line="276" w:lineRule="auto"/>
        <w:ind w:right="350" w:hanging="360"/>
        <w:contextualSpacing/>
        <w:rPr>
          <w:i/>
          <w:sz w:val="22"/>
          <w:szCs w:val="22"/>
        </w:rPr>
      </w:pPr>
      <w:r>
        <w:rPr>
          <w:sz w:val="22"/>
          <w:szCs w:val="22"/>
        </w:rPr>
        <w:t>Integrating problem solving, conflict resolution, and participatory approaches that are socially, culturally, politically, and economically enduring in the country/region where the project activities take place;</w:t>
      </w:r>
    </w:p>
    <w:p w14:paraId="146CCFFC" w14:textId="77777777" w:rsidR="00192226" w:rsidRDefault="00192226" w:rsidP="009775FF">
      <w:pPr>
        <w:numPr>
          <w:ilvl w:val="0"/>
          <w:numId w:val="6"/>
        </w:numPr>
        <w:spacing w:line="276" w:lineRule="auto"/>
        <w:ind w:right="-20" w:hanging="360"/>
        <w:contextualSpacing/>
        <w:rPr>
          <w:sz w:val="22"/>
          <w:szCs w:val="22"/>
        </w:rPr>
      </w:pPr>
      <w:r>
        <w:rPr>
          <w:sz w:val="22"/>
          <w:szCs w:val="22"/>
        </w:rPr>
        <w:t>Developing and executing marine turtle conservation management plans;</w:t>
      </w:r>
    </w:p>
    <w:p w14:paraId="2D73C287" w14:textId="77777777" w:rsidR="00192226" w:rsidRDefault="00192226" w:rsidP="009775FF">
      <w:pPr>
        <w:widowControl w:val="0"/>
        <w:numPr>
          <w:ilvl w:val="0"/>
          <w:numId w:val="6"/>
        </w:numPr>
        <w:spacing w:line="276" w:lineRule="auto"/>
        <w:ind w:right="-20" w:hanging="360"/>
        <w:contextualSpacing/>
        <w:rPr>
          <w:sz w:val="22"/>
          <w:szCs w:val="22"/>
        </w:rPr>
      </w:pPr>
      <w:r>
        <w:rPr>
          <w:sz w:val="22"/>
          <w:szCs w:val="22"/>
        </w:rPr>
        <w:t>Habitat conservation and management;</w:t>
      </w:r>
    </w:p>
    <w:p w14:paraId="4CFA6F90" w14:textId="77777777" w:rsidR="00192226" w:rsidRDefault="00192226" w:rsidP="009775FF">
      <w:pPr>
        <w:widowControl w:val="0"/>
        <w:numPr>
          <w:ilvl w:val="0"/>
          <w:numId w:val="6"/>
        </w:numPr>
        <w:spacing w:line="276" w:lineRule="auto"/>
        <w:ind w:right="-20" w:hanging="360"/>
        <w:contextualSpacing/>
        <w:rPr>
          <w:sz w:val="22"/>
          <w:szCs w:val="22"/>
        </w:rPr>
      </w:pPr>
      <w:r>
        <w:rPr>
          <w:sz w:val="22"/>
          <w:szCs w:val="22"/>
        </w:rPr>
        <w:t>Information exchange to promote international collaboration;</w:t>
      </w:r>
    </w:p>
    <w:p w14:paraId="3E96BBD5" w14:textId="77777777" w:rsidR="00192226" w:rsidRDefault="00192226" w:rsidP="009775FF">
      <w:pPr>
        <w:widowControl w:val="0"/>
        <w:numPr>
          <w:ilvl w:val="0"/>
          <w:numId w:val="6"/>
        </w:numPr>
        <w:spacing w:line="276" w:lineRule="auto"/>
        <w:ind w:right="-20" w:hanging="360"/>
        <w:contextualSpacing/>
        <w:rPr>
          <w:sz w:val="22"/>
          <w:szCs w:val="22"/>
        </w:rPr>
      </w:pPr>
      <w:r>
        <w:rPr>
          <w:sz w:val="22"/>
          <w:szCs w:val="22"/>
        </w:rPr>
        <w:t>Promotion  of  networks,  partnerships,  and  coalitions  that  assist  in  the  implementation  of  conventions,  treaties, protocols and other international activities that promote regional collaboration and maximize coordinated conservation and management of marine turtles;</w:t>
      </w:r>
    </w:p>
    <w:p w14:paraId="37B0B006" w14:textId="77777777" w:rsidR="00192226" w:rsidRDefault="00192226" w:rsidP="009775FF">
      <w:pPr>
        <w:widowControl w:val="0"/>
        <w:numPr>
          <w:ilvl w:val="0"/>
          <w:numId w:val="6"/>
        </w:numPr>
        <w:spacing w:line="276" w:lineRule="auto"/>
        <w:ind w:right="-20" w:hanging="360"/>
        <w:contextualSpacing/>
        <w:rPr>
          <w:sz w:val="22"/>
          <w:szCs w:val="22"/>
        </w:rPr>
      </w:pPr>
      <w:r>
        <w:rPr>
          <w:sz w:val="22"/>
          <w:szCs w:val="22"/>
        </w:rPr>
        <w:t>Protected area/reserve management of important nesting beaches; and</w:t>
      </w:r>
    </w:p>
    <w:p w14:paraId="105DA143" w14:textId="77777777" w:rsidR="00192226" w:rsidRDefault="00192226" w:rsidP="009775FF">
      <w:pPr>
        <w:widowControl w:val="0"/>
        <w:numPr>
          <w:ilvl w:val="0"/>
          <w:numId w:val="6"/>
        </w:numPr>
        <w:spacing w:line="276" w:lineRule="auto"/>
        <w:ind w:right="-20" w:hanging="360"/>
        <w:contextualSpacing/>
        <w:rPr>
          <w:sz w:val="22"/>
          <w:szCs w:val="22"/>
        </w:rPr>
      </w:pPr>
      <w:r>
        <w:rPr>
          <w:sz w:val="22"/>
          <w:szCs w:val="22"/>
        </w:rPr>
        <w:t>Strengthening local and national capacity to implement conservation programs on nesting beaches.</w:t>
      </w:r>
    </w:p>
    <w:p w14:paraId="60623F79" w14:textId="77777777" w:rsidR="002D6423" w:rsidRDefault="002D6423" w:rsidP="009775FF">
      <w:pPr>
        <w:spacing w:line="276" w:lineRule="auto"/>
        <w:ind w:right="-20"/>
        <w:rPr>
          <w:sz w:val="22"/>
          <w:szCs w:val="22"/>
        </w:rPr>
      </w:pPr>
    </w:p>
    <w:p w14:paraId="0FFD4A2A" w14:textId="1EEC0AAD" w:rsidR="00192226" w:rsidRDefault="00192226" w:rsidP="009775FF">
      <w:pPr>
        <w:spacing w:line="276" w:lineRule="auto"/>
        <w:ind w:right="-20"/>
        <w:rPr>
          <w:sz w:val="22"/>
          <w:szCs w:val="22"/>
        </w:rPr>
      </w:pPr>
      <w:r>
        <w:rPr>
          <w:sz w:val="22"/>
          <w:szCs w:val="22"/>
        </w:rPr>
        <w:lastRenderedPageBreak/>
        <w:t>Priority populations and activities the MTCA Program are as follows:</w:t>
      </w:r>
    </w:p>
    <w:p w14:paraId="0312F8F0" w14:textId="77777777" w:rsidR="00192226" w:rsidRDefault="00192226" w:rsidP="009775FF">
      <w:pPr>
        <w:spacing w:line="276" w:lineRule="auto"/>
        <w:ind w:right="-20"/>
      </w:pPr>
    </w:p>
    <w:p w14:paraId="09E4D433" w14:textId="77777777" w:rsidR="00192226" w:rsidRDefault="00192226" w:rsidP="009775FF">
      <w:pPr>
        <w:widowControl w:val="0"/>
        <w:numPr>
          <w:ilvl w:val="0"/>
          <w:numId w:val="4"/>
        </w:numPr>
        <w:spacing w:line="276" w:lineRule="auto"/>
        <w:ind w:right="-20" w:hanging="360"/>
        <w:contextualSpacing/>
        <w:rPr>
          <w:sz w:val="22"/>
          <w:szCs w:val="22"/>
        </w:rPr>
      </w:pPr>
      <w:r>
        <w:rPr>
          <w:b/>
          <w:sz w:val="22"/>
          <w:szCs w:val="22"/>
        </w:rPr>
        <w:t>Leatherback</w:t>
      </w:r>
      <w:r>
        <w:rPr>
          <w:sz w:val="22"/>
          <w:szCs w:val="22"/>
        </w:rPr>
        <w:t xml:space="preserve"> nesting populations in the </w:t>
      </w:r>
      <w:r>
        <w:rPr>
          <w:b/>
          <w:sz w:val="22"/>
          <w:szCs w:val="22"/>
        </w:rPr>
        <w:t>Pacific, Eastern and Southwestern Atlantic and Indian Ocean;</w:t>
      </w:r>
    </w:p>
    <w:p w14:paraId="2AAD672C" w14:textId="77777777" w:rsidR="00192226" w:rsidRDefault="00192226" w:rsidP="009775FF">
      <w:pPr>
        <w:widowControl w:val="0"/>
        <w:numPr>
          <w:ilvl w:val="0"/>
          <w:numId w:val="4"/>
        </w:numPr>
        <w:spacing w:line="276" w:lineRule="auto"/>
        <w:ind w:right="-20" w:hanging="360"/>
        <w:contextualSpacing/>
        <w:rPr>
          <w:sz w:val="22"/>
          <w:szCs w:val="22"/>
        </w:rPr>
      </w:pPr>
      <w:r>
        <w:rPr>
          <w:b/>
          <w:sz w:val="22"/>
          <w:szCs w:val="22"/>
        </w:rPr>
        <w:t>Loggerhead</w:t>
      </w:r>
      <w:r>
        <w:rPr>
          <w:sz w:val="22"/>
          <w:szCs w:val="22"/>
        </w:rPr>
        <w:t xml:space="preserve"> nesting populations in the </w:t>
      </w:r>
      <w:r>
        <w:rPr>
          <w:b/>
          <w:sz w:val="22"/>
          <w:szCs w:val="22"/>
        </w:rPr>
        <w:t>North Pacific, Eastern Atlantic, Mediterranean, and North Indian Ocean;</w:t>
      </w:r>
    </w:p>
    <w:p w14:paraId="595BC7C2" w14:textId="77777777" w:rsidR="00192226" w:rsidRDefault="00192226" w:rsidP="009775FF">
      <w:pPr>
        <w:widowControl w:val="0"/>
        <w:numPr>
          <w:ilvl w:val="0"/>
          <w:numId w:val="4"/>
        </w:numPr>
        <w:spacing w:line="276" w:lineRule="auto"/>
        <w:ind w:right="-20" w:hanging="360"/>
        <w:contextualSpacing/>
        <w:rPr>
          <w:sz w:val="22"/>
          <w:szCs w:val="22"/>
        </w:rPr>
      </w:pPr>
      <w:r>
        <w:rPr>
          <w:sz w:val="22"/>
          <w:szCs w:val="22"/>
        </w:rPr>
        <w:t xml:space="preserve">Major </w:t>
      </w:r>
      <w:r>
        <w:rPr>
          <w:b/>
          <w:sz w:val="22"/>
          <w:szCs w:val="22"/>
        </w:rPr>
        <w:t>hawksbill</w:t>
      </w:r>
      <w:r>
        <w:rPr>
          <w:sz w:val="22"/>
          <w:szCs w:val="22"/>
        </w:rPr>
        <w:t xml:space="preserve"> nesting populations in the </w:t>
      </w:r>
      <w:r>
        <w:rPr>
          <w:b/>
          <w:sz w:val="22"/>
          <w:szCs w:val="22"/>
        </w:rPr>
        <w:t>Caribbean, Eastern Atlantic, Pacific, and Southeast Asia;</w:t>
      </w:r>
    </w:p>
    <w:p w14:paraId="310B44B1" w14:textId="77777777" w:rsidR="00192226" w:rsidRDefault="00192226" w:rsidP="009775FF">
      <w:pPr>
        <w:widowControl w:val="0"/>
        <w:numPr>
          <w:ilvl w:val="0"/>
          <w:numId w:val="4"/>
        </w:numPr>
        <w:spacing w:line="276" w:lineRule="auto"/>
        <w:ind w:right="-20" w:hanging="360"/>
        <w:contextualSpacing/>
        <w:rPr>
          <w:sz w:val="22"/>
          <w:szCs w:val="22"/>
        </w:rPr>
      </w:pPr>
      <w:r>
        <w:rPr>
          <w:b/>
          <w:sz w:val="22"/>
          <w:szCs w:val="22"/>
        </w:rPr>
        <w:t xml:space="preserve">Olive </w:t>
      </w:r>
      <w:proofErr w:type="spellStart"/>
      <w:r>
        <w:rPr>
          <w:b/>
          <w:sz w:val="22"/>
          <w:szCs w:val="22"/>
        </w:rPr>
        <w:t>ridley</w:t>
      </w:r>
      <w:proofErr w:type="spellEnd"/>
      <w:r>
        <w:rPr>
          <w:sz w:val="22"/>
          <w:szCs w:val="22"/>
        </w:rPr>
        <w:t xml:space="preserve"> nesting populations in the </w:t>
      </w:r>
      <w:r>
        <w:rPr>
          <w:b/>
          <w:sz w:val="22"/>
          <w:szCs w:val="22"/>
        </w:rPr>
        <w:t xml:space="preserve">Indian Ocean, South Atlantic, and Southeast Asia. </w:t>
      </w:r>
    </w:p>
    <w:p w14:paraId="185708FA" w14:textId="77777777" w:rsidR="00192226" w:rsidRDefault="00192226" w:rsidP="009775FF">
      <w:pPr>
        <w:widowControl w:val="0"/>
        <w:numPr>
          <w:ilvl w:val="0"/>
          <w:numId w:val="4"/>
        </w:numPr>
        <w:spacing w:line="276" w:lineRule="auto"/>
        <w:ind w:right="-20" w:hanging="360"/>
        <w:contextualSpacing/>
        <w:rPr>
          <w:sz w:val="22"/>
          <w:szCs w:val="22"/>
        </w:rPr>
      </w:pPr>
      <w:r>
        <w:rPr>
          <w:b/>
          <w:sz w:val="22"/>
          <w:szCs w:val="22"/>
        </w:rPr>
        <w:t>Green turtle</w:t>
      </w:r>
      <w:r>
        <w:rPr>
          <w:sz w:val="22"/>
          <w:szCs w:val="22"/>
        </w:rPr>
        <w:t xml:space="preserve"> nesting populations in the </w:t>
      </w:r>
      <w:r>
        <w:rPr>
          <w:b/>
          <w:sz w:val="22"/>
          <w:szCs w:val="22"/>
        </w:rPr>
        <w:t>Mediterranean and remnant nesting populations anywhere experiencing high threats;</w:t>
      </w:r>
    </w:p>
    <w:p w14:paraId="5E002E05" w14:textId="77777777" w:rsidR="00192226" w:rsidRDefault="00192226" w:rsidP="009775FF">
      <w:pPr>
        <w:widowControl w:val="0"/>
        <w:numPr>
          <w:ilvl w:val="0"/>
          <w:numId w:val="4"/>
        </w:numPr>
        <w:spacing w:line="276" w:lineRule="auto"/>
        <w:ind w:right="-20" w:hanging="360"/>
        <w:contextualSpacing/>
        <w:rPr>
          <w:sz w:val="22"/>
          <w:szCs w:val="22"/>
        </w:rPr>
      </w:pPr>
      <w:r>
        <w:rPr>
          <w:b/>
          <w:sz w:val="22"/>
          <w:szCs w:val="22"/>
        </w:rPr>
        <w:t xml:space="preserve">Kemp’s </w:t>
      </w:r>
      <w:proofErr w:type="spellStart"/>
      <w:r>
        <w:rPr>
          <w:b/>
          <w:sz w:val="22"/>
          <w:szCs w:val="22"/>
        </w:rPr>
        <w:t>ridley</w:t>
      </w:r>
      <w:proofErr w:type="spellEnd"/>
      <w:r>
        <w:rPr>
          <w:b/>
          <w:sz w:val="22"/>
          <w:szCs w:val="22"/>
        </w:rPr>
        <w:t xml:space="preserve"> nesting populations on primary nesting beaches of Mexico</w:t>
      </w:r>
    </w:p>
    <w:p w14:paraId="47F24F6E" w14:textId="77777777" w:rsidR="00192226" w:rsidRDefault="00192226" w:rsidP="009775FF">
      <w:pPr>
        <w:widowControl w:val="0"/>
        <w:numPr>
          <w:ilvl w:val="0"/>
          <w:numId w:val="4"/>
        </w:numPr>
        <w:spacing w:line="276" w:lineRule="auto"/>
        <w:ind w:right="-20" w:hanging="360"/>
        <w:contextualSpacing/>
        <w:rPr>
          <w:sz w:val="22"/>
          <w:szCs w:val="22"/>
        </w:rPr>
      </w:pPr>
      <w:r>
        <w:rPr>
          <w:sz w:val="22"/>
          <w:szCs w:val="22"/>
        </w:rPr>
        <w:t>Proposals that address and/or directly complement conservation activities directed at fisheries by-catch threats to priority nesting populations identified  above and foraging populations in the North Atlantic and Mediterranean;</w:t>
      </w:r>
    </w:p>
    <w:p w14:paraId="35DE1218" w14:textId="77777777" w:rsidR="00192226" w:rsidRDefault="00192226" w:rsidP="009775FF">
      <w:pPr>
        <w:widowControl w:val="0"/>
        <w:numPr>
          <w:ilvl w:val="0"/>
          <w:numId w:val="4"/>
        </w:numPr>
        <w:spacing w:line="276" w:lineRule="auto"/>
        <w:ind w:right="-20" w:hanging="360"/>
        <w:contextualSpacing/>
        <w:rPr>
          <w:sz w:val="22"/>
          <w:szCs w:val="22"/>
        </w:rPr>
      </w:pPr>
      <w:r>
        <w:rPr>
          <w:sz w:val="22"/>
          <w:szCs w:val="22"/>
        </w:rPr>
        <w:t>International, regional, and national marine turtle conservation capacity building.</w:t>
      </w:r>
    </w:p>
    <w:p w14:paraId="2438B224" w14:textId="398713BF" w:rsidR="00E447AF" w:rsidRDefault="00E447AF" w:rsidP="009775FF">
      <w:pPr>
        <w:keepNext/>
        <w:rPr>
          <w:b/>
          <w:sz w:val="22"/>
          <w:szCs w:val="22"/>
        </w:rPr>
      </w:pPr>
    </w:p>
    <w:p w14:paraId="0C732B34" w14:textId="04B27629" w:rsidR="00F81674" w:rsidRDefault="00F81674" w:rsidP="009775FF">
      <w:pPr>
        <w:keepNext/>
        <w:widowControl w:val="0"/>
        <w:autoSpaceDE w:val="0"/>
        <w:autoSpaceDN w:val="0"/>
        <w:adjustRightInd w:val="0"/>
        <w:spacing w:line="276" w:lineRule="auto"/>
        <w:rPr>
          <w:rFonts w:eastAsiaTheme="minorEastAsia"/>
          <w:color w:val="auto"/>
          <w:sz w:val="22"/>
          <w:szCs w:val="22"/>
        </w:rPr>
      </w:pPr>
      <w:r>
        <w:rPr>
          <w:rFonts w:eastAsiaTheme="minorEastAsia"/>
          <w:color w:val="auto"/>
          <w:sz w:val="22"/>
          <w:szCs w:val="22"/>
        </w:rPr>
        <w:t>Authorizing legislation for the MTCA</w:t>
      </w:r>
      <w:r w:rsidR="002D6423">
        <w:rPr>
          <w:rFonts w:eastAsiaTheme="minorEastAsia"/>
          <w:color w:val="auto"/>
          <w:sz w:val="22"/>
          <w:szCs w:val="22"/>
        </w:rPr>
        <w:t xml:space="preserve"> program is the </w:t>
      </w:r>
      <w:hyperlink r:id="rId8" w:history="1">
        <w:r w:rsidR="002D6423" w:rsidRPr="00715580">
          <w:rPr>
            <w:rStyle w:val="Hyperlink"/>
            <w:rFonts w:eastAsiaTheme="minorEastAsia"/>
            <w:sz w:val="22"/>
            <w:szCs w:val="22"/>
          </w:rPr>
          <w:t>Marine Turtle Conservation Act, 16 U.S.C. § 6601 et seq</w:t>
        </w:r>
      </w:hyperlink>
      <w:proofErr w:type="gramStart"/>
      <w:r w:rsidR="002D6423">
        <w:rPr>
          <w:rFonts w:eastAsiaTheme="minorEastAsia"/>
          <w:color w:val="auto"/>
          <w:sz w:val="22"/>
          <w:szCs w:val="22"/>
        </w:rPr>
        <w:t>.</w:t>
      </w:r>
      <w:r>
        <w:rPr>
          <w:rFonts w:eastAsiaTheme="minorEastAsia"/>
          <w:color w:val="auto"/>
          <w:sz w:val="22"/>
          <w:szCs w:val="22"/>
        </w:rPr>
        <w:t>.</w:t>
      </w:r>
      <w:proofErr w:type="gramEnd"/>
    </w:p>
    <w:p w14:paraId="34372A46" w14:textId="77777777" w:rsidR="006F0EF6" w:rsidRDefault="006F0EF6" w:rsidP="009775FF">
      <w:pPr>
        <w:widowControl w:val="0"/>
        <w:ind w:left="720" w:right="-20"/>
      </w:pPr>
    </w:p>
    <w:p w14:paraId="435D9AFE" w14:textId="77777777" w:rsidR="006F0EF6" w:rsidRDefault="009B341F" w:rsidP="009775FF">
      <w:pPr>
        <w:keepNext/>
        <w:spacing w:line="276" w:lineRule="auto"/>
        <w:rPr>
          <w:b/>
          <w:sz w:val="22"/>
          <w:szCs w:val="22"/>
        </w:rPr>
      </w:pPr>
      <w:r>
        <w:rPr>
          <w:b/>
          <w:sz w:val="22"/>
          <w:szCs w:val="22"/>
        </w:rPr>
        <w:t>II. Award Information</w:t>
      </w:r>
    </w:p>
    <w:p w14:paraId="08F5CCD8" w14:textId="77777777" w:rsidR="00EE3C43" w:rsidRDefault="00EE3C43" w:rsidP="009775FF">
      <w:pPr>
        <w:rPr>
          <w:sz w:val="22"/>
          <w:szCs w:val="22"/>
        </w:rPr>
      </w:pPr>
    </w:p>
    <w:p w14:paraId="7909477D" w14:textId="44142F40" w:rsidR="001C1F9F" w:rsidRDefault="001C1F9F" w:rsidP="009775FF">
      <w:pPr>
        <w:rPr>
          <w:sz w:val="22"/>
          <w:szCs w:val="22"/>
        </w:rPr>
      </w:pPr>
      <w:r>
        <w:rPr>
          <w:sz w:val="22"/>
          <w:szCs w:val="22"/>
        </w:rPr>
        <w:t xml:space="preserve">This program uses </w:t>
      </w:r>
      <w:r w:rsidR="000950B6">
        <w:rPr>
          <w:sz w:val="22"/>
          <w:szCs w:val="22"/>
        </w:rPr>
        <w:t>one-</w:t>
      </w:r>
      <w:r>
        <w:rPr>
          <w:sz w:val="22"/>
          <w:szCs w:val="22"/>
        </w:rPr>
        <w:t xml:space="preserve"> to </w:t>
      </w:r>
      <w:r w:rsidR="000950B6">
        <w:rPr>
          <w:sz w:val="22"/>
          <w:szCs w:val="22"/>
        </w:rPr>
        <w:t>five-</w:t>
      </w:r>
      <w:r>
        <w:rPr>
          <w:sz w:val="22"/>
          <w:szCs w:val="22"/>
        </w:rPr>
        <w:t xml:space="preserve">year </w:t>
      </w:r>
      <w:r w:rsidR="00DC4C07">
        <w:rPr>
          <w:sz w:val="22"/>
          <w:szCs w:val="22"/>
        </w:rPr>
        <w:t>grants</w:t>
      </w:r>
      <w:r>
        <w:rPr>
          <w:sz w:val="22"/>
          <w:szCs w:val="22"/>
        </w:rPr>
        <w:t xml:space="preserve"> as financial assistance instruments. The type of assistance instrument to be used is the decision of the U.S. Fish and Wildlife Service (Service). Proposals are typically funded at </w:t>
      </w:r>
      <w:r w:rsidR="00DC4C07">
        <w:rPr>
          <w:sz w:val="22"/>
          <w:szCs w:val="22"/>
        </w:rPr>
        <w:t>$10,000 to $50</w:t>
      </w:r>
      <w:r>
        <w:rPr>
          <w:sz w:val="22"/>
          <w:szCs w:val="22"/>
        </w:rPr>
        <w:t>,000 USD for every year of project activities</w:t>
      </w:r>
      <w:r w:rsidR="00DC4C07">
        <w:rPr>
          <w:sz w:val="22"/>
          <w:szCs w:val="22"/>
        </w:rPr>
        <w:t xml:space="preserve"> and the MTCA program supports about 40-45 projects each year including ongoing multi-year awards</w:t>
      </w:r>
      <w:r>
        <w:rPr>
          <w:sz w:val="22"/>
          <w:szCs w:val="22"/>
        </w:rPr>
        <w:t xml:space="preserve">. The amount of funding requested must match scope of the activities, the anticipated results, and the length of the project period. Higher amounts may be requested with appropriate justification. </w:t>
      </w:r>
    </w:p>
    <w:p w14:paraId="7408802A" w14:textId="77777777" w:rsidR="001C1F9F" w:rsidRDefault="001C1F9F" w:rsidP="009775FF">
      <w:pPr>
        <w:rPr>
          <w:sz w:val="22"/>
          <w:szCs w:val="22"/>
        </w:rPr>
      </w:pPr>
    </w:p>
    <w:p w14:paraId="0529D1E8" w14:textId="0575A5BC" w:rsidR="001C1F9F" w:rsidRDefault="001C1F9F" w:rsidP="009775FF">
      <w:pPr>
        <w:rPr>
          <w:sz w:val="22"/>
          <w:szCs w:val="22"/>
        </w:rPr>
      </w:pPr>
      <w:r w:rsidRPr="00D02249">
        <w:rPr>
          <w:sz w:val="22"/>
          <w:szCs w:val="22"/>
        </w:rPr>
        <w:t>The period of performance for projects awarded under this program may be one or more years. Project proposals must be designed and budgeted accordingly. For multi-year projects, budgets and project activities should be clea</w:t>
      </w:r>
      <w:r>
        <w:rPr>
          <w:sz w:val="22"/>
          <w:szCs w:val="22"/>
        </w:rPr>
        <w:t>rly articulated in phases/years</w:t>
      </w:r>
      <w:r w:rsidR="00EC7C0C">
        <w:rPr>
          <w:sz w:val="22"/>
          <w:szCs w:val="22"/>
        </w:rPr>
        <w:t>, with a separate budget table for each individual phase/year of project activities</w:t>
      </w:r>
      <w:r>
        <w:rPr>
          <w:sz w:val="22"/>
          <w:szCs w:val="22"/>
        </w:rPr>
        <w:t>. S</w:t>
      </w:r>
      <w:r w:rsidRPr="00D02249">
        <w:rPr>
          <w:sz w:val="22"/>
          <w:szCs w:val="22"/>
        </w:rPr>
        <w:t xml:space="preserve">upport for future phases/years will be contingent on project performance, satisfactory reporting and financial management, and availability of program funds. Past and present recipients of awards under this program are eligible, but must submit new proposals to compete for funding each fiscal year. </w:t>
      </w:r>
    </w:p>
    <w:p w14:paraId="66E0D6C6" w14:textId="77777777" w:rsidR="001C1F9F" w:rsidRDefault="001C1F9F" w:rsidP="009775FF">
      <w:pPr>
        <w:keepNext/>
        <w:spacing w:line="276" w:lineRule="auto"/>
        <w:rPr>
          <w:rFonts w:ascii="TimesNewRomanPS-BoldMT" w:eastAsia="TimesNewRomanPSMT" w:cs="TimesNewRomanPS-BoldMT"/>
          <w:b/>
          <w:bCs/>
        </w:rPr>
      </w:pPr>
    </w:p>
    <w:p w14:paraId="2005680F" w14:textId="02A09E2D" w:rsidR="000376DC" w:rsidRDefault="00AA2073" w:rsidP="009775FF">
      <w:pPr>
        <w:keepNext/>
        <w:spacing w:line="276" w:lineRule="auto"/>
        <w:rPr>
          <w:rFonts w:ascii="TimesNewRomanPS-BoldMT" w:eastAsia="TimesNewRomanPSMT" w:cs="TimesNewRomanPS-BoldMT"/>
          <w:b/>
          <w:bCs/>
        </w:rPr>
      </w:pPr>
      <w:r>
        <w:rPr>
          <w:rFonts w:ascii="TimesNewRomanPS-BoldMT" w:eastAsia="TimesNewRomanPSMT" w:cs="TimesNewRomanPS-BoldMT"/>
          <w:b/>
          <w:bCs/>
        </w:rPr>
        <w:t>III. Basic</w:t>
      </w:r>
      <w:r w:rsidR="0011029F">
        <w:rPr>
          <w:rFonts w:ascii="TimesNewRomanPS-BoldMT" w:eastAsia="TimesNewRomanPSMT" w:cs="TimesNewRomanPS-BoldMT"/>
          <w:b/>
          <w:bCs/>
        </w:rPr>
        <w:t xml:space="preserve"> Eligibility Requirements</w:t>
      </w:r>
    </w:p>
    <w:p w14:paraId="567FDE7C" w14:textId="77777777" w:rsidR="0011029F" w:rsidRPr="0011029F" w:rsidRDefault="0011029F" w:rsidP="009775FF">
      <w:pPr>
        <w:keepNext/>
        <w:spacing w:line="276" w:lineRule="auto"/>
      </w:pPr>
      <w:r>
        <w:rPr>
          <w:b/>
          <w:sz w:val="22"/>
          <w:szCs w:val="22"/>
        </w:rPr>
        <w:t>Eligible Applicants</w:t>
      </w:r>
    </w:p>
    <w:p w14:paraId="738EFCA0" w14:textId="1CB23912" w:rsidR="00DC4C07" w:rsidRDefault="003B1B71" w:rsidP="009775FF">
      <w:pPr>
        <w:autoSpaceDE w:val="0"/>
        <w:autoSpaceDN w:val="0"/>
        <w:adjustRightInd w:val="0"/>
        <w:rPr>
          <w:rFonts w:eastAsia="TimesNewRomanPSMT"/>
          <w:sz w:val="22"/>
          <w:szCs w:val="22"/>
          <w:highlight w:val="yellow"/>
        </w:rPr>
      </w:pPr>
      <w:r>
        <w:rPr>
          <w:sz w:val="22"/>
          <w:szCs w:val="22"/>
        </w:rPr>
        <w:t>Applicants can be individuals; multi-national secretariats; state and local government agencies; non-profit, non-governmental organizations; for-profit organizations; public and private institutions of higher education</w:t>
      </w:r>
      <w:r w:rsidR="00EE3C43">
        <w:rPr>
          <w:sz w:val="22"/>
          <w:szCs w:val="22"/>
        </w:rPr>
        <w:t>;</w:t>
      </w:r>
      <w:r>
        <w:rPr>
          <w:sz w:val="22"/>
          <w:szCs w:val="22"/>
        </w:rPr>
        <w:t xml:space="preserve"> and foreign entities.</w:t>
      </w:r>
    </w:p>
    <w:p w14:paraId="0ABEB83A" w14:textId="77777777" w:rsidR="00041C7A" w:rsidRDefault="00041C7A" w:rsidP="009775FF">
      <w:pPr>
        <w:rPr>
          <w:rFonts w:eastAsia="TimesNewRomanPSMT"/>
          <w:sz w:val="22"/>
          <w:szCs w:val="22"/>
        </w:rPr>
      </w:pPr>
    </w:p>
    <w:p w14:paraId="40B62280" w14:textId="77777777" w:rsidR="007C6F77" w:rsidRPr="007119F8" w:rsidRDefault="009B341F" w:rsidP="009775FF">
      <w:pPr>
        <w:rPr>
          <w:b/>
          <w:sz w:val="22"/>
          <w:szCs w:val="22"/>
        </w:rPr>
      </w:pPr>
      <w:r w:rsidRPr="007119F8">
        <w:rPr>
          <w:b/>
          <w:sz w:val="22"/>
          <w:szCs w:val="22"/>
        </w:rPr>
        <w:t xml:space="preserve">Ineligible Activities </w:t>
      </w:r>
    </w:p>
    <w:p w14:paraId="26565B39" w14:textId="65739304" w:rsidR="006F0EF6" w:rsidRPr="007119F8" w:rsidRDefault="009B341F" w:rsidP="009775FF">
      <w:pPr>
        <w:rPr>
          <w:b/>
          <w:sz w:val="22"/>
          <w:szCs w:val="22"/>
        </w:rPr>
      </w:pPr>
      <w:r w:rsidRPr="007119F8">
        <w:rPr>
          <w:b/>
          <w:sz w:val="22"/>
          <w:szCs w:val="22"/>
        </w:rPr>
        <w:t xml:space="preserve">We will not fund the purchase of firearms or ammunition; buying of intelligence, evidence or information or paying informants; gathering information by persons who conceal their true </w:t>
      </w:r>
      <w:r w:rsidRPr="007119F8">
        <w:rPr>
          <w:b/>
          <w:sz w:val="22"/>
          <w:szCs w:val="22"/>
        </w:rPr>
        <w:lastRenderedPageBreak/>
        <w:t>identity or any activity that would circumvent sanctions, laws, or regulations of either the U.S. or the country in which the activity would occur.</w:t>
      </w:r>
    </w:p>
    <w:p w14:paraId="1DDBF1D2" w14:textId="77777777" w:rsidR="00D43F54" w:rsidRPr="007119F8" w:rsidRDefault="00D43F54" w:rsidP="009775FF">
      <w:pPr>
        <w:rPr>
          <w:b/>
          <w:sz w:val="22"/>
          <w:szCs w:val="22"/>
        </w:rPr>
      </w:pPr>
    </w:p>
    <w:p w14:paraId="177A7469" w14:textId="700814D3" w:rsidR="00D43F54" w:rsidRPr="007119F8" w:rsidRDefault="00D43F54" w:rsidP="009775FF">
      <w:pPr>
        <w:rPr>
          <w:b/>
          <w:sz w:val="22"/>
          <w:szCs w:val="22"/>
        </w:rPr>
      </w:pPr>
      <w:r w:rsidRPr="007119F8">
        <w:rPr>
          <w:b/>
          <w:sz w:val="22"/>
          <w:szCs w:val="22"/>
        </w:rPr>
        <w:t xml:space="preserve">Projects in countries determined by the U.S. Department of State to have repeatedly provided support for acts of international terrorism. These countries are subject to four main categories of sanctions which include restrictions on U.S. foreign assistance, miscellaneous financial, and other restrictions. See </w:t>
      </w:r>
      <w:r w:rsidRPr="00995CC2">
        <w:rPr>
          <w:b/>
          <w:sz w:val="22"/>
          <w:szCs w:val="22"/>
        </w:rPr>
        <w:t>http://www.state.gov/j/ct/list/c14151.htm</w:t>
      </w:r>
      <w:r w:rsidRPr="007119F8">
        <w:rPr>
          <w:b/>
          <w:sz w:val="22"/>
          <w:szCs w:val="22"/>
        </w:rPr>
        <w:t xml:space="preserve"> for more information;</w:t>
      </w:r>
    </w:p>
    <w:p w14:paraId="4FD0A394" w14:textId="77777777" w:rsidR="00D43F54" w:rsidRPr="007119F8" w:rsidRDefault="00D43F54" w:rsidP="009775FF">
      <w:pPr>
        <w:rPr>
          <w:b/>
          <w:sz w:val="22"/>
          <w:szCs w:val="22"/>
        </w:rPr>
      </w:pPr>
    </w:p>
    <w:p w14:paraId="122050E4" w14:textId="11CA2FDA" w:rsidR="00D43F54" w:rsidRPr="007119F8" w:rsidRDefault="00D43F54" w:rsidP="009775FF">
      <w:r w:rsidRPr="007119F8">
        <w:rPr>
          <w:b/>
          <w:sz w:val="22"/>
          <w:szCs w:val="22"/>
        </w:rPr>
        <w:t xml:space="preserve">Projects in countries included in comprehensive sanction programs administered by the U.S. Department of Treasury, Office of Foreign Asset Controls, without proper licenses. See </w:t>
      </w:r>
      <w:r w:rsidRPr="00995CC2">
        <w:rPr>
          <w:b/>
          <w:sz w:val="22"/>
          <w:szCs w:val="22"/>
        </w:rPr>
        <w:t>http://www.treasury.gov/resource-center/sanctions/Pages/default.aspx</w:t>
      </w:r>
      <w:r w:rsidRPr="007119F8">
        <w:rPr>
          <w:b/>
          <w:sz w:val="22"/>
          <w:szCs w:val="22"/>
        </w:rPr>
        <w:t xml:space="preserve"> for more information on OFAC and specific comprehensive and non-comprehensive sanction programs.</w:t>
      </w:r>
    </w:p>
    <w:p w14:paraId="2EEF326E" w14:textId="77777777" w:rsidR="00D43F54" w:rsidRPr="007119F8" w:rsidRDefault="00D43F54" w:rsidP="009775FF"/>
    <w:p w14:paraId="59F66190" w14:textId="7FDFFC36" w:rsidR="007C6F77" w:rsidRDefault="007C6F77" w:rsidP="009775FF">
      <w:pPr>
        <w:autoSpaceDE w:val="0"/>
        <w:autoSpaceDN w:val="0"/>
        <w:adjustRightInd w:val="0"/>
        <w:rPr>
          <w:rFonts w:eastAsia="TimesNewRomanPSMT"/>
          <w:sz w:val="22"/>
          <w:szCs w:val="22"/>
        </w:rPr>
      </w:pPr>
      <w:r w:rsidRPr="007119F8">
        <w:rPr>
          <w:rFonts w:eastAsia="TimesNewRomanPSMT"/>
          <w:sz w:val="22"/>
          <w:szCs w:val="22"/>
        </w:rPr>
        <w:t>Applicants must ensure that activities occurring outside the United States are coordinated as</w:t>
      </w:r>
      <w:r w:rsidR="006C19BC" w:rsidRPr="007119F8">
        <w:rPr>
          <w:rFonts w:eastAsia="TimesNewRomanPSMT"/>
          <w:sz w:val="22"/>
          <w:szCs w:val="22"/>
        </w:rPr>
        <w:t xml:space="preserve"> </w:t>
      </w:r>
      <w:r w:rsidRPr="007119F8">
        <w:rPr>
          <w:rFonts w:eastAsia="TimesNewRomanPSMT"/>
          <w:sz w:val="22"/>
          <w:szCs w:val="22"/>
        </w:rPr>
        <w:t>necessary with appropriate U.S. and foreign government authorities and that any necessary</w:t>
      </w:r>
      <w:r w:rsidR="006C19BC" w:rsidRPr="007119F8">
        <w:rPr>
          <w:rFonts w:eastAsia="TimesNewRomanPSMT"/>
          <w:sz w:val="22"/>
          <w:szCs w:val="22"/>
        </w:rPr>
        <w:t xml:space="preserve"> </w:t>
      </w:r>
      <w:r w:rsidRPr="007119F8">
        <w:rPr>
          <w:rFonts w:eastAsia="TimesNewRomanPSMT"/>
          <w:sz w:val="22"/>
          <w:szCs w:val="22"/>
        </w:rPr>
        <w:t>licenses, permits, or approvals are obtained prior to undertaking proposed activities. The Service</w:t>
      </w:r>
      <w:r w:rsidR="006C19BC" w:rsidRPr="007119F8">
        <w:rPr>
          <w:rFonts w:eastAsia="TimesNewRomanPSMT"/>
          <w:sz w:val="22"/>
          <w:szCs w:val="22"/>
        </w:rPr>
        <w:t xml:space="preserve"> </w:t>
      </w:r>
      <w:r w:rsidRPr="007119F8">
        <w:rPr>
          <w:rFonts w:eastAsia="TimesNewRomanPSMT"/>
          <w:sz w:val="22"/>
          <w:szCs w:val="22"/>
        </w:rPr>
        <w:t>does not assume</w:t>
      </w:r>
      <w:r w:rsidR="006C19BC" w:rsidRPr="007119F8">
        <w:rPr>
          <w:rFonts w:eastAsia="TimesNewRomanPSMT"/>
          <w:sz w:val="22"/>
          <w:szCs w:val="22"/>
        </w:rPr>
        <w:t xml:space="preserve"> </w:t>
      </w:r>
      <w:r w:rsidRPr="007119F8">
        <w:rPr>
          <w:rFonts w:eastAsia="TimesNewRomanPSMT"/>
          <w:sz w:val="22"/>
          <w:szCs w:val="22"/>
        </w:rPr>
        <w:t>responsibility for recipient compliance with the laws and regulations of the</w:t>
      </w:r>
      <w:r w:rsidR="006C19BC" w:rsidRPr="007119F8">
        <w:rPr>
          <w:rFonts w:eastAsia="TimesNewRomanPSMT"/>
          <w:sz w:val="22"/>
          <w:szCs w:val="22"/>
        </w:rPr>
        <w:t xml:space="preserve"> </w:t>
      </w:r>
      <w:r w:rsidRPr="007119F8">
        <w:rPr>
          <w:rFonts w:eastAsia="TimesNewRomanPSMT"/>
          <w:sz w:val="22"/>
          <w:szCs w:val="22"/>
        </w:rPr>
        <w:t>country in which the work is to be conducted.</w:t>
      </w:r>
    </w:p>
    <w:p w14:paraId="4EDB9EF3" w14:textId="3BCB4E79" w:rsidR="00EF4B65" w:rsidRDefault="00EF4B65" w:rsidP="009775FF">
      <w:pPr>
        <w:autoSpaceDE w:val="0"/>
        <w:autoSpaceDN w:val="0"/>
        <w:adjustRightInd w:val="0"/>
        <w:rPr>
          <w:rFonts w:eastAsia="TimesNewRomanPSMT"/>
          <w:sz w:val="22"/>
          <w:szCs w:val="22"/>
        </w:rPr>
      </w:pPr>
    </w:p>
    <w:p w14:paraId="7BC2FD2D" w14:textId="77777777" w:rsidR="00EF4B65" w:rsidRDefault="00EF4B65" w:rsidP="009775FF">
      <w:pPr>
        <w:keepNext/>
      </w:pPr>
      <w:r>
        <w:rPr>
          <w:b/>
          <w:sz w:val="22"/>
          <w:szCs w:val="22"/>
        </w:rPr>
        <w:t xml:space="preserve">Leahy Vetting Requirements: </w:t>
      </w:r>
      <w:r w:rsidRPr="00285A13">
        <w:rPr>
          <w:sz w:val="22"/>
          <w:szCs w:val="22"/>
        </w:rPr>
        <w:t>This program</w:t>
      </w:r>
      <w:r>
        <w:rPr>
          <w:sz w:val="22"/>
          <w:szCs w:val="22"/>
        </w:rPr>
        <w:t xml:space="preserve"> may award funding subject to the requirements and restrictions of the Foreign Assistance Act, which includes a prohibition on providing foreign assistance to any individual or unit of the security forces of a foreign country that has a record of gross violation of human rights.  The U.S. Department of State must screen qualifying individuals and units, including consular political and other specific security and human rights checks, prior to the Service issuing an award.  </w:t>
      </w:r>
      <w:r>
        <w:rPr>
          <w:rFonts w:ascii="robotoregular" w:hAnsi="robotoregular"/>
          <w:color w:val="1E3351"/>
          <w:sz w:val="21"/>
          <w:szCs w:val="21"/>
          <w:shd w:val="clear" w:color="auto" w:fill="FFFFFF"/>
        </w:rPr>
        <w:t xml:space="preserve">This vetting is required for all forms of support to a foreign security force including provision of training, technical assistance, and direct support for the purchase of materials or equipment.  </w:t>
      </w:r>
      <w:r>
        <w:rPr>
          <w:sz w:val="22"/>
          <w:szCs w:val="22"/>
        </w:rPr>
        <w:t xml:space="preserve">This program may fund conservation efforts authorized under the Foreign Assistance Act that require working with or providing direct support to entities meeting the definition of “foreign security force”, which may include law enforcement personnel, park rangers, police, or customs officials.  </w:t>
      </w:r>
      <w:r>
        <w:rPr>
          <w:rFonts w:ascii="robotoregular" w:hAnsi="robotoregular"/>
          <w:color w:val="1E3351"/>
          <w:sz w:val="21"/>
          <w:szCs w:val="21"/>
          <w:shd w:val="clear" w:color="auto" w:fill="FFFFFF"/>
        </w:rPr>
        <w:t xml:space="preserve">Please see the </w:t>
      </w:r>
      <w:hyperlink r:id="rId9" w:history="1">
        <w:r w:rsidRPr="007B685F">
          <w:rPr>
            <w:rStyle w:val="Hyperlink"/>
            <w:rFonts w:ascii="robotoregular" w:hAnsi="robotoregular"/>
            <w:sz w:val="21"/>
            <w:szCs w:val="21"/>
            <w:shd w:val="clear" w:color="auto" w:fill="FFFFFF"/>
          </w:rPr>
          <w:t>U.S. Department of State’s website</w:t>
        </w:r>
      </w:hyperlink>
      <w:r>
        <w:rPr>
          <w:rFonts w:ascii="robotoregular" w:hAnsi="robotoregular"/>
          <w:color w:val="1E3351"/>
          <w:sz w:val="21"/>
          <w:szCs w:val="21"/>
          <w:shd w:val="clear" w:color="auto" w:fill="FFFFFF"/>
        </w:rPr>
        <w:t xml:space="preserve"> for more information.   </w:t>
      </w:r>
      <w:r w:rsidRPr="00FD665E">
        <w:rPr>
          <w:rFonts w:ascii="robotoregular" w:hAnsi="robotoregular"/>
          <w:color w:val="1E3351"/>
          <w:sz w:val="21"/>
          <w:szCs w:val="21"/>
          <w:shd w:val="clear" w:color="auto" w:fill="FFFFFF"/>
        </w:rPr>
        <w:t xml:space="preserve">If </w:t>
      </w:r>
      <w:r>
        <w:rPr>
          <w:rFonts w:ascii="robotoregular" w:hAnsi="robotoregular"/>
          <w:color w:val="1E3351"/>
          <w:sz w:val="21"/>
          <w:szCs w:val="21"/>
          <w:shd w:val="clear" w:color="auto" w:fill="FFFFFF"/>
        </w:rPr>
        <w:t xml:space="preserve">foreign (non-U.S.) </w:t>
      </w:r>
      <w:r w:rsidRPr="00FD665E">
        <w:rPr>
          <w:rFonts w:ascii="robotoregular" w:hAnsi="robotoregular"/>
          <w:color w:val="1E3351"/>
          <w:sz w:val="21"/>
          <w:szCs w:val="21"/>
          <w:shd w:val="clear" w:color="auto" w:fill="FFFFFF"/>
        </w:rPr>
        <w:t xml:space="preserve">security forces </w:t>
      </w:r>
      <w:r>
        <w:rPr>
          <w:rFonts w:ascii="robotoregular" w:hAnsi="robotoregular"/>
          <w:color w:val="1E3351"/>
          <w:sz w:val="21"/>
          <w:szCs w:val="21"/>
          <w:shd w:val="clear" w:color="auto" w:fill="FFFFFF"/>
        </w:rPr>
        <w:t xml:space="preserve">will be </w:t>
      </w:r>
      <w:r w:rsidRPr="00FD665E">
        <w:rPr>
          <w:rFonts w:ascii="robotoregular" w:hAnsi="robotoregular"/>
          <w:color w:val="1E3351"/>
          <w:sz w:val="21"/>
          <w:szCs w:val="21"/>
          <w:shd w:val="clear" w:color="auto" w:fill="FFFFFF"/>
        </w:rPr>
        <w:t>involved in any</w:t>
      </w:r>
      <w:r>
        <w:rPr>
          <w:rFonts w:ascii="robotoregular" w:hAnsi="robotoregular"/>
          <w:color w:val="1E3351"/>
          <w:sz w:val="21"/>
          <w:szCs w:val="21"/>
          <w:shd w:val="clear" w:color="auto" w:fill="FFFFFF"/>
        </w:rPr>
        <w:t xml:space="preserve"> of the</w:t>
      </w:r>
      <w:r w:rsidRPr="00FD665E">
        <w:rPr>
          <w:rFonts w:ascii="robotoregular" w:hAnsi="robotoregular"/>
          <w:color w:val="1E3351"/>
          <w:sz w:val="21"/>
          <w:szCs w:val="21"/>
          <w:shd w:val="clear" w:color="auto" w:fill="FFFFFF"/>
        </w:rPr>
        <w:t xml:space="preserve"> </w:t>
      </w:r>
      <w:r>
        <w:rPr>
          <w:rFonts w:ascii="robotoregular" w:hAnsi="robotoregular"/>
          <w:color w:val="1E3351"/>
          <w:sz w:val="21"/>
          <w:szCs w:val="21"/>
          <w:shd w:val="clear" w:color="auto" w:fill="FFFFFF"/>
        </w:rPr>
        <w:t xml:space="preserve">proposed </w:t>
      </w:r>
      <w:r w:rsidRPr="00FD665E">
        <w:rPr>
          <w:rFonts w:ascii="robotoregular" w:hAnsi="robotoregular"/>
          <w:color w:val="1E3351"/>
          <w:sz w:val="21"/>
          <w:szCs w:val="21"/>
          <w:shd w:val="clear" w:color="auto" w:fill="FFFFFF"/>
        </w:rPr>
        <w:t xml:space="preserve">project activities, please </w:t>
      </w:r>
      <w:r>
        <w:rPr>
          <w:rFonts w:ascii="robotoregular" w:hAnsi="robotoregular"/>
          <w:color w:val="1E3351"/>
          <w:sz w:val="21"/>
          <w:szCs w:val="21"/>
          <w:shd w:val="clear" w:color="auto" w:fill="FFFFFF"/>
        </w:rPr>
        <w:t xml:space="preserve">describe in detail the </w:t>
      </w:r>
      <w:r w:rsidRPr="00FD665E">
        <w:rPr>
          <w:rFonts w:ascii="robotoregular" w:hAnsi="robotoregular"/>
          <w:color w:val="1E3351"/>
          <w:sz w:val="21"/>
          <w:szCs w:val="21"/>
          <w:shd w:val="clear" w:color="auto" w:fill="FFFFFF"/>
        </w:rPr>
        <w:t xml:space="preserve">resources </w:t>
      </w:r>
      <w:r>
        <w:rPr>
          <w:rFonts w:ascii="robotoregular" w:hAnsi="robotoregular"/>
          <w:color w:val="1E3351"/>
          <w:sz w:val="21"/>
          <w:szCs w:val="21"/>
          <w:shd w:val="clear" w:color="auto" w:fill="FFFFFF"/>
        </w:rPr>
        <w:t>to be used</w:t>
      </w:r>
      <w:r w:rsidRPr="00FD665E">
        <w:rPr>
          <w:rFonts w:ascii="robotoregular" w:hAnsi="robotoregular"/>
          <w:color w:val="1E3351"/>
          <w:sz w:val="21"/>
          <w:szCs w:val="21"/>
          <w:shd w:val="clear" w:color="auto" w:fill="FFFFFF"/>
        </w:rPr>
        <w:t xml:space="preserve"> to support these forces and </w:t>
      </w:r>
      <w:r>
        <w:rPr>
          <w:rFonts w:ascii="robotoregular" w:hAnsi="robotoregular"/>
          <w:color w:val="1E3351"/>
          <w:sz w:val="21"/>
          <w:szCs w:val="21"/>
          <w:shd w:val="clear" w:color="auto" w:fill="FFFFFF"/>
        </w:rPr>
        <w:t xml:space="preserve">specify if the participants </w:t>
      </w:r>
      <w:r w:rsidRPr="00FD665E">
        <w:rPr>
          <w:rFonts w:ascii="robotoregular" w:hAnsi="robotoregular"/>
          <w:color w:val="1E3351"/>
          <w:sz w:val="21"/>
          <w:szCs w:val="21"/>
          <w:shd w:val="clear" w:color="auto" w:fill="FFFFFF"/>
        </w:rPr>
        <w:t>are a unit (</w:t>
      </w:r>
      <w:proofErr w:type="spellStart"/>
      <w:r>
        <w:rPr>
          <w:rFonts w:ascii="robotoregular" w:hAnsi="robotoregular"/>
          <w:color w:val="1E3351"/>
          <w:sz w:val="21"/>
          <w:szCs w:val="21"/>
          <w:shd w:val="clear" w:color="auto" w:fill="FFFFFF"/>
        </w:rPr>
        <w:t>e.g</w:t>
      </w:r>
      <w:proofErr w:type="spellEnd"/>
      <w:r>
        <w:rPr>
          <w:rFonts w:ascii="robotoregular" w:hAnsi="robotoregular"/>
          <w:color w:val="1E3351"/>
          <w:sz w:val="21"/>
          <w:szCs w:val="21"/>
          <w:shd w:val="clear" w:color="auto" w:fill="FFFFFF"/>
        </w:rPr>
        <w:t xml:space="preserve">, rangers assigned to a </w:t>
      </w:r>
      <w:r w:rsidRPr="00FD665E">
        <w:rPr>
          <w:rFonts w:ascii="robotoregular" w:hAnsi="robotoregular"/>
          <w:color w:val="1E3351"/>
          <w:sz w:val="21"/>
          <w:szCs w:val="21"/>
          <w:shd w:val="clear" w:color="auto" w:fill="FFFFFF"/>
        </w:rPr>
        <w:t>protected area)</w:t>
      </w:r>
      <w:r>
        <w:rPr>
          <w:rFonts w:ascii="robotoregular" w:hAnsi="robotoregular"/>
          <w:color w:val="1E3351"/>
          <w:sz w:val="21"/>
          <w:szCs w:val="21"/>
          <w:shd w:val="clear" w:color="auto" w:fill="FFFFFF"/>
        </w:rPr>
        <w:t xml:space="preserve">, </w:t>
      </w:r>
      <w:r w:rsidRPr="00FD665E">
        <w:rPr>
          <w:rFonts w:ascii="robotoregular" w:hAnsi="robotoregular"/>
          <w:color w:val="1E3351"/>
          <w:sz w:val="21"/>
          <w:szCs w:val="21"/>
          <w:shd w:val="clear" w:color="auto" w:fill="FFFFFF"/>
        </w:rPr>
        <w:t>a group of individuals</w:t>
      </w:r>
      <w:r>
        <w:rPr>
          <w:rFonts w:ascii="robotoregular" w:hAnsi="robotoregular"/>
          <w:color w:val="1E3351"/>
          <w:sz w:val="21"/>
          <w:szCs w:val="21"/>
          <w:shd w:val="clear" w:color="auto" w:fill="FFFFFF"/>
        </w:rPr>
        <w:t>, or a single individual</w:t>
      </w:r>
      <w:r w:rsidRPr="00FD665E">
        <w:rPr>
          <w:rFonts w:ascii="robotoregular" w:hAnsi="robotoregular"/>
          <w:color w:val="1E3351"/>
          <w:sz w:val="21"/>
          <w:szCs w:val="21"/>
          <w:shd w:val="clear" w:color="auto" w:fill="FFFFFF"/>
        </w:rPr>
        <w:t>.</w:t>
      </w:r>
      <w:r>
        <w:rPr>
          <w:rFonts w:ascii="robotoregular" w:hAnsi="robotoregular"/>
          <w:color w:val="1E3351"/>
          <w:sz w:val="21"/>
          <w:szCs w:val="21"/>
          <w:shd w:val="clear" w:color="auto" w:fill="FFFFFF"/>
        </w:rPr>
        <w:t xml:space="preserve">  The Service will contact any applicant selected for funding that is subject to Leahy vetting with further instructions.</w:t>
      </w:r>
    </w:p>
    <w:p w14:paraId="5C09B291" w14:textId="77777777" w:rsidR="007C6F77" w:rsidRDefault="007C6F77" w:rsidP="009775FF">
      <w:pPr>
        <w:keepNext/>
      </w:pPr>
    </w:p>
    <w:p w14:paraId="7B145C09" w14:textId="1E3E98C7" w:rsidR="006F0EF6" w:rsidRDefault="009B341F" w:rsidP="009775FF">
      <w:r>
        <w:rPr>
          <w:sz w:val="22"/>
          <w:szCs w:val="22"/>
        </w:rPr>
        <w:t>Federal law</w:t>
      </w:r>
      <w:r>
        <w:rPr>
          <w:b/>
          <w:sz w:val="22"/>
          <w:szCs w:val="22"/>
        </w:rPr>
        <w:t xml:space="preserve"> </w:t>
      </w:r>
      <w:r>
        <w:rPr>
          <w:sz w:val="22"/>
          <w:szCs w:val="22"/>
        </w:rPr>
        <w:t xml:space="preserve">(2 CFR Part 25, </w:t>
      </w:r>
      <w:r w:rsidR="00850E31">
        <w:rPr>
          <w:sz w:val="22"/>
          <w:szCs w:val="22"/>
        </w:rPr>
        <w:t>Universal Identifier and System for Award Management</w:t>
      </w:r>
      <w:r>
        <w:rPr>
          <w:sz w:val="22"/>
          <w:szCs w:val="22"/>
        </w:rPr>
        <w:t>)</w:t>
      </w:r>
      <w:r>
        <w:rPr>
          <w:b/>
          <w:sz w:val="22"/>
          <w:szCs w:val="22"/>
        </w:rPr>
        <w:t xml:space="preserve"> </w:t>
      </w:r>
      <w:r>
        <w:rPr>
          <w:sz w:val="22"/>
          <w:szCs w:val="22"/>
        </w:rPr>
        <w:t xml:space="preserve">mandates that all entities applying for Federal financial assistance must have a valid Dun &amp; Bradstreet Data Universal Number System (DUNS) number and have a current registration in the System for Award Management (SAM). </w:t>
      </w:r>
      <w:r>
        <w:rPr>
          <w:b/>
          <w:sz w:val="22"/>
          <w:szCs w:val="22"/>
        </w:rPr>
        <w:t>Exemptions: The SAM registration requirement does not apply to individuals submitting an application on their own behalf and not on behalf of a company or other for-profit entity, State, local or Tribal government, academia or other type of organization.</w:t>
      </w:r>
    </w:p>
    <w:p w14:paraId="571BACAB" w14:textId="77777777" w:rsidR="006F0EF6" w:rsidRDefault="009B341F" w:rsidP="009775FF">
      <w:r>
        <w:rPr>
          <w:sz w:val="22"/>
          <w:szCs w:val="22"/>
        </w:rPr>
        <w:t xml:space="preserve"> </w:t>
      </w:r>
    </w:p>
    <w:p w14:paraId="5BBC0F6F" w14:textId="77777777" w:rsidR="006F0EF6" w:rsidRDefault="009B341F" w:rsidP="009775FF">
      <w:pPr>
        <w:numPr>
          <w:ilvl w:val="0"/>
          <w:numId w:val="10"/>
        </w:numPr>
        <w:spacing w:line="276" w:lineRule="auto"/>
        <w:ind w:hanging="360"/>
        <w:rPr>
          <w:sz w:val="22"/>
          <w:szCs w:val="22"/>
        </w:rPr>
      </w:pPr>
      <w:r>
        <w:rPr>
          <w:b/>
          <w:sz w:val="22"/>
          <w:szCs w:val="22"/>
        </w:rPr>
        <w:t>DUNS Registration</w:t>
      </w:r>
    </w:p>
    <w:p w14:paraId="58A90411" w14:textId="23FDF2D0" w:rsidR="006F0EF6" w:rsidRDefault="009B341F" w:rsidP="009775FF">
      <w:pPr>
        <w:spacing w:line="276" w:lineRule="auto"/>
        <w:ind w:left="360"/>
      </w:pPr>
      <w:r>
        <w:rPr>
          <w:sz w:val="22"/>
          <w:szCs w:val="22"/>
        </w:rPr>
        <w:t>Request a DUNS number online at</w:t>
      </w:r>
      <w:r w:rsidR="00995CC2">
        <w:rPr>
          <w:sz w:val="22"/>
          <w:szCs w:val="22"/>
        </w:rPr>
        <w:t xml:space="preserve"> http://fedgov.dnb.com/webform.</w:t>
      </w:r>
      <w:r>
        <w:rPr>
          <w:sz w:val="22"/>
          <w:szCs w:val="22"/>
        </w:rPr>
        <w:t xml:space="preserve"> </w:t>
      </w:r>
      <w:r w:rsidR="00A01B00" w:rsidRPr="007119F8">
        <w:rPr>
          <w:sz w:val="22"/>
          <w:szCs w:val="22"/>
        </w:rPr>
        <w:t xml:space="preserve">For technical difficulties, contact Dun &amp; Bradstreet by email at: </w:t>
      </w:r>
      <w:r w:rsidR="00A01B00" w:rsidRPr="00995CC2">
        <w:rPr>
          <w:sz w:val="22"/>
          <w:szCs w:val="22"/>
        </w:rPr>
        <w:t>govt@dnb.com</w:t>
      </w:r>
      <w:r w:rsidR="00AE59E6" w:rsidRPr="007119F8">
        <w:rPr>
          <w:sz w:val="22"/>
          <w:szCs w:val="22"/>
        </w:rPr>
        <w:t>.</w:t>
      </w:r>
      <w:r w:rsidR="00A01B00">
        <w:rPr>
          <w:sz w:val="22"/>
          <w:szCs w:val="22"/>
        </w:rPr>
        <w:t xml:space="preserve"> </w:t>
      </w:r>
      <w:r>
        <w:rPr>
          <w:sz w:val="22"/>
          <w:szCs w:val="22"/>
        </w:rPr>
        <w:t>U.S.-based entities may also request a DUNS number by telephone by calling the Dun &amp; Bradstreet Government Customer Response Center, Monday – Friday, 7 AM to 8 PM CST at the following numbers:</w:t>
      </w:r>
    </w:p>
    <w:p w14:paraId="670DEBD8" w14:textId="77777777" w:rsidR="006F0EF6" w:rsidRDefault="009B341F" w:rsidP="009775FF">
      <w:pPr>
        <w:spacing w:line="276" w:lineRule="auto"/>
        <w:ind w:left="360" w:firstLine="720"/>
      </w:pPr>
      <w:r>
        <w:rPr>
          <w:sz w:val="22"/>
          <w:szCs w:val="22"/>
        </w:rPr>
        <w:t>U.S. and U.S Virgin Islands: 1-866-705-5711</w:t>
      </w:r>
    </w:p>
    <w:p w14:paraId="3C1C1FFE" w14:textId="411C27CF" w:rsidR="006F0EF6" w:rsidRDefault="009B341F" w:rsidP="009775FF">
      <w:pPr>
        <w:spacing w:line="276" w:lineRule="auto"/>
        <w:ind w:left="360" w:firstLine="720"/>
      </w:pPr>
      <w:r>
        <w:rPr>
          <w:sz w:val="22"/>
          <w:szCs w:val="22"/>
        </w:rPr>
        <w:t xml:space="preserve">Hearing Impaired Customers Only call: 1-877-807-1679 (TTY Line) </w:t>
      </w:r>
    </w:p>
    <w:p w14:paraId="0E4AF21E" w14:textId="77777777" w:rsidR="00FB7FEE" w:rsidRDefault="009B341F" w:rsidP="009775FF">
      <w:pPr>
        <w:spacing w:line="276" w:lineRule="auto"/>
        <w:ind w:left="360"/>
        <w:rPr>
          <w:sz w:val="22"/>
          <w:szCs w:val="22"/>
        </w:rPr>
      </w:pPr>
      <w:r>
        <w:rPr>
          <w:sz w:val="22"/>
          <w:szCs w:val="22"/>
        </w:rPr>
        <w:lastRenderedPageBreak/>
        <w:t>Once assigned a DUNS number, entities are responsible for maintaining up-to-date information with Dun &amp; Bradstreet.</w:t>
      </w:r>
    </w:p>
    <w:p w14:paraId="75FEFAC1" w14:textId="77777777" w:rsidR="00EE3C43" w:rsidRDefault="00EE3C43" w:rsidP="009775FF">
      <w:pPr>
        <w:spacing w:line="276" w:lineRule="auto"/>
        <w:ind w:left="360"/>
        <w:rPr>
          <w:b/>
          <w:sz w:val="22"/>
          <w:szCs w:val="22"/>
        </w:rPr>
      </w:pPr>
    </w:p>
    <w:p w14:paraId="7313EE70" w14:textId="48BAA575" w:rsidR="006F0EF6" w:rsidRDefault="009B341F" w:rsidP="009775FF">
      <w:pPr>
        <w:spacing w:line="276" w:lineRule="auto"/>
        <w:ind w:left="360"/>
        <w:rPr>
          <w:sz w:val="22"/>
          <w:szCs w:val="22"/>
        </w:rPr>
      </w:pPr>
      <w:r>
        <w:rPr>
          <w:b/>
          <w:sz w:val="22"/>
          <w:szCs w:val="22"/>
        </w:rPr>
        <w:t>Entity Registration in S</w:t>
      </w:r>
      <w:r w:rsidR="004E03AC">
        <w:rPr>
          <w:b/>
          <w:sz w:val="22"/>
          <w:szCs w:val="22"/>
        </w:rPr>
        <w:t xml:space="preserve">ystem for </w:t>
      </w:r>
      <w:r>
        <w:rPr>
          <w:b/>
          <w:sz w:val="22"/>
          <w:szCs w:val="22"/>
        </w:rPr>
        <w:t>A</w:t>
      </w:r>
      <w:r w:rsidR="004E03AC">
        <w:rPr>
          <w:b/>
          <w:sz w:val="22"/>
          <w:szCs w:val="22"/>
        </w:rPr>
        <w:t xml:space="preserve">ward </w:t>
      </w:r>
      <w:r>
        <w:rPr>
          <w:b/>
          <w:sz w:val="22"/>
          <w:szCs w:val="22"/>
        </w:rPr>
        <w:t>M</w:t>
      </w:r>
      <w:r w:rsidR="004E03AC">
        <w:rPr>
          <w:b/>
          <w:sz w:val="22"/>
          <w:szCs w:val="22"/>
        </w:rPr>
        <w:t>anagement (SAM)</w:t>
      </w:r>
    </w:p>
    <w:p w14:paraId="5EAF3765" w14:textId="298FC8E3" w:rsidR="006F0EF6" w:rsidRDefault="009B341F" w:rsidP="009775FF">
      <w:pPr>
        <w:ind w:left="360"/>
        <w:rPr>
          <w:sz w:val="22"/>
          <w:szCs w:val="22"/>
        </w:rPr>
      </w:pPr>
      <w:r>
        <w:rPr>
          <w:sz w:val="22"/>
          <w:szCs w:val="22"/>
        </w:rPr>
        <w:t xml:space="preserve">Register in SAM online at </w:t>
      </w:r>
      <w:r w:rsidR="00234406">
        <w:rPr>
          <w:sz w:val="22"/>
          <w:szCs w:val="22"/>
        </w:rPr>
        <w:t>http://www.sam.gov/</w:t>
      </w:r>
      <w:r>
        <w:rPr>
          <w:sz w:val="22"/>
          <w:szCs w:val="22"/>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2CC97BAD" w14:textId="77777777" w:rsidR="00A01B00" w:rsidRDefault="00A01B00" w:rsidP="009775FF">
      <w:pPr>
        <w:ind w:left="360"/>
        <w:rPr>
          <w:sz w:val="22"/>
          <w:szCs w:val="22"/>
        </w:rPr>
      </w:pPr>
    </w:p>
    <w:p w14:paraId="714FF3C0" w14:textId="5DD7617D" w:rsidR="00FB7FEE" w:rsidRDefault="00A01B00" w:rsidP="009775FF">
      <w:pPr>
        <w:ind w:left="360"/>
        <w:rPr>
          <w:sz w:val="22"/>
          <w:szCs w:val="22"/>
        </w:rPr>
      </w:pPr>
      <w:r w:rsidRPr="007119F8">
        <w:rPr>
          <w:sz w:val="22"/>
          <w:szCs w:val="22"/>
        </w:rPr>
        <w:t xml:space="preserve">Note: The official U.S. government website address for SAM is </w:t>
      </w:r>
      <w:r w:rsidR="00234406">
        <w:rPr>
          <w:sz w:val="22"/>
          <w:szCs w:val="22"/>
        </w:rPr>
        <w:t>www.sam.gov.</w:t>
      </w:r>
      <w:r w:rsidRPr="007119F8">
        <w:rPr>
          <w:sz w:val="22"/>
          <w:szCs w:val="22"/>
        </w:rPr>
        <w:t xml:space="preserve">  There is NO COST to register in or access SAM.gov.  There are third-party vendors who charge a fee in exchange for registering entities in SAM; please be aware that you can register to do business with the U.S. government FOR FREE directly in SAM at </w:t>
      </w:r>
      <w:r w:rsidR="00FB7FEE" w:rsidRPr="00FB7FEE">
        <w:rPr>
          <w:sz w:val="22"/>
          <w:szCs w:val="22"/>
        </w:rPr>
        <w:t>www.sam.gov</w:t>
      </w:r>
      <w:r w:rsidRPr="007119F8">
        <w:rPr>
          <w:sz w:val="22"/>
          <w:szCs w:val="22"/>
        </w:rPr>
        <w:t>.</w:t>
      </w:r>
    </w:p>
    <w:p w14:paraId="51E6AFB4" w14:textId="77777777" w:rsidR="00EE3C43" w:rsidRDefault="00EE3C43" w:rsidP="009775FF">
      <w:pPr>
        <w:ind w:left="360"/>
        <w:rPr>
          <w:b/>
          <w:sz w:val="22"/>
          <w:szCs w:val="22"/>
        </w:rPr>
      </w:pPr>
    </w:p>
    <w:p w14:paraId="5B78C4B1" w14:textId="05C3B1B8" w:rsidR="006F0EF6" w:rsidRDefault="009B341F" w:rsidP="009775FF">
      <w:pPr>
        <w:ind w:left="360"/>
        <w:rPr>
          <w:sz w:val="22"/>
          <w:szCs w:val="22"/>
        </w:rPr>
      </w:pPr>
      <w:r>
        <w:rPr>
          <w:b/>
          <w:sz w:val="22"/>
          <w:szCs w:val="22"/>
        </w:rPr>
        <w:t>Excluded Entities</w:t>
      </w:r>
    </w:p>
    <w:p w14:paraId="431EABAB" w14:textId="521170BF" w:rsidR="006F0EF6" w:rsidRDefault="009B341F" w:rsidP="009775FF">
      <w:pPr>
        <w:ind w:left="360"/>
      </w:pPr>
      <w:r>
        <w:rPr>
          <w:sz w:val="22"/>
          <w:szCs w:val="22"/>
        </w:rPr>
        <w:t>Applicant entities</w:t>
      </w:r>
      <w:r w:rsidR="00A01B00">
        <w:rPr>
          <w:sz w:val="22"/>
          <w:szCs w:val="22"/>
        </w:rPr>
        <w:t xml:space="preserve"> </w:t>
      </w:r>
      <w:r w:rsidR="00A01B00" w:rsidRPr="007119F8">
        <w:rPr>
          <w:sz w:val="22"/>
          <w:szCs w:val="22"/>
        </w:rPr>
        <w:t>or their key project personnel</w:t>
      </w:r>
      <w:r w:rsidR="007D2CEA">
        <w:rPr>
          <w:sz w:val="22"/>
          <w:szCs w:val="22"/>
        </w:rPr>
        <w:t xml:space="preserve"> </w:t>
      </w:r>
      <w:r w:rsidR="006A5E06">
        <w:rPr>
          <w:sz w:val="22"/>
          <w:szCs w:val="22"/>
        </w:rPr>
        <w:t>that have been designated as</w:t>
      </w:r>
      <w:r w:rsidR="00BF1420">
        <w:rPr>
          <w:sz w:val="22"/>
          <w:szCs w:val="22"/>
        </w:rPr>
        <w:t xml:space="preserve"> </w:t>
      </w:r>
      <w:r w:rsidR="007D2CEA">
        <w:rPr>
          <w:sz w:val="22"/>
          <w:szCs w:val="22"/>
        </w:rPr>
        <w:t>“</w:t>
      </w:r>
      <w:r w:rsidRPr="0001321E">
        <w:rPr>
          <w:i/>
          <w:sz w:val="22"/>
          <w:szCs w:val="22"/>
        </w:rPr>
        <w:t>ineligible</w:t>
      </w:r>
      <w:r w:rsidR="007D2CEA">
        <w:rPr>
          <w:sz w:val="22"/>
          <w:szCs w:val="22"/>
        </w:rPr>
        <w:t>”</w:t>
      </w:r>
      <w:r>
        <w:rPr>
          <w:sz w:val="22"/>
          <w:szCs w:val="22"/>
        </w:rPr>
        <w:t xml:space="preserve">, </w:t>
      </w:r>
      <w:r w:rsidR="007D2CEA">
        <w:rPr>
          <w:sz w:val="22"/>
          <w:szCs w:val="22"/>
        </w:rPr>
        <w:t>“</w:t>
      </w:r>
      <w:r w:rsidRPr="0001321E">
        <w:rPr>
          <w:i/>
          <w:sz w:val="22"/>
          <w:szCs w:val="22"/>
        </w:rPr>
        <w:t>prohibited/restricted</w:t>
      </w:r>
      <w:r w:rsidR="007D2CEA">
        <w:rPr>
          <w:sz w:val="22"/>
          <w:szCs w:val="22"/>
        </w:rPr>
        <w:t>”</w:t>
      </w:r>
      <w:r>
        <w:rPr>
          <w:sz w:val="22"/>
          <w:szCs w:val="22"/>
        </w:rPr>
        <w:t xml:space="preserve"> or </w:t>
      </w:r>
      <w:r w:rsidR="007D2CEA">
        <w:rPr>
          <w:sz w:val="22"/>
          <w:szCs w:val="22"/>
        </w:rPr>
        <w:t>“</w:t>
      </w:r>
      <w:r w:rsidRPr="0001321E">
        <w:rPr>
          <w:i/>
          <w:sz w:val="22"/>
          <w:szCs w:val="22"/>
        </w:rPr>
        <w:t>excluded</w:t>
      </w:r>
      <w:r w:rsidR="007D2CEA">
        <w:rPr>
          <w:sz w:val="22"/>
          <w:szCs w:val="22"/>
        </w:rPr>
        <w:t>”</w:t>
      </w:r>
      <w:r>
        <w:rPr>
          <w:sz w:val="22"/>
          <w:szCs w:val="22"/>
        </w:rPr>
        <w:t xml:space="preserve"> from receiving Federal contracts, certain subcontracts, and certain Federal assistance and benefits </w:t>
      </w:r>
      <w:r w:rsidR="007D2CEA">
        <w:rPr>
          <w:sz w:val="22"/>
          <w:szCs w:val="22"/>
        </w:rPr>
        <w:t xml:space="preserve">in the </w:t>
      </w:r>
      <w:r w:rsidR="007D2CEA" w:rsidRPr="0001321E">
        <w:rPr>
          <w:b/>
          <w:i/>
          <w:sz w:val="22"/>
          <w:szCs w:val="22"/>
        </w:rPr>
        <w:t xml:space="preserve">SAM.gov Exclusion Database </w:t>
      </w:r>
      <w:r>
        <w:rPr>
          <w:sz w:val="22"/>
          <w:szCs w:val="22"/>
        </w:rPr>
        <w:t>will not be considered for Federal funding, as applicable to the funding being requested under this Federal program.</w:t>
      </w:r>
      <w:r w:rsidR="00BD74D8">
        <w:rPr>
          <w:sz w:val="22"/>
          <w:szCs w:val="22"/>
        </w:rPr>
        <w:t xml:space="preserve"> </w:t>
      </w:r>
      <w:r w:rsidR="00BD74D8" w:rsidRPr="007119F8">
        <w:rPr>
          <w:sz w:val="22"/>
          <w:szCs w:val="22"/>
        </w:rPr>
        <w:t>The Service conducts a review of the</w:t>
      </w:r>
      <w:r w:rsidR="00BD74D8" w:rsidRPr="007119F8">
        <w:rPr>
          <w:b/>
          <w:i/>
          <w:sz w:val="22"/>
          <w:szCs w:val="22"/>
        </w:rPr>
        <w:t xml:space="preserve"> SAM.gov Exclusions </w:t>
      </w:r>
      <w:r w:rsidR="007D2CEA" w:rsidRPr="007119F8">
        <w:rPr>
          <w:b/>
          <w:i/>
          <w:sz w:val="22"/>
          <w:szCs w:val="22"/>
        </w:rPr>
        <w:t>D</w:t>
      </w:r>
      <w:r w:rsidR="00BD74D8" w:rsidRPr="007119F8">
        <w:rPr>
          <w:b/>
          <w:i/>
          <w:sz w:val="22"/>
          <w:szCs w:val="22"/>
        </w:rPr>
        <w:t xml:space="preserve">atabase </w:t>
      </w:r>
      <w:r w:rsidR="00BD74D8" w:rsidRPr="007119F8">
        <w:rPr>
          <w:sz w:val="22"/>
          <w:szCs w:val="22"/>
        </w:rPr>
        <w:t>for all applicant entities and their key project personnel prior to award.</w:t>
      </w:r>
    </w:p>
    <w:p w14:paraId="0AACA926" w14:textId="77777777" w:rsidR="006F0EF6" w:rsidRDefault="006F0EF6" w:rsidP="009775FF"/>
    <w:p w14:paraId="1CE1CB1B" w14:textId="0157885A" w:rsidR="006F0EF6" w:rsidRDefault="00C0395F" w:rsidP="009775FF">
      <w:pPr>
        <w:numPr>
          <w:ilvl w:val="0"/>
          <w:numId w:val="10"/>
        </w:numPr>
        <w:spacing w:line="276" w:lineRule="auto"/>
        <w:ind w:hanging="360"/>
        <w:rPr>
          <w:sz w:val="22"/>
          <w:szCs w:val="22"/>
        </w:rPr>
      </w:pPr>
      <w:r>
        <w:rPr>
          <w:b/>
          <w:sz w:val="22"/>
          <w:szCs w:val="22"/>
        </w:rPr>
        <w:t xml:space="preserve">Voluntary Committed </w:t>
      </w:r>
      <w:r w:rsidR="009B341F">
        <w:rPr>
          <w:b/>
          <w:sz w:val="22"/>
          <w:szCs w:val="22"/>
        </w:rPr>
        <w:t xml:space="preserve">Cost Sharing or Matching: </w:t>
      </w:r>
    </w:p>
    <w:p w14:paraId="0A3DE13E" w14:textId="74A783F2" w:rsidR="007C6F77" w:rsidRPr="007C6F77" w:rsidRDefault="00C0395F" w:rsidP="009775FF">
      <w:pPr>
        <w:ind w:left="360"/>
        <w:rPr>
          <w:sz w:val="22"/>
          <w:szCs w:val="22"/>
        </w:rPr>
      </w:pPr>
      <w:r w:rsidRPr="003B1B71">
        <w:rPr>
          <w:sz w:val="22"/>
          <w:szCs w:val="22"/>
        </w:rPr>
        <w:t>Voluntary committed c</w:t>
      </w:r>
      <w:r w:rsidR="009B341F" w:rsidRPr="003B1B71">
        <w:rPr>
          <w:sz w:val="22"/>
          <w:szCs w:val="22"/>
        </w:rPr>
        <w:t xml:space="preserve">ost sharing is not required but priority will be given to projects for which there exists some measure of </w:t>
      </w:r>
      <w:r w:rsidRPr="003B1B71">
        <w:rPr>
          <w:sz w:val="22"/>
          <w:szCs w:val="22"/>
        </w:rPr>
        <w:t>voluntary committed cost shar</w:t>
      </w:r>
      <w:r w:rsidR="00BF1420" w:rsidRPr="003B1B71">
        <w:rPr>
          <w:sz w:val="22"/>
          <w:szCs w:val="22"/>
        </w:rPr>
        <w:t xml:space="preserve">e </w:t>
      </w:r>
      <w:r w:rsidRPr="003B1B71">
        <w:rPr>
          <w:sz w:val="22"/>
          <w:szCs w:val="22"/>
        </w:rPr>
        <w:t xml:space="preserve">or </w:t>
      </w:r>
      <w:r w:rsidR="00BF1420" w:rsidRPr="003B1B71">
        <w:rPr>
          <w:sz w:val="22"/>
          <w:szCs w:val="22"/>
        </w:rPr>
        <w:t>ma</w:t>
      </w:r>
      <w:r w:rsidRPr="003B1B71">
        <w:rPr>
          <w:sz w:val="22"/>
          <w:szCs w:val="22"/>
        </w:rPr>
        <w:t>tch funds</w:t>
      </w:r>
      <w:r w:rsidR="009B341F" w:rsidRPr="003B1B71">
        <w:rPr>
          <w:sz w:val="22"/>
          <w:szCs w:val="22"/>
        </w:rPr>
        <w:t xml:space="preserve">. If </w:t>
      </w:r>
      <w:r w:rsidRPr="003B1B71">
        <w:rPr>
          <w:sz w:val="22"/>
          <w:szCs w:val="22"/>
        </w:rPr>
        <w:t xml:space="preserve">voluntary committed </w:t>
      </w:r>
      <w:r w:rsidR="009B341F" w:rsidRPr="003B1B71">
        <w:rPr>
          <w:sz w:val="22"/>
          <w:szCs w:val="22"/>
        </w:rPr>
        <w:t>cost share</w:t>
      </w:r>
      <w:r w:rsidR="00BD4651" w:rsidRPr="003B1B71">
        <w:rPr>
          <w:sz w:val="22"/>
          <w:szCs w:val="22"/>
        </w:rPr>
        <w:t>/</w:t>
      </w:r>
      <w:r w:rsidR="009B341F" w:rsidRPr="003B1B71">
        <w:rPr>
          <w:sz w:val="22"/>
          <w:szCs w:val="22"/>
        </w:rPr>
        <w:t xml:space="preserve">match is included it may be in the form of cash or in-kind contributions. Only verifiable contributions should be included as a </w:t>
      </w:r>
      <w:r w:rsidR="00BD4651" w:rsidRPr="003B1B71">
        <w:rPr>
          <w:sz w:val="22"/>
          <w:szCs w:val="22"/>
        </w:rPr>
        <w:t>voluntary committed cost share/</w:t>
      </w:r>
      <w:r w:rsidR="009B341F" w:rsidRPr="003B1B71">
        <w:rPr>
          <w:sz w:val="22"/>
          <w:szCs w:val="22"/>
        </w:rPr>
        <w:t>match.</w:t>
      </w:r>
      <w:r w:rsidR="009B341F">
        <w:rPr>
          <w:sz w:val="22"/>
          <w:szCs w:val="22"/>
        </w:rPr>
        <w:t xml:space="preserve"> </w:t>
      </w:r>
      <w:r w:rsidR="009B341F" w:rsidRPr="007B7C93">
        <w:rPr>
          <w:sz w:val="22"/>
          <w:szCs w:val="22"/>
        </w:rPr>
        <w:t>Funds provided by another U.S. Federal Government agency or another Service award cannot be reported as matching contributions but should be noted and explained in detail.</w:t>
      </w:r>
      <w:r w:rsidR="009B341F">
        <w:rPr>
          <w:sz w:val="22"/>
          <w:szCs w:val="22"/>
        </w:rPr>
        <w:t xml:space="preserve">  A </w:t>
      </w:r>
      <w:r w:rsidR="00B93099">
        <w:rPr>
          <w:sz w:val="22"/>
          <w:szCs w:val="22"/>
        </w:rPr>
        <w:t>voluntary committed cost share</w:t>
      </w:r>
      <w:r w:rsidR="00BD4651">
        <w:rPr>
          <w:sz w:val="22"/>
          <w:szCs w:val="22"/>
        </w:rPr>
        <w:t>/</w:t>
      </w:r>
      <w:r w:rsidR="009B341F">
        <w:rPr>
          <w:sz w:val="22"/>
          <w:szCs w:val="22"/>
        </w:rPr>
        <w:t xml:space="preserve">match shown during one year may not be repeated as a </w:t>
      </w:r>
      <w:r w:rsidR="00BD4651">
        <w:rPr>
          <w:sz w:val="22"/>
          <w:szCs w:val="22"/>
        </w:rPr>
        <w:t>voluntary committed cost share/</w:t>
      </w:r>
      <w:r w:rsidR="009B341F">
        <w:rPr>
          <w:sz w:val="22"/>
          <w:szCs w:val="22"/>
        </w:rPr>
        <w:t>match in a subsequent proposal.</w:t>
      </w:r>
      <w:r w:rsidR="00BD74D8">
        <w:rPr>
          <w:sz w:val="22"/>
          <w:szCs w:val="22"/>
        </w:rPr>
        <w:t xml:space="preserve"> </w:t>
      </w:r>
      <w:r w:rsidR="007C6F77" w:rsidRPr="007119F8">
        <w:rPr>
          <w:rFonts w:eastAsia="TimesNewRomanPSMT"/>
          <w:sz w:val="22"/>
          <w:szCs w:val="22"/>
        </w:rPr>
        <w:t>Applicants may attribute some or all of their allowable indirect costs as voluntary committed</w:t>
      </w:r>
      <w:r w:rsidR="00BD74D8" w:rsidRPr="007119F8">
        <w:rPr>
          <w:rFonts w:eastAsia="TimesNewRomanPSMT"/>
          <w:sz w:val="22"/>
          <w:szCs w:val="22"/>
        </w:rPr>
        <w:t xml:space="preserve"> </w:t>
      </w:r>
      <w:r w:rsidR="007C6F77" w:rsidRPr="007119F8">
        <w:rPr>
          <w:rFonts w:eastAsia="TimesNewRomanPSMT"/>
          <w:sz w:val="22"/>
          <w:szCs w:val="22"/>
        </w:rPr>
        <w:t>cost-share/match</w:t>
      </w:r>
      <w:r w:rsidR="007C6F77" w:rsidRPr="00593278">
        <w:rPr>
          <w:rFonts w:eastAsia="TimesNewRomanPSMT"/>
          <w:sz w:val="22"/>
          <w:szCs w:val="22"/>
        </w:rPr>
        <w:t>.</w:t>
      </w:r>
    </w:p>
    <w:p w14:paraId="02F6AC8B" w14:textId="77777777" w:rsidR="006F0EF6" w:rsidRDefault="006F0EF6" w:rsidP="009775FF"/>
    <w:p w14:paraId="4C45F9A2" w14:textId="77777777" w:rsidR="006F0EF6" w:rsidRDefault="009B341F" w:rsidP="009775FF">
      <w:pPr>
        <w:numPr>
          <w:ilvl w:val="0"/>
          <w:numId w:val="11"/>
        </w:numPr>
        <w:spacing w:line="276" w:lineRule="auto"/>
        <w:ind w:hanging="360"/>
        <w:rPr>
          <w:b/>
          <w:sz w:val="22"/>
          <w:szCs w:val="22"/>
        </w:rPr>
      </w:pPr>
      <w:r>
        <w:rPr>
          <w:b/>
          <w:sz w:val="22"/>
          <w:szCs w:val="22"/>
        </w:rPr>
        <w:t>Application Requirements: To be considered for funding under this opportunity, an application must contain:</w:t>
      </w:r>
    </w:p>
    <w:p w14:paraId="33868AFB" w14:textId="77777777" w:rsidR="006F0EF6" w:rsidRDefault="006F0EF6" w:rsidP="009775FF">
      <w:pPr>
        <w:spacing w:line="276" w:lineRule="auto"/>
        <w:ind w:left="1080"/>
      </w:pPr>
    </w:p>
    <w:p w14:paraId="459D1F2A" w14:textId="77777777" w:rsidR="006F0EF6" w:rsidRDefault="006F0EF6" w:rsidP="009775FF">
      <w:pPr>
        <w:pStyle w:val="Heading3"/>
        <w:jc w:val="left"/>
      </w:pPr>
    </w:p>
    <w:p w14:paraId="11F9F64D" w14:textId="77777777" w:rsidR="006F0EF6" w:rsidRDefault="006F0EF6" w:rsidP="009775FF">
      <w:pPr>
        <w:spacing w:line="276" w:lineRule="auto"/>
      </w:pPr>
    </w:p>
    <w:p w14:paraId="5F3E199C" w14:textId="2BFCC13E" w:rsidR="002D6423" w:rsidRDefault="00D376C4" w:rsidP="009775FF">
      <w:pPr>
        <w:pStyle w:val="Heading2"/>
        <w:ind w:left="0" w:firstLine="0"/>
        <w:jc w:val="left"/>
      </w:pPr>
      <w:r>
        <w:lastRenderedPageBreak/>
        <w:t xml:space="preserve">A.  </w:t>
      </w:r>
      <w:r w:rsidR="002D6423" w:rsidRPr="00807BE0">
        <w:t xml:space="preserve">Standard Form (SF) 424, Application for Federal Assistance: </w:t>
      </w:r>
      <w:r w:rsidR="002D6423" w:rsidRPr="00807BE0">
        <w:rPr>
          <w:b w:val="0"/>
        </w:rPr>
        <w:t>Applicants must submit the appropriate SF 424 Application for Federal Assistance.  The SF 424 Application for Federal Assistance must be complete, and signed and dated.  Individuals applying as a private citizen (i.e., unrelated to any business or nonprofit organization you may own or operate in your name), must complete the SF 424 Application for Federal Assistance-Individual form.  All other applicants must complete the standard SF 424, Application for Federal Assistance.  The required SF 424 forms are available on the “Packages” tab of this Funding Opportunity on Grants.gov.  Please note: Enter only the amount requested from this Federal program in the “Federal” funding box on the SF 424 Application.  Include any other Federal sources of funding in the “Other” box, and provide details on those Federal source(s) and funding amount(s) in the required Budget Narrative (see section xx below).</w:t>
      </w:r>
    </w:p>
    <w:p w14:paraId="220CB34A" w14:textId="77777777" w:rsidR="002D6423" w:rsidRDefault="002D6423" w:rsidP="009775FF">
      <w:pPr>
        <w:pStyle w:val="Heading2"/>
        <w:jc w:val="left"/>
      </w:pPr>
    </w:p>
    <w:p w14:paraId="716F7609" w14:textId="3651F046" w:rsidR="00D376C4" w:rsidRDefault="002D6423" w:rsidP="009775FF">
      <w:pPr>
        <w:pStyle w:val="Heading2"/>
        <w:jc w:val="left"/>
      </w:pPr>
      <w:r>
        <w:t xml:space="preserve">B. </w:t>
      </w:r>
      <w:r w:rsidR="00D376C4">
        <w:t>Project Title</w:t>
      </w:r>
    </w:p>
    <w:p w14:paraId="70E2E01B" w14:textId="18AF945C" w:rsidR="00D376C4" w:rsidRPr="00593278" w:rsidRDefault="00D376C4" w:rsidP="009775FF">
      <w:pPr>
        <w:rPr>
          <w:sz w:val="22"/>
          <w:szCs w:val="22"/>
        </w:rPr>
      </w:pPr>
      <w:r w:rsidRPr="00593278">
        <w:rPr>
          <w:sz w:val="22"/>
          <w:szCs w:val="22"/>
        </w:rPr>
        <w:t>Provide a basic description of the project, including the location and country</w:t>
      </w:r>
      <w:r w:rsidR="00342761" w:rsidRPr="00593278">
        <w:rPr>
          <w:sz w:val="22"/>
          <w:szCs w:val="22"/>
        </w:rPr>
        <w:t>,</w:t>
      </w:r>
      <w:r w:rsidRPr="00593278">
        <w:rPr>
          <w:sz w:val="22"/>
          <w:szCs w:val="22"/>
        </w:rPr>
        <w:t xml:space="preserve"> in the title.  </w:t>
      </w:r>
      <w:r w:rsidR="00532F63" w:rsidRPr="00593278">
        <w:rPr>
          <w:sz w:val="22"/>
          <w:szCs w:val="22"/>
        </w:rPr>
        <w:t>If this is a continuation of an earlier funded proposal</w:t>
      </w:r>
      <w:r w:rsidR="00C418CA" w:rsidRPr="00593278">
        <w:rPr>
          <w:sz w:val="22"/>
          <w:szCs w:val="22"/>
        </w:rPr>
        <w:t>,</w:t>
      </w:r>
      <w:r w:rsidR="00532F63" w:rsidRPr="00593278">
        <w:rPr>
          <w:sz w:val="22"/>
          <w:szCs w:val="22"/>
        </w:rPr>
        <w:t xml:space="preserve"> use the same title and include the appropriate number to denote that this is a subsequent proposal such as: </w:t>
      </w:r>
      <w:r w:rsidR="00F00D35">
        <w:rPr>
          <w:sz w:val="22"/>
          <w:szCs w:val="22"/>
        </w:rPr>
        <w:t>Con</w:t>
      </w:r>
      <w:r w:rsidR="003B030A">
        <w:rPr>
          <w:sz w:val="22"/>
          <w:szCs w:val="22"/>
        </w:rPr>
        <w:t>servation of sea turtles in the Turtle Islands, Sierra Leone -</w:t>
      </w:r>
      <w:r w:rsidR="00F00D35">
        <w:rPr>
          <w:sz w:val="22"/>
          <w:szCs w:val="22"/>
        </w:rPr>
        <w:t xml:space="preserve"> </w:t>
      </w:r>
      <w:r w:rsidR="003B030A">
        <w:rPr>
          <w:sz w:val="22"/>
          <w:szCs w:val="22"/>
        </w:rPr>
        <w:t>2</w:t>
      </w:r>
      <w:r w:rsidR="00F00D35">
        <w:rPr>
          <w:sz w:val="22"/>
          <w:szCs w:val="22"/>
        </w:rPr>
        <w:t xml:space="preserve">. </w:t>
      </w:r>
      <w:r w:rsidRPr="00593278">
        <w:rPr>
          <w:b/>
          <w:sz w:val="22"/>
          <w:szCs w:val="22"/>
        </w:rPr>
        <w:t xml:space="preserve">Please note: </w:t>
      </w:r>
      <w:r w:rsidRPr="00593278">
        <w:rPr>
          <w:sz w:val="22"/>
          <w:szCs w:val="22"/>
        </w:rPr>
        <w:t>This title will be the reference archived and communicated in all future documents.</w:t>
      </w:r>
    </w:p>
    <w:p w14:paraId="5C101AD9" w14:textId="77777777" w:rsidR="00D376C4" w:rsidRDefault="00D376C4" w:rsidP="009775FF">
      <w:pPr>
        <w:pStyle w:val="Heading2"/>
        <w:jc w:val="left"/>
      </w:pPr>
    </w:p>
    <w:p w14:paraId="3D6A996D" w14:textId="63E577CB" w:rsidR="006F0EF6" w:rsidRDefault="002D6423" w:rsidP="009775FF">
      <w:pPr>
        <w:pStyle w:val="Heading2"/>
        <w:jc w:val="left"/>
      </w:pPr>
      <w:r>
        <w:t>C</w:t>
      </w:r>
      <w:r w:rsidR="009B341F">
        <w:t>.</w:t>
      </w:r>
      <w:r>
        <w:t xml:space="preserve"> </w:t>
      </w:r>
      <w:r w:rsidR="009B341F">
        <w:t>Project Summary</w:t>
      </w:r>
    </w:p>
    <w:p w14:paraId="3D8CBFF1" w14:textId="7325F77D" w:rsidR="006F0EF6" w:rsidRDefault="0097040F" w:rsidP="009775FF">
      <w:pPr>
        <w:ind w:right="-20"/>
      </w:pPr>
      <w:r>
        <w:rPr>
          <w:sz w:val="22"/>
          <w:szCs w:val="22"/>
        </w:rPr>
        <w:t xml:space="preserve">This section should answer the question, “What is the purpose of this project?” </w:t>
      </w:r>
      <w:r w:rsidR="009B341F" w:rsidRPr="006C19BC">
        <w:rPr>
          <w:sz w:val="22"/>
          <w:szCs w:val="22"/>
        </w:rPr>
        <w:t xml:space="preserve">BRIEFLY summarize your project in one page or less.  Include the title of the project, geographic location, and a </w:t>
      </w:r>
      <w:r w:rsidR="009B341F" w:rsidRPr="006C19BC">
        <w:rPr>
          <w:sz w:val="22"/>
          <w:szCs w:val="22"/>
          <w:u w:val="single"/>
        </w:rPr>
        <w:t>brief</w:t>
      </w:r>
      <w:r w:rsidR="009B341F" w:rsidRPr="006C19BC">
        <w:rPr>
          <w:sz w:val="22"/>
          <w:szCs w:val="22"/>
        </w:rPr>
        <w:t xml:space="preserve"> overview of the need for the project. Goal(s), objectives, specific project activities, beneficiaries, and expected products can also be included in this section.</w:t>
      </w:r>
      <w:r w:rsidR="00512F02">
        <w:rPr>
          <w:sz w:val="22"/>
          <w:szCs w:val="22"/>
        </w:rPr>
        <w:t xml:space="preserve"> </w:t>
      </w:r>
      <w:r w:rsidR="00FB2A13">
        <w:rPr>
          <w:sz w:val="22"/>
          <w:szCs w:val="22"/>
        </w:rPr>
        <w:t xml:space="preserve">This summary will be shared with the public and should describe the project but not reveal any security-sensitive information.  </w:t>
      </w:r>
    </w:p>
    <w:p w14:paraId="5BAC561E" w14:textId="77777777" w:rsidR="006F0EF6" w:rsidRDefault="006F0EF6" w:rsidP="009775FF">
      <w:pPr>
        <w:ind w:left="360" w:hanging="360"/>
      </w:pPr>
    </w:p>
    <w:p w14:paraId="7D70A75E" w14:textId="7531A49F" w:rsidR="006F0EF6" w:rsidRDefault="002D6423" w:rsidP="009775FF">
      <w:pPr>
        <w:pStyle w:val="Heading2"/>
        <w:jc w:val="left"/>
      </w:pPr>
      <w:r>
        <w:t>D</w:t>
      </w:r>
      <w:r w:rsidR="009B341F">
        <w:t>.</w:t>
      </w:r>
      <w:r w:rsidR="009B341F">
        <w:tab/>
        <w:t>Project Narrative</w:t>
      </w:r>
    </w:p>
    <w:p w14:paraId="75FA3AAC" w14:textId="77777777" w:rsidR="002D6423" w:rsidRDefault="002D6423" w:rsidP="009775FF">
      <w:pPr>
        <w:spacing w:before="120"/>
      </w:pPr>
      <w:r>
        <w:rPr>
          <w:sz w:val="22"/>
          <w:szCs w:val="22"/>
          <w:u w:val="single"/>
        </w:rPr>
        <w:t>Please note: Project narratives should be ten pages or less</w:t>
      </w:r>
      <w:r>
        <w:rPr>
          <w:sz w:val="22"/>
          <w:szCs w:val="22"/>
        </w:rPr>
        <w:t>. Pages should be numbered. Project summary, figures, tables, maps, curriculum vitae, and required standard forms do not count toward the ten-page limit.</w:t>
      </w:r>
    </w:p>
    <w:p w14:paraId="6B3117D6" w14:textId="77777777" w:rsidR="002D6423" w:rsidRPr="002D6423" w:rsidRDefault="002D6423" w:rsidP="009775FF"/>
    <w:p w14:paraId="21775594" w14:textId="788E1279" w:rsidR="00B048C0" w:rsidRDefault="006C19BC" w:rsidP="009775FF">
      <w:pPr>
        <w:autoSpaceDE w:val="0"/>
        <w:autoSpaceDN w:val="0"/>
        <w:adjustRightInd w:val="0"/>
        <w:rPr>
          <w:rFonts w:eastAsia="TimesNewRomanPSMT"/>
          <w:sz w:val="22"/>
          <w:szCs w:val="22"/>
        </w:rPr>
      </w:pPr>
      <w:r w:rsidRPr="00363D4F">
        <w:rPr>
          <w:sz w:val="22"/>
          <w:szCs w:val="22"/>
        </w:rPr>
        <w:t>1.</w:t>
      </w:r>
      <w:r>
        <w:rPr>
          <w:b/>
          <w:sz w:val="22"/>
          <w:szCs w:val="22"/>
        </w:rPr>
        <w:t xml:space="preserve"> </w:t>
      </w:r>
      <w:r w:rsidR="009B341F" w:rsidRPr="007C6F77">
        <w:rPr>
          <w:b/>
          <w:sz w:val="22"/>
          <w:szCs w:val="22"/>
        </w:rPr>
        <w:t>Statement of Need:</w:t>
      </w:r>
      <w:r w:rsidR="009B341F" w:rsidRPr="007C6F77">
        <w:rPr>
          <w:sz w:val="22"/>
          <w:szCs w:val="22"/>
        </w:rPr>
        <w:t xml:space="preserve"> </w:t>
      </w:r>
      <w:r w:rsidR="0097040F">
        <w:rPr>
          <w:sz w:val="22"/>
          <w:szCs w:val="22"/>
        </w:rPr>
        <w:t xml:space="preserve">This section should answer the question, “Why is this project necessary?” </w:t>
      </w:r>
      <w:r w:rsidR="0097040F">
        <w:rPr>
          <w:rFonts w:eastAsia="TimesNewRomanPSMT"/>
          <w:sz w:val="22"/>
          <w:szCs w:val="22"/>
        </w:rPr>
        <w:t xml:space="preserve"> </w:t>
      </w:r>
      <w:r w:rsidR="00532F63">
        <w:rPr>
          <w:rFonts w:eastAsia="TimesNewRomanPSMT"/>
          <w:sz w:val="22"/>
          <w:szCs w:val="22"/>
        </w:rPr>
        <w:t>C</w:t>
      </w:r>
      <w:r w:rsidR="0097040F">
        <w:rPr>
          <w:rFonts w:eastAsia="TimesNewRomanPSMT"/>
          <w:sz w:val="22"/>
          <w:szCs w:val="22"/>
        </w:rPr>
        <w:t>learly identify the wildlife, habitat or biodiversity</w:t>
      </w:r>
      <w:r w:rsidR="0097040F" w:rsidRPr="0097040F">
        <w:rPr>
          <w:sz w:val="22"/>
          <w:szCs w:val="22"/>
        </w:rPr>
        <w:t xml:space="preserve"> </w:t>
      </w:r>
      <w:r w:rsidR="0097040F" w:rsidRPr="008C67F3">
        <w:rPr>
          <w:sz w:val="22"/>
          <w:szCs w:val="22"/>
        </w:rPr>
        <w:t>targeted for conservation (</w:t>
      </w:r>
      <w:r w:rsidR="00CA1D21">
        <w:rPr>
          <w:sz w:val="22"/>
          <w:szCs w:val="22"/>
        </w:rPr>
        <w:t>if</w:t>
      </w:r>
      <w:r w:rsidR="005F4092">
        <w:rPr>
          <w:sz w:val="22"/>
          <w:szCs w:val="22"/>
        </w:rPr>
        <w:t xml:space="preserve"> the project activities includes</w:t>
      </w:r>
      <w:r w:rsidR="00CA1D21">
        <w:rPr>
          <w:sz w:val="22"/>
          <w:szCs w:val="22"/>
        </w:rPr>
        <w:t xml:space="preserve"> surveying and or protecting nests along a stretch of </w:t>
      </w:r>
      <w:r w:rsidR="00407DE4">
        <w:rPr>
          <w:sz w:val="22"/>
          <w:szCs w:val="22"/>
        </w:rPr>
        <w:t>beach then</w:t>
      </w:r>
      <w:r w:rsidR="00CA1D21">
        <w:rPr>
          <w:sz w:val="22"/>
          <w:szCs w:val="22"/>
        </w:rPr>
        <w:t xml:space="preserve"> </w:t>
      </w:r>
      <w:r w:rsidR="00407DE4">
        <w:rPr>
          <w:sz w:val="22"/>
          <w:szCs w:val="22"/>
        </w:rPr>
        <w:t xml:space="preserve">indicate the </w:t>
      </w:r>
      <w:r w:rsidR="00CA1D21">
        <w:rPr>
          <w:sz w:val="22"/>
          <w:szCs w:val="22"/>
        </w:rPr>
        <w:t xml:space="preserve">length of beach, </w:t>
      </w:r>
      <w:r w:rsidR="00407DE4">
        <w:rPr>
          <w:sz w:val="22"/>
          <w:szCs w:val="22"/>
        </w:rPr>
        <w:t>the species and estimated range of number of nests to be protected for each species</w:t>
      </w:r>
      <w:r w:rsidR="0097040F" w:rsidRPr="008C67F3">
        <w:rPr>
          <w:sz w:val="22"/>
          <w:szCs w:val="22"/>
        </w:rPr>
        <w:t>); a description of the direct threats that affect the targeted species</w:t>
      </w:r>
      <w:r w:rsidR="0097040F" w:rsidRPr="008C67F3">
        <w:rPr>
          <w:spacing w:val="-25"/>
          <w:sz w:val="22"/>
          <w:szCs w:val="22"/>
        </w:rPr>
        <w:t xml:space="preserve"> </w:t>
      </w:r>
      <w:r w:rsidR="0097040F" w:rsidRPr="008C67F3">
        <w:rPr>
          <w:sz w:val="22"/>
          <w:szCs w:val="22"/>
        </w:rPr>
        <w:t xml:space="preserve">at the project site; and the specific threats that the project will address. </w:t>
      </w:r>
      <w:r w:rsidR="00FA0D9D" w:rsidRPr="00FA0D9D">
        <w:rPr>
          <w:sz w:val="22"/>
          <w:szCs w:val="22"/>
        </w:rPr>
        <w:t xml:space="preserve">This section should describe how the proposed activities are expected to lead to desired conservation outcomes, such as the reduction of direct threats or improvement of the status of species and habitats. </w:t>
      </w:r>
      <w:r w:rsidR="007C6F77" w:rsidRPr="007C6F77">
        <w:rPr>
          <w:rFonts w:eastAsia="TimesNewRomanPSMT"/>
          <w:sz w:val="22"/>
          <w:szCs w:val="22"/>
        </w:rPr>
        <w:t>Summarize previous or on-going efforts (of you/your</w:t>
      </w:r>
      <w:r w:rsidR="007C6F77">
        <w:rPr>
          <w:rFonts w:eastAsia="TimesNewRomanPSMT"/>
          <w:sz w:val="22"/>
          <w:szCs w:val="22"/>
        </w:rPr>
        <w:t xml:space="preserve"> </w:t>
      </w:r>
      <w:r w:rsidR="007C6F77" w:rsidRPr="007C6F77">
        <w:rPr>
          <w:rFonts w:eastAsia="TimesNewRomanPSMT"/>
          <w:sz w:val="22"/>
          <w:szCs w:val="22"/>
        </w:rPr>
        <w:t>organization, and other organizations or individuals) that are relevant to the proposed</w:t>
      </w:r>
      <w:r w:rsidR="007C6F77">
        <w:rPr>
          <w:rFonts w:eastAsia="TimesNewRomanPSMT"/>
          <w:sz w:val="22"/>
          <w:szCs w:val="22"/>
        </w:rPr>
        <w:t xml:space="preserve"> </w:t>
      </w:r>
      <w:r w:rsidR="007C6F77" w:rsidRPr="007C6F77">
        <w:rPr>
          <w:rFonts w:eastAsia="TimesNewRomanPSMT"/>
          <w:sz w:val="22"/>
          <w:szCs w:val="22"/>
        </w:rPr>
        <w:t>work</w:t>
      </w:r>
      <w:r w:rsidR="0097040F">
        <w:rPr>
          <w:rFonts w:eastAsia="TimesNewRomanPSMT"/>
          <w:sz w:val="22"/>
          <w:szCs w:val="22"/>
        </w:rPr>
        <w:t>, including how the proposal differs from past work, or builds upon it, including how the applicant plans to expan</w:t>
      </w:r>
      <w:r w:rsidR="001938D4">
        <w:rPr>
          <w:rFonts w:eastAsia="TimesNewRomanPSMT"/>
          <w:sz w:val="22"/>
          <w:szCs w:val="22"/>
        </w:rPr>
        <w:t>d</w:t>
      </w:r>
      <w:r w:rsidR="0097040F">
        <w:rPr>
          <w:rFonts w:eastAsia="TimesNewRomanPSMT"/>
          <w:sz w:val="22"/>
          <w:szCs w:val="22"/>
        </w:rPr>
        <w:t xml:space="preserve"> upon the successes, failures, and lessons learned from past efforts</w:t>
      </w:r>
      <w:r w:rsidR="007C6F77" w:rsidRPr="007C6F77">
        <w:rPr>
          <w:rFonts w:eastAsia="TimesNewRomanPSMT"/>
          <w:sz w:val="22"/>
          <w:szCs w:val="22"/>
        </w:rPr>
        <w:t xml:space="preserve">. </w:t>
      </w:r>
    </w:p>
    <w:p w14:paraId="7329CD32" w14:textId="77777777" w:rsidR="00B048C0" w:rsidRDefault="00B048C0" w:rsidP="009775FF">
      <w:pPr>
        <w:autoSpaceDE w:val="0"/>
        <w:autoSpaceDN w:val="0"/>
        <w:adjustRightInd w:val="0"/>
        <w:rPr>
          <w:rFonts w:eastAsia="TimesNewRomanPSMT"/>
          <w:sz w:val="22"/>
          <w:szCs w:val="22"/>
        </w:rPr>
      </w:pPr>
    </w:p>
    <w:p w14:paraId="3B9743FF" w14:textId="5CB2F966" w:rsidR="006F0EF6" w:rsidRDefault="007C6F77" w:rsidP="009775FF">
      <w:pPr>
        <w:autoSpaceDE w:val="0"/>
        <w:autoSpaceDN w:val="0"/>
        <w:adjustRightInd w:val="0"/>
        <w:rPr>
          <w:rFonts w:eastAsia="TimesNewRomanPSMT"/>
          <w:sz w:val="22"/>
          <w:szCs w:val="22"/>
        </w:rPr>
      </w:pPr>
      <w:r w:rsidRPr="007C6F77">
        <w:rPr>
          <w:rFonts w:eastAsia="TimesNewRomanPSMT"/>
          <w:sz w:val="22"/>
          <w:szCs w:val="22"/>
        </w:rPr>
        <w:t>If you have received funding previously from the</w:t>
      </w:r>
      <w:r w:rsidR="009A4569">
        <w:rPr>
          <w:rFonts w:eastAsia="TimesNewRomanPSMT"/>
          <w:sz w:val="22"/>
          <w:szCs w:val="22"/>
        </w:rPr>
        <w:t xml:space="preserve"> Service</w:t>
      </w:r>
      <w:r w:rsidR="007119F8">
        <w:rPr>
          <w:rFonts w:eastAsia="TimesNewRomanPSMT"/>
          <w:sz w:val="22"/>
          <w:szCs w:val="22"/>
        </w:rPr>
        <w:t xml:space="preserve"> </w:t>
      </w:r>
      <w:r w:rsidRPr="007C6F77">
        <w:rPr>
          <w:rFonts w:eastAsia="TimesNewRomanPSMT"/>
          <w:sz w:val="22"/>
          <w:szCs w:val="22"/>
        </w:rPr>
        <w:t>for this specific project work or site, provide a summary of the funding, associated</w:t>
      </w:r>
      <w:r>
        <w:rPr>
          <w:rFonts w:eastAsia="TimesNewRomanPSMT"/>
          <w:sz w:val="22"/>
          <w:szCs w:val="22"/>
        </w:rPr>
        <w:t xml:space="preserve"> </w:t>
      </w:r>
      <w:r w:rsidRPr="007C6F77">
        <w:rPr>
          <w:rFonts w:eastAsia="TimesNewRomanPSMT"/>
          <w:sz w:val="22"/>
          <w:szCs w:val="22"/>
        </w:rPr>
        <w:t>activities</w:t>
      </w:r>
      <w:r w:rsidR="00532F63">
        <w:rPr>
          <w:rFonts w:eastAsia="TimesNewRomanPSMT"/>
          <w:sz w:val="22"/>
          <w:szCs w:val="22"/>
        </w:rPr>
        <w:t xml:space="preserve">, </w:t>
      </w:r>
      <w:r w:rsidRPr="007C6F77">
        <w:rPr>
          <w:rFonts w:eastAsia="TimesNewRomanPSMT"/>
          <w:sz w:val="22"/>
          <w:szCs w:val="22"/>
        </w:rPr>
        <w:t>products</w:t>
      </w:r>
      <w:r w:rsidR="00532F63">
        <w:rPr>
          <w:rFonts w:eastAsia="TimesNewRomanPSMT"/>
          <w:sz w:val="22"/>
          <w:szCs w:val="22"/>
        </w:rPr>
        <w:t xml:space="preserve">, </w:t>
      </w:r>
      <w:r w:rsidRPr="007C6F77">
        <w:rPr>
          <w:rFonts w:eastAsia="TimesNewRomanPSMT"/>
          <w:sz w:val="22"/>
          <w:szCs w:val="22"/>
        </w:rPr>
        <w:t>outcomes</w:t>
      </w:r>
      <w:r w:rsidR="00532F63">
        <w:rPr>
          <w:rFonts w:eastAsia="TimesNewRomanPSMT"/>
          <w:sz w:val="22"/>
          <w:szCs w:val="22"/>
        </w:rPr>
        <w:t xml:space="preserve"> and associated measurable conservation results</w:t>
      </w:r>
      <w:r w:rsidRPr="007C6F77">
        <w:rPr>
          <w:rFonts w:eastAsia="TimesNewRomanPSMT"/>
          <w:sz w:val="22"/>
          <w:szCs w:val="22"/>
        </w:rPr>
        <w:t>.</w:t>
      </w:r>
      <w:r w:rsidR="00B048C0" w:rsidRPr="00B048C0">
        <w:t xml:space="preserve"> </w:t>
      </w:r>
      <w:r w:rsidR="00B048C0" w:rsidRPr="007119F8">
        <w:rPr>
          <w:rFonts w:eastAsia="TimesNewRomanPSMT"/>
          <w:sz w:val="22"/>
          <w:szCs w:val="22"/>
        </w:rPr>
        <w:t>A table may be the most efficient way to convey this information: including columns for donor, reference number, amount funded, year of activity, and bullet points of major activities, outcomes, products</w:t>
      </w:r>
      <w:r w:rsidR="008F5789" w:rsidRPr="007119F8">
        <w:rPr>
          <w:rFonts w:eastAsia="TimesNewRomanPSMT"/>
          <w:sz w:val="22"/>
          <w:szCs w:val="22"/>
        </w:rPr>
        <w:t xml:space="preserve"> and associated measurable conservation results</w:t>
      </w:r>
      <w:r w:rsidR="00B048C0" w:rsidRPr="007119F8">
        <w:rPr>
          <w:rFonts w:eastAsia="TimesNewRomanPSMT"/>
          <w:sz w:val="22"/>
          <w:szCs w:val="22"/>
        </w:rPr>
        <w:t>. Projects with funding from any other government source or eligible for any other government source should add a section describing the activities supported and the added value of S</w:t>
      </w:r>
      <w:r w:rsidR="00AD2A9E">
        <w:rPr>
          <w:rFonts w:eastAsia="TimesNewRomanPSMT"/>
          <w:sz w:val="22"/>
          <w:szCs w:val="22"/>
        </w:rPr>
        <w:t>ervice</w:t>
      </w:r>
      <w:r w:rsidR="00B048C0" w:rsidRPr="007119F8">
        <w:rPr>
          <w:rFonts w:eastAsia="TimesNewRomanPSMT"/>
          <w:sz w:val="22"/>
          <w:szCs w:val="22"/>
        </w:rPr>
        <w:t xml:space="preserve"> support. Please note how the proposal differs or builds upon funding available from other major donors.</w:t>
      </w:r>
      <w:r w:rsidR="00B048C0" w:rsidRPr="007119F8">
        <w:t xml:space="preserve"> </w:t>
      </w:r>
      <w:r w:rsidR="00B048C0" w:rsidRPr="007119F8">
        <w:rPr>
          <w:rFonts w:eastAsia="TimesNewRomanPSMT"/>
          <w:sz w:val="22"/>
          <w:szCs w:val="22"/>
        </w:rPr>
        <w:t>Former recipients of S</w:t>
      </w:r>
      <w:r w:rsidR="00AD2A9E">
        <w:rPr>
          <w:rFonts w:eastAsia="TimesNewRomanPSMT"/>
          <w:sz w:val="22"/>
          <w:szCs w:val="22"/>
        </w:rPr>
        <w:t>ervice</w:t>
      </w:r>
      <w:r w:rsidR="00B048C0" w:rsidRPr="007119F8">
        <w:rPr>
          <w:rFonts w:eastAsia="TimesNewRomanPSMT"/>
          <w:sz w:val="22"/>
          <w:szCs w:val="22"/>
        </w:rPr>
        <w:t xml:space="preserve"> support should note that </w:t>
      </w:r>
      <w:r w:rsidR="00B048C0" w:rsidRPr="007119F8">
        <w:rPr>
          <w:rFonts w:eastAsia="TimesNewRomanPSMT"/>
          <w:sz w:val="22"/>
          <w:szCs w:val="22"/>
        </w:rPr>
        <w:lastRenderedPageBreak/>
        <w:t>every proposal is expected to be a stand-alone document. Not all proposal reviewers may be familiar with past grants and a summary of activities and accomplishments helps all reviewers to better understand the proposal in context</w:t>
      </w:r>
      <w:r w:rsidR="00B048C0" w:rsidRPr="00593278">
        <w:rPr>
          <w:rFonts w:eastAsia="TimesNewRomanPSMT"/>
          <w:sz w:val="22"/>
          <w:szCs w:val="22"/>
        </w:rPr>
        <w:t>.</w:t>
      </w:r>
    </w:p>
    <w:p w14:paraId="5F7992AA" w14:textId="77777777" w:rsidR="003B030A" w:rsidRDefault="003B030A" w:rsidP="009775FF">
      <w:pPr>
        <w:autoSpaceDE w:val="0"/>
        <w:autoSpaceDN w:val="0"/>
        <w:adjustRightInd w:val="0"/>
        <w:rPr>
          <w:rFonts w:eastAsia="TimesNewRomanPSMT"/>
          <w:sz w:val="22"/>
          <w:szCs w:val="22"/>
        </w:rPr>
      </w:pPr>
    </w:p>
    <w:p w14:paraId="6A263714" w14:textId="13F2AA3D" w:rsidR="00C60DB6" w:rsidRDefault="00363D4F" w:rsidP="009775FF">
      <w:pPr>
        <w:autoSpaceDE w:val="0"/>
        <w:autoSpaceDN w:val="0"/>
        <w:adjustRightInd w:val="0"/>
        <w:rPr>
          <w:sz w:val="22"/>
          <w:szCs w:val="22"/>
          <w:highlight w:val="cyan"/>
        </w:rPr>
      </w:pPr>
      <w:r>
        <w:rPr>
          <w:rFonts w:eastAsia="TimesNewRomanPSMT"/>
          <w:sz w:val="22"/>
          <w:szCs w:val="22"/>
        </w:rPr>
        <w:t xml:space="preserve">2. </w:t>
      </w:r>
      <w:r w:rsidR="009B341F">
        <w:rPr>
          <w:b/>
          <w:sz w:val="22"/>
          <w:szCs w:val="22"/>
        </w:rPr>
        <w:t>Project Goals</w:t>
      </w:r>
      <w:r w:rsidR="00C60DB6">
        <w:rPr>
          <w:b/>
          <w:sz w:val="22"/>
          <w:szCs w:val="22"/>
        </w:rPr>
        <w:t xml:space="preserve">, </w:t>
      </w:r>
      <w:r w:rsidR="009B341F">
        <w:rPr>
          <w:b/>
          <w:sz w:val="22"/>
          <w:szCs w:val="22"/>
        </w:rPr>
        <w:t>Objectives</w:t>
      </w:r>
      <w:r w:rsidR="00532F63">
        <w:rPr>
          <w:b/>
          <w:sz w:val="22"/>
          <w:szCs w:val="22"/>
        </w:rPr>
        <w:t xml:space="preserve">, </w:t>
      </w:r>
      <w:r w:rsidR="00C60DB6">
        <w:rPr>
          <w:b/>
          <w:sz w:val="22"/>
          <w:szCs w:val="22"/>
        </w:rPr>
        <w:t>Activities</w:t>
      </w:r>
      <w:r w:rsidR="00532F63">
        <w:rPr>
          <w:b/>
          <w:sz w:val="22"/>
          <w:szCs w:val="22"/>
        </w:rPr>
        <w:t xml:space="preserve"> and Methods</w:t>
      </w:r>
      <w:r w:rsidR="009B341F">
        <w:rPr>
          <w:sz w:val="22"/>
          <w:szCs w:val="22"/>
        </w:rPr>
        <w:t xml:space="preserve">:  </w:t>
      </w:r>
      <w:r w:rsidR="00C60DB6">
        <w:rPr>
          <w:sz w:val="22"/>
          <w:szCs w:val="22"/>
        </w:rPr>
        <w:t xml:space="preserve">This section should answer the question, “What do you want to achieve and how are you going to do it?” </w:t>
      </w:r>
      <w:r w:rsidR="009B341F">
        <w:rPr>
          <w:sz w:val="22"/>
          <w:szCs w:val="22"/>
        </w:rPr>
        <w:t>State the long-term goals of what your project aims to achieve.  Objectives are the specific steps that you will take to reach your stated goals.  Your objectives must be attainable within the project period and should be specific, measurable, and realistic</w:t>
      </w:r>
      <w:r w:rsidR="00C60DB6">
        <w:rPr>
          <w:sz w:val="22"/>
          <w:szCs w:val="22"/>
        </w:rPr>
        <w:t>.</w:t>
      </w:r>
      <w:r w:rsidR="00C60DB6" w:rsidRPr="00C60DB6">
        <w:rPr>
          <w:rFonts w:eastAsia="TimesNewRomanPSMT"/>
          <w:sz w:val="22"/>
          <w:szCs w:val="22"/>
        </w:rPr>
        <w:t xml:space="preserve"> </w:t>
      </w:r>
      <w:r w:rsidR="00C60DB6" w:rsidRPr="00363D4F">
        <w:rPr>
          <w:rFonts w:eastAsia="TimesNewRomanPSMT"/>
          <w:sz w:val="22"/>
          <w:szCs w:val="22"/>
        </w:rPr>
        <w:t>Activities are the specific actions to be</w:t>
      </w:r>
      <w:r w:rsidR="00C60DB6">
        <w:rPr>
          <w:rFonts w:eastAsia="TimesNewRomanPSMT"/>
          <w:sz w:val="22"/>
          <w:szCs w:val="22"/>
        </w:rPr>
        <w:t xml:space="preserve"> </w:t>
      </w:r>
      <w:r w:rsidR="00C60DB6" w:rsidRPr="00363D4F">
        <w:rPr>
          <w:rFonts w:eastAsia="TimesNewRomanPSMT"/>
          <w:sz w:val="22"/>
          <w:szCs w:val="22"/>
        </w:rPr>
        <w:t>undertaken to fulfill the project objectives and reach the project goal(s). The proposed</w:t>
      </w:r>
      <w:r w:rsidR="00C60DB6">
        <w:rPr>
          <w:rFonts w:eastAsia="TimesNewRomanPSMT"/>
          <w:sz w:val="22"/>
          <w:szCs w:val="22"/>
        </w:rPr>
        <w:t xml:space="preserve"> </w:t>
      </w:r>
      <w:r w:rsidR="00C60DB6" w:rsidRPr="00363D4F">
        <w:rPr>
          <w:rFonts w:eastAsia="TimesNewRomanPSMT"/>
          <w:sz w:val="22"/>
          <w:szCs w:val="22"/>
        </w:rPr>
        <w:t>project activities narrative must be detailed enough for reviewers to make a clear</w:t>
      </w:r>
      <w:r w:rsidR="00C60DB6">
        <w:rPr>
          <w:rFonts w:eastAsia="TimesNewRomanPSMT"/>
          <w:sz w:val="22"/>
          <w:szCs w:val="22"/>
        </w:rPr>
        <w:t xml:space="preserve"> </w:t>
      </w:r>
      <w:r w:rsidR="00C60DB6" w:rsidRPr="00363D4F">
        <w:rPr>
          <w:rFonts w:eastAsia="TimesNewRomanPSMT"/>
          <w:sz w:val="22"/>
          <w:szCs w:val="22"/>
        </w:rPr>
        <w:t xml:space="preserve">connection between the activities and the proposed project costs. </w:t>
      </w:r>
      <w:r w:rsidR="00C418CA">
        <w:rPr>
          <w:rFonts w:eastAsia="TimesNewRomanPSMT"/>
          <w:sz w:val="22"/>
          <w:szCs w:val="22"/>
        </w:rPr>
        <w:t>Provide a detailed description of the method(s) used to carry out each activity.</w:t>
      </w:r>
    </w:p>
    <w:p w14:paraId="672EAE44" w14:textId="7955C2FC" w:rsidR="00B048C0" w:rsidRPr="007119F8" w:rsidRDefault="00B048C0" w:rsidP="009775FF">
      <w:pPr>
        <w:autoSpaceDE w:val="0"/>
        <w:autoSpaceDN w:val="0"/>
        <w:adjustRightInd w:val="0"/>
        <w:rPr>
          <w:sz w:val="22"/>
          <w:szCs w:val="22"/>
        </w:rPr>
      </w:pPr>
      <w:r w:rsidRPr="007119F8">
        <w:rPr>
          <w:sz w:val="22"/>
          <w:szCs w:val="22"/>
        </w:rPr>
        <w:t>The following format is recommended:</w:t>
      </w:r>
    </w:p>
    <w:p w14:paraId="7ECCE9FD" w14:textId="77777777" w:rsidR="00AE59E6" w:rsidRPr="007119F8" w:rsidRDefault="00AE59E6" w:rsidP="009775FF">
      <w:pPr>
        <w:autoSpaceDE w:val="0"/>
        <w:autoSpaceDN w:val="0"/>
        <w:adjustRightInd w:val="0"/>
        <w:rPr>
          <w:sz w:val="22"/>
          <w:szCs w:val="22"/>
        </w:rPr>
      </w:pPr>
    </w:p>
    <w:p w14:paraId="04E041BF" w14:textId="77777777" w:rsidR="00B048C0" w:rsidRPr="007119F8" w:rsidRDefault="00B048C0" w:rsidP="009775FF">
      <w:pPr>
        <w:autoSpaceDE w:val="0"/>
        <w:autoSpaceDN w:val="0"/>
        <w:adjustRightInd w:val="0"/>
        <w:ind w:firstLine="720"/>
        <w:rPr>
          <w:sz w:val="22"/>
          <w:szCs w:val="22"/>
        </w:rPr>
      </w:pPr>
      <w:r w:rsidRPr="007119F8">
        <w:rPr>
          <w:sz w:val="22"/>
          <w:szCs w:val="22"/>
        </w:rPr>
        <w:t>GOAL:</w:t>
      </w:r>
    </w:p>
    <w:p w14:paraId="2A46E41A" w14:textId="77777777" w:rsidR="00B048C0" w:rsidRPr="007119F8" w:rsidRDefault="00B048C0" w:rsidP="009775FF">
      <w:pPr>
        <w:autoSpaceDE w:val="0"/>
        <w:autoSpaceDN w:val="0"/>
        <w:adjustRightInd w:val="0"/>
        <w:ind w:left="720" w:firstLine="720"/>
        <w:rPr>
          <w:sz w:val="22"/>
          <w:szCs w:val="22"/>
        </w:rPr>
      </w:pPr>
      <w:r w:rsidRPr="007119F8">
        <w:rPr>
          <w:sz w:val="22"/>
          <w:szCs w:val="22"/>
        </w:rPr>
        <w:t>Objective 1.</w:t>
      </w:r>
    </w:p>
    <w:p w14:paraId="7CA97742" w14:textId="77777777" w:rsidR="00B048C0" w:rsidRPr="007119F8" w:rsidRDefault="00B048C0" w:rsidP="009775FF">
      <w:pPr>
        <w:autoSpaceDE w:val="0"/>
        <w:autoSpaceDN w:val="0"/>
        <w:adjustRightInd w:val="0"/>
        <w:ind w:left="1440" w:firstLine="720"/>
        <w:rPr>
          <w:sz w:val="22"/>
          <w:szCs w:val="22"/>
        </w:rPr>
      </w:pPr>
      <w:r w:rsidRPr="007119F8">
        <w:rPr>
          <w:sz w:val="22"/>
          <w:szCs w:val="22"/>
        </w:rPr>
        <w:t>Activity 1.1</w:t>
      </w:r>
    </w:p>
    <w:p w14:paraId="0C511990" w14:textId="77777777" w:rsidR="00B048C0" w:rsidRPr="007119F8" w:rsidRDefault="00B048C0" w:rsidP="009775FF">
      <w:pPr>
        <w:autoSpaceDE w:val="0"/>
        <w:autoSpaceDN w:val="0"/>
        <w:adjustRightInd w:val="0"/>
        <w:ind w:left="1440" w:firstLine="720"/>
        <w:rPr>
          <w:sz w:val="22"/>
          <w:szCs w:val="22"/>
        </w:rPr>
      </w:pPr>
      <w:r w:rsidRPr="007119F8">
        <w:rPr>
          <w:sz w:val="22"/>
          <w:szCs w:val="22"/>
        </w:rPr>
        <w:t>Activity 1.2</w:t>
      </w:r>
    </w:p>
    <w:p w14:paraId="1E4E6316" w14:textId="77777777" w:rsidR="00B048C0" w:rsidRPr="007119F8" w:rsidRDefault="00B048C0" w:rsidP="009775FF">
      <w:pPr>
        <w:autoSpaceDE w:val="0"/>
        <w:autoSpaceDN w:val="0"/>
        <w:adjustRightInd w:val="0"/>
        <w:ind w:left="720" w:firstLine="720"/>
        <w:rPr>
          <w:sz w:val="22"/>
          <w:szCs w:val="22"/>
        </w:rPr>
      </w:pPr>
      <w:r w:rsidRPr="007119F8">
        <w:rPr>
          <w:sz w:val="22"/>
          <w:szCs w:val="22"/>
        </w:rPr>
        <w:t>Objective 2.</w:t>
      </w:r>
    </w:p>
    <w:p w14:paraId="403BF831" w14:textId="77777777" w:rsidR="00B048C0" w:rsidRPr="007119F8" w:rsidRDefault="00B048C0" w:rsidP="009775FF">
      <w:pPr>
        <w:autoSpaceDE w:val="0"/>
        <w:autoSpaceDN w:val="0"/>
        <w:adjustRightInd w:val="0"/>
        <w:ind w:left="1440" w:firstLine="720"/>
        <w:rPr>
          <w:sz w:val="22"/>
          <w:szCs w:val="22"/>
        </w:rPr>
      </w:pPr>
      <w:r w:rsidRPr="007119F8">
        <w:rPr>
          <w:sz w:val="22"/>
          <w:szCs w:val="22"/>
        </w:rPr>
        <w:t>Activity 2.1</w:t>
      </w:r>
    </w:p>
    <w:p w14:paraId="57AD484A" w14:textId="77777777" w:rsidR="00B048C0" w:rsidRPr="007119F8" w:rsidRDefault="00B048C0" w:rsidP="009775FF">
      <w:pPr>
        <w:autoSpaceDE w:val="0"/>
        <w:autoSpaceDN w:val="0"/>
        <w:adjustRightInd w:val="0"/>
        <w:ind w:left="720" w:firstLine="720"/>
        <w:rPr>
          <w:sz w:val="22"/>
          <w:szCs w:val="22"/>
        </w:rPr>
      </w:pPr>
      <w:r w:rsidRPr="007119F8">
        <w:rPr>
          <w:sz w:val="22"/>
          <w:szCs w:val="22"/>
        </w:rPr>
        <w:t>Objective 3.</w:t>
      </w:r>
    </w:p>
    <w:p w14:paraId="2DBB2C94" w14:textId="77777777" w:rsidR="00B048C0" w:rsidRPr="007119F8" w:rsidRDefault="00B048C0" w:rsidP="009775FF">
      <w:pPr>
        <w:autoSpaceDE w:val="0"/>
        <w:autoSpaceDN w:val="0"/>
        <w:adjustRightInd w:val="0"/>
        <w:ind w:left="1440" w:firstLine="720"/>
        <w:rPr>
          <w:sz w:val="22"/>
          <w:szCs w:val="22"/>
        </w:rPr>
      </w:pPr>
      <w:r w:rsidRPr="007119F8">
        <w:rPr>
          <w:sz w:val="22"/>
          <w:szCs w:val="22"/>
        </w:rPr>
        <w:t>Activity 3.1</w:t>
      </w:r>
    </w:p>
    <w:p w14:paraId="00AA009D" w14:textId="77777777" w:rsidR="00B048C0" w:rsidRPr="007119F8" w:rsidRDefault="00B048C0" w:rsidP="009775FF">
      <w:pPr>
        <w:autoSpaceDE w:val="0"/>
        <w:autoSpaceDN w:val="0"/>
        <w:adjustRightInd w:val="0"/>
        <w:ind w:left="1440" w:firstLine="720"/>
        <w:rPr>
          <w:sz w:val="22"/>
          <w:szCs w:val="22"/>
        </w:rPr>
      </w:pPr>
      <w:r w:rsidRPr="007119F8">
        <w:rPr>
          <w:sz w:val="22"/>
          <w:szCs w:val="22"/>
        </w:rPr>
        <w:t>Activity 3.2</w:t>
      </w:r>
    </w:p>
    <w:p w14:paraId="676E5334" w14:textId="163998DB" w:rsidR="00363D4F" w:rsidRDefault="00B048C0" w:rsidP="009775FF">
      <w:pPr>
        <w:autoSpaceDE w:val="0"/>
        <w:autoSpaceDN w:val="0"/>
        <w:adjustRightInd w:val="0"/>
        <w:ind w:left="1440" w:firstLine="720"/>
        <w:rPr>
          <w:sz w:val="22"/>
          <w:szCs w:val="22"/>
        </w:rPr>
      </w:pPr>
      <w:r w:rsidRPr="007119F8">
        <w:rPr>
          <w:sz w:val="22"/>
          <w:szCs w:val="22"/>
        </w:rPr>
        <w:t>Activity 3.3</w:t>
      </w:r>
      <w:r w:rsidRPr="00B048C0">
        <w:rPr>
          <w:sz w:val="22"/>
          <w:szCs w:val="22"/>
        </w:rPr>
        <w:cr/>
      </w:r>
    </w:p>
    <w:p w14:paraId="6524E904" w14:textId="1DFE5717" w:rsidR="00B048C0" w:rsidRDefault="00363D4F" w:rsidP="009775FF">
      <w:pPr>
        <w:autoSpaceDE w:val="0"/>
        <w:autoSpaceDN w:val="0"/>
        <w:adjustRightInd w:val="0"/>
        <w:rPr>
          <w:rFonts w:eastAsia="TimesNewRomanPSMT"/>
          <w:sz w:val="22"/>
          <w:szCs w:val="22"/>
        </w:rPr>
      </w:pPr>
      <w:r>
        <w:rPr>
          <w:sz w:val="22"/>
          <w:szCs w:val="22"/>
        </w:rPr>
        <w:t xml:space="preserve">3.  </w:t>
      </w:r>
      <w:r w:rsidR="009B341F">
        <w:rPr>
          <w:b/>
          <w:sz w:val="22"/>
          <w:szCs w:val="22"/>
        </w:rPr>
        <w:t>Project Timetable:</w:t>
      </w:r>
      <w:r w:rsidR="009B341F">
        <w:rPr>
          <w:sz w:val="22"/>
          <w:szCs w:val="22"/>
        </w:rPr>
        <w:t xml:space="preserve">  </w:t>
      </w:r>
      <w:r w:rsidR="00C60DB6">
        <w:rPr>
          <w:sz w:val="22"/>
          <w:szCs w:val="22"/>
        </w:rPr>
        <w:t>This section should answer the question, “Over what time period will project activities be implemented?</w:t>
      </w:r>
    </w:p>
    <w:p w14:paraId="73009964" w14:textId="77777777" w:rsidR="00B048C0" w:rsidRDefault="00B048C0" w:rsidP="009775FF">
      <w:pPr>
        <w:autoSpaceDE w:val="0"/>
        <w:autoSpaceDN w:val="0"/>
        <w:adjustRightInd w:val="0"/>
        <w:rPr>
          <w:rFonts w:eastAsia="TimesNewRomanPSMT"/>
          <w:sz w:val="22"/>
          <w:szCs w:val="22"/>
        </w:rPr>
      </w:pPr>
    </w:p>
    <w:p w14:paraId="40BCF605" w14:textId="415FD789" w:rsidR="00B048C0" w:rsidRPr="007119F8" w:rsidRDefault="00B048C0" w:rsidP="009775FF">
      <w:pPr>
        <w:autoSpaceDE w:val="0"/>
        <w:autoSpaceDN w:val="0"/>
        <w:adjustRightInd w:val="0"/>
        <w:rPr>
          <w:rFonts w:eastAsia="TimesNewRomanPSMT"/>
          <w:sz w:val="22"/>
          <w:szCs w:val="22"/>
        </w:rPr>
      </w:pPr>
      <w:r w:rsidRPr="007119F8">
        <w:rPr>
          <w:rFonts w:eastAsia="TimesNewRomanPSMT"/>
          <w:sz w:val="22"/>
          <w:szCs w:val="22"/>
        </w:rPr>
        <w:t>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14:paraId="1EC5A4CA" w14:textId="77777777" w:rsidR="00B048C0" w:rsidRPr="007119F8" w:rsidRDefault="00B048C0" w:rsidP="009775FF">
      <w:pPr>
        <w:autoSpaceDE w:val="0"/>
        <w:autoSpaceDN w:val="0"/>
        <w:adjustRightInd w:val="0"/>
        <w:rPr>
          <w:rFonts w:eastAsia="TimesNewRomanPSMT"/>
          <w:sz w:val="22"/>
          <w:szCs w:val="22"/>
        </w:rPr>
      </w:pPr>
    </w:p>
    <w:p w14:paraId="51E7AF4D" w14:textId="68A289FB" w:rsidR="00B048C0" w:rsidRPr="007119F8" w:rsidRDefault="00C60DB6" w:rsidP="009775FF">
      <w:pPr>
        <w:autoSpaceDE w:val="0"/>
        <w:autoSpaceDN w:val="0"/>
        <w:adjustRightInd w:val="0"/>
        <w:rPr>
          <w:rFonts w:eastAsia="TimesNewRomanPSMT"/>
          <w:sz w:val="22"/>
          <w:szCs w:val="22"/>
        </w:rPr>
      </w:pPr>
      <w:r w:rsidRPr="007119F8">
        <w:rPr>
          <w:rFonts w:eastAsia="TimesNewRomanPSMT"/>
          <w:sz w:val="22"/>
          <w:szCs w:val="22"/>
        </w:rPr>
        <w:t>Consider including a</w:t>
      </w:r>
      <w:r w:rsidR="00B048C0" w:rsidRPr="007119F8">
        <w:rPr>
          <w:rFonts w:eastAsia="TimesNewRomanPSMT"/>
          <w:sz w:val="22"/>
          <w:szCs w:val="22"/>
        </w:rPr>
        <w:t>ctivities that meet one or more of the following conditions:</w:t>
      </w:r>
    </w:p>
    <w:p w14:paraId="33562FCE" w14:textId="77777777" w:rsidR="00B048C0" w:rsidRPr="007119F8" w:rsidRDefault="00B048C0" w:rsidP="009775FF">
      <w:pPr>
        <w:autoSpaceDE w:val="0"/>
        <w:autoSpaceDN w:val="0"/>
        <w:adjustRightInd w:val="0"/>
        <w:rPr>
          <w:rFonts w:eastAsia="TimesNewRomanPSMT"/>
          <w:sz w:val="22"/>
          <w:szCs w:val="22"/>
        </w:rPr>
      </w:pPr>
    </w:p>
    <w:p w14:paraId="3AEDF28E" w14:textId="06450201" w:rsidR="00532F63" w:rsidRPr="007119F8" w:rsidRDefault="00532F63" w:rsidP="009775FF">
      <w:pPr>
        <w:pStyle w:val="ListParagraph"/>
        <w:numPr>
          <w:ilvl w:val="4"/>
          <w:numId w:val="16"/>
        </w:numPr>
        <w:tabs>
          <w:tab w:val="left" w:pos="1800"/>
        </w:tabs>
        <w:autoSpaceDE w:val="0"/>
        <w:autoSpaceDN w:val="0"/>
        <w:adjustRightInd w:val="0"/>
        <w:ind w:left="1800"/>
        <w:rPr>
          <w:rFonts w:eastAsia="TimesNewRomanPSMT"/>
          <w:sz w:val="22"/>
          <w:szCs w:val="22"/>
        </w:rPr>
      </w:pPr>
      <w:r w:rsidRPr="007119F8">
        <w:rPr>
          <w:rFonts w:eastAsia="TimesNewRomanPSMT"/>
          <w:sz w:val="22"/>
          <w:szCs w:val="22"/>
        </w:rPr>
        <w:t>Activities that clearly address the specific direct threats describe in the above section titled: Statement of Need.</w:t>
      </w:r>
    </w:p>
    <w:p w14:paraId="7D6B0004" w14:textId="5ACCD391" w:rsidR="00B048C0" w:rsidRPr="007119F8" w:rsidRDefault="00B048C0" w:rsidP="009775FF">
      <w:pPr>
        <w:pStyle w:val="ListParagraph"/>
        <w:numPr>
          <w:ilvl w:val="4"/>
          <w:numId w:val="16"/>
        </w:numPr>
        <w:tabs>
          <w:tab w:val="left" w:pos="1800"/>
        </w:tabs>
        <w:autoSpaceDE w:val="0"/>
        <w:autoSpaceDN w:val="0"/>
        <w:adjustRightInd w:val="0"/>
        <w:ind w:left="1800"/>
        <w:rPr>
          <w:rFonts w:eastAsia="TimesNewRomanPSMT"/>
          <w:sz w:val="22"/>
          <w:szCs w:val="22"/>
        </w:rPr>
      </w:pPr>
      <w:r w:rsidRPr="007119F8">
        <w:rPr>
          <w:rFonts w:eastAsia="TimesNewRomanPSMT"/>
          <w:sz w:val="22"/>
          <w:szCs w:val="22"/>
        </w:rPr>
        <w:t>Activities that are feasible and likely to be successfully implemented as stated;</w:t>
      </w:r>
    </w:p>
    <w:p w14:paraId="6B98F628" w14:textId="39E077D5" w:rsidR="00B048C0" w:rsidRPr="007119F8" w:rsidRDefault="00B048C0" w:rsidP="009775FF">
      <w:pPr>
        <w:pStyle w:val="ListParagraph"/>
        <w:numPr>
          <w:ilvl w:val="4"/>
          <w:numId w:val="16"/>
        </w:numPr>
        <w:tabs>
          <w:tab w:val="left" w:pos="1800"/>
        </w:tabs>
        <w:autoSpaceDE w:val="0"/>
        <w:autoSpaceDN w:val="0"/>
        <w:adjustRightInd w:val="0"/>
        <w:ind w:left="1800"/>
        <w:rPr>
          <w:rFonts w:eastAsia="TimesNewRomanPSMT"/>
          <w:sz w:val="22"/>
          <w:szCs w:val="22"/>
        </w:rPr>
      </w:pPr>
      <w:r w:rsidRPr="007119F8">
        <w:rPr>
          <w:rFonts w:eastAsia="TimesNewRomanPSMT"/>
          <w:sz w:val="22"/>
          <w:szCs w:val="22"/>
        </w:rPr>
        <w:t>Activities that apply the best scientific and/or technical information and methods available;</w:t>
      </w:r>
    </w:p>
    <w:p w14:paraId="2A605CD8" w14:textId="3A76EF52" w:rsidR="00B048C0" w:rsidRPr="007119F8" w:rsidRDefault="00B048C0" w:rsidP="009775FF">
      <w:pPr>
        <w:pStyle w:val="ListParagraph"/>
        <w:numPr>
          <w:ilvl w:val="4"/>
          <w:numId w:val="16"/>
        </w:numPr>
        <w:tabs>
          <w:tab w:val="left" w:pos="1800"/>
        </w:tabs>
        <w:autoSpaceDE w:val="0"/>
        <w:autoSpaceDN w:val="0"/>
        <w:adjustRightInd w:val="0"/>
        <w:ind w:left="1800"/>
        <w:rPr>
          <w:rFonts w:eastAsia="TimesNewRomanPSMT"/>
          <w:sz w:val="22"/>
          <w:szCs w:val="22"/>
        </w:rPr>
      </w:pPr>
      <w:r w:rsidRPr="007119F8">
        <w:rPr>
          <w:rFonts w:eastAsia="TimesNewRomanPSMT"/>
          <w:sz w:val="22"/>
          <w:szCs w:val="22"/>
        </w:rPr>
        <w:t>Activities that include the participation of local partners in project activities, including meaningful involvement of government, community or civil society stakeholders; and</w:t>
      </w:r>
    </w:p>
    <w:p w14:paraId="3D8446B8" w14:textId="0533E200" w:rsidR="00B048C0" w:rsidRPr="007119F8" w:rsidRDefault="00B048C0" w:rsidP="009775FF">
      <w:pPr>
        <w:pStyle w:val="ListParagraph"/>
        <w:numPr>
          <w:ilvl w:val="4"/>
          <w:numId w:val="16"/>
        </w:numPr>
        <w:tabs>
          <w:tab w:val="left" w:pos="1800"/>
        </w:tabs>
        <w:autoSpaceDE w:val="0"/>
        <w:autoSpaceDN w:val="0"/>
        <w:adjustRightInd w:val="0"/>
        <w:ind w:left="1800"/>
        <w:rPr>
          <w:rFonts w:eastAsia="TimesNewRomanPSMT"/>
          <w:sz w:val="22"/>
          <w:szCs w:val="22"/>
        </w:rPr>
      </w:pPr>
      <w:r w:rsidRPr="007119F8">
        <w:rPr>
          <w:rFonts w:eastAsia="TimesNewRomanPSMT"/>
          <w:sz w:val="22"/>
          <w:szCs w:val="22"/>
        </w:rPr>
        <w:t>Activities resulting in benefits continuing beyond the period of performance of the grant.</w:t>
      </w:r>
    </w:p>
    <w:p w14:paraId="025F23AD" w14:textId="77777777" w:rsidR="0014494C" w:rsidRPr="007119F8" w:rsidRDefault="0014494C" w:rsidP="009775FF">
      <w:pPr>
        <w:autoSpaceDE w:val="0"/>
        <w:autoSpaceDN w:val="0"/>
        <w:adjustRightInd w:val="0"/>
        <w:ind w:left="2880"/>
        <w:rPr>
          <w:rFonts w:eastAsia="TimesNewRomanPSMT"/>
          <w:sz w:val="22"/>
          <w:szCs w:val="22"/>
        </w:rPr>
      </w:pPr>
    </w:p>
    <w:p w14:paraId="3CEABBEB" w14:textId="38E3355E" w:rsidR="00010659" w:rsidRDefault="002B02DB" w:rsidP="009775FF">
      <w:pPr>
        <w:autoSpaceDE w:val="0"/>
        <w:autoSpaceDN w:val="0"/>
        <w:adjustRightInd w:val="0"/>
        <w:rPr>
          <w:rFonts w:ascii="Arial" w:hAnsi="Arial" w:cs="Arial"/>
          <w:sz w:val="22"/>
          <w:szCs w:val="22"/>
          <w:lang w:val="en"/>
        </w:rPr>
      </w:pPr>
      <w:r>
        <w:rPr>
          <w:rFonts w:eastAsia="TimesNewRomanPSMT"/>
          <w:sz w:val="22"/>
          <w:szCs w:val="22"/>
        </w:rPr>
        <w:t xml:space="preserve">An example of a timetable can be found here: </w:t>
      </w:r>
      <w:r w:rsidR="00DD4ACD" w:rsidRPr="00FB7FEE">
        <w:rPr>
          <w:sz w:val="22"/>
          <w:szCs w:val="22"/>
          <w:lang w:val="en"/>
        </w:rPr>
        <w:t>https://www.fws.gov/international/pdf/sample-timetable.pdf</w:t>
      </w:r>
      <w:r w:rsidR="00DD4ACD" w:rsidRPr="00DD4ACD">
        <w:rPr>
          <w:rFonts w:ascii="Arial" w:hAnsi="Arial" w:cs="Arial"/>
          <w:sz w:val="22"/>
          <w:szCs w:val="22"/>
          <w:lang w:val="en"/>
        </w:rPr>
        <w:t>.</w:t>
      </w:r>
    </w:p>
    <w:p w14:paraId="2DFBF79F" w14:textId="77777777" w:rsidR="00DD4ACD" w:rsidRPr="00DD4ACD" w:rsidRDefault="00DD4ACD" w:rsidP="009775FF">
      <w:pPr>
        <w:autoSpaceDE w:val="0"/>
        <w:autoSpaceDN w:val="0"/>
        <w:adjustRightInd w:val="0"/>
        <w:rPr>
          <w:rFonts w:eastAsia="TimesNewRomanPSMT"/>
          <w:sz w:val="22"/>
          <w:szCs w:val="22"/>
        </w:rPr>
      </w:pPr>
    </w:p>
    <w:p w14:paraId="7D127880" w14:textId="34A51A32" w:rsidR="006F0EF6" w:rsidRDefault="00363D4F" w:rsidP="009775FF">
      <w:pPr>
        <w:autoSpaceDE w:val="0"/>
        <w:autoSpaceDN w:val="0"/>
        <w:adjustRightInd w:val="0"/>
        <w:rPr>
          <w:sz w:val="22"/>
          <w:szCs w:val="22"/>
        </w:rPr>
      </w:pPr>
      <w:r>
        <w:rPr>
          <w:rFonts w:eastAsia="TimesNewRomanPSMT"/>
          <w:sz w:val="22"/>
          <w:szCs w:val="22"/>
        </w:rPr>
        <w:t xml:space="preserve">4.  </w:t>
      </w:r>
      <w:r w:rsidR="009B341F">
        <w:rPr>
          <w:b/>
          <w:sz w:val="22"/>
          <w:szCs w:val="22"/>
        </w:rPr>
        <w:t>Stakeholder Coordination/Involvement:</w:t>
      </w:r>
      <w:r w:rsidR="009B341F">
        <w:rPr>
          <w:sz w:val="22"/>
          <w:szCs w:val="22"/>
        </w:rPr>
        <w:t xml:space="preserve"> </w:t>
      </w:r>
      <w:r w:rsidR="005E0FC3">
        <w:rPr>
          <w:sz w:val="22"/>
          <w:szCs w:val="22"/>
        </w:rPr>
        <w:t xml:space="preserve">This section should answer the question, “Who are you going to work with?” </w:t>
      </w:r>
      <w:r w:rsidR="009B341F">
        <w:rPr>
          <w:sz w:val="22"/>
          <w:szCs w:val="22"/>
        </w:rPr>
        <w:t xml:space="preserve">As applicable, describe how you/your organization has coordinated with and </w:t>
      </w:r>
      <w:r w:rsidR="009B341F">
        <w:rPr>
          <w:sz w:val="22"/>
          <w:szCs w:val="22"/>
        </w:rPr>
        <w:lastRenderedPageBreak/>
        <w:t>involved other relevant organizations</w:t>
      </w:r>
      <w:r w:rsidR="008F5789">
        <w:rPr>
          <w:sz w:val="22"/>
          <w:szCs w:val="22"/>
        </w:rPr>
        <w:t>, local community groups</w:t>
      </w:r>
      <w:r w:rsidR="009B341F">
        <w:rPr>
          <w:sz w:val="22"/>
          <w:szCs w:val="22"/>
        </w:rPr>
        <w:t xml:space="preserve"> or individuals in planning the project, and detail if/how they will be involved in conducting project activities, disseminating project results and/or incorporating your results/products into their activities. Please describe any previous work with these stakeholders and how working with them relates to the specific threats and target audiences. </w:t>
      </w:r>
      <w:r w:rsidR="00001CC2" w:rsidRPr="007119F8">
        <w:rPr>
          <w:sz w:val="22"/>
          <w:szCs w:val="22"/>
        </w:rPr>
        <w:t>Where multiple groups are working in the same site or are listed as stakeholders in the proposal, letters of endorsement specifically referring to this proposal and to the proposed collaboration from each partner organization will strengthen your proposal and may be requested by reviewers.</w:t>
      </w:r>
    </w:p>
    <w:p w14:paraId="48A5B4B8" w14:textId="77777777" w:rsidR="00363D4F" w:rsidRDefault="00363D4F" w:rsidP="009775FF">
      <w:pPr>
        <w:autoSpaceDE w:val="0"/>
        <w:autoSpaceDN w:val="0"/>
        <w:adjustRightInd w:val="0"/>
      </w:pPr>
    </w:p>
    <w:p w14:paraId="64ED9DBE" w14:textId="17635CC5" w:rsidR="005E0FC3" w:rsidRPr="00642213" w:rsidRDefault="009B341F" w:rsidP="009775FF">
      <w:pPr>
        <w:ind w:left="-90"/>
        <w:rPr>
          <w:sz w:val="22"/>
          <w:szCs w:val="22"/>
          <w:highlight w:val="cyan"/>
        </w:rPr>
      </w:pPr>
      <w:r>
        <w:rPr>
          <w:b/>
          <w:sz w:val="22"/>
          <w:szCs w:val="22"/>
        </w:rPr>
        <w:t xml:space="preserve">5. </w:t>
      </w:r>
      <w:r w:rsidR="00363D4F">
        <w:rPr>
          <w:b/>
          <w:sz w:val="22"/>
          <w:szCs w:val="22"/>
        </w:rPr>
        <w:t xml:space="preserve"> P</w:t>
      </w:r>
      <w:r>
        <w:rPr>
          <w:b/>
          <w:sz w:val="22"/>
          <w:szCs w:val="22"/>
        </w:rPr>
        <w:t xml:space="preserve">roject Monitoring and Evaluation: </w:t>
      </w:r>
      <w:r w:rsidR="005E0FC3">
        <w:rPr>
          <w:sz w:val="22"/>
          <w:szCs w:val="22"/>
        </w:rPr>
        <w:t>This section should answer the question, “How will</w:t>
      </w:r>
      <w:r w:rsidR="008E079B">
        <w:rPr>
          <w:sz w:val="22"/>
          <w:szCs w:val="22"/>
        </w:rPr>
        <w:t xml:space="preserve"> you evaluate the progress and success of this project</w:t>
      </w:r>
      <w:r w:rsidR="005E0FC3">
        <w:rPr>
          <w:sz w:val="22"/>
          <w:szCs w:val="22"/>
        </w:rPr>
        <w:t xml:space="preserve">?” </w:t>
      </w:r>
      <w:r>
        <w:rPr>
          <w:sz w:val="22"/>
          <w:szCs w:val="22"/>
        </w:rPr>
        <w:t>Detail the monitoring and evaluation plan for the project.   Building on the stated project objectives, which must be specific and measurable, identify what you will measure (i.e.</w:t>
      </w:r>
      <w:r w:rsidR="00983C5B">
        <w:rPr>
          <w:sz w:val="22"/>
          <w:szCs w:val="22"/>
        </w:rPr>
        <w:t>,</w:t>
      </w:r>
      <w:r>
        <w:rPr>
          <w:sz w:val="22"/>
          <w:szCs w:val="22"/>
        </w:rPr>
        <w:t xml:space="preserve"> quantitative/quantifiable indicators) and how you will measure (i.e.</w:t>
      </w:r>
      <w:r w:rsidR="00983C5B">
        <w:rPr>
          <w:sz w:val="22"/>
          <w:szCs w:val="22"/>
        </w:rPr>
        <w:t>,</w:t>
      </w:r>
      <w:r>
        <w:rPr>
          <w:sz w:val="22"/>
          <w:szCs w:val="22"/>
        </w:rPr>
        <w:t xml:space="preserve"> methods, sample size, survey tools).  </w:t>
      </w:r>
      <w:r w:rsidR="005E0FC3" w:rsidRPr="007119F8">
        <w:rPr>
          <w:b/>
          <w:sz w:val="22"/>
          <w:szCs w:val="22"/>
        </w:rPr>
        <w:t>Note that outputs (or products) should generally NOT be used as indicators, including USFWS performance reports.</w:t>
      </w:r>
      <w:r w:rsidR="005E0FC3" w:rsidRPr="007119F8">
        <w:rPr>
          <w:sz w:val="22"/>
          <w:szCs w:val="22"/>
        </w:rPr>
        <w:t xml:space="preserve"> Indicators should reflect a change in capacity, human behavior, threat, or status of the target species. If the current status of the indicator is known, and the applicant identifies the indicator’s desired status or qualitative condition, providing this information will strengthen the proposal.</w:t>
      </w:r>
    </w:p>
    <w:p w14:paraId="4D6EE1EF" w14:textId="77777777" w:rsidR="00481F13" w:rsidRDefault="00481F13" w:rsidP="009775FF">
      <w:pPr>
        <w:keepNext/>
        <w:keepLines/>
        <w:rPr>
          <w:sz w:val="22"/>
          <w:szCs w:val="22"/>
        </w:rPr>
      </w:pPr>
    </w:p>
    <w:p w14:paraId="25FC0E51" w14:textId="77777777" w:rsidR="006F0EF6" w:rsidRDefault="009B341F" w:rsidP="009775FF">
      <w:pPr>
        <w:keepNext/>
        <w:keepLines/>
        <w:rPr>
          <w:sz w:val="22"/>
          <w:szCs w:val="22"/>
        </w:rPr>
      </w:pPr>
      <w:r>
        <w:rPr>
          <w:sz w:val="22"/>
          <w:szCs w:val="22"/>
        </w:rPr>
        <w:t xml:space="preserve">The following table format is recommended: </w:t>
      </w:r>
    </w:p>
    <w:p w14:paraId="23039010" w14:textId="77777777" w:rsidR="00AE59E6" w:rsidRDefault="00AE59E6" w:rsidP="009775FF">
      <w:pPr>
        <w:keepNext/>
        <w:keepLines/>
        <w:spacing w:line="276" w:lineRule="auto"/>
      </w:pPr>
    </w:p>
    <w:tbl>
      <w:tblPr>
        <w:tblStyle w:val="a"/>
        <w:tblW w:w="931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le format "/>
        <w:tblDescription w:val="Create a five column table. First column, Objective, second column, Indicator (i.e., what you will measure to track your progress toward achieving the objective). Third column, Monitoring Method (i.e., how you will measure the indicator. Fourth column, current status (if known). Fifth column, desired status. "/>
      </w:tblPr>
      <w:tblGrid>
        <w:gridCol w:w="1170"/>
        <w:gridCol w:w="3028"/>
        <w:gridCol w:w="2520"/>
        <w:gridCol w:w="1620"/>
        <w:gridCol w:w="972"/>
      </w:tblGrid>
      <w:tr w:rsidR="006F0EF6" w14:paraId="31CE0723" w14:textId="77777777" w:rsidTr="00C01513">
        <w:trPr>
          <w:tblHeader/>
        </w:trPr>
        <w:tc>
          <w:tcPr>
            <w:tcW w:w="1170" w:type="dxa"/>
            <w:vAlign w:val="center"/>
          </w:tcPr>
          <w:p w14:paraId="51BDF657" w14:textId="77777777" w:rsidR="006F0EF6" w:rsidRDefault="009B341F" w:rsidP="009775FF">
            <w:pPr>
              <w:keepNext/>
              <w:keepLines/>
            </w:pPr>
            <w:r>
              <w:rPr>
                <w:b/>
                <w:sz w:val="22"/>
                <w:szCs w:val="22"/>
              </w:rPr>
              <w:t>Objective</w:t>
            </w:r>
          </w:p>
        </w:tc>
        <w:tc>
          <w:tcPr>
            <w:tcW w:w="3028" w:type="dxa"/>
            <w:vAlign w:val="center"/>
          </w:tcPr>
          <w:p w14:paraId="7FA05B4B" w14:textId="77777777" w:rsidR="006F0EF6" w:rsidRDefault="009B341F" w:rsidP="009775FF">
            <w:pPr>
              <w:keepNext/>
              <w:keepLines/>
            </w:pPr>
            <w:r>
              <w:rPr>
                <w:b/>
                <w:sz w:val="22"/>
                <w:szCs w:val="22"/>
              </w:rPr>
              <w:t>Indicator</w:t>
            </w:r>
          </w:p>
          <w:p w14:paraId="45DB3778" w14:textId="77777777" w:rsidR="006F0EF6" w:rsidRDefault="009B341F" w:rsidP="009775FF">
            <w:pPr>
              <w:keepNext/>
              <w:keepLines/>
            </w:pPr>
            <w:r w:rsidRPr="00593278">
              <w:rPr>
                <w:sz w:val="20"/>
                <w:szCs w:val="22"/>
              </w:rPr>
              <w:t>(i.e., what you will measure to track your progress toward achieving the objective)</w:t>
            </w:r>
          </w:p>
        </w:tc>
        <w:tc>
          <w:tcPr>
            <w:tcW w:w="2520" w:type="dxa"/>
            <w:vAlign w:val="center"/>
          </w:tcPr>
          <w:p w14:paraId="05EBCDBD" w14:textId="77777777" w:rsidR="006F0EF6" w:rsidRDefault="009B341F" w:rsidP="009775FF">
            <w:pPr>
              <w:keepNext/>
              <w:keepLines/>
            </w:pPr>
            <w:r>
              <w:rPr>
                <w:b/>
                <w:sz w:val="22"/>
                <w:szCs w:val="22"/>
              </w:rPr>
              <w:t>Monitoring Method</w:t>
            </w:r>
          </w:p>
          <w:p w14:paraId="424088A7" w14:textId="77777777" w:rsidR="006F0EF6" w:rsidRDefault="009B341F" w:rsidP="009775FF">
            <w:pPr>
              <w:keepNext/>
              <w:keepLines/>
            </w:pPr>
            <w:r w:rsidRPr="00593278">
              <w:rPr>
                <w:sz w:val="20"/>
                <w:szCs w:val="22"/>
              </w:rPr>
              <w:t>(i.e., how you will measure the indicator)</w:t>
            </w:r>
          </w:p>
        </w:tc>
        <w:tc>
          <w:tcPr>
            <w:tcW w:w="1620" w:type="dxa"/>
            <w:vAlign w:val="center"/>
          </w:tcPr>
          <w:p w14:paraId="40C742F6" w14:textId="378BF6C2" w:rsidR="006F0EF6" w:rsidRDefault="009B341F" w:rsidP="009775FF">
            <w:pPr>
              <w:keepNext/>
              <w:keepLines/>
            </w:pPr>
            <w:r>
              <w:rPr>
                <w:b/>
                <w:sz w:val="22"/>
                <w:szCs w:val="22"/>
              </w:rPr>
              <w:t>Current Status</w:t>
            </w:r>
            <w:r>
              <w:rPr>
                <w:sz w:val="22"/>
                <w:szCs w:val="22"/>
              </w:rPr>
              <w:t xml:space="preserve"> </w:t>
            </w:r>
          </w:p>
          <w:p w14:paraId="3760BE78" w14:textId="77777777" w:rsidR="006F0EF6" w:rsidRDefault="00CA486F" w:rsidP="009775FF">
            <w:pPr>
              <w:keepNext/>
              <w:keepLines/>
            </w:pPr>
            <w:r w:rsidRPr="00593278">
              <w:rPr>
                <w:sz w:val="20"/>
                <w:szCs w:val="22"/>
              </w:rPr>
              <w:t>(</w:t>
            </w:r>
            <w:r w:rsidR="009B341F" w:rsidRPr="00593278">
              <w:rPr>
                <w:sz w:val="20"/>
                <w:szCs w:val="22"/>
              </w:rPr>
              <w:t>if known</w:t>
            </w:r>
            <w:r w:rsidRPr="00593278">
              <w:rPr>
                <w:sz w:val="20"/>
                <w:szCs w:val="22"/>
              </w:rPr>
              <w:t>)</w:t>
            </w:r>
          </w:p>
        </w:tc>
        <w:tc>
          <w:tcPr>
            <w:tcW w:w="972" w:type="dxa"/>
            <w:vAlign w:val="center"/>
          </w:tcPr>
          <w:p w14:paraId="1577D90A" w14:textId="77777777" w:rsidR="006F0EF6" w:rsidRDefault="009B341F" w:rsidP="009775FF">
            <w:pPr>
              <w:keepNext/>
              <w:keepLines/>
            </w:pPr>
            <w:r>
              <w:rPr>
                <w:b/>
                <w:sz w:val="22"/>
                <w:szCs w:val="22"/>
              </w:rPr>
              <w:t>Desired Status</w:t>
            </w:r>
          </w:p>
        </w:tc>
      </w:tr>
    </w:tbl>
    <w:p w14:paraId="3E8BB3B4" w14:textId="77777777" w:rsidR="006F0EF6" w:rsidRDefault="006F0EF6" w:rsidP="009775FF">
      <w:pPr>
        <w:ind w:left="720" w:hanging="360"/>
      </w:pPr>
    </w:p>
    <w:p w14:paraId="13C976FC" w14:textId="77777777" w:rsidR="00C31787" w:rsidRPr="007119F8" w:rsidRDefault="00C31787" w:rsidP="009775FF">
      <w:pPr>
        <w:ind w:left="-90"/>
        <w:rPr>
          <w:b/>
          <w:sz w:val="22"/>
          <w:szCs w:val="22"/>
        </w:rPr>
      </w:pPr>
    </w:p>
    <w:p w14:paraId="32E66EA6" w14:textId="0F86412D" w:rsidR="00C31787" w:rsidRPr="00C31787" w:rsidRDefault="00C31787" w:rsidP="009775FF">
      <w:pPr>
        <w:ind w:left="-90"/>
        <w:rPr>
          <w:sz w:val="22"/>
          <w:szCs w:val="22"/>
        </w:rPr>
      </w:pPr>
      <w:r w:rsidRPr="007119F8">
        <w:rPr>
          <w:sz w:val="22"/>
          <w:szCs w:val="22"/>
        </w:rPr>
        <w:t xml:space="preserve">The </w:t>
      </w:r>
      <w:r w:rsidR="00B74D38">
        <w:rPr>
          <w:sz w:val="22"/>
          <w:szCs w:val="22"/>
        </w:rPr>
        <w:t>Service</w:t>
      </w:r>
      <w:r w:rsidR="00B74D38" w:rsidRPr="007119F8">
        <w:rPr>
          <w:sz w:val="22"/>
          <w:szCs w:val="22"/>
        </w:rPr>
        <w:t xml:space="preserve"> </w:t>
      </w:r>
      <w:r w:rsidRPr="007119F8">
        <w:rPr>
          <w:sz w:val="22"/>
          <w:szCs w:val="22"/>
        </w:rPr>
        <w:t>values projects that report both the success and failures of efforts as a means by which an applicant can improve their performance and provide lessons learned to improve our efforts to conserve wildlife.</w:t>
      </w:r>
      <w:r w:rsidRPr="00C31787">
        <w:rPr>
          <w:sz w:val="22"/>
          <w:szCs w:val="22"/>
        </w:rPr>
        <w:cr/>
      </w:r>
    </w:p>
    <w:p w14:paraId="1079D2AA" w14:textId="05624920" w:rsidR="006F0EF6" w:rsidRDefault="009B341F" w:rsidP="009775FF">
      <w:pPr>
        <w:ind w:left="-90"/>
        <w:rPr>
          <w:b/>
          <w:i/>
          <w:sz w:val="22"/>
          <w:szCs w:val="22"/>
        </w:rPr>
      </w:pPr>
      <w:r>
        <w:rPr>
          <w:b/>
          <w:sz w:val="22"/>
          <w:szCs w:val="22"/>
        </w:rPr>
        <w:t>6. Description of Entities Undertaking the Project</w:t>
      </w:r>
      <w:r>
        <w:rPr>
          <w:sz w:val="22"/>
          <w:szCs w:val="22"/>
        </w:rPr>
        <w:t xml:space="preserve">: </w:t>
      </w:r>
      <w:r w:rsidR="005E0FC3">
        <w:rPr>
          <w:sz w:val="22"/>
          <w:szCs w:val="22"/>
        </w:rPr>
        <w:t xml:space="preserve">This section should answer the question, “Who will </w:t>
      </w:r>
      <w:r w:rsidR="00481F13">
        <w:rPr>
          <w:sz w:val="22"/>
          <w:szCs w:val="22"/>
        </w:rPr>
        <w:t>carry out</w:t>
      </w:r>
      <w:r w:rsidR="005E0FC3">
        <w:rPr>
          <w:sz w:val="22"/>
          <w:szCs w:val="22"/>
        </w:rPr>
        <w:t xml:space="preserve"> the project and what are their specific qualifications?” </w:t>
      </w:r>
      <w:r>
        <w:rPr>
          <w:sz w:val="22"/>
          <w:szCs w:val="22"/>
        </w:rPr>
        <w:t>Provide a brief description of the applicant organization and all participating entities and/or individuals.  Identify which of the proposed activities each agency, organization, group, or individual is responsible for conducting or managing.  On the SF-424, Application for Federal Assistance, provide complete contact information for the individual within the organization that will oversee/manage the project activities on a day-to-day basis.  If eligibility for funding is based completely or in part on the qualifications of key personnel, provide brief (</w:t>
      </w:r>
      <w:r>
        <w:rPr>
          <w:b/>
          <w:sz w:val="22"/>
          <w:szCs w:val="22"/>
          <w:u w:val="single"/>
        </w:rPr>
        <w:t>1 page</w:t>
      </w:r>
      <w:r>
        <w:rPr>
          <w:sz w:val="22"/>
          <w:szCs w:val="22"/>
        </w:rPr>
        <w:t xml:space="preserve">) </w:t>
      </w:r>
      <w:r>
        <w:rPr>
          <w:i/>
          <w:sz w:val="22"/>
          <w:szCs w:val="22"/>
        </w:rPr>
        <w:t>curricula vitae</w:t>
      </w:r>
      <w:r>
        <w:rPr>
          <w:sz w:val="22"/>
          <w:szCs w:val="22"/>
        </w:rPr>
        <w:t xml:space="preserve"> for key personnel, identifying their qualifications to meet the project objectives.  </w:t>
      </w:r>
      <w:r w:rsidR="00C31787" w:rsidRPr="007119F8">
        <w:rPr>
          <w:sz w:val="22"/>
          <w:szCs w:val="22"/>
        </w:rPr>
        <w:t>To prev</w:t>
      </w:r>
      <w:r w:rsidR="007D52AF" w:rsidRPr="007119F8">
        <w:rPr>
          <w:sz w:val="22"/>
          <w:szCs w:val="22"/>
        </w:rPr>
        <w:t>ent unnecessary transmission of</w:t>
      </w:r>
      <w:r w:rsidR="00C31787" w:rsidRPr="007119F8">
        <w:rPr>
          <w:sz w:val="22"/>
          <w:szCs w:val="22"/>
        </w:rPr>
        <w:t xml:space="preserve"> Personally Identifiable Information,</w:t>
      </w:r>
      <w:r w:rsidR="00C31787" w:rsidRPr="007119F8">
        <w:rPr>
          <w:color w:val="FF0000"/>
          <w:sz w:val="22"/>
          <w:szCs w:val="22"/>
        </w:rPr>
        <w:t xml:space="preserve"> </w:t>
      </w:r>
      <w:r w:rsidRPr="007119F8">
        <w:rPr>
          <w:b/>
          <w:i/>
          <w:color w:val="auto"/>
          <w:sz w:val="22"/>
          <w:szCs w:val="22"/>
        </w:rPr>
        <w:t>D</w:t>
      </w:r>
      <w:r w:rsidR="00C31787" w:rsidRPr="007119F8">
        <w:rPr>
          <w:b/>
          <w:i/>
          <w:sz w:val="22"/>
          <w:szCs w:val="22"/>
        </w:rPr>
        <w:t>O</w:t>
      </w:r>
      <w:r w:rsidRPr="007119F8">
        <w:rPr>
          <w:b/>
          <w:i/>
          <w:sz w:val="22"/>
          <w:szCs w:val="22"/>
        </w:rPr>
        <w:t xml:space="preserve"> </w:t>
      </w:r>
      <w:r w:rsidR="00C31787" w:rsidRPr="007119F8">
        <w:rPr>
          <w:b/>
          <w:i/>
          <w:sz w:val="22"/>
          <w:szCs w:val="22"/>
        </w:rPr>
        <w:t>NOT</w:t>
      </w:r>
      <w:r w:rsidRPr="007119F8">
        <w:rPr>
          <w:b/>
          <w:i/>
          <w:sz w:val="22"/>
          <w:szCs w:val="22"/>
        </w:rPr>
        <w:t xml:space="preserve"> include Social Security numbers, the names of family members, or any other personal or sensitive information including marital status, religion or physical </w:t>
      </w:r>
      <w:r w:rsidR="00363D4F" w:rsidRPr="007119F8">
        <w:rPr>
          <w:b/>
          <w:i/>
          <w:sz w:val="22"/>
          <w:szCs w:val="22"/>
        </w:rPr>
        <w:t>characteristics on the description of key personnel qualifications.</w:t>
      </w:r>
      <w:r w:rsidR="00363D4F">
        <w:rPr>
          <w:b/>
          <w:i/>
          <w:sz w:val="22"/>
          <w:szCs w:val="22"/>
        </w:rPr>
        <w:t xml:space="preserve"> </w:t>
      </w:r>
    </w:p>
    <w:p w14:paraId="2ED78C0A" w14:textId="77777777" w:rsidR="007D52AF" w:rsidRDefault="007D52AF" w:rsidP="009775FF">
      <w:pPr>
        <w:ind w:left="-90"/>
      </w:pPr>
    </w:p>
    <w:p w14:paraId="32DBAD3E" w14:textId="69CE96FC" w:rsidR="006F0EF6" w:rsidRDefault="009B341F" w:rsidP="009775FF">
      <w:pPr>
        <w:tabs>
          <w:tab w:val="left" w:pos="0"/>
          <w:tab w:val="left" w:pos="270"/>
        </w:tabs>
        <w:ind w:hanging="90"/>
      </w:pPr>
      <w:r>
        <w:rPr>
          <w:b/>
          <w:sz w:val="22"/>
          <w:szCs w:val="22"/>
        </w:rPr>
        <w:t>7.</w:t>
      </w:r>
      <w:r w:rsidR="00363D4F">
        <w:rPr>
          <w:b/>
          <w:sz w:val="22"/>
          <w:szCs w:val="22"/>
        </w:rPr>
        <w:t xml:space="preserve">  </w:t>
      </w:r>
      <w:r>
        <w:rPr>
          <w:b/>
          <w:sz w:val="22"/>
          <w:szCs w:val="22"/>
        </w:rPr>
        <w:t xml:space="preserve">Sustainability: </w:t>
      </w:r>
      <w:r w:rsidR="005E0FC3">
        <w:rPr>
          <w:sz w:val="22"/>
          <w:szCs w:val="22"/>
        </w:rPr>
        <w:t xml:space="preserve">This section should answer the question, “What is your long-term plan for this project beyond the USFWS funding period?” </w:t>
      </w:r>
      <w:r>
        <w:rPr>
          <w:sz w:val="22"/>
          <w:szCs w:val="22"/>
        </w:rPr>
        <w:t>As applicable, describe which project activities will continue beyond the proposed project period, who will continue the work or act on the results achieved, and how and at what level you expect these future activities will be funded.</w:t>
      </w:r>
    </w:p>
    <w:p w14:paraId="3091F246" w14:textId="2C7F26E0" w:rsidR="006F0EF6" w:rsidRDefault="009B341F" w:rsidP="009775FF">
      <w:pPr>
        <w:tabs>
          <w:tab w:val="left" w:pos="0"/>
        </w:tabs>
        <w:ind w:left="720" w:hanging="810"/>
      </w:pPr>
      <w:r>
        <w:rPr>
          <w:b/>
          <w:sz w:val="22"/>
          <w:szCs w:val="22"/>
        </w:rPr>
        <w:t xml:space="preserve">8. </w:t>
      </w:r>
      <w:r w:rsidR="00363D4F">
        <w:rPr>
          <w:b/>
          <w:sz w:val="22"/>
          <w:szCs w:val="22"/>
        </w:rPr>
        <w:t xml:space="preserve"> </w:t>
      </w:r>
      <w:r>
        <w:rPr>
          <w:b/>
          <w:sz w:val="22"/>
          <w:szCs w:val="22"/>
        </w:rPr>
        <w:t xml:space="preserve">Literature Cited: </w:t>
      </w:r>
      <w:r w:rsidR="00E21B48">
        <w:rPr>
          <w:b/>
          <w:sz w:val="22"/>
          <w:szCs w:val="22"/>
        </w:rPr>
        <w:t>(</w:t>
      </w:r>
      <w:r>
        <w:rPr>
          <w:b/>
          <w:sz w:val="22"/>
          <w:szCs w:val="22"/>
        </w:rPr>
        <w:t>if applicable</w:t>
      </w:r>
      <w:r w:rsidR="00E21B48">
        <w:rPr>
          <w:b/>
          <w:sz w:val="22"/>
          <w:szCs w:val="22"/>
        </w:rPr>
        <w:t>) include as an addendum and not within the text of the proposal</w:t>
      </w:r>
      <w:r>
        <w:rPr>
          <w:b/>
          <w:sz w:val="22"/>
          <w:szCs w:val="22"/>
        </w:rPr>
        <w:t>.</w:t>
      </w:r>
    </w:p>
    <w:p w14:paraId="6A083D98" w14:textId="77777777" w:rsidR="006F0EF6" w:rsidRDefault="006F0EF6" w:rsidP="009775FF">
      <w:pPr>
        <w:tabs>
          <w:tab w:val="left" w:pos="0"/>
        </w:tabs>
        <w:ind w:left="720" w:hanging="810"/>
      </w:pPr>
    </w:p>
    <w:p w14:paraId="592FEC13" w14:textId="269C14F6" w:rsidR="006F0EF6" w:rsidRDefault="009B341F" w:rsidP="009775FF">
      <w:pPr>
        <w:tabs>
          <w:tab w:val="left" w:pos="0"/>
        </w:tabs>
        <w:ind w:hanging="90"/>
      </w:pPr>
      <w:r>
        <w:rPr>
          <w:b/>
          <w:sz w:val="22"/>
          <w:szCs w:val="22"/>
        </w:rPr>
        <w:t>9.</w:t>
      </w:r>
      <w:r w:rsidR="00363D4F">
        <w:rPr>
          <w:b/>
          <w:sz w:val="22"/>
          <w:szCs w:val="22"/>
        </w:rPr>
        <w:t xml:space="preserve">  </w:t>
      </w:r>
      <w:r>
        <w:rPr>
          <w:b/>
          <w:sz w:val="22"/>
          <w:szCs w:val="22"/>
        </w:rPr>
        <w:t xml:space="preserve">Map of Project Area: </w:t>
      </w:r>
      <w:r w:rsidR="005E0FC3">
        <w:rPr>
          <w:sz w:val="22"/>
          <w:szCs w:val="22"/>
        </w:rPr>
        <w:t>This section should answer the question, “Where is the project located?” The m</w:t>
      </w:r>
      <w:r>
        <w:rPr>
          <w:sz w:val="22"/>
          <w:szCs w:val="22"/>
        </w:rPr>
        <w:t xml:space="preserve">ap should clearly delineate the project area and be large enough to be legible.  </w:t>
      </w:r>
      <w:r w:rsidR="00363D4F">
        <w:rPr>
          <w:sz w:val="22"/>
          <w:szCs w:val="22"/>
        </w:rPr>
        <w:t xml:space="preserve"> </w:t>
      </w:r>
      <w:r>
        <w:rPr>
          <w:sz w:val="22"/>
          <w:szCs w:val="22"/>
        </w:rPr>
        <w:t>Label any sites referenced in the project narrative.</w:t>
      </w:r>
    </w:p>
    <w:p w14:paraId="1E807869" w14:textId="77777777" w:rsidR="006F0EF6" w:rsidRDefault="006F0EF6" w:rsidP="009775FF">
      <w:pPr>
        <w:tabs>
          <w:tab w:val="left" w:pos="0"/>
        </w:tabs>
        <w:ind w:left="720" w:hanging="810"/>
      </w:pPr>
    </w:p>
    <w:p w14:paraId="62B43864" w14:textId="55960631" w:rsidR="00134AAE" w:rsidRDefault="009B341F" w:rsidP="009775FF">
      <w:pPr>
        <w:tabs>
          <w:tab w:val="left" w:pos="0"/>
        </w:tabs>
        <w:ind w:hanging="90"/>
      </w:pPr>
      <w:r>
        <w:rPr>
          <w:b/>
          <w:sz w:val="22"/>
          <w:szCs w:val="22"/>
        </w:rPr>
        <w:t xml:space="preserve">10.  Governmental Endorsement: </w:t>
      </w:r>
      <w:r w:rsidR="00134AAE">
        <w:rPr>
          <w:sz w:val="22"/>
          <w:szCs w:val="22"/>
        </w:rPr>
        <w:t>For projects implemented outside the United States, n</w:t>
      </w:r>
      <w:r>
        <w:rPr>
          <w:sz w:val="22"/>
          <w:szCs w:val="22"/>
        </w:rPr>
        <w:t xml:space="preserve">on-governmental applicants must include a </w:t>
      </w:r>
      <w:r w:rsidR="00CA486F" w:rsidRPr="00CA486F">
        <w:rPr>
          <w:b/>
          <w:sz w:val="22"/>
          <w:szCs w:val="22"/>
        </w:rPr>
        <w:t>recent</w:t>
      </w:r>
      <w:r>
        <w:rPr>
          <w:sz w:val="22"/>
          <w:szCs w:val="22"/>
        </w:rPr>
        <w:t xml:space="preserve"> letter of support (no older than two years) from the appropriate local, regional, or national government wildlife or conservation authority.  Where appropriate, letters of support from local communities or project beneficiaries should be provided.  Endorsement letters should make specific reference to the project by its title as submitted on the applicant’s proposal.</w:t>
      </w:r>
    </w:p>
    <w:p w14:paraId="01AB21F4" w14:textId="77777777" w:rsidR="006F0EF6" w:rsidRDefault="006F0EF6" w:rsidP="009775FF">
      <w:pPr>
        <w:tabs>
          <w:tab w:val="left" w:pos="0"/>
        </w:tabs>
        <w:ind w:hanging="810"/>
      </w:pPr>
    </w:p>
    <w:p w14:paraId="532E18E8" w14:textId="75D83621" w:rsidR="002D6423" w:rsidRDefault="002D6423" w:rsidP="009775FF">
      <w:pPr>
        <w:tabs>
          <w:tab w:val="left" w:pos="1080"/>
        </w:tabs>
        <w:rPr>
          <w:b/>
          <w:sz w:val="22"/>
          <w:szCs w:val="22"/>
        </w:rPr>
      </w:pPr>
      <w:r>
        <w:rPr>
          <w:b/>
          <w:sz w:val="22"/>
          <w:szCs w:val="22"/>
        </w:rPr>
        <w:t xml:space="preserve">E. </w:t>
      </w:r>
      <w:r w:rsidR="009B341F">
        <w:rPr>
          <w:b/>
          <w:sz w:val="22"/>
          <w:szCs w:val="22"/>
        </w:rPr>
        <w:t xml:space="preserve">Budget </w:t>
      </w:r>
      <w:r>
        <w:rPr>
          <w:b/>
          <w:sz w:val="22"/>
          <w:szCs w:val="22"/>
        </w:rPr>
        <w:t>Information</w:t>
      </w:r>
    </w:p>
    <w:p w14:paraId="0A24D001" w14:textId="3EF57235" w:rsidR="002D6423" w:rsidRPr="00807BE0" w:rsidRDefault="002D6423" w:rsidP="009775FF">
      <w:pPr>
        <w:autoSpaceDE w:val="0"/>
        <w:autoSpaceDN w:val="0"/>
        <w:adjustRightInd w:val="0"/>
        <w:rPr>
          <w:rFonts w:eastAsia="TimesNewRomanPSMT"/>
          <w:sz w:val="22"/>
          <w:szCs w:val="22"/>
        </w:rPr>
      </w:pPr>
      <w:r>
        <w:rPr>
          <w:b/>
          <w:sz w:val="22"/>
          <w:szCs w:val="22"/>
        </w:rPr>
        <w:t xml:space="preserve">1. SF 424, Budget Information Form: </w:t>
      </w:r>
      <w:r>
        <w:rPr>
          <w:rFonts w:eastAsia="TimesNewRomanPSMT"/>
          <w:sz w:val="22"/>
          <w:szCs w:val="22"/>
        </w:rPr>
        <w:t>Applicants must submit the appropriate</w:t>
      </w:r>
      <w:r w:rsidRPr="002B150E">
        <w:rPr>
          <w:rFonts w:eastAsia="TimesNewRomanPSMT"/>
          <w:sz w:val="22"/>
          <w:szCs w:val="22"/>
        </w:rPr>
        <w:t xml:space="preserve"> </w:t>
      </w:r>
      <w:r>
        <w:rPr>
          <w:rFonts w:eastAsia="TimesNewRomanPSMT"/>
          <w:sz w:val="22"/>
          <w:szCs w:val="22"/>
        </w:rPr>
        <w:t>SF 424 Budget Information</w:t>
      </w:r>
      <w:r w:rsidRPr="002B150E">
        <w:rPr>
          <w:rFonts w:eastAsia="TimesNewRomanPSMT"/>
          <w:sz w:val="22"/>
          <w:szCs w:val="22"/>
        </w:rPr>
        <w:t xml:space="preserve"> form</w:t>
      </w:r>
      <w:r w:rsidRPr="00007866">
        <w:rPr>
          <w:rFonts w:eastAsia="TimesNewRomanPSMT"/>
          <w:sz w:val="22"/>
          <w:szCs w:val="22"/>
        </w:rPr>
        <w:t>.  Complete the SF-424C, Budget Information for Construction Programs form for construction projects. Complete the SF-424A for all other projects.</w:t>
      </w:r>
      <w:r>
        <w:rPr>
          <w:rFonts w:eastAsia="TimesNewRomanPSMT"/>
          <w:sz w:val="22"/>
          <w:szCs w:val="22"/>
        </w:rPr>
        <w:t xml:space="preserve">  </w:t>
      </w:r>
      <w:r w:rsidRPr="00807BE0">
        <w:rPr>
          <w:rFonts w:eastAsia="TimesNewRomanPSMT"/>
          <w:sz w:val="22"/>
          <w:szCs w:val="22"/>
        </w:rPr>
        <w:t xml:space="preserve">The required SF 424 forms are available on the “Packages” tab of this Funding Opportunity on Grants.gov.  Federal award recipients and </w:t>
      </w:r>
      <w:proofErr w:type="spellStart"/>
      <w:r w:rsidRPr="00807BE0">
        <w:rPr>
          <w:rFonts w:eastAsia="TimesNewRomanPSMT"/>
          <w:sz w:val="22"/>
          <w:szCs w:val="22"/>
        </w:rPr>
        <w:t>subrecipients</w:t>
      </w:r>
      <w:proofErr w:type="spellEnd"/>
      <w:r w:rsidRPr="00807BE0">
        <w:rPr>
          <w:rFonts w:eastAsia="TimesNewRomanPSMT"/>
          <w:sz w:val="22"/>
          <w:szCs w:val="22"/>
        </w:rPr>
        <w:t xml:space="preserve"> are subject to the Federal cost principles in </w:t>
      </w:r>
      <w:hyperlink r:id="rId10" w:history="1">
        <w:r w:rsidRPr="00807BE0">
          <w:rPr>
            <w:rStyle w:val="Hyperlink"/>
            <w:rFonts w:eastAsia="TimesNewRomanPSMT"/>
            <w:sz w:val="22"/>
            <w:szCs w:val="22"/>
          </w:rPr>
          <w:t>Title 2 of the Code of Federal Regulations Part 200</w:t>
        </w:r>
      </w:hyperlink>
      <w:r w:rsidRPr="00807BE0">
        <w:rPr>
          <w:rFonts w:eastAsia="TimesNewRomanPSMT"/>
          <w:sz w:val="22"/>
          <w:szCs w:val="22"/>
        </w:rPr>
        <w:t xml:space="preserve">.  </w:t>
      </w:r>
      <w:r w:rsidRPr="00807BE0">
        <w:rPr>
          <w:rFonts w:eastAsia="TimesNewRomanPSMT"/>
          <w:b/>
          <w:sz w:val="22"/>
          <w:szCs w:val="22"/>
        </w:rPr>
        <w:t>Please note:</w:t>
      </w:r>
      <w:r w:rsidRPr="00807BE0">
        <w:rPr>
          <w:rFonts w:eastAsia="TimesNewRomanPSMT"/>
          <w:sz w:val="22"/>
          <w:szCs w:val="22"/>
        </w:rPr>
        <w:t xml:space="preserv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 in the corresponding fields on the form.  The CFDA number for this Federal program appears on the first page of this Funding Opportunity.</w:t>
      </w:r>
    </w:p>
    <w:p w14:paraId="1D423F78" w14:textId="005B8C9D" w:rsidR="002B150E" w:rsidRPr="002B150E" w:rsidRDefault="002D6423" w:rsidP="009775FF">
      <w:pPr>
        <w:tabs>
          <w:tab w:val="left" w:pos="1080"/>
        </w:tabs>
        <w:rPr>
          <w:sz w:val="22"/>
          <w:szCs w:val="22"/>
        </w:rPr>
      </w:pPr>
      <w:r>
        <w:rPr>
          <w:b/>
          <w:sz w:val="22"/>
          <w:szCs w:val="22"/>
        </w:rPr>
        <w:t xml:space="preserve">  </w:t>
      </w:r>
    </w:p>
    <w:p w14:paraId="1D85C711" w14:textId="0395A005" w:rsidR="00196411" w:rsidRDefault="002D6423" w:rsidP="009775FF">
      <w:pPr>
        <w:tabs>
          <w:tab w:val="left" w:pos="1080"/>
        </w:tabs>
        <w:rPr>
          <w:sz w:val="22"/>
          <w:szCs w:val="22"/>
        </w:rPr>
      </w:pPr>
      <w:r>
        <w:rPr>
          <w:b/>
          <w:sz w:val="22"/>
          <w:szCs w:val="22"/>
        </w:rPr>
        <w:t xml:space="preserve">2. </w:t>
      </w:r>
      <w:r w:rsidR="009B341F">
        <w:rPr>
          <w:b/>
          <w:sz w:val="22"/>
          <w:szCs w:val="22"/>
        </w:rPr>
        <w:t xml:space="preserve">Budget </w:t>
      </w:r>
      <w:r w:rsidR="00D35C9F">
        <w:rPr>
          <w:b/>
          <w:sz w:val="22"/>
          <w:szCs w:val="22"/>
        </w:rPr>
        <w:t>Narrative</w:t>
      </w:r>
    </w:p>
    <w:p w14:paraId="60C46C71" w14:textId="6CEADC81" w:rsidR="00196411" w:rsidRPr="00EF35F5" w:rsidRDefault="00196411" w:rsidP="009775FF">
      <w:pPr>
        <w:autoSpaceDE w:val="0"/>
        <w:autoSpaceDN w:val="0"/>
        <w:adjustRightInd w:val="0"/>
        <w:rPr>
          <w:sz w:val="22"/>
          <w:szCs w:val="22"/>
        </w:rPr>
      </w:pPr>
      <w:r>
        <w:rPr>
          <w:sz w:val="22"/>
          <w:szCs w:val="22"/>
        </w:rPr>
        <w:t>P</w:t>
      </w:r>
      <w:r w:rsidRPr="00EF35F5">
        <w:rPr>
          <w:sz w:val="22"/>
          <w:szCs w:val="22"/>
        </w:rPr>
        <w:t xml:space="preserve">rovide </w:t>
      </w:r>
      <w:r>
        <w:rPr>
          <w:sz w:val="22"/>
          <w:szCs w:val="22"/>
        </w:rPr>
        <w:t xml:space="preserve">a </w:t>
      </w:r>
      <w:r w:rsidRPr="00EF35F5">
        <w:rPr>
          <w:sz w:val="22"/>
          <w:szCs w:val="22"/>
        </w:rPr>
        <w:t xml:space="preserve">written justification explaining all requested budget items/costs. Each budget </w:t>
      </w:r>
      <w:r w:rsidR="008D5057">
        <w:rPr>
          <w:sz w:val="22"/>
          <w:szCs w:val="22"/>
        </w:rPr>
        <w:t xml:space="preserve">item </w:t>
      </w:r>
      <w:r w:rsidRPr="00EF35F5">
        <w:rPr>
          <w:sz w:val="22"/>
          <w:szCs w:val="22"/>
        </w:rPr>
        <w:t xml:space="preserve">must demonstrate a clear connection to the project activities, and show how </w:t>
      </w:r>
      <w:r w:rsidR="008D5057">
        <w:rPr>
          <w:sz w:val="22"/>
          <w:szCs w:val="22"/>
        </w:rPr>
        <w:t>the</w:t>
      </w:r>
      <w:r w:rsidRPr="00EF35F5">
        <w:rPr>
          <w:sz w:val="22"/>
          <w:szCs w:val="22"/>
        </w:rPr>
        <w:t xml:space="preserve"> item amounts were determined. Each of the major costs (salaries, fringe benefits, equipment, travel, supplies, </w:t>
      </w:r>
      <w:proofErr w:type="gramStart"/>
      <w:r w:rsidRPr="00EF35F5">
        <w:rPr>
          <w:sz w:val="22"/>
          <w:szCs w:val="22"/>
        </w:rPr>
        <w:t>other</w:t>
      </w:r>
      <w:proofErr w:type="gramEnd"/>
      <w:r w:rsidRPr="00EF35F5">
        <w:rPr>
          <w:sz w:val="22"/>
          <w:szCs w:val="22"/>
        </w:rPr>
        <w:t xml:space="preserve"> direct and indirect costs) must be explained.  For expensive items or large single purchases, provide detailed technical specifications or a pro</w:t>
      </w:r>
      <w:r w:rsidR="00480EB2">
        <w:rPr>
          <w:sz w:val="22"/>
          <w:szCs w:val="22"/>
        </w:rPr>
        <w:t xml:space="preserve"> </w:t>
      </w:r>
      <w:r w:rsidRPr="00EF35F5">
        <w:rPr>
          <w:sz w:val="22"/>
          <w:szCs w:val="22"/>
        </w:rPr>
        <w:t>forma invoice. For personnel salary costs, include the baseline salary figures and the estimates of time (as percentages) to be directly charged to the project. Describe any item that under the applicable Federal Cost Principles requires the Service’s approval and estimate its cost.</w:t>
      </w:r>
    </w:p>
    <w:p w14:paraId="6D6EDFA8" w14:textId="77777777" w:rsidR="00196411" w:rsidRDefault="00196411" w:rsidP="009775FF">
      <w:pPr>
        <w:ind w:right="200"/>
        <w:rPr>
          <w:sz w:val="22"/>
          <w:szCs w:val="22"/>
        </w:rPr>
      </w:pPr>
    </w:p>
    <w:p w14:paraId="7D27A0C2" w14:textId="3B58BA24" w:rsidR="00196411" w:rsidRDefault="00196411" w:rsidP="009775FF">
      <w:pPr>
        <w:ind w:right="200"/>
        <w:rPr>
          <w:sz w:val="22"/>
          <w:szCs w:val="22"/>
        </w:rPr>
      </w:pPr>
      <w:r>
        <w:rPr>
          <w:sz w:val="22"/>
          <w:szCs w:val="22"/>
        </w:rPr>
        <w:t xml:space="preserve">The Budget Narrative should provide enough information for reviewers to be able to understand the cost basis and calculation at a glance. For example, a $3,300 for lodging costs should include the formula for how the cost was calculated: </w:t>
      </w:r>
      <w:r>
        <w:rPr>
          <w:i/>
          <w:sz w:val="22"/>
          <w:szCs w:val="22"/>
        </w:rPr>
        <w:t>Lodging for 20 nights x 11 people x $15/night = $3,300</w:t>
      </w:r>
      <w:r>
        <w:rPr>
          <w:sz w:val="22"/>
          <w:szCs w:val="22"/>
        </w:rPr>
        <w:t>.</w:t>
      </w:r>
    </w:p>
    <w:p w14:paraId="744F4076" w14:textId="77777777" w:rsidR="00196411" w:rsidRPr="008D5057" w:rsidRDefault="00196411" w:rsidP="009775FF">
      <w:pPr>
        <w:ind w:right="200"/>
        <w:rPr>
          <w:sz w:val="22"/>
          <w:szCs w:val="22"/>
        </w:rPr>
      </w:pPr>
    </w:p>
    <w:p w14:paraId="1F68F72A" w14:textId="0F2E8E84" w:rsidR="00196411" w:rsidRPr="0030546B" w:rsidRDefault="00196411" w:rsidP="009775FF">
      <w:pPr>
        <w:ind w:right="200"/>
        <w:rPr>
          <w:sz w:val="22"/>
          <w:szCs w:val="22"/>
        </w:rPr>
      </w:pPr>
      <w:r w:rsidRPr="007119F8">
        <w:rPr>
          <w:sz w:val="22"/>
          <w:szCs w:val="22"/>
        </w:rPr>
        <w:t xml:space="preserve">For any salaries, staff time or contractors </w:t>
      </w:r>
      <w:r w:rsidR="00165349">
        <w:rPr>
          <w:sz w:val="22"/>
          <w:szCs w:val="22"/>
        </w:rPr>
        <w:t>for which</w:t>
      </w:r>
      <w:r w:rsidRPr="007119F8">
        <w:rPr>
          <w:sz w:val="22"/>
          <w:szCs w:val="22"/>
        </w:rPr>
        <w:t xml:space="preserve"> </w:t>
      </w:r>
      <w:r w:rsidR="00165349">
        <w:rPr>
          <w:sz w:val="22"/>
          <w:szCs w:val="22"/>
        </w:rPr>
        <w:t>Service</w:t>
      </w:r>
      <w:r w:rsidR="00165349" w:rsidRPr="007119F8">
        <w:rPr>
          <w:sz w:val="22"/>
          <w:szCs w:val="22"/>
        </w:rPr>
        <w:t xml:space="preserve"> </w:t>
      </w:r>
      <w:r w:rsidRPr="007119F8">
        <w:rPr>
          <w:sz w:val="22"/>
          <w:szCs w:val="22"/>
        </w:rPr>
        <w:t>funds are requested</w:t>
      </w:r>
      <w:r w:rsidR="00165349">
        <w:rPr>
          <w:sz w:val="22"/>
          <w:szCs w:val="22"/>
        </w:rPr>
        <w:t>,</w:t>
      </w:r>
      <w:r w:rsidRPr="007119F8">
        <w:rPr>
          <w:sz w:val="22"/>
          <w:szCs w:val="22"/>
        </w:rPr>
        <w:t xml:space="preserve"> the person should be identified and their qualifications described in Section 6 (Description of Entities Undertaking the Project). For any training, a description of the training should be included in the Methods section. For any meetings, a description of participants, a draft agenda and desired outputs should be provided.</w:t>
      </w:r>
    </w:p>
    <w:p w14:paraId="18DEC952" w14:textId="77777777" w:rsidR="00196411" w:rsidRPr="0030546B" w:rsidRDefault="00196411" w:rsidP="009775FF">
      <w:pPr>
        <w:ind w:left="1080" w:right="200" w:hanging="1080"/>
        <w:rPr>
          <w:sz w:val="22"/>
          <w:szCs w:val="22"/>
        </w:rPr>
      </w:pPr>
      <w:r w:rsidRPr="0030546B">
        <w:rPr>
          <w:sz w:val="22"/>
          <w:szCs w:val="22"/>
        </w:rPr>
        <w:t xml:space="preserve"> </w:t>
      </w:r>
    </w:p>
    <w:p w14:paraId="35DE1812" w14:textId="081E1AB9" w:rsidR="00196411" w:rsidRPr="00AE59E6" w:rsidRDefault="00196411" w:rsidP="009775FF">
      <w:pPr>
        <w:ind w:right="200"/>
        <w:rPr>
          <w:sz w:val="22"/>
          <w:szCs w:val="22"/>
        </w:rPr>
      </w:pPr>
      <w:r w:rsidRPr="007119F8">
        <w:rPr>
          <w:sz w:val="22"/>
          <w:szCs w:val="22"/>
        </w:rPr>
        <w:t xml:space="preserve">For expensive items or large single purchases, provide detailed technical specifications or a </w:t>
      </w:r>
      <w:r w:rsidRPr="00593278">
        <w:rPr>
          <w:sz w:val="22"/>
          <w:szCs w:val="22"/>
        </w:rPr>
        <w:t>pro</w:t>
      </w:r>
      <w:r w:rsidR="00165349">
        <w:rPr>
          <w:sz w:val="22"/>
          <w:szCs w:val="22"/>
        </w:rPr>
        <w:t xml:space="preserve"> </w:t>
      </w:r>
      <w:r w:rsidRPr="00593278">
        <w:rPr>
          <w:sz w:val="22"/>
          <w:szCs w:val="22"/>
        </w:rPr>
        <w:t>forma</w:t>
      </w:r>
      <w:r w:rsidRPr="007119F8">
        <w:rPr>
          <w:i/>
          <w:sz w:val="22"/>
          <w:szCs w:val="22"/>
        </w:rPr>
        <w:t xml:space="preserve"> </w:t>
      </w:r>
      <w:r w:rsidRPr="007119F8">
        <w:rPr>
          <w:sz w:val="22"/>
          <w:szCs w:val="22"/>
        </w:rPr>
        <w:t>invoice. For personnel salary costs, include the base-line salary figures and the estimates of time (as</w:t>
      </w:r>
      <w:r w:rsidRPr="00AE59E6">
        <w:rPr>
          <w:sz w:val="22"/>
          <w:szCs w:val="22"/>
          <w:highlight w:val="cyan"/>
        </w:rPr>
        <w:t xml:space="preserve"> </w:t>
      </w:r>
      <w:r w:rsidRPr="007119F8">
        <w:rPr>
          <w:sz w:val="22"/>
          <w:szCs w:val="22"/>
        </w:rPr>
        <w:t>percentages) to be directly charged to the project. Describe any item that under the applicable Federal Cost Principles requires USFWS approval and estimate its cost.</w:t>
      </w:r>
    </w:p>
    <w:p w14:paraId="244E36BE" w14:textId="77777777" w:rsidR="00196411" w:rsidRPr="00D02249" w:rsidRDefault="00196411" w:rsidP="009775FF">
      <w:pPr>
        <w:pStyle w:val="BodyText"/>
        <w:ind w:left="580" w:right="201" w:hanging="1080"/>
        <w:jc w:val="left"/>
        <w:rPr>
          <w:szCs w:val="22"/>
        </w:rPr>
      </w:pPr>
    </w:p>
    <w:p w14:paraId="47761BA4" w14:textId="50E3A629" w:rsidR="00D25096" w:rsidRPr="006A1C19" w:rsidRDefault="00196411" w:rsidP="009775FF">
      <w:pPr>
        <w:pStyle w:val="BodyText"/>
        <w:tabs>
          <w:tab w:val="left" w:pos="0"/>
        </w:tabs>
        <w:ind w:right="201"/>
        <w:jc w:val="left"/>
        <w:rPr>
          <w:szCs w:val="22"/>
        </w:rPr>
      </w:pPr>
      <w:r w:rsidRPr="00D02249">
        <w:rPr>
          <w:szCs w:val="22"/>
        </w:rPr>
        <w:t>Wherever possible, cost calculations</w:t>
      </w:r>
      <w:r>
        <w:rPr>
          <w:szCs w:val="22"/>
        </w:rPr>
        <w:t xml:space="preserve"> and additional descriptions should be </w:t>
      </w:r>
      <w:r w:rsidRPr="00D02249">
        <w:rPr>
          <w:szCs w:val="22"/>
        </w:rPr>
        <w:t xml:space="preserve">included in the Budget </w:t>
      </w:r>
      <w:r>
        <w:rPr>
          <w:szCs w:val="22"/>
        </w:rPr>
        <w:t>Narrative</w:t>
      </w:r>
      <w:r w:rsidRPr="00D02249">
        <w:rPr>
          <w:szCs w:val="22"/>
        </w:rPr>
        <w:t>.</w:t>
      </w:r>
      <w:r>
        <w:rPr>
          <w:szCs w:val="22"/>
        </w:rPr>
        <w:t xml:space="preserve">  It is strongly recommend a detailed </w:t>
      </w:r>
      <w:r w:rsidRPr="00D02249">
        <w:rPr>
          <w:szCs w:val="22"/>
        </w:rPr>
        <w:t>Budget</w:t>
      </w:r>
      <w:r w:rsidRPr="00D02249">
        <w:rPr>
          <w:spacing w:val="-29"/>
          <w:szCs w:val="22"/>
        </w:rPr>
        <w:t xml:space="preserve"> </w:t>
      </w:r>
      <w:r w:rsidRPr="00D02249">
        <w:rPr>
          <w:szCs w:val="22"/>
        </w:rPr>
        <w:t>Table</w:t>
      </w:r>
      <w:r>
        <w:rPr>
          <w:szCs w:val="22"/>
        </w:rPr>
        <w:t xml:space="preserve"> accompany your Budget Narrative.</w:t>
      </w:r>
      <w:r w:rsidR="00FB7FEE" w:rsidRPr="006A1C19">
        <w:rPr>
          <w:szCs w:val="22"/>
        </w:rPr>
        <w:t xml:space="preserve"> </w:t>
      </w:r>
    </w:p>
    <w:p w14:paraId="190F3BF8" w14:textId="5A3182B5" w:rsidR="00D25096" w:rsidRPr="006A1C19" w:rsidRDefault="00D25096" w:rsidP="009775FF">
      <w:pPr>
        <w:pStyle w:val="BodyText"/>
        <w:tabs>
          <w:tab w:val="left" w:pos="0"/>
        </w:tabs>
        <w:ind w:right="201"/>
        <w:jc w:val="left"/>
        <w:rPr>
          <w:szCs w:val="22"/>
        </w:rPr>
      </w:pPr>
      <w:r w:rsidRPr="006A1C19">
        <w:rPr>
          <w:szCs w:val="22"/>
        </w:rPr>
        <w:t>The following table format is recommended:</w:t>
      </w:r>
    </w:p>
    <w:p w14:paraId="55E9BCE9" w14:textId="77777777" w:rsidR="008D5057" w:rsidRDefault="008D5057" w:rsidP="009775FF">
      <w:pPr>
        <w:pStyle w:val="BodyText"/>
        <w:tabs>
          <w:tab w:val="left" w:pos="0"/>
        </w:tabs>
        <w:ind w:right="201"/>
        <w:jc w:val="left"/>
        <w:rPr>
          <w:szCs w:val="22"/>
        </w:rPr>
      </w:pPr>
    </w:p>
    <w:tbl>
      <w:tblPr>
        <w:tblW w:w="9357"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1170"/>
        <w:gridCol w:w="1116"/>
        <w:gridCol w:w="879"/>
        <w:gridCol w:w="965"/>
        <w:gridCol w:w="917"/>
        <w:gridCol w:w="803"/>
      </w:tblGrid>
      <w:tr w:rsidR="008D5057" w:rsidRPr="00407DE4" w14:paraId="015C35B0" w14:textId="77777777" w:rsidTr="006A1C19">
        <w:trPr>
          <w:trHeight w:hRule="exact" w:val="475"/>
        </w:trPr>
        <w:tc>
          <w:tcPr>
            <w:tcW w:w="3507" w:type="dxa"/>
            <w:tcBorders>
              <w:left w:val="single" w:sz="8" w:space="0" w:color="000000"/>
              <w:bottom w:val="single" w:sz="8" w:space="0" w:color="000000"/>
              <w:right w:val="single" w:sz="8" w:space="0" w:color="000000"/>
            </w:tcBorders>
            <w:shd w:val="clear" w:color="auto" w:fill="99CCFF"/>
          </w:tcPr>
          <w:p w14:paraId="65C1D5DB" w14:textId="77777777" w:rsidR="008D5057" w:rsidRPr="00407DE4" w:rsidRDefault="008D5057" w:rsidP="009775FF">
            <w:pPr>
              <w:pStyle w:val="TableParagraph"/>
              <w:ind w:right="134"/>
              <w:rPr>
                <w:b/>
                <w:color w:val="000000" w:themeColor="text1"/>
                <w:sz w:val="17"/>
              </w:rPr>
            </w:pPr>
            <w:r w:rsidRPr="00407DE4">
              <w:rPr>
                <w:b/>
                <w:color w:val="000000" w:themeColor="text1"/>
                <w:w w:val="105"/>
                <w:sz w:val="17"/>
              </w:rPr>
              <w:t>Category/Budget Item</w:t>
            </w:r>
          </w:p>
        </w:tc>
        <w:tc>
          <w:tcPr>
            <w:tcW w:w="1170" w:type="dxa"/>
            <w:tcBorders>
              <w:left w:val="single" w:sz="8" w:space="0" w:color="000000"/>
              <w:bottom w:val="single" w:sz="8" w:space="0" w:color="000000"/>
              <w:right w:val="single" w:sz="8" w:space="0" w:color="000000"/>
            </w:tcBorders>
            <w:shd w:val="clear" w:color="auto" w:fill="99CCFF"/>
          </w:tcPr>
          <w:p w14:paraId="5836275F" w14:textId="77777777" w:rsidR="008D5057" w:rsidRPr="00407DE4" w:rsidRDefault="008D5057" w:rsidP="009775FF">
            <w:pPr>
              <w:pStyle w:val="TableParagraph"/>
              <w:ind w:left="100"/>
              <w:rPr>
                <w:b/>
                <w:color w:val="000000" w:themeColor="text1"/>
                <w:sz w:val="17"/>
              </w:rPr>
            </w:pPr>
            <w:r w:rsidRPr="00407DE4">
              <w:rPr>
                <w:b/>
                <w:color w:val="000000" w:themeColor="text1"/>
                <w:w w:val="105"/>
                <w:sz w:val="17"/>
              </w:rPr>
              <w:t>Units</w:t>
            </w:r>
          </w:p>
        </w:tc>
        <w:tc>
          <w:tcPr>
            <w:tcW w:w="1116" w:type="dxa"/>
            <w:tcBorders>
              <w:left w:val="single" w:sz="8" w:space="0" w:color="000000"/>
              <w:bottom w:val="single" w:sz="8" w:space="0" w:color="000000"/>
              <w:right w:val="single" w:sz="8" w:space="0" w:color="000000"/>
            </w:tcBorders>
            <w:shd w:val="clear" w:color="auto" w:fill="99CCFF"/>
          </w:tcPr>
          <w:p w14:paraId="3091482C" w14:textId="77777777" w:rsidR="008D5057" w:rsidRPr="00407DE4" w:rsidRDefault="008D5057" w:rsidP="009775FF">
            <w:pPr>
              <w:pStyle w:val="TableParagraph"/>
              <w:spacing w:line="254" w:lineRule="auto"/>
              <w:ind w:left="165" w:right="117" w:hanging="30"/>
              <w:rPr>
                <w:b/>
                <w:color w:val="000000" w:themeColor="text1"/>
                <w:sz w:val="17"/>
              </w:rPr>
            </w:pPr>
            <w:r w:rsidRPr="00407DE4">
              <w:rPr>
                <w:b/>
                <w:color w:val="000000" w:themeColor="text1"/>
                <w:w w:val="105"/>
                <w:sz w:val="17"/>
              </w:rPr>
              <w:t>Cost per Unit ($)</w:t>
            </w:r>
          </w:p>
        </w:tc>
        <w:tc>
          <w:tcPr>
            <w:tcW w:w="879" w:type="dxa"/>
            <w:tcBorders>
              <w:left w:val="single" w:sz="8" w:space="0" w:color="000000"/>
              <w:bottom w:val="single" w:sz="8" w:space="0" w:color="000000"/>
              <w:right w:val="single" w:sz="8" w:space="0" w:color="000000"/>
            </w:tcBorders>
            <w:shd w:val="clear" w:color="auto" w:fill="99CCFF"/>
          </w:tcPr>
          <w:p w14:paraId="508A7F99" w14:textId="77777777" w:rsidR="008D5057" w:rsidRPr="00407DE4" w:rsidRDefault="008D5057" w:rsidP="009775FF">
            <w:pPr>
              <w:pStyle w:val="TableParagraph"/>
              <w:spacing w:line="254" w:lineRule="auto"/>
              <w:ind w:left="224" w:right="203" w:firstLine="72"/>
              <w:rPr>
                <w:b/>
                <w:color w:val="000000" w:themeColor="text1"/>
                <w:sz w:val="17"/>
              </w:rPr>
            </w:pPr>
            <w:r w:rsidRPr="00407DE4">
              <w:rPr>
                <w:b/>
                <w:color w:val="000000" w:themeColor="text1"/>
                <w:w w:val="105"/>
                <w:sz w:val="17"/>
              </w:rPr>
              <w:t>No. Units</w:t>
            </w:r>
          </w:p>
        </w:tc>
        <w:tc>
          <w:tcPr>
            <w:tcW w:w="965" w:type="dxa"/>
            <w:tcBorders>
              <w:left w:val="single" w:sz="8" w:space="0" w:color="000000"/>
              <w:bottom w:val="single" w:sz="8" w:space="0" w:color="000000"/>
              <w:right w:val="single" w:sz="8" w:space="0" w:color="000000"/>
            </w:tcBorders>
            <w:shd w:val="clear" w:color="auto" w:fill="99CCFF"/>
          </w:tcPr>
          <w:p w14:paraId="6C4DF296" w14:textId="77777777" w:rsidR="008D5057" w:rsidRPr="00407DE4" w:rsidRDefault="008D5057" w:rsidP="009775FF">
            <w:pPr>
              <w:pStyle w:val="TableParagraph"/>
              <w:ind w:left="270"/>
              <w:rPr>
                <w:b/>
                <w:color w:val="000000" w:themeColor="text1"/>
                <w:sz w:val="17"/>
              </w:rPr>
            </w:pPr>
            <w:r w:rsidRPr="00407DE4">
              <w:rPr>
                <w:b/>
                <w:color w:val="000000" w:themeColor="text1"/>
                <w:w w:val="105"/>
                <w:sz w:val="17"/>
              </w:rPr>
              <w:t>Total</w:t>
            </w:r>
          </w:p>
        </w:tc>
        <w:tc>
          <w:tcPr>
            <w:tcW w:w="917" w:type="dxa"/>
            <w:tcBorders>
              <w:left w:val="single" w:sz="8" w:space="0" w:color="000000"/>
              <w:bottom w:val="single" w:sz="8" w:space="0" w:color="000000"/>
              <w:right w:val="single" w:sz="8" w:space="0" w:color="000000"/>
            </w:tcBorders>
            <w:shd w:val="clear" w:color="auto" w:fill="006411"/>
          </w:tcPr>
          <w:p w14:paraId="056054D0" w14:textId="77777777" w:rsidR="008D5057" w:rsidRPr="00407DE4" w:rsidRDefault="008D5057" w:rsidP="009775FF">
            <w:pPr>
              <w:pStyle w:val="TableParagraph"/>
              <w:ind w:left="0" w:right="136"/>
              <w:rPr>
                <w:b/>
                <w:color w:val="000000" w:themeColor="text1"/>
                <w:sz w:val="17"/>
              </w:rPr>
            </w:pPr>
            <w:r w:rsidRPr="00407DE4">
              <w:rPr>
                <w:b/>
                <w:color w:val="000000" w:themeColor="text1"/>
                <w:w w:val="105"/>
                <w:sz w:val="17"/>
              </w:rPr>
              <w:t>UFSWS</w:t>
            </w:r>
          </w:p>
        </w:tc>
        <w:tc>
          <w:tcPr>
            <w:tcW w:w="803" w:type="dxa"/>
            <w:tcBorders>
              <w:left w:val="single" w:sz="8" w:space="0" w:color="000000"/>
              <w:bottom w:val="single" w:sz="8" w:space="0" w:color="000000"/>
              <w:right w:val="single" w:sz="8" w:space="0" w:color="000000"/>
            </w:tcBorders>
            <w:shd w:val="clear" w:color="auto" w:fill="99CCFF"/>
          </w:tcPr>
          <w:p w14:paraId="5BA26DD4" w14:textId="77777777" w:rsidR="008D5057" w:rsidRPr="00407DE4" w:rsidRDefault="008D5057" w:rsidP="009775FF">
            <w:pPr>
              <w:pStyle w:val="TableParagraph"/>
              <w:ind w:left="110" w:right="112"/>
              <w:rPr>
                <w:b/>
                <w:color w:val="000000" w:themeColor="text1"/>
                <w:sz w:val="17"/>
              </w:rPr>
            </w:pPr>
            <w:r w:rsidRPr="00407DE4">
              <w:rPr>
                <w:b/>
                <w:color w:val="000000" w:themeColor="text1"/>
                <w:w w:val="105"/>
                <w:sz w:val="17"/>
              </w:rPr>
              <w:t>Other Donor</w:t>
            </w:r>
          </w:p>
        </w:tc>
      </w:tr>
      <w:tr w:rsidR="00F6328C" w:rsidRPr="00407DE4" w14:paraId="2791D531" w14:textId="77777777" w:rsidTr="00F6328C">
        <w:trPr>
          <w:trHeight w:hRule="exact" w:val="278"/>
        </w:trPr>
        <w:tc>
          <w:tcPr>
            <w:tcW w:w="350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48DE8A98" w14:textId="17B99D06" w:rsidR="00F6328C" w:rsidRPr="00407DE4" w:rsidRDefault="00F6328C" w:rsidP="009775FF">
            <w:pPr>
              <w:pStyle w:val="TableParagraph"/>
              <w:ind w:right="134"/>
              <w:rPr>
                <w:color w:val="000000" w:themeColor="text1"/>
                <w:w w:val="105"/>
                <w:sz w:val="17"/>
              </w:rPr>
            </w:pPr>
            <w:r w:rsidRPr="00407DE4">
              <w:rPr>
                <w:b/>
                <w:color w:val="000000" w:themeColor="text1"/>
                <w:w w:val="105"/>
                <w:sz w:val="17"/>
              </w:rPr>
              <w:t>Personnel</w:t>
            </w:r>
          </w:p>
        </w:tc>
        <w:tc>
          <w:tcPr>
            <w:tcW w:w="1170"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1C77C648" w14:textId="77777777" w:rsidR="00F6328C" w:rsidRPr="00407DE4" w:rsidRDefault="00F6328C" w:rsidP="009775FF">
            <w:pPr>
              <w:pStyle w:val="TableParagraph"/>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39FE8290" w14:textId="77777777" w:rsidR="00F6328C" w:rsidRPr="00407DE4" w:rsidRDefault="00F6328C" w:rsidP="009775FF">
            <w:pPr>
              <w:pStyle w:val="TableParagraph"/>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73E38FF2" w14:textId="77777777" w:rsidR="00F6328C" w:rsidRPr="00407DE4" w:rsidRDefault="00F6328C" w:rsidP="009775FF">
            <w:pPr>
              <w:pStyle w:val="TableParagraph"/>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7C163B9C" w14:textId="77777777" w:rsidR="00F6328C" w:rsidRPr="00407DE4" w:rsidRDefault="00F6328C" w:rsidP="009775FF">
            <w:pPr>
              <w:pStyle w:val="TableParagraph"/>
              <w:ind w:left="22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7BF9C3E2" w14:textId="77777777" w:rsidR="00F6328C" w:rsidRPr="00407DE4" w:rsidRDefault="00F6328C" w:rsidP="009775FF">
            <w:pPr>
              <w:pStyle w:val="TableParagraph"/>
              <w:ind w:left="0" w:right="197"/>
              <w:rPr>
                <w:color w:val="000000" w:themeColor="text1"/>
                <w:w w:val="105"/>
                <w:sz w:val="17"/>
              </w:rPr>
            </w:pPr>
          </w:p>
        </w:tc>
        <w:tc>
          <w:tcPr>
            <w:tcW w:w="803"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37DCAAD1" w14:textId="77777777" w:rsidR="00F6328C" w:rsidRPr="00407DE4" w:rsidRDefault="00F6328C" w:rsidP="009775FF">
            <w:pPr>
              <w:rPr>
                <w:color w:val="000000" w:themeColor="text1"/>
              </w:rPr>
            </w:pPr>
          </w:p>
        </w:tc>
      </w:tr>
      <w:tr w:rsidR="008D5057" w:rsidRPr="00407DE4" w14:paraId="171058B8" w14:textId="77777777" w:rsidTr="006A1C19">
        <w:trPr>
          <w:trHeight w:hRule="exact" w:val="278"/>
        </w:trPr>
        <w:tc>
          <w:tcPr>
            <w:tcW w:w="3507" w:type="dxa"/>
            <w:tcBorders>
              <w:top w:val="single" w:sz="8" w:space="0" w:color="000000"/>
              <w:left w:val="single" w:sz="8" w:space="0" w:color="000000"/>
              <w:bottom w:val="single" w:sz="8" w:space="0" w:color="000000"/>
              <w:right w:val="single" w:sz="8" w:space="0" w:color="000000"/>
            </w:tcBorders>
          </w:tcPr>
          <w:p w14:paraId="56796076" w14:textId="77777777" w:rsidR="008D5057" w:rsidRPr="00407DE4" w:rsidRDefault="008D5057" w:rsidP="009775FF">
            <w:pPr>
              <w:pStyle w:val="TableParagraph"/>
              <w:ind w:right="134"/>
              <w:rPr>
                <w:color w:val="000000" w:themeColor="text1"/>
                <w:sz w:val="17"/>
              </w:rPr>
            </w:pPr>
            <w:r w:rsidRPr="00407DE4">
              <w:rPr>
                <w:color w:val="000000" w:themeColor="text1"/>
                <w:w w:val="105"/>
                <w:sz w:val="17"/>
              </w:rPr>
              <w:t>Trainer</w:t>
            </w:r>
          </w:p>
        </w:tc>
        <w:tc>
          <w:tcPr>
            <w:tcW w:w="1170" w:type="dxa"/>
            <w:tcBorders>
              <w:top w:val="single" w:sz="8" w:space="0" w:color="000000"/>
              <w:left w:val="single" w:sz="8" w:space="0" w:color="000000"/>
              <w:bottom w:val="single" w:sz="8" w:space="0" w:color="000000"/>
              <w:right w:val="single" w:sz="8" w:space="0" w:color="000000"/>
            </w:tcBorders>
          </w:tcPr>
          <w:p w14:paraId="09766C02" w14:textId="77777777" w:rsidR="008D5057" w:rsidRPr="00407DE4" w:rsidRDefault="008D5057" w:rsidP="009775FF">
            <w:pPr>
              <w:pStyle w:val="TableParagraph"/>
              <w:ind w:left="100"/>
              <w:rPr>
                <w:color w:val="000000" w:themeColor="text1"/>
                <w:sz w:val="17"/>
              </w:rPr>
            </w:pPr>
            <w:r w:rsidRPr="00407DE4">
              <w:rPr>
                <w:color w:val="000000" w:themeColor="text1"/>
                <w:w w:val="105"/>
                <w:sz w:val="17"/>
              </w:rPr>
              <w:t>month</w:t>
            </w:r>
          </w:p>
        </w:tc>
        <w:tc>
          <w:tcPr>
            <w:tcW w:w="1116" w:type="dxa"/>
            <w:tcBorders>
              <w:top w:val="single" w:sz="8" w:space="0" w:color="000000"/>
              <w:left w:val="single" w:sz="8" w:space="0" w:color="000000"/>
              <w:bottom w:val="single" w:sz="8" w:space="0" w:color="000000"/>
              <w:right w:val="single" w:sz="8" w:space="0" w:color="000000"/>
            </w:tcBorders>
          </w:tcPr>
          <w:p w14:paraId="1F1A33BD"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$xxx</w:t>
            </w:r>
          </w:p>
        </w:tc>
        <w:tc>
          <w:tcPr>
            <w:tcW w:w="879" w:type="dxa"/>
            <w:tcBorders>
              <w:top w:val="single" w:sz="8" w:space="0" w:color="000000"/>
              <w:left w:val="single" w:sz="8" w:space="0" w:color="000000"/>
              <w:bottom w:val="single" w:sz="8" w:space="0" w:color="000000"/>
              <w:right w:val="single" w:sz="8" w:space="0" w:color="000000"/>
            </w:tcBorders>
          </w:tcPr>
          <w:p w14:paraId="4B3F972D" w14:textId="77777777" w:rsidR="008D5057" w:rsidRPr="00407DE4" w:rsidRDefault="008D5057" w:rsidP="009775FF">
            <w:pPr>
              <w:pStyle w:val="TableParagraph"/>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6197780E" w14:textId="77777777" w:rsidR="008D5057" w:rsidRPr="00407DE4" w:rsidRDefault="008D5057" w:rsidP="009775FF">
            <w:pPr>
              <w:pStyle w:val="TableParagraph"/>
              <w:ind w:left="22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0AE5A1B5"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$xxx</w:t>
            </w:r>
          </w:p>
        </w:tc>
        <w:tc>
          <w:tcPr>
            <w:tcW w:w="803" w:type="dxa"/>
            <w:tcBorders>
              <w:top w:val="single" w:sz="8" w:space="0" w:color="000000"/>
              <w:left w:val="single" w:sz="8" w:space="0" w:color="000000"/>
              <w:bottom w:val="single" w:sz="8" w:space="0" w:color="000000"/>
              <w:right w:val="single" w:sz="8" w:space="0" w:color="000000"/>
            </w:tcBorders>
          </w:tcPr>
          <w:p w14:paraId="26795075" w14:textId="77777777" w:rsidR="008D5057" w:rsidRPr="00407DE4" w:rsidRDefault="008D5057" w:rsidP="009775FF">
            <w:pPr>
              <w:rPr>
                <w:color w:val="000000" w:themeColor="text1"/>
              </w:rPr>
            </w:pPr>
          </w:p>
        </w:tc>
      </w:tr>
      <w:tr w:rsidR="008D5057" w:rsidRPr="00407DE4" w14:paraId="2C59EEEA" w14:textId="77777777" w:rsidTr="006A1C19">
        <w:trPr>
          <w:trHeight w:hRule="exact" w:val="278"/>
        </w:trPr>
        <w:tc>
          <w:tcPr>
            <w:tcW w:w="3507" w:type="dxa"/>
            <w:tcBorders>
              <w:top w:val="single" w:sz="8" w:space="0" w:color="000000"/>
              <w:left w:val="single" w:sz="8" w:space="0" w:color="000000"/>
              <w:bottom w:val="single" w:sz="8" w:space="0" w:color="000000"/>
              <w:right w:val="single" w:sz="8" w:space="0" w:color="000000"/>
            </w:tcBorders>
          </w:tcPr>
          <w:p w14:paraId="692857DE" w14:textId="77777777" w:rsidR="008D5057" w:rsidRPr="00407DE4" w:rsidRDefault="008D5057" w:rsidP="009775FF">
            <w:pPr>
              <w:pStyle w:val="TableParagraph"/>
              <w:ind w:right="134"/>
              <w:rPr>
                <w:color w:val="000000" w:themeColor="text1"/>
                <w:sz w:val="17"/>
              </w:rPr>
            </w:pPr>
            <w:r w:rsidRPr="00407DE4">
              <w:rPr>
                <w:color w:val="000000" w:themeColor="text1"/>
                <w:w w:val="105"/>
                <w:sz w:val="17"/>
              </w:rPr>
              <w:lastRenderedPageBreak/>
              <w:t>Project Director</w:t>
            </w:r>
          </w:p>
        </w:tc>
        <w:tc>
          <w:tcPr>
            <w:tcW w:w="1170" w:type="dxa"/>
            <w:tcBorders>
              <w:top w:val="single" w:sz="8" w:space="0" w:color="000000"/>
              <w:left w:val="single" w:sz="8" w:space="0" w:color="000000"/>
              <w:bottom w:val="single" w:sz="8" w:space="0" w:color="000000"/>
              <w:right w:val="single" w:sz="8" w:space="0" w:color="000000"/>
            </w:tcBorders>
          </w:tcPr>
          <w:p w14:paraId="4BBFD55C" w14:textId="77777777" w:rsidR="008D5057" w:rsidRPr="00407DE4" w:rsidRDefault="008D5057" w:rsidP="009775FF">
            <w:pPr>
              <w:pStyle w:val="TableParagraph"/>
              <w:ind w:left="100"/>
              <w:rPr>
                <w:color w:val="000000" w:themeColor="text1"/>
                <w:sz w:val="17"/>
              </w:rPr>
            </w:pPr>
            <w:r w:rsidRPr="00407DE4">
              <w:rPr>
                <w:color w:val="000000" w:themeColor="text1"/>
                <w:w w:val="105"/>
                <w:sz w:val="17"/>
              </w:rPr>
              <w:t>month</w:t>
            </w:r>
          </w:p>
        </w:tc>
        <w:tc>
          <w:tcPr>
            <w:tcW w:w="1116" w:type="dxa"/>
            <w:tcBorders>
              <w:top w:val="single" w:sz="8" w:space="0" w:color="000000"/>
              <w:left w:val="single" w:sz="8" w:space="0" w:color="000000"/>
              <w:bottom w:val="single" w:sz="8" w:space="0" w:color="000000"/>
              <w:right w:val="single" w:sz="8" w:space="0" w:color="000000"/>
            </w:tcBorders>
          </w:tcPr>
          <w:p w14:paraId="196911FA"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6EE35858" w14:textId="77777777" w:rsidR="008D5057" w:rsidRPr="00407DE4" w:rsidRDefault="008D5057" w:rsidP="009775FF">
            <w:pPr>
              <w:pStyle w:val="TableParagraph"/>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22C10E79" w14:textId="77777777" w:rsidR="008D5057" w:rsidRPr="00407DE4" w:rsidRDefault="008D5057" w:rsidP="009775FF">
            <w:pPr>
              <w:pStyle w:val="TableParagraph"/>
              <w:ind w:left="22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6354FE03" w14:textId="77777777" w:rsidR="008D5057" w:rsidRPr="00407DE4" w:rsidRDefault="008D5057" w:rsidP="009775FF">
            <w:pPr>
              <w:rPr>
                <w:color w:val="000000" w:themeColor="text1"/>
              </w:rPr>
            </w:pPr>
          </w:p>
        </w:tc>
        <w:tc>
          <w:tcPr>
            <w:tcW w:w="803" w:type="dxa"/>
            <w:tcBorders>
              <w:top w:val="single" w:sz="8" w:space="0" w:color="000000"/>
              <w:left w:val="single" w:sz="8" w:space="0" w:color="000000"/>
              <w:bottom w:val="single" w:sz="8" w:space="0" w:color="000000"/>
              <w:right w:val="single" w:sz="8" w:space="0" w:color="000000"/>
            </w:tcBorders>
          </w:tcPr>
          <w:p w14:paraId="4EA1B2EC" w14:textId="77777777" w:rsidR="008D5057" w:rsidRPr="00407DE4" w:rsidRDefault="008D5057" w:rsidP="009775FF">
            <w:pPr>
              <w:pStyle w:val="TableParagraph"/>
              <w:spacing w:before="14"/>
              <w:ind w:left="183"/>
              <w:rPr>
                <w:color w:val="000000" w:themeColor="text1"/>
                <w:sz w:val="17"/>
              </w:rPr>
            </w:pPr>
            <w:r w:rsidRPr="00407DE4">
              <w:rPr>
                <w:color w:val="000000" w:themeColor="text1"/>
                <w:w w:val="105"/>
                <w:sz w:val="17"/>
              </w:rPr>
              <w:t xml:space="preserve"> $ xxx</w:t>
            </w:r>
          </w:p>
        </w:tc>
      </w:tr>
      <w:tr w:rsidR="008D5057" w:rsidRPr="00407DE4" w14:paraId="529871E3" w14:textId="77777777" w:rsidTr="006A1C19">
        <w:trPr>
          <w:trHeight w:hRule="exact" w:val="283"/>
        </w:trPr>
        <w:tc>
          <w:tcPr>
            <w:tcW w:w="3507" w:type="dxa"/>
            <w:tcBorders>
              <w:top w:val="single" w:sz="8" w:space="0" w:color="000000"/>
              <w:left w:val="single" w:sz="8" w:space="0" w:color="000000"/>
              <w:bottom w:val="single" w:sz="8" w:space="0" w:color="000000"/>
              <w:right w:val="single" w:sz="8" w:space="0" w:color="000000"/>
            </w:tcBorders>
          </w:tcPr>
          <w:p w14:paraId="112F3F0F" w14:textId="77777777" w:rsidR="008D5057" w:rsidRPr="00407DE4" w:rsidRDefault="008D5057" w:rsidP="009775FF">
            <w:pPr>
              <w:pStyle w:val="TableParagraph"/>
              <w:spacing w:before="14"/>
              <w:ind w:right="134"/>
              <w:rPr>
                <w:color w:val="000000" w:themeColor="text1"/>
                <w:sz w:val="17"/>
              </w:rPr>
            </w:pPr>
            <w:r w:rsidRPr="00407DE4">
              <w:rPr>
                <w:color w:val="000000" w:themeColor="text1"/>
                <w:w w:val="105"/>
                <w:sz w:val="17"/>
              </w:rPr>
              <w:t>Project Coordinator</w:t>
            </w:r>
          </w:p>
        </w:tc>
        <w:tc>
          <w:tcPr>
            <w:tcW w:w="1170" w:type="dxa"/>
            <w:tcBorders>
              <w:top w:val="single" w:sz="8" w:space="0" w:color="000000"/>
              <w:left w:val="single" w:sz="8" w:space="0" w:color="000000"/>
              <w:bottom w:val="single" w:sz="8" w:space="0" w:color="000000"/>
              <w:right w:val="single" w:sz="8" w:space="0" w:color="000000"/>
            </w:tcBorders>
          </w:tcPr>
          <w:p w14:paraId="5C92D0D4" w14:textId="77777777" w:rsidR="008D5057" w:rsidRPr="00407DE4" w:rsidRDefault="008D5057" w:rsidP="009775FF">
            <w:pPr>
              <w:pStyle w:val="TableParagraph"/>
              <w:spacing w:before="14"/>
              <w:ind w:left="100"/>
              <w:rPr>
                <w:color w:val="000000" w:themeColor="text1"/>
                <w:sz w:val="17"/>
              </w:rPr>
            </w:pPr>
            <w:r w:rsidRPr="00407DE4">
              <w:rPr>
                <w:color w:val="000000" w:themeColor="text1"/>
                <w:w w:val="105"/>
                <w:sz w:val="17"/>
              </w:rPr>
              <w:t>month</w:t>
            </w:r>
          </w:p>
        </w:tc>
        <w:tc>
          <w:tcPr>
            <w:tcW w:w="1116" w:type="dxa"/>
            <w:tcBorders>
              <w:top w:val="single" w:sz="8" w:space="0" w:color="000000"/>
              <w:left w:val="single" w:sz="8" w:space="0" w:color="000000"/>
              <w:bottom w:val="single" w:sz="8" w:space="0" w:color="000000"/>
              <w:right w:val="single" w:sz="8" w:space="0" w:color="000000"/>
            </w:tcBorders>
          </w:tcPr>
          <w:p w14:paraId="07623F91" w14:textId="77777777" w:rsidR="008D5057" w:rsidRPr="00407DE4" w:rsidRDefault="008D5057" w:rsidP="009775FF">
            <w:pPr>
              <w:pStyle w:val="TableParagraph"/>
              <w:spacing w:before="14"/>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5F2D5C64" w14:textId="77777777" w:rsidR="008D5057" w:rsidRPr="00407DE4" w:rsidRDefault="008D5057" w:rsidP="009775FF">
            <w:pPr>
              <w:pStyle w:val="TableParagraph"/>
              <w:spacing w:before="14"/>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6A3E4370" w14:textId="77777777" w:rsidR="008D5057" w:rsidRPr="00407DE4" w:rsidRDefault="008D5057" w:rsidP="009775FF">
            <w:pPr>
              <w:pStyle w:val="TableParagraph"/>
              <w:spacing w:before="14"/>
              <w:ind w:left="22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71AE1B17" w14:textId="77777777" w:rsidR="008D5057" w:rsidRPr="00407DE4" w:rsidRDefault="008D5057" w:rsidP="009775FF">
            <w:pPr>
              <w:rPr>
                <w:color w:val="000000" w:themeColor="text1"/>
              </w:rPr>
            </w:pPr>
          </w:p>
        </w:tc>
        <w:tc>
          <w:tcPr>
            <w:tcW w:w="803" w:type="dxa"/>
            <w:tcBorders>
              <w:top w:val="single" w:sz="8" w:space="0" w:color="000000"/>
              <w:left w:val="single" w:sz="8" w:space="0" w:color="000000"/>
              <w:bottom w:val="single" w:sz="8" w:space="0" w:color="000000"/>
              <w:right w:val="single" w:sz="8" w:space="0" w:color="000000"/>
            </w:tcBorders>
          </w:tcPr>
          <w:p w14:paraId="3F5247C7" w14:textId="77777777" w:rsidR="008D5057" w:rsidRPr="00407DE4" w:rsidRDefault="008D5057" w:rsidP="009775FF">
            <w:pPr>
              <w:pStyle w:val="TableParagraph"/>
              <w:spacing w:before="14"/>
              <w:ind w:left="183"/>
              <w:rPr>
                <w:color w:val="000000" w:themeColor="text1"/>
                <w:sz w:val="17"/>
              </w:rPr>
            </w:pPr>
            <w:r w:rsidRPr="00407DE4">
              <w:rPr>
                <w:color w:val="000000" w:themeColor="text1"/>
                <w:w w:val="105"/>
                <w:sz w:val="17"/>
              </w:rPr>
              <w:t xml:space="preserve"> $ xxx</w:t>
            </w:r>
          </w:p>
        </w:tc>
      </w:tr>
      <w:tr w:rsidR="00FB7FEE" w:rsidRPr="00407DE4" w14:paraId="181368F6" w14:textId="77777777" w:rsidTr="006A1C19">
        <w:trPr>
          <w:trHeight w:hRule="exact" w:val="283"/>
        </w:trPr>
        <w:tc>
          <w:tcPr>
            <w:tcW w:w="3507" w:type="dxa"/>
            <w:tcBorders>
              <w:top w:val="single" w:sz="8" w:space="0" w:color="000000"/>
              <w:left w:val="single" w:sz="8" w:space="0" w:color="000000"/>
              <w:bottom w:val="single" w:sz="8" w:space="0" w:color="000000"/>
              <w:right w:val="single" w:sz="8" w:space="0" w:color="000000"/>
            </w:tcBorders>
          </w:tcPr>
          <w:p w14:paraId="2E2CF650" w14:textId="26C6FAD7" w:rsidR="00FB7FEE" w:rsidRPr="00407DE4" w:rsidRDefault="00F6328C" w:rsidP="009775FF">
            <w:pPr>
              <w:pStyle w:val="TableParagraph"/>
              <w:spacing w:before="14"/>
              <w:ind w:right="134"/>
              <w:rPr>
                <w:color w:val="000000" w:themeColor="text1"/>
                <w:w w:val="105"/>
                <w:sz w:val="17"/>
              </w:rPr>
            </w:pPr>
            <w:r w:rsidRPr="00407DE4">
              <w:rPr>
                <w:b/>
                <w:i/>
                <w:color w:val="000000" w:themeColor="text1"/>
                <w:w w:val="105"/>
                <w:sz w:val="17"/>
              </w:rPr>
              <w:t xml:space="preserve">Personnel Subtotal   </w:t>
            </w:r>
          </w:p>
        </w:tc>
        <w:tc>
          <w:tcPr>
            <w:tcW w:w="1170" w:type="dxa"/>
            <w:tcBorders>
              <w:top w:val="single" w:sz="8" w:space="0" w:color="000000"/>
              <w:left w:val="single" w:sz="8" w:space="0" w:color="000000"/>
              <w:bottom w:val="single" w:sz="8" w:space="0" w:color="000000"/>
              <w:right w:val="single" w:sz="8" w:space="0" w:color="000000"/>
            </w:tcBorders>
          </w:tcPr>
          <w:p w14:paraId="0DF218CF" w14:textId="77777777" w:rsidR="00FB7FEE" w:rsidRPr="00407DE4" w:rsidRDefault="00FB7FEE" w:rsidP="009775FF">
            <w:pPr>
              <w:pStyle w:val="TableParagraph"/>
              <w:spacing w:before="14"/>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tcPr>
          <w:p w14:paraId="1BAE6417" w14:textId="77777777" w:rsidR="00FB7FEE" w:rsidRPr="00407DE4" w:rsidRDefault="00FB7FEE" w:rsidP="009775FF">
            <w:pPr>
              <w:pStyle w:val="TableParagraph"/>
              <w:spacing w:before="14"/>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tcPr>
          <w:p w14:paraId="0C428440" w14:textId="77777777" w:rsidR="00FB7FEE" w:rsidRPr="00407DE4" w:rsidRDefault="00FB7FEE" w:rsidP="009775FF">
            <w:pPr>
              <w:pStyle w:val="TableParagraph"/>
              <w:spacing w:before="14"/>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tcPr>
          <w:p w14:paraId="6ED84012" w14:textId="77777777" w:rsidR="00FB7FEE" w:rsidRPr="00407DE4" w:rsidRDefault="00FB7FEE" w:rsidP="009775FF">
            <w:pPr>
              <w:pStyle w:val="TableParagraph"/>
              <w:spacing w:before="14"/>
              <w:ind w:left="22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791EF4E9" w14:textId="7CE2597F" w:rsidR="00FB7FEE" w:rsidRPr="00407DE4" w:rsidRDefault="00F6328C" w:rsidP="009775FF">
            <w:pPr>
              <w:rPr>
                <w:color w:val="000000" w:themeColor="text1"/>
              </w:rPr>
            </w:pPr>
            <w:r w:rsidRPr="00407DE4">
              <w:rPr>
                <w:color w:val="000000" w:themeColor="text1"/>
                <w:w w:val="105"/>
                <w:sz w:val="17"/>
              </w:rPr>
              <w:t>$xxx</w:t>
            </w:r>
          </w:p>
        </w:tc>
        <w:tc>
          <w:tcPr>
            <w:tcW w:w="803" w:type="dxa"/>
            <w:tcBorders>
              <w:top w:val="single" w:sz="8" w:space="0" w:color="000000"/>
              <w:left w:val="single" w:sz="8" w:space="0" w:color="000000"/>
              <w:bottom w:val="single" w:sz="8" w:space="0" w:color="000000"/>
              <w:right w:val="single" w:sz="8" w:space="0" w:color="000000"/>
            </w:tcBorders>
          </w:tcPr>
          <w:p w14:paraId="33A690F2" w14:textId="4CF9624E" w:rsidR="00FB7FEE" w:rsidRPr="00407DE4" w:rsidRDefault="00F6328C" w:rsidP="009775FF">
            <w:pPr>
              <w:pStyle w:val="TableParagraph"/>
              <w:spacing w:before="14"/>
              <w:ind w:left="183"/>
              <w:rPr>
                <w:color w:val="000000" w:themeColor="text1"/>
                <w:w w:val="105"/>
                <w:sz w:val="17"/>
              </w:rPr>
            </w:pPr>
            <w:r w:rsidRPr="00407DE4">
              <w:rPr>
                <w:color w:val="000000" w:themeColor="text1"/>
                <w:w w:val="105"/>
                <w:sz w:val="17"/>
              </w:rPr>
              <w:t>$ xxx</w:t>
            </w:r>
          </w:p>
        </w:tc>
      </w:tr>
      <w:tr w:rsidR="00F6328C" w:rsidRPr="00407DE4" w14:paraId="63168241" w14:textId="77777777" w:rsidTr="00F6328C">
        <w:trPr>
          <w:trHeight w:hRule="exact" w:val="283"/>
        </w:trPr>
        <w:tc>
          <w:tcPr>
            <w:tcW w:w="350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2C6783AD" w14:textId="66AF5BC7" w:rsidR="00F6328C" w:rsidRPr="00407DE4" w:rsidRDefault="00F6328C" w:rsidP="009775FF">
            <w:pPr>
              <w:pStyle w:val="TableParagraph"/>
              <w:spacing w:before="14"/>
              <w:ind w:right="134"/>
              <w:rPr>
                <w:b/>
                <w:i/>
                <w:color w:val="000000" w:themeColor="text1"/>
                <w:w w:val="105"/>
                <w:sz w:val="17"/>
              </w:rPr>
            </w:pPr>
            <w:r w:rsidRPr="00407DE4">
              <w:rPr>
                <w:b/>
                <w:color w:val="000000" w:themeColor="text1"/>
                <w:w w:val="105"/>
                <w:sz w:val="17"/>
              </w:rPr>
              <w:t>Purchased Services</w:t>
            </w:r>
          </w:p>
        </w:tc>
        <w:tc>
          <w:tcPr>
            <w:tcW w:w="1170"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1A3357D8" w14:textId="77777777" w:rsidR="00F6328C" w:rsidRPr="00407DE4" w:rsidRDefault="00F6328C" w:rsidP="009775FF">
            <w:pPr>
              <w:pStyle w:val="TableParagraph"/>
              <w:spacing w:before="14"/>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3EBDC4B2" w14:textId="77777777" w:rsidR="00F6328C" w:rsidRPr="00407DE4" w:rsidRDefault="00F6328C" w:rsidP="009775FF">
            <w:pPr>
              <w:pStyle w:val="TableParagraph"/>
              <w:spacing w:before="14"/>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112FC898" w14:textId="77777777" w:rsidR="00F6328C" w:rsidRPr="00407DE4" w:rsidRDefault="00F6328C" w:rsidP="009775FF">
            <w:pPr>
              <w:pStyle w:val="TableParagraph"/>
              <w:spacing w:before="14"/>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712F2038" w14:textId="77777777" w:rsidR="00F6328C" w:rsidRPr="00407DE4" w:rsidRDefault="00F6328C" w:rsidP="009775FF">
            <w:pPr>
              <w:pStyle w:val="TableParagraph"/>
              <w:spacing w:before="14"/>
              <w:ind w:left="22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37F3FC9B" w14:textId="77777777" w:rsidR="00F6328C" w:rsidRPr="00407DE4" w:rsidRDefault="00F6328C" w:rsidP="009775FF">
            <w:pPr>
              <w:rPr>
                <w:color w:val="000000" w:themeColor="text1"/>
              </w:rPr>
            </w:pPr>
          </w:p>
        </w:tc>
        <w:tc>
          <w:tcPr>
            <w:tcW w:w="803"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262E8E51" w14:textId="77777777" w:rsidR="00F6328C" w:rsidRPr="00407DE4" w:rsidRDefault="00F6328C" w:rsidP="009775FF">
            <w:pPr>
              <w:pStyle w:val="TableParagraph"/>
              <w:spacing w:before="14"/>
              <w:ind w:left="183"/>
              <w:rPr>
                <w:color w:val="000000" w:themeColor="text1"/>
                <w:w w:val="105"/>
                <w:sz w:val="17"/>
              </w:rPr>
            </w:pPr>
          </w:p>
        </w:tc>
      </w:tr>
      <w:tr w:rsidR="008D5057" w:rsidRPr="00407DE4" w14:paraId="4C9A44A8" w14:textId="77777777" w:rsidTr="006A1C19">
        <w:trPr>
          <w:trHeight w:hRule="exact" w:val="278"/>
        </w:trPr>
        <w:tc>
          <w:tcPr>
            <w:tcW w:w="3507" w:type="dxa"/>
            <w:tcBorders>
              <w:top w:val="single" w:sz="8" w:space="0" w:color="000000"/>
              <w:left w:val="single" w:sz="8" w:space="0" w:color="000000"/>
              <w:bottom w:val="single" w:sz="8" w:space="0" w:color="000000"/>
              <w:right w:val="single" w:sz="8" w:space="0" w:color="000000"/>
            </w:tcBorders>
          </w:tcPr>
          <w:p w14:paraId="1B24EC1C" w14:textId="77777777" w:rsidR="008D5057" w:rsidRPr="00407DE4" w:rsidRDefault="008D5057" w:rsidP="009775FF">
            <w:pPr>
              <w:pStyle w:val="TableParagraph"/>
              <w:ind w:right="134"/>
              <w:rPr>
                <w:color w:val="000000" w:themeColor="text1"/>
                <w:sz w:val="17"/>
              </w:rPr>
            </w:pPr>
            <w:r w:rsidRPr="00407DE4">
              <w:rPr>
                <w:color w:val="000000" w:themeColor="text1"/>
                <w:w w:val="105"/>
                <w:sz w:val="17"/>
              </w:rPr>
              <w:t>Printing (Manuals)</w:t>
            </w:r>
          </w:p>
        </w:tc>
        <w:tc>
          <w:tcPr>
            <w:tcW w:w="1170" w:type="dxa"/>
            <w:tcBorders>
              <w:top w:val="single" w:sz="8" w:space="0" w:color="000000"/>
              <w:left w:val="single" w:sz="8" w:space="0" w:color="000000"/>
              <w:bottom w:val="single" w:sz="8" w:space="0" w:color="000000"/>
              <w:right w:val="single" w:sz="8" w:space="0" w:color="000000"/>
            </w:tcBorders>
          </w:tcPr>
          <w:p w14:paraId="72829F9F" w14:textId="426FD926" w:rsidR="008D5057" w:rsidRPr="00407DE4" w:rsidRDefault="006A1C19" w:rsidP="009775FF">
            <w:pPr>
              <w:pStyle w:val="TableParagraph"/>
              <w:ind w:left="100"/>
              <w:rPr>
                <w:color w:val="000000" w:themeColor="text1"/>
                <w:sz w:val="17"/>
              </w:rPr>
            </w:pPr>
            <w:r w:rsidRPr="00407DE4">
              <w:rPr>
                <w:color w:val="000000" w:themeColor="text1"/>
                <w:w w:val="105"/>
                <w:sz w:val="17"/>
              </w:rPr>
              <w:t>E</w:t>
            </w:r>
            <w:r w:rsidR="008D5057" w:rsidRPr="00407DE4">
              <w:rPr>
                <w:color w:val="000000" w:themeColor="text1"/>
                <w:w w:val="105"/>
                <w:sz w:val="17"/>
              </w:rPr>
              <w:t>ach</w:t>
            </w:r>
          </w:p>
        </w:tc>
        <w:tc>
          <w:tcPr>
            <w:tcW w:w="1116" w:type="dxa"/>
            <w:tcBorders>
              <w:top w:val="single" w:sz="8" w:space="0" w:color="000000"/>
              <w:left w:val="single" w:sz="8" w:space="0" w:color="000000"/>
              <w:bottom w:val="single" w:sz="8" w:space="0" w:color="000000"/>
              <w:right w:val="single" w:sz="8" w:space="0" w:color="000000"/>
            </w:tcBorders>
          </w:tcPr>
          <w:p w14:paraId="18329279"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6729DB3C" w14:textId="77777777" w:rsidR="008D5057" w:rsidRPr="00407DE4" w:rsidRDefault="008D5057" w:rsidP="009775FF">
            <w:pPr>
              <w:pStyle w:val="TableParagraph"/>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4BCC7E3D" w14:textId="77777777" w:rsidR="008D5057" w:rsidRPr="00407DE4" w:rsidRDefault="008D5057" w:rsidP="009775FF">
            <w:pPr>
              <w:pStyle w:val="TableParagraph"/>
              <w:spacing w:before="14"/>
              <w:ind w:left="22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7F13C425"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3458C56A" w14:textId="77777777" w:rsidR="008D5057" w:rsidRPr="00407DE4" w:rsidRDefault="008D5057" w:rsidP="009775FF">
            <w:pPr>
              <w:pStyle w:val="TableParagraph"/>
              <w:spacing w:before="14"/>
              <w:ind w:left="183"/>
              <w:rPr>
                <w:color w:val="000000" w:themeColor="text1"/>
                <w:sz w:val="17"/>
              </w:rPr>
            </w:pPr>
            <w:r w:rsidRPr="00407DE4">
              <w:rPr>
                <w:color w:val="000000" w:themeColor="text1"/>
                <w:w w:val="105"/>
                <w:sz w:val="17"/>
              </w:rPr>
              <w:t xml:space="preserve"> $ xxx</w:t>
            </w:r>
          </w:p>
        </w:tc>
      </w:tr>
      <w:tr w:rsidR="008D5057" w:rsidRPr="00407DE4" w14:paraId="6D3440B8" w14:textId="77777777" w:rsidTr="006A1C19">
        <w:trPr>
          <w:trHeight w:hRule="exact" w:val="278"/>
        </w:trPr>
        <w:tc>
          <w:tcPr>
            <w:tcW w:w="3507" w:type="dxa"/>
            <w:tcBorders>
              <w:top w:val="single" w:sz="8" w:space="0" w:color="000000"/>
              <w:left w:val="single" w:sz="8" w:space="0" w:color="000000"/>
              <w:bottom w:val="single" w:sz="8" w:space="0" w:color="000000"/>
              <w:right w:val="single" w:sz="8" w:space="0" w:color="000000"/>
            </w:tcBorders>
          </w:tcPr>
          <w:p w14:paraId="5548B001" w14:textId="77777777" w:rsidR="008D5057" w:rsidRPr="00407DE4" w:rsidRDefault="008D5057" w:rsidP="009775FF">
            <w:pPr>
              <w:pStyle w:val="TableParagraph"/>
              <w:ind w:right="134"/>
              <w:rPr>
                <w:color w:val="000000" w:themeColor="text1"/>
                <w:sz w:val="17"/>
              </w:rPr>
            </w:pPr>
            <w:r w:rsidRPr="00407DE4">
              <w:rPr>
                <w:color w:val="000000" w:themeColor="text1"/>
                <w:w w:val="105"/>
                <w:sz w:val="17"/>
              </w:rPr>
              <w:t>Printing (Training)</w:t>
            </w:r>
          </w:p>
        </w:tc>
        <w:tc>
          <w:tcPr>
            <w:tcW w:w="1170" w:type="dxa"/>
            <w:tcBorders>
              <w:top w:val="single" w:sz="8" w:space="0" w:color="000000"/>
              <w:left w:val="single" w:sz="8" w:space="0" w:color="000000"/>
              <w:bottom w:val="single" w:sz="8" w:space="0" w:color="000000"/>
              <w:right w:val="single" w:sz="8" w:space="0" w:color="000000"/>
            </w:tcBorders>
          </w:tcPr>
          <w:p w14:paraId="6095016F" w14:textId="77777777" w:rsidR="008D5057" w:rsidRPr="00407DE4" w:rsidRDefault="008D5057" w:rsidP="009775FF">
            <w:pPr>
              <w:pStyle w:val="TableParagraph"/>
              <w:ind w:left="100"/>
              <w:rPr>
                <w:color w:val="000000" w:themeColor="text1"/>
                <w:sz w:val="17"/>
              </w:rPr>
            </w:pPr>
            <w:r w:rsidRPr="00407DE4">
              <w:rPr>
                <w:color w:val="000000" w:themeColor="text1"/>
                <w:w w:val="105"/>
                <w:sz w:val="17"/>
              </w:rPr>
              <w:t>lump</w:t>
            </w:r>
          </w:p>
        </w:tc>
        <w:tc>
          <w:tcPr>
            <w:tcW w:w="1116" w:type="dxa"/>
            <w:tcBorders>
              <w:top w:val="single" w:sz="8" w:space="0" w:color="000000"/>
              <w:left w:val="single" w:sz="8" w:space="0" w:color="000000"/>
              <w:bottom w:val="single" w:sz="8" w:space="0" w:color="000000"/>
              <w:right w:val="single" w:sz="8" w:space="0" w:color="000000"/>
            </w:tcBorders>
          </w:tcPr>
          <w:p w14:paraId="4F64EED1"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6E2AAC8D" w14:textId="77777777" w:rsidR="008D5057" w:rsidRPr="00407DE4" w:rsidRDefault="008D5057" w:rsidP="009775FF">
            <w:pPr>
              <w:pStyle w:val="TableParagraph"/>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762A9B40" w14:textId="77777777" w:rsidR="008D5057" w:rsidRPr="00407DE4" w:rsidRDefault="008D5057" w:rsidP="009775FF">
            <w:pPr>
              <w:pStyle w:val="TableParagraph"/>
              <w:spacing w:before="14"/>
              <w:ind w:left="22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5B92D405"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2ADCA1B4" w14:textId="77777777" w:rsidR="008D5057" w:rsidRPr="00407DE4" w:rsidRDefault="008D5057" w:rsidP="009775FF">
            <w:pPr>
              <w:pStyle w:val="TableParagraph"/>
              <w:spacing w:before="14"/>
              <w:ind w:left="183"/>
              <w:rPr>
                <w:color w:val="000000" w:themeColor="text1"/>
                <w:sz w:val="17"/>
              </w:rPr>
            </w:pPr>
            <w:r w:rsidRPr="00407DE4">
              <w:rPr>
                <w:color w:val="000000" w:themeColor="text1"/>
                <w:w w:val="105"/>
                <w:sz w:val="17"/>
              </w:rPr>
              <w:t xml:space="preserve"> $ xxx</w:t>
            </w:r>
          </w:p>
        </w:tc>
      </w:tr>
      <w:tr w:rsidR="008D5057" w:rsidRPr="00407DE4" w14:paraId="111CF189" w14:textId="77777777" w:rsidTr="00483E12">
        <w:trPr>
          <w:trHeight w:hRule="exact" w:val="452"/>
        </w:trPr>
        <w:tc>
          <w:tcPr>
            <w:tcW w:w="3507" w:type="dxa"/>
            <w:tcBorders>
              <w:top w:val="single" w:sz="8" w:space="0" w:color="000000"/>
              <w:left w:val="single" w:sz="8" w:space="0" w:color="000000"/>
              <w:bottom w:val="single" w:sz="8" w:space="0" w:color="000000"/>
              <w:right w:val="single" w:sz="8" w:space="0" w:color="000000"/>
            </w:tcBorders>
          </w:tcPr>
          <w:p w14:paraId="08A3B3E1" w14:textId="77777777" w:rsidR="008D5057" w:rsidRPr="00407DE4" w:rsidRDefault="008D5057" w:rsidP="009775FF">
            <w:pPr>
              <w:pStyle w:val="TableParagraph"/>
              <w:spacing w:before="14"/>
              <w:ind w:right="134"/>
              <w:rPr>
                <w:color w:val="000000" w:themeColor="text1"/>
                <w:sz w:val="17"/>
              </w:rPr>
            </w:pPr>
            <w:r w:rsidRPr="00407DE4">
              <w:rPr>
                <w:color w:val="000000" w:themeColor="text1"/>
                <w:w w:val="105"/>
                <w:sz w:val="17"/>
              </w:rPr>
              <w:t xml:space="preserve">Printing (Outreach materials; banners, stands, </w:t>
            </w:r>
            <w:proofErr w:type="spellStart"/>
            <w:r w:rsidRPr="00407DE4">
              <w:rPr>
                <w:color w:val="000000" w:themeColor="text1"/>
                <w:w w:val="105"/>
                <w:sz w:val="17"/>
              </w:rPr>
              <w:t>etc</w:t>
            </w:r>
            <w:proofErr w:type="spellEnd"/>
            <w:r w:rsidRPr="00407DE4">
              <w:rPr>
                <w:color w:val="000000" w:themeColor="text1"/>
                <w:w w:val="105"/>
                <w:sz w:val="17"/>
              </w:rPr>
              <w:t>)</w:t>
            </w:r>
          </w:p>
        </w:tc>
        <w:tc>
          <w:tcPr>
            <w:tcW w:w="1170" w:type="dxa"/>
            <w:tcBorders>
              <w:top w:val="single" w:sz="8" w:space="0" w:color="000000"/>
              <w:left w:val="single" w:sz="8" w:space="0" w:color="000000"/>
              <w:bottom w:val="single" w:sz="8" w:space="0" w:color="000000"/>
              <w:right w:val="single" w:sz="8" w:space="0" w:color="000000"/>
            </w:tcBorders>
          </w:tcPr>
          <w:p w14:paraId="0B387AE9" w14:textId="77777777" w:rsidR="008D5057" w:rsidRPr="00407DE4" w:rsidRDefault="008D5057" w:rsidP="009775FF">
            <w:pPr>
              <w:pStyle w:val="TableParagraph"/>
              <w:spacing w:before="14"/>
              <w:ind w:left="100"/>
              <w:rPr>
                <w:color w:val="000000" w:themeColor="text1"/>
                <w:sz w:val="17"/>
              </w:rPr>
            </w:pPr>
            <w:r w:rsidRPr="00407DE4">
              <w:rPr>
                <w:color w:val="000000" w:themeColor="text1"/>
                <w:w w:val="105"/>
                <w:sz w:val="17"/>
              </w:rPr>
              <w:t>lump</w:t>
            </w:r>
          </w:p>
        </w:tc>
        <w:tc>
          <w:tcPr>
            <w:tcW w:w="1116" w:type="dxa"/>
            <w:tcBorders>
              <w:top w:val="single" w:sz="8" w:space="0" w:color="000000"/>
              <w:left w:val="single" w:sz="8" w:space="0" w:color="000000"/>
              <w:bottom w:val="single" w:sz="8" w:space="0" w:color="000000"/>
              <w:right w:val="single" w:sz="8" w:space="0" w:color="000000"/>
            </w:tcBorders>
          </w:tcPr>
          <w:p w14:paraId="10CFEAA7" w14:textId="77777777" w:rsidR="008D5057" w:rsidRPr="00407DE4" w:rsidRDefault="008D5057" w:rsidP="009775FF">
            <w:pPr>
              <w:pStyle w:val="TableParagraph"/>
              <w:spacing w:before="14"/>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1369D061" w14:textId="77777777" w:rsidR="008D5057" w:rsidRPr="00407DE4" w:rsidRDefault="008D5057" w:rsidP="009775FF">
            <w:pPr>
              <w:pStyle w:val="TableParagraph"/>
              <w:spacing w:before="14"/>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5D6BC632" w14:textId="77777777" w:rsidR="008D5057" w:rsidRPr="00407DE4" w:rsidRDefault="008D5057" w:rsidP="009775FF">
            <w:pPr>
              <w:pStyle w:val="TableParagraph"/>
              <w:spacing w:before="14"/>
              <w:ind w:left="22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0A9F4568"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1B366713" w14:textId="77777777" w:rsidR="008D5057" w:rsidRPr="00407DE4" w:rsidRDefault="008D5057" w:rsidP="009775FF">
            <w:pPr>
              <w:rPr>
                <w:color w:val="000000" w:themeColor="text1"/>
              </w:rPr>
            </w:pPr>
          </w:p>
        </w:tc>
      </w:tr>
      <w:tr w:rsidR="00483E12" w:rsidRPr="00407DE4" w14:paraId="11BADB0B" w14:textId="77777777" w:rsidTr="00483E12">
        <w:trPr>
          <w:trHeight w:hRule="exact" w:val="283"/>
        </w:trPr>
        <w:tc>
          <w:tcPr>
            <w:tcW w:w="3507" w:type="dxa"/>
            <w:tcBorders>
              <w:top w:val="single" w:sz="8" w:space="0" w:color="000000"/>
              <w:left w:val="single" w:sz="8" w:space="0" w:color="000000"/>
              <w:bottom w:val="single" w:sz="8" w:space="0" w:color="000000"/>
              <w:right w:val="single" w:sz="8" w:space="0" w:color="000000"/>
            </w:tcBorders>
            <w:shd w:val="clear" w:color="auto" w:fill="FFFF00"/>
          </w:tcPr>
          <w:p w14:paraId="6249CB8D" w14:textId="3C2CA9FC" w:rsidR="00483E12" w:rsidRPr="00407DE4" w:rsidRDefault="00483E12" w:rsidP="009775FF">
            <w:pPr>
              <w:pStyle w:val="TableParagraph"/>
              <w:spacing w:before="14"/>
              <w:ind w:right="134"/>
              <w:rPr>
                <w:color w:val="000000" w:themeColor="text1"/>
                <w:w w:val="105"/>
                <w:sz w:val="17"/>
              </w:rPr>
            </w:pPr>
            <w:r w:rsidRPr="00407DE4">
              <w:rPr>
                <w:b/>
                <w:i/>
                <w:color w:val="000000" w:themeColor="text1"/>
                <w:w w:val="105"/>
                <w:sz w:val="17"/>
              </w:rPr>
              <w:t xml:space="preserve">Purchased Services Subtotal </w:t>
            </w:r>
          </w:p>
        </w:tc>
        <w:tc>
          <w:tcPr>
            <w:tcW w:w="1170" w:type="dxa"/>
            <w:tcBorders>
              <w:top w:val="single" w:sz="8" w:space="0" w:color="000000"/>
              <w:left w:val="single" w:sz="8" w:space="0" w:color="000000"/>
              <w:bottom w:val="single" w:sz="8" w:space="0" w:color="000000"/>
              <w:right w:val="single" w:sz="8" w:space="0" w:color="000000"/>
            </w:tcBorders>
            <w:shd w:val="clear" w:color="auto" w:fill="FFFF00"/>
          </w:tcPr>
          <w:p w14:paraId="4412CD18" w14:textId="77777777" w:rsidR="00483E12" w:rsidRPr="00407DE4" w:rsidRDefault="00483E12" w:rsidP="009775FF">
            <w:pPr>
              <w:pStyle w:val="TableParagraph"/>
              <w:spacing w:before="14"/>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shd w:val="clear" w:color="auto" w:fill="FFFF00"/>
          </w:tcPr>
          <w:p w14:paraId="2052E8A3" w14:textId="77777777" w:rsidR="00483E12" w:rsidRPr="00407DE4" w:rsidRDefault="00483E12" w:rsidP="009775FF">
            <w:pPr>
              <w:pStyle w:val="TableParagraph"/>
              <w:spacing w:before="14"/>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shd w:val="clear" w:color="auto" w:fill="FFFF00"/>
          </w:tcPr>
          <w:p w14:paraId="27B383AB" w14:textId="77777777" w:rsidR="00483E12" w:rsidRPr="00407DE4" w:rsidRDefault="00483E12" w:rsidP="009775FF">
            <w:pPr>
              <w:pStyle w:val="TableParagraph"/>
              <w:spacing w:before="14"/>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shd w:val="clear" w:color="auto" w:fill="FFFF00"/>
          </w:tcPr>
          <w:p w14:paraId="2CCEF16B" w14:textId="77777777" w:rsidR="00483E12" w:rsidRPr="00407DE4" w:rsidRDefault="00483E12" w:rsidP="009775FF">
            <w:pPr>
              <w:pStyle w:val="TableParagraph"/>
              <w:spacing w:before="14"/>
              <w:ind w:left="22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FFFF00"/>
          </w:tcPr>
          <w:p w14:paraId="1A10557D" w14:textId="76F3EAED" w:rsidR="00483E12" w:rsidRPr="00407DE4" w:rsidRDefault="00483E12" w:rsidP="009775FF">
            <w:pPr>
              <w:pStyle w:val="TableParagraph"/>
              <w:ind w:left="0" w:right="197"/>
              <w:rPr>
                <w:color w:val="000000" w:themeColor="text1"/>
                <w:w w:val="105"/>
                <w:sz w:val="17"/>
              </w:rPr>
            </w:pPr>
            <w:r w:rsidRPr="00407DE4">
              <w:rPr>
                <w:color w:val="000000" w:themeColor="text1"/>
                <w:w w:val="105"/>
                <w:sz w:val="17"/>
              </w:rPr>
              <w:t>$ xxx</w:t>
            </w:r>
          </w:p>
        </w:tc>
        <w:tc>
          <w:tcPr>
            <w:tcW w:w="803" w:type="dxa"/>
            <w:tcBorders>
              <w:top w:val="single" w:sz="8" w:space="0" w:color="000000"/>
              <w:left w:val="single" w:sz="8" w:space="0" w:color="000000"/>
              <w:bottom w:val="single" w:sz="8" w:space="0" w:color="000000"/>
              <w:right w:val="single" w:sz="8" w:space="0" w:color="000000"/>
            </w:tcBorders>
            <w:shd w:val="clear" w:color="auto" w:fill="FFFF00"/>
          </w:tcPr>
          <w:p w14:paraId="7FAC580D" w14:textId="6D5C3D5D" w:rsidR="00483E12" w:rsidRPr="00407DE4" w:rsidRDefault="00483E12" w:rsidP="009775FF">
            <w:pPr>
              <w:rPr>
                <w:color w:val="000000" w:themeColor="text1"/>
              </w:rPr>
            </w:pPr>
            <w:r w:rsidRPr="00407DE4">
              <w:rPr>
                <w:color w:val="000000" w:themeColor="text1"/>
                <w:w w:val="105"/>
                <w:sz w:val="17"/>
              </w:rPr>
              <w:t>$ xxx</w:t>
            </w:r>
          </w:p>
        </w:tc>
      </w:tr>
      <w:tr w:rsidR="00483E12" w:rsidRPr="00407DE4" w14:paraId="04DCB336" w14:textId="77777777" w:rsidTr="00483E12">
        <w:trPr>
          <w:trHeight w:hRule="exact" w:val="283"/>
        </w:trPr>
        <w:tc>
          <w:tcPr>
            <w:tcW w:w="350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7AAEC510" w14:textId="350B354A" w:rsidR="00483E12" w:rsidRPr="00407DE4" w:rsidRDefault="00483E12" w:rsidP="009775FF">
            <w:pPr>
              <w:pStyle w:val="TableParagraph"/>
              <w:spacing w:before="14"/>
              <w:ind w:right="134"/>
              <w:rPr>
                <w:color w:val="000000" w:themeColor="text1"/>
                <w:w w:val="105"/>
                <w:sz w:val="17"/>
              </w:rPr>
            </w:pPr>
            <w:r w:rsidRPr="00407DE4">
              <w:rPr>
                <w:b/>
                <w:color w:val="000000" w:themeColor="text1"/>
                <w:w w:val="105"/>
                <w:sz w:val="17"/>
              </w:rPr>
              <w:t>Travel</w:t>
            </w:r>
          </w:p>
        </w:tc>
        <w:tc>
          <w:tcPr>
            <w:tcW w:w="1170"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1DCAF765" w14:textId="77777777" w:rsidR="00483E12" w:rsidRPr="00407DE4" w:rsidRDefault="00483E12" w:rsidP="009775FF">
            <w:pPr>
              <w:pStyle w:val="TableParagraph"/>
              <w:spacing w:before="14"/>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0E819C8F" w14:textId="77777777" w:rsidR="00483E12" w:rsidRPr="00407DE4" w:rsidRDefault="00483E12" w:rsidP="009775FF">
            <w:pPr>
              <w:pStyle w:val="TableParagraph"/>
              <w:spacing w:before="14"/>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1D5FDCA3" w14:textId="77777777" w:rsidR="00483E12" w:rsidRPr="00407DE4" w:rsidRDefault="00483E12" w:rsidP="009775FF">
            <w:pPr>
              <w:pStyle w:val="TableParagraph"/>
              <w:spacing w:before="14"/>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01A02605" w14:textId="77777777" w:rsidR="00483E12" w:rsidRPr="00407DE4" w:rsidRDefault="00483E12" w:rsidP="009775FF">
            <w:pPr>
              <w:pStyle w:val="TableParagraph"/>
              <w:spacing w:before="14"/>
              <w:ind w:left="22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77DF4842" w14:textId="77777777" w:rsidR="00483E12" w:rsidRPr="00407DE4" w:rsidRDefault="00483E12" w:rsidP="009775FF">
            <w:pPr>
              <w:pStyle w:val="TableParagraph"/>
              <w:ind w:left="0" w:right="197"/>
              <w:rPr>
                <w:color w:val="000000" w:themeColor="text1"/>
                <w:w w:val="105"/>
                <w:sz w:val="17"/>
              </w:rPr>
            </w:pPr>
          </w:p>
        </w:tc>
        <w:tc>
          <w:tcPr>
            <w:tcW w:w="803"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4BE3FFE4" w14:textId="77777777" w:rsidR="00483E12" w:rsidRPr="00407DE4" w:rsidRDefault="00483E12" w:rsidP="009775FF">
            <w:pPr>
              <w:rPr>
                <w:color w:val="000000" w:themeColor="text1"/>
              </w:rPr>
            </w:pPr>
          </w:p>
        </w:tc>
      </w:tr>
      <w:tr w:rsidR="008D5057" w:rsidRPr="00407DE4" w14:paraId="796D7307" w14:textId="77777777" w:rsidTr="006A1C19">
        <w:trPr>
          <w:trHeight w:hRule="exact" w:val="278"/>
        </w:trPr>
        <w:tc>
          <w:tcPr>
            <w:tcW w:w="3507" w:type="dxa"/>
            <w:tcBorders>
              <w:top w:val="single" w:sz="8" w:space="0" w:color="000000"/>
              <w:left w:val="single" w:sz="8" w:space="0" w:color="000000"/>
              <w:bottom w:val="single" w:sz="8" w:space="0" w:color="000000"/>
              <w:right w:val="single" w:sz="8" w:space="0" w:color="000000"/>
            </w:tcBorders>
          </w:tcPr>
          <w:p w14:paraId="309DD31B" w14:textId="77777777" w:rsidR="008D5057" w:rsidRPr="00407DE4" w:rsidRDefault="008D5057" w:rsidP="009775FF">
            <w:pPr>
              <w:pStyle w:val="TableParagraph"/>
              <w:ind w:right="134"/>
              <w:rPr>
                <w:color w:val="000000" w:themeColor="text1"/>
                <w:sz w:val="17"/>
              </w:rPr>
            </w:pPr>
            <w:r w:rsidRPr="00407DE4">
              <w:rPr>
                <w:color w:val="000000" w:themeColor="text1"/>
                <w:w w:val="105"/>
                <w:sz w:val="17"/>
              </w:rPr>
              <w:t>Vehicle day use (with driver)</w:t>
            </w:r>
          </w:p>
        </w:tc>
        <w:tc>
          <w:tcPr>
            <w:tcW w:w="1170" w:type="dxa"/>
            <w:tcBorders>
              <w:top w:val="single" w:sz="8" w:space="0" w:color="000000"/>
              <w:left w:val="single" w:sz="8" w:space="0" w:color="000000"/>
              <w:bottom w:val="single" w:sz="8" w:space="0" w:color="000000"/>
              <w:right w:val="single" w:sz="8" w:space="0" w:color="000000"/>
            </w:tcBorders>
          </w:tcPr>
          <w:p w14:paraId="31B874AC" w14:textId="52710F4E" w:rsidR="008D5057" w:rsidRPr="00407DE4" w:rsidRDefault="006A1C19" w:rsidP="009775FF">
            <w:pPr>
              <w:pStyle w:val="TableParagraph"/>
              <w:ind w:left="100"/>
              <w:rPr>
                <w:color w:val="000000" w:themeColor="text1"/>
                <w:sz w:val="17"/>
              </w:rPr>
            </w:pPr>
            <w:r w:rsidRPr="00407DE4">
              <w:rPr>
                <w:color w:val="000000" w:themeColor="text1"/>
                <w:w w:val="105"/>
                <w:sz w:val="17"/>
              </w:rPr>
              <w:t>D</w:t>
            </w:r>
            <w:r w:rsidR="008D5057" w:rsidRPr="00407DE4">
              <w:rPr>
                <w:color w:val="000000" w:themeColor="text1"/>
                <w:w w:val="105"/>
                <w:sz w:val="17"/>
              </w:rPr>
              <w:t>ay</w:t>
            </w:r>
          </w:p>
        </w:tc>
        <w:tc>
          <w:tcPr>
            <w:tcW w:w="1116" w:type="dxa"/>
            <w:tcBorders>
              <w:top w:val="single" w:sz="8" w:space="0" w:color="000000"/>
              <w:left w:val="single" w:sz="8" w:space="0" w:color="000000"/>
              <w:bottom w:val="single" w:sz="8" w:space="0" w:color="000000"/>
              <w:right w:val="single" w:sz="8" w:space="0" w:color="000000"/>
            </w:tcBorders>
          </w:tcPr>
          <w:p w14:paraId="0C60B75D"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75672C32" w14:textId="77777777" w:rsidR="008D5057" w:rsidRPr="00407DE4" w:rsidRDefault="008D5057" w:rsidP="009775FF">
            <w:pPr>
              <w:pStyle w:val="TableParagraph"/>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121769F6"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2748B625" w14:textId="77777777" w:rsidR="008D5057" w:rsidRPr="00407DE4" w:rsidRDefault="008D5057" w:rsidP="009775FF">
            <w:pPr>
              <w:pStyle w:val="TableParagraph"/>
              <w:ind w:left="270"/>
              <w:rPr>
                <w:color w:val="000000" w:themeColor="text1"/>
                <w:sz w:val="17"/>
              </w:rPr>
            </w:pPr>
          </w:p>
        </w:tc>
        <w:tc>
          <w:tcPr>
            <w:tcW w:w="803" w:type="dxa"/>
            <w:tcBorders>
              <w:top w:val="single" w:sz="8" w:space="0" w:color="000000"/>
              <w:left w:val="single" w:sz="8" w:space="0" w:color="000000"/>
              <w:bottom w:val="single" w:sz="8" w:space="0" w:color="000000"/>
              <w:right w:val="single" w:sz="8" w:space="0" w:color="000000"/>
            </w:tcBorders>
          </w:tcPr>
          <w:p w14:paraId="2B8070A0" w14:textId="77777777" w:rsidR="008D5057" w:rsidRPr="00407DE4" w:rsidRDefault="008D5057" w:rsidP="009775FF">
            <w:pPr>
              <w:rPr>
                <w:color w:val="000000" w:themeColor="text1"/>
              </w:rPr>
            </w:pPr>
          </w:p>
        </w:tc>
      </w:tr>
      <w:tr w:rsidR="008D5057" w:rsidRPr="00407DE4" w14:paraId="4A2666BB" w14:textId="77777777" w:rsidTr="006A1C19">
        <w:trPr>
          <w:trHeight w:hRule="exact" w:val="278"/>
        </w:trPr>
        <w:tc>
          <w:tcPr>
            <w:tcW w:w="3507" w:type="dxa"/>
            <w:tcBorders>
              <w:top w:val="single" w:sz="8" w:space="0" w:color="000000"/>
              <w:left w:val="single" w:sz="8" w:space="0" w:color="000000"/>
              <w:bottom w:val="single" w:sz="8" w:space="0" w:color="000000"/>
              <w:right w:val="single" w:sz="8" w:space="0" w:color="000000"/>
            </w:tcBorders>
          </w:tcPr>
          <w:p w14:paraId="76E2C9A0" w14:textId="77777777" w:rsidR="008D5057" w:rsidRPr="00407DE4" w:rsidRDefault="008D5057" w:rsidP="009775FF">
            <w:pPr>
              <w:pStyle w:val="TableParagraph"/>
              <w:ind w:right="134"/>
              <w:rPr>
                <w:color w:val="000000" w:themeColor="text1"/>
                <w:sz w:val="17"/>
              </w:rPr>
            </w:pPr>
            <w:r w:rsidRPr="00407DE4">
              <w:rPr>
                <w:color w:val="000000" w:themeColor="text1"/>
                <w:w w:val="105"/>
                <w:sz w:val="17"/>
              </w:rPr>
              <w:t>Vehicle maintenance and repair</w:t>
            </w:r>
          </w:p>
        </w:tc>
        <w:tc>
          <w:tcPr>
            <w:tcW w:w="1170" w:type="dxa"/>
            <w:tcBorders>
              <w:top w:val="single" w:sz="8" w:space="0" w:color="000000"/>
              <w:left w:val="single" w:sz="8" w:space="0" w:color="000000"/>
              <w:bottom w:val="single" w:sz="8" w:space="0" w:color="000000"/>
              <w:right w:val="single" w:sz="8" w:space="0" w:color="000000"/>
            </w:tcBorders>
          </w:tcPr>
          <w:p w14:paraId="755E0984" w14:textId="77777777" w:rsidR="008D5057" w:rsidRPr="00407DE4" w:rsidRDefault="008D5057" w:rsidP="009775FF">
            <w:pPr>
              <w:pStyle w:val="TableParagraph"/>
              <w:ind w:left="100"/>
              <w:rPr>
                <w:color w:val="000000" w:themeColor="text1"/>
                <w:sz w:val="17"/>
              </w:rPr>
            </w:pPr>
            <w:r w:rsidRPr="00407DE4">
              <w:rPr>
                <w:color w:val="000000" w:themeColor="text1"/>
                <w:w w:val="105"/>
                <w:sz w:val="17"/>
              </w:rPr>
              <w:t>lump</w:t>
            </w:r>
          </w:p>
        </w:tc>
        <w:tc>
          <w:tcPr>
            <w:tcW w:w="1116" w:type="dxa"/>
            <w:tcBorders>
              <w:top w:val="single" w:sz="8" w:space="0" w:color="000000"/>
              <w:left w:val="single" w:sz="8" w:space="0" w:color="000000"/>
              <w:bottom w:val="single" w:sz="8" w:space="0" w:color="000000"/>
              <w:right w:val="single" w:sz="8" w:space="0" w:color="000000"/>
            </w:tcBorders>
          </w:tcPr>
          <w:p w14:paraId="339FF9AD"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1B3A2AE8" w14:textId="77777777" w:rsidR="008D5057" w:rsidRPr="00407DE4" w:rsidRDefault="008D5057" w:rsidP="009775FF">
            <w:pPr>
              <w:pStyle w:val="TableParagraph"/>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218CBD95"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2F51B28E"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6C3BB89E" w14:textId="77777777" w:rsidR="008D5057" w:rsidRPr="00407DE4" w:rsidRDefault="008D5057" w:rsidP="009775FF">
            <w:pPr>
              <w:rPr>
                <w:color w:val="000000" w:themeColor="text1"/>
              </w:rPr>
            </w:pPr>
          </w:p>
        </w:tc>
      </w:tr>
      <w:tr w:rsidR="008D5057" w:rsidRPr="00407DE4" w14:paraId="2D5CFC63" w14:textId="77777777" w:rsidTr="006A1C19">
        <w:trPr>
          <w:trHeight w:hRule="exact" w:val="283"/>
        </w:trPr>
        <w:tc>
          <w:tcPr>
            <w:tcW w:w="3507" w:type="dxa"/>
            <w:tcBorders>
              <w:top w:val="single" w:sz="8" w:space="0" w:color="000000"/>
              <w:left w:val="single" w:sz="8" w:space="0" w:color="000000"/>
              <w:bottom w:val="single" w:sz="8" w:space="0" w:color="000000"/>
              <w:right w:val="single" w:sz="8" w:space="0" w:color="000000"/>
            </w:tcBorders>
          </w:tcPr>
          <w:p w14:paraId="3E3FEBFA" w14:textId="77777777" w:rsidR="008D5057" w:rsidRPr="00407DE4" w:rsidRDefault="008D5057" w:rsidP="009775FF">
            <w:pPr>
              <w:pStyle w:val="TableParagraph"/>
              <w:spacing w:before="14"/>
              <w:ind w:right="134"/>
              <w:rPr>
                <w:color w:val="000000" w:themeColor="text1"/>
                <w:sz w:val="17"/>
              </w:rPr>
            </w:pPr>
            <w:r w:rsidRPr="00407DE4">
              <w:rPr>
                <w:color w:val="000000" w:themeColor="text1"/>
                <w:w w:val="105"/>
                <w:sz w:val="17"/>
              </w:rPr>
              <w:t>Domestic Flights (Coordination at Transit Points)</w:t>
            </w:r>
          </w:p>
        </w:tc>
        <w:tc>
          <w:tcPr>
            <w:tcW w:w="1170" w:type="dxa"/>
            <w:tcBorders>
              <w:top w:val="single" w:sz="8" w:space="0" w:color="000000"/>
              <w:left w:val="single" w:sz="8" w:space="0" w:color="000000"/>
              <w:bottom w:val="single" w:sz="8" w:space="0" w:color="000000"/>
              <w:right w:val="single" w:sz="8" w:space="0" w:color="000000"/>
            </w:tcBorders>
          </w:tcPr>
          <w:p w14:paraId="354C99B5" w14:textId="7EFA8EDB" w:rsidR="008D5057" w:rsidRPr="00407DE4" w:rsidRDefault="006A1C19" w:rsidP="009775FF">
            <w:pPr>
              <w:pStyle w:val="TableParagraph"/>
              <w:spacing w:before="14"/>
              <w:ind w:left="100"/>
              <w:rPr>
                <w:color w:val="000000" w:themeColor="text1"/>
                <w:sz w:val="17"/>
              </w:rPr>
            </w:pPr>
            <w:r w:rsidRPr="00407DE4">
              <w:rPr>
                <w:color w:val="000000" w:themeColor="text1"/>
                <w:w w:val="105"/>
                <w:sz w:val="17"/>
              </w:rPr>
              <w:t>E</w:t>
            </w:r>
            <w:r w:rsidR="008D5057" w:rsidRPr="00407DE4">
              <w:rPr>
                <w:color w:val="000000" w:themeColor="text1"/>
                <w:w w:val="105"/>
                <w:sz w:val="17"/>
              </w:rPr>
              <w:t>ach</w:t>
            </w:r>
          </w:p>
        </w:tc>
        <w:tc>
          <w:tcPr>
            <w:tcW w:w="1116" w:type="dxa"/>
            <w:tcBorders>
              <w:top w:val="single" w:sz="8" w:space="0" w:color="000000"/>
              <w:left w:val="single" w:sz="8" w:space="0" w:color="000000"/>
              <w:bottom w:val="single" w:sz="8" w:space="0" w:color="000000"/>
              <w:right w:val="single" w:sz="8" w:space="0" w:color="000000"/>
            </w:tcBorders>
          </w:tcPr>
          <w:p w14:paraId="56B17DF5"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723A0B99" w14:textId="77777777" w:rsidR="008D5057" w:rsidRPr="00407DE4" w:rsidRDefault="008D5057" w:rsidP="009775FF">
            <w:pPr>
              <w:pStyle w:val="TableParagraph"/>
              <w:spacing w:before="14"/>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37DBE67E"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0A2637A2"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7730FCBE" w14:textId="77777777" w:rsidR="008D5057" w:rsidRPr="00407DE4" w:rsidRDefault="008D5057" w:rsidP="009775FF">
            <w:pPr>
              <w:rPr>
                <w:color w:val="000000" w:themeColor="text1"/>
              </w:rPr>
            </w:pPr>
          </w:p>
        </w:tc>
      </w:tr>
      <w:tr w:rsidR="00234406" w:rsidRPr="00407DE4" w14:paraId="6D6B9465" w14:textId="77777777" w:rsidTr="006A1C19">
        <w:trPr>
          <w:trHeight w:hRule="exact" w:val="283"/>
        </w:trPr>
        <w:tc>
          <w:tcPr>
            <w:tcW w:w="3507" w:type="dxa"/>
            <w:tcBorders>
              <w:top w:val="single" w:sz="8" w:space="0" w:color="000000"/>
              <w:left w:val="single" w:sz="8" w:space="0" w:color="000000"/>
              <w:bottom w:val="single" w:sz="8" w:space="0" w:color="000000"/>
              <w:right w:val="single" w:sz="8" w:space="0" w:color="000000"/>
            </w:tcBorders>
          </w:tcPr>
          <w:p w14:paraId="2566BC43" w14:textId="68348BAB" w:rsidR="00234406" w:rsidRPr="00407DE4" w:rsidRDefault="00FB7FEE" w:rsidP="009775FF">
            <w:pPr>
              <w:pStyle w:val="TableParagraph"/>
              <w:spacing w:before="14"/>
              <w:ind w:right="134"/>
              <w:rPr>
                <w:color w:val="000000" w:themeColor="text1"/>
                <w:w w:val="105"/>
                <w:sz w:val="17"/>
              </w:rPr>
            </w:pPr>
            <w:r w:rsidRPr="00407DE4">
              <w:rPr>
                <w:color w:val="000000" w:themeColor="text1"/>
                <w:w w:val="105"/>
                <w:sz w:val="17"/>
              </w:rPr>
              <w:t>Travel Subtotal</w:t>
            </w:r>
          </w:p>
        </w:tc>
        <w:tc>
          <w:tcPr>
            <w:tcW w:w="1170" w:type="dxa"/>
            <w:tcBorders>
              <w:top w:val="single" w:sz="8" w:space="0" w:color="000000"/>
              <w:left w:val="single" w:sz="8" w:space="0" w:color="000000"/>
              <w:bottom w:val="single" w:sz="8" w:space="0" w:color="000000"/>
              <w:right w:val="single" w:sz="8" w:space="0" w:color="000000"/>
            </w:tcBorders>
          </w:tcPr>
          <w:p w14:paraId="71512C21" w14:textId="77777777" w:rsidR="00234406" w:rsidRPr="00407DE4" w:rsidRDefault="00234406" w:rsidP="009775FF">
            <w:pPr>
              <w:pStyle w:val="TableParagraph"/>
              <w:spacing w:before="14"/>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tcPr>
          <w:p w14:paraId="5216ED5E" w14:textId="77777777" w:rsidR="00234406" w:rsidRPr="00407DE4" w:rsidRDefault="00234406" w:rsidP="009775FF">
            <w:pPr>
              <w:pStyle w:val="TableParagraph"/>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tcPr>
          <w:p w14:paraId="549D00E5" w14:textId="77777777" w:rsidR="00234406" w:rsidRPr="00407DE4" w:rsidRDefault="00234406" w:rsidP="009775FF">
            <w:pPr>
              <w:pStyle w:val="TableParagraph"/>
              <w:spacing w:before="14"/>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tcPr>
          <w:p w14:paraId="2638318D" w14:textId="77777777" w:rsidR="00234406" w:rsidRPr="00407DE4" w:rsidRDefault="00234406" w:rsidP="009775FF">
            <w:pPr>
              <w:pStyle w:val="TableParagraph"/>
              <w:ind w:left="152" w:right="14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54D1B853" w14:textId="621706FA" w:rsidR="00234406" w:rsidRPr="00407DE4" w:rsidRDefault="00FB7FEE" w:rsidP="009775FF">
            <w:pPr>
              <w:pStyle w:val="TableParagraph"/>
              <w:ind w:left="0" w:right="197"/>
              <w:rPr>
                <w:color w:val="000000" w:themeColor="text1"/>
                <w:w w:val="105"/>
                <w:sz w:val="17"/>
              </w:rPr>
            </w:pPr>
            <w:r w:rsidRPr="00407DE4">
              <w:rPr>
                <w:color w:val="000000" w:themeColor="text1"/>
                <w:w w:val="105"/>
                <w:sz w:val="17"/>
              </w:rPr>
              <w:t>$ xxx</w:t>
            </w:r>
          </w:p>
        </w:tc>
        <w:tc>
          <w:tcPr>
            <w:tcW w:w="803" w:type="dxa"/>
            <w:tcBorders>
              <w:top w:val="single" w:sz="8" w:space="0" w:color="000000"/>
              <w:left w:val="single" w:sz="8" w:space="0" w:color="000000"/>
              <w:bottom w:val="single" w:sz="8" w:space="0" w:color="000000"/>
              <w:right w:val="single" w:sz="8" w:space="0" w:color="000000"/>
            </w:tcBorders>
          </w:tcPr>
          <w:p w14:paraId="0C993AA5" w14:textId="3843E729" w:rsidR="00234406" w:rsidRPr="00407DE4" w:rsidRDefault="00FB7FEE" w:rsidP="009775FF">
            <w:pPr>
              <w:rPr>
                <w:color w:val="000000" w:themeColor="text1"/>
              </w:rPr>
            </w:pPr>
            <w:r w:rsidRPr="00407DE4">
              <w:rPr>
                <w:color w:val="000000" w:themeColor="text1"/>
                <w:w w:val="105"/>
                <w:sz w:val="17"/>
              </w:rPr>
              <w:t>$ xxx</w:t>
            </w:r>
          </w:p>
        </w:tc>
      </w:tr>
      <w:tr w:rsidR="00483E12" w:rsidRPr="00407DE4" w14:paraId="6CB81BF9" w14:textId="77777777" w:rsidTr="00483E12">
        <w:trPr>
          <w:trHeight w:hRule="exact" w:val="283"/>
        </w:trPr>
        <w:tc>
          <w:tcPr>
            <w:tcW w:w="350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117B5D46" w14:textId="022F951D" w:rsidR="00483E12" w:rsidRPr="00407DE4" w:rsidRDefault="00483E12" w:rsidP="009775FF">
            <w:pPr>
              <w:pStyle w:val="TableParagraph"/>
              <w:spacing w:before="14"/>
              <w:ind w:right="134"/>
              <w:rPr>
                <w:color w:val="000000" w:themeColor="text1"/>
                <w:w w:val="105"/>
                <w:sz w:val="17"/>
              </w:rPr>
            </w:pPr>
            <w:r w:rsidRPr="00407DE4">
              <w:rPr>
                <w:b/>
                <w:color w:val="000000" w:themeColor="text1"/>
                <w:w w:val="105"/>
                <w:sz w:val="17"/>
              </w:rPr>
              <w:t>Lodging and Meals</w:t>
            </w:r>
          </w:p>
        </w:tc>
        <w:tc>
          <w:tcPr>
            <w:tcW w:w="1170"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44B5F03D" w14:textId="77777777" w:rsidR="00483E12" w:rsidRPr="00407DE4" w:rsidRDefault="00483E12" w:rsidP="009775FF">
            <w:pPr>
              <w:pStyle w:val="TableParagraph"/>
              <w:spacing w:before="14"/>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12CE3BA4" w14:textId="77777777" w:rsidR="00483E12" w:rsidRPr="00407DE4" w:rsidRDefault="00483E12" w:rsidP="009775FF">
            <w:pPr>
              <w:pStyle w:val="TableParagraph"/>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0CD2B023" w14:textId="77777777" w:rsidR="00483E12" w:rsidRPr="00407DE4" w:rsidRDefault="00483E12" w:rsidP="009775FF">
            <w:pPr>
              <w:pStyle w:val="TableParagraph"/>
              <w:spacing w:before="14"/>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09BBF2FA" w14:textId="77777777" w:rsidR="00483E12" w:rsidRPr="00407DE4" w:rsidRDefault="00483E12" w:rsidP="009775FF">
            <w:pPr>
              <w:pStyle w:val="TableParagraph"/>
              <w:ind w:left="152" w:right="14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0A652682" w14:textId="77777777" w:rsidR="00483E12" w:rsidRPr="00407DE4" w:rsidRDefault="00483E12" w:rsidP="009775FF">
            <w:pPr>
              <w:pStyle w:val="TableParagraph"/>
              <w:ind w:left="0" w:right="197"/>
              <w:rPr>
                <w:color w:val="000000" w:themeColor="text1"/>
                <w:w w:val="105"/>
                <w:sz w:val="17"/>
              </w:rPr>
            </w:pPr>
          </w:p>
        </w:tc>
        <w:tc>
          <w:tcPr>
            <w:tcW w:w="803"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6582F9DA" w14:textId="77777777" w:rsidR="00483E12" w:rsidRPr="00407DE4" w:rsidRDefault="00483E12" w:rsidP="009775FF">
            <w:pPr>
              <w:rPr>
                <w:color w:val="000000" w:themeColor="text1"/>
                <w:w w:val="105"/>
                <w:sz w:val="17"/>
              </w:rPr>
            </w:pPr>
          </w:p>
        </w:tc>
      </w:tr>
      <w:tr w:rsidR="008D5057" w:rsidRPr="00407DE4" w14:paraId="01293F12" w14:textId="77777777" w:rsidTr="006A1C19">
        <w:trPr>
          <w:trHeight w:hRule="exact" w:val="278"/>
        </w:trPr>
        <w:tc>
          <w:tcPr>
            <w:tcW w:w="3507" w:type="dxa"/>
            <w:tcBorders>
              <w:top w:val="single" w:sz="8" w:space="0" w:color="000000"/>
              <w:left w:val="single" w:sz="8" w:space="0" w:color="000000"/>
              <w:bottom w:val="single" w:sz="8" w:space="0" w:color="000000"/>
              <w:right w:val="single" w:sz="8" w:space="0" w:color="000000"/>
            </w:tcBorders>
          </w:tcPr>
          <w:p w14:paraId="66614360" w14:textId="77777777" w:rsidR="008D5057" w:rsidRPr="00407DE4" w:rsidRDefault="008D5057" w:rsidP="009775FF">
            <w:pPr>
              <w:pStyle w:val="TableParagraph"/>
              <w:ind w:right="134"/>
              <w:rPr>
                <w:color w:val="000000" w:themeColor="text1"/>
                <w:sz w:val="17"/>
              </w:rPr>
            </w:pPr>
            <w:r w:rsidRPr="00407DE4">
              <w:rPr>
                <w:color w:val="000000" w:themeColor="text1"/>
                <w:w w:val="105"/>
                <w:sz w:val="17"/>
              </w:rPr>
              <w:t xml:space="preserve">Meals (4 day Training 30 </w:t>
            </w:r>
            <w:proofErr w:type="spellStart"/>
            <w:r w:rsidRPr="00407DE4">
              <w:rPr>
                <w:color w:val="000000" w:themeColor="text1"/>
                <w:w w:val="105"/>
                <w:sz w:val="17"/>
              </w:rPr>
              <w:t>ppl</w:t>
            </w:r>
            <w:proofErr w:type="spellEnd"/>
            <w:r w:rsidRPr="00407DE4">
              <w:rPr>
                <w:color w:val="000000" w:themeColor="text1"/>
                <w:w w:val="105"/>
                <w:sz w:val="17"/>
              </w:rPr>
              <w:t>)</w:t>
            </w:r>
          </w:p>
        </w:tc>
        <w:tc>
          <w:tcPr>
            <w:tcW w:w="1170" w:type="dxa"/>
            <w:tcBorders>
              <w:top w:val="single" w:sz="8" w:space="0" w:color="000000"/>
              <w:left w:val="single" w:sz="8" w:space="0" w:color="000000"/>
              <w:bottom w:val="single" w:sz="8" w:space="0" w:color="000000"/>
              <w:right w:val="single" w:sz="8" w:space="0" w:color="000000"/>
            </w:tcBorders>
          </w:tcPr>
          <w:p w14:paraId="3C62A04D" w14:textId="673677A7" w:rsidR="008D5057" w:rsidRPr="00407DE4" w:rsidRDefault="006A1C19" w:rsidP="009775FF">
            <w:pPr>
              <w:pStyle w:val="TableParagraph"/>
              <w:ind w:left="100"/>
              <w:rPr>
                <w:color w:val="000000" w:themeColor="text1"/>
                <w:sz w:val="17"/>
              </w:rPr>
            </w:pPr>
            <w:r w:rsidRPr="00407DE4">
              <w:rPr>
                <w:color w:val="000000" w:themeColor="text1"/>
                <w:w w:val="105"/>
                <w:sz w:val="17"/>
              </w:rPr>
              <w:t>D</w:t>
            </w:r>
            <w:r w:rsidR="008D5057" w:rsidRPr="00407DE4">
              <w:rPr>
                <w:color w:val="000000" w:themeColor="text1"/>
                <w:w w:val="105"/>
                <w:sz w:val="17"/>
              </w:rPr>
              <w:t>ay</w:t>
            </w:r>
          </w:p>
        </w:tc>
        <w:tc>
          <w:tcPr>
            <w:tcW w:w="1116" w:type="dxa"/>
            <w:tcBorders>
              <w:top w:val="single" w:sz="8" w:space="0" w:color="000000"/>
              <w:left w:val="single" w:sz="8" w:space="0" w:color="000000"/>
              <w:bottom w:val="single" w:sz="8" w:space="0" w:color="000000"/>
              <w:right w:val="single" w:sz="8" w:space="0" w:color="000000"/>
            </w:tcBorders>
          </w:tcPr>
          <w:p w14:paraId="2EAC8F6D"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2D072031" w14:textId="77777777" w:rsidR="008D5057" w:rsidRPr="00407DE4" w:rsidRDefault="008D5057" w:rsidP="009775FF">
            <w:pPr>
              <w:pStyle w:val="TableParagraph"/>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056AB83E"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6A2ADE17"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099701B5" w14:textId="77777777" w:rsidR="008D5057" w:rsidRPr="00407DE4" w:rsidRDefault="008D5057" w:rsidP="009775FF">
            <w:pPr>
              <w:rPr>
                <w:color w:val="000000" w:themeColor="text1"/>
              </w:rPr>
            </w:pPr>
          </w:p>
        </w:tc>
      </w:tr>
      <w:tr w:rsidR="008D5057" w:rsidRPr="00407DE4" w14:paraId="4B74F095" w14:textId="77777777" w:rsidTr="006A1C19">
        <w:trPr>
          <w:trHeight w:hRule="exact" w:val="283"/>
        </w:trPr>
        <w:tc>
          <w:tcPr>
            <w:tcW w:w="3507" w:type="dxa"/>
            <w:tcBorders>
              <w:top w:val="single" w:sz="8" w:space="0" w:color="000000"/>
              <w:left w:val="single" w:sz="8" w:space="0" w:color="000000"/>
              <w:bottom w:val="single" w:sz="8" w:space="0" w:color="000000"/>
              <w:right w:val="single" w:sz="8" w:space="0" w:color="000000"/>
            </w:tcBorders>
          </w:tcPr>
          <w:p w14:paraId="26653F80" w14:textId="77777777" w:rsidR="008D5057" w:rsidRPr="00407DE4" w:rsidRDefault="008D5057" w:rsidP="009775FF">
            <w:pPr>
              <w:pStyle w:val="TableParagraph"/>
              <w:spacing w:before="14"/>
              <w:ind w:right="134"/>
              <w:rPr>
                <w:color w:val="000000" w:themeColor="text1"/>
                <w:sz w:val="17"/>
              </w:rPr>
            </w:pPr>
            <w:r w:rsidRPr="00407DE4">
              <w:rPr>
                <w:color w:val="000000" w:themeColor="text1"/>
                <w:w w:val="105"/>
                <w:sz w:val="17"/>
              </w:rPr>
              <w:t>Accommodation 4 day Training 20ppl)</w:t>
            </w:r>
          </w:p>
        </w:tc>
        <w:tc>
          <w:tcPr>
            <w:tcW w:w="1170" w:type="dxa"/>
            <w:tcBorders>
              <w:top w:val="single" w:sz="8" w:space="0" w:color="000000"/>
              <w:left w:val="single" w:sz="8" w:space="0" w:color="000000"/>
              <w:bottom w:val="single" w:sz="8" w:space="0" w:color="000000"/>
              <w:right w:val="single" w:sz="8" w:space="0" w:color="000000"/>
            </w:tcBorders>
          </w:tcPr>
          <w:p w14:paraId="1541E08E" w14:textId="24DFE0EE" w:rsidR="008D5057" w:rsidRPr="00407DE4" w:rsidRDefault="006A1C19" w:rsidP="009775FF">
            <w:pPr>
              <w:pStyle w:val="TableParagraph"/>
              <w:spacing w:before="14"/>
              <w:ind w:left="100"/>
              <w:rPr>
                <w:color w:val="000000" w:themeColor="text1"/>
                <w:sz w:val="17"/>
              </w:rPr>
            </w:pPr>
            <w:r w:rsidRPr="00407DE4">
              <w:rPr>
                <w:color w:val="000000" w:themeColor="text1"/>
                <w:w w:val="105"/>
                <w:sz w:val="17"/>
              </w:rPr>
              <w:t>D</w:t>
            </w:r>
            <w:r w:rsidR="008D5057" w:rsidRPr="00407DE4">
              <w:rPr>
                <w:color w:val="000000" w:themeColor="text1"/>
                <w:w w:val="105"/>
                <w:sz w:val="17"/>
              </w:rPr>
              <w:t>ay</w:t>
            </w:r>
          </w:p>
        </w:tc>
        <w:tc>
          <w:tcPr>
            <w:tcW w:w="1116" w:type="dxa"/>
            <w:tcBorders>
              <w:top w:val="single" w:sz="8" w:space="0" w:color="000000"/>
              <w:left w:val="single" w:sz="8" w:space="0" w:color="000000"/>
              <w:bottom w:val="single" w:sz="8" w:space="0" w:color="000000"/>
              <w:right w:val="single" w:sz="8" w:space="0" w:color="000000"/>
            </w:tcBorders>
          </w:tcPr>
          <w:p w14:paraId="1B505867"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745C3B13" w14:textId="77777777" w:rsidR="008D5057" w:rsidRPr="00407DE4" w:rsidRDefault="008D5057" w:rsidP="009775FF">
            <w:pPr>
              <w:pStyle w:val="TableParagraph"/>
              <w:spacing w:before="14"/>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11532D52"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3EFE63C1"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4045A919" w14:textId="77777777" w:rsidR="008D5057" w:rsidRPr="00407DE4" w:rsidRDefault="008D5057" w:rsidP="009775FF">
            <w:pPr>
              <w:rPr>
                <w:color w:val="000000" w:themeColor="text1"/>
              </w:rPr>
            </w:pPr>
          </w:p>
        </w:tc>
      </w:tr>
      <w:tr w:rsidR="00483E12" w:rsidRPr="00407DE4" w14:paraId="030B4C73" w14:textId="77777777" w:rsidTr="00483E12">
        <w:trPr>
          <w:trHeight w:hRule="exact" w:val="283"/>
        </w:trPr>
        <w:tc>
          <w:tcPr>
            <w:tcW w:w="3507" w:type="dxa"/>
            <w:tcBorders>
              <w:top w:val="single" w:sz="8" w:space="0" w:color="000000"/>
              <w:left w:val="single" w:sz="8" w:space="0" w:color="000000"/>
              <w:bottom w:val="single" w:sz="8" w:space="0" w:color="000000"/>
              <w:right w:val="single" w:sz="8" w:space="0" w:color="000000"/>
            </w:tcBorders>
            <w:shd w:val="clear" w:color="auto" w:fill="FFFF00"/>
          </w:tcPr>
          <w:p w14:paraId="50605BCF" w14:textId="4E5D5AB7" w:rsidR="00483E12" w:rsidRPr="00407DE4" w:rsidRDefault="00483E12" w:rsidP="009775FF">
            <w:pPr>
              <w:pStyle w:val="TableParagraph"/>
              <w:spacing w:before="14"/>
              <w:ind w:right="134"/>
              <w:rPr>
                <w:color w:val="000000" w:themeColor="text1"/>
                <w:w w:val="105"/>
                <w:sz w:val="17"/>
              </w:rPr>
            </w:pPr>
            <w:r w:rsidRPr="00407DE4">
              <w:rPr>
                <w:b/>
                <w:i/>
                <w:color w:val="000000" w:themeColor="text1"/>
                <w:w w:val="105"/>
                <w:sz w:val="17"/>
              </w:rPr>
              <w:t xml:space="preserve">Lodging and Meals Subtotal </w:t>
            </w:r>
          </w:p>
        </w:tc>
        <w:tc>
          <w:tcPr>
            <w:tcW w:w="1170" w:type="dxa"/>
            <w:tcBorders>
              <w:top w:val="single" w:sz="8" w:space="0" w:color="000000"/>
              <w:left w:val="single" w:sz="8" w:space="0" w:color="000000"/>
              <w:bottom w:val="single" w:sz="8" w:space="0" w:color="000000"/>
              <w:right w:val="single" w:sz="8" w:space="0" w:color="000000"/>
            </w:tcBorders>
            <w:shd w:val="clear" w:color="auto" w:fill="FFFF00"/>
          </w:tcPr>
          <w:p w14:paraId="1BAF0019" w14:textId="77777777" w:rsidR="00483E12" w:rsidRPr="00407DE4" w:rsidRDefault="00483E12" w:rsidP="009775FF">
            <w:pPr>
              <w:pStyle w:val="TableParagraph"/>
              <w:spacing w:before="14"/>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shd w:val="clear" w:color="auto" w:fill="FFFF00"/>
          </w:tcPr>
          <w:p w14:paraId="23A38824" w14:textId="77777777" w:rsidR="00483E12" w:rsidRPr="00407DE4" w:rsidRDefault="00483E12" w:rsidP="009775FF">
            <w:pPr>
              <w:pStyle w:val="TableParagraph"/>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shd w:val="clear" w:color="auto" w:fill="FFFF00"/>
          </w:tcPr>
          <w:p w14:paraId="53AA8460" w14:textId="77777777" w:rsidR="00483E12" w:rsidRPr="00407DE4" w:rsidRDefault="00483E12" w:rsidP="009775FF">
            <w:pPr>
              <w:pStyle w:val="TableParagraph"/>
              <w:spacing w:before="14"/>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shd w:val="clear" w:color="auto" w:fill="FFFF00"/>
          </w:tcPr>
          <w:p w14:paraId="4FA532A9" w14:textId="77777777" w:rsidR="00483E12" w:rsidRPr="00407DE4" w:rsidRDefault="00483E12" w:rsidP="009775FF">
            <w:pPr>
              <w:pStyle w:val="TableParagraph"/>
              <w:ind w:left="152" w:right="14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FFFF00"/>
          </w:tcPr>
          <w:p w14:paraId="0F956ACB" w14:textId="50E7A146" w:rsidR="00483E12" w:rsidRPr="00407DE4" w:rsidRDefault="00483E12" w:rsidP="009775FF">
            <w:pPr>
              <w:pStyle w:val="TableParagraph"/>
              <w:ind w:left="0" w:right="197"/>
              <w:rPr>
                <w:color w:val="000000" w:themeColor="text1"/>
                <w:w w:val="105"/>
                <w:sz w:val="17"/>
              </w:rPr>
            </w:pPr>
            <w:r w:rsidRPr="00407DE4">
              <w:rPr>
                <w:color w:val="000000" w:themeColor="text1"/>
                <w:w w:val="105"/>
                <w:sz w:val="17"/>
              </w:rPr>
              <w:t>$ xxx</w:t>
            </w:r>
          </w:p>
        </w:tc>
        <w:tc>
          <w:tcPr>
            <w:tcW w:w="803" w:type="dxa"/>
            <w:tcBorders>
              <w:top w:val="single" w:sz="8" w:space="0" w:color="000000"/>
              <w:left w:val="single" w:sz="8" w:space="0" w:color="000000"/>
              <w:bottom w:val="single" w:sz="8" w:space="0" w:color="000000"/>
              <w:right w:val="single" w:sz="8" w:space="0" w:color="000000"/>
            </w:tcBorders>
            <w:shd w:val="clear" w:color="auto" w:fill="FFFF00"/>
          </w:tcPr>
          <w:p w14:paraId="722EA8B6" w14:textId="7399E7A4" w:rsidR="00483E12" w:rsidRPr="00407DE4" w:rsidRDefault="00483E12" w:rsidP="009775FF">
            <w:pPr>
              <w:rPr>
                <w:color w:val="000000" w:themeColor="text1"/>
              </w:rPr>
            </w:pPr>
            <w:r w:rsidRPr="00407DE4">
              <w:rPr>
                <w:color w:val="000000" w:themeColor="text1"/>
                <w:w w:val="105"/>
                <w:sz w:val="17"/>
              </w:rPr>
              <w:t>$ xxx</w:t>
            </w:r>
          </w:p>
        </w:tc>
      </w:tr>
      <w:tr w:rsidR="00483E12" w:rsidRPr="00407DE4" w14:paraId="0253760F" w14:textId="77777777" w:rsidTr="00483E12">
        <w:trPr>
          <w:trHeight w:hRule="exact" w:val="283"/>
        </w:trPr>
        <w:tc>
          <w:tcPr>
            <w:tcW w:w="350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7C48C117" w14:textId="0CE3C06A" w:rsidR="00483E12" w:rsidRPr="00407DE4" w:rsidRDefault="00483E12" w:rsidP="009775FF">
            <w:pPr>
              <w:pStyle w:val="TableParagraph"/>
              <w:spacing w:before="14"/>
              <w:ind w:right="134"/>
              <w:rPr>
                <w:b/>
                <w:i/>
                <w:color w:val="000000" w:themeColor="text1"/>
                <w:w w:val="105"/>
                <w:sz w:val="17"/>
              </w:rPr>
            </w:pPr>
            <w:r w:rsidRPr="00407DE4">
              <w:rPr>
                <w:b/>
                <w:color w:val="000000" w:themeColor="text1"/>
                <w:w w:val="105"/>
                <w:sz w:val="17"/>
              </w:rPr>
              <w:t>Supplies</w:t>
            </w:r>
          </w:p>
        </w:tc>
        <w:tc>
          <w:tcPr>
            <w:tcW w:w="1170"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0E249568" w14:textId="77777777" w:rsidR="00483E12" w:rsidRPr="00407DE4" w:rsidRDefault="00483E12" w:rsidP="009775FF">
            <w:pPr>
              <w:pStyle w:val="TableParagraph"/>
              <w:spacing w:before="14"/>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2C84689C" w14:textId="77777777" w:rsidR="00483E12" w:rsidRPr="00407DE4" w:rsidRDefault="00483E12" w:rsidP="009775FF">
            <w:pPr>
              <w:pStyle w:val="TableParagraph"/>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6EADFA7E" w14:textId="77777777" w:rsidR="00483E12" w:rsidRPr="00407DE4" w:rsidRDefault="00483E12" w:rsidP="009775FF">
            <w:pPr>
              <w:pStyle w:val="TableParagraph"/>
              <w:spacing w:before="14"/>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236F9B1A" w14:textId="77777777" w:rsidR="00483E12" w:rsidRPr="00407DE4" w:rsidRDefault="00483E12" w:rsidP="009775FF">
            <w:pPr>
              <w:pStyle w:val="TableParagraph"/>
              <w:ind w:left="152" w:right="14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0B9DFA82" w14:textId="77777777" w:rsidR="00483E12" w:rsidRPr="00407DE4" w:rsidRDefault="00483E12" w:rsidP="009775FF">
            <w:pPr>
              <w:pStyle w:val="TableParagraph"/>
              <w:ind w:left="0" w:right="197"/>
              <w:rPr>
                <w:color w:val="000000" w:themeColor="text1"/>
                <w:w w:val="105"/>
                <w:sz w:val="17"/>
              </w:rPr>
            </w:pPr>
          </w:p>
        </w:tc>
        <w:tc>
          <w:tcPr>
            <w:tcW w:w="803" w:type="dxa"/>
            <w:tcBorders>
              <w:top w:val="single" w:sz="8" w:space="0" w:color="000000"/>
              <w:left w:val="single" w:sz="8" w:space="0" w:color="000000"/>
              <w:bottom w:val="single" w:sz="8" w:space="0" w:color="000000"/>
              <w:right w:val="single" w:sz="8" w:space="0" w:color="000000"/>
            </w:tcBorders>
            <w:shd w:val="clear" w:color="auto" w:fill="DDD9C3" w:themeFill="background2" w:themeFillShade="E6"/>
          </w:tcPr>
          <w:p w14:paraId="469FFA55" w14:textId="77777777" w:rsidR="00483E12" w:rsidRPr="00407DE4" w:rsidRDefault="00483E12" w:rsidP="009775FF">
            <w:pPr>
              <w:rPr>
                <w:color w:val="000000" w:themeColor="text1"/>
                <w:w w:val="105"/>
                <w:sz w:val="17"/>
              </w:rPr>
            </w:pPr>
          </w:p>
        </w:tc>
      </w:tr>
      <w:tr w:rsidR="008D5057" w:rsidRPr="00407DE4" w14:paraId="53240B6A" w14:textId="77777777" w:rsidTr="006A1C19">
        <w:trPr>
          <w:trHeight w:hRule="exact" w:val="283"/>
        </w:trPr>
        <w:tc>
          <w:tcPr>
            <w:tcW w:w="3507" w:type="dxa"/>
            <w:tcBorders>
              <w:top w:val="single" w:sz="8" w:space="0" w:color="000000"/>
              <w:left w:val="single" w:sz="8" w:space="0" w:color="000000"/>
              <w:bottom w:val="single" w:sz="8" w:space="0" w:color="000000"/>
              <w:right w:val="single" w:sz="8" w:space="0" w:color="000000"/>
            </w:tcBorders>
          </w:tcPr>
          <w:p w14:paraId="4E71D324" w14:textId="77777777" w:rsidR="008D5057" w:rsidRPr="00407DE4" w:rsidRDefault="008D5057" w:rsidP="009775FF">
            <w:pPr>
              <w:pStyle w:val="TableParagraph"/>
              <w:spacing w:before="14"/>
              <w:ind w:right="134"/>
              <w:rPr>
                <w:color w:val="000000" w:themeColor="text1"/>
                <w:sz w:val="17"/>
              </w:rPr>
            </w:pPr>
            <w:r w:rsidRPr="00407DE4">
              <w:rPr>
                <w:color w:val="000000" w:themeColor="text1"/>
                <w:w w:val="105"/>
                <w:sz w:val="17"/>
              </w:rPr>
              <w:t>Supplies (Training)</w:t>
            </w:r>
          </w:p>
        </w:tc>
        <w:tc>
          <w:tcPr>
            <w:tcW w:w="1170" w:type="dxa"/>
            <w:tcBorders>
              <w:top w:val="single" w:sz="8" w:space="0" w:color="000000"/>
              <w:left w:val="single" w:sz="8" w:space="0" w:color="000000"/>
              <w:bottom w:val="single" w:sz="8" w:space="0" w:color="000000"/>
              <w:right w:val="single" w:sz="8" w:space="0" w:color="000000"/>
            </w:tcBorders>
          </w:tcPr>
          <w:p w14:paraId="7FBDF8CC" w14:textId="77777777" w:rsidR="008D5057" w:rsidRPr="00407DE4" w:rsidRDefault="008D5057" w:rsidP="009775FF">
            <w:pPr>
              <w:pStyle w:val="TableParagraph"/>
              <w:spacing w:before="14"/>
              <w:ind w:left="100"/>
              <w:rPr>
                <w:color w:val="000000" w:themeColor="text1"/>
                <w:sz w:val="17"/>
              </w:rPr>
            </w:pPr>
            <w:r w:rsidRPr="00407DE4">
              <w:rPr>
                <w:color w:val="000000" w:themeColor="text1"/>
                <w:w w:val="105"/>
                <w:sz w:val="17"/>
              </w:rPr>
              <w:t>lump</w:t>
            </w:r>
          </w:p>
        </w:tc>
        <w:tc>
          <w:tcPr>
            <w:tcW w:w="1116" w:type="dxa"/>
            <w:tcBorders>
              <w:top w:val="single" w:sz="8" w:space="0" w:color="000000"/>
              <w:left w:val="single" w:sz="8" w:space="0" w:color="000000"/>
              <w:bottom w:val="single" w:sz="8" w:space="0" w:color="000000"/>
              <w:right w:val="single" w:sz="8" w:space="0" w:color="000000"/>
            </w:tcBorders>
          </w:tcPr>
          <w:p w14:paraId="35FE9974"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0351CDD6" w14:textId="77777777" w:rsidR="008D5057" w:rsidRPr="00407DE4" w:rsidRDefault="008D5057" w:rsidP="009775FF">
            <w:pPr>
              <w:pStyle w:val="TableParagraph"/>
              <w:spacing w:before="14"/>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74524449"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1312918C"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4A6656FD" w14:textId="77777777" w:rsidR="008D5057" w:rsidRPr="00407DE4" w:rsidRDefault="008D5057" w:rsidP="009775FF">
            <w:pPr>
              <w:rPr>
                <w:color w:val="000000" w:themeColor="text1"/>
              </w:rPr>
            </w:pPr>
          </w:p>
        </w:tc>
      </w:tr>
      <w:tr w:rsidR="008D5057" w:rsidRPr="00407DE4" w14:paraId="2A0013FD" w14:textId="77777777" w:rsidTr="006A1C19">
        <w:trPr>
          <w:trHeight w:hRule="exact" w:val="278"/>
        </w:trPr>
        <w:tc>
          <w:tcPr>
            <w:tcW w:w="3507" w:type="dxa"/>
            <w:tcBorders>
              <w:top w:val="single" w:sz="8" w:space="0" w:color="000000"/>
              <w:left w:val="single" w:sz="8" w:space="0" w:color="000000"/>
              <w:bottom w:val="single" w:sz="8" w:space="0" w:color="000000"/>
              <w:right w:val="single" w:sz="8" w:space="0" w:color="000000"/>
            </w:tcBorders>
          </w:tcPr>
          <w:p w14:paraId="28D6C3BE" w14:textId="77777777" w:rsidR="008D5057" w:rsidRPr="00407DE4" w:rsidRDefault="008D5057" w:rsidP="009775FF">
            <w:pPr>
              <w:pStyle w:val="TableParagraph"/>
              <w:ind w:right="134"/>
              <w:rPr>
                <w:color w:val="000000" w:themeColor="text1"/>
                <w:sz w:val="17"/>
              </w:rPr>
            </w:pPr>
            <w:r w:rsidRPr="00407DE4">
              <w:rPr>
                <w:color w:val="000000" w:themeColor="text1"/>
                <w:w w:val="105"/>
                <w:sz w:val="17"/>
              </w:rPr>
              <w:t>Supplies (Patrols)</w:t>
            </w:r>
          </w:p>
        </w:tc>
        <w:tc>
          <w:tcPr>
            <w:tcW w:w="1170" w:type="dxa"/>
            <w:tcBorders>
              <w:top w:val="single" w:sz="8" w:space="0" w:color="000000"/>
              <w:left w:val="single" w:sz="8" w:space="0" w:color="000000"/>
              <w:bottom w:val="single" w:sz="8" w:space="0" w:color="000000"/>
              <w:right w:val="single" w:sz="8" w:space="0" w:color="000000"/>
            </w:tcBorders>
          </w:tcPr>
          <w:p w14:paraId="52200885" w14:textId="77777777" w:rsidR="008D5057" w:rsidRPr="00407DE4" w:rsidRDefault="008D5057" w:rsidP="009775FF">
            <w:pPr>
              <w:pStyle w:val="TableParagraph"/>
              <w:ind w:left="100"/>
              <w:rPr>
                <w:color w:val="000000" w:themeColor="text1"/>
                <w:sz w:val="17"/>
              </w:rPr>
            </w:pPr>
            <w:r w:rsidRPr="00407DE4">
              <w:rPr>
                <w:color w:val="000000" w:themeColor="text1"/>
                <w:w w:val="105"/>
                <w:sz w:val="17"/>
              </w:rPr>
              <w:t>month</w:t>
            </w:r>
          </w:p>
        </w:tc>
        <w:tc>
          <w:tcPr>
            <w:tcW w:w="1116" w:type="dxa"/>
            <w:tcBorders>
              <w:top w:val="single" w:sz="8" w:space="0" w:color="000000"/>
              <w:left w:val="single" w:sz="8" w:space="0" w:color="000000"/>
              <w:bottom w:val="single" w:sz="8" w:space="0" w:color="000000"/>
              <w:right w:val="single" w:sz="8" w:space="0" w:color="000000"/>
            </w:tcBorders>
          </w:tcPr>
          <w:p w14:paraId="31F3AE82"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879" w:type="dxa"/>
            <w:tcBorders>
              <w:top w:val="single" w:sz="8" w:space="0" w:color="000000"/>
              <w:left w:val="single" w:sz="8" w:space="0" w:color="000000"/>
              <w:bottom w:val="single" w:sz="8" w:space="0" w:color="000000"/>
              <w:right w:val="single" w:sz="8" w:space="0" w:color="000000"/>
            </w:tcBorders>
          </w:tcPr>
          <w:p w14:paraId="6C7A830C" w14:textId="77777777" w:rsidR="008D5057" w:rsidRPr="00407DE4" w:rsidRDefault="008D5057" w:rsidP="009775FF">
            <w:pPr>
              <w:pStyle w:val="TableParagraph"/>
              <w:ind w:left="119" w:right="115"/>
              <w:rPr>
                <w:color w:val="000000" w:themeColor="text1"/>
                <w:sz w:val="17"/>
              </w:rPr>
            </w:pPr>
            <w:r w:rsidRPr="00407DE4">
              <w:rPr>
                <w:color w:val="000000" w:themeColor="text1"/>
                <w:w w:val="105"/>
                <w:sz w:val="17"/>
              </w:rPr>
              <w:t>xx</w:t>
            </w:r>
          </w:p>
        </w:tc>
        <w:tc>
          <w:tcPr>
            <w:tcW w:w="965" w:type="dxa"/>
            <w:tcBorders>
              <w:top w:val="single" w:sz="8" w:space="0" w:color="000000"/>
              <w:left w:val="single" w:sz="8" w:space="0" w:color="000000"/>
              <w:bottom w:val="single" w:sz="8" w:space="0" w:color="000000"/>
              <w:right w:val="single" w:sz="8" w:space="0" w:color="000000"/>
            </w:tcBorders>
          </w:tcPr>
          <w:p w14:paraId="33024AB0" w14:textId="77777777" w:rsidR="008D5057" w:rsidRPr="00407DE4" w:rsidRDefault="008D5057" w:rsidP="009775FF">
            <w:pPr>
              <w:pStyle w:val="TableParagraph"/>
              <w:ind w:left="152" w:right="148"/>
              <w:rPr>
                <w:color w:val="000000" w:themeColor="text1"/>
                <w:sz w:val="17"/>
              </w:rPr>
            </w:pPr>
            <w:r w:rsidRPr="00407DE4">
              <w:rPr>
                <w:color w:val="000000" w:themeColor="text1"/>
                <w:w w:val="105"/>
                <w:sz w:val="17"/>
              </w:rPr>
              <w:t>$ xxx</w:t>
            </w:r>
          </w:p>
        </w:tc>
        <w:tc>
          <w:tcPr>
            <w:tcW w:w="917" w:type="dxa"/>
            <w:tcBorders>
              <w:top w:val="single" w:sz="8" w:space="0" w:color="000000"/>
              <w:left w:val="single" w:sz="8" w:space="0" w:color="000000"/>
              <w:bottom w:val="single" w:sz="8" w:space="0" w:color="000000"/>
              <w:right w:val="single" w:sz="8" w:space="0" w:color="000000"/>
            </w:tcBorders>
            <w:shd w:val="clear" w:color="auto" w:fill="CCFFCC"/>
          </w:tcPr>
          <w:p w14:paraId="79F807FE" w14:textId="77777777" w:rsidR="008D5057" w:rsidRPr="00407DE4" w:rsidRDefault="008D5057" w:rsidP="009775FF">
            <w:pPr>
              <w:pStyle w:val="TableParagraph"/>
              <w:ind w:left="0" w:right="197"/>
              <w:rPr>
                <w:color w:val="000000" w:themeColor="text1"/>
                <w:sz w:val="17"/>
              </w:rPr>
            </w:pPr>
            <w:r w:rsidRPr="00407DE4">
              <w:rPr>
                <w:color w:val="000000" w:themeColor="text1"/>
                <w:w w:val="105"/>
                <w:sz w:val="17"/>
              </w:rPr>
              <w:t xml:space="preserve"> $xxx</w:t>
            </w:r>
          </w:p>
        </w:tc>
        <w:tc>
          <w:tcPr>
            <w:tcW w:w="803" w:type="dxa"/>
            <w:tcBorders>
              <w:top w:val="single" w:sz="8" w:space="0" w:color="000000"/>
              <w:left w:val="single" w:sz="8" w:space="0" w:color="000000"/>
              <w:bottom w:val="single" w:sz="8" w:space="0" w:color="000000"/>
              <w:right w:val="single" w:sz="8" w:space="0" w:color="000000"/>
            </w:tcBorders>
          </w:tcPr>
          <w:p w14:paraId="3B57951C" w14:textId="77777777" w:rsidR="008D5057" w:rsidRPr="00407DE4" w:rsidRDefault="008D5057" w:rsidP="009775FF">
            <w:pPr>
              <w:rPr>
                <w:color w:val="000000" w:themeColor="text1"/>
              </w:rPr>
            </w:pPr>
          </w:p>
        </w:tc>
      </w:tr>
      <w:tr w:rsidR="00483E12" w:rsidRPr="00407DE4" w14:paraId="3A7B16E9" w14:textId="77777777" w:rsidTr="00483E12">
        <w:trPr>
          <w:trHeight w:hRule="exact" w:val="278"/>
        </w:trPr>
        <w:tc>
          <w:tcPr>
            <w:tcW w:w="3507" w:type="dxa"/>
            <w:tcBorders>
              <w:top w:val="single" w:sz="8" w:space="0" w:color="000000"/>
              <w:left w:val="single" w:sz="8" w:space="0" w:color="000000"/>
              <w:bottom w:val="single" w:sz="8" w:space="0" w:color="000000"/>
              <w:right w:val="single" w:sz="8" w:space="0" w:color="000000"/>
            </w:tcBorders>
            <w:shd w:val="clear" w:color="auto" w:fill="FFFF00"/>
          </w:tcPr>
          <w:p w14:paraId="5202F585" w14:textId="75EC29D5" w:rsidR="00483E12" w:rsidRPr="00407DE4" w:rsidRDefault="00483E12" w:rsidP="009775FF">
            <w:pPr>
              <w:pStyle w:val="TableParagraph"/>
              <w:ind w:right="134"/>
              <w:rPr>
                <w:color w:val="000000" w:themeColor="text1"/>
                <w:w w:val="105"/>
                <w:sz w:val="17"/>
              </w:rPr>
            </w:pPr>
            <w:r w:rsidRPr="00407DE4">
              <w:rPr>
                <w:b/>
                <w:i/>
                <w:color w:val="000000" w:themeColor="text1"/>
                <w:w w:val="105"/>
                <w:sz w:val="17"/>
              </w:rPr>
              <w:t xml:space="preserve">Supplies Subtotal </w:t>
            </w:r>
          </w:p>
        </w:tc>
        <w:tc>
          <w:tcPr>
            <w:tcW w:w="1170" w:type="dxa"/>
            <w:tcBorders>
              <w:top w:val="single" w:sz="8" w:space="0" w:color="000000"/>
              <w:left w:val="single" w:sz="8" w:space="0" w:color="000000"/>
              <w:bottom w:val="single" w:sz="8" w:space="0" w:color="000000"/>
              <w:right w:val="single" w:sz="8" w:space="0" w:color="000000"/>
            </w:tcBorders>
            <w:shd w:val="clear" w:color="auto" w:fill="FFFF00"/>
          </w:tcPr>
          <w:p w14:paraId="5691CDF3" w14:textId="77777777" w:rsidR="00483E12" w:rsidRPr="00407DE4" w:rsidRDefault="00483E12" w:rsidP="009775FF">
            <w:pPr>
              <w:pStyle w:val="TableParagraph"/>
              <w:ind w:left="100"/>
              <w:rPr>
                <w:color w:val="000000" w:themeColor="text1"/>
                <w:w w:val="105"/>
                <w:sz w:val="17"/>
              </w:rPr>
            </w:pPr>
          </w:p>
        </w:tc>
        <w:tc>
          <w:tcPr>
            <w:tcW w:w="1116" w:type="dxa"/>
            <w:tcBorders>
              <w:top w:val="single" w:sz="8" w:space="0" w:color="000000"/>
              <w:left w:val="single" w:sz="8" w:space="0" w:color="000000"/>
              <w:bottom w:val="single" w:sz="8" w:space="0" w:color="000000"/>
              <w:right w:val="single" w:sz="8" w:space="0" w:color="000000"/>
            </w:tcBorders>
            <w:shd w:val="clear" w:color="auto" w:fill="FFFF00"/>
          </w:tcPr>
          <w:p w14:paraId="3296CCED" w14:textId="77777777" w:rsidR="00483E12" w:rsidRPr="00407DE4" w:rsidRDefault="00483E12" w:rsidP="009775FF">
            <w:pPr>
              <w:pStyle w:val="TableParagraph"/>
              <w:ind w:left="152" w:right="148"/>
              <w:rPr>
                <w:color w:val="000000" w:themeColor="text1"/>
                <w:w w:val="105"/>
                <w:sz w:val="17"/>
              </w:rPr>
            </w:pPr>
          </w:p>
        </w:tc>
        <w:tc>
          <w:tcPr>
            <w:tcW w:w="879" w:type="dxa"/>
            <w:tcBorders>
              <w:top w:val="single" w:sz="8" w:space="0" w:color="000000"/>
              <w:left w:val="single" w:sz="8" w:space="0" w:color="000000"/>
              <w:bottom w:val="single" w:sz="8" w:space="0" w:color="000000"/>
              <w:right w:val="single" w:sz="8" w:space="0" w:color="000000"/>
            </w:tcBorders>
            <w:shd w:val="clear" w:color="auto" w:fill="FFFF00"/>
          </w:tcPr>
          <w:p w14:paraId="5E407E48" w14:textId="77777777" w:rsidR="00483E12" w:rsidRPr="00407DE4" w:rsidRDefault="00483E12" w:rsidP="009775FF">
            <w:pPr>
              <w:pStyle w:val="TableParagraph"/>
              <w:ind w:left="119" w:right="115"/>
              <w:rPr>
                <w:color w:val="000000" w:themeColor="text1"/>
                <w:w w:val="105"/>
                <w:sz w:val="17"/>
              </w:rPr>
            </w:pPr>
          </w:p>
        </w:tc>
        <w:tc>
          <w:tcPr>
            <w:tcW w:w="965" w:type="dxa"/>
            <w:tcBorders>
              <w:top w:val="single" w:sz="8" w:space="0" w:color="000000"/>
              <w:left w:val="single" w:sz="8" w:space="0" w:color="000000"/>
              <w:bottom w:val="single" w:sz="8" w:space="0" w:color="000000"/>
              <w:right w:val="single" w:sz="8" w:space="0" w:color="000000"/>
            </w:tcBorders>
            <w:shd w:val="clear" w:color="auto" w:fill="FFFF00"/>
          </w:tcPr>
          <w:p w14:paraId="6B39765B" w14:textId="77777777" w:rsidR="00483E12" w:rsidRPr="00407DE4" w:rsidRDefault="00483E12" w:rsidP="009775FF">
            <w:pPr>
              <w:pStyle w:val="TableParagraph"/>
              <w:ind w:left="152" w:right="148"/>
              <w:rPr>
                <w:color w:val="000000" w:themeColor="text1"/>
                <w:w w:val="105"/>
                <w:sz w:val="17"/>
              </w:rPr>
            </w:pPr>
          </w:p>
        </w:tc>
        <w:tc>
          <w:tcPr>
            <w:tcW w:w="917" w:type="dxa"/>
            <w:tcBorders>
              <w:top w:val="single" w:sz="8" w:space="0" w:color="000000"/>
              <w:left w:val="single" w:sz="8" w:space="0" w:color="000000"/>
              <w:bottom w:val="single" w:sz="8" w:space="0" w:color="000000"/>
              <w:right w:val="single" w:sz="8" w:space="0" w:color="000000"/>
            </w:tcBorders>
            <w:shd w:val="clear" w:color="auto" w:fill="FFFF00"/>
          </w:tcPr>
          <w:p w14:paraId="167E77F9" w14:textId="6BE600A3" w:rsidR="00483E12" w:rsidRPr="00407DE4" w:rsidRDefault="00483E12" w:rsidP="009775FF">
            <w:pPr>
              <w:pStyle w:val="TableParagraph"/>
              <w:ind w:left="0" w:right="197"/>
              <w:rPr>
                <w:color w:val="000000" w:themeColor="text1"/>
                <w:w w:val="105"/>
                <w:sz w:val="17"/>
              </w:rPr>
            </w:pPr>
            <w:r w:rsidRPr="00407DE4">
              <w:rPr>
                <w:color w:val="000000" w:themeColor="text1"/>
                <w:w w:val="105"/>
                <w:sz w:val="17"/>
              </w:rPr>
              <w:t>$ xxx</w:t>
            </w:r>
          </w:p>
        </w:tc>
        <w:tc>
          <w:tcPr>
            <w:tcW w:w="803" w:type="dxa"/>
            <w:tcBorders>
              <w:top w:val="single" w:sz="8" w:space="0" w:color="000000"/>
              <w:left w:val="single" w:sz="8" w:space="0" w:color="000000"/>
              <w:bottom w:val="single" w:sz="8" w:space="0" w:color="000000"/>
              <w:right w:val="single" w:sz="8" w:space="0" w:color="000000"/>
            </w:tcBorders>
            <w:shd w:val="clear" w:color="auto" w:fill="FFFF00"/>
          </w:tcPr>
          <w:p w14:paraId="0CCD4920" w14:textId="39248ABF" w:rsidR="00483E12" w:rsidRPr="00407DE4" w:rsidRDefault="00483E12" w:rsidP="009775FF">
            <w:pPr>
              <w:rPr>
                <w:color w:val="000000" w:themeColor="text1"/>
              </w:rPr>
            </w:pPr>
            <w:r w:rsidRPr="00407DE4">
              <w:rPr>
                <w:color w:val="000000" w:themeColor="text1"/>
                <w:w w:val="105"/>
                <w:sz w:val="17"/>
              </w:rPr>
              <w:t>$ xxx</w:t>
            </w:r>
          </w:p>
        </w:tc>
      </w:tr>
      <w:tr w:rsidR="00483E12" w:rsidRPr="0038555F" w14:paraId="33D68AED" w14:textId="77777777" w:rsidTr="00483E12">
        <w:trPr>
          <w:trHeight w:hRule="exact" w:val="278"/>
        </w:trPr>
        <w:tc>
          <w:tcPr>
            <w:tcW w:w="3507" w:type="dxa"/>
            <w:tcBorders>
              <w:top w:val="single" w:sz="8" w:space="0" w:color="000000"/>
              <w:left w:val="single" w:sz="8" w:space="0" w:color="000000"/>
              <w:bottom w:val="single" w:sz="8" w:space="0" w:color="000000"/>
              <w:right w:val="single" w:sz="8" w:space="0" w:color="000000"/>
            </w:tcBorders>
            <w:shd w:val="clear" w:color="auto" w:fill="FFFF00"/>
          </w:tcPr>
          <w:p w14:paraId="4973D7DC" w14:textId="36FD1B69" w:rsidR="00483E12" w:rsidRPr="0038555F" w:rsidRDefault="00483E12" w:rsidP="009775FF">
            <w:pPr>
              <w:pStyle w:val="TableParagraph"/>
              <w:ind w:right="134"/>
              <w:rPr>
                <w:b/>
                <w:i/>
                <w:w w:val="105"/>
                <w:sz w:val="17"/>
                <w:highlight w:val="yellow"/>
              </w:rPr>
            </w:pPr>
            <w:r w:rsidRPr="0038555F">
              <w:rPr>
                <w:b/>
                <w:w w:val="105"/>
                <w:sz w:val="19"/>
                <w:highlight w:val="yellow"/>
              </w:rPr>
              <w:t xml:space="preserve">GRAND TOTAL </w:t>
            </w:r>
          </w:p>
        </w:tc>
        <w:tc>
          <w:tcPr>
            <w:tcW w:w="1170" w:type="dxa"/>
            <w:tcBorders>
              <w:top w:val="single" w:sz="8" w:space="0" w:color="000000"/>
              <w:left w:val="single" w:sz="8" w:space="0" w:color="000000"/>
              <w:bottom w:val="single" w:sz="8" w:space="0" w:color="000000"/>
              <w:right w:val="single" w:sz="8" w:space="0" w:color="000000"/>
            </w:tcBorders>
            <w:shd w:val="clear" w:color="auto" w:fill="FFFF00"/>
          </w:tcPr>
          <w:p w14:paraId="7C2CF7D9" w14:textId="77777777" w:rsidR="00483E12" w:rsidRPr="0038555F" w:rsidRDefault="00483E12" w:rsidP="009775FF">
            <w:pPr>
              <w:pStyle w:val="TableParagraph"/>
              <w:ind w:left="100"/>
              <w:rPr>
                <w:w w:val="105"/>
                <w:sz w:val="17"/>
                <w:highlight w:val="yellow"/>
              </w:rPr>
            </w:pPr>
          </w:p>
        </w:tc>
        <w:tc>
          <w:tcPr>
            <w:tcW w:w="1116" w:type="dxa"/>
            <w:tcBorders>
              <w:top w:val="single" w:sz="8" w:space="0" w:color="000000"/>
              <w:left w:val="single" w:sz="8" w:space="0" w:color="000000"/>
              <w:bottom w:val="single" w:sz="8" w:space="0" w:color="000000"/>
              <w:right w:val="single" w:sz="8" w:space="0" w:color="000000"/>
            </w:tcBorders>
            <w:shd w:val="clear" w:color="auto" w:fill="FFFF00"/>
          </w:tcPr>
          <w:p w14:paraId="642D41C1" w14:textId="77777777" w:rsidR="00483E12" w:rsidRPr="0038555F" w:rsidRDefault="00483E12" w:rsidP="009775FF">
            <w:pPr>
              <w:pStyle w:val="TableParagraph"/>
              <w:ind w:left="152" w:right="148"/>
              <w:rPr>
                <w:w w:val="105"/>
                <w:sz w:val="17"/>
                <w:highlight w:val="yellow"/>
              </w:rPr>
            </w:pPr>
          </w:p>
        </w:tc>
        <w:tc>
          <w:tcPr>
            <w:tcW w:w="879" w:type="dxa"/>
            <w:tcBorders>
              <w:top w:val="single" w:sz="8" w:space="0" w:color="000000"/>
              <w:left w:val="single" w:sz="8" w:space="0" w:color="000000"/>
              <w:bottom w:val="single" w:sz="8" w:space="0" w:color="000000"/>
              <w:right w:val="single" w:sz="8" w:space="0" w:color="000000"/>
            </w:tcBorders>
            <w:shd w:val="clear" w:color="auto" w:fill="FFFF00"/>
          </w:tcPr>
          <w:p w14:paraId="3740881E" w14:textId="77777777" w:rsidR="00483E12" w:rsidRPr="0038555F" w:rsidRDefault="00483E12" w:rsidP="009775FF">
            <w:pPr>
              <w:pStyle w:val="TableParagraph"/>
              <w:ind w:left="119" w:right="115"/>
              <w:rPr>
                <w:w w:val="105"/>
                <w:sz w:val="17"/>
                <w:highlight w:val="yellow"/>
              </w:rPr>
            </w:pPr>
          </w:p>
        </w:tc>
        <w:tc>
          <w:tcPr>
            <w:tcW w:w="965" w:type="dxa"/>
            <w:tcBorders>
              <w:top w:val="single" w:sz="8" w:space="0" w:color="000000"/>
              <w:left w:val="single" w:sz="8" w:space="0" w:color="000000"/>
              <w:bottom w:val="single" w:sz="8" w:space="0" w:color="000000"/>
              <w:right w:val="single" w:sz="8" w:space="0" w:color="000000"/>
            </w:tcBorders>
            <w:shd w:val="clear" w:color="auto" w:fill="FFFF00"/>
          </w:tcPr>
          <w:p w14:paraId="41B2BC2B" w14:textId="77777777" w:rsidR="00483E12" w:rsidRPr="0038555F" w:rsidRDefault="00483E12" w:rsidP="009775FF">
            <w:pPr>
              <w:pStyle w:val="TableParagraph"/>
              <w:ind w:left="152" w:right="148"/>
              <w:rPr>
                <w:w w:val="105"/>
                <w:sz w:val="17"/>
                <w:highlight w:val="yellow"/>
              </w:rPr>
            </w:pPr>
          </w:p>
        </w:tc>
        <w:tc>
          <w:tcPr>
            <w:tcW w:w="917" w:type="dxa"/>
            <w:tcBorders>
              <w:top w:val="single" w:sz="8" w:space="0" w:color="000000"/>
              <w:left w:val="single" w:sz="8" w:space="0" w:color="000000"/>
              <w:bottom w:val="single" w:sz="8" w:space="0" w:color="000000"/>
              <w:right w:val="single" w:sz="8" w:space="0" w:color="000000"/>
            </w:tcBorders>
            <w:shd w:val="clear" w:color="auto" w:fill="FFFF00"/>
          </w:tcPr>
          <w:p w14:paraId="00E98C3A" w14:textId="03AC6ABA" w:rsidR="00483E12" w:rsidRPr="0038555F" w:rsidRDefault="00483E12" w:rsidP="009775FF">
            <w:pPr>
              <w:pStyle w:val="TableParagraph"/>
              <w:ind w:left="0" w:right="197"/>
              <w:rPr>
                <w:w w:val="105"/>
                <w:sz w:val="17"/>
                <w:highlight w:val="yellow"/>
              </w:rPr>
            </w:pPr>
            <w:r w:rsidRPr="0038555F">
              <w:rPr>
                <w:b/>
                <w:w w:val="105"/>
                <w:sz w:val="19"/>
                <w:highlight w:val="yellow"/>
              </w:rPr>
              <w:t xml:space="preserve">$xxx </w:t>
            </w:r>
          </w:p>
        </w:tc>
        <w:tc>
          <w:tcPr>
            <w:tcW w:w="803" w:type="dxa"/>
            <w:tcBorders>
              <w:top w:val="single" w:sz="8" w:space="0" w:color="000000"/>
              <w:left w:val="single" w:sz="8" w:space="0" w:color="000000"/>
              <w:bottom w:val="single" w:sz="8" w:space="0" w:color="000000"/>
              <w:right w:val="single" w:sz="8" w:space="0" w:color="000000"/>
            </w:tcBorders>
            <w:shd w:val="clear" w:color="auto" w:fill="FFFF00"/>
          </w:tcPr>
          <w:p w14:paraId="1AB52EF1" w14:textId="1F795C68" w:rsidR="00483E12" w:rsidRPr="0038555F" w:rsidRDefault="00483E12" w:rsidP="009775FF">
            <w:pPr>
              <w:rPr>
                <w:w w:val="105"/>
                <w:sz w:val="17"/>
                <w:highlight w:val="yellow"/>
              </w:rPr>
            </w:pPr>
            <w:r w:rsidRPr="0038555F">
              <w:rPr>
                <w:b/>
                <w:w w:val="105"/>
                <w:sz w:val="19"/>
                <w:highlight w:val="yellow"/>
              </w:rPr>
              <w:t xml:space="preserve">$xxx </w:t>
            </w:r>
          </w:p>
        </w:tc>
      </w:tr>
    </w:tbl>
    <w:p w14:paraId="1BE629F4" w14:textId="77777777" w:rsidR="008D5057" w:rsidRDefault="008D5057" w:rsidP="009775FF">
      <w:pPr>
        <w:keepNext/>
      </w:pPr>
      <w:r>
        <w:rPr>
          <w:sz w:val="20"/>
          <w:szCs w:val="20"/>
        </w:rPr>
        <w:t>*Present all amounts in U.S. dollars</w:t>
      </w:r>
    </w:p>
    <w:p w14:paraId="67E42F55" w14:textId="77777777" w:rsidR="008D5057" w:rsidRDefault="008D5057" w:rsidP="009775FF"/>
    <w:p w14:paraId="37F8CAD6" w14:textId="46E006C5" w:rsidR="008D5057" w:rsidRDefault="008D5057" w:rsidP="009775FF">
      <w:r>
        <w:rPr>
          <w:sz w:val="22"/>
          <w:szCs w:val="22"/>
        </w:rPr>
        <w:t xml:space="preserve">Go to </w:t>
      </w:r>
      <w:r>
        <w:rPr>
          <w:color w:val="1155CC"/>
          <w:sz w:val="22"/>
          <w:szCs w:val="22"/>
          <w:highlight w:val="white"/>
          <w:u w:val="single"/>
        </w:rPr>
        <w:t>http://www.fws.gov/international/pdf/sample-</w:t>
      </w:r>
      <w:proofErr w:type="gramStart"/>
      <w:r>
        <w:rPr>
          <w:color w:val="1155CC"/>
          <w:sz w:val="22"/>
          <w:szCs w:val="22"/>
          <w:highlight w:val="white"/>
          <w:u w:val="single"/>
        </w:rPr>
        <w:t>budget.pdf</w:t>
      </w:r>
      <w:r>
        <w:rPr>
          <w:sz w:val="22"/>
          <w:szCs w:val="22"/>
        </w:rPr>
        <w:t xml:space="preserve"> </w:t>
      </w:r>
      <w:r w:rsidR="006A1C19">
        <w:rPr>
          <w:sz w:val="22"/>
          <w:szCs w:val="22"/>
        </w:rPr>
        <w:t xml:space="preserve"> </w:t>
      </w:r>
      <w:r>
        <w:rPr>
          <w:sz w:val="22"/>
          <w:szCs w:val="22"/>
        </w:rPr>
        <w:t>to</w:t>
      </w:r>
      <w:proofErr w:type="gramEnd"/>
      <w:r>
        <w:rPr>
          <w:sz w:val="22"/>
          <w:szCs w:val="22"/>
        </w:rPr>
        <w:t xml:space="preserve"> view a sample project budget table.</w:t>
      </w:r>
    </w:p>
    <w:p w14:paraId="48BE4A18" w14:textId="77777777" w:rsidR="008D5057" w:rsidRDefault="008D5057" w:rsidP="009775FF">
      <w:pPr>
        <w:pStyle w:val="BodyText"/>
        <w:tabs>
          <w:tab w:val="left" w:pos="0"/>
        </w:tabs>
        <w:ind w:right="201"/>
        <w:jc w:val="left"/>
        <w:rPr>
          <w:szCs w:val="22"/>
        </w:rPr>
      </w:pPr>
    </w:p>
    <w:p w14:paraId="6796E672" w14:textId="3408980F" w:rsidR="00196411" w:rsidRDefault="008D5057" w:rsidP="009775FF">
      <w:pPr>
        <w:pStyle w:val="BodyText"/>
        <w:tabs>
          <w:tab w:val="left" w:pos="0"/>
        </w:tabs>
        <w:ind w:right="201"/>
        <w:jc w:val="left"/>
        <w:rPr>
          <w:szCs w:val="22"/>
        </w:rPr>
      </w:pPr>
      <w:r>
        <w:rPr>
          <w:szCs w:val="22"/>
        </w:rPr>
        <w:t xml:space="preserve">If your Budget Table </w:t>
      </w:r>
      <w:r w:rsidR="00196411" w:rsidRPr="00D02249">
        <w:rPr>
          <w:szCs w:val="22"/>
        </w:rPr>
        <w:t>requires more than one page, verify that the column headings and row titles appear on all</w:t>
      </w:r>
      <w:r w:rsidR="00196411" w:rsidRPr="00D02249">
        <w:rPr>
          <w:spacing w:val="-28"/>
          <w:szCs w:val="22"/>
        </w:rPr>
        <w:t xml:space="preserve"> </w:t>
      </w:r>
      <w:r w:rsidR="00196411" w:rsidRPr="00D02249">
        <w:rPr>
          <w:szCs w:val="22"/>
        </w:rPr>
        <w:t xml:space="preserve">pages. For multi-year or multi-phase projects, please include a separate budget </w:t>
      </w:r>
      <w:r>
        <w:rPr>
          <w:szCs w:val="22"/>
        </w:rPr>
        <w:t xml:space="preserve">narrative and table </w:t>
      </w:r>
      <w:r w:rsidR="00196411" w:rsidRPr="00D02249">
        <w:rPr>
          <w:szCs w:val="22"/>
        </w:rPr>
        <w:t xml:space="preserve">for each year/phase with subtotals. </w:t>
      </w:r>
    </w:p>
    <w:p w14:paraId="231391EF" w14:textId="77777777" w:rsidR="00196411" w:rsidRDefault="00196411" w:rsidP="009775FF">
      <w:pPr>
        <w:pStyle w:val="BodyText"/>
        <w:ind w:left="1080" w:right="201" w:hanging="1080"/>
        <w:jc w:val="left"/>
        <w:rPr>
          <w:szCs w:val="22"/>
        </w:rPr>
      </w:pPr>
    </w:p>
    <w:p w14:paraId="40D25497" w14:textId="104A0597" w:rsidR="00196411" w:rsidRPr="00D02249" w:rsidRDefault="00196411" w:rsidP="009775FF">
      <w:pPr>
        <w:pStyle w:val="BodyText"/>
        <w:ind w:left="850" w:right="201" w:hanging="850"/>
        <w:jc w:val="left"/>
        <w:rPr>
          <w:szCs w:val="22"/>
        </w:rPr>
      </w:pPr>
      <w:r>
        <w:rPr>
          <w:szCs w:val="22"/>
        </w:rPr>
        <w:t>Other t</w:t>
      </w:r>
      <w:r w:rsidRPr="00D02249">
        <w:rPr>
          <w:szCs w:val="22"/>
        </w:rPr>
        <w:t>hings to consider when developing your Budget</w:t>
      </w:r>
      <w:r w:rsidRPr="008D5057">
        <w:rPr>
          <w:szCs w:val="22"/>
        </w:rPr>
        <w:t>:</w:t>
      </w:r>
    </w:p>
    <w:p w14:paraId="60040BBB" w14:textId="1E2903D4" w:rsidR="00196411" w:rsidRPr="00A64B72" w:rsidRDefault="00196411" w:rsidP="00A64B72">
      <w:pPr>
        <w:pStyle w:val="ListParagraph"/>
        <w:widowControl w:val="0"/>
        <w:numPr>
          <w:ilvl w:val="0"/>
          <w:numId w:val="20"/>
        </w:numPr>
        <w:tabs>
          <w:tab w:val="left" w:pos="990"/>
        </w:tabs>
        <w:spacing w:after="240"/>
        <w:ind w:right="503"/>
        <w:rPr>
          <w:sz w:val="22"/>
          <w:szCs w:val="22"/>
        </w:rPr>
      </w:pPr>
      <w:r w:rsidRPr="00A64B72">
        <w:rPr>
          <w:b/>
          <w:i/>
          <w:sz w:val="22"/>
          <w:szCs w:val="22"/>
        </w:rPr>
        <w:t xml:space="preserve">Federally Funded Equipment: </w:t>
      </w:r>
      <w:r w:rsidRPr="00A64B72">
        <w:rPr>
          <w:sz w:val="22"/>
          <w:szCs w:val="22"/>
        </w:rPr>
        <w:t>If the U.S. Federal Government has paid for equipment</w:t>
      </w:r>
      <w:r w:rsidRPr="00A64B72">
        <w:rPr>
          <w:spacing w:val="-18"/>
          <w:sz w:val="22"/>
          <w:szCs w:val="22"/>
        </w:rPr>
        <w:t xml:space="preserve"> </w:t>
      </w:r>
      <w:r w:rsidRPr="00A64B72">
        <w:rPr>
          <w:sz w:val="22"/>
          <w:szCs w:val="22"/>
        </w:rPr>
        <w:t>for another award, applicants cannot claim it to be a matching or in-kind contribution</w:t>
      </w:r>
      <w:r w:rsidRPr="00A64B72">
        <w:rPr>
          <w:spacing w:val="-22"/>
          <w:sz w:val="22"/>
          <w:szCs w:val="22"/>
        </w:rPr>
        <w:t xml:space="preserve"> </w:t>
      </w:r>
      <w:r w:rsidRPr="00A64B72">
        <w:rPr>
          <w:sz w:val="22"/>
          <w:szCs w:val="22"/>
        </w:rPr>
        <w:t>and SHOULD NOT include it in the budget table. Instead, provide a separate list of</w:t>
      </w:r>
      <w:r w:rsidRPr="00A64B72">
        <w:rPr>
          <w:spacing w:val="-19"/>
          <w:sz w:val="22"/>
          <w:szCs w:val="22"/>
        </w:rPr>
        <w:t xml:space="preserve"> </w:t>
      </w:r>
      <w:r w:rsidRPr="00A64B72">
        <w:rPr>
          <w:sz w:val="22"/>
          <w:szCs w:val="22"/>
        </w:rPr>
        <w:t>any equipment paid for by the U.S. Federal Government that will be used for the</w:t>
      </w:r>
      <w:r w:rsidRPr="00A64B72">
        <w:rPr>
          <w:spacing w:val="-20"/>
          <w:sz w:val="22"/>
          <w:szCs w:val="22"/>
        </w:rPr>
        <w:t xml:space="preserve"> </w:t>
      </w:r>
      <w:r w:rsidRPr="00A64B72">
        <w:rPr>
          <w:sz w:val="22"/>
          <w:szCs w:val="22"/>
        </w:rPr>
        <w:t>project, including the name of the Federal agency that paid for the</w:t>
      </w:r>
      <w:r w:rsidRPr="00A64B72">
        <w:rPr>
          <w:spacing w:val="-13"/>
          <w:sz w:val="22"/>
          <w:szCs w:val="22"/>
        </w:rPr>
        <w:t xml:space="preserve"> </w:t>
      </w:r>
      <w:r w:rsidRPr="00A64B72">
        <w:rPr>
          <w:sz w:val="22"/>
          <w:szCs w:val="22"/>
        </w:rPr>
        <w:t>equipment.</w:t>
      </w:r>
    </w:p>
    <w:p w14:paraId="13203860" w14:textId="77777777" w:rsidR="002D6423" w:rsidRPr="00A64B72" w:rsidRDefault="002D6423" w:rsidP="00A64B72">
      <w:pPr>
        <w:pStyle w:val="ListParagraph"/>
        <w:widowControl w:val="0"/>
        <w:numPr>
          <w:ilvl w:val="0"/>
          <w:numId w:val="20"/>
        </w:numPr>
        <w:tabs>
          <w:tab w:val="left" w:pos="990"/>
        </w:tabs>
        <w:ind w:right="503"/>
        <w:rPr>
          <w:sz w:val="22"/>
          <w:szCs w:val="22"/>
        </w:rPr>
      </w:pPr>
      <w:r w:rsidRPr="00A64B72">
        <w:rPr>
          <w:b/>
          <w:i/>
          <w:sz w:val="22"/>
          <w:szCs w:val="22"/>
        </w:rPr>
        <w:t>Banking fees and charges:</w:t>
      </w:r>
      <w:r w:rsidRPr="00A64B72">
        <w:rPr>
          <w:b/>
          <w:sz w:val="22"/>
          <w:szCs w:val="22"/>
        </w:rPr>
        <w:t xml:space="preserve"> </w:t>
      </w:r>
      <w:r w:rsidRPr="00A64B72">
        <w:rPr>
          <w:sz w:val="22"/>
          <w:szCs w:val="22"/>
        </w:rPr>
        <w:t xml:space="preserve">Banking and funds transfer fees resulting from a Federal award are typically included in and recovered by the recipient’s indirect cost rate (facilities &amp; administrative (F&amp;A) costs).  Applicants that will charge all project costs directly (i.e., do not have an indirect cost rate and will not claim the flat </w:t>
      </w:r>
      <w:r w:rsidRPr="00A64B72">
        <w:rPr>
          <w:i/>
          <w:sz w:val="22"/>
          <w:szCs w:val="22"/>
        </w:rPr>
        <w:t xml:space="preserve">de </w:t>
      </w:r>
      <w:proofErr w:type="spellStart"/>
      <w:r w:rsidRPr="00A64B72">
        <w:rPr>
          <w:i/>
          <w:sz w:val="22"/>
          <w:szCs w:val="22"/>
        </w:rPr>
        <w:t>minimis</w:t>
      </w:r>
      <w:proofErr w:type="spellEnd"/>
      <w:r w:rsidRPr="00A64B72">
        <w:rPr>
          <w:sz w:val="22"/>
          <w:szCs w:val="22"/>
        </w:rPr>
        <w:t xml:space="preserve"> indirect cost rate) should include an estimate of any anticipated electronic funds transfer or other banking fees and charges directly related to the Federal award in their proposed budget. </w:t>
      </w:r>
    </w:p>
    <w:p w14:paraId="1642EDD6" w14:textId="062793B7" w:rsidR="00196411" w:rsidRPr="00D02249" w:rsidRDefault="00196411" w:rsidP="00A64B72">
      <w:pPr>
        <w:tabs>
          <w:tab w:val="left" w:pos="990"/>
        </w:tabs>
        <w:ind w:left="-90"/>
        <w:rPr>
          <w:sz w:val="22"/>
          <w:szCs w:val="22"/>
        </w:rPr>
      </w:pPr>
    </w:p>
    <w:p w14:paraId="20AAE99C" w14:textId="77777777" w:rsidR="00196411" w:rsidRPr="00A64B72" w:rsidRDefault="00196411" w:rsidP="00A64B72">
      <w:pPr>
        <w:pStyle w:val="ListParagraph"/>
        <w:widowControl w:val="0"/>
        <w:numPr>
          <w:ilvl w:val="0"/>
          <w:numId w:val="20"/>
        </w:numPr>
        <w:tabs>
          <w:tab w:val="left" w:pos="990"/>
        </w:tabs>
        <w:ind w:right="371"/>
        <w:rPr>
          <w:sz w:val="22"/>
          <w:szCs w:val="22"/>
        </w:rPr>
      </w:pPr>
      <w:r w:rsidRPr="00A64B72">
        <w:rPr>
          <w:b/>
          <w:i/>
          <w:sz w:val="22"/>
          <w:szCs w:val="22"/>
        </w:rPr>
        <w:t xml:space="preserve">Program Income: </w:t>
      </w:r>
      <w:r w:rsidRPr="00A64B72">
        <w:rPr>
          <w:sz w:val="22"/>
          <w:szCs w:val="22"/>
        </w:rPr>
        <w:t>Your project may include activities that will generate program</w:t>
      </w:r>
      <w:r w:rsidRPr="00A64B72">
        <w:rPr>
          <w:spacing w:val="-19"/>
          <w:sz w:val="22"/>
          <w:szCs w:val="22"/>
        </w:rPr>
        <w:t xml:space="preserve"> </w:t>
      </w:r>
      <w:r w:rsidRPr="00A64B72">
        <w:rPr>
          <w:sz w:val="22"/>
          <w:szCs w:val="22"/>
        </w:rPr>
        <w:t>income. Program income earned as a result of activities supported with Federal funding includes,</w:t>
      </w:r>
      <w:r w:rsidRPr="00A64B72">
        <w:rPr>
          <w:spacing w:val="-22"/>
          <w:sz w:val="22"/>
          <w:szCs w:val="22"/>
        </w:rPr>
        <w:t xml:space="preserve"> </w:t>
      </w:r>
      <w:r w:rsidRPr="00A64B72">
        <w:rPr>
          <w:sz w:val="22"/>
          <w:szCs w:val="22"/>
        </w:rPr>
        <w:t>but is not limited to the following: income from fees for services, the use or rental of</w:t>
      </w:r>
      <w:r w:rsidRPr="00A64B72">
        <w:rPr>
          <w:spacing w:val="-34"/>
          <w:sz w:val="22"/>
          <w:szCs w:val="22"/>
        </w:rPr>
        <w:t xml:space="preserve"> </w:t>
      </w:r>
      <w:r w:rsidRPr="00A64B72">
        <w:rPr>
          <w:sz w:val="22"/>
          <w:szCs w:val="22"/>
        </w:rPr>
        <w:t>property, the sale of commodities or fabricated items, license fees and royalties on patents</w:t>
      </w:r>
      <w:r w:rsidRPr="00A64B72">
        <w:rPr>
          <w:spacing w:val="-22"/>
          <w:sz w:val="22"/>
          <w:szCs w:val="22"/>
        </w:rPr>
        <w:t xml:space="preserve"> </w:t>
      </w:r>
      <w:r w:rsidRPr="00A64B72">
        <w:rPr>
          <w:sz w:val="22"/>
          <w:szCs w:val="22"/>
        </w:rPr>
        <w:t xml:space="preserve">and copyrights, </w:t>
      </w:r>
      <w:r w:rsidRPr="00A64B72">
        <w:rPr>
          <w:sz w:val="22"/>
          <w:szCs w:val="22"/>
        </w:rPr>
        <w:lastRenderedPageBreak/>
        <w:t>and interest on loans. Program income does not include interest earned</w:t>
      </w:r>
      <w:r w:rsidRPr="00A64B72">
        <w:rPr>
          <w:spacing w:val="-18"/>
          <w:sz w:val="22"/>
          <w:szCs w:val="22"/>
        </w:rPr>
        <w:t xml:space="preserve"> </w:t>
      </w:r>
      <w:r w:rsidRPr="00A64B72">
        <w:rPr>
          <w:sz w:val="22"/>
          <w:szCs w:val="22"/>
        </w:rPr>
        <w:t>on advances of Federal funds. Income earned during the project period of an approved</w:t>
      </w:r>
      <w:r w:rsidRPr="00A64B72">
        <w:rPr>
          <w:spacing w:val="-18"/>
          <w:sz w:val="22"/>
          <w:szCs w:val="22"/>
        </w:rPr>
        <w:t xml:space="preserve"> </w:t>
      </w:r>
      <w:r w:rsidRPr="00A64B72">
        <w:rPr>
          <w:sz w:val="22"/>
          <w:szCs w:val="22"/>
        </w:rPr>
        <w:t>award shall be retained by the recipient and used in at least one of the following</w:t>
      </w:r>
      <w:r w:rsidRPr="00A64B72">
        <w:rPr>
          <w:spacing w:val="-29"/>
          <w:sz w:val="22"/>
          <w:szCs w:val="22"/>
        </w:rPr>
        <w:t xml:space="preserve"> </w:t>
      </w:r>
      <w:r w:rsidRPr="00A64B72">
        <w:rPr>
          <w:sz w:val="22"/>
          <w:szCs w:val="22"/>
        </w:rPr>
        <w:t>ways:</w:t>
      </w:r>
    </w:p>
    <w:p w14:paraId="57D0C85B" w14:textId="77777777" w:rsidR="00196411" w:rsidRPr="00AE59E6" w:rsidRDefault="00196411" w:rsidP="009775FF">
      <w:pPr>
        <w:pStyle w:val="ListParagraph"/>
        <w:rPr>
          <w:sz w:val="22"/>
          <w:szCs w:val="22"/>
        </w:rPr>
      </w:pPr>
    </w:p>
    <w:p w14:paraId="7FA33E38" w14:textId="77777777" w:rsidR="00196411" w:rsidRDefault="00196411" w:rsidP="009775FF">
      <w:pPr>
        <w:pStyle w:val="ListParagraph"/>
        <w:widowControl w:val="0"/>
        <w:numPr>
          <w:ilvl w:val="3"/>
          <w:numId w:val="13"/>
        </w:numPr>
        <w:ind w:left="1800" w:right="371" w:hanging="360"/>
        <w:contextualSpacing w:val="0"/>
        <w:rPr>
          <w:sz w:val="22"/>
          <w:szCs w:val="22"/>
        </w:rPr>
      </w:pPr>
      <w:r>
        <w:rPr>
          <w:sz w:val="22"/>
          <w:szCs w:val="22"/>
        </w:rPr>
        <w:t>Added to the funds requested from the Service for the project in addition to those committed by the recipient/other partners, and later used to conduct additional activities that will further the project objectives; OR</w:t>
      </w:r>
    </w:p>
    <w:p w14:paraId="02A10305" w14:textId="77777777" w:rsidR="00EE3C43" w:rsidRPr="00EE3C43" w:rsidRDefault="00196411" w:rsidP="009775FF">
      <w:pPr>
        <w:pStyle w:val="ListParagraph"/>
        <w:widowControl w:val="0"/>
        <w:numPr>
          <w:ilvl w:val="3"/>
          <w:numId w:val="13"/>
        </w:numPr>
        <w:ind w:left="1800" w:right="371" w:hanging="360"/>
        <w:contextualSpacing w:val="0"/>
      </w:pPr>
      <w:r w:rsidRPr="00AE59E6">
        <w:rPr>
          <w:sz w:val="22"/>
          <w:szCs w:val="22"/>
        </w:rPr>
        <w:t>Used to finance the non-Federal share of the project.</w:t>
      </w:r>
      <w:r w:rsidR="00FB7FEE" w:rsidRPr="001B48B8">
        <w:rPr>
          <w:b/>
          <w:sz w:val="22"/>
          <w:szCs w:val="22"/>
        </w:rPr>
        <w:t xml:space="preserve"> </w:t>
      </w:r>
    </w:p>
    <w:p w14:paraId="55AF4520" w14:textId="77777777" w:rsidR="00EE3C43" w:rsidRDefault="00EE3C43" w:rsidP="009775FF">
      <w:pPr>
        <w:pStyle w:val="ListParagraph"/>
        <w:widowControl w:val="0"/>
        <w:ind w:left="1800" w:right="371"/>
        <w:contextualSpacing w:val="0"/>
        <w:rPr>
          <w:b/>
          <w:sz w:val="22"/>
          <w:szCs w:val="22"/>
        </w:rPr>
      </w:pPr>
    </w:p>
    <w:p w14:paraId="1A7A7B2C" w14:textId="75FD9035" w:rsidR="006F0EF6" w:rsidRDefault="009B341F" w:rsidP="009775FF">
      <w:pPr>
        <w:pStyle w:val="ListParagraph"/>
        <w:widowControl w:val="0"/>
        <w:ind w:left="990" w:right="371"/>
        <w:contextualSpacing w:val="0"/>
      </w:pPr>
      <w:r w:rsidRPr="001B48B8">
        <w:rPr>
          <w:b/>
          <w:sz w:val="22"/>
          <w:szCs w:val="22"/>
        </w:rPr>
        <w:t xml:space="preserve">Required Indirect Cost Statement: </w:t>
      </w:r>
      <w:r>
        <w:rPr>
          <w:sz w:val="22"/>
          <w:szCs w:val="22"/>
        </w:rPr>
        <w:t xml:space="preserve">Applicants that do not have a Negotiated Indirect Cost Rate Agreement (NICRA) cannot claim more than a flat </w:t>
      </w:r>
      <w:r w:rsidR="005241E9">
        <w:rPr>
          <w:i/>
          <w:sz w:val="22"/>
          <w:szCs w:val="22"/>
        </w:rPr>
        <w:t xml:space="preserve">de </w:t>
      </w:r>
      <w:proofErr w:type="spellStart"/>
      <w:r w:rsidR="005241E9">
        <w:rPr>
          <w:i/>
          <w:sz w:val="22"/>
          <w:szCs w:val="22"/>
        </w:rPr>
        <w:t>minimis</w:t>
      </w:r>
      <w:proofErr w:type="spellEnd"/>
      <w:r>
        <w:rPr>
          <w:sz w:val="22"/>
          <w:szCs w:val="22"/>
        </w:rPr>
        <w:t xml:space="preserve"> indirect cost rate of 10% of modified total direct costs. All applicants, except individuals applying for funds separate from a business or non-profit organization he/she may operate, </w:t>
      </w:r>
      <w:r>
        <w:rPr>
          <w:sz w:val="22"/>
          <w:szCs w:val="22"/>
          <w:u w:val="single"/>
        </w:rPr>
        <w:t>must include in the budget justification one of the following statements</w:t>
      </w:r>
      <w:r>
        <w:rPr>
          <w:sz w:val="22"/>
          <w:szCs w:val="22"/>
        </w:rPr>
        <w:t xml:space="preserve"> and attach to their application any required documentation identified in the applicable statement:</w:t>
      </w:r>
    </w:p>
    <w:p w14:paraId="4F5016F9" w14:textId="77777777" w:rsidR="006F6F56" w:rsidRDefault="006F6F56" w:rsidP="009775FF">
      <w:pPr>
        <w:pStyle w:val="Heading2"/>
        <w:ind w:left="0" w:firstLine="0"/>
        <w:jc w:val="left"/>
      </w:pPr>
    </w:p>
    <w:p w14:paraId="5F293D0C" w14:textId="0FEB4203" w:rsidR="00995CC2" w:rsidRPr="0056795B" w:rsidRDefault="009B341F" w:rsidP="009775FF">
      <w:pPr>
        <w:pStyle w:val="Heading2"/>
        <w:ind w:left="0" w:firstLine="0"/>
        <w:jc w:val="left"/>
        <w:rPr>
          <w:b w:val="0"/>
        </w:rPr>
      </w:pPr>
      <w:r>
        <w:t>“We are:</w:t>
      </w:r>
    </w:p>
    <w:p w14:paraId="4E194F13" w14:textId="6F4FB03E" w:rsidR="006F0EF6" w:rsidRDefault="008D5057" w:rsidP="009775FF">
      <w:pPr>
        <w:rPr>
          <w:sz w:val="22"/>
          <w:szCs w:val="22"/>
        </w:rPr>
      </w:pPr>
      <w:r>
        <w:rPr>
          <w:rFonts w:eastAsia="TimesNewRomanPSMT"/>
          <w:sz w:val="22"/>
          <w:szCs w:val="22"/>
        </w:rPr>
        <w:t>1</w:t>
      </w:r>
      <w:r w:rsidR="00BF4959">
        <w:rPr>
          <w:rFonts w:eastAsia="TimesNewRomanPSMT"/>
          <w:sz w:val="22"/>
          <w:szCs w:val="22"/>
        </w:rPr>
        <w:t xml:space="preserve">.  </w:t>
      </w:r>
      <w:r w:rsidR="009B341F">
        <w:rPr>
          <w:sz w:val="22"/>
          <w:szCs w:val="22"/>
        </w:rPr>
        <w:t>A [insert your organization type]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52310A3F" w14:textId="77777777" w:rsidR="0046334F" w:rsidRDefault="0046334F" w:rsidP="009775FF">
      <w:pPr>
        <w:rPr>
          <w:sz w:val="22"/>
          <w:szCs w:val="22"/>
        </w:rPr>
      </w:pPr>
    </w:p>
    <w:p w14:paraId="3E630634" w14:textId="77F1C145" w:rsidR="0046334F" w:rsidRDefault="0046334F" w:rsidP="009775FF">
      <w:pPr>
        <w:rPr>
          <w:sz w:val="22"/>
          <w:szCs w:val="22"/>
        </w:rPr>
      </w:pPr>
      <w:r>
        <w:rPr>
          <w:sz w:val="22"/>
          <w:szCs w:val="22"/>
        </w:rPr>
        <w:t>OR</w:t>
      </w:r>
    </w:p>
    <w:p w14:paraId="3BFB7673" w14:textId="77777777" w:rsidR="00BF4959" w:rsidRDefault="00BF4959" w:rsidP="009775FF">
      <w:pPr>
        <w:rPr>
          <w:sz w:val="22"/>
          <w:szCs w:val="22"/>
        </w:rPr>
      </w:pPr>
    </w:p>
    <w:p w14:paraId="38FBFEDB" w14:textId="056EA795" w:rsidR="00DE52D6" w:rsidRDefault="00876708" w:rsidP="009775FF">
      <w:pPr>
        <w:rPr>
          <w:sz w:val="22"/>
          <w:szCs w:val="22"/>
        </w:rPr>
      </w:pPr>
      <w:r>
        <w:rPr>
          <w:sz w:val="22"/>
          <w:szCs w:val="22"/>
        </w:rPr>
        <w:t>2</w:t>
      </w:r>
      <w:r w:rsidR="00BF4959">
        <w:rPr>
          <w:sz w:val="22"/>
          <w:szCs w:val="22"/>
        </w:rPr>
        <w:t xml:space="preserve">. </w:t>
      </w:r>
      <w:r w:rsidR="009B341F">
        <w:rPr>
          <w:sz w:val="22"/>
          <w:szCs w:val="22"/>
        </w:rPr>
        <w:t xml:space="preserve">A [insert your organization type] that has never submitted an indirect cost rate proposal to our cognizant agency.  Our indirect cost rate is [insert rate].  However, in the event an award is made, we will not be able to meet the requirement to submit an indirect cost rate proposal to our cognizant agency within 90 calendar days after award.  We request as a condition of award to charge a flat </w:t>
      </w:r>
      <w:r w:rsidR="005241E9">
        <w:rPr>
          <w:i/>
          <w:sz w:val="22"/>
          <w:szCs w:val="22"/>
        </w:rPr>
        <w:t xml:space="preserve">de </w:t>
      </w:r>
      <w:proofErr w:type="spellStart"/>
      <w:r w:rsidR="005241E9">
        <w:rPr>
          <w:i/>
          <w:sz w:val="22"/>
          <w:szCs w:val="22"/>
        </w:rPr>
        <w:t>minimis</w:t>
      </w:r>
      <w:proofErr w:type="spellEnd"/>
      <w:r w:rsidR="009B341F">
        <w:rPr>
          <w:sz w:val="22"/>
          <w:szCs w:val="22"/>
        </w:rPr>
        <w:t xml:space="preserve"> indirect cost rate of 10% of modified total direct costs as defined in </w:t>
      </w:r>
      <w:hyperlink r:id="rId11">
        <w:r w:rsidR="009B341F">
          <w:rPr>
            <w:color w:val="0000FF"/>
            <w:sz w:val="22"/>
            <w:szCs w:val="22"/>
            <w:u w:val="single"/>
          </w:rPr>
          <w:t>Title 2 of the Code of Federal Regulations Part 200, section 200.68</w:t>
        </w:r>
      </w:hyperlink>
      <w:r w:rsidR="009B341F">
        <w:rPr>
          <w:sz w:val="22"/>
          <w:szCs w:val="22"/>
        </w:rPr>
        <w:t xml:space="preserve">.  We understand that the 10% </w:t>
      </w:r>
      <w:r w:rsidR="005241E9">
        <w:rPr>
          <w:i/>
          <w:sz w:val="22"/>
          <w:szCs w:val="22"/>
        </w:rPr>
        <w:t xml:space="preserve">de </w:t>
      </w:r>
      <w:proofErr w:type="spellStart"/>
      <w:r w:rsidR="005241E9">
        <w:rPr>
          <w:i/>
          <w:sz w:val="22"/>
          <w:szCs w:val="22"/>
        </w:rPr>
        <w:t>minimis</w:t>
      </w:r>
      <w:proofErr w:type="spellEnd"/>
      <w:r w:rsidR="009B341F">
        <w:rPr>
          <w:sz w:val="22"/>
          <w:szCs w:val="22"/>
        </w:rPr>
        <w:t xml:space="preserve"> rate will apply for the life of the award, including any future extensions for time, and that the rate cannot be changed even if we do establish an approved rate with our cognizant agency at any point during the award period</w:t>
      </w:r>
      <w:r w:rsidR="00BF4959">
        <w:rPr>
          <w:sz w:val="22"/>
          <w:szCs w:val="22"/>
        </w:rPr>
        <w:t xml:space="preserve">. </w:t>
      </w:r>
    </w:p>
    <w:p w14:paraId="10905FBE" w14:textId="77777777" w:rsidR="0046334F" w:rsidRDefault="0046334F" w:rsidP="009775FF">
      <w:pPr>
        <w:rPr>
          <w:sz w:val="22"/>
          <w:szCs w:val="22"/>
        </w:rPr>
      </w:pPr>
    </w:p>
    <w:p w14:paraId="0DB5B040" w14:textId="0E3751E2" w:rsidR="0046334F" w:rsidRDefault="0046334F" w:rsidP="009775FF">
      <w:pPr>
        <w:rPr>
          <w:sz w:val="22"/>
          <w:szCs w:val="22"/>
        </w:rPr>
      </w:pPr>
      <w:r>
        <w:rPr>
          <w:sz w:val="22"/>
          <w:szCs w:val="22"/>
        </w:rPr>
        <w:t>OR</w:t>
      </w:r>
    </w:p>
    <w:p w14:paraId="6B1AA1AF" w14:textId="77777777" w:rsidR="007D5ED2" w:rsidRDefault="007D5ED2" w:rsidP="009775FF">
      <w:pPr>
        <w:rPr>
          <w:sz w:val="22"/>
          <w:szCs w:val="22"/>
        </w:rPr>
      </w:pPr>
    </w:p>
    <w:p w14:paraId="77B9B187" w14:textId="67B03EA3" w:rsidR="007D5ED2" w:rsidRDefault="007D5ED2" w:rsidP="009775FF">
      <w:pPr>
        <w:rPr>
          <w:sz w:val="22"/>
          <w:szCs w:val="22"/>
        </w:rPr>
      </w:pPr>
      <w:r>
        <w:rPr>
          <w:sz w:val="22"/>
          <w:szCs w:val="22"/>
        </w:rPr>
        <w:t xml:space="preserve">3.  </w:t>
      </w:r>
      <w:r w:rsidRPr="007D5ED2">
        <w:rPr>
          <w:sz w:val="22"/>
          <w:szCs w:val="22"/>
        </w:rPr>
        <w:t>A [insert your organization type] that has never submitted an indirect cost rate proposal to our cognizant agency and has an indirect cost rate that is lower than 10%. Our indirect cost rate is [insert rate; must be lower than 10%].  However, in the event an award is made, we will not be able to meet the requirement to submit an indirect cost rate proposal to our cognizant agency within 90 calendar days after award.  We request as a condition of award to charge a flat indirect cost rate of [insert rate; must be lower than 10%] of [insert a clear description of the direct cost base against which</w:t>
      </w:r>
      <w:r w:rsidRPr="007D5ED2">
        <w:t xml:space="preserve"> </w:t>
      </w:r>
      <w:r w:rsidRPr="007D5ED2">
        <w:rPr>
          <w:sz w:val="22"/>
          <w:szCs w:val="22"/>
        </w:rPr>
        <w:t>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  We understand that we must notify the Service in writing immediately if we establish an approved rate with our cognizant agency at any point during the award period.</w:t>
      </w:r>
    </w:p>
    <w:p w14:paraId="2F946647" w14:textId="77777777" w:rsidR="007D5ED2" w:rsidRDefault="007D5ED2" w:rsidP="009775FF">
      <w:pPr>
        <w:rPr>
          <w:sz w:val="22"/>
          <w:szCs w:val="22"/>
        </w:rPr>
      </w:pPr>
    </w:p>
    <w:p w14:paraId="6B247CB8" w14:textId="71D19142" w:rsidR="007D5ED2" w:rsidRDefault="007D5ED2" w:rsidP="009775FF">
      <w:pPr>
        <w:rPr>
          <w:sz w:val="22"/>
          <w:szCs w:val="22"/>
        </w:rPr>
      </w:pPr>
      <w:r>
        <w:rPr>
          <w:sz w:val="22"/>
          <w:szCs w:val="22"/>
        </w:rPr>
        <w:t>OR</w:t>
      </w:r>
    </w:p>
    <w:p w14:paraId="366CF2AC" w14:textId="77777777" w:rsidR="00BF4959" w:rsidRDefault="00BF4959" w:rsidP="009775FF">
      <w:pPr>
        <w:rPr>
          <w:sz w:val="22"/>
          <w:szCs w:val="22"/>
        </w:rPr>
      </w:pPr>
    </w:p>
    <w:p w14:paraId="0CA68588" w14:textId="77777777" w:rsidR="00DE52D6" w:rsidRPr="00866E7C" w:rsidRDefault="00BF4959" w:rsidP="009775FF">
      <w:pPr>
        <w:rPr>
          <w:sz w:val="22"/>
          <w:szCs w:val="22"/>
        </w:rPr>
      </w:pPr>
      <w:r>
        <w:rPr>
          <w:sz w:val="22"/>
          <w:szCs w:val="22"/>
        </w:rPr>
        <w:t xml:space="preserve">4.  </w:t>
      </w:r>
      <w:r w:rsidR="009B341F" w:rsidRPr="00DE52D6">
        <w:rPr>
          <w:sz w:val="22"/>
          <w:szCs w:val="22"/>
        </w:rPr>
        <w:t>A [insert your organization type] that will charge all costs directly.</w:t>
      </w:r>
    </w:p>
    <w:p w14:paraId="6B5D6C19" w14:textId="77777777" w:rsidR="006F0EF6" w:rsidRDefault="006F0EF6" w:rsidP="009775FF">
      <w:pPr>
        <w:ind w:left="360"/>
      </w:pPr>
    </w:p>
    <w:p w14:paraId="7A08F609" w14:textId="77777777" w:rsidR="006F0EF6" w:rsidRDefault="009B341F" w:rsidP="009775FF">
      <w:pPr>
        <w:spacing w:after="120"/>
      </w:pPr>
      <w:r>
        <w:rPr>
          <w:b/>
          <w:sz w:val="22"/>
          <w:szCs w:val="22"/>
        </w:rPr>
        <w:t>All applicants are hereby notified of the following:</w:t>
      </w:r>
    </w:p>
    <w:p w14:paraId="44D3BA52" w14:textId="77777777" w:rsidR="006F0EF6" w:rsidRDefault="009B341F" w:rsidP="009775FF">
      <w:pPr>
        <w:numPr>
          <w:ilvl w:val="0"/>
          <w:numId w:val="7"/>
        </w:numPr>
        <w:spacing w:after="120"/>
        <w:ind w:left="360" w:hanging="360"/>
        <w:rPr>
          <w:sz w:val="22"/>
          <w:szCs w:val="22"/>
        </w:rPr>
      </w:pPr>
      <w:r>
        <w:rPr>
          <w:sz w:val="22"/>
          <w:szCs w:val="22"/>
        </w:rPr>
        <w:lastRenderedPageBreak/>
        <w:t xml:space="preserve">Recipients without an approved indirect cost rate are prohibited from charging indirect costs to a Federal award.  Accepting the 10% </w:t>
      </w:r>
      <w:r w:rsidR="005241E9">
        <w:rPr>
          <w:i/>
          <w:sz w:val="22"/>
          <w:szCs w:val="22"/>
        </w:rPr>
        <w:t xml:space="preserve">de </w:t>
      </w:r>
      <w:proofErr w:type="spellStart"/>
      <w:r w:rsidR="005241E9">
        <w:rPr>
          <w:i/>
          <w:sz w:val="22"/>
          <w:szCs w:val="22"/>
        </w:rPr>
        <w:t>minimis</w:t>
      </w:r>
      <w:proofErr w:type="spellEnd"/>
      <w:r>
        <w:rPr>
          <w:sz w:val="22"/>
          <w:szCs w:val="22"/>
        </w:rPr>
        <w:t xml:space="preserve"> rate as a condition of award is an approved rate.</w:t>
      </w:r>
    </w:p>
    <w:p w14:paraId="099FA9CB" w14:textId="77777777" w:rsidR="006F0EF6" w:rsidRDefault="009B341F" w:rsidP="009775FF">
      <w:pPr>
        <w:numPr>
          <w:ilvl w:val="0"/>
          <w:numId w:val="7"/>
        </w:numPr>
        <w:spacing w:after="120"/>
        <w:ind w:left="360" w:hanging="360"/>
        <w:rPr>
          <w:sz w:val="22"/>
          <w:szCs w:val="22"/>
        </w:rPr>
      </w:pPr>
      <w:r>
        <w:rPr>
          <w:sz w:val="22"/>
          <w:szCs w:val="22"/>
        </w:rPr>
        <w:t>Failure to establish an approved rate during the award period renders all costs otherwise allocable as indirect costs unallowable under the award.</w:t>
      </w:r>
    </w:p>
    <w:p w14:paraId="4D418798" w14:textId="77777777" w:rsidR="006F0EF6" w:rsidRDefault="009B341F" w:rsidP="009775FF">
      <w:pPr>
        <w:numPr>
          <w:ilvl w:val="0"/>
          <w:numId w:val="7"/>
        </w:numPr>
        <w:spacing w:after="120"/>
        <w:ind w:left="360" w:hanging="360"/>
        <w:rPr>
          <w:sz w:val="22"/>
          <w:szCs w:val="22"/>
        </w:rPr>
      </w:pPr>
      <w:r>
        <w:rPr>
          <w:sz w:val="22"/>
          <w:szCs w:val="22"/>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65FBAA8F" w14:textId="4573D647" w:rsidR="006F0EF6" w:rsidRDefault="009B341F" w:rsidP="009775FF">
      <w:pPr>
        <w:numPr>
          <w:ilvl w:val="0"/>
          <w:numId w:val="7"/>
        </w:numPr>
        <w:spacing w:after="120"/>
        <w:ind w:left="360" w:hanging="360"/>
        <w:rPr>
          <w:sz w:val="22"/>
          <w:szCs w:val="22"/>
        </w:rPr>
      </w:pPr>
      <w:r>
        <w:rPr>
          <w:sz w:val="22"/>
          <w:szCs w:val="22"/>
        </w:rPr>
        <w:t xml:space="preserve">Recipients must have prior written approval from the Service to transfer unallowable indirect costs to amounts budgeted for direct costs or to satisfy </w:t>
      </w:r>
      <w:r w:rsidR="00B93099">
        <w:rPr>
          <w:sz w:val="22"/>
          <w:szCs w:val="22"/>
        </w:rPr>
        <w:t xml:space="preserve">voluntary </w:t>
      </w:r>
      <w:r w:rsidR="00BD4651">
        <w:rPr>
          <w:sz w:val="22"/>
          <w:szCs w:val="22"/>
        </w:rPr>
        <w:t xml:space="preserve">committed </w:t>
      </w:r>
      <w:r>
        <w:rPr>
          <w:sz w:val="22"/>
          <w:szCs w:val="22"/>
        </w:rPr>
        <w:t>cost-sharing or matching requirements under the award.</w:t>
      </w:r>
    </w:p>
    <w:p w14:paraId="02CB0FB6" w14:textId="77777777" w:rsidR="006F0EF6" w:rsidRDefault="009B341F" w:rsidP="009775FF">
      <w:pPr>
        <w:numPr>
          <w:ilvl w:val="0"/>
          <w:numId w:val="7"/>
        </w:numPr>
        <w:ind w:left="360" w:hanging="360"/>
        <w:rPr>
          <w:sz w:val="22"/>
          <w:szCs w:val="22"/>
        </w:rPr>
      </w:pPr>
      <w:r>
        <w:rPr>
          <w:sz w:val="22"/>
          <w:szCs w:val="22"/>
        </w:rPr>
        <w:t>Recipients are prohibited from shifting unallowable indirect costs to another Federal award unless specifically authorized to do so by legislation.”</w:t>
      </w:r>
    </w:p>
    <w:p w14:paraId="432671D7" w14:textId="77777777" w:rsidR="006F0EF6" w:rsidRDefault="006F0EF6" w:rsidP="009775FF"/>
    <w:p w14:paraId="34EA0BD7" w14:textId="4F43D643" w:rsidR="006F0EF6" w:rsidRDefault="009B341F" w:rsidP="009775FF">
      <w:r>
        <w:rPr>
          <w:sz w:val="22"/>
          <w:szCs w:val="22"/>
        </w:rPr>
        <w:t>For more information on indirect cost rates, see the Service’s</w:t>
      </w:r>
      <w:r>
        <w:rPr>
          <w:b/>
          <w:sz w:val="22"/>
          <w:szCs w:val="22"/>
        </w:rPr>
        <w:t xml:space="preserve"> Indirect Costs and Negotiated Indirect Cost Rate Agreements </w:t>
      </w:r>
      <w:r>
        <w:rPr>
          <w:sz w:val="22"/>
          <w:szCs w:val="22"/>
        </w:rPr>
        <w:t xml:space="preserve">guidance document on the Internet at </w:t>
      </w:r>
      <w:r>
        <w:rPr>
          <w:color w:val="0000FF"/>
          <w:sz w:val="22"/>
          <w:szCs w:val="22"/>
          <w:u w:val="single"/>
        </w:rPr>
        <w:t>http://www.fws.gov/grants/</w:t>
      </w:r>
      <w:r>
        <w:rPr>
          <w:sz w:val="22"/>
          <w:szCs w:val="22"/>
        </w:rPr>
        <w:t>.</w:t>
      </w:r>
    </w:p>
    <w:p w14:paraId="11D51392" w14:textId="77777777" w:rsidR="006F0EF6" w:rsidRDefault="006F0EF6" w:rsidP="009775FF"/>
    <w:p w14:paraId="365C810F" w14:textId="77777777" w:rsidR="006F0EF6" w:rsidRDefault="009B341F" w:rsidP="009775FF">
      <w:pPr>
        <w:tabs>
          <w:tab w:val="left" w:pos="1080"/>
        </w:tabs>
      </w:pPr>
      <w:r>
        <w:rPr>
          <w:b/>
          <w:sz w:val="22"/>
          <w:szCs w:val="22"/>
        </w:rPr>
        <w:t>Negotiating an Indirect Cost Rate with the Department of the Interior</w:t>
      </w:r>
      <w:r>
        <w:rPr>
          <w:sz w:val="22"/>
          <w:szCs w:val="22"/>
        </w:rPr>
        <w:t xml:space="preserve">: </w:t>
      </w:r>
    </w:p>
    <w:p w14:paraId="15CFFF0F" w14:textId="77777777" w:rsidR="006F0EF6" w:rsidRDefault="009B341F" w:rsidP="009775FF">
      <w:pPr>
        <w:tabs>
          <w:tab w:val="left" w:pos="1080"/>
        </w:tabs>
      </w:pPr>
      <w:r>
        <w:rPr>
          <w:sz w:val="22"/>
          <w:szCs w:val="22"/>
        </w:rPr>
        <w:t>For organizations without a NICRA, you must have an open, active Federal award to submit an indirect cost rate proposal to your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IBC at:</w:t>
      </w:r>
    </w:p>
    <w:p w14:paraId="6778976C" w14:textId="77777777" w:rsidR="006F0EF6" w:rsidRDefault="006F0EF6" w:rsidP="009775FF">
      <w:pPr>
        <w:tabs>
          <w:tab w:val="left" w:pos="1080"/>
        </w:tabs>
      </w:pPr>
    </w:p>
    <w:p w14:paraId="1855F430" w14:textId="77777777" w:rsidR="006F0EF6" w:rsidRDefault="009B341F" w:rsidP="009775FF">
      <w:pPr>
        <w:tabs>
          <w:tab w:val="left" w:pos="1080"/>
        </w:tabs>
      </w:pPr>
      <w:r>
        <w:rPr>
          <w:sz w:val="22"/>
          <w:szCs w:val="22"/>
        </w:rPr>
        <w:t>Indirect Cost Services</w:t>
      </w:r>
    </w:p>
    <w:p w14:paraId="348582C5" w14:textId="77777777" w:rsidR="006F0EF6" w:rsidRDefault="009B341F" w:rsidP="009775FF">
      <w:r>
        <w:rPr>
          <w:sz w:val="22"/>
          <w:szCs w:val="22"/>
        </w:rPr>
        <w:t>Acquisition Services Directorate, Interior Business Center</w:t>
      </w:r>
    </w:p>
    <w:p w14:paraId="00F6954A" w14:textId="77777777" w:rsidR="006F0EF6" w:rsidRDefault="009B341F" w:rsidP="009775FF">
      <w:r>
        <w:rPr>
          <w:sz w:val="22"/>
          <w:szCs w:val="22"/>
        </w:rPr>
        <w:t>U.S. Department of the Interior</w:t>
      </w:r>
    </w:p>
    <w:p w14:paraId="0EC9E392" w14:textId="77777777" w:rsidR="006F0EF6" w:rsidRDefault="009B341F" w:rsidP="009775FF">
      <w:r>
        <w:rPr>
          <w:sz w:val="22"/>
          <w:szCs w:val="22"/>
        </w:rPr>
        <w:t>2180 Harvard Street, Suite 430</w:t>
      </w:r>
    </w:p>
    <w:p w14:paraId="722C078B" w14:textId="77777777" w:rsidR="006F0EF6" w:rsidRDefault="009B341F" w:rsidP="009775FF">
      <w:r>
        <w:rPr>
          <w:sz w:val="22"/>
          <w:szCs w:val="22"/>
        </w:rPr>
        <w:t>Sacramento, CA 95815</w:t>
      </w:r>
    </w:p>
    <w:p w14:paraId="1E2A4AFC" w14:textId="77777777" w:rsidR="006F0EF6" w:rsidRDefault="009B341F" w:rsidP="009775FF">
      <w:r>
        <w:rPr>
          <w:sz w:val="22"/>
          <w:szCs w:val="22"/>
        </w:rPr>
        <w:t xml:space="preserve">Phone: 916-566-7111; Email: </w:t>
      </w:r>
      <w:hyperlink r:id="rId12">
        <w:r>
          <w:rPr>
            <w:color w:val="0000FF"/>
            <w:sz w:val="22"/>
            <w:szCs w:val="22"/>
            <w:u w:val="single"/>
          </w:rPr>
          <w:t>ics@nbc.gov</w:t>
        </w:r>
      </w:hyperlink>
      <w:hyperlink r:id="rId13"/>
    </w:p>
    <w:p w14:paraId="578B5B92" w14:textId="4FFBC0B9" w:rsidR="00BF4959" w:rsidRPr="00BF4959" w:rsidRDefault="00BF4959" w:rsidP="009775FF">
      <w:pPr>
        <w:autoSpaceDE w:val="0"/>
        <w:autoSpaceDN w:val="0"/>
        <w:adjustRightInd w:val="0"/>
        <w:rPr>
          <w:rFonts w:eastAsia="TimesNewRomanPSMT"/>
          <w:sz w:val="22"/>
          <w:szCs w:val="22"/>
        </w:rPr>
      </w:pPr>
      <w:r w:rsidRPr="00BF4959">
        <w:rPr>
          <w:rFonts w:eastAsia="TimesNewRomanPSMT"/>
          <w:sz w:val="22"/>
          <w:szCs w:val="22"/>
        </w:rPr>
        <w:t xml:space="preserve">Email: Through </w:t>
      </w:r>
      <w:r w:rsidRPr="00FB7FEE">
        <w:rPr>
          <w:rFonts w:eastAsia="TimesNewRomanPSMT"/>
          <w:sz w:val="22"/>
          <w:szCs w:val="22"/>
        </w:rPr>
        <w:t>https://www.doi.gov/ibc/contactus/ibcfeedback</w:t>
      </w:r>
      <w:r w:rsidRPr="00BF4959">
        <w:rPr>
          <w:rFonts w:eastAsia="TimesNewRomanPSMT"/>
          <w:color w:val="0000FF"/>
          <w:sz w:val="22"/>
          <w:szCs w:val="22"/>
        </w:rPr>
        <w:t xml:space="preserve"> </w:t>
      </w:r>
      <w:r w:rsidRPr="00BF4959">
        <w:rPr>
          <w:rFonts w:eastAsia="TimesNewRomanPSMT"/>
          <w:sz w:val="22"/>
          <w:szCs w:val="22"/>
        </w:rPr>
        <w:t>web form</w:t>
      </w:r>
    </w:p>
    <w:p w14:paraId="1844C875" w14:textId="0AFA7294" w:rsidR="006F0EF6" w:rsidRDefault="00BF4959" w:rsidP="009775FF">
      <w:pPr>
        <w:rPr>
          <w:rFonts w:eastAsia="TimesNewRomanPSMT"/>
          <w:color w:val="0000FF"/>
          <w:sz w:val="22"/>
          <w:szCs w:val="22"/>
        </w:rPr>
      </w:pPr>
      <w:r w:rsidRPr="00BF4959">
        <w:rPr>
          <w:rFonts w:eastAsia="TimesNewRomanPSMT"/>
          <w:sz w:val="22"/>
          <w:szCs w:val="22"/>
        </w:rPr>
        <w:t xml:space="preserve">Internet address: </w:t>
      </w:r>
      <w:r w:rsidRPr="00FB7FEE">
        <w:rPr>
          <w:rFonts w:eastAsia="TimesNewRomanPSMT"/>
          <w:sz w:val="22"/>
          <w:szCs w:val="22"/>
        </w:rPr>
        <w:t>https://www.doi.gov/ibc/services/finance/indirect-cost-services</w:t>
      </w:r>
    </w:p>
    <w:p w14:paraId="21CAF0DF" w14:textId="77777777" w:rsidR="006F0EF6" w:rsidRDefault="006F0EF6" w:rsidP="009775FF">
      <w:pPr>
        <w:ind w:left="360"/>
      </w:pPr>
    </w:p>
    <w:p w14:paraId="01874F9E" w14:textId="77777777" w:rsidR="00955869" w:rsidRPr="00955869" w:rsidRDefault="00955869" w:rsidP="009775FF">
      <w:pPr>
        <w:autoSpaceDE w:val="0"/>
        <w:autoSpaceDN w:val="0"/>
        <w:adjustRightInd w:val="0"/>
        <w:rPr>
          <w:rFonts w:eastAsia="TimesNewRomanPSMT"/>
          <w:b/>
          <w:bCs/>
          <w:sz w:val="22"/>
          <w:szCs w:val="22"/>
        </w:rPr>
      </w:pPr>
      <w:r>
        <w:rPr>
          <w:b/>
        </w:rPr>
        <w:t xml:space="preserve">F. </w:t>
      </w:r>
      <w:r w:rsidRPr="00955869">
        <w:rPr>
          <w:b/>
          <w:sz w:val="22"/>
          <w:szCs w:val="22"/>
        </w:rPr>
        <w:t xml:space="preserve"> </w:t>
      </w:r>
      <w:r>
        <w:rPr>
          <w:b/>
          <w:sz w:val="22"/>
          <w:szCs w:val="22"/>
        </w:rPr>
        <w:t xml:space="preserve">Single Audit Reporting Statements:  </w:t>
      </w:r>
      <w:r w:rsidRPr="00955869">
        <w:rPr>
          <w:rFonts w:eastAsia="TimesNewRomanPSMT"/>
          <w:sz w:val="22"/>
          <w:szCs w:val="22"/>
        </w:rPr>
        <w:t xml:space="preserve">As required in </w:t>
      </w:r>
      <w:r w:rsidRPr="00955869">
        <w:rPr>
          <w:rFonts w:eastAsia="TimesNewRomanPSMT"/>
          <w:color w:val="0000FF"/>
          <w:sz w:val="22"/>
          <w:szCs w:val="22"/>
        </w:rPr>
        <w:t>Title 2 of the Code of Federal</w:t>
      </w:r>
      <w:r>
        <w:rPr>
          <w:rFonts w:eastAsia="TimesNewRomanPSMT"/>
          <w:color w:val="0000FF"/>
          <w:sz w:val="22"/>
          <w:szCs w:val="22"/>
        </w:rPr>
        <w:t xml:space="preserve"> </w:t>
      </w:r>
      <w:r w:rsidRPr="00955869">
        <w:rPr>
          <w:rFonts w:eastAsia="TimesNewRomanPSMT"/>
          <w:color w:val="0000FF"/>
          <w:sz w:val="22"/>
          <w:szCs w:val="22"/>
        </w:rPr>
        <w:t>Regulations Part 200, Subpart F</w:t>
      </w:r>
      <w:r w:rsidRPr="00955869">
        <w:rPr>
          <w:rFonts w:eastAsia="TimesNewRomanPSMT"/>
          <w:sz w:val="22"/>
          <w:szCs w:val="22"/>
        </w:rPr>
        <w:t>, all U.S. states, local governments, federally-recognized</w:t>
      </w:r>
      <w:r>
        <w:rPr>
          <w:rFonts w:eastAsia="TimesNewRomanPSMT"/>
          <w:sz w:val="22"/>
          <w:szCs w:val="22"/>
        </w:rPr>
        <w:t xml:space="preserve"> </w:t>
      </w:r>
      <w:r w:rsidRPr="00955869">
        <w:rPr>
          <w:rFonts w:eastAsia="TimesNewRomanPSMT"/>
          <w:sz w:val="22"/>
          <w:szCs w:val="22"/>
        </w:rPr>
        <w:t>Indian tribal governments, and non-profit organizations expending $750,000 USD or more in</w:t>
      </w:r>
      <w:r>
        <w:rPr>
          <w:rFonts w:eastAsia="TimesNewRomanPSMT"/>
          <w:sz w:val="22"/>
          <w:szCs w:val="22"/>
        </w:rPr>
        <w:t xml:space="preserve"> </w:t>
      </w:r>
      <w:r w:rsidRPr="00955869">
        <w:rPr>
          <w:rFonts w:eastAsia="TimesNewRomanPSMT"/>
          <w:sz w:val="22"/>
          <w:szCs w:val="22"/>
        </w:rPr>
        <w:t>Federal award funds in a fiscal year must submit a Single Audit report for that year through</w:t>
      </w:r>
      <w:r>
        <w:rPr>
          <w:rFonts w:eastAsia="TimesNewRomanPSMT"/>
          <w:sz w:val="22"/>
          <w:szCs w:val="22"/>
        </w:rPr>
        <w:t xml:space="preserve"> </w:t>
      </w:r>
      <w:r w:rsidRPr="00955869">
        <w:rPr>
          <w:rFonts w:eastAsia="TimesNewRomanPSMT"/>
          <w:sz w:val="22"/>
          <w:szCs w:val="22"/>
        </w:rPr>
        <w:t>the Federal Audit Clearinghouse’s Internet Data Entry System. All U.S. state, local</w:t>
      </w:r>
      <w:r>
        <w:rPr>
          <w:rFonts w:eastAsia="TimesNewRomanPSMT"/>
          <w:sz w:val="22"/>
          <w:szCs w:val="22"/>
        </w:rPr>
        <w:t xml:space="preserve"> </w:t>
      </w:r>
      <w:r w:rsidRPr="00955869">
        <w:rPr>
          <w:rFonts w:eastAsia="TimesNewRomanPSMT"/>
          <w:sz w:val="22"/>
          <w:szCs w:val="22"/>
        </w:rPr>
        <w:t>government, federally-recognized Indian tribal government and non-profit applicants must</w:t>
      </w:r>
      <w:r>
        <w:rPr>
          <w:rFonts w:eastAsia="TimesNewRomanPSMT"/>
          <w:sz w:val="22"/>
          <w:szCs w:val="22"/>
        </w:rPr>
        <w:t xml:space="preserve"> </w:t>
      </w:r>
      <w:r w:rsidRPr="00955869">
        <w:rPr>
          <w:rFonts w:eastAsia="TimesNewRomanPSMT"/>
          <w:sz w:val="22"/>
          <w:szCs w:val="22"/>
        </w:rPr>
        <w:t xml:space="preserve">provide a statement regarding if your organization was/was not required to submit a </w:t>
      </w:r>
      <w:r>
        <w:rPr>
          <w:rFonts w:eastAsia="TimesNewRomanPSMT"/>
          <w:sz w:val="22"/>
          <w:szCs w:val="22"/>
        </w:rPr>
        <w:t>S</w:t>
      </w:r>
      <w:r w:rsidRPr="00955869">
        <w:rPr>
          <w:rFonts w:eastAsia="TimesNewRomanPSMT"/>
          <w:sz w:val="22"/>
          <w:szCs w:val="22"/>
        </w:rPr>
        <w:t>ingle</w:t>
      </w:r>
      <w:r>
        <w:rPr>
          <w:rFonts w:eastAsia="TimesNewRomanPSMT"/>
          <w:sz w:val="22"/>
          <w:szCs w:val="22"/>
        </w:rPr>
        <w:t xml:space="preserve"> </w:t>
      </w:r>
      <w:r w:rsidRPr="00955869">
        <w:rPr>
          <w:rFonts w:eastAsia="TimesNewRomanPSMT"/>
          <w:sz w:val="22"/>
          <w:szCs w:val="22"/>
        </w:rPr>
        <w:t>Audit report for the organization’s most recently closed fiscal year and, if so, state if that</w:t>
      </w:r>
      <w:r>
        <w:rPr>
          <w:rFonts w:eastAsia="TimesNewRomanPSMT"/>
          <w:sz w:val="22"/>
          <w:szCs w:val="22"/>
        </w:rPr>
        <w:t xml:space="preserve"> </w:t>
      </w:r>
      <w:r w:rsidRPr="00955869">
        <w:rPr>
          <w:rFonts w:eastAsia="TimesNewRomanPSMT"/>
          <w:sz w:val="22"/>
          <w:szCs w:val="22"/>
        </w:rPr>
        <w:t>report is available on the Federal Audit Clearinghouse Single Audit Database website</w:t>
      </w:r>
      <w:r>
        <w:rPr>
          <w:rFonts w:eastAsia="TimesNewRomanPSMT"/>
          <w:sz w:val="22"/>
          <w:szCs w:val="22"/>
        </w:rPr>
        <w:t xml:space="preserve"> </w:t>
      </w:r>
      <w:r w:rsidRPr="00955869">
        <w:rPr>
          <w:rFonts w:eastAsia="TimesNewRomanPSMT"/>
          <w:sz w:val="22"/>
          <w:szCs w:val="22"/>
        </w:rPr>
        <w:t>(</w:t>
      </w:r>
      <w:r w:rsidRPr="00955869">
        <w:rPr>
          <w:rFonts w:eastAsia="TimesNewRomanPSMT"/>
          <w:color w:val="1155CD"/>
          <w:sz w:val="22"/>
          <w:szCs w:val="22"/>
        </w:rPr>
        <w:t>https://harvester.census.gov/facweb/</w:t>
      </w:r>
      <w:r w:rsidRPr="00955869">
        <w:rPr>
          <w:rFonts w:eastAsia="TimesNewRomanPSMT"/>
          <w:sz w:val="22"/>
          <w:szCs w:val="22"/>
        </w:rPr>
        <w:t>) and provide the EIN under which that report was</w:t>
      </w:r>
      <w:r>
        <w:rPr>
          <w:rFonts w:eastAsia="TimesNewRomanPSMT"/>
          <w:sz w:val="22"/>
          <w:szCs w:val="22"/>
        </w:rPr>
        <w:t xml:space="preserve"> </w:t>
      </w:r>
      <w:r w:rsidRPr="00955869">
        <w:rPr>
          <w:rFonts w:eastAsia="TimesNewRomanPSMT"/>
          <w:sz w:val="22"/>
          <w:szCs w:val="22"/>
        </w:rPr>
        <w:t xml:space="preserve">OMB Control </w:t>
      </w:r>
    </w:p>
    <w:p w14:paraId="3F060124" w14:textId="797BBCAE" w:rsidR="00955869" w:rsidRPr="00955869" w:rsidRDefault="00955869" w:rsidP="009775FF">
      <w:pPr>
        <w:autoSpaceDE w:val="0"/>
        <w:autoSpaceDN w:val="0"/>
        <w:adjustRightInd w:val="0"/>
        <w:rPr>
          <w:b/>
          <w:sz w:val="22"/>
          <w:szCs w:val="22"/>
        </w:rPr>
      </w:pPr>
      <w:proofErr w:type="gramStart"/>
      <w:r w:rsidRPr="00955869">
        <w:rPr>
          <w:rFonts w:eastAsia="TimesNewRomanPSMT"/>
          <w:sz w:val="22"/>
          <w:szCs w:val="22"/>
        </w:rPr>
        <w:t>submitted</w:t>
      </w:r>
      <w:proofErr w:type="gramEnd"/>
      <w:r w:rsidRPr="00955869">
        <w:rPr>
          <w:rFonts w:eastAsia="TimesNewRomanPSMT"/>
          <w:sz w:val="22"/>
          <w:szCs w:val="22"/>
        </w:rPr>
        <w:t>. Include these statements at the end of the Project Narrative in a section titled</w:t>
      </w:r>
      <w:r>
        <w:rPr>
          <w:rFonts w:eastAsia="TimesNewRomanPSMT"/>
          <w:sz w:val="22"/>
          <w:szCs w:val="22"/>
        </w:rPr>
        <w:t xml:space="preserve"> </w:t>
      </w:r>
      <w:r w:rsidRPr="00955869">
        <w:rPr>
          <w:rFonts w:eastAsia="TimesNewRomanPSMT"/>
          <w:sz w:val="22"/>
          <w:szCs w:val="22"/>
        </w:rPr>
        <w:t>“</w:t>
      </w:r>
      <w:r w:rsidRPr="00955869">
        <w:rPr>
          <w:rFonts w:eastAsia="TimesNewRomanPSMT"/>
          <w:b/>
          <w:bCs/>
          <w:sz w:val="22"/>
          <w:szCs w:val="22"/>
        </w:rPr>
        <w:t>Single Audit Reporting Statements</w:t>
      </w:r>
      <w:r w:rsidR="00876336">
        <w:rPr>
          <w:rFonts w:eastAsia="TimesNewRomanPSMT"/>
          <w:b/>
          <w:bCs/>
          <w:sz w:val="22"/>
          <w:szCs w:val="22"/>
        </w:rPr>
        <w:t>”.</w:t>
      </w:r>
    </w:p>
    <w:p w14:paraId="6466AA61" w14:textId="77777777" w:rsidR="00955869" w:rsidRDefault="00955869" w:rsidP="009775FF">
      <w:pPr>
        <w:rPr>
          <w:b/>
        </w:rPr>
      </w:pPr>
    </w:p>
    <w:p w14:paraId="51A32A8C" w14:textId="23112235" w:rsidR="00955869" w:rsidRPr="00955869" w:rsidRDefault="00955869" w:rsidP="009775FF">
      <w:pPr>
        <w:rPr>
          <w:sz w:val="22"/>
          <w:szCs w:val="22"/>
        </w:rPr>
      </w:pPr>
      <w:r>
        <w:rPr>
          <w:b/>
        </w:rPr>
        <w:t xml:space="preserve">G.  </w:t>
      </w:r>
      <w:r w:rsidR="009B341F" w:rsidRPr="00955869">
        <w:rPr>
          <w:b/>
          <w:sz w:val="22"/>
          <w:szCs w:val="22"/>
        </w:rPr>
        <w:t xml:space="preserve">Assurances: </w:t>
      </w:r>
      <w:r w:rsidR="009B341F" w:rsidRPr="00955869">
        <w:rPr>
          <w:sz w:val="22"/>
          <w:szCs w:val="22"/>
        </w:rPr>
        <w:t xml:space="preserve">Include the appropriate signed and dated Assurances form </w:t>
      </w:r>
      <w:r w:rsidR="001E5FC0">
        <w:rPr>
          <w:sz w:val="22"/>
          <w:szCs w:val="22"/>
        </w:rPr>
        <w:t xml:space="preserve">Complete either the SF-424B, </w:t>
      </w:r>
      <w:r w:rsidR="001E5FC0" w:rsidRPr="001E5FC0">
        <w:rPr>
          <w:sz w:val="22"/>
          <w:szCs w:val="22"/>
        </w:rPr>
        <w:t xml:space="preserve">Assurances for Non-Construction Programs </w:t>
      </w:r>
      <w:r w:rsidR="001E5FC0">
        <w:rPr>
          <w:sz w:val="22"/>
          <w:szCs w:val="22"/>
        </w:rPr>
        <w:t xml:space="preserve">or the SF-424D, Assurances for Construction </w:t>
      </w:r>
      <w:r w:rsidR="001E5FC0">
        <w:rPr>
          <w:sz w:val="22"/>
          <w:szCs w:val="22"/>
        </w:rPr>
        <w:lastRenderedPageBreak/>
        <w:t xml:space="preserve">Programs.  </w:t>
      </w:r>
      <w:r w:rsidR="001E5FC0" w:rsidRPr="001E5FC0">
        <w:rPr>
          <w:sz w:val="22"/>
          <w:szCs w:val="22"/>
        </w:rPr>
        <w:t xml:space="preserve">The required SF 424 forms are available on the “Packages” tab of this Funding Opportunity on Grants.gov.  </w:t>
      </w:r>
      <w:r w:rsidR="009B341F" w:rsidRPr="00955869">
        <w:rPr>
          <w:sz w:val="22"/>
          <w:szCs w:val="22"/>
        </w:rPr>
        <w:t>The form contains language that states that some of the assurances may not be applicable to your organization and/or your project or program.</w:t>
      </w:r>
      <w:r w:rsidR="00AA7AE2">
        <w:rPr>
          <w:sz w:val="22"/>
          <w:szCs w:val="22"/>
        </w:rPr>
        <w:t xml:space="preserve"> Signing this form does not make you or your organization subject to laws that are otherwise not applicable to you or your organization.  Changing, crossing out, or making notations on the form before signing has no impact on the applicability of law.</w:t>
      </w:r>
    </w:p>
    <w:p w14:paraId="7BA4187E" w14:textId="77777777" w:rsidR="006F0EF6" w:rsidRDefault="006F0EF6" w:rsidP="009775FF">
      <w:pPr>
        <w:ind w:left="360"/>
      </w:pPr>
    </w:p>
    <w:p w14:paraId="614C9F98" w14:textId="635A0EB0" w:rsidR="006F0EF6" w:rsidRPr="009B23F7" w:rsidRDefault="00C703D1" w:rsidP="009775FF">
      <w:pPr>
        <w:rPr>
          <w:sz w:val="22"/>
          <w:szCs w:val="22"/>
        </w:rPr>
      </w:pPr>
      <w:r w:rsidRPr="009B23F7">
        <w:rPr>
          <w:b/>
          <w:sz w:val="22"/>
          <w:szCs w:val="22"/>
        </w:rPr>
        <w:t>H</w:t>
      </w:r>
      <w:r w:rsidR="00955869" w:rsidRPr="009B23F7">
        <w:rPr>
          <w:b/>
          <w:sz w:val="22"/>
          <w:szCs w:val="22"/>
        </w:rPr>
        <w:t>.  C</w:t>
      </w:r>
      <w:r w:rsidR="009B341F" w:rsidRPr="009B23F7">
        <w:rPr>
          <w:b/>
          <w:sz w:val="22"/>
          <w:szCs w:val="22"/>
        </w:rPr>
        <w:t xml:space="preserve">ertification and Disclosure of Lobbying Activities: </w:t>
      </w:r>
      <w:r w:rsidR="009B341F" w:rsidRPr="009B23F7">
        <w:rPr>
          <w:sz w:val="22"/>
          <w:szCs w:val="22"/>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009B341F" w:rsidRPr="009B23F7">
        <w:rPr>
          <w:color w:val="222222"/>
          <w:sz w:val="22"/>
          <w:szCs w:val="22"/>
          <w:highlight w:val="white"/>
        </w:rPr>
        <w:t xml:space="preserve">Submission of an application also represents the applicant’s certification of the statements in 43 CFR Part 18, Appendix A-Certification Regarding Lobbying.  </w:t>
      </w:r>
      <w:r w:rsidR="009B341F" w:rsidRPr="009B23F7">
        <w:rPr>
          <w:sz w:val="22"/>
          <w:szCs w:val="22"/>
        </w:rPr>
        <w:t xml:space="preserve">If you/your organization have/has made or agrees to make any payment using non-appropriated funds for lobbying in connection with this project AND the project budget exceeds US$100,000, complete and submit the </w:t>
      </w:r>
      <w:hyperlink r:id="rId14" w:anchor="sortby=1" w:history="1">
        <w:r w:rsidR="009B341F" w:rsidRPr="009B23F7">
          <w:rPr>
            <w:rStyle w:val="Hyperlink"/>
            <w:sz w:val="22"/>
            <w:szCs w:val="22"/>
          </w:rPr>
          <w:t>SF</w:t>
        </w:r>
        <w:r w:rsidR="00286A2E" w:rsidRPr="009B23F7">
          <w:rPr>
            <w:rStyle w:val="Hyperlink"/>
            <w:sz w:val="22"/>
            <w:szCs w:val="22"/>
          </w:rPr>
          <w:t>-</w:t>
        </w:r>
        <w:r w:rsidR="009B341F" w:rsidRPr="009B23F7">
          <w:rPr>
            <w:rStyle w:val="Hyperlink"/>
            <w:sz w:val="22"/>
            <w:szCs w:val="22"/>
          </w:rPr>
          <w:t xml:space="preserve"> LLL, Disclosure of Lobbying Activities form</w:t>
        </w:r>
        <w:r w:rsidR="009B341F" w:rsidRPr="009B23F7">
          <w:rPr>
            <w:rStyle w:val="Hyperlink"/>
            <w:sz w:val="22"/>
            <w:szCs w:val="22"/>
            <w:u w:val="none"/>
          </w:rPr>
          <w:t xml:space="preserve">.  </w:t>
        </w:r>
      </w:hyperlink>
      <w:r w:rsidR="009B341F" w:rsidRPr="009B23F7">
        <w:rPr>
          <w:sz w:val="22"/>
          <w:szCs w:val="22"/>
        </w:rPr>
        <w:t>See 43 CFR, Subpart 18.100 for more information on when additional submission of this form is required.</w:t>
      </w:r>
    </w:p>
    <w:p w14:paraId="539373F1" w14:textId="77777777" w:rsidR="00955869" w:rsidRPr="009B23F7" w:rsidRDefault="00955869" w:rsidP="009775FF">
      <w:pPr>
        <w:rPr>
          <w:sz w:val="22"/>
          <w:szCs w:val="22"/>
        </w:rPr>
      </w:pPr>
    </w:p>
    <w:p w14:paraId="09EDE07A" w14:textId="661E48A8" w:rsidR="00C703D1" w:rsidRPr="009B23F7" w:rsidRDefault="00C703D1" w:rsidP="009775FF">
      <w:pPr>
        <w:rPr>
          <w:sz w:val="22"/>
          <w:szCs w:val="22"/>
        </w:rPr>
      </w:pPr>
      <w:r w:rsidRPr="009B23F7">
        <w:rPr>
          <w:b/>
          <w:sz w:val="22"/>
          <w:szCs w:val="22"/>
        </w:rPr>
        <w:t>I</w:t>
      </w:r>
      <w:r w:rsidR="00955869" w:rsidRPr="009B23F7">
        <w:rPr>
          <w:b/>
          <w:sz w:val="22"/>
          <w:szCs w:val="22"/>
        </w:rPr>
        <w:t>.  C</w:t>
      </w:r>
      <w:r w:rsidR="009B341F" w:rsidRPr="009B23F7">
        <w:rPr>
          <w:b/>
          <w:sz w:val="22"/>
          <w:szCs w:val="22"/>
        </w:rPr>
        <w:t>onflict of Interest Disclosures:</w:t>
      </w:r>
      <w:r w:rsidR="009B341F" w:rsidRPr="009B23F7">
        <w:rPr>
          <w:sz w:val="22"/>
          <w:szCs w:val="22"/>
        </w:rPr>
        <w:t xml:space="preserve"> </w:t>
      </w:r>
      <w:r w:rsidR="002D6423" w:rsidRPr="009B23F7">
        <w:rPr>
          <w:sz w:val="22"/>
          <w:szCs w:val="22"/>
        </w:rPr>
        <w:t xml:space="preserve">Applicants must </w:t>
      </w:r>
      <w:r w:rsidR="002D6423">
        <w:rPr>
          <w:sz w:val="22"/>
          <w:szCs w:val="22"/>
        </w:rPr>
        <w:t xml:space="preserve">state in their application if </w:t>
      </w:r>
      <w:r w:rsidR="002D6423" w:rsidRPr="009B23F7">
        <w:rPr>
          <w:sz w:val="22"/>
          <w:szCs w:val="22"/>
        </w:rPr>
        <w:t xml:space="preserve">any actual or potential conflict of interest </w:t>
      </w:r>
      <w:r w:rsidR="002D6423">
        <w:rPr>
          <w:sz w:val="22"/>
          <w:szCs w:val="22"/>
        </w:rPr>
        <w:t xml:space="preserve">exists </w:t>
      </w:r>
      <w:r w:rsidR="002D6423" w:rsidRPr="009B23F7">
        <w:rPr>
          <w:sz w:val="22"/>
          <w:szCs w:val="22"/>
        </w:rPr>
        <w:t xml:space="preserve">at the time of </w:t>
      </w:r>
      <w:r w:rsidR="002D6423">
        <w:rPr>
          <w:sz w:val="22"/>
          <w:szCs w:val="22"/>
        </w:rPr>
        <w:t>submission</w:t>
      </w:r>
      <w:r w:rsidR="002D6423" w:rsidRPr="009B23F7">
        <w:rPr>
          <w:sz w:val="22"/>
          <w:szCs w:val="22"/>
        </w:rPr>
        <w:t xml:space="preserve">.  Conflicts of interest include any relationship or matter, which might place the recipient, </w:t>
      </w:r>
      <w:r w:rsidR="002D6423">
        <w:rPr>
          <w:sz w:val="22"/>
          <w:szCs w:val="22"/>
        </w:rPr>
        <w:t xml:space="preserve">including their employees and </w:t>
      </w:r>
      <w:proofErr w:type="spellStart"/>
      <w:r w:rsidR="002D6423">
        <w:rPr>
          <w:sz w:val="22"/>
          <w:szCs w:val="22"/>
        </w:rPr>
        <w:t>subrecipients</w:t>
      </w:r>
      <w:proofErr w:type="spellEnd"/>
      <w:r w:rsidR="002D6423">
        <w:rPr>
          <w:sz w:val="22"/>
          <w:szCs w:val="22"/>
        </w:rPr>
        <w:t>,</w:t>
      </w:r>
      <w:r w:rsidR="002D6423" w:rsidRPr="009B23F7">
        <w:rPr>
          <w:sz w:val="22"/>
          <w:szCs w:val="22"/>
        </w:rPr>
        <w:t xml:space="preserve"> in a position of conflict, real or apparent, between their responsibilities under the award and any other outside interests.  Conflicts of interest </w:t>
      </w:r>
      <w:r w:rsidR="002D6423">
        <w:rPr>
          <w:sz w:val="22"/>
          <w:szCs w:val="22"/>
        </w:rPr>
        <w:t>include</w:t>
      </w:r>
      <w:r w:rsidR="002D6423" w:rsidRPr="009B23F7">
        <w:rPr>
          <w:sz w:val="22"/>
          <w:szCs w:val="22"/>
        </w:rPr>
        <w:t xml:space="preserve"> direct or indirect financial interests</w:t>
      </w:r>
      <w:r w:rsidR="002D6423">
        <w:rPr>
          <w:sz w:val="22"/>
          <w:szCs w:val="22"/>
        </w:rPr>
        <w:t>;</w:t>
      </w:r>
      <w:r w:rsidR="002D6423" w:rsidRPr="009B23F7">
        <w:rPr>
          <w:sz w:val="22"/>
          <w:szCs w:val="22"/>
        </w:rPr>
        <w:t xml:space="preserve"> close personal relationships</w:t>
      </w:r>
      <w:r w:rsidR="002D6423">
        <w:rPr>
          <w:sz w:val="22"/>
          <w:szCs w:val="22"/>
        </w:rPr>
        <w:t>;</w:t>
      </w:r>
      <w:r w:rsidR="002D6423" w:rsidRPr="009B23F7">
        <w:rPr>
          <w:sz w:val="22"/>
          <w:szCs w:val="22"/>
        </w:rPr>
        <w:t xml:space="preserve"> positions of trust in outside organizations</w:t>
      </w:r>
      <w:r w:rsidR="002D6423">
        <w:rPr>
          <w:sz w:val="22"/>
          <w:szCs w:val="22"/>
        </w:rPr>
        <w:t>;</w:t>
      </w:r>
      <w:r w:rsidR="002D6423" w:rsidRPr="009B23F7">
        <w:rPr>
          <w:sz w:val="22"/>
          <w:szCs w:val="22"/>
        </w:rPr>
        <w:t xml:space="preserve"> consideration of future employment arrangements with a different organization</w:t>
      </w:r>
      <w:r w:rsidR="002D6423">
        <w:rPr>
          <w:sz w:val="22"/>
          <w:szCs w:val="22"/>
        </w:rPr>
        <w:t>;</w:t>
      </w:r>
      <w:r w:rsidR="002D6423" w:rsidRPr="009B23F7">
        <w:rPr>
          <w:sz w:val="22"/>
          <w:szCs w:val="22"/>
        </w:rPr>
        <w:t xml:space="preserve"> </w:t>
      </w:r>
      <w:r w:rsidR="002D6423">
        <w:rPr>
          <w:sz w:val="22"/>
          <w:szCs w:val="22"/>
        </w:rPr>
        <w:t>and</w:t>
      </w:r>
      <w:r w:rsidR="002D6423" w:rsidRPr="009B23F7">
        <w:rPr>
          <w:sz w:val="22"/>
          <w:szCs w:val="22"/>
        </w:rPr>
        <w:t xml:space="preserve"> decision-making</w:t>
      </w:r>
      <w:r w:rsidR="002D6423">
        <w:rPr>
          <w:sz w:val="22"/>
          <w:szCs w:val="22"/>
        </w:rPr>
        <w:t xml:space="preserve"> authority related to the proposed project.  Conflicts of interest are those circumstances real or perceived </w:t>
      </w:r>
      <w:r w:rsidR="002D6423" w:rsidRPr="009B23F7">
        <w:rPr>
          <w:sz w:val="22"/>
          <w:szCs w:val="22"/>
        </w:rPr>
        <w:t xml:space="preserve">that would cause a reasonable person with knowledge of the relevant facts to question the impartiality of the applicant, </w:t>
      </w:r>
      <w:r w:rsidR="002D6423">
        <w:rPr>
          <w:sz w:val="22"/>
          <w:szCs w:val="22"/>
        </w:rPr>
        <w:t xml:space="preserve">or the applicant’s employees or </w:t>
      </w:r>
      <w:proofErr w:type="spellStart"/>
      <w:r w:rsidR="002D6423">
        <w:rPr>
          <w:sz w:val="22"/>
          <w:szCs w:val="22"/>
        </w:rPr>
        <w:t>subrecipients</w:t>
      </w:r>
      <w:proofErr w:type="spellEnd"/>
      <w:r w:rsidR="002D6423">
        <w:rPr>
          <w:sz w:val="22"/>
          <w:szCs w:val="22"/>
        </w:rPr>
        <w:t xml:space="preserve">, </w:t>
      </w:r>
      <w:r w:rsidR="002D6423" w:rsidRPr="009B23F7">
        <w:rPr>
          <w:sz w:val="22"/>
          <w:szCs w:val="22"/>
        </w:rPr>
        <w:t xml:space="preserve">in </w:t>
      </w:r>
      <w:r w:rsidR="002D6423">
        <w:rPr>
          <w:sz w:val="22"/>
          <w:szCs w:val="22"/>
        </w:rPr>
        <w:t>matters pertaining to the proposed project</w:t>
      </w:r>
      <w:r w:rsidR="002D6423" w:rsidRPr="009B23F7">
        <w:rPr>
          <w:sz w:val="22"/>
          <w:szCs w:val="22"/>
        </w:rPr>
        <w:t xml:space="preserve">.  </w:t>
      </w:r>
      <w:r w:rsidR="002D6423" w:rsidRPr="007119F8">
        <w:rPr>
          <w:sz w:val="22"/>
          <w:szCs w:val="22"/>
        </w:rPr>
        <w:t xml:space="preserve">Applicants must notify the Service in writing in their application if any </w:t>
      </w:r>
      <w:r w:rsidR="002D6423">
        <w:rPr>
          <w:sz w:val="22"/>
          <w:szCs w:val="22"/>
        </w:rPr>
        <w:t>employees</w:t>
      </w:r>
      <w:r w:rsidR="002D6423" w:rsidRPr="007119F8">
        <w:rPr>
          <w:sz w:val="22"/>
          <w:szCs w:val="22"/>
        </w:rPr>
        <w:t>, including sub</w:t>
      </w:r>
      <w:r w:rsidR="002D6423">
        <w:rPr>
          <w:sz w:val="22"/>
          <w:szCs w:val="22"/>
        </w:rPr>
        <w:t>-</w:t>
      </w:r>
      <w:r w:rsidR="002D6423" w:rsidRPr="007119F8">
        <w:rPr>
          <w:sz w:val="22"/>
          <w:szCs w:val="22"/>
        </w:rPr>
        <w:t xml:space="preserve">recipient and contractor personnel, are related to, married to, or have a close personal relationship with any Federal employee in program to which you are applying for funding or who otherwise may be involved in the review and selection of </w:t>
      </w:r>
      <w:r w:rsidR="002D6423">
        <w:rPr>
          <w:sz w:val="22"/>
          <w:szCs w:val="22"/>
        </w:rPr>
        <w:t>their proposal</w:t>
      </w:r>
      <w:r w:rsidR="002D6423" w:rsidRPr="007119F8">
        <w:rPr>
          <w:sz w:val="22"/>
          <w:szCs w:val="22"/>
        </w:rPr>
        <w:t>.</w:t>
      </w:r>
      <w:r w:rsidR="002D6423" w:rsidRPr="009B23F7">
        <w:rPr>
          <w:sz w:val="22"/>
          <w:szCs w:val="22"/>
        </w:rPr>
        <w:t xml:space="preserve">  </w:t>
      </w:r>
      <w:r w:rsidR="002D6423" w:rsidRPr="008E1F7E">
        <w:rPr>
          <w:sz w:val="22"/>
          <w:szCs w:val="22"/>
        </w:rPr>
        <w:t xml:space="preserve">The term employee means any individual to be engaged in the performance of work pursuant to the Federal award application.  </w:t>
      </w:r>
      <w:r w:rsidR="002D6423" w:rsidRPr="009B23F7">
        <w:rPr>
          <w:sz w:val="22"/>
          <w:szCs w:val="22"/>
        </w:rPr>
        <w:t xml:space="preserve">Failure to disclose and resolve conflicts of interest in a manner that satisfies the Service may result in the </w:t>
      </w:r>
      <w:r w:rsidR="002D6423">
        <w:rPr>
          <w:sz w:val="22"/>
          <w:szCs w:val="22"/>
        </w:rPr>
        <w:t>rejection or disqualification of the application</w:t>
      </w:r>
      <w:r w:rsidR="002D6423" w:rsidRPr="009B23F7">
        <w:rPr>
          <w:sz w:val="22"/>
          <w:szCs w:val="22"/>
        </w:rPr>
        <w:t>.</w:t>
      </w:r>
    </w:p>
    <w:p w14:paraId="3CB38B62" w14:textId="77777777" w:rsidR="00407DE4" w:rsidRDefault="00407DE4" w:rsidP="009775FF">
      <w:pPr>
        <w:autoSpaceDE w:val="0"/>
        <w:autoSpaceDN w:val="0"/>
        <w:adjustRightInd w:val="0"/>
        <w:rPr>
          <w:b/>
          <w:sz w:val="22"/>
          <w:szCs w:val="22"/>
          <w:highlight w:val="yellow"/>
        </w:rPr>
      </w:pPr>
    </w:p>
    <w:p w14:paraId="6DBDBFBC" w14:textId="3F9D8D83" w:rsidR="00C703D1" w:rsidRPr="009B23F7" w:rsidRDefault="00C703D1" w:rsidP="009775FF">
      <w:pPr>
        <w:autoSpaceDE w:val="0"/>
        <w:autoSpaceDN w:val="0"/>
        <w:adjustRightInd w:val="0"/>
        <w:rPr>
          <w:rFonts w:eastAsia="TimesNewRomanPSMT"/>
          <w:sz w:val="22"/>
          <w:szCs w:val="22"/>
        </w:rPr>
      </w:pPr>
      <w:r w:rsidRPr="00407DE4">
        <w:rPr>
          <w:b/>
          <w:sz w:val="22"/>
          <w:szCs w:val="22"/>
        </w:rPr>
        <w:t xml:space="preserve">J.  </w:t>
      </w:r>
      <w:r w:rsidRPr="00407DE4">
        <w:rPr>
          <w:rFonts w:ascii="TimesNewRomanPS-BoldMT" w:cs="TimesNewRomanPS-BoldMT"/>
          <w:b/>
          <w:bCs/>
          <w:sz w:val="22"/>
          <w:szCs w:val="22"/>
        </w:rPr>
        <w:t xml:space="preserve">Required Overlap/Duplication Statement: </w:t>
      </w:r>
      <w:r w:rsidR="002D6423" w:rsidRPr="008E1F7E">
        <w:rPr>
          <w:sz w:val="22"/>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p>
    <w:p w14:paraId="6E666024" w14:textId="77777777" w:rsidR="0079014E" w:rsidRPr="009B23F7" w:rsidRDefault="0079014E" w:rsidP="009775FF">
      <w:pPr>
        <w:rPr>
          <w:sz w:val="22"/>
          <w:szCs w:val="22"/>
        </w:rPr>
      </w:pPr>
    </w:p>
    <w:p w14:paraId="5305FC6D" w14:textId="77777777" w:rsidR="006F0EF6" w:rsidRDefault="009B341F" w:rsidP="009775FF">
      <w:pPr>
        <w:spacing w:line="276" w:lineRule="auto"/>
      </w:pPr>
      <w:r>
        <w:rPr>
          <w:b/>
          <w:sz w:val="22"/>
          <w:szCs w:val="22"/>
        </w:rPr>
        <w:lastRenderedPageBreak/>
        <w:t>Application Checklist</w:t>
      </w:r>
    </w:p>
    <w:p w14:paraId="2A91EB6E" w14:textId="4BB5ABD1" w:rsidR="00136DCA" w:rsidRDefault="009B341F" w:rsidP="009775FF">
      <w:pPr>
        <w:numPr>
          <w:ilvl w:val="0"/>
          <w:numId w:val="9"/>
        </w:numPr>
        <w:spacing w:line="276" w:lineRule="auto"/>
        <w:ind w:hanging="360"/>
        <w:rPr>
          <w:sz w:val="22"/>
          <w:szCs w:val="22"/>
        </w:rPr>
      </w:pPr>
      <w:r>
        <w:rPr>
          <w:sz w:val="22"/>
          <w:szCs w:val="22"/>
        </w:rPr>
        <w:t xml:space="preserve"> </w:t>
      </w:r>
      <w:r w:rsidR="00136DCA">
        <w:rPr>
          <w:sz w:val="22"/>
          <w:szCs w:val="22"/>
        </w:rPr>
        <w:t>DUNS Number</w:t>
      </w:r>
    </w:p>
    <w:p w14:paraId="43DAC30C" w14:textId="7864F15F" w:rsidR="00136DCA" w:rsidRPr="00EF4B65" w:rsidRDefault="00136DCA" w:rsidP="009775FF">
      <w:pPr>
        <w:numPr>
          <w:ilvl w:val="0"/>
          <w:numId w:val="9"/>
        </w:numPr>
        <w:spacing w:line="276" w:lineRule="auto"/>
        <w:ind w:left="720" w:hanging="450"/>
        <w:rPr>
          <w:sz w:val="22"/>
          <w:szCs w:val="22"/>
        </w:rPr>
      </w:pPr>
      <w:r>
        <w:rPr>
          <w:sz w:val="22"/>
          <w:szCs w:val="22"/>
        </w:rPr>
        <w:t xml:space="preserve">System for Award Management (SAM) registration </w:t>
      </w:r>
    </w:p>
    <w:p w14:paraId="538CCF1C" w14:textId="12028B42" w:rsidR="00EF4B65" w:rsidRDefault="00EF4B65" w:rsidP="009775FF">
      <w:pPr>
        <w:numPr>
          <w:ilvl w:val="0"/>
          <w:numId w:val="9"/>
        </w:numPr>
        <w:spacing w:line="276" w:lineRule="auto"/>
        <w:ind w:left="720" w:hanging="450"/>
      </w:pPr>
      <w:r>
        <w:rPr>
          <w:sz w:val="22"/>
          <w:szCs w:val="22"/>
        </w:rPr>
        <w:t>Leahy vetting information, if applicable</w:t>
      </w:r>
    </w:p>
    <w:p w14:paraId="27B1C541" w14:textId="1A4AAEF6" w:rsidR="006F0EF6" w:rsidRDefault="00166E6A" w:rsidP="009775FF">
      <w:pPr>
        <w:numPr>
          <w:ilvl w:val="0"/>
          <w:numId w:val="9"/>
        </w:numPr>
        <w:spacing w:line="276" w:lineRule="auto"/>
        <w:ind w:hanging="360"/>
      </w:pPr>
      <w:r>
        <w:rPr>
          <w:sz w:val="22"/>
          <w:szCs w:val="22"/>
        </w:rPr>
        <w:t xml:space="preserve"> </w:t>
      </w:r>
      <w:r w:rsidR="009B341F">
        <w:rPr>
          <w:sz w:val="22"/>
          <w:szCs w:val="22"/>
        </w:rPr>
        <w:t>SF-424 Application for Federal Assistance</w:t>
      </w:r>
      <w:r w:rsidR="002D6423">
        <w:rPr>
          <w:sz w:val="22"/>
          <w:szCs w:val="22"/>
        </w:rPr>
        <w:t xml:space="preserve"> form</w:t>
      </w:r>
    </w:p>
    <w:p w14:paraId="2E5A977D" w14:textId="3E26DB13" w:rsidR="006F0EF6" w:rsidRDefault="009B341F" w:rsidP="009775FF">
      <w:pPr>
        <w:numPr>
          <w:ilvl w:val="0"/>
          <w:numId w:val="9"/>
        </w:numPr>
        <w:spacing w:line="276" w:lineRule="auto"/>
        <w:ind w:hanging="360"/>
      </w:pPr>
      <w:r>
        <w:rPr>
          <w:sz w:val="22"/>
          <w:szCs w:val="22"/>
        </w:rPr>
        <w:t xml:space="preserve"> </w:t>
      </w:r>
      <w:r w:rsidRPr="00C703D1">
        <w:rPr>
          <w:sz w:val="22"/>
          <w:szCs w:val="22"/>
        </w:rPr>
        <w:t>SF-424</w:t>
      </w:r>
      <w:r w:rsidR="00EB07E7">
        <w:rPr>
          <w:sz w:val="22"/>
          <w:szCs w:val="22"/>
        </w:rPr>
        <w:t>B</w:t>
      </w:r>
      <w:r w:rsidR="006C33F4">
        <w:rPr>
          <w:sz w:val="22"/>
          <w:szCs w:val="22"/>
        </w:rPr>
        <w:t xml:space="preserve"> or D</w:t>
      </w:r>
      <w:r w:rsidR="00EB07E7">
        <w:rPr>
          <w:sz w:val="22"/>
          <w:szCs w:val="22"/>
        </w:rPr>
        <w:t xml:space="preserve"> </w:t>
      </w:r>
      <w:r w:rsidRPr="00C703D1">
        <w:rPr>
          <w:sz w:val="22"/>
          <w:szCs w:val="22"/>
        </w:rPr>
        <w:t>Assurances form</w:t>
      </w:r>
    </w:p>
    <w:p w14:paraId="15269A7A" w14:textId="77777777" w:rsidR="006F0EF6" w:rsidRDefault="009B341F" w:rsidP="009775FF">
      <w:pPr>
        <w:numPr>
          <w:ilvl w:val="0"/>
          <w:numId w:val="9"/>
        </w:numPr>
        <w:spacing w:line="276" w:lineRule="auto"/>
        <w:ind w:left="720" w:hanging="450"/>
      </w:pPr>
      <w:r>
        <w:rPr>
          <w:sz w:val="22"/>
          <w:szCs w:val="22"/>
        </w:rPr>
        <w:t>Project Summary (1 page)</w:t>
      </w:r>
    </w:p>
    <w:p w14:paraId="0500F871" w14:textId="77777777" w:rsidR="006F0EF6" w:rsidRPr="008764A7" w:rsidRDefault="009B341F" w:rsidP="009775FF">
      <w:pPr>
        <w:numPr>
          <w:ilvl w:val="0"/>
          <w:numId w:val="8"/>
        </w:numPr>
        <w:spacing w:line="276" w:lineRule="auto"/>
        <w:ind w:hanging="450"/>
      </w:pPr>
      <w:r>
        <w:rPr>
          <w:sz w:val="22"/>
          <w:szCs w:val="22"/>
        </w:rPr>
        <w:t>Components outlined in Section C. Project Narrative (maximum 10 pages)</w:t>
      </w:r>
    </w:p>
    <w:p w14:paraId="498CBD66" w14:textId="374AD2A3" w:rsidR="00136DCA" w:rsidRDefault="00136DCA" w:rsidP="009775FF">
      <w:pPr>
        <w:spacing w:line="276" w:lineRule="auto"/>
        <w:ind w:left="720"/>
      </w:pPr>
      <w:r>
        <w:rPr>
          <w:sz w:val="22"/>
          <w:szCs w:val="22"/>
        </w:rPr>
        <w:t xml:space="preserve">Summary </w:t>
      </w:r>
      <w:r>
        <w:rPr>
          <w:i/>
          <w:sz w:val="22"/>
          <w:szCs w:val="22"/>
        </w:rPr>
        <w:t>curricula vitae</w:t>
      </w:r>
      <w:r>
        <w:rPr>
          <w:sz w:val="22"/>
          <w:szCs w:val="22"/>
        </w:rPr>
        <w:t xml:space="preserve"> (1 page maximum) for key personnel</w:t>
      </w:r>
    </w:p>
    <w:p w14:paraId="05619A86" w14:textId="36D814D4" w:rsidR="006F0EF6" w:rsidRDefault="00136DCA" w:rsidP="009775FF">
      <w:pPr>
        <w:numPr>
          <w:ilvl w:val="0"/>
          <w:numId w:val="8"/>
        </w:numPr>
        <w:spacing w:line="276" w:lineRule="auto"/>
        <w:ind w:hanging="450"/>
      </w:pPr>
      <w:r>
        <w:rPr>
          <w:sz w:val="22"/>
          <w:szCs w:val="22"/>
        </w:rPr>
        <w:t>Map</w:t>
      </w:r>
    </w:p>
    <w:p w14:paraId="027AFCA5" w14:textId="078AA882" w:rsidR="006F0EF6" w:rsidRPr="006C33F4" w:rsidRDefault="009B341F" w:rsidP="009775FF">
      <w:pPr>
        <w:numPr>
          <w:ilvl w:val="0"/>
          <w:numId w:val="8"/>
        </w:numPr>
        <w:spacing w:line="276" w:lineRule="auto"/>
        <w:ind w:hanging="450"/>
      </w:pPr>
      <w:r>
        <w:rPr>
          <w:sz w:val="22"/>
          <w:szCs w:val="22"/>
        </w:rPr>
        <w:t>Recent Letter of Governmental Endorsement</w:t>
      </w:r>
    </w:p>
    <w:p w14:paraId="4D4B69B8" w14:textId="77777777" w:rsidR="006C33F4" w:rsidRPr="00807BE0" w:rsidRDefault="006C33F4" w:rsidP="009775FF">
      <w:pPr>
        <w:numPr>
          <w:ilvl w:val="0"/>
          <w:numId w:val="8"/>
        </w:numPr>
        <w:spacing w:line="276" w:lineRule="auto"/>
        <w:ind w:hanging="450"/>
        <w:rPr>
          <w:sz w:val="22"/>
          <w:szCs w:val="22"/>
        </w:rPr>
      </w:pPr>
      <w:r w:rsidRPr="00807BE0">
        <w:rPr>
          <w:sz w:val="22"/>
          <w:szCs w:val="22"/>
        </w:rPr>
        <w:t>SF 424</w:t>
      </w:r>
      <w:r>
        <w:rPr>
          <w:sz w:val="22"/>
          <w:szCs w:val="22"/>
        </w:rPr>
        <w:t xml:space="preserve"> A or C</w:t>
      </w:r>
      <w:r w:rsidRPr="00807BE0">
        <w:rPr>
          <w:sz w:val="22"/>
          <w:szCs w:val="22"/>
        </w:rPr>
        <w:t xml:space="preserve"> Budget Information form</w:t>
      </w:r>
    </w:p>
    <w:p w14:paraId="7A055912" w14:textId="7CC621B2" w:rsidR="00512F02" w:rsidRPr="00690F5B" w:rsidRDefault="00136DCA" w:rsidP="009775FF">
      <w:pPr>
        <w:numPr>
          <w:ilvl w:val="0"/>
          <w:numId w:val="8"/>
        </w:numPr>
        <w:spacing w:line="276" w:lineRule="auto"/>
        <w:ind w:hanging="450"/>
      </w:pPr>
      <w:r>
        <w:rPr>
          <w:sz w:val="22"/>
          <w:szCs w:val="22"/>
        </w:rPr>
        <w:t xml:space="preserve">Budget </w:t>
      </w:r>
      <w:r w:rsidR="00166E6A">
        <w:rPr>
          <w:sz w:val="22"/>
          <w:szCs w:val="22"/>
        </w:rPr>
        <w:t xml:space="preserve">Narrative </w:t>
      </w:r>
    </w:p>
    <w:p w14:paraId="433B0794" w14:textId="67612799" w:rsidR="006F0EF6" w:rsidRPr="008764A7" w:rsidRDefault="009B341F" w:rsidP="009775FF">
      <w:pPr>
        <w:numPr>
          <w:ilvl w:val="0"/>
          <w:numId w:val="8"/>
        </w:numPr>
        <w:spacing w:line="276" w:lineRule="auto"/>
        <w:ind w:hanging="450"/>
      </w:pPr>
      <w:r>
        <w:rPr>
          <w:sz w:val="22"/>
          <w:szCs w:val="22"/>
        </w:rPr>
        <w:t>List of Federally</w:t>
      </w:r>
      <w:r w:rsidR="002B02DB">
        <w:rPr>
          <w:sz w:val="22"/>
          <w:szCs w:val="22"/>
        </w:rPr>
        <w:t xml:space="preserve"> </w:t>
      </w:r>
      <w:r>
        <w:rPr>
          <w:sz w:val="22"/>
          <w:szCs w:val="22"/>
        </w:rPr>
        <w:t>funded equipment:</w:t>
      </w:r>
      <w:r>
        <w:rPr>
          <w:b/>
          <w:sz w:val="22"/>
          <w:szCs w:val="22"/>
        </w:rPr>
        <w:t xml:space="preserve"> </w:t>
      </w:r>
      <w:r>
        <w:rPr>
          <w:sz w:val="22"/>
          <w:szCs w:val="22"/>
        </w:rPr>
        <w:t xml:space="preserve">If Federally-funded equipment will be used for the project, a list of that equipment </w:t>
      </w:r>
    </w:p>
    <w:p w14:paraId="015256F1" w14:textId="77777777" w:rsidR="00136DCA" w:rsidRPr="00C703D1" w:rsidRDefault="00136DCA" w:rsidP="009775FF">
      <w:pPr>
        <w:numPr>
          <w:ilvl w:val="0"/>
          <w:numId w:val="8"/>
        </w:numPr>
        <w:spacing w:line="276" w:lineRule="auto"/>
        <w:ind w:hanging="450"/>
      </w:pPr>
      <w:r>
        <w:rPr>
          <w:sz w:val="22"/>
          <w:szCs w:val="22"/>
        </w:rPr>
        <w:t>Indirect Cost Statement</w:t>
      </w:r>
    </w:p>
    <w:p w14:paraId="4A9E971A" w14:textId="77777777" w:rsidR="006F0EF6" w:rsidRPr="00FA4EA6" w:rsidRDefault="009B341F" w:rsidP="009775FF">
      <w:pPr>
        <w:numPr>
          <w:ilvl w:val="0"/>
          <w:numId w:val="8"/>
        </w:numPr>
        <w:spacing w:line="276" w:lineRule="auto"/>
        <w:ind w:hanging="450"/>
      </w:pPr>
      <w:r>
        <w:rPr>
          <w:sz w:val="22"/>
          <w:szCs w:val="22"/>
        </w:rPr>
        <w:t xml:space="preserve">NICRA: When applicable, a copy of the organization’s current Negotiated Indirect Cost Rate Agreement </w:t>
      </w:r>
    </w:p>
    <w:p w14:paraId="432A614F" w14:textId="026915AF" w:rsidR="00C703D1" w:rsidRPr="00EF4B65" w:rsidRDefault="00C703D1" w:rsidP="009775FF">
      <w:pPr>
        <w:numPr>
          <w:ilvl w:val="0"/>
          <w:numId w:val="8"/>
        </w:numPr>
        <w:spacing w:line="276" w:lineRule="auto"/>
        <w:ind w:hanging="450"/>
        <w:rPr>
          <w:sz w:val="22"/>
          <w:szCs w:val="22"/>
        </w:rPr>
      </w:pPr>
      <w:r>
        <w:rPr>
          <w:sz w:val="22"/>
          <w:szCs w:val="22"/>
        </w:rPr>
        <w:t>Overlap/Duplication statement</w:t>
      </w:r>
    </w:p>
    <w:p w14:paraId="3AD4E47A" w14:textId="4E47D8E0" w:rsidR="00EF4B65" w:rsidRDefault="00EF4B65" w:rsidP="009775FF">
      <w:pPr>
        <w:numPr>
          <w:ilvl w:val="0"/>
          <w:numId w:val="8"/>
        </w:numPr>
        <w:spacing w:line="276" w:lineRule="auto"/>
        <w:ind w:hanging="450"/>
      </w:pPr>
      <w:r>
        <w:rPr>
          <w:sz w:val="22"/>
          <w:szCs w:val="22"/>
        </w:rPr>
        <w:t>A-133 Single Audit Reporting statement, if applicable</w:t>
      </w:r>
    </w:p>
    <w:p w14:paraId="144DEFA5" w14:textId="2A39A59B" w:rsidR="00EF4B65" w:rsidRDefault="00EF4B65" w:rsidP="009775FF">
      <w:pPr>
        <w:numPr>
          <w:ilvl w:val="0"/>
          <w:numId w:val="8"/>
        </w:numPr>
        <w:spacing w:line="276" w:lineRule="auto"/>
        <w:ind w:hanging="450"/>
      </w:pPr>
      <w:r>
        <w:rPr>
          <w:sz w:val="22"/>
          <w:szCs w:val="22"/>
        </w:rPr>
        <w:t>SF-LLL Form, if applicable</w:t>
      </w:r>
    </w:p>
    <w:p w14:paraId="4BE3F93A" w14:textId="77777777" w:rsidR="006F0EF6" w:rsidRDefault="006F0EF6" w:rsidP="009775FF">
      <w:pPr>
        <w:spacing w:line="276" w:lineRule="auto"/>
      </w:pPr>
    </w:p>
    <w:p w14:paraId="03DD04A2" w14:textId="0092ED53" w:rsidR="006F0EF6" w:rsidRDefault="006F0EF6" w:rsidP="009775FF">
      <w:pPr>
        <w:spacing w:line="276" w:lineRule="auto"/>
      </w:pPr>
    </w:p>
    <w:p w14:paraId="1DECFB2B" w14:textId="77777777" w:rsidR="006F0EF6" w:rsidRDefault="006F0EF6" w:rsidP="009775FF"/>
    <w:p w14:paraId="276C72D2" w14:textId="77777777" w:rsidR="006F0EF6" w:rsidRDefault="009B341F" w:rsidP="009775FF">
      <w:pPr>
        <w:spacing w:line="276" w:lineRule="auto"/>
      </w:pPr>
      <w:r>
        <w:rPr>
          <w:b/>
          <w:sz w:val="22"/>
          <w:szCs w:val="22"/>
        </w:rPr>
        <w:t>V. Submission Instructions</w:t>
      </w:r>
    </w:p>
    <w:p w14:paraId="356F09F6" w14:textId="1A7D8B46" w:rsidR="00B36B34" w:rsidRDefault="009B341F" w:rsidP="009775FF">
      <w:pPr>
        <w:rPr>
          <w:color w:val="222222"/>
          <w:sz w:val="22"/>
          <w:szCs w:val="22"/>
        </w:rPr>
      </w:pPr>
      <w:r w:rsidRPr="009B23F7">
        <w:rPr>
          <w:b/>
          <w:sz w:val="22"/>
          <w:szCs w:val="22"/>
        </w:rPr>
        <w:t>SUBMISSION DEADLINE</w:t>
      </w:r>
      <w:r w:rsidR="00DE52D6" w:rsidRPr="009B23F7">
        <w:rPr>
          <w:sz w:val="22"/>
          <w:szCs w:val="22"/>
          <w:u w:val="single"/>
        </w:rPr>
        <w:t>:</w:t>
      </w:r>
      <w:r w:rsidR="00C4157C" w:rsidRPr="009B23F7">
        <w:rPr>
          <w:sz w:val="22"/>
          <w:szCs w:val="22"/>
          <w:u w:val="single"/>
        </w:rPr>
        <w:t xml:space="preserve"> </w:t>
      </w:r>
      <w:r w:rsidR="00407DE4">
        <w:rPr>
          <w:sz w:val="22"/>
          <w:szCs w:val="22"/>
          <w:u w:val="single"/>
        </w:rPr>
        <w:t xml:space="preserve">Cycle 1 is open </w:t>
      </w:r>
      <w:r w:rsidR="00407DE4" w:rsidRPr="003A35D8">
        <w:rPr>
          <w:sz w:val="22"/>
          <w:szCs w:val="22"/>
          <w:u w:val="single"/>
        </w:rPr>
        <w:t>from</w:t>
      </w:r>
      <w:r w:rsidR="00407DE4">
        <w:rPr>
          <w:sz w:val="22"/>
          <w:szCs w:val="22"/>
          <w:u w:val="single"/>
        </w:rPr>
        <w:t xml:space="preserve"> present to </w:t>
      </w:r>
      <w:r w:rsidR="00715580">
        <w:rPr>
          <w:sz w:val="22"/>
          <w:szCs w:val="22"/>
          <w:u w:val="single"/>
        </w:rPr>
        <w:t xml:space="preserve">November 26, </w:t>
      </w:r>
      <w:r w:rsidR="00407DE4">
        <w:rPr>
          <w:sz w:val="22"/>
          <w:szCs w:val="22"/>
          <w:u w:val="single"/>
        </w:rPr>
        <w:t>2018. Cycle 2 is open from February 1 to April 1, 2019</w:t>
      </w:r>
      <w:r w:rsidR="00407DE4">
        <w:rPr>
          <w:sz w:val="22"/>
          <w:szCs w:val="22"/>
        </w:rPr>
        <w:t xml:space="preserve">. Proposals must be submitted by 11:59 PM EDT </w:t>
      </w:r>
      <w:r w:rsidR="00715580">
        <w:rPr>
          <w:sz w:val="22"/>
          <w:szCs w:val="22"/>
        </w:rPr>
        <w:t>November 26, 2018</w:t>
      </w:r>
      <w:r w:rsidR="00FA51F7">
        <w:rPr>
          <w:sz w:val="22"/>
          <w:szCs w:val="22"/>
        </w:rPr>
        <w:t xml:space="preserve"> </w:t>
      </w:r>
      <w:r w:rsidR="00407DE4">
        <w:rPr>
          <w:sz w:val="22"/>
          <w:szCs w:val="22"/>
        </w:rPr>
        <w:t xml:space="preserve">for Cycle 1, and by 11:59 PM EDT on </w:t>
      </w:r>
      <w:r w:rsidR="00407DE4">
        <w:rPr>
          <w:sz w:val="22"/>
          <w:szCs w:val="22"/>
          <w:u w:val="single"/>
        </w:rPr>
        <w:t>April</w:t>
      </w:r>
      <w:r w:rsidR="00EE3C43">
        <w:rPr>
          <w:sz w:val="22"/>
          <w:szCs w:val="22"/>
          <w:u w:val="single"/>
        </w:rPr>
        <w:t xml:space="preserve"> </w:t>
      </w:r>
      <w:r w:rsidR="00407DE4">
        <w:rPr>
          <w:sz w:val="22"/>
          <w:szCs w:val="22"/>
          <w:u w:val="single"/>
        </w:rPr>
        <w:t xml:space="preserve">1, </w:t>
      </w:r>
      <w:r w:rsidR="00407DE4">
        <w:rPr>
          <w:sz w:val="22"/>
          <w:szCs w:val="22"/>
        </w:rPr>
        <w:t xml:space="preserve">2019 </w:t>
      </w:r>
      <w:r w:rsidR="00407DE4" w:rsidRPr="00440EE9">
        <w:rPr>
          <w:sz w:val="22"/>
          <w:szCs w:val="22"/>
        </w:rPr>
        <w:t>for</w:t>
      </w:r>
      <w:r w:rsidR="00407DE4">
        <w:rPr>
          <w:sz w:val="22"/>
          <w:szCs w:val="22"/>
        </w:rPr>
        <w:t xml:space="preserve"> Cycle 2. Proposals must be submitted in English. </w:t>
      </w:r>
      <w:r w:rsidR="00407DE4" w:rsidRPr="00866E7C">
        <w:rPr>
          <w:b/>
          <w:sz w:val="22"/>
          <w:szCs w:val="22"/>
        </w:rPr>
        <w:t>Late applications will not be accepted</w:t>
      </w:r>
      <w:r w:rsidR="00407DE4">
        <w:rPr>
          <w:sz w:val="22"/>
          <w:szCs w:val="22"/>
        </w:rPr>
        <w:t xml:space="preserve">. A confirmation email containing an assigned proposal number beginning with </w:t>
      </w:r>
      <w:r w:rsidR="00407DE4">
        <w:rPr>
          <w:b/>
          <w:sz w:val="22"/>
          <w:szCs w:val="22"/>
        </w:rPr>
        <w:t>“MT19”</w:t>
      </w:r>
      <w:r w:rsidR="00407DE4">
        <w:rPr>
          <w:sz w:val="22"/>
          <w:szCs w:val="22"/>
        </w:rPr>
        <w:t xml:space="preserve"> will be sent to applicants in 5-15 business days from the opportunity closing date. </w:t>
      </w:r>
      <w:r w:rsidR="00407DE4">
        <w:rPr>
          <w:color w:val="222222"/>
          <w:sz w:val="22"/>
          <w:szCs w:val="22"/>
          <w:highlight w:val="white"/>
        </w:rPr>
        <w:t>If you do not receive this email within 15 days of the opportunity closing date, immediately contact Forrest Miller at </w:t>
      </w:r>
      <w:hyperlink r:id="rId15">
        <w:r w:rsidR="00407DE4">
          <w:rPr>
            <w:sz w:val="22"/>
            <w:szCs w:val="22"/>
            <w:highlight w:val="white"/>
            <w:u w:val="single"/>
          </w:rPr>
          <w:t>Forrest_Miller@fws.gov</w:t>
        </w:r>
      </w:hyperlink>
      <w:r w:rsidR="00C4157C" w:rsidRPr="00FA51F7">
        <w:rPr>
          <w:sz w:val="22"/>
          <w:szCs w:val="22"/>
        </w:rPr>
        <w:t xml:space="preserve"> </w:t>
      </w:r>
      <w:r w:rsidR="00407DE4" w:rsidRPr="00FA51F7">
        <w:rPr>
          <w:sz w:val="22"/>
          <w:szCs w:val="22"/>
        </w:rPr>
        <w:t>.</w:t>
      </w:r>
      <w:r w:rsidRPr="009B23F7">
        <w:rPr>
          <w:sz w:val="22"/>
          <w:szCs w:val="22"/>
        </w:rPr>
        <w:t xml:space="preserve"> </w:t>
      </w:r>
    </w:p>
    <w:p w14:paraId="5C37F035" w14:textId="77777777" w:rsidR="002B02DB" w:rsidRDefault="002B02DB" w:rsidP="009775FF">
      <w:pPr>
        <w:rPr>
          <w:color w:val="222222"/>
          <w:sz w:val="22"/>
          <w:szCs w:val="22"/>
        </w:rPr>
      </w:pPr>
    </w:p>
    <w:p w14:paraId="1DCE9DF2" w14:textId="77777777" w:rsidR="005E081C" w:rsidRPr="009B23F7" w:rsidRDefault="005E081C" w:rsidP="009775FF">
      <w:pPr>
        <w:rPr>
          <w:color w:val="222222"/>
          <w:sz w:val="22"/>
          <w:szCs w:val="22"/>
        </w:rPr>
      </w:pPr>
      <w:r>
        <w:rPr>
          <w:color w:val="222222"/>
          <w:sz w:val="22"/>
          <w:szCs w:val="22"/>
        </w:rPr>
        <w:t xml:space="preserve">Please select </w:t>
      </w:r>
      <w:r w:rsidRPr="007832BD">
        <w:rPr>
          <w:color w:val="222222"/>
          <w:sz w:val="22"/>
          <w:szCs w:val="22"/>
        </w:rPr>
        <w:t xml:space="preserve">the appropriate </w:t>
      </w:r>
      <w:r>
        <w:rPr>
          <w:color w:val="222222"/>
          <w:sz w:val="22"/>
          <w:szCs w:val="22"/>
        </w:rPr>
        <w:t>submission option:</w:t>
      </w:r>
    </w:p>
    <w:p w14:paraId="1A8E082F" w14:textId="77777777" w:rsidR="005E081C" w:rsidRPr="007832BD" w:rsidRDefault="005E081C" w:rsidP="009775FF">
      <w:pPr>
        <w:rPr>
          <w:b/>
          <w:color w:val="222222"/>
          <w:sz w:val="22"/>
          <w:szCs w:val="22"/>
        </w:rPr>
      </w:pPr>
    </w:p>
    <w:p w14:paraId="2AB3F865" w14:textId="77777777" w:rsidR="006C33F4" w:rsidRDefault="006C33F4" w:rsidP="009775FF">
      <w:pPr>
        <w:rPr>
          <w:sz w:val="22"/>
          <w:szCs w:val="22"/>
        </w:rPr>
      </w:pPr>
      <w:r w:rsidRPr="007832BD">
        <w:rPr>
          <w:b/>
          <w:color w:val="222222"/>
          <w:sz w:val="22"/>
          <w:szCs w:val="22"/>
        </w:rPr>
        <w:t xml:space="preserve">U.S. Applicants:  </w:t>
      </w:r>
      <w:r>
        <w:rPr>
          <w:color w:val="222222"/>
          <w:sz w:val="22"/>
          <w:szCs w:val="22"/>
        </w:rPr>
        <w:t xml:space="preserve">U.S. applicants </w:t>
      </w:r>
      <w:r w:rsidRPr="007832BD">
        <w:rPr>
          <w:b/>
          <w:color w:val="222222"/>
          <w:sz w:val="22"/>
          <w:szCs w:val="22"/>
        </w:rPr>
        <w:t xml:space="preserve">MUST </w:t>
      </w:r>
      <w:r w:rsidRPr="007832BD">
        <w:rPr>
          <w:color w:val="222222"/>
          <w:sz w:val="22"/>
          <w:szCs w:val="22"/>
        </w:rPr>
        <w:t>apply</w:t>
      </w:r>
      <w:r>
        <w:rPr>
          <w:b/>
          <w:color w:val="222222"/>
          <w:sz w:val="22"/>
          <w:szCs w:val="22"/>
        </w:rPr>
        <w:t xml:space="preserve"> </w:t>
      </w:r>
      <w:r w:rsidRPr="007119F8">
        <w:rPr>
          <w:color w:val="222222"/>
          <w:sz w:val="22"/>
          <w:szCs w:val="22"/>
        </w:rPr>
        <w:t xml:space="preserve">through </w:t>
      </w:r>
      <w:r w:rsidRPr="007119F8">
        <w:rPr>
          <w:sz w:val="22"/>
          <w:szCs w:val="22"/>
        </w:rPr>
        <w:t xml:space="preserve">Grants.gov. </w:t>
      </w:r>
      <w:r>
        <w:rPr>
          <w:sz w:val="22"/>
          <w:szCs w:val="22"/>
        </w:rPr>
        <w:t xml:space="preserve"> U.S. applicants cannot submit applications</w:t>
      </w:r>
      <w:r w:rsidRPr="006B00CE">
        <w:rPr>
          <w:sz w:val="22"/>
          <w:szCs w:val="22"/>
        </w:rPr>
        <w:t xml:space="preserve"> by direct email to the program inbox email without prior approval or justification.  If you wish to seek a waiver and approval for direct email submission, you must demonstrate that you have attempted to register in SAM and apply via Grants.gov, and attempted to resolve issues you experienced.  </w:t>
      </w:r>
      <w:r w:rsidRPr="006B00CE">
        <w:rPr>
          <w:sz w:val="22"/>
          <w:szCs w:val="22"/>
        </w:rPr>
        <w:lastRenderedPageBreak/>
        <w:t>This may include computer screen shots, email correspondence or other information obtained at the time of submission, before the stated deadline, that would support a waiver.</w:t>
      </w:r>
      <w:r>
        <w:rPr>
          <w:sz w:val="22"/>
          <w:szCs w:val="22"/>
        </w:rPr>
        <w:t xml:space="preserve">  </w:t>
      </w:r>
    </w:p>
    <w:p w14:paraId="554CF79B" w14:textId="77777777" w:rsidR="006C33F4" w:rsidRDefault="006C33F4" w:rsidP="009775FF">
      <w:pPr>
        <w:rPr>
          <w:sz w:val="22"/>
          <w:szCs w:val="22"/>
        </w:rPr>
      </w:pPr>
    </w:p>
    <w:p w14:paraId="04C3E900" w14:textId="77777777" w:rsidR="006C33F4" w:rsidRPr="00A905DF" w:rsidRDefault="006C33F4" w:rsidP="009775FF">
      <w:pPr>
        <w:pStyle w:val="BodyText"/>
        <w:numPr>
          <w:ilvl w:val="0"/>
          <w:numId w:val="19"/>
        </w:numPr>
        <w:spacing w:after="240"/>
        <w:jc w:val="left"/>
        <w:rPr>
          <w:szCs w:val="22"/>
        </w:rPr>
      </w:pPr>
      <w:r w:rsidRPr="00A905DF">
        <w:rPr>
          <w:b/>
          <w:szCs w:val="22"/>
        </w:rPr>
        <w:t>Register an Account with Grants.gov:</w:t>
      </w:r>
      <w:r w:rsidRPr="00A905DF">
        <w:rPr>
          <w:szCs w:val="22"/>
        </w:rPr>
        <w:t xml:space="preserve"> Applicants must first </w:t>
      </w:r>
      <w:hyperlink r:id="rId16" w:history="1">
        <w:r w:rsidRPr="00A905DF">
          <w:rPr>
            <w:rStyle w:val="Hyperlink"/>
            <w:szCs w:val="22"/>
          </w:rPr>
          <w:t>register an account with Grants.gov</w:t>
        </w:r>
      </w:hyperlink>
      <w:r w:rsidRPr="00A905DF">
        <w:rPr>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6ACE69DB" w14:textId="77777777" w:rsidR="006C33F4" w:rsidRPr="00A905DF" w:rsidRDefault="006C33F4" w:rsidP="009775FF">
      <w:pPr>
        <w:pStyle w:val="BodyText"/>
        <w:numPr>
          <w:ilvl w:val="0"/>
          <w:numId w:val="19"/>
        </w:numPr>
        <w:spacing w:after="240"/>
        <w:jc w:val="left"/>
        <w:rPr>
          <w:szCs w:val="22"/>
        </w:rPr>
      </w:pPr>
      <w:r w:rsidRPr="00A905DF">
        <w:rPr>
          <w:b/>
          <w:szCs w:val="22"/>
        </w:rPr>
        <w:t xml:space="preserve">Apply through Grants.gov: </w:t>
      </w:r>
      <w:r w:rsidRPr="00A905DF">
        <w:rPr>
          <w:szCs w:val="22"/>
        </w:rPr>
        <w:t xml:space="preserve">Grants.gov applicants apply online using Workspace.  Workspace is a shared, online environment where members of a grant team may simultaneously access and edit different </w:t>
      </w:r>
      <w:proofErr w:type="spellStart"/>
      <w:r w:rsidRPr="00A905DF">
        <w:rPr>
          <w:szCs w:val="22"/>
        </w:rPr>
        <w:t>webforms</w:t>
      </w:r>
      <w:proofErr w:type="spellEnd"/>
      <w:r w:rsidRPr="00A905DF">
        <w:rPr>
          <w:szCs w:val="22"/>
        </w:rPr>
        <w:t xml:space="preserve"> within an application. For each funding opportunity announcement, you can create individual instances of a workspace.  To apply, the applicant will </w:t>
      </w:r>
      <w:hyperlink r:id="rId17" w:history="1">
        <w:r w:rsidRPr="00A905DF">
          <w:rPr>
            <w:rStyle w:val="Hyperlink"/>
            <w:szCs w:val="22"/>
          </w:rPr>
          <w:t>create, complete, and submit a Workspace application package for this Funding Opportunity directly on Grants.gov</w:t>
        </w:r>
      </w:hyperlink>
      <w:r w:rsidRPr="00A905DF">
        <w:rPr>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0BBFF3FE" w14:textId="77777777" w:rsidR="006C33F4" w:rsidRPr="00A905DF" w:rsidRDefault="006C33F4" w:rsidP="009775FF">
      <w:pPr>
        <w:pStyle w:val="BodyText"/>
        <w:numPr>
          <w:ilvl w:val="0"/>
          <w:numId w:val="19"/>
        </w:numPr>
        <w:spacing w:after="240"/>
        <w:jc w:val="left"/>
        <w:rPr>
          <w:szCs w:val="22"/>
        </w:rPr>
      </w:pPr>
      <w:r w:rsidRPr="00A905DF">
        <w:rPr>
          <w:szCs w:val="22"/>
        </w:rPr>
        <w:t xml:space="preserve"> </w:t>
      </w:r>
      <w:r w:rsidRPr="00A905DF">
        <w:rPr>
          <w:b/>
          <w:szCs w:val="22"/>
        </w:rPr>
        <w:t xml:space="preserve">Proof of Timely Submission:  </w:t>
      </w:r>
      <w:r w:rsidRPr="00A905DF">
        <w:rPr>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the proof of timely submission.</w:t>
      </w:r>
    </w:p>
    <w:p w14:paraId="5AB085D2" w14:textId="77777777" w:rsidR="005E081C" w:rsidRDefault="005E081C" w:rsidP="009775FF">
      <w:pPr>
        <w:ind w:right="133"/>
        <w:rPr>
          <w:sz w:val="22"/>
          <w:szCs w:val="22"/>
        </w:rPr>
      </w:pPr>
      <w:bookmarkStart w:id="2" w:name="h.30j0zll" w:colFirst="0" w:colLast="0"/>
      <w:bookmarkEnd w:id="2"/>
    </w:p>
    <w:p w14:paraId="410AB0D7" w14:textId="4A113405" w:rsidR="005E081C" w:rsidRDefault="005E081C" w:rsidP="009775FF">
      <w:pPr>
        <w:ind w:right="133"/>
        <w:rPr>
          <w:color w:val="222222"/>
          <w:sz w:val="22"/>
          <w:szCs w:val="22"/>
        </w:rPr>
      </w:pPr>
      <w:r w:rsidRPr="00712364">
        <w:rPr>
          <w:b/>
          <w:sz w:val="22"/>
          <w:szCs w:val="22"/>
        </w:rPr>
        <w:t>Foreign Applicants:</w:t>
      </w:r>
      <w:r>
        <w:rPr>
          <w:sz w:val="22"/>
          <w:szCs w:val="22"/>
        </w:rPr>
        <w:t xml:space="preserve">  </w:t>
      </w:r>
      <w:r w:rsidR="006C33F4">
        <w:rPr>
          <w:sz w:val="22"/>
          <w:szCs w:val="22"/>
        </w:rPr>
        <w:t>Foreign applicants are</w:t>
      </w:r>
      <w:r>
        <w:rPr>
          <w:sz w:val="22"/>
          <w:szCs w:val="22"/>
        </w:rPr>
        <w:t xml:space="preserve"> encouraged to submit application</w:t>
      </w:r>
      <w:r w:rsidR="006C33F4">
        <w:rPr>
          <w:sz w:val="22"/>
          <w:szCs w:val="22"/>
        </w:rPr>
        <w:t>s</w:t>
      </w:r>
      <w:r>
        <w:rPr>
          <w:sz w:val="22"/>
          <w:szCs w:val="22"/>
        </w:rPr>
        <w:t xml:space="preserve"> through Grants.gov as described for U.S. applicants above. </w:t>
      </w:r>
      <w:r w:rsidR="006C33F4">
        <w:rPr>
          <w:sz w:val="22"/>
          <w:szCs w:val="22"/>
        </w:rPr>
        <w:t xml:space="preserve"> </w:t>
      </w:r>
      <w:r>
        <w:rPr>
          <w:sz w:val="22"/>
          <w:szCs w:val="22"/>
        </w:rPr>
        <w:t xml:space="preserve">However, you may also submit your proposal to the following email address: </w:t>
      </w:r>
      <w:r w:rsidRPr="005E081C">
        <w:rPr>
          <w:b/>
          <w:sz w:val="22"/>
          <w:szCs w:val="22"/>
        </w:rPr>
        <w:t>mscf_marineturtle@fws.gov</w:t>
      </w:r>
      <w:r w:rsidRPr="0079014E">
        <w:rPr>
          <w:b/>
          <w:color w:val="auto"/>
          <w:sz w:val="22"/>
          <w:szCs w:val="22"/>
        </w:rPr>
        <w:t>.</w:t>
      </w:r>
      <w:r w:rsidRPr="0079014E">
        <w:rPr>
          <w:color w:val="auto"/>
          <w:sz w:val="22"/>
          <w:szCs w:val="22"/>
        </w:rPr>
        <w:t xml:space="preserve"> </w:t>
      </w:r>
      <w:r>
        <w:rPr>
          <w:sz w:val="22"/>
          <w:szCs w:val="22"/>
        </w:rPr>
        <w:t xml:space="preserve">All documents must be printable on letter-sized paper (8 ½” x 11”). Format pages to display and print page numbers. </w:t>
      </w:r>
      <w:r>
        <w:rPr>
          <w:b/>
          <w:sz w:val="22"/>
          <w:szCs w:val="22"/>
        </w:rPr>
        <w:t xml:space="preserve">Format your entire proposal into a </w:t>
      </w:r>
      <w:r w:rsidRPr="00DE52D6">
        <w:rPr>
          <w:b/>
          <w:sz w:val="22"/>
          <w:szCs w:val="22"/>
        </w:rPr>
        <w:t>SINGLE pdf file</w:t>
      </w:r>
      <w:r>
        <w:rPr>
          <w:sz w:val="22"/>
          <w:szCs w:val="22"/>
        </w:rPr>
        <w:t xml:space="preserve">. If you are unable to submit a single pdf file and need to submit separate attachments, please send them in a single email message. </w:t>
      </w:r>
      <w:r>
        <w:rPr>
          <w:sz w:val="22"/>
          <w:szCs w:val="22"/>
          <w:u w:val="single"/>
        </w:rPr>
        <w:t>If your files are too big for a single email, please number your emails and attachments and include the name of your organization in the subject line so that we know the order of your submissions</w:t>
      </w:r>
      <w:r>
        <w:rPr>
          <w:sz w:val="22"/>
          <w:szCs w:val="22"/>
        </w:rPr>
        <w:t xml:space="preserve">. </w:t>
      </w:r>
      <w:r>
        <w:rPr>
          <w:color w:val="222222"/>
          <w:sz w:val="22"/>
          <w:szCs w:val="22"/>
          <w:highlight w:val="white"/>
        </w:rPr>
        <w:t xml:space="preserve">Compressed files (ZIP, RAR, etc.) and/or links to upload sites will </w:t>
      </w:r>
      <w:r w:rsidRPr="00552206">
        <w:rPr>
          <w:b/>
          <w:color w:val="222222"/>
          <w:sz w:val="22"/>
          <w:szCs w:val="22"/>
          <w:highlight w:val="white"/>
        </w:rPr>
        <w:t>NOT</w:t>
      </w:r>
      <w:r>
        <w:rPr>
          <w:color w:val="222222"/>
          <w:sz w:val="22"/>
          <w:szCs w:val="22"/>
          <w:highlight w:val="white"/>
        </w:rPr>
        <w:t xml:space="preserve"> be accepted.</w:t>
      </w:r>
    </w:p>
    <w:p w14:paraId="522F02FE" w14:textId="77777777" w:rsidR="005E081C" w:rsidRDefault="005E081C" w:rsidP="009775FF">
      <w:pPr>
        <w:autoSpaceDE w:val="0"/>
        <w:autoSpaceDN w:val="0"/>
        <w:adjustRightInd w:val="0"/>
        <w:rPr>
          <w:rFonts w:eastAsia="TimesNewRomanPSMT"/>
          <w:sz w:val="22"/>
          <w:szCs w:val="22"/>
        </w:rPr>
      </w:pPr>
    </w:p>
    <w:p w14:paraId="7092B0C6" w14:textId="0F94E978" w:rsidR="005E081C" w:rsidRPr="00BE74D3" w:rsidRDefault="005E081C" w:rsidP="009775FF">
      <w:pPr>
        <w:autoSpaceDE w:val="0"/>
        <w:autoSpaceDN w:val="0"/>
        <w:adjustRightInd w:val="0"/>
        <w:rPr>
          <w:rFonts w:eastAsia="TimesNewRomanPSMT"/>
          <w:sz w:val="22"/>
          <w:szCs w:val="22"/>
        </w:rPr>
      </w:pPr>
      <w:r w:rsidRPr="007119F8">
        <w:rPr>
          <w:rFonts w:eastAsia="TimesNewRomanPSMT"/>
          <w:sz w:val="22"/>
          <w:szCs w:val="22"/>
        </w:rPr>
        <w:t>The required SF</w:t>
      </w:r>
      <w:r>
        <w:rPr>
          <w:rFonts w:eastAsia="TimesNewRomanPSMT"/>
          <w:sz w:val="22"/>
          <w:szCs w:val="22"/>
        </w:rPr>
        <w:t>-</w:t>
      </w:r>
      <w:r w:rsidRPr="007119F8">
        <w:rPr>
          <w:rFonts w:eastAsia="TimesNewRomanPSMT"/>
          <w:sz w:val="22"/>
          <w:szCs w:val="22"/>
        </w:rPr>
        <w:t xml:space="preserve">424 </w:t>
      </w:r>
      <w:r w:rsidR="006C33F4">
        <w:rPr>
          <w:rFonts w:eastAsia="TimesNewRomanPSMT"/>
          <w:sz w:val="22"/>
          <w:szCs w:val="22"/>
        </w:rPr>
        <w:t>Application for Federal Assistance form,</w:t>
      </w:r>
      <w:r w:rsidRPr="007119F8">
        <w:rPr>
          <w:rFonts w:eastAsia="TimesNewRomanPSMT"/>
          <w:sz w:val="22"/>
          <w:szCs w:val="22"/>
        </w:rPr>
        <w:t xml:space="preserve"> </w:t>
      </w:r>
      <w:r>
        <w:rPr>
          <w:rFonts w:eastAsia="TimesNewRomanPSMT"/>
          <w:sz w:val="22"/>
          <w:szCs w:val="22"/>
        </w:rPr>
        <w:t>SF-424B</w:t>
      </w:r>
      <w:r w:rsidR="006C33F4">
        <w:rPr>
          <w:rFonts w:eastAsia="TimesNewRomanPSMT"/>
          <w:sz w:val="22"/>
          <w:szCs w:val="22"/>
        </w:rPr>
        <w:t>/D</w:t>
      </w:r>
      <w:r>
        <w:rPr>
          <w:rFonts w:eastAsia="TimesNewRomanPSMT"/>
          <w:sz w:val="22"/>
          <w:szCs w:val="22"/>
        </w:rPr>
        <w:t xml:space="preserve"> </w:t>
      </w:r>
      <w:r w:rsidRPr="007119F8">
        <w:rPr>
          <w:rFonts w:eastAsia="TimesNewRomanPSMT"/>
          <w:sz w:val="22"/>
          <w:szCs w:val="22"/>
        </w:rPr>
        <w:t xml:space="preserve">Assurances </w:t>
      </w:r>
      <w:r w:rsidR="006C33F4" w:rsidRPr="007119F8">
        <w:rPr>
          <w:rFonts w:eastAsia="TimesNewRomanPSMT"/>
          <w:sz w:val="22"/>
          <w:szCs w:val="22"/>
        </w:rPr>
        <w:t>form</w:t>
      </w:r>
      <w:r w:rsidR="006C33F4">
        <w:rPr>
          <w:rFonts w:eastAsia="TimesNewRomanPSMT"/>
          <w:sz w:val="22"/>
          <w:szCs w:val="22"/>
        </w:rPr>
        <w:t>,</w:t>
      </w:r>
      <w:r w:rsidR="006C33F4" w:rsidRPr="007119F8">
        <w:rPr>
          <w:rFonts w:eastAsia="TimesNewRomanPSMT"/>
          <w:sz w:val="22"/>
          <w:szCs w:val="22"/>
        </w:rPr>
        <w:t xml:space="preserve"> </w:t>
      </w:r>
      <w:r w:rsidRPr="007119F8">
        <w:rPr>
          <w:rFonts w:eastAsia="TimesNewRomanPSMT"/>
          <w:sz w:val="22"/>
          <w:szCs w:val="22"/>
        </w:rPr>
        <w:t>and any other</w:t>
      </w:r>
      <w:r>
        <w:rPr>
          <w:rFonts w:eastAsia="TimesNewRomanPSMT"/>
          <w:sz w:val="22"/>
          <w:szCs w:val="22"/>
        </w:rPr>
        <w:t xml:space="preserve"> </w:t>
      </w:r>
      <w:r w:rsidRPr="007119F8">
        <w:rPr>
          <w:rFonts w:eastAsia="TimesNewRomanPSMT"/>
          <w:sz w:val="22"/>
          <w:szCs w:val="22"/>
        </w:rPr>
        <w:t>required standard forms MUST be signed by your organization’s authorized official. The</w:t>
      </w:r>
      <w:r>
        <w:rPr>
          <w:rFonts w:eastAsia="TimesNewRomanPSMT"/>
          <w:sz w:val="22"/>
          <w:szCs w:val="22"/>
        </w:rPr>
        <w:t xml:space="preserve"> </w:t>
      </w:r>
      <w:r w:rsidRPr="007119F8">
        <w:rPr>
          <w:rFonts w:eastAsia="TimesNewRomanPSMT"/>
          <w:sz w:val="22"/>
          <w:szCs w:val="22"/>
        </w:rPr>
        <w:t>Signature and Date fields on the standard forms downloaded from Grants.gov are pre-populated</w:t>
      </w:r>
      <w:r>
        <w:rPr>
          <w:rFonts w:eastAsia="TimesNewRomanPSMT"/>
          <w:sz w:val="22"/>
          <w:szCs w:val="22"/>
        </w:rPr>
        <w:t xml:space="preserve"> </w:t>
      </w:r>
      <w:r w:rsidRPr="007119F8">
        <w:rPr>
          <w:rFonts w:eastAsia="TimesNewRomanPSMT"/>
          <w:sz w:val="22"/>
          <w:szCs w:val="22"/>
        </w:rPr>
        <w:t>with the text “Completed by Grants.gov upon submission” or “Completed on submission to</w:t>
      </w:r>
      <w:r>
        <w:rPr>
          <w:rFonts w:eastAsia="TimesNewRomanPSMT"/>
          <w:sz w:val="22"/>
          <w:szCs w:val="22"/>
        </w:rPr>
        <w:t xml:space="preserve"> </w:t>
      </w:r>
      <w:r w:rsidRPr="007119F8">
        <w:rPr>
          <w:rFonts w:eastAsia="TimesNewRomanPSMT"/>
          <w:sz w:val="22"/>
          <w:szCs w:val="22"/>
        </w:rPr>
        <w:t>Grants.gov”. Remove this text (manually or digitally) before signing the forms.</w:t>
      </w:r>
    </w:p>
    <w:p w14:paraId="79CB3DAB" w14:textId="77777777" w:rsidR="006F0EF6" w:rsidRDefault="006F0EF6" w:rsidP="009775FF"/>
    <w:p w14:paraId="0509BAA4" w14:textId="77777777" w:rsidR="006F0EF6" w:rsidRDefault="009B341F" w:rsidP="009775FF">
      <w:pPr>
        <w:keepNext/>
      </w:pPr>
      <w:r>
        <w:rPr>
          <w:b/>
          <w:sz w:val="22"/>
          <w:szCs w:val="22"/>
        </w:rPr>
        <w:lastRenderedPageBreak/>
        <w:t>VI</w:t>
      </w:r>
      <w:r>
        <w:rPr>
          <w:sz w:val="22"/>
          <w:szCs w:val="22"/>
        </w:rPr>
        <w:t xml:space="preserve">. </w:t>
      </w:r>
      <w:r>
        <w:rPr>
          <w:b/>
          <w:sz w:val="22"/>
          <w:szCs w:val="22"/>
        </w:rPr>
        <w:t>Application Review</w:t>
      </w:r>
      <w:r>
        <w:rPr>
          <w:b/>
          <w:sz w:val="22"/>
          <w:szCs w:val="22"/>
          <w:u w:val="single"/>
        </w:rPr>
        <w:t xml:space="preserve"> </w:t>
      </w:r>
    </w:p>
    <w:p w14:paraId="6149E03F" w14:textId="5C814102" w:rsidR="006F0EF6" w:rsidRDefault="009B341F" w:rsidP="009775FF">
      <w:pPr>
        <w:spacing w:before="120"/>
      </w:pPr>
      <w:r>
        <w:rPr>
          <w:sz w:val="22"/>
          <w:szCs w:val="22"/>
        </w:rPr>
        <w:t>The Service will solicit advice from qualified experts to conduct a technical review of your proposed project. The Service may also discuss your proposal with known past and present partners to reduce the potential for waste, fraud, and abuse</w:t>
      </w:r>
      <w:r w:rsidR="00690F5B">
        <w:rPr>
          <w:sz w:val="22"/>
          <w:szCs w:val="22"/>
        </w:rPr>
        <w:t>,</w:t>
      </w:r>
      <w:r>
        <w:rPr>
          <w:sz w:val="22"/>
          <w:szCs w:val="22"/>
        </w:rPr>
        <w:t xml:space="preserve"> and to encourage coordination and collaboration among projects on the ground.</w:t>
      </w:r>
    </w:p>
    <w:p w14:paraId="6A2CB357" w14:textId="77777777" w:rsidR="006F0EF6" w:rsidRDefault="006F0EF6" w:rsidP="009775FF"/>
    <w:p w14:paraId="250506EA" w14:textId="77777777" w:rsidR="007D3193" w:rsidRDefault="009B341F" w:rsidP="009775FF">
      <w:pPr>
        <w:spacing w:line="276" w:lineRule="auto"/>
      </w:pPr>
      <w:r>
        <w:rPr>
          <w:b/>
          <w:sz w:val="22"/>
          <w:szCs w:val="22"/>
        </w:rPr>
        <w:t>Criteria:</w:t>
      </w:r>
      <w:r>
        <w:rPr>
          <w:sz w:val="22"/>
          <w:szCs w:val="22"/>
        </w:rPr>
        <w:t xml:space="preserve"> </w:t>
      </w:r>
      <w:r w:rsidR="007D3193">
        <w:rPr>
          <w:sz w:val="22"/>
          <w:szCs w:val="22"/>
        </w:rPr>
        <w:t>High priority, well-justified and feasible projects that address most or all of the requested proposal elements will be forwarded for review. Other review criteria include considering the degree to which:</w:t>
      </w:r>
    </w:p>
    <w:p w14:paraId="4CE70584" w14:textId="77777777" w:rsidR="007D3193" w:rsidRDefault="007D3193" w:rsidP="009775FF">
      <w:pPr>
        <w:spacing w:line="276" w:lineRule="auto"/>
      </w:pPr>
    </w:p>
    <w:p w14:paraId="55CB6FDE" w14:textId="50CF4FB1" w:rsidR="007D3193" w:rsidRDefault="007D3193" w:rsidP="009775FF">
      <w:pPr>
        <w:numPr>
          <w:ilvl w:val="0"/>
          <w:numId w:val="2"/>
        </w:numPr>
        <w:spacing w:line="276" w:lineRule="auto"/>
        <w:ind w:left="540" w:hanging="270"/>
        <w:rPr>
          <w:sz w:val="22"/>
          <w:szCs w:val="22"/>
        </w:rPr>
      </w:pPr>
      <w:r>
        <w:rPr>
          <w:sz w:val="22"/>
          <w:szCs w:val="22"/>
        </w:rPr>
        <w:t xml:space="preserve">The project is well justified, has clear benefits, makes a significant contribution to the protection of marine turtles and is a high priority for the conservation of </w:t>
      </w:r>
      <w:r w:rsidR="00543DFA">
        <w:rPr>
          <w:sz w:val="22"/>
          <w:szCs w:val="22"/>
        </w:rPr>
        <w:t xml:space="preserve">nesting marine turtle populations </w:t>
      </w:r>
      <w:r>
        <w:rPr>
          <w:sz w:val="22"/>
          <w:szCs w:val="22"/>
        </w:rPr>
        <w:t>and their habitat;</w:t>
      </w:r>
    </w:p>
    <w:p w14:paraId="788F8C75" w14:textId="77777777" w:rsidR="007D3193" w:rsidRDefault="007D3193" w:rsidP="009775FF">
      <w:pPr>
        <w:numPr>
          <w:ilvl w:val="0"/>
          <w:numId w:val="2"/>
        </w:numPr>
        <w:spacing w:line="276" w:lineRule="auto"/>
        <w:ind w:left="540" w:hanging="270"/>
        <w:rPr>
          <w:sz w:val="22"/>
          <w:szCs w:val="22"/>
        </w:rPr>
      </w:pPr>
      <w:r>
        <w:rPr>
          <w:sz w:val="22"/>
          <w:szCs w:val="22"/>
        </w:rPr>
        <w:t>The capacity of organization and qualifications of key personnel to accomplish project objectives are evident from attached biographical sketch (CV);</w:t>
      </w:r>
    </w:p>
    <w:p w14:paraId="360C6B87" w14:textId="77777777" w:rsidR="007D3193" w:rsidRDefault="007D3193" w:rsidP="009775FF">
      <w:pPr>
        <w:numPr>
          <w:ilvl w:val="0"/>
          <w:numId w:val="2"/>
        </w:numPr>
        <w:spacing w:line="276" w:lineRule="auto"/>
        <w:ind w:left="540" w:hanging="270"/>
        <w:rPr>
          <w:sz w:val="22"/>
          <w:szCs w:val="22"/>
        </w:rPr>
      </w:pPr>
      <w:r>
        <w:rPr>
          <w:sz w:val="22"/>
          <w:szCs w:val="22"/>
        </w:rPr>
        <w:t>The goals are well defined, and are relevant to the project’s statement of need;</w:t>
      </w:r>
    </w:p>
    <w:p w14:paraId="1585D9CF" w14:textId="77777777" w:rsidR="007D3193" w:rsidRDefault="007D3193" w:rsidP="009775FF">
      <w:pPr>
        <w:numPr>
          <w:ilvl w:val="0"/>
          <w:numId w:val="2"/>
        </w:numPr>
        <w:spacing w:line="276" w:lineRule="auto"/>
        <w:ind w:left="540" w:hanging="270"/>
        <w:rPr>
          <w:sz w:val="22"/>
          <w:szCs w:val="22"/>
        </w:rPr>
      </w:pPr>
      <w:r>
        <w:rPr>
          <w:sz w:val="22"/>
          <w:szCs w:val="22"/>
        </w:rPr>
        <w:t>The objectives, methods and activities are well defined, described in detail, measurable, apply the best scientific and technical information available, and are realistic for the project’s anticipated time frame;</w:t>
      </w:r>
    </w:p>
    <w:p w14:paraId="4B01A3C7" w14:textId="77777777" w:rsidR="007D3193" w:rsidRDefault="007D3193" w:rsidP="009775FF">
      <w:pPr>
        <w:numPr>
          <w:ilvl w:val="0"/>
          <w:numId w:val="2"/>
        </w:numPr>
        <w:spacing w:line="276" w:lineRule="auto"/>
        <w:ind w:left="540" w:hanging="270"/>
        <w:rPr>
          <w:sz w:val="22"/>
          <w:szCs w:val="22"/>
        </w:rPr>
      </w:pPr>
      <w:r>
        <w:rPr>
          <w:sz w:val="22"/>
          <w:szCs w:val="22"/>
        </w:rPr>
        <w:t>The proposal includes a well-organized timetable of activities, which can be accomplished during the project’s anticipated timeframe;</w:t>
      </w:r>
    </w:p>
    <w:p w14:paraId="18F4F15F" w14:textId="77777777" w:rsidR="007D3193" w:rsidRDefault="007D3193" w:rsidP="009775FF">
      <w:pPr>
        <w:numPr>
          <w:ilvl w:val="0"/>
          <w:numId w:val="2"/>
        </w:numPr>
        <w:spacing w:line="276" w:lineRule="auto"/>
        <w:ind w:left="540" w:hanging="270"/>
        <w:rPr>
          <w:sz w:val="22"/>
          <w:szCs w:val="22"/>
        </w:rPr>
      </w:pPr>
      <w:r>
        <w:rPr>
          <w:sz w:val="22"/>
          <w:szCs w:val="22"/>
        </w:rPr>
        <w:t>The expected products/outputs/outcomes are identified and enumerated, their impact on the resource is apparent, and they will be effectively distributed to resource managers, community members, researchers and other stakeholders, and the project activities have the potential to be sustained beyond the life of the grant;</w:t>
      </w:r>
    </w:p>
    <w:p w14:paraId="07DC8875" w14:textId="77777777" w:rsidR="007D3193" w:rsidRDefault="007D3193" w:rsidP="009775FF">
      <w:pPr>
        <w:numPr>
          <w:ilvl w:val="0"/>
          <w:numId w:val="2"/>
        </w:numPr>
        <w:spacing w:line="276" w:lineRule="auto"/>
        <w:ind w:left="540" w:hanging="270"/>
        <w:rPr>
          <w:sz w:val="22"/>
          <w:szCs w:val="22"/>
        </w:rPr>
      </w:pPr>
      <w:r>
        <w:rPr>
          <w:sz w:val="22"/>
          <w:szCs w:val="22"/>
        </w:rPr>
        <w:t>The monitoring and evaluation plans are well described, and are appropriate and adequate;</w:t>
      </w:r>
    </w:p>
    <w:p w14:paraId="326B93CC" w14:textId="77777777" w:rsidR="007D3193" w:rsidRDefault="007D3193" w:rsidP="009775FF">
      <w:pPr>
        <w:numPr>
          <w:ilvl w:val="0"/>
          <w:numId w:val="2"/>
        </w:numPr>
        <w:spacing w:line="276" w:lineRule="auto"/>
        <w:ind w:left="540" w:hanging="270"/>
        <w:rPr>
          <w:sz w:val="22"/>
          <w:szCs w:val="22"/>
        </w:rPr>
      </w:pPr>
      <w:r>
        <w:rPr>
          <w:sz w:val="22"/>
          <w:szCs w:val="22"/>
        </w:rPr>
        <w:t>The proposal adequately details coordination of project activities with similar, on-going or planned activities of other stakeholders, and conducts activities that are non-duplicative of other on-going activities;</w:t>
      </w:r>
    </w:p>
    <w:p w14:paraId="6411C1CA" w14:textId="77777777" w:rsidR="007D3193" w:rsidRDefault="007D3193" w:rsidP="009775FF">
      <w:pPr>
        <w:numPr>
          <w:ilvl w:val="0"/>
          <w:numId w:val="2"/>
        </w:numPr>
        <w:spacing w:line="276" w:lineRule="auto"/>
        <w:ind w:left="540" w:hanging="270"/>
        <w:rPr>
          <w:sz w:val="22"/>
          <w:szCs w:val="22"/>
        </w:rPr>
      </w:pPr>
      <w:r>
        <w:rPr>
          <w:sz w:val="22"/>
          <w:szCs w:val="22"/>
        </w:rPr>
        <w:t>The budget line items are justified in the proposal narrative, appropriate, allowable and reasonable, and applicant and other counterpart cash and in-kind contributions are acceptable;</w:t>
      </w:r>
    </w:p>
    <w:p w14:paraId="18444391" w14:textId="77777777" w:rsidR="007D3193" w:rsidRDefault="007D3193" w:rsidP="009775FF">
      <w:pPr>
        <w:numPr>
          <w:ilvl w:val="0"/>
          <w:numId w:val="2"/>
        </w:numPr>
        <w:spacing w:line="276" w:lineRule="auto"/>
        <w:ind w:left="540" w:hanging="270"/>
        <w:rPr>
          <w:sz w:val="22"/>
          <w:szCs w:val="22"/>
        </w:rPr>
      </w:pPr>
      <w:r>
        <w:rPr>
          <w:sz w:val="22"/>
          <w:szCs w:val="22"/>
        </w:rPr>
        <w:t>The proposal is a catalyst for activities in a previously neglected area with potential significant conservation value;</w:t>
      </w:r>
    </w:p>
    <w:p w14:paraId="0DE0DBB5" w14:textId="77777777" w:rsidR="007D3193" w:rsidRDefault="007D3193" w:rsidP="009775FF">
      <w:pPr>
        <w:numPr>
          <w:ilvl w:val="0"/>
          <w:numId w:val="2"/>
        </w:numPr>
        <w:spacing w:line="276" w:lineRule="auto"/>
        <w:ind w:left="540" w:hanging="270"/>
        <w:rPr>
          <w:sz w:val="22"/>
          <w:szCs w:val="22"/>
        </w:rPr>
      </w:pPr>
      <w:r>
        <w:rPr>
          <w:sz w:val="22"/>
          <w:szCs w:val="22"/>
        </w:rPr>
        <w:t>The proposal addresses an emergent issue with potential significant conservation value;</w:t>
      </w:r>
    </w:p>
    <w:p w14:paraId="065973EB" w14:textId="77777777" w:rsidR="007D3193" w:rsidRDefault="007D3193" w:rsidP="009775FF">
      <w:pPr>
        <w:numPr>
          <w:ilvl w:val="0"/>
          <w:numId w:val="2"/>
        </w:numPr>
        <w:spacing w:line="276" w:lineRule="auto"/>
        <w:ind w:left="540" w:hanging="270"/>
        <w:rPr>
          <w:sz w:val="22"/>
          <w:szCs w:val="22"/>
        </w:rPr>
      </w:pPr>
      <w:r>
        <w:rPr>
          <w:sz w:val="22"/>
          <w:szCs w:val="22"/>
        </w:rPr>
        <w:t>The proposal addresses a conservation need identified by a specialist group, or by a regional, national or global strategy;</w:t>
      </w:r>
    </w:p>
    <w:p w14:paraId="30C0A496" w14:textId="77777777" w:rsidR="007D3193" w:rsidRDefault="007D3193" w:rsidP="009775FF">
      <w:pPr>
        <w:numPr>
          <w:ilvl w:val="0"/>
          <w:numId w:val="2"/>
        </w:numPr>
        <w:spacing w:line="276" w:lineRule="auto"/>
        <w:ind w:left="540" w:hanging="270"/>
        <w:rPr>
          <w:sz w:val="22"/>
          <w:szCs w:val="22"/>
        </w:rPr>
      </w:pPr>
      <w:r>
        <w:rPr>
          <w:sz w:val="22"/>
          <w:szCs w:val="22"/>
        </w:rPr>
        <w:t>The proposal conducts activities that will be harmonious with international, national and/or regional conservation priorities, action plans and/or strategies;</w:t>
      </w:r>
    </w:p>
    <w:p w14:paraId="6976DA64" w14:textId="77777777" w:rsidR="007D3193" w:rsidRDefault="007D3193" w:rsidP="009775FF">
      <w:pPr>
        <w:numPr>
          <w:ilvl w:val="0"/>
          <w:numId w:val="2"/>
        </w:numPr>
        <w:spacing w:line="276" w:lineRule="auto"/>
        <w:ind w:left="540" w:hanging="270"/>
        <w:rPr>
          <w:sz w:val="22"/>
          <w:szCs w:val="22"/>
        </w:rPr>
      </w:pPr>
      <w:r>
        <w:rPr>
          <w:sz w:val="22"/>
          <w:szCs w:val="22"/>
        </w:rPr>
        <w:t>The proposal provides training essential to the development of local capacity to implement conservation activities (</w:t>
      </w:r>
      <w:r>
        <w:rPr>
          <w:i/>
          <w:sz w:val="22"/>
          <w:szCs w:val="22"/>
        </w:rPr>
        <w:t>i.e</w:t>
      </w:r>
      <w:r>
        <w:rPr>
          <w:sz w:val="22"/>
          <w:szCs w:val="22"/>
        </w:rPr>
        <w:t>., capacity building), and provides project management experience to local personnel, strengthening the local capacity to manage conservation programs;</w:t>
      </w:r>
    </w:p>
    <w:p w14:paraId="0FA52E9C" w14:textId="77777777" w:rsidR="007D3193" w:rsidRDefault="007D3193" w:rsidP="009775FF">
      <w:pPr>
        <w:numPr>
          <w:ilvl w:val="0"/>
          <w:numId w:val="2"/>
        </w:numPr>
        <w:spacing w:line="276" w:lineRule="auto"/>
        <w:ind w:left="540" w:hanging="270"/>
        <w:rPr>
          <w:sz w:val="22"/>
          <w:szCs w:val="22"/>
        </w:rPr>
      </w:pPr>
      <w:r>
        <w:rPr>
          <w:sz w:val="22"/>
          <w:szCs w:val="22"/>
        </w:rPr>
        <w:t>The proposal includes the participation of local people in the project activities;</w:t>
      </w:r>
    </w:p>
    <w:p w14:paraId="4EF9C8F3" w14:textId="77777777" w:rsidR="007D3193" w:rsidRDefault="007D3193" w:rsidP="009775FF">
      <w:pPr>
        <w:numPr>
          <w:ilvl w:val="0"/>
          <w:numId w:val="2"/>
        </w:numPr>
        <w:spacing w:line="276" w:lineRule="auto"/>
        <w:ind w:left="540" w:hanging="270"/>
        <w:rPr>
          <w:sz w:val="22"/>
          <w:szCs w:val="22"/>
        </w:rPr>
      </w:pPr>
      <w:r>
        <w:rPr>
          <w:sz w:val="22"/>
          <w:szCs w:val="22"/>
        </w:rPr>
        <w:t>The proposal promotes networking, partnerships and/or coalitions;</w:t>
      </w:r>
    </w:p>
    <w:p w14:paraId="5F9EE78B" w14:textId="77777777" w:rsidR="007D3193" w:rsidRDefault="007D3193" w:rsidP="009775FF">
      <w:pPr>
        <w:numPr>
          <w:ilvl w:val="0"/>
          <w:numId w:val="2"/>
        </w:numPr>
        <w:spacing w:line="276" w:lineRule="auto"/>
        <w:ind w:left="540" w:hanging="270"/>
        <w:rPr>
          <w:sz w:val="22"/>
          <w:szCs w:val="22"/>
        </w:rPr>
      </w:pPr>
      <w:r>
        <w:rPr>
          <w:sz w:val="22"/>
          <w:szCs w:val="22"/>
        </w:rPr>
        <w:lastRenderedPageBreak/>
        <w:t>The proposal provides for the development of a demonstration activity that can be replicated for widespread use;</w:t>
      </w:r>
    </w:p>
    <w:p w14:paraId="6E25B475" w14:textId="77777777" w:rsidR="007D3193" w:rsidRDefault="007D3193" w:rsidP="009775FF">
      <w:pPr>
        <w:numPr>
          <w:ilvl w:val="0"/>
          <w:numId w:val="2"/>
        </w:numPr>
        <w:spacing w:line="276" w:lineRule="auto"/>
        <w:ind w:left="540" w:hanging="270"/>
        <w:rPr>
          <w:sz w:val="22"/>
          <w:szCs w:val="22"/>
        </w:rPr>
      </w:pPr>
      <w:r>
        <w:rPr>
          <w:sz w:val="22"/>
          <w:szCs w:val="22"/>
        </w:rPr>
        <w:t>Implement activities or provide benefits that have the potential to be sustained beyond the life of the grant;</w:t>
      </w:r>
    </w:p>
    <w:p w14:paraId="3788DB19" w14:textId="3A7A922B" w:rsidR="007D3193" w:rsidRDefault="007D3193" w:rsidP="009775FF">
      <w:pPr>
        <w:numPr>
          <w:ilvl w:val="0"/>
          <w:numId w:val="2"/>
        </w:numPr>
        <w:spacing w:line="276" w:lineRule="auto"/>
        <w:ind w:left="540" w:hanging="270"/>
        <w:rPr>
          <w:sz w:val="22"/>
          <w:szCs w:val="22"/>
        </w:rPr>
      </w:pPr>
      <w:r>
        <w:rPr>
          <w:sz w:val="22"/>
          <w:szCs w:val="22"/>
        </w:rPr>
        <w:t>Maintains a positive record of accomplishment with Service based on previous grant support, if applicable, including timely submission of financial and performance reports and a summary of major activities and accomplishments of previous Service support in the Statement of Need section.</w:t>
      </w:r>
    </w:p>
    <w:p w14:paraId="0B464368" w14:textId="77777777" w:rsidR="00543DFA" w:rsidRDefault="00543DFA" w:rsidP="009775FF">
      <w:pPr>
        <w:spacing w:line="276" w:lineRule="auto"/>
        <w:ind w:left="540"/>
        <w:rPr>
          <w:sz w:val="22"/>
          <w:szCs w:val="22"/>
        </w:rPr>
      </w:pPr>
    </w:p>
    <w:p w14:paraId="2666F1CE" w14:textId="77777777" w:rsidR="007D3193" w:rsidRDefault="007D3193" w:rsidP="009775FF">
      <w:pPr>
        <w:rPr>
          <w:b/>
          <w:sz w:val="22"/>
          <w:szCs w:val="22"/>
        </w:rPr>
      </w:pPr>
    </w:p>
    <w:p w14:paraId="67C4799F" w14:textId="5ECB8DCE" w:rsidR="001236BE" w:rsidRDefault="009B341F" w:rsidP="009775FF">
      <w:pPr>
        <w:rPr>
          <w:sz w:val="22"/>
          <w:szCs w:val="22"/>
        </w:rPr>
      </w:pPr>
      <w:r>
        <w:rPr>
          <w:b/>
          <w:sz w:val="22"/>
          <w:szCs w:val="22"/>
        </w:rPr>
        <w:t xml:space="preserve">Review and Selection Process: </w:t>
      </w:r>
      <w:r w:rsidRPr="00543DFA">
        <w:rPr>
          <w:sz w:val="22"/>
          <w:szCs w:val="22"/>
        </w:rPr>
        <w:t>The Division of International Conservation</w:t>
      </w:r>
      <w:r>
        <w:rPr>
          <w:sz w:val="22"/>
          <w:szCs w:val="22"/>
        </w:rPr>
        <w:t xml:space="preserve"> ranks proposals by scoring how well each proposal addresses the program priority areas and t</w:t>
      </w:r>
      <w:r w:rsidR="001236BE">
        <w:rPr>
          <w:sz w:val="22"/>
          <w:szCs w:val="22"/>
        </w:rPr>
        <w:t>he requested elements.</w:t>
      </w:r>
    </w:p>
    <w:p w14:paraId="420C03F5" w14:textId="2820927D" w:rsidR="001236BE" w:rsidRDefault="001236BE" w:rsidP="009775FF">
      <w:pPr>
        <w:rPr>
          <w:sz w:val="22"/>
          <w:szCs w:val="22"/>
        </w:rPr>
      </w:pPr>
    </w:p>
    <w:p w14:paraId="3EC04068" w14:textId="1649B7BD" w:rsidR="007117AC" w:rsidRPr="001236BE" w:rsidRDefault="0005561C" w:rsidP="009775FF">
      <w:pPr>
        <w:rPr>
          <w:sz w:val="22"/>
          <w:szCs w:val="22"/>
        </w:rPr>
      </w:pPr>
      <w:r>
        <w:rPr>
          <w:sz w:val="22"/>
          <w:szCs w:val="22"/>
        </w:rPr>
        <w:t>For each proposal submission deadline there is one review by an evaluation panel.  This</w:t>
      </w:r>
      <w:r w:rsidR="001236BE">
        <w:rPr>
          <w:sz w:val="22"/>
          <w:szCs w:val="22"/>
        </w:rPr>
        <w:t xml:space="preserve"> evaluation panel </w:t>
      </w:r>
      <w:r>
        <w:rPr>
          <w:rFonts w:eastAsia="TimesNewRomanPSMT"/>
          <w:sz w:val="22"/>
          <w:szCs w:val="22"/>
        </w:rPr>
        <w:t xml:space="preserve">consists </w:t>
      </w:r>
      <w:r w:rsidR="001236BE" w:rsidRPr="001236BE">
        <w:rPr>
          <w:rFonts w:eastAsia="TimesNewRomanPSMT"/>
          <w:sz w:val="22"/>
          <w:szCs w:val="22"/>
        </w:rPr>
        <w:t xml:space="preserve">of 5 to 6 federal </w:t>
      </w:r>
      <w:r>
        <w:rPr>
          <w:rFonts w:eastAsia="TimesNewRomanPSMT"/>
          <w:sz w:val="22"/>
          <w:szCs w:val="22"/>
        </w:rPr>
        <w:t xml:space="preserve">reviewers selected </w:t>
      </w:r>
      <w:r w:rsidR="001236BE" w:rsidRPr="001236BE">
        <w:rPr>
          <w:rFonts w:eastAsia="TimesNewRomanPSMT"/>
          <w:sz w:val="22"/>
          <w:szCs w:val="22"/>
        </w:rPr>
        <w:t xml:space="preserve">from the USFWS and National Marine Fisheries Service with experience in international </w:t>
      </w:r>
      <w:r w:rsidRPr="001236BE">
        <w:rPr>
          <w:rFonts w:eastAsia="TimesNewRomanPSMT"/>
          <w:sz w:val="22"/>
          <w:szCs w:val="22"/>
        </w:rPr>
        <w:t xml:space="preserve">sea turtles </w:t>
      </w:r>
      <w:r w:rsidR="001236BE" w:rsidRPr="001236BE">
        <w:rPr>
          <w:rFonts w:eastAsia="TimesNewRomanPSMT"/>
          <w:sz w:val="22"/>
          <w:szCs w:val="22"/>
        </w:rPr>
        <w:t>conservation</w:t>
      </w:r>
      <w:r>
        <w:rPr>
          <w:rFonts w:eastAsia="TimesNewRomanPSMT"/>
          <w:sz w:val="22"/>
          <w:szCs w:val="22"/>
        </w:rPr>
        <w:t>. Proposals are scored</w:t>
      </w:r>
      <w:r w:rsidR="001236BE">
        <w:rPr>
          <w:rFonts w:eastAsia="TimesNewRomanPSMT"/>
          <w:sz w:val="22"/>
          <w:szCs w:val="22"/>
        </w:rPr>
        <w:t xml:space="preserve"> based on the </w:t>
      </w:r>
      <w:r w:rsidR="00F6612C">
        <w:rPr>
          <w:rFonts w:eastAsia="TimesNewRomanPSMT"/>
          <w:sz w:val="22"/>
          <w:szCs w:val="22"/>
        </w:rPr>
        <w:t>criteria</w:t>
      </w:r>
      <w:r w:rsidR="001236BE">
        <w:rPr>
          <w:rFonts w:eastAsia="TimesNewRomanPSMT"/>
          <w:sz w:val="22"/>
          <w:szCs w:val="22"/>
        </w:rPr>
        <w:t xml:space="preserve"> and priorities established and identified in Section </w:t>
      </w:r>
      <w:proofErr w:type="gramStart"/>
      <w:r w:rsidR="001236BE">
        <w:rPr>
          <w:rFonts w:eastAsia="TimesNewRomanPSMT"/>
          <w:sz w:val="22"/>
          <w:szCs w:val="22"/>
        </w:rPr>
        <w:t>I</w:t>
      </w:r>
      <w:proofErr w:type="gramEnd"/>
      <w:r w:rsidR="001236BE">
        <w:rPr>
          <w:rFonts w:eastAsia="TimesNewRomanPSMT"/>
          <w:sz w:val="22"/>
          <w:szCs w:val="22"/>
        </w:rPr>
        <w:t xml:space="preserve"> and VI in this NOFO. Based on ordinal scores </w:t>
      </w:r>
      <w:r>
        <w:rPr>
          <w:rFonts w:eastAsia="TimesNewRomanPSMT"/>
          <w:sz w:val="22"/>
          <w:szCs w:val="22"/>
        </w:rPr>
        <w:t xml:space="preserve">1- 3 those ranking highest and </w:t>
      </w:r>
      <w:r w:rsidR="001236BE">
        <w:rPr>
          <w:rFonts w:eastAsia="TimesNewRomanPSMT"/>
          <w:sz w:val="22"/>
          <w:szCs w:val="22"/>
        </w:rPr>
        <w:t>falling within the available funding for each of the two review periods are recomm</w:t>
      </w:r>
      <w:r w:rsidR="00F6612C">
        <w:rPr>
          <w:rFonts w:eastAsia="TimesNewRomanPSMT"/>
          <w:sz w:val="22"/>
          <w:szCs w:val="22"/>
        </w:rPr>
        <w:t>ended by the panel for funding.</w:t>
      </w:r>
    </w:p>
    <w:p w14:paraId="70739B63" w14:textId="77777777" w:rsidR="007117AC" w:rsidRDefault="007117AC" w:rsidP="009775FF">
      <w:pPr>
        <w:autoSpaceDE w:val="0"/>
        <w:autoSpaceDN w:val="0"/>
        <w:adjustRightInd w:val="0"/>
        <w:rPr>
          <w:rFonts w:eastAsia="TimesNewRomanPSMT"/>
          <w:sz w:val="22"/>
          <w:szCs w:val="22"/>
          <w:highlight w:val="yellow"/>
        </w:rPr>
      </w:pPr>
    </w:p>
    <w:p w14:paraId="0ADD74B4" w14:textId="489F9468" w:rsidR="00DC067A" w:rsidRPr="00B92B77" w:rsidRDefault="009A527A" w:rsidP="009775FF">
      <w:pPr>
        <w:autoSpaceDE w:val="0"/>
        <w:autoSpaceDN w:val="0"/>
        <w:adjustRightInd w:val="0"/>
        <w:rPr>
          <w:rFonts w:eastAsia="TimesNewRomanPSMT"/>
          <w:sz w:val="22"/>
          <w:szCs w:val="22"/>
          <w:highlight w:val="yellow"/>
        </w:rPr>
      </w:pPr>
      <w:r w:rsidRPr="0005561C">
        <w:rPr>
          <w:rFonts w:eastAsia="TimesNewRomanPSMT"/>
          <w:sz w:val="22"/>
          <w:szCs w:val="22"/>
        </w:rPr>
        <w:t>Prior to participating in any review or evaluation process, all staff and peer reviewers, evaluators</w:t>
      </w:r>
      <w:r w:rsidR="00F6612C">
        <w:rPr>
          <w:rFonts w:eastAsia="TimesNewRomanPSMT"/>
          <w:sz w:val="22"/>
          <w:szCs w:val="22"/>
        </w:rPr>
        <w:t xml:space="preserve">, </w:t>
      </w:r>
      <w:r w:rsidRPr="0005561C">
        <w:rPr>
          <w:rFonts w:eastAsia="TimesNewRomanPSMT"/>
          <w:sz w:val="22"/>
          <w:szCs w:val="22"/>
        </w:rPr>
        <w:t xml:space="preserve">panel members, and advisors must sign and return to the program office point of contact the “Department of the Interior Conflict of Interest Certification” form. For a copy of this form, contact the Service point of contact identified in the Agency Contacts section below. Prior to award, the Service reviews the selected applicant’s statement regarding potential overlap or duplication in terms of activities, funding, or time commitment of key personnel and makes a determination regarding Service funding. </w:t>
      </w:r>
      <w:r w:rsidR="00DC067A" w:rsidRPr="00DC067A">
        <w:rPr>
          <w:rFonts w:eastAsia="TimesNewRomanPSMT"/>
          <w:sz w:val="22"/>
          <w:szCs w:val="22"/>
        </w:rPr>
        <w:t xml:space="preserve">Depending on the circumstances, modification of the application, </w:t>
      </w:r>
      <w:r w:rsidR="00DC067A">
        <w:rPr>
          <w:rFonts w:eastAsia="TimesNewRomanPSMT"/>
          <w:sz w:val="22"/>
          <w:szCs w:val="22"/>
        </w:rPr>
        <w:t xml:space="preserve">or </w:t>
      </w:r>
      <w:r w:rsidR="00DC067A" w:rsidRPr="00DC067A">
        <w:rPr>
          <w:rFonts w:eastAsia="TimesNewRomanPSMT"/>
          <w:sz w:val="22"/>
          <w:szCs w:val="22"/>
        </w:rPr>
        <w:t>other pending appl</w:t>
      </w:r>
      <w:r w:rsidR="00DC067A">
        <w:rPr>
          <w:rFonts w:eastAsia="TimesNewRomanPSMT"/>
          <w:sz w:val="22"/>
          <w:szCs w:val="22"/>
        </w:rPr>
        <w:t xml:space="preserve">ications, </w:t>
      </w:r>
      <w:r w:rsidR="00DC067A" w:rsidRPr="00DC067A">
        <w:rPr>
          <w:rFonts w:eastAsia="TimesNewRomanPSMT"/>
          <w:sz w:val="22"/>
          <w:szCs w:val="22"/>
        </w:rPr>
        <w:t>the Service might choose to not fund the proposed project.</w:t>
      </w:r>
    </w:p>
    <w:p w14:paraId="53953A41" w14:textId="2FDABA98" w:rsidR="00DE175C" w:rsidRDefault="0005561C" w:rsidP="009775FF">
      <w:pPr>
        <w:autoSpaceDE w:val="0"/>
        <w:autoSpaceDN w:val="0"/>
        <w:adjustRightInd w:val="0"/>
        <w:rPr>
          <w:rFonts w:eastAsia="TimesNewRomanPSMT"/>
          <w:sz w:val="22"/>
          <w:szCs w:val="22"/>
          <w:highlight w:val="yellow"/>
        </w:rPr>
      </w:pPr>
      <w:r>
        <w:rPr>
          <w:rFonts w:eastAsia="TimesNewRomanPSMT"/>
          <w:sz w:val="22"/>
          <w:szCs w:val="22"/>
          <w:highlight w:val="yellow"/>
        </w:rPr>
        <w:t xml:space="preserve">  </w:t>
      </w:r>
    </w:p>
    <w:p w14:paraId="4788B512" w14:textId="7EE0EEB2" w:rsidR="007117AC" w:rsidRPr="005F4092" w:rsidRDefault="009A527A" w:rsidP="009775FF">
      <w:pPr>
        <w:autoSpaceDE w:val="0"/>
        <w:autoSpaceDN w:val="0"/>
        <w:adjustRightInd w:val="0"/>
        <w:rPr>
          <w:rFonts w:eastAsia="TimesNewRomanPSMT"/>
          <w:sz w:val="22"/>
          <w:szCs w:val="22"/>
        </w:rPr>
      </w:pPr>
      <w:r w:rsidRPr="005F4092">
        <w:rPr>
          <w:rFonts w:eastAsia="TimesNewRomanPSMT"/>
          <w:sz w:val="22"/>
          <w:szCs w:val="22"/>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For a copy of the Service’s risk assessment form, go to https://www.fws.gov/grants/atc.html. </w:t>
      </w:r>
    </w:p>
    <w:p w14:paraId="60470201" w14:textId="77777777" w:rsidR="007117AC" w:rsidRPr="005F4092" w:rsidRDefault="007117AC" w:rsidP="009775FF">
      <w:pPr>
        <w:autoSpaceDE w:val="0"/>
        <w:autoSpaceDN w:val="0"/>
        <w:adjustRightInd w:val="0"/>
        <w:rPr>
          <w:rFonts w:eastAsia="TimesNewRomanPSMT"/>
          <w:sz w:val="22"/>
          <w:szCs w:val="22"/>
        </w:rPr>
      </w:pPr>
    </w:p>
    <w:p w14:paraId="5764692A" w14:textId="7028EB36" w:rsidR="009A527A" w:rsidRDefault="009A527A" w:rsidP="009775FF">
      <w:pPr>
        <w:autoSpaceDE w:val="0"/>
        <w:autoSpaceDN w:val="0"/>
        <w:adjustRightInd w:val="0"/>
        <w:rPr>
          <w:rFonts w:eastAsia="TimesNewRomanPSMT"/>
          <w:sz w:val="22"/>
          <w:szCs w:val="22"/>
        </w:rPr>
      </w:pPr>
      <w:r w:rsidRPr="005F4092">
        <w:rPr>
          <w:rFonts w:eastAsia="TimesNewRomanPSMT"/>
          <w:sz w:val="22"/>
          <w:szCs w:val="22"/>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https://www.fapiis.gov/fapiis/index.action) to determine if, at a minimum, the information found in the system for the applicant demonstrates a satisfactory record of Federal award performance and integrity and business ethics (see 2 CFR 200.205(a)(2)). The Service must also report to FAPIIS if an applicant</w:t>
      </w:r>
      <w:r w:rsidR="007117AC" w:rsidRPr="005F4092">
        <w:rPr>
          <w:rFonts w:eastAsia="TimesNewRomanPSMT"/>
          <w:sz w:val="22"/>
          <w:szCs w:val="22"/>
        </w:rPr>
        <w:t xml:space="preserve"> </w:t>
      </w:r>
      <w:r w:rsidRPr="005F4092">
        <w:rPr>
          <w:rFonts w:eastAsia="TimesNewRomanPSMT"/>
          <w:sz w:val="22"/>
          <w:szCs w:val="22"/>
        </w:rPr>
        <w:t>subject to this review is found not qualified for a particular award due to its prior record of integrity or performance under Federal awards (see 2 CFR 200.212).</w:t>
      </w:r>
    </w:p>
    <w:p w14:paraId="4223527D" w14:textId="77777777" w:rsidR="009A527A" w:rsidRPr="009A527A" w:rsidRDefault="009A527A" w:rsidP="009775FF">
      <w:pPr>
        <w:autoSpaceDE w:val="0"/>
        <w:autoSpaceDN w:val="0"/>
        <w:adjustRightInd w:val="0"/>
        <w:rPr>
          <w:sz w:val="22"/>
          <w:szCs w:val="22"/>
        </w:rPr>
      </w:pPr>
    </w:p>
    <w:p w14:paraId="60206445" w14:textId="77777777" w:rsidR="006F0EF6" w:rsidRDefault="009B341F" w:rsidP="009775FF">
      <w:r>
        <w:rPr>
          <w:b/>
          <w:sz w:val="22"/>
          <w:szCs w:val="22"/>
        </w:rPr>
        <w:t>VII. Award Administration</w:t>
      </w:r>
    </w:p>
    <w:p w14:paraId="55B38342" w14:textId="77777777" w:rsidR="006F0EF6" w:rsidRDefault="009B341F" w:rsidP="009775FF">
      <w:pPr>
        <w:spacing w:before="120"/>
      </w:pPr>
      <w:r>
        <w:rPr>
          <w:b/>
          <w:sz w:val="22"/>
          <w:szCs w:val="22"/>
        </w:rPr>
        <w:t xml:space="preserve">Award Notices: </w:t>
      </w:r>
      <w:r>
        <w:rPr>
          <w:sz w:val="22"/>
          <w:szCs w:val="22"/>
        </w:rPr>
        <w:t xml:space="preserve">Following review, applicants may be requested to revise the project scope and/or budget before an award is made. Successful applicants will receive written notice in the form of a notice of award document. Notices of award are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w:t>
      </w:r>
      <w:r>
        <w:rPr>
          <w:sz w:val="22"/>
          <w:szCs w:val="22"/>
        </w:rPr>
        <w:lastRenderedPageBreak/>
        <w:t>to, and as approved by, the Service. The notice of award document will include instructions specific to each recipient on how to request payment. If applicable, the instructions will detail any additional information/forms required and where to submit payment requests.</w:t>
      </w:r>
      <w:r>
        <w:rPr>
          <w:b/>
          <w:sz w:val="22"/>
          <w:szCs w:val="22"/>
        </w:rPr>
        <w:t xml:space="preserve"> </w:t>
      </w:r>
      <w:r>
        <w:rPr>
          <w:sz w:val="22"/>
          <w:szCs w:val="22"/>
        </w:rPr>
        <w:t xml:space="preserve">Applicants whose projects are not selected for funding will receive written notice, most often by email, within 180 days of the final review decision. </w:t>
      </w:r>
    </w:p>
    <w:p w14:paraId="62BF4CCC" w14:textId="77777777" w:rsidR="006F0EF6" w:rsidRDefault="006F0EF6" w:rsidP="009775FF"/>
    <w:p w14:paraId="5FF2156F" w14:textId="77777777" w:rsidR="006F0EF6" w:rsidRDefault="009B341F" w:rsidP="009775FF">
      <w:r>
        <w:rPr>
          <w:b/>
          <w:sz w:val="22"/>
          <w:szCs w:val="22"/>
        </w:rPr>
        <w:t xml:space="preserve">U.S. Recipient Payments: </w:t>
      </w:r>
      <w:r>
        <w:rPr>
          <w:sz w:val="22"/>
          <w:szCs w:val="22"/>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652D2FAB" w14:textId="77777777" w:rsidR="006F0EF6" w:rsidRDefault="006F0EF6" w:rsidP="009775FF"/>
    <w:p w14:paraId="118AA5FD" w14:textId="77777777" w:rsidR="006F0EF6" w:rsidRPr="0030546B" w:rsidRDefault="009B341F" w:rsidP="009775FF">
      <w:r w:rsidRPr="007119F8">
        <w:rPr>
          <w:sz w:val="22"/>
          <w:szCs w:val="22"/>
        </w:rPr>
        <w:t xml:space="preserve">U.S. applicants subject to the SAM registration requirement (see Section III B.) who receive a waiver from receiving funds through ASAP must maintain current banking information in SAM. U.S. applicants exempt from the SAM registration requirement who receive a waiver from receiving funds through ASAP will be required to submit their banking information directly to the Service program. However, </w:t>
      </w:r>
      <w:r w:rsidRPr="007119F8">
        <w:rPr>
          <w:b/>
          <w:i/>
          <w:sz w:val="22"/>
          <w:szCs w:val="22"/>
        </w:rPr>
        <w:t>do NOT submit any banking information to the Service until it is requested from you by the Service program!</w:t>
      </w:r>
    </w:p>
    <w:p w14:paraId="0F0E9FD9" w14:textId="77777777" w:rsidR="006F0EF6" w:rsidRPr="0030546B" w:rsidRDefault="006F0EF6" w:rsidP="009775FF"/>
    <w:p w14:paraId="3F16FF81" w14:textId="77777777" w:rsidR="006F0EF6" w:rsidRPr="007119F8" w:rsidRDefault="009B341F" w:rsidP="009775FF">
      <w:r w:rsidRPr="007119F8">
        <w:rPr>
          <w:b/>
          <w:sz w:val="22"/>
          <w:szCs w:val="22"/>
        </w:rPr>
        <w:t xml:space="preserve">Foreign Recipient Payments: </w:t>
      </w:r>
      <w:r w:rsidRPr="007119F8">
        <w:rPr>
          <w:sz w:val="22"/>
          <w:szCs w:val="22"/>
        </w:rPr>
        <w:t xml:space="preserve">Foreign recipients receiving funds to a bank outside of the United States will be paid electronically through U.S. Treasury’s International Treasury Services (ITS) system. </w:t>
      </w:r>
    </w:p>
    <w:p w14:paraId="7054D020" w14:textId="77777777" w:rsidR="006F0EF6" w:rsidRPr="007119F8" w:rsidRDefault="006F0EF6" w:rsidP="009775FF"/>
    <w:p w14:paraId="00C15AC8" w14:textId="77777777" w:rsidR="006F0EF6" w:rsidRDefault="009B341F" w:rsidP="009775FF">
      <w:r w:rsidRPr="007119F8">
        <w:rPr>
          <w:sz w:val="22"/>
          <w:szCs w:val="22"/>
        </w:rPr>
        <w:t>Foreign recipients receiving funds electronically to a bank in the United States will be paid by Electronic Funds Transfer (EFT) through the Automated Clearing House network. Foreign recipients who wish to be paid to a bank account in the United States must enter and maintain current banking information in SAM (see Section III).</w:t>
      </w:r>
    </w:p>
    <w:p w14:paraId="14C46793" w14:textId="77777777" w:rsidR="006F0EF6" w:rsidRDefault="006F0EF6" w:rsidP="009775FF"/>
    <w:p w14:paraId="4DC63FBB" w14:textId="77777777" w:rsidR="006F0EF6" w:rsidRDefault="009B341F" w:rsidP="009775FF">
      <w:r>
        <w:rPr>
          <w:sz w:val="22"/>
          <w:szCs w:val="22"/>
        </w:rPr>
        <w:t xml:space="preserve">The Notice of Award document from the Service will include instructions specific to each recipient on how to request payment. If applicable, the instructions will detail any additional information/forms required and where to submit payment requests. </w:t>
      </w:r>
    </w:p>
    <w:p w14:paraId="4987B94B" w14:textId="77777777" w:rsidR="006F0EF6" w:rsidRDefault="006F0EF6" w:rsidP="009775FF"/>
    <w:p w14:paraId="76DC57FF" w14:textId="77777777" w:rsidR="006F0EF6" w:rsidRDefault="009B341F" w:rsidP="009775FF">
      <w:r>
        <w:rPr>
          <w:b/>
          <w:sz w:val="22"/>
          <w:szCs w:val="22"/>
        </w:rPr>
        <w:t>Transmittal of Sensitive Data:</w:t>
      </w:r>
      <w:r>
        <w:rPr>
          <w:sz w:val="22"/>
          <w:szCs w:val="22"/>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7E28C519" w14:textId="77777777" w:rsidR="006F0EF6" w:rsidRDefault="006F0EF6" w:rsidP="009775FF"/>
    <w:p w14:paraId="7D1E4CD6" w14:textId="095AE2F8" w:rsidR="006F0EF6" w:rsidRDefault="009B341F" w:rsidP="009775FF">
      <w:pPr>
        <w:rPr>
          <w:sz w:val="22"/>
          <w:szCs w:val="22"/>
        </w:rPr>
      </w:pPr>
      <w:r>
        <w:rPr>
          <w:b/>
          <w:sz w:val="22"/>
          <w:szCs w:val="22"/>
        </w:rPr>
        <w:t>Award Terms and Conditions:</w:t>
      </w:r>
      <w:r>
        <w:rPr>
          <w:sz w:val="22"/>
          <w:szCs w:val="22"/>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r>
        <w:rPr>
          <w:color w:val="0000FF"/>
          <w:sz w:val="22"/>
          <w:szCs w:val="22"/>
          <w:u w:val="single"/>
        </w:rPr>
        <w:t>http://www.fws.gov/grants/</w:t>
      </w:r>
      <w:r>
        <w:rPr>
          <w:sz w:val="22"/>
          <w:szCs w:val="22"/>
        </w:rPr>
        <w:t>. If you do not have access to the Internet and require a full text copy of the award terms and conditions, contact the Service point of contact identified in the Agency Contacts section below.</w:t>
      </w:r>
    </w:p>
    <w:p w14:paraId="0E769838" w14:textId="3F476AD2" w:rsidR="00623D92" w:rsidRDefault="00623D92" w:rsidP="009775FF">
      <w:pPr>
        <w:rPr>
          <w:sz w:val="22"/>
          <w:szCs w:val="22"/>
        </w:rPr>
      </w:pPr>
    </w:p>
    <w:p w14:paraId="41927731" w14:textId="77777777" w:rsidR="006C33F4" w:rsidRDefault="006C33F4" w:rsidP="009775FF">
      <w:r>
        <w:rPr>
          <w:b/>
          <w:sz w:val="22"/>
          <w:szCs w:val="22"/>
        </w:rPr>
        <w:t>Recipient Reporting Requirements</w:t>
      </w:r>
      <w:r>
        <w:rPr>
          <w:sz w:val="22"/>
          <w:szCs w:val="22"/>
        </w:rPr>
        <w:t xml:space="preserve">: </w:t>
      </w:r>
    </w:p>
    <w:p w14:paraId="31D9DF38" w14:textId="77777777" w:rsidR="006C33F4" w:rsidRDefault="006C33F4" w:rsidP="009775FF">
      <w:pPr>
        <w:rPr>
          <w:sz w:val="22"/>
          <w:szCs w:val="22"/>
        </w:rPr>
      </w:pPr>
    </w:p>
    <w:p w14:paraId="178D0677" w14:textId="2D6AD316" w:rsidR="00B92B77" w:rsidRPr="007119F8" w:rsidRDefault="00B92B77" w:rsidP="009775FF">
      <w:pPr>
        <w:autoSpaceDE w:val="0"/>
        <w:autoSpaceDN w:val="0"/>
        <w:adjustRightInd w:val="0"/>
        <w:rPr>
          <w:rFonts w:eastAsia="TimesNewRomanPSMT"/>
          <w:sz w:val="22"/>
          <w:szCs w:val="22"/>
        </w:rPr>
      </w:pPr>
      <w:r w:rsidRPr="007119F8">
        <w:rPr>
          <w:b/>
          <w:bCs/>
          <w:sz w:val="22"/>
          <w:szCs w:val="22"/>
        </w:rPr>
        <w:lastRenderedPageBreak/>
        <w:t xml:space="preserve">Final Reports: </w:t>
      </w:r>
      <w:r w:rsidRPr="007119F8">
        <w:rPr>
          <w:rFonts w:eastAsia="TimesNewRomanPSMT"/>
          <w:sz w:val="22"/>
          <w:szCs w:val="22"/>
        </w:rPr>
        <w:t>Recipients are required to submit final financial and performance reports no later</w:t>
      </w:r>
      <w:r w:rsidR="005B7AC7" w:rsidRPr="007119F8">
        <w:rPr>
          <w:rFonts w:eastAsia="TimesNewRomanPSMT"/>
          <w:sz w:val="22"/>
          <w:szCs w:val="22"/>
        </w:rPr>
        <w:t xml:space="preserve"> </w:t>
      </w:r>
      <w:r w:rsidRPr="007119F8">
        <w:rPr>
          <w:rFonts w:eastAsia="TimesNewRomanPSMT"/>
          <w:sz w:val="22"/>
          <w:szCs w:val="22"/>
        </w:rPr>
        <w:t>than 90 calendar days after the award period of performance end date or termination date,</w:t>
      </w:r>
      <w:r w:rsidR="005B7AC7" w:rsidRPr="007119F8">
        <w:rPr>
          <w:rFonts w:eastAsia="TimesNewRomanPSMT"/>
          <w:sz w:val="22"/>
          <w:szCs w:val="22"/>
        </w:rPr>
        <w:t xml:space="preserve"> </w:t>
      </w:r>
      <w:r w:rsidRPr="007119F8">
        <w:rPr>
          <w:rFonts w:eastAsia="TimesNewRomanPSMT"/>
          <w:sz w:val="22"/>
          <w:szCs w:val="22"/>
        </w:rPr>
        <w:t>whichever comes first. For awards lasting 12 months or less, the final reports will be the only</w:t>
      </w:r>
      <w:r w:rsidR="005B7AC7" w:rsidRPr="007119F8">
        <w:rPr>
          <w:rFonts w:eastAsia="TimesNewRomanPSMT"/>
          <w:sz w:val="22"/>
          <w:szCs w:val="22"/>
        </w:rPr>
        <w:t xml:space="preserve"> </w:t>
      </w:r>
      <w:r w:rsidRPr="007119F8">
        <w:rPr>
          <w:rFonts w:eastAsia="TimesNewRomanPSMT"/>
          <w:sz w:val="22"/>
          <w:szCs w:val="22"/>
        </w:rPr>
        <w:t>financial and performance reports required, except in unusual circumstances or if waived.</w:t>
      </w:r>
    </w:p>
    <w:p w14:paraId="183DC28C" w14:textId="77777777" w:rsidR="00B92B77" w:rsidRPr="007119F8" w:rsidRDefault="00B92B77" w:rsidP="009775FF">
      <w:pPr>
        <w:autoSpaceDE w:val="0"/>
        <w:autoSpaceDN w:val="0"/>
        <w:adjustRightInd w:val="0"/>
        <w:rPr>
          <w:rFonts w:eastAsia="TimesNewRomanPSMT"/>
          <w:sz w:val="22"/>
          <w:szCs w:val="22"/>
        </w:rPr>
      </w:pPr>
    </w:p>
    <w:p w14:paraId="0D8EBF2F" w14:textId="7FA97CC2" w:rsidR="00B92B77" w:rsidRPr="007119F8" w:rsidRDefault="00B92B77" w:rsidP="009775FF">
      <w:pPr>
        <w:autoSpaceDE w:val="0"/>
        <w:autoSpaceDN w:val="0"/>
        <w:adjustRightInd w:val="0"/>
        <w:rPr>
          <w:rFonts w:eastAsia="TimesNewRomanPSMT"/>
          <w:sz w:val="22"/>
          <w:szCs w:val="22"/>
        </w:rPr>
      </w:pPr>
      <w:r w:rsidRPr="007119F8">
        <w:rPr>
          <w:b/>
          <w:bCs/>
          <w:sz w:val="22"/>
          <w:szCs w:val="22"/>
        </w:rPr>
        <w:t xml:space="preserve">Interim Reports: </w:t>
      </w:r>
      <w:r w:rsidRPr="007119F8">
        <w:rPr>
          <w:rFonts w:eastAsia="TimesNewRomanPSMT"/>
          <w:sz w:val="22"/>
          <w:szCs w:val="22"/>
        </w:rPr>
        <w:t>For awards that last longer than 12 months, recipients are required to submit</w:t>
      </w:r>
      <w:r w:rsidR="005B7AC7" w:rsidRPr="007119F8">
        <w:rPr>
          <w:rFonts w:eastAsia="TimesNewRomanPSMT"/>
          <w:sz w:val="22"/>
          <w:szCs w:val="22"/>
        </w:rPr>
        <w:t xml:space="preserve"> </w:t>
      </w:r>
      <w:r w:rsidRPr="007119F8">
        <w:rPr>
          <w:rFonts w:eastAsia="TimesNewRomanPSMT"/>
          <w:sz w:val="22"/>
          <w:szCs w:val="22"/>
        </w:rPr>
        <w:t>interim financial and performance reports no less frequently than annually and no more</w:t>
      </w:r>
      <w:r w:rsidR="005B7AC7" w:rsidRPr="007119F8">
        <w:rPr>
          <w:rFonts w:eastAsia="TimesNewRomanPSMT"/>
          <w:sz w:val="22"/>
          <w:szCs w:val="22"/>
        </w:rPr>
        <w:t xml:space="preserve"> </w:t>
      </w:r>
      <w:r w:rsidRPr="007119F8">
        <w:rPr>
          <w:rFonts w:eastAsia="TimesNewRomanPSMT"/>
          <w:sz w:val="22"/>
          <w:szCs w:val="22"/>
        </w:rPr>
        <w:t>frequently than quarterly, except in unusual circumstances or if waived. Requiring a higher</w:t>
      </w:r>
      <w:r w:rsidR="005B7AC7" w:rsidRPr="007119F8">
        <w:rPr>
          <w:rFonts w:eastAsia="TimesNewRomanPSMT"/>
          <w:sz w:val="22"/>
          <w:szCs w:val="22"/>
        </w:rPr>
        <w:t xml:space="preserve"> </w:t>
      </w:r>
      <w:r w:rsidRPr="007119F8">
        <w:rPr>
          <w:rFonts w:eastAsia="TimesNewRomanPSMT"/>
          <w:sz w:val="22"/>
          <w:szCs w:val="22"/>
        </w:rPr>
        <w:t>frequency of reporting than annual reporting will be based on the Service’s assessment of higher</w:t>
      </w:r>
      <w:r w:rsidR="005B7AC7" w:rsidRPr="007119F8">
        <w:rPr>
          <w:rFonts w:eastAsia="TimesNewRomanPSMT"/>
          <w:sz w:val="22"/>
          <w:szCs w:val="22"/>
        </w:rPr>
        <w:t xml:space="preserve"> </w:t>
      </w:r>
      <w:r w:rsidRPr="007119F8">
        <w:rPr>
          <w:rFonts w:eastAsia="TimesNewRomanPSMT"/>
          <w:sz w:val="22"/>
          <w:szCs w:val="22"/>
        </w:rPr>
        <w:t>or other unusual circumstance. Quarterly and semiannual interim reports are due within 30</w:t>
      </w:r>
      <w:r w:rsidR="005B7AC7" w:rsidRPr="007119F8">
        <w:rPr>
          <w:rFonts w:eastAsia="TimesNewRomanPSMT"/>
          <w:sz w:val="22"/>
          <w:szCs w:val="22"/>
        </w:rPr>
        <w:t xml:space="preserve"> </w:t>
      </w:r>
      <w:r w:rsidRPr="007119F8">
        <w:rPr>
          <w:rFonts w:eastAsia="TimesNewRomanPSMT"/>
          <w:sz w:val="22"/>
          <w:szCs w:val="22"/>
        </w:rPr>
        <w:t>calendar days of the reporting period end date. Annual interim reports are due within 90</w:t>
      </w:r>
      <w:r w:rsidR="005B7AC7" w:rsidRPr="007119F8">
        <w:rPr>
          <w:rFonts w:eastAsia="TimesNewRomanPSMT"/>
          <w:sz w:val="22"/>
          <w:szCs w:val="22"/>
        </w:rPr>
        <w:t xml:space="preserve"> </w:t>
      </w:r>
      <w:r w:rsidRPr="007119F8">
        <w:rPr>
          <w:rFonts w:eastAsia="TimesNewRomanPSMT"/>
          <w:sz w:val="22"/>
          <w:szCs w:val="22"/>
        </w:rPr>
        <w:t>calendar days of the reporting period end date.</w:t>
      </w:r>
    </w:p>
    <w:p w14:paraId="3849182F" w14:textId="77777777" w:rsidR="00B92B77" w:rsidRPr="007119F8" w:rsidRDefault="00B92B77" w:rsidP="009775FF">
      <w:pPr>
        <w:autoSpaceDE w:val="0"/>
        <w:autoSpaceDN w:val="0"/>
        <w:adjustRightInd w:val="0"/>
        <w:rPr>
          <w:rFonts w:eastAsia="TimesNewRomanPSMT"/>
          <w:sz w:val="22"/>
          <w:szCs w:val="22"/>
        </w:rPr>
      </w:pPr>
    </w:p>
    <w:p w14:paraId="38C4E202" w14:textId="1456284F" w:rsidR="00B92B77" w:rsidRPr="007119F8" w:rsidRDefault="00B92B77" w:rsidP="009775FF">
      <w:pPr>
        <w:autoSpaceDE w:val="0"/>
        <w:autoSpaceDN w:val="0"/>
        <w:adjustRightInd w:val="0"/>
        <w:rPr>
          <w:rFonts w:eastAsia="TimesNewRomanPSMT"/>
          <w:sz w:val="22"/>
          <w:szCs w:val="22"/>
        </w:rPr>
      </w:pPr>
      <w:r w:rsidRPr="007119F8">
        <w:rPr>
          <w:rFonts w:eastAsia="TimesNewRomanPSMT"/>
          <w:sz w:val="22"/>
          <w:szCs w:val="22"/>
        </w:rPr>
        <w:t xml:space="preserve">Recipients must use the </w:t>
      </w:r>
      <w:r w:rsidRPr="007119F8">
        <w:rPr>
          <w:rFonts w:eastAsia="TimesNewRomanPSMT"/>
          <w:sz w:val="22"/>
          <w:szCs w:val="22"/>
          <w:u w:val="single"/>
        </w:rPr>
        <w:t>Standard Form 425, Federal Financial Report</w:t>
      </w:r>
      <w:r w:rsidRPr="007119F8">
        <w:rPr>
          <w:rFonts w:eastAsia="TimesNewRomanPSMT"/>
          <w:sz w:val="22"/>
          <w:szCs w:val="22"/>
        </w:rPr>
        <w:t xml:space="preserve"> for financial reporting,</w:t>
      </w:r>
      <w:r w:rsidR="005B7AC7" w:rsidRPr="007119F8">
        <w:rPr>
          <w:rFonts w:eastAsia="TimesNewRomanPSMT"/>
          <w:sz w:val="22"/>
          <w:szCs w:val="22"/>
        </w:rPr>
        <w:t xml:space="preserve"> </w:t>
      </w:r>
      <w:r w:rsidRPr="007119F8">
        <w:rPr>
          <w:rFonts w:eastAsia="TimesNewRomanPSMT"/>
          <w:sz w:val="22"/>
          <w:szCs w:val="22"/>
        </w:rPr>
        <w:t xml:space="preserve">available on the Internet at </w:t>
      </w:r>
      <w:r w:rsidR="00470C3A" w:rsidRPr="00FB7FEE">
        <w:rPr>
          <w:rFonts w:eastAsia="TimesNewRomanPSMT"/>
          <w:sz w:val="22"/>
          <w:szCs w:val="22"/>
        </w:rPr>
        <w:t>https://www.gsa.gov/cdnstatic/SF425-V2.pdf?forceDownload=1</w:t>
      </w:r>
      <w:r w:rsidRPr="007119F8">
        <w:rPr>
          <w:rFonts w:eastAsia="TimesNewRomanPSMT"/>
          <w:sz w:val="22"/>
          <w:szCs w:val="22"/>
        </w:rPr>
        <w:t xml:space="preserve">. </w:t>
      </w:r>
    </w:p>
    <w:p w14:paraId="528272D3" w14:textId="77777777" w:rsidR="005B7AC7" w:rsidRPr="007119F8" w:rsidRDefault="005B7AC7" w:rsidP="009775FF">
      <w:pPr>
        <w:autoSpaceDE w:val="0"/>
        <w:autoSpaceDN w:val="0"/>
        <w:adjustRightInd w:val="0"/>
        <w:rPr>
          <w:rFonts w:eastAsia="TimesNewRomanPSMT"/>
          <w:sz w:val="22"/>
          <w:szCs w:val="22"/>
        </w:rPr>
      </w:pPr>
    </w:p>
    <w:p w14:paraId="359F75C0" w14:textId="25BBE28F" w:rsidR="00B92B77" w:rsidRPr="00B92B77" w:rsidRDefault="00B92B77" w:rsidP="009775FF">
      <w:pPr>
        <w:autoSpaceDE w:val="0"/>
        <w:autoSpaceDN w:val="0"/>
        <w:adjustRightInd w:val="0"/>
        <w:rPr>
          <w:sz w:val="22"/>
          <w:szCs w:val="22"/>
        </w:rPr>
      </w:pPr>
      <w:r w:rsidRPr="007119F8">
        <w:rPr>
          <w:rFonts w:eastAsia="TimesNewRomanPSMT"/>
          <w:sz w:val="22"/>
          <w:szCs w:val="22"/>
        </w:rPr>
        <w:t>Performance reports must contain: 1) a comparison of actual accomplishments with the goals and</w:t>
      </w:r>
      <w:r w:rsidR="005B7AC7" w:rsidRPr="007119F8">
        <w:rPr>
          <w:rFonts w:eastAsia="TimesNewRomanPSMT"/>
          <w:sz w:val="22"/>
          <w:szCs w:val="22"/>
        </w:rPr>
        <w:t xml:space="preserve"> </w:t>
      </w:r>
      <w:r w:rsidRPr="007119F8">
        <w:rPr>
          <w:rFonts w:eastAsia="TimesNewRomanPSMT"/>
          <w:sz w:val="22"/>
          <w:szCs w:val="22"/>
        </w:rPr>
        <w:t>objectives of the award as detailed in the approved scope of work; 2) a description of reasons</w:t>
      </w:r>
      <w:r w:rsidR="005B7AC7" w:rsidRPr="007119F8">
        <w:rPr>
          <w:rFonts w:eastAsia="TimesNewRomanPSMT"/>
          <w:sz w:val="22"/>
          <w:szCs w:val="22"/>
        </w:rPr>
        <w:t xml:space="preserve"> </w:t>
      </w:r>
      <w:r w:rsidRPr="007119F8">
        <w:rPr>
          <w:rFonts w:eastAsia="TimesNewRomanPSMT"/>
          <w:sz w:val="22"/>
          <w:szCs w:val="22"/>
        </w:rPr>
        <w:t>why established goals were not met, if appropriate; and 3) any other pertinent information relevant to the project results.</w:t>
      </w:r>
      <w:r>
        <w:rPr>
          <w:rFonts w:eastAsia="TimesNewRomanPSMT"/>
          <w:sz w:val="22"/>
          <w:szCs w:val="22"/>
        </w:rPr>
        <w:t xml:space="preserve"> </w:t>
      </w:r>
    </w:p>
    <w:p w14:paraId="4175119B" w14:textId="77777777" w:rsidR="006F0EF6" w:rsidRDefault="006F0EF6" w:rsidP="009775FF"/>
    <w:p w14:paraId="5080E44D" w14:textId="0FFA9E8E" w:rsidR="006F0EF6" w:rsidRDefault="009B341F" w:rsidP="009775FF">
      <w:pPr>
        <w:spacing w:after="120"/>
      </w:pPr>
      <w:r>
        <w:rPr>
          <w:b/>
          <w:sz w:val="22"/>
          <w:szCs w:val="22"/>
        </w:rPr>
        <w:t xml:space="preserve">Significant Developments Reports: </w:t>
      </w:r>
      <w:r>
        <w:rPr>
          <w:sz w:val="22"/>
          <w:szCs w:val="22"/>
        </w:rPr>
        <w:t xml:space="preserve">Events </w:t>
      </w:r>
      <w:r w:rsidR="00604C0A">
        <w:rPr>
          <w:sz w:val="22"/>
          <w:szCs w:val="22"/>
        </w:rPr>
        <w:t xml:space="preserve">that have significant impact upon the supported activity </w:t>
      </w:r>
      <w:r>
        <w:rPr>
          <w:sz w:val="22"/>
          <w:szCs w:val="22"/>
        </w:rPr>
        <w:t>may occur between the scheduled performance reporting dates.  In such cases, recipients are required to notify the Service in writing as soon as the following types of conditions become known:</w:t>
      </w:r>
    </w:p>
    <w:p w14:paraId="7BC32DFE" w14:textId="77777777" w:rsidR="006F0EF6" w:rsidRDefault="009B341F" w:rsidP="009775FF">
      <w:pPr>
        <w:numPr>
          <w:ilvl w:val="0"/>
          <w:numId w:val="1"/>
        </w:numPr>
        <w:spacing w:after="120"/>
        <w:ind w:hanging="360"/>
        <w:rPr>
          <w:sz w:val="22"/>
          <w:szCs w:val="22"/>
        </w:rPr>
      </w:pPr>
      <w:r>
        <w:rPr>
          <w:sz w:val="22"/>
          <w:szCs w:val="22"/>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09C8692E" w14:textId="77777777" w:rsidR="006F0EF6" w:rsidRDefault="009B341F" w:rsidP="009775FF">
      <w:pPr>
        <w:numPr>
          <w:ilvl w:val="0"/>
          <w:numId w:val="1"/>
        </w:numPr>
        <w:ind w:hanging="360"/>
        <w:rPr>
          <w:sz w:val="22"/>
          <w:szCs w:val="22"/>
        </w:rPr>
      </w:pPr>
      <w:r>
        <w:rPr>
          <w:sz w:val="22"/>
          <w:szCs w:val="22"/>
        </w:rPr>
        <w:t>Favorable developments that enable meeting time schedules and objectives sooner or at less cost than anticipated or producing more or different beneficial results than originally planned.</w:t>
      </w:r>
    </w:p>
    <w:p w14:paraId="6877BF95" w14:textId="77777777" w:rsidR="006F0EF6" w:rsidRDefault="006F0EF6" w:rsidP="009775FF"/>
    <w:p w14:paraId="54FDA7F8" w14:textId="12C169BC" w:rsidR="006F0EF6" w:rsidRDefault="009B341F" w:rsidP="009775FF">
      <w:r>
        <w:rPr>
          <w:sz w:val="22"/>
          <w:szCs w:val="22"/>
        </w:rPr>
        <w:t xml:space="preserve">The Service will specify in the </w:t>
      </w:r>
      <w:r w:rsidR="00E15649">
        <w:rPr>
          <w:sz w:val="22"/>
          <w:szCs w:val="22"/>
        </w:rPr>
        <w:t>N</w:t>
      </w:r>
      <w:r>
        <w:rPr>
          <w:sz w:val="22"/>
          <w:szCs w:val="22"/>
        </w:rPr>
        <w:t xml:space="preserve">otice of </w:t>
      </w:r>
      <w:r w:rsidR="00E15649">
        <w:rPr>
          <w:sz w:val="22"/>
          <w:szCs w:val="22"/>
        </w:rPr>
        <w:t>A</w:t>
      </w:r>
      <w:r>
        <w:rPr>
          <w:sz w:val="22"/>
          <w:szCs w:val="22"/>
        </w:rPr>
        <w:t>ward document the report</w:t>
      </w:r>
      <w:r w:rsidR="00E15649">
        <w:rPr>
          <w:sz w:val="22"/>
          <w:szCs w:val="22"/>
        </w:rPr>
        <w:t xml:space="preserve"> types</w:t>
      </w:r>
      <w:r>
        <w:rPr>
          <w:sz w:val="22"/>
          <w:szCs w:val="22"/>
        </w:rPr>
        <w:t xml:space="preserve"> and reporting frequency applicable to the award.</w:t>
      </w:r>
    </w:p>
    <w:p w14:paraId="2221C411" w14:textId="77777777" w:rsidR="006F0EF6" w:rsidRDefault="006F0EF6" w:rsidP="009775FF"/>
    <w:p w14:paraId="6026CCCF" w14:textId="77777777" w:rsidR="006C33F4" w:rsidRDefault="009B341F" w:rsidP="009775FF">
      <w:pPr>
        <w:rPr>
          <w:sz w:val="22"/>
          <w:szCs w:val="22"/>
        </w:rPr>
      </w:pPr>
      <w:r>
        <w:rPr>
          <w:b/>
          <w:sz w:val="22"/>
          <w:szCs w:val="22"/>
        </w:rPr>
        <w:t>Conflict of Interest Disclosures:</w:t>
      </w:r>
      <w:r>
        <w:rPr>
          <w:sz w:val="22"/>
          <w:szCs w:val="22"/>
        </w:rPr>
        <w:t xml:space="preserve">  </w:t>
      </w:r>
    </w:p>
    <w:p w14:paraId="41407073" w14:textId="77777777" w:rsidR="006C33F4" w:rsidRDefault="006C33F4" w:rsidP="009775FF">
      <w:pPr>
        <w:rPr>
          <w:sz w:val="22"/>
          <w:szCs w:val="22"/>
        </w:rPr>
      </w:pPr>
      <w:r>
        <w:rPr>
          <w:sz w:val="22"/>
          <w:szCs w:val="22"/>
        </w:rPr>
        <w:t xml:space="preserve">Recipients must notify the Service Program Officer immediately in writing of any actual or potential conflicts of interest that may arise during the life of their Federal award.  Conflicts of interest include any relationship or matter that might place the recipient, including their employees and </w:t>
      </w:r>
      <w:proofErr w:type="spellStart"/>
      <w:r>
        <w:rPr>
          <w:sz w:val="22"/>
          <w:szCs w:val="22"/>
        </w:rPr>
        <w:t>subrecipients</w:t>
      </w:r>
      <w:proofErr w:type="spellEnd"/>
      <w:r>
        <w:rPr>
          <w:sz w:val="22"/>
          <w:szCs w:val="22"/>
        </w:rPr>
        <w:t xml:space="preserve">, in a position of conflict, real or apparent, between their responsibilities under this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w:t>
      </w:r>
      <w:proofErr w:type="spellStart"/>
      <w:r>
        <w:rPr>
          <w:sz w:val="22"/>
          <w:szCs w:val="22"/>
        </w:rPr>
        <w:t>recipientor</w:t>
      </w:r>
      <w:proofErr w:type="spellEnd"/>
      <w:r>
        <w:rPr>
          <w:sz w:val="22"/>
          <w:szCs w:val="22"/>
        </w:rPr>
        <w:t xml:space="preserve"> the recipient’s employees or </w:t>
      </w:r>
      <w:proofErr w:type="spellStart"/>
      <w:r>
        <w:rPr>
          <w:sz w:val="22"/>
          <w:szCs w:val="22"/>
        </w:rPr>
        <w:t>subrecipients</w:t>
      </w:r>
      <w:proofErr w:type="spellEnd"/>
      <w:r>
        <w:rPr>
          <w:sz w:val="22"/>
          <w:szCs w:val="22"/>
        </w:rPr>
        <w:t xml:space="preserve"> in matters pertaining to the award. </w:t>
      </w:r>
      <w:r>
        <w:rPr>
          <w:sz w:val="22"/>
          <w:szCs w:val="22"/>
          <w:lang w:val="en"/>
        </w:rPr>
        <w:t>Recipients</w:t>
      </w:r>
      <w:r w:rsidRPr="0030546B">
        <w:rPr>
          <w:sz w:val="22"/>
          <w:szCs w:val="22"/>
          <w:lang w:val="en"/>
        </w:rPr>
        <w:t xml:space="preserve"> must notify the Service in writing if any </w:t>
      </w:r>
      <w:r>
        <w:rPr>
          <w:sz w:val="22"/>
          <w:szCs w:val="22"/>
          <w:lang w:val="en"/>
        </w:rPr>
        <w:t>employees</w:t>
      </w:r>
      <w:r w:rsidRPr="0030546B">
        <w:rPr>
          <w:sz w:val="22"/>
          <w:szCs w:val="22"/>
          <w:lang w:val="en"/>
        </w:rPr>
        <w:t>, including sub</w:t>
      </w:r>
      <w:r>
        <w:rPr>
          <w:sz w:val="22"/>
          <w:szCs w:val="22"/>
          <w:lang w:val="en"/>
        </w:rPr>
        <w:t>-</w:t>
      </w:r>
      <w:r w:rsidRPr="0030546B">
        <w:rPr>
          <w:sz w:val="22"/>
          <w:szCs w:val="22"/>
          <w:lang w:val="en"/>
        </w:rPr>
        <w:t xml:space="preserve">recipient and contractor personnel, are related to, married to, or have a close personal relationship with any Federal employee in the program to which you are </w:t>
      </w:r>
      <w:r>
        <w:rPr>
          <w:sz w:val="22"/>
          <w:szCs w:val="22"/>
          <w:lang w:val="en"/>
        </w:rPr>
        <w:t>receiving fu</w:t>
      </w:r>
      <w:r w:rsidRPr="007119F8">
        <w:rPr>
          <w:sz w:val="22"/>
          <w:szCs w:val="22"/>
          <w:lang w:val="en"/>
        </w:rPr>
        <w:t>nd</w:t>
      </w:r>
      <w:r>
        <w:rPr>
          <w:sz w:val="22"/>
          <w:szCs w:val="22"/>
          <w:lang w:val="en"/>
        </w:rPr>
        <w:t>s</w:t>
      </w:r>
      <w:r w:rsidRPr="007119F8">
        <w:rPr>
          <w:sz w:val="22"/>
          <w:szCs w:val="22"/>
          <w:lang w:val="en"/>
        </w:rPr>
        <w:t xml:space="preserve"> or who otherwise may</w:t>
      </w:r>
      <w:r>
        <w:rPr>
          <w:sz w:val="22"/>
          <w:szCs w:val="22"/>
          <w:lang w:val="en"/>
        </w:rPr>
        <w:t xml:space="preserve"> have been</w:t>
      </w:r>
      <w:r w:rsidRPr="007119F8">
        <w:rPr>
          <w:sz w:val="22"/>
          <w:szCs w:val="22"/>
          <w:lang w:val="en"/>
        </w:rPr>
        <w:t xml:space="preserve"> involved</w:t>
      </w:r>
      <w:r>
        <w:rPr>
          <w:sz w:val="22"/>
          <w:szCs w:val="22"/>
          <w:lang w:val="en"/>
        </w:rPr>
        <w:t xml:space="preserve"> in the review and selection of the award.  The term employee means any individual engaged in the performance of work pursuant to the Federal award.  </w:t>
      </w:r>
      <w:r>
        <w:rPr>
          <w:sz w:val="22"/>
          <w:szCs w:val="22"/>
        </w:rPr>
        <w:t xml:space="preserve">Failure to resolve conflicts of interest in a manner that satisfies the Service may result in any of the remedies described in </w:t>
      </w:r>
      <w:hyperlink r:id="rId18" w:history="1">
        <w:r w:rsidRPr="00C04467">
          <w:rPr>
            <w:rStyle w:val="Hyperlink"/>
            <w:sz w:val="22"/>
            <w:szCs w:val="22"/>
          </w:rPr>
          <w:t>2 CFR 200.338 Remedies for Noncompliance</w:t>
        </w:r>
      </w:hyperlink>
      <w:r w:rsidRPr="00C04467">
        <w:rPr>
          <w:sz w:val="22"/>
          <w:szCs w:val="22"/>
        </w:rPr>
        <w:t xml:space="preserve">, </w:t>
      </w:r>
      <w:r>
        <w:rPr>
          <w:sz w:val="22"/>
          <w:szCs w:val="22"/>
        </w:rPr>
        <w:t>including termination of the award.</w:t>
      </w:r>
    </w:p>
    <w:p w14:paraId="294EFEB2" w14:textId="4CB524C2" w:rsidR="006F0EF6" w:rsidRDefault="006F0EF6" w:rsidP="009775FF"/>
    <w:p w14:paraId="3C01714A" w14:textId="77777777" w:rsidR="006C33F4" w:rsidRDefault="006C33F4" w:rsidP="009775FF">
      <w:pPr>
        <w:rPr>
          <w:b/>
          <w:sz w:val="22"/>
          <w:szCs w:val="22"/>
        </w:rPr>
      </w:pPr>
    </w:p>
    <w:p w14:paraId="568DB772" w14:textId="6786DE0C" w:rsidR="006F0EF6" w:rsidRDefault="009B341F" w:rsidP="009775FF">
      <w:r>
        <w:rPr>
          <w:b/>
          <w:sz w:val="22"/>
          <w:szCs w:val="22"/>
        </w:rPr>
        <w:t xml:space="preserve">Other Mandatory Disclosures: </w:t>
      </w:r>
      <w:r>
        <w:rPr>
          <w:sz w:val="22"/>
          <w:szCs w:val="22"/>
        </w:rPr>
        <w:t>Recipients and their sub</w:t>
      </w:r>
      <w:r w:rsidR="00837998">
        <w:rPr>
          <w:sz w:val="22"/>
          <w:szCs w:val="22"/>
        </w:rPr>
        <w:t>-</w:t>
      </w:r>
      <w:r>
        <w:rPr>
          <w:sz w:val="22"/>
          <w:szCs w:val="22"/>
        </w:rPr>
        <w:t>recipients must disclose, in a timely manner and in writing,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14:paraId="15C386E1" w14:textId="77777777" w:rsidR="006F0EF6" w:rsidRDefault="006F0EF6" w:rsidP="009775FF"/>
    <w:p w14:paraId="091A1FE3" w14:textId="77777777" w:rsidR="006F0EF6" w:rsidRDefault="009B341F" w:rsidP="009775FF">
      <w:r>
        <w:rPr>
          <w:b/>
          <w:sz w:val="22"/>
          <w:szCs w:val="22"/>
        </w:rPr>
        <w:t>VIII. Agency Contacts</w:t>
      </w:r>
    </w:p>
    <w:p w14:paraId="0B97DA0B" w14:textId="77777777" w:rsidR="002C2A0C" w:rsidRDefault="002C2A0C" w:rsidP="009775FF">
      <w:pPr>
        <w:spacing w:line="276" w:lineRule="auto"/>
        <w:rPr>
          <w:sz w:val="22"/>
          <w:szCs w:val="22"/>
        </w:rPr>
      </w:pPr>
    </w:p>
    <w:p w14:paraId="040BC26B" w14:textId="01FABFAC" w:rsidR="002C2A0C" w:rsidRDefault="002C2A0C" w:rsidP="009775FF">
      <w:pPr>
        <w:spacing w:line="276" w:lineRule="auto"/>
      </w:pPr>
      <w:r>
        <w:rPr>
          <w:sz w:val="22"/>
          <w:szCs w:val="22"/>
        </w:rPr>
        <w:t xml:space="preserve">Mr. Earl </w:t>
      </w:r>
      <w:proofErr w:type="spellStart"/>
      <w:r>
        <w:rPr>
          <w:sz w:val="22"/>
          <w:szCs w:val="22"/>
        </w:rPr>
        <w:t>Possardt</w:t>
      </w:r>
      <w:proofErr w:type="spellEnd"/>
    </w:p>
    <w:p w14:paraId="522E32E6" w14:textId="77777777" w:rsidR="002C2A0C" w:rsidRDefault="002C2A0C" w:rsidP="009775FF">
      <w:pPr>
        <w:spacing w:line="276" w:lineRule="auto"/>
        <w:rPr>
          <w:sz w:val="22"/>
          <w:szCs w:val="22"/>
        </w:rPr>
      </w:pPr>
      <w:r>
        <w:rPr>
          <w:sz w:val="22"/>
          <w:szCs w:val="22"/>
        </w:rPr>
        <w:t>Marine Turtle Program Officer</w:t>
      </w:r>
    </w:p>
    <w:p w14:paraId="51638BF4" w14:textId="77777777" w:rsidR="002C2A0C" w:rsidRDefault="002C2A0C" w:rsidP="009775FF">
      <w:pPr>
        <w:spacing w:line="276" w:lineRule="auto"/>
      </w:pPr>
      <w:r>
        <w:rPr>
          <w:sz w:val="22"/>
          <w:szCs w:val="22"/>
        </w:rPr>
        <w:t xml:space="preserve">Division of International Conservation </w:t>
      </w:r>
    </w:p>
    <w:p w14:paraId="72FCE6C8" w14:textId="77777777" w:rsidR="002C2A0C" w:rsidRDefault="002C2A0C" w:rsidP="009775FF">
      <w:pPr>
        <w:spacing w:line="276" w:lineRule="auto"/>
      </w:pPr>
      <w:r>
        <w:rPr>
          <w:sz w:val="22"/>
          <w:szCs w:val="22"/>
        </w:rPr>
        <w:t>U.S. Fish &amp; Wildlife Service Headquarters</w:t>
      </w:r>
    </w:p>
    <w:p w14:paraId="6B2E6A02" w14:textId="77777777" w:rsidR="002C2A0C" w:rsidRDefault="002C2A0C" w:rsidP="009775FF">
      <w:pPr>
        <w:spacing w:line="276" w:lineRule="auto"/>
      </w:pPr>
      <w:r>
        <w:rPr>
          <w:sz w:val="22"/>
          <w:szCs w:val="22"/>
        </w:rPr>
        <w:t>5275 Leesburg Pike, MS: IA</w:t>
      </w:r>
    </w:p>
    <w:p w14:paraId="6EA5C988" w14:textId="77777777" w:rsidR="002C2A0C" w:rsidRDefault="002C2A0C" w:rsidP="009775FF">
      <w:pPr>
        <w:spacing w:line="276" w:lineRule="auto"/>
      </w:pPr>
      <w:r>
        <w:rPr>
          <w:sz w:val="22"/>
          <w:szCs w:val="22"/>
        </w:rPr>
        <w:t>Falls Church, VA 22041-3803</w:t>
      </w:r>
    </w:p>
    <w:p w14:paraId="69315B84" w14:textId="77777777" w:rsidR="002C2A0C" w:rsidRDefault="002C2A0C" w:rsidP="009775FF">
      <w:pPr>
        <w:spacing w:line="276" w:lineRule="auto"/>
      </w:pPr>
      <w:r>
        <w:rPr>
          <w:sz w:val="22"/>
          <w:szCs w:val="22"/>
        </w:rPr>
        <w:t xml:space="preserve">Tel: (703)358-2277 </w:t>
      </w:r>
    </w:p>
    <w:p w14:paraId="2590D390" w14:textId="77777777" w:rsidR="002C2A0C" w:rsidRDefault="002C2A0C" w:rsidP="009775FF">
      <w:pPr>
        <w:spacing w:line="276" w:lineRule="auto"/>
      </w:pPr>
      <w:r>
        <w:rPr>
          <w:sz w:val="22"/>
          <w:szCs w:val="22"/>
        </w:rPr>
        <w:t>Fax: (703)358-2115</w:t>
      </w:r>
    </w:p>
    <w:p w14:paraId="1C42A5C0" w14:textId="5C500C27" w:rsidR="006F0EF6" w:rsidRDefault="002C2A0C" w:rsidP="009775FF">
      <w:pPr>
        <w:spacing w:line="276" w:lineRule="auto"/>
      </w:pPr>
      <w:r>
        <w:rPr>
          <w:sz w:val="22"/>
          <w:szCs w:val="22"/>
        </w:rPr>
        <w:t xml:space="preserve">E-mail: </w:t>
      </w:r>
      <w:hyperlink r:id="rId19">
        <w:r>
          <w:rPr>
            <w:color w:val="0000FF"/>
            <w:sz w:val="22"/>
            <w:szCs w:val="22"/>
            <w:u w:val="single"/>
          </w:rPr>
          <w:t>earl_possardt@fws.gov</w:t>
        </w:r>
      </w:hyperlink>
      <w:hyperlink r:id="rId20"/>
      <w:hyperlink r:id="rId21"/>
      <w:hyperlink r:id="rId22"/>
    </w:p>
    <w:p w14:paraId="43DD8919" w14:textId="77777777" w:rsidR="006F0EF6" w:rsidRDefault="006F0EF6" w:rsidP="009775FF"/>
    <w:p w14:paraId="24E14F76" w14:textId="77777777" w:rsidR="006F0EF6" w:rsidRDefault="006F0EF6" w:rsidP="009775FF"/>
    <w:sectPr w:rsidR="006F0EF6">
      <w:headerReference w:type="default" r:id="rId23"/>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9C827" w14:textId="77777777" w:rsidR="006A519F" w:rsidRDefault="006A519F">
      <w:r>
        <w:separator/>
      </w:r>
    </w:p>
  </w:endnote>
  <w:endnote w:type="continuationSeparator" w:id="0">
    <w:p w14:paraId="5CC018D2" w14:textId="77777777" w:rsidR="006A519F" w:rsidRDefault="006A5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BoldMT">
    <w:altName w:val="Times New Roman"/>
    <w:panose1 w:val="00000000000000000000"/>
    <w:charset w:val="B2"/>
    <w:family w:val="auto"/>
    <w:notTrueType/>
    <w:pitch w:val="default"/>
    <w:sig w:usb0="00002001" w:usb1="00000000" w:usb2="00000000" w:usb3="00000000" w:csb0="00000040" w:csb1="00000000"/>
  </w:font>
  <w:font w:name="TimesNewRomanPSMT">
    <w:altName w:val="MS Mincho"/>
    <w:panose1 w:val="00000000000000000000"/>
    <w:charset w:val="80"/>
    <w:family w:val="auto"/>
    <w:notTrueType/>
    <w:pitch w:val="default"/>
    <w:sig w:usb0="00000001" w:usb1="08070000" w:usb2="00000010" w:usb3="00000000" w:csb0="00020000" w:csb1="00000000"/>
  </w:font>
  <w:font w:name="robotoregular">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2DEAF" w14:textId="316757BB" w:rsidR="006A519F" w:rsidRPr="006C33F4" w:rsidRDefault="006A519F" w:rsidP="006C33F4">
    <w:pPr>
      <w:tabs>
        <w:tab w:val="center" w:pos="4320"/>
        <w:tab w:val="right" w:pos="8640"/>
      </w:tabs>
      <w:jc w:val="right"/>
      <w:rPr>
        <w:sz w:val="22"/>
        <w:szCs w:val="22"/>
      </w:rPr>
    </w:pPr>
    <w:r w:rsidRPr="006C33F4">
      <w:rPr>
        <w:sz w:val="22"/>
        <w:szCs w:val="22"/>
      </w:rPr>
      <w:t xml:space="preserve">Page </w:t>
    </w:r>
    <w:r w:rsidRPr="006C33F4">
      <w:rPr>
        <w:sz w:val="22"/>
        <w:szCs w:val="22"/>
      </w:rPr>
      <w:fldChar w:fldCharType="begin"/>
    </w:r>
    <w:r w:rsidRPr="006C33F4">
      <w:rPr>
        <w:sz w:val="22"/>
        <w:szCs w:val="22"/>
      </w:rPr>
      <w:instrText>PAGE</w:instrText>
    </w:r>
    <w:r w:rsidRPr="006C33F4">
      <w:rPr>
        <w:sz w:val="22"/>
        <w:szCs w:val="22"/>
      </w:rPr>
      <w:fldChar w:fldCharType="separate"/>
    </w:r>
    <w:r w:rsidR="008102F8">
      <w:rPr>
        <w:noProof/>
        <w:sz w:val="22"/>
        <w:szCs w:val="22"/>
      </w:rPr>
      <w:t>20</w:t>
    </w:r>
    <w:r w:rsidRPr="006C33F4">
      <w:rPr>
        <w:sz w:val="22"/>
        <w:szCs w:val="22"/>
      </w:rPr>
      <w:fldChar w:fldCharType="end"/>
    </w:r>
    <w:r w:rsidRPr="006C33F4">
      <w:rPr>
        <w:sz w:val="22"/>
        <w:szCs w:val="22"/>
      </w:rPr>
      <w:t xml:space="preserve"> of </w:t>
    </w:r>
    <w:r w:rsidRPr="006C33F4">
      <w:rPr>
        <w:sz w:val="22"/>
        <w:szCs w:val="22"/>
      </w:rPr>
      <w:fldChar w:fldCharType="begin"/>
    </w:r>
    <w:r w:rsidRPr="006C33F4">
      <w:rPr>
        <w:sz w:val="22"/>
        <w:szCs w:val="22"/>
      </w:rPr>
      <w:instrText>NUMPAGES</w:instrText>
    </w:r>
    <w:r w:rsidRPr="006C33F4">
      <w:rPr>
        <w:sz w:val="22"/>
        <w:szCs w:val="22"/>
      </w:rPr>
      <w:fldChar w:fldCharType="separate"/>
    </w:r>
    <w:r w:rsidR="008102F8">
      <w:rPr>
        <w:noProof/>
        <w:sz w:val="22"/>
        <w:szCs w:val="22"/>
      </w:rPr>
      <w:t>20</w:t>
    </w:r>
    <w:r w:rsidRPr="006C33F4">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695BC" w14:textId="77777777" w:rsidR="006A519F" w:rsidRDefault="006A519F">
      <w:r>
        <w:separator/>
      </w:r>
    </w:p>
  </w:footnote>
  <w:footnote w:type="continuationSeparator" w:id="0">
    <w:p w14:paraId="43A9BDEB" w14:textId="77777777" w:rsidR="006A519F" w:rsidRDefault="006A5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CB9CF" w14:textId="4573E3AF" w:rsidR="006A519F" w:rsidRPr="00BA2908" w:rsidRDefault="006A519F" w:rsidP="0000489D">
    <w:pPr>
      <w:tabs>
        <w:tab w:val="center" w:pos="4320"/>
        <w:tab w:val="right" w:pos="8640"/>
      </w:tabs>
      <w:jc w:val="right"/>
      <w:rPr>
        <w:color w:val="auto"/>
        <w:sz w:val="20"/>
        <w:szCs w:val="20"/>
        <w:lang w:eastAsia="x-none"/>
      </w:rPr>
    </w:pPr>
    <w:r w:rsidRPr="0000489D">
      <w:rPr>
        <w:color w:val="auto"/>
        <w:sz w:val="20"/>
        <w:szCs w:val="20"/>
        <w:lang w:eastAsia="x-none"/>
      </w:rPr>
      <w:t xml:space="preserve">OMB Control Number: </w:t>
    </w:r>
    <w:r>
      <w:rPr>
        <w:color w:val="auto"/>
        <w:sz w:val="20"/>
        <w:szCs w:val="20"/>
        <w:lang w:eastAsia="x-none"/>
      </w:rPr>
      <w:t>1018-0100</w:t>
    </w:r>
  </w:p>
  <w:p w14:paraId="19847425" w14:textId="057838B8" w:rsidR="006A519F" w:rsidRDefault="006A519F" w:rsidP="006C33F4">
    <w:pPr>
      <w:tabs>
        <w:tab w:val="center" w:pos="4320"/>
        <w:tab w:val="right" w:pos="8640"/>
      </w:tabs>
      <w:jc w:val="right"/>
    </w:pPr>
    <w:r w:rsidRPr="00BA2908">
      <w:rPr>
        <w:color w:val="auto"/>
        <w:sz w:val="20"/>
        <w:szCs w:val="20"/>
        <w:lang w:eastAsia="x-none"/>
      </w:rPr>
      <w:t xml:space="preserve">Expiration Date: </w:t>
    </w:r>
    <w:r>
      <w:rPr>
        <w:color w:val="auto"/>
        <w:sz w:val="20"/>
        <w:szCs w:val="20"/>
        <w:lang w:eastAsia="x-none"/>
      </w:rPr>
      <w:t>7/31/2021</w:t>
    </w:r>
  </w:p>
  <w:p w14:paraId="096863BF" w14:textId="77777777" w:rsidR="006A519F" w:rsidRDefault="006A519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1E4E"/>
    <w:multiLevelType w:val="hybridMultilevel"/>
    <w:tmpl w:val="843428F2"/>
    <w:lvl w:ilvl="0" w:tplc="47D65016">
      <w:start w:val="1"/>
      <w:numFmt w:val="bullet"/>
      <w:lvlText w:val=""/>
      <w:lvlJc w:val="left"/>
      <w:pPr>
        <w:ind w:left="3840" w:hanging="360"/>
      </w:pPr>
      <w:rPr>
        <w:rFonts w:ascii="Symbol" w:eastAsia="Symbol" w:hAnsi="Symbol" w:hint="default"/>
        <w:w w:val="100"/>
        <w:sz w:val="22"/>
        <w:szCs w:val="22"/>
      </w:rPr>
    </w:lvl>
    <w:lvl w:ilvl="1" w:tplc="CCC6780A">
      <w:start w:val="1"/>
      <w:numFmt w:val="bullet"/>
      <w:lvlText w:val="•"/>
      <w:lvlJc w:val="left"/>
      <w:pPr>
        <w:ind w:left="4690" w:hanging="360"/>
      </w:pPr>
      <w:rPr>
        <w:rFonts w:hint="default"/>
      </w:rPr>
    </w:lvl>
    <w:lvl w:ilvl="2" w:tplc="BA76E422">
      <w:start w:val="1"/>
      <w:numFmt w:val="bullet"/>
      <w:lvlText w:val="•"/>
      <w:lvlJc w:val="left"/>
      <w:pPr>
        <w:ind w:left="5540" w:hanging="360"/>
      </w:pPr>
      <w:rPr>
        <w:rFonts w:hint="default"/>
      </w:rPr>
    </w:lvl>
    <w:lvl w:ilvl="3" w:tplc="A7306C3E">
      <w:start w:val="1"/>
      <w:numFmt w:val="bullet"/>
      <w:lvlText w:val="•"/>
      <w:lvlJc w:val="left"/>
      <w:pPr>
        <w:ind w:left="6390" w:hanging="360"/>
      </w:pPr>
      <w:rPr>
        <w:rFonts w:hint="default"/>
      </w:rPr>
    </w:lvl>
    <w:lvl w:ilvl="4" w:tplc="0456BD04">
      <w:start w:val="1"/>
      <w:numFmt w:val="bullet"/>
      <w:lvlText w:val="•"/>
      <w:lvlJc w:val="left"/>
      <w:pPr>
        <w:ind w:left="7240" w:hanging="360"/>
      </w:pPr>
      <w:rPr>
        <w:rFonts w:hint="default"/>
      </w:rPr>
    </w:lvl>
    <w:lvl w:ilvl="5" w:tplc="B26C854A">
      <w:start w:val="1"/>
      <w:numFmt w:val="bullet"/>
      <w:lvlText w:val="•"/>
      <w:lvlJc w:val="left"/>
      <w:pPr>
        <w:ind w:left="8090" w:hanging="360"/>
      </w:pPr>
      <w:rPr>
        <w:rFonts w:hint="default"/>
      </w:rPr>
    </w:lvl>
    <w:lvl w:ilvl="6" w:tplc="0F4AEEE8">
      <w:start w:val="1"/>
      <w:numFmt w:val="bullet"/>
      <w:lvlText w:val="•"/>
      <w:lvlJc w:val="left"/>
      <w:pPr>
        <w:ind w:left="8940" w:hanging="360"/>
      </w:pPr>
      <w:rPr>
        <w:rFonts w:hint="default"/>
      </w:rPr>
    </w:lvl>
    <w:lvl w:ilvl="7" w:tplc="CC3830BC">
      <w:start w:val="1"/>
      <w:numFmt w:val="bullet"/>
      <w:lvlText w:val="•"/>
      <w:lvlJc w:val="left"/>
      <w:pPr>
        <w:ind w:left="9790" w:hanging="360"/>
      </w:pPr>
      <w:rPr>
        <w:rFonts w:hint="default"/>
      </w:rPr>
    </w:lvl>
    <w:lvl w:ilvl="8" w:tplc="E86E4F68">
      <w:start w:val="1"/>
      <w:numFmt w:val="bullet"/>
      <w:lvlText w:val="•"/>
      <w:lvlJc w:val="left"/>
      <w:pPr>
        <w:ind w:left="10640" w:hanging="360"/>
      </w:pPr>
      <w:rPr>
        <w:rFonts w:hint="default"/>
      </w:rPr>
    </w:lvl>
  </w:abstractNum>
  <w:abstractNum w:abstractNumId="1" w15:restartNumberingAfterBreak="0">
    <w:nsid w:val="0A104315"/>
    <w:multiLevelType w:val="hybridMultilevel"/>
    <w:tmpl w:val="93A4A1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189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27346"/>
    <w:multiLevelType w:val="hybridMultilevel"/>
    <w:tmpl w:val="2E1646A0"/>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87AEF"/>
    <w:multiLevelType w:val="hybridMultilevel"/>
    <w:tmpl w:val="0C16E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0060E"/>
    <w:multiLevelType w:val="hybridMultilevel"/>
    <w:tmpl w:val="60A4D5FA"/>
    <w:lvl w:ilvl="0" w:tplc="5DBEBEFC">
      <w:start w:val="1"/>
      <w:numFmt w:val="decimal"/>
      <w:lvlText w:val="%1."/>
      <w:lvlJc w:val="left"/>
      <w:pPr>
        <w:ind w:left="1940" w:hanging="221"/>
      </w:pPr>
      <w:rPr>
        <w:rFonts w:ascii="Franklin Gothic Book" w:eastAsia="Times New Roman" w:hAnsi="Franklin Gothic Book" w:hint="default"/>
        <w:w w:val="100"/>
        <w:sz w:val="22"/>
        <w:szCs w:val="22"/>
      </w:rPr>
    </w:lvl>
    <w:lvl w:ilvl="1" w:tplc="1C86BD10">
      <w:start w:val="1"/>
      <w:numFmt w:val="bullet"/>
      <w:lvlText w:val="•"/>
      <w:lvlJc w:val="left"/>
      <w:pPr>
        <w:ind w:left="2726" w:hanging="221"/>
      </w:pPr>
      <w:rPr>
        <w:rFonts w:hint="default"/>
      </w:rPr>
    </w:lvl>
    <w:lvl w:ilvl="2" w:tplc="8196C2D6">
      <w:start w:val="1"/>
      <w:numFmt w:val="bullet"/>
      <w:lvlText w:val="•"/>
      <w:lvlJc w:val="left"/>
      <w:pPr>
        <w:ind w:left="3512" w:hanging="221"/>
      </w:pPr>
      <w:rPr>
        <w:rFonts w:hint="default"/>
      </w:rPr>
    </w:lvl>
    <w:lvl w:ilvl="3" w:tplc="31E215B4">
      <w:start w:val="1"/>
      <w:numFmt w:val="bullet"/>
      <w:lvlText w:val="•"/>
      <w:lvlJc w:val="left"/>
      <w:pPr>
        <w:ind w:left="4298" w:hanging="221"/>
      </w:pPr>
      <w:rPr>
        <w:rFonts w:hint="default"/>
      </w:rPr>
    </w:lvl>
    <w:lvl w:ilvl="4" w:tplc="0E7ABD12">
      <w:start w:val="1"/>
      <w:numFmt w:val="bullet"/>
      <w:lvlText w:val="•"/>
      <w:lvlJc w:val="left"/>
      <w:pPr>
        <w:ind w:left="5084" w:hanging="221"/>
      </w:pPr>
      <w:rPr>
        <w:rFonts w:hint="default"/>
      </w:rPr>
    </w:lvl>
    <w:lvl w:ilvl="5" w:tplc="F3909BFC">
      <w:start w:val="1"/>
      <w:numFmt w:val="bullet"/>
      <w:lvlText w:val="•"/>
      <w:lvlJc w:val="left"/>
      <w:pPr>
        <w:ind w:left="5870" w:hanging="221"/>
      </w:pPr>
      <w:rPr>
        <w:rFonts w:hint="default"/>
      </w:rPr>
    </w:lvl>
    <w:lvl w:ilvl="6" w:tplc="A82E6E64">
      <w:start w:val="1"/>
      <w:numFmt w:val="bullet"/>
      <w:lvlText w:val="•"/>
      <w:lvlJc w:val="left"/>
      <w:pPr>
        <w:ind w:left="6656" w:hanging="221"/>
      </w:pPr>
      <w:rPr>
        <w:rFonts w:hint="default"/>
      </w:rPr>
    </w:lvl>
    <w:lvl w:ilvl="7" w:tplc="4A540A6A">
      <w:start w:val="1"/>
      <w:numFmt w:val="bullet"/>
      <w:lvlText w:val="•"/>
      <w:lvlJc w:val="left"/>
      <w:pPr>
        <w:ind w:left="7442" w:hanging="221"/>
      </w:pPr>
      <w:rPr>
        <w:rFonts w:hint="default"/>
      </w:rPr>
    </w:lvl>
    <w:lvl w:ilvl="8" w:tplc="CA442426">
      <w:start w:val="1"/>
      <w:numFmt w:val="bullet"/>
      <w:lvlText w:val="•"/>
      <w:lvlJc w:val="left"/>
      <w:pPr>
        <w:ind w:left="8228" w:hanging="221"/>
      </w:pPr>
      <w:rPr>
        <w:rFonts w:hint="default"/>
      </w:rPr>
    </w:lvl>
  </w:abstractNum>
  <w:abstractNum w:abstractNumId="5" w15:restartNumberingAfterBreak="0">
    <w:nsid w:val="1D0F0F7E"/>
    <w:multiLevelType w:val="multilevel"/>
    <w:tmpl w:val="118227B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15:restartNumberingAfterBreak="0">
    <w:nsid w:val="2EAF361D"/>
    <w:multiLevelType w:val="multilevel"/>
    <w:tmpl w:val="56743C26"/>
    <w:lvl w:ilvl="0">
      <w:start w:val="1"/>
      <w:numFmt w:val="bullet"/>
      <w:lvlText w:val="□"/>
      <w:lvlJc w:val="left"/>
      <w:pPr>
        <w:ind w:left="720" w:firstLine="360"/>
      </w:pPr>
      <w:rPr>
        <w:rFonts w:ascii="Arial" w:eastAsia="Arial" w:hAnsi="Arial" w:cs="Arial"/>
        <w:sz w:val="32"/>
        <w:szCs w:val="32"/>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32C871E3"/>
    <w:multiLevelType w:val="multilevel"/>
    <w:tmpl w:val="B3541F44"/>
    <w:lvl w:ilvl="0">
      <w:start w:val="1"/>
      <w:numFmt w:val="bullet"/>
      <w:lvlText w:val="•"/>
      <w:lvlJc w:val="left"/>
      <w:pPr>
        <w:ind w:left="181" w:firstLine="180"/>
      </w:pPr>
      <w:rPr>
        <w:rFonts w:ascii="Arial" w:eastAsia="Arial" w:hAnsi="Arial" w:cs="Arial"/>
      </w:rPr>
    </w:lvl>
    <w:lvl w:ilvl="1">
      <w:start w:val="1"/>
      <w:numFmt w:val="bullet"/>
      <w:lvlText w:val="o"/>
      <w:lvlJc w:val="left"/>
      <w:pPr>
        <w:ind w:left="1620" w:firstLine="1260"/>
      </w:pPr>
      <w:rPr>
        <w:rFonts w:ascii="Arial" w:eastAsia="Arial" w:hAnsi="Arial" w:cs="Arial"/>
      </w:rPr>
    </w:lvl>
    <w:lvl w:ilvl="2">
      <w:start w:val="1"/>
      <w:numFmt w:val="bullet"/>
      <w:lvlText w:val="▪"/>
      <w:lvlJc w:val="left"/>
      <w:pPr>
        <w:ind w:left="2340" w:firstLine="1980"/>
      </w:pPr>
      <w:rPr>
        <w:rFonts w:ascii="Arial" w:eastAsia="Arial" w:hAnsi="Arial" w:cs="Arial"/>
      </w:rPr>
    </w:lvl>
    <w:lvl w:ilvl="3">
      <w:start w:val="1"/>
      <w:numFmt w:val="bullet"/>
      <w:lvlText w:val="●"/>
      <w:lvlJc w:val="left"/>
      <w:pPr>
        <w:ind w:left="3060" w:firstLine="2700"/>
      </w:pPr>
      <w:rPr>
        <w:rFonts w:ascii="Arial" w:eastAsia="Arial" w:hAnsi="Arial" w:cs="Arial"/>
      </w:rPr>
    </w:lvl>
    <w:lvl w:ilvl="4">
      <w:start w:val="1"/>
      <w:numFmt w:val="bullet"/>
      <w:lvlText w:val="o"/>
      <w:lvlJc w:val="left"/>
      <w:pPr>
        <w:ind w:left="3780" w:firstLine="3420"/>
      </w:pPr>
      <w:rPr>
        <w:rFonts w:ascii="Arial" w:eastAsia="Arial" w:hAnsi="Arial" w:cs="Arial"/>
      </w:rPr>
    </w:lvl>
    <w:lvl w:ilvl="5">
      <w:start w:val="1"/>
      <w:numFmt w:val="bullet"/>
      <w:lvlText w:val="▪"/>
      <w:lvlJc w:val="left"/>
      <w:pPr>
        <w:ind w:left="4500" w:firstLine="4140"/>
      </w:pPr>
      <w:rPr>
        <w:rFonts w:ascii="Arial" w:eastAsia="Arial" w:hAnsi="Arial" w:cs="Arial"/>
      </w:rPr>
    </w:lvl>
    <w:lvl w:ilvl="6">
      <w:start w:val="1"/>
      <w:numFmt w:val="bullet"/>
      <w:lvlText w:val="●"/>
      <w:lvlJc w:val="left"/>
      <w:pPr>
        <w:ind w:left="5220" w:firstLine="4860"/>
      </w:pPr>
      <w:rPr>
        <w:rFonts w:ascii="Arial" w:eastAsia="Arial" w:hAnsi="Arial" w:cs="Arial"/>
      </w:rPr>
    </w:lvl>
    <w:lvl w:ilvl="7">
      <w:start w:val="1"/>
      <w:numFmt w:val="bullet"/>
      <w:lvlText w:val="o"/>
      <w:lvlJc w:val="left"/>
      <w:pPr>
        <w:ind w:left="5940" w:firstLine="5580"/>
      </w:pPr>
      <w:rPr>
        <w:rFonts w:ascii="Arial" w:eastAsia="Arial" w:hAnsi="Arial" w:cs="Arial"/>
      </w:rPr>
    </w:lvl>
    <w:lvl w:ilvl="8">
      <w:start w:val="1"/>
      <w:numFmt w:val="bullet"/>
      <w:lvlText w:val="▪"/>
      <w:lvlJc w:val="left"/>
      <w:pPr>
        <w:ind w:left="6660" w:firstLine="6300"/>
      </w:pPr>
      <w:rPr>
        <w:rFonts w:ascii="Arial" w:eastAsia="Arial" w:hAnsi="Arial" w:cs="Arial"/>
      </w:rPr>
    </w:lvl>
  </w:abstractNum>
  <w:abstractNum w:abstractNumId="8" w15:restartNumberingAfterBreak="0">
    <w:nsid w:val="39511C35"/>
    <w:multiLevelType w:val="multilevel"/>
    <w:tmpl w:val="82D6B1C2"/>
    <w:lvl w:ilvl="0">
      <w:start w:val="1"/>
      <w:numFmt w:val="upperLetter"/>
      <w:lvlText w:val="%1."/>
      <w:lvlJc w:val="left"/>
      <w:pPr>
        <w:ind w:left="360" w:firstLine="0"/>
      </w:pPr>
      <w:rPr>
        <w:b/>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9" w15:restartNumberingAfterBreak="0">
    <w:nsid w:val="434F63D9"/>
    <w:multiLevelType w:val="multilevel"/>
    <w:tmpl w:val="8838305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0" w15:restartNumberingAfterBreak="0">
    <w:nsid w:val="462D73A7"/>
    <w:multiLevelType w:val="multilevel"/>
    <w:tmpl w:val="2534AF8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1" w15:restartNumberingAfterBreak="0">
    <w:nsid w:val="49FD418A"/>
    <w:multiLevelType w:val="multilevel"/>
    <w:tmpl w:val="3E7C9AB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2" w15:restartNumberingAfterBreak="0">
    <w:nsid w:val="50C15468"/>
    <w:multiLevelType w:val="hybridMultilevel"/>
    <w:tmpl w:val="C1068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8F1462"/>
    <w:multiLevelType w:val="multilevel"/>
    <w:tmpl w:val="42182710"/>
    <w:lvl w:ilvl="0">
      <w:start w:val="4"/>
      <w:numFmt w:val="upperLetter"/>
      <w:lvlText w:val="%1."/>
      <w:lvlJc w:val="left"/>
      <w:pPr>
        <w:ind w:left="360" w:firstLine="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4" w15:restartNumberingAfterBreak="0">
    <w:nsid w:val="5F7D7BD1"/>
    <w:multiLevelType w:val="hybridMultilevel"/>
    <w:tmpl w:val="70503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CD490C"/>
    <w:multiLevelType w:val="multilevel"/>
    <w:tmpl w:val="3D0C5092"/>
    <w:lvl w:ilvl="0">
      <w:start w:val="1"/>
      <w:numFmt w:val="bullet"/>
      <w:lvlText w:val="□"/>
      <w:lvlJc w:val="left"/>
      <w:pPr>
        <w:ind w:left="630" w:firstLine="270"/>
      </w:pPr>
      <w:rPr>
        <w:rFonts w:ascii="Arial" w:eastAsia="Arial" w:hAnsi="Arial" w:cs="Arial"/>
        <w:sz w:val="32"/>
        <w:szCs w:val="32"/>
      </w:rPr>
    </w:lvl>
    <w:lvl w:ilvl="1">
      <w:start w:val="1"/>
      <w:numFmt w:val="bullet"/>
      <w:lvlText w:val="o"/>
      <w:lvlJc w:val="left"/>
      <w:pPr>
        <w:ind w:left="1350" w:firstLine="990"/>
      </w:pPr>
      <w:rPr>
        <w:rFonts w:ascii="Arial" w:eastAsia="Arial" w:hAnsi="Arial" w:cs="Arial"/>
      </w:rPr>
    </w:lvl>
    <w:lvl w:ilvl="2">
      <w:start w:val="1"/>
      <w:numFmt w:val="bullet"/>
      <w:lvlText w:val="▪"/>
      <w:lvlJc w:val="left"/>
      <w:pPr>
        <w:ind w:left="2070" w:firstLine="1710"/>
      </w:pPr>
      <w:rPr>
        <w:rFonts w:ascii="Arial" w:eastAsia="Arial" w:hAnsi="Arial" w:cs="Arial"/>
      </w:rPr>
    </w:lvl>
    <w:lvl w:ilvl="3">
      <w:start w:val="1"/>
      <w:numFmt w:val="bullet"/>
      <w:lvlText w:val="●"/>
      <w:lvlJc w:val="left"/>
      <w:pPr>
        <w:ind w:left="2790" w:firstLine="2430"/>
      </w:pPr>
      <w:rPr>
        <w:rFonts w:ascii="Arial" w:eastAsia="Arial" w:hAnsi="Arial" w:cs="Arial"/>
      </w:rPr>
    </w:lvl>
    <w:lvl w:ilvl="4">
      <w:start w:val="1"/>
      <w:numFmt w:val="bullet"/>
      <w:lvlText w:val="o"/>
      <w:lvlJc w:val="left"/>
      <w:pPr>
        <w:ind w:left="3510" w:firstLine="3150"/>
      </w:pPr>
      <w:rPr>
        <w:rFonts w:ascii="Arial" w:eastAsia="Arial" w:hAnsi="Arial" w:cs="Arial"/>
      </w:rPr>
    </w:lvl>
    <w:lvl w:ilvl="5">
      <w:start w:val="1"/>
      <w:numFmt w:val="bullet"/>
      <w:lvlText w:val="▪"/>
      <w:lvlJc w:val="left"/>
      <w:pPr>
        <w:ind w:left="4230" w:firstLine="3870"/>
      </w:pPr>
      <w:rPr>
        <w:rFonts w:ascii="Arial" w:eastAsia="Arial" w:hAnsi="Arial" w:cs="Arial"/>
      </w:rPr>
    </w:lvl>
    <w:lvl w:ilvl="6">
      <w:start w:val="1"/>
      <w:numFmt w:val="bullet"/>
      <w:lvlText w:val="●"/>
      <w:lvlJc w:val="left"/>
      <w:pPr>
        <w:ind w:left="4950" w:firstLine="4590"/>
      </w:pPr>
      <w:rPr>
        <w:rFonts w:ascii="Arial" w:eastAsia="Arial" w:hAnsi="Arial" w:cs="Arial"/>
      </w:rPr>
    </w:lvl>
    <w:lvl w:ilvl="7">
      <w:start w:val="1"/>
      <w:numFmt w:val="bullet"/>
      <w:lvlText w:val="o"/>
      <w:lvlJc w:val="left"/>
      <w:pPr>
        <w:ind w:left="5670" w:firstLine="5310"/>
      </w:pPr>
      <w:rPr>
        <w:rFonts w:ascii="Arial" w:eastAsia="Arial" w:hAnsi="Arial" w:cs="Arial"/>
      </w:rPr>
    </w:lvl>
    <w:lvl w:ilvl="8">
      <w:start w:val="1"/>
      <w:numFmt w:val="bullet"/>
      <w:lvlText w:val="▪"/>
      <w:lvlJc w:val="left"/>
      <w:pPr>
        <w:ind w:left="6390" w:firstLine="6030"/>
      </w:pPr>
      <w:rPr>
        <w:rFonts w:ascii="Arial" w:eastAsia="Arial" w:hAnsi="Arial" w:cs="Arial"/>
      </w:rPr>
    </w:lvl>
  </w:abstractNum>
  <w:abstractNum w:abstractNumId="16" w15:restartNumberingAfterBreak="0">
    <w:nsid w:val="70EC5EB7"/>
    <w:multiLevelType w:val="multilevel"/>
    <w:tmpl w:val="BE1E149E"/>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7" w15:restartNumberingAfterBreak="0">
    <w:nsid w:val="70FC498A"/>
    <w:multiLevelType w:val="multilevel"/>
    <w:tmpl w:val="08340738"/>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8" w15:restartNumberingAfterBreak="0">
    <w:nsid w:val="7C307E4F"/>
    <w:multiLevelType w:val="multilevel"/>
    <w:tmpl w:val="CD6E8DE2"/>
    <w:lvl w:ilvl="0">
      <w:start w:val="4"/>
      <w:numFmt w:val="upperRoman"/>
      <w:lvlText w:val="%1."/>
      <w:lvlJc w:val="right"/>
      <w:pPr>
        <w:ind w:left="360" w:firstLine="0"/>
      </w:pPr>
    </w:lvl>
    <w:lvl w:ilvl="1">
      <w:start w:val="1"/>
      <w:numFmt w:val="upperLetter"/>
      <w:lvlText w:val="%2."/>
      <w:lvlJc w:val="right"/>
      <w:pPr>
        <w:ind w:left="1080" w:firstLine="720"/>
      </w:pPr>
      <w:rPr>
        <w:b/>
      </w:rPr>
    </w:lvl>
    <w:lvl w:ilvl="2">
      <w:start w:val="1"/>
      <w:numFmt w:val="decimal"/>
      <w:lvlText w:val="%3."/>
      <w:lvlJc w:val="center"/>
      <w:pPr>
        <w:ind w:left="1800" w:firstLine="1620"/>
      </w:pPr>
      <w:rPr>
        <w:b/>
      </w:r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9" w15:restartNumberingAfterBreak="0">
    <w:nsid w:val="7CC263DC"/>
    <w:multiLevelType w:val="multilevel"/>
    <w:tmpl w:val="6CDCC07A"/>
    <w:lvl w:ilvl="0">
      <w:start w:val="1"/>
      <w:numFmt w:val="decimal"/>
      <w:lvlText w:val="%1."/>
      <w:lvlJc w:val="left"/>
      <w:pPr>
        <w:ind w:left="720" w:firstLine="360"/>
      </w:pPr>
      <w:rPr>
        <w:i w:val="0"/>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10"/>
  </w:num>
  <w:num w:numId="2">
    <w:abstractNumId w:val="7"/>
  </w:num>
  <w:num w:numId="3">
    <w:abstractNumId w:val="17"/>
  </w:num>
  <w:num w:numId="4">
    <w:abstractNumId w:val="5"/>
  </w:num>
  <w:num w:numId="5">
    <w:abstractNumId w:val="19"/>
  </w:num>
  <w:num w:numId="6">
    <w:abstractNumId w:val="11"/>
  </w:num>
  <w:num w:numId="7">
    <w:abstractNumId w:val="16"/>
  </w:num>
  <w:num w:numId="8">
    <w:abstractNumId w:val="6"/>
  </w:num>
  <w:num w:numId="9">
    <w:abstractNumId w:val="15"/>
  </w:num>
  <w:num w:numId="10">
    <w:abstractNumId w:val="8"/>
  </w:num>
  <w:num w:numId="11">
    <w:abstractNumId w:val="18"/>
  </w:num>
  <w:num w:numId="12">
    <w:abstractNumId w:val="9"/>
  </w:num>
  <w:num w:numId="13">
    <w:abstractNumId w:val="13"/>
  </w:num>
  <w:num w:numId="14">
    <w:abstractNumId w:val="4"/>
  </w:num>
  <w:num w:numId="15">
    <w:abstractNumId w:val="0"/>
  </w:num>
  <w:num w:numId="16">
    <w:abstractNumId w:val="1"/>
  </w:num>
  <w:num w:numId="17">
    <w:abstractNumId w:val="3"/>
  </w:num>
  <w:num w:numId="18">
    <w:abstractNumId w:val="14"/>
  </w:num>
  <w:num w:numId="19">
    <w:abstractNumId w:val="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EF6"/>
    <w:rsid w:val="00001CC2"/>
    <w:rsid w:val="0000489D"/>
    <w:rsid w:val="00010659"/>
    <w:rsid w:val="0001321E"/>
    <w:rsid w:val="00033C40"/>
    <w:rsid w:val="000376DC"/>
    <w:rsid w:val="00041C7A"/>
    <w:rsid w:val="0005561C"/>
    <w:rsid w:val="000638FF"/>
    <w:rsid w:val="000950B6"/>
    <w:rsid w:val="000972EC"/>
    <w:rsid w:val="000B4B8C"/>
    <w:rsid w:val="000F5C30"/>
    <w:rsid w:val="0011029F"/>
    <w:rsid w:val="001236BE"/>
    <w:rsid w:val="00134AAE"/>
    <w:rsid w:val="00136DCA"/>
    <w:rsid w:val="0014494C"/>
    <w:rsid w:val="00165349"/>
    <w:rsid w:val="00166E6A"/>
    <w:rsid w:val="00175DC6"/>
    <w:rsid w:val="00181376"/>
    <w:rsid w:val="001846E1"/>
    <w:rsid w:val="00184BA3"/>
    <w:rsid w:val="00192226"/>
    <w:rsid w:val="001938D4"/>
    <w:rsid w:val="00196411"/>
    <w:rsid w:val="001A73C4"/>
    <w:rsid w:val="001A7E25"/>
    <w:rsid w:val="001B48B8"/>
    <w:rsid w:val="001C1F9F"/>
    <w:rsid w:val="001C73BC"/>
    <w:rsid w:val="001D33E0"/>
    <w:rsid w:val="001D4534"/>
    <w:rsid w:val="001E5FC0"/>
    <w:rsid w:val="001F118B"/>
    <w:rsid w:val="001F25FB"/>
    <w:rsid w:val="0020078F"/>
    <w:rsid w:val="00207E27"/>
    <w:rsid w:val="00214AC7"/>
    <w:rsid w:val="002229A7"/>
    <w:rsid w:val="002259C3"/>
    <w:rsid w:val="00230ADD"/>
    <w:rsid w:val="00234406"/>
    <w:rsid w:val="00243797"/>
    <w:rsid w:val="002670CD"/>
    <w:rsid w:val="00276C32"/>
    <w:rsid w:val="00277811"/>
    <w:rsid w:val="00286A2E"/>
    <w:rsid w:val="002912A8"/>
    <w:rsid w:val="002A484A"/>
    <w:rsid w:val="002B02DB"/>
    <w:rsid w:val="002B150E"/>
    <w:rsid w:val="002C2A0C"/>
    <w:rsid w:val="002D6423"/>
    <w:rsid w:val="00301655"/>
    <w:rsid w:val="0030546B"/>
    <w:rsid w:val="00316B66"/>
    <w:rsid w:val="00336E95"/>
    <w:rsid w:val="003422D2"/>
    <w:rsid w:val="00342761"/>
    <w:rsid w:val="0035714E"/>
    <w:rsid w:val="00362572"/>
    <w:rsid w:val="00363D4F"/>
    <w:rsid w:val="00380E56"/>
    <w:rsid w:val="00383C3B"/>
    <w:rsid w:val="0038555F"/>
    <w:rsid w:val="003A0BB7"/>
    <w:rsid w:val="003A35D8"/>
    <w:rsid w:val="003A7753"/>
    <w:rsid w:val="003B030A"/>
    <w:rsid w:val="003B1B71"/>
    <w:rsid w:val="00407DE4"/>
    <w:rsid w:val="00425ED5"/>
    <w:rsid w:val="00440EE9"/>
    <w:rsid w:val="0046334F"/>
    <w:rsid w:val="00470C3A"/>
    <w:rsid w:val="0047249A"/>
    <w:rsid w:val="00480EB2"/>
    <w:rsid w:val="00481F13"/>
    <w:rsid w:val="00483E12"/>
    <w:rsid w:val="00485E3D"/>
    <w:rsid w:val="004B7ADC"/>
    <w:rsid w:val="004D2D11"/>
    <w:rsid w:val="004D5429"/>
    <w:rsid w:val="004E03AC"/>
    <w:rsid w:val="004F0656"/>
    <w:rsid w:val="004F286E"/>
    <w:rsid w:val="004F7845"/>
    <w:rsid w:val="00512F02"/>
    <w:rsid w:val="005241E9"/>
    <w:rsid w:val="00532F63"/>
    <w:rsid w:val="00543DFA"/>
    <w:rsid w:val="00550AD0"/>
    <w:rsid w:val="00552206"/>
    <w:rsid w:val="005620A2"/>
    <w:rsid w:val="0056795B"/>
    <w:rsid w:val="005744BF"/>
    <w:rsid w:val="00576272"/>
    <w:rsid w:val="0057687D"/>
    <w:rsid w:val="00583E9D"/>
    <w:rsid w:val="00593278"/>
    <w:rsid w:val="005B3CBD"/>
    <w:rsid w:val="005B6C87"/>
    <w:rsid w:val="005B7AC7"/>
    <w:rsid w:val="005E081C"/>
    <w:rsid w:val="005E0FC3"/>
    <w:rsid w:val="005F4092"/>
    <w:rsid w:val="00603DB2"/>
    <w:rsid w:val="00604C0A"/>
    <w:rsid w:val="00623D92"/>
    <w:rsid w:val="0063661F"/>
    <w:rsid w:val="00642213"/>
    <w:rsid w:val="00660090"/>
    <w:rsid w:val="00662AF2"/>
    <w:rsid w:val="00671BB1"/>
    <w:rsid w:val="00672586"/>
    <w:rsid w:val="00677CF5"/>
    <w:rsid w:val="00685A88"/>
    <w:rsid w:val="00690F5B"/>
    <w:rsid w:val="006A1C19"/>
    <w:rsid w:val="006A519F"/>
    <w:rsid w:val="006A5E06"/>
    <w:rsid w:val="006B2351"/>
    <w:rsid w:val="006B25C7"/>
    <w:rsid w:val="006B2C02"/>
    <w:rsid w:val="006C19BC"/>
    <w:rsid w:val="006C33F4"/>
    <w:rsid w:val="006C64C4"/>
    <w:rsid w:val="006C74DF"/>
    <w:rsid w:val="006F0EF6"/>
    <w:rsid w:val="006F6F56"/>
    <w:rsid w:val="0070487E"/>
    <w:rsid w:val="00704E6B"/>
    <w:rsid w:val="007117AC"/>
    <w:rsid w:val="007119F8"/>
    <w:rsid w:val="00715580"/>
    <w:rsid w:val="0073061B"/>
    <w:rsid w:val="00730BBD"/>
    <w:rsid w:val="00735AEE"/>
    <w:rsid w:val="007401A8"/>
    <w:rsid w:val="0075286F"/>
    <w:rsid w:val="00766F06"/>
    <w:rsid w:val="0078503F"/>
    <w:rsid w:val="0079014E"/>
    <w:rsid w:val="007A0D5E"/>
    <w:rsid w:val="007B7C93"/>
    <w:rsid w:val="007C4618"/>
    <w:rsid w:val="007C6F77"/>
    <w:rsid w:val="007D2CEA"/>
    <w:rsid w:val="007D3193"/>
    <w:rsid w:val="007D52AF"/>
    <w:rsid w:val="007D5ED2"/>
    <w:rsid w:val="007D7B0C"/>
    <w:rsid w:val="007F687C"/>
    <w:rsid w:val="008102F8"/>
    <w:rsid w:val="0082168C"/>
    <w:rsid w:val="00833C33"/>
    <w:rsid w:val="00837998"/>
    <w:rsid w:val="00843FB4"/>
    <w:rsid w:val="00850E31"/>
    <w:rsid w:val="00863339"/>
    <w:rsid w:val="00866E7C"/>
    <w:rsid w:val="0087098B"/>
    <w:rsid w:val="00876336"/>
    <w:rsid w:val="008764A7"/>
    <w:rsid w:val="00876708"/>
    <w:rsid w:val="008D5057"/>
    <w:rsid w:val="008E079B"/>
    <w:rsid w:val="008E4B4E"/>
    <w:rsid w:val="008F5789"/>
    <w:rsid w:val="00912615"/>
    <w:rsid w:val="00920E76"/>
    <w:rsid w:val="00936179"/>
    <w:rsid w:val="00941383"/>
    <w:rsid w:val="00941C9B"/>
    <w:rsid w:val="00945D4B"/>
    <w:rsid w:val="00955869"/>
    <w:rsid w:val="00956D6F"/>
    <w:rsid w:val="0097040F"/>
    <w:rsid w:val="009775FF"/>
    <w:rsid w:val="009829CE"/>
    <w:rsid w:val="00983C5B"/>
    <w:rsid w:val="00992172"/>
    <w:rsid w:val="00995CC2"/>
    <w:rsid w:val="009A4569"/>
    <w:rsid w:val="009A527A"/>
    <w:rsid w:val="009B16D3"/>
    <w:rsid w:val="009B23F7"/>
    <w:rsid w:val="009B341F"/>
    <w:rsid w:val="009F5E93"/>
    <w:rsid w:val="00A01B00"/>
    <w:rsid w:val="00A03D5F"/>
    <w:rsid w:val="00A1038A"/>
    <w:rsid w:val="00A22075"/>
    <w:rsid w:val="00A436A3"/>
    <w:rsid w:val="00A52318"/>
    <w:rsid w:val="00A5420B"/>
    <w:rsid w:val="00A61397"/>
    <w:rsid w:val="00A64B72"/>
    <w:rsid w:val="00AA2073"/>
    <w:rsid w:val="00AA7AE2"/>
    <w:rsid w:val="00AB608D"/>
    <w:rsid w:val="00AC49EC"/>
    <w:rsid w:val="00AD2A9E"/>
    <w:rsid w:val="00AE59E6"/>
    <w:rsid w:val="00AF2E5A"/>
    <w:rsid w:val="00B02697"/>
    <w:rsid w:val="00B048C0"/>
    <w:rsid w:val="00B25D9A"/>
    <w:rsid w:val="00B36B34"/>
    <w:rsid w:val="00B37163"/>
    <w:rsid w:val="00B7361A"/>
    <w:rsid w:val="00B74D38"/>
    <w:rsid w:val="00B92B77"/>
    <w:rsid w:val="00B93099"/>
    <w:rsid w:val="00B967B8"/>
    <w:rsid w:val="00BA2908"/>
    <w:rsid w:val="00BC03E5"/>
    <w:rsid w:val="00BC5594"/>
    <w:rsid w:val="00BD0D51"/>
    <w:rsid w:val="00BD4651"/>
    <w:rsid w:val="00BD564B"/>
    <w:rsid w:val="00BD74D8"/>
    <w:rsid w:val="00BE74D3"/>
    <w:rsid w:val="00BF1420"/>
    <w:rsid w:val="00BF1CB0"/>
    <w:rsid w:val="00BF243F"/>
    <w:rsid w:val="00BF4959"/>
    <w:rsid w:val="00BF7068"/>
    <w:rsid w:val="00C01513"/>
    <w:rsid w:val="00C02F6F"/>
    <w:rsid w:val="00C0395F"/>
    <w:rsid w:val="00C115F7"/>
    <w:rsid w:val="00C15293"/>
    <w:rsid w:val="00C25B27"/>
    <w:rsid w:val="00C31787"/>
    <w:rsid w:val="00C35162"/>
    <w:rsid w:val="00C4157C"/>
    <w:rsid w:val="00C418CA"/>
    <w:rsid w:val="00C60DB6"/>
    <w:rsid w:val="00C7009E"/>
    <w:rsid w:val="00C703D1"/>
    <w:rsid w:val="00CA1D21"/>
    <w:rsid w:val="00CA486F"/>
    <w:rsid w:val="00CC4637"/>
    <w:rsid w:val="00CD4620"/>
    <w:rsid w:val="00CF4356"/>
    <w:rsid w:val="00D023F8"/>
    <w:rsid w:val="00D25096"/>
    <w:rsid w:val="00D25DC3"/>
    <w:rsid w:val="00D3057C"/>
    <w:rsid w:val="00D35C9F"/>
    <w:rsid w:val="00D376C4"/>
    <w:rsid w:val="00D41891"/>
    <w:rsid w:val="00D43F54"/>
    <w:rsid w:val="00D61C01"/>
    <w:rsid w:val="00D84D44"/>
    <w:rsid w:val="00D863AE"/>
    <w:rsid w:val="00DA56A7"/>
    <w:rsid w:val="00DC067A"/>
    <w:rsid w:val="00DC2DAE"/>
    <w:rsid w:val="00DC4C07"/>
    <w:rsid w:val="00DD4ACD"/>
    <w:rsid w:val="00DD6B91"/>
    <w:rsid w:val="00DE175C"/>
    <w:rsid w:val="00DE27B7"/>
    <w:rsid w:val="00DE52D6"/>
    <w:rsid w:val="00DE5DBB"/>
    <w:rsid w:val="00E15649"/>
    <w:rsid w:val="00E17046"/>
    <w:rsid w:val="00E21B48"/>
    <w:rsid w:val="00E22897"/>
    <w:rsid w:val="00E33726"/>
    <w:rsid w:val="00E41A68"/>
    <w:rsid w:val="00E43ACB"/>
    <w:rsid w:val="00E447AF"/>
    <w:rsid w:val="00E46758"/>
    <w:rsid w:val="00E47D83"/>
    <w:rsid w:val="00E61D79"/>
    <w:rsid w:val="00E62D27"/>
    <w:rsid w:val="00E8639B"/>
    <w:rsid w:val="00E87707"/>
    <w:rsid w:val="00EA3902"/>
    <w:rsid w:val="00EB07E7"/>
    <w:rsid w:val="00EB10D2"/>
    <w:rsid w:val="00EB6474"/>
    <w:rsid w:val="00EC7C0C"/>
    <w:rsid w:val="00ED034F"/>
    <w:rsid w:val="00EE3C43"/>
    <w:rsid w:val="00EF35F5"/>
    <w:rsid w:val="00EF4B65"/>
    <w:rsid w:val="00F00D35"/>
    <w:rsid w:val="00F1108C"/>
    <w:rsid w:val="00F1565F"/>
    <w:rsid w:val="00F343AC"/>
    <w:rsid w:val="00F6328C"/>
    <w:rsid w:val="00F6612C"/>
    <w:rsid w:val="00F81674"/>
    <w:rsid w:val="00FA0D9D"/>
    <w:rsid w:val="00FA4EA6"/>
    <w:rsid w:val="00FA51F7"/>
    <w:rsid w:val="00FB2A13"/>
    <w:rsid w:val="00FB7FEE"/>
    <w:rsid w:val="00FD2954"/>
    <w:rsid w:val="00FF4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5CD25"/>
  <w15:docId w15:val="{446DFFBB-63DB-4440-897D-0196F40E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jc w:val="center"/>
      <w:outlineLvl w:val="0"/>
    </w:pPr>
    <w:rPr>
      <w:b/>
    </w:rPr>
  </w:style>
  <w:style w:type="paragraph" w:styleId="Heading2">
    <w:name w:val="heading 2"/>
    <w:basedOn w:val="Normal"/>
    <w:next w:val="Normal"/>
    <w:pPr>
      <w:keepNext/>
      <w:keepLines/>
      <w:ind w:left="360" w:hanging="360"/>
      <w:jc w:val="both"/>
      <w:outlineLvl w:val="1"/>
    </w:pPr>
    <w:rPr>
      <w:b/>
      <w:sz w:val="22"/>
      <w:szCs w:val="22"/>
    </w:rPr>
  </w:style>
  <w:style w:type="paragraph" w:styleId="Heading3">
    <w:name w:val="heading 3"/>
    <w:basedOn w:val="Normal"/>
    <w:next w:val="Normal"/>
    <w:pPr>
      <w:keepNext/>
      <w:keepLines/>
      <w:jc w:val="both"/>
      <w:outlineLvl w:val="2"/>
    </w:pPr>
    <w:rPr>
      <w:b/>
      <w:sz w:val="22"/>
      <w:szCs w:val="22"/>
    </w:rPr>
  </w:style>
  <w:style w:type="paragraph" w:styleId="Heading4">
    <w:name w:val="heading 4"/>
    <w:basedOn w:val="Normal"/>
    <w:next w:val="Normal"/>
    <w:pPr>
      <w:keepNext/>
      <w:keepLines/>
      <w:jc w:val="center"/>
      <w:outlineLvl w:val="3"/>
    </w:pPr>
    <w:rPr>
      <w:b/>
      <w:sz w:val="22"/>
      <w:szCs w:val="22"/>
    </w:rPr>
  </w:style>
  <w:style w:type="paragraph" w:styleId="Heading5">
    <w:name w:val="heading 5"/>
    <w:basedOn w:val="Normal"/>
    <w:next w:val="Normal"/>
    <w:pPr>
      <w:keepNext/>
      <w:keepLines/>
      <w:ind w:left="-900"/>
      <w:jc w:val="both"/>
      <w:outlineLvl w:val="4"/>
    </w:pPr>
    <w:rPr>
      <w:b/>
      <w:sz w:val="22"/>
      <w:szCs w:val="22"/>
    </w:rPr>
  </w:style>
  <w:style w:type="paragraph" w:styleId="Heading6">
    <w:name w:val="heading 6"/>
    <w:basedOn w:val="Normal"/>
    <w:next w:val="Normal"/>
    <w:pPr>
      <w:keepNext/>
      <w:keepLines/>
      <w:jc w:val="center"/>
      <w:outlineLvl w:val="5"/>
    </w:pPr>
    <w:rPr>
      <w:b/>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CA486F"/>
    <w:pPr>
      <w:ind w:left="720"/>
      <w:contextualSpacing/>
    </w:pPr>
  </w:style>
  <w:style w:type="paragraph" w:customStyle="1" w:styleId="TableParagraph">
    <w:name w:val="Table Paragraph"/>
    <w:basedOn w:val="Normal"/>
    <w:uiPriority w:val="1"/>
    <w:qFormat/>
    <w:rsid w:val="004D2D11"/>
    <w:pPr>
      <w:widowControl w:val="0"/>
      <w:spacing w:before="9"/>
      <w:ind w:left="96"/>
    </w:pPr>
    <w:rPr>
      <w:color w:val="auto"/>
      <w:sz w:val="22"/>
      <w:szCs w:val="22"/>
    </w:rPr>
  </w:style>
  <w:style w:type="paragraph" w:styleId="BodyText">
    <w:name w:val="Body Text"/>
    <w:basedOn w:val="Normal"/>
    <w:link w:val="BodyTextChar"/>
    <w:rsid w:val="00E43ACB"/>
    <w:pPr>
      <w:jc w:val="both"/>
    </w:pPr>
    <w:rPr>
      <w:color w:val="auto"/>
      <w:sz w:val="22"/>
    </w:rPr>
  </w:style>
  <w:style w:type="character" w:customStyle="1" w:styleId="BodyTextChar">
    <w:name w:val="Body Text Char"/>
    <w:basedOn w:val="DefaultParagraphFont"/>
    <w:link w:val="BodyText"/>
    <w:rsid w:val="00E43ACB"/>
    <w:rPr>
      <w:color w:val="auto"/>
      <w:sz w:val="22"/>
    </w:rPr>
  </w:style>
  <w:style w:type="paragraph" w:styleId="BalloonText">
    <w:name w:val="Balloon Text"/>
    <w:basedOn w:val="Normal"/>
    <w:link w:val="BalloonTextChar"/>
    <w:uiPriority w:val="99"/>
    <w:semiHidden/>
    <w:unhideWhenUsed/>
    <w:rsid w:val="00DA56A7"/>
    <w:rPr>
      <w:rFonts w:ascii="Tahoma" w:hAnsi="Tahoma" w:cs="Tahoma"/>
      <w:sz w:val="16"/>
      <w:szCs w:val="16"/>
    </w:rPr>
  </w:style>
  <w:style w:type="character" w:customStyle="1" w:styleId="BalloonTextChar">
    <w:name w:val="Balloon Text Char"/>
    <w:basedOn w:val="DefaultParagraphFont"/>
    <w:link w:val="BalloonText"/>
    <w:uiPriority w:val="99"/>
    <w:semiHidden/>
    <w:rsid w:val="00DA56A7"/>
    <w:rPr>
      <w:rFonts w:ascii="Tahoma" w:hAnsi="Tahoma" w:cs="Tahoma"/>
      <w:sz w:val="16"/>
      <w:szCs w:val="16"/>
    </w:rPr>
  </w:style>
  <w:style w:type="paragraph" w:styleId="Header">
    <w:name w:val="header"/>
    <w:basedOn w:val="Normal"/>
    <w:link w:val="HeaderChar"/>
    <w:uiPriority w:val="99"/>
    <w:unhideWhenUsed/>
    <w:rsid w:val="0000489D"/>
    <w:pPr>
      <w:tabs>
        <w:tab w:val="center" w:pos="4680"/>
        <w:tab w:val="right" w:pos="9360"/>
      </w:tabs>
    </w:pPr>
  </w:style>
  <w:style w:type="character" w:customStyle="1" w:styleId="HeaderChar">
    <w:name w:val="Header Char"/>
    <w:basedOn w:val="DefaultParagraphFont"/>
    <w:link w:val="Header"/>
    <w:uiPriority w:val="99"/>
    <w:rsid w:val="0000489D"/>
  </w:style>
  <w:style w:type="paragraph" w:styleId="Footer">
    <w:name w:val="footer"/>
    <w:basedOn w:val="Normal"/>
    <w:link w:val="FooterChar"/>
    <w:uiPriority w:val="99"/>
    <w:unhideWhenUsed/>
    <w:rsid w:val="0000489D"/>
    <w:pPr>
      <w:tabs>
        <w:tab w:val="center" w:pos="4680"/>
        <w:tab w:val="right" w:pos="9360"/>
      </w:tabs>
    </w:pPr>
  </w:style>
  <w:style w:type="character" w:customStyle="1" w:styleId="FooterChar">
    <w:name w:val="Footer Char"/>
    <w:basedOn w:val="DefaultParagraphFont"/>
    <w:link w:val="Footer"/>
    <w:uiPriority w:val="99"/>
    <w:rsid w:val="0000489D"/>
  </w:style>
  <w:style w:type="character" w:styleId="Hyperlink">
    <w:name w:val="Hyperlink"/>
    <w:basedOn w:val="DefaultParagraphFont"/>
    <w:uiPriority w:val="99"/>
    <w:unhideWhenUsed/>
    <w:rsid w:val="002B150E"/>
    <w:rPr>
      <w:color w:val="0000FF" w:themeColor="hyperlink"/>
      <w:u w:val="single"/>
    </w:rPr>
  </w:style>
  <w:style w:type="character" w:styleId="CommentReference">
    <w:name w:val="annotation reference"/>
    <w:basedOn w:val="DefaultParagraphFont"/>
    <w:uiPriority w:val="99"/>
    <w:semiHidden/>
    <w:unhideWhenUsed/>
    <w:rsid w:val="005241E9"/>
    <w:rPr>
      <w:sz w:val="16"/>
      <w:szCs w:val="16"/>
    </w:rPr>
  </w:style>
  <w:style w:type="paragraph" w:styleId="CommentText">
    <w:name w:val="annotation text"/>
    <w:basedOn w:val="Normal"/>
    <w:link w:val="CommentTextChar"/>
    <w:uiPriority w:val="99"/>
    <w:semiHidden/>
    <w:unhideWhenUsed/>
    <w:rsid w:val="005241E9"/>
    <w:rPr>
      <w:sz w:val="20"/>
      <w:szCs w:val="20"/>
    </w:rPr>
  </w:style>
  <w:style w:type="character" w:customStyle="1" w:styleId="CommentTextChar">
    <w:name w:val="Comment Text Char"/>
    <w:basedOn w:val="DefaultParagraphFont"/>
    <w:link w:val="CommentText"/>
    <w:uiPriority w:val="99"/>
    <w:semiHidden/>
    <w:rsid w:val="005241E9"/>
    <w:rPr>
      <w:sz w:val="20"/>
      <w:szCs w:val="20"/>
    </w:rPr>
  </w:style>
  <w:style w:type="paragraph" w:styleId="CommentSubject">
    <w:name w:val="annotation subject"/>
    <w:basedOn w:val="CommentText"/>
    <w:next w:val="CommentText"/>
    <w:link w:val="CommentSubjectChar"/>
    <w:uiPriority w:val="99"/>
    <w:semiHidden/>
    <w:unhideWhenUsed/>
    <w:rsid w:val="005241E9"/>
    <w:rPr>
      <w:b/>
      <w:bCs/>
    </w:rPr>
  </w:style>
  <w:style w:type="character" w:customStyle="1" w:styleId="CommentSubjectChar">
    <w:name w:val="Comment Subject Char"/>
    <w:basedOn w:val="CommentTextChar"/>
    <w:link w:val="CommentSubject"/>
    <w:uiPriority w:val="99"/>
    <w:semiHidden/>
    <w:rsid w:val="005241E9"/>
    <w:rPr>
      <w:b/>
      <w:bCs/>
      <w:sz w:val="20"/>
      <w:szCs w:val="20"/>
    </w:rPr>
  </w:style>
  <w:style w:type="character" w:styleId="FollowedHyperlink">
    <w:name w:val="FollowedHyperlink"/>
    <w:basedOn w:val="DefaultParagraphFont"/>
    <w:uiPriority w:val="99"/>
    <w:semiHidden/>
    <w:unhideWhenUsed/>
    <w:rsid w:val="00286A2E"/>
    <w:rPr>
      <w:color w:val="800080" w:themeColor="followedHyperlink"/>
      <w:u w:val="single"/>
    </w:rPr>
  </w:style>
  <w:style w:type="character" w:styleId="HTMLCite">
    <w:name w:val="HTML Cite"/>
    <w:basedOn w:val="DefaultParagraphFont"/>
    <w:uiPriority w:val="99"/>
    <w:semiHidden/>
    <w:unhideWhenUsed/>
    <w:rsid w:val="00843FB4"/>
    <w:rPr>
      <w:i w:val="0"/>
      <w:iCs w:val="0"/>
      <w:color w:val="006D21"/>
    </w:rPr>
  </w:style>
  <w:style w:type="character" w:styleId="Strong">
    <w:name w:val="Strong"/>
    <w:basedOn w:val="DefaultParagraphFont"/>
    <w:uiPriority w:val="22"/>
    <w:qFormat/>
    <w:rsid w:val="00843FB4"/>
    <w:rPr>
      <w:b/>
      <w:bCs/>
    </w:rPr>
  </w:style>
  <w:style w:type="paragraph" w:styleId="Revision">
    <w:name w:val="Revision"/>
    <w:hidden/>
    <w:uiPriority w:val="99"/>
    <w:semiHidden/>
    <w:rsid w:val="00FA5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98627">
      <w:bodyDiv w:val="1"/>
      <w:marLeft w:val="0"/>
      <w:marRight w:val="0"/>
      <w:marTop w:val="0"/>
      <w:marBottom w:val="0"/>
      <w:divBdr>
        <w:top w:val="none" w:sz="0" w:space="0" w:color="auto"/>
        <w:left w:val="none" w:sz="0" w:space="0" w:color="auto"/>
        <w:bottom w:val="none" w:sz="0" w:space="0" w:color="auto"/>
        <w:right w:val="none" w:sz="0" w:space="0" w:color="auto"/>
      </w:divBdr>
      <w:divsChild>
        <w:div w:id="353263855">
          <w:marLeft w:val="0"/>
          <w:marRight w:val="0"/>
          <w:marTop w:val="0"/>
          <w:marBottom w:val="0"/>
          <w:divBdr>
            <w:top w:val="none" w:sz="0" w:space="0" w:color="auto"/>
            <w:left w:val="none" w:sz="0" w:space="0" w:color="auto"/>
            <w:bottom w:val="none" w:sz="0" w:space="0" w:color="auto"/>
            <w:right w:val="none" w:sz="0" w:space="0" w:color="auto"/>
          </w:divBdr>
        </w:div>
      </w:divsChild>
    </w:div>
    <w:div w:id="1273128849">
      <w:bodyDiv w:val="1"/>
      <w:marLeft w:val="0"/>
      <w:marRight w:val="0"/>
      <w:marTop w:val="0"/>
      <w:marBottom w:val="0"/>
      <w:divBdr>
        <w:top w:val="none" w:sz="0" w:space="0" w:color="auto"/>
        <w:left w:val="none" w:sz="0" w:space="0" w:color="auto"/>
        <w:bottom w:val="none" w:sz="0" w:space="0" w:color="auto"/>
        <w:right w:val="none" w:sz="0" w:space="0" w:color="auto"/>
      </w:divBdr>
      <w:divsChild>
        <w:div w:id="1616063422">
          <w:marLeft w:val="0"/>
          <w:marRight w:val="0"/>
          <w:marTop w:val="0"/>
          <w:marBottom w:val="0"/>
          <w:divBdr>
            <w:top w:val="none" w:sz="0" w:space="0" w:color="auto"/>
            <w:left w:val="none" w:sz="0" w:space="0" w:color="auto"/>
            <w:bottom w:val="none" w:sz="0" w:space="0" w:color="auto"/>
            <w:right w:val="none" w:sz="0" w:space="0" w:color="auto"/>
          </w:divBdr>
        </w:div>
        <w:div w:id="970398932">
          <w:marLeft w:val="0"/>
          <w:marRight w:val="0"/>
          <w:marTop w:val="0"/>
          <w:marBottom w:val="0"/>
          <w:divBdr>
            <w:top w:val="none" w:sz="0" w:space="0" w:color="auto"/>
            <w:left w:val="none" w:sz="0" w:space="0" w:color="auto"/>
            <w:bottom w:val="none" w:sz="0" w:space="0" w:color="auto"/>
            <w:right w:val="none" w:sz="0" w:space="0" w:color="auto"/>
          </w:divBdr>
        </w:div>
        <w:div w:id="2033874330">
          <w:marLeft w:val="0"/>
          <w:marRight w:val="0"/>
          <w:marTop w:val="0"/>
          <w:marBottom w:val="0"/>
          <w:divBdr>
            <w:top w:val="none" w:sz="0" w:space="0" w:color="auto"/>
            <w:left w:val="none" w:sz="0" w:space="0" w:color="auto"/>
            <w:bottom w:val="none" w:sz="0" w:space="0" w:color="auto"/>
            <w:right w:val="none" w:sz="0" w:space="0" w:color="auto"/>
          </w:divBdr>
        </w:div>
      </w:divsChild>
    </w:div>
    <w:div w:id="1333947975">
      <w:bodyDiv w:val="1"/>
      <w:marLeft w:val="0"/>
      <w:marRight w:val="0"/>
      <w:marTop w:val="0"/>
      <w:marBottom w:val="0"/>
      <w:divBdr>
        <w:top w:val="none" w:sz="0" w:space="0" w:color="auto"/>
        <w:left w:val="none" w:sz="0" w:space="0" w:color="auto"/>
        <w:bottom w:val="none" w:sz="0" w:space="0" w:color="auto"/>
        <w:right w:val="none" w:sz="0" w:space="0" w:color="auto"/>
      </w:divBdr>
      <w:divsChild>
        <w:div w:id="910964501">
          <w:marLeft w:val="0"/>
          <w:marRight w:val="0"/>
          <w:marTop w:val="0"/>
          <w:marBottom w:val="0"/>
          <w:divBdr>
            <w:top w:val="none" w:sz="0" w:space="0" w:color="auto"/>
            <w:left w:val="none" w:sz="0" w:space="0" w:color="auto"/>
            <w:bottom w:val="none" w:sz="0" w:space="0" w:color="auto"/>
            <w:right w:val="none" w:sz="0" w:space="0" w:color="auto"/>
          </w:divBdr>
          <w:divsChild>
            <w:div w:id="84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233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po.gov/fdsys/browse/collectionUScode.action?collectionCode=USCODE" TargetMode="External"/><Relationship Id="rId13" Type="http://schemas.openxmlformats.org/officeDocument/2006/relationships/hyperlink" Target="mailto:ics@nbc.gov" TargetMode="External"/><Relationship Id="rId18" Type="http://schemas.openxmlformats.org/officeDocument/2006/relationships/hyperlink" Target="https://www.ecfr.gov/cgi-bin/text-idx?SID=4c57b6ab635c4b861f153e3cd79cf1c6&amp;mc=true&amp;node=pt2.1.200&amp;rgn=div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earl_possardt@fws.gov" TargetMode="External"/><Relationship Id="rId7" Type="http://schemas.openxmlformats.org/officeDocument/2006/relationships/endnotes" Target="endnotes.xml"/><Relationship Id="rId12" Type="http://schemas.openxmlformats.org/officeDocument/2006/relationships/hyperlink" Target="mailto:ics@nbc.gov" TargetMode="External"/><Relationship Id="rId17" Type="http://schemas.openxmlformats.org/officeDocument/2006/relationships/hyperlink" Target="https://www.grants.gov/web/grants/applicants/workspace-overview.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rants.gov/web/grants/applicants/registration.html" TargetMode="External"/><Relationship Id="rId20" Type="http://schemas.openxmlformats.org/officeDocument/2006/relationships/hyperlink" Target="mailto:earl_possardt@fw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fr.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Forrest_Miller@fws.gov" TargetMode="External"/><Relationship Id="rId23" Type="http://schemas.openxmlformats.org/officeDocument/2006/relationships/header" Target="header1.xml"/><Relationship Id="rId10" Type="http://schemas.openxmlformats.org/officeDocument/2006/relationships/hyperlink" Target="https://www.ecfr.gov/cgi-bin/text-idx?SID=974bebd76b597b88096d4727b387bf41&amp;mc=true&amp;node=pt2.1.200&amp;rgn=div5" TargetMode="External"/><Relationship Id="rId19" Type="http://schemas.openxmlformats.org/officeDocument/2006/relationships/hyperlink" Target="mailto:earl_possardt@fws.gov" TargetMode="External"/><Relationship Id="rId4" Type="http://schemas.openxmlformats.org/officeDocument/2006/relationships/settings" Target="settings.xml"/><Relationship Id="rId9" Type="http://schemas.openxmlformats.org/officeDocument/2006/relationships/hyperlink" Target="https://www.state.gov/j/tip/rls/other/2017/271082.htm" TargetMode="External"/><Relationship Id="rId14" Type="http://schemas.openxmlformats.org/officeDocument/2006/relationships/hyperlink" Target="http://www.grants.gov/web/grants/forms/post-award-reporting-forms.html" TargetMode="External"/><Relationship Id="rId22" Type="http://schemas.openxmlformats.org/officeDocument/2006/relationships/hyperlink" Target="mailto:earl_possardt@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AD9E5-D721-46D2-9B3D-BAED411F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20</Pages>
  <Words>9940</Words>
  <Characters>56461</Characters>
  <Application>Microsoft Office Word</Application>
  <DocSecurity>0</DocSecurity>
  <Lines>1107</Lines>
  <Paragraphs>428</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65973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Miller, Forrest L</dc:creator>
  <cp:lastModifiedBy>Miller, Forrest L</cp:lastModifiedBy>
  <cp:revision>6</cp:revision>
  <cp:lastPrinted>2018-06-26T15:44:00Z</cp:lastPrinted>
  <dcterms:created xsi:type="dcterms:W3CDTF">2018-09-26T17:54:00Z</dcterms:created>
  <dcterms:modified xsi:type="dcterms:W3CDTF">2018-09-26T18:42:00Z</dcterms:modified>
</cp:coreProperties>
</file>