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96E1" w14:textId="34EFFED4" w:rsidR="001344F1" w:rsidRPr="00A115CE" w:rsidRDefault="005033CD" w:rsidP="00A115CE">
      <w:pPr>
        <w:rPr>
          <w:rFonts w:asciiTheme="minorHAnsi" w:hAnsiTheme="minorHAnsi" w:cstheme="minorHAnsi"/>
        </w:rPr>
      </w:pPr>
      <w:r w:rsidRPr="00A115CE">
        <w:rPr>
          <w:rFonts w:asciiTheme="minorHAnsi" w:hAnsiTheme="minorHAnsi" w:cstheme="minorHAnsi"/>
        </w:rPr>
        <w:t>The safety and security of recipients and beneficiaries are of utmost importance. S/GWI requires all recipients to conduct thorough risk assessments and take all actions necessary in accordance with those assessments to mitigate those risks. S/GWI does not take responsibility for the risks incurred by any recipient. A sample/suggested risk analysis and mitigation plan template is below.</w:t>
      </w:r>
    </w:p>
    <w:p w14:paraId="424A0330" w14:textId="2C6910BF" w:rsidR="005033CD" w:rsidRPr="00A115CE" w:rsidRDefault="005033CD" w:rsidP="00A115CE">
      <w:pPr>
        <w:rPr>
          <w:rFonts w:asciiTheme="minorHAnsi" w:hAnsiTheme="minorHAnsi" w:cstheme="minorHAnsi"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2820"/>
        <w:gridCol w:w="2407"/>
        <w:gridCol w:w="2403"/>
        <w:gridCol w:w="2387"/>
        <w:gridCol w:w="2933"/>
      </w:tblGrid>
      <w:tr w:rsidR="005033CD" w:rsidRPr="00A115CE" w14:paraId="64536691" w14:textId="77777777" w:rsidTr="00B43CF3">
        <w:trPr>
          <w:trHeight w:val="300"/>
        </w:trPr>
        <w:tc>
          <w:tcPr>
            <w:tcW w:w="2820" w:type="dxa"/>
            <w:vAlign w:val="center"/>
          </w:tcPr>
          <w:p w14:paraId="38E56E00" w14:textId="77777777" w:rsidR="005033CD" w:rsidRPr="00A115CE" w:rsidRDefault="005033CD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7" w:type="dxa"/>
            <w:vAlign w:val="center"/>
          </w:tcPr>
          <w:p w14:paraId="3E197771" w14:textId="77777777" w:rsidR="005033CD" w:rsidRPr="00A115CE" w:rsidRDefault="005033CD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t>Description of Risk</w:t>
            </w:r>
          </w:p>
          <w:p w14:paraId="54B9D66F" w14:textId="2AD4D51E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(Illustrative sample questions are included for consideration)</w:t>
            </w:r>
          </w:p>
        </w:tc>
        <w:tc>
          <w:tcPr>
            <w:tcW w:w="2403" w:type="dxa"/>
            <w:vAlign w:val="center"/>
          </w:tcPr>
          <w:p w14:paraId="78643165" w14:textId="096B41D8" w:rsidR="005033CD" w:rsidRPr="00A115CE" w:rsidRDefault="005033CD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t>Likelihood of Risk</w:t>
            </w:r>
          </w:p>
        </w:tc>
        <w:tc>
          <w:tcPr>
            <w:tcW w:w="2387" w:type="dxa"/>
            <w:vAlign w:val="center"/>
          </w:tcPr>
          <w:p w14:paraId="36C7DE10" w14:textId="20D5BCFB" w:rsidR="005033CD" w:rsidRPr="00A115CE" w:rsidRDefault="005033CD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t>Potential Impact of Risk</w:t>
            </w:r>
          </w:p>
        </w:tc>
        <w:tc>
          <w:tcPr>
            <w:tcW w:w="2933" w:type="dxa"/>
            <w:vAlign w:val="center"/>
          </w:tcPr>
          <w:p w14:paraId="43145DFF" w14:textId="77777777" w:rsidR="005033CD" w:rsidRPr="00A115CE" w:rsidRDefault="005033CD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t>Risk Mitigation Plan/Actions</w:t>
            </w:r>
          </w:p>
          <w:p w14:paraId="2C9ED4B8" w14:textId="3127563B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(Illustrative sample actions included below)</w:t>
            </w:r>
          </w:p>
        </w:tc>
      </w:tr>
      <w:tr w:rsidR="005033CD" w:rsidRPr="00A115CE" w14:paraId="611984F6" w14:textId="77777777" w:rsidTr="00B43CF3">
        <w:trPr>
          <w:trHeight w:val="300"/>
        </w:trPr>
        <w:tc>
          <w:tcPr>
            <w:tcW w:w="2820" w:type="dxa"/>
          </w:tcPr>
          <w:p w14:paraId="05A336FB" w14:textId="57DEA6C7" w:rsidR="005033CD" w:rsidRPr="00A115CE" w:rsidRDefault="005033CD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t xml:space="preserve">Risks affecting </w:t>
            </w:r>
            <w:proofErr w:type="gramStart"/>
            <w:r w:rsidRPr="00A115CE">
              <w:rPr>
                <w:rFonts w:asciiTheme="minorHAnsi" w:hAnsiTheme="minorHAnsi" w:cstheme="minorHAnsi"/>
                <w:b/>
                <w:bCs/>
              </w:rPr>
              <w:t>participants</w:t>
            </w:r>
            <w:proofErr w:type="gramEnd"/>
          </w:p>
          <w:p w14:paraId="6E92ACB4" w14:textId="4F763A31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Please pay particular attention to potential risks associated with challenging existing gender norms through project implementation</w:t>
            </w:r>
          </w:p>
        </w:tc>
        <w:tc>
          <w:tcPr>
            <w:tcW w:w="2407" w:type="dxa"/>
          </w:tcPr>
          <w:p w14:paraId="7BC2B09D" w14:textId="77777777" w:rsidR="00B43CF3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Do program activities increase risk to participant safety</w:t>
            </w:r>
            <w:r w:rsidR="4AED0FF7" w:rsidRPr="00A115CE">
              <w:rPr>
                <w:rFonts w:asciiTheme="minorHAnsi" w:hAnsiTheme="minorHAnsi" w:cstheme="minorHAnsi"/>
                <w:i/>
                <w:iCs/>
              </w:rPr>
              <w:t xml:space="preserve"> and security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956E01A" w:rsidRPr="00A115CE">
              <w:rPr>
                <w:rFonts w:asciiTheme="minorHAnsi" w:hAnsiTheme="minorHAnsi" w:cstheme="minorHAnsi"/>
                <w:i/>
                <w:iCs/>
              </w:rPr>
              <w:t>both online and offline</w:t>
            </w:r>
            <w:r w:rsidRPr="00A115CE">
              <w:rPr>
                <w:rFonts w:asciiTheme="minorHAnsi" w:hAnsiTheme="minorHAnsi" w:cstheme="minorHAnsi"/>
                <w:i/>
                <w:iCs/>
              </w:rPr>
              <w:t>?</w:t>
            </w:r>
            <w:r w:rsidR="12AEC12A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1870F0AB" w14:textId="77777777" w:rsidR="00B43CF3" w:rsidRPr="00A115CE" w:rsidRDefault="00B43CF3" w:rsidP="00A115C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BF8620A" w14:textId="76FE64E1" w:rsidR="005033CD" w:rsidRPr="00A115CE" w:rsidRDefault="12AEC12A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Consider </w:t>
            </w:r>
            <w:r w:rsidR="01006406" w:rsidRPr="00A115CE">
              <w:rPr>
                <w:rFonts w:asciiTheme="minorHAnsi" w:hAnsiTheme="minorHAnsi" w:cstheme="minorHAnsi"/>
                <w:i/>
                <w:iCs/>
              </w:rPr>
              <w:t xml:space="preserve">broader/more expansive and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>non-traditional definitions of security, as appr</w:t>
            </w:r>
            <w:r w:rsidR="3FA54937" w:rsidRPr="00A115CE">
              <w:rPr>
                <w:rFonts w:asciiTheme="minorHAnsi" w:hAnsiTheme="minorHAnsi" w:cstheme="minorHAnsi"/>
                <w:i/>
                <w:iCs/>
              </w:rPr>
              <w:t xml:space="preserve">opriate. </w:t>
            </w:r>
          </w:p>
        </w:tc>
        <w:tc>
          <w:tcPr>
            <w:tcW w:w="2403" w:type="dxa"/>
          </w:tcPr>
          <w:p w14:paraId="52D5DBCB" w14:textId="77777777" w:rsidR="005033CD" w:rsidRPr="00A115CE" w:rsidRDefault="005033CD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715DE37E" w14:textId="77777777" w:rsidR="005033CD" w:rsidRPr="00A115CE" w:rsidRDefault="005033CD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</w:tcPr>
          <w:p w14:paraId="39ED566E" w14:textId="224471CC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Program/gender and inclusion analysis takes into consideration specific challenges facing women and girls.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 xml:space="preserve">Program takes an approach that is sensitive to the needs and perspectives of beneficiaries.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 xml:space="preserve">The grantee has robust safeguards in place and is experienced in safeguarding staff and beneficiaries.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 xml:space="preserve">Program safeguards include measures in working with survivors of GBV </w:t>
            </w:r>
            <w:proofErr w:type="gramStart"/>
            <w:r w:rsidRPr="00A115CE">
              <w:rPr>
                <w:rFonts w:asciiTheme="minorHAnsi" w:hAnsiTheme="minorHAnsi" w:cstheme="minorHAnsi"/>
                <w:i/>
                <w:iCs/>
              </w:rPr>
              <w:t>in order to</w:t>
            </w:r>
            <w:proofErr w:type="gramEnd"/>
            <w:r w:rsidRPr="00A115CE">
              <w:rPr>
                <w:rFonts w:asciiTheme="minorHAnsi" w:hAnsiTheme="minorHAnsi" w:cstheme="minorHAnsi"/>
                <w:i/>
                <w:iCs/>
              </w:rPr>
              <w:t xml:space="preserve"> be sensitive to avoid re-traumatization as applicable.  </w:t>
            </w:r>
          </w:p>
        </w:tc>
      </w:tr>
      <w:tr w:rsidR="009D17DE" w:rsidRPr="00A115CE" w14:paraId="3F6A3C77" w14:textId="77777777" w:rsidTr="00B43CF3">
        <w:trPr>
          <w:trHeight w:val="300"/>
        </w:trPr>
        <w:tc>
          <w:tcPr>
            <w:tcW w:w="2820" w:type="dxa"/>
          </w:tcPr>
          <w:p w14:paraId="2B0ECAC1" w14:textId="1254CBFF" w:rsidR="009D17DE" w:rsidRPr="00A115CE" w:rsidRDefault="009D17DE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t>Risks affecting stakeholders/community members</w:t>
            </w:r>
          </w:p>
        </w:tc>
        <w:tc>
          <w:tcPr>
            <w:tcW w:w="2407" w:type="dxa"/>
          </w:tcPr>
          <w:p w14:paraId="71850B7A" w14:textId="1873BFB6" w:rsidR="009D17DE" w:rsidRPr="00A115CE" w:rsidRDefault="57BA3CBF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What</w:t>
            </w:r>
            <w:r w:rsidR="68E467C1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D17DE" w:rsidRPr="00A115CE">
              <w:rPr>
                <w:rFonts w:asciiTheme="minorHAnsi" w:hAnsiTheme="minorHAnsi" w:cstheme="minorHAnsi"/>
                <w:i/>
                <w:iCs/>
              </w:rPr>
              <w:t>security issues</w:t>
            </w:r>
            <w:r w:rsidR="50DF82FA" w:rsidRPr="00A115CE">
              <w:rPr>
                <w:rFonts w:asciiTheme="minorHAnsi" w:hAnsiTheme="minorHAnsi" w:cstheme="minorHAnsi"/>
                <w:i/>
                <w:iCs/>
              </w:rPr>
              <w:t>, including related to cyber</w:t>
            </w:r>
            <w:r w:rsidR="117D29C2" w:rsidRPr="00A115CE">
              <w:rPr>
                <w:rFonts w:asciiTheme="minorHAnsi" w:hAnsiTheme="minorHAnsi" w:cstheme="minorHAnsi"/>
                <w:i/>
                <w:iCs/>
              </w:rPr>
              <w:t xml:space="preserve">/digital </w:t>
            </w:r>
            <w:r w:rsidR="50DF82FA" w:rsidRPr="00A115CE">
              <w:rPr>
                <w:rFonts w:asciiTheme="minorHAnsi" w:hAnsiTheme="minorHAnsi" w:cstheme="minorHAnsi"/>
                <w:i/>
                <w:iCs/>
              </w:rPr>
              <w:t>security,</w:t>
            </w:r>
            <w:r w:rsidR="009D17DE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1332F34C" w:rsidRPr="00A115CE">
              <w:rPr>
                <w:rFonts w:asciiTheme="minorHAnsi" w:hAnsiTheme="minorHAnsi" w:cstheme="minorHAnsi"/>
                <w:i/>
                <w:iCs/>
              </w:rPr>
              <w:t xml:space="preserve">could </w:t>
            </w:r>
            <w:r w:rsidR="009D17DE" w:rsidRPr="00A115CE">
              <w:rPr>
                <w:rFonts w:asciiTheme="minorHAnsi" w:hAnsiTheme="minorHAnsi" w:cstheme="minorHAnsi"/>
                <w:i/>
                <w:iCs/>
              </w:rPr>
              <w:t xml:space="preserve">obstruct </w:t>
            </w:r>
            <w:r w:rsidR="091BFC21" w:rsidRPr="00A115CE">
              <w:rPr>
                <w:rFonts w:asciiTheme="minorHAnsi" w:hAnsiTheme="minorHAnsi" w:cstheme="minorHAnsi"/>
                <w:i/>
                <w:iCs/>
              </w:rPr>
              <w:t xml:space="preserve">the </w:t>
            </w:r>
            <w:r w:rsidR="091BFC21" w:rsidRPr="00A115CE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safe and equitable </w:t>
            </w:r>
            <w:r w:rsidR="009D17DE" w:rsidRPr="00A115CE">
              <w:rPr>
                <w:rFonts w:asciiTheme="minorHAnsi" w:hAnsiTheme="minorHAnsi" w:cstheme="minorHAnsi"/>
                <w:i/>
                <w:iCs/>
              </w:rPr>
              <w:t>participation of beneficiaries?</w:t>
            </w:r>
          </w:p>
        </w:tc>
        <w:tc>
          <w:tcPr>
            <w:tcW w:w="2403" w:type="dxa"/>
          </w:tcPr>
          <w:p w14:paraId="18163E76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2866E127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</w:tcPr>
          <w:p w14:paraId="42D3B78A" w14:textId="77777777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Grantee provides/organizes transportation for beneficiaries as needed. </w:t>
            </w:r>
          </w:p>
          <w:p w14:paraId="4F350F42" w14:textId="77777777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DD8560F" w14:textId="419746EB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lastRenderedPageBreak/>
              <w:t>Grantee organizes events in local, recognized locations and/or holds virtual events as needed.</w:t>
            </w:r>
          </w:p>
        </w:tc>
      </w:tr>
      <w:tr w:rsidR="005033CD" w:rsidRPr="00A115CE" w14:paraId="531EAAD4" w14:textId="77777777" w:rsidTr="00B43CF3">
        <w:trPr>
          <w:trHeight w:val="300"/>
        </w:trPr>
        <w:tc>
          <w:tcPr>
            <w:tcW w:w="2820" w:type="dxa"/>
          </w:tcPr>
          <w:p w14:paraId="699E71DA" w14:textId="5B9007CC" w:rsidR="005033CD" w:rsidRPr="00A115CE" w:rsidRDefault="005033CD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lastRenderedPageBreak/>
              <w:t>Risks affecting realization of Project Objectives</w:t>
            </w:r>
          </w:p>
        </w:tc>
        <w:tc>
          <w:tcPr>
            <w:tcW w:w="2407" w:type="dxa"/>
          </w:tcPr>
          <w:p w14:paraId="7E82A31D" w14:textId="47A1E293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What are some potential political and/or bureaucratic risks that may affect the project’s implementation?</w:t>
            </w:r>
          </w:p>
        </w:tc>
        <w:tc>
          <w:tcPr>
            <w:tcW w:w="2403" w:type="dxa"/>
          </w:tcPr>
          <w:p w14:paraId="74B89774" w14:textId="77777777" w:rsidR="005033CD" w:rsidRPr="00A115CE" w:rsidRDefault="005033CD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68972A29" w14:textId="77777777" w:rsidR="005033CD" w:rsidRPr="00A115CE" w:rsidRDefault="005033CD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</w:tcPr>
          <w:p w14:paraId="46443271" w14:textId="77777777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Grantee conducts regular political/context analyses to monitor for potential shocks and plan accordingly.</w:t>
            </w:r>
          </w:p>
          <w:p w14:paraId="414FFCEE" w14:textId="77777777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4A7152C" w14:textId="77777777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Grantee identifies allies within community leadership positions and government, as appropriate, to serve as champions of the project. </w:t>
            </w:r>
          </w:p>
          <w:p w14:paraId="08E4033E" w14:textId="77777777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0A394BD4" w14:textId="2E5D153A" w:rsidR="005033CD" w:rsidRPr="00A115CE" w:rsidRDefault="005033CD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Grantee submits necessary registration documents in a timely fashion to avoid delays with project implementation.  </w:t>
            </w:r>
          </w:p>
        </w:tc>
      </w:tr>
      <w:tr w:rsidR="009D17DE" w:rsidRPr="00A115CE" w14:paraId="3AB23944" w14:textId="77777777" w:rsidTr="00B43CF3">
        <w:trPr>
          <w:trHeight w:val="300"/>
        </w:trPr>
        <w:tc>
          <w:tcPr>
            <w:tcW w:w="2820" w:type="dxa"/>
          </w:tcPr>
          <w:p w14:paraId="5A8C644D" w14:textId="1CE8FF5D" w:rsidR="009D17DE" w:rsidRPr="00A115CE" w:rsidRDefault="009D17DE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t>Risks affecting realization of Project Outcomes/Outputs</w:t>
            </w:r>
          </w:p>
        </w:tc>
        <w:tc>
          <w:tcPr>
            <w:tcW w:w="2407" w:type="dxa"/>
          </w:tcPr>
          <w:p w14:paraId="56F0BD48" w14:textId="2B8E5819" w:rsidR="009D17DE" w:rsidRPr="00A115CE" w:rsidRDefault="2FAF1D63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What </w:t>
            </w:r>
            <w:r w:rsidR="009D17DE" w:rsidRPr="00A115CE">
              <w:rPr>
                <w:rFonts w:asciiTheme="minorHAnsi" w:hAnsiTheme="minorHAnsi" w:cstheme="minorHAnsi"/>
                <w:i/>
                <w:iCs/>
              </w:rPr>
              <w:t>harmful cultural norms</w:t>
            </w:r>
            <w:r w:rsidR="3981A8B3" w:rsidRPr="00A115CE">
              <w:rPr>
                <w:rFonts w:asciiTheme="minorHAnsi" w:hAnsiTheme="minorHAnsi" w:cstheme="minorHAnsi"/>
                <w:i/>
                <w:iCs/>
              </w:rPr>
              <w:t xml:space="preserve"> might</w:t>
            </w:r>
            <w:r w:rsidR="009D17DE" w:rsidRPr="00A115CE">
              <w:rPr>
                <w:rFonts w:asciiTheme="minorHAnsi" w:hAnsiTheme="minorHAnsi" w:cstheme="minorHAnsi"/>
                <w:i/>
                <w:iCs/>
              </w:rPr>
              <w:t xml:space="preserve"> impede project progress?</w:t>
            </w:r>
          </w:p>
        </w:tc>
        <w:tc>
          <w:tcPr>
            <w:tcW w:w="2403" w:type="dxa"/>
          </w:tcPr>
          <w:p w14:paraId="6C9A4ECB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76CDA134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</w:tcPr>
          <w:p w14:paraId="49AE319D" w14:textId="2E155014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Project includes comprehensive engagement with communities and stakeholders throughout the project activities design and implementation.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 xml:space="preserve"> Regular monitoring of satisfaction within </w:t>
            </w:r>
            <w:r w:rsidRPr="00A115CE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communities.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>Close coordination with other actors working in target locations to ensure relevance and impact of activities.</w:t>
            </w:r>
          </w:p>
        </w:tc>
      </w:tr>
      <w:tr w:rsidR="009D17DE" w:rsidRPr="00A115CE" w14:paraId="16347A79" w14:textId="77777777" w:rsidTr="00B43CF3">
        <w:trPr>
          <w:trHeight w:val="300"/>
        </w:trPr>
        <w:tc>
          <w:tcPr>
            <w:tcW w:w="2820" w:type="dxa"/>
            <w:vMerge w:val="restart"/>
          </w:tcPr>
          <w:p w14:paraId="624BA863" w14:textId="141B57D3" w:rsidR="009D17DE" w:rsidRPr="00A115CE" w:rsidRDefault="009D17DE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lastRenderedPageBreak/>
              <w:t>Risks affecting Organization</w:t>
            </w:r>
          </w:p>
        </w:tc>
        <w:tc>
          <w:tcPr>
            <w:tcW w:w="2407" w:type="dxa"/>
          </w:tcPr>
          <w:p w14:paraId="0B87D122" w14:textId="2EFC0A0F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Are there financial risks?</w:t>
            </w:r>
          </w:p>
        </w:tc>
        <w:tc>
          <w:tcPr>
            <w:tcW w:w="2403" w:type="dxa"/>
          </w:tcPr>
          <w:p w14:paraId="746EBFCB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57C0C2A9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</w:tcPr>
          <w:p w14:paraId="18F8A73C" w14:textId="59A94D86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Grantee’s financial management processes are 2 CFR 200 compliant.</w:t>
            </w:r>
          </w:p>
        </w:tc>
      </w:tr>
      <w:tr w:rsidR="009D17DE" w:rsidRPr="00A115CE" w14:paraId="5BF16967" w14:textId="77777777" w:rsidTr="00B43CF3">
        <w:trPr>
          <w:trHeight w:val="3203"/>
        </w:trPr>
        <w:tc>
          <w:tcPr>
            <w:tcW w:w="2820" w:type="dxa"/>
            <w:vMerge/>
          </w:tcPr>
          <w:p w14:paraId="764B26FB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7" w:type="dxa"/>
          </w:tcPr>
          <w:p w14:paraId="3C235FC6" w14:textId="6D4716AF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Is there cash disbursement to sub-awardees and/or beneficiaries?</w:t>
            </w:r>
          </w:p>
        </w:tc>
        <w:tc>
          <w:tcPr>
            <w:tcW w:w="2403" w:type="dxa"/>
          </w:tcPr>
          <w:p w14:paraId="341DFAAF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7D26D78C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</w:tcPr>
          <w:p w14:paraId="56281D1B" w14:textId="30E61077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A cash disbursement policy exists that clearly outlines what the recipient can pay for in cash and up to what amount.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>Items that can be paid in cash do not include salaries, any recurring payments, or high-value items.  The petty cash limit is $500 or less.</w:t>
            </w:r>
          </w:p>
        </w:tc>
      </w:tr>
      <w:tr w:rsidR="009D17DE" w:rsidRPr="00A115CE" w14:paraId="6CDF2BA4" w14:textId="77777777" w:rsidTr="00B43CF3">
        <w:trPr>
          <w:trHeight w:val="300"/>
        </w:trPr>
        <w:tc>
          <w:tcPr>
            <w:tcW w:w="2820" w:type="dxa"/>
            <w:vMerge w:val="restart"/>
          </w:tcPr>
          <w:p w14:paraId="57657107" w14:textId="69AAC661" w:rsidR="009D17DE" w:rsidRPr="00A115CE" w:rsidRDefault="009D17DE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t>Risks affecting Safety and Security of Personnel</w:t>
            </w:r>
          </w:p>
        </w:tc>
        <w:tc>
          <w:tcPr>
            <w:tcW w:w="2407" w:type="dxa"/>
          </w:tcPr>
          <w:p w14:paraId="69AE06DC" w14:textId="734092DA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Is there a high threat of crime</w:t>
            </w:r>
            <w:r w:rsidR="73BCE81E" w:rsidRPr="00A115CE">
              <w:rPr>
                <w:rFonts w:asciiTheme="minorHAnsi" w:hAnsiTheme="minorHAnsi" w:cstheme="minorHAnsi"/>
                <w:i/>
                <w:iCs/>
              </w:rPr>
              <w:t>, including cybercrime,</w:t>
            </w:r>
            <w:r w:rsidRPr="00A115CE">
              <w:rPr>
                <w:rFonts w:asciiTheme="minorHAnsi" w:hAnsiTheme="minorHAnsi" w:cstheme="minorHAnsi"/>
                <w:i/>
                <w:iCs/>
              </w:rPr>
              <w:t xml:space="preserve"> and/or terrorism?</w:t>
            </w:r>
          </w:p>
        </w:tc>
        <w:tc>
          <w:tcPr>
            <w:tcW w:w="2403" w:type="dxa"/>
          </w:tcPr>
          <w:p w14:paraId="544A26A6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3BB98A64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  <w:vMerge w:val="restart"/>
          </w:tcPr>
          <w:p w14:paraId="57FF013B" w14:textId="60BF95E3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Grantee conducts constant security monitoring and communication with all staff.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 xml:space="preserve">Grantee engages with government and community leaders to understand and take measures to reduce risks.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 xml:space="preserve">Grantee prepares emergency protocols as part of the risk </w:t>
            </w:r>
            <w:r w:rsidRPr="00A115CE">
              <w:rPr>
                <w:rFonts w:asciiTheme="minorHAnsi" w:hAnsiTheme="minorHAnsi" w:cstheme="minorHAnsi"/>
                <w:i/>
                <w:iCs/>
              </w:rPr>
              <w:lastRenderedPageBreak/>
              <w:t>management plan.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76DCA07E" w:rsidRPr="00A115CE">
              <w:rPr>
                <w:rFonts w:asciiTheme="minorHAnsi" w:hAnsiTheme="minorHAnsi" w:cstheme="minorHAnsi"/>
                <w:i/>
                <w:iCs/>
              </w:rPr>
              <w:t xml:space="preserve"> Grantee has strong cybersecurity practices and other measures as appropriate to safeguard </w:t>
            </w:r>
            <w:r w:rsidR="05797E5D" w:rsidRPr="00A115CE">
              <w:rPr>
                <w:rFonts w:asciiTheme="minorHAnsi" w:hAnsiTheme="minorHAnsi" w:cstheme="minorHAnsi"/>
                <w:i/>
                <w:iCs/>
              </w:rPr>
              <w:t>information, including protected personally identifiable information (PII)</w:t>
            </w:r>
            <w:r w:rsidR="7CD9B41F" w:rsidRPr="00A115CE">
              <w:rPr>
                <w:rFonts w:asciiTheme="minorHAnsi" w:hAnsiTheme="minorHAnsi" w:cstheme="minorHAnsi"/>
                <w:i/>
                <w:iCs/>
              </w:rPr>
              <w:t xml:space="preserve">. </w:t>
            </w:r>
          </w:p>
        </w:tc>
      </w:tr>
      <w:tr w:rsidR="009D17DE" w:rsidRPr="00A115CE" w14:paraId="21275E9E" w14:textId="77777777" w:rsidTr="00B43CF3">
        <w:trPr>
          <w:trHeight w:val="300"/>
        </w:trPr>
        <w:tc>
          <w:tcPr>
            <w:tcW w:w="2820" w:type="dxa"/>
            <w:vMerge/>
          </w:tcPr>
          <w:p w14:paraId="11E70D39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7" w:type="dxa"/>
          </w:tcPr>
          <w:p w14:paraId="67F2EB91" w14:textId="172F93BC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Is there an active conflict?</w:t>
            </w:r>
          </w:p>
        </w:tc>
        <w:tc>
          <w:tcPr>
            <w:tcW w:w="2403" w:type="dxa"/>
          </w:tcPr>
          <w:p w14:paraId="6D440BCA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668536B9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  <w:vMerge/>
          </w:tcPr>
          <w:p w14:paraId="1F91383E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</w:tr>
      <w:tr w:rsidR="009D17DE" w:rsidRPr="00A115CE" w14:paraId="56DCC002" w14:textId="77777777" w:rsidTr="00B43CF3">
        <w:trPr>
          <w:trHeight w:val="300"/>
        </w:trPr>
        <w:tc>
          <w:tcPr>
            <w:tcW w:w="2820" w:type="dxa"/>
            <w:vMerge w:val="restart"/>
          </w:tcPr>
          <w:p w14:paraId="7E65A0CC" w14:textId="06B22BB8" w:rsidR="009D17DE" w:rsidRPr="00A115CE" w:rsidRDefault="009D17DE" w:rsidP="00A115CE">
            <w:pPr>
              <w:rPr>
                <w:rFonts w:asciiTheme="minorHAnsi" w:hAnsiTheme="minorHAnsi" w:cstheme="minorHAnsi"/>
                <w:b/>
                <w:bCs/>
              </w:rPr>
            </w:pPr>
            <w:r w:rsidRPr="00A115CE">
              <w:rPr>
                <w:rFonts w:asciiTheme="minorHAnsi" w:hAnsiTheme="minorHAnsi" w:cstheme="minorHAnsi"/>
                <w:b/>
                <w:bCs/>
              </w:rPr>
              <w:t>Risk of financing terrorism and terrorist activities</w:t>
            </w:r>
          </w:p>
        </w:tc>
        <w:tc>
          <w:tcPr>
            <w:tcW w:w="2407" w:type="dxa"/>
          </w:tcPr>
          <w:p w14:paraId="1BD6A44D" w14:textId="3989AB44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Are there any terrorists or terrorist groups that control, operate in, or have substantial presence in areas where activities will occur, or where associated goods, funds, or personnel would transit?  </w:t>
            </w:r>
          </w:p>
        </w:tc>
        <w:tc>
          <w:tcPr>
            <w:tcW w:w="2403" w:type="dxa"/>
          </w:tcPr>
          <w:p w14:paraId="1469F0EC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3F4C4422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  <w:vMerge w:val="restart"/>
          </w:tcPr>
          <w:p w14:paraId="6BDEA13E" w14:textId="4DBEC13E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 xml:space="preserve">Grantee has put into place controls to mitigate against the risk that the assistance would benefit terrorist organizations or individuals with ties to terrorist organizations.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115CE">
              <w:rPr>
                <w:rFonts w:asciiTheme="minorHAnsi" w:hAnsiTheme="minorHAnsi" w:cstheme="minorHAnsi"/>
                <w:i/>
                <w:iCs/>
              </w:rPr>
              <w:t xml:space="preserve">Examples </w:t>
            </w:r>
            <w:r w:rsidR="00B43CF3" w:rsidRPr="00A115CE">
              <w:rPr>
                <w:rFonts w:asciiTheme="minorHAnsi" w:hAnsiTheme="minorHAnsi" w:cstheme="minorHAnsi"/>
                <w:i/>
                <w:iCs/>
              </w:rPr>
              <w:t>include</w:t>
            </w:r>
            <w:r w:rsidRPr="00A115CE">
              <w:rPr>
                <w:rFonts w:asciiTheme="minorHAnsi" w:hAnsiTheme="minorHAnsi" w:cstheme="minorHAnsi"/>
                <w:i/>
                <w:iCs/>
              </w:rPr>
              <w:t xml:space="preserve"> re-scoping the proposed project; working with trusted implementing partners that will take certain risk mitigation measures; scaled assistance / disbursing funds in tranches; screening and/or vetting subaward grantees, contractors/subcontractors, vendors, certain or all beneficiaries, or other parties; provisions in agreements with </w:t>
            </w:r>
            <w:r w:rsidRPr="00A115CE">
              <w:rPr>
                <w:rFonts w:asciiTheme="minorHAnsi" w:hAnsiTheme="minorHAnsi" w:cstheme="minorHAnsi"/>
                <w:i/>
                <w:iCs/>
              </w:rPr>
              <w:lastRenderedPageBreak/>
              <w:t>contractors/grantees that provide for certain due diligence, oversight, monitoring, reporting; restrictive clauses or termination provisions, etc</w:t>
            </w:r>
            <w:r w:rsidRPr="00A115CE">
              <w:rPr>
                <w:rFonts w:asciiTheme="minorHAnsi" w:hAnsiTheme="minorHAnsi" w:cstheme="minorHAnsi"/>
              </w:rPr>
              <w:t>.</w:t>
            </w:r>
          </w:p>
        </w:tc>
      </w:tr>
      <w:tr w:rsidR="009D17DE" w:rsidRPr="00A115CE" w14:paraId="068AF9FC" w14:textId="77777777" w:rsidTr="00B43CF3">
        <w:trPr>
          <w:trHeight w:val="300"/>
        </w:trPr>
        <w:tc>
          <w:tcPr>
            <w:tcW w:w="2820" w:type="dxa"/>
            <w:vMerge/>
          </w:tcPr>
          <w:p w14:paraId="6DBEE98F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7" w:type="dxa"/>
          </w:tcPr>
          <w:p w14:paraId="5013152D" w14:textId="192EC567" w:rsidR="009D17DE" w:rsidRPr="00A115CE" w:rsidRDefault="009D17DE" w:rsidP="00A115CE">
            <w:pPr>
              <w:rPr>
                <w:rFonts w:asciiTheme="minorHAnsi" w:hAnsiTheme="minorHAnsi" w:cstheme="minorHAnsi"/>
                <w:i/>
                <w:iCs/>
              </w:rPr>
            </w:pPr>
            <w:r w:rsidRPr="00A115CE">
              <w:rPr>
                <w:rFonts w:asciiTheme="minorHAnsi" w:hAnsiTheme="minorHAnsi" w:cstheme="minorHAnsi"/>
                <w:i/>
                <w:iCs/>
              </w:rPr>
              <w:t>Could the assistance be diverted, misused, or otherwise provide a benefit to a terrorist organization or individual associated with such an organization?</w:t>
            </w:r>
          </w:p>
        </w:tc>
        <w:tc>
          <w:tcPr>
            <w:tcW w:w="2403" w:type="dxa"/>
          </w:tcPr>
          <w:p w14:paraId="07202D80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87" w:type="dxa"/>
          </w:tcPr>
          <w:p w14:paraId="787E4C48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3" w:type="dxa"/>
            <w:vMerge/>
          </w:tcPr>
          <w:p w14:paraId="20415C9F" w14:textId="77777777" w:rsidR="009D17DE" w:rsidRPr="00A115CE" w:rsidRDefault="009D17DE" w:rsidP="00A115CE">
            <w:pPr>
              <w:rPr>
                <w:rFonts w:asciiTheme="minorHAnsi" w:hAnsiTheme="minorHAnsi" w:cstheme="minorHAnsi"/>
              </w:rPr>
            </w:pPr>
          </w:p>
        </w:tc>
      </w:tr>
    </w:tbl>
    <w:p w14:paraId="55B42DBA" w14:textId="77777777" w:rsidR="005033CD" w:rsidRPr="00A115CE" w:rsidRDefault="005033CD" w:rsidP="00A115CE">
      <w:pPr>
        <w:rPr>
          <w:rFonts w:asciiTheme="minorHAnsi" w:hAnsiTheme="minorHAnsi" w:cstheme="minorHAnsi"/>
        </w:rPr>
      </w:pPr>
    </w:p>
    <w:sectPr w:rsidR="005033CD" w:rsidRPr="00A115CE" w:rsidSect="007E7534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18D2" w14:textId="77777777" w:rsidR="00AF7795" w:rsidRDefault="00AF7795" w:rsidP="00537F1A">
      <w:r>
        <w:separator/>
      </w:r>
    </w:p>
  </w:endnote>
  <w:endnote w:type="continuationSeparator" w:id="0">
    <w:p w14:paraId="0AB79439" w14:textId="77777777" w:rsidR="00AF7795" w:rsidRDefault="00AF7795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5829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A8BE56" w14:textId="5B8B1C0B" w:rsidR="00AF7795" w:rsidRDefault="00AF7795">
            <w:pPr>
              <w:pStyle w:val="Footer"/>
              <w:jc w:val="right"/>
            </w:pPr>
            <w:r w:rsidRPr="00B43CF3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B43CF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begin"/>
            </w:r>
            <w:r w:rsidRPr="00B43CF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B43CF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separate"/>
            </w:r>
            <w:r w:rsidR="009677AE" w:rsidRPr="00B43CF3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2</w:t>
            </w:r>
            <w:r w:rsidRPr="00B43CF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end"/>
            </w:r>
            <w:r w:rsidRPr="00B43CF3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B43CF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begin"/>
            </w:r>
            <w:r w:rsidRPr="00B43CF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B43CF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separate"/>
            </w:r>
            <w:r w:rsidR="009677AE" w:rsidRPr="00B43CF3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3</w:t>
            </w:r>
            <w:r w:rsidRPr="00B43CF3">
              <w:rPr>
                <w:rFonts w:asciiTheme="minorHAnsi" w:hAnsiTheme="minorHAnsi"/>
                <w:b/>
                <w:bCs/>
                <w:sz w:val="20"/>
                <w:szCs w:val="20"/>
                <w:shd w:val="clear" w:color="auto" w:fill="E6E6E6"/>
              </w:rPr>
              <w:fldChar w:fldCharType="end"/>
            </w:r>
          </w:p>
        </w:sdtContent>
      </w:sdt>
    </w:sdtContent>
  </w:sdt>
  <w:p w14:paraId="719AEE9D" w14:textId="77777777" w:rsidR="00AF7795" w:rsidRDefault="00AF77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9DCAF" w14:textId="77777777" w:rsidR="00AF7795" w:rsidRDefault="00AF7795" w:rsidP="00537F1A">
      <w:r>
        <w:separator/>
      </w:r>
    </w:p>
  </w:footnote>
  <w:footnote w:type="continuationSeparator" w:id="0">
    <w:p w14:paraId="4513F5B3" w14:textId="77777777" w:rsidR="00AF7795" w:rsidRDefault="00AF7795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EBC4" w14:textId="77777777" w:rsidR="00AF7795" w:rsidRPr="00C025C3" w:rsidRDefault="00AF7795" w:rsidP="00B666B9">
    <w:pPr>
      <w:pStyle w:val="Header"/>
      <w:tabs>
        <w:tab w:val="clear" w:pos="4680"/>
        <w:tab w:val="clear" w:pos="9360"/>
        <w:tab w:val="left" w:pos="2100"/>
      </w:tabs>
      <w:rPr>
        <w:rFonts w:asciiTheme="minorHAnsi" w:hAnsiTheme="minorHAnsi"/>
      </w:rPr>
    </w:pPr>
    <w:r w:rsidRPr="00C025C3">
      <w:rPr>
        <w:rFonts w:asciiTheme="minorHAnsi" w:hAnsiTheme="minorHAnsi"/>
        <w:noProof/>
        <w:color w:val="2B579A"/>
        <w:shd w:val="clear" w:color="auto" w:fill="E6E6E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1F58B0" wp14:editId="297E003C">
              <wp:simplePos x="0" y="0"/>
              <wp:positionH relativeFrom="column">
                <wp:posOffset>-38101</wp:posOffset>
              </wp:positionH>
              <wp:positionV relativeFrom="paragraph">
                <wp:posOffset>-152400</wp:posOffset>
              </wp:positionV>
              <wp:extent cx="8315325" cy="515815"/>
              <wp:effectExtent l="0" t="0" r="28575" b="1778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5325" cy="51581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131668" w14:textId="4BB5D108" w:rsidR="00AF7795" w:rsidRPr="00B43CF3" w:rsidRDefault="007E7534" w:rsidP="0079193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</w:pPr>
                          <w:r w:rsidRPr="007E7534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S/GWI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Sample </w:t>
                          </w:r>
                          <w:r w:rsidRPr="007E7534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Risk Analysis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 xml:space="preserve">and Mitigation Plan </w:t>
                          </w:r>
                          <w:r w:rsidRPr="00B43CF3">
                            <w:rPr>
                              <w:rFonts w:asciiTheme="minorHAnsi" w:hAnsiTheme="minorHAnsi" w:cstheme="minorHAnsi"/>
                              <w:b/>
                              <w:i/>
                              <w:color w:val="17365D" w:themeColor="text2" w:themeShade="BF"/>
                            </w:rPr>
                            <w:t>Template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1F58B0" id="Rectangle 1" o:spid="_x0000_s1026" style="position:absolute;margin-left:-3pt;margin-top:-12pt;width:654.75pt;height: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" fillcolor="#8db3e2 [1311]" strokecolor="#8db3e2 [1311]" strokeweight="2pt">
              <v:textbox>
                <w:txbxContent>
                  <w:p w14:paraId="75131668" w14:textId="4BB5D108" w:rsidR="00AF7795" w:rsidRPr="00B43CF3" w:rsidRDefault="007E7534" w:rsidP="00791937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</w:pPr>
                    <w:r w:rsidRPr="007E7534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S/GWI 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Sample </w:t>
                    </w:r>
                    <w:r w:rsidRPr="007E7534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Risk Analysis 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 xml:space="preserve">and Mitigation Plan </w:t>
                    </w:r>
                    <w:r w:rsidRPr="00B43CF3">
                      <w:rPr>
                        <w:rFonts w:asciiTheme="minorHAnsi" w:hAnsiTheme="minorHAnsi" w:cstheme="minorHAnsi"/>
                        <w:b/>
                        <w:i/>
                        <w:color w:val="17365D" w:themeColor="text2" w:themeShade="BF"/>
                      </w:rPr>
                      <w:t>Template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2DC"/>
    <w:multiLevelType w:val="hybridMultilevel"/>
    <w:tmpl w:val="8B56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6C1E"/>
    <w:multiLevelType w:val="hybridMultilevel"/>
    <w:tmpl w:val="0E063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709D2"/>
    <w:multiLevelType w:val="hybridMultilevel"/>
    <w:tmpl w:val="4FF85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D64DD"/>
    <w:multiLevelType w:val="hybridMultilevel"/>
    <w:tmpl w:val="9DDA3FD0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10A"/>
    <w:multiLevelType w:val="hybridMultilevel"/>
    <w:tmpl w:val="0B7033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068AB"/>
    <w:multiLevelType w:val="hybridMultilevel"/>
    <w:tmpl w:val="78B678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2D23010"/>
    <w:multiLevelType w:val="hybridMultilevel"/>
    <w:tmpl w:val="050E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018A3"/>
    <w:multiLevelType w:val="hybridMultilevel"/>
    <w:tmpl w:val="A64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97FB1"/>
    <w:multiLevelType w:val="hybridMultilevel"/>
    <w:tmpl w:val="0E16B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70112"/>
    <w:multiLevelType w:val="hybridMultilevel"/>
    <w:tmpl w:val="992482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A1720E"/>
    <w:multiLevelType w:val="hybridMultilevel"/>
    <w:tmpl w:val="8D60458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02CE3"/>
    <w:multiLevelType w:val="hybridMultilevel"/>
    <w:tmpl w:val="6C06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E2459"/>
    <w:multiLevelType w:val="hybridMultilevel"/>
    <w:tmpl w:val="5DEA67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733400"/>
    <w:multiLevelType w:val="hybridMultilevel"/>
    <w:tmpl w:val="30629DAA"/>
    <w:lvl w:ilvl="0" w:tplc="5CF456BE">
      <w:start w:val="1"/>
      <w:numFmt w:val="bullet"/>
      <w:lvlText w:val="­"/>
      <w:lvlJc w:val="left"/>
      <w:pPr>
        <w:ind w:left="1638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4" w15:restartNumberingAfterBreak="0">
    <w:nsid w:val="22253063"/>
    <w:multiLevelType w:val="hybridMultilevel"/>
    <w:tmpl w:val="0166F000"/>
    <w:lvl w:ilvl="0" w:tplc="85E40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EA4EA4"/>
    <w:multiLevelType w:val="hybridMultilevel"/>
    <w:tmpl w:val="62A27CEA"/>
    <w:lvl w:ilvl="0" w:tplc="04090003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6" w15:restartNumberingAfterBreak="0">
    <w:nsid w:val="2F0C0FB1"/>
    <w:multiLevelType w:val="hybridMultilevel"/>
    <w:tmpl w:val="11A436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2F51E78"/>
    <w:multiLevelType w:val="hybridMultilevel"/>
    <w:tmpl w:val="308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36D55"/>
    <w:multiLevelType w:val="hybridMultilevel"/>
    <w:tmpl w:val="953A41C2"/>
    <w:lvl w:ilvl="0" w:tplc="20442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A2C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B8C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44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A5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D46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0D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2C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E3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66F1C"/>
    <w:multiLevelType w:val="hybridMultilevel"/>
    <w:tmpl w:val="B37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80AAD"/>
    <w:multiLevelType w:val="hybridMultilevel"/>
    <w:tmpl w:val="7504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F1973"/>
    <w:multiLevelType w:val="hybridMultilevel"/>
    <w:tmpl w:val="8CC0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F6CEC"/>
    <w:multiLevelType w:val="hybridMultilevel"/>
    <w:tmpl w:val="9BF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D267C"/>
    <w:multiLevelType w:val="hybridMultilevel"/>
    <w:tmpl w:val="16A2C4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1D25E8"/>
    <w:multiLevelType w:val="hybridMultilevel"/>
    <w:tmpl w:val="E1A8A91E"/>
    <w:lvl w:ilvl="0" w:tplc="1F6843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073E5E"/>
    <w:multiLevelType w:val="hybridMultilevel"/>
    <w:tmpl w:val="569A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30704"/>
    <w:multiLevelType w:val="hybridMultilevel"/>
    <w:tmpl w:val="B54A44DA"/>
    <w:lvl w:ilvl="0" w:tplc="1F6843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D26703C"/>
    <w:multiLevelType w:val="hybridMultilevel"/>
    <w:tmpl w:val="17C6486C"/>
    <w:lvl w:ilvl="0" w:tplc="04090003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4" w:hanging="360"/>
      </w:pPr>
      <w:rPr>
        <w:rFonts w:ascii="Wingdings" w:hAnsi="Wingdings" w:hint="default"/>
      </w:rPr>
    </w:lvl>
  </w:abstractNum>
  <w:abstractNum w:abstractNumId="29" w15:restartNumberingAfterBreak="0">
    <w:nsid w:val="56177DE5"/>
    <w:multiLevelType w:val="hybridMultilevel"/>
    <w:tmpl w:val="F02C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B1E19"/>
    <w:multiLevelType w:val="hybridMultilevel"/>
    <w:tmpl w:val="3D6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14C61"/>
    <w:multiLevelType w:val="hybridMultilevel"/>
    <w:tmpl w:val="D1DA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B718E"/>
    <w:multiLevelType w:val="hybridMultilevel"/>
    <w:tmpl w:val="4E2076E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E1675"/>
    <w:multiLevelType w:val="hybridMultilevel"/>
    <w:tmpl w:val="565A288E"/>
    <w:lvl w:ilvl="0" w:tplc="5AA60DC8">
      <w:start w:val="1"/>
      <w:numFmt w:val="bullet"/>
      <w:lvlText w:val="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12C00B7"/>
    <w:multiLevelType w:val="hybridMultilevel"/>
    <w:tmpl w:val="3EB64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24DDB"/>
    <w:multiLevelType w:val="hybridMultilevel"/>
    <w:tmpl w:val="1EB2E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938FA"/>
    <w:multiLevelType w:val="hybridMultilevel"/>
    <w:tmpl w:val="08A4D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DD2865"/>
    <w:multiLevelType w:val="hybridMultilevel"/>
    <w:tmpl w:val="E30AB94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63483900">
    <w:abstractNumId w:val="18"/>
  </w:num>
  <w:num w:numId="2" w16cid:durableId="1175461103">
    <w:abstractNumId w:val="22"/>
  </w:num>
  <w:num w:numId="3" w16cid:durableId="1100374651">
    <w:abstractNumId w:val="7"/>
  </w:num>
  <w:num w:numId="4" w16cid:durableId="371460063">
    <w:abstractNumId w:val="11"/>
  </w:num>
  <w:num w:numId="5" w16cid:durableId="856696625">
    <w:abstractNumId w:val="26"/>
  </w:num>
  <w:num w:numId="6" w16cid:durableId="1225333898">
    <w:abstractNumId w:val="3"/>
  </w:num>
  <w:num w:numId="7" w16cid:durableId="897516244">
    <w:abstractNumId w:val="36"/>
  </w:num>
  <w:num w:numId="8" w16cid:durableId="354039517">
    <w:abstractNumId w:val="6"/>
  </w:num>
  <w:num w:numId="9" w16cid:durableId="1745295891">
    <w:abstractNumId w:val="32"/>
  </w:num>
  <w:num w:numId="10" w16cid:durableId="636378744">
    <w:abstractNumId w:val="10"/>
  </w:num>
  <w:num w:numId="11" w16cid:durableId="1013995736">
    <w:abstractNumId w:val="33"/>
  </w:num>
  <w:num w:numId="12" w16cid:durableId="119424059">
    <w:abstractNumId w:val="5"/>
  </w:num>
  <w:num w:numId="13" w16cid:durableId="1425570316">
    <w:abstractNumId w:val="17"/>
  </w:num>
  <w:num w:numId="14" w16cid:durableId="1061059290">
    <w:abstractNumId w:val="9"/>
  </w:num>
  <w:num w:numId="15" w16cid:durableId="287862078">
    <w:abstractNumId w:val="23"/>
  </w:num>
  <w:num w:numId="16" w16cid:durableId="713623548">
    <w:abstractNumId w:val="30"/>
  </w:num>
  <w:num w:numId="17" w16cid:durableId="318971626">
    <w:abstractNumId w:val="16"/>
  </w:num>
  <w:num w:numId="18" w16cid:durableId="1124543531">
    <w:abstractNumId w:val="31"/>
  </w:num>
  <w:num w:numId="19" w16cid:durableId="2019039620">
    <w:abstractNumId w:val="0"/>
  </w:num>
  <w:num w:numId="20" w16cid:durableId="1347829005">
    <w:abstractNumId w:val="20"/>
  </w:num>
  <w:num w:numId="21" w16cid:durableId="78715574">
    <w:abstractNumId w:val="14"/>
  </w:num>
  <w:num w:numId="22" w16cid:durableId="1260522003">
    <w:abstractNumId w:val="15"/>
  </w:num>
  <w:num w:numId="23" w16cid:durableId="262422271">
    <w:abstractNumId w:val="24"/>
  </w:num>
  <w:num w:numId="24" w16cid:durableId="1558204915">
    <w:abstractNumId w:val="13"/>
  </w:num>
  <w:num w:numId="25" w16cid:durableId="632564535">
    <w:abstractNumId w:val="29"/>
  </w:num>
  <w:num w:numId="26" w16cid:durableId="925765072">
    <w:abstractNumId w:val="28"/>
  </w:num>
  <w:num w:numId="27" w16cid:durableId="644285562">
    <w:abstractNumId w:val="37"/>
  </w:num>
  <w:num w:numId="28" w16cid:durableId="159083259">
    <w:abstractNumId w:val="8"/>
  </w:num>
  <w:num w:numId="29" w16cid:durableId="992023345">
    <w:abstractNumId w:val="35"/>
  </w:num>
  <w:num w:numId="30" w16cid:durableId="1570074653">
    <w:abstractNumId w:val="21"/>
  </w:num>
  <w:num w:numId="31" w16cid:durableId="588856066">
    <w:abstractNumId w:val="27"/>
  </w:num>
  <w:num w:numId="32" w16cid:durableId="1305936005">
    <w:abstractNumId w:val="25"/>
  </w:num>
  <w:num w:numId="33" w16cid:durableId="214002741">
    <w:abstractNumId w:val="1"/>
  </w:num>
  <w:num w:numId="34" w16cid:durableId="1369407439">
    <w:abstractNumId w:val="4"/>
  </w:num>
  <w:num w:numId="35" w16cid:durableId="1253319889">
    <w:abstractNumId w:val="12"/>
  </w:num>
  <w:num w:numId="36" w16cid:durableId="1741753867">
    <w:abstractNumId w:val="34"/>
  </w:num>
  <w:num w:numId="37" w16cid:durableId="1707363764">
    <w:abstractNumId w:val="2"/>
  </w:num>
  <w:num w:numId="38" w16cid:durableId="16365973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12E"/>
    <w:rsid w:val="00004714"/>
    <w:rsid w:val="00014C6F"/>
    <w:rsid w:val="000244C1"/>
    <w:rsid w:val="00045456"/>
    <w:rsid w:val="000456AD"/>
    <w:rsid w:val="000516C1"/>
    <w:rsid w:val="00065521"/>
    <w:rsid w:val="000672CE"/>
    <w:rsid w:val="00071D8D"/>
    <w:rsid w:val="00085A34"/>
    <w:rsid w:val="000923D6"/>
    <w:rsid w:val="000941F7"/>
    <w:rsid w:val="0009700A"/>
    <w:rsid w:val="000A4824"/>
    <w:rsid w:val="000B1EFE"/>
    <w:rsid w:val="000B6380"/>
    <w:rsid w:val="000B7F30"/>
    <w:rsid w:val="000C6806"/>
    <w:rsid w:val="000D4CF5"/>
    <w:rsid w:val="00122E3F"/>
    <w:rsid w:val="00132537"/>
    <w:rsid w:val="001344F1"/>
    <w:rsid w:val="00153192"/>
    <w:rsid w:val="001715C7"/>
    <w:rsid w:val="00176A88"/>
    <w:rsid w:val="001A60ED"/>
    <w:rsid w:val="001D7091"/>
    <w:rsid w:val="001F48AA"/>
    <w:rsid w:val="001F6AC6"/>
    <w:rsid w:val="0022158B"/>
    <w:rsid w:val="00257FBA"/>
    <w:rsid w:val="0027312E"/>
    <w:rsid w:val="002925D4"/>
    <w:rsid w:val="002A13FB"/>
    <w:rsid w:val="002A73DC"/>
    <w:rsid w:val="002B55BE"/>
    <w:rsid w:val="002C7C7F"/>
    <w:rsid w:val="002D0A80"/>
    <w:rsid w:val="002D2A4D"/>
    <w:rsid w:val="002F06CA"/>
    <w:rsid w:val="0031158C"/>
    <w:rsid w:val="003144E7"/>
    <w:rsid w:val="00316470"/>
    <w:rsid w:val="00337BF5"/>
    <w:rsid w:val="003667B8"/>
    <w:rsid w:val="00387071"/>
    <w:rsid w:val="0039526F"/>
    <w:rsid w:val="003952FD"/>
    <w:rsid w:val="00395B04"/>
    <w:rsid w:val="0039797E"/>
    <w:rsid w:val="003D4046"/>
    <w:rsid w:val="003E0259"/>
    <w:rsid w:val="003E3044"/>
    <w:rsid w:val="003E4EB3"/>
    <w:rsid w:val="003F39B3"/>
    <w:rsid w:val="003F3B21"/>
    <w:rsid w:val="004000AD"/>
    <w:rsid w:val="00416374"/>
    <w:rsid w:val="00417B7A"/>
    <w:rsid w:val="00433FFC"/>
    <w:rsid w:val="004410F2"/>
    <w:rsid w:val="00441B33"/>
    <w:rsid w:val="00442063"/>
    <w:rsid w:val="00453997"/>
    <w:rsid w:val="00486298"/>
    <w:rsid w:val="004A629F"/>
    <w:rsid w:val="004B060A"/>
    <w:rsid w:val="004D2229"/>
    <w:rsid w:val="004D7EE2"/>
    <w:rsid w:val="004E3BF8"/>
    <w:rsid w:val="005033CD"/>
    <w:rsid w:val="00503C16"/>
    <w:rsid w:val="00506F3E"/>
    <w:rsid w:val="00514AE9"/>
    <w:rsid w:val="00514C19"/>
    <w:rsid w:val="00533EC0"/>
    <w:rsid w:val="005345E3"/>
    <w:rsid w:val="00537F1A"/>
    <w:rsid w:val="005578B2"/>
    <w:rsid w:val="005626B1"/>
    <w:rsid w:val="0058404F"/>
    <w:rsid w:val="005929DD"/>
    <w:rsid w:val="005A379D"/>
    <w:rsid w:val="005A543B"/>
    <w:rsid w:val="005B0022"/>
    <w:rsid w:val="005C0DBC"/>
    <w:rsid w:val="005D2ADF"/>
    <w:rsid w:val="005D3F8C"/>
    <w:rsid w:val="005D5B7D"/>
    <w:rsid w:val="005E091F"/>
    <w:rsid w:val="005E1236"/>
    <w:rsid w:val="005F3953"/>
    <w:rsid w:val="0060694B"/>
    <w:rsid w:val="00637D2A"/>
    <w:rsid w:val="00656766"/>
    <w:rsid w:val="006762FC"/>
    <w:rsid w:val="006823CF"/>
    <w:rsid w:val="006950EF"/>
    <w:rsid w:val="006E2AFC"/>
    <w:rsid w:val="006E4CD2"/>
    <w:rsid w:val="006F5A8E"/>
    <w:rsid w:val="00700C2A"/>
    <w:rsid w:val="0070404A"/>
    <w:rsid w:val="00717878"/>
    <w:rsid w:val="00736936"/>
    <w:rsid w:val="00791937"/>
    <w:rsid w:val="007925AC"/>
    <w:rsid w:val="00793D5C"/>
    <w:rsid w:val="007971C6"/>
    <w:rsid w:val="007A3DE1"/>
    <w:rsid w:val="007A48B1"/>
    <w:rsid w:val="007D2134"/>
    <w:rsid w:val="007E1B17"/>
    <w:rsid w:val="007E3BB1"/>
    <w:rsid w:val="007E7534"/>
    <w:rsid w:val="007F2D8B"/>
    <w:rsid w:val="007F5B69"/>
    <w:rsid w:val="008110E6"/>
    <w:rsid w:val="00811D5B"/>
    <w:rsid w:val="00812166"/>
    <w:rsid w:val="008204CE"/>
    <w:rsid w:val="008332B0"/>
    <w:rsid w:val="00840904"/>
    <w:rsid w:val="00860604"/>
    <w:rsid w:val="00866B5B"/>
    <w:rsid w:val="00876D12"/>
    <w:rsid w:val="00877C2C"/>
    <w:rsid w:val="0088391D"/>
    <w:rsid w:val="00893D6C"/>
    <w:rsid w:val="008C3B49"/>
    <w:rsid w:val="008F69B4"/>
    <w:rsid w:val="008F6E72"/>
    <w:rsid w:val="00901975"/>
    <w:rsid w:val="00914620"/>
    <w:rsid w:val="009204E5"/>
    <w:rsid w:val="00936E56"/>
    <w:rsid w:val="0094119E"/>
    <w:rsid w:val="009420A2"/>
    <w:rsid w:val="009434C7"/>
    <w:rsid w:val="009677AE"/>
    <w:rsid w:val="009722AF"/>
    <w:rsid w:val="0098234A"/>
    <w:rsid w:val="009B7109"/>
    <w:rsid w:val="009C74B1"/>
    <w:rsid w:val="009D17DE"/>
    <w:rsid w:val="009D4C1F"/>
    <w:rsid w:val="009F6C68"/>
    <w:rsid w:val="00A01431"/>
    <w:rsid w:val="00A10853"/>
    <w:rsid w:val="00A115CE"/>
    <w:rsid w:val="00A20AA3"/>
    <w:rsid w:val="00A22BF0"/>
    <w:rsid w:val="00A30774"/>
    <w:rsid w:val="00A47985"/>
    <w:rsid w:val="00A50A09"/>
    <w:rsid w:val="00A60298"/>
    <w:rsid w:val="00A7101F"/>
    <w:rsid w:val="00A7311F"/>
    <w:rsid w:val="00A734F4"/>
    <w:rsid w:val="00A828BD"/>
    <w:rsid w:val="00A864C9"/>
    <w:rsid w:val="00A9620B"/>
    <w:rsid w:val="00AA37F3"/>
    <w:rsid w:val="00AC077F"/>
    <w:rsid w:val="00AD0E6E"/>
    <w:rsid w:val="00AD23E5"/>
    <w:rsid w:val="00AF7795"/>
    <w:rsid w:val="00B07B33"/>
    <w:rsid w:val="00B324BF"/>
    <w:rsid w:val="00B43CF3"/>
    <w:rsid w:val="00B43D25"/>
    <w:rsid w:val="00B52C75"/>
    <w:rsid w:val="00B666B9"/>
    <w:rsid w:val="00B72347"/>
    <w:rsid w:val="00B73B6D"/>
    <w:rsid w:val="00B819F7"/>
    <w:rsid w:val="00BA08CB"/>
    <w:rsid w:val="00BE0198"/>
    <w:rsid w:val="00BE5B87"/>
    <w:rsid w:val="00BF5741"/>
    <w:rsid w:val="00C025C3"/>
    <w:rsid w:val="00C03F20"/>
    <w:rsid w:val="00C06406"/>
    <w:rsid w:val="00C16BC7"/>
    <w:rsid w:val="00C3277B"/>
    <w:rsid w:val="00C33A3F"/>
    <w:rsid w:val="00C547D3"/>
    <w:rsid w:val="00C57708"/>
    <w:rsid w:val="00C64A8B"/>
    <w:rsid w:val="00C652BD"/>
    <w:rsid w:val="00C70883"/>
    <w:rsid w:val="00C97F78"/>
    <w:rsid w:val="00CA3FE6"/>
    <w:rsid w:val="00CB611E"/>
    <w:rsid w:val="00CD4599"/>
    <w:rsid w:val="00CE61C0"/>
    <w:rsid w:val="00CF583C"/>
    <w:rsid w:val="00D00F8B"/>
    <w:rsid w:val="00D13630"/>
    <w:rsid w:val="00D20AC7"/>
    <w:rsid w:val="00D266A1"/>
    <w:rsid w:val="00D312BC"/>
    <w:rsid w:val="00D34497"/>
    <w:rsid w:val="00D43811"/>
    <w:rsid w:val="00D659F4"/>
    <w:rsid w:val="00D65BBC"/>
    <w:rsid w:val="00D70953"/>
    <w:rsid w:val="00D77DC2"/>
    <w:rsid w:val="00D80824"/>
    <w:rsid w:val="00D85E3B"/>
    <w:rsid w:val="00D902BA"/>
    <w:rsid w:val="00D91D8D"/>
    <w:rsid w:val="00D952F1"/>
    <w:rsid w:val="00DB3FD1"/>
    <w:rsid w:val="00DD2454"/>
    <w:rsid w:val="00DE0696"/>
    <w:rsid w:val="00E13502"/>
    <w:rsid w:val="00E32432"/>
    <w:rsid w:val="00E3244B"/>
    <w:rsid w:val="00E36AAC"/>
    <w:rsid w:val="00E55F6C"/>
    <w:rsid w:val="00E7232B"/>
    <w:rsid w:val="00E81C96"/>
    <w:rsid w:val="00EC2CC0"/>
    <w:rsid w:val="00EF3DC2"/>
    <w:rsid w:val="00F104F2"/>
    <w:rsid w:val="00F465DF"/>
    <w:rsid w:val="00F47DFC"/>
    <w:rsid w:val="00F51641"/>
    <w:rsid w:val="00F560DF"/>
    <w:rsid w:val="00F8463F"/>
    <w:rsid w:val="00FC3D47"/>
    <w:rsid w:val="00FD7B18"/>
    <w:rsid w:val="00FE7805"/>
    <w:rsid w:val="01006406"/>
    <w:rsid w:val="02430555"/>
    <w:rsid w:val="0248D1BC"/>
    <w:rsid w:val="031A6181"/>
    <w:rsid w:val="04D03BA5"/>
    <w:rsid w:val="055A776D"/>
    <w:rsid w:val="05797E5D"/>
    <w:rsid w:val="05B0CC23"/>
    <w:rsid w:val="060A3010"/>
    <w:rsid w:val="063D532E"/>
    <w:rsid w:val="0647A6AE"/>
    <w:rsid w:val="06C9B38A"/>
    <w:rsid w:val="06DA4B60"/>
    <w:rsid w:val="079E78F1"/>
    <w:rsid w:val="07DE3782"/>
    <w:rsid w:val="081F253E"/>
    <w:rsid w:val="08671D29"/>
    <w:rsid w:val="08FC2802"/>
    <w:rsid w:val="090EFB45"/>
    <w:rsid w:val="091BFC21"/>
    <w:rsid w:val="09480AAE"/>
    <w:rsid w:val="09495855"/>
    <w:rsid w:val="0949985F"/>
    <w:rsid w:val="0956E01A"/>
    <w:rsid w:val="0A218673"/>
    <w:rsid w:val="0AABB560"/>
    <w:rsid w:val="0AF57D3D"/>
    <w:rsid w:val="0B3F895C"/>
    <w:rsid w:val="0B8FEE10"/>
    <w:rsid w:val="0C0EDAC4"/>
    <w:rsid w:val="0CDB59BD"/>
    <w:rsid w:val="0D009894"/>
    <w:rsid w:val="0D373BC8"/>
    <w:rsid w:val="0D38D83A"/>
    <w:rsid w:val="0DC96477"/>
    <w:rsid w:val="0E0CDA34"/>
    <w:rsid w:val="0F467B86"/>
    <w:rsid w:val="0F803F9F"/>
    <w:rsid w:val="1012FA7F"/>
    <w:rsid w:val="109C6D5F"/>
    <w:rsid w:val="117D29C2"/>
    <w:rsid w:val="1192A74F"/>
    <w:rsid w:val="12582B46"/>
    <w:rsid w:val="12AEC12A"/>
    <w:rsid w:val="12F350B6"/>
    <w:rsid w:val="1332F34C"/>
    <w:rsid w:val="1388DE4B"/>
    <w:rsid w:val="13892FA8"/>
    <w:rsid w:val="13D5C152"/>
    <w:rsid w:val="146D5F95"/>
    <w:rsid w:val="1487B9C8"/>
    <w:rsid w:val="15B5253A"/>
    <w:rsid w:val="162AF178"/>
    <w:rsid w:val="168B631F"/>
    <w:rsid w:val="17429214"/>
    <w:rsid w:val="1771100B"/>
    <w:rsid w:val="180734D8"/>
    <w:rsid w:val="180E63CF"/>
    <w:rsid w:val="186B7639"/>
    <w:rsid w:val="189A32FA"/>
    <w:rsid w:val="192E83F3"/>
    <w:rsid w:val="1946932F"/>
    <w:rsid w:val="19C303E1"/>
    <w:rsid w:val="1A434FCE"/>
    <w:rsid w:val="1A49F0C6"/>
    <w:rsid w:val="1A4E09FB"/>
    <w:rsid w:val="1A576C9D"/>
    <w:rsid w:val="1B299595"/>
    <w:rsid w:val="1B496165"/>
    <w:rsid w:val="1BC1E851"/>
    <w:rsid w:val="1BC232B4"/>
    <w:rsid w:val="1BD1D3BC"/>
    <w:rsid w:val="1BE395BE"/>
    <w:rsid w:val="1BE9AE3F"/>
    <w:rsid w:val="1C697FFD"/>
    <w:rsid w:val="1C87B323"/>
    <w:rsid w:val="1CC38A5E"/>
    <w:rsid w:val="1D1BB1C4"/>
    <w:rsid w:val="1D6DA41D"/>
    <w:rsid w:val="1DA63966"/>
    <w:rsid w:val="1DA741EB"/>
    <w:rsid w:val="1EB7D9F0"/>
    <w:rsid w:val="1F6F9D26"/>
    <w:rsid w:val="1FAF6A62"/>
    <w:rsid w:val="1FBFA542"/>
    <w:rsid w:val="1FE61126"/>
    <w:rsid w:val="2049F287"/>
    <w:rsid w:val="209968F5"/>
    <w:rsid w:val="20B29152"/>
    <w:rsid w:val="20B9324A"/>
    <w:rsid w:val="21346C6E"/>
    <w:rsid w:val="21448861"/>
    <w:rsid w:val="21D579C3"/>
    <w:rsid w:val="220BB544"/>
    <w:rsid w:val="2258F135"/>
    <w:rsid w:val="22B61009"/>
    <w:rsid w:val="2430087F"/>
    <w:rsid w:val="246C0D30"/>
    <w:rsid w:val="249F9201"/>
    <w:rsid w:val="24D7AB96"/>
    <w:rsid w:val="256B2320"/>
    <w:rsid w:val="25A4836A"/>
    <w:rsid w:val="25F077C8"/>
    <w:rsid w:val="261BF498"/>
    <w:rsid w:val="26A8EAE6"/>
    <w:rsid w:val="26CB36BD"/>
    <w:rsid w:val="26FE54FA"/>
    <w:rsid w:val="270570FD"/>
    <w:rsid w:val="2767A941"/>
    <w:rsid w:val="276F9EBB"/>
    <w:rsid w:val="278DE133"/>
    <w:rsid w:val="28121355"/>
    <w:rsid w:val="28A47ADA"/>
    <w:rsid w:val="28B4B588"/>
    <w:rsid w:val="28D10705"/>
    <w:rsid w:val="28EC4C89"/>
    <w:rsid w:val="291CA66D"/>
    <w:rsid w:val="294D0DCE"/>
    <w:rsid w:val="29E11531"/>
    <w:rsid w:val="2A177CD0"/>
    <w:rsid w:val="2A2A839F"/>
    <w:rsid w:val="2B53D783"/>
    <w:rsid w:val="2B7834FD"/>
    <w:rsid w:val="2C430FDE"/>
    <w:rsid w:val="2C466B86"/>
    <w:rsid w:val="2C88DD14"/>
    <w:rsid w:val="2CA70E2C"/>
    <w:rsid w:val="2CBB2B2F"/>
    <w:rsid w:val="2CD93975"/>
    <w:rsid w:val="2D132CE1"/>
    <w:rsid w:val="2D7EE81F"/>
    <w:rsid w:val="2DCDC940"/>
    <w:rsid w:val="2DF15227"/>
    <w:rsid w:val="2F0D9960"/>
    <w:rsid w:val="2F52D305"/>
    <w:rsid w:val="2F77BD1A"/>
    <w:rsid w:val="2FA6C9D7"/>
    <w:rsid w:val="2FAF1D63"/>
    <w:rsid w:val="31CE2CE8"/>
    <w:rsid w:val="31FADF70"/>
    <w:rsid w:val="321F2E30"/>
    <w:rsid w:val="32453A22"/>
    <w:rsid w:val="329D8F71"/>
    <w:rsid w:val="32A60475"/>
    <w:rsid w:val="339A3A14"/>
    <w:rsid w:val="34E1916C"/>
    <w:rsid w:val="35C16D6E"/>
    <w:rsid w:val="367B3664"/>
    <w:rsid w:val="369257E7"/>
    <w:rsid w:val="37180E80"/>
    <w:rsid w:val="37196F56"/>
    <w:rsid w:val="37E5A131"/>
    <w:rsid w:val="3819322E"/>
    <w:rsid w:val="382F299F"/>
    <w:rsid w:val="3862CC97"/>
    <w:rsid w:val="3890C638"/>
    <w:rsid w:val="393B5A7A"/>
    <w:rsid w:val="3981A8B3"/>
    <w:rsid w:val="39AFC16A"/>
    <w:rsid w:val="39CCBB6C"/>
    <w:rsid w:val="3AAB47A7"/>
    <w:rsid w:val="3B2CE4D5"/>
    <w:rsid w:val="3B979936"/>
    <w:rsid w:val="3BEC1C68"/>
    <w:rsid w:val="3C33E9C4"/>
    <w:rsid w:val="3C76A616"/>
    <w:rsid w:val="3CB4E18A"/>
    <w:rsid w:val="3D356324"/>
    <w:rsid w:val="3D363DBA"/>
    <w:rsid w:val="3E1B06EA"/>
    <w:rsid w:val="3E8F1660"/>
    <w:rsid w:val="3E95C003"/>
    <w:rsid w:val="3EDEDD7A"/>
    <w:rsid w:val="3F23BD2A"/>
    <w:rsid w:val="3F2F2A98"/>
    <w:rsid w:val="3F3B9AC2"/>
    <w:rsid w:val="3F6ABC39"/>
    <w:rsid w:val="3FA54937"/>
    <w:rsid w:val="3FC44914"/>
    <w:rsid w:val="4016F030"/>
    <w:rsid w:val="408DA516"/>
    <w:rsid w:val="413DB769"/>
    <w:rsid w:val="41C076DA"/>
    <w:rsid w:val="425B5DEC"/>
    <w:rsid w:val="4270069E"/>
    <w:rsid w:val="428BA0E1"/>
    <w:rsid w:val="42D987CA"/>
    <w:rsid w:val="43085070"/>
    <w:rsid w:val="431252C1"/>
    <w:rsid w:val="43CE128F"/>
    <w:rsid w:val="44AA39BC"/>
    <w:rsid w:val="45572789"/>
    <w:rsid w:val="45708866"/>
    <w:rsid w:val="459AEC34"/>
    <w:rsid w:val="45BE1600"/>
    <w:rsid w:val="45DAD760"/>
    <w:rsid w:val="46148638"/>
    <w:rsid w:val="4787652D"/>
    <w:rsid w:val="47B5DDC7"/>
    <w:rsid w:val="48235613"/>
    <w:rsid w:val="48CA3FC8"/>
    <w:rsid w:val="48CC88F6"/>
    <w:rsid w:val="48D73908"/>
    <w:rsid w:val="495E6997"/>
    <w:rsid w:val="49B8C849"/>
    <w:rsid w:val="4A055C2D"/>
    <w:rsid w:val="4A8D29C1"/>
    <w:rsid w:val="4AB33CC6"/>
    <w:rsid w:val="4AED0FF7"/>
    <w:rsid w:val="4AFA39F8"/>
    <w:rsid w:val="4B1ACEC2"/>
    <w:rsid w:val="4B43D45A"/>
    <w:rsid w:val="4B75D659"/>
    <w:rsid w:val="4C1523EB"/>
    <w:rsid w:val="4C3F65E7"/>
    <w:rsid w:val="4CDC9933"/>
    <w:rsid w:val="4DBBE164"/>
    <w:rsid w:val="4E505C7F"/>
    <w:rsid w:val="4ECC9A0C"/>
    <w:rsid w:val="4EE7EF21"/>
    <w:rsid w:val="4F0410B0"/>
    <w:rsid w:val="4F994A2E"/>
    <w:rsid w:val="4FBE33B2"/>
    <w:rsid w:val="5036EBFB"/>
    <w:rsid w:val="504665D2"/>
    <w:rsid w:val="50BD8F87"/>
    <w:rsid w:val="50D9828F"/>
    <w:rsid w:val="50DF82FA"/>
    <w:rsid w:val="51BE5C6F"/>
    <w:rsid w:val="52C04C7D"/>
    <w:rsid w:val="532C9EF9"/>
    <w:rsid w:val="536A2FDD"/>
    <w:rsid w:val="53EBD5C2"/>
    <w:rsid w:val="5402BFC4"/>
    <w:rsid w:val="5429ACBC"/>
    <w:rsid w:val="546DB918"/>
    <w:rsid w:val="552131AD"/>
    <w:rsid w:val="558CF709"/>
    <w:rsid w:val="56089124"/>
    <w:rsid w:val="5676EE3D"/>
    <w:rsid w:val="56F32CF7"/>
    <w:rsid w:val="5723C4A1"/>
    <w:rsid w:val="5730297F"/>
    <w:rsid w:val="5735530C"/>
    <w:rsid w:val="574C8230"/>
    <w:rsid w:val="5762491B"/>
    <w:rsid w:val="577DABDB"/>
    <w:rsid w:val="579E0D70"/>
    <w:rsid w:val="57BA3CBF"/>
    <w:rsid w:val="57E397A6"/>
    <w:rsid w:val="582D9DF3"/>
    <w:rsid w:val="5840A352"/>
    <w:rsid w:val="587AC51B"/>
    <w:rsid w:val="587B69D8"/>
    <w:rsid w:val="58AF790F"/>
    <w:rsid w:val="58D630E7"/>
    <w:rsid w:val="58DA5F6B"/>
    <w:rsid w:val="59397ABE"/>
    <w:rsid w:val="594EE44E"/>
    <w:rsid w:val="5A19DC78"/>
    <w:rsid w:val="5B02AAFF"/>
    <w:rsid w:val="5B2BDA2E"/>
    <w:rsid w:val="5B784414"/>
    <w:rsid w:val="5BB30A9A"/>
    <w:rsid w:val="5BBD8410"/>
    <w:rsid w:val="5BDA567D"/>
    <w:rsid w:val="5C06CAF6"/>
    <w:rsid w:val="5C0C9EE6"/>
    <w:rsid w:val="5D67C63F"/>
    <w:rsid w:val="5DD577F9"/>
    <w:rsid w:val="5E148257"/>
    <w:rsid w:val="5E212364"/>
    <w:rsid w:val="5E32E526"/>
    <w:rsid w:val="5EF7E966"/>
    <w:rsid w:val="601D55F4"/>
    <w:rsid w:val="6095258F"/>
    <w:rsid w:val="60CCB338"/>
    <w:rsid w:val="60D7F6DD"/>
    <w:rsid w:val="611E0418"/>
    <w:rsid w:val="61CE5D3B"/>
    <w:rsid w:val="62B7F57B"/>
    <w:rsid w:val="62DAA09D"/>
    <w:rsid w:val="630697BF"/>
    <w:rsid w:val="6418453F"/>
    <w:rsid w:val="64231514"/>
    <w:rsid w:val="6438508D"/>
    <w:rsid w:val="64E2488F"/>
    <w:rsid w:val="650CF219"/>
    <w:rsid w:val="6561D96E"/>
    <w:rsid w:val="660D0B3D"/>
    <w:rsid w:val="66641094"/>
    <w:rsid w:val="667797ED"/>
    <w:rsid w:val="6695403D"/>
    <w:rsid w:val="67B1C2E2"/>
    <w:rsid w:val="681B40CD"/>
    <w:rsid w:val="688B5FA6"/>
    <w:rsid w:val="68E467C1"/>
    <w:rsid w:val="68FBD687"/>
    <w:rsid w:val="6952CB8E"/>
    <w:rsid w:val="698CED81"/>
    <w:rsid w:val="69FE268B"/>
    <w:rsid w:val="6A0C7BB5"/>
    <w:rsid w:val="6A49C564"/>
    <w:rsid w:val="6A77C13B"/>
    <w:rsid w:val="6ABEA243"/>
    <w:rsid w:val="6B74CB9D"/>
    <w:rsid w:val="6B753F81"/>
    <w:rsid w:val="6C8517D8"/>
    <w:rsid w:val="6CB94156"/>
    <w:rsid w:val="6CEF63DA"/>
    <w:rsid w:val="6E05EA45"/>
    <w:rsid w:val="6EACE043"/>
    <w:rsid w:val="6EC0062C"/>
    <w:rsid w:val="6F2E67CD"/>
    <w:rsid w:val="6F63B9FF"/>
    <w:rsid w:val="6F702E52"/>
    <w:rsid w:val="6F9DB1B7"/>
    <w:rsid w:val="6FEE094E"/>
    <w:rsid w:val="701A3D3A"/>
    <w:rsid w:val="715B247E"/>
    <w:rsid w:val="717611D6"/>
    <w:rsid w:val="71AF146D"/>
    <w:rsid w:val="71E48105"/>
    <w:rsid w:val="71E95870"/>
    <w:rsid w:val="71FB49C3"/>
    <w:rsid w:val="72C5BAC0"/>
    <w:rsid w:val="73A6EA1E"/>
    <w:rsid w:val="73B9018C"/>
    <w:rsid w:val="73BCE81E"/>
    <w:rsid w:val="742FEE2B"/>
    <w:rsid w:val="746B8C8C"/>
    <w:rsid w:val="74CFEFCA"/>
    <w:rsid w:val="75174CB7"/>
    <w:rsid w:val="751D608C"/>
    <w:rsid w:val="7534B5E7"/>
    <w:rsid w:val="759A4BA5"/>
    <w:rsid w:val="75F322EF"/>
    <w:rsid w:val="762D54FE"/>
    <w:rsid w:val="76DCA07E"/>
    <w:rsid w:val="77E67BA1"/>
    <w:rsid w:val="78113442"/>
    <w:rsid w:val="785FF660"/>
    <w:rsid w:val="7972B876"/>
    <w:rsid w:val="7985A7AA"/>
    <w:rsid w:val="7A07CCEC"/>
    <w:rsid w:val="7A1A403C"/>
    <w:rsid w:val="7A216C0A"/>
    <w:rsid w:val="7A74488D"/>
    <w:rsid w:val="7B0CAD3F"/>
    <w:rsid w:val="7B2CC635"/>
    <w:rsid w:val="7B54C838"/>
    <w:rsid w:val="7B63E999"/>
    <w:rsid w:val="7B784523"/>
    <w:rsid w:val="7BC1AF7B"/>
    <w:rsid w:val="7C5ACFCE"/>
    <w:rsid w:val="7CBD486C"/>
    <w:rsid w:val="7CD9B41F"/>
    <w:rsid w:val="7CECA35A"/>
    <w:rsid w:val="7D7400A1"/>
    <w:rsid w:val="7DC41078"/>
    <w:rsid w:val="7E0FA16A"/>
    <w:rsid w:val="7E7D8E46"/>
    <w:rsid w:val="7E8EB5D6"/>
    <w:rsid w:val="7EB89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1BB6914"/>
  <w15:docId w15:val="{EFE37598-54BD-4AA0-878F-881BE98F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Ha,Liste 1,Bullets,Numbered Paragraph,List Paragraph 1,Paragraphe  revu,Bullet List,FooterText,Colorful List Accent 1,numbered,列出段落,列出段落1,Bulletr List Paragraph,List Paragraph2,List Paragraph21,Párrafo de lista1,Parágrafo da Lista1"/>
    <w:basedOn w:val="Normal"/>
    <w:link w:val="ListParagraphChar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uiPriority w:val="99"/>
    <w:rsid w:val="002D0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D0A80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a Char,Liste 1 Char,Bullets Char,Numbered Paragraph Char,List Paragraph 1 Char,Paragraphe  revu Char,Bullet List Char,FooterText Char,Colorful List Accent 1 Char,numbered Char,列出段落 Char,列出段落1 Char,Bulletr List Paragraph Char"/>
    <w:basedOn w:val="DefaultParagraphFont"/>
    <w:link w:val="ListParagraph"/>
    <w:uiPriority w:val="34"/>
    <w:locked/>
    <w:rsid w:val="00486298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B611E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E32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C03F20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20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1FCC6D1EF35479DB1F4FE66D05E20" ma:contentTypeVersion="17" ma:contentTypeDescription="Create a new document." ma:contentTypeScope="" ma:versionID="d8cb0c25a5e6e4445ffa3db87a64b453">
  <xsd:schema xmlns:xsd="http://www.w3.org/2001/XMLSchema" xmlns:xs="http://www.w3.org/2001/XMLSchema" xmlns:p="http://schemas.microsoft.com/office/2006/metadata/properties" xmlns:ns2="85353ee2-088a-4e18-92ed-d8c2f924e95b" xmlns:ns3="4f2847c5-42dd-4347-bfdb-7cecaff01781" targetNamespace="http://schemas.microsoft.com/office/2006/metadata/properties" ma:root="true" ma:fieldsID="256680a8fd18ffbe80cfeafae513b64e" ns2:_="" ns3:_="">
    <xsd:import namespace="85353ee2-088a-4e18-92ed-d8c2f924e95b"/>
    <xsd:import namespace="4f2847c5-42dd-4347-bfdb-7cecaff01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53ee2-088a-4e18-92ed-d8c2f924e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847c5-42dd-4347-bfdb-7cecaff01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b99d5b-0d79-491a-b947-0cd2f7f23090}" ma:internalName="TaxCatchAll" ma:showField="CatchAllData" ma:web="4f2847c5-42dd-4347-bfdb-7cecaff01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2847c5-42dd-4347-bfdb-7cecaff01781" xsi:nil="true"/>
    <lcf76f155ced4ddcb4097134ff3c332f xmlns="85353ee2-088a-4e18-92ed-d8c2f924e9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74D8BD-B701-440F-B705-33E8E5140F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9DEE06-6711-4D1A-BA0A-534236D54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53ee2-088a-4e18-92ed-d8c2f924e95b"/>
    <ds:schemaRef ds:uri="4f2847c5-42dd-4347-bfdb-7cecaff01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54065A-2AA8-4566-8E65-AD2A966E84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117482-6414-46CB-B661-8E2BB6515264}">
  <ds:schemaRefs>
    <ds:schemaRef ds:uri="http://schemas.microsoft.com/office/2006/metadata/properties"/>
    <ds:schemaRef ds:uri="http://schemas.microsoft.com/office/infopath/2007/PartnerControls"/>
    <ds:schemaRef ds:uri="4f2847c5-42dd-4347-bfdb-7cecaff01781"/>
    <ds:schemaRef ds:uri="85353ee2-088a-4e18-92ed-d8c2f924e9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719</Words>
  <Characters>4103</Characters>
  <Application>Microsoft Office Word</Application>
  <DocSecurity>0</DocSecurity>
  <Lines>34</Lines>
  <Paragraphs>9</Paragraphs>
  <ScaleCrop>false</ScaleCrop>
  <Company>U.S. Department of State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murraymj</dc:creator>
  <cp:lastModifiedBy>Schroeder, Tambria L</cp:lastModifiedBy>
  <cp:revision>9</cp:revision>
  <dcterms:created xsi:type="dcterms:W3CDTF">2023-03-31T16:23:00Z</dcterms:created>
  <dcterms:modified xsi:type="dcterms:W3CDTF">2023-12-29T17:21:00Z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2023-03-31T03:53:39Z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b20c633f-0959-4598-bb93-9955bbd4b1a7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0x0101003D31FCC6D1EF35479DB1F4FE66D05E20</vt:lpwstr>
  </property>
  <property fmtid="{D5CDD505-2E9C-101B-9397-08002B2CF9AE}" pid="10" name="MediaServiceImageTags">
    <vt:lpwstr/>
  </property>
</Properties>
</file>