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6EFCF" w14:textId="5F74C640" w:rsidR="00860415" w:rsidRPr="007C56C8" w:rsidRDefault="1136D91B" w:rsidP="71B6CF87">
      <w:pPr>
        <w:spacing w:after="200" w:line="276" w:lineRule="auto"/>
        <w:contextualSpacing/>
        <w:jc w:val="center"/>
        <w:textAlignment w:val="baseline"/>
        <w:rPr>
          <w:rFonts w:eastAsiaTheme="minorEastAsia"/>
          <w:sz w:val="28"/>
          <w:szCs w:val="28"/>
        </w:rPr>
      </w:pPr>
      <w:r w:rsidRPr="71B6CF87">
        <w:rPr>
          <w:rFonts w:eastAsiaTheme="minorEastAsia"/>
          <w:b/>
          <w:bCs/>
          <w:sz w:val="28"/>
          <w:szCs w:val="28"/>
        </w:rPr>
        <w:t>U</w:t>
      </w:r>
      <w:r w:rsidR="00406E06" w:rsidRPr="71B6CF87">
        <w:rPr>
          <w:rFonts w:eastAsiaTheme="minorEastAsia"/>
          <w:b/>
          <w:bCs/>
          <w:sz w:val="28"/>
          <w:szCs w:val="28"/>
        </w:rPr>
        <w:t>nited States</w:t>
      </w:r>
      <w:r w:rsidRPr="71B6CF87">
        <w:rPr>
          <w:rFonts w:eastAsiaTheme="minorEastAsia"/>
          <w:b/>
          <w:bCs/>
          <w:sz w:val="28"/>
          <w:szCs w:val="28"/>
        </w:rPr>
        <w:t xml:space="preserve"> D</w:t>
      </w:r>
      <w:r w:rsidR="000D7E14" w:rsidRPr="71B6CF87">
        <w:rPr>
          <w:rFonts w:eastAsiaTheme="minorEastAsia"/>
          <w:b/>
          <w:bCs/>
          <w:sz w:val="28"/>
          <w:szCs w:val="28"/>
        </w:rPr>
        <w:t>epartment</w:t>
      </w:r>
      <w:r w:rsidRPr="71B6CF87">
        <w:rPr>
          <w:rFonts w:eastAsiaTheme="minorEastAsia"/>
          <w:b/>
          <w:bCs/>
          <w:sz w:val="28"/>
          <w:szCs w:val="28"/>
        </w:rPr>
        <w:t xml:space="preserve"> </w:t>
      </w:r>
      <w:r w:rsidR="000D7E14" w:rsidRPr="71B6CF87">
        <w:rPr>
          <w:rFonts w:eastAsiaTheme="minorEastAsia"/>
          <w:b/>
          <w:bCs/>
          <w:sz w:val="28"/>
          <w:szCs w:val="28"/>
        </w:rPr>
        <w:t>of</w:t>
      </w:r>
      <w:r w:rsidRPr="71B6CF87">
        <w:rPr>
          <w:rFonts w:eastAsiaTheme="minorEastAsia"/>
          <w:b/>
          <w:bCs/>
          <w:sz w:val="28"/>
          <w:szCs w:val="28"/>
        </w:rPr>
        <w:t xml:space="preserve"> S</w:t>
      </w:r>
      <w:r w:rsidR="000D7E14" w:rsidRPr="71B6CF87">
        <w:rPr>
          <w:rFonts w:eastAsiaTheme="minorEastAsia"/>
          <w:b/>
          <w:bCs/>
          <w:sz w:val="28"/>
          <w:szCs w:val="28"/>
        </w:rPr>
        <w:t>tate</w:t>
      </w:r>
      <w:r w:rsidRPr="71B6CF87">
        <w:rPr>
          <w:rFonts w:eastAsiaTheme="minorEastAsia"/>
          <w:sz w:val="28"/>
          <w:szCs w:val="28"/>
        </w:rPr>
        <w:t> </w:t>
      </w:r>
    </w:p>
    <w:p w14:paraId="3B0AB03E" w14:textId="506BE32D" w:rsidR="00860415" w:rsidRPr="007C56C8" w:rsidRDefault="000D7E14" w:rsidP="0056345B">
      <w:pPr>
        <w:spacing w:after="200" w:line="276" w:lineRule="auto"/>
        <w:contextualSpacing/>
        <w:jc w:val="center"/>
        <w:textAlignment w:val="baseline"/>
        <w:rPr>
          <w:rFonts w:eastAsiaTheme="minorEastAsia" w:cstheme="minorHAnsi"/>
          <w:sz w:val="28"/>
          <w:szCs w:val="28"/>
        </w:rPr>
      </w:pPr>
      <w:r w:rsidRPr="000260BB">
        <w:rPr>
          <w:rFonts w:eastAsiaTheme="minorEastAsia" w:cstheme="minorHAnsi"/>
          <w:b/>
          <w:bCs/>
          <w:sz w:val="28"/>
          <w:szCs w:val="28"/>
        </w:rPr>
        <w:t>Bureau</w:t>
      </w:r>
      <w:r w:rsidR="000260BB" w:rsidRPr="000260BB">
        <w:rPr>
          <w:rFonts w:eastAsiaTheme="minorEastAsia" w:cstheme="minorHAnsi"/>
          <w:b/>
          <w:bCs/>
          <w:sz w:val="28"/>
          <w:szCs w:val="28"/>
        </w:rPr>
        <w:t xml:space="preserve"> of Oceans</w:t>
      </w:r>
      <w:r w:rsidR="000260BB">
        <w:rPr>
          <w:rFonts w:eastAsiaTheme="minorEastAsia" w:cstheme="minorHAnsi"/>
          <w:b/>
          <w:bCs/>
          <w:sz w:val="28"/>
          <w:szCs w:val="28"/>
        </w:rPr>
        <w:t xml:space="preserve"> and International Environmental and Scientific Affairs</w:t>
      </w:r>
    </w:p>
    <w:p w14:paraId="16B11BDF" w14:textId="03497CD8" w:rsidR="009438CE" w:rsidRPr="007C56C8" w:rsidRDefault="7C296AC6" w:rsidP="1172491E">
      <w:pPr>
        <w:spacing w:after="200" w:line="276" w:lineRule="auto"/>
        <w:contextualSpacing/>
        <w:jc w:val="center"/>
        <w:rPr>
          <w:rFonts w:eastAsiaTheme="minorEastAsia"/>
          <w:b/>
          <w:bCs/>
          <w:sz w:val="28"/>
          <w:szCs w:val="28"/>
        </w:rPr>
      </w:pPr>
      <w:r w:rsidRPr="14A206B9">
        <w:rPr>
          <w:rFonts w:eastAsiaTheme="minorEastAsia"/>
          <w:b/>
          <w:bCs/>
          <w:sz w:val="28"/>
          <w:szCs w:val="28"/>
        </w:rPr>
        <w:t>N</w:t>
      </w:r>
      <w:r w:rsidR="009438CE" w:rsidRPr="14A206B9">
        <w:rPr>
          <w:rFonts w:eastAsiaTheme="minorEastAsia"/>
          <w:b/>
          <w:bCs/>
          <w:sz w:val="28"/>
          <w:szCs w:val="28"/>
        </w:rPr>
        <w:t>otice of Funding Opportunity</w:t>
      </w:r>
      <w:r w:rsidRPr="14A206B9">
        <w:rPr>
          <w:rFonts w:eastAsiaTheme="minorEastAsia"/>
          <w:b/>
          <w:bCs/>
          <w:sz w:val="28"/>
          <w:szCs w:val="28"/>
        </w:rPr>
        <w:t> (NOFO)</w:t>
      </w:r>
      <w:r w:rsidR="000D7E14" w:rsidRPr="14A206B9">
        <w:rPr>
          <w:rFonts w:eastAsiaTheme="minorEastAsia"/>
          <w:b/>
          <w:bCs/>
          <w:sz w:val="28"/>
          <w:szCs w:val="28"/>
        </w:rPr>
        <w:t xml:space="preserve">: </w:t>
      </w:r>
      <w:r w:rsidR="56838EBA" w:rsidRPr="14A206B9">
        <w:rPr>
          <w:rFonts w:eastAsiaTheme="minorEastAsia"/>
          <w:b/>
          <w:bCs/>
          <w:sz w:val="28"/>
          <w:szCs w:val="28"/>
        </w:rPr>
        <w:t>National Adaptation Planning Global Network (NAP GN)</w:t>
      </w:r>
    </w:p>
    <w:p w14:paraId="27BEB0B5" w14:textId="2BBC1E05" w:rsidR="7C296AC6" w:rsidRPr="007C56C8" w:rsidRDefault="009438CE" w:rsidP="0056345B">
      <w:pPr>
        <w:spacing w:after="200" w:line="276" w:lineRule="auto"/>
        <w:contextualSpacing/>
        <w:jc w:val="center"/>
        <w:rPr>
          <w:rFonts w:eastAsiaTheme="minorEastAsia" w:cstheme="minorHAnsi"/>
          <w:sz w:val="28"/>
          <w:szCs w:val="28"/>
        </w:rPr>
      </w:pPr>
      <w:r w:rsidRPr="007C56C8">
        <w:rPr>
          <w:rStyle w:val="eop"/>
          <w:rFonts w:cstheme="minorHAnsi"/>
          <w:b/>
          <w:bCs/>
          <w:sz w:val="28"/>
          <w:szCs w:val="28"/>
          <w:shd w:val="clear" w:color="auto" w:fill="FFFFFF"/>
        </w:rPr>
        <w:t>Funding Oppo</w:t>
      </w:r>
      <w:r w:rsidR="00F016F4" w:rsidRPr="007C56C8">
        <w:rPr>
          <w:rStyle w:val="eop"/>
          <w:rFonts w:cstheme="minorHAnsi"/>
          <w:b/>
          <w:bCs/>
          <w:sz w:val="28"/>
          <w:szCs w:val="28"/>
          <w:shd w:val="clear" w:color="auto" w:fill="FFFFFF"/>
        </w:rPr>
        <w:t>rtunity Number:</w:t>
      </w:r>
      <w:r w:rsidR="00C32D19">
        <w:rPr>
          <w:rStyle w:val="eop"/>
          <w:rFonts w:cstheme="minorHAnsi"/>
          <w:b/>
          <w:bCs/>
          <w:sz w:val="28"/>
          <w:szCs w:val="28"/>
          <w:shd w:val="clear" w:color="auto" w:fill="FFFFFF"/>
        </w:rPr>
        <w:t xml:space="preserve"> </w:t>
      </w:r>
      <w:r w:rsidR="00C32D19" w:rsidRPr="00C32D19">
        <w:rPr>
          <w:rStyle w:val="eop"/>
          <w:rFonts w:cstheme="minorHAnsi"/>
          <w:b/>
          <w:bCs/>
          <w:sz w:val="28"/>
          <w:szCs w:val="28"/>
          <w:shd w:val="clear" w:color="auto" w:fill="FFFFFF"/>
        </w:rPr>
        <w:t>DFOP0014010</w:t>
      </w:r>
      <w:r w:rsidR="7C296AC6" w:rsidRPr="007C56C8">
        <w:rPr>
          <w:rFonts w:cstheme="minorHAnsi"/>
          <w:sz w:val="28"/>
          <w:szCs w:val="28"/>
        </w:rPr>
        <w:br/>
      </w:r>
    </w:p>
    <w:p w14:paraId="6E28B6A2" w14:textId="0F1CB798" w:rsidR="7C296AC6" w:rsidRPr="007C56C8" w:rsidRDefault="7C296AC6" w:rsidP="0056345B">
      <w:pPr>
        <w:spacing w:after="200" w:line="276" w:lineRule="auto"/>
        <w:contextualSpacing/>
        <w:rPr>
          <w:rFonts w:eastAsiaTheme="minorEastAsia" w:cstheme="minorHAnsi"/>
          <w:b/>
          <w:bCs/>
          <w:sz w:val="28"/>
          <w:szCs w:val="28"/>
          <w:highlight w:val="yellow"/>
        </w:rPr>
      </w:pPr>
      <w:r w:rsidRPr="007C56C8">
        <w:rPr>
          <w:rFonts w:eastAsiaTheme="minorEastAsia" w:cstheme="minorHAnsi"/>
          <w:sz w:val="28"/>
          <w:szCs w:val="28"/>
        </w:rPr>
        <w:t> </w:t>
      </w:r>
      <w:r w:rsidRPr="007C56C8">
        <w:rPr>
          <w:rFonts w:cstheme="minorHAnsi"/>
          <w:sz w:val="28"/>
          <w:szCs w:val="28"/>
        </w:rPr>
        <w:tab/>
      </w:r>
    </w:p>
    <w:p w14:paraId="6C879D9B" w14:textId="58178AC9" w:rsidR="7C296AC6" w:rsidRPr="007C56C8" w:rsidRDefault="7C296AC6" w:rsidP="0056345B">
      <w:pPr>
        <w:spacing w:after="200" w:line="276" w:lineRule="auto"/>
        <w:contextualSpacing/>
        <w:rPr>
          <w:rFonts w:eastAsiaTheme="minorEastAsia" w:cstheme="minorHAnsi"/>
          <w:sz w:val="28"/>
          <w:szCs w:val="28"/>
        </w:rPr>
      </w:pPr>
      <w:r w:rsidRPr="0C30F16E">
        <w:rPr>
          <w:rFonts w:eastAsiaTheme="minorEastAsia"/>
          <w:b/>
          <w:bCs/>
          <w:sz w:val="28"/>
          <w:szCs w:val="28"/>
        </w:rPr>
        <w:t>Assistance</w:t>
      </w:r>
      <w:r w:rsidR="0059457A" w:rsidRPr="0C30F16E">
        <w:rPr>
          <w:rFonts w:eastAsiaTheme="minorEastAsia"/>
          <w:b/>
          <w:bCs/>
          <w:sz w:val="28"/>
          <w:szCs w:val="28"/>
        </w:rPr>
        <w:t xml:space="preserve"> Listing Number</w:t>
      </w:r>
      <w:r w:rsidRPr="0C30F16E">
        <w:rPr>
          <w:rFonts w:eastAsiaTheme="minorEastAsia"/>
          <w:b/>
          <w:bCs/>
          <w:sz w:val="28"/>
          <w:szCs w:val="28"/>
        </w:rPr>
        <w:t>:</w:t>
      </w:r>
      <w:r w:rsidRPr="0C30F16E">
        <w:rPr>
          <w:rFonts w:eastAsiaTheme="minorEastAsia"/>
          <w:sz w:val="28"/>
          <w:szCs w:val="28"/>
        </w:rPr>
        <w:t> 19.</w:t>
      </w:r>
      <w:r w:rsidR="000D251F" w:rsidRPr="00C32D19">
        <w:rPr>
          <w:rFonts w:eastAsiaTheme="minorEastAsia"/>
          <w:sz w:val="28"/>
          <w:szCs w:val="28"/>
        </w:rPr>
        <w:t>017</w:t>
      </w:r>
    </w:p>
    <w:p w14:paraId="40A2730B" w14:textId="349FD0E0" w:rsidR="00F74BA5" w:rsidRDefault="00F74BA5" w:rsidP="53F41B5E">
      <w:pPr>
        <w:spacing w:after="200" w:line="276" w:lineRule="auto"/>
        <w:contextualSpacing/>
        <w:rPr>
          <w:rFonts w:eastAsiaTheme="minorEastAsia"/>
          <w:sz w:val="28"/>
          <w:szCs w:val="28"/>
        </w:rPr>
      </w:pPr>
      <w:r w:rsidRPr="53F41B5E">
        <w:rPr>
          <w:rFonts w:eastAsiaTheme="minorEastAsia"/>
          <w:b/>
          <w:bCs/>
          <w:sz w:val="28"/>
          <w:szCs w:val="28"/>
        </w:rPr>
        <w:t>Solicitation</w:t>
      </w:r>
      <w:r w:rsidR="00636B36" w:rsidRPr="53F41B5E">
        <w:rPr>
          <w:rFonts w:eastAsiaTheme="minorEastAsia"/>
          <w:b/>
          <w:bCs/>
          <w:sz w:val="28"/>
          <w:szCs w:val="28"/>
        </w:rPr>
        <w:t xml:space="preserve"> Type</w:t>
      </w:r>
      <w:r w:rsidRPr="53F41B5E">
        <w:rPr>
          <w:rFonts w:eastAsiaTheme="minorEastAsia"/>
          <w:b/>
          <w:bCs/>
          <w:sz w:val="28"/>
          <w:szCs w:val="28"/>
        </w:rPr>
        <w:t>:</w:t>
      </w:r>
      <w:r w:rsidRPr="53F41B5E">
        <w:rPr>
          <w:rFonts w:eastAsiaTheme="minorEastAsia"/>
          <w:sz w:val="28"/>
          <w:szCs w:val="28"/>
        </w:rPr>
        <w:t xml:space="preserve"> </w:t>
      </w:r>
      <w:r w:rsidR="771210A6" w:rsidRPr="53F41B5E">
        <w:rPr>
          <w:rFonts w:ascii="Calibri" w:eastAsia="Calibri" w:hAnsi="Calibri" w:cs="Calibri"/>
          <w:sz w:val="28"/>
          <w:szCs w:val="28"/>
        </w:rPr>
        <w:t>Open Competition</w:t>
      </w:r>
    </w:p>
    <w:p w14:paraId="1B90D90C" w14:textId="08786767" w:rsidR="00636B36" w:rsidRPr="00636B36" w:rsidRDefault="00636B36" w:rsidP="1172491E">
      <w:pPr>
        <w:spacing w:after="200" w:line="276" w:lineRule="auto"/>
        <w:contextualSpacing/>
        <w:rPr>
          <w:rFonts w:eastAsiaTheme="minorEastAsia"/>
          <w:sz w:val="28"/>
          <w:szCs w:val="28"/>
        </w:rPr>
      </w:pPr>
      <w:r w:rsidRPr="1172491E">
        <w:rPr>
          <w:rFonts w:eastAsiaTheme="minorEastAsia"/>
          <w:b/>
          <w:bCs/>
          <w:sz w:val="28"/>
          <w:szCs w:val="28"/>
        </w:rPr>
        <w:t>Type</w:t>
      </w:r>
      <w:r w:rsidR="365F445A" w:rsidRPr="1172491E">
        <w:rPr>
          <w:rFonts w:eastAsiaTheme="minorEastAsia"/>
          <w:b/>
          <w:bCs/>
          <w:sz w:val="28"/>
          <w:szCs w:val="28"/>
        </w:rPr>
        <w:t xml:space="preserve"> of Award</w:t>
      </w:r>
      <w:r w:rsidRPr="1172491E">
        <w:rPr>
          <w:rFonts w:eastAsiaTheme="minorEastAsia"/>
          <w:b/>
          <w:bCs/>
          <w:sz w:val="28"/>
          <w:szCs w:val="28"/>
        </w:rPr>
        <w:t xml:space="preserve">: </w:t>
      </w:r>
      <w:r w:rsidRPr="1172491E">
        <w:rPr>
          <w:rFonts w:eastAsiaTheme="minorEastAsia"/>
          <w:sz w:val="28"/>
          <w:szCs w:val="28"/>
        </w:rPr>
        <w:t>Cooperative Agreement</w:t>
      </w:r>
    </w:p>
    <w:p w14:paraId="7CA7F66C" w14:textId="63A4514C" w:rsidR="64D5FBDE" w:rsidRDefault="64D5FBDE" w:rsidP="17F0094D">
      <w:pPr>
        <w:spacing w:after="200" w:line="276" w:lineRule="auto"/>
        <w:contextualSpacing/>
        <w:rPr>
          <w:rStyle w:val="eop"/>
          <w:sz w:val="28"/>
          <w:szCs w:val="28"/>
        </w:rPr>
      </w:pPr>
      <w:r w:rsidRPr="17F0094D">
        <w:rPr>
          <w:rFonts w:eastAsiaTheme="minorEastAsia"/>
          <w:b/>
          <w:bCs/>
          <w:sz w:val="28"/>
          <w:szCs w:val="28"/>
        </w:rPr>
        <w:t>Application Deadline:</w:t>
      </w:r>
      <w:r w:rsidRPr="17F0094D">
        <w:rPr>
          <w:rFonts w:eastAsiaTheme="minorEastAsia"/>
          <w:sz w:val="28"/>
          <w:szCs w:val="28"/>
        </w:rPr>
        <w:t xml:space="preserve"> 11:59 PM EST on </w:t>
      </w:r>
      <w:r w:rsidR="00D17427">
        <w:rPr>
          <w:rFonts w:eastAsiaTheme="minorEastAsia"/>
          <w:sz w:val="28"/>
          <w:szCs w:val="28"/>
        </w:rPr>
        <w:t>7 June 2024</w:t>
      </w:r>
      <w:r w:rsidRPr="17F0094D">
        <w:rPr>
          <w:rFonts w:eastAsiaTheme="minorEastAsia"/>
          <w:sz w:val="28"/>
          <w:szCs w:val="28"/>
        </w:rPr>
        <w:t> </w:t>
      </w:r>
    </w:p>
    <w:p w14:paraId="7A5F917B" w14:textId="367A788F" w:rsidR="7C296AC6" w:rsidRPr="007C56C8" w:rsidRDefault="49212725" w:rsidP="3481479C">
      <w:pPr>
        <w:spacing w:after="200" w:line="276" w:lineRule="auto"/>
        <w:contextualSpacing/>
        <w:rPr>
          <w:rFonts w:eastAsiaTheme="minorEastAsia"/>
          <w:sz w:val="28"/>
          <w:szCs w:val="28"/>
          <w:highlight w:val="yellow"/>
        </w:rPr>
      </w:pPr>
      <w:r w:rsidRPr="3481479C">
        <w:rPr>
          <w:rFonts w:eastAsiaTheme="minorEastAsia"/>
          <w:b/>
          <w:bCs/>
          <w:sz w:val="28"/>
          <w:szCs w:val="28"/>
        </w:rPr>
        <w:t xml:space="preserve">Total </w:t>
      </w:r>
      <w:r w:rsidR="7C296AC6" w:rsidRPr="3481479C">
        <w:rPr>
          <w:rFonts w:eastAsiaTheme="minorEastAsia"/>
          <w:b/>
          <w:bCs/>
          <w:sz w:val="28"/>
          <w:szCs w:val="28"/>
        </w:rPr>
        <w:t>Funding </w:t>
      </w:r>
      <w:r w:rsidR="00294CBE" w:rsidRPr="3481479C">
        <w:rPr>
          <w:rFonts w:eastAsiaTheme="minorEastAsia"/>
          <w:b/>
          <w:bCs/>
          <w:sz w:val="28"/>
          <w:szCs w:val="28"/>
        </w:rPr>
        <w:t>Floor</w:t>
      </w:r>
      <w:r w:rsidR="00E1399E" w:rsidRPr="3481479C">
        <w:rPr>
          <w:rFonts w:eastAsiaTheme="minorEastAsia"/>
          <w:b/>
          <w:bCs/>
          <w:sz w:val="28"/>
          <w:szCs w:val="28"/>
        </w:rPr>
        <w:t xml:space="preserve"> (if applicable)</w:t>
      </w:r>
      <w:r w:rsidR="7C296AC6" w:rsidRPr="3481479C">
        <w:rPr>
          <w:rFonts w:eastAsiaTheme="minorEastAsia"/>
          <w:b/>
          <w:bCs/>
          <w:sz w:val="28"/>
          <w:szCs w:val="28"/>
        </w:rPr>
        <w:t>:</w:t>
      </w:r>
      <w:r w:rsidR="7C296AC6" w:rsidRPr="3481479C">
        <w:rPr>
          <w:rFonts w:eastAsiaTheme="minorEastAsia"/>
          <w:sz w:val="28"/>
          <w:szCs w:val="28"/>
        </w:rPr>
        <w:t> </w:t>
      </w:r>
      <w:r w:rsidR="00F365AE" w:rsidRPr="3481479C">
        <w:rPr>
          <w:rFonts w:eastAsiaTheme="minorEastAsia"/>
          <w:sz w:val="28"/>
          <w:szCs w:val="28"/>
        </w:rPr>
        <w:t>$</w:t>
      </w:r>
      <w:r w:rsidR="338053A6" w:rsidRPr="3481479C">
        <w:rPr>
          <w:rFonts w:eastAsiaTheme="minorEastAsia"/>
          <w:sz w:val="28"/>
          <w:szCs w:val="28"/>
        </w:rPr>
        <w:t>1,745,802</w:t>
      </w:r>
    </w:p>
    <w:p w14:paraId="7088213E" w14:textId="10E6108F" w:rsidR="00294CBE" w:rsidRPr="007C56C8" w:rsidRDefault="5A15B9F3" w:rsidP="3481479C">
      <w:pPr>
        <w:spacing w:after="200" w:line="276" w:lineRule="auto"/>
        <w:contextualSpacing/>
        <w:rPr>
          <w:rFonts w:eastAsiaTheme="minorEastAsia"/>
          <w:sz w:val="28"/>
          <w:szCs w:val="28"/>
          <w:highlight w:val="yellow"/>
        </w:rPr>
      </w:pPr>
      <w:r w:rsidRPr="3481479C">
        <w:rPr>
          <w:rFonts w:eastAsiaTheme="minorEastAsia"/>
          <w:b/>
          <w:bCs/>
          <w:sz w:val="28"/>
          <w:szCs w:val="28"/>
        </w:rPr>
        <w:t xml:space="preserve">Total </w:t>
      </w:r>
      <w:r w:rsidR="00294CBE" w:rsidRPr="3481479C">
        <w:rPr>
          <w:rFonts w:eastAsiaTheme="minorEastAsia"/>
          <w:b/>
          <w:bCs/>
          <w:sz w:val="28"/>
          <w:szCs w:val="28"/>
        </w:rPr>
        <w:t xml:space="preserve">Funding Ceiling: </w:t>
      </w:r>
      <w:r w:rsidR="00F365AE" w:rsidRPr="3481479C">
        <w:rPr>
          <w:rFonts w:eastAsiaTheme="minorEastAsia"/>
          <w:sz w:val="28"/>
          <w:szCs w:val="28"/>
        </w:rPr>
        <w:t>$</w:t>
      </w:r>
      <w:r w:rsidR="499DB1A6" w:rsidRPr="3481479C">
        <w:rPr>
          <w:rFonts w:eastAsiaTheme="minorEastAsia"/>
          <w:sz w:val="28"/>
          <w:szCs w:val="28"/>
        </w:rPr>
        <w:t>1,745,802</w:t>
      </w:r>
    </w:p>
    <w:p w14:paraId="5FAC2A61" w14:textId="7C01D7FF" w:rsidR="7C296AC6" w:rsidRPr="007C56C8" w:rsidRDefault="7C296AC6" w:rsidP="17F0094D">
      <w:pPr>
        <w:spacing w:after="200" w:line="276" w:lineRule="auto"/>
        <w:contextualSpacing/>
        <w:rPr>
          <w:rFonts w:eastAsiaTheme="minorEastAsia"/>
          <w:sz w:val="28"/>
          <w:szCs w:val="28"/>
        </w:rPr>
      </w:pPr>
      <w:r w:rsidRPr="17F0094D">
        <w:rPr>
          <w:rFonts w:eastAsiaTheme="minorEastAsia"/>
          <w:b/>
          <w:bCs/>
          <w:sz w:val="28"/>
          <w:szCs w:val="28"/>
        </w:rPr>
        <w:t>Funding A</w:t>
      </w:r>
      <w:r w:rsidRPr="00FB2A93">
        <w:rPr>
          <w:rFonts w:eastAsiaTheme="minorEastAsia"/>
          <w:b/>
          <w:bCs/>
          <w:sz w:val="28"/>
          <w:szCs w:val="28"/>
        </w:rPr>
        <w:t xml:space="preserve">uthority: </w:t>
      </w:r>
      <w:r w:rsidR="002E7171" w:rsidRPr="00FB2A93">
        <w:rPr>
          <w:rFonts w:eastAsiaTheme="minorEastAsia"/>
          <w:sz w:val="28"/>
          <w:szCs w:val="28"/>
        </w:rPr>
        <w:t>Foreign Assistance Act of 1961, as amended (FAA)</w:t>
      </w:r>
    </w:p>
    <w:p w14:paraId="519BE4BA" w14:textId="320A1712" w:rsidR="7C296AC6" w:rsidRPr="007C56C8" w:rsidRDefault="7C296AC6" w:rsidP="0056345B">
      <w:pPr>
        <w:spacing w:after="200" w:line="276" w:lineRule="auto"/>
        <w:contextualSpacing/>
        <w:rPr>
          <w:rFonts w:eastAsiaTheme="minorEastAsia" w:cstheme="minorHAnsi"/>
          <w:sz w:val="28"/>
          <w:szCs w:val="28"/>
        </w:rPr>
      </w:pPr>
      <w:r w:rsidRPr="007C56C8">
        <w:rPr>
          <w:rFonts w:eastAsiaTheme="minorEastAsia" w:cstheme="minorHAnsi"/>
          <w:b/>
          <w:sz w:val="28"/>
          <w:szCs w:val="28"/>
        </w:rPr>
        <w:t xml:space="preserve">Cost </w:t>
      </w:r>
      <w:r w:rsidRPr="002D4355">
        <w:rPr>
          <w:rFonts w:eastAsiaTheme="minorEastAsia" w:cstheme="minorHAnsi"/>
          <w:b/>
          <w:sz w:val="28"/>
          <w:szCs w:val="28"/>
        </w:rPr>
        <w:t>Sharing:</w:t>
      </w:r>
      <w:r w:rsidRPr="002D4355">
        <w:rPr>
          <w:rFonts w:eastAsiaTheme="minorEastAsia" w:cstheme="minorHAnsi"/>
          <w:sz w:val="28"/>
          <w:szCs w:val="28"/>
        </w:rPr>
        <w:t>  Not Required</w:t>
      </w:r>
      <w:r w:rsidRPr="007C56C8">
        <w:rPr>
          <w:rFonts w:eastAsiaTheme="minorEastAsia" w:cstheme="minorHAnsi"/>
          <w:sz w:val="28"/>
          <w:szCs w:val="28"/>
        </w:rPr>
        <w:t> </w:t>
      </w:r>
    </w:p>
    <w:p w14:paraId="07F7328D" w14:textId="534C551A" w:rsidR="7C296AC6" w:rsidRPr="007C56C8" w:rsidRDefault="74402D09" w:rsidP="17F0094D">
      <w:pPr>
        <w:spacing w:after="200" w:line="276" w:lineRule="auto"/>
        <w:contextualSpacing/>
        <w:rPr>
          <w:rFonts w:eastAsiaTheme="minorEastAsia"/>
          <w:sz w:val="28"/>
          <w:szCs w:val="28"/>
        </w:rPr>
      </w:pPr>
      <w:r w:rsidRPr="17F0094D">
        <w:rPr>
          <w:rFonts w:eastAsiaTheme="minorEastAsia"/>
          <w:b/>
          <w:bCs/>
          <w:sz w:val="28"/>
          <w:szCs w:val="28"/>
        </w:rPr>
        <w:t xml:space="preserve">Anticipated </w:t>
      </w:r>
      <w:r w:rsidR="7C296AC6" w:rsidRPr="17F0094D">
        <w:rPr>
          <w:rFonts w:eastAsiaTheme="minorEastAsia"/>
          <w:b/>
          <w:bCs/>
          <w:sz w:val="28"/>
          <w:szCs w:val="28"/>
        </w:rPr>
        <w:t>Number of Awards:</w:t>
      </w:r>
      <w:r w:rsidR="7C296AC6" w:rsidRPr="17F0094D">
        <w:rPr>
          <w:rFonts w:eastAsiaTheme="minorEastAsia"/>
          <w:sz w:val="28"/>
          <w:szCs w:val="28"/>
        </w:rPr>
        <w:t xml:space="preserve"> </w:t>
      </w:r>
      <w:r w:rsidR="00FB2A93">
        <w:rPr>
          <w:rFonts w:eastAsiaTheme="minorEastAsia"/>
          <w:sz w:val="28"/>
          <w:szCs w:val="28"/>
        </w:rPr>
        <w:t>1</w:t>
      </w:r>
      <w:r w:rsidR="164A8819" w:rsidRPr="17F0094D">
        <w:rPr>
          <w:rFonts w:eastAsiaTheme="minorEastAsia"/>
          <w:sz w:val="28"/>
          <w:szCs w:val="28"/>
        </w:rPr>
        <w:t xml:space="preserve">                                           </w:t>
      </w:r>
    </w:p>
    <w:p w14:paraId="4C4F2685" w14:textId="7FEF0042" w:rsidR="7C296AC6" w:rsidRPr="007C56C8" w:rsidRDefault="7C296AC6" w:rsidP="3481479C">
      <w:pPr>
        <w:spacing w:after="200" w:line="276" w:lineRule="auto"/>
        <w:contextualSpacing/>
        <w:rPr>
          <w:rFonts w:eastAsiaTheme="minorEastAsia"/>
          <w:sz w:val="28"/>
          <w:szCs w:val="28"/>
        </w:rPr>
      </w:pPr>
      <w:r w:rsidRPr="53F41B5E">
        <w:rPr>
          <w:rFonts w:eastAsiaTheme="minorEastAsia"/>
          <w:b/>
          <w:bCs/>
          <w:sz w:val="28"/>
          <w:szCs w:val="28"/>
        </w:rPr>
        <w:t>P</w:t>
      </w:r>
      <w:r w:rsidR="00C66F20" w:rsidRPr="53F41B5E">
        <w:rPr>
          <w:rFonts w:eastAsiaTheme="minorEastAsia"/>
          <w:b/>
          <w:bCs/>
          <w:sz w:val="28"/>
          <w:szCs w:val="28"/>
        </w:rPr>
        <w:t>eriod of Performance</w:t>
      </w:r>
      <w:r w:rsidRPr="53F41B5E">
        <w:rPr>
          <w:rFonts w:eastAsiaTheme="minorEastAsia"/>
          <w:b/>
          <w:bCs/>
          <w:sz w:val="28"/>
          <w:szCs w:val="28"/>
        </w:rPr>
        <w:t>:</w:t>
      </w:r>
      <w:r w:rsidR="00C66F20" w:rsidRPr="53F41B5E">
        <w:rPr>
          <w:rFonts w:eastAsiaTheme="minorEastAsia"/>
          <w:sz w:val="28"/>
          <w:szCs w:val="28"/>
        </w:rPr>
        <w:t xml:space="preserve"> </w:t>
      </w:r>
      <w:r w:rsidR="03218411" w:rsidRPr="53F41B5E">
        <w:rPr>
          <w:rFonts w:eastAsiaTheme="minorEastAsia"/>
          <w:sz w:val="28"/>
          <w:szCs w:val="28"/>
        </w:rPr>
        <w:t>36</w:t>
      </w:r>
      <w:r w:rsidR="1487C7F6" w:rsidRPr="53F41B5E">
        <w:rPr>
          <w:rFonts w:eastAsiaTheme="minorEastAsia"/>
          <w:sz w:val="28"/>
          <w:szCs w:val="28"/>
        </w:rPr>
        <w:t xml:space="preserve"> months</w:t>
      </w:r>
      <w:r w:rsidR="164A8819" w:rsidRPr="53F41B5E">
        <w:rPr>
          <w:rFonts w:eastAsiaTheme="minorEastAsia"/>
          <w:sz w:val="28"/>
          <w:szCs w:val="28"/>
        </w:rPr>
        <w:t xml:space="preserve">                     </w:t>
      </w:r>
    </w:p>
    <w:p w14:paraId="2C9E3A23" w14:textId="40C4DC85" w:rsidR="7C296AC6" w:rsidRPr="007C56C8" w:rsidRDefault="7C296AC6" w:rsidP="5232E948">
      <w:pPr>
        <w:spacing w:after="200" w:line="276" w:lineRule="auto"/>
        <w:contextualSpacing/>
        <w:rPr>
          <w:rFonts w:eastAsiaTheme="minorEastAsia"/>
          <w:sz w:val="28"/>
          <w:szCs w:val="28"/>
        </w:rPr>
      </w:pPr>
      <w:r w:rsidRPr="5232E948">
        <w:rPr>
          <w:rFonts w:eastAsiaTheme="minorEastAsia"/>
          <w:b/>
          <w:bCs/>
          <w:sz w:val="28"/>
          <w:szCs w:val="28"/>
        </w:rPr>
        <w:t>Application Submission: </w:t>
      </w:r>
      <w:r w:rsidRPr="5232E948">
        <w:rPr>
          <w:rFonts w:eastAsiaTheme="minorEastAsia"/>
          <w:sz w:val="28"/>
          <w:szCs w:val="28"/>
        </w:rPr>
        <w:t xml:space="preserve"> </w:t>
      </w:r>
      <w:r w:rsidR="00617573" w:rsidRPr="5232E948">
        <w:rPr>
          <w:rFonts w:eastAsiaTheme="minorEastAsia"/>
          <w:sz w:val="28"/>
          <w:szCs w:val="28"/>
        </w:rPr>
        <w:t>Electronic</w:t>
      </w:r>
      <w:r w:rsidRPr="5232E948">
        <w:rPr>
          <w:rFonts w:eastAsiaTheme="minorEastAsia"/>
          <w:sz w:val="28"/>
          <w:szCs w:val="28"/>
        </w:rPr>
        <w:t> </w:t>
      </w:r>
      <w:r w:rsidR="4856B1F2" w:rsidRPr="5232E948">
        <w:rPr>
          <w:rFonts w:eastAsiaTheme="minorEastAsia"/>
          <w:sz w:val="28"/>
          <w:szCs w:val="28"/>
        </w:rPr>
        <w:t xml:space="preserve">                                   </w:t>
      </w:r>
    </w:p>
    <w:p w14:paraId="072F9CFB" w14:textId="6142BD5A" w:rsidR="7C296AC6" w:rsidRDefault="7C296AC6" w:rsidP="53F41B5E">
      <w:pPr>
        <w:spacing w:after="200" w:line="257" w:lineRule="auto"/>
        <w:contextualSpacing/>
        <w:rPr>
          <w:rFonts w:eastAsiaTheme="minorEastAsia"/>
          <w:sz w:val="28"/>
          <w:szCs w:val="28"/>
        </w:rPr>
      </w:pPr>
      <w:r w:rsidRPr="53F41B5E">
        <w:rPr>
          <w:rFonts w:eastAsiaTheme="minorEastAsia"/>
          <w:b/>
          <w:bCs/>
          <w:sz w:val="28"/>
          <w:szCs w:val="28"/>
        </w:rPr>
        <w:t xml:space="preserve">Eligibility </w:t>
      </w:r>
      <w:r w:rsidR="007F5E8A" w:rsidRPr="53F41B5E">
        <w:rPr>
          <w:rFonts w:eastAsiaTheme="minorEastAsia"/>
          <w:b/>
          <w:bCs/>
          <w:sz w:val="28"/>
          <w:szCs w:val="28"/>
        </w:rPr>
        <w:t>Applicants</w:t>
      </w:r>
      <w:r w:rsidRPr="53F41B5E">
        <w:rPr>
          <w:rFonts w:eastAsiaTheme="minorEastAsia"/>
          <w:b/>
          <w:bCs/>
          <w:sz w:val="28"/>
          <w:szCs w:val="28"/>
        </w:rPr>
        <w:t>:</w:t>
      </w:r>
      <w:r w:rsidR="5EA8B1DE" w:rsidRPr="53F41B5E">
        <w:rPr>
          <w:rFonts w:ascii="Calibri" w:eastAsia="Calibri" w:hAnsi="Calibri" w:cs="Calibri"/>
          <w:sz w:val="28"/>
          <w:szCs w:val="28"/>
        </w:rPr>
        <w:t xml:space="preserve"> U.S.-based non-profit/non-governmental organizations with or without 501(c) (3) status of the U.S. tax code; foreign-based non-profit organizations/nongovernment organizations (NGO); Public International Organizations; Foreign Public Organizations; U.S.-based private, public, or state institutions of higher education; </w:t>
      </w:r>
      <w:r w:rsidR="1773B574" w:rsidRPr="53F41B5E">
        <w:rPr>
          <w:rFonts w:ascii="Calibri" w:eastAsia="Calibri" w:hAnsi="Calibri" w:cs="Calibri"/>
          <w:sz w:val="28"/>
          <w:szCs w:val="28"/>
        </w:rPr>
        <w:t xml:space="preserve">and </w:t>
      </w:r>
      <w:r w:rsidR="5EA8B1DE" w:rsidRPr="53F41B5E">
        <w:rPr>
          <w:rFonts w:ascii="Calibri" w:eastAsia="Calibri" w:hAnsi="Calibri" w:cs="Calibri"/>
          <w:sz w:val="28"/>
          <w:szCs w:val="28"/>
        </w:rPr>
        <w:t xml:space="preserve">Foreign-based institutions of higher education. </w:t>
      </w:r>
      <w:r>
        <w:br/>
      </w:r>
      <w:r w:rsidRPr="53F41B5E">
        <w:rPr>
          <w:rFonts w:eastAsiaTheme="minorEastAsia"/>
          <w:b/>
          <w:bCs/>
          <w:sz w:val="28"/>
          <w:szCs w:val="28"/>
        </w:rPr>
        <w:t>Number of Applications:</w:t>
      </w:r>
      <w:r w:rsidRPr="53F41B5E">
        <w:rPr>
          <w:rFonts w:eastAsiaTheme="minorEastAsia"/>
          <w:sz w:val="28"/>
          <w:szCs w:val="28"/>
        </w:rPr>
        <w:t xml:space="preserve">  </w:t>
      </w:r>
      <w:r w:rsidR="00FB2A93" w:rsidRPr="53F41B5E">
        <w:rPr>
          <w:rFonts w:eastAsiaTheme="minorEastAsia"/>
          <w:sz w:val="28"/>
          <w:szCs w:val="28"/>
        </w:rPr>
        <w:t>1</w:t>
      </w:r>
      <w:r w:rsidRPr="53F41B5E">
        <w:rPr>
          <w:rFonts w:eastAsiaTheme="minorEastAsia"/>
          <w:sz w:val="28"/>
          <w:szCs w:val="28"/>
        </w:rPr>
        <w:t xml:space="preserve"> per applicant organization.  </w:t>
      </w:r>
    </w:p>
    <w:p w14:paraId="310888AA" w14:textId="77777777" w:rsidR="007358DD" w:rsidRPr="007C56C8" w:rsidRDefault="007358DD" w:rsidP="53F41B5E">
      <w:pPr>
        <w:spacing w:after="200" w:line="257" w:lineRule="auto"/>
        <w:contextualSpacing/>
        <w:rPr>
          <w:rFonts w:eastAsiaTheme="minorEastAsia"/>
          <w:sz w:val="28"/>
          <w:szCs w:val="28"/>
        </w:rPr>
      </w:pPr>
    </w:p>
    <w:sdt>
      <w:sdtPr>
        <w:rPr>
          <w:rFonts w:asciiTheme="minorHAnsi" w:eastAsia="Times New Roman" w:hAnsiTheme="minorHAnsi" w:cstheme="minorHAnsi"/>
          <w:noProof/>
          <w:color w:val="auto"/>
          <w:sz w:val="28"/>
          <w:szCs w:val="28"/>
        </w:rPr>
        <w:id w:val="265510830"/>
        <w:docPartObj>
          <w:docPartGallery w:val="Table of Contents"/>
          <w:docPartUnique/>
        </w:docPartObj>
      </w:sdtPr>
      <w:sdtContent>
        <w:p w14:paraId="4DA977C1" w14:textId="0312B826" w:rsidR="00471547" w:rsidRDefault="00F30980" w:rsidP="0056345B">
          <w:pPr>
            <w:pStyle w:val="TOCHeading"/>
            <w:spacing w:before="0" w:after="200" w:line="276" w:lineRule="auto"/>
            <w:contextualSpacing/>
          </w:pPr>
          <w:r>
            <w:t>Table of C</w:t>
          </w:r>
          <w:r w:rsidR="00471547">
            <w:t>ontents</w:t>
          </w:r>
        </w:p>
        <w:p w14:paraId="3FA1ADDE" w14:textId="44E7EA35" w:rsidR="006D378B" w:rsidRDefault="00342F53" w:rsidP="1172491E">
          <w:pPr>
            <w:pStyle w:val="TOC1"/>
            <w:tabs>
              <w:tab w:val="clear" w:pos="9350"/>
              <w:tab w:val="right" w:leader="dot" w:pos="9360"/>
            </w:tabs>
            <w:rPr>
              <w:rStyle w:val="Hyperlink"/>
              <w:kern w:val="2"/>
              <w14:ligatures w14:val="standardContextual"/>
            </w:rPr>
          </w:pPr>
          <w:r>
            <w:fldChar w:fldCharType="begin"/>
          </w:r>
          <w:r w:rsidR="00613602">
            <w:instrText>TOC \o "1-3" \h \z \u</w:instrText>
          </w:r>
          <w:r>
            <w:fldChar w:fldCharType="separate"/>
          </w:r>
          <w:hyperlink w:anchor="_Toc1283140913">
            <w:r w:rsidR="07A29B09" w:rsidRPr="07A29B09">
              <w:rPr>
                <w:rStyle w:val="Hyperlink"/>
              </w:rPr>
              <w:t>Section A: Funding Opportunity Description</w:t>
            </w:r>
            <w:r w:rsidR="00613602">
              <w:tab/>
            </w:r>
            <w:r w:rsidR="00613602">
              <w:fldChar w:fldCharType="begin"/>
            </w:r>
            <w:r w:rsidR="00613602">
              <w:instrText>PAGEREF _Toc1283140913 \h</w:instrText>
            </w:r>
            <w:r w:rsidR="00613602">
              <w:fldChar w:fldCharType="separate"/>
            </w:r>
            <w:r w:rsidR="00E90E07">
              <w:t>3</w:t>
            </w:r>
            <w:r w:rsidR="00613602">
              <w:fldChar w:fldCharType="end"/>
            </w:r>
          </w:hyperlink>
        </w:p>
        <w:p w14:paraId="389804AD" w14:textId="651E2CFA" w:rsidR="006D378B" w:rsidRDefault="00000000" w:rsidP="1172491E">
          <w:pPr>
            <w:pStyle w:val="TOC1"/>
            <w:tabs>
              <w:tab w:val="clear" w:pos="9350"/>
              <w:tab w:val="right" w:leader="dot" w:pos="9360"/>
            </w:tabs>
            <w:rPr>
              <w:rStyle w:val="Hyperlink"/>
              <w:kern w:val="2"/>
              <w14:ligatures w14:val="standardContextual"/>
            </w:rPr>
          </w:pPr>
          <w:hyperlink w:anchor="_Toc107444578">
            <w:r w:rsidR="07A29B09" w:rsidRPr="07A29B09">
              <w:rPr>
                <w:rStyle w:val="Hyperlink"/>
              </w:rPr>
              <w:t>A.1. Background</w:t>
            </w:r>
            <w:r w:rsidR="00342F53">
              <w:tab/>
            </w:r>
            <w:r w:rsidR="00342F53">
              <w:fldChar w:fldCharType="begin"/>
            </w:r>
            <w:r w:rsidR="00342F53">
              <w:instrText>PAGEREF _Toc107444578 \h</w:instrText>
            </w:r>
            <w:r w:rsidR="00342F53">
              <w:fldChar w:fldCharType="separate"/>
            </w:r>
            <w:r w:rsidR="00E90E07">
              <w:t>3</w:t>
            </w:r>
            <w:r w:rsidR="00342F53">
              <w:fldChar w:fldCharType="end"/>
            </w:r>
          </w:hyperlink>
        </w:p>
        <w:p w14:paraId="3AF83152" w14:textId="2D20B057" w:rsidR="006D378B" w:rsidRDefault="00000000" w:rsidP="1172491E">
          <w:pPr>
            <w:pStyle w:val="TOC1"/>
            <w:tabs>
              <w:tab w:val="clear" w:pos="9350"/>
              <w:tab w:val="right" w:leader="dot" w:pos="9360"/>
            </w:tabs>
            <w:rPr>
              <w:rStyle w:val="Hyperlink"/>
              <w:kern w:val="2"/>
              <w14:ligatures w14:val="standardContextual"/>
            </w:rPr>
          </w:pPr>
          <w:hyperlink w:anchor="_Toc793579064">
            <w:r w:rsidR="07A29B09" w:rsidRPr="07A29B09">
              <w:rPr>
                <w:rStyle w:val="Hyperlink"/>
              </w:rPr>
              <w:t>A.2. Problem Statement</w:t>
            </w:r>
            <w:r w:rsidR="00342F53">
              <w:tab/>
            </w:r>
            <w:r w:rsidR="00342F53">
              <w:fldChar w:fldCharType="begin"/>
            </w:r>
            <w:r w:rsidR="00342F53">
              <w:instrText>PAGEREF _Toc793579064 \h</w:instrText>
            </w:r>
            <w:r w:rsidR="00342F53">
              <w:fldChar w:fldCharType="separate"/>
            </w:r>
            <w:r w:rsidR="00E90E07">
              <w:t>4</w:t>
            </w:r>
            <w:r w:rsidR="00342F53">
              <w:fldChar w:fldCharType="end"/>
            </w:r>
          </w:hyperlink>
        </w:p>
        <w:p w14:paraId="5E88F3C6" w14:textId="321C49F8" w:rsidR="006D378B" w:rsidRDefault="00000000" w:rsidP="1172491E">
          <w:pPr>
            <w:pStyle w:val="TOC1"/>
            <w:tabs>
              <w:tab w:val="clear" w:pos="9350"/>
              <w:tab w:val="right" w:leader="dot" w:pos="9360"/>
            </w:tabs>
            <w:rPr>
              <w:rStyle w:val="Hyperlink"/>
              <w:kern w:val="2"/>
              <w14:ligatures w14:val="standardContextual"/>
            </w:rPr>
          </w:pPr>
          <w:hyperlink w:anchor="_Toc41576337">
            <w:r w:rsidR="07A29B09" w:rsidRPr="07A29B09">
              <w:rPr>
                <w:rStyle w:val="Hyperlink"/>
              </w:rPr>
              <w:t>A.3. Project Goal</w:t>
            </w:r>
            <w:r w:rsidR="00342F53">
              <w:tab/>
            </w:r>
            <w:r w:rsidR="00342F53">
              <w:fldChar w:fldCharType="begin"/>
            </w:r>
            <w:r w:rsidR="00342F53">
              <w:instrText>PAGEREF _Toc41576337 \h</w:instrText>
            </w:r>
            <w:r w:rsidR="00342F53">
              <w:fldChar w:fldCharType="separate"/>
            </w:r>
            <w:r w:rsidR="00E90E07">
              <w:t>4</w:t>
            </w:r>
            <w:r w:rsidR="00342F53">
              <w:fldChar w:fldCharType="end"/>
            </w:r>
          </w:hyperlink>
        </w:p>
        <w:p w14:paraId="46FCDCBA" w14:textId="6C9CF8E9" w:rsidR="006D378B" w:rsidRDefault="00000000" w:rsidP="1172491E">
          <w:pPr>
            <w:pStyle w:val="TOC1"/>
            <w:tabs>
              <w:tab w:val="clear" w:pos="9350"/>
              <w:tab w:val="right" w:leader="dot" w:pos="9360"/>
            </w:tabs>
            <w:rPr>
              <w:rStyle w:val="Hyperlink"/>
              <w:kern w:val="2"/>
              <w14:ligatures w14:val="standardContextual"/>
            </w:rPr>
          </w:pPr>
          <w:hyperlink w:anchor="_Toc1138652145">
            <w:r w:rsidR="07A29B09" w:rsidRPr="07A29B09">
              <w:rPr>
                <w:rStyle w:val="Hyperlink"/>
              </w:rPr>
              <w:t>A.4. Objectives</w:t>
            </w:r>
            <w:r w:rsidR="00342F53">
              <w:tab/>
            </w:r>
            <w:r w:rsidR="00342F53">
              <w:fldChar w:fldCharType="begin"/>
            </w:r>
            <w:r w:rsidR="00342F53">
              <w:instrText>PAGEREF _Toc1138652145 \h</w:instrText>
            </w:r>
            <w:r w:rsidR="00342F53">
              <w:fldChar w:fldCharType="separate"/>
            </w:r>
            <w:r w:rsidR="00E90E07">
              <w:t>5</w:t>
            </w:r>
            <w:r w:rsidR="00342F53">
              <w:fldChar w:fldCharType="end"/>
            </w:r>
          </w:hyperlink>
        </w:p>
        <w:p w14:paraId="6DACB7B0" w14:textId="6F383EE6" w:rsidR="006D378B" w:rsidRDefault="00000000" w:rsidP="1172491E">
          <w:pPr>
            <w:pStyle w:val="TOC1"/>
            <w:tabs>
              <w:tab w:val="clear" w:pos="9350"/>
              <w:tab w:val="right" w:leader="dot" w:pos="9360"/>
            </w:tabs>
            <w:rPr>
              <w:rStyle w:val="Hyperlink"/>
              <w:kern w:val="2"/>
              <w14:ligatures w14:val="standardContextual"/>
            </w:rPr>
          </w:pPr>
          <w:hyperlink w:anchor="_Toc302704329">
            <w:r w:rsidR="07A29B09" w:rsidRPr="07A29B09">
              <w:rPr>
                <w:rStyle w:val="Hyperlink"/>
              </w:rPr>
              <w:t>A.5. Expected Outcomes</w:t>
            </w:r>
            <w:r w:rsidR="00342F53">
              <w:tab/>
            </w:r>
            <w:r w:rsidR="00342F53">
              <w:fldChar w:fldCharType="begin"/>
            </w:r>
            <w:r w:rsidR="00342F53">
              <w:instrText>PAGEREF _Toc302704329 \h</w:instrText>
            </w:r>
            <w:r w:rsidR="00342F53">
              <w:fldChar w:fldCharType="separate"/>
            </w:r>
            <w:r w:rsidR="00E90E07">
              <w:t>5</w:t>
            </w:r>
            <w:r w:rsidR="00342F53">
              <w:fldChar w:fldCharType="end"/>
            </w:r>
          </w:hyperlink>
        </w:p>
        <w:p w14:paraId="160FDF44" w14:textId="7A183585" w:rsidR="006D378B" w:rsidRDefault="00000000" w:rsidP="1172491E">
          <w:pPr>
            <w:pStyle w:val="TOC1"/>
            <w:tabs>
              <w:tab w:val="clear" w:pos="9350"/>
              <w:tab w:val="right" w:leader="dot" w:pos="9360"/>
            </w:tabs>
            <w:rPr>
              <w:rStyle w:val="Hyperlink"/>
              <w:kern w:val="2"/>
              <w14:ligatures w14:val="standardContextual"/>
            </w:rPr>
          </w:pPr>
          <w:hyperlink w:anchor="_Toc432735933">
            <w:r w:rsidR="07A29B09" w:rsidRPr="07A29B09">
              <w:rPr>
                <w:rStyle w:val="Hyperlink"/>
              </w:rPr>
              <w:t>A.6. Performance Indicators</w:t>
            </w:r>
            <w:r w:rsidR="00342F53">
              <w:tab/>
            </w:r>
            <w:r w:rsidR="00342F53">
              <w:fldChar w:fldCharType="begin"/>
            </w:r>
            <w:r w:rsidR="00342F53">
              <w:instrText>PAGEREF _Toc432735933 \h</w:instrText>
            </w:r>
            <w:r w:rsidR="00342F53">
              <w:fldChar w:fldCharType="separate"/>
            </w:r>
            <w:r w:rsidR="00E90E07">
              <w:t>6</w:t>
            </w:r>
            <w:r w:rsidR="00342F53">
              <w:fldChar w:fldCharType="end"/>
            </w:r>
          </w:hyperlink>
        </w:p>
        <w:p w14:paraId="79F4DEC9" w14:textId="6A821665" w:rsidR="006D378B" w:rsidRDefault="00000000" w:rsidP="1172491E">
          <w:pPr>
            <w:pStyle w:val="TOC1"/>
            <w:tabs>
              <w:tab w:val="clear" w:pos="9350"/>
              <w:tab w:val="right" w:leader="dot" w:pos="9360"/>
            </w:tabs>
            <w:rPr>
              <w:rStyle w:val="Hyperlink"/>
              <w:kern w:val="2"/>
              <w14:ligatures w14:val="standardContextual"/>
            </w:rPr>
          </w:pPr>
          <w:hyperlink w:anchor="_Toc1928083144">
            <w:r w:rsidR="07A29B09" w:rsidRPr="07A29B09">
              <w:rPr>
                <w:rStyle w:val="Hyperlink"/>
              </w:rPr>
              <w:t>A.7. Key Considerations</w:t>
            </w:r>
            <w:r w:rsidR="00342F53">
              <w:tab/>
            </w:r>
            <w:r w:rsidR="00342F53">
              <w:fldChar w:fldCharType="begin"/>
            </w:r>
            <w:r w:rsidR="00342F53">
              <w:instrText>PAGEREF _Toc1928083144 \h</w:instrText>
            </w:r>
            <w:r w:rsidR="00342F53">
              <w:fldChar w:fldCharType="separate"/>
            </w:r>
            <w:r w:rsidR="00E90E07">
              <w:t>7</w:t>
            </w:r>
            <w:r w:rsidR="00342F53">
              <w:fldChar w:fldCharType="end"/>
            </w:r>
          </w:hyperlink>
        </w:p>
        <w:p w14:paraId="4213AFDE" w14:textId="7693A949" w:rsidR="006D378B" w:rsidRDefault="00000000" w:rsidP="1172491E">
          <w:pPr>
            <w:pStyle w:val="TOC1"/>
            <w:tabs>
              <w:tab w:val="clear" w:pos="9350"/>
              <w:tab w:val="right" w:leader="dot" w:pos="9360"/>
            </w:tabs>
            <w:rPr>
              <w:rStyle w:val="Hyperlink"/>
              <w:kern w:val="2"/>
              <w14:ligatures w14:val="standardContextual"/>
            </w:rPr>
          </w:pPr>
          <w:hyperlink w:anchor="_Toc1976128660">
            <w:r w:rsidR="07A29B09" w:rsidRPr="07A29B09">
              <w:rPr>
                <w:rStyle w:val="Hyperlink"/>
              </w:rPr>
              <w:t>A.8. Substantial Involvement (if applicable)</w:t>
            </w:r>
            <w:r w:rsidR="00342F53">
              <w:tab/>
            </w:r>
            <w:r w:rsidR="00342F53">
              <w:fldChar w:fldCharType="begin"/>
            </w:r>
            <w:r w:rsidR="00342F53">
              <w:instrText>PAGEREF _Toc1976128660 \h</w:instrText>
            </w:r>
            <w:r w:rsidR="00342F53">
              <w:fldChar w:fldCharType="separate"/>
            </w:r>
            <w:r w:rsidR="00E90E07">
              <w:t>7</w:t>
            </w:r>
            <w:r w:rsidR="00342F53">
              <w:fldChar w:fldCharType="end"/>
            </w:r>
          </w:hyperlink>
        </w:p>
        <w:p w14:paraId="084EB264" w14:textId="7688029E" w:rsidR="006D378B" w:rsidRDefault="00000000" w:rsidP="1172491E">
          <w:pPr>
            <w:pStyle w:val="TOC1"/>
            <w:tabs>
              <w:tab w:val="clear" w:pos="9350"/>
              <w:tab w:val="right" w:leader="dot" w:pos="9360"/>
            </w:tabs>
            <w:rPr>
              <w:rStyle w:val="Hyperlink"/>
              <w:kern w:val="2"/>
              <w14:ligatures w14:val="standardContextual"/>
            </w:rPr>
          </w:pPr>
          <w:hyperlink w:anchor="_Toc2142829605">
            <w:r w:rsidR="07A29B09" w:rsidRPr="07A29B09">
              <w:rPr>
                <w:rStyle w:val="Hyperlink"/>
              </w:rPr>
              <w:t>Section B: Federal Award Information</w:t>
            </w:r>
            <w:r w:rsidR="00342F53">
              <w:tab/>
            </w:r>
            <w:r w:rsidR="00342F53">
              <w:fldChar w:fldCharType="begin"/>
            </w:r>
            <w:r w:rsidR="00342F53">
              <w:instrText>PAGEREF _Toc2142829605 \h</w:instrText>
            </w:r>
            <w:r w:rsidR="00342F53">
              <w:fldChar w:fldCharType="separate"/>
            </w:r>
            <w:r w:rsidR="00E90E07">
              <w:t>8</w:t>
            </w:r>
            <w:r w:rsidR="00342F53">
              <w:fldChar w:fldCharType="end"/>
            </w:r>
          </w:hyperlink>
        </w:p>
        <w:p w14:paraId="4E1E5888" w14:textId="06593F4B" w:rsidR="006D378B" w:rsidRDefault="00000000" w:rsidP="1172491E">
          <w:pPr>
            <w:pStyle w:val="TOC1"/>
            <w:tabs>
              <w:tab w:val="clear" w:pos="9350"/>
              <w:tab w:val="right" w:leader="dot" w:pos="9360"/>
            </w:tabs>
            <w:rPr>
              <w:rStyle w:val="Hyperlink"/>
              <w:kern w:val="2"/>
              <w14:ligatures w14:val="standardContextual"/>
            </w:rPr>
          </w:pPr>
          <w:hyperlink w:anchor="_Toc956474060">
            <w:r w:rsidR="07A29B09" w:rsidRPr="07A29B09">
              <w:rPr>
                <w:rStyle w:val="Hyperlink"/>
              </w:rPr>
              <w:t>B.1. Available Funding</w:t>
            </w:r>
            <w:r w:rsidR="00342F53">
              <w:tab/>
            </w:r>
            <w:r w:rsidR="00342F53">
              <w:fldChar w:fldCharType="begin"/>
            </w:r>
            <w:r w:rsidR="00342F53">
              <w:instrText>PAGEREF _Toc956474060 \h</w:instrText>
            </w:r>
            <w:r w:rsidR="00342F53">
              <w:fldChar w:fldCharType="separate"/>
            </w:r>
            <w:r w:rsidR="00E90E07">
              <w:t>8</w:t>
            </w:r>
            <w:r w:rsidR="00342F53">
              <w:fldChar w:fldCharType="end"/>
            </w:r>
          </w:hyperlink>
        </w:p>
        <w:p w14:paraId="7D3727B4" w14:textId="5C3B12BA" w:rsidR="006D378B" w:rsidRDefault="00000000" w:rsidP="1172491E">
          <w:pPr>
            <w:pStyle w:val="TOC1"/>
            <w:tabs>
              <w:tab w:val="clear" w:pos="9350"/>
              <w:tab w:val="right" w:leader="dot" w:pos="9360"/>
            </w:tabs>
            <w:rPr>
              <w:rStyle w:val="Hyperlink"/>
              <w:kern w:val="2"/>
              <w14:ligatures w14:val="standardContextual"/>
            </w:rPr>
          </w:pPr>
          <w:hyperlink w:anchor="_Toc2027849365">
            <w:r w:rsidR="07A29B09" w:rsidRPr="07A29B09">
              <w:rPr>
                <w:rStyle w:val="Hyperlink"/>
              </w:rPr>
              <w:t>Section C.  Eligibility Information</w:t>
            </w:r>
            <w:r w:rsidR="00342F53">
              <w:tab/>
            </w:r>
            <w:r w:rsidR="00342F53">
              <w:fldChar w:fldCharType="begin"/>
            </w:r>
            <w:r w:rsidR="00342F53">
              <w:instrText>PAGEREF _Toc2027849365 \h</w:instrText>
            </w:r>
            <w:r w:rsidR="00342F53">
              <w:fldChar w:fldCharType="separate"/>
            </w:r>
            <w:r w:rsidR="00E90E07">
              <w:t>9</w:t>
            </w:r>
            <w:r w:rsidR="00342F53">
              <w:fldChar w:fldCharType="end"/>
            </w:r>
          </w:hyperlink>
        </w:p>
        <w:p w14:paraId="47FB1D79" w14:textId="56416D30" w:rsidR="006D378B" w:rsidRDefault="00000000" w:rsidP="1172491E">
          <w:pPr>
            <w:pStyle w:val="TOC1"/>
            <w:tabs>
              <w:tab w:val="clear" w:pos="9350"/>
              <w:tab w:val="right" w:leader="dot" w:pos="9360"/>
            </w:tabs>
            <w:rPr>
              <w:rStyle w:val="Hyperlink"/>
              <w:kern w:val="2"/>
              <w14:ligatures w14:val="standardContextual"/>
            </w:rPr>
          </w:pPr>
          <w:hyperlink w:anchor="_Toc415603934">
            <w:r w:rsidR="07A29B09" w:rsidRPr="07A29B09">
              <w:rPr>
                <w:rStyle w:val="Hyperlink"/>
              </w:rPr>
              <w:t>C.1.  Eligible Applicants:</w:t>
            </w:r>
            <w:r w:rsidR="00342F53">
              <w:tab/>
            </w:r>
            <w:r w:rsidR="00342F53">
              <w:fldChar w:fldCharType="begin"/>
            </w:r>
            <w:r w:rsidR="00342F53">
              <w:instrText>PAGEREF _Toc415603934 \h</w:instrText>
            </w:r>
            <w:r w:rsidR="00342F53">
              <w:fldChar w:fldCharType="separate"/>
            </w:r>
            <w:r w:rsidR="00E90E07">
              <w:t>9</w:t>
            </w:r>
            <w:r w:rsidR="00342F53">
              <w:fldChar w:fldCharType="end"/>
            </w:r>
          </w:hyperlink>
        </w:p>
        <w:p w14:paraId="07A6992E" w14:textId="7F72F04D" w:rsidR="006D378B" w:rsidRDefault="00000000" w:rsidP="1172491E">
          <w:pPr>
            <w:pStyle w:val="TOC1"/>
            <w:tabs>
              <w:tab w:val="clear" w:pos="9350"/>
              <w:tab w:val="right" w:leader="dot" w:pos="9360"/>
            </w:tabs>
            <w:rPr>
              <w:rStyle w:val="Hyperlink"/>
              <w:kern w:val="2"/>
              <w14:ligatures w14:val="standardContextual"/>
            </w:rPr>
          </w:pPr>
          <w:hyperlink w:anchor="_Toc952040108">
            <w:r w:rsidR="07A29B09" w:rsidRPr="07A29B09">
              <w:rPr>
                <w:rStyle w:val="Hyperlink"/>
              </w:rPr>
              <w:t>C.2. Cost-Sharing or Matching</w:t>
            </w:r>
            <w:r w:rsidR="00342F53">
              <w:tab/>
            </w:r>
            <w:r w:rsidR="00342F53">
              <w:fldChar w:fldCharType="begin"/>
            </w:r>
            <w:r w:rsidR="00342F53">
              <w:instrText>PAGEREF _Toc952040108 \h</w:instrText>
            </w:r>
            <w:r w:rsidR="00342F53">
              <w:fldChar w:fldCharType="separate"/>
            </w:r>
            <w:r w:rsidR="00E90E07">
              <w:t>10</w:t>
            </w:r>
            <w:r w:rsidR="00342F53">
              <w:fldChar w:fldCharType="end"/>
            </w:r>
          </w:hyperlink>
        </w:p>
        <w:p w14:paraId="1D4F349B" w14:textId="3147F20A" w:rsidR="006D378B" w:rsidRDefault="00000000" w:rsidP="1172491E">
          <w:pPr>
            <w:pStyle w:val="TOC1"/>
            <w:tabs>
              <w:tab w:val="clear" w:pos="9350"/>
              <w:tab w:val="right" w:leader="dot" w:pos="9360"/>
            </w:tabs>
            <w:rPr>
              <w:rStyle w:val="Hyperlink"/>
              <w:kern w:val="2"/>
              <w14:ligatures w14:val="standardContextual"/>
            </w:rPr>
          </w:pPr>
          <w:hyperlink w:anchor="_Toc1613518128">
            <w:r w:rsidR="07A29B09" w:rsidRPr="07A29B09">
              <w:rPr>
                <w:rStyle w:val="Hyperlink"/>
              </w:rPr>
              <w:t>C.3.  Other Eligibility Criteria</w:t>
            </w:r>
            <w:r w:rsidR="00342F53">
              <w:tab/>
            </w:r>
            <w:r w:rsidR="00342F53">
              <w:fldChar w:fldCharType="begin"/>
            </w:r>
            <w:r w:rsidR="00342F53">
              <w:instrText>PAGEREF _Toc1613518128 \h</w:instrText>
            </w:r>
            <w:r w:rsidR="00342F53">
              <w:fldChar w:fldCharType="separate"/>
            </w:r>
            <w:r w:rsidR="00E90E07">
              <w:t>10</w:t>
            </w:r>
            <w:r w:rsidR="00342F53">
              <w:fldChar w:fldCharType="end"/>
            </w:r>
          </w:hyperlink>
        </w:p>
        <w:p w14:paraId="02A1EF4F" w14:textId="30D37164" w:rsidR="006D378B" w:rsidRDefault="00000000" w:rsidP="1172491E">
          <w:pPr>
            <w:pStyle w:val="TOC1"/>
            <w:tabs>
              <w:tab w:val="clear" w:pos="9350"/>
              <w:tab w:val="right" w:leader="dot" w:pos="9360"/>
            </w:tabs>
            <w:rPr>
              <w:rStyle w:val="Hyperlink"/>
              <w:kern w:val="2"/>
              <w14:ligatures w14:val="standardContextual"/>
            </w:rPr>
          </w:pPr>
          <w:hyperlink w:anchor="_Toc1670864225">
            <w:r w:rsidR="07A29B09" w:rsidRPr="07A29B09">
              <w:rPr>
                <w:rStyle w:val="Hyperlink"/>
              </w:rPr>
              <w:t>Section D: Application and Submission Information</w:t>
            </w:r>
            <w:r w:rsidR="00342F53">
              <w:tab/>
            </w:r>
            <w:r w:rsidR="00342F53">
              <w:fldChar w:fldCharType="begin"/>
            </w:r>
            <w:r w:rsidR="00342F53">
              <w:instrText>PAGEREF _Toc1670864225 \h</w:instrText>
            </w:r>
            <w:r w:rsidR="00342F53">
              <w:fldChar w:fldCharType="separate"/>
            </w:r>
            <w:r w:rsidR="00E90E07">
              <w:t>11</w:t>
            </w:r>
            <w:r w:rsidR="00342F53">
              <w:fldChar w:fldCharType="end"/>
            </w:r>
          </w:hyperlink>
        </w:p>
        <w:p w14:paraId="19666ABD" w14:textId="312FBC16" w:rsidR="006D378B" w:rsidRDefault="00000000" w:rsidP="1172491E">
          <w:pPr>
            <w:pStyle w:val="TOC1"/>
            <w:tabs>
              <w:tab w:val="clear" w:pos="9350"/>
              <w:tab w:val="right" w:leader="dot" w:pos="9360"/>
            </w:tabs>
            <w:rPr>
              <w:rStyle w:val="Hyperlink"/>
              <w:kern w:val="2"/>
              <w14:ligatures w14:val="standardContextual"/>
            </w:rPr>
          </w:pPr>
          <w:hyperlink w:anchor="_Toc632473391">
            <w:r w:rsidR="07A29B09" w:rsidRPr="07A29B09">
              <w:rPr>
                <w:rStyle w:val="Hyperlink"/>
              </w:rPr>
              <w:t>D.1. Address to request Application Package</w:t>
            </w:r>
            <w:r w:rsidR="00342F53">
              <w:tab/>
            </w:r>
            <w:r w:rsidR="00342F53">
              <w:fldChar w:fldCharType="begin"/>
            </w:r>
            <w:r w:rsidR="00342F53">
              <w:instrText>PAGEREF _Toc632473391 \h</w:instrText>
            </w:r>
            <w:r w:rsidR="00342F53">
              <w:fldChar w:fldCharType="separate"/>
            </w:r>
            <w:r w:rsidR="00E90E07">
              <w:t>11</w:t>
            </w:r>
            <w:r w:rsidR="00342F53">
              <w:fldChar w:fldCharType="end"/>
            </w:r>
          </w:hyperlink>
        </w:p>
        <w:p w14:paraId="0919A19E" w14:textId="7FB6FD33" w:rsidR="006D378B" w:rsidRDefault="00000000" w:rsidP="1172491E">
          <w:pPr>
            <w:pStyle w:val="TOC1"/>
            <w:tabs>
              <w:tab w:val="clear" w:pos="9350"/>
              <w:tab w:val="right" w:leader="dot" w:pos="9360"/>
            </w:tabs>
            <w:rPr>
              <w:rStyle w:val="Hyperlink"/>
              <w:kern w:val="2"/>
              <w14:ligatures w14:val="standardContextual"/>
            </w:rPr>
          </w:pPr>
          <w:hyperlink w:anchor="_Toc725059417">
            <w:r w:rsidR="07A29B09" w:rsidRPr="07A29B09">
              <w:rPr>
                <w:rStyle w:val="Hyperlink"/>
              </w:rPr>
              <w:t>D.3. Unique entity identifier (UEI) and System for Award Management (sam.gov)</w:t>
            </w:r>
            <w:r w:rsidR="00342F53">
              <w:tab/>
            </w:r>
            <w:r w:rsidR="00342F53">
              <w:fldChar w:fldCharType="begin"/>
            </w:r>
            <w:r w:rsidR="00342F53">
              <w:instrText>PAGEREF _Toc725059417 \h</w:instrText>
            </w:r>
            <w:r w:rsidR="00342F53">
              <w:fldChar w:fldCharType="separate"/>
            </w:r>
            <w:r w:rsidR="00E90E07">
              <w:t>12</w:t>
            </w:r>
            <w:r w:rsidR="00342F53">
              <w:fldChar w:fldCharType="end"/>
            </w:r>
          </w:hyperlink>
        </w:p>
        <w:p w14:paraId="3759E36B" w14:textId="7028B63E" w:rsidR="006D378B" w:rsidRDefault="00000000" w:rsidP="1172491E">
          <w:pPr>
            <w:pStyle w:val="TOC1"/>
            <w:tabs>
              <w:tab w:val="clear" w:pos="9350"/>
              <w:tab w:val="right" w:leader="dot" w:pos="9360"/>
            </w:tabs>
            <w:rPr>
              <w:rStyle w:val="Hyperlink"/>
              <w:kern w:val="2"/>
              <w14:ligatures w14:val="standardContextual"/>
            </w:rPr>
          </w:pPr>
          <w:hyperlink w:anchor="_Toc1577692504">
            <w:r w:rsidR="07A29B09" w:rsidRPr="07A29B09">
              <w:rPr>
                <w:rStyle w:val="Hyperlink"/>
              </w:rPr>
              <w:t>D.3.1 Exemptions</w:t>
            </w:r>
            <w:r w:rsidR="00342F53">
              <w:tab/>
            </w:r>
            <w:r w:rsidR="00342F53">
              <w:fldChar w:fldCharType="begin"/>
            </w:r>
            <w:r w:rsidR="00342F53">
              <w:instrText>PAGEREF _Toc1577692504 \h</w:instrText>
            </w:r>
            <w:r w:rsidR="00342F53">
              <w:fldChar w:fldCharType="separate"/>
            </w:r>
            <w:r w:rsidR="00E90E07">
              <w:t>14</w:t>
            </w:r>
            <w:r w:rsidR="00342F53">
              <w:fldChar w:fldCharType="end"/>
            </w:r>
          </w:hyperlink>
        </w:p>
        <w:p w14:paraId="0E76627B" w14:textId="29BE1E71" w:rsidR="006D378B" w:rsidRDefault="00000000" w:rsidP="1172491E">
          <w:pPr>
            <w:pStyle w:val="TOC1"/>
            <w:tabs>
              <w:tab w:val="clear" w:pos="9350"/>
              <w:tab w:val="right" w:leader="dot" w:pos="9360"/>
            </w:tabs>
            <w:rPr>
              <w:rStyle w:val="Hyperlink"/>
              <w:kern w:val="2"/>
              <w14:ligatures w14:val="standardContextual"/>
            </w:rPr>
          </w:pPr>
          <w:hyperlink w:anchor="_Toc1420333609">
            <w:r w:rsidR="07A29B09" w:rsidRPr="07A29B09">
              <w:rPr>
                <w:rStyle w:val="Hyperlink"/>
              </w:rPr>
              <w:t>D.4. Submission Dates and Times</w:t>
            </w:r>
            <w:r w:rsidR="00342F53">
              <w:tab/>
            </w:r>
            <w:r w:rsidR="00342F53">
              <w:fldChar w:fldCharType="begin"/>
            </w:r>
            <w:r w:rsidR="00342F53">
              <w:instrText>PAGEREF _Toc1420333609 \h</w:instrText>
            </w:r>
            <w:r w:rsidR="00342F53">
              <w:fldChar w:fldCharType="separate"/>
            </w:r>
            <w:r w:rsidR="00E90E07">
              <w:t>15</w:t>
            </w:r>
            <w:r w:rsidR="00342F53">
              <w:fldChar w:fldCharType="end"/>
            </w:r>
          </w:hyperlink>
        </w:p>
        <w:p w14:paraId="6EACBDA8" w14:textId="01058B25" w:rsidR="006D378B" w:rsidRDefault="00000000" w:rsidP="1172491E">
          <w:pPr>
            <w:pStyle w:val="TOC1"/>
            <w:tabs>
              <w:tab w:val="clear" w:pos="9350"/>
              <w:tab w:val="right" w:leader="dot" w:pos="9360"/>
            </w:tabs>
            <w:rPr>
              <w:rStyle w:val="Hyperlink"/>
              <w:kern w:val="2"/>
              <w14:ligatures w14:val="standardContextual"/>
            </w:rPr>
          </w:pPr>
          <w:hyperlink w:anchor="_Toc305149232">
            <w:r w:rsidR="07A29B09" w:rsidRPr="07A29B09">
              <w:rPr>
                <w:rStyle w:val="Hyperlink"/>
              </w:rPr>
              <w:t>D.5. Funding Limitations, Restrictions, and Other Considerations</w:t>
            </w:r>
            <w:r w:rsidR="00342F53">
              <w:tab/>
            </w:r>
            <w:r w:rsidR="00342F53">
              <w:fldChar w:fldCharType="begin"/>
            </w:r>
            <w:r w:rsidR="00342F53">
              <w:instrText>PAGEREF _Toc305149232 \h</w:instrText>
            </w:r>
            <w:r w:rsidR="00342F53">
              <w:fldChar w:fldCharType="separate"/>
            </w:r>
            <w:r w:rsidR="00E90E07">
              <w:t>16</w:t>
            </w:r>
            <w:r w:rsidR="00342F53">
              <w:fldChar w:fldCharType="end"/>
            </w:r>
          </w:hyperlink>
        </w:p>
        <w:p w14:paraId="73F4BFFA" w14:textId="3E736A74" w:rsidR="006D378B" w:rsidRDefault="00000000" w:rsidP="1172491E">
          <w:pPr>
            <w:pStyle w:val="TOC1"/>
            <w:tabs>
              <w:tab w:val="clear" w:pos="9350"/>
              <w:tab w:val="right" w:leader="dot" w:pos="9360"/>
            </w:tabs>
            <w:rPr>
              <w:rStyle w:val="Hyperlink"/>
              <w:kern w:val="2"/>
              <w14:ligatures w14:val="standardContextual"/>
            </w:rPr>
          </w:pPr>
          <w:hyperlink w:anchor="_Toc63468640">
            <w:r w:rsidR="07A29B09" w:rsidRPr="07A29B09">
              <w:rPr>
                <w:rStyle w:val="Hyperlink"/>
              </w:rPr>
              <w:t>Section E:  Application Review Information</w:t>
            </w:r>
            <w:r w:rsidR="00342F53">
              <w:tab/>
            </w:r>
            <w:r w:rsidR="00342F53">
              <w:fldChar w:fldCharType="begin"/>
            </w:r>
            <w:r w:rsidR="00342F53">
              <w:instrText>PAGEREF _Toc63468640 \h</w:instrText>
            </w:r>
            <w:r w:rsidR="00342F53">
              <w:fldChar w:fldCharType="separate"/>
            </w:r>
            <w:r w:rsidR="00E90E07">
              <w:t>18</w:t>
            </w:r>
            <w:r w:rsidR="00342F53">
              <w:fldChar w:fldCharType="end"/>
            </w:r>
          </w:hyperlink>
        </w:p>
        <w:p w14:paraId="0F75D408" w14:textId="60F0A964" w:rsidR="006D378B" w:rsidRDefault="00000000" w:rsidP="1172491E">
          <w:pPr>
            <w:pStyle w:val="TOC1"/>
            <w:tabs>
              <w:tab w:val="clear" w:pos="9350"/>
              <w:tab w:val="right" w:leader="dot" w:pos="9360"/>
            </w:tabs>
            <w:rPr>
              <w:rStyle w:val="Hyperlink"/>
              <w:kern w:val="2"/>
              <w14:ligatures w14:val="standardContextual"/>
            </w:rPr>
          </w:pPr>
          <w:hyperlink w:anchor="_Toc1152531186">
            <w:r w:rsidR="07A29B09" w:rsidRPr="07A29B09">
              <w:rPr>
                <w:rStyle w:val="Hyperlink"/>
              </w:rPr>
              <w:t>E1. Proposal Review Criteria</w:t>
            </w:r>
            <w:r w:rsidR="00342F53">
              <w:tab/>
            </w:r>
            <w:r w:rsidR="00342F53">
              <w:fldChar w:fldCharType="begin"/>
            </w:r>
            <w:r w:rsidR="00342F53">
              <w:instrText>PAGEREF _Toc1152531186 \h</w:instrText>
            </w:r>
            <w:r w:rsidR="00342F53">
              <w:fldChar w:fldCharType="separate"/>
            </w:r>
            <w:r w:rsidR="00E90E07">
              <w:t>18</w:t>
            </w:r>
            <w:r w:rsidR="00342F53">
              <w:fldChar w:fldCharType="end"/>
            </w:r>
          </w:hyperlink>
        </w:p>
        <w:p w14:paraId="3653F446" w14:textId="0CAFD7E8" w:rsidR="006D378B" w:rsidRDefault="00000000" w:rsidP="1172491E">
          <w:pPr>
            <w:pStyle w:val="TOC1"/>
            <w:tabs>
              <w:tab w:val="clear" w:pos="9350"/>
              <w:tab w:val="right" w:leader="dot" w:pos="9360"/>
            </w:tabs>
            <w:rPr>
              <w:rStyle w:val="Hyperlink"/>
              <w:kern w:val="2"/>
              <w14:ligatures w14:val="standardContextual"/>
            </w:rPr>
          </w:pPr>
          <w:hyperlink w:anchor="_Toc1624285633">
            <w:r w:rsidR="07A29B09" w:rsidRPr="07A29B09">
              <w:rPr>
                <w:rStyle w:val="Hyperlink"/>
              </w:rPr>
              <w:t>E.2. Review and Selection Process</w:t>
            </w:r>
            <w:r w:rsidR="00342F53">
              <w:tab/>
            </w:r>
            <w:r w:rsidR="00342F53">
              <w:fldChar w:fldCharType="begin"/>
            </w:r>
            <w:r w:rsidR="00342F53">
              <w:instrText>PAGEREF _Toc1624285633 \h</w:instrText>
            </w:r>
            <w:r w:rsidR="00342F53">
              <w:fldChar w:fldCharType="separate"/>
            </w:r>
            <w:r w:rsidR="00E90E07">
              <w:t>20</w:t>
            </w:r>
            <w:r w:rsidR="00342F53">
              <w:fldChar w:fldCharType="end"/>
            </w:r>
          </w:hyperlink>
        </w:p>
        <w:p w14:paraId="4DCEF234" w14:textId="7CF5B589" w:rsidR="006D378B" w:rsidRDefault="00000000" w:rsidP="1172491E">
          <w:pPr>
            <w:pStyle w:val="TOC1"/>
            <w:tabs>
              <w:tab w:val="clear" w:pos="9350"/>
              <w:tab w:val="right" w:leader="dot" w:pos="9360"/>
            </w:tabs>
            <w:rPr>
              <w:rStyle w:val="Hyperlink"/>
              <w:kern w:val="2"/>
              <w14:ligatures w14:val="standardContextual"/>
            </w:rPr>
          </w:pPr>
          <w:hyperlink w:anchor="_Toc908981348">
            <w:r w:rsidR="07A29B09" w:rsidRPr="07A29B09">
              <w:rPr>
                <w:rStyle w:val="Hyperlink"/>
              </w:rPr>
              <w:t>E.3. Responsibility/Qualification Information in SAM.gov (formerly FAPIIS)</w:t>
            </w:r>
            <w:r w:rsidR="00342F53">
              <w:tab/>
            </w:r>
            <w:r w:rsidR="00342F53">
              <w:fldChar w:fldCharType="begin"/>
            </w:r>
            <w:r w:rsidR="00342F53">
              <w:instrText>PAGEREF _Toc908981348 \h</w:instrText>
            </w:r>
            <w:r w:rsidR="00342F53">
              <w:fldChar w:fldCharType="separate"/>
            </w:r>
            <w:r w:rsidR="00E90E07">
              <w:t>21</w:t>
            </w:r>
            <w:r w:rsidR="00342F53">
              <w:fldChar w:fldCharType="end"/>
            </w:r>
          </w:hyperlink>
        </w:p>
        <w:p w14:paraId="172E8764" w14:textId="5F58860D" w:rsidR="006D378B" w:rsidRDefault="00000000" w:rsidP="1172491E">
          <w:pPr>
            <w:pStyle w:val="TOC1"/>
            <w:tabs>
              <w:tab w:val="clear" w:pos="9350"/>
              <w:tab w:val="right" w:leader="dot" w:pos="9360"/>
            </w:tabs>
            <w:rPr>
              <w:rStyle w:val="Hyperlink"/>
              <w:kern w:val="2"/>
              <w14:ligatures w14:val="standardContextual"/>
            </w:rPr>
          </w:pPr>
          <w:hyperlink w:anchor="_Toc1589862791">
            <w:r w:rsidR="07A29B09" w:rsidRPr="07A29B09">
              <w:rPr>
                <w:rStyle w:val="Hyperlink"/>
              </w:rPr>
              <w:t>Section F: Federal Award Administration Information</w:t>
            </w:r>
            <w:r w:rsidR="00342F53">
              <w:tab/>
            </w:r>
            <w:r w:rsidR="00342F53">
              <w:fldChar w:fldCharType="begin"/>
            </w:r>
            <w:r w:rsidR="00342F53">
              <w:instrText>PAGEREF _Toc1589862791 \h</w:instrText>
            </w:r>
            <w:r w:rsidR="00342F53">
              <w:fldChar w:fldCharType="separate"/>
            </w:r>
            <w:r w:rsidR="00E90E07">
              <w:t>23</w:t>
            </w:r>
            <w:r w:rsidR="00342F53">
              <w:fldChar w:fldCharType="end"/>
            </w:r>
          </w:hyperlink>
        </w:p>
        <w:p w14:paraId="6F0CBA47" w14:textId="79DAD035" w:rsidR="006D378B" w:rsidRDefault="00000000" w:rsidP="1172491E">
          <w:pPr>
            <w:pStyle w:val="TOC1"/>
            <w:tabs>
              <w:tab w:val="clear" w:pos="9350"/>
              <w:tab w:val="right" w:leader="dot" w:pos="9360"/>
            </w:tabs>
            <w:rPr>
              <w:rStyle w:val="Hyperlink"/>
              <w:kern w:val="2"/>
              <w14:ligatures w14:val="standardContextual"/>
            </w:rPr>
          </w:pPr>
          <w:hyperlink w:anchor="_Toc1589816446">
            <w:r w:rsidR="07A29B09" w:rsidRPr="07A29B09">
              <w:rPr>
                <w:rStyle w:val="Hyperlink"/>
              </w:rPr>
              <w:t>F.1. Federal Award Notices</w:t>
            </w:r>
            <w:r w:rsidR="00342F53">
              <w:tab/>
            </w:r>
            <w:r w:rsidR="00342F53">
              <w:fldChar w:fldCharType="begin"/>
            </w:r>
            <w:r w:rsidR="00342F53">
              <w:instrText>PAGEREF _Toc1589816446 \h</w:instrText>
            </w:r>
            <w:r w:rsidR="00342F53">
              <w:fldChar w:fldCharType="separate"/>
            </w:r>
            <w:r w:rsidR="00E90E07">
              <w:t>23</w:t>
            </w:r>
            <w:r w:rsidR="00342F53">
              <w:fldChar w:fldCharType="end"/>
            </w:r>
          </w:hyperlink>
        </w:p>
        <w:p w14:paraId="56532369" w14:textId="5F86B889" w:rsidR="006D378B" w:rsidRDefault="00000000" w:rsidP="1172491E">
          <w:pPr>
            <w:pStyle w:val="TOC1"/>
            <w:tabs>
              <w:tab w:val="clear" w:pos="9350"/>
              <w:tab w:val="right" w:leader="dot" w:pos="9360"/>
            </w:tabs>
            <w:rPr>
              <w:rStyle w:val="Hyperlink"/>
              <w:kern w:val="2"/>
              <w14:ligatures w14:val="standardContextual"/>
            </w:rPr>
          </w:pPr>
          <w:hyperlink w:anchor="_Toc402423859">
            <w:r w:rsidR="07A29B09" w:rsidRPr="07A29B09">
              <w:rPr>
                <w:rStyle w:val="Hyperlink"/>
              </w:rPr>
              <w:t>F.2. Administrative and National Policy Requirements</w:t>
            </w:r>
            <w:r w:rsidR="00342F53">
              <w:tab/>
            </w:r>
            <w:r w:rsidR="00342F53">
              <w:fldChar w:fldCharType="begin"/>
            </w:r>
            <w:r w:rsidR="00342F53">
              <w:instrText>PAGEREF _Toc402423859 \h</w:instrText>
            </w:r>
            <w:r w:rsidR="00342F53">
              <w:fldChar w:fldCharType="separate"/>
            </w:r>
            <w:r w:rsidR="00E90E07">
              <w:t>25</w:t>
            </w:r>
            <w:r w:rsidR="00342F53">
              <w:fldChar w:fldCharType="end"/>
            </w:r>
          </w:hyperlink>
        </w:p>
        <w:p w14:paraId="4E826975" w14:textId="11D814DE" w:rsidR="006D378B" w:rsidRDefault="00000000" w:rsidP="1172491E">
          <w:pPr>
            <w:pStyle w:val="TOC1"/>
            <w:tabs>
              <w:tab w:val="clear" w:pos="9350"/>
              <w:tab w:val="right" w:leader="dot" w:pos="9360"/>
            </w:tabs>
            <w:rPr>
              <w:rStyle w:val="Hyperlink"/>
              <w:kern w:val="2"/>
              <w14:ligatures w14:val="standardContextual"/>
            </w:rPr>
          </w:pPr>
          <w:hyperlink w:anchor="_Toc283134118">
            <w:r w:rsidR="07A29B09" w:rsidRPr="07A29B09">
              <w:rPr>
                <w:rStyle w:val="Hyperlink"/>
              </w:rPr>
              <w:t>F.3. Reporting</w:t>
            </w:r>
            <w:r w:rsidR="00342F53">
              <w:tab/>
            </w:r>
            <w:r w:rsidR="00342F53">
              <w:fldChar w:fldCharType="begin"/>
            </w:r>
            <w:r w:rsidR="00342F53">
              <w:instrText>PAGEREF _Toc283134118 \h</w:instrText>
            </w:r>
            <w:r w:rsidR="00342F53">
              <w:fldChar w:fldCharType="separate"/>
            </w:r>
            <w:r w:rsidR="00E90E07">
              <w:t>28</w:t>
            </w:r>
            <w:r w:rsidR="00342F53">
              <w:fldChar w:fldCharType="end"/>
            </w:r>
          </w:hyperlink>
        </w:p>
        <w:p w14:paraId="7C148012" w14:textId="64B7415E" w:rsidR="006D378B" w:rsidRDefault="00000000" w:rsidP="1172491E">
          <w:pPr>
            <w:pStyle w:val="TOC1"/>
            <w:tabs>
              <w:tab w:val="clear" w:pos="9350"/>
              <w:tab w:val="right" w:leader="dot" w:pos="9360"/>
            </w:tabs>
            <w:rPr>
              <w:rStyle w:val="Hyperlink"/>
              <w:kern w:val="2"/>
              <w14:ligatures w14:val="standardContextual"/>
            </w:rPr>
          </w:pPr>
          <w:hyperlink w:anchor="_Toc650923200">
            <w:r w:rsidR="07A29B09" w:rsidRPr="07A29B09">
              <w:rPr>
                <w:rStyle w:val="Hyperlink"/>
              </w:rPr>
              <w:t>Section G: Federal Awarding Agency Contact</w:t>
            </w:r>
            <w:r w:rsidR="00342F53">
              <w:tab/>
            </w:r>
            <w:r w:rsidR="00342F53">
              <w:fldChar w:fldCharType="begin"/>
            </w:r>
            <w:r w:rsidR="00342F53">
              <w:instrText>PAGEREF _Toc650923200 \h</w:instrText>
            </w:r>
            <w:r w:rsidR="00342F53">
              <w:fldChar w:fldCharType="separate"/>
            </w:r>
            <w:r w:rsidR="00E90E07">
              <w:t>31</w:t>
            </w:r>
            <w:r w:rsidR="00342F53">
              <w:fldChar w:fldCharType="end"/>
            </w:r>
          </w:hyperlink>
        </w:p>
        <w:p w14:paraId="39823930" w14:textId="4DA3BE7F" w:rsidR="006D378B" w:rsidRDefault="00000000" w:rsidP="1172491E">
          <w:pPr>
            <w:pStyle w:val="TOC1"/>
            <w:tabs>
              <w:tab w:val="clear" w:pos="9350"/>
              <w:tab w:val="right" w:leader="dot" w:pos="9360"/>
            </w:tabs>
            <w:rPr>
              <w:rStyle w:val="Hyperlink"/>
              <w:kern w:val="2"/>
              <w14:ligatures w14:val="standardContextual"/>
            </w:rPr>
          </w:pPr>
          <w:hyperlink w:anchor="_Toc1979587999">
            <w:r w:rsidR="07A29B09" w:rsidRPr="07A29B09">
              <w:rPr>
                <w:rStyle w:val="Hyperlink"/>
              </w:rPr>
              <w:t>G.1. Contacts</w:t>
            </w:r>
            <w:r w:rsidR="00342F53">
              <w:tab/>
            </w:r>
            <w:r w:rsidR="00342F53">
              <w:fldChar w:fldCharType="begin"/>
            </w:r>
            <w:r w:rsidR="00342F53">
              <w:instrText>PAGEREF _Toc1979587999 \h</w:instrText>
            </w:r>
            <w:r w:rsidR="00342F53">
              <w:fldChar w:fldCharType="separate"/>
            </w:r>
            <w:r w:rsidR="00E90E07">
              <w:t>31</w:t>
            </w:r>
            <w:r w:rsidR="00342F53">
              <w:fldChar w:fldCharType="end"/>
            </w:r>
          </w:hyperlink>
        </w:p>
        <w:p w14:paraId="53D8A9A6" w14:textId="7DA34750" w:rsidR="006D378B" w:rsidRDefault="00000000" w:rsidP="1172491E">
          <w:pPr>
            <w:pStyle w:val="TOC1"/>
            <w:tabs>
              <w:tab w:val="clear" w:pos="9350"/>
              <w:tab w:val="right" w:leader="dot" w:pos="9360"/>
            </w:tabs>
            <w:rPr>
              <w:rStyle w:val="Hyperlink"/>
              <w:kern w:val="2"/>
              <w14:ligatures w14:val="standardContextual"/>
            </w:rPr>
          </w:pPr>
          <w:hyperlink w:anchor="_Toc1241174770">
            <w:r w:rsidR="07A29B09" w:rsidRPr="07A29B09">
              <w:rPr>
                <w:rStyle w:val="Hyperlink"/>
              </w:rPr>
              <w:t>Section H:  Other information</w:t>
            </w:r>
            <w:r w:rsidR="00342F53">
              <w:tab/>
            </w:r>
            <w:r w:rsidR="00342F53">
              <w:fldChar w:fldCharType="begin"/>
            </w:r>
            <w:r w:rsidR="00342F53">
              <w:instrText>PAGEREF _Toc1241174770 \h</w:instrText>
            </w:r>
            <w:r w:rsidR="00342F53">
              <w:fldChar w:fldCharType="separate"/>
            </w:r>
            <w:r w:rsidR="00E90E07">
              <w:t>32</w:t>
            </w:r>
            <w:r w:rsidR="00342F53">
              <w:fldChar w:fldCharType="end"/>
            </w:r>
          </w:hyperlink>
        </w:p>
        <w:p w14:paraId="39F11C86" w14:textId="52311D4A" w:rsidR="006D378B" w:rsidRDefault="00000000" w:rsidP="1172491E">
          <w:pPr>
            <w:pStyle w:val="TOC1"/>
            <w:tabs>
              <w:tab w:val="clear" w:pos="9350"/>
              <w:tab w:val="right" w:leader="dot" w:pos="9360"/>
            </w:tabs>
            <w:rPr>
              <w:rStyle w:val="Hyperlink"/>
              <w:kern w:val="2"/>
              <w14:ligatures w14:val="standardContextual"/>
            </w:rPr>
          </w:pPr>
          <w:hyperlink w:anchor="_Toc246485170">
            <w:r w:rsidR="07A29B09" w:rsidRPr="07A29B09">
              <w:rPr>
                <w:rStyle w:val="Hyperlink"/>
              </w:rPr>
              <w:t>H.1.  Conflict of Interest</w:t>
            </w:r>
            <w:r w:rsidR="00342F53">
              <w:tab/>
            </w:r>
            <w:r w:rsidR="00342F53">
              <w:fldChar w:fldCharType="begin"/>
            </w:r>
            <w:r w:rsidR="00342F53">
              <w:instrText>PAGEREF _Toc246485170 \h</w:instrText>
            </w:r>
            <w:r w:rsidR="00342F53">
              <w:fldChar w:fldCharType="separate"/>
            </w:r>
            <w:r w:rsidR="00E90E07">
              <w:t>32</w:t>
            </w:r>
            <w:r w:rsidR="00342F53">
              <w:fldChar w:fldCharType="end"/>
            </w:r>
          </w:hyperlink>
        </w:p>
        <w:p w14:paraId="71E004A3" w14:textId="25A03C96" w:rsidR="006D378B" w:rsidRDefault="00000000" w:rsidP="1172491E">
          <w:pPr>
            <w:pStyle w:val="TOC1"/>
            <w:tabs>
              <w:tab w:val="clear" w:pos="9350"/>
              <w:tab w:val="right" w:leader="dot" w:pos="9360"/>
            </w:tabs>
            <w:rPr>
              <w:rStyle w:val="Hyperlink"/>
              <w:kern w:val="2"/>
              <w14:ligatures w14:val="standardContextual"/>
            </w:rPr>
          </w:pPr>
          <w:hyperlink w:anchor="_Toc1261098497">
            <w:r w:rsidR="07A29B09" w:rsidRPr="07A29B09">
              <w:rPr>
                <w:rStyle w:val="Hyperlink"/>
              </w:rPr>
              <w:t>H.2.  Freedom of Information Act</w:t>
            </w:r>
            <w:r w:rsidR="00342F53">
              <w:tab/>
            </w:r>
            <w:r w:rsidR="00342F53">
              <w:fldChar w:fldCharType="begin"/>
            </w:r>
            <w:r w:rsidR="00342F53">
              <w:instrText>PAGEREF _Toc1261098497 \h</w:instrText>
            </w:r>
            <w:r w:rsidR="00342F53">
              <w:fldChar w:fldCharType="separate"/>
            </w:r>
            <w:r w:rsidR="00E90E07">
              <w:t>32</w:t>
            </w:r>
            <w:r w:rsidR="00342F53">
              <w:fldChar w:fldCharType="end"/>
            </w:r>
          </w:hyperlink>
        </w:p>
        <w:p w14:paraId="3A1ED7C1" w14:textId="2B90EB0E" w:rsidR="006D378B" w:rsidRDefault="00000000" w:rsidP="1172491E">
          <w:pPr>
            <w:pStyle w:val="TOC1"/>
            <w:tabs>
              <w:tab w:val="clear" w:pos="9350"/>
              <w:tab w:val="right" w:leader="dot" w:pos="9360"/>
            </w:tabs>
            <w:rPr>
              <w:rStyle w:val="Hyperlink"/>
              <w:kern w:val="2"/>
              <w14:ligatures w14:val="standardContextual"/>
            </w:rPr>
          </w:pPr>
          <w:hyperlink w:anchor="_Toc676438118">
            <w:r w:rsidR="07A29B09" w:rsidRPr="07A29B09">
              <w:rPr>
                <w:rStyle w:val="Hyperlink"/>
              </w:rPr>
              <w:t>H.5.  Monitoring Site Visits</w:t>
            </w:r>
            <w:r w:rsidR="00342F53">
              <w:tab/>
            </w:r>
            <w:r w:rsidR="00342F53">
              <w:fldChar w:fldCharType="begin"/>
            </w:r>
            <w:r w:rsidR="00342F53">
              <w:instrText>PAGEREF _Toc676438118 \h</w:instrText>
            </w:r>
            <w:r w:rsidR="00342F53">
              <w:fldChar w:fldCharType="separate"/>
            </w:r>
            <w:r w:rsidR="00E90E07">
              <w:t>33</w:t>
            </w:r>
            <w:r w:rsidR="00342F53">
              <w:fldChar w:fldCharType="end"/>
            </w:r>
          </w:hyperlink>
        </w:p>
        <w:p w14:paraId="4C47C860" w14:textId="178C7599" w:rsidR="006D378B" w:rsidRDefault="00000000" w:rsidP="1172491E">
          <w:pPr>
            <w:pStyle w:val="TOC1"/>
            <w:tabs>
              <w:tab w:val="clear" w:pos="9350"/>
              <w:tab w:val="right" w:leader="dot" w:pos="9360"/>
            </w:tabs>
            <w:rPr>
              <w:rStyle w:val="Hyperlink"/>
              <w:kern w:val="2"/>
              <w14:ligatures w14:val="standardContextual"/>
            </w:rPr>
          </w:pPr>
          <w:hyperlink w:anchor="_Toc1581292532">
            <w:r w:rsidR="07A29B09" w:rsidRPr="07A29B09">
              <w:rPr>
                <w:rStyle w:val="Hyperlink"/>
              </w:rPr>
              <w:t>H.6. Privacy Disclosure</w:t>
            </w:r>
            <w:r w:rsidR="00342F53">
              <w:tab/>
            </w:r>
            <w:r w:rsidR="00342F53">
              <w:fldChar w:fldCharType="begin"/>
            </w:r>
            <w:r w:rsidR="00342F53">
              <w:instrText>PAGEREF _Toc1581292532 \h</w:instrText>
            </w:r>
            <w:r w:rsidR="00342F53">
              <w:fldChar w:fldCharType="separate"/>
            </w:r>
            <w:r w:rsidR="00E90E07">
              <w:t>33</w:t>
            </w:r>
            <w:r w:rsidR="00342F53">
              <w:fldChar w:fldCharType="end"/>
            </w:r>
          </w:hyperlink>
        </w:p>
        <w:p w14:paraId="78DEECBA" w14:textId="554BE0BB" w:rsidR="006D378B" w:rsidRDefault="00000000" w:rsidP="1172491E">
          <w:pPr>
            <w:pStyle w:val="TOC1"/>
            <w:tabs>
              <w:tab w:val="clear" w:pos="9350"/>
              <w:tab w:val="right" w:leader="dot" w:pos="9360"/>
            </w:tabs>
            <w:rPr>
              <w:rStyle w:val="Hyperlink"/>
              <w:kern w:val="2"/>
              <w14:ligatures w14:val="standardContextual"/>
            </w:rPr>
          </w:pPr>
          <w:hyperlink w:anchor="_Toc1580975079">
            <w:r w:rsidR="07A29B09" w:rsidRPr="07A29B09">
              <w:rPr>
                <w:rStyle w:val="Hyperlink"/>
              </w:rPr>
              <w:t>H.8. Background Information on the Bureau of Oceans and International Environmental and Scientific Affairs</w:t>
            </w:r>
            <w:r w:rsidR="00342F53">
              <w:tab/>
            </w:r>
            <w:r w:rsidR="00342F53">
              <w:fldChar w:fldCharType="begin"/>
            </w:r>
            <w:r w:rsidR="00342F53">
              <w:instrText>PAGEREF _Toc1580975079 \h</w:instrText>
            </w:r>
            <w:r w:rsidR="00342F53">
              <w:fldChar w:fldCharType="separate"/>
            </w:r>
            <w:r w:rsidR="00E90E07">
              <w:t>34</w:t>
            </w:r>
            <w:r w:rsidR="00342F53">
              <w:fldChar w:fldCharType="end"/>
            </w:r>
          </w:hyperlink>
          <w:r w:rsidR="00342F53">
            <w:fldChar w:fldCharType="end"/>
          </w:r>
        </w:p>
      </w:sdtContent>
    </w:sdt>
    <w:p w14:paraId="6F5C9F3A" w14:textId="7F07773A" w:rsidR="00E90C97" w:rsidRPr="007C56C8" w:rsidRDefault="00E90C97" w:rsidP="71B6CF87">
      <w:pPr>
        <w:spacing w:after="200" w:line="276" w:lineRule="auto"/>
        <w:contextualSpacing/>
        <w:textAlignment w:val="baseline"/>
      </w:pPr>
    </w:p>
    <w:p w14:paraId="1450688E" w14:textId="355B3230" w:rsidR="134E2A21" w:rsidRDefault="134E2A21" w:rsidP="00353F55">
      <w:pPr>
        <w:spacing w:after="200" w:line="276" w:lineRule="auto"/>
      </w:pPr>
    </w:p>
    <w:p w14:paraId="75F72D4C" w14:textId="72A3516A" w:rsidR="00860415" w:rsidRDefault="1136D91B" w:rsidP="00353F55">
      <w:pPr>
        <w:pStyle w:val="Heading1"/>
        <w:spacing w:before="0" w:after="200" w:line="276" w:lineRule="auto"/>
        <w:rPr>
          <w:rStyle w:val="IntenseReference"/>
        </w:rPr>
      </w:pPr>
      <w:bookmarkStart w:id="0" w:name="_Toc103246757"/>
      <w:bookmarkStart w:id="1" w:name="_Toc127417109"/>
      <w:bookmarkStart w:id="2" w:name="_Toc1283140913"/>
      <w:r w:rsidRPr="07A29B09">
        <w:rPr>
          <w:rStyle w:val="IntenseReference"/>
        </w:rPr>
        <w:t>Section A: Funding Opportunity Description</w:t>
      </w:r>
      <w:bookmarkStart w:id="3" w:name="_Toc71871390"/>
      <w:bookmarkEnd w:id="0"/>
      <w:bookmarkEnd w:id="1"/>
      <w:bookmarkEnd w:id="2"/>
      <w:r w:rsidRPr="07A29B09">
        <w:rPr>
          <w:rStyle w:val="IntenseReference"/>
        </w:rPr>
        <w:t> </w:t>
      </w:r>
      <w:bookmarkEnd w:id="3"/>
    </w:p>
    <w:p w14:paraId="62C1F753" w14:textId="73446ACB" w:rsidR="00860415" w:rsidRPr="007C56C8" w:rsidRDefault="1136D91B" w:rsidP="07A29B09">
      <w:pPr>
        <w:pStyle w:val="Heading1"/>
        <w:spacing w:before="0" w:after="200" w:line="276" w:lineRule="auto"/>
        <w:textAlignment w:val="baseline"/>
        <w:rPr>
          <w:rFonts w:asciiTheme="minorHAnsi" w:eastAsiaTheme="minorEastAsia" w:hAnsiTheme="minorHAnsi" w:cstheme="minorBidi"/>
          <w:b/>
          <w:bCs/>
          <w:i/>
          <w:iCs/>
          <w:sz w:val="28"/>
          <w:szCs w:val="28"/>
        </w:rPr>
      </w:pPr>
      <w:bookmarkStart w:id="4" w:name="_Toc107444578"/>
      <w:bookmarkStart w:id="5" w:name="_Toc103246758"/>
      <w:bookmarkStart w:id="6" w:name="_Toc127417110"/>
      <w:r w:rsidRPr="07A29B09">
        <w:rPr>
          <w:rFonts w:asciiTheme="minorHAnsi" w:eastAsiaTheme="minorEastAsia" w:hAnsiTheme="minorHAnsi" w:cstheme="minorBidi"/>
          <w:b/>
          <w:bCs/>
          <w:i/>
          <w:iCs/>
          <w:color w:val="auto"/>
          <w:sz w:val="28"/>
          <w:szCs w:val="28"/>
        </w:rPr>
        <w:t>A</w:t>
      </w:r>
      <w:r w:rsidR="00F33799" w:rsidRPr="07A29B09">
        <w:rPr>
          <w:rFonts w:asciiTheme="minorHAnsi" w:eastAsiaTheme="minorEastAsia" w:hAnsiTheme="minorHAnsi" w:cstheme="minorBidi"/>
          <w:b/>
          <w:bCs/>
          <w:i/>
          <w:iCs/>
          <w:color w:val="auto"/>
          <w:sz w:val="28"/>
          <w:szCs w:val="28"/>
        </w:rPr>
        <w:t>.</w:t>
      </w:r>
      <w:r w:rsidRPr="07A29B09">
        <w:rPr>
          <w:rFonts w:asciiTheme="minorHAnsi" w:eastAsiaTheme="minorEastAsia" w:hAnsiTheme="minorHAnsi" w:cstheme="minorBidi"/>
          <w:b/>
          <w:bCs/>
          <w:i/>
          <w:iCs/>
          <w:color w:val="auto"/>
          <w:sz w:val="28"/>
          <w:szCs w:val="28"/>
        </w:rPr>
        <w:t>1. Background</w:t>
      </w:r>
      <w:bookmarkEnd w:id="4"/>
    </w:p>
    <w:bookmarkEnd w:id="5"/>
    <w:bookmarkEnd w:id="6"/>
    <w:p w14:paraId="3E616315" w14:textId="3B6FD61C" w:rsidR="71B6CF87" w:rsidRDefault="7F138A8B" w:rsidP="3481479C">
      <w:pPr>
        <w:spacing w:after="200" w:line="276" w:lineRule="auto"/>
        <w:contextualSpacing/>
        <w:rPr>
          <w:rFonts w:eastAsia="Calibri"/>
          <w:color w:val="000000" w:themeColor="text1"/>
          <w:sz w:val="28"/>
          <w:szCs w:val="28"/>
        </w:rPr>
      </w:pPr>
      <w:r w:rsidRPr="53F41B5E">
        <w:rPr>
          <w:rFonts w:eastAsia="Calibri"/>
          <w:color w:val="000000" w:themeColor="text1"/>
          <w:sz w:val="28"/>
          <w:szCs w:val="28"/>
        </w:rPr>
        <w:t xml:space="preserve">The U.S. Department of State, </w:t>
      </w:r>
      <w:r w:rsidR="000260BB" w:rsidRPr="53F41B5E">
        <w:rPr>
          <w:rFonts w:eastAsia="Calibri"/>
          <w:color w:val="000000" w:themeColor="text1"/>
          <w:sz w:val="28"/>
          <w:szCs w:val="28"/>
        </w:rPr>
        <w:t>Bureau of Oceans and International Environmental and Scientific Affairs (OES)</w:t>
      </w:r>
      <w:r w:rsidRPr="53F41B5E">
        <w:rPr>
          <w:rFonts w:eastAsia="Calibri"/>
          <w:color w:val="000000" w:themeColor="text1"/>
          <w:sz w:val="28"/>
          <w:szCs w:val="28"/>
        </w:rPr>
        <w:t xml:space="preserve"> </w:t>
      </w:r>
      <w:r w:rsidR="481A9E48" w:rsidRPr="53F41B5E">
        <w:rPr>
          <w:rFonts w:ascii="Calibri" w:eastAsia="Calibri" w:hAnsi="Calibri" w:cs="Calibri"/>
          <w:color w:val="000000" w:themeColor="text1"/>
          <w:sz w:val="28"/>
          <w:szCs w:val="28"/>
        </w:rPr>
        <w:t>announces an open competition for organization</w:t>
      </w:r>
      <w:r w:rsidR="00FE0747">
        <w:rPr>
          <w:rFonts w:ascii="Calibri" w:eastAsia="Calibri" w:hAnsi="Calibri" w:cs="Calibri"/>
          <w:color w:val="000000" w:themeColor="text1"/>
          <w:sz w:val="28"/>
          <w:szCs w:val="28"/>
        </w:rPr>
        <w:t>s</w:t>
      </w:r>
      <w:r w:rsidR="481A9E48" w:rsidRPr="53F41B5E">
        <w:rPr>
          <w:rFonts w:ascii="Calibri" w:eastAsia="Calibri" w:hAnsi="Calibri" w:cs="Calibri"/>
          <w:color w:val="000000" w:themeColor="text1"/>
          <w:sz w:val="28"/>
          <w:szCs w:val="28"/>
        </w:rPr>
        <w:t xml:space="preserve"> (see eligibility information in C.1) interested in submitting </w:t>
      </w:r>
      <w:r w:rsidR="00A43FA0">
        <w:rPr>
          <w:rFonts w:ascii="Calibri" w:eastAsia="Calibri" w:hAnsi="Calibri" w:cs="Calibri"/>
          <w:color w:val="000000" w:themeColor="text1"/>
          <w:sz w:val="28"/>
          <w:szCs w:val="28"/>
        </w:rPr>
        <w:t xml:space="preserve">an </w:t>
      </w:r>
      <w:r w:rsidR="481A9E48" w:rsidRPr="53F41B5E">
        <w:rPr>
          <w:rFonts w:ascii="Calibri" w:eastAsia="Calibri" w:hAnsi="Calibri" w:cs="Calibri"/>
          <w:color w:val="000000" w:themeColor="text1"/>
          <w:sz w:val="28"/>
          <w:szCs w:val="28"/>
        </w:rPr>
        <w:t>application to manage the</w:t>
      </w:r>
      <w:r w:rsidR="6AEF7F14" w:rsidRPr="53F41B5E">
        <w:rPr>
          <w:rFonts w:eastAsia="Calibri"/>
          <w:color w:val="000000" w:themeColor="text1"/>
          <w:sz w:val="28"/>
          <w:szCs w:val="28"/>
        </w:rPr>
        <w:t xml:space="preserve"> National Adaptation Plan Global Network</w:t>
      </w:r>
      <w:r w:rsidR="5C7F3109" w:rsidRPr="53F41B5E">
        <w:rPr>
          <w:rFonts w:eastAsia="Calibri"/>
          <w:color w:val="000000" w:themeColor="text1"/>
          <w:sz w:val="28"/>
          <w:szCs w:val="28"/>
        </w:rPr>
        <w:t xml:space="preserve"> (NAP GN). NAP GN</w:t>
      </w:r>
      <w:r w:rsidR="6AEF7F14" w:rsidRPr="53F41B5E">
        <w:rPr>
          <w:rFonts w:eastAsia="Calibri"/>
          <w:color w:val="000000" w:themeColor="text1"/>
          <w:sz w:val="28"/>
          <w:szCs w:val="28"/>
        </w:rPr>
        <w:t xml:space="preserve"> was created in 2014 to accelerate national adaptation planning and action in</w:t>
      </w:r>
      <w:r w:rsidR="7E840DCA" w:rsidRPr="53F41B5E">
        <w:rPr>
          <w:rFonts w:eastAsia="Calibri"/>
          <w:color w:val="000000" w:themeColor="text1"/>
          <w:sz w:val="28"/>
          <w:szCs w:val="28"/>
        </w:rPr>
        <w:t xml:space="preserve"> </w:t>
      </w:r>
      <w:r w:rsidR="6AEF7F14" w:rsidRPr="53F41B5E">
        <w:rPr>
          <w:rFonts w:eastAsia="Calibri"/>
          <w:color w:val="000000" w:themeColor="text1"/>
          <w:sz w:val="28"/>
          <w:szCs w:val="28"/>
        </w:rPr>
        <w:t xml:space="preserve">developing countries. </w:t>
      </w:r>
      <w:r w:rsidR="43662CD5" w:rsidRPr="53F41B5E">
        <w:rPr>
          <w:rFonts w:eastAsia="Calibri"/>
          <w:color w:val="000000" w:themeColor="text1"/>
          <w:sz w:val="28"/>
          <w:szCs w:val="28"/>
        </w:rPr>
        <w:t xml:space="preserve"> </w:t>
      </w:r>
      <w:r w:rsidR="6AEF7F14" w:rsidRPr="53F41B5E">
        <w:rPr>
          <w:rFonts w:eastAsia="Calibri"/>
          <w:color w:val="000000" w:themeColor="text1"/>
          <w:sz w:val="28"/>
          <w:szCs w:val="28"/>
        </w:rPr>
        <w:t>This is done by: i) facilitating peer learning and exchange; ii) supporting national-level action; and iii) generating, synthesizing</w:t>
      </w:r>
      <w:r w:rsidR="0A26AA22" w:rsidRPr="53F41B5E">
        <w:rPr>
          <w:rFonts w:eastAsia="Calibri"/>
          <w:color w:val="000000" w:themeColor="text1"/>
          <w:sz w:val="28"/>
          <w:szCs w:val="28"/>
        </w:rPr>
        <w:t>,</w:t>
      </w:r>
      <w:r w:rsidR="6AEF7F14" w:rsidRPr="53F41B5E">
        <w:rPr>
          <w:rFonts w:eastAsia="Calibri"/>
          <w:color w:val="000000" w:themeColor="text1"/>
          <w:sz w:val="28"/>
          <w:szCs w:val="28"/>
        </w:rPr>
        <w:t xml:space="preserve"> and sharing knowledge.</w:t>
      </w:r>
      <w:r w:rsidR="0A48650D" w:rsidRPr="53F41B5E">
        <w:rPr>
          <w:rFonts w:eastAsia="Calibri"/>
          <w:color w:val="000000" w:themeColor="text1"/>
          <w:sz w:val="28"/>
          <w:szCs w:val="28"/>
        </w:rPr>
        <w:t xml:space="preserve"> </w:t>
      </w:r>
      <w:r w:rsidR="6105627A" w:rsidRPr="53F41B5E">
        <w:rPr>
          <w:rFonts w:eastAsia="Calibri"/>
          <w:color w:val="000000" w:themeColor="text1"/>
          <w:sz w:val="28"/>
          <w:szCs w:val="28"/>
        </w:rPr>
        <w:t xml:space="preserve"> </w:t>
      </w:r>
      <w:r w:rsidR="0A48650D" w:rsidRPr="53F41B5E">
        <w:rPr>
          <w:rFonts w:eastAsia="Calibri"/>
          <w:color w:val="000000" w:themeColor="text1"/>
          <w:sz w:val="28"/>
          <w:szCs w:val="28"/>
        </w:rPr>
        <w:t>NAP GN will expand</w:t>
      </w:r>
      <w:r w:rsidR="1356F7F4" w:rsidRPr="53F41B5E">
        <w:rPr>
          <w:rFonts w:eastAsia="Calibri"/>
          <w:color w:val="000000" w:themeColor="text1"/>
          <w:sz w:val="28"/>
          <w:szCs w:val="28"/>
        </w:rPr>
        <w:t xml:space="preserve"> </w:t>
      </w:r>
      <w:r w:rsidR="2E738834" w:rsidRPr="53F41B5E">
        <w:rPr>
          <w:rFonts w:eastAsia="Calibri"/>
          <w:color w:val="000000" w:themeColor="text1"/>
          <w:sz w:val="28"/>
          <w:szCs w:val="28"/>
        </w:rPr>
        <w:t>its</w:t>
      </w:r>
      <w:r w:rsidR="1356F7F4" w:rsidRPr="53F41B5E">
        <w:rPr>
          <w:rFonts w:eastAsia="Calibri"/>
          <w:color w:val="000000" w:themeColor="text1"/>
          <w:sz w:val="28"/>
          <w:szCs w:val="28"/>
        </w:rPr>
        <w:t xml:space="preserve"> offerings</w:t>
      </w:r>
      <w:r w:rsidR="74CAC069" w:rsidRPr="53F41B5E">
        <w:rPr>
          <w:rFonts w:eastAsia="Calibri"/>
          <w:color w:val="000000" w:themeColor="text1"/>
          <w:sz w:val="28"/>
          <w:szCs w:val="28"/>
        </w:rPr>
        <w:t xml:space="preserve"> to developing countries for</w:t>
      </w:r>
      <w:r w:rsidR="1356F7F4" w:rsidRPr="53F41B5E">
        <w:rPr>
          <w:rFonts w:eastAsia="Calibri"/>
          <w:color w:val="000000" w:themeColor="text1"/>
          <w:sz w:val="28"/>
          <w:szCs w:val="28"/>
        </w:rPr>
        <w:t xml:space="preserve"> </w:t>
      </w:r>
      <w:r w:rsidR="07922F70" w:rsidRPr="53F41B5E">
        <w:rPr>
          <w:rFonts w:eastAsia="Calibri"/>
          <w:color w:val="000000" w:themeColor="text1"/>
          <w:sz w:val="28"/>
          <w:szCs w:val="28"/>
        </w:rPr>
        <w:t>planning</w:t>
      </w:r>
      <w:r w:rsidR="02A06FC1" w:rsidRPr="53F41B5E">
        <w:rPr>
          <w:rFonts w:eastAsia="Calibri"/>
          <w:color w:val="000000" w:themeColor="text1"/>
          <w:sz w:val="28"/>
          <w:szCs w:val="28"/>
        </w:rPr>
        <w:t>,</w:t>
      </w:r>
      <w:r w:rsidR="26A8A0DB" w:rsidRPr="53F41B5E">
        <w:rPr>
          <w:rFonts w:eastAsia="Calibri"/>
          <w:color w:val="000000" w:themeColor="text1"/>
          <w:sz w:val="28"/>
          <w:szCs w:val="28"/>
        </w:rPr>
        <w:t xml:space="preserve"> </w:t>
      </w:r>
      <w:r w:rsidR="07922F70" w:rsidRPr="53F41B5E">
        <w:rPr>
          <w:rFonts w:eastAsia="Calibri"/>
          <w:color w:val="000000" w:themeColor="text1"/>
          <w:sz w:val="28"/>
          <w:szCs w:val="28"/>
        </w:rPr>
        <w:t>implement</w:t>
      </w:r>
      <w:r w:rsidR="4EC04A43" w:rsidRPr="53F41B5E">
        <w:rPr>
          <w:rFonts w:eastAsia="Calibri"/>
          <w:color w:val="000000" w:themeColor="text1"/>
          <w:sz w:val="28"/>
          <w:szCs w:val="28"/>
        </w:rPr>
        <w:t>ing,</w:t>
      </w:r>
      <w:r w:rsidR="07922F70" w:rsidRPr="53F41B5E">
        <w:rPr>
          <w:rFonts w:eastAsia="Calibri"/>
          <w:color w:val="000000" w:themeColor="text1"/>
          <w:sz w:val="28"/>
          <w:szCs w:val="28"/>
        </w:rPr>
        <w:t xml:space="preserve"> and financing NAP processes</w:t>
      </w:r>
      <w:r w:rsidR="4C1978E3" w:rsidRPr="53F41B5E">
        <w:rPr>
          <w:rFonts w:eastAsia="Calibri"/>
          <w:color w:val="000000" w:themeColor="text1"/>
          <w:sz w:val="28"/>
          <w:szCs w:val="28"/>
        </w:rPr>
        <w:t>.</w:t>
      </w:r>
    </w:p>
    <w:p w14:paraId="045735C1" w14:textId="2EB4FD76" w:rsidR="71B6CF87" w:rsidRDefault="71B6CF87" w:rsidP="3481479C">
      <w:pPr>
        <w:spacing w:after="200" w:line="276" w:lineRule="auto"/>
        <w:contextualSpacing/>
        <w:rPr>
          <w:rFonts w:eastAsia="Calibri"/>
          <w:color w:val="000000" w:themeColor="text1"/>
          <w:sz w:val="28"/>
          <w:szCs w:val="28"/>
        </w:rPr>
      </w:pPr>
    </w:p>
    <w:p w14:paraId="21BC04E7" w14:textId="07E83A42" w:rsidR="71B6CF87" w:rsidRDefault="6DD3C2BC" w:rsidP="3481479C">
      <w:pPr>
        <w:spacing w:after="200" w:line="276" w:lineRule="auto"/>
        <w:contextualSpacing/>
        <w:rPr>
          <w:rFonts w:eastAsia="Calibri"/>
          <w:color w:val="000000" w:themeColor="text1"/>
          <w:sz w:val="28"/>
          <w:szCs w:val="28"/>
        </w:rPr>
      </w:pPr>
      <w:r w:rsidRPr="14A206B9">
        <w:rPr>
          <w:rFonts w:eastAsia="Calibri"/>
          <w:color w:val="000000" w:themeColor="text1"/>
          <w:sz w:val="28"/>
          <w:szCs w:val="28"/>
        </w:rPr>
        <w:t>NAP GN support f</w:t>
      </w:r>
      <w:r w:rsidR="00FE0747">
        <w:rPr>
          <w:rFonts w:eastAsia="Calibri"/>
          <w:color w:val="000000" w:themeColor="text1"/>
          <w:sz w:val="28"/>
          <w:szCs w:val="28"/>
        </w:rPr>
        <w:t>rom</w:t>
      </w:r>
      <w:r w:rsidRPr="14A206B9">
        <w:rPr>
          <w:rFonts w:eastAsia="Calibri"/>
          <w:color w:val="000000" w:themeColor="text1"/>
          <w:sz w:val="28"/>
          <w:szCs w:val="28"/>
        </w:rPr>
        <w:t xml:space="preserve"> planning to implementation contributes to the President’s Emergency Plan for Adaptation and Resilience (PREPARE). </w:t>
      </w:r>
      <w:r w:rsidR="701DEB26" w:rsidRPr="14A206B9">
        <w:rPr>
          <w:rFonts w:eastAsia="Calibri"/>
          <w:color w:val="000000" w:themeColor="text1"/>
          <w:sz w:val="28"/>
          <w:szCs w:val="28"/>
        </w:rPr>
        <w:t xml:space="preserve"> </w:t>
      </w:r>
      <w:r w:rsidR="54D925B7" w:rsidRPr="14A206B9">
        <w:rPr>
          <w:rFonts w:eastAsia="Calibri"/>
          <w:color w:val="000000" w:themeColor="text1"/>
          <w:sz w:val="28"/>
          <w:szCs w:val="28"/>
        </w:rPr>
        <w:t xml:space="preserve">PREPARE is a whole-of-government effort to help more than half a billion people in developing countries adapt to and manage the impacts of climate change by 2030. </w:t>
      </w:r>
      <w:r w:rsidR="2C31B0D0" w:rsidRPr="14A206B9">
        <w:rPr>
          <w:rFonts w:eastAsia="Calibri"/>
          <w:color w:val="000000" w:themeColor="text1"/>
          <w:sz w:val="28"/>
          <w:szCs w:val="28"/>
        </w:rPr>
        <w:t xml:space="preserve"> </w:t>
      </w:r>
      <w:r w:rsidR="54D925B7" w:rsidRPr="14A206B9">
        <w:rPr>
          <w:rFonts w:eastAsia="Calibri"/>
          <w:color w:val="000000" w:themeColor="text1"/>
          <w:sz w:val="28"/>
          <w:szCs w:val="28"/>
        </w:rPr>
        <w:t xml:space="preserve">PREPARE </w:t>
      </w:r>
      <w:r w:rsidR="2BA1378B" w:rsidRPr="14A206B9">
        <w:rPr>
          <w:rFonts w:eastAsia="Calibri"/>
          <w:color w:val="000000" w:themeColor="text1"/>
          <w:sz w:val="28"/>
          <w:szCs w:val="28"/>
        </w:rPr>
        <w:t>includes overarchin</w:t>
      </w:r>
      <w:r w:rsidR="1C1DD526" w:rsidRPr="14A206B9">
        <w:rPr>
          <w:rFonts w:eastAsia="Calibri"/>
          <w:color w:val="000000" w:themeColor="text1"/>
          <w:sz w:val="28"/>
          <w:szCs w:val="28"/>
        </w:rPr>
        <w:t>g goal</w:t>
      </w:r>
      <w:r w:rsidR="02711D50" w:rsidRPr="14A206B9">
        <w:rPr>
          <w:rFonts w:eastAsia="Calibri"/>
          <w:color w:val="000000" w:themeColor="text1"/>
          <w:sz w:val="28"/>
          <w:szCs w:val="28"/>
        </w:rPr>
        <w:t>s</w:t>
      </w:r>
      <w:r w:rsidR="1C1DD526" w:rsidRPr="14A206B9">
        <w:rPr>
          <w:rFonts w:eastAsia="Calibri"/>
          <w:color w:val="000000" w:themeColor="text1"/>
          <w:sz w:val="28"/>
          <w:szCs w:val="28"/>
        </w:rPr>
        <w:t xml:space="preserve"> </w:t>
      </w:r>
      <w:r w:rsidR="2BA1378B" w:rsidRPr="14A206B9">
        <w:rPr>
          <w:rFonts w:eastAsia="Calibri"/>
          <w:color w:val="000000" w:themeColor="text1"/>
          <w:sz w:val="28"/>
          <w:szCs w:val="28"/>
        </w:rPr>
        <w:t>to build capacity to mainstream adaptation into policies, programs, and budgets</w:t>
      </w:r>
      <w:r w:rsidR="720F04F6" w:rsidRPr="14A206B9">
        <w:rPr>
          <w:rFonts w:eastAsia="Calibri"/>
          <w:color w:val="000000" w:themeColor="text1"/>
          <w:sz w:val="28"/>
          <w:szCs w:val="28"/>
        </w:rPr>
        <w:t xml:space="preserve"> as well as to unlock finance to support adaptation action</w:t>
      </w:r>
      <w:r w:rsidR="578AA082" w:rsidRPr="14A206B9">
        <w:rPr>
          <w:rFonts w:eastAsia="Calibri"/>
          <w:color w:val="000000" w:themeColor="text1"/>
          <w:sz w:val="28"/>
          <w:szCs w:val="28"/>
        </w:rPr>
        <w:t>, both of which will be advanced by this project</w:t>
      </w:r>
      <w:r w:rsidR="720F04F6" w:rsidRPr="14A206B9">
        <w:rPr>
          <w:rFonts w:eastAsia="Calibri"/>
          <w:color w:val="000000" w:themeColor="text1"/>
          <w:sz w:val="28"/>
          <w:szCs w:val="28"/>
        </w:rPr>
        <w:t>.</w:t>
      </w:r>
      <w:r w:rsidR="66CE0AC4" w:rsidRPr="14A206B9">
        <w:rPr>
          <w:rFonts w:eastAsia="Calibri"/>
          <w:color w:val="000000" w:themeColor="text1"/>
          <w:sz w:val="28"/>
          <w:szCs w:val="28"/>
        </w:rPr>
        <w:t xml:space="preserve"> </w:t>
      </w:r>
      <w:r w:rsidR="720F04F6" w:rsidRPr="14A206B9">
        <w:rPr>
          <w:rFonts w:eastAsia="Calibri"/>
          <w:color w:val="000000" w:themeColor="text1"/>
          <w:sz w:val="28"/>
          <w:szCs w:val="28"/>
        </w:rPr>
        <w:t xml:space="preserve"> </w:t>
      </w:r>
    </w:p>
    <w:p w14:paraId="74D36DDC" w14:textId="0BFB9A2B" w:rsidR="71B6CF87" w:rsidRDefault="71B6CF87" w:rsidP="3481479C">
      <w:pPr>
        <w:spacing w:after="200" w:line="276" w:lineRule="auto"/>
        <w:contextualSpacing/>
        <w:rPr>
          <w:rFonts w:eastAsia="Calibri"/>
          <w:color w:val="000000" w:themeColor="text1"/>
          <w:sz w:val="28"/>
          <w:szCs w:val="28"/>
        </w:rPr>
      </w:pPr>
    </w:p>
    <w:p w14:paraId="2FC5DD7D" w14:textId="2BF4040C" w:rsidR="71B6CF87" w:rsidRDefault="720F04F6" w:rsidP="3481479C">
      <w:pPr>
        <w:shd w:val="clear" w:color="auto" w:fill="FFFFFF" w:themeFill="background1"/>
        <w:spacing w:after="0" w:line="276" w:lineRule="auto"/>
        <w:contextualSpacing/>
        <w:rPr>
          <w:rFonts w:eastAsia="Calibri"/>
          <w:color w:val="000000" w:themeColor="text1"/>
          <w:sz w:val="28"/>
          <w:szCs w:val="28"/>
        </w:rPr>
      </w:pPr>
      <w:r w:rsidRPr="14A206B9">
        <w:rPr>
          <w:rFonts w:eastAsiaTheme="minorEastAsia"/>
          <w:color w:val="000000" w:themeColor="text1"/>
          <w:sz w:val="28"/>
          <w:szCs w:val="28"/>
        </w:rPr>
        <w:t xml:space="preserve">In addition, </w:t>
      </w:r>
      <w:r w:rsidR="798D73F6" w:rsidRPr="14A206B9">
        <w:rPr>
          <w:rFonts w:eastAsiaTheme="minorEastAsia"/>
          <w:color w:val="000000" w:themeColor="text1"/>
          <w:sz w:val="28"/>
          <w:szCs w:val="28"/>
        </w:rPr>
        <w:t>NAP GN supports</w:t>
      </w:r>
      <w:r w:rsidR="20420A77" w:rsidRPr="14A206B9">
        <w:rPr>
          <w:rFonts w:eastAsiaTheme="minorEastAsia"/>
          <w:color w:val="000000" w:themeColor="text1"/>
          <w:sz w:val="28"/>
          <w:szCs w:val="28"/>
        </w:rPr>
        <w:t xml:space="preserve"> the</w:t>
      </w:r>
      <w:r w:rsidR="321099F9" w:rsidRPr="14A206B9">
        <w:rPr>
          <w:rFonts w:eastAsiaTheme="minorEastAsia"/>
          <w:color w:val="000000" w:themeColor="text1"/>
          <w:sz w:val="28"/>
          <w:szCs w:val="28"/>
        </w:rPr>
        <w:t xml:space="preserve"> </w:t>
      </w:r>
      <w:r w:rsidR="395209DD" w:rsidRPr="14A206B9">
        <w:rPr>
          <w:rFonts w:eastAsiaTheme="minorEastAsia"/>
          <w:color w:val="000000" w:themeColor="text1"/>
          <w:sz w:val="28"/>
          <w:szCs w:val="28"/>
        </w:rPr>
        <w:t>OES</w:t>
      </w:r>
      <w:r w:rsidRPr="14A206B9">
        <w:rPr>
          <w:rFonts w:eastAsiaTheme="minorEastAsia"/>
          <w:color w:val="000000" w:themeColor="text1"/>
          <w:sz w:val="28"/>
          <w:szCs w:val="28"/>
        </w:rPr>
        <w:t xml:space="preserve"> </w:t>
      </w:r>
      <w:r w:rsidR="7B7047BE" w:rsidRPr="14A206B9">
        <w:rPr>
          <w:rFonts w:eastAsiaTheme="minorEastAsia"/>
          <w:color w:val="000000" w:themeColor="text1"/>
          <w:sz w:val="28"/>
          <w:szCs w:val="28"/>
        </w:rPr>
        <w:t>Bureau</w:t>
      </w:r>
      <w:r w:rsidRPr="14A206B9">
        <w:rPr>
          <w:rFonts w:eastAsiaTheme="minorEastAsia"/>
          <w:color w:val="000000" w:themeColor="text1"/>
          <w:sz w:val="28"/>
          <w:szCs w:val="28"/>
        </w:rPr>
        <w:t xml:space="preserve"> goal</w:t>
      </w:r>
      <w:r w:rsidR="376B3523" w:rsidRPr="14A206B9">
        <w:rPr>
          <w:rFonts w:eastAsiaTheme="minorEastAsia"/>
          <w:color w:val="000000" w:themeColor="text1"/>
          <w:sz w:val="28"/>
          <w:szCs w:val="28"/>
        </w:rPr>
        <w:t xml:space="preserve"> and objective</w:t>
      </w:r>
      <w:r w:rsidRPr="14A206B9">
        <w:rPr>
          <w:rFonts w:eastAsiaTheme="minorEastAsia"/>
          <w:color w:val="000000" w:themeColor="text1"/>
          <w:sz w:val="28"/>
          <w:szCs w:val="28"/>
        </w:rPr>
        <w:t>s</w:t>
      </w:r>
      <w:r w:rsidR="28EB01EE" w:rsidRPr="14A206B9">
        <w:rPr>
          <w:rFonts w:eastAsiaTheme="minorEastAsia"/>
          <w:color w:val="000000" w:themeColor="text1"/>
          <w:sz w:val="28"/>
          <w:szCs w:val="28"/>
        </w:rPr>
        <w:t>:</w:t>
      </w:r>
    </w:p>
    <w:p w14:paraId="3D5038B2" w14:textId="7BAC3B4B" w:rsidR="71B6CF87" w:rsidRDefault="6DD3C2BC" w:rsidP="3481479C">
      <w:pPr>
        <w:pStyle w:val="ListParagraph"/>
        <w:numPr>
          <w:ilvl w:val="0"/>
          <w:numId w:val="6"/>
        </w:numPr>
        <w:shd w:val="clear" w:color="auto" w:fill="FFFFFF" w:themeFill="background1"/>
        <w:spacing w:after="0" w:line="276" w:lineRule="auto"/>
        <w:rPr>
          <w:rFonts w:eastAsia="Calibri"/>
          <w:color w:val="000000" w:themeColor="text1"/>
          <w:sz w:val="28"/>
          <w:szCs w:val="28"/>
        </w:rPr>
      </w:pPr>
      <w:r w:rsidRPr="3481479C">
        <w:rPr>
          <w:rFonts w:eastAsiaTheme="minorEastAsia"/>
          <w:color w:val="000000" w:themeColor="text1"/>
          <w:sz w:val="28"/>
          <w:szCs w:val="28"/>
        </w:rPr>
        <w:lastRenderedPageBreak/>
        <w:t xml:space="preserve">Bureau Goal 2: Mitigate threats to the global environment, ocean, health, and space that jeopardize security and the prosperity of the United States. </w:t>
      </w:r>
    </w:p>
    <w:p w14:paraId="77EC4C1D" w14:textId="495713C0" w:rsidR="71B6CF87" w:rsidRDefault="6DD3C2BC" w:rsidP="3481479C">
      <w:pPr>
        <w:pStyle w:val="ListParagraph"/>
        <w:numPr>
          <w:ilvl w:val="0"/>
          <w:numId w:val="6"/>
        </w:numPr>
        <w:shd w:val="clear" w:color="auto" w:fill="FFFFFF" w:themeFill="background1"/>
        <w:spacing w:after="0" w:line="276" w:lineRule="auto"/>
        <w:rPr>
          <w:rFonts w:eastAsiaTheme="minorEastAsia"/>
          <w:color w:val="000000" w:themeColor="text1"/>
          <w:sz w:val="28"/>
          <w:szCs w:val="28"/>
        </w:rPr>
      </w:pPr>
      <w:r w:rsidRPr="3481479C">
        <w:rPr>
          <w:rFonts w:eastAsiaTheme="minorEastAsia"/>
          <w:color w:val="000000" w:themeColor="text1"/>
          <w:sz w:val="28"/>
          <w:szCs w:val="28"/>
        </w:rPr>
        <w:t xml:space="preserve">Bureau Objective 2.1: Strengthen U.S. and international partners’ capacity to prevent, detect, and respond to health, climate, environment, space, and ocean security threats. </w:t>
      </w:r>
    </w:p>
    <w:p w14:paraId="0598A961" w14:textId="021AD1B5" w:rsidR="71B6CF87" w:rsidRDefault="6DD3C2BC" w:rsidP="3481479C">
      <w:pPr>
        <w:pStyle w:val="ListParagraph"/>
        <w:numPr>
          <w:ilvl w:val="0"/>
          <w:numId w:val="6"/>
        </w:numPr>
        <w:shd w:val="clear" w:color="auto" w:fill="FFFFFF" w:themeFill="background1"/>
        <w:spacing w:after="0" w:line="276" w:lineRule="auto"/>
        <w:rPr>
          <w:rFonts w:eastAsiaTheme="minorEastAsia"/>
          <w:color w:val="000000" w:themeColor="text1"/>
          <w:sz w:val="28"/>
          <w:szCs w:val="28"/>
        </w:rPr>
      </w:pPr>
      <w:r w:rsidRPr="14A206B9">
        <w:rPr>
          <w:rFonts w:eastAsiaTheme="minorEastAsia"/>
          <w:color w:val="000000" w:themeColor="text1"/>
          <w:sz w:val="28"/>
          <w:szCs w:val="28"/>
        </w:rPr>
        <w:t>Bureau Objective 2.2: Support global action to effectively implement the Paris Agreement by reducing net greenhouse gas emissions and enhancing resilience to climate change.</w:t>
      </w:r>
    </w:p>
    <w:p w14:paraId="71218777" w14:textId="313674B3" w:rsidR="14A206B9" w:rsidRDefault="14A206B9" w:rsidP="14A206B9">
      <w:pPr>
        <w:pStyle w:val="Heading1"/>
        <w:spacing w:before="0" w:after="200" w:line="276" w:lineRule="auto"/>
        <w:contextualSpacing/>
        <w:rPr>
          <w:rFonts w:asciiTheme="minorHAnsi" w:eastAsiaTheme="minorEastAsia" w:hAnsiTheme="minorHAnsi" w:cstheme="minorBidi"/>
          <w:b/>
          <w:bCs/>
          <w:i/>
          <w:iCs/>
          <w:color w:val="auto"/>
          <w:sz w:val="28"/>
          <w:szCs w:val="28"/>
        </w:rPr>
      </w:pPr>
    </w:p>
    <w:p w14:paraId="69AC14F1" w14:textId="644BBD37" w:rsidR="00860415" w:rsidRPr="007C56C8" w:rsidRDefault="1136D91B" w:rsidP="07A29B09">
      <w:pPr>
        <w:pStyle w:val="Heading1"/>
        <w:spacing w:before="0" w:after="200" w:line="276" w:lineRule="auto"/>
        <w:contextualSpacing/>
        <w:rPr>
          <w:rFonts w:asciiTheme="minorHAnsi" w:eastAsiaTheme="minorEastAsia" w:hAnsiTheme="minorHAnsi" w:cstheme="minorBidi"/>
          <w:b/>
          <w:bCs/>
          <w:i/>
          <w:iCs/>
          <w:color w:val="auto"/>
          <w:sz w:val="28"/>
          <w:szCs w:val="28"/>
        </w:rPr>
      </w:pPr>
      <w:bookmarkStart w:id="7" w:name="_Toc793579064"/>
      <w:bookmarkStart w:id="8" w:name="_Toc103246759"/>
      <w:bookmarkStart w:id="9" w:name="_Toc127417111"/>
      <w:r w:rsidRPr="07A29B09">
        <w:rPr>
          <w:rFonts w:asciiTheme="minorHAnsi" w:eastAsiaTheme="minorEastAsia" w:hAnsiTheme="minorHAnsi" w:cstheme="minorBidi"/>
          <w:b/>
          <w:bCs/>
          <w:i/>
          <w:iCs/>
          <w:color w:val="auto"/>
          <w:sz w:val="28"/>
          <w:szCs w:val="28"/>
        </w:rPr>
        <w:t>A</w:t>
      </w:r>
      <w:r w:rsidR="00F33799" w:rsidRPr="07A29B09">
        <w:rPr>
          <w:rFonts w:asciiTheme="minorHAnsi" w:eastAsiaTheme="minorEastAsia" w:hAnsiTheme="minorHAnsi" w:cstheme="minorBidi"/>
          <w:b/>
          <w:bCs/>
          <w:i/>
          <w:iCs/>
          <w:color w:val="auto"/>
          <w:sz w:val="28"/>
          <w:szCs w:val="28"/>
        </w:rPr>
        <w:t>.</w:t>
      </w:r>
      <w:r w:rsidRPr="07A29B09">
        <w:rPr>
          <w:rFonts w:asciiTheme="minorHAnsi" w:eastAsiaTheme="minorEastAsia" w:hAnsiTheme="minorHAnsi" w:cstheme="minorBidi"/>
          <w:b/>
          <w:bCs/>
          <w:i/>
          <w:iCs/>
          <w:color w:val="auto"/>
          <w:sz w:val="28"/>
          <w:szCs w:val="28"/>
        </w:rPr>
        <w:t>2. Pro</w:t>
      </w:r>
      <w:r w:rsidR="59FADAA3" w:rsidRPr="07A29B09">
        <w:rPr>
          <w:rFonts w:asciiTheme="minorHAnsi" w:eastAsiaTheme="minorEastAsia" w:hAnsiTheme="minorHAnsi" w:cstheme="minorBidi"/>
          <w:b/>
          <w:bCs/>
          <w:i/>
          <w:iCs/>
          <w:color w:val="auto"/>
          <w:sz w:val="28"/>
          <w:szCs w:val="28"/>
        </w:rPr>
        <w:t>blem Statement</w:t>
      </w:r>
      <w:bookmarkEnd w:id="7"/>
    </w:p>
    <w:p w14:paraId="50C3691E" w14:textId="7F84F10C" w:rsidR="7E5D8572" w:rsidRDefault="7E5D8572" w:rsidP="3481479C">
      <w:pPr>
        <w:spacing w:after="200" w:line="276" w:lineRule="auto"/>
        <w:contextualSpacing/>
        <w:rPr>
          <w:rFonts w:eastAsia="Calibri"/>
          <w:color w:val="000000" w:themeColor="text1"/>
          <w:sz w:val="28"/>
          <w:szCs w:val="28"/>
        </w:rPr>
      </w:pPr>
      <w:r w:rsidRPr="14A206B9">
        <w:rPr>
          <w:rFonts w:eastAsia="Calibri"/>
          <w:color w:val="000000" w:themeColor="text1"/>
          <w:sz w:val="28"/>
          <w:szCs w:val="28"/>
        </w:rPr>
        <w:t xml:space="preserve">As countries grapple with increasing climate change impacts, national adaptation plans (NAPs) are critical to enhance coordination, set policy priorities, mobilize resources, and allocate support to achieve countries’ adaptation goals.  Formally established in 2010 under the United Nations Framework Convention on Climate Change (UNFCCC), the NAP process enables least developed and developing countries to identify and address their medium- and long-term priorities for adapting to climate change.  The objectives of the NAP process are to reduce vulnerability, increase resilience and integrate climate change adaptation into development planning and budgeting processes.  While countries have made significant progress in developing NAP, many struggle to translate those plans into implementation and attract finance. </w:t>
      </w:r>
    </w:p>
    <w:p w14:paraId="39014607" w14:textId="59D69674" w:rsidR="002D4355" w:rsidRDefault="002D4355" w:rsidP="3481479C">
      <w:pPr>
        <w:pStyle w:val="paragraph"/>
        <w:spacing w:before="0" w:beforeAutospacing="0" w:after="200" w:afterAutospacing="0" w:line="276" w:lineRule="auto"/>
        <w:contextualSpacing/>
        <w:rPr>
          <w:rStyle w:val="normaltextrun"/>
          <w:rFonts w:asciiTheme="minorHAnsi" w:hAnsiTheme="minorHAnsi" w:cstheme="minorBidi"/>
          <w:color w:val="000000" w:themeColor="text1"/>
          <w:sz w:val="28"/>
          <w:szCs w:val="28"/>
        </w:rPr>
      </w:pPr>
      <w:r w:rsidRPr="14A206B9">
        <w:rPr>
          <w:rStyle w:val="normaltextrun"/>
          <w:rFonts w:asciiTheme="minorHAnsi" w:hAnsiTheme="minorHAnsi" w:cstheme="minorBidi"/>
          <w:color w:val="000000" w:themeColor="text1"/>
          <w:sz w:val="28"/>
          <w:szCs w:val="28"/>
        </w:rPr>
        <w:t>OES</w:t>
      </w:r>
      <w:r w:rsidR="000260BB" w:rsidRPr="14A206B9">
        <w:rPr>
          <w:rStyle w:val="normaltextrun"/>
          <w:rFonts w:asciiTheme="minorHAnsi" w:hAnsiTheme="minorHAnsi" w:cstheme="minorBidi"/>
          <w:color w:val="000000" w:themeColor="text1"/>
          <w:sz w:val="28"/>
          <w:szCs w:val="28"/>
        </w:rPr>
        <w:t xml:space="preserve"> seeks</w:t>
      </w:r>
      <w:r w:rsidR="001B1E7C" w:rsidRPr="14A206B9">
        <w:rPr>
          <w:rStyle w:val="normaltextrun"/>
          <w:rFonts w:asciiTheme="minorHAnsi" w:hAnsiTheme="minorHAnsi" w:cstheme="minorBidi"/>
          <w:color w:val="000000" w:themeColor="text1"/>
          <w:sz w:val="28"/>
          <w:szCs w:val="28"/>
        </w:rPr>
        <w:t xml:space="preserve"> to</w:t>
      </w:r>
      <w:r w:rsidR="523D6B16" w:rsidRPr="14A206B9">
        <w:rPr>
          <w:rStyle w:val="normaltextrun"/>
          <w:rFonts w:asciiTheme="minorHAnsi" w:hAnsiTheme="minorHAnsi" w:cstheme="minorBidi"/>
          <w:color w:val="000000" w:themeColor="text1"/>
          <w:sz w:val="28"/>
          <w:szCs w:val="28"/>
        </w:rPr>
        <w:t xml:space="preserve"> </w:t>
      </w:r>
      <w:r w:rsidR="3AF48707" w:rsidRPr="14A206B9">
        <w:rPr>
          <w:rStyle w:val="normaltextrun"/>
          <w:rFonts w:asciiTheme="minorHAnsi" w:hAnsiTheme="minorHAnsi" w:cstheme="minorBidi"/>
          <w:color w:val="000000" w:themeColor="text1"/>
          <w:sz w:val="28"/>
          <w:szCs w:val="28"/>
        </w:rPr>
        <w:t xml:space="preserve">address challenges least developed and developing countries face in translating </w:t>
      </w:r>
      <w:r w:rsidR="1A46F9A0" w:rsidRPr="14A206B9">
        <w:rPr>
          <w:rStyle w:val="normaltextrun"/>
          <w:rFonts w:asciiTheme="minorHAnsi" w:hAnsiTheme="minorHAnsi" w:cstheme="minorBidi"/>
          <w:color w:val="000000" w:themeColor="text1"/>
          <w:sz w:val="28"/>
          <w:szCs w:val="28"/>
        </w:rPr>
        <w:t>NAP</w:t>
      </w:r>
      <w:r w:rsidR="3AF48707" w:rsidRPr="14A206B9">
        <w:rPr>
          <w:rStyle w:val="normaltextrun"/>
          <w:rFonts w:asciiTheme="minorHAnsi" w:hAnsiTheme="minorHAnsi" w:cstheme="minorBidi"/>
          <w:color w:val="000000" w:themeColor="text1"/>
          <w:sz w:val="28"/>
          <w:szCs w:val="28"/>
        </w:rPr>
        <w:t xml:space="preserve">s into implementation and attracting finance for </w:t>
      </w:r>
      <w:r w:rsidR="31FC2449" w:rsidRPr="14A206B9">
        <w:rPr>
          <w:rStyle w:val="normaltextrun"/>
          <w:rFonts w:asciiTheme="minorHAnsi" w:eastAsiaTheme="minorEastAsia" w:hAnsiTheme="minorHAnsi" w:cstheme="minorBidi"/>
          <w:color w:val="000000" w:themeColor="text1"/>
          <w:sz w:val="28"/>
          <w:szCs w:val="28"/>
        </w:rPr>
        <w:t>NAP</w:t>
      </w:r>
      <w:r w:rsidR="098A5E21" w:rsidRPr="14A206B9">
        <w:rPr>
          <w:rStyle w:val="normaltextrun"/>
          <w:rFonts w:asciiTheme="minorHAnsi" w:eastAsiaTheme="minorEastAsia" w:hAnsiTheme="minorHAnsi" w:cstheme="minorBidi"/>
          <w:color w:val="000000" w:themeColor="text1"/>
          <w:sz w:val="28"/>
          <w:szCs w:val="28"/>
        </w:rPr>
        <w:t xml:space="preserve"> processes.</w:t>
      </w:r>
      <w:r w:rsidR="31FC2449" w:rsidRPr="14A206B9">
        <w:rPr>
          <w:rStyle w:val="normaltextrun"/>
          <w:rFonts w:asciiTheme="minorHAnsi" w:eastAsiaTheme="minorEastAsia" w:hAnsiTheme="minorHAnsi" w:cstheme="minorBidi"/>
          <w:color w:val="000000" w:themeColor="text1"/>
          <w:sz w:val="28"/>
          <w:szCs w:val="28"/>
        </w:rPr>
        <w:t xml:space="preserve"> </w:t>
      </w:r>
      <w:r w:rsidR="7E6471D4" w:rsidRPr="14A206B9">
        <w:rPr>
          <w:rStyle w:val="normaltextrun"/>
          <w:rFonts w:asciiTheme="minorHAnsi" w:eastAsiaTheme="minorEastAsia" w:hAnsiTheme="minorHAnsi" w:cstheme="minorBidi"/>
          <w:color w:val="000000" w:themeColor="text1"/>
          <w:sz w:val="28"/>
          <w:szCs w:val="28"/>
        </w:rPr>
        <w:t xml:space="preserve"> </w:t>
      </w:r>
      <w:r w:rsidR="39AC41CB" w:rsidRPr="14A206B9">
        <w:rPr>
          <w:rStyle w:val="normaltextrun"/>
          <w:rFonts w:asciiTheme="minorHAnsi" w:eastAsiaTheme="minorEastAsia" w:hAnsiTheme="minorHAnsi" w:cstheme="minorBidi"/>
          <w:color w:val="000000" w:themeColor="text1"/>
          <w:sz w:val="28"/>
          <w:szCs w:val="28"/>
        </w:rPr>
        <w:t xml:space="preserve">Relatedly, </w:t>
      </w:r>
      <w:r w:rsidR="58EBDED1" w:rsidRPr="14A206B9">
        <w:rPr>
          <w:rStyle w:val="normaltextrun"/>
          <w:rFonts w:asciiTheme="minorHAnsi" w:eastAsiaTheme="minorEastAsia" w:hAnsiTheme="minorHAnsi" w:cstheme="minorBidi"/>
          <w:color w:val="000000" w:themeColor="text1"/>
          <w:sz w:val="28"/>
          <w:szCs w:val="28"/>
        </w:rPr>
        <w:t xml:space="preserve">financing institutions struggle to identify </w:t>
      </w:r>
      <w:r w:rsidR="44874C10" w:rsidRPr="14A206B9">
        <w:rPr>
          <w:rStyle w:val="normaltextrun"/>
          <w:rFonts w:asciiTheme="minorHAnsi" w:eastAsiaTheme="minorEastAsia" w:hAnsiTheme="minorHAnsi" w:cstheme="minorBidi"/>
          <w:color w:val="000000" w:themeColor="text1"/>
          <w:sz w:val="28"/>
          <w:szCs w:val="28"/>
        </w:rPr>
        <w:t xml:space="preserve">bankable projects ready for investment. </w:t>
      </w:r>
      <w:r w:rsidR="0ACB7831" w:rsidRPr="14A206B9">
        <w:rPr>
          <w:rStyle w:val="normaltextrun"/>
          <w:rFonts w:asciiTheme="minorHAnsi" w:eastAsiaTheme="minorEastAsia" w:hAnsiTheme="minorHAnsi" w:cstheme="minorBidi"/>
          <w:color w:val="000000" w:themeColor="text1"/>
          <w:sz w:val="28"/>
          <w:szCs w:val="28"/>
        </w:rPr>
        <w:t xml:space="preserve"> </w:t>
      </w:r>
      <w:r w:rsidR="44874C10" w:rsidRPr="14A206B9">
        <w:rPr>
          <w:rStyle w:val="normaltextrun"/>
          <w:rFonts w:asciiTheme="minorHAnsi" w:eastAsiaTheme="minorEastAsia" w:hAnsiTheme="minorHAnsi" w:cstheme="minorBidi"/>
          <w:color w:val="000000" w:themeColor="text1"/>
          <w:sz w:val="28"/>
          <w:szCs w:val="28"/>
        </w:rPr>
        <w:t>Prepa</w:t>
      </w:r>
      <w:r w:rsidR="4FCF12D0" w:rsidRPr="14A206B9">
        <w:rPr>
          <w:rStyle w:val="normaltextrun"/>
          <w:rFonts w:asciiTheme="minorHAnsi" w:eastAsiaTheme="minorEastAsia" w:hAnsiTheme="minorHAnsi" w:cstheme="minorBidi"/>
          <w:color w:val="000000" w:themeColor="text1"/>
          <w:sz w:val="28"/>
          <w:szCs w:val="28"/>
        </w:rPr>
        <w:t xml:space="preserve">ring investment plans </w:t>
      </w:r>
      <w:r w:rsidR="5CA54D8F" w:rsidRPr="14A206B9">
        <w:rPr>
          <w:rStyle w:val="normaltextrun"/>
          <w:rFonts w:asciiTheme="minorHAnsi" w:eastAsiaTheme="minorEastAsia" w:hAnsiTheme="minorHAnsi" w:cstheme="minorBidi"/>
          <w:color w:val="000000" w:themeColor="text1"/>
          <w:sz w:val="28"/>
          <w:szCs w:val="28"/>
        </w:rPr>
        <w:t>utilizing</w:t>
      </w:r>
      <w:r w:rsidR="4FCF12D0" w:rsidRPr="14A206B9">
        <w:rPr>
          <w:rStyle w:val="normaltextrun"/>
          <w:rFonts w:asciiTheme="minorHAnsi" w:eastAsiaTheme="minorEastAsia" w:hAnsiTheme="minorHAnsi" w:cstheme="minorBidi"/>
          <w:color w:val="000000" w:themeColor="text1"/>
          <w:sz w:val="28"/>
          <w:szCs w:val="28"/>
        </w:rPr>
        <w:t xml:space="preserve"> priorities from existing NAPs and adaptation strategies</w:t>
      </w:r>
      <w:r w:rsidR="19835194" w:rsidRPr="14A206B9">
        <w:rPr>
          <w:rStyle w:val="normaltextrun"/>
          <w:rFonts w:asciiTheme="minorHAnsi" w:eastAsiaTheme="minorEastAsia" w:hAnsiTheme="minorHAnsi" w:cstheme="minorBidi"/>
          <w:color w:val="000000" w:themeColor="text1"/>
          <w:sz w:val="28"/>
          <w:szCs w:val="28"/>
        </w:rPr>
        <w:t xml:space="preserve"> </w:t>
      </w:r>
      <w:r w:rsidR="3B6A800F" w:rsidRPr="14A206B9">
        <w:rPr>
          <w:rStyle w:val="normaltextrun"/>
          <w:rFonts w:asciiTheme="minorHAnsi" w:eastAsiaTheme="minorEastAsia" w:hAnsiTheme="minorHAnsi" w:cstheme="minorBidi"/>
          <w:color w:val="000000" w:themeColor="text1"/>
          <w:sz w:val="28"/>
          <w:szCs w:val="28"/>
        </w:rPr>
        <w:t>could help bridge this gap.</w:t>
      </w:r>
    </w:p>
    <w:p w14:paraId="02F25552" w14:textId="38E93E4F" w:rsidR="00860415" w:rsidRPr="007C56C8" w:rsidRDefault="59FADAA3" w:rsidP="07A29B09">
      <w:pPr>
        <w:pStyle w:val="Heading1"/>
        <w:spacing w:before="0" w:after="200" w:line="276" w:lineRule="auto"/>
        <w:contextualSpacing/>
        <w:rPr>
          <w:rFonts w:asciiTheme="minorHAnsi" w:eastAsiaTheme="minorEastAsia" w:hAnsiTheme="minorHAnsi" w:cstheme="minorBidi"/>
          <w:b/>
          <w:bCs/>
          <w:i/>
          <w:iCs/>
          <w:color w:val="auto"/>
          <w:sz w:val="28"/>
          <w:szCs w:val="28"/>
        </w:rPr>
      </w:pPr>
      <w:bookmarkStart w:id="10" w:name="_Toc41576337"/>
      <w:r w:rsidRPr="07A29B09">
        <w:rPr>
          <w:rFonts w:asciiTheme="minorHAnsi" w:eastAsiaTheme="minorEastAsia" w:hAnsiTheme="minorHAnsi" w:cstheme="minorBidi"/>
          <w:b/>
          <w:bCs/>
          <w:i/>
          <w:iCs/>
          <w:color w:val="auto"/>
          <w:sz w:val="28"/>
          <w:szCs w:val="28"/>
        </w:rPr>
        <w:t>A.3</w:t>
      </w:r>
      <w:r w:rsidR="00F83308" w:rsidRPr="07A29B09">
        <w:rPr>
          <w:rFonts w:asciiTheme="minorHAnsi" w:eastAsiaTheme="minorEastAsia" w:hAnsiTheme="minorHAnsi" w:cstheme="minorBidi"/>
          <w:b/>
          <w:bCs/>
          <w:i/>
          <w:iCs/>
          <w:color w:val="auto"/>
          <w:sz w:val="28"/>
          <w:szCs w:val="28"/>
        </w:rPr>
        <w:t>.</w:t>
      </w:r>
      <w:r w:rsidR="1136D91B" w:rsidRPr="07A29B09">
        <w:rPr>
          <w:rFonts w:asciiTheme="minorHAnsi" w:eastAsiaTheme="minorEastAsia" w:hAnsiTheme="minorHAnsi" w:cstheme="minorBidi"/>
          <w:b/>
          <w:bCs/>
          <w:i/>
          <w:iCs/>
          <w:color w:val="auto"/>
          <w:sz w:val="28"/>
          <w:szCs w:val="28"/>
        </w:rPr>
        <w:t> </w:t>
      </w:r>
      <w:r w:rsidR="00F83308" w:rsidRPr="07A29B09">
        <w:rPr>
          <w:rFonts w:asciiTheme="minorHAnsi" w:eastAsiaTheme="minorEastAsia" w:hAnsiTheme="minorHAnsi" w:cstheme="minorBidi"/>
          <w:b/>
          <w:bCs/>
          <w:i/>
          <w:iCs/>
          <w:color w:val="auto"/>
          <w:sz w:val="28"/>
          <w:szCs w:val="28"/>
        </w:rPr>
        <w:t>Project Goal</w:t>
      </w:r>
      <w:bookmarkStart w:id="11" w:name="_Toc71871392"/>
      <w:bookmarkEnd w:id="8"/>
      <w:bookmarkEnd w:id="9"/>
      <w:bookmarkEnd w:id="10"/>
      <w:r w:rsidR="1136D91B" w:rsidRPr="07A29B09">
        <w:rPr>
          <w:rFonts w:asciiTheme="minorHAnsi" w:eastAsiaTheme="minorEastAsia" w:hAnsiTheme="minorHAnsi" w:cstheme="minorBidi"/>
          <w:b/>
          <w:bCs/>
          <w:i/>
          <w:iCs/>
          <w:color w:val="auto"/>
          <w:sz w:val="28"/>
          <w:szCs w:val="28"/>
        </w:rPr>
        <w:t> </w:t>
      </w:r>
      <w:bookmarkEnd w:id="11"/>
    </w:p>
    <w:p w14:paraId="0724550A" w14:textId="077DF14D" w:rsidR="7A2BA97D" w:rsidRDefault="3FA3F01F" w:rsidP="14A206B9">
      <w:pPr>
        <w:spacing w:line="240" w:lineRule="auto"/>
        <w:rPr>
          <w:rFonts w:ascii="Calibri" w:eastAsia="Calibri" w:hAnsi="Calibri" w:cs="Calibri"/>
          <w:sz w:val="28"/>
          <w:szCs w:val="28"/>
        </w:rPr>
      </w:pPr>
      <w:r w:rsidRPr="14A206B9">
        <w:rPr>
          <w:rFonts w:ascii="Calibri" w:eastAsia="Calibri" w:hAnsi="Calibri" w:cs="Calibri"/>
          <w:sz w:val="28"/>
          <w:szCs w:val="28"/>
        </w:rPr>
        <w:t>L</w:t>
      </w:r>
      <w:r w:rsidR="3B33F61E" w:rsidRPr="14A206B9">
        <w:rPr>
          <w:rFonts w:ascii="Calibri" w:eastAsia="Calibri" w:hAnsi="Calibri" w:cs="Calibri"/>
          <w:sz w:val="28"/>
          <w:szCs w:val="28"/>
        </w:rPr>
        <w:t xml:space="preserve">east developed and developing country governments </w:t>
      </w:r>
      <w:r w:rsidR="1EB0B8E9" w:rsidRPr="14A206B9">
        <w:rPr>
          <w:rFonts w:ascii="Calibri" w:eastAsia="Calibri" w:hAnsi="Calibri" w:cs="Calibri"/>
          <w:sz w:val="28"/>
          <w:szCs w:val="28"/>
        </w:rPr>
        <w:t>will</w:t>
      </w:r>
      <w:r w:rsidR="7A2BA97D" w:rsidRPr="14A206B9">
        <w:rPr>
          <w:rFonts w:ascii="Calibri" w:eastAsia="Calibri" w:hAnsi="Calibri" w:cs="Calibri"/>
          <w:sz w:val="28"/>
          <w:szCs w:val="28"/>
        </w:rPr>
        <w:t xml:space="preserve"> accelerate implementation of </w:t>
      </w:r>
      <w:r w:rsidR="015878E6" w:rsidRPr="14A206B9">
        <w:rPr>
          <w:rFonts w:ascii="Calibri" w:eastAsia="Calibri" w:hAnsi="Calibri" w:cs="Calibri"/>
          <w:sz w:val="28"/>
          <w:szCs w:val="28"/>
        </w:rPr>
        <w:t xml:space="preserve">their </w:t>
      </w:r>
      <w:r w:rsidR="171179AD" w:rsidRPr="14A206B9">
        <w:rPr>
          <w:rFonts w:ascii="Calibri" w:eastAsia="Calibri" w:hAnsi="Calibri" w:cs="Calibri"/>
          <w:sz w:val="28"/>
          <w:szCs w:val="28"/>
        </w:rPr>
        <w:t>NAPs</w:t>
      </w:r>
      <w:r w:rsidR="6F846881" w:rsidRPr="14A206B9">
        <w:rPr>
          <w:rFonts w:ascii="Calibri" w:eastAsia="Calibri" w:hAnsi="Calibri" w:cs="Calibri"/>
          <w:sz w:val="28"/>
          <w:szCs w:val="28"/>
        </w:rPr>
        <w:t>, with a particular emphasis on</w:t>
      </w:r>
      <w:r w:rsidR="7A2BA97D" w:rsidRPr="14A206B9">
        <w:rPr>
          <w:rFonts w:ascii="Calibri" w:eastAsia="Calibri" w:hAnsi="Calibri" w:cs="Calibri"/>
          <w:sz w:val="28"/>
          <w:szCs w:val="28"/>
        </w:rPr>
        <w:t xml:space="preserve"> </w:t>
      </w:r>
      <w:r w:rsidR="79B3EDF4" w:rsidRPr="14A206B9">
        <w:rPr>
          <w:rFonts w:ascii="Calibri" w:eastAsia="Calibri" w:hAnsi="Calibri" w:cs="Calibri"/>
          <w:sz w:val="28"/>
          <w:szCs w:val="28"/>
        </w:rPr>
        <w:t>S</w:t>
      </w:r>
      <w:r w:rsidR="7A2BA97D" w:rsidRPr="14A206B9">
        <w:rPr>
          <w:rFonts w:ascii="Calibri" w:eastAsia="Calibri" w:hAnsi="Calibri" w:cs="Calibri"/>
          <w:sz w:val="28"/>
          <w:szCs w:val="28"/>
        </w:rPr>
        <w:t xml:space="preserve">mall </w:t>
      </w:r>
      <w:r w:rsidR="548CB502" w:rsidRPr="14A206B9">
        <w:rPr>
          <w:rFonts w:ascii="Calibri" w:eastAsia="Calibri" w:hAnsi="Calibri" w:cs="Calibri"/>
          <w:sz w:val="28"/>
          <w:szCs w:val="28"/>
        </w:rPr>
        <w:t>I</w:t>
      </w:r>
      <w:r w:rsidR="7A2BA97D" w:rsidRPr="14A206B9">
        <w:rPr>
          <w:rFonts w:ascii="Calibri" w:eastAsia="Calibri" w:hAnsi="Calibri" w:cs="Calibri"/>
          <w:sz w:val="28"/>
          <w:szCs w:val="28"/>
        </w:rPr>
        <w:t xml:space="preserve">sland </w:t>
      </w:r>
      <w:r w:rsidR="06FA627D" w:rsidRPr="14A206B9">
        <w:rPr>
          <w:rFonts w:ascii="Calibri" w:eastAsia="Calibri" w:hAnsi="Calibri" w:cs="Calibri"/>
          <w:sz w:val="28"/>
          <w:szCs w:val="28"/>
        </w:rPr>
        <w:t>Developing S</w:t>
      </w:r>
      <w:r w:rsidR="7A2BA97D" w:rsidRPr="14A206B9">
        <w:rPr>
          <w:rFonts w:ascii="Calibri" w:eastAsia="Calibri" w:hAnsi="Calibri" w:cs="Calibri"/>
          <w:sz w:val="28"/>
          <w:szCs w:val="28"/>
        </w:rPr>
        <w:t>tates</w:t>
      </w:r>
      <w:r w:rsidR="458D84BF" w:rsidRPr="14A206B9">
        <w:rPr>
          <w:rFonts w:ascii="Calibri" w:eastAsia="Calibri" w:hAnsi="Calibri" w:cs="Calibri"/>
          <w:sz w:val="28"/>
          <w:szCs w:val="28"/>
        </w:rPr>
        <w:t xml:space="preserve"> (SIDS)</w:t>
      </w:r>
      <w:r w:rsidR="7A2BA97D" w:rsidRPr="14A206B9">
        <w:rPr>
          <w:rFonts w:ascii="Calibri" w:eastAsia="Calibri" w:hAnsi="Calibri" w:cs="Calibri"/>
          <w:sz w:val="28"/>
          <w:szCs w:val="28"/>
        </w:rPr>
        <w:t xml:space="preserve"> </w:t>
      </w:r>
      <w:r w:rsidR="6287B1D1" w:rsidRPr="14A206B9">
        <w:rPr>
          <w:rFonts w:ascii="Calibri" w:eastAsia="Calibri" w:hAnsi="Calibri" w:cs="Calibri"/>
          <w:sz w:val="28"/>
          <w:szCs w:val="28"/>
        </w:rPr>
        <w:t xml:space="preserve">to address </w:t>
      </w:r>
      <w:r w:rsidR="7A2BA97D" w:rsidRPr="14A206B9">
        <w:rPr>
          <w:rFonts w:ascii="Calibri" w:eastAsia="Calibri" w:hAnsi="Calibri" w:cs="Calibri"/>
          <w:sz w:val="28"/>
          <w:szCs w:val="28"/>
        </w:rPr>
        <w:t xml:space="preserve">their unique climate vulnerabilities.  </w:t>
      </w:r>
    </w:p>
    <w:p w14:paraId="5D7F7898" w14:textId="2D30B1E2" w:rsidR="00860415" w:rsidRPr="007C56C8" w:rsidRDefault="1136D91B" w:rsidP="07A29B09">
      <w:pPr>
        <w:pStyle w:val="Heading1"/>
        <w:keepNext w:val="0"/>
        <w:keepLines w:val="0"/>
        <w:spacing w:before="0" w:after="200" w:line="276" w:lineRule="auto"/>
        <w:contextualSpacing/>
        <w:rPr>
          <w:rFonts w:asciiTheme="minorHAnsi" w:eastAsiaTheme="minorEastAsia" w:hAnsiTheme="minorHAnsi" w:cstheme="minorBidi"/>
          <w:b/>
          <w:bCs/>
          <w:i/>
          <w:iCs/>
          <w:color w:val="auto"/>
          <w:sz w:val="28"/>
          <w:szCs w:val="28"/>
        </w:rPr>
      </w:pPr>
      <w:bookmarkStart w:id="12" w:name="_Toc103246760"/>
      <w:bookmarkStart w:id="13" w:name="_Toc127417112"/>
      <w:bookmarkStart w:id="14" w:name="_Toc1138652145"/>
      <w:r w:rsidRPr="07A29B09">
        <w:rPr>
          <w:rFonts w:asciiTheme="minorHAnsi" w:eastAsiaTheme="minorEastAsia" w:hAnsiTheme="minorHAnsi" w:cstheme="minorBidi"/>
          <w:b/>
          <w:bCs/>
          <w:i/>
          <w:iCs/>
          <w:color w:val="auto"/>
          <w:sz w:val="28"/>
          <w:szCs w:val="28"/>
        </w:rPr>
        <w:lastRenderedPageBreak/>
        <w:t>A</w:t>
      </w:r>
      <w:r w:rsidR="00F33799" w:rsidRPr="07A29B09">
        <w:rPr>
          <w:rFonts w:asciiTheme="minorHAnsi" w:eastAsiaTheme="minorEastAsia" w:hAnsiTheme="minorHAnsi" w:cstheme="minorBidi"/>
          <w:b/>
          <w:bCs/>
          <w:i/>
          <w:iCs/>
          <w:color w:val="auto"/>
          <w:sz w:val="28"/>
          <w:szCs w:val="28"/>
        </w:rPr>
        <w:t>.</w:t>
      </w:r>
      <w:r w:rsidR="27E7A42E" w:rsidRPr="07A29B09">
        <w:rPr>
          <w:rFonts w:asciiTheme="minorHAnsi" w:eastAsiaTheme="minorEastAsia" w:hAnsiTheme="minorHAnsi" w:cstheme="minorBidi"/>
          <w:b/>
          <w:bCs/>
          <w:i/>
          <w:iCs/>
          <w:color w:val="auto"/>
          <w:sz w:val="28"/>
          <w:szCs w:val="28"/>
        </w:rPr>
        <w:t>4</w:t>
      </w:r>
      <w:r w:rsidRPr="07A29B09">
        <w:rPr>
          <w:rFonts w:asciiTheme="minorHAnsi" w:eastAsiaTheme="minorEastAsia" w:hAnsiTheme="minorHAnsi" w:cstheme="minorBidi"/>
          <w:b/>
          <w:bCs/>
          <w:i/>
          <w:iCs/>
          <w:color w:val="auto"/>
          <w:sz w:val="28"/>
          <w:szCs w:val="28"/>
        </w:rPr>
        <w:t xml:space="preserve">. </w:t>
      </w:r>
      <w:bookmarkEnd w:id="12"/>
      <w:bookmarkEnd w:id="13"/>
      <w:r w:rsidR="00F83308" w:rsidRPr="07A29B09">
        <w:rPr>
          <w:rFonts w:asciiTheme="minorHAnsi" w:eastAsiaTheme="minorEastAsia" w:hAnsiTheme="minorHAnsi" w:cstheme="minorBidi"/>
          <w:b/>
          <w:bCs/>
          <w:i/>
          <w:iCs/>
          <w:color w:val="auto"/>
          <w:sz w:val="28"/>
          <w:szCs w:val="28"/>
        </w:rPr>
        <w:t>Objectives</w:t>
      </w:r>
      <w:bookmarkStart w:id="15" w:name="_Toc71871393"/>
      <w:bookmarkEnd w:id="14"/>
      <w:r w:rsidRPr="07A29B09">
        <w:rPr>
          <w:rFonts w:asciiTheme="minorHAnsi" w:eastAsiaTheme="minorEastAsia" w:hAnsiTheme="minorHAnsi" w:cstheme="minorBidi"/>
          <w:b/>
          <w:bCs/>
          <w:i/>
          <w:iCs/>
          <w:color w:val="auto"/>
          <w:sz w:val="28"/>
          <w:szCs w:val="28"/>
        </w:rPr>
        <w:t>  </w:t>
      </w:r>
      <w:bookmarkEnd w:id="15"/>
    </w:p>
    <w:p w14:paraId="0A31603A" w14:textId="4EEB5A7B" w:rsidR="007C56C8" w:rsidRPr="007C56C8" w:rsidRDefault="42680BA1" w:rsidP="14A206B9">
      <w:pPr>
        <w:spacing w:after="200" w:line="276" w:lineRule="auto"/>
        <w:contextualSpacing/>
        <w:textAlignment w:val="baseline"/>
        <w:rPr>
          <w:rFonts w:eastAsiaTheme="minorEastAsia"/>
          <w:color w:val="000000" w:themeColor="text1"/>
          <w:sz w:val="28"/>
          <w:szCs w:val="28"/>
        </w:rPr>
      </w:pPr>
      <w:r w:rsidRPr="07A29B09">
        <w:rPr>
          <w:rFonts w:eastAsiaTheme="minorEastAsia"/>
          <w:color w:val="000000" w:themeColor="text1"/>
          <w:sz w:val="28"/>
          <w:szCs w:val="28"/>
        </w:rPr>
        <w:t>Objective 1:</w:t>
      </w:r>
      <w:r w:rsidR="0F7E39DF" w:rsidRPr="07A29B09">
        <w:rPr>
          <w:rFonts w:eastAsiaTheme="minorEastAsia"/>
          <w:color w:val="000000" w:themeColor="text1"/>
          <w:sz w:val="28"/>
          <w:szCs w:val="28"/>
        </w:rPr>
        <w:t xml:space="preserve">  </w:t>
      </w:r>
      <w:r w:rsidR="01944753" w:rsidRPr="07A29B09">
        <w:rPr>
          <w:rFonts w:eastAsiaTheme="minorEastAsia"/>
          <w:color w:val="000000" w:themeColor="text1"/>
          <w:sz w:val="28"/>
          <w:szCs w:val="28"/>
        </w:rPr>
        <w:t xml:space="preserve">Support </w:t>
      </w:r>
      <w:r w:rsidR="30141684" w:rsidRPr="07A29B09">
        <w:rPr>
          <w:rFonts w:eastAsiaTheme="minorEastAsia"/>
          <w:color w:val="000000" w:themeColor="text1"/>
          <w:sz w:val="28"/>
          <w:szCs w:val="28"/>
        </w:rPr>
        <w:t>4-6</w:t>
      </w:r>
      <w:r w:rsidR="4B7E27CC" w:rsidRPr="07A29B09">
        <w:rPr>
          <w:rFonts w:eastAsiaTheme="minorEastAsia"/>
          <w:color w:val="000000" w:themeColor="text1"/>
          <w:sz w:val="28"/>
          <w:szCs w:val="28"/>
        </w:rPr>
        <w:t xml:space="preserve"> </w:t>
      </w:r>
      <w:r w:rsidR="01944753" w:rsidRPr="07A29B09">
        <w:rPr>
          <w:rFonts w:eastAsiaTheme="minorEastAsia"/>
          <w:color w:val="000000" w:themeColor="text1"/>
          <w:sz w:val="28"/>
          <w:szCs w:val="28"/>
        </w:rPr>
        <w:t>countries to pr</w:t>
      </w:r>
      <w:r w:rsidR="0F7E39DF" w:rsidRPr="07A29B09">
        <w:rPr>
          <w:rFonts w:eastAsiaTheme="minorEastAsia"/>
          <w:color w:val="000000" w:themeColor="text1"/>
          <w:sz w:val="28"/>
          <w:szCs w:val="28"/>
        </w:rPr>
        <w:t>epare country investment plans t</w:t>
      </w:r>
      <w:r w:rsidR="174AD114" w:rsidRPr="07A29B09">
        <w:rPr>
          <w:rFonts w:eastAsiaTheme="minorEastAsia"/>
          <w:color w:val="000000" w:themeColor="text1"/>
          <w:sz w:val="28"/>
          <w:szCs w:val="28"/>
        </w:rPr>
        <w:t>hat</w:t>
      </w:r>
      <w:r w:rsidR="0F7E39DF" w:rsidRPr="07A29B09">
        <w:rPr>
          <w:rFonts w:eastAsiaTheme="minorEastAsia"/>
          <w:color w:val="000000" w:themeColor="text1"/>
          <w:sz w:val="28"/>
          <w:szCs w:val="28"/>
        </w:rPr>
        <w:t xml:space="preserve"> support NAP</w:t>
      </w:r>
      <w:r w:rsidR="12B8A19E" w:rsidRPr="07A29B09">
        <w:rPr>
          <w:rFonts w:eastAsiaTheme="minorEastAsia"/>
          <w:color w:val="000000" w:themeColor="text1"/>
          <w:sz w:val="28"/>
          <w:szCs w:val="28"/>
        </w:rPr>
        <w:t xml:space="preserve"> implementation.</w:t>
      </w:r>
      <w:r w:rsidR="1B64F540" w:rsidRPr="07A29B09">
        <w:rPr>
          <w:rFonts w:eastAsiaTheme="minorEastAsia"/>
          <w:color w:val="000000" w:themeColor="text1"/>
          <w:sz w:val="28"/>
          <w:szCs w:val="28"/>
        </w:rPr>
        <w:t xml:space="preserve"> </w:t>
      </w:r>
      <w:r w:rsidR="12B8A19E" w:rsidRPr="07A29B09">
        <w:rPr>
          <w:rFonts w:eastAsiaTheme="minorEastAsia"/>
          <w:color w:val="000000" w:themeColor="text1"/>
          <w:sz w:val="28"/>
          <w:szCs w:val="28"/>
        </w:rPr>
        <w:t>Activities must include, but are not limited to:</w:t>
      </w:r>
    </w:p>
    <w:p w14:paraId="4225DB7A" w14:textId="404B1BDE" w:rsidR="007C56C8" w:rsidRPr="007C56C8" w:rsidRDefault="0FB49AFF" w:rsidP="14A206B9">
      <w:pPr>
        <w:pStyle w:val="ListParagraph"/>
        <w:numPr>
          <w:ilvl w:val="0"/>
          <w:numId w:val="3"/>
        </w:numPr>
        <w:spacing w:after="200" w:line="276" w:lineRule="auto"/>
        <w:textAlignment w:val="baseline"/>
        <w:rPr>
          <w:rFonts w:eastAsiaTheme="minorEastAsia"/>
          <w:color w:val="000000" w:themeColor="text1"/>
          <w:sz w:val="28"/>
          <w:szCs w:val="28"/>
        </w:rPr>
      </w:pPr>
      <w:r w:rsidRPr="07A29B09">
        <w:rPr>
          <w:rFonts w:eastAsiaTheme="minorEastAsia"/>
          <w:color w:val="000000" w:themeColor="text1"/>
          <w:sz w:val="28"/>
          <w:szCs w:val="28"/>
        </w:rPr>
        <w:t>L</w:t>
      </w:r>
      <w:r w:rsidR="42680BA1" w:rsidRPr="07A29B09">
        <w:rPr>
          <w:rFonts w:eastAsiaTheme="minorEastAsia"/>
          <w:color w:val="000000" w:themeColor="text1"/>
          <w:sz w:val="28"/>
          <w:szCs w:val="28"/>
        </w:rPr>
        <w:t>aunch a call for support</w:t>
      </w:r>
      <w:r w:rsidR="514DEEE7" w:rsidRPr="07A29B09">
        <w:rPr>
          <w:rFonts w:eastAsiaTheme="minorEastAsia"/>
          <w:color w:val="000000" w:themeColor="text1"/>
          <w:sz w:val="28"/>
          <w:szCs w:val="28"/>
        </w:rPr>
        <w:t xml:space="preserve"> </w:t>
      </w:r>
      <w:r w:rsidR="0467C391" w:rsidRPr="07A29B09">
        <w:rPr>
          <w:rFonts w:eastAsiaTheme="minorEastAsia"/>
          <w:color w:val="000000" w:themeColor="text1"/>
          <w:sz w:val="28"/>
          <w:szCs w:val="28"/>
        </w:rPr>
        <w:t xml:space="preserve">for countries to express interest in </w:t>
      </w:r>
      <w:r w:rsidR="45C2DE5F" w:rsidRPr="07A29B09">
        <w:rPr>
          <w:rFonts w:eastAsiaTheme="minorEastAsia"/>
          <w:color w:val="000000" w:themeColor="text1"/>
          <w:sz w:val="28"/>
          <w:szCs w:val="28"/>
        </w:rPr>
        <w:t>preparing investment plans.</w:t>
      </w:r>
    </w:p>
    <w:p w14:paraId="79915DEC" w14:textId="031A08FE" w:rsidR="007C56C8" w:rsidRPr="007C56C8" w:rsidRDefault="57713B83" w:rsidP="14A206B9">
      <w:pPr>
        <w:pStyle w:val="ListParagraph"/>
        <w:numPr>
          <w:ilvl w:val="0"/>
          <w:numId w:val="3"/>
        </w:numPr>
        <w:spacing w:after="200" w:line="276" w:lineRule="auto"/>
        <w:textAlignment w:val="baseline"/>
        <w:rPr>
          <w:rFonts w:eastAsiaTheme="minorEastAsia"/>
          <w:color w:val="000000" w:themeColor="text1"/>
          <w:sz w:val="28"/>
          <w:szCs w:val="28"/>
        </w:rPr>
      </w:pPr>
      <w:r w:rsidRPr="07A29B09">
        <w:rPr>
          <w:rFonts w:eastAsiaTheme="minorEastAsia"/>
          <w:color w:val="000000" w:themeColor="text1"/>
          <w:sz w:val="28"/>
          <w:szCs w:val="28"/>
        </w:rPr>
        <w:t>P</w:t>
      </w:r>
      <w:r w:rsidR="514DEEE7" w:rsidRPr="07A29B09">
        <w:rPr>
          <w:rFonts w:eastAsiaTheme="minorEastAsia"/>
          <w:color w:val="000000" w:themeColor="text1"/>
          <w:sz w:val="28"/>
          <w:szCs w:val="28"/>
        </w:rPr>
        <w:t xml:space="preserve">rovide </w:t>
      </w:r>
      <w:r w:rsidR="43B1B434" w:rsidRPr="07A29B09">
        <w:rPr>
          <w:rFonts w:eastAsiaTheme="minorEastAsia"/>
          <w:color w:val="000000" w:themeColor="text1"/>
          <w:sz w:val="28"/>
          <w:szCs w:val="28"/>
        </w:rPr>
        <w:t>4-6</w:t>
      </w:r>
      <w:r w:rsidR="0A91CFF7" w:rsidRPr="07A29B09">
        <w:rPr>
          <w:rFonts w:eastAsiaTheme="minorEastAsia"/>
          <w:color w:val="000000" w:themeColor="text1"/>
          <w:sz w:val="28"/>
          <w:szCs w:val="28"/>
        </w:rPr>
        <w:t xml:space="preserve"> </w:t>
      </w:r>
      <w:r w:rsidR="514DEEE7" w:rsidRPr="07A29B09">
        <w:rPr>
          <w:rFonts w:eastAsiaTheme="minorEastAsia"/>
          <w:color w:val="000000" w:themeColor="text1"/>
          <w:sz w:val="28"/>
          <w:szCs w:val="28"/>
        </w:rPr>
        <w:t>short-term technical assistance</w:t>
      </w:r>
      <w:r w:rsidR="2DFCC359" w:rsidRPr="07A29B09">
        <w:rPr>
          <w:rFonts w:eastAsiaTheme="minorEastAsia"/>
          <w:color w:val="000000" w:themeColor="text1"/>
          <w:sz w:val="28"/>
          <w:szCs w:val="28"/>
        </w:rPr>
        <w:t xml:space="preserve"> activities</w:t>
      </w:r>
      <w:r w:rsidR="42680BA1" w:rsidRPr="07A29B09">
        <w:rPr>
          <w:rFonts w:eastAsiaTheme="minorEastAsia"/>
          <w:color w:val="000000" w:themeColor="text1"/>
          <w:sz w:val="28"/>
          <w:szCs w:val="28"/>
        </w:rPr>
        <w:t xml:space="preserve"> </w:t>
      </w:r>
      <w:r w:rsidR="3B704EA4" w:rsidRPr="07A29B09">
        <w:rPr>
          <w:rFonts w:eastAsiaTheme="minorEastAsia"/>
          <w:color w:val="000000" w:themeColor="text1"/>
          <w:sz w:val="28"/>
          <w:szCs w:val="28"/>
        </w:rPr>
        <w:t xml:space="preserve">(of which </w:t>
      </w:r>
      <w:r w:rsidR="428723AA" w:rsidRPr="07A29B09">
        <w:rPr>
          <w:rFonts w:eastAsiaTheme="minorEastAsia"/>
          <w:color w:val="000000" w:themeColor="text1"/>
          <w:sz w:val="28"/>
          <w:szCs w:val="28"/>
        </w:rPr>
        <w:t>at least 2</w:t>
      </w:r>
      <w:r w:rsidR="3B704EA4" w:rsidRPr="07A29B09">
        <w:rPr>
          <w:rFonts w:eastAsiaTheme="minorEastAsia"/>
          <w:color w:val="000000" w:themeColor="text1"/>
          <w:sz w:val="28"/>
          <w:szCs w:val="28"/>
        </w:rPr>
        <w:t xml:space="preserve"> must target SIDS) </w:t>
      </w:r>
      <w:r w:rsidR="42680BA1" w:rsidRPr="07A29B09">
        <w:rPr>
          <w:rFonts w:eastAsiaTheme="minorEastAsia"/>
          <w:color w:val="000000" w:themeColor="text1"/>
          <w:sz w:val="28"/>
          <w:szCs w:val="28"/>
        </w:rPr>
        <w:t>fo</w:t>
      </w:r>
      <w:r w:rsidR="1156DE28" w:rsidRPr="07A29B09">
        <w:rPr>
          <w:rFonts w:eastAsiaTheme="minorEastAsia"/>
          <w:color w:val="000000" w:themeColor="text1"/>
          <w:sz w:val="28"/>
          <w:szCs w:val="28"/>
        </w:rPr>
        <w:t>cused on</w:t>
      </w:r>
      <w:r w:rsidR="42680BA1" w:rsidRPr="07A29B09">
        <w:rPr>
          <w:rFonts w:eastAsiaTheme="minorEastAsia"/>
          <w:color w:val="000000" w:themeColor="text1"/>
          <w:sz w:val="28"/>
          <w:szCs w:val="28"/>
        </w:rPr>
        <w:t xml:space="preserve"> preparing investment plans</w:t>
      </w:r>
      <w:r w:rsidR="64D78D04" w:rsidRPr="07A29B09">
        <w:rPr>
          <w:rFonts w:eastAsiaTheme="minorEastAsia"/>
          <w:color w:val="000000" w:themeColor="text1"/>
          <w:sz w:val="28"/>
          <w:szCs w:val="28"/>
        </w:rPr>
        <w:t xml:space="preserve"> and </w:t>
      </w:r>
      <w:r w:rsidR="4210858A" w:rsidRPr="07A29B09">
        <w:rPr>
          <w:rFonts w:eastAsiaTheme="minorEastAsia"/>
          <w:color w:val="000000" w:themeColor="text1"/>
          <w:sz w:val="28"/>
          <w:szCs w:val="28"/>
        </w:rPr>
        <w:t>other critical proficiencies</w:t>
      </w:r>
      <w:r w:rsidR="44C6BB27" w:rsidRPr="07A29B09">
        <w:rPr>
          <w:rFonts w:eastAsiaTheme="minorEastAsia"/>
          <w:color w:val="000000" w:themeColor="text1"/>
          <w:sz w:val="28"/>
          <w:szCs w:val="28"/>
        </w:rPr>
        <w:t xml:space="preserve"> for implementation of NAPs</w:t>
      </w:r>
      <w:r w:rsidR="1EB3CB42" w:rsidRPr="07A29B09">
        <w:rPr>
          <w:rFonts w:eastAsiaTheme="minorEastAsia"/>
          <w:color w:val="000000" w:themeColor="text1"/>
          <w:sz w:val="28"/>
          <w:szCs w:val="28"/>
        </w:rPr>
        <w:t xml:space="preserve">. </w:t>
      </w:r>
    </w:p>
    <w:p w14:paraId="01182084" w14:textId="4842C511" w:rsidR="007C56C8" w:rsidRPr="007C56C8" w:rsidRDefault="48771BEE" w:rsidP="14A206B9">
      <w:pPr>
        <w:spacing w:after="200" w:line="276" w:lineRule="auto"/>
        <w:contextualSpacing/>
        <w:textAlignment w:val="baseline"/>
        <w:rPr>
          <w:rFonts w:eastAsiaTheme="minorEastAsia"/>
          <w:color w:val="000000" w:themeColor="text1"/>
          <w:sz w:val="28"/>
          <w:szCs w:val="28"/>
        </w:rPr>
      </w:pPr>
      <w:r w:rsidRPr="07A29B09">
        <w:rPr>
          <w:rFonts w:eastAsiaTheme="minorEastAsia"/>
          <w:color w:val="000000" w:themeColor="text1"/>
          <w:sz w:val="28"/>
          <w:szCs w:val="28"/>
        </w:rPr>
        <w:t xml:space="preserve">Objective 2: </w:t>
      </w:r>
      <w:r w:rsidR="30D8216E" w:rsidRPr="07A29B09">
        <w:rPr>
          <w:rFonts w:eastAsiaTheme="minorEastAsia"/>
          <w:color w:val="000000" w:themeColor="text1"/>
          <w:sz w:val="28"/>
          <w:szCs w:val="28"/>
        </w:rPr>
        <w:t>F</w:t>
      </w:r>
      <w:r w:rsidR="7899D2A0" w:rsidRPr="07A29B09">
        <w:rPr>
          <w:rFonts w:eastAsiaTheme="minorEastAsia"/>
          <w:color w:val="000000" w:themeColor="text1"/>
          <w:sz w:val="28"/>
          <w:szCs w:val="28"/>
        </w:rPr>
        <w:t xml:space="preserve">urther accelerate </w:t>
      </w:r>
      <w:r w:rsidR="3ACA5291" w:rsidRPr="07A29B09">
        <w:rPr>
          <w:rFonts w:eastAsiaTheme="minorEastAsia"/>
          <w:color w:val="000000" w:themeColor="text1"/>
          <w:sz w:val="28"/>
          <w:szCs w:val="28"/>
        </w:rPr>
        <w:t xml:space="preserve">NAP </w:t>
      </w:r>
      <w:r w:rsidR="7899D2A0" w:rsidRPr="07A29B09">
        <w:rPr>
          <w:rFonts w:eastAsiaTheme="minorEastAsia"/>
          <w:color w:val="000000" w:themeColor="text1"/>
          <w:sz w:val="28"/>
          <w:szCs w:val="28"/>
        </w:rPr>
        <w:t>implementation efforts</w:t>
      </w:r>
      <w:r w:rsidR="1F66692F" w:rsidRPr="07A29B09">
        <w:rPr>
          <w:rFonts w:eastAsiaTheme="minorEastAsia"/>
          <w:color w:val="000000" w:themeColor="text1"/>
          <w:sz w:val="28"/>
          <w:szCs w:val="28"/>
        </w:rPr>
        <w:t xml:space="preserve"> in</w:t>
      </w:r>
      <w:r w:rsidR="3FDB3153" w:rsidRPr="07A29B09">
        <w:rPr>
          <w:rFonts w:eastAsiaTheme="minorEastAsia"/>
          <w:color w:val="000000" w:themeColor="text1"/>
          <w:sz w:val="28"/>
          <w:szCs w:val="28"/>
        </w:rPr>
        <w:t xml:space="preserve"> at least</w:t>
      </w:r>
      <w:r w:rsidR="1F66692F" w:rsidRPr="07A29B09">
        <w:rPr>
          <w:rFonts w:eastAsiaTheme="minorEastAsia"/>
          <w:color w:val="000000" w:themeColor="text1"/>
          <w:sz w:val="28"/>
          <w:szCs w:val="28"/>
        </w:rPr>
        <w:t xml:space="preserve"> </w:t>
      </w:r>
      <w:r w:rsidR="2422562C" w:rsidRPr="07A29B09">
        <w:rPr>
          <w:rFonts w:eastAsiaTheme="minorEastAsia"/>
          <w:color w:val="000000" w:themeColor="text1"/>
          <w:sz w:val="28"/>
          <w:szCs w:val="28"/>
        </w:rPr>
        <w:t>6</w:t>
      </w:r>
      <w:r w:rsidR="1F66692F" w:rsidRPr="07A29B09">
        <w:rPr>
          <w:rFonts w:eastAsiaTheme="minorEastAsia"/>
          <w:color w:val="000000" w:themeColor="text1"/>
          <w:sz w:val="28"/>
          <w:szCs w:val="28"/>
        </w:rPr>
        <w:t xml:space="preserve"> </w:t>
      </w:r>
      <w:r w:rsidR="3441C98B" w:rsidRPr="07A29B09">
        <w:rPr>
          <w:rFonts w:eastAsiaTheme="minorEastAsia"/>
          <w:color w:val="000000" w:themeColor="text1"/>
          <w:sz w:val="28"/>
          <w:szCs w:val="28"/>
        </w:rPr>
        <w:t xml:space="preserve">additional </w:t>
      </w:r>
      <w:r w:rsidR="1F66692F" w:rsidRPr="07A29B09">
        <w:rPr>
          <w:rFonts w:eastAsiaTheme="minorEastAsia"/>
          <w:color w:val="000000" w:themeColor="text1"/>
          <w:sz w:val="28"/>
          <w:szCs w:val="28"/>
        </w:rPr>
        <w:t>countries</w:t>
      </w:r>
      <w:r w:rsidR="29D369FC" w:rsidRPr="07A29B09">
        <w:rPr>
          <w:rFonts w:eastAsiaTheme="minorEastAsia"/>
          <w:color w:val="000000" w:themeColor="text1"/>
          <w:sz w:val="28"/>
          <w:szCs w:val="28"/>
        </w:rPr>
        <w:t>. Activities must include, but are not limited to</w:t>
      </w:r>
      <w:r w:rsidR="1CF32AE5" w:rsidRPr="07A29B09">
        <w:rPr>
          <w:rFonts w:eastAsiaTheme="minorEastAsia"/>
          <w:color w:val="000000" w:themeColor="text1"/>
          <w:sz w:val="28"/>
          <w:szCs w:val="28"/>
        </w:rPr>
        <w:t>:</w:t>
      </w:r>
    </w:p>
    <w:p w14:paraId="4DAB600E" w14:textId="51DB9DE2" w:rsidR="007C56C8" w:rsidRPr="007C56C8" w:rsidRDefault="321E472C" w:rsidP="14A206B9">
      <w:pPr>
        <w:pStyle w:val="ListParagraph"/>
        <w:numPr>
          <w:ilvl w:val="0"/>
          <w:numId w:val="2"/>
        </w:numPr>
        <w:spacing w:after="200" w:line="276" w:lineRule="auto"/>
        <w:textAlignment w:val="baseline"/>
        <w:rPr>
          <w:rFonts w:eastAsia="Calibri"/>
          <w:color w:val="000000" w:themeColor="text1"/>
          <w:sz w:val="28"/>
          <w:szCs w:val="28"/>
        </w:rPr>
      </w:pPr>
      <w:r w:rsidRPr="14A206B9">
        <w:rPr>
          <w:rFonts w:eastAsiaTheme="minorEastAsia"/>
          <w:color w:val="000000" w:themeColor="text1"/>
          <w:sz w:val="28"/>
          <w:szCs w:val="28"/>
        </w:rPr>
        <w:t>F</w:t>
      </w:r>
      <w:r w:rsidR="48771BEE" w:rsidRPr="14A206B9">
        <w:rPr>
          <w:rFonts w:eastAsiaTheme="minorEastAsia"/>
          <w:color w:val="000000" w:themeColor="text1"/>
          <w:sz w:val="28"/>
          <w:szCs w:val="28"/>
        </w:rPr>
        <w:t>acilitat</w:t>
      </w:r>
      <w:r w:rsidR="0AAA9CB3" w:rsidRPr="14A206B9">
        <w:rPr>
          <w:rFonts w:eastAsiaTheme="minorEastAsia"/>
          <w:color w:val="000000" w:themeColor="text1"/>
          <w:sz w:val="28"/>
          <w:szCs w:val="28"/>
        </w:rPr>
        <w:t>e</w:t>
      </w:r>
      <w:r w:rsidR="62DB30BB" w:rsidRPr="14A206B9">
        <w:rPr>
          <w:rFonts w:eastAsiaTheme="minorEastAsia"/>
          <w:color w:val="000000" w:themeColor="text1"/>
          <w:sz w:val="28"/>
          <w:szCs w:val="28"/>
        </w:rPr>
        <w:t xml:space="preserve"> </w:t>
      </w:r>
      <w:r w:rsidR="7B5348EC" w:rsidRPr="14A206B9">
        <w:rPr>
          <w:rFonts w:eastAsiaTheme="minorEastAsia"/>
          <w:color w:val="000000" w:themeColor="text1"/>
          <w:sz w:val="28"/>
          <w:szCs w:val="28"/>
        </w:rPr>
        <w:t xml:space="preserve">at least </w:t>
      </w:r>
      <w:r w:rsidR="5A08189B" w:rsidRPr="14A206B9">
        <w:rPr>
          <w:rFonts w:eastAsiaTheme="minorEastAsia"/>
          <w:color w:val="000000" w:themeColor="text1"/>
          <w:sz w:val="28"/>
          <w:szCs w:val="28"/>
        </w:rPr>
        <w:t>2</w:t>
      </w:r>
      <w:r w:rsidR="1EE388BA" w:rsidRPr="14A206B9">
        <w:rPr>
          <w:rFonts w:eastAsiaTheme="minorEastAsia"/>
          <w:color w:val="000000" w:themeColor="text1"/>
          <w:sz w:val="28"/>
          <w:szCs w:val="28"/>
        </w:rPr>
        <w:t xml:space="preserve"> </w:t>
      </w:r>
      <w:r w:rsidR="48771BEE" w:rsidRPr="14A206B9">
        <w:rPr>
          <w:rFonts w:eastAsiaTheme="minorEastAsia"/>
          <w:color w:val="000000" w:themeColor="text1"/>
          <w:sz w:val="28"/>
          <w:szCs w:val="28"/>
        </w:rPr>
        <w:t xml:space="preserve">peer learning </w:t>
      </w:r>
      <w:r w:rsidR="61342775" w:rsidRPr="14A206B9">
        <w:rPr>
          <w:rFonts w:eastAsiaTheme="minorEastAsia"/>
          <w:color w:val="000000" w:themeColor="text1"/>
          <w:sz w:val="28"/>
          <w:szCs w:val="28"/>
        </w:rPr>
        <w:t xml:space="preserve">activities </w:t>
      </w:r>
      <w:r w:rsidR="48771BEE" w:rsidRPr="14A206B9">
        <w:rPr>
          <w:rFonts w:eastAsiaTheme="minorEastAsia"/>
          <w:color w:val="000000" w:themeColor="text1"/>
          <w:sz w:val="28"/>
          <w:szCs w:val="28"/>
        </w:rPr>
        <w:t>and exchange</w:t>
      </w:r>
      <w:r w:rsidR="7763E67F" w:rsidRPr="14A206B9">
        <w:rPr>
          <w:rFonts w:eastAsiaTheme="minorEastAsia"/>
          <w:color w:val="000000" w:themeColor="text1"/>
          <w:sz w:val="28"/>
          <w:szCs w:val="28"/>
        </w:rPr>
        <w:t xml:space="preserve"> events</w:t>
      </w:r>
      <w:r w:rsidR="75481D04" w:rsidRPr="14A206B9">
        <w:rPr>
          <w:rFonts w:eastAsiaTheme="minorEastAsia"/>
          <w:color w:val="000000" w:themeColor="text1"/>
          <w:sz w:val="28"/>
          <w:szCs w:val="28"/>
        </w:rPr>
        <w:t xml:space="preserve"> (of which </w:t>
      </w:r>
      <w:r w:rsidR="49385621" w:rsidRPr="14A206B9">
        <w:rPr>
          <w:rFonts w:eastAsiaTheme="minorEastAsia"/>
          <w:color w:val="000000" w:themeColor="text1"/>
          <w:sz w:val="28"/>
          <w:szCs w:val="28"/>
        </w:rPr>
        <w:t>at least 1</w:t>
      </w:r>
      <w:r w:rsidR="75481D04" w:rsidRPr="14A206B9">
        <w:rPr>
          <w:rFonts w:eastAsiaTheme="minorEastAsia"/>
          <w:color w:val="000000" w:themeColor="text1"/>
          <w:sz w:val="28"/>
          <w:szCs w:val="28"/>
        </w:rPr>
        <w:t xml:space="preserve"> must target SIDS)</w:t>
      </w:r>
      <w:r w:rsidR="32047204" w:rsidRPr="14A206B9">
        <w:rPr>
          <w:rFonts w:eastAsiaTheme="minorEastAsia"/>
          <w:color w:val="000000" w:themeColor="text1"/>
          <w:sz w:val="28"/>
          <w:szCs w:val="28"/>
        </w:rPr>
        <w:t>.</w:t>
      </w:r>
    </w:p>
    <w:p w14:paraId="668ACD46" w14:textId="216B1EE7" w:rsidR="007C56C8" w:rsidRPr="007C56C8" w:rsidRDefault="1EACC286" w:rsidP="07A29B09">
      <w:pPr>
        <w:spacing w:after="200" w:line="276" w:lineRule="auto"/>
        <w:contextualSpacing/>
        <w:rPr>
          <w:rFonts w:eastAsiaTheme="minorEastAsia"/>
          <w:color w:val="000000" w:themeColor="text1"/>
          <w:sz w:val="28"/>
          <w:szCs w:val="28"/>
        </w:rPr>
      </w:pPr>
      <w:r w:rsidRPr="07A29B09">
        <w:rPr>
          <w:rFonts w:eastAsiaTheme="minorEastAsia"/>
          <w:color w:val="000000" w:themeColor="text1"/>
          <w:sz w:val="28"/>
          <w:szCs w:val="28"/>
        </w:rPr>
        <w:t xml:space="preserve">Objective 3: </w:t>
      </w:r>
      <w:r w:rsidR="45BB0251" w:rsidRPr="07A29B09">
        <w:rPr>
          <w:rFonts w:eastAsiaTheme="minorEastAsia"/>
          <w:color w:val="000000" w:themeColor="text1"/>
          <w:sz w:val="28"/>
          <w:szCs w:val="28"/>
        </w:rPr>
        <w:t xml:space="preserve">Create knowledge products and tools </w:t>
      </w:r>
      <w:r w:rsidR="72B18A5E" w:rsidRPr="07A29B09">
        <w:rPr>
          <w:rFonts w:eastAsiaTheme="minorEastAsia"/>
          <w:color w:val="000000" w:themeColor="text1"/>
          <w:sz w:val="28"/>
          <w:szCs w:val="28"/>
        </w:rPr>
        <w:t>to</w:t>
      </w:r>
      <w:r w:rsidR="45BB0251" w:rsidRPr="07A29B09">
        <w:rPr>
          <w:rFonts w:eastAsiaTheme="minorEastAsia"/>
          <w:color w:val="000000" w:themeColor="text1"/>
          <w:sz w:val="28"/>
          <w:szCs w:val="28"/>
        </w:rPr>
        <w:t xml:space="preserve"> </w:t>
      </w:r>
      <w:r w:rsidR="6C4AF3FA" w:rsidRPr="07A29B09">
        <w:rPr>
          <w:rFonts w:eastAsiaTheme="minorEastAsia"/>
          <w:color w:val="000000" w:themeColor="text1"/>
          <w:sz w:val="28"/>
          <w:szCs w:val="28"/>
        </w:rPr>
        <w:t>improve understanding of</w:t>
      </w:r>
      <w:r w:rsidRPr="07A29B09">
        <w:rPr>
          <w:rFonts w:eastAsiaTheme="minorEastAsia"/>
          <w:color w:val="000000" w:themeColor="text1"/>
          <w:sz w:val="28"/>
          <w:szCs w:val="28"/>
        </w:rPr>
        <w:t xml:space="preserve"> </w:t>
      </w:r>
      <w:r w:rsidR="20BF9891" w:rsidRPr="07A29B09">
        <w:rPr>
          <w:rFonts w:eastAsiaTheme="minorEastAsia"/>
          <w:color w:val="000000" w:themeColor="text1"/>
          <w:sz w:val="28"/>
          <w:szCs w:val="28"/>
        </w:rPr>
        <w:t>NAP planning</w:t>
      </w:r>
      <w:r w:rsidRPr="07A29B09">
        <w:rPr>
          <w:rFonts w:eastAsiaTheme="minorEastAsia"/>
          <w:color w:val="000000" w:themeColor="text1"/>
          <w:sz w:val="28"/>
          <w:szCs w:val="28"/>
        </w:rPr>
        <w:t xml:space="preserve"> to implementation processes. </w:t>
      </w:r>
      <w:r w:rsidR="2C78E038" w:rsidRPr="07A29B09">
        <w:rPr>
          <w:rFonts w:eastAsiaTheme="minorEastAsia"/>
          <w:color w:val="000000" w:themeColor="text1"/>
          <w:sz w:val="28"/>
          <w:szCs w:val="28"/>
        </w:rPr>
        <w:t>Activities must include, but are not limited to:</w:t>
      </w:r>
    </w:p>
    <w:p w14:paraId="00D00925" w14:textId="6B9223C6" w:rsidR="3EAC4E4A" w:rsidRDefault="3EAC4E4A" w:rsidP="07A29B09">
      <w:pPr>
        <w:pStyle w:val="ListParagraph"/>
        <w:numPr>
          <w:ilvl w:val="0"/>
          <w:numId w:val="1"/>
        </w:numPr>
        <w:spacing w:after="200" w:line="276" w:lineRule="auto"/>
        <w:rPr>
          <w:rFonts w:eastAsiaTheme="minorEastAsia"/>
          <w:color w:val="000000" w:themeColor="text1"/>
          <w:sz w:val="28"/>
          <w:szCs w:val="28"/>
        </w:rPr>
      </w:pPr>
      <w:r w:rsidRPr="07A29B09">
        <w:rPr>
          <w:rFonts w:eastAsiaTheme="minorEastAsia"/>
          <w:color w:val="000000" w:themeColor="text1"/>
          <w:sz w:val="28"/>
          <w:szCs w:val="28"/>
        </w:rPr>
        <w:t xml:space="preserve">Prepare at least 2 knowledge products </w:t>
      </w:r>
      <w:r w:rsidR="20B4F680" w:rsidRPr="07A29B09">
        <w:rPr>
          <w:rFonts w:eastAsiaTheme="minorEastAsia"/>
          <w:color w:val="000000" w:themeColor="text1"/>
          <w:sz w:val="28"/>
          <w:szCs w:val="28"/>
        </w:rPr>
        <w:t>such as briefing notes, guidance, reports, or webinars to share</w:t>
      </w:r>
      <w:r w:rsidRPr="07A29B09">
        <w:rPr>
          <w:rFonts w:eastAsiaTheme="minorEastAsia"/>
          <w:color w:val="000000" w:themeColor="text1"/>
          <w:sz w:val="28"/>
          <w:szCs w:val="28"/>
        </w:rPr>
        <w:t xml:space="preserve"> lessons and </w:t>
      </w:r>
      <w:r w:rsidR="35C99098" w:rsidRPr="07A29B09">
        <w:rPr>
          <w:rFonts w:eastAsiaTheme="minorEastAsia"/>
          <w:color w:val="000000" w:themeColor="text1"/>
          <w:sz w:val="28"/>
          <w:szCs w:val="28"/>
        </w:rPr>
        <w:t xml:space="preserve">concrete </w:t>
      </w:r>
      <w:r w:rsidRPr="07A29B09">
        <w:rPr>
          <w:rFonts w:eastAsiaTheme="minorEastAsia"/>
          <w:color w:val="000000" w:themeColor="text1"/>
          <w:sz w:val="28"/>
          <w:szCs w:val="28"/>
        </w:rPr>
        <w:t>experiences</w:t>
      </w:r>
      <w:r w:rsidR="64494527" w:rsidRPr="07A29B09">
        <w:rPr>
          <w:rFonts w:eastAsiaTheme="minorEastAsia"/>
          <w:color w:val="000000" w:themeColor="text1"/>
          <w:sz w:val="28"/>
          <w:szCs w:val="28"/>
        </w:rPr>
        <w:t xml:space="preserve"> on translating plans to implementation including preparing investment plans and attracting finance</w:t>
      </w:r>
      <w:r w:rsidRPr="07A29B09">
        <w:rPr>
          <w:rFonts w:eastAsiaTheme="minorEastAsia"/>
          <w:color w:val="000000" w:themeColor="text1"/>
          <w:sz w:val="28"/>
          <w:szCs w:val="28"/>
        </w:rPr>
        <w:t>.</w:t>
      </w:r>
    </w:p>
    <w:p w14:paraId="7A65CC4E" w14:textId="7570B844" w:rsidR="007C56C8" w:rsidRPr="007C56C8" w:rsidRDefault="007C56C8" w:rsidP="3481479C">
      <w:pPr>
        <w:spacing w:after="200" w:line="276" w:lineRule="auto"/>
        <w:contextualSpacing/>
        <w:rPr>
          <w:rFonts w:eastAsia="Calibri"/>
          <w:color w:val="000000" w:themeColor="text1"/>
          <w:sz w:val="28"/>
          <w:szCs w:val="28"/>
        </w:rPr>
      </w:pPr>
    </w:p>
    <w:p w14:paraId="015086F8" w14:textId="77428A1E" w:rsidR="007C56C8" w:rsidRPr="007C56C8" w:rsidRDefault="5502AE0A" w:rsidP="3481479C">
      <w:pPr>
        <w:spacing w:after="200" w:line="240" w:lineRule="auto"/>
        <w:contextualSpacing/>
        <w:textAlignment w:val="baseline"/>
        <w:rPr>
          <w:rFonts w:ascii="Calibri" w:eastAsia="Calibri" w:hAnsi="Calibri" w:cs="Calibri"/>
          <w:sz w:val="28"/>
          <w:szCs w:val="28"/>
        </w:rPr>
      </w:pPr>
      <w:r w:rsidRPr="07A29B09">
        <w:rPr>
          <w:rFonts w:ascii="Calibri" w:eastAsia="Calibri" w:hAnsi="Calibri" w:cs="Calibri"/>
          <w:color w:val="000000" w:themeColor="text1"/>
          <w:sz w:val="28"/>
          <w:szCs w:val="28"/>
        </w:rPr>
        <w:t xml:space="preserve">The above list of activities is </w:t>
      </w:r>
      <w:r w:rsidR="29FCDE60" w:rsidRPr="07A29B09">
        <w:rPr>
          <w:rFonts w:ascii="Calibri" w:eastAsia="Calibri" w:hAnsi="Calibri" w:cs="Calibri"/>
          <w:color w:val="000000" w:themeColor="text1"/>
          <w:sz w:val="28"/>
          <w:szCs w:val="28"/>
        </w:rPr>
        <w:t xml:space="preserve">indicative and </w:t>
      </w:r>
      <w:r w:rsidRPr="07A29B09">
        <w:rPr>
          <w:rFonts w:ascii="Calibri" w:eastAsia="Calibri" w:hAnsi="Calibri" w:cs="Calibri"/>
          <w:color w:val="000000" w:themeColor="text1"/>
          <w:sz w:val="28"/>
          <w:szCs w:val="28"/>
        </w:rPr>
        <w:t>not intended to be exhaustive, and the State Department, Office of Global Change (EGC) encourages the applicant to generate and submit in this proposal additional, innovative approaches to achieve the goals and objectives of this grant.</w:t>
      </w:r>
      <w:r w:rsidRPr="07A29B09">
        <w:rPr>
          <w:rStyle w:val="eop"/>
          <w:rFonts w:ascii="Calibri" w:eastAsia="Calibri" w:hAnsi="Calibri" w:cs="Calibri"/>
          <w:i/>
          <w:iCs/>
          <w:color w:val="333333"/>
          <w:sz w:val="28"/>
          <w:szCs w:val="28"/>
        </w:rPr>
        <w:t> </w:t>
      </w:r>
    </w:p>
    <w:p w14:paraId="40E1F0B0" w14:textId="4C111909" w:rsidR="00653F59" w:rsidRDefault="1136D91B" w:rsidP="07A29B09">
      <w:pPr>
        <w:pStyle w:val="Heading1"/>
        <w:spacing w:before="0" w:after="200" w:line="276" w:lineRule="auto"/>
        <w:rPr>
          <w:rFonts w:asciiTheme="minorHAnsi" w:eastAsiaTheme="minorEastAsia" w:hAnsiTheme="minorHAnsi" w:cstheme="minorBidi"/>
          <w:b/>
          <w:bCs/>
          <w:i/>
          <w:iCs/>
          <w:color w:val="auto"/>
          <w:sz w:val="28"/>
          <w:szCs w:val="28"/>
        </w:rPr>
      </w:pPr>
      <w:bookmarkStart w:id="16" w:name="_Toc103246761"/>
      <w:bookmarkStart w:id="17" w:name="_Toc127417113"/>
      <w:bookmarkStart w:id="18" w:name="_Toc302704329"/>
      <w:r w:rsidRPr="07A29B09">
        <w:rPr>
          <w:rFonts w:asciiTheme="minorHAnsi" w:eastAsiaTheme="minorEastAsia" w:hAnsiTheme="minorHAnsi" w:cstheme="minorBidi"/>
          <w:b/>
          <w:bCs/>
          <w:i/>
          <w:iCs/>
          <w:color w:val="auto"/>
          <w:sz w:val="28"/>
          <w:szCs w:val="28"/>
        </w:rPr>
        <w:t>A</w:t>
      </w:r>
      <w:r w:rsidR="00F33799" w:rsidRPr="07A29B09">
        <w:rPr>
          <w:rFonts w:asciiTheme="minorHAnsi" w:eastAsiaTheme="minorEastAsia" w:hAnsiTheme="minorHAnsi" w:cstheme="minorBidi"/>
          <w:b/>
          <w:bCs/>
          <w:i/>
          <w:iCs/>
          <w:color w:val="auto"/>
          <w:sz w:val="28"/>
          <w:szCs w:val="28"/>
        </w:rPr>
        <w:t>.</w:t>
      </w:r>
      <w:r w:rsidR="3C90A994" w:rsidRPr="07A29B09">
        <w:rPr>
          <w:rFonts w:asciiTheme="minorHAnsi" w:eastAsiaTheme="minorEastAsia" w:hAnsiTheme="minorHAnsi" w:cstheme="minorBidi"/>
          <w:b/>
          <w:bCs/>
          <w:i/>
          <w:iCs/>
          <w:color w:val="auto"/>
          <w:sz w:val="28"/>
          <w:szCs w:val="28"/>
        </w:rPr>
        <w:t>5</w:t>
      </w:r>
      <w:r w:rsidRPr="07A29B09">
        <w:rPr>
          <w:rFonts w:asciiTheme="minorHAnsi" w:eastAsiaTheme="minorEastAsia" w:hAnsiTheme="minorHAnsi" w:cstheme="minorBidi"/>
          <w:b/>
          <w:bCs/>
          <w:i/>
          <w:iCs/>
          <w:color w:val="auto"/>
          <w:sz w:val="28"/>
          <w:szCs w:val="28"/>
        </w:rPr>
        <w:t>. </w:t>
      </w:r>
      <w:bookmarkEnd w:id="16"/>
      <w:bookmarkEnd w:id="17"/>
      <w:r w:rsidR="002807A6" w:rsidRPr="07A29B09">
        <w:rPr>
          <w:rFonts w:asciiTheme="minorHAnsi" w:eastAsiaTheme="minorEastAsia" w:hAnsiTheme="minorHAnsi" w:cstheme="minorBidi"/>
          <w:b/>
          <w:bCs/>
          <w:i/>
          <w:iCs/>
          <w:color w:val="auto"/>
          <w:sz w:val="28"/>
          <w:szCs w:val="28"/>
        </w:rPr>
        <w:t>Expected Outcomes</w:t>
      </w:r>
      <w:bookmarkStart w:id="19" w:name="_Toc71871394"/>
      <w:bookmarkEnd w:id="18"/>
      <w:r w:rsidRPr="07A29B09">
        <w:rPr>
          <w:rFonts w:asciiTheme="minorHAnsi" w:eastAsiaTheme="minorEastAsia" w:hAnsiTheme="minorHAnsi" w:cstheme="minorBidi"/>
          <w:b/>
          <w:bCs/>
          <w:i/>
          <w:iCs/>
          <w:color w:val="auto"/>
          <w:sz w:val="28"/>
          <w:szCs w:val="28"/>
        </w:rPr>
        <w:t> </w:t>
      </w:r>
      <w:bookmarkStart w:id="20" w:name="_Toc103246762"/>
      <w:bookmarkStart w:id="21" w:name="_Toc127417114"/>
      <w:bookmarkStart w:id="22" w:name="_Toc71871395"/>
      <w:bookmarkEnd w:id="19"/>
    </w:p>
    <w:p w14:paraId="6C537C4B" w14:textId="3FD40462" w:rsidR="34D1BE3D" w:rsidRDefault="34D1BE3D" w:rsidP="07A29B09">
      <w:pPr>
        <w:spacing w:after="200" w:line="276" w:lineRule="auto"/>
        <w:rPr>
          <w:rStyle w:val="normaltextrun"/>
          <w:rFonts w:ascii="Calibri" w:hAnsi="Calibri" w:cs="Calibri"/>
          <w:color w:val="000000" w:themeColor="text1"/>
          <w:sz w:val="28"/>
          <w:szCs w:val="28"/>
        </w:rPr>
      </w:pPr>
      <w:r w:rsidRPr="07A29B09">
        <w:rPr>
          <w:rStyle w:val="normaltextrun"/>
          <w:rFonts w:ascii="Calibri" w:hAnsi="Calibri" w:cs="Calibri"/>
          <w:color w:val="000000" w:themeColor="text1"/>
          <w:sz w:val="28"/>
          <w:szCs w:val="28"/>
        </w:rPr>
        <w:t>Expected outcomes of this project include:</w:t>
      </w:r>
    </w:p>
    <w:p w14:paraId="56AF929F" w14:textId="155788AA" w:rsidR="76762059" w:rsidRDefault="76762059" w:rsidP="07A29B09">
      <w:pPr>
        <w:pStyle w:val="ListParagraph"/>
        <w:numPr>
          <w:ilvl w:val="0"/>
          <w:numId w:val="5"/>
        </w:numPr>
        <w:spacing w:after="200" w:line="276" w:lineRule="auto"/>
        <w:rPr>
          <w:rStyle w:val="normaltextrun"/>
          <w:rFonts w:ascii="Calibri" w:hAnsi="Calibri" w:cs="Calibri"/>
          <w:color w:val="000000" w:themeColor="text1"/>
          <w:sz w:val="28"/>
          <w:szCs w:val="28"/>
        </w:rPr>
      </w:pPr>
      <w:r w:rsidRPr="07A29B09">
        <w:rPr>
          <w:rStyle w:val="normaltextrun"/>
          <w:rFonts w:ascii="Calibri" w:hAnsi="Calibri" w:cs="Calibri"/>
          <w:color w:val="000000" w:themeColor="text1"/>
          <w:sz w:val="28"/>
          <w:szCs w:val="28"/>
        </w:rPr>
        <w:lastRenderedPageBreak/>
        <w:t>Accelerate</w:t>
      </w:r>
      <w:r w:rsidR="02564547" w:rsidRPr="07A29B09">
        <w:rPr>
          <w:rStyle w:val="normaltextrun"/>
          <w:rFonts w:ascii="Calibri" w:hAnsi="Calibri" w:cs="Calibri"/>
          <w:color w:val="000000" w:themeColor="text1"/>
          <w:sz w:val="28"/>
          <w:szCs w:val="28"/>
        </w:rPr>
        <w:t>d</w:t>
      </w:r>
      <w:r w:rsidRPr="07A29B09">
        <w:rPr>
          <w:rStyle w:val="normaltextrun"/>
          <w:rFonts w:ascii="Calibri" w:hAnsi="Calibri" w:cs="Calibri"/>
          <w:color w:val="000000" w:themeColor="text1"/>
          <w:sz w:val="28"/>
          <w:szCs w:val="28"/>
        </w:rPr>
        <w:t xml:space="preserve"> development of adaptation investment plans and finance of national adaptation processes</w:t>
      </w:r>
      <w:r w:rsidR="4BF41B23" w:rsidRPr="07A29B09">
        <w:rPr>
          <w:rStyle w:val="normaltextrun"/>
          <w:rFonts w:ascii="Calibri" w:hAnsi="Calibri" w:cs="Calibri"/>
          <w:color w:val="000000" w:themeColor="text1"/>
          <w:sz w:val="28"/>
          <w:szCs w:val="28"/>
        </w:rPr>
        <w:t xml:space="preserve"> in </w:t>
      </w:r>
      <w:r w:rsidR="6BDF03FE" w:rsidRPr="07A29B09">
        <w:rPr>
          <w:rStyle w:val="normaltextrun"/>
          <w:rFonts w:ascii="Calibri" w:hAnsi="Calibri" w:cs="Calibri"/>
          <w:color w:val="000000" w:themeColor="text1"/>
          <w:sz w:val="28"/>
          <w:szCs w:val="28"/>
        </w:rPr>
        <w:t>4-6</w:t>
      </w:r>
      <w:r w:rsidR="4BF41B23" w:rsidRPr="07A29B09">
        <w:rPr>
          <w:rStyle w:val="normaltextrun"/>
          <w:rFonts w:ascii="Calibri" w:hAnsi="Calibri" w:cs="Calibri"/>
          <w:color w:val="000000" w:themeColor="text1"/>
          <w:sz w:val="28"/>
          <w:szCs w:val="28"/>
        </w:rPr>
        <w:t xml:space="preserve"> developing countries</w:t>
      </w:r>
      <w:r w:rsidRPr="07A29B09">
        <w:rPr>
          <w:rStyle w:val="normaltextrun"/>
          <w:rFonts w:ascii="Calibri" w:hAnsi="Calibri" w:cs="Calibri"/>
          <w:color w:val="000000" w:themeColor="text1"/>
          <w:sz w:val="28"/>
          <w:szCs w:val="28"/>
        </w:rPr>
        <w:t xml:space="preserve">. </w:t>
      </w:r>
    </w:p>
    <w:p w14:paraId="2C5D501A" w14:textId="01D8D26B" w:rsidR="02652A1A" w:rsidRDefault="02652A1A" w:rsidP="14A206B9">
      <w:pPr>
        <w:pStyle w:val="ListParagraph"/>
        <w:numPr>
          <w:ilvl w:val="0"/>
          <w:numId w:val="5"/>
        </w:numPr>
        <w:spacing w:after="200" w:line="276" w:lineRule="auto"/>
        <w:rPr>
          <w:rStyle w:val="normaltextrun"/>
          <w:rFonts w:ascii="Calibri" w:hAnsi="Calibri" w:cs="Calibri"/>
          <w:color w:val="000000" w:themeColor="text1"/>
          <w:sz w:val="28"/>
          <w:szCs w:val="28"/>
        </w:rPr>
      </w:pPr>
      <w:r w:rsidRPr="14A206B9">
        <w:rPr>
          <w:rStyle w:val="normaltextrun"/>
          <w:rFonts w:ascii="Calibri" w:hAnsi="Calibri" w:cs="Calibri"/>
          <w:color w:val="000000" w:themeColor="text1"/>
          <w:sz w:val="28"/>
          <w:szCs w:val="28"/>
        </w:rPr>
        <w:t>Enhance</w:t>
      </w:r>
      <w:r w:rsidR="3787966A" w:rsidRPr="14A206B9">
        <w:rPr>
          <w:rStyle w:val="normaltextrun"/>
          <w:rFonts w:ascii="Calibri" w:hAnsi="Calibri" w:cs="Calibri"/>
          <w:color w:val="000000" w:themeColor="text1"/>
          <w:sz w:val="28"/>
          <w:szCs w:val="28"/>
        </w:rPr>
        <w:t>d</w:t>
      </w:r>
      <w:r w:rsidRPr="14A206B9">
        <w:rPr>
          <w:rStyle w:val="normaltextrun"/>
          <w:rFonts w:ascii="Calibri" w:hAnsi="Calibri" w:cs="Calibri"/>
          <w:color w:val="000000" w:themeColor="text1"/>
          <w:sz w:val="28"/>
          <w:szCs w:val="28"/>
        </w:rPr>
        <w:t xml:space="preserve"> capacity of </w:t>
      </w:r>
      <w:r w:rsidR="2F746CF1" w:rsidRPr="14A206B9">
        <w:rPr>
          <w:rStyle w:val="normaltextrun"/>
          <w:rFonts w:ascii="Calibri" w:hAnsi="Calibri" w:cs="Calibri"/>
          <w:color w:val="000000" w:themeColor="text1"/>
          <w:sz w:val="28"/>
          <w:szCs w:val="28"/>
        </w:rPr>
        <w:t>at least 2</w:t>
      </w:r>
      <w:r w:rsidR="75B03B71" w:rsidRPr="14A206B9">
        <w:rPr>
          <w:rStyle w:val="normaltextrun"/>
          <w:rFonts w:ascii="Calibri" w:hAnsi="Calibri" w:cs="Calibri"/>
          <w:color w:val="000000" w:themeColor="text1"/>
          <w:sz w:val="28"/>
          <w:szCs w:val="28"/>
        </w:rPr>
        <w:t xml:space="preserve"> </w:t>
      </w:r>
      <w:r w:rsidR="083039B3" w:rsidRPr="14A206B9">
        <w:rPr>
          <w:rStyle w:val="normaltextrun"/>
          <w:rFonts w:ascii="Calibri" w:hAnsi="Calibri" w:cs="Calibri"/>
          <w:color w:val="000000" w:themeColor="text1"/>
          <w:sz w:val="28"/>
          <w:szCs w:val="28"/>
        </w:rPr>
        <w:t>SIDS</w:t>
      </w:r>
      <w:r w:rsidRPr="14A206B9">
        <w:rPr>
          <w:rStyle w:val="normaltextrun"/>
          <w:rFonts w:ascii="Calibri" w:hAnsi="Calibri" w:cs="Calibri"/>
          <w:color w:val="000000" w:themeColor="text1"/>
          <w:sz w:val="28"/>
          <w:szCs w:val="28"/>
        </w:rPr>
        <w:t xml:space="preserve"> on national adaptation planning processes to address their unique vulnerabilities.</w:t>
      </w:r>
    </w:p>
    <w:p w14:paraId="3A011A2F" w14:textId="4D8DB424" w:rsidR="00860415" w:rsidRDefault="00953632" w:rsidP="07A29B09">
      <w:pPr>
        <w:pStyle w:val="Heading1"/>
        <w:spacing w:before="0" w:after="200" w:line="276" w:lineRule="auto"/>
        <w:contextualSpacing/>
        <w:rPr>
          <w:rFonts w:asciiTheme="minorHAnsi" w:eastAsiaTheme="minorEastAsia" w:hAnsiTheme="minorHAnsi" w:cstheme="minorBidi"/>
          <w:b/>
          <w:bCs/>
          <w:i/>
          <w:iCs/>
          <w:color w:val="auto"/>
          <w:sz w:val="28"/>
          <w:szCs w:val="28"/>
        </w:rPr>
      </w:pPr>
      <w:bookmarkStart w:id="23" w:name="_Toc432735933"/>
      <w:r w:rsidRPr="07A29B09">
        <w:rPr>
          <w:rFonts w:asciiTheme="minorHAnsi" w:eastAsiaTheme="minorEastAsia" w:hAnsiTheme="minorHAnsi" w:cstheme="minorBidi"/>
          <w:b/>
          <w:bCs/>
          <w:i/>
          <w:iCs/>
          <w:color w:val="auto"/>
          <w:sz w:val="28"/>
          <w:szCs w:val="28"/>
        </w:rPr>
        <w:t>A.</w:t>
      </w:r>
      <w:r w:rsidR="00353F55" w:rsidRPr="07A29B09">
        <w:rPr>
          <w:rFonts w:asciiTheme="minorHAnsi" w:eastAsiaTheme="minorEastAsia" w:hAnsiTheme="minorHAnsi" w:cstheme="minorBidi"/>
          <w:b/>
          <w:bCs/>
          <w:i/>
          <w:iCs/>
          <w:color w:val="auto"/>
          <w:sz w:val="28"/>
          <w:szCs w:val="28"/>
        </w:rPr>
        <w:t>6</w:t>
      </w:r>
      <w:r w:rsidR="1F252A4E" w:rsidRPr="07A29B09">
        <w:rPr>
          <w:rFonts w:asciiTheme="minorHAnsi" w:eastAsiaTheme="minorEastAsia" w:hAnsiTheme="minorHAnsi" w:cstheme="minorBidi"/>
          <w:b/>
          <w:bCs/>
          <w:i/>
          <w:iCs/>
          <w:color w:val="auto"/>
          <w:sz w:val="28"/>
          <w:szCs w:val="28"/>
        </w:rPr>
        <w:t>.</w:t>
      </w:r>
      <w:r w:rsidRPr="07A29B09">
        <w:rPr>
          <w:rFonts w:asciiTheme="minorHAnsi" w:eastAsiaTheme="minorEastAsia" w:hAnsiTheme="minorHAnsi" w:cstheme="minorBidi"/>
          <w:b/>
          <w:bCs/>
          <w:i/>
          <w:iCs/>
          <w:color w:val="auto"/>
          <w:sz w:val="28"/>
          <w:szCs w:val="28"/>
        </w:rPr>
        <w:t xml:space="preserve"> </w:t>
      </w:r>
      <w:r w:rsidR="52999CD8" w:rsidRPr="07A29B09">
        <w:rPr>
          <w:rFonts w:asciiTheme="minorHAnsi" w:eastAsiaTheme="minorEastAsia" w:hAnsiTheme="minorHAnsi" w:cstheme="minorBidi"/>
          <w:b/>
          <w:bCs/>
          <w:i/>
          <w:iCs/>
          <w:color w:val="auto"/>
          <w:sz w:val="28"/>
          <w:szCs w:val="28"/>
        </w:rPr>
        <w:t>Performance Indicators</w:t>
      </w:r>
      <w:bookmarkEnd w:id="20"/>
      <w:bookmarkEnd w:id="21"/>
      <w:bookmarkEnd w:id="23"/>
      <w:r w:rsidR="52999CD8" w:rsidRPr="07A29B09">
        <w:rPr>
          <w:rFonts w:asciiTheme="minorHAnsi" w:eastAsiaTheme="minorEastAsia" w:hAnsiTheme="minorHAnsi" w:cstheme="minorBidi"/>
          <w:b/>
          <w:bCs/>
          <w:i/>
          <w:iCs/>
          <w:color w:val="auto"/>
          <w:sz w:val="28"/>
          <w:szCs w:val="28"/>
        </w:rPr>
        <w:t>   </w:t>
      </w:r>
      <w:bookmarkEnd w:id="22"/>
    </w:p>
    <w:p w14:paraId="325B7402" w14:textId="7E9AAB07" w:rsidR="23007EB0" w:rsidRDefault="23007EB0" w:rsidP="3481479C">
      <w:pPr>
        <w:spacing w:after="200" w:line="276" w:lineRule="auto"/>
        <w:rPr>
          <w:rFonts w:eastAsia="Calibri"/>
          <w:color w:val="000000" w:themeColor="text1"/>
          <w:sz w:val="28"/>
          <w:szCs w:val="28"/>
        </w:rPr>
      </w:pPr>
      <w:r w:rsidRPr="14A206B9">
        <w:rPr>
          <w:rFonts w:eastAsia="Calibri"/>
          <w:color w:val="000000" w:themeColor="text1"/>
          <w:sz w:val="28"/>
          <w:szCs w:val="28"/>
        </w:rPr>
        <w:t>The project will monitor and report on performance indicators that are specific, measurable, achievable, reasonable, and time</w:t>
      </w:r>
      <w:r w:rsidR="61272C3D" w:rsidRPr="14A206B9">
        <w:rPr>
          <w:rFonts w:eastAsia="Calibri"/>
          <w:color w:val="000000" w:themeColor="text1"/>
          <w:sz w:val="28"/>
          <w:szCs w:val="28"/>
        </w:rPr>
        <w:t xml:space="preserve"> </w:t>
      </w:r>
      <w:r w:rsidRPr="14A206B9">
        <w:rPr>
          <w:rFonts w:eastAsia="Calibri"/>
          <w:color w:val="000000" w:themeColor="text1"/>
          <w:sz w:val="28"/>
          <w:szCs w:val="28"/>
        </w:rPr>
        <w:t>bound. Reporting on outcome results will be required under each programmatic report due under this grant. The project should include all relevant standard climate indicators with reporting targets and cumulative targets for the end of project from this list:</w:t>
      </w:r>
    </w:p>
    <w:p w14:paraId="03E588F2" w14:textId="77777777" w:rsidR="000260BB" w:rsidRDefault="000260BB" w:rsidP="000260BB">
      <w:pPr>
        <w:pStyle w:val="ListParagraph"/>
        <w:widowControl w:val="0"/>
        <w:numPr>
          <w:ilvl w:val="0"/>
          <w:numId w:val="33"/>
        </w:numPr>
        <w:tabs>
          <w:tab w:val="left" w:pos="360"/>
        </w:tabs>
        <w:spacing w:after="200" w:line="276" w:lineRule="auto"/>
        <w:rPr>
          <w:rFonts w:eastAsiaTheme="minorEastAsia"/>
          <w:sz w:val="28"/>
          <w:szCs w:val="28"/>
        </w:rPr>
      </w:pPr>
      <w:r w:rsidRPr="0F3AD8CA">
        <w:rPr>
          <w:rFonts w:eastAsiaTheme="minorEastAsia"/>
          <w:sz w:val="28"/>
          <w:szCs w:val="28"/>
        </w:rPr>
        <w:t>EG.11-1 NUMBER OF PEOPLE TRAINED IN CLIMATE CHANGE ADAPTATION SUPPORTED BY USG ASSISTANCE</w:t>
      </w:r>
    </w:p>
    <w:p w14:paraId="17C37160" w14:textId="77777777" w:rsidR="000260BB" w:rsidRDefault="000260BB" w:rsidP="000260BB">
      <w:pPr>
        <w:pStyle w:val="ListParagraph"/>
        <w:widowControl w:val="0"/>
        <w:numPr>
          <w:ilvl w:val="0"/>
          <w:numId w:val="33"/>
        </w:numPr>
        <w:tabs>
          <w:tab w:val="left" w:pos="360"/>
        </w:tabs>
        <w:spacing w:after="200" w:line="276" w:lineRule="auto"/>
        <w:rPr>
          <w:rFonts w:eastAsiaTheme="minorEastAsia"/>
          <w:sz w:val="28"/>
          <w:szCs w:val="28"/>
        </w:rPr>
      </w:pPr>
      <w:r w:rsidRPr="0F3AD8CA">
        <w:rPr>
          <w:rFonts w:eastAsiaTheme="minorEastAsia"/>
          <w:sz w:val="28"/>
          <w:szCs w:val="28"/>
        </w:rPr>
        <w:t>EG.11-2 NUMBER OF INSTITUTIONS WITH IMPROVED CAPACITY TO ASSESS OR ADDRESS CLIMATE CHANGE RISKS SUPPORTED BY USG ASSISTANCE</w:t>
      </w:r>
    </w:p>
    <w:p w14:paraId="3FE131F6" w14:textId="77777777" w:rsidR="000260BB" w:rsidRDefault="000260BB" w:rsidP="000260BB">
      <w:pPr>
        <w:pStyle w:val="ListParagraph"/>
        <w:widowControl w:val="0"/>
        <w:numPr>
          <w:ilvl w:val="0"/>
          <w:numId w:val="33"/>
        </w:numPr>
        <w:tabs>
          <w:tab w:val="left" w:pos="360"/>
        </w:tabs>
        <w:spacing w:after="200" w:line="276" w:lineRule="auto"/>
        <w:rPr>
          <w:rFonts w:eastAsiaTheme="minorEastAsia"/>
          <w:sz w:val="28"/>
          <w:szCs w:val="28"/>
        </w:rPr>
      </w:pPr>
      <w:r w:rsidRPr="0F3AD8CA">
        <w:rPr>
          <w:rFonts w:eastAsiaTheme="minorEastAsia"/>
          <w:sz w:val="28"/>
          <w:szCs w:val="28"/>
        </w:rPr>
        <w:t>EG.11-3 NUMBER OF LAWS, POLICIES, REGULATIONS, OR STANDARDS ADDRESSING CLIMATE CHANGE ADAPTATION FORMALLY PROPOSED, ADOPTED, OR IMPLEMENTED AS SUPPORTED BY USG ASSISTANCE</w:t>
      </w:r>
    </w:p>
    <w:p w14:paraId="3D468C26" w14:textId="77777777" w:rsidR="000260BB" w:rsidRDefault="000260BB" w:rsidP="3481479C">
      <w:pPr>
        <w:pStyle w:val="ListParagraph"/>
        <w:widowControl w:val="0"/>
        <w:numPr>
          <w:ilvl w:val="0"/>
          <w:numId w:val="33"/>
        </w:numPr>
        <w:tabs>
          <w:tab w:val="left" w:pos="360"/>
        </w:tabs>
        <w:spacing w:after="200" w:line="276" w:lineRule="auto"/>
        <w:rPr>
          <w:rFonts w:eastAsiaTheme="minorEastAsia"/>
          <w:sz w:val="28"/>
          <w:szCs w:val="28"/>
        </w:rPr>
      </w:pPr>
      <w:r w:rsidRPr="14A206B9">
        <w:rPr>
          <w:rFonts w:eastAsiaTheme="minorEastAsia"/>
          <w:sz w:val="28"/>
          <w:szCs w:val="28"/>
        </w:rPr>
        <w:t>EG.11-4 AMOUNT OF INVESTMENT MOBILIZED (IN USD) FOR CLIMATE CHANGE ADAPTATION AS SUPPORTED BY USG ASSISTANCE</w:t>
      </w:r>
    </w:p>
    <w:p w14:paraId="567B6937" w14:textId="77777777" w:rsidR="000260BB" w:rsidRDefault="000260BB" w:rsidP="000260BB">
      <w:pPr>
        <w:pStyle w:val="ListParagraph"/>
        <w:widowControl w:val="0"/>
        <w:numPr>
          <w:ilvl w:val="0"/>
          <w:numId w:val="33"/>
        </w:numPr>
        <w:tabs>
          <w:tab w:val="left" w:pos="360"/>
        </w:tabs>
        <w:spacing w:after="200" w:line="276" w:lineRule="auto"/>
        <w:rPr>
          <w:rFonts w:eastAsiaTheme="minorEastAsia"/>
          <w:sz w:val="28"/>
          <w:szCs w:val="28"/>
        </w:rPr>
      </w:pPr>
      <w:r w:rsidRPr="0F3AD8CA">
        <w:rPr>
          <w:rFonts w:eastAsiaTheme="minorEastAsia"/>
          <w:sz w:val="28"/>
          <w:szCs w:val="28"/>
        </w:rPr>
        <w:t>EG.11-5 NUMBER OF PEOPLE SUPPORTED BY THE USG TO ADAPT TO THE EFFECTS OF CLIMATE CHANGE</w:t>
      </w:r>
    </w:p>
    <w:p w14:paraId="578053E5" w14:textId="77777777" w:rsidR="000260BB" w:rsidRDefault="000260BB" w:rsidP="000260BB">
      <w:pPr>
        <w:pStyle w:val="ListParagraph"/>
        <w:widowControl w:val="0"/>
        <w:numPr>
          <w:ilvl w:val="0"/>
          <w:numId w:val="33"/>
        </w:numPr>
        <w:tabs>
          <w:tab w:val="left" w:pos="360"/>
        </w:tabs>
        <w:spacing w:after="200" w:line="276" w:lineRule="auto"/>
        <w:rPr>
          <w:rFonts w:eastAsiaTheme="minorEastAsia"/>
          <w:sz w:val="28"/>
          <w:szCs w:val="28"/>
        </w:rPr>
      </w:pPr>
      <w:r w:rsidRPr="3481479C">
        <w:rPr>
          <w:rFonts w:eastAsiaTheme="minorEastAsia"/>
          <w:sz w:val="28"/>
          <w:szCs w:val="28"/>
        </w:rPr>
        <w:t>EG.11-6 NUMBER OF PEOPLE USING CLIMATE INFORMATION OR IMPLEMENTING RISK-REDUCING ACTIONS TO IMPROVE RESILIENCE TO CLIMATE CHANGE AS SUPPORTED BY USG ASSISTANCE</w:t>
      </w:r>
    </w:p>
    <w:p w14:paraId="2947D299" w14:textId="5790B645" w:rsidR="308D81C9" w:rsidRDefault="308D81C9" w:rsidP="3481479C">
      <w:pPr>
        <w:pStyle w:val="ListParagraph"/>
        <w:numPr>
          <w:ilvl w:val="0"/>
          <w:numId w:val="33"/>
        </w:numPr>
        <w:rPr>
          <w:sz w:val="28"/>
          <w:szCs w:val="28"/>
        </w:rPr>
      </w:pPr>
      <w:r w:rsidRPr="14A206B9">
        <w:rPr>
          <w:sz w:val="28"/>
          <w:szCs w:val="28"/>
        </w:rPr>
        <w:t>GNDR-8: NUMBER OF PERSONS TRAINED WITH USG ASSISTANCE TO ADVANCE OUTCOMES CONSISTENT WITH GENDER EQUALITY OR FEMALE EMPOWERMENT THROUGH THEIR ROLES IN PUBLIC OR PRIVATE SECTOR INSTITUTIONS OR ORGANIZATIONS</w:t>
      </w:r>
    </w:p>
    <w:p w14:paraId="1D09222B" w14:textId="5D8D1A8E" w:rsidR="39F10904" w:rsidRDefault="39F10904" w:rsidP="3481479C">
      <w:pPr>
        <w:spacing w:after="200" w:line="276" w:lineRule="auto"/>
        <w:rPr>
          <w:rFonts w:eastAsia="Calibri"/>
          <w:color w:val="000000" w:themeColor="text1"/>
          <w:sz w:val="28"/>
          <w:szCs w:val="28"/>
        </w:rPr>
      </w:pPr>
      <w:r w:rsidRPr="14A206B9">
        <w:rPr>
          <w:rFonts w:eastAsia="Calibri"/>
          <w:color w:val="000000" w:themeColor="text1"/>
          <w:sz w:val="28"/>
          <w:szCs w:val="28"/>
        </w:rPr>
        <w:t xml:space="preserve">See the proposal instruction section for more information and the Annex for indicator definitions to aid in the selection of appropriate indicators. </w:t>
      </w:r>
      <w:r w:rsidR="3A949414" w:rsidRPr="14A206B9">
        <w:rPr>
          <w:rFonts w:eastAsia="Calibri"/>
          <w:color w:val="000000" w:themeColor="text1"/>
          <w:sz w:val="28"/>
          <w:szCs w:val="28"/>
        </w:rPr>
        <w:t xml:space="preserve"> </w:t>
      </w:r>
      <w:r w:rsidRPr="14A206B9">
        <w:rPr>
          <w:rFonts w:eastAsia="Calibri"/>
          <w:color w:val="000000" w:themeColor="text1"/>
          <w:sz w:val="28"/>
          <w:szCs w:val="28"/>
        </w:rPr>
        <w:t xml:space="preserve">Additionally, </w:t>
      </w:r>
      <w:r w:rsidRPr="14A206B9">
        <w:rPr>
          <w:rFonts w:eastAsia="Calibri"/>
          <w:color w:val="000000" w:themeColor="text1"/>
          <w:sz w:val="28"/>
          <w:szCs w:val="28"/>
        </w:rPr>
        <w:lastRenderedPageBreak/>
        <w:t xml:space="preserve">EGC welcomes </w:t>
      </w:r>
      <w:r w:rsidR="4D93D2C8" w:rsidRPr="14A206B9">
        <w:rPr>
          <w:rFonts w:eastAsia="Calibri"/>
          <w:color w:val="000000" w:themeColor="text1"/>
          <w:sz w:val="28"/>
          <w:szCs w:val="28"/>
        </w:rPr>
        <w:t>NAP GN</w:t>
      </w:r>
      <w:r w:rsidRPr="14A206B9">
        <w:rPr>
          <w:rFonts w:eastAsia="Calibri"/>
          <w:color w:val="000000" w:themeColor="text1"/>
          <w:sz w:val="28"/>
          <w:szCs w:val="28"/>
        </w:rPr>
        <w:t xml:space="preserve"> to develop, as applicable, a limited number of custom indicators as necessary to the capturing of the range of accomplishments and outcomes of this project. </w:t>
      </w:r>
      <w:r w:rsidR="11917B63" w:rsidRPr="14A206B9">
        <w:rPr>
          <w:rFonts w:eastAsia="Calibri"/>
          <w:color w:val="000000" w:themeColor="text1"/>
          <w:sz w:val="28"/>
          <w:szCs w:val="28"/>
        </w:rPr>
        <w:t xml:space="preserve"> </w:t>
      </w:r>
      <w:r w:rsidRPr="14A206B9">
        <w:rPr>
          <w:rFonts w:eastAsia="Calibri"/>
          <w:color w:val="000000" w:themeColor="text1"/>
          <w:sz w:val="28"/>
          <w:szCs w:val="28"/>
        </w:rPr>
        <w:t>Please submit any, proposed custom indicators and corresponding disaggregates in the submission of this proposal.</w:t>
      </w:r>
    </w:p>
    <w:p w14:paraId="7E11BCC7" w14:textId="7C3E29BE" w:rsidR="002807A6" w:rsidRDefault="002807A6" w:rsidP="07A29B09">
      <w:pPr>
        <w:pStyle w:val="Heading1"/>
        <w:spacing w:before="0" w:after="200" w:line="276" w:lineRule="auto"/>
        <w:contextualSpacing/>
        <w:rPr>
          <w:rFonts w:asciiTheme="minorHAnsi" w:eastAsiaTheme="minorEastAsia" w:hAnsiTheme="minorHAnsi" w:cstheme="minorBidi"/>
          <w:b/>
          <w:bCs/>
          <w:i/>
          <w:iCs/>
          <w:color w:val="auto"/>
          <w:sz w:val="28"/>
          <w:szCs w:val="28"/>
        </w:rPr>
      </w:pPr>
      <w:bookmarkStart w:id="24" w:name="_Toc1928083144"/>
      <w:r w:rsidRPr="07A29B09">
        <w:rPr>
          <w:rFonts w:asciiTheme="minorHAnsi" w:eastAsiaTheme="minorEastAsia" w:hAnsiTheme="minorHAnsi" w:cstheme="minorBidi"/>
          <w:b/>
          <w:bCs/>
          <w:i/>
          <w:iCs/>
          <w:color w:val="auto"/>
          <w:sz w:val="28"/>
          <w:szCs w:val="28"/>
        </w:rPr>
        <w:t>A.7</w:t>
      </w:r>
      <w:r w:rsidR="00A0400A" w:rsidRPr="07A29B09">
        <w:rPr>
          <w:rFonts w:asciiTheme="minorHAnsi" w:eastAsiaTheme="minorEastAsia" w:hAnsiTheme="minorHAnsi" w:cstheme="minorBidi"/>
          <w:b/>
          <w:bCs/>
          <w:i/>
          <w:iCs/>
          <w:color w:val="auto"/>
          <w:sz w:val="28"/>
          <w:szCs w:val="28"/>
        </w:rPr>
        <w:t>.</w:t>
      </w:r>
      <w:r w:rsidRPr="07A29B09">
        <w:rPr>
          <w:rFonts w:asciiTheme="minorHAnsi" w:eastAsiaTheme="minorEastAsia" w:hAnsiTheme="minorHAnsi" w:cstheme="minorBidi"/>
          <w:b/>
          <w:bCs/>
          <w:i/>
          <w:iCs/>
          <w:color w:val="auto"/>
          <w:sz w:val="28"/>
          <w:szCs w:val="28"/>
        </w:rPr>
        <w:t xml:space="preserve"> Key Considerations</w:t>
      </w:r>
      <w:bookmarkEnd w:id="24"/>
    </w:p>
    <w:p w14:paraId="17448624" w14:textId="7BBE4826" w:rsidR="41D92976" w:rsidRDefault="41D92976" w:rsidP="14A206B9">
      <w:pPr>
        <w:spacing w:after="200" w:line="276" w:lineRule="auto"/>
        <w:rPr>
          <w:rStyle w:val="eop"/>
          <w:rFonts w:ascii="Calibri" w:eastAsia="Calibri" w:hAnsi="Calibri" w:cs="Calibri"/>
          <w:color w:val="000000" w:themeColor="text1"/>
          <w:sz w:val="28"/>
          <w:szCs w:val="28"/>
        </w:rPr>
      </w:pPr>
      <w:r w:rsidRPr="14A206B9">
        <w:rPr>
          <w:rStyle w:val="eop"/>
          <w:rFonts w:ascii="Calibri" w:eastAsia="Calibri" w:hAnsi="Calibri" w:cs="Calibri"/>
          <w:color w:val="000000" w:themeColor="text1"/>
          <w:sz w:val="28"/>
          <w:szCs w:val="28"/>
        </w:rPr>
        <w:t>At least $500,000 of this award must benefit Small Island Developing States.</w:t>
      </w:r>
    </w:p>
    <w:p w14:paraId="73CB03F9" w14:textId="32DD747A" w:rsidR="31A4D301" w:rsidRDefault="31A4D301" w:rsidP="07A29B09">
      <w:pPr>
        <w:spacing w:after="200" w:line="276" w:lineRule="auto"/>
        <w:rPr>
          <w:rFonts w:ascii="Calibri" w:eastAsia="Calibri" w:hAnsi="Calibri" w:cs="Calibri"/>
          <w:color w:val="000000" w:themeColor="text1"/>
          <w:sz w:val="28"/>
          <w:szCs w:val="28"/>
        </w:rPr>
      </w:pPr>
      <w:r w:rsidRPr="07A29B09">
        <w:rPr>
          <w:rStyle w:val="eop"/>
          <w:rFonts w:ascii="Calibri" w:eastAsia="Calibri" w:hAnsi="Calibri" w:cs="Calibri"/>
          <w:color w:val="000000" w:themeColor="text1"/>
          <w:sz w:val="28"/>
          <w:szCs w:val="28"/>
        </w:rPr>
        <w:t xml:space="preserve">Countries of implementation for this award may include: </w:t>
      </w:r>
      <w:r w:rsidRPr="07A29B09">
        <w:rPr>
          <w:rStyle w:val="eop"/>
          <w:rFonts w:ascii="Calibri" w:hAnsi="Calibri" w:cs="Calibri"/>
          <w:color w:val="000000" w:themeColor="text1"/>
          <w:sz w:val="28"/>
          <w:szCs w:val="28"/>
        </w:rPr>
        <w:t>Albania; Antigua and Barbuda; Argentina; The Bahamas; Bangladesh; Barbados; Belize; Benin; Bhutan; Botswana; Brazil; Burkina Faso; Burundi; Cabo Verde; Cambodia; Cameroon; Chad; Chile; Colombia; Comoros; Cook Islands; Costa Rica; Cote d</w:t>
      </w:r>
      <w:r w:rsidR="15BEB3BD" w:rsidRPr="07A29B09">
        <w:rPr>
          <w:rStyle w:val="eop"/>
          <w:rFonts w:ascii="Calibri" w:hAnsi="Calibri" w:cs="Calibri"/>
          <w:color w:val="000000" w:themeColor="text1"/>
          <w:sz w:val="28"/>
          <w:szCs w:val="28"/>
        </w:rPr>
        <w:t>’</w:t>
      </w:r>
      <w:r w:rsidRPr="07A29B09">
        <w:rPr>
          <w:rStyle w:val="eop"/>
          <w:rFonts w:ascii="Calibri" w:hAnsi="Calibri" w:cs="Calibri"/>
          <w:color w:val="000000" w:themeColor="text1"/>
          <w:sz w:val="28"/>
          <w:szCs w:val="28"/>
        </w:rPr>
        <w:t xml:space="preserve">Ivoire; </w:t>
      </w:r>
      <w:r w:rsidR="36698EC1" w:rsidRPr="07A29B09">
        <w:rPr>
          <w:rStyle w:val="eop"/>
          <w:rFonts w:ascii="Calibri" w:hAnsi="Calibri" w:cs="Calibri"/>
          <w:color w:val="000000" w:themeColor="text1"/>
          <w:sz w:val="28"/>
          <w:szCs w:val="28"/>
        </w:rPr>
        <w:t>Democratic Republic of Congo</w:t>
      </w:r>
      <w:r w:rsidRPr="07A29B09">
        <w:rPr>
          <w:rStyle w:val="eop"/>
          <w:rFonts w:ascii="Calibri" w:hAnsi="Calibri" w:cs="Calibri"/>
          <w:color w:val="000000" w:themeColor="text1"/>
          <w:sz w:val="28"/>
          <w:szCs w:val="28"/>
        </w:rPr>
        <w:t>; Djibouti; Dominica; Dominican Republic; Ecuador; Egypt; Equatorial Guinea; El Salvador; Ethiopia; Federated States of Micronesia; Fiji; Gabon; The Gambia; Georgia; Ghana; Grenada; Guatemala; Guinea; Guinea-Bissau; Guyana;  Honduras; India; Indonesia; Iraq; Jamaica; Jordan; Kenya; Kiribati; Kyrgyzstan; Laos; Lebanon</w:t>
      </w:r>
      <w:r w:rsidR="2AA4C63D" w:rsidRPr="07A29B09">
        <w:rPr>
          <w:rStyle w:val="eop"/>
          <w:rFonts w:ascii="Calibri" w:hAnsi="Calibri" w:cs="Calibri"/>
          <w:color w:val="000000" w:themeColor="text1"/>
          <w:sz w:val="28"/>
          <w:szCs w:val="28"/>
        </w:rPr>
        <w:t>*</w:t>
      </w:r>
      <w:r w:rsidRPr="07A29B09">
        <w:rPr>
          <w:rStyle w:val="eop"/>
          <w:rFonts w:ascii="Calibri" w:hAnsi="Calibri" w:cs="Calibri"/>
          <w:color w:val="000000" w:themeColor="text1"/>
          <w:sz w:val="28"/>
          <w:szCs w:val="28"/>
        </w:rPr>
        <w:t xml:space="preserve">; Lesotho; Liberia; Libya; Madagascar; Malawi; Malaysia; Maldives; Mali; Marshall Islands; Mauritania; Mauritius; Mexico; Mongolia; Morocco; Mozambique; Nauru; Namibia; Nepal; Niger; Nigeria; Niue; Pakistan; Palau; Panama; Papua New Guinea; Paraguay; Peru; Philippines; Rwanda; Samoa; Sao Tome and Principe; Saint Lucia; Saint Kitts and Nevis; Saint Vincent and the Grenadines; Senegal; Seychelles; Sierra Leone; Solomon Islands; Somalia; South Africa; Suriname; Tajikistan; Tanzania; Thailand; Timor-Leste; Togo; Tonga; Trinidad and Tobago; Tuvalu; Uganda; Ukraine; Uruguay; Uzbekistan; Vanuatu; Vietnam; Yemen; </w:t>
      </w:r>
      <w:r w:rsidR="36BE8F07" w:rsidRPr="07A29B09">
        <w:rPr>
          <w:rStyle w:val="eop"/>
          <w:rFonts w:ascii="Calibri" w:hAnsi="Calibri" w:cs="Calibri"/>
          <w:color w:val="000000" w:themeColor="text1"/>
          <w:sz w:val="28"/>
          <w:szCs w:val="28"/>
        </w:rPr>
        <w:t xml:space="preserve">and </w:t>
      </w:r>
      <w:r w:rsidRPr="07A29B09">
        <w:rPr>
          <w:rStyle w:val="eop"/>
          <w:rFonts w:ascii="Calibri" w:hAnsi="Calibri" w:cs="Calibri"/>
          <w:color w:val="000000" w:themeColor="text1"/>
          <w:sz w:val="28"/>
          <w:szCs w:val="28"/>
        </w:rPr>
        <w:t>Zambia.</w:t>
      </w:r>
      <w:r w:rsidRPr="07A29B09">
        <w:rPr>
          <w:rStyle w:val="eop"/>
          <w:rFonts w:ascii="Calibri" w:hAnsi="Calibri" w:cs="Calibri"/>
          <w:i/>
          <w:iCs/>
          <w:color w:val="000000" w:themeColor="text1"/>
          <w:sz w:val="28"/>
          <w:szCs w:val="28"/>
        </w:rPr>
        <w:t xml:space="preserve"> </w:t>
      </w:r>
      <w:r w:rsidRPr="07A29B09">
        <w:rPr>
          <w:rStyle w:val="eop"/>
          <w:rFonts w:ascii="Calibri" w:eastAsia="Calibri" w:hAnsi="Calibri" w:cs="Calibri"/>
          <w:color w:val="000000" w:themeColor="text1"/>
          <w:sz w:val="28"/>
          <w:szCs w:val="28"/>
        </w:rPr>
        <w:t>Any additional countries will require prior approval by the Department of State.</w:t>
      </w:r>
    </w:p>
    <w:p w14:paraId="6B386CE3" w14:textId="6A5EDC4C" w:rsidR="231F18F2" w:rsidRDefault="231F18F2" w:rsidP="07A29B09">
      <w:pPr>
        <w:spacing w:after="200" w:line="276" w:lineRule="auto"/>
        <w:rPr>
          <w:rStyle w:val="eop"/>
          <w:rFonts w:ascii="Calibri" w:eastAsia="Calibri" w:hAnsi="Calibri" w:cs="Calibri"/>
          <w:color w:val="000000" w:themeColor="text1"/>
          <w:sz w:val="28"/>
          <w:szCs w:val="28"/>
        </w:rPr>
      </w:pPr>
      <w:r w:rsidRPr="07A29B09">
        <w:rPr>
          <w:rStyle w:val="eop"/>
          <w:rFonts w:ascii="Calibri" w:eastAsia="Calibri" w:hAnsi="Calibri" w:cs="Calibri"/>
          <w:color w:val="000000" w:themeColor="text1"/>
          <w:sz w:val="28"/>
          <w:szCs w:val="28"/>
        </w:rPr>
        <w:t>*The implementer must obtain written approval from OES prior to providing any funding that may benefit Lebanon.</w:t>
      </w:r>
    </w:p>
    <w:p w14:paraId="4AFC3C83" w14:textId="50919CD5" w:rsidR="00446FA8" w:rsidRDefault="00446FA8" w:rsidP="07A29B09">
      <w:pPr>
        <w:pStyle w:val="Heading1"/>
        <w:spacing w:before="0" w:after="200" w:line="276" w:lineRule="auto"/>
        <w:rPr>
          <w:rFonts w:asciiTheme="minorHAnsi" w:eastAsiaTheme="minorEastAsia" w:hAnsiTheme="minorHAnsi" w:cstheme="minorBidi"/>
          <w:b/>
          <w:bCs/>
          <w:i/>
          <w:iCs/>
          <w:color w:val="auto"/>
          <w:sz w:val="28"/>
          <w:szCs w:val="28"/>
        </w:rPr>
      </w:pPr>
      <w:bookmarkStart w:id="25" w:name="_Toc1976128660"/>
      <w:r w:rsidRPr="07A29B09">
        <w:rPr>
          <w:rFonts w:asciiTheme="minorHAnsi" w:eastAsiaTheme="minorEastAsia" w:hAnsiTheme="minorHAnsi" w:cstheme="minorBidi"/>
          <w:b/>
          <w:bCs/>
          <w:i/>
          <w:iCs/>
          <w:color w:val="auto"/>
          <w:sz w:val="28"/>
          <w:szCs w:val="28"/>
        </w:rPr>
        <w:t>A.8. Substantial Involvement</w:t>
      </w:r>
      <w:bookmarkEnd w:id="25"/>
    </w:p>
    <w:p w14:paraId="6A350798" w14:textId="76955E26" w:rsidR="001B5F44" w:rsidRPr="007C56C8" w:rsidRDefault="000260BB" w:rsidP="3481479C">
      <w:pPr>
        <w:spacing w:after="200" w:line="276" w:lineRule="auto"/>
        <w:contextualSpacing/>
        <w:textAlignment w:val="baseline"/>
        <w:rPr>
          <w:rFonts w:eastAsiaTheme="minorEastAsia"/>
          <w:sz w:val="28"/>
          <w:szCs w:val="28"/>
        </w:rPr>
      </w:pPr>
      <w:r w:rsidRPr="3481479C">
        <w:rPr>
          <w:rFonts w:eastAsiaTheme="minorEastAsia"/>
          <w:sz w:val="28"/>
          <w:szCs w:val="28"/>
        </w:rPr>
        <w:t>OES</w:t>
      </w:r>
      <w:r w:rsidR="00CE28B0" w:rsidRPr="3481479C">
        <w:rPr>
          <w:rFonts w:eastAsiaTheme="minorEastAsia"/>
          <w:sz w:val="28"/>
          <w:szCs w:val="28"/>
        </w:rPr>
        <w:t xml:space="preserve"> anticipates </w:t>
      </w:r>
      <w:r w:rsidR="1136D91B" w:rsidRPr="3481479C">
        <w:rPr>
          <w:rFonts w:eastAsiaTheme="minorEastAsia"/>
          <w:sz w:val="28"/>
          <w:szCs w:val="28"/>
        </w:rPr>
        <w:t>award</w:t>
      </w:r>
      <w:r w:rsidR="00CE28B0" w:rsidRPr="3481479C">
        <w:rPr>
          <w:rFonts w:eastAsiaTheme="minorEastAsia"/>
          <w:sz w:val="28"/>
          <w:szCs w:val="28"/>
        </w:rPr>
        <w:t>ing</w:t>
      </w:r>
      <w:r w:rsidR="1136D91B" w:rsidRPr="3481479C">
        <w:rPr>
          <w:rFonts w:eastAsiaTheme="minorEastAsia"/>
          <w:sz w:val="28"/>
          <w:szCs w:val="28"/>
        </w:rPr>
        <w:t xml:space="preserve"> a cooperative agreement</w:t>
      </w:r>
      <w:r w:rsidR="00C62A69" w:rsidRPr="3481479C">
        <w:rPr>
          <w:rFonts w:eastAsiaTheme="minorEastAsia"/>
          <w:sz w:val="28"/>
          <w:szCs w:val="28"/>
        </w:rPr>
        <w:t xml:space="preserve">. </w:t>
      </w:r>
      <w:r w:rsidR="00C62A69" w:rsidRPr="3481479C">
        <w:rPr>
          <w:rStyle w:val="normaltextrun"/>
          <w:color w:val="000000"/>
          <w:sz w:val="28"/>
          <w:szCs w:val="28"/>
          <w:shd w:val="clear" w:color="auto" w:fill="FFFFFF"/>
        </w:rPr>
        <w:t xml:space="preserve">The distinction between grants and cooperative agreements revolves around the existence of “substantial </w:t>
      </w:r>
      <w:r w:rsidR="00C62A69" w:rsidRPr="3481479C">
        <w:rPr>
          <w:rStyle w:val="normaltextrun"/>
          <w:color w:val="000000"/>
          <w:sz w:val="28"/>
          <w:szCs w:val="28"/>
          <w:shd w:val="clear" w:color="auto" w:fill="FFFFFF"/>
        </w:rPr>
        <w:lastRenderedPageBreak/>
        <w:t>involvement.”</w:t>
      </w:r>
      <w:r w:rsidR="00224FF7" w:rsidRPr="3481479C">
        <w:rPr>
          <w:rStyle w:val="normaltextrun"/>
          <w:color w:val="000000"/>
          <w:sz w:val="28"/>
          <w:szCs w:val="28"/>
          <w:shd w:val="clear" w:color="auto" w:fill="FFFFFF"/>
        </w:rPr>
        <w:t xml:space="preserve"> </w:t>
      </w:r>
      <w:r w:rsidR="6E96CD38" w:rsidRPr="3481479C">
        <w:rPr>
          <w:rStyle w:val="normaltextrun"/>
          <w:color w:val="000000"/>
          <w:sz w:val="28"/>
          <w:szCs w:val="28"/>
          <w:shd w:val="clear" w:color="auto" w:fill="FFFFFF"/>
        </w:rPr>
        <w:t xml:space="preserve"> </w:t>
      </w:r>
      <w:r w:rsidR="00224FF7" w:rsidRPr="3481479C">
        <w:rPr>
          <w:rStyle w:val="normaltextrun"/>
          <w:color w:val="000000"/>
          <w:sz w:val="28"/>
          <w:szCs w:val="28"/>
          <w:shd w:val="clear" w:color="auto" w:fill="FFFFFF"/>
        </w:rPr>
        <w:t>Cooperative agreements require greater Federal government participation in the project. </w:t>
      </w:r>
      <w:r w:rsidR="77D84D83" w:rsidRPr="3481479C">
        <w:rPr>
          <w:rStyle w:val="normaltextrun"/>
          <w:color w:val="000000"/>
          <w:sz w:val="28"/>
          <w:szCs w:val="28"/>
          <w:shd w:val="clear" w:color="auto" w:fill="FFFFFF"/>
        </w:rPr>
        <w:t xml:space="preserve"> </w:t>
      </w:r>
      <w:r w:rsidRPr="3481479C">
        <w:rPr>
          <w:rStyle w:val="normaltextrun"/>
          <w:color w:val="000000"/>
          <w:sz w:val="28"/>
          <w:szCs w:val="28"/>
          <w:shd w:val="clear" w:color="auto" w:fill="FFFFFF"/>
        </w:rPr>
        <w:t xml:space="preserve">OES </w:t>
      </w:r>
      <w:r w:rsidR="00902E33" w:rsidRPr="3481479C">
        <w:rPr>
          <w:rStyle w:val="normaltextrun"/>
          <w:color w:val="000000"/>
          <w:sz w:val="28"/>
          <w:szCs w:val="28"/>
          <w:shd w:val="clear" w:color="auto" w:fill="FFFFFF"/>
        </w:rPr>
        <w:t>will undertake reasonable and programmatically necessary substantial involvement.  Substantial involvement areas can include, but are not limited to</w:t>
      </w:r>
      <w:r w:rsidR="001B5F44" w:rsidRPr="3481479C">
        <w:rPr>
          <w:rFonts w:eastAsiaTheme="minorEastAsia"/>
          <w:sz w:val="28"/>
          <w:szCs w:val="28"/>
        </w:rPr>
        <w:t>:</w:t>
      </w:r>
    </w:p>
    <w:p w14:paraId="32710252" w14:textId="326FAFA0" w:rsidR="00902E33" w:rsidRPr="007C56C8" w:rsidRDefault="00902E33" w:rsidP="3481479C">
      <w:pPr>
        <w:pStyle w:val="paragraph"/>
        <w:numPr>
          <w:ilvl w:val="0"/>
          <w:numId w:val="16"/>
        </w:numPr>
        <w:spacing w:before="0" w:beforeAutospacing="0" w:after="200" w:afterAutospacing="0" w:line="276" w:lineRule="auto"/>
        <w:contextualSpacing/>
        <w:textAlignment w:val="baseline"/>
        <w:rPr>
          <w:rFonts w:asciiTheme="minorHAnsi" w:hAnsiTheme="minorHAnsi" w:cstheme="minorBidi"/>
          <w:color w:val="000000"/>
          <w:sz w:val="28"/>
          <w:szCs w:val="28"/>
        </w:rPr>
      </w:pPr>
      <w:r w:rsidRPr="3481479C">
        <w:rPr>
          <w:rStyle w:val="normaltextrun"/>
          <w:rFonts w:asciiTheme="minorHAnsi" w:hAnsiTheme="minorHAnsi" w:cstheme="minorBidi"/>
          <w:color w:val="000000" w:themeColor="text1"/>
          <w:sz w:val="28"/>
          <w:szCs w:val="28"/>
        </w:rPr>
        <w:t xml:space="preserve">Active participation or collaboration with the recipient on </w:t>
      </w:r>
      <w:r w:rsidR="56AA899C" w:rsidRPr="3481479C">
        <w:rPr>
          <w:rStyle w:val="normaltextrun"/>
          <w:rFonts w:asciiTheme="minorHAnsi" w:hAnsiTheme="minorHAnsi" w:cstheme="minorBidi"/>
          <w:color w:val="000000" w:themeColor="text1"/>
          <w:sz w:val="28"/>
          <w:szCs w:val="28"/>
        </w:rPr>
        <w:t>preparing call for support</w:t>
      </w:r>
      <w:r w:rsidRPr="3481479C">
        <w:rPr>
          <w:rStyle w:val="contextualspellingandgrammarerror"/>
          <w:rFonts w:asciiTheme="minorHAnsi" w:hAnsiTheme="minorHAnsi" w:cstheme="minorBidi"/>
          <w:color w:val="000000" w:themeColor="text1"/>
          <w:sz w:val="28"/>
          <w:szCs w:val="28"/>
        </w:rPr>
        <w:t>.</w:t>
      </w:r>
      <w:r w:rsidRPr="3481479C">
        <w:rPr>
          <w:rStyle w:val="eop"/>
          <w:rFonts w:asciiTheme="minorHAnsi" w:hAnsiTheme="minorHAnsi" w:cstheme="minorBidi"/>
          <w:color w:val="000000" w:themeColor="text1"/>
          <w:sz w:val="28"/>
          <w:szCs w:val="28"/>
        </w:rPr>
        <w:t> </w:t>
      </w:r>
    </w:p>
    <w:p w14:paraId="5B92997E" w14:textId="5EC78C94" w:rsidR="00FC670E" w:rsidRPr="007C56C8" w:rsidRDefault="00902E33" w:rsidP="07A29B09">
      <w:pPr>
        <w:pStyle w:val="paragraph"/>
        <w:numPr>
          <w:ilvl w:val="0"/>
          <w:numId w:val="16"/>
        </w:numPr>
        <w:spacing w:before="0" w:beforeAutospacing="0" w:after="200" w:afterAutospacing="0" w:line="276" w:lineRule="auto"/>
        <w:contextualSpacing/>
        <w:textAlignment w:val="baseline"/>
        <w:rPr>
          <w:rFonts w:asciiTheme="minorHAnsi" w:hAnsiTheme="minorHAnsi" w:cstheme="minorBidi"/>
          <w:color w:val="000000" w:themeColor="text1"/>
          <w:sz w:val="28"/>
          <w:szCs w:val="28"/>
        </w:rPr>
      </w:pPr>
      <w:r w:rsidRPr="07A29B09">
        <w:rPr>
          <w:rStyle w:val="normaltextrun"/>
          <w:rFonts w:asciiTheme="minorHAnsi" w:hAnsiTheme="minorHAnsi" w:cstheme="minorBidi"/>
          <w:color w:val="000000" w:themeColor="text1"/>
          <w:sz w:val="28"/>
          <w:szCs w:val="28"/>
        </w:rPr>
        <w:t>Collaboration on selection and/or review of project beneficiaries</w:t>
      </w:r>
      <w:r w:rsidRPr="07A29B09">
        <w:rPr>
          <w:rStyle w:val="eop"/>
          <w:rFonts w:asciiTheme="minorHAnsi" w:hAnsiTheme="minorHAnsi" w:cstheme="minorBidi"/>
          <w:color w:val="000000" w:themeColor="text1"/>
          <w:sz w:val="28"/>
          <w:szCs w:val="28"/>
        </w:rPr>
        <w:t>.</w:t>
      </w:r>
    </w:p>
    <w:p w14:paraId="036C83B1" w14:textId="7634652A" w:rsidR="00860415" w:rsidRPr="007C56C8" w:rsidRDefault="00FC670E" w:rsidP="3481479C">
      <w:pPr>
        <w:spacing w:after="200" w:line="276" w:lineRule="auto"/>
        <w:contextualSpacing/>
        <w:textAlignment w:val="baseline"/>
        <w:rPr>
          <w:rFonts w:eastAsiaTheme="minorEastAsia"/>
          <w:sz w:val="28"/>
          <w:szCs w:val="28"/>
        </w:rPr>
      </w:pPr>
      <w:r w:rsidRPr="3481479C">
        <w:rPr>
          <w:rFonts w:eastAsiaTheme="minorEastAsia"/>
          <w:sz w:val="28"/>
          <w:szCs w:val="28"/>
        </w:rPr>
        <w:t>Specific a</w:t>
      </w:r>
      <w:r w:rsidR="004559DB" w:rsidRPr="3481479C">
        <w:rPr>
          <w:rFonts w:eastAsiaTheme="minorEastAsia"/>
          <w:sz w:val="28"/>
          <w:szCs w:val="28"/>
        </w:rPr>
        <w:t xml:space="preserve">reas of substantial involvement will be </w:t>
      </w:r>
      <w:r w:rsidR="00D94150" w:rsidRPr="3481479C">
        <w:rPr>
          <w:rFonts w:eastAsiaTheme="minorEastAsia"/>
          <w:sz w:val="28"/>
          <w:szCs w:val="28"/>
        </w:rPr>
        <w:t xml:space="preserve">dependent upon the objectives of the proposal and </w:t>
      </w:r>
      <w:r w:rsidR="004559DB" w:rsidRPr="3481479C">
        <w:rPr>
          <w:rFonts w:eastAsiaTheme="minorEastAsia"/>
          <w:sz w:val="28"/>
          <w:szCs w:val="28"/>
        </w:rPr>
        <w:t xml:space="preserve">outlined in the final Agreement. </w:t>
      </w:r>
      <w:r w:rsidR="0D9E0C07" w:rsidRPr="3481479C">
        <w:rPr>
          <w:rFonts w:eastAsiaTheme="minorEastAsia"/>
          <w:sz w:val="28"/>
          <w:szCs w:val="28"/>
        </w:rPr>
        <w:t xml:space="preserve"> </w:t>
      </w:r>
      <w:r w:rsidR="00AE07A6">
        <w:rPr>
          <w:rStyle w:val="normaltextrun"/>
          <w:rFonts w:ascii="Calibri" w:hAnsi="Calibri" w:cs="Calibri"/>
          <w:color w:val="000000"/>
          <w:sz w:val="28"/>
          <w:szCs w:val="28"/>
          <w:shd w:val="clear" w:color="auto" w:fill="FFFFFF"/>
        </w:rPr>
        <w:t>The final determination on award mechanism will be made by the Grants Officer.</w:t>
      </w:r>
    </w:p>
    <w:p w14:paraId="4FD6C034" w14:textId="77777777" w:rsidR="00646045" w:rsidRPr="007C56C8" w:rsidRDefault="00646045" w:rsidP="0056345B">
      <w:pPr>
        <w:spacing w:after="200" w:line="276" w:lineRule="auto"/>
        <w:contextualSpacing/>
        <w:textAlignment w:val="baseline"/>
        <w:rPr>
          <w:rFonts w:eastAsiaTheme="minorEastAsia" w:cstheme="minorHAnsi"/>
          <w:sz w:val="28"/>
          <w:szCs w:val="28"/>
        </w:rPr>
      </w:pPr>
    </w:p>
    <w:p w14:paraId="308FC234" w14:textId="0971066B" w:rsidR="00860415" w:rsidRPr="002E7667" w:rsidRDefault="1136D91B" w:rsidP="00A308D2">
      <w:pPr>
        <w:pStyle w:val="Heading1"/>
        <w:spacing w:before="0" w:after="200" w:line="276" w:lineRule="auto"/>
        <w:rPr>
          <w:rStyle w:val="IntenseReference"/>
        </w:rPr>
      </w:pPr>
      <w:bookmarkStart w:id="26" w:name="_Toc103246764"/>
      <w:bookmarkStart w:id="27" w:name="_Toc127417116"/>
      <w:bookmarkStart w:id="28" w:name="_Toc2142829605"/>
      <w:r w:rsidRPr="07A29B09">
        <w:rPr>
          <w:rStyle w:val="IntenseReference"/>
        </w:rPr>
        <w:t>Section B: Federal Award Information</w:t>
      </w:r>
      <w:bookmarkStart w:id="29" w:name="_Toc71871397"/>
      <w:bookmarkEnd w:id="26"/>
      <w:bookmarkEnd w:id="27"/>
      <w:bookmarkEnd w:id="28"/>
      <w:r w:rsidRPr="07A29B09">
        <w:rPr>
          <w:rStyle w:val="IntenseReference"/>
        </w:rPr>
        <w:t> </w:t>
      </w:r>
      <w:bookmarkEnd w:id="29"/>
    </w:p>
    <w:p w14:paraId="560665BD" w14:textId="02DFE3A6" w:rsidR="00860415" w:rsidRPr="007C56C8" w:rsidRDefault="1136D91B" w:rsidP="07A29B09">
      <w:pPr>
        <w:pStyle w:val="Heading1"/>
        <w:spacing w:before="0" w:after="200" w:line="276" w:lineRule="auto"/>
        <w:rPr>
          <w:rFonts w:asciiTheme="minorHAnsi" w:eastAsiaTheme="minorEastAsia" w:hAnsiTheme="minorHAnsi" w:cstheme="minorBidi"/>
          <w:b/>
          <w:bCs/>
          <w:i/>
          <w:iCs/>
          <w:color w:val="auto"/>
          <w:sz w:val="28"/>
          <w:szCs w:val="28"/>
        </w:rPr>
      </w:pPr>
      <w:bookmarkStart w:id="30" w:name="_Toc103246765"/>
      <w:bookmarkStart w:id="31" w:name="_Toc127417117"/>
      <w:bookmarkStart w:id="32" w:name="_Toc956474060"/>
      <w:r w:rsidRPr="07A29B09">
        <w:rPr>
          <w:rFonts w:asciiTheme="minorHAnsi" w:eastAsiaTheme="minorEastAsia" w:hAnsiTheme="minorHAnsi" w:cstheme="minorBidi"/>
          <w:b/>
          <w:bCs/>
          <w:i/>
          <w:iCs/>
          <w:color w:val="auto"/>
          <w:sz w:val="28"/>
          <w:szCs w:val="28"/>
        </w:rPr>
        <w:t>B</w:t>
      </w:r>
      <w:r w:rsidR="00F33799" w:rsidRPr="07A29B09">
        <w:rPr>
          <w:rFonts w:asciiTheme="minorHAnsi" w:eastAsiaTheme="minorEastAsia" w:hAnsiTheme="minorHAnsi" w:cstheme="minorBidi"/>
          <w:b/>
          <w:bCs/>
          <w:i/>
          <w:iCs/>
          <w:color w:val="auto"/>
          <w:sz w:val="28"/>
          <w:szCs w:val="28"/>
        </w:rPr>
        <w:t>.</w:t>
      </w:r>
      <w:r w:rsidRPr="07A29B09">
        <w:rPr>
          <w:rFonts w:asciiTheme="minorHAnsi" w:eastAsiaTheme="minorEastAsia" w:hAnsiTheme="minorHAnsi" w:cstheme="minorBidi"/>
          <w:b/>
          <w:bCs/>
          <w:i/>
          <w:iCs/>
          <w:color w:val="auto"/>
          <w:sz w:val="28"/>
          <w:szCs w:val="28"/>
        </w:rPr>
        <w:t>1. Available Funding</w:t>
      </w:r>
      <w:bookmarkStart w:id="33" w:name="_Toc71871398"/>
      <w:bookmarkEnd w:id="30"/>
      <w:bookmarkEnd w:id="31"/>
      <w:bookmarkEnd w:id="32"/>
      <w:r w:rsidRPr="07A29B09">
        <w:rPr>
          <w:rFonts w:asciiTheme="minorHAnsi" w:eastAsiaTheme="minorEastAsia" w:hAnsiTheme="minorHAnsi" w:cstheme="minorBidi"/>
          <w:b/>
          <w:bCs/>
          <w:i/>
          <w:iCs/>
          <w:color w:val="auto"/>
          <w:sz w:val="28"/>
          <w:szCs w:val="28"/>
        </w:rPr>
        <w:t> </w:t>
      </w:r>
      <w:bookmarkEnd w:id="33"/>
    </w:p>
    <w:p w14:paraId="0E26DE54" w14:textId="1B02395D" w:rsidR="00860415" w:rsidRPr="00FE0747" w:rsidRDefault="1136D91B" w:rsidP="1172491E">
      <w:pPr>
        <w:spacing w:after="200" w:line="276" w:lineRule="auto"/>
        <w:ind w:right="465"/>
        <w:contextualSpacing/>
        <w:textAlignment w:val="baseline"/>
        <w:rPr>
          <w:rFonts w:eastAsiaTheme="minorEastAsia"/>
          <w:sz w:val="28"/>
          <w:szCs w:val="28"/>
        </w:rPr>
      </w:pPr>
      <w:r w:rsidRPr="1172491E">
        <w:rPr>
          <w:rFonts w:eastAsiaTheme="minorEastAsia"/>
          <w:b/>
          <w:bCs/>
          <w:sz w:val="28"/>
          <w:szCs w:val="28"/>
        </w:rPr>
        <w:t xml:space="preserve">This notice is subject to </w:t>
      </w:r>
      <w:r w:rsidRPr="00FE0747">
        <w:rPr>
          <w:rFonts w:eastAsiaTheme="minorEastAsia"/>
          <w:b/>
          <w:bCs/>
          <w:sz w:val="28"/>
          <w:szCs w:val="28"/>
        </w:rPr>
        <w:t>availability of funding</w:t>
      </w:r>
      <w:r w:rsidR="3B29AA5C" w:rsidRPr="00FE0747">
        <w:rPr>
          <w:rFonts w:eastAsiaTheme="minorEastAsia"/>
          <w:b/>
          <w:bCs/>
          <w:sz w:val="28"/>
          <w:szCs w:val="28"/>
        </w:rPr>
        <w:t xml:space="preserve">. </w:t>
      </w:r>
      <w:r w:rsidR="00EB0AD1" w:rsidRPr="00FE0747">
        <w:rPr>
          <w:rFonts w:eastAsiaTheme="minorEastAsia"/>
          <w:b/>
          <w:bCs/>
          <w:sz w:val="28"/>
          <w:szCs w:val="28"/>
        </w:rPr>
        <w:t xml:space="preserve"> </w:t>
      </w:r>
      <w:r w:rsidR="00921DC0" w:rsidRPr="00FE0747">
        <w:rPr>
          <w:rStyle w:val="normaltextrun"/>
          <w:color w:val="000000"/>
          <w:sz w:val="28"/>
          <w:szCs w:val="28"/>
          <w:shd w:val="clear" w:color="auto" w:fill="FFFFFF"/>
        </w:rPr>
        <w:t xml:space="preserve">The authority for this funding opportunity is found in the </w:t>
      </w:r>
      <w:r w:rsidR="00921DC0" w:rsidRPr="00FE0747">
        <w:rPr>
          <w:rStyle w:val="normaltextrun"/>
          <w:color w:val="000000"/>
          <w:sz w:val="28"/>
          <w:szCs w:val="28"/>
          <w:shd w:val="clear" w:color="auto" w:fill="FFFF00"/>
        </w:rPr>
        <w:t>Foreign Assistance Act of 1961, as amended (FAA)</w:t>
      </w:r>
      <w:r w:rsidR="00921DC0" w:rsidRPr="00FE0747">
        <w:rPr>
          <w:rStyle w:val="normaltextrun"/>
          <w:color w:val="000000"/>
          <w:sz w:val="28"/>
          <w:szCs w:val="28"/>
          <w:shd w:val="clear" w:color="auto" w:fill="FFFFFF"/>
        </w:rPr>
        <w:t>.</w:t>
      </w:r>
      <w:r w:rsidR="00921DC0" w:rsidRPr="00FE0747">
        <w:rPr>
          <w:rStyle w:val="eop"/>
          <w:color w:val="000000"/>
          <w:sz w:val="28"/>
          <w:szCs w:val="28"/>
          <w:shd w:val="clear" w:color="auto" w:fill="FFFFFF"/>
        </w:rPr>
        <w:t> </w:t>
      </w:r>
    </w:p>
    <w:p w14:paraId="0368227D" w14:textId="6A1ADCE3" w:rsidR="00860415" w:rsidRPr="00FE0747" w:rsidRDefault="00860415" w:rsidP="07A29B09">
      <w:pPr>
        <w:spacing w:after="200" w:line="276" w:lineRule="auto"/>
        <w:ind w:right="465"/>
        <w:contextualSpacing/>
        <w:textAlignment w:val="baseline"/>
        <w:rPr>
          <w:rFonts w:eastAsiaTheme="minorEastAsia"/>
          <w:sz w:val="28"/>
          <w:szCs w:val="28"/>
        </w:rPr>
      </w:pPr>
    </w:p>
    <w:p w14:paraId="1614D817" w14:textId="51C5C0F6" w:rsidR="00A84678" w:rsidRDefault="00233D0A" w:rsidP="14A206B9">
      <w:pPr>
        <w:spacing w:after="200" w:line="276" w:lineRule="auto"/>
        <w:contextualSpacing/>
        <w:textAlignment w:val="baseline"/>
        <w:rPr>
          <w:sz w:val="28"/>
          <w:szCs w:val="28"/>
          <w:bdr w:val="none" w:sz="0" w:space="0" w:color="auto" w:frame="1"/>
        </w:rPr>
      </w:pPr>
      <w:r w:rsidRPr="00FE0747">
        <w:rPr>
          <w:rFonts w:eastAsiaTheme="minorEastAsia"/>
          <w:sz w:val="28"/>
          <w:szCs w:val="28"/>
        </w:rPr>
        <w:t>Applicants can submit one application</w:t>
      </w:r>
      <w:r w:rsidRPr="14A206B9">
        <w:rPr>
          <w:rFonts w:eastAsiaTheme="minorEastAsia"/>
          <w:sz w:val="28"/>
          <w:szCs w:val="28"/>
        </w:rPr>
        <w:t xml:space="preserve"> in response to the NOFO.  I</w:t>
      </w:r>
      <w:r w:rsidRPr="14A206B9">
        <w:rPr>
          <w:sz w:val="28"/>
          <w:szCs w:val="28"/>
        </w:rPr>
        <w:t xml:space="preserve">f more than one application is submitted by an organization, only the first application received, and time stamped by either grants.gov or </w:t>
      </w:r>
      <w:r w:rsidR="001271C4">
        <w:rPr>
          <w:sz w:val="28"/>
          <w:szCs w:val="28"/>
        </w:rPr>
        <w:t>MyGrants</w:t>
      </w:r>
      <w:r w:rsidRPr="14A206B9">
        <w:rPr>
          <w:sz w:val="28"/>
          <w:szCs w:val="28"/>
        </w:rPr>
        <w:t xml:space="preserve"> will be reviewed for eligibility.  </w:t>
      </w:r>
    </w:p>
    <w:p w14:paraId="4E6CEBE9" w14:textId="77777777" w:rsidR="007460A4" w:rsidRDefault="007460A4" w:rsidP="0056345B">
      <w:pPr>
        <w:spacing w:after="200" w:line="276" w:lineRule="auto"/>
        <w:ind w:right="465"/>
        <w:contextualSpacing/>
        <w:textAlignment w:val="baseline"/>
        <w:rPr>
          <w:rStyle w:val="normaltextrun"/>
          <w:rFonts w:ascii="Calibri" w:hAnsi="Calibri" w:cs="Calibri"/>
          <w:color w:val="000000"/>
          <w:sz w:val="28"/>
          <w:szCs w:val="28"/>
          <w:bdr w:val="none" w:sz="0" w:space="0" w:color="auto" w:frame="1"/>
        </w:rPr>
      </w:pPr>
    </w:p>
    <w:p w14:paraId="268C9620" w14:textId="1C21600A" w:rsidR="44EE6FA3" w:rsidRDefault="44EE6FA3" w:rsidP="53F41B5E">
      <w:pPr>
        <w:spacing w:after="200" w:line="276" w:lineRule="auto"/>
      </w:pPr>
      <w:r w:rsidRPr="53F41B5E">
        <w:rPr>
          <w:rFonts w:ascii="Calibri" w:eastAsia="Calibri" w:hAnsi="Calibri" w:cs="Calibri"/>
          <w:sz w:val="28"/>
          <w:szCs w:val="28"/>
        </w:rPr>
        <w:t>Organizations may form a consortium and submit a combined proposal. However, only one organization must be designated as the lead applicant, with the remaining organizations designated sub-awardees. The lead applicant must meet the eligibility criteria listed in Section C.</w:t>
      </w:r>
    </w:p>
    <w:p w14:paraId="16BF5CC1" w14:textId="5115870C" w:rsidR="00860415" w:rsidRDefault="1136D91B" w:rsidP="0056345B">
      <w:pPr>
        <w:spacing w:after="200" w:line="276" w:lineRule="auto"/>
        <w:ind w:right="465"/>
        <w:contextualSpacing/>
        <w:textAlignment w:val="baseline"/>
        <w:rPr>
          <w:rStyle w:val="normaltextrun"/>
          <w:rFonts w:ascii="Calibri" w:hAnsi="Calibri" w:cs="Calibri"/>
          <w:color w:val="000000"/>
          <w:sz w:val="28"/>
          <w:szCs w:val="28"/>
          <w:bdr w:val="none" w:sz="0" w:space="0" w:color="auto" w:frame="1"/>
        </w:rPr>
      </w:pPr>
      <w:r w:rsidRPr="17F0094D">
        <w:rPr>
          <w:rFonts w:eastAsiaTheme="minorEastAsia"/>
          <w:sz w:val="28"/>
          <w:szCs w:val="28"/>
        </w:rPr>
        <w:t xml:space="preserve">The Department of State reserves the right to </w:t>
      </w:r>
      <w:r w:rsidR="005820F4" w:rsidRPr="17F0094D">
        <w:rPr>
          <w:rFonts w:eastAsiaTheme="minorEastAsia"/>
          <w:sz w:val="28"/>
          <w:szCs w:val="28"/>
        </w:rPr>
        <w:t xml:space="preserve">(a) </w:t>
      </w:r>
      <w:r w:rsidRPr="17F0094D">
        <w:rPr>
          <w:rFonts w:eastAsiaTheme="minorEastAsia"/>
          <w:sz w:val="28"/>
          <w:szCs w:val="28"/>
        </w:rPr>
        <w:t xml:space="preserve">fund any or none of the </w:t>
      </w:r>
      <w:r w:rsidR="002D619F" w:rsidRPr="17F0094D">
        <w:rPr>
          <w:rFonts w:eastAsiaTheme="minorEastAsia"/>
          <w:sz w:val="28"/>
          <w:szCs w:val="28"/>
        </w:rPr>
        <w:t>applications received</w:t>
      </w:r>
      <w:r w:rsidR="000A1674" w:rsidRPr="17F0094D">
        <w:rPr>
          <w:rFonts w:eastAsiaTheme="minorEastAsia"/>
          <w:sz w:val="28"/>
          <w:szCs w:val="28"/>
        </w:rPr>
        <w:t>;</w:t>
      </w:r>
      <w:r w:rsidR="005820F4" w:rsidRPr="17F0094D">
        <w:rPr>
          <w:rFonts w:eastAsiaTheme="minorEastAsia"/>
          <w:sz w:val="28"/>
          <w:szCs w:val="28"/>
        </w:rPr>
        <w:t xml:space="preserve"> (b)</w:t>
      </w:r>
      <w:r w:rsidRPr="17F0094D">
        <w:rPr>
          <w:rFonts w:eastAsiaTheme="minorEastAsia"/>
          <w:sz w:val="28"/>
          <w:szCs w:val="28"/>
        </w:rPr>
        <w:t xml:space="preserve"> reserves the right to reduce, revise, or increase the </w:t>
      </w:r>
      <w:r w:rsidRPr="17F0094D">
        <w:rPr>
          <w:rFonts w:eastAsiaTheme="minorEastAsia"/>
          <w:sz w:val="28"/>
          <w:szCs w:val="28"/>
        </w:rPr>
        <w:lastRenderedPageBreak/>
        <w:t xml:space="preserve">budget in accordance with </w:t>
      </w:r>
      <w:r w:rsidR="00045590" w:rsidRPr="17F0094D">
        <w:rPr>
          <w:rFonts w:eastAsiaTheme="minorEastAsia"/>
          <w:sz w:val="28"/>
          <w:szCs w:val="28"/>
        </w:rPr>
        <w:t xml:space="preserve">bureau proprieties </w:t>
      </w:r>
      <w:r w:rsidR="00401AB4" w:rsidRPr="17F0094D">
        <w:rPr>
          <w:rFonts w:eastAsiaTheme="minorEastAsia"/>
          <w:sz w:val="28"/>
          <w:szCs w:val="28"/>
        </w:rPr>
        <w:t>and the availability of funds</w:t>
      </w:r>
      <w:r w:rsidR="7F1816A5" w:rsidRPr="17F0094D">
        <w:rPr>
          <w:rFonts w:eastAsiaTheme="minorEastAsia"/>
          <w:sz w:val="28"/>
          <w:szCs w:val="28"/>
        </w:rPr>
        <w:t>;</w:t>
      </w:r>
      <w:r w:rsidR="00401AB4" w:rsidRPr="17F0094D">
        <w:rPr>
          <w:rFonts w:eastAsiaTheme="minorEastAsia"/>
          <w:sz w:val="28"/>
          <w:szCs w:val="28"/>
        </w:rPr>
        <w:t xml:space="preserve"> </w:t>
      </w:r>
      <w:r w:rsidR="00045590" w:rsidRPr="17F0094D">
        <w:rPr>
          <w:rFonts w:eastAsiaTheme="minorEastAsia"/>
          <w:sz w:val="28"/>
          <w:szCs w:val="28"/>
        </w:rPr>
        <w:t xml:space="preserve">(c) </w:t>
      </w:r>
      <w:r w:rsidR="000A1674">
        <w:rPr>
          <w:rStyle w:val="normaltextrun"/>
          <w:rFonts w:ascii="Calibri" w:hAnsi="Calibri" w:cs="Calibri"/>
          <w:color w:val="000000"/>
          <w:sz w:val="28"/>
          <w:szCs w:val="28"/>
          <w:bdr w:val="none" w:sz="0" w:space="0" w:color="auto" w:frame="1"/>
        </w:rPr>
        <w:t>accept other than the lowest cost application.</w:t>
      </w:r>
    </w:p>
    <w:p w14:paraId="01EF767E" w14:textId="77777777" w:rsidR="000260BB" w:rsidRDefault="000260BB" w:rsidP="0056345B">
      <w:pPr>
        <w:spacing w:after="200" w:line="276" w:lineRule="auto"/>
        <w:ind w:right="465"/>
        <w:contextualSpacing/>
        <w:textAlignment w:val="baseline"/>
        <w:rPr>
          <w:rStyle w:val="normaltextrun"/>
          <w:rFonts w:ascii="Calibri" w:hAnsi="Calibri" w:cs="Calibri"/>
          <w:color w:val="000000"/>
          <w:sz w:val="28"/>
          <w:szCs w:val="28"/>
          <w:bdr w:val="none" w:sz="0" w:space="0" w:color="auto" w:frame="1"/>
        </w:rPr>
      </w:pPr>
    </w:p>
    <w:p w14:paraId="312953BD" w14:textId="77777777" w:rsidR="00B75219" w:rsidRDefault="00B75219" w:rsidP="17F0094D">
      <w:pPr>
        <w:spacing w:after="200" w:line="276" w:lineRule="auto"/>
        <w:ind w:right="405"/>
        <w:contextualSpacing/>
        <w:rPr>
          <w:rFonts w:eastAsiaTheme="minorEastAsia"/>
          <w:sz w:val="28"/>
          <w:szCs w:val="28"/>
        </w:rPr>
      </w:pPr>
      <w:r w:rsidRPr="60D2DEB8">
        <w:rPr>
          <w:rFonts w:eastAsiaTheme="minorEastAsia"/>
          <w:sz w:val="28"/>
          <w:szCs w:val="28"/>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under no obligation to do so), however, to enter into discussions with one or more applicants in order to obtain clarifications, additional detail, or to suggest refinements in the project description, budget, or other aspects of an application.</w:t>
      </w:r>
    </w:p>
    <w:p w14:paraId="4C5BBF60" w14:textId="77777777" w:rsidR="00E50591" w:rsidRDefault="00E50591" w:rsidP="17F0094D">
      <w:pPr>
        <w:spacing w:after="200" w:line="276" w:lineRule="auto"/>
        <w:ind w:right="405"/>
        <w:contextualSpacing/>
        <w:rPr>
          <w:rFonts w:eastAsiaTheme="minorEastAsia"/>
          <w:sz w:val="28"/>
          <w:szCs w:val="28"/>
        </w:rPr>
      </w:pPr>
    </w:p>
    <w:p w14:paraId="3C53B77D" w14:textId="4E4A9AF2" w:rsidR="00860415" w:rsidRPr="007C56C8" w:rsidRDefault="1136D91B" w:rsidP="71B6CF87">
      <w:pPr>
        <w:shd w:val="clear" w:color="auto" w:fill="FFFFFF" w:themeFill="background1"/>
        <w:spacing w:after="200" w:line="276" w:lineRule="auto"/>
        <w:contextualSpacing/>
        <w:rPr>
          <w:rFonts w:eastAsiaTheme="minorEastAsia"/>
          <w:b/>
          <w:bCs/>
          <w:i/>
          <w:iCs/>
          <w:sz w:val="28"/>
          <w:szCs w:val="28"/>
        </w:rPr>
      </w:pPr>
      <w:bookmarkStart w:id="34" w:name="_Toc103246766"/>
      <w:bookmarkStart w:id="35" w:name="_Toc127417118"/>
      <w:r w:rsidRPr="71B6CF87">
        <w:rPr>
          <w:rFonts w:eastAsiaTheme="minorEastAsia"/>
          <w:b/>
          <w:bCs/>
          <w:i/>
          <w:iCs/>
          <w:sz w:val="28"/>
          <w:szCs w:val="28"/>
        </w:rPr>
        <w:t>B</w:t>
      </w:r>
      <w:r w:rsidR="00F33799" w:rsidRPr="71B6CF87">
        <w:rPr>
          <w:rFonts w:eastAsiaTheme="minorEastAsia"/>
          <w:b/>
          <w:bCs/>
          <w:i/>
          <w:iCs/>
          <w:sz w:val="28"/>
          <w:szCs w:val="28"/>
        </w:rPr>
        <w:t>.</w:t>
      </w:r>
      <w:r w:rsidRPr="71B6CF87">
        <w:rPr>
          <w:rFonts w:eastAsiaTheme="minorEastAsia"/>
          <w:b/>
          <w:bCs/>
          <w:i/>
          <w:iCs/>
          <w:sz w:val="28"/>
          <w:szCs w:val="28"/>
        </w:rPr>
        <w:t>2. Award Management</w:t>
      </w:r>
      <w:bookmarkStart w:id="36" w:name="_Toc71871399"/>
      <w:bookmarkEnd w:id="34"/>
      <w:bookmarkEnd w:id="35"/>
      <w:r w:rsidRPr="71B6CF87">
        <w:rPr>
          <w:rFonts w:eastAsiaTheme="minorEastAsia"/>
          <w:b/>
          <w:bCs/>
          <w:i/>
          <w:iCs/>
          <w:sz w:val="28"/>
          <w:szCs w:val="28"/>
        </w:rPr>
        <w:t> </w:t>
      </w:r>
      <w:bookmarkEnd w:id="36"/>
    </w:p>
    <w:p w14:paraId="32C479CE" w14:textId="1307114C" w:rsidR="0068275E" w:rsidRPr="007C56C8" w:rsidRDefault="00450F34" w:rsidP="17F0094D">
      <w:pPr>
        <w:spacing w:after="200" w:line="276" w:lineRule="auto"/>
        <w:contextualSpacing/>
        <w:textAlignment w:val="baseline"/>
        <w:rPr>
          <w:rFonts w:eastAsiaTheme="minorEastAsia"/>
          <w:sz w:val="28"/>
          <w:szCs w:val="28"/>
        </w:rPr>
      </w:pPr>
      <w:r w:rsidRPr="60D2DEB8">
        <w:rPr>
          <w:rFonts w:eastAsiaTheme="minorEastAsia"/>
          <w:sz w:val="28"/>
          <w:szCs w:val="28"/>
        </w:rPr>
        <w:t xml:space="preserve">The successful applicant </w:t>
      </w:r>
      <w:r w:rsidR="00A16C2E" w:rsidRPr="60D2DEB8">
        <w:rPr>
          <w:rFonts w:eastAsiaTheme="minorEastAsia"/>
          <w:sz w:val="28"/>
          <w:szCs w:val="28"/>
        </w:rPr>
        <w:t xml:space="preserve">will need to routinely collaborate with </w:t>
      </w:r>
      <w:r w:rsidR="000260BB">
        <w:rPr>
          <w:rFonts w:eastAsiaTheme="minorEastAsia"/>
          <w:sz w:val="28"/>
          <w:szCs w:val="28"/>
        </w:rPr>
        <w:t>OES</w:t>
      </w:r>
      <w:r w:rsidR="00E65ECC" w:rsidRPr="60D2DEB8">
        <w:rPr>
          <w:rFonts w:eastAsiaTheme="minorEastAsia"/>
          <w:sz w:val="28"/>
          <w:szCs w:val="28"/>
        </w:rPr>
        <w:t xml:space="preserve"> through r</w:t>
      </w:r>
      <w:r w:rsidR="1136D91B" w:rsidRPr="60D2DEB8">
        <w:rPr>
          <w:rFonts w:eastAsiaTheme="minorEastAsia"/>
          <w:sz w:val="28"/>
          <w:szCs w:val="28"/>
        </w:rPr>
        <w:t>egular meetings</w:t>
      </w:r>
      <w:r w:rsidR="00E65ECC" w:rsidRPr="60D2DEB8">
        <w:rPr>
          <w:rFonts w:eastAsiaTheme="minorEastAsia"/>
          <w:sz w:val="28"/>
          <w:szCs w:val="28"/>
        </w:rPr>
        <w:t xml:space="preserve"> and conference calls</w:t>
      </w:r>
      <w:r w:rsidR="1136D91B" w:rsidRPr="60D2DEB8">
        <w:rPr>
          <w:rFonts w:eastAsiaTheme="minorEastAsia"/>
          <w:sz w:val="28"/>
          <w:szCs w:val="28"/>
        </w:rPr>
        <w:t xml:space="preserve"> </w:t>
      </w:r>
      <w:r w:rsidR="00E65ECC" w:rsidRPr="60D2DEB8">
        <w:rPr>
          <w:rFonts w:eastAsiaTheme="minorEastAsia"/>
          <w:sz w:val="28"/>
          <w:szCs w:val="28"/>
        </w:rPr>
        <w:t xml:space="preserve">to discuss </w:t>
      </w:r>
      <w:r w:rsidR="1136D91B" w:rsidRPr="60D2DEB8">
        <w:rPr>
          <w:rFonts w:eastAsiaTheme="minorEastAsia"/>
          <w:sz w:val="28"/>
          <w:szCs w:val="28"/>
        </w:rPr>
        <w:t xml:space="preserve">progress, </w:t>
      </w:r>
      <w:r w:rsidR="00A16C2E" w:rsidRPr="60D2DEB8">
        <w:rPr>
          <w:rFonts w:eastAsiaTheme="minorEastAsia"/>
          <w:sz w:val="28"/>
          <w:szCs w:val="28"/>
        </w:rPr>
        <w:t xml:space="preserve">challenges, </w:t>
      </w:r>
      <w:r w:rsidR="1136D91B" w:rsidRPr="60D2DEB8">
        <w:rPr>
          <w:rFonts w:eastAsiaTheme="minorEastAsia"/>
          <w:sz w:val="28"/>
          <w:szCs w:val="28"/>
        </w:rPr>
        <w:t>emerging topics, etc. </w:t>
      </w:r>
      <w:r w:rsidR="00896FB4" w:rsidRPr="60D2DEB8">
        <w:rPr>
          <w:rFonts w:eastAsiaTheme="minorEastAsia"/>
          <w:sz w:val="28"/>
          <w:szCs w:val="28"/>
        </w:rPr>
        <w:t xml:space="preserve"> </w:t>
      </w:r>
      <w:r w:rsidR="1136D91B" w:rsidRPr="60D2DEB8">
        <w:rPr>
          <w:rFonts w:eastAsiaTheme="minorEastAsia"/>
          <w:sz w:val="28"/>
          <w:szCs w:val="28"/>
        </w:rPr>
        <w:t>The successful applicant must ensure that all funds are used in a manner consistent with any applicable restrictions on funding.  See D</w:t>
      </w:r>
      <w:r w:rsidR="3F715160" w:rsidRPr="60D2DEB8">
        <w:rPr>
          <w:rFonts w:eastAsiaTheme="minorEastAsia"/>
          <w:sz w:val="28"/>
          <w:szCs w:val="28"/>
        </w:rPr>
        <w:t>.</w:t>
      </w:r>
      <w:r w:rsidR="1136D91B" w:rsidRPr="60D2DEB8">
        <w:rPr>
          <w:rFonts w:eastAsiaTheme="minorEastAsia"/>
          <w:sz w:val="28"/>
          <w:szCs w:val="28"/>
        </w:rPr>
        <w:t>5 below for funding restrictions. </w:t>
      </w:r>
    </w:p>
    <w:p w14:paraId="1FB1BDD6" w14:textId="77777777" w:rsidR="00E04A62" w:rsidRPr="007C56C8" w:rsidRDefault="00E04A62" w:rsidP="60D2DEB8">
      <w:pPr>
        <w:spacing w:after="200" w:line="276" w:lineRule="auto"/>
        <w:contextualSpacing/>
        <w:textAlignment w:val="baseline"/>
        <w:rPr>
          <w:rFonts w:eastAsiaTheme="minorEastAsia"/>
          <w:sz w:val="28"/>
          <w:szCs w:val="28"/>
          <w:highlight w:val="cyan"/>
        </w:rPr>
      </w:pPr>
    </w:p>
    <w:p w14:paraId="44418924" w14:textId="2C18B91F" w:rsidR="00860415" w:rsidRPr="002E7667" w:rsidRDefault="1136D91B" w:rsidP="00277C72">
      <w:pPr>
        <w:pStyle w:val="Heading1"/>
        <w:spacing w:before="0" w:after="200" w:line="276" w:lineRule="auto"/>
        <w:rPr>
          <w:rStyle w:val="IntenseReference"/>
        </w:rPr>
      </w:pPr>
      <w:r w:rsidRPr="07A29B09">
        <w:rPr>
          <w:rStyle w:val="IntenseReference"/>
        </w:rPr>
        <w:t> </w:t>
      </w:r>
      <w:bookmarkStart w:id="37" w:name="_Toc2027849365"/>
      <w:r w:rsidRPr="07A29B09">
        <w:rPr>
          <w:rStyle w:val="IntenseReference"/>
        </w:rPr>
        <w:t>Section C.  Eligibility Information</w:t>
      </w:r>
      <w:bookmarkStart w:id="38" w:name="_Toc71871400"/>
      <w:bookmarkEnd w:id="37"/>
      <w:r w:rsidRPr="07A29B09">
        <w:rPr>
          <w:rStyle w:val="IntenseReference"/>
        </w:rPr>
        <w:t> </w:t>
      </w:r>
      <w:bookmarkEnd w:id="38"/>
    </w:p>
    <w:p w14:paraId="544C0AED" w14:textId="5A994672" w:rsidR="00860415" w:rsidRPr="007C56C8" w:rsidRDefault="1136D91B" w:rsidP="07A29B09">
      <w:pPr>
        <w:pStyle w:val="Heading1"/>
        <w:spacing w:before="0" w:after="200" w:line="276" w:lineRule="auto"/>
        <w:rPr>
          <w:rFonts w:asciiTheme="minorHAnsi" w:eastAsiaTheme="minorEastAsia" w:hAnsiTheme="minorHAnsi" w:cstheme="minorBidi"/>
          <w:b/>
          <w:bCs/>
          <w:i/>
          <w:iCs/>
          <w:color w:val="auto"/>
          <w:sz w:val="28"/>
          <w:szCs w:val="28"/>
        </w:rPr>
      </w:pPr>
      <w:bookmarkStart w:id="39" w:name="_Toc103246767"/>
      <w:bookmarkStart w:id="40" w:name="_Toc127417119"/>
      <w:bookmarkStart w:id="41" w:name="_Toc415603934"/>
      <w:r w:rsidRPr="07A29B09">
        <w:rPr>
          <w:rFonts w:asciiTheme="minorHAnsi" w:eastAsiaTheme="minorEastAsia" w:hAnsiTheme="minorHAnsi" w:cstheme="minorBidi"/>
          <w:b/>
          <w:bCs/>
          <w:i/>
          <w:iCs/>
          <w:color w:val="auto"/>
          <w:sz w:val="28"/>
          <w:szCs w:val="28"/>
        </w:rPr>
        <w:t>C</w:t>
      </w:r>
      <w:r w:rsidR="00F33799" w:rsidRPr="07A29B09">
        <w:rPr>
          <w:rFonts w:asciiTheme="minorHAnsi" w:eastAsiaTheme="minorEastAsia" w:hAnsiTheme="minorHAnsi" w:cstheme="minorBidi"/>
          <w:b/>
          <w:bCs/>
          <w:i/>
          <w:iCs/>
          <w:color w:val="auto"/>
          <w:sz w:val="28"/>
          <w:szCs w:val="28"/>
        </w:rPr>
        <w:t>.</w:t>
      </w:r>
      <w:r w:rsidRPr="07A29B09">
        <w:rPr>
          <w:rFonts w:asciiTheme="minorHAnsi" w:eastAsiaTheme="minorEastAsia" w:hAnsiTheme="minorHAnsi" w:cstheme="minorBidi"/>
          <w:b/>
          <w:bCs/>
          <w:i/>
          <w:iCs/>
          <w:color w:val="auto"/>
          <w:sz w:val="28"/>
          <w:szCs w:val="28"/>
        </w:rPr>
        <w:t>1.  Eligible Applicants:</w:t>
      </w:r>
      <w:bookmarkStart w:id="42" w:name="_Toc71871401"/>
      <w:bookmarkEnd w:id="39"/>
      <w:bookmarkEnd w:id="40"/>
      <w:bookmarkEnd w:id="41"/>
      <w:r w:rsidRPr="07A29B09">
        <w:rPr>
          <w:rFonts w:asciiTheme="minorHAnsi" w:eastAsiaTheme="minorEastAsia" w:hAnsiTheme="minorHAnsi" w:cstheme="minorBidi"/>
          <w:b/>
          <w:bCs/>
          <w:i/>
          <w:iCs/>
          <w:color w:val="auto"/>
          <w:sz w:val="28"/>
          <w:szCs w:val="28"/>
        </w:rPr>
        <w:t> </w:t>
      </w:r>
      <w:bookmarkEnd w:id="42"/>
    </w:p>
    <w:p w14:paraId="3217D897" w14:textId="637B48CE" w:rsidR="009B78E6" w:rsidRDefault="000260BB" w:rsidP="1172491E">
      <w:pPr>
        <w:spacing w:after="200" w:line="276" w:lineRule="auto"/>
        <w:contextualSpacing/>
        <w:rPr>
          <w:rFonts w:eastAsiaTheme="minorEastAsia"/>
          <w:sz w:val="28"/>
          <w:szCs w:val="28"/>
        </w:rPr>
      </w:pPr>
      <w:r>
        <w:rPr>
          <w:rStyle w:val="normaltextrun"/>
          <w:color w:val="000000"/>
          <w:sz w:val="28"/>
          <w:szCs w:val="28"/>
          <w:shd w:val="clear" w:color="auto" w:fill="FFFFFF"/>
        </w:rPr>
        <w:t>OES</w:t>
      </w:r>
      <w:r w:rsidR="009B78E6" w:rsidRPr="17F0094D">
        <w:rPr>
          <w:rStyle w:val="normaltextrun"/>
          <w:color w:val="000000"/>
          <w:sz w:val="28"/>
          <w:szCs w:val="28"/>
          <w:shd w:val="clear" w:color="auto" w:fill="FFFFFF"/>
        </w:rPr>
        <w:t xml:space="preserve"> welcomes applications from </w:t>
      </w:r>
      <w:r w:rsidR="5F3566A6" w:rsidRPr="53F41B5E">
        <w:rPr>
          <w:rStyle w:val="normaltextrun"/>
          <w:color w:val="000000" w:themeColor="text1"/>
          <w:sz w:val="28"/>
          <w:szCs w:val="28"/>
        </w:rPr>
        <w:t>U.S.-based non-profit/non-governmental organizations with or without 501(c) (3) status of the U.S. tax code; foreign-based non-profit organizations/nongovernment organizations (NGO); Public International Organizations; Foreign Public Organizations; U.S.-based private, public, or state institutions of higher education; and Foreign-based institutions of higher education</w:t>
      </w:r>
      <w:r w:rsidR="007B4522" w:rsidRPr="1172491E">
        <w:rPr>
          <w:rFonts w:eastAsiaTheme="minorEastAsia"/>
          <w:sz w:val="28"/>
          <w:szCs w:val="28"/>
        </w:rPr>
        <w:t>.</w:t>
      </w:r>
    </w:p>
    <w:p w14:paraId="006D1D4E" w14:textId="158F7234" w:rsidR="000260BB" w:rsidRPr="007C56C8" w:rsidRDefault="000260BB" w:rsidP="1172491E">
      <w:pPr>
        <w:spacing w:after="200" w:line="276" w:lineRule="auto"/>
        <w:contextualSpacing/>
        <w:rPr>
          <w:rFonts w:eastAsiaTheme="minorEastAsia"/>
          <w:sz w:val="28"/>
          <w:szCs w:val="28"/>
        </w:rPr>
      </w:pPr>
    </w:p>
    <w:p w14:paraId="0831E79C" w14:textId="14EFB811" w:rsidR="00852842" w:rsidRDefault="00852842" w:rsidP="17F0094D">
      <w:pPr>
        <w:spacing w:after="200" w:line="276" w:lineRule="auto"/>
        <w:contextualSpacing/>
        <w:rPr>
          <w:rStyle w:val="eop"/>
          <w:color w:val="000000"/>
          <w:sz w:val="28"/>
          <w:szCs w:val="28"/>
          <w:shd w:val="clear" w:color="auto" w:fill="FFFFFF"/>
        </w:rPr>
      </w:pPr>
      <w:r w:rsidRPr="17F0094D">
        <w:rPr>
          <w:rStyle w:val="normaltextrun"/>
          <w:color w:val="000000"/>
          <w:sz w:val="28"/>
          <w:szCs w:val="28"/>
          <w:shd w:val="clear" w:color="auto" w:fill="FFFFFF"/>
        </w:rPr>
        <w:t>Please see 2 CFR 200.307 for regulations regarding program income.</w:t>
      </w:r>
      <w:r w:rsidRPr="17F0094D">
        <w:rPr>
          <w:rStyle w:val="eop"/>
          <w:color w:val="000000"/>
          <w:sz w:val="28"/>
          <w:szCs w:val="28"/>
          <w:shd w:val="clear" w:color="auto" w:fill="FFFFFF"/>
        </w:rPr>
        <w:t> </w:t>
      </w:r>
    </w:p>
    <w:p w14:paraId="00F7F07B" w14:textId="5B83E31D" w:rsidR="00646045" w:rsidRPr="007C56C8" w:rsidRDefault="00065E42" w:rsidP="07A29B09">
      <w:pPr>
        <w:pStyle w:val="Heading1"/>
        <w:spacing w:before="0" w:after="200" w:line="276" w:lineRule="auto"/>
        <w:contextualSpacing/>
        <w:rPr>
          <w:rFonts w:asciiTheme="minorHAnsi" w:eastAsiaTheme="minorEastAsia" w:hAnsiTheme="minorHAnsi" w:cstheme="minorBidi"/>
          <w:b/>
          <w:bCs/>
          <w:i/>
          <w:iCs/>
          <w:color w:val="auto"/>
          <w:sz w:val="28"/>
          <w:szCs w:val="28"/>
        </w:rPr>
      </w:pPr>
      <w:bookmarkStart w:id="43" w:name="_Toc103246768"/>
      <w:bookmarkStart w:id="44" w:name="_Toc127417120"/>
      <w:bookmarkStart w:id="45" w:name="_Toc952040108"/>
      <w:r w:rsidRPr="07A29B09">
        <w:rPr>
          <w:rFonts w:asciiTheme="minorHAnsi" w:eastAsiaTheme="minorEastAsia" w:hAnsiTheme="minorHAnsi" w:cstheme="minorBidi"/>
          <w:b/>
          <w:bCs/>
          <w:i/>
          <w:iCs/>
          <w:color w:val="auto"/>
          <w:sz w:val="28"/>
          <w:szCs w:val="28"/>
        </w:rPr>
        <w:lastRenderedPageBreak/>
        <w:t>C</w:t>
      </w:r>
      <w:r w:rsidR="00F33799" w:rsidRPr="07A29B09">
        <w:rPr>
          <w:rFonts w:asciiTheme="minorHAnsi" w:eastAsiaTheme="minorEastAsia" w:hAnsiTheme="minorHAnsi" w:cstheme="minorBidi"/>
          <w:b/>
          <w:bCs/>
          <w:i/>
          <w:iCs/>
          <w:color w:val="auto"/>
          <w:sz w:val="28"/>
          <w:szCs w:val="28"/>
        </w:rPr>
        <w:t>.</w:t>
      </w:r>
      <w:r w:rsidRPr="07A29B09">
        <w:rPr>
          <w:rFonts w:asciiTheme="minorHAnsi" w:eastAsiaTheme="minorEastAsia" w:hAnsiTheme="minorHAnsi" w:cstheme="minorBidi"/>
          <w:b/>
          <w:bCs/>
          <w:i/>
          <w:iCs/>
          <w:color w:val="auto"/>
          <w:sz w:val="28"/>
          <w:szCs w:val="28"/>
        </w:rPr>
        <w:t>2. Cost</w:t>
      </w:r>
      <w:r w:rsidR="00397E5D" w:rsidRPr="07A29B09">
        <w:rPr>
          <w:rFonts w:asciiTheme="minorHAnsi" w:eastAsiaTheme="minorEastAsia" w:hAnsiTheme="minorHAnsi" w:cstheme="minorBidi"/>
          <w:b/>
          <w:bCs/>
          <w:i/>
          <w:iCs/>
          <w:color w:val="auto"/>
          <w:sz w:val="28"/>
          <w:szCs w:val="28"/>
        </w:rPr>
        <w:t>-</w:t>
      </w:r>
      <w:r w:rsidRPr="07A29B09">
        <w:rPr>
          <w:rFonts w:asciiTheme="minorHAnsi" w:eastAsiaTheme="minorEastAsia" w:hAnsiTheme="minorHAnsi" w:cstheme="minorBidi"/>
          <w:b/>
          <w:bCs/>
          <w:i/>
          <w:iCs/>
          <w:color w:val="auto"/>
          <w:sz w:val="28"/>
          <w:szCs w:val="28"/>
        </w:rPr>
        <w:t>Sharing</w:t>
      </w:r>
      <w:bookmarkEnd w:id="43"/>
      <w:bookmarkEnd w:id="44"/>
      <w:r w:rsidRPr="07A29B09">
        <w:rPr>
          <w:rFonts w:asciiTheme="minorHAnsi" w:eastAsiaTheme="minorEastAsia" w:hAnsiTheme="minorHAnsi" w:cstheme="minorBidi"/>
          <w:b/>
          <w:bCs/>
          <w:i/>
          <w:iCs/>
          <w:color w:val="auto"/>
          <w:sz w:val="28"/>
          <w:szCs w:val="28"/>
        </w:rPr>
        <w:t xml:space="preserve"> </w:t>
      </w:r>
      <w:r w:rsidR="000205F3" w:rsidRPr="07A29B09">
        <w:rPr>
          <w:rFonts w:asciiTheme="minorHAnsi" w:eastAsiaTheme="minorEastAsia" w:hAnsiTheme="minorHAnsi" w:cstheme="minorBidi"/>
          <w:b/>
          <w:bCs/>
          <w:i/>
          <w:iCs/>
          <w:color w:val="auto"/>
          <w:sz w:val="28"/>
          <w:szCs w:val="28"/>
        </w:rPr>
        <w:t>or Matching</w:t>
      </w:r>
      <w:bookmarkEnd w:id="45"/>
    </w:p>
    <w:p w14:paraId="551E3152" w14:textId="190F4ED8" w:rsidR="0000526C" w:rsidRDefault="0000526C" w:rsidP="3481479C">
      <w:pPr>
        <w:pStyle w:val="Default"/>
        <w:spacing w:after="200" w:line="276" w:lineRule="auto"/>
        <w:contextualSpacing/>
        <w:rPr>
          <w:rFonts w:asciiTheme="minorHAnsi" w:eastAsiaTheme="minorEastAsia" w:hAnsiTheme="minorHAnsi" w:cstheme="minorBidi"/>
          <w:color w:val="auto"/>
          <w:sz w:val="28"/>
          <w:szCs w:val="28"/>
        </w:rPr>
      </w:pPr>
      <w:r w:rsidRPr="3481479C">
        <w:rPr>
          <w:rFonts w:asciiTheme="minorHAnsi" w:eastAsiaTheme="minorEastAsia" w:hAnsiTheme="minorHAnsi" w:cstheme="minorBidi"/>
          <w:color w:val="auto"/>
          <w:sz w:val="28"/>
          <w:szCs w:val="28"/>
        </w:rPr>
        <w:t xml:space="preserve">The non-Federal share of costs, frequently called “cost share” or “matching costs”, refers to that portion of the project or program costs not borne by the Federal Government. </w:t>
      </w:r>
      <w:r w:rsidR="1404A26B" w:rsidRPr="3481479C">
        <w:rPr>
          <w:rFonts w:asciiTheme="minorHAnsi" w:eastAsiaTheme="minorEastAsia" w:hAnsiTheme="minorHAnsi" w:cstheme="minorBidi"/>
          <w:color w:val="auto"/>
          <w:sz w:val="28"/>
          <w:szCs w:val="28"/>
        </w:rPr>
        <w:t xml:space="preserve"> </w:t>
      </w:r>
      <w:r w:rsidRPr="3481479C">
        <w:rPr>
          <w:rFonts w:asciiTheme="minorHAnsi" w:eastAsiaTheme="minorEastAsia" w:hAnsiTheme="minorHAnsi" w:cstheme="minorBidi"/>
          <w:color w:val="auto"/>
          <w:sz w:val="28"/>
          <w:szCs w:val="28"/>
        </w:rPr>
        <w:t xml:space="preserve">This may include cash and third-party in-kind contributions. </w:t>
      </w:r>
      <w:r w:rsidR="297AA19A" w:rsidRPr="3481479C">
        <w:rPr>
          <w:rFonts w:asciiTheme="minorHAnsi" w:eastAsiaTheme="minorEastAsia" w:hAnsiTheme="minorHAnsi" w:cstheme="minorBidi"/>
          <w:color w:val="auto"/>
          <w:sz w:val="28"/>
          <w:szCs w:val="28"/>
        </w:rPr>
        <w:t xml:space="preserve"> </w:t>
      </w:r>
      <w:r w:rsidRPr="3481479C">
        <w:rPr>
          <w:rFonts w:asciiTheme="minorHAnsi" w:eastAsiaTheme="minorEastAsia" w:hAnsiTheme="minorHAnsi" w:cstheme="minorBidi"/>
          <w:color w:val="auto"/>
          <w:sz w:val="28"/>
          <w:szCs w:val="28"/>
        </w:rPr>
        <w:t xml:space="preserve">These costs must reflect the realistic capacity of the applicants and any third-party contributors. </w:t>
      </w:r>
    </w:p>
    <w:p w14:paraId="3840A461" w14:textId="77777777" w:rsidR="00BD731D" w:rsidRDefault="00BD731D" w:rsidP="0056345B">
      <w:pPr>
        <w:pStyle w:val="Default"/>
        <w:spacing w:after="200" w:line="276" w:lineRule="auto"/>
        <w:contextualSpacing/>
        <w:rPr>
          <w:rFonts w:asciiTheme="minorHAnsi" w:eastAsiaTheme="minorEastAsia" w:hAnsiTheme="minorHAnsi" w:cstheme="minorHAnsi"/>
          <w:color w:val="auto"/>
          <w:sz w:val="28"/>
          <w:szCs w:val="28"/>
        </w:rPr>
      </w:pPr>
    </w:p>
    <w:p w14:paraId="10C97BEA" w14:textId="6C616053" w:rsidR="00BD731D" w:rsidRPr="007C56C8" w:rsidRDefault="00BD731D" w:rsidP="3481479C">
      <w:pPr>
        <w:pStyle w:val="Default"/>
        <w:spacing w:after="200" w:line="276" w:lineRule="auto"/>
        <w:contextualSpacing/>
        <w:rPr>
          <w:rFonts w:asciiTheme="minorHAnsi" w:eastAsiaTheme="minorEastAsia" w:hAnsiTheme="minorHAnsi" w:cstheme="minorBidi"/>
          <w:color w:val="auto"/>
          <w:sz w:val="28"/>
          <w:szCs w:val="28"/>
        </w:rPr>
      </w:pPr>
      <w:r>
        <w:rPr>
          <w:rStyle w:val="normaltextrun"/>
          <w:rFonts w:ascii="Calibri" w:hAnsi="Calibri" w:cs="Calibri"/>
          <w:sz w:val="28"/>
          <w:szCs w:val="28"/>
          <w:shd w:val="clear" w:color="auto" w:fill="FFFFFF"/>
        </w:rPr>
        <w:t xml:space="preserve">Providing cost sharing, matching, or cost participation is not an eligibility factor or requirement for this NOFO and providing cost share will not result in a more favorable competitive ranking. </w:t>
      </w:r>
      <w:r w:rsidR="222026E5">
        <w:rPr>
          <w:rStyle w:val="normaltextrun"/>
          <w:rFonts w:ascii="Calibri" w:hAnsi="Calibri" w:cs="Calibri"/>
          <w:sz w:val="28"/>
          <w:szCs w:val="28"/>
          <w:shd w:val="clear" w:color="auto" w:fill="FFFFFF"/>
        </w:rPr>
        <w:t xml:space="preserve"> </w:t>
      </w:r>
      <w:r>
        <w:rPr>
          <w:rStyle w:val="normaltextrun"/>
          <w:rFonts w:ascii="Calibri" w:hAnsi="Calibri" w:cs="Calibri"/>
          <w:sz w:val="28"/>
          <w:szCs w:val="28"/>
          <w:shd w:val="clear" w:color="auto" w:fill="FFFFFF"/>
        </w:rPr>
        <w:t>Per 2 CFR §200.306, items that are proposed for cost share must be allowable per 2 CFR §200, Subpart E—Costs Principles.</w:t>
      </w:r>
      <w:r>
        <w:rPr>
          <w:rStyle w:val="eop"/>
          <w:rFonts w:ascii="Calibri" w:hAnsi="Calibri" w:cs="Calibri"/>
          <w:sz w:val="28"/>
          <w:szCs w:val="28"/>
          <w:shd w:val="clear" w:color="auto" w:fill="FFFFFF"/>
        </w:rPr>
        <w:t> </w:t>
      </w:r>
    </w:p>
    <w:p w14:paraId="5AF339AB" w14:textId="678BF5C2" w:rsidR="00860415" w:rsidRDefault="00467773" w:rsidP="0056345B">
      <w:pPr>
        <w:spacing w:after="200" w:line="276" w:lineRule="auto"/>
        <w:ind w:right="-180"/>
        <w:contextualSpacing/>
        <w:textAlignment w:val="baseline"/>
        <w:rPr>
          <w:rFonts w:eastAsiaTheme="minorEastAsia" w:cstheme="minorHAnsi"/>
          <w:sz w:val="28"/>
          <w:szCs w:val="28"/>
        </w:rPr>
      </w:pPr>
      <w:r>
        <w:rPr>
          <w:rFonts w:eastAsiaTheme="minorEastAsia" w:cstheme="minorHAnsi"/>
          <w:sz w:val="28"/>
          <w:szCs w:val="28"/>
          <w:u w:val="single"/>
        </w:rPr>
        <w:t>Voluntary cost-share</w:t>
      </w:r>
      <w:r w:rsidR="1136D91B" w:rsidRPr="007C56C8">
        <w:rPr>
          <w:rFonts w:eastAsiaTheme="minorEastAsia" w:cstheme="minorHAnsi"/>
          <w:sz w:val="28"/>
          <w:szCs w:val="28"/>
        </w:rPr>
        <w:t>: </w:t>
      </w:r>
      <w:r w:rsidR="00286E4E">
        <w:rPr>
          <w:rFonts w:eastAsiaTheme="minorEastAsia" w:cstheme="minorHAnsi"/>
          <w:sz w:val="28"/>
          <w:szCs w:val="28"/>
        </w:rPr>
        <w:t xml:space="preserve">Should the applicant choose to contribute </w:t>
      </w:r>
      <w:r w:rsidR="00865B46">
        <w:rPr>
          <w:rFonts w:eastAsiaTheme="minorEastAsia" w:cstheme="minorHAnsi"/>
          <w:sz w:val="28"/>
          <w:szCs w:val="28"/>
        </w:rPr>
        <w:t>voluntary cost-share, i</w:t>
      </w:r>
      <w:r w:rsidR="1136D91B" w:rsidRPr="007C56C8">
        <w:rPr>
          <w:rFonts w:eastAsiaTheme="minorEastAsia" w:cstheme="minorHAnsi"/>
          <w:sz w:val="28"/>
          <w:szCs w:val="28"/>
        </w:rPr>
        <w:t>n the event the applicant does not meet the minimum amount of</w:t>
      </w:r>
      <w:r w:rsidR="00356FE7">
        <w:rPr>
          <w:rFonts w:eastAsiaTheme="minorEastAsia" w:cstheme="minorHAnsi"/>
          <w:sz w:val="28"/>
          <w:szCs w:val="28"/>
        </w:rPr>
        <w:t xml:space="preserve"> the</w:t>
      </w:r>
      <w:r w:rsidR="1136D91B" w:rsidRPr="007C56C8">
        <w:rPr>
          <w:rFonts w:eastAsiaTheme="minorEastAsia" w:cstheme="minorHAnsi"/>
          <w:sz w:val="28"/>
          <w:szCs w:val="28"/>
        </w:rPr>
        <w:t xml:space="preserve"> </w:t>
      </w:r>
      <w:r>
        <w:rPr>
          <w:rFonts w:eastAsiaTheme="minorEastAsia" w:cstheme="minorHAnsi"/>
          <w:sz w:val="28"/>
          <w:szCs w:val="28"/>
        </w:rPr>
        <w:t xml:space="preserve">voluntary </w:t>
      </w:r>
      <w:r w:rsidR="1136D91B" w:rsidRPr="007C56C8">
        <w:rPr>
          <w:rFonts w:eastAsiaTheme="minorEastAsia" w:cstheme="minorHAnsi"/>
          <w:sz w:val="28"/>
          <w:szCs w:val="28"/>
        </w:rPr>
        <w:t>cost-sharing stipulated in the applicant’s budget, DOS contribution may be reduced in proportion to the Applicant’s contribution. </w:t>
      </w:r>
    </w:p>
    <w:p w14:paraId="3FF84849" w14:textId="6E53819B" w:rsidR="00860415" w:rsidRPr="007C56C8" w:rsidRDefault="1136D91B" w:rsidP="07A29B09">
      <w:pPr>
        <w:pStyle w:val="Heading1"/>
        <w:spacing w:before="0" w:after="200" w:line="276" w:lineRule="auto"/>
        <w:contextualSpacing/>
        <w:rPr>
          <w:rFonts w:asciiTheme="minorHAnsi" w:eastAsiaTheme="minorEastAsia" w:hAnsiTheme="minorHAnsi" w:cstheme="minorBidi"/>
          <w:b/>
          <w:bCs/>
          <w:i/>
          <w:iCs/>
          <w:color w:val="auto"/>
          <w:sz w:val="28"/>
          <w:szCs w:val="28"/>
        </w:rPr>
      </w:pPr>
      <w:bookmarkStart w:id="46" w:name="_Toc103246769"/>
      <w:bookmarkStart w:id="47" w:name="_Toc127417121"/>
      <w:bookmarkStart w:id="48" w:name="_Toc1613518128"/>
      <w:r w:rsidRPr="07A29B09">
        <w:rPr>
          <w:rFonts w:asciiTheme="minorHAnsi" w:eastAsiaTheme="minorEastAsia" w:hAnsiTheme="minorHAnsi" w:cstheme="minorBidi"/>
          <w:b/>
          <w:bCs/>
          <w:i/>
          <w:iCs/>
          <w:color w:val="auto"/>
          <w:sz w:val="28"/>
          <w:szCs w:val="28"/>
        </w:rPr>
        <w:t>C</w:t>
      </w:r>
      <w:r w:rsidR="00F33799" w:rsidRPr="07A29B09">
        <w:rPr>
          <w:rFonts w:asciiTheme="minorHAnsi" w:eastAsiaTheme="minorEastAsia" w:hAnsiTheme="minorHAnsi" w:cstheme="minorBidi"/>
          <w:b/>
          <w:bCs/>
          <w:i/>
          <w:iCs/>
          <w:color w:val="auto"/>
          <w:sz w:val="28"/>
          <w:szCs w:val="28"/>
        </w:rPr>
        <w:t>.</w:t>
      </w:r>
      <w:r w:rsidRPr="07A29B09">
        <w:rPr>
          <w:rFonts w:asciiTheme="minorHAnsi" w:eastAsiaTheme="minorEastAsia" w:hAnsiTheme="minorHAnsi" w:cstheme="minorBidi"/>
          <w:b/>
          <w:bCs/>
          <w:i/>
          <w:iCs/>
          <w:color w:val="auto"/>
          <w:sz w:val="28"/>
          <w:szCs w:val="28"/>
        </w:rPr>
        <w:t>3.  Other Eligibility Criteria</w:t>
      </w:r>
      <w:bookmarkStart w:id="49" w:name="_Toc71871403"/>
      <w:bookmarkEnd w:id="46"/>
      <w:bookmarkEnd w:id="47"/>
      <w:bookmarkEnd w:id="48"/>
      <w:r w:rsidRPr="07A29B09">
        <w:rPr>
          <w:rFonts w:asciiTheme="minorHAnsi" w:eastAsiaTheme="minorEastAsia" w:hAnsiTheme="minorHAnsi" w:cstheme="minorBidi"/>
          <w:b/>
          <w:bCs/>
          <w:i/>
          <w:iCs/>
          <w:color w:val="auto"/>
          <w:sz w:val="28"/>
          <w:szCs w:val="28"/>
        </w:rPr>
        <w:t> </w:t>
      </w:r>
      <w:bookmarkEnd w:id="49"/>
    </w:p>
    <w:p w14:paraId="77963CF1" w14:textId="77777777" w:rsidR="00652CCB" w:rsidRDefault="00652CCB" w:rsidP="17F0094D">
      <w:pPr>
        <w:spacing w:afterLines="200" w:after="480" w:line="276" w:lineRule="auto"/>
        <w:contextualSpacing/>
        <w:rPr>
          <w:rFonts w:eastAsiaTheme="minorEastAsia"/>
          <w:sz w:val="28"/>
          <w:szCs w:val="28"/>
        </w:rPr>
      </w:pPr>
      <w:r w:rsidRPr="60D2DEB8">
        <w:rPr>
          <w:rFonts w:eastAsiaTheme="minorEastAsia"/>
          <w:sz w:val="28"/>
          <w:szCs w:val="28"/>
        </w:rPr>
        <w:t xml:space="preserve">Applicants must have existing, or the capacity to develop, active partnerships, local in-country partners, entities, and relevant stakeholders and have demonstrable experience in administering successful and preferably similar projects. </w:t>
      </w:r>
    </w:p>
    <w:p w14:paraId="318ACF70" w14:textId="77777777" w:rsidR="00E50591" w:rsidRPr="005B3ABE" w:rsidRDefault="00E50591" w:rsidP="17F0094D">
      <w:pPr>
        <w:spacing w:afterLines="200" w:after="480" w:line="276" w:lineRule="auto"/>
        <w:contextualSpacing/>
        <w:rPr>
          <w:rFonts w:eastAsiaTheme="minorEastAsia"/>
          <w:sz w:val="28"/>
          <w:szCs w:val="28"/>
        </w:rPr>
      </w:pPr>
    </w:p>
    <w:p w14:paraId="1D906069" w14:textId="08C494D6" w:rsidR="00897763" w:rsidRPr="007C56C8" w:rsidRDefault="00897763" w:rsidP="17F0094D">
      <w:pPr>
        <w:spacing w:after="200" w:line="276" w:lineRule="auto"/>
        <w:contextualSpacing/>
        <w:rPr>
          <w:rFonts w:eastAsiaTheme="minorEastAsia"/>
          <w:sz w:val="28"/>
          <w:szCs w:val="28"/>
        </w:rPr>
      </w:pPr>
      <w:r w:rsidRPr="60D2DEB8">
        <w:rPr>
          <w:rFonts w:eastAsiaTheme="minorEastAsia"/>
          <w:sz w:val="28"/>
          <w:szCs w:val="28"/>
        </w:rPr>
        <w:t xml:space="preserve">Any applicant </w:t>
      </w:r>
      <w:r w:rsidR="7BC6ED12" w:rsidRPr="60D2DEB8">
        <w:rPr>
          <w:rFonts w:ascii="Calibri" w:eastAsia="Calibri" w:hAnsi="Calibri" w:cs="Calibri"/>
          <w:color w:val="000000" w:themeColor="text1"/>
          <w:sz w:val="28"/>
          <w:szCs w:val="28"/>
        </w:rPr>
        <w:t>with an exclusion in the Exclusions section of</w:t>
      </w:r>
      <w:r w:rsidRPr="60D2DEB8">
        <w:rPr>
          <w:rFonts w:eastAsiaTheme="minorEastAsia"/>
          <w:sz w:val="28"/>
          <w:szCs w:val="28"/>
        </w:rPr>
        <w:t xml:space="preserve"> the </w:t>
      </w:r>
      <w:hyperlink r:id="rId11">
        <w:r w:rsidR="004C4CE1" w:rsidRPr="60D2DEB8">
          <w:rPr>
            <w:rStyle w:val="Hyperlink"/>
            <w:rFonts w:eastAsiaTheme="minorEastAsia"/>
            <w:sz w:val="28"/>
            <w:szCs w:val="28"/>
          </w:rPr>
          <w:t>System for Award Management (</w:t>
        </w:r>
        <w:r w:rsidR="002513C9" w:rsidRPr="60D2DEB8">
          <w:rPr>
            <w:rStyle w:val="Hyperlink"/>
            <w:rFonts w:eastAsiaTheme="minorEastAsia"/>
            <w:sz w:val="28"/>
            <w:szCs w:val="28"/>
          </w:rPr>
          <w:t>sam</w:t>
        </w:r>
        <w:r w:rsidR="004C4CE1" w:rsidRPr="60D2DEB8">
          <w:rPr>
            <w:rStyle w:val="Hyperlink"/>
            <w:rFonts w:eastAsiaTheme="minorEastAsia"/>
            <w:sz w:val="28"/>
            <w:szCs w:val="28"/>
          </w:rPr>
          <w:t>.gov)</w:t>
        </w:r>
      </w:hyperlink>
      <w:r w:rsidR="004C4CE1" w:rsidRPr="60D2DEB8">
        <w:rPr>
          <w:rFonts w:eastAsiaTheme="minorEastAsia"/>
          <w:sz w:val="28"/>
          <w:szCs w:val="28"/>
        </w:rPr>
        <w:t xml:space="preserve"> </w:t>
      </w:r>
      <w:r w:rsidRPr="60D2DEB8">
        <w:rPr>
          <w:rFonts w:eastAsiaTheme="minorEastAsia"/>
          <w:sz w:val="28"/>
          <w:szCs w:val="28"/>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w:t>
      </w:r>
      <w:r w:rsidR="002513C9" w:rsidRPr="60D2DEB8">
        <w:rPr>
          <w:rFonts w:eastAsiaTheme="minorEastAsia"/>
          <w:sz w:val="28"/>
          <w:szCs w:val="28"/>
        </w:rPr>
        <w:t xml:space="preserve"> sam</w:t>
      </w:r>
      <w:r w:rsidRPr="60D2DEB8">
        <w:rPr>
          <w:rFonts w:eastAsiaTheme="minorEastAsia"/>
          <w:sz w:val="28"/>
          <w:szCs w:val="28"/>
        </w:rPr>
        <w:t>.gov to ensure that no ineligible entity is included.</w:t>
      </w:r>
    </w:p>
    <w:p w14:paraId="58ED44CD" w14:textId="42EB79D9" w:rsidR="00860415" w:rsidRPr="007C56C8" w:rsidRDefault="00860415" w:rsidP="17F0094D">
      <w:pPr>
        <w:spacing w:after="200" w:line="276" w:lineRule="auto"/>
        <w:contextualSpacing/>
        <w:textAlignment w:val="baseline"/>
        <w:rPr>
          <w:rFonts w:eastAsiaTheme="minorEastAsia"/>
          <w:sz w:val="28"/>
          <w:szCs w:val="28"/>
        </w:rPr>
      </w:pPr>
    </w:p>
    <w:p w14:paraId="7A818810" w14:textId="7B252EC5" w:rsidR="00860415" w:rsidRPr="002E7667" w:rsidRDefault="1136D91B" w:rsidP="002E7667">
      <w:pPr>
        <w:pStyle w:val="Heading1"/>
        <w:spacing w:before="0" w:after="200" w:line="276" w:lineRule="auto"/>
        <w:rPr>
          <w:rStyle w:val="IntenseReference"/>
        </w:rPr>
      </w:pPr>
      <w:r w:rsidRPr="07A29B09">
        <w:rPr>
          <w:rStyle w:val="IntenseReference"/>
        </w:rPr>
        <w:lastRenderedPageBreak/>
        <w:t> </w:t>
      </w:r>
      <w:bookmarkStart w:id="50" w:name="_Toc103246770"/>
      <w:bookmarkStart w:id="51" w:name="_Toc1670864225"/>
      <w:r w:rsidRPr="07A29B09">
        <w:rPr>
          <w:rStyle w:val="IntenseReference"/>
        </w:rPr>
        <w:t>Section D: Application and Submission Information</w:t>
      </w:r>
      <w:bookmarkStart w:id="52" w:name="_Toc71871404"/>
      <w:bookmarkEnd w:id="50"/>
      <w:bookmarkEnd w:id="51"/>
      <w:r w:rsidRPr="07A29B09">
        <w:rPr>
          <w:rStyle w:val="IntenseReference"/>
        </w:rPr>
        <w:t> </w:t>
      </w:r>
      <w:bookmarkEnd w:id="52"/>
    </w:p>
    <w:p w14:paraId="564DC6F8" w14:textId="27155BB2" w:rsidR="00860415" w:rsidRPr="007C56C8" w:rsidRDefault="1136D91B" w:rsidP="07A29B09">
      <w:pPr>
        <w:pStyle w:val="Heading1"/>
        <w:spacing w:before="0" w:after="200" w:line="276" w:lineRule="auto"/>
        <w:rPr>
          <w:rFonts w:asciiTheme="minorHAnsi" w:eastAsiaTheme="minorEastAsia" w:hAnsiTheme="minorHAnsi" w:cstheme="minorBidi"/>
          <w:b/>
          <w:bCs/>
          <w:i/>
          <w:iCs/>
          <w:color w:val="auto"/>
          <w:sz w:val="28"/>
          <w:szCs w:val="28"/>
        </w:rPr>
      </w:pPr>
      <w:bookmarkStart w:id="53" w:name="_Toc103246771"/>
      <w:bookmarkStart w:id="54" w:name="_Toc127417122"/>
      <w:bookmarkStart w:id="55" w:name="_Toc632473391"/>
      <w:r w:rsidRPr="07A29B09">
        <w:rPr>
          <w:rFonts w:asciiTheme="minorHAnsi" w:eastAsiaTheme="minorEastAsia" w:hAnsiTheme="minorHAnsi" w:cstheme="minorBidi"/>
          <w:b/>
          <w:bCs/>
          <w:i/>
          <w:iCs/>
          <w:color w:val="auto"/>
          <w:sz w:val="28"/>
          <w:szCs w:val="28"/>
        </w:rPr>
        <w:t>D</w:t>
      </w:r>
      <w:r w:rsidR="00F33799" w:rsidRPr="07A29B09">
        <w:rPr>
          <w:rFonts w:asciiTheme="minorHAnsi" w:eastAsiaTheme="minorEastAsia" w:hAnsiTheme="minorHAnsi" w:cstheme="minorBidi"/>
          <w:b/>
          <w:bCs/>
          <w:i/>
          <w:iCs/>
          <w:color w:val="auto"/>
          <w:sz w:val="28"/>
          <w:szCs w:val="28"/>
        </w:rPr>
        <w:t>.</w:t>
      </w:r>
      <w:r w:rsidRPr="07A29B09">
        <w:rPr>
          <w:rFonts w:asciiTheme="minorHAnsi" w:eastAsiaTheme="minorEastAsia" w:hAnsiTheme="minorHAnsi" w:cstheme="minorBidi"/>
          <w:b/>
          <w:bCs/>
          <w:i/>
          <w:iCs/>
          <w:color w:val="auto"/>
          <w:sz w:val="28"/>
          <w:szCs w:val="28"/>
        </w:rPr>
        <w:t>1. Address to request Application Package</w:t>
      </w:r>
      <w:bookmarkStart w:id="56" w:name="_Toc71871405"/>
      <w:bookmarkEnd w:id="53"/>
      <w:bookmarkEnd w:id="54"/>
      <w:bookmarkEnd w:id="55"/>
      <w:r w:rsidRPr="07A29B09">
        <w:rPr>
          <w:rFonts w:asciiTheme="minorHAnsi" w:eastAsiaTheme="minorEastAsia" w:hAnsiTheme="minorHAnsi" w:cstheme="minorBidi"/>
          <w:b/>
          <w:bCs/>
          <w:i/>
          <w:iCs/>
          <w:color w:val="auto"/>
          <w:sz w:val="28"/>
          <w:szCs w:val="28"/>
        </w:rPr>
        <w:t> </w:t>
      </w:r>
      <w:bookmarkEnd w:id="56"/>
    </w:p>
    <w:p w14:paraId="159404C8" w14:textId="12F9BC2F" w:rsidR="00A201D6" w:rsidRDefault="00A201D6" w:rsidP="3481479C">
      <w:pPr>
        <w:spacing w:after="200" w:line="276" w:lineRule="auto"/>
        <w:ind w:right="135"/>
        <w:contextualSpacing/>
        <w:textAlignment w:val="baseline"/>
        <w:rPr>
          <w:rStyle w:val="eop"/>
          <w:color w:val="000000"/>
          <w:sz w:val="28"/>
          <w:szCs w:val="28"/>
          <w:shd w:val="clear" w:color="auto" w:fill="FFFFFF"/>
        </w:rPr>
      </w:pPr>
      <w:r w:rsidRPr="64A9D20A">
        <w:rPr>
          <w:rStyle w:val="normaltextrun"/>
          <w:color w:val="000000"/>
          <w:sz w:val="28"/>
          <w:szCs w:val="28"/>
          <w:shd w:val="clear" w:color="auto" w:fill="FFFFFF"/>
        </w:rPr>
        <w:t xml:space="preserve">Applicants can find application forms, kits, or other materials needed to apply on </w:t>
      </w:r>
      <w:hyperlink r:id="rId12" w:history="1">
        <w:r w:rsidR="00652CCB">
          <w:rPr>
            <w:rStyle w:val="Hyperlink"/>
            <w:b/>
            <w:bCs/>
            <w:sz w:val="28"/>
            <w:szCs w:val="28"/>
            <w:shd w:val="clear" w:color="auto" w:fill="FFFFFF"/>
          </w:rPr>
          <w:t>grants.gov</w:t>
        </w:r>
      </w:hyperlink>
      <w:r w:rsidR="006F7CAB" w:rsidRPr="64A9D20A">
        <w:rPr>
          <w:rStyle w:val="normaltextrun"/>
          <w:b/>
          <w:bCs/>
          <w:sz w:val="28"/>
          <w:szCs w:val="28"/>
          <w:shd w:val="clear" w:color="auto" w:fill="FFFFFF"/>
        </w:rPr>
        <w:t xml:space="preserve"> </w:t>
      </w:r>
      <w:r w:rsidRPr="64A9D20A">
        <w:rPr>
          <w:rStyle w:val="normaltextrun"/>
          <w:color w:val="000000"/>
          <w:sz w:val="28"/>
          <w:szCs w:val="28"/>
          <w:shd w:val="clear" w:color="auto" w:fill="FFFFFF"/>
        </w:rPr>
        <w:t>and</w:t>
      </w:r>
      <w:r w:rsidR="006F7CAB" w:rsidRPr="64A9D20A">
        <w:rPr>
          <w:rStyle w:val="normaltextrun"/>
          <w:color w:val="000000"/>
          <w:sz w:val="28"/>
          <w:szCs w:val="28"/>
          <w:shd w:val="clear" w:color="auto" w:fill="FFFFFF"/>
        </w:rPr>
        <w:t xml:space="preserve"> </w:t>
      </w:r>
      <w:hyperlink r:id="rId13" w:tgtFrame="_blank" w:history="1">
        <w:r w:rsidR="001271C4">
          <w:rPr>
            <w:rStyle w:val="normaltextrun"/>
            <w:color w:val="0000FF"/>
            <w:sz w:val="28"/>
            <w:szCs w:val="28"/>
            <w:u w:val="single"/>
            <w:shd w:val="clear" w:color="auto" w:fill="FFFFFF"/>
          </w:rPr>
          <w:t>MyGrants</w:t>
        </w:r>
      </w:hyperlink>
      <w:r w:rsidR="00652CCB">
        <w:rPr>
          <w:rStyle w:val="normaltextrun"/>
          <w:color w:val="0000FF"/>
          <w:sz w:val="28"/>
          <w:szCs w:val="28"/>
          <w:shd w:val="clear" w:color="auto" w:fill="FFFFFF"/>
        </w:rPr>
        <w:t xml:space="preserve"> </w:t>
      </w:r>
      <w:r w:rsidRPr="00652CCB">
        <w:rPr>
          <w:rStyle w:val="normaltextrun"/>
          <w:color w:val="000000"/>
          <w:sz w:val="28"/>
          <w:szCs w:val="28"/>
          <w:shd w:val="clear" w:color="auto" w:fill="FFFFFF"/>
        </w:rPr>
        <w:t>under</w:t>
      </w:r>
      <w:r w:rsidRPr="64A9D20A">
        <w:rPr>
          <w:rStyle w:val="normaltextrun"/>
          <w:color w:val="000000"/>
          <w:sz w:val="28"/>
          <w:szCs w:val="28"/>
          <w:shd w:val="clear" w:color="auto" w:fill="FFFFFF"/>
        </w:rPr>
        <w:t xml:space="preserve"> the announcement</w:t>
      </w:r>
      <w:r w:rsidRPr="64A9D20A">
        <w:rPr>
          <w:rStyle w:val="normaltextrun"/>
          <w:b/>
          <w:bCs/>
          <w:color w:val="000000"/>
          <w:sz w:val="28"/>
          <w:szCs w:val="28"/>
          <w:shd w:val="clear" w:color="auto" w:fill="FFFFFF"/>
        </w:rPr>
        <w:t xml:space="preserve"> </w:t>
      </w:r>
      <w:r w:rsidRPr="64A9D20A">
        <w:rPr>
          <w:rStyle w:val="normaltextrun"/>
          <w:color w:val="000000"/>
          <w:sz w:val="28"/>
          <w:szCs w:val="28"/>
          <w:shd w:val="clear" w:color="auto" w:fill="FFFFFF"/>
        </w:rPr>
        <w:t>title “</w:t>
      </w:r>
      <w:r w:rsidR="369BEDAE" w:rsidRPr="1172491E">
        <w:rPr>
          <w:rStyle w:val="normaltextrun"/>
          <w:color w:val="000000" w:themeColor="text1"/>
          <w:sz w:val="28"/>
          <w:szCs w:val="28"/>
        </w:rPr>
        <w:t>National Adaptation Planning Global Network (NAP GN)</w:t>
      </w:r>
      <w:r w:rsidR="150FCDBA" w:rsidRPr="1172491E">
        <w:rPr>
          <w:rStyle w:val="normaltextrun"/>
          <w:color w:val="000000" w:themeColor="text1"/>
          <w:sz w:val="28"/>
          <w:szCs w:val="28"/>
        </w:rPr>
        <w:t>,</w:t>
      </w:r>
      <w:r>
        <w:rPr>
          <w:rStyle w:val="normaltextrun"/>
          <w:color w:val="000000"/>
          <w:sz w:val="28"/>
          <w:szCs w:val="28"/>
          <w:shd w:val="clear" w:color="auto" w:fill="FFFFFF"/>
        </w:rPr>
        <w:t>”</w:t>
      </w:r>
      <w:r w:rsidR="60D33650">
        <w:rPr>
          <w:rStyle w:val="normaltextrun"/>
          <w:color w:val="000000"/>
          <w:sz w:val="28"/>
          <w:szCs w:val="28"/>
          <w:shd w:val="clear" w:color="auto" w:fill="FFFFFF"/>
        </w:rPr>
        <w:t xml:space="preserve"> </w:t>
      </w:r>
      <w:r w:rsidR="5C5EE914" w:rsidRPr="3481479C">
        <w:rPr>
          <w:rStyle w:val="normaltextrun"/>
          <w:rFonts w:ascii="Calibri" w:eastAsia="Calibri" w:hAnsi="Calibri" w:cs="Calibri"/>
          <w:color w:val="000000" w:themeColor="text1"/>
          <w:sz w:val="28"/>
          <w:szCs w:val="28"/>
        </w:rPr>
        <w:t>funding opportunity number “</w:t>
      </w:r>
      <w:r w:rsidR="0012471C" w:rsidRPr="0012471C">
        <w:rPr>
          <w:rStyle w:val="normaltextrun"/>
          <w:rFonts w:ascii="Calibri" w:eastAsia="Calibri" w:hAnsi="Calibri" w:cs="Calibri"/>
          <w:color w:val="000000" w:themeColor="text1"/>
          <w:sz w:val="28"/>
          <w:szCs w:val="28"/>
        </w:rPr>
        <w:t>DFOP0014010</w:t>
      </w:r>
      <w:r w:rsidR="5C5EE914" w:rsidRPr="3481479C">
        <w:rPr>
          <w:rStyle w:val="normaltextrun"/>
          <w:rFonts w:ascii="Calibri" w:eastAsia="Calibri" w:hAnsi="Calibri" w:cs="Calibri"/>
          <w:color w:val="000000" w:themeColor="text1"/>
          <w:sz w:val="28"/>
          <w:szCs w:val="28"/>
        </w:rPr>
        <w:t>.”</w:t>
      </w:r>
      <w:r w:rsidR="5C5EE914" w:rsidRPr="3481479C">
        <w:rPr>
          <w:rFonts w:ascii="Calibri" w:eastAsia="Calibri" w:hAnsi="Calibri" w:cs="Calibri"/>
          <w:sz w:val="28"/>
          <w:szCs w:val="28"/>
        </w:rPr>
        <w:t xml:space="preserve"> </w:t>
      </w:r>
      <w:r>
        <w:rPr>
          <w:rStyle w:val="normaltextrun"/>
          <w:color w:val="000000"/>
          <w:sz w:val="28"/>
          <w:szCs w:val="28"/>
          <w:shd w:val="clear" w:color="auto" w:fill="FFFFFF"/>
        </w:rPr>
        <w:t xml:space="preserve">  Please contact the </w:t>
      </w:r>
      <w:r w:rsidR="000260BB" w:rsidRPr="64A9D20A">
        <w:rPr>
          <w:rStyle w:val="normaltextrun"/>
          <w:color w:val="000000"/>
          <w:sz w:val="28"/>
          <w:szCs w:val="28"/>
          <w:shd w:val="clear" w:color="auto" w:fill="FFFFFF"/>
        </w:rPr>
        <w:t>OES</w:t>
      </w:r>
      <w:r w:rsidRPr="1172491E">
        <w:rPr>
          <w:rStyle w:val="normaltextrun"/>
          <w:color w:val="000000"/>
          <w:sz w:val="28"/>
          <w:szCs w:val="28"/>
          <w:shd w:val="clear" w:color="auto" w:fill="FFFFFF"/>
        </w:rPr>
        <w:t xml:space="preserve"> point of contact listed in Section G if requesting reasonable accommodations for persons with disabilities or for security reasons.  Please note that reasonable accommodations do not include deadline extensions.  </w:t>
      </w:r>
      <w:r w:rsidRPr="1172491E">
        <w:rPr>
          <w:rStyle w:val="eop"/>
          <w:color w:val="000000" w:themeColor="text1"/>
          <w:sz w:val="28"/>
          <w:szCs w:val="28"/>
        </w:rPr>
        <w:t> </w:t>
      </w:r>
    </w:p>
    <w:p w14:paraId="28931DD3" w14:textId="77777777" w:rsidR="00E50591" w:rsidRPr="007C56C8" w:rsidRDefault="00E50591" w:rsidP="00277C72">
      <w:pPr>
        <w:spacing w:after="200" w:line="276" w:lineRule="auto"/>
        <w:ind w:right="135"/>
        <w:contextualSpacing/>
        <w:textAlignment w:val="baseline"/>
        <w:rPr>
          <w:rStyle w:val="eop"/>
          <w:color w:val="000000"/>
          <w:sz w:val="28"/>
          <w:szCs w:val="28"/>
          <w:shd w:val="clear" w:color="auto" w:fill="FFFFFF"/>
        </w:rPr>
      </w:pPr>
    </w:p>
    <w:p w14:paraId="4544B853" w14:textId="13B62F5C" w:rsidR="00860415" w:rsidRPr="007C56C8" w:rsidRDefault="1136D91B" w:rsidP="71B6CF87">
      <w:pPr>
        <w:spacing w:after="200" w:line="276" w:lineRule="auto"/>
        <w:contextualSpacing/>
        <w:rPr>
          <w:rFonts w:eastAsiaTheme="minorEastAsia"/>
          <w:i/>
          <w:iCs/>
          <w:sz w:val="28"/>
          <w:szCs w:val="28"/>
        </w:rPr>
      </w:pPr>
      <w:bookmarkStart w:id="57" w:name="_Toc103246772"/>
      <w:bookmarkStart w:id="58" w:name="_Toc127417123"/>
      <w:r w:rsidRPr="71B6CF87">
        <w:rPr>
          <w:rFonts w:eastAsiaTheme="minorEastAsia"/>
          <w:b/>
          <w:bCs/>
          <w:i/>
          <w:iCs/>
          <w:sz w:val="28"/>
          <w:szCs w:val="28"/>
        </w:rPr>
        <w:t>D</w:t>
      </w:r>
      <w:r w:rsidR="00F33799" w:rsidRPr="71B6CF87">
        <w:rPr>
          <w:rFonts w:eastAsiaTheme="minorEastAsia"/>
          <w:b/>
          <w:bCs/>
          <w:i/>
          <w:iCs/>
          <w:sz w:val="28"/>
          <w:szCs w:val="28"/>
        </w:rPr>
        <w:t>.</w:t>
      </w:r>
      <w:r w:rsidRPr="71B6CF87">
        <w:rPr>
          <w:rFonts w:eastAsiaTheme="minorEastAsia"/>
          <w:b/>
          <w:bCs/>
          <w:i/>
          <w:iCs/>
          <w:sz w:val="28"/>
          <w:szCs w:val="28"/>
        </w:rPr>
        <w:t>2. Content and Form of Application Submission</w:t>
      </w:r>
      <w:bookmarkStart w:id="59" w:name="_Toc71871406"/>
      <w:bookmarkEnd w:id="57"/>
      <w:bookmarkEnd w:id="58"/>
      <w:r w:rsidRPr="71B6CF87">
        <w:rPr>
          <w:rFonts w:eastAsiaTheme="minorEastAsia"/>
          <w:i/>
          <w:iCs/>
          <w:sz w:val="28"/>
          <w:szCs w:val="28"/>
        </w:rPr>
        <w:t> </w:t>
      </w:r>
      <w:bookmarkEnd w:id="59"/>
    </w:p>
    <w:p w14:paraId="299EAF11" w14:textId="5E1CD31C" w:rsidR="00590BE7" w:rsidRPr="007C56C8" w:rsidRDefault="1D83FBAC" w:rsidP="17F0094D">
      <w:pPr>
        <w:spacing w:after="200" w:line="276" w:lineRule="auto"/>
        <w:ind w:right="135"/>
        <w:contextualSpacing/>
        <w:textAlignment w:val="baseline"/>
        <w:rPr>
          <w:rFonts w:eastAsiaTheme="minorEastAsia"/>
          <w:b/>
          <w:bCs/>
          <w:sz w:val="28"/>
          <w:szCs w:val="28"/>
        </w:rPr>
      </w:pPr>
      <w:r w:rsidRPr="17F0094D">
        <w:rPr>
          <w:rFonts w:eastAsiaTheme="minorEastAsia"/>
          <w:b/>
          <w:bCs/>
          <w:sz w:val="28"/>
          <w:szCs w:val="28"/>
        </w:rPr>
        <w:t>Proposal packages must adhere to</w:t>
      </w:r>
      <w:r w:rsidR="2C1B2AF6" w:rsidRPr="17F0094D">
        <w:rPr>
          <w:rFonts w:eastAsiaTheme="minorEastAsia"/>
          <w:b/>
          <w:bCs/>
          <w:sz w:val="28"/>
          <w:szCs w:val="28"/>
        </w:rPr>
        <w:t xml:space="preserve"> the </w:t>
      </w:r>
      <w:r w:rsidR="41B5CE92" w:rsidRPr="17F0094D">
        <w:rPr>
          <w:rFonts w:eastAsiaTheme="minorEastAsia"/>
          <w:b/>
          <w:bCs/>
          <w:sz w:val="28"/>
          <w:szCs w:val="28"/>
        </w:rPr>
        <w:t xml:space="preserve">attached Proposal Submission Instructions (PSI).  Proposal submissions that do not meet all </w:t>
      </w:r>
      <w:r w:rsidR="29C7034B" w:rsidRPr="17F0094D">
        <w:rPr>
          <w:rFonts w:eastAsiaTheme="minorEastAsia"/>
          <w:b/>
          <w:bCs/>
          <w:sz w:val="28"/>
          <w:szCs w:val="28"/>
        </w:rPr>
        <w:t xml:space="preserve">of </w:t>
      </w:r>
      <w:r w:rsidR="41B5CE92" w:rsidRPr="17F0094D">
        <w:rPr>
          <w:rFonts w:eastAsiaTheme="minorEastAsia"/>
          <w:b/>
          <w:bCs/>
          <w:sz w:val="28"/>
          <w:szCs w:val="28"/>
        </w:rPr>
        <w:t>the requirements outlined in this NOFO and the PSI will be deemed technically ineligible. </w:t>
      </w:r>
      <w:r w:rsidR="41B5CE92" w:rsidRPr="64A9D20A">
        <w:rPr>
          <w:rStyle w:val="normaltextrun"/>
          <w:b/>
          <w:bCs/>
          <w:color w:val="000000"/>
          <w:sz w:val="28"/>
          <w:szCs w:val="28"/>
          <w:shd w:val="clear" w:color="auto" w:fill="FFFFFF"/>
        </w:rPr>
        <w:t>To ensure that all applications receive a balanced evaluation, the review panel will review from the first page of each section up to the page limit and no further.</w:t>
      </w:r>
      <w:r w:rsidR="41B5CE92" w:rsidRPr="64A9D20A">
        <w:rPr>
          <w:rStyle w:val="eop"/>
          <w:b/>
          <w:bCs/>
          <w:color w:val="000000"/>
          <w:sz w:val="28"/>
          <w:szCs w:val="28"/>
          <w:shd w:val="clear" w:color="auto" w:fill="FFFFFF"/>
        </w:rPr>
        <w:t> </w:t>
      </w:r>
    </w:p>
    <w:p w14:paraId="2EB753CF" w14:textId="77777777" w:rsidR="00E50591" w:rsidRDefault="00E50591" w:rsidP="17F0094D">
      <w:pPr>
        <w:spacing w:after="200" w:line="276" w:lineRule="auto"/>
        <w:ind w:right="135"/>
        <w:contextualSpacing/>
        <w:textAlignment w:val="baseline"/>
        <w:rPr>
          <w:rStyle w:val="normaltextrun"/>
          <w:color w:val="000000"/>
          <w:sz w:val="28"/>
          <w:szCs w:val="28"/>
          <w:shd w:val="clear" w:color="auto" w:fill="FFFFFF"/>
        </w:rPr>
      </w:pPr>
    </w:p>
    <w:p w14:paraId="4899B376" w14:textId="2EEBFF8B" w:rsidR="00394799" w:rsidRPr="007C56C8" w:rsidRDefault="00394799" w:rsidP="17F0094D">
      <w:pPr>
        <w:spacing w:after="200" w:line="276" w:lineRule="auto"/>
        <w:ind w:right="135"/>
        <w:contextualSpacing/>
        <w:textAlignment w:val="baseline"/>
        <w:rPr>
          <w:rStyle w:val="eop"/>
          <w:color w:val="000000"/>
          <w:sz w:val="28"/>
          <w:szCs w:val="28"/>
          <w:shd w:val="clear" w:color="auto" w:fill="FFFFFF"/>
        </w:rPr>
      </w:pPr>
      <w:r w:rsidRPr="17F0094D">
        <w:rPr>
          <w:rStyle w:val="normaltextrun"/>
          <w:color w:val="000000"/>
          <w:sz w:val="28"/>
          <w:szCs w:val="28"/>
          <w:shd w:val="clear" w:color="auto" w:fill="FFFFFF"/>
        </w:rPr>
        <w:t xml:space="preserve">Complete applications </w:t>
      </w:r>
      <w:r w:rsidRPr="17F0094D">
        <w:rPr>
          <w:rStyle w:val="normaltextrun"/>
          <w:color w:val="000000"/>
          <w:sz w:val="28"/>
          <w:szCs w:val="28"/>
          <w:u w:val="single"/>
          <w:shd w:val="clear" w:color="auto" w:fill="FFFFFF"/>
        </w:rPr>
        <w:t>must</w:t>
      </w:r>
      <w:r w:rsidRPr="17F0094D">
        <w:rPr>
          <w:rStyle w:val="normaltextrun"/>
          <w:color w:val="000000"/>
          <w:sz w:val="28"/>
          <w:szCs w:val="28"/>
          <w:shd w:val="clear" w:color="auto" w:fill="FFFFFF"/>
        </w:rPr>
        <w:t xml:space="preserve"> include the following</w:t>
      </w:r>
      <w:r w:rsidR="4B8336B6" w:rsidRPr="17F0094D">
        <w:rPr>
          <w:rStyle w:val="normaltextrun"/>
          <w:color w:val="000000"/>
          <w:sz w:val="28"/>
          <w:szCs w:val="28"/>
          <w:shd w:val="clear" w:color="auto" w:fill="FFFFFF"/>
        </w:rPr>
        <w:t xml:space="preserve"> as defined in the PSI</w:t>
      </w:r>
      <w:r w:rsidRPr="17F0094D">
        <w:rPr>
          <w:rStyle w:val="normaltextrun"/>
          <w:color w:val="000000"/>
          <w:sz w:val="28"/>
          <w:szCs w:val="28"/>
          <w:shd w:val="clear" w:color="auto" w:fill="FFFFFF"/>
        </w:rPr>
        <w:t>:</w:t>
      </w:r>
      <w:r w:rsidRPr="17F0094D">
        <w:rPr>
          <w:rStyle w:val="eop"/>
          <w:color w:val="000000"/>
          <w:sz w:val="28"/>
          <w:szCs w:val="28"/>
          <w:shd w:val="clear" w:color="auto" w:fill="FFFFFF"/>
        </w:rPr>
        <w:t> </w:t>
      </w:r>
    </w:p>
    <w:p w14:paraId="3B89DF37" w14:textId="6F0D8DC9" w:rsidR="00136105" w:rsidRPr="007C56C8" w:rsidRDefault="00136105" w:rsidP="0056345B">
      <w:pPr>
        <w:pStyle w:val="paragraph"/>
        <w:numPr>
          <w:ilvl w:val="0"/>
          <w:numId w:val="17"/>
        </w:numPr>
        <w:spacing w:before="0" w:beforeAutospacing="0" w:after="200" w:afterAutospacing="0" w:line="276" w:lineRule="auto"/>
        <w:ind w:left="1080" w:firstLine="0"/>
        <w:contextualSpacing/>
        <w:textAlignment w:val="baseline"/>
        <w:rPr>
          <w:rFonts w:asciiTheme="minorHAnsi" w:hAnsiTheme="minorHAnsi" w:cstheme="minorHAnsi"/>
          <w:color w:val="000000"/>
          <w:sz w:val="28"/>
          <w:szCs w:val="28"/>
        </w:rPr>
      </w:pPr>
      <w:r w:rsidRPr="007C56C8">
        <w:rPr>
          <w:rStyle w:val="normaltextrun"/>
          <w:rFonts w:asciiTheme="minorHAnsi" w:hAnsiTheme="minorHAnsi" w:cstheme="minorHAnsi"/>
          <w:color w:val="000000" w:themeColor="text1"/>
          <w:sz w:val="28"/>
          <w:szCs w:val="28"/>
        </w:rPr>
        <w:t>Completed and signed SF-424, SF-424A, and SF-424B forms</w:t>
      </w:r>
      <w:r w:rsidR="002D2FB4" w:rsidRPr="007C56C8">
        <w:rPr>
          <w:rStyle w:val="normaltextrun"/>
          <w:rFonts w:asciiTheme="minorHAnsi" w:hAnsiTheme="minorHAnsi" w:cstheme="minorHAnsi"/>
          <w:color w:val="000000" w:themeColor="text1"/>
          <w:sz w:val="28"/>
          <w:szCs w:val="28"/>
        </w:rPr>
        <w:t xml:space="preserve"> </w:t>
      </w:r>
    </w:p>
    <w:p w14:paraId="33450564" w14:textId="77777777" w:rsidR="00136105" w:rsidRPr="007C56C8" w:rsidRDefault="00136105" w:rsidP="0056345B">
      <w:pPr>
        <w:pStyle w:val="paragraph"/>
        <w:numPr>
          <w:ilvl w:val="0"/>
          <w:numId w:val="18"/>
        </w:numPr>
        <w:spacing w:before="0" w:beforeAutospacing="0" w:after="200" w:afterAutospacing="0" w:line="276" w:lineRule="auto"/>
        <w:ind w:left="1080" w:firstLine="0"/>
        <w:contextualSpacing/>
        <w:textAlignment w:val="baseline"/>
        <w:rPr>
          <w:rStyle w:val="normaltextrun"/>
          <w:rFonts w:asciiTheme="minorHAnsi" w:hAnsiTheme="minorHAnsi" w:cstheme="minorHAnsi"/>
          <w:color w:val="000000"/>
          <w:sz w:val="28"/>
          <w:szCs w:val="28"/>
        </w:rPr>
      </w:pPr>
      <w:r w:rsidRPr="007C56C8">
        <w:rPr>
          <w:rStyle w:val="normaltextrun"/>
          <w:rFonts w:asciiTheme="minorHAnsi" w:hAnsiTheme="minorHAnsi" w:cstheme="minorHAnsi"/>
          <w:color w:val="000000"/>
          <w:sz w:val="28"/>
          <w:szCs w:val="28"/>
        </w:rPr>
        <w:t xml:space="preserve">Organizations that engage in lobbying the U.S. government, including Congress, or pay for another entity to lobby on their behalf, are also required to complete the SF-LLL “Disclosure of Lobbying Activities” form (only if applicable). </w:t>
      </w:r>
    </w:p>
    <w:p w14:paraId="1388FA60" w14:textId="6EC9F025" w:rsidR="00136105" w:rsidRPr="003E2FF3" w:rsidRDefault="00136105" w:rsidP="0056345B">
      <w:pPr>
        <w:pStyle w:val="paragraph"/>
        <w:numPr>
          <w:ilvl w:val="0"/>
          <w:numId w:val="18"/>
        </w:numPr>
        <w:spacing w:before="0" w:beforeAutospacing="0" w:after="200" w:afterAutospacing="0" w:line="276" w:lineRule="auto"/>
        <w:ind w:left="1080" w:firstLine="0"/>
        <w:contextualSpacing/>
        <w:textAlignment w:val="baseline"/>
        <w:rPr>
          <w:rStyle w:val="normaltextrun"/>
          <w:rFonts w:asciiTheme="minorHAnsi" w:hAnsiTheme="minorHAnsi" w:cstheme="minorHAnsi"/>
          <w:color w:val="000000"/>
          <w:sz w:val="28"/>
          <w:szCs w:val="28"/>
        </w:rPr>
      </w:pPr>
      <w:r w:rsidRPr="003E2FF3">
        <w:rPr>
          <w:rStyle w:val="normaltextrun"/>
          <w:rFonts w:asciiTheme="minorHAnsi" w:hAnsiTheme="minorHAnsi" w:cstheme="minorHAnsi"/>
          <w:color w:val="000000"/>
          <w:sz w:val="28"/>
          <w:szCs w:val="28"/>
          <w:shd w:val="clear" w:color="auto" w:fill="FFFFFF"/>
        </w:rPr>
        <w:t>Cover Page</w:t>
      </w:r>
      <w:r w:rsidR="00D356D5">
        <w:rPr>
          <w:rStyle w:val="normaltextrun"/>
          <w:rFonts w:asciiTheme="minorHAnsi" w:hAnsiTheme="minorHAnsi" w:cstheme="minorHAnsi"/>
          <w:color w:val="000000"/>
          <w:sz w:val="28"/>
          <w:szCs w:val="28"/>
          <w:shd w:val="clear" w:color="auto" w:fill="FFFFFF"/>
        </w:rPr>
        <w:t>/</w:t>
      </w:r>
      <w:r w:rsidR="003E2FF3" w:rsidRPr="003E2FF3">
        <w:rPr>
          <w:rStyle w:val="normaltextrun"/>
          <w:rFonts w:asciiTheme="minorHAnsi" w:hAnsiTheme="minorHAnsi" w:cstheme="minorHAnsi"/>
          <w:color w:val="000000"/>
          <w:sz w:val="28"/>
          <w:szCs w:val="28"/>
          <w:shd w:val="clear" w:color="auto" w:fill="FFFFFF"/>
        </w:rPr>
        <w:t>Executive Summary</w:t>
      </w:r>
    </w:p>
    <w:p w14:paraId="055250F8" w14:textId="7B3ACCAC" w:rsidR="00136105" w:rsidRPr="00C64AEF" w:rsidRDefault="00136105" w:rsidP="0056345B">
      <w:pPr>
        <w:pStyle w:val="paragraph"/>
        <w:numPr>
          <w:ilvl w:val="0"/>
          <w:numId w:val="18"/>
        </w:numPr>
        <w:spacing w:before="0" w:beforeAutospacing="0" w:after="200" w:afterAutospacing="0" w:line="276" w:lineRule="auto"/>
        <w:ind w:left="1080" w:firstLine="0"/>
        <w:contextualSpacing/>
        <w:textAlignment w:val="baseline"/>
        <w:rPr>
          <w:rStyle w:val="normaltextrun"/>
          <w:rFonts w:asciiTheme="minorHAnsi" w:hAnsiTheme="minorHAnsi" w:cstheme="minorHAnsi"/>
          <w:color w:val="000000"/>
          <w:sz w:val="28"/>
          <w:szCs w:val="28"/>
        </w:rPr>
      </w:pPr>
      <w:r w:rsidRPr="007C56C8">
        <w:rPr>
          <w:rStyle w:val="normaltextrun"/>
          <w:rFonts w:asciiTheme="minorHAnsi" w:hAnsiTheme="minorHAnsi" w:cstheme="minorHAnsi"/>
          <w:color w:val="000000"/>
          <w:sz w:val="28"/>
          <w:szCs w:val="28"/>
          <w:shd w:val="clear" w:color="auto" w:fill="FFFFFF"/>
        </w:rPr>
        <w:t>Proposal Narrative</w:t>
      </w:r>
    </w:p>
    <w:p w14:paraId="3C68A036" w14:textId="7B68AA6B" w:rsidR="00EC379F" w:rsidRPr="00C94406" w:rsidRDefault="00EC379F" w:rsidP="0056345B">
      <w:pPr>
        <w:pStyle w:val="paragraph"/>
        <w:numPr>
          <w:ilvl w:val="0"/>
          <w:numId w:val="18"/>
        </w:numPr>
        <w:spacing w:before="0" w:beforeAutospacing="0" w:after="200" w:afterAutospacing="0" w:line="276" w:lineRule="auto"/>
        <w:ind w:left="1080" w:firstLine="0"/>
        <w:contextualSpacing/>
        <w:textAlignment w:val="baseline"/>
        <w:rPr>
          <w:rStyle w:val="normaltextrun"/>
          <w:rFonts w:asciiTheme="minorHAnsi" w:hAnsiTheme="minorHAnsi" w:cstheme="minorHAnsi"/>
          <w:color w:val="000000"/>
          <w:sz w:val="28"/>
          <w:szCs w:val="28"/>
        </w:rPr>
      </w:pPr>
      <w:r w:rsidRPr="007C56C8">
        <w:rPr>
          <w:rStyle w:val="normaltextrun"/>
          <w:rFonts w:asciiTheme="minorHAnsi" w:hAnsiTheme="minorHAnsi" w:cstheme="minorHAnsi"/>
          <w:color w:val="000000"/>
          <w:sz w:val="28"/>
          <w:szCs w:val="28"/>
          <w:shd w:val="clear" w:color="auto" w:fill="FFFFFF"/>
        </w:rPr>
        <w:t xml:space="preserve">Budget </w:t>
      </w:r>
      <w:r w:rsidR="00B73B8F" w:rsidRPr="00212DD5">
        <w:rPr>
          <w:rStyle w:val="normaltextrun"/>
          <w:rFonts w:asciiTheme="minorHAnsi" w:hAnsiTheme="minorHAnsi" w:cstheme="minorHAnsi"/>
          <w:color w:val="000000"/>
          <w:sz w:val="28"/>
          <w:szCs w:val="28"/>
          <w:shd w:val="clear" w:color="auto" w:fill="FFFFFF"/>
        </w:rPr>
        <w:t>Documents</w:t>
      </w:r>
      <w:r w:rsidR="00212DD5" w:rsidRPr="00212DD5">
        <w:rPr>
          <w:rStyle w:val="normaltextrun"/>
          <w:rFonts w:asciiTheme="minorHAnsi" w:hAnsiTheme="minorHAnsi" w:cstheme="minorHAnsi"/>
          <w:color w:val="000000"/>
          <w:sz w:val="28"/>
          <w:szCs w:val="28"/>
          <w:shd w:val="clear" w:color="auto" w:fill="FFFFFF"/>
        </w:rPr>
        <w:t xml:space="preserve"> (</w:t>
      </w:r>
      <w:r w:rsidR="00212DD5" w:rsidRPr="00212DD5">
        <w:rPr>
          <w:rStyle w:val="normaltextrun"/>
          <w:rFonts w:asciiTheme="minorHAnsi" w:hAnsiTheme="minorHAnsi" w:cstheme="minorHAnsi"/>
          <w:sz w:val="28"/>
          <w:szCs w:val="28"/>
          <w:shd w:val="clear" w:color="auto" w:fill="FFFFFF"/>
        </w:rPr>
        <w:t>two (2) component submission requirement)</w:t>
      </w:r>
    </w:p>
    <w:p w14:paraId="26D40AAF" w14:textId="3521B139" w:rsidR="00EC379F" w:rsidRPr="007C56C8" w:rsidRDefault="00EC379F" w:rsidP="0056345B">
      <w:pPr>
        <w:pStyle w:val="paragraph"/>
        <w:numPr>
          <w:ilvl w:val="0"/>
          <w:numId w:val="18"/>
        </w:numPr>
        <w:spacing w:before="0" w:beforeAutospacing="0" w:after="200" w:afterAutospacing="0" w:line="276" w:lineRule="auto"/>
        <w:ind w:left="1080" w:firstLine="0"/>
        <w:contextualSpacing/>
        <w:textAlignment w:val="baseline"/>
        <w:rPr>
          <w:rStyle w:val="normaltextrun"/>
          <w:rFonts w:asciiTheme="minorHAnsi" w:hAnsiTheme="minorHAnsi" w:cstheme="minorHAnsi"/>
          <w:color w:val="000000"/>
          <w:sz w:val="28"/>
          <w:szCs w:val="28"/>
        </w:rPr>
      </w:pPr>
      <w:r w:rsidRPr="007C56C8">
        <w:rPr>
          <w:rStyle w:val="normaltextrun"/>
          <w:rFonts w:asciiTheme="minorHAnsi" w:hAnsiTheme="minorHAnsi" w:cstheme="minorHAnsi"/>
          <w:color w:val="000000"/>
          <w:sz w:val="28"/>
          <w:szCs w:val="28"/>
          <w:shd w:val="clear" w:color="auto" w:fill="FFFFFF"/>
        </w:rPr>
        <w:t>Program Monitoring and Evaluation Narrative and Plan</w:t>
      </w:r>
    </w:p>
    <w:p w14:paraId="2CFCFA6E" w14:textId="2916C711" w:rsidR="00117A40" w:rsidRPr="007C56C8" w:rsidRDefault="00117A40" w:rsidP="0056345B">
      <w:pPr>
        <w:pStyle w:val="paragraph"/>
        <w:numPr>
          <w:ilvl w:val="0"/>
          <w:numId w:val="18"/>
        </w:numPr>
        <w:spacing w:before="0" w:beforeAutospacing="0" w:after="200" w:afterAutospacing="0" w:line="276" w:lineRule="auto"/>
        <w:ind w:left="1080" w:firstLine="0"/>
        <w:contextualSpacing/>
        <w:textAlignment w:val="baseline"/>
        <w:rPr>
          <w:rStyle w:val="normaltextrun"/>
          <w:rFonts w:asciiTheme="minorHAnsi" w:hAnsiTheme="minorHAnsi" w:cstheme="minorHAnsi"/>
          <w:color w:val="000000"/>
          <w:sz w:val="28"/>
          <w:szCs w:val="28"/>
        </w:rPr>
      </w:pPr>
      <w:r w:rsidRPr="007C56C8">
        <w:rPr>
          <w:rStyle w:val="normaltextrun"/>
          <w:rFonts w:asciiTheme="minorHAnsi" w:hAnsiTheme="minorHAnsi" w:cstheme="minorHAnsi"/>
          <w:color w:val="000000"/>
          <w:sz w:val="28"/>
          <w:szCs w:val="28"/>
          <w:shd w:val="clear" w:color="auto" w:fill="FFFFFF"/>
        </w:rPr>
        <w:t>Key Personnel</w:t>
      </w:r>
    </w:p>
    <w:p w14:paraId="166D0945" w14:textId="77777777" w:rsidR="007635FE" w:rsidRPr="00203165" w:rsidRDefault="00117A40" w:rsidP="0056345B">
      <w:pPr>
        <w:pStyle w:val="paragraph"/>
        <w:numPr>
          <w:ilvl w:val="0"/>
          <w:numId w:val="18"/>
        </w:numPr>
        <w:spacing w:before="0" w:beforeAutospacing="0" w:after="200" w:afterAutospacing="0" w:line="276" w:lineRule="auto"/>
        <w:ind w:left="1080" w:firstLine="0"/>
        <w:contextualSpacing/>
        <w:textAlignment w:val="baseline"/>
        <w:rPr>
          <w:rStyle w:val="normaltextrun"/>
          <w:rFonts w:asciiTheme="minorHAnsi" w:hAnsiTheme="minorHAnsi" w:cstheme="minorHAnsi"/>
          <w:color w:val="000000"/>
          <w:sz w:val="28"/>
          <w:szCs w:val="28"/>
        </w:rPr>
      </w:pPr>
      <w:r w:rsidRPr="0C30F16E">
        <w:rPr>
          <w:rStyle w:val="normaltextrun"/>
          <w:rFonts w:asciiTheme="minorHAnsi" w:hAnsiTheme="minorHAnsi" w:cstheme="minorBidi"/>
          <w:color w:val="000000"/>
          <w:sz w:val="28"/>
          <w:szCs w:val="28"/>
          <w:shd w:val="clear" w:color="auto" w:fill="FFFFFF"/>
        </w:rPr>
        <w:t>Timeline</w:t>
      </w:r>
    </w:p>
    <w:p w14:paraId="23E5E647" w14:textId="2B8F989F" w:rsidR="22AFC363" w:rsidRDefault="22AFC363" w:rsidP="0C30F16E">
      <w:pPr>
        <w:pStyle w:val="paragraph"/>
        <w:numPr>
          <w:ilvl w:val="0"/>
          <w:numId w:val="18"/>
        </w:numPr>
        <w:spacing w:before="0" w:beforeAutospacing="0" w:after="200" w:afterAutospacing="0" w:line="276" w:lineRule="auto"/>
        <w:ind w:left="1080" w:firstLine="0"/>
        <w:contextualSpacing/>
        <w:rPr>
          <w:sz w:val="28"/>
          <w:szCs w:val="28"/>
        </w:rPr>
      </w:pPr>
      <w:r w:rsidRPr="0C30F16E">
        <w:rPr>
          <w:rFonts w:ascii="Calibri" w:eastAsia="Calibri" w:hAnsi="Calibri" w:cs="Calibri"/>
          <w:sz w:val="28"/>
          <w:szCs w:val="28"/>
        </w:rPr>
        <w:lastRenderedPageBreak/>
        <w:t>Racial Equity and Underserved Communities Analysis</w:t>
      </w:r>
    </w:p>
    <w:p w14:paraId="28296884" w14:textId="53D0B8C3" w:rsidR="00117A40" w:rsidRPr="007635FE" w:rsidRDefault="007635FE" w:rsidP="60D2DEB8">
      <w:pPr>
        <w:pStyle w:val="paragraph"/>
        <w:numPr>
          <w:ilvl w:val="0"/>
          <w:numId w:val="18"/>
        </w:numPr>
        <w:spacing w:before="0" w:beforeAutospacing="0" w:after="200" w:afterAutospacing="0" w:line="276" w:lineRule="auto"/>
        <w:ind w:left="1080" w:firstLine="0"/>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color w:val="000000" w:themeColor="text1"/>
          <w:sz w:val="28"/>
          <w:szCs w:val="28"/>
        </w:rPr>
        <w:t xml:space="preserve"> </w:t>
      </w:r>
      <w:r w:rsidR="00117A40" w:rsidRPr="60D2DEB8">
        <w:rPr>
          <w:rStyle w:val="normaltextrun"/>
          <w:rFonts w:asciiTheme="minorHAnsi" w:hAnsiTheme="minorHAnsi" w:cstheme="minorBidi"/>
          <w:color w:val="000000" w:themeColor="text1"/>
          <w:sz w:val="28"/>
          <w:szCs w:val="28"/>
        </w:rPr>
        <w:t>Attachments</w:t>
      </w:r>
      <w:r w:rsidRPr="60D2DEB8">
        <w:rPr>
          <w:rStyle w:val="normaltextrun"/>
          <w:rFonts w:asciiTheme="minorHAnsi" w:hAnsiTheme="minorHAnsi" w:cstheme="minorBidi"/>
          <w:color w:val="000000" w:themeColor="text1"/>
          <w:sz w:val="28"/>
          <w:szCs w:val="28"/>
        </w:rPr>
        <w:t>, (if applicable)</w:t>
      </w:r>
      <w:r w:rsidR="00117A40" w:rsidRPr="60D2DEB8">
        <w:rPr>
          <w:rStyle w:val="normaltextrun"/>
          <w:rFonts w:asciiTheme="minorHAnsi" w:hAnsiTheme="minorHAnsi" w:cstheme="minorBidi"/>
          <w:color w:val="000000" w:themeColor="text1"/>
          <w:sz w:val="28"/>
          <w:szCs w:val="28"/>
        </w:rPr>
        <w:t>:</w:t>
      </w:r>
      <w:r w:rsidR="00117A40" w:rsidRPr="60D2DEB8">
        <w:rPr>
          <w:rStyle w:val="eop"/>
          <w:rFonts w:asciiTheme="minorHAnsi" w:hAnsiTheme="minorHAnsi" w:cstheme="minorBidi"/>
          <w:color w:val="000000" w:themeColor="text1"/>
          <w:sz w:val="28"/>
          <w:szCs w:val="28"/>
        </w:rPr>
        <w:t> </w:t>
      </w:r>
    </w:p>
    <w:p w14:paraId="579B5363" w14:textId="094CF758" w:rsidR="00117A40" w:rsidRPr="007C56C8" w:rsidRDefault="00117A40" w:rsidP="60D2DEB8">
      <w:pPr>
        <w:pStyle w:val="paragraph"/>
        <w:numPr>
          <w:ilvl w:val="0"/>
          <w:numId w:val="20"/>
        </w:numPr>
        <w:spacing w:before="0" w:beforeAutospacing="0" w:after="200" w:afterAutospacing="0" w:line="276" w:lineRule="auto"/>
        <w:ind w:left="1800" w:firstLine="0"/>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color w:val="000000" w:themeColor="text1"/>
          <w:sz w:val="28"/>
          <w:szCs w:val="28"/>
        </w:rPr>
        <w:t>Letters of support from program partners describing the roles and responsibilities of each partner</w:t>
      </w:r>
    </w:p>
    <w:p w14:paraId="7CDAE915" w14:textId="77777777" w:rsidR="00117A40" w:rsidRPr="007C56C8" w:rsidRDefault="00117A40" w:rsidP="60D2DEB8">
      <w:pPr>
        <w:pStyle w:val="paragraph"/>
        <w:numPr>
          <w:ilvl w:val="0"/>
          <w:numId w:val="20"/>
        </w:numPr>
        <w:spacing w:before="0" w:beforeAutospacing="0" w:after="200" w:afterAutospacing="0" w:line="276" w:lineRule="auto"/>
        <w:ind w:left="1800" w:firstLine="0"/>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color w:val="000000" w:themeColor="text1"/>
          <w:sz w:val="28"/>
          <w:szCs w:val="28"/>
        </w:rPr>
        <w:t>Official permission letters, if required for project activities</w:t>
      </w:r>
      <w:r w:rsidRPr="60D2DEB8">
        <w:rPr>
          <w:rStyle w:val="eop"/>
          <w:rFonts w:asciiTheme="minorHAnsi" w:hAnsiTheme="minorHAnsi" w:cstheme="minorBidi"/>
          <w:color w:val="000000" w:themeColor="text1"/>
          <w:sz w:val="28"/>
          <w:szCs w:val="28"/>
        </w:rPr>
        <w:t> </w:t>
      </w:r>
    </w:p>
    <w:p w14:paraId="68F5F3F2" w14:textId="0EE3CF1A" w:rsidR="00860415" w:rsidRPr="007C56C8" w:rsidRDefault="1136D91B" w:rsidP="07A29B09">
      <w:pPr>
        <w:pStyle w:val="Heading1"/>
        <w:keepNext w:val="0"/>
        <w:keepLines w:val="0"/>
        <w:spacing w:before="0" w:after="200" w:line="276" w:lineRule="auto"/>
        <w:contextualSpacing/>
        <w:rPr>
          <w:rFonts w:asciiTheme="minorHAnsi" w:eastAsiaTheme="minorEastAsia" w:hAnsiTheme="minorHAnsi" w:cstheme="minorBidi"/>
          <w:b/>
          <w:bCs/>
          <w:i/>
          <w:iCs/>
          <w:color w:val="auto"/>
          <w:sz w:val="28"/>
          <w:szCs w:val="28"/>
        </w:rPr>
      </w:pPr>
      <w:bookmarkStart w:id="60" w:name="_Toc103246773"/>
      <w:bookmarkStart w:id="61" w:name="_Toc127417124"/>
      <w:bookmarkStart w:id="62" w:name="_Toc725059417"/>
      <w:r w:rsidRPr="07A29B09">
        <w:rPr>
          <w:rFonts w:asciiTheme="minorHAnsi" w:eastAsiaTheme="minorEastAsia" w:hAnsiTheme="minorHAnsi" w:cstheme="minorBidi"/>
          <w:b/>
          <w:bCs/>
          <w:i/>
          <w:iCs/>
          <w:color w:val="auto"/>
          <w:sz w:val="28"/>
          <w:szCs w:val="28"/>
        </w:rPr>
        <w:t>D</w:t>
      </w:r>
      <w:r w:rsidR="00F33799" w:rsidRPr="07A29B09">
        <w:rPr>
          <w:rFonts w:asciiTheme="minorHAnsi" w:eastAsiaTheme="minorEastAsia" w:hAnsiTheme="minorHAnsi" w:cstheme="minorBidi"/>
          <w:b/>
          <w:bCs/>
          <w:i/>
          <w:iCs/>
          <w:color w:val="auto"/>
          <w:sz w:val="28"/>
          <w:szCs w:val="28"/>
        </w:rPr>
        <w:t>.</w:t>
      </w:r>
      <w:r w:rsidR="00462ECC" w:rsidRPr="07A29B09">
        <w:rPr>
          <w:rFonts w:asciiTheme="minorHAnsi" w:eastAsiaTheme="minorEastAsia" w:hAnsiTheme="minorHAnsi" w:cstheme="minorBidi"/>
          <w:b/>
          <w:bCs/>
          <w:i/>
          <w:iCs/>
          <w:color w:val="auto"/>
          <w:sz w:val="28"/>
          <w:szCs w:val="28"/>
        </w:rPr>
        <w:t>3</w:t>
      </w:r>
      <w:r w:rsidRPr="07A29B09">
        <w:rPr>
          <w:rFonts w:asciiTheme="minorHAnsi" w:eastAsiaTheme="minorEastAsia" w:hAnsiTheme="minorHAnsi" w:cstheme="minorBidi"/>
          <w:b/>
          <w:bCs/>
          <w:i/>
          <w:iCs/>
          <w:color w:val="auto"/>
          <w:sz w:val="28"/>
          <w:szCs w:val="28"/>
        </w:rPr>
        <w:t>. Unique entity identifier (</w:t>
      </w:r>
      <w:r w:rsidR="00C77B73" w:rsidRPr="07A29B09">
        <w:rPr>
          <w:rFonts w:asciiTheme="minorHAnsi" w:eastAsiaTheme="minorEastAsia" w:hAnsiTheme="minorHAnsi" w:cstheme="minorBidi"/>
          <w:b/>
          <w:bCs/>
          <w:i/>
          <w:iCs/>
          <w:color w:val="auto"/>
          <w:sz w:val="28"/>
          <w:szCs w:val="28"/>
        </w:rPr>
        <w:t>UEI</w:t>
      </w:r>
      <w:r w:rsidRPr="07A29B09">
        <w:rPr>
          <w:rFonts w:asciiTheme="minorHAnsi" w:eastAsiaTheme="minorEastAsia" w:hAnsiTheme="minorHAnsi" w:cstheme="minorBidi"/>
          <w:b/>
          <w:bCs/>
          <w:i/>
          <w:iCs/>
          <w:color w:val="auto"/>
          <w:sz w:val="28"/>
          <w:szCs w:val="28"/>
        </w:rPr>
        <w:t>) and System for Award</w:t>
      </w:r>
      <w:r w:rsidR="002F0C22" w:rsidRPr="07A29B09">
        <w:rPr>
          <w:rFonts w:asciiTheme="minorHAnsi" w:eastAsiaTheme="minorEastAsia" w:hAnsiTheme="minorHAnsi" w:cstheme="minorBidi"/>
          <w:b/>
          <w:bCs/>
          <w:i/>
          <w:iCs/>
          <w:color w:val="auto"/>
          <w:sz w:val="28"/>
          <w:szCs w:val="28"/>
        </w:rPr>
        <w:t xml:space="preserve"> Ma</w:t>
      </w:r>
      <w:r w:rsidRPr="07A29B09">
        <w:rPr>
          <w:rFonts w:asciiTheme="minorHAnsi" w:eastAsiaTheme="minorEastAsia" w:hAnsiTheme="minorHAnsi" w:cstheme="minorBidi"/>
          <w:b/>
          <w:bCs/>
          <w:i/>
          <w:iCs/>
          <w:color w:val="auto"/>
          <w:sz w:val="28"/>
          <w:szCs w:val="28"/>
        </w:rPr>
        <w:t>nagement</w:t>
      </w:r>
      <w:r w:rsidR="001F5110" w:rsidRPr="07A29B09">
        <w:rPr>
          <w:rFonts w:asciiTheme="minorHAnsi" w:eastAsiaTheme="minorEastAsia" w:hAnsiTheme="minorHAnsi" w:cstheme="minorBidi"/>
          <w:b/>
          <w:bCs/>
          <w:i/>
          <w:iCs/>
          <w:color w:val="auto"/>
          <w:sz w:val="28"/>
          <w:szCs w:val="28"/>
        </w:rPr>
        <w:t xml:space="preserve"> </w:t>
      </w:r>
      <w:r w:rsidRPr="07A29B09">
        <w:rPr>
          <w:rFonts w:asciiTheme="minorHAnsi" w:eastAsiaTheme="minorEastAsia" w:hAnsiTheme="minorHAnsi" w:cstheme="minorBidi"/>
          <w:b/>
          <w:bCs/>
          <w:i/>
          <w:iCs/>
          <w:color w:val="auto"/>
          <w:sz w:val="28"/>
          <w:szCs w:val="28"/>
        </w:rPr>
        <w:t>(</w:t>
      </w:r>
      <w:hyperlink r:id="rId14" w:history="1">
        <w:r w:rsidR="006F7CAB" w:rsidRPr="1172491E">
          <w:rPr>
            <w:rStyle w:val="Hyperlink"/>
            <w:rFonts w:asciiTheme="minorHAnsi" w:hAnsiTheme="minorHAnsi" w:cstheme="minorBidi"/>
            <w:b/>
            <w:bCs/>
            <w:sz w:val="28"/>
            <w:szCs w:val="28"/>
            <w:shd w:val="clear" w:color="auto" w:fill="FFFFFF"/>
          </w:rPr>
          <w:t>sam.gov</w:t>
        </w:r>
      </w:hyperlink>
      <w:r w:rsidRPr="07A29B09">
        <w:rPr>
          <w:rFonts w:asciiTheme="minorHAnsi" w:eastAsiaTheme="minorEastAsia" w:hAnsiTheme="minorHAnsi" w:cstheme="minorBidi"/>
          <w:b/>
          <w:bCs/>
          <w:i/>
          <w:iCs/>
          <w:color w:val="auto"/>
          <w:sz w:val="28"/>
          <w:szCs w:val="28"/>
        </w:rPr>
        <w:t>)</w:t>
      </w:r>
      <w:bookmarkStart w:id="63" w:name="_Toc71871407"/>
      <w:bookmarkEnd w:id="60"/>
      <w:bookmarkEnd w:id="61"/>
      <w:bookmarkEnd w:id="62"/>
      <w:r w:rsidRPr="07A29B09">
        <w:rPr>
          <w:rFonts w:asciiTheme="minorHAnsi" w:eastAsiaTheme="minorEastAsia" w:hAnsiTheme="minorHAnsi" w:cstheme="minorBidi"/>
          <w:b/>
          <w:bCs/>
          <w:i/>
          <w:iCs/>
          <w:color w:val="auto"/>
          <w:sz w:val="28"/>
          <w:szCs w:val="28"/>
        </w:rPr>
        <w:t> </w:t>
      </w:r>
      <w:bookmarkEnd w:id="63"/>
    </w:p>
    <w:p w14:paraId="699CBB52" w14:textId="245995BB" w:rsidR="00CF1B32" w:rsidRPr="007C56C8" w:rsidRDefault="42E56222" w:rsidP="60D2DEB8">
      <w:pPr>
        <w:spacing w:after="200" w:line="276" w:lineRule="auto"/>
        <w:contextualSpacing/>
        <w:textAlignment w:val="baseline"/>
        <w:rPr>
          <w:rFonts w:eastAsiaTheme="minorEastAsia"/>
          <w:sz w:val="28"/>
          <w:szCs w:val="28"/>
        </w:rPr>
      </w:pPr>
      <w:r w:rsidRPr="60D2DEB8">
        <w:rPr>
          <w:rFonts w:eastAsiaTheme="minorEastAsia"/>
          <w:sz w:val="28"/>
          <w:szCs w:val="28"/>
        </w:rPr>
        <w:t>T</w:t>
      </w:r>
      <w:r w:rsidR="40468910" w:rsidRPr="60D2DEB8">
        <w:rPr>
          <w:rFonts w:eastAsiaTheme="minorEastAsia"/>
          <w:sz w:val="28"/>
          <w:szCs w:val="28"/>
        </w:rPr>
        <w:t xml:space="preserve">he Unique Entity Identifier (UEI) is one of the data elements mandated by Public Law 109-282, the Federal Funding Accountability and Transparency Act (FFATA), for all </w:t>
      </w:r>
      <w:r w:rsidR="50D23D08" w:rsidRPr="60D2DEB8">
        <w:rPr>
          <w:rFonts w:eastAsiaTheme="minorEastAsia"/>
          <w:sz w:val="28"/>
          <w:szCs w:val="28"/>
        </w:rPr>
        <w:t>f</w:t>
      </w:r>
      <w:r w:rsidR="40468910" w:rsidRPr="60D2DEB8">
        <w:rPr>
          <w:rFonts w:eastAsiaTheme="minorEastAsia"/>
          <w:sz w:val="28"/>
          <w:szCs w:val="28"/>
        </w:rPr>
        <w:t xml:space="preserve">ederal awards.  </w:t>
      </w:r>
      <w:r w:rsidR="58BE0C8D" w:rsidRPr="60D2DEB8">
        <w:rPr>
          <w:rFonts w:eastAsiaTheme="minorEastAsia"/>
          <w:sz w:val="28"/>
          <w:szCs w:val="28"/>
        </w:rPr>
        <w:t xml:space="preserve">The federal government's primary database for complying with FFATA reporting requirements </w:t>
      </w:r>
      <w:r w:rsidR="40468910" w:rsidRPr="60D2DEB8">
        <w:rPr>
          <w:rFonts w:eastAsiaTheme="minorEastAsia"/>
          <w:sz w:val="28"/>
          <w:szCs w:val="28"/>
        </w:rPr>
        <w:t xml:space="preserve">is </w:t>
      </w:r>
      <w:hyperlink r:id="rId15">
        <w:r w:rsidR="2CE1F88B" w:rsidRPr="60D2DEB8">
          <w:rPr>
            <w:rStyle w:val="Hyperlink"/>
            <w:rFonts w:eastAsiaTheme="minorEastAsia"/>
            <w:sz w:val="28"/>
            <w:szCs w:val="28"/>
          </w:rPr>
          <w:t>www.sam.gov</w:t>
        </w:r>
      </w:hyperlink>
      <w:r w:rsidR="40468910" w:rsidRPr="60D2DEB8">
        <w:rPr>
          <w:rFonts w:eastAsiaTheme="minorEastAsia"/>
          <w:sz w:val="28"/>
          <w:szCs w:val="28"/>
        </w:rPr>
        <w:t xml:space="preserve">.  OMB designated </w:t>
      </w:r>
      <w:r w:rsidR="2088EF94" w:rsidRPr="60D2DEB8">
        <w:rPr>
          <w:rFonts w:eastAsiaTheme="minorEastAsia"/>
          <w:sz w:val="28"/>
          <w:szCs w:val="28"/>
        </w:rPr>
        <w:t>www.</w:t>
      </w:r>
      <w:r w:rsidR="26F8B242" w:rsidRPr="60D2DEB8">
        <w:rPr>
          <w:rFonts w:eastAsiaTheme="minorEastAsia"/>
          <w:sz w:val="28"/>
          <w:szCs w:val="28"/>
        </w:rPr>
        <w:t>sam</w:t>
      </w:r>
      <w:r w:rsidR="40468910" w:rsidRPr="60D2DEB8">
        <w:rPr>
          <w:rFonts w:eastAsiaTheme="minorEastAsia"/>
          <w:sz w:val="28"/>
          <w:szCs w:val="28"/>
        </w:rPr>
        <w:t xml:space="preserve">.gov as the central repository to facilitate applicant and recipient use of a single public website that consolidates data on all federal financial assistance.  Under the law, it is mandatory to obtain a UEI number and register in </w:t>
      </w:r>
      <w:hyperlink r:id="rId16" w:history="1">
        <w:r w:rsidR="346AFA3D" w:rsidRPr="1467B518">
          <w:rPr>
            <w:rStyle w:val="Hyperlink"/>
            <w:b/>
            <w:bCs/>
            <w:sz w:val="28"/>
            <w:szCs w:val="28"/>
            <w:shd w:val="clear" w:color="auto" w:fill="FFFFFF"/>
          </w:rPr>
          <w:t>sam.gov</w:t>
        </w:r>
      </w:hyperlink>
      <w:r w:rsidR="6CDF6B78" w:rsidRPr="60D2DEB8">
        <w:rPr>
          <w:rFonts w:eastAsiaTheme="minorEastAsia"/>
          <w:sz w:val="28"/>
          <w:szCs w:val="28"/>
        </w:rPr>
        <w:t xml:space="preserve"> </w:t>
      </w:r>
      <w:r w:rsidR="6CDF6B78" w:rsidRPr="1467B518">
        <w:rPr>
          <w:rStyle w:val="normaltextrun"/>
          <w:b/>
          <w:bCs/>
          <w:sz w:val="28"/>
          <w:szCs w:val="28"/>
          <w:shd w:val="clear" w:color="auto" w:fill="FFFFFF"/>
        </w:rPr>
        <w:t xml:space="preserve">before </w:t>
      </w:r>
      <w:r w:rsidR="6CDF6B78" w:rsidRPr="1467B518">
        <w:rPr>
          <w:rStyle w:val="advancedproofingissue"/>
          <w:b/>
          <w:bCs/>
          <w:sz w:val="28"/>
          <w:szCs w:val="28"/>
          <w:shd w:val="clear" w:color="auto" w:fill="FFFFFF"/>
        </w:rPr>
        <w:t>submitting an application</w:t>
      </w:r>
      <w:r w:rsidR="6CDF6B78" w:rsidRPr="1467B518">
        <w:rPr>
          <w:rStyle w:val="normaltextrun"/>
          <w:sz w:val="28"/>
          <w:szCs w:val="28"/>
          <w:shd w:val="clear" w:color="auto" w:fill="FFFFFF"/>
        </w:rPr>
        <w:t>.</w:t>
      </w:r>
      <w:r w:rsidR="6A9CAD90" w:rsidRPr="1467B518">
        <w:rPr>
          <w:rStyle w:val="normaltextrun"/>
          <w:sz w:val="28"/>
          <w:szCs w:val="28"/>
          <w:shd w:val="clear" w:color="auto" w:fill="FFFFFF"/>
        </w:rPr>
        <w:t xml:space="preserve"> </w:t>
      </w:r>
      <w:r w:rsidR="000260BB">
        <w:rPr>
          <w:rStyle w:val="normaltextrun"/>
          <w:sz w:val="28"/>
          <w:szCs w:val="28"/>
          <w:shd w:val="clear" w:color="auto" w:fill="FFFFFF"/>
        </w:rPr>
        <w:t xml:space="preserve">OES </w:t>
      </w:r>
      <w:r w:rsidR="6A9CAD90" w:rsidRPr="1467B518">
        <w:rPr>
          <w:rStyle w:val="normaltextrun"/>
          <w:sz w:val="28"/>
          <w:szCs w:val="28"/>
          <w:shd w:val="clear" w:color="auto" w:fill="FFFFFF"/>
        </w:rPr>
        <w:t xml:space="preserve">may </w:t>
      </w:r>
      <w:r w:rsidR="6A9CAD90" w:rsidRPr="1467B518">
        <w:rPr>
          <w:rStyle w:val="normaltextrun"/>
          <w:b/>
          <w:bCs/>
          <w:sz w:val="28"/>
          <w:szCs w:val="28"/>
          <w:u w:val="single"/>
          <w:shd w:val="clear" w:color="auto" w:fill="FFFFFF"/>
        </w:rPr>
        <w:t>not</w:t>
      </w:r>
      <w:r w:rsidR="6A9CAD90" w:rsidRPr="1467B518">
        <w:rPr>
          <w:rStyle w:val="normaltextrun"/>
          <w:sz w:val="28"/>
          <w:szCs w:val="28"/>
          <w:shd w:val="clear" w:color="auto" w:fill="FFFFFF"/>
        </w:rPr>
        <w:t xml:space="preserve"> review applications from or make awards to applicants that have not completed all applicable UEI and SAM.gov requirements. </w:t>
      </w:r>
    </w:p>
    <w:p w14:paraId="4373E881" w14:textId="77777777" w:rsidR="00E50591" w:rsidRDefault="00E50591" w:rsidP="60D2DEB8">
      <w:pPr>
        <w:spacing w:after="200" w:line="276" w:lineRule="auto"/>
        <w:contextualSpacing/>
        <w:textAlignment w:val="baseline"/>
        <w:rPr>
          <w:rStyle w:val="normaltextrun"/>
          <w:color w:val="000000"/>
          <w:sz w:val="28"/>
          <w:szCs w:val="28"/>
          <w:shd w:val="clear" w:color="auto" w:fill="FFFFFF"/>
        </w:rPr>
      </w:pPr>
    </w:p>
    <w:p w14:paraId="351DF3A4" w14:textId="3072E97B" w:rsidR="0038718A" w:rsidRPr="007C56C8" w:rsidRDefault="0038718A" w:rsidP="60D2DEB8">
      <w:pPr>
        <w:spacing w:after="200" w:line="276" w:lineRule="auto"/>
        <w:contextualSpacing/>
        <w:textAlignment w:val="baseline"/>
        <w:rPr>
          <w:rFonts w:eastAsiaTheme="minorEastAsia"/>
          <w:sz w:val="28"/>
          <w:szCs w:val="28"/>
        </w:rPr>
      </w:pPr>
      <w:r w:rsidRPr="60D2DEB8">
        <w:rPr>
          <w:rStyle w:val="normaltextrun"/>
          <w:color w:val="000000"/>
          <w:sz w:val="28"/>
          <w:szCs w:val="28"/>
          <w:shd w:val="clear" w:color="auto" w:fill="FFFFFF"/>
        </w:rPr>
        <w:t>The 2 CFR 200 requires that sub-grantees obtain a UEI number.  Please note the UEI for sub-grantees is not required at the time of application but will be required before the award is processed and/or directed to a sub-grantee.</w:t>
      </w:r>
      <w:r w:rsidRPr="60D2DEB8">
        <w:rPr>
          <w:rStyle w:val="normaltextrun"/>
          <w:b/>
          <w:bCs/>
          <w:i/>
          <w:iCs/>
          <w:sz w:val="28"/>
          <w:szCs w:val="28"/>
          <w:shd w:val="clear" w:color="auto" w:fill="FFFFFF"/>
        </w:rPr>
        <w:t> </w:t>
      </w:r>
      <w:r w:rsidRPr="60D2DEB8">
        <w:rPr>
          <w:rStyle w:val="eop"/>
          <w:sz w:val="28"/>
          <w:szCs w:val="28"/>
          <w:shd w:val="clear" w:color="auto" w:fill="FFFFFF"/>
        </w:rPr>
        <w:t> </w:t>
      </w:r>
    </w:p>
    <w:p w14:paraId="144CB191" w14:textId="5854B546" w:rsidR="00CF1B32" w:rsidRDefault="26F8B242" w:rsidP="60D2DEB8">
      <w:pPr>
        <w:spacing w:after="200" w:line="276" w:lineRule="auto"/>
        <w:contextualSpacing/>
        <w:rPr>
          <w:rFonts w:eastAsiaTheme="minorEastAsia"/>
          <w:sz w:val="28"/>
          <w:szCs w:val="28"/>
        </w:rPr>
      </w:pPr>
      <w:r w:rsidRPr="60D2DEB8">
        <w:rPr>
          <w:rFonts w:eastAsiaTheme="minorEastAsia"/>
          <w:sz w:val="28"/>
          <w:szCs w:val="28"/>
        </w:rPr>
        <w:t xml:space="preserve">UEI </w:t>
      </w:r>
      <w:r w:rsidR="01034718" w:rsidRPr="60D2DEB8">
        <w:rPr>
          <w:rFonts w:eastAsiaTheme="minorEastAsia"/>
          <w:sz w:val="28"/>
          <w:szCs w:val="28"/>
        </w:rPr>
        <w:t>is</w:t>
      </w:r>
      <w:r w:rsidRPr="60D2DEB8">
        <w:rPr>
          <w:rFonts w:eastAsiaTheme="minorEastAsia"/>
          <w:sz w:val="28"/>
          <w:szCs w:val="28"/>
        </w:rPr>
        <w:t xml:space="preserve"> assigned by </w:t>
      </w:r>
      <w:hyperlink r:id="rId17" w:history="1">
        <w:r w:rsidR="346AFA3D" w:rsidRPr="1467B518">
          <w:rPr>
            <w:rStyle w:val="Hyperlink"/>
            <w:b/>
            <w:bCs/>
            <w:sz w:val="28"/>
            <w:szCs w:val="28"/>
            <w:shd w:val="clear" w:color="auto" w:fill="FFFFFF"/>
          </w:rPr>
          <w:t>sam.gov</w:t>
        </w:r>
      </w:hyperlink>
      <w:r w:rsidR="01034718" w:rsidRPr="60D2DEB8">
        <w:rPr>
          <w:rFonts w:eastAsiaTheme="minorEastAsia"/>
          <w:sz w:val="28"/>
          <w:szCs w:val="28"/>
        </w:rPr>
        <w:t xml:space="preserve"> </w:t>
      </w:r>
      <w:r w:rsidRPr="60D2DEB8">
        <w:rPr>
          <w:rFonts w:eastAsiaTheme="minorEastAsia"/>
          <w:sz w:val="28"/>
          <w:szCs w:val="28"/>
        </w:rPr>
        <w:t>assigned to organizations that have to register/or renew the</w:t>
      </w:r>
      <w:r w:rsidR="3E25597C" w:rsidRPr="60D2DEB8">
        <w:rPr>
          <w:rFonts w:eastAsiaTheme="minorEastAsia"/>
          <w:sz w:val="28"/>
          <w:szCs w:val="28"/>
        </w:rPr>
        <w:t xml:space="preserve">ir </w:t>
      </w:r>
      <w:hyperlink r:id="rId18" w:history="1">
        <w:r w:rsidR="346AFA3D" w:rsidRPr="1467B518">
          <w:rPr>
            <w:rStyle w:val="Hyperlink"/>
            <w:b/>
            <w:bCs/>
            <w:sz w:val="28"/>
            <w:szCs w:val="28"/>
            <w:shd w:val="clear" w:color="auto" w:fill="FFFFFF"/>
          </w:rPr>
          <w:t>sam.gov</w:t>
        </w:r>
      </w:hyperlink>
      <w:r w:rsidR="3E25597C" w:rsidRPr="60D2DEB8">
        <w:rPr>
          <w:rFonts w:eastAsiaTheme="minorEastAsia"/>
          <w:sz w:val="28"/>
          <w:szCs w:val="28"/>
        </w:rPr>
        <w:t xml:space="preserve"> </w:t>
      </w:r>
      <w:r w:rsidRPr="60D2DEB8">
        <w:rPr>
          <w:rFonts w:eastAsiaTheme="minorEastAsia"/>
          <w:sz w:val="28"/>
          <w:szCs w:val="28"/>
        </w:rPr>
        <w:t>registration</w:t>
      </w:r>
      <w:r w:rsidR="3E25597C" w:rsidRPr="60D2DEB8">
        <w:rPr>
          <w:rFonts w:eastAsiaTheme="minorEastAsia"/>
          <w:sz w:val="28"/>
          <w:szCs w:val="28"/>
        </w:rPr>
        <w:t>.</w:t>
      </w:r>
      <w:r w:rsidRPr="60D2DEB8">
        <w:rPr>
          <w:rFonts w:eastAsiaTheme="minorEastAsia"/>
          <w:sz w:val="28"/>
          <w:szCs w:val="28"/>
        </w:rPr>
        <w:t xml:space="preserve">  </w:t>
      </w:r>
    </w:p>
    <w:p w14:paraId="46331329" w14:textId="77777777" w:rsidR="00E50591" w:rsidRDefault="00E50591" w:rsidP="60D2DEB8">
      <w:pPr>
        <w:spacing w:after="200" w:line="276" w:lineRule="auto"/>
        <w:contextualSpacing/>
        <w:rPr>
          <w:rStyle w:val="normaltextrun"/>
          <w:b/>
          <w:bCs/>
          <w:i/>
          <w:iCs/>
          <w:sz w:val="28"/>
          <w:szCs w:val="28"/>
          <w:shd w:val="clear" w:color="auto" w:fill="FFFFFF"/>
        </w:rPr>
      </w:pPr>
    </w:p>
    <w:p w14:paraId="6691C8CF" w14:textId="760558F8" w:rsidR="0001041A" w:rsidRPr="007C56C8" w:rsidRDefault="3B9F87FF" w:rsidP="60D2DEB8">
      <w:pPr>
        <w:spacing w:after="200" w:line="276" w:lineRule="auto"/>
        <w:contextualSpacing/>
        <w:rPr>
          <w:rStyle w:val="eop"/>
          <w:sz w:val="28"/>
          <w:szCs w:val="28"/>
          <w:shd w:val="clear" w:color="auto" w:fill="FFFFFF"/>
        </w:rPr>
      </w:pPr>
      <w:r w:rsidRPr="60D2DEB8">
        <w:rPr>
          <w:rStyle w:val="normaltextrun"/>
          <w:b/>
          <w:bCs/>
          <w:i/>
          <w:iCs/>
          <w:sz w:val="28"/>
          <w:szCs w:val="28"/>
          <w:shd w:val="clear" w:color="auto" w:fill="FFFFFF"/>
        </w:rPr>
        <w:t xml:space="preserve">Note:  The process of obtaining a </w:t>
      </w:r>
      <w:hyperlink r:id="rId19" w:history="1">
        <w:r w:rsidR="346AFA3D" w:rsidRPr="1467B518">
          <w:rPr>
            <w:rStyle w:val="Hyperlink"/>
            <w:b/>
            <w:bCs/>
            <w:sz w:val="28"/>
            <w:szCs w:val="28"/>
            <w:shd w:val="clear" w:color="auto" w:fill="FFFFFF"/>
          </w:rPr>
          <w:t>sam.gov</w:t>
        </w:r>
      </w:hyperlink>
      <w:r w:rsidR="346AFA3D" w:rsidRPr="1467B518">
        <w:rPr>
          <w:rStyle w:val="normaltextrun"/>
          <w:b/>
          <w:bCs/>
          <w:sz w:val="28"/>
          <w:szCs w:val="28"/>
          <w:shd w:val="clear" w:color="auto" w:fill="FFFFFF"/>
        </w:rPr>
        <w:t xml:space="preserve"> </w:t>
      </w:r>
      <w:r w:rsidRPr="60D2DEB8">
        <w:rPr>
          <w:rStyle w:val="normaltextrun"/>
          <w:b/>
          <w:bCs/>
          <w:i/>
          <w:iCs/>
          <w:sz w:val="28"/>
          <w:szCs w:val="28"/>
          <w:shd w:val="clear" w:color="auto" w:fill="FFFFFF"/>
        </w:rPr>
        <w:t xml:space="preserve">registration may take anywhere from 4-8 weeks.  </w:t>
      </w:r>
      <w:r w:rsidRPr="60D2DEB8">
        <w:rPr>
          <w:rStyle w:val="normaltextrun"/>
          <w:b/>
          <w:bCs/>
          <w:i/>
          <w:iCs/>
          <w:sz w:val="28"/>
          <w:szCs w:val="28"/>
          <w:u w:val="single"/>
          <w:shd w:val="clear" w:color="auto" w:fill="FFFFFF"/>
        </w:rPr>
        <w:t>Please begin your registration as early as possible</w:t>
      </w:r>
      <w:r w:rsidRPr="60D2DEB8">
        <w:rPr>
          <w:rStyle w:val="normaltextrun"/>
          <w:b/>
          <w:bCs/>
          <w:i/>
          <w:iCs/>
          <w:sz w:val="28"/>
          <w:szCs w:val="28"/>
          <w:shd w:val="clear" w:color="auto" w:fill="FFFFFF"/>
        </w:rPr>
        <w:t>.</w:t>
      </w:r>
      <w:r w:rsidRPr="1467B518">
        <w:rPr>
          <w:rStyle w:val="eop"/>
          <w:sz w:val="28"/>
          <w:szCs w:val="28"/>
          <w:shd w:val="clear" w:color="auto" w:fill="FFFFFF"/>
        </w:rPr>
        <w:t> </w:t>
      </w:r>
      <w:r w:rsidR="56C6DCE5" w:rsidRPr="17F0094D">
        <w:rPr>
          <w:rFonts w:eastAsiaTheme="minorEastAsia"/>
          <w:sz w:val="28"/>
          <w:szCs w:val="28"/>
        </w:rPr>
        <w:t>Numerous errors require correction, such as an address mismatch, and can delay final registration.  If the application is not corrected within 90 calendar days of original registration/or renewal submission, it will be automatically deleted</w:t>
      </w:r>
      <w:r w:rsidR="678C8379" w:rsidRPr="17F0094D">
        <w:rPr>
          <w:rFonts w:eastAsiaTheme="minorEastAsia"/>
          <w:sz w:val="28"/>
          <w:szCs w:val="28"/>
        </w:rPr>
        <w:t>,</w:t>
      </w:r>
      <w:r w:rsidR="56C6DCE5" w:rsidRPr="17F0094D">
        <w:rPr>
          <w:rFonts w:eastAsiaTheme="minorEastAsia"/>
          <w:sz w:val="28"/>
          <w:szCs w:val="28"/>
        </w:rPr>
        <w:t xml:space="preserve"> and the organization will need to re-start the process.</w:t>
      </w:r>
    </w:p>
    <w:p w14:paraId="182F07A3" w14:textId="006A7DEF" w:rsidR="006D6A76" w:rsidRPr="00180DAE" w:rsidRDefault="262E904C" w:rsidP="1467B518">
      <w:pPr>
        <w:pStyle w:val="ListParagraph"/>
        <w:numPr>
          <w:ilvl w:val="0"/>
          <w:numId w:val="21"/>
        </w:numPr>
        <w:spacing w:after="200" w:line="276" w:lineRule="auto"/>
        <w:rPr>
          <w:rStyle w:val="eop"/>
          <w:color w:val="000000"/>
          <w:sz w:val="28"/>
          <w:szCs w:val="28"/>
          <w:shd w:val="clear" w:color="auto" w:fill="FFFFFF"/>
        </w:rPr>
      </w:pPr>
      <w:r w:rsidRPr="1467B518">
        <w:rPr>
          <w:rStyle w:val="normaltextrun"/>
          <w:color w:val="000000"/>
          <w:sz w:val="28"/>
          <w:szCs w:val="28"/>
          <w:shd w:val="clear" w:color="auto" w:fill="FFFFFF"/>
        </w:rPr>
        <w:lastRenderedPageBreak/>
        <w:t xml:space="preserve">Organizations </w:t>
      </w:r>
      <w:r w:rsidRPr="1467B518">
        <w:rPr>
          <w:rStyle w:val="normaltextrun"/>
          <w:b/>
          <w:bCs/>
          <w:color w:val="000000"/>
          <w:sz w:val="28"/>
          <w:szCs w:val="28"/>
          <w:shd w:val="clear" w:color="auto" w:fill="FFFFFF"/>
        </w:rPr>
        <w:t>based in the United States</w:t>
      </w:r>
      <w:r w:rsidRPr="1467B518">
        <w:rPr>
          <w:rStyle w:val="normaltextrun"/>
          <w:color w:val="000000"/>
          <w:sz w:val="28"/>
          <w:szCs w:val="28"/>
          <w:shd w:val="clear" w:color="auto" w:fill="FFFFFF"/>
        </w:rPr>
        <w:t xml:space="preserve"> or that pay employees within the United States will need an Employer Identification Number (EIN) from the Internal Revenue Service (IRS). </w:t>
      </w:r>
      <w:r w:rsidR="1228EF05" w:rsidRPr="1467B518">
        <w:rPr>
          <w:rStyle w:val="normaltextrun"/>
          <w:color w:val="000000"/>
          <w:sz w:val="28"/>
          <w:szCs w:val="28"/>
          <w:shd w:val="clear" w:color="auto" w:fill="FFFFFF"/>
        </w:rPr>
        <w:t xml:space="preserve"> Also, a</w:t>
      </w:r>
      <w:r w:rsidRPr="1467B518">
        <w:rPr>
          <w:rStyle w:val="normaltextrun"/>
          <w:color w:val="000000"/>
          <w:sz w:val="28"/>
          <w:szCs w:val="28"/>
          <w:shd w:val="clear" w:color="auto" w:fill="FFFFFF"/>
        </w:rPr>
        <w:t xml:space="preserve"> Commercial and Government Entity (CAGE) code</w:t>
      </w:r>
      <w:r w:rsidR="2F2080FC" w:rsidRPr="1467B518">
        <w:rPr>
          <w:rStyle w:val="normaltextrun"/>
          <w:color w:val="000000"/>
          <w:sz w:val="28"/>
          <w:szCs w:val="28"/>
          <w:shd w:val="clear" w:color="auto" w:fill="FFFFFF"/>
        </w:rPr>
        <w:t xml:space="preserve"> is needed</w:t>
      </w:r>
      <w:r w:rsidR="70086BD2" w:rsidRPr="1467B518">
        <w:rPr>
          <w:rStyle w:val="normaltextrun"/>
          <w:color w:val="000000"/>
          <w:sz w:val="28"/>
          <w:szCs w:val="28"/>
          <w:shd w:val="clear" w:color="auto" w:fill="FFFFFF"/>
        </w:rPr>
        <w:t xml:space="preserve"> and issued through SAM.gov </w:t>
      </w:r>
      <w:r w:rsidR="3A96ACB8" w:rsidRPr="1467B518">
        <w:rPr>
          <w:rStyle w:val="normaltextrun"/>
          <w:color w:val="000000"/>
          <w:sz w:val="28"/>
          <w:szCs w:val="28"/>
          <w:shd w:val="clear" w:color="auto" w:fill="FFFFFF"/>
        </w:rPr>
        <w:t>as is</w:t>
      </w:r>
      <w:r w:rsidR="70086BD2" w:rsidRPr="1467B518">
        <w:rPr>
          <w:rStyle w:val="normaltextrun"/>
          <w:color w:val="000000"/>
          <w:sz w:val="28"/>
          <w:szCs w:val="28"/>
          <w:shd w:val="clear" w:color="auto" w:fill="FFFFFF"/>
        </w:rPr>
        <w:t xml:space="preserve"> the UEI number.</w:t>
      </w:r>
      <w:r w:rsidR="2E29CD57" w:rsidRPr="1467B518">
        <w:rPr>
          <w:rStyle w:val="normaltextrun"/>
          <w:color w:val="000000"/>
          <w:sz w:val="28"/>
          <w:szCs w:val="28"/>
          <w:shd w:val="clear" w:color="auto" w:fill="FFFFFF"/>
        </w:rPr>
        <w:t xml:space="preserve">  </w:t>
      </w:r>
      <w:r w:rsidRPr="1467B518">
        <w:rPr>
          <w:rStyle w:val="normaltextrun"/>
          <w:color w:val="000000"/>
          <w:sz w:val="28"/>
          <w:szCs w:val="28"/>
          <w:shd w:val="clear" w:color="auto" w:fill="FFFFFF"/>
        </w:rPr>
        <w:t>Once received continue with the remainder of the SAM.gov registration. </w:t>
      </w:r>
      <w:r w:rsidRPr="1467B518">
        <w:rPr>
          <w:rStyle w:val="eop"/>
          <w:color w:val="000000"/>
          <w:sz w:val="28"/>
          <w:szCs w:val="28"/>
          <w:shd w:val="clear" w:color="auto" w:fill="FFFFFF"/>
        </w:rPr>
        <w:t> </w:t>
      </w:r>
    </w:p>
    <w:p w14:paraId="0A48151F" w14:textId="5F71E482" w:rsidR="0038307F" w:rsidRPr="007C56C8" w:rsidRDefault="52E9C052" w:rsidP="1467B518">
      <w:pPr>
        <w:pStyle w:val="ListParagraph"/>
        <w:numPr>
          <w:ilvl w:val="0"/>
          <w:numId w:val="21"/>
        </w:numPr>
        <w:spacing w:after="200" w:line="276" w:lineRule="auto"/>
        <w:rPr>
          <w:rStyle w:val="eop"/>
          <w:color w:val="000000"/>
          <w:sz w:val="28"/>
          <w:szCs w:val="28"/>
          <w:shd w:val="clear" w:color="auto" w:fill="FFFFFF"/>
        </w:rPr>
      </w:pPr>
      <w:r w:rsidRPr="1467B518">
        <w:rPr>
          <w:rStyle w:val="normaltextrun"/>
          <w:color w:val="000000"/>
          <w:sz w:val="28"/>
          <w:szCs w:val="28"/>
          <w:shd w:val="clear" w:color="auto" w:fill="FFFFFF"/>
        </w:rPr>
        <w:t xml:space="preserve">Organizations </w:t>
      </w:r>
      <w:r w:rsidRPr="1467B518">
        <w:rPr>
          <w:rStyle w:val="normaltextrun"/>
          <w:b/>
          <w:bCs/>
          <w:color w:val="000000"/>
          <w:sz w:val="28"/>
          <w:szCs w:val="28"/>
          <w:shd w:val="clear" w:color="auto" w:fill="FFFFFF"/>
        </w:rPr>
        <w:t>based outside of the United States</w:t>
      </w:r>
      <w:r w:rsidRPr="1467B518">
        <w:rPr>
          <w:rStyle w:val="normaltextrun"/>
          <w:color w:val="000000"/>
          <w:sz w:val="28"/>
          <w:szCs w:val="28"/>
          <w:shd w:val="clear" w:color="auto" w:fill="FFFFFF"/>
        </w:rPr>
        <w:t xml:space="preserve"> and do not pay employees within the United States do not need an EIN from the </w:t>
      </w:r>
      <w:r w:rsidR="7F534A93" w:rsidRPr="1467B518">
        <w:rPr>
          <w:rStyle w:val="contextualspellingandgrammarerror"/>
          <w:color w:val="000000"/>
          <w:sz w:val="28"/>
          <w:szCs w:val="28"/>
          <w:shd w:val="clear" w:color="auto" w:fill="FFFFFF"/>
        </w:rPr>
        <w:t>IRS but</w:t>
      </w:r>
      <w:r w:rsidRPr="1467B518">
        <w:rPr>
          <w:rStyle w:val="normaltextrun"/>
          <w:color w:val="000000"/>
          <w:sz w:val="28"/>
          <w:szCs w:val="28"/>
          <w:shd w:val="clear" w:color="auto" w:fill="FFFFFF"/>
        </w:rPr>
        <w:t xml:space="preserve"> do need a UEI number prior to registering in </w:t>
      </w:r>
      <w:hyperlink r:id="rId20" w:history="1">
        <w:r w:rsidR="346AFA3D" w:rsidRPr="1467B518">
          <w:rPr>
            <w:rStyle w:val="Hyperlink"/>
            <w:b/>
            <w:bCs/>
            <w:sz w:val="28"/>
            <w:szCs w:val="28"/>
            <w:shd w:val="clear" w:color="auto" w:fill="FFFFFF"/>
          </w:rPr>
          <w:t>sam.gov</w:t>
        </w:r>
      </w:hyperlink>
      <w:r w:rsidRPr="1467B518">
        <w:rPr>
          <w:rStyle w:val="normaltextrun"/>
          <w:color w:val="000000"/>
          <w:sz w:val="28"/>
          <w:szCs w:val="28"/>
          <w:shd w:val="clear" w:color="auto" w:fill="FFFFFF"/>
        </w:rPr>
        <w:t xml:space="preserve">. </w:t>
      </w:r>
      <w:r w:rsidR="64D4E684" w:rsidRPr="1467B518">
        <w:rPr>
          <w:rStyle w:val="normaltextrun"/>
          <w:color w:val="000000"/>
          <w:sz w:val="28"/>
          <w:szCs w:val="28"/>
          <w:shd w:val="clear" w:color="auto" w:fill="FFFFFF"/>
        </w:rPr>
        <w:t xml:space="preserve"> </w:t>
      </w:r>
      <w:r w:rsidRPr="1467B518">
        <w:rPr>
          <w:rStyle w:val="normaltextrun"/>
          <w:b/>
          <w:bCs/>
          <w:color w:val="000000"/>
          <w:sz w:val="28"/>
          <w:szCs w:val="28"/>
          <w:shd w:val="clear" w:color="auto" w:fill="FFFFFF"/>
        </w:rPr>
        <w:t>Please note that as of November 2022 and February 202</w:t>
      </w:r>
      <w:r w:rsidR="656941BD" w:rsidRPr="1467B518">
        <w:rPr>
          <w:rStyle w:val="normaltextrun"/>
          <w:b/>
          <w:bCs/>
          <w:color w:val="000000"/>
          <w:sz w:val="28"/>
          <w:szCs w:val="28"/>
          <w:shd w:val="clear" w:color="auto" w:fill="FFFFFF"/>
        </w:rPr>
        <w:t>3</w:t>
      </w:r>
      <w:r w:rsidRPr="1467B518">
        <w:rPr>
          <w:rStyle w:val="normaltextrun"/>
          <w:b/>
          <w:bCs/>
          <w:color w:val="000000"/>
          <w:sz w:val="28"/>
          <w:szCs w:val="28"/>
          <w:shd w:val="clear" w:color="auto" w:fill="FFFFFF"/>
        </w:rPr>
        <w:t xml:space="preserve"> respectively, </w:t>
      </w:r>
      <w:r w:rsidR="252C78D0" w:rsidRPr="1467B518">
        <w:rPr>
          <w:rStyle w:val="normaltextrun"/>
          <w:b/>
          <w:bCs/>
          <w:color w:val="000000"/>
          <w:sz w:val="28"/>
          <w:szCs w:val="28"/>
          <w:shd w:val="clear" w:color="auto" w:fill="FFFFFF"/>
        </w:rPr>
        <w:t xml:space="preserve">newly registering </w:t>
      </w:r>
      <w:r w:rsidRPr="1467B518">
        <w:rPr>
          <w:rStyle w:val="normaltextrun"/>
          <w:b/>
          <w:bCs/>
          <w:color w:val="000000"/>
          <w:sz w:val="28"/>
          <w:szCs w:val="28"/>
          <w:shd w:val="clear" w:color="auto" w:fill="FFFFFF"/>
        </w:rPr>
        <w:t>organizations based outside of the United States that do not intend to apply for U.S. Department of Defense (DoD) awards are no longer required to have a NATO CAGE (NCAGE)</w:t>
      </w:r>
      <w:r w:rsidRPr="1467B518">
        <w:rPr>
          <w:rStyle w:val="normaltextrun"/>
          <w:color w:val="000000"/>
          <w:sz w:val="28"/>
          <w:szCs w:val="28"/>
          <w:shd w:val="clear" w:color="auto" w:fill="FFFFFF"/>
        </w:rPr>
        <w:t xml:space="preserve">. </w:t>
      </w:r>
      <w:r w:rsidRPr="1467B518">
        <w:rPr>
          <w:rStyle w:val="eop"/>
          <w:color w:val="000000"/>
          <w:sz w:val="28"/>
          <w:szCs w:val="28"/>
          <w:shd w:val="clear" w:color="auto" w:fill="FFFFFF"/>
        </w:rPr>
        <w:t> </w:t>
      </w:r>
    </w:p>
    <w:p w14:paraId="1D1C5A0A" w14:textId="77777777" w:rsidR="00E77CDD" w:rsidRPr="007C56C8" w:rsidRDefault="00E77CDD" w:rsidP="17F0094D">
      <w:pPr>
        <w:pStyle w:val="paragraph"/>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color w:val="000000" w:themeColor="text1"/>
          <w:sz w:val="28"/>
          <w:szCs w:val="28"/>
        </w:rPr>
        <w:t>All organizations applying for grants (except individuals) must obtain these registrations.  All are free of charge:</w:t>
      </w:r>
      <w:r w:rsidRPr="60D2DEB8">
        <w:rPr>
          <w:rStyle w:val="eop"/>
          <w:rFonts w:asciiTheme="minorHAnsi" w:hAnsiTheme="minorHAnsi" w:cstheme="minorBidi"/>
          <w:color w:val="000000" w:themeColor="text1"/>
          <w:sz w:val="28"/>
          <w:szCs w:val="28"/>
        </w:rPr>
        <w:t> </w:t>
      </w:r>
    </w:p>
    <w:p w14:paraId="63B6EA0D" w14:textId="3E9E59A5" w:rsidR="00E77CDD" w:rsidRPr="007C56C8" w:rsidRDefault="0257EFAA" w:rsidP="17F0094D">
      <w:pPr>
        <w:pStyle w:val="paragraph"/>
        <w:numPr>
          <w:ilvl w:val="0"/>
          <w:numId w:val="22"/>
        </w:numPr>
        <w:spacing w:before="0" w:beforeAutospacing="0" w:after="200" w:afterAutospacing="0" w:line="276" w:lineRule="auto"/>
        <w:ind w:left="1080" w:firstLine="0"/>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color w:val="000000" w:themeColor="text1"/>
          <w:sz w:val="28"/>
          <w:szCs w:val="28"/>
        </w:rPr>
        <w:t>NCAGE/CAGE code (</w:t>
      </w:r>
      <w:r w:rsidR="409F2224" w:rsidRPr="60D2DEB8">
        <w:rPr>
          <w:rStyle w:val="normaltextrun"/>
          <w:rFonts w:asciiTheme="minorHAnsi" w:hAnsiTheme="minorHAnsi" w:cstheme="minorBidi"/>
          <w:color w:val="000000" w:themeColor="text1"/>
          <w:sz w:val="28"/>
          <w:szCs w:val="28"/>
        </w:rPr>
        <w:t>as</w:t>
      </w:r>
      <w:r w:rsidRPr="60D2DEB8">
        <w:rPr>
          <w:rStyle w:val="normaltextrun"/>
          <w:rFonts w:asciiTheme="minorHAnsi" w:hAnsiTheme="minorHAnsi" w:cstheme="minorBidi"/>
          <w:color w:val="000000" w:themeColor="text1"/>
          <w:sz w:val="28"/>
          <w:szCs w:val="28"/>
        </w:rPr>
        <w:t xml:space="preserve"> applicable) </w:t>
      </w:r>
      <w:r w:rsidRPr="60D2DEB8">
        <w:rPr>
          <w:rStyle w:val="eop"/>
          <w:rFonts w:asciiTheme="minorHAnsi" w:hAnsiTheme="minorHAnsi" w:cstheme="minorBidi"/>
          <w:color w:val="000000" w:themeColor="text1"/>
          <w:sz w:val="28"/>
          <w:szCs w:val="28"/>
        </w:rPr>
        <w:t> </w:t>
      </w:r>
    </w:p>
    <w:p w14:paraId="7B3DEC4E" w14:textId="7828431B" w:rsidR="00E77CDD" w:rsidRDefault="00000000" w:rsidP="17F0094D">
      <w:pPr>
        <w:pStyle w:val="paragraph"/>
        <w:numPr>
          <w:ilvl w:val="0"/>
          <w:numId w:val="22"/>
        </w:numPr>
        <w:spacing w:before="0" w:beforeAutospacing="0" w:after="200" w:afterAutospacing="0" w:line="276" w:lineRule="auto"/>
        <w:ind w:left="1080" w:firstLine="0"/>
        <w:contextualSpacing/>
        <w:textAlignment w:val="baseline"/>
        <w:rPr>
          <w:rStyle w:val="eop"/>
          <w:rFonts w:asciiTheme="minorHAnsi" w:hAnsiTheme="minorHAnsi" w:cstheme="minorBidi"/>
          <w:color w:val="000000"/>
          <w:sz w:val="28"/>
          <w:szCs w:val="28"/>
        </w:rPr>
      </w:pPr>
      <w:hyperlink r:id="rId21">
        <w:r w:rsidR="005D2639" w:rsidRPr="60D2DEB8">
          <w:rPr>
            <w:rStyle w:val="Hyperlink"/>
            <w:rFonts w:asciiTheme="minorHAnsi" w:hAnsiTheme="minorHAnsi" w:cstheme="minorBidi"/>
            <w:sz w:val="28"/>
            <w:szCs w:val="28"/>
          </w:rPr>
          <w:t>www.sam.gov</w:t>
        </w:r>
      </w:hyperlink>
      <w:r w:rsidR="005D2639" w:rsidRPr="60D2DEB8">
        <w:rPr>
          <w:rStyle w:val="normaltextrun"/>
          <w:rFonts w:asciiTheme="minorHAnsi" w:hAnsiTheme="minorHAnsi" w:cstheme="minorBidi"/>
          <w:color w:val="000000" w:themeColor="text1"/>
          <w:sz w:val="28"/>
          <w:szCs w:val="28"/>
        </w:rPr>
        <w:t xml:space="preserve"> </w:t>
      </w:r>
      <w:r w:rsidR="00E77CDD" w:rsidRPr="60D2DEB8">
        <w:rPr>
          <w:rStyle w:val="normaltextrun"/>
          <w:rFonts w:asciiTheme="minorHAnsi" w:hAnsiTheme="minorHAnsi" w:cstheme="minorBidi"/>
          <w:color w:val="000000" w:themeColor="text1"/>
          <w:sz w:val="28"/>
          <w:szCs w:val="28"/>
        </w:rPr>
        <w:t>UEI and registration </w:t>
      </w:r>
      <w:r w:rsidR="00E77CDD" w:rsidRPr="60D2DEB8">
        <w:rPr>
          <w:rStyle w:val="eop"/>
          <w:rFonts w:asciiTheme="minorHAnsi" w:hAnsiTheme="minorHAnsi" w:cstheme="minorBidi"/>
          <w:color w:val="000000" w:themeColor="text1"/>
          <w:sz w:val="28"/>
          <w:szCs w:val="28"/>
        </w:rPr>
        <w:t> </w:t>
      </w:r>
    </w:p>
    <w:p w14:paraId="0772390D" w14:textId="77777777" w:rsidR="00BD6599" w:rsidRDefault="00BD6599" w:rsidP="60D2DEB8">
      <w:pPr>
        <w:pStyle w:val="Default"/>
        <w:spacing w:after="200" w:line="276" w:lineRule="auto"/>
        <w:contextualSpacing/>
        <w:rPr>
          <w:rFonts w:asciiTheme="minorHAnsi" w:eastAsiaTheme="minorEastAsia" w:hAnsiTheme="minorHAnsi" w:cstheme="minorBidi"/>
          <w:i/>
          <w:iCs/>
          <w:sz w:val="28"/>
          <w:szCs w:val="28"/>
          <w:u w:val="single"/>
        </w:rPr>
      </w:pPr>
      <w:r w:rsidRPr="60D2DEB8">
        <w:rPr>
          <w:rFonts w:asciiTheme="minorHAnsi" w:eastAsiaTheme="minorEastAsia" w:hAnsiTheme="minorHAnsi" w:cstheme="minorBidi"/>
          <w:i/>
          <w:iCs/>
          <w:sz w:val="28"/>
          <w:szCs w:val="28"/>
          <w:u w:val="single"/>
        </w:rPr>
        <w:t>If you are an organization based outside the U.S. and DO NOT plan to do business with the Department of Defense:</w:t>
      </w:r>
    </w:p>
    <w:p w14:paraId="44034E9C" w14:textId="6751D3E6" w:rsidR="00BD6599" w:rsidRDefault="00BD6599" w:rsidP="17F0094D">
      <w:pPr>
        <w:pStyle w:val="Default"/>
        <w:spacing w:after="200" w:line="276" w:lineRule="auto"/>
        <w:contextualSpacing/>
        <w:rPr>
          <w:rFonts w:asciiTheme="minorHAnsi" w:eastAsiaTheme="minorEastAsia" w:hAnsiTheme="minorHAnsi" w:cstheme="minorBidi"/>
          <w:sz w:val="28"/>
          <w:szCs w:val="28"/>
        </w:rPr>
      </w:pPr>
      <w:r w:rsidRPr="60D2DEB8">
        <w:rPr>
          <w:rFonts w:asciiTheme="minorHAnsi" w:eastAsiaTheme="minorEastAsia" w:hAnsiTheme="minorHAnsi" w:cstheme="minorBidi"/>
          <w:sz w:val="28"/>
          <w:szCs w:val="28"/>
        </w:rPr>
        <w:t xml:space="preserve">Step 1: Proceed to SAM.gov to obtain a UEI and complete the registration. </w:t>
      </w:r>
    </w:p>
    <w:p w14:paraId="5AC24269" w14:textId="77777777" w:rsidR="00E50591" w:rsidRDefault="00E50591" w:rsidP="60D2DEB8">
      <w:pPr>
        <w:pStyle w:val="Default"/>
        <w:spacing w:after="200" w:line="276" w:lineRule="auto"/>
        <w:contextualSpacing/>
        <w:rPr>
          <w:rFonts w:asciiTheme="minorHAnsi" w:eastAsiaTheme="minorEastAsia" w:hAnsiTheme="minorHAnsi" w:cstheme="minorBidi"/>
          <w:i/>
          <w:iCs/>
          <w:sz w:val="28"/>
          <w:szCs w:val="28"/>
          <w:u w:val="single"/>
        </w:rPr>
      </w:pPr>
    </w:p>
    <w:p w14:paraId="62A35149" w14:textId="50AB6804" w:rsidR="00BD6599" w:rsidRPr="005A4DDD" w:rsidRDefault="00BD6599" w:rsidP="60D2DEB8">
      <w:pPr>
        <w:pStyle w:val="Default"/>
        <w:spacing w:after="200" w:line="276" w:lineRule="auto"/>
        <w:contextualSpacing/>
        <w:rPr>
          <w:rFonts w:asciiTheme="minorHAnsi" w:eastAsiaTheme="minorEastAsia" w:hAnsiTheme="minorHAnsi" w:cstheme="minorBidi"/>
          <w:i/>
          <w:iCs/>
          <w:sz w:val="28"/>
          <w:szCs w:val="28"/>
          <w:u w:val="single"/>
        </w:rPr>
      </w:pPr>
      <w:r w:rsidRPr="60D2DEB8">
        <w:rPr>
          <w:rFonts w:asciiTheme="minorHAnsi" w:eastAsiaTheme="minorEastAsia" w:hAnsiTheme="minorHAnsi" w:cstheme="minorBidi"/>
          <w:i/>
          <w:iCs/>
          <w:sz w:val="28"/>
          <w:szCs w:val="28"/>
          <w:u w:val="single"/>
        </w:rPr>
        <w:t>If you are an organization based outside the U.S. and plan to do business with the Department of Defense:</w:t>
      </w:r>
    </w:p>
    <w:p w14:paraId="2E723988" w14:textId="77777777" w:rsidR="00BD6599" w:rsidRPr="005E4F7C" w:rsidRDefault="00BD6599" w:rsidP="17F0094D">
      <w:pPr>
        <w:pStyle w:val="Default"/>
        <w:spacing w:after="200" w:line="276" w:lineRule="auto"/>
        <w:contextualSpacing/>
        <w:rPr>
          <w:rFonts w:asciiTheme="minorHAnsi" w:eastAsiaTheme="minorEastAsia" w:hAnsiTheme="minorHAnsi" w:cstheme="minorBidi"/>
          <w:sz w:val="28"/>
          <w:szCs w:val="28"/>
        </w:rPr>
      </w:pPr>
      <w:r w:rsidRPr="60D2DEB8">
        <w:rPr>
          <w:rFonts w:asciiTheme="minorHAnsi" w:eastAsiaTheme="minorEastAsia" w:hAnsiTheme="minorHAnsi" w:cstheme="minorBidi"/>
          <w:sz w:val="28"/>
          <w:szCs w:val="28"/>
        </w:rPr>
        <w:t xml:space="preserve">Step 1: Apply for an NCAGE number  </w:t>
      </w:r>
    </w:p>
    <w:p w14:paraId="221B1172" w14:textId="7904B7C1" w:rsidR="00BD6599" w:rsidRPr="005E4F7C" w:rsidRDefault="00BD6599" w:rsidP="60D2DEB8">
      <w:pPr>
        <w:pStyle w:val="Default"/>
        <w:spacing w:after="200" w:line="276" w:lineRule="auto"/>
        <w:ind w:left="720"/>
        <w:contextualSpacing/>
        <w:rPr>
          <w:rFonts w:asciiTheme="minorHAnsi" w:eastAsiaTheme="minorEastAsia" w:hAnsiTheme="minorHAnsi" w:cstheme="minorBidi"/>
          <w:sz w:val="28"/>
          <w:szCs w:val="28"/>
        </w:rPr>
      </w:pPr>
      <w:r w:rsidRPr="60D2DEB8">
        <w:rPr>
          <w:rFonts w:asciiTheme="minorHAnsi" w:eastAsiaTheme="minorEastAsia" w:hAnsiTheme="minorHAnsi" w:cstheme="minorBidi"/>
          <w:sz w:val="28"/>
          <w:szCs w:val="28"/>
        </w:rPr>
        <w:t>NCAGE Homepage:</w:t>
      </w:r>
    </w:p>
    <w:p w14:paraId="4A21466D" w14:textId="3BCAA018" w:rsidR="00BD6599" w:rsidRPr="005E4F7C" w:rsidRDefault="00000000" w:rsidP="17F0094D">
      <w:pPr>
        <w:pStyle w:val="Default"/>
        <w:spacing w:after="200" w:line="276" w:lineRule="auto"/>
        <w:ind w:left="720"/>
        <w:contextualSpacing/>
        <w:rPr>
          <w:rFonts w:asciiTheme="minorHAnsi" w:eastAsiaTheme="minorEastAsia" w:hAnsiTheme="minorHAnsi" w:cstheme="minorBidi"/>
          <w:sz w:val="28"/>
          <w:szCs w:val="28"/>
        </w:rPr>
      </w:pPr>
      <w:hyperlink r:id="rId22">
        <w:r w:rsidR="00BD6599" w:rsidRPr="60D2DEB8">
          <w:rPr>
            <w:rStyle w:val="Hyperlink"/>
            <w:rFonts w:asciiTheme="minorHAnsi" w:eastAsiaTheme="minorEastAsia" w:hAnsiTheme="minorHAnsi" w:cstheme="minorBidi"/>
            <w:sz w:val="28"/>
            <w:szCs w:val="28"/>
          </w:rPr>
          <w:t>https://eportal.nspa.nato.int/AC135Public/sc/CageList.aspx</w:t>
        </w:r>
      </w:hyperlink>
      <w:r w:rsidR="00BD6599" w:rsidRPr="60D2DEB8">
        <w:rPr>
          <w:rFonts w:asciiTheme="minorHAnsi" w:eastAsiaTheme="minorEastAsia" w:hAnsiTheme="minorHAnsi" w:cstheme="minorBidi"/>
          <w:sz w:val="28"/>
          <w:szCs w:val="28"/>
        </w:rPr>
        <w:t xml:space="preserve">  </w:t>
      </w:r>
    </w:p>
    <w:p w14:paraId="7997AA3F" w14:textId="77777777" w:rsidR="00BD6599" w:rsidRPr="005E4F7C" w:rsidRDefault="00BD6599" w:rsidP="17F0094D">
      <w:pPr>
        <w:pStyle w:val="Default"/>
        <w:spacing w:after="200" w:line="276" w:lineRule="auto"/>
        <w:ind w:left="720"/>
        <w:contextualSpacing/>
        <w:rPr>
          <w:rFonts w:asciiTheme="minorHAnsi" w:eastAsiaTheme="minorEastAsia" w:hAnsiTheme="minorHAnsi" w:cstheme="minorBidi"/>
          <w:sz w:val="28"/>
          <w:szCs w:val="28"/>
        </w:rPr>
      </w:pPr>
      <w:r w:rsidRPr="17F0094D">
        <w:rPr>
          <w:rFonts w:asciiTheme="minorHAnsi" w:eastAsiaTheme="minorEastAsia" w:hAnsiTheme="minorHAnsi" w:cstheme="minorBidi"/>
          <w:sz w:val="28"/>
          <w:szCs w:val="28"/>
        </w:rPr>
        <w:t xml:space="preserve">NCAGE Code Request Tool (NCRT): </w:t>
      </w:r>
    </w:p>
    <w:p w14:paraId="4A6B2D3F" w14:textId="77777777" w:rsidR="00BD6599" w:rsidRPr="005E4F7C" w:rsidRDefault="00000000" w:rsidP="17F0094D">
      <w:pPr>
        <w:pStyle w:val="Default"/>
        <w:spacing w:after="200" w:line="276" w:lineRule="auto"/>
        <w:ind w:left="720"/>
        <w:contextualSpacing/>
        <w:rPr>
          <w:rFonts w:asciiTheme="minorHAnsi" w:eastAsiaTheme="minorEastAsia" w:hAnsiTheme="minorHAnsi" w:cstheme="minorBidi"/>
          <w:sz w:val="28"/>
          <w:szCs w:val="28"/>
        </w:rPr>
      </w:pPr>
      <w:hyperlink r:id="rId23">
        <w:r w:rsidR="00BD6599" w:rsidRPr="60D2DEB8">
          <w:rPr>
            <w:rStyle w:val="Hyperlink"/>
            <w:rFonts w:asciiTheme="minorHAnsi" w:eastAsiaTheme="minorEastAsia" w:hAnsiTheme="minorHAnsi" w:cstheme="minorBidi"/>
            <w:sz w:val="28"/>
            <w:szCs w:val="28"/>
          </w:rPr>
          <w:t>https://eportal.nspa.nato.int/Codification/CageTool/home</w:t>
        </w:r>
      </w:hyperlink>
      <w:r w:rsidR="00BD6599" w:rsidRPr="60D2DEB8">
        <w:rPr>
          <w:rFonts w:asciiTheme="minorHAnsi" w:eastAsiaTheme="minorEastAsia" w:hAnsiTheme="minorHAnsi" w:cstheme="minorBidi"/>
          <w:sz w:val="28"/>
          <w:szCs w:val="28"/>
        </w:rPr>
        <w:t xml:space="preserve">  </w:t>
      </w:r>
    </w:p>
    <w:p w14:paraId="0CB39531" w14:textId="77777777" w:rsidR="00BD6599" w:rsidRPr="005E4F7C" w:rsidRDefault="00BD6599" w:rsidP="17F0094D">
      <w:pPr>
        <w:pStyle w:val="Default"/>
        <w:spacing w:after="200" w:line="276" w:lineRule="auto"/>
        <w:ind w:left="720"/>
        <w:contextualSpacing/>
        <w:rPr>
          <w:rFonts w:asciiTheme="minorHAnsi" w:eastAsiaTheme="minorEastAsia" w:hAnsiTheme="minorHAnsi" w:cstheme="minorBidi"/>
          <w:sz w:val="28"/>
          <w:szCs w:val="28"/>
        </w:rPr>
      </w:pPr>
      <w:r w:rsidRPr="60D2DEB8">
        <w:rPr>
          <w:rFonts w:asciiTheme="minorHAnsi" w:eastAsiaTheme="minorEastAsia" w:hAnsiTheme="minorHAnsi" w:cstheme="minorBidi"/>
          <w:sz w:val="28"/>
          <w:szCs w:val="28"/>
        </w:rPr>
        <w:t xml:space="preserve">For NCAGE help from within the U.S., call 1-888-227-2423 </w:t>
      </w:r>
    </w:p>
    <w:p w14:paraId="606F4154" w14:textId="77777777" w:rsidR="00BD6599" w:rsidRPr="005E4F7C" w:rsidRDefault="00BD6599" w:rsidP="17F0094D">
      <w:pPr>
        <w:pStyle w:val="Default"/>
        <w:spacing w:after="200" w:line="276" w:lineRule="auto"/>
        <w:ind w:left="720"/>
        <w:contextualSpacing/>
        <w:rPr>
          <w:rFonts w:asciiTheme="minorHAnsi" w:eastAsiaTheme="minorEastAsia" w:hAnsiTheme="minorHAnsi" w:cstheme="minorBidi"/>
          <w:sz w:val="28"/>
          <w:szCs w:val="28"/>
        </w:rPr>
      </w:pPr>
      <w:r w:rsidRPr="60D2DEB8">
        <w:rPr>
          <w:rFonts w:asciiTheme="minorHAnsi" w:eastAsiaTheme="minorEastAsia" w:hAnsiTheme="minorHAnsi" w:cstheme="minorBidi"/>
          <w:sz w:val="28"/>
          <w:szCs w:val="28"/>
        </w:rPr>
        <w:t xml:space="preserve">For NCAGE help from outside the U.S., call 1-269-961-7766 </w:t>
      </w:r>
    </w:p>
    <w:p w14:paraId="272A2D20" w14:textId="77777777" w:rsidR="00BD6599" w:rsidRPr="005E4F7C" w:rsidRDefault="00BD6599" w:rsidP="17F0094D">
      <w:pPr>
        <w:pStyle w:val="Default"/>
        <w:spacing w:after="200" w:line="276" w:lineRule="auto"/>
        <w:ind w:left="720"/>
        <w:contextualSpacing/>
        <w:rPr>
          <w:rFonts w:asciiTheme="minorHAnsi" w:eastAsiaTheme="minorEastAsia" w:hAnsiTheme="minorHAnsi" w:cstheme="minorBidi"/>
          <w:sz w:val="28"/>
          <w:szCs w:val="28"/>
        </w:rPr>
      </w:pPr>
      <w:r w:rsidRPr="60D2DEB8">
        <w:rPr>
          <w:rFonts w:asciiTheme="minorHAnsi" w:eastAsiaTheme="minorEastAsia" w:hAnsiTheme="minorHAnsi" w:cstheme="minorBidi"/>
          <w:sz w:val="28"/>
          <w:szCs w:val="28"/>
        </w:rPr>
        <w:t xml:space="preserve">Email NCAGE@dlis.dla.mil for any problems in getting an NCAGE code. </w:t>
      </w:r>
    </w:p>
    <w:p w14:paraId="043999F8" w14:textId="6C5A506A" w:rsidR="00BD6599" w:rsidRPr="005E4F7C" w:rsidRDefault="23BAB4FC" w:rsidP="17F0094D">
      <w:pPr>
        <w:pStyle w:val="Default"/>
        <w:spacing w:after="200" w:line="276" w:lineRule="auto"/>
        <w:contextualSpacing/>
        <w:rPr>
          <w:rFonts w:asciiTheme="minorHAnsi" w:eastAsiaTheme="minorEastAsia" w:hAnsiTheme="minorHAnsi" w:cstheme="minorBidi"/>
          <w:sz w:val="28"/>
          <w:szCs w:val="28"/>
        </w:rPr>
      </w:pPr>
      <w:r w:rsidRPr="60D2DEB8">
        <w:rPr>
          <w:rFonts w:asciiTheme="minorHAnsi" w:eastAsiaTheme="minorEastAsia" w:hAnsiTheme="minorHAnsi" w:cstheme="minorBidi"/>
          <w:sz w:val="28"/>
          <w:szCs w:val="28"/>
        </w:rPr>
        <w:lastRenderedPageBreak/>
        <w:t>Step 2: After receiving the NCAGE Code, proceed to SAM.gov to obtain a UEI an</w:t>
      </w:r>
      <w:r w:rsidR="30C792C2" w:rsidRPr="60D2DEB8">
        <w:rPr>
          <w:rFonts w:asciiTheme="minorHAnsi" w:eastAsiaTheme="minorEastAsia" w:hAnsiTheme="minorHAnsi" w:cstheme="minorBidi"/>
          <w:sz w:val="28"/>
          <w:szCs w:val="28"/>
        </w:rPr>
        <w:t>d</w:t>
      </w:r>
      <w:r w:rsidRPr="60D2DEB8">
        <w:rPr>
          <w:rFonts w:asciiTheme="minorHAnsi" w:eastAsiaTheme="minorEastAsia" w:hAnsiTheme="minorHAnsi" w:cstheme="minorBidi"/>
          <w:sz w:val="28"/>
          <w:szCs w:val="28"/>
        </w:rPr>
        <w:t xml:space="preserve"> complete registration. </w:t>
      </w:r>
    </w:p>
    <w:p w14:paraId="10314CB0" w14:textId="77ED2F5E" w:rsidR="004A14C9" w:rsidRPr="005E4F7C" w:rsidRDefault="60C0122F" w:rsidP="60D2DEB8">
      <w:pPr>
        <w:spacing w:after="200" w:line="276" w:lineRule="auto"/>
        <w:contextualSpacing/>
        <w:rPr>
          <w:rFonts w:eastAsiaTheme="minorEastAsia"/>
          <w:sz w:val="28"/>
          <w:szCs w:val="28"/>
        </w:rPr>
      </w:pPr>
      <w:r w:rsidRPr="60D2DEB8">
        <w:rPr>
          <w:rFonts w:eastAsiaTheme="minorEastAsia"/>
          <w:sz w:val="28"/>
          <w:szCs w:val="28"/>
        </w:rPr>
        <w:t xml:space="preserve">All prime organizations must also continue to maintain active SAM.gov registration with current information at all times during which they have an active </w:t>
      </w:r>
      <w:r w:rsidR="755A9C4F" w:rsidRPr="60D2DEB8">
        <w:rPr>
          <w:rFonts w:eastAsiaTheme="minorEastAsia"/>
          <w:sz w:val="28"/>
          <w:szCs w:val="28"/>
        </w:rPr>
        <w:t>f</w:t>
      </w:r>
      <w:r w:rsidRPr="60D2DEB8">
        <w:rPr>
          <w:rFonts w:eastAsiaTheme="minorEastAsia"/>
          <w:sz w:val="28"/>
          <w:szCs w:val="28"/>
        </w:rPr>
        <w:t xml:space="preserve">ederal award or application under consideration by a </w:t>
      </w:r>
      <w:r w:rsidR="0BE5183E" w:rsidRPr="60D2DEB8">
        <w:rPr>
          <w:rFonts w:eastAsiaTheme="minorEastAsia"/>
          <w:sz w:val="28"/>
          <w:szCs w:val="28"/>
        </w:rPr>
        <w:t>f</w:t>
      </w:r>
      <w:r w:rsidRPr="60D2DEB8">
        <w:rPr>
          <w:rFonts w:eastAsiaTheme="minorEastAsia"/>
          <w:sz w:val="28"/>
          <w:szCs w:val="28"/>
        </w:rPr>
        <w:t>ederal award agency.  SAM.gov requires all entities to renew their registration once a year in order to maintain an active registration status in SAM</w:t>
      </w:r>
      <w:r w:rsidR="66EF06E6" w:rsidRPr="60D2DEB8">
        <w:rPr>
          <w:rFonts w:eastAsiaTheme="minorEastAsia"/>
          <w:sz w:val="28"/>
          <w:szCs w:val="28"/>
        </w:rPr>
        <w:t>.gov</w:t>
      </w:r>
      <w:r w:rsidRPr="60D2DEB8">
        <w:rPr>
          <w:rFonts w:eastAsiaTheme="minorEastAsia"/>
          <w:sz w:val="28"/>
          <w:szCs w:val="28"/>
        </w:rPr>
        <w:t xml:space="preserve">.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that determination </w:t>
      </w:r>
      <w:r w:rsidR="767D5A3E" w:rsidRPr="60D2DEB8">
        <w:rPr>
          <w:rFonts w:eastAsiaTheme="minorEastAsia"/>
          <w:sz w:val="28"/>
          <w:szCs w:val="28"/>
        </w:rPr>
        <w:t xml:space="preserve">will be used </w:t>
      </w:r>
      <w:r w:rsidRPr="60D2DEB8">
        <w:rPr>
          <w:rFonts w:eastAsiaTheme="minorEastAsia"/>
          <w:sz w:val="28"/>
          <w:szCs w:val="28"/>
        </w:rPr>
        <w:t>as a basis for making an award to another applicant.</w:t>
      </w:r>
    </w:p>
    <w:p w14:paraId="6A3F60E8" w14:textId="4B35D494" w:rsidR="007A0CE2" w:rsidRPr="005E4F7C" w:rsidRDefault="007A0CE2" w:rsidP="60D2DEB8">
      <w:pPr>
        <w:pStyle w:val="NoSpacing"/>
        <w:spacing w:after="200" w:line="276" w:lineRule="auto"/>
        <w:contextualSpacing/>
        <w:rPr>
          <w:rFonts w:eastAsiaTheme="minorEastAsia"/>
          <w:sz w:val="28"/>
          <w:szCs w:val="28"/>
        </w:rPr>
      </w:pPr>
      <w:r w:rsidRPr="60D2DEB8">
        <w:rPr>
          <w:rFonts w:eastAsiaTheme="minorEastAsia"/>
          <w:b/>
          <w:bCs/>
          <w:sz w:val="28"/>
          <w:szCs w:val="28"/>
        </w:rPr>
        <w:t xml:space="preserve">Note:  SAM.gov is not the same as </w:t>
      </w:r>
      <w:r w:rsidR="001271C4">
        <w:rPr>
          <w:rFonts w:eastAsiaTheme="minorEastAsia"/>
          <w:b/>
          <w:bCs/>
          <w:sz w:val="28"/>
          <w:szCs w:val="28"/>
        </w:rPr>
        <w:t>MyGrants</w:t>
      </w:r>
      <w:r w:rsidRPr="60D2DEB8">
        <w:rPr>
          <w:rFonts w:eastAsiaTheme="minorEastAsia"/>
          <w:b/>
          <w:bCs/>
          <w:sz w:val="28"/>
          <w:szCs w:val="28"/>
        </w:rPr>
        <w:t>.  It is free to register in both systems, but the registration processes are different</w:t>
      </w:r>
      <w:r w:rsidRPr="60D2DEB8">
        <w:rPr>
          <w:rFonts w:eastAsiaTheme="minorEastAsia"/>
          <w:sz w:val="28"/>
          <w:szCs w:val="28"/>
        </w:rPr>
        <w:t xml:space="preserve">.  </w:t>
      </w:r>
    </w:p>
    <w:p w14:paraId="1C758C6F" w14:textId="77777777" w:rsidR="007A0CE2" w:rsidRDefault="007A0CE2" w:rsidP="60D2DEB8">
      <w:pPr>
        <w:spacing w:after="200" w:line="276" w:lineRule="auto"/>
        <w:contextualSpacing/>
        <w:rPr>
          <w:rFonts w:eastAsiaTheme="minorEastAsia"/>
          <w:sz w:val="28"/>
          <w:szCs w:val="28"/>
        </w:rPr>
      </w:pPr>
      <w:r w:rsidRPr="60D2DEB8">
        <w:rPr>
          <w:rFonts w:eastAsiaTheme="minorEastAsia"/>
          <w:b/>
          <w:bCs/>
          <w:i/>
          <w:iCs/>
          <w:sz w:val="28"/>
          <w:szCs w:val="28"/>
        </w:rPr>
        <w:t xml:space="preserve">Information is included on the SAM.gov website to help international registrations:  </w:t>
      </w:r>
      <w:r w:rsidRPr="60D2DEB8">
        <w:rPr>
          <w:rFonts w:eastAsiaTheme="minorEastAsia"/>
          <w:sz w:val="28"/>
          <w:szCs w:val="28"/>
        </w:rPr>
        <w:t>Please</w:t>
      </w:r>
      <w:r w:rsidRPr="60D2DEB8">
        <w:rPr>
          <w:rFonts w:eastAsiaTheme="minorEastAsia"/>
          <w:b/>
          <w:bCs/>
          <w:i/>
          <w:iCs/>
          <w:sz w:val="28"/>
          <w:szCs w:val="28"/>
        </w:rPr>
        <w:t xml:space="preserve"> </w:t>
      </w:r>
      <w:r w:rsidRPr="60D2DEB8">
        <w:rPr>
          <w:rFonts w:eastAsiaTheme="minorEastAsia"/>
          <w:sz w:val="28"/>
          <w:szCs w:val="28"/>
        </w:rPr>
        <w:t>note, guidance on SAM.gov and the guidance on GSA’s website about requirement for registering in SAM.gov is subject to change and currently being updated.  Applicants should review the website frequently for the most up-to-date guidance.</w:t>
      </w:r>
    </w:p>
    <w:p w14:paraId="1E31C560" w14:textId="77777777" w:rsidR="00E50591" w:rsidRDefault="00E50591" w:rsidP="60D2DEB8">
      <w:pPr>
        <w:spacing w:after="200" w:line="276" w:lineRule="auto"/>
        <w:contextualSpacing/>
        <w:rPr>
          <w:rFonts w:eastAsiaTheme="minorEastAsia"/>
          <w:sz w:val="28"/>
          <w:szCs w:val="28"/>
        </w:rPr>
      </w:pPr>
    </w:p>
    <w:p w14:paraId="662EA220" w14:textId="771A5593" w:rsidR="0063114C" w:rsidRDefault="3F739449" w:rsidP="3481479C">
      <w:pPr>
        <w:spacing w:after="200" w:line="276" w:lineRule="auto"/>
        <w:contextualSpacing/>
        <w:rPr>
          <w:rFonts w:eastAsiaTheme="minorEastAsia"/>
          <w:sz w:val="28"/>
          <w:szCs w:val="28"/>
        </w:rPr>
      </w:pPr>
      <w:r w:rsidRPr="3481479C">
        <w:rPr>
          <w:rFonts w:eastAsiaTheme="minorEastAsia"/>
          <w:sz w:val="28"/>
          <w:szCs w:val="28"/>
        </w:rPr>
        <w:t>The attached “UEI and SAM.gov FAQ updated 0</w:t>
      </w:r>
      <w:r w:rsidR="7380077C" w:rsidRPr="3481479C">
        <w:rPr>
          <w:rFonts w:eastAsiaTheme="minorEastAsia"/>
          <w:sz w:val="28"/>
          <w:szCs w:val="28"/>
        </w:rPr>
        <w:t>131</w:t>
      </w:r>
      <w:r w:rsidRPr="3481479C">
        <w:rPr>
          <w:rFonts w:eastAsiaTheme="minorEastAsia"/>
          <w:sz w:val="28"/>
          <w:szCs w:val="28"/>
        </w:rPr>
        <w:t>2</w:t>
      </w:r>
      <w:r w:rsidR="2A618D36" w:rsidRPr="3481479C">
        <w:rPr>
          <w:rFonts w:eastAsiaTheme="minorEastAsia"/>
          <w:sz w:val="28"/>
          <w:szCs w:val="28"/>
        </w:rPr>
        <w:t>4</w:t>
      </w:r>
      <w:r w:rsidRPr="3481479C">
        <w:rPr>
          <w:rFonts w:eastAsiaTheme="minorEastAsia"/>
          <w:sz w:val="28"/>
          <w:szCs w:val="28"/>
        </w:rPr>
        <w:t>” is a resource provided by the grants policy office. Any content shown from SAM.gov is not owned by the Department of State. Th</w:t>
      </w:r>
      <w:r w:rsidR="30AAD7F5" w:rsidRPr="3481479C">
        <w:rPr>
          <w:rFonts w:eastAsiaTheme="minorEastAsia"/>
          <w:sz w:val="28"/>
          <w:szCs w:val="28"/>
        </w:rPr>
        <w:t>e</w:t>
      </w:r>
      <w:r w:rsidRPr="3481479C">
        <w:rPr>
          <w:rFonts w:eastAsiaTheme="minorEastAsia"/>
          <w:sz w:val="28"/>
          <w:szCs w:val="28"/>
        </w:rPr>
        <w:t xml:space="preserve"> guidance and instruction </w:t>
      </w:r>
      <w:r w:rsidR="5EF961E5" w:rsidRPr="3481479C">
        <w:rPr>
          <w:rFonts w:eastAsiaTheme="minorEastAsia"/>
          <w:sz w:val="28"/>
          <w:szCs w:val="28"/>
        </w:rPr>
        <w:t xml:space="preserve">provided </w:t>
      </w:r>
      <w:r w:rsidRPr="3481479C">
        <w:rPr>
          <w:rFonts w:eastAsiaTheme="minorEastAsia"/>
          <w:sz w:val="28"/>
          <w:szCs w:val="28"/>
        </w:rPr>
        <w:t>are to the best of our knowledge at the time of posting this solicitation.</w:t>
      </w:r>
      <w:r w:rsidR="2EAFB5FA" w:rsidRPr="3481479C">
        <w:rPr>
          <w:rFonts w:eastAsiaTheme="minorEastAsia"/>
          <w:sz w:val="28"/>
          <w:szCs w:val="28"/>
        </w:rPr>
        <w:t xml:space="preserve"> </w:t>
      </w:r>
      <w:r w:rsidRPr="3481479C">
        <w:rPr>
          <w:rFonts w:eastAsiaTheme="minorEastAsia"/>
          <w:sz w:val="28"/>
          <w:szCs w:val="28"/>
        </w:rPr>
        <w:t xml:space="preserve"> Where guidance in this attachment differs from the SAM.gov website, SAM.gov prevails and the applicant is encouraged to seek and document clarity provided by the SAM.gov helpdesk.</w:t>
      </w:r>
    </w:p>
    <w:p w14:paraId="006E43C4" w14:textId="77777777" w:rsidR="002A53B1" w:rsidRPr="00FF2CF8" w:rsidRDefault="002A53B1" w:rsidP="60D2DEB8">
      <w:pPr>
        <w:spacing w:after="200" w:line="276" w:lineRule="auto"/>
        <w:contextualSpacing/>
        <w:rPr>
          <w:rFonts w:eastAsiaTheme="minorEastAsia"/>
          <w:sz w:val="28"/>
          <w:szCs w:val="28"/>
        </w:rPr>
      </w:pPr>
    </w:p>
    <w:p w14:paraId="74872B4E" w14:textId="1F9EA45F" w:rsidR="00A9273F" w:rsidRPr="007C56C8" w:rsidRDefault="00A9273F" w:rsidP="07A29B09">
      <w:pPr>
        <w:pStyle w:val="Heading1"/>
        <w:keepNext w:val="0"/>
        <w:keepLines w:val="0"/>
        <w:spacing w:before="0" w:after="200" w:line="276" w:lineRule="auto"/>
        <w:ind w:left="720"/>
        <w:contextualSpacing/>
        <w:rPr>
          <w:rFonts w:asciiTheme="minorHAnsi" w:eastAsiaTheme="minorEastAsia" w:hAnsiTheme="minorHAnsi" w:cstheme="minorBidi"/>
          <w:b/>
          <w:bCs/>
          <w:i/>
          <w:iCs/>
          <w:color w:val="auto"/>
          <w:sz w:val="28"/>
          <w:szCs w:val="28"/>
        </w:rPr>
      </w:pPr>
      <w:bookmarkStart w:id="64" w:name="_Toc1577692504"/>
      <w:r w:rsidRPr="07A29B09">
        <w:rPr>
          <w:rFonts w:asciiTheme="minorHAnsi" w:eastAsiaTheme="minorEastAsia" w:hAnsiTheme="minorHAnsi" w:cstheme="minorBidi"/>
          <w:b/>
          <w:bCs/>
          <w:i/>
          <w:iCs/>
          <w:color w:val="auto"/>
          <w:sz w:val="28"/>
          <w:szCs w:val="28"/>
        </w:rPr>
        <w:t>D.3.1 Exemptions</w:t>
      </w:r>
      <w:bookmarkEnd w:id="64"/>
      <w:r w:rsidRPr="07A29B09">
        <w:rPr>
          <w:rFonts w:asciiTheme="minorHAnsi" w:eastAsiaTheme="minorEastAsia" w:hAnsiTheme="minorHAnsi" w:cstheme="minorBidi"/>
          <w:b/>
          <w:bCs/>
          <w:i/>
          <w:iCs/>
          <w:color w:val="auto"/>
          <w:sz w:val="28"/>
          <w:szCs w:val="28"/>
        </w:rPr>
        <w:t> </w:t>
      </w:r>
    </w:p>
    <w:p w14:paraId="31AD82B4" w14:textId="2AF0546A" w:rsidR="00DD3457" w:rsidRPr="007C56C8" w:rsidRDefault="00DD3457" w:rsidP="17F0094D">
      <w:pPr>
        <w:pStyle w:val="paragraph"/>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color w:val="000000" w:themeColor="text1"/>
          <w:sz w:val="28"/>
          <w:szCs w:val="28"/>
        </w:rPr>
        <w:lastRenderedPageBreak/>
        <w:t>An exemption from t</w:t>
      </w:r>
      <w:r w:rsidR="0B3FC25E" w:rsidRPr="60D2DEB8">
        <w:rPr>
          <w:rStyle w:val="normaltextrun"/>
          <w:rFonts w:asciiTheme="minorHAnsi" w:hAnsiTheme="minorHAnsi" w:cstheme="minorBidi"/>
          <w:color w:val="000000" w:themeColor="text1"/>
          <w:sz w:val="28"/>
          <w:szCs w:val="28"/>
        </w:rPr>
        <w:t>he</w:t>
      </w:r>
      <w:r w:rsidRPr="60D2DEB8">
        <w:rPr>
          <w:rStyle w:val="normaltextrun"/>
          <w:rFonts w:asciiTheme="minorHAnsi" w:hAnsiTheme="minorHAnsi" w:cstheme="minorBidi"/>
          <w:color w:val="000000" w:themeColor="text1"/>
          <w:sz w:val="28"/>
          <w:szCs w:val="28"/>
        </w:rPr>
        <w:t xml:space="preserve"> requirements</w:t>
      </w:r>
      <w:r w:rsidR="47102108" w:rsidRPr="60D2DEB8">
        <w:rPr>
          <w:rStyle w:val="normaltextrun"/>
          <w:rFonts w:asciiTheme="minorHAnsi" w:hAnsiTheme="minorHAnsi" w:cstheme="minorBidi"/>
          <w:color w:val="000000" w:themeColor="text1"/>
          <w:sz w:val="28"/>
          <w:szCs w:val="28"/>
        </w:rPr>
        <w:t xml:space="preserve"> listed above</w:t>
      </w:r>
      <w:r w:rsidRPr="60D2DEB8">
        <w:rPr>
          <w:rStyle w:val="normaltextrun"/>
          <w:rFonts w:asciiTheme="minorHAnsi" w:hAnsiTheme="minorHAnsi" w:cstheme="minorBidi"/>
          <w:color w:val="000000" w:themeColor="text1"/>
          <w:sz w:val="28"/>
          <w:szCs w:val="28"/>
        </w:rPr>
        <w:t xml:space="preserve"> may be permitted under the following circumstances:</w:t>
      </w:r>
      <w:r w:rsidRPr="60D2DEB8">
        <w:rPr>
          <w:rStyle w:val="eop"/>
          <w:rFonts w:asciiTheme="minorHAnsi" w:hAnsiTheme="minorHAnsi" w:cstheme="minorBidi"/>
          <w:color w:val="000000" w:themeColor="text1"/>
          <w:sz w:val="28"/>
          <w:szCs w:val="28"/>
        </w:rPr>
        <w:t> </w:t>
      </w:r>
      <w:r w:rsidRPr="60D2DEB8">
        <w:rPr>
          <w:rStyle w:val="normaltextrun"/>
          <w:rFonts w:asciiTheme="minorHAnsi" w:hAnsiTheme="minorHAnsi" w:cstheme="minorBidi"/>
          <w:color w:val="000000" w:themeColor="text1"/>
          <w:sz w:val="28"/>
          <w:szCs w:val="28"/>
        </w:rPr>
        <w:t> </w:t>
      </w:r>
      <w:r w:rsidRPr="60D2DEB8">
        <w:rPr>
          <w:rStyle w:val="eop"/>
          <w:rFonts w:asciiTheme="minorHAnsi" w:hAnsiTheme="minorHAnsi" w:cstheme="minorBidi"/>
          <w:color w:val="000000" w:themeColor="text1"/>
          <w:sz w:val="28"/>
          <w:szCs w:val="28"/>
        </w:rPr>
        <w:t> </w:t>
      </w:r>
    </w:p>
    <w:p w14:paraId="0D2B6B5A" w14:textId="027CD834" w:rsidR="7C1FD1B9" w:rsidRDefault="7C1FD1B9" w:rsidP="17F0094D">
      <w:pPr>
        <w:pStyle w:val="paragraph"/>
        <w:numPr>
          <w:ilvl w:val="0"/>
          <w:numId w:val="29"/>
        </w:numPr>
        <w:spacing w:before="0" w:beforeAutospacing="0" w:after="200" w:afterAutospacing="0" w:line="276" w:lineRule="auto"/>
        <w:ind w:left="720"/>
        <w:rPr>
          <w:rFonts w:ascii="Calibri" w:eastAsia="Calibri" w:hAnsi="Calibri" w:cs="Calibri"/>
          <w:color w:val="000000" w:themeColor="text1"/>
          <w:sz w:val="28"/>
          <w:szCs w:val="28"/>
        </w:rPr>
      </w:pPr>
      <w:r w:rsidRPr="17F0094D">
        <w:rPr>
          <w:rFonts w:ascii="Calibri" w:eastAsia="Calibri" w:hAnsi="Calibri" w:cs="Calibri"/>
          <w:color w:val="000000" w:themeColor="text1"/>
          <w:sz w:val="28"/>
          <w:szCs w:val="28"/>
        </w:rPr>
        <w:t xml:space="preserve">For any applicant or recipient, if the Federal awarding agency determines that it must protect information about the entity from disclosure if it is in the national security or foreign policy interests of the United States, or to avoid jeopardizing the personal safety of the applicant or recipient's staff or clients. </w:t>
      </w:r>
    </w:p>
    <w:p w14:paraId="06EC1687" w14:textId="327FFDC8" w:rsidR="7C1FD1B9" w:rsidRDefault="7C1FD1B9" w:rsidP="3481479C">
      <w:pPr>
        <w:pStyle w:val="paragraph"/>
        <w:numPr>
          <w:ilvl w:val="0"/>
          <w:numId w:val="29"/>
        </w:numPr>
        <w:spacing w:before="0" w:beforeAutospacing="0" w:after="200" w:afterAutospacing="0" w:line="276" w:lineRule="auto"/>
        <w:ind w:left="720"/>
        <w:rPr>
          <w:rFonts w:ascii="Calibri" w:eastAsia="Calibri" w:hAnsi="Calibri" w:cs="Calibri"/>
          <w:color w:val="000000" w:themeColor="text1"/>
          <w:sz w:val="28"/>
          <w:szCs w:val="28"/>
        </w:rPr>
      </w:pPr>
      <w:r w:rsidRPr="3481479C">
        <w:rPr>
          <w:rFonts w:ascii="Calibri" w:eastAsia="Calibri" w:hAnsi="Calibri" w:cs="Calibri"/>
          <w:color w:val="000000" w:themeColor="text1"/>
          <w:sz w:val="28"/>
          <w:szCs w:val="28"/>
        </w:rPr>
        <w:t xml:space="preserve">For a foreign organization or foreign public entity applying for or receiving a Federal award or subaward for a project or program performed outside the United States valued at less than $25,000, if the Federal awarding agency deems it to be impractical for the entity to comply with the requirement(s). </w:t>
      </w:r>
      <w:r w:rsidR="37DE5E77" w:rsidRPr="3481479C">
        <w:rPr>
          <w:rFonts w:ascii="Calibri" w:eastAsia="Calibri" w:hAnsi="Calibri" w:cs="Calibri"/>
          <w:color w:val="000000" w:themeColor="text1"/>
          <w:sz w:val="28"/>
          <w:szCs w:val="28"/>
        </w:rPr>
        <w:t xml:space="preserve"> </w:t>
      </w:r>
      <w:r w:rsidRPr="3481479C">
        <w:rPr>
          <w:rFonts w:ascii="Calibri" w:eastAsia="Calibri" w:hAnsi="Calibri" w:cs="Calibri"/>
          <w:color w:val="000000" w:themeColor="text1"/>
          <w:sz w:val="28"/>
          <w:szCs w:val="28"/>
        </w:rPr>
        <w:t xml:space="preserve">This exemption must be determined by the Federal awarding agency on a case-by-case basis while utilizing a risk-based approach and does not apply if subawards are anticipated. </w:t>
      </w:r>
    </w:p>
    <w:p w14:paraId="7B7277A5" w14:textId="04B20F4B" w:rsidR="7C1FD1B9" w:rsidRDefault="7C1FD1B9" w:rsidP="3481479C">
      <w:pPr>
        <w:pStyle w:val="paragraph"/>
        <w:numPr>
          <w:ilvl w:val="0"/>
          <w:numId w:val="29"/>
        </w:numPr>
        <w:spacing w:before="0" w:beforeAutospacing="0" w:after="200" w:afterAutospacing="0" w:line="276" w:lineRule="auto"/>
        <w:ind w:left="720"/>
        <w:rPr>
          <w:rFonts w:ascii="Calibri" w:eastAsia="Calibri" w:hAnsi="Calibri" w:cs="Calibri"/>
          <w:color w:val="000000" w:themeColor="text1"/>
          <w:sz w:val="28"/>
          <w:szCs w:val="28"/>
        </w:rPr>
      </w:pPr>
      <w:r w:rsidRPr="3481479C">
        <w:rPr>
          <w:rFonts w:ascii="Calibri" w:eastAsia="Calibri" w:hAnsi="Calibri" w:cs="Calibri"/>
          <w:color w:val="000000" w:themeColor="text1"/>
          <w:sz w:val="28"/>
          <w:szCs w:val="28"/>
        </w:rPr>
        <w:t xml:space="preserve">For an applicant, if the Federal awarding agency makes a determination that there are exigent circumstances that prohibit the applicant from receiving a unique entity identifier and completing SAM registration prior to receiving a Federal award. </w:t>
      </w:r>
      <w:r w:rsidR="1B9CFF3B" w:rsidRPr="3481479C">
        <w:rPr>
          <w:rFonts w:ascii="Calibri" w:eastAsia="Calibri" w:hAnsi="Calibri" w:cs="Calibri"/>
          <w:color w:val="000000" w:themeColor="text1"/>
          <w:sz w:val="28"/>
          <w:szCs w:val="28"/>
        </w:rPr>
        <w:t xml:space="preserve"> </w:t>
      </w:r>
      <w:r w:rsidRPr="3481479C">
        <w:rPr>
          <w:rFonts w:ascii="Calibri" w:eastAsia="Calibri" w:hAnsi="Calibri" w:cs="Calibri"/>
          <w:color w:val="000000" w:themeColor="text1"/>
          <w:sz w:val="28"/>
          <w:szCs w:val="28"/>
        </w:rPr>
        <w:t>In these instances, Federal awarding agencies must require the recipient to obtain a unique entity identifier and complete SAM registration within 30 days of the Federal award date.</w:t>
      </w:r>
    </w:p>
    <w:p w14:paraId="13484299" w14:textId="25674F9A" w:rsidR="00DD3457" w:rsidRDefault="22FC4016" w:rsidP="60D2DEB8">
      <w:pPr>
        <w:pStyle w:val="paragraph"/>
        <w:spacing w:before="0" w:beforeAutospacing="0" w:after="200" w:afterAutospacing="0" w:line="276" w:lineRule="auto"/>
        <w:contextualSpacing/>
        <w:textAlignment w:val="baseline"/>
        <w:rPr>
          <w:rStyle w:val="eop"/>
          <w:rFonts w:asciiTheme="minorHAnsi" w:hAnsiTheme="minorHAnsi" w:cstheme="minorBidi"/>
          <w:sz w:val="28"/>
          <w:szCs w:val="28"/>
        </w:rPr>
      </w:pPr>
      <w:r w:rsidRPr="17F0094D">
        <w:rPr>
          <w:rStyle w:val="eop"/>
          <w:rFonts w:asciiTheme="minorHAnsi" w:hAnsiTheme="minorHAnsi" w:cstheme="minorBidi"/>
          <w:color w:val="000000"/>
          <w:sz w:val="28"/>
          <w:szCs w:val="28"/>
        </w:rPr>
        <w:t> </w:t>
      </w:r>
      <w:r w:rsidRPr="17F0094D">
        <w:rPr>
          <w:rStyle w:val="normaltextrun"/>
          <w:rFonts w:asciiTheme="minorHAnsi" w:hAnsiTheme="minorHAnsi" w:cstheme="minorBidi"/>
          <w:sz w:val="28"/>
          <w:szCs w:val="28"/>
        </w:rPr>
        <w:t xml:space="preserve">Organizations requesting exemption from UEI or </w:t>
      </w:r>
      <w:hyperlink r:id="rId24" w:history="1">
        <w:r w:rsidR="2A6D379F" w:rsidRPr="17F0094D">
          <w:rPr>
            <w:rStyle w:val="Hyperlink"/>
            <w:rFonts w:asciiTheme="minorHAnsi" w:hAnsiTheme="minorHAnsi" w:cstheme="minorBidi"/>
            <w:b/>
            <w:bCs/>
            <w:sz w:val="28"/>
            <w:szCs w:val="28"/>
            <w:shd w:val="clear" w:color="auto" w:fill="FFFFFF"/>
          </w:rPr>
          <w:t>sam.gov</w:t>
        </w:r>
      </w:hyperlink>
      <w:r w:rsidR="2A6D379F" w:rsidRPr="17F0094D">
        <w:rPr>
          <w:rStyle w:val="normaltextrun"/>
          <w:rFonts w:cstheme="minorBidi"/>
          <w:b/>
          <w:bCs/>
          <w:sz w:val="28"/>
          <w:szCs w:val="28"/>
          <w:shd w:val="clear" w:color="auto" w:fill="FFFFFF"/>
        </w:rPr>
        <w:t xml:space="preserve"> </w:t>
      </w:r>
      <w:r w:rsidRPr="17F0094D">
        <w:rPr>
          <w:rStyle w:val="normaltextrun"/>
          <w:rFonts w:asciiTheme="minorHAnsi" w:hAnsiTheme="minorHAnsi" w:cstheme="minorBidi"/>
          <w:sz w:val="28"/>
          <w:szCs w:val="28"/>
        </w:rPr>
        <w:t xml:space="preserve">requirements must email the point of contact listed in the NOFO at least </w:t>
      </w:r>
      <w:r w:rsidRPr="17F0094D">
        <w:rPr>
          <w:rStyle w:val="normaltextrun"/>
          <w:rFonts w:asciiTheme="minorHAnsi" w:hAnsiTheme="minorHAnsi" w:cstheme="minorBidi"/>
          <w:b/>
          <w:bCs/>
          <w:sz w:val="28"/>
          <w:szCs w:val="28"/>
        </w:rPr>
        <w:t>two weeks prior to the deadline in the NOFO </w:t>
      </w:r>
      <w:r w:rsidR="7081BCFA" w:rsidRPr="17F0094D">
        <w:rPr>
          <w:rStyle w:val="normaltextrun"/>
          <w:rFonts w:asciiTheme="minorHAnsi" w:hAnsiTheme="minorHAnsi" w:cstheme="minorBidi"/>
          <w:b/>
          <w:bCs/>
          <w:sz w:val="28"/>
          <w:szCs w:val="28"/>
        </w:rPr>
        <w:t xml:space="preserve">and </w:t>
      </w:r>
      <w:r w:rsidRPr="17F0094D">
        <w:rPr>
          <w:rStyle w:val="normaltextrun"/>
          <w:rFonts w:asciiTheme="minorHAnsi" w:hAnsiTheme="minorHAnsi" w:cstheme="minorBidi"/>
          <w:b/>
          <w:bCs/>
          <w:sz w:val="28"/>
          <w:szCs w:val="28"/>
        </w:rPr>
        <w:t>provid</w:t>
      </w:r>
      <w:r w:rsidR="34BF10FB" w:rsidRPr="17F0094D">
        <w:rPr>
          <w:rStyle w:val="normaltextrun"/>
          <w:rFonts w:asciiTheme="minorHAnsi" w:hAnsiTheme="minorHAnsi" w:cstheme="minorBidi"/>
          <w:b/>
          <w:bCs/>
          <w:sz w:val="28"/>
          <w:szCs w:val="28"/>
        </w:rPr>
        <w:t>e</w:t>
      </w:r>
      <w:r w:rsidRPr="17F0094D">
        <w:rPr>
          <w:rStyle w:val="normaltextrun"/>
          <w:rFonts w:asciiTheme="minorHAnsi" w:hAnsiTheme="minorHAnsi" w:cstheme="minorBidi"/>
          <w:b/>
          <w:bCs/>
          <w:sz w:val="28"/>
          <w:szCs w:val="28"/>
        </w:rPr>
        <w:t xml:space="preserve"> a justification of their request</w:t>
      </w:r>
      <w:r w:rsidRPr="17F0094D">
        <w:rPr>
          <w:rStyle w:val="normaltextrun"/>
          <w:rFonts w:asciiTheme="minorHAnsi" w:hAnsiTheme="minorHAnsi" w:cstheme="minorBidi"/>
          <w:sz w:val="28"/>
          <w:szCs w:val="28"/>
        </w:rPr>
        <w:t>.  Approval for a SAM.gov exemption must come from the warranted Grants Officer before the application can be deemed eligible for review. </w:t>
      </w:r>
      <w:r w:rsidRPr="17F0094D">
        <w:rPr>
          <w:rStyle w:val="eop"/>
          <w:rFonts w:asciiTheme="minorHAnsi" w:hAnsiTheme="minorHAnsi" w:cstheme="minorBidi"/>
          <w:sz w:val="28"/>
          <w:szCs w:val="28"/>
        </w:rPr>
        <w:t> </w:t>
      </w:r>
    </w:p>
    <w:p w14:paraId="24D1D19C" w14:textId="3B440B62" w:rsidR="00860415" w:rsidRDefault="1136D91B" w:rsidP="07A29B09">
      <w:pPr>
        <w:pStyle w:val="Heading1"/>
        <w:keepNext w:val="0"/>
        <w:keepLines w:val="0"/>
        <w:spacing w:before="0" w:after="200" w:line="276" w:lineRule="auto"/>
        <w:contextualSpacing/>
        <w:rPr>
          <w:rFonts w:asciiTheme="minorHAnsi" w:eastAsiaTheme="minorEastAsia" w:hAnsiTheme="minorHAnsi" w:cstheme="minorBidi"/>
          <w:b/>
          <w:bCs/>
          <w:i/>
          <w:iCs/>
          <w:color w:val="auto"/>
          <w:sz w:val="28"/>
          <w:szCs w:val="28"/>
        </w:rPr>
      </w:pPr>
      <w:bookmarkStart w:id="65" w:name="_Toc103246774"/>
      <w:bookmarkStart w:id="66" w:name="_Toc127417125"/>
      <w:bookmarkStart w:id="67" w:name="_Toc1420333609"/>
      <w:r w:rsidRPr="07A29B09">
        <w:rPr>
          <w:rFonts w:asciiTheme="minorHAnsi" w:eastAsiaTheme="minorEastAsia" w:hAnsiTheme="minorHAnsi" w:cstheme="minorBidi"/>
          <w:b/>
          <w:bCs/>
          <w:i/>
          <w:iCs/>
          <w:color w:val="auto"/>
          <w:sz w:val="28"/>
          <w:szCs w:val="28"/>
        </w:rPr>
        <w:t>D</w:t>
      </w:r>
      <w:r w:rsidR="00810335" w:rsidRPr="07A29B09">
        <w:rPr>
          <w:rFonts w:asciiTheme="minorHAnsi" w:eastAsiaTheme="minorEastAsia" w:hAnsiTheme="minorHAnsi" w:cstheme="minorBidi"/>
          <w:b/>
          <w:bCs/>
          <w:i/>
          <w:iCs/>
          <w:color w:val="auto"/>
          <w:sz w:val="28"/>
          <w:szCs w:val="28"/>
        </w:rPr>
        <w:t>.</w:t>
      </w:r>
      <w:r w:rsidRPr="07A29B09">
        <w:rPr>
          <w:rFonts w:asciiTheme="minorHAnsi" w:eastAsiaTheme="minorEastAsia" w:hAnsiTheme="minorHAnsi" w:cstheme="minorBidi"/>
          <w:b/>
          <w:bCs/>
          <w:i/>
          <w:iCs/>
          <w:color w:val="auto"/>
          <w:sz w:val="28"/>
          <w:szCs w:val="28"/>
        </w:rPr>
        <w:t>4. Submission Dates and Times</w:t>
      </w:r>
      <w:bookmarkStart w:id="68" w:name="_Toc71871408"/>
      <w:bookmarkEnd w:id="65"/>
      <w:bookmarkEnd w:id="66"/>
      <w:bookmarkEnd w:id="67"/>
      <w:r w:rsidRPr="07A29B09">
        <w:rPr>
          <w:rFonts w:asciiTheme="minorHAnsi" w:eastAsiaTheme="minorEastAsia" w:hAnsiTheme="minorHAnsi" w:cstheme="minorBidi"/>
          <w:b/>
          <w:bCs/>
          <w:i/>
          <w:iCs/>
          <w:color w:val="auto"/>
          <w:sz w:val="28"/>
          <w:szCs w:val="28"/>
        </w:rPr>
        <w:t> </w:t>
      </w:r>
      <w:bookmarkEnd w:id="68"/>
    </w:p>
    <w:p w14:paraId="48C561D8" w14:textId="53E46AEA" w:rsidR="002B3E55" w:rsidRPr="00C32D19" w:rsidRDefault="00594AD2" w:rsidP="60D2DEB8">
      <w:pPr>
        <w:spacing w:after="200" w:line="276" w:lineRule="auto"/>
        <w:ind w:right="135"/>
        <w:contextualSpacing/>
        <w:textAlignment w:val="baseline"/>
        <w:rPr>
          <w:color w:val="000000"/>
          <w:sz w:val="28"/>
          <w:szCs w:val="28"/>
        </w:rPr>
      </w:pPr>
      <w:r>
        <w:rPr>
          <w:rStyle w:val="normaltextrun"/>
          <w:b/>
          <w:bCs/>
          <w:color w:val="000000"/>
          <w:sz w:val="28"/>
          <w:szCs w:val="28"/>
        </w:rPr>
        <w:t>A</w:t>
      </w:r>
      <w:r w:rsidR="002B3E55" w:rsidRPr="64A9D20A">
        <w:rPr>
          <w:rStyle w:val="normaltextrun"/>
          <w:b/>
          <w:bCs/>
          <w:color w:val="000000"/>
          <w:sz w:val="28"/>
          <w:szCs w:val="28"/>
        </w:rPr>
        <w:t xml:space="preserve">pplications are due no later than </w:t>
      </w:r>
      <w:r w:rsidR="002B3E55" w:rsidRPr="64A9D20A">
        <w:rPr>
          <w:rStyle w:val="normaltextrun"/>
          <w:b/>
          <w:bCs/>
          <w:color w:val="000000"/>
          <w:sz w:val="28"/>
          <w:szCs w:val="28"/>
          <w:u w:val="single"/>
        </w:rPr>
        <w:t>11:59 PM</w:t>
      </w:r>
      <w:r w:rsidR="002B3E55" w:rsidRPr="64A9D20A">
        <w:rPr>
          <w:rStyle w:val="normaltextrun"/>
          <w:b/>
          <w:bCs/>
          <w:color w:val="000000"/>
          <w:sz w:val="28"/>
          <w:szCs w:val="28"/>
        </w:rPr>
        <w:t xml:space="preserve"> Eastern </w:t>
      </w:r>
      <w:r w:rsidR="002B3E55" w:rsidRPr="00C32D19">
        <w:rPr>
          <w:rStyle w:val="normaltextrun"/>
          <w:b/>
          <w:bCs/>
          <w:color w:val="000000"/>
          <w:sz w:val="28"/>
          <w:szCs w:val="28"/>
        </w:rPr>
        <w:t xml:space="preserve">Standard Time (EST), on </w:t>
      </w:r>
      <w:r w:rsidR="00C32D19" w:rsidRPr="00C32D19">
        <w:rPr>
          <w:rStyle w:val="normaltextrun"/>
          <w:b/>
          <w:bCs/>
          <w:color w:val="000000"/>
          <w:sz w:val="28"/>
          <w:szCs w:val="28"/>
          <w:shd w:val="clear" w:color="auto" w:fill="FFFF00"/>
        </w:rPr>
        <w:t>7 JUNE 2024</w:t>
      </w:r>
      <w:r w:rsidR="002B3E55" w:rsidRPr="00C32D19">
        <w:rPr>
          <w:rStyle w:val="normaltextrun"/>
          <w:b/>
          <w:bCs/>
          <w:color w:val="000000"/>
          <w:sz w:val="28"/>
          <w:szCs w:val="28"/>
        </w:rPr>
        <w:t xml:space="preserve"> on </w:t>
      </w:r>
      <w:hyperlink r:id="rId25" w:tgtFrame="_blank" w:history="1">
        <w:r w:rsidR="00653111" w:rsidRPr="00C32D19">
          <w:rPr>
            <w:rStyle w:val="normaltextrun"/>
            <w:b/>
            <w:bCs/>
            <w:color w:val="0000FF"/>
            <w:sz w:val="28"/>
            <w:szCs w:val="28"/>
            <w:u w:val="single"/>
          </w:rPr>
          <w:t>grants.gov</w:t>
        </w:r>
      </w:hyperlink>
      <w:r w:rsidR="002B3E55" w:rsidRPr="00C32D19">
        <w:rPr>
          <w:rStyle w:val="normaltextrun"/>
          <w:b/>
          <w:bCs/>
          <w:color w:val="000000"/>
          <w:sz w:val="28"/>
          <w:szCs w:val="28"/>
        </w:rPr>
        <w:t xml:space="preserve"> or </w:t>
      </w:r>
      <w:r w:rsidR="002B3E55" w:rsidRPr="00C32D19">
        <w:rPr>
          <w:rStyle w:val="normaltextrun"/>
          <w:b/>
          <w:bCs/>
          <w:sz w:val="28"/>
          <w:szCs w:val="28"/>
        </w:rPr>
        <w:t xml:space="preserve"> </w:t>
      </w:r>
      <w:hyperlink r:id="rId26" w:history="1">
        <w:r w:rsidR="001271C4" w:rsidRPr="00C32D19">
          <w:rPr>
            <w:rStyle w:val="Hyperlink"/>
            <w:b/>
            <w:bCs/>
            <w:sz w:val="28"/>
            <w:szCs w:val="28"/>
          </w:rPr>
          <w:t>MyGrants</w:t>
        </w:r>
      </w:hyperlink>
      <w:r w:rsidR="3ACC0454" w:rsidRPr="00C32D19">
        <w:rPr>
          <w:rStyle w:val="normaltextrun"/>
          <w:b/>
          <w:bCs/>
          <w:color w:val="000000"/>
          <w:sz w:val="28"/>
          <w:szCs w:val="28"/>
        </w:rPr>
        <w:t xml:space="preserve"> </w:t>
      </w:r>
      <w:r w:rsidR="002B3E55" w:rsidRPr="00C32D19">
        <w:rPr>
          <w:rStyle w:val="normaltextrun"/>
          <w:b/>
          <w:bCs/>
          <w:color w:val="000000"/>
          <w:sz w:val="28"/>
          <w:szCs w:val="28"/>
        </w:rPr>
        <w:t>under the announcement title “</w:t>
      </w:r>
      <w:r w:rsidR="6FE72F50" w:rsidRPr="00C32D19">
        <w:rPr>
          <w:rStyle w:val="normaltextrun"/>
          <w:b/>
          <w:bCs/>
          <w:color w:val="000000" w:themeColor="text1"/>
          <w:sz w:val="28"/>
          <w:szCs w:val="28"/>
        </w:rPr>
        <w:t xml:space="preserve">National </w:t>
      </w:r>
      <w:r w:rsidR="6FE72F50" w:rsidRPr="00C32D19">
        <w:rPr>
          <w:rStyle w:val="normaltextrun"/>
          <w:b/>
          <w:bCs/>
          <w:color w:val="000000" w:themeColor="text1"/>
          <w:sz w:val="28"/>
          <w:szCs w:val="28"/>
        </w:rPr>
        <w:lastRenderedPageBreak/>
        <w:t xml:space="preserve">Adaptation Planning Global Network (NAP </w:t>
      </w:r>
      <w:r w:rsidR="6FE72F50" w:rsidRPr="0012471C">
        <w:rPr>
          <w:rStyle w:val="normaltextrun"/>
          <w:b/>
          <w:bCs/>
          <w:color w:val="000000" w:themeColor="text1"/>
          <w:sz w:val="28"/>
          <w:szCs w:val="28"/>
        </w:rPr>
        <w:t>GN</w:t>
      </w:r>
      <w:r w:rsidR="0012471C" w:rsidRPr="0012471C">
        <w:rPr>
          <w:rStyle w:val="normaltextrun"/>
          <w:b/>
          <w:bCs/>
          <w:color w:val="000000" w:themeColor="text1"/>
          <w:sz w:val="28"/>
          <w:szCs w:val="28"/>
        </w:rPr>
        <w:t>),” funding opportunity number “</w:t>
      </w:r>
      <w:r w:rsidR="00C32D19" w:rsidRPr="0012471C">
        <w:rPr>
          <w:rStyle w:val="normaltextrun"/>
          <w:b/>
          <w:bCs/>
          <w:color w:val="000000"/>
          <w:sz w:val="28"/>
          <w:szCs w:val="28"/>
        </w:rPr>
        <w:t>DFOP0014010</w:t>
      </w:r>
      <w:r w:rsidR="002B3E55" w:rsidRPr="0012471C">
        <w:rPr>
          <w:rStyle w:val="normaltextrun"/>
          <w:b/>
          <w:bCs/>
          <w:color w:val="000000"/>
          <w:sz w:val="28"/>
          <w:szCs w:val="28"/>
        </w:rPr>
        <w:t>.”</w:t>
      </w:r>
      <w:r w:rsidR="002B3E55" w:rsidRPr="00C32D19">
        <w:rPr>
          <w:rStyle w:val="normaltextrun"/>
          <w:b/>
          <w:bCs/>
          <w:color w:val="000000"/>
          <w:sz w:val="28"/>
          <w:szCs w:val="28"/>
        </w:rPr>
        <w:t> </w:t>
      </w:r>
      <w:r w:rsidR="002B3E55" w:rsidRPr="00C32D19">
        <w:rPr>
          <w:rStyle w:val="normaltextrun"/>
          <w:color w:val="000000"/>
          <w:sz w:val="28"/>
          <w:szCs w:val="28"/>
        </w:rPr>
        <w:t> </w:t>
      </w:r>
    </w:p>
    <w:p w14:paraId="0DC3FAE8" w14:textId="4A66A63A" w:rsidR="00A769E3" w:rsidRDefault="002B3E55" w:rsidP="60D2DEB8">
      <w:pPr>
        <w:pStyle w:val="paragraph"/>
        <w:spacing w:before="0" w:beforeAutospacing="0" w:after="200" w:afterAutospacing="0" w:line="276" w:lineRule="auto"/>
        <w:contextualSpacing/>
        <w:textAlignment w:val="baseline"/>
        <w:rPr>
          <w:rStyle w:val="normaltextrun"/>
          <w:rFonts w:asciiTheme="minorHAnsi" w:hAnsiTheme="minorHAnsi" w:cstheme="minorBidi"/>
          <w:color w:val="000000"/>
          <w:sz w:val="28"/>
          <w:szCs w:val="28"/>
          <w:shd w:val="clear" w:color="auto" w:fill="FFFFFF"/>
        </w:rPr>
      </w:pPr>
      <w:r w:rsidRPr="00C32D19">
        <w:rPr>
          <w:rStyle w:val="eop"/>
          <w:rFonts w:asciiTheme="minorHAnsi" w:hAnsiTheme="minorHAnsi" w:cstheme="minorBidi"/>
          <w:color w:val="000000"/>
          <w:sz w:val="28"/>
          <w:szCs w:val="28"/>
        </w:rPr>
        <w:t> </w:t>
      </w:r>
      <w:r w:rsidR="00A769E3" w:rsidRPr="00C32D19">
        <w:rPr>
          <w:rStyle w:val="normaltextrun"/>
          <w:rFonts w:asciiTheme="minorHAnsi" w:hAnsiTheme="minorHAnsi" w:cstheme="minorBidi"/>
          <w:color w:val="000000"/>
          <w:sz w:val="28"/>
          <w:szCs w:val="28"/>
          <w:shd w:val="clear" w:color="auto" w:fill="FFFFFF"/>
        </w:rPr>
        <w:t xml:space="preserve">Faxed, couriered, or emailed documents will </w:t>
      </w:r>
      <w:r w:rsidR="00A769E3" w:rsidRPr="00C32D19">
        <w:rPr>
          <w:rStyle w:val="normaltextrun"/>
          <w:rFonts w:asciiTheme="minorHAnsi" w:hAnsiTheme="minorHAnsi" w:cstheme="minorBidi"/>
          <w:color w:val="000000"/>
          <w:sz w:val="28"/>
          <w:szCs w:val="28"/>
          <w:u w:val="single"/>
          <w:shd w:val="clear" w:color="auto" w:fill="FFFFFF"/>
        </w:rPr>
        <w:t>not</w:t>
      </w:r>
      <w:r w:rsidR="00A769E3" w:rsidRPr="00C32D19">
        <w:rPr>
          <w:rStyle w:val="normaltextrun"/>
          <w:rFonts w:asciiTheme="minorHAnsi" w:hAnsiTheme="minorHAnsi" w:cstheme="minorBidi"/>
          <w:color w:val="000000"/>
          <w:sz w:val="28"/>
          <w:szCs w:val="28"/>
          <w:shd w:val="clear" w:color="auto" w:fill="FFFFFF"/>
        </w:rPr>
        <w:t xml:space="preserve"> be accepted</w:t>
      </w:r>
      <w:r w:rsidR="00A769E3" w:rsidRPr="60D2DEB8">
        <w:rPr>
          <w:rStyle w:val="normaltextrun"/>
          <w:rFonts w:asciiTheme="minorHAnsi" w:hAnsiTheme="minorHAnsi" w:cstheme="minorBidi"/>
          <w:color w:val="000000"/>
          <w:sz w:val="28"/>
          <w:szCs w:val="28"/>
          <w:shd w:val="clear" w:color="auto" w:fill="FFFFFF"/>
        </w:rPr>
        <w:t xml:space="preserve">.  Reasonable accommodations may, in appropriate circumstances, be provided to applicants with disabilities or for security reasons.  </w:t>
      </w:r>
    </w:p>
    <w:p w14:paraId="6B51CFFB" w14:textId="77777777" w:rsidR="00E50591" w:rsidRPr="005176CC" w:rsidRDefault="00E50591" w:rsidP="60D2DEB8">
      <w:pPr>
        <w:pStyle w:val="paragraph"/>
        <w:spacing w:before="0" w:beforeAutospacing="0" w:after="200" w:afterAutospacing="0" w:line="276" w:lineRule="auto"/>
        <w:contextualSpacing/>
        <w:textAlignment w:val="baseline"/>
        <w:rPr>
          <w:rStyle w:val="normaltextrun"/>
          <w:rFonts w:asciiTheme="minorHAnsi" w:hAnsiTheme="minorHAnsi" w:cstheme="minorBidi"/>
          <w:color w:val="000000"/>
          <w:sz w:val="28"/>
          <w:szCs w:val="28"/>
          <w:shd w:val="clear" w:color="auto" w:fill="FFFFFF"/>
        </w:rPr>
      </w:pPr>
    </w:p>
    <w:p w14:paraId="6CB6BA7F" w14:textId="02CD9EDE" w:rsidR="002B3E55" w:rsidRDefault="6FF9DB75" w:rsidP="3481479C">
      <w:pPr>
        <w:pStyle w:val="paragraph"/>
        <w:spacing w:before="0" w:beforeAutospacing="0" w:after="200" w:afterAutospacing="0" w:line="276" w:lineRule="auto"/>
        <w:contextualSpacing/>
        <w:textAlignment w:val="baseline"/>
        <w:rPr>
          <w:rStyle w:val="eop"/>
          <w:rFonts w:asciiTheme="minorHAnsi" w:hAnsiTheme="minorHAnsi" w:cstheme="minorBidi"/>
          <w:color w:val="000000"/>
          <w:sz w:val="28"/>
          <w:szCs w:val="28"/>
        </w:rPr>
      </w:pPr>
      <w:r w:rsidRPr="3481479C">
        <w:rPr>
          <w:rFonts w:asciiTheme="minorHAnsi" w:hAnsiTheme="minorHAnsi" w:cstheme="minorBidi"/>
          <w:sz w:val="28"/>
          <w:szCs w:val="28"/>
        </w:rPr>
        <w:t xml:space="preserve">It is the responsibility of the applicant to ensure that it has an active registration in </w:t>
      </w:r>
      <w:hyperlink r:id="rId27">
        <w:r w:rsidR="3F6D5433" w:rsidRPr="3481479C">
          <w:rPr>
            <w:rStyle w:val="normaltextrun"/>
            <w:rFonts w:asciiTheme="minorHAnsi" w:hAnsiTheme="minorHAnsi" w:cstheme="minorBidi"/>
            <w:b/>
            <w:bCs/>
            <w:color w:val="0000FF"/>
            <w:sz w:val="28"/>
            <w:szCs w:val="28"/>
            <w:u w:val="single"/>
          </w:rPr>
          <w:t>grants.gov</w:t>
        </w:r>
      </w:hyperlink>
      <w:r w:rsidR="3F6D5433" w:rsidRPr="3481479C">
        <w:rPr>
          <w:rStyle w:val="normaltextrun"/>
          <w:rFonts w:asciiTheme="minorHAnsi" w:hAnsiTheme="minorHAnsi" w:cstheme="minorBidi"/>
          <w:color w:val="0000FF"/>
          <w:sz w:val="28"/>
          <w:szCs w:val="28"/>
        </w:rPr>
        <w:t xml:space="preserve"> </w:t>
      </w:r>
      <w:r w:rsidR="34631A50" w:rsidRPr="3481479C">
        <w:rPr>
          <w:rFonts w:asciiTheme="minorHAnsi" w:hAnsiTheme="minorHAnsi" w:cstheme="minorBidi"/>
          <w:sz w:val="28"/>
          <w:szCs w:val="28"/>
        </w:rPr>
        <w:t xml:space="preserve">or </w:t>
      </w:r>
      <w:hyperlink r:id="rId28">
        <w:r w:rsidR="001271C4">
          <w:rPr>
            <w:rStyle w:val="Hyperlink"/>
            <w:rFonts w:asciiTheme="minorHAnsi" w:hAnsiTheme="minorHAnsi" w:cstheme="minorBidi"/>
            <w:b/>
            <w:bCs/>
            <w:sz w:val="28"/>
            <w:szCs w:val="28"/>
          </w:rPr>
          <w:t>MyGrants</w:t>
        </w:r>
      </w:hyperlink>
      <w:r w:rsidR="78CDC7BC" w:rsidRPr="3481479C">
        <w:rPr>
          <w:rStyle w:val="Hyperlink"/>
          <w:rFonts w:asciiTheme="minorHAnsi" w:hAnsiTheme="minorHAnsi" w:cstheme="minorBidi"/>
          <w:sz w:val="28"/>
          <w:szCs w:val="28"/>
          <w:u w:val="none"/>
        </w:rPr>
        <w:t xml:space="preserve"> </w:t>
      </w:r>
      <w:r w:rsidRPr="3481479C">
        <w:rPr>
          <w:rFonts w:asciiTheme="minorHAnsi" w:hAnsiTheme="minorHAnsi" w:cstheme="minorBidi"/>
          <w:sz w:val="28"/>
          <w:szCs w:val="28"/>
        </w:rPr>
        <w:t>and that an application has been received by the system in its entirety.</w:t>
      </w:r>
      <w:r>
        <w:t xml:space="preserve">  </w:t>
      </w:r>
      <w:r w:rsidR="1C3D1BC9" w:rsidRPr="3481479C">
        <w:rPr>
          <w:rFonts w:asciiTheme="minorHAnsi" w:eastAsiaTheme="minorEastAsia" w:hAnsiTheme="minorHAnsi" w:cstheme="minorBidi"/>
          <w:sz w:val="28"/>
          <w:szCs w:val="28"/>
        </w:rPr>
        <w:t>A</w:t>
      </w:r>
      <w:r w:rsidR="1C3D1BC9" w:rsidRPr="3481479C">
        <w:rPr>
          <w:rStyle w:val="normaltextrun"/>
          <w:rFonts w:asciiTheme="minorHAnsi" w:eastAsiaTheme="minorEastAsia" w:hAnsiTheme="minorHAnsi" w:cstheme="minorBidi"/>
          <w:color w:val="000000" w:themeColor="text1"/>
          <w:sz w:val="28"/>
          <w:szCs w:val="28"/>
        </w:rPr>
        <w:t>pp</w:t>
      </w:r>
      <w:r w:rsidR="1C3D1BC9" w:rsidRPr="3481479C">
        <w:rPr>
          <w:rStyle w:val="normaltextrun"/>
          <w:rFonts w:asciiTheme="minorHAnsi" w:hAnsiTheme="minorHAnsi" w:cstheme="minorBidi"/>
          <w:color w:val="000000" w:themeColor="text1"/>
          <w:sz w:val="28"/>
          <w:szCs w:val="28"/>
        </w:rPr>
        <w:t xml:space="preserve">lication submissions are automatically logged by date and time when made in </w:t>
      </w:r>
      <w:hyperlink r:id="rId29">
        <w:r w:rsidR="5712B9FE" w:rsidRPr="3481479C">
          <w:rPr>
            <w:rStyle w:val="Hyperlink"/>
            <w:rFonts w:ascii="Calibri" w:eastAsia="Calibri" w:hAnsi="Calibri" w:cs="Calibri"/>
            <w:b/>
            <w:bCs/>
            <w:sz w:val="28"/>
            <w:szCs w:val="28"/>
          </w:rPr>
          <w:t>Grants.gov</w:t>
        </w:r>
      </w:hyperlink>
      <w:r w:rsidR="00653111" w:rsidRPr="3481479C">
        <w:rPr>
          <w:rStyle w:val="normaltextrun"/>
          <w:rFonts w:asciiTheme="minorHAnsi" w:hAnsiTheme="minorHAnsi" w:cstheme="minorBidi"/>
          <w:color w:val="0000FF"/>
          <w:sz w:val="28"/>
          <w:szCs w:val="28"/>
        </w:rPr>
        <w:t xml:space="preserve"> </w:t>
      </w:r>
      <w:r w:rsidR="002B3E55" w:rsidRPr="3481479C">
        <w:rPr>
          <w:rStyle w:val="normaltextrun"/>
          <w:rFonts w:asciiTheme="minorHAnsi" w:hAnsiTheme="minorHAnsi" w:cstheme="minorBidi"/>
          <w:color w:val="000000" w:themeColor="text1"/>
          <w:sz w:val="28"/>
          <w:szCs w:val="28"/>
        </w:rPr>
        <w:t xml:space="preserve">and </w:t>
      </w:r>
      <w:hyperlink r:id="rId30">
        <w:r w:rsidR="001271C4">
          <w:rPr>
            <w:rStyle w:val="Hyperlink"/>
            <w:rFonts w:asciiTheme="minorHAnsi" w:hAnsiTheme="minorHAnsi" w:cstheme="minorBidi"/>
            <w:b/>
            <w:bCs/>
            <w:sz w:val="28"/>
            <w:szCs w:val="28"/>
          </w:rPr>
          <w:t>MyGrants</w:t>
        </w:r>
      </w:hyperlink>
      <w:r w:rsidR="002B3E55" w:rsidRPr="3481479C">
        <w:rPr>
          <w:rStyle w:val="normaltextrun"/>
          <w:rFonts w:asciiTheme="minorHAnsi" w:hAnsiTheme="minorHAnsi" w:cstheme="minorBidi"/>
          <w:color w:val="000000" w:themeColor="text1"/>
          <w:sz w:val="28"/>
          <w:szCs w:val="28"/>
        </w:rPr>
        <w:t>, and the Department of State will use this information to determine whether an application has been submitted on time.  Late applications are neither reviewed nor considered.  Applicants should not expect a notification upon</w:t>
      </w:r>
      <w:r w:rsidR="000260BB" w:rsidRPr="3481479C">
        <w:rPr>
          <w:rStyle w:val="normaltextrun"/>
          <w:rFonts w:asciiTheme="minorHAnsi" w:hAnsiTheme="minorHAnsi" w:cstheme="minorBidi"/>
          <w:color w:val="000000" w:themeColor="text1"/>
          <w:sz w:val="28"/>
          <w:szCs w:val="28"/>
        </w:rPr>
        <w:t xml:space="preserve"> OES</w:t>
      </w:r>
      <w:r w:rsidR="002B3E55" w:rsidRPr="3481479C">
        <w:rPr>
          <w:rStyle w:val="normaltextrun"/>
          <w:rFonts w:asciiTheme="minorHAnsi" w:hAnsiTheme="minorHAnsi" w:cstheme="minorBidi"/>
          <w:color w:val="000000" w:themeColor="text1"/>
          <w:sz w:val="28"/>
          <w:szCs w:val="28"/>
        </w:rPr>
        <w:t xml:space="preserve"> receiving their application. </w:t>
      </w:r>
      <w:r w:rsidR="002B3E55" w:rsidRPr="3481479C">
        <w:rPr>
          <w:rStyle w:val="eop"/>
          <w:rFonts w:asciiTheme="minorHAnsi" w:hAnsiTheme="minorHAnsi" w:cstheme="minorBidi"/>
          <w:color w:val="000000" w:themeColor="text1"/>
          <w:sz w:val="28"/>
          <w:szCs w:val="28"/>
        </w:rPr>
        <w:t> </w:t>
      </w:r>
      <w:r w:rsidR="7C65A7EA" w:rsidRPr="3481479C">
        <w:rPr>
          <w:rStyle w:val="eop"/>
          <w:rFonts w:asciiTheme="minorHAnsi" w:hAnsiTheme="minorHAnsi" w:cstheme="minorBidi"/>
          <w:color w:val="000000" w:themeColor="text1"/>
          <w:sz w:val="28"/>
          <w:szCs w:val="28"/>
        </w:rPr>
        <w:t>G</w:t>
      </w:r>
      <w:r w:rsidR="586EB0E6" w:rsidRPr="3481479C">
        <w:rPr>
          <w:rStyle w:val="normaltextrun"/>
          <w:rFonts w:asciiTheme="minorHAnsi" w:hAnsiTheme="minorHAnsi" w:cstheme="minorBidi"/>
          <w:b/>
          <w:bCs/>
          <w:color w:val="0000FF"/>
          <w:sz w:val="28"/>
          <w:szCs w:val="28"/>
          <w:u w:val="single"/>
        </w:rPr>
        <w:t>rants.gov</w:t>
      </w:r>
      <w:r w:rsidR="586EB0E6" w:rsidRPr="3481479C">
        <w:rPr>
          <w:rStyle w:val="normaltextrun"/>
          <w:rFonts w:asciiTheme="minorHAnsi" w:hAnsiTheme="minorHAnsi" w:cstheme="minorBidi"/>
          <w:color w:val="0000FF"/>
          <w:sz w:val="28"/>
          <w:szCs w:val="28"/>
        </w:rPr>
        <w:t xml:space="preserve"> </w:t>
      </w:r>
      <w:r w:rsidR="0FD75358" w:rsidRPr="3481479C">
        <w:rPr>
          <w:rStyle w:val="normaltextrun"/>
          <w:rFonts w:asciiTheme="minorHAnsi" w:hAnsiTheme="minorHAnsi" w:cstheme="minorBidi"/>
          <w:color w:val="000000" w:themeColor="text1"/>
          <w:sz w:val="28"/>
          <w:szCs w:val="28"/>
        </w:rPr>
        <w:t xml:space="preserve">and </w:t>
      </w:r>
      <w:hyperlink r:id="rId31">
        <w:r w:rsidR="001271C4">
          <w:rPr>
            <w:rStyle w:val="Hyperlink"/>
            <w:rFonts w:asciiTheme="minorHAnsi" w:hAnsiTheme="minorHAnsi" w:cstheme="minorBidi"/>
            <w:b/>
            <w:bCs/>
            <w:sz w:val="28"/>
            <w:szCs w:val="28"/>
          </w:rPr>
          <w:t>MyGrants</w:t>
        </w:r>
      </w:hyperlink>
      <w:r w:rsidR="776D6D1F" w:rsidRPr="3481479C">
        <w:rPr>
          <w:rStyle w:val="Hyperlink"/>
          <w:rFonts w:asciiTheme="minorHAnsi" w:hAnsiTheme="minorHAnsi" w:cstheme="minorBidi"/>
          <w:b/>
          <w:bCs/>
          <w:sz w:val="28"/>
          <w:szCs w:val="28"/>
        </w:rPr>
        <w:t xml:space="preserve"> </w:t>
      </w:r>
      <w:r w:rsidR="0FD75358" w:rsidRPr="3481479C">
        <w:rPr>
          <w:rStyle w:val="normaltextrun"/>
          <w:rFonts w:asciiTheme="minorHAnsi" w:hAnsiTheme="minorHAnsi" w:cstheme="minorBidi"/>
          <w:color w:val="000000" w:themeColor="text1"/>
          <w:sz w:val="28"/>
          <w:szCs w:val="28"/>
        </w:rPr>
        <w:t xml:space="preserve">, and the Department of State will use this information to determine whether an application has been submitted on time.  Late applications are neither reviewed nor considered.  Applicants should not expect a notification upon </w:t>
      </w:r>
      <w:r w:rsidR="000260BB" w:rsidRPr="3481479C">
        <w:rPr>
          <w:rStyle w:val="normaltextrun"/>
          <w:rFonts w:asciiTheme="minorHAnsi" w:hAnsiTheme="minorHAnsi" w:cstheme="minorBidi"/>
          <w:color w:val="000000" w:themeColor="text1"/>
          <w:sz w:val="28"/>
          <w:szCs w:val="28"/>
        </w:rPr>
        <w:t xml:space="preserve">OES </w:t>
      </w:r>
      <w:r w:rsidR="0FD75358" w:rsidRPr="3481479C">
        <w:rPr>
          <w:rStyle w:val="normaltextrun"/>
          <w:rFonts w:asciiTheme="minorHAnsi" w:hAnsiTheme="minorHAnsi" w:cstheme="minorBidi"/>
          <w:color w:val="000000" w:themeColor="text1"/>
          <w:sz w:val="28"/>
          <w:szCs w:val="28"/>
        </w:rPr>
        <w:t>receiving their application. </w:t>
      </w:r>
      <w:r w:rsidR="0FD75358" w:rsidRPr="3481479C">
        <w:rPr>
          <w:rStyle w:val="eop"/>
          <w:rFonts w:asciiTheme="minorHAnsi" w:hAnsiTheme="minorHAnsi" w:cstheme="minorBidi"/>
          <w:color w:val="000000" w:themeColor="text1"/>
          <w:sz w:val="28"/>
          <w:szCs w:val="28"/>
        </w:rPr>
        <w:t> </w:t>
      </w:r>
    </w:p>
    <w:p w14:paraId="5F9C86B7" w14:textId="1E947C1F" w:rsidR="00A360E7" w:rsidRPr="007C56C8" w:rsidRDefault="000260BB" w:rsidP="60D2DEB8">
      <w:pPr>
        <w:spacing w:after="200" w:line="276" w:lineRule="auto"/>
        <w:ind w:right="-180"/>
        <w:contextualSpacing/>
        <w:textAlignment w:val="baseline"/>
        <w:rPr>
          <w:rStyle w:val="normaltextrun"/>
          <w:color w:val="000000"/>
          <w:sz w:val="28"/>
          <w:szCs w:val="28"/>
          <w:shd w:val="clear" w:color="auto" w:fill="FFFFFF"/>
        </w:rPr>
      </w:pPr>
      <w:r>
        <w:rPr>
          <w:rFonts w:eastAsiaTheme="minorEastAsia"/>
          <w:sz w:val="28"/>
          <w:szCs w:val="28"/>
        </w:rPr>
        <w:t xml:space="preserve">OES </w:t>
      </w:r>
      <w:r w:rsidR="728006AD" w:rsidRPr="17F0094D">
        <w:rPr>
          <w:rFonts w:eastAsiaTheme="minorEastAsia"/>
          <w:sz w:val="28"/>
          <w:szCs w:val="28"/>
        </w:rPr>
        <w:t>bears no responsibility for disqualification that results from applicants not being registered before the due date</w:t>
      </w:r>
      <w:r w:rsidR="30DBB8B5" w:rsidRPr="17F0094D">
        <w:rPr>
          <w:rFonts w:eastAsiaTheme="minorEastAsia"/>
          <w:sz w:val="28"/>
          <w:szCs w:val="28"/>
        </w:rPr>
        <w:t>,</w:t>
      </w:r>
      <w:r w:rsidR="728006AD" w:rsidRPr="17F0094D">
        <w:rPr>
          <w:rFonts w:eastAsiaTheme="minorEastAsia"/>
          <w:sz w:val="28"/>
          <w:szCs w:val="28"/>
        </w:rPr>
        <w:t xml:space="preserve"> </w:t>
      </w:r>
      <w:r w:rsidR="728006AD" w:rsidRPr="64A9D20A">
        <w:rPr>
          <w:rStyle w:val="normaltextrun"/>
          <w:color w:val="000000"/>
          <w:sz w:val="28"/>
          <w:szCs w:val="28"/>
          <w:shd w:val="clear" w:color="auto" w:fill="FFFFFF"/>
        </w:rPr>
        <w:t xml:space="preserve">for </w:t>
      </w:r>
      <w:r w:rsidR="6E637AAF">
        <w:rPr>
          <w:rStyle w:val="normaltextrun"/>
          <w:color w:val="000000"/>
          <w:sz w:val="28"/>
          <w:szCs w:val="28"/>
          <w:shd w:val="clear" w:color="auto" w:fill="FFFFFF"/>
        </w:rPr>
        <w:t>registration</w:t>
      </w:r>
      <w:r w:rsidR="728006AD" w:rsidRPr="64A9D20A">
        <w:rPr>
          <w:rStyle w:val="normaltextrun"/>
          <w:color w:val="000000"/>
          <w:sz w:val="28"/>
          <w:szCs w:val="28"/>
          <w:shd w:val="clear" w:color="auto" w:fill="FFFFFF"/>
        </w:rPr>
        <w:t xml:space="preserve"> errors in either </w:t>
      </w:r>
      <w:r w:rsidR="6E637AAF">
        <w:rPr>
          <w:rStyle w:val="normaltextrun"/>
          <w:color w:val="000000"/>
          <w:sz w:val="28"/>
          <w:szCs w:val="28"/>
          <w:shd w:val="clear" w:color="auto" w:fill="FFFFFF"/>
        </w:rPr>
        <w:t>system</w:t>
      </w:r>
      <w:r w:rsidR="728006AD" w:rsidRPr="64A9D20A">
        <w:rPr>
          <w:rStyle w:val="normaltextrun"/>
          <w:color w:val="000000"/>
          <w:sz w:val="28"/>
          <w:szCs w:val="28"/>
          <w:shd w:val="clear" w:color="auto" w:fill="FFFFFF"/>
        </w:rPr>
        <w:t>, or other errors in the application process.</w:t>
      </w:r>
    </w:p>
    <w:p w14:paraId="14955158" w14:textId="77655873" w:rsidR="00860415" w:rsidRPr="007C56C8" w:rsidRDefault="1136D91B" w:rsidP="07A29B09">
      <w:pPr>
        <w:pStyle w:val="Heading1"/>
        <w:keepNext w:val="0"/>
        <w:keepLines w:val="0"/>
        <w:spacing w:before="0" w:after="200" w:line="276" w:lineRule="auto"/>
        <w:contextualSpacing/>
        <w:rPr>
          <w:rFonts w:asciiTheme="minorHAnsi" w:eastAsiaTheme="minorEastAsia" w:hAnsiTheme="minorHAnsi" w:cstheme="minorBidi"/>
          <w:b/>
          <w:bCs/>
          <w:i/>
          <w:iCs/>
          <w:color w:val="auto"/>
          <w:sz w:val="28"/>
          <w:szCs w:val="28"/>
        </w:rPr>
      </w:pPr>
      <w:bookmarkStart w:id="69" w:name="_Toc103246775"/>
      <w:bookmarkStart w:id="70" w:name="_Toc127417126"/>
      <w:bookmarkStart w:id="71" w:name="_Toc305149232"/>
      <w:r w:rsidRPr="07A29B09">
        <w:rPr>
          <w:rFonts w:asciiTheme="minorHAnsi" w:eastAsiaTheme="minorEastAsia" w:hAnsiTheme="minorHAnsi" w:cstheme="minorBidi"/>
          <w:b/>
          <w:bCs/>
          <w:i/>
          <w:iCs/>
          <w:color w:val="auto"/>
          <w:sz w:val="28"/>
          <w:szCs w:val="28"/>
        </w:rPr>
        <w:t>D</w:t>
      </w:r>
      <w:r w:rsidR="0049087F" w:rsidRPr="07A29B09">
        <w:rPr>
          <w:rFonts w:asciiTheme="minorHAnsi" w:eastAsiaTheme="minorEastAsia" w:hAnsiTheme="minorHAnsi" w:cstheme="minorBidi"/>
          <w:b/>
          <w:bCs/>
          <w:i/>
          <w:iCs/>
          <w:color w:val="auto"/>
          <w:sz w:val="28"/>
          <w:szCs w:val="28"/>
        </w:rPr>
        <w:t>.</w:t>
      </w:r>
      <w:r w:rsidRPr="07A29B09">
        <w:rPr>
          <w:rFonts w:asciiTheme="minorHAnsi" w:eastAsiaTheme="minorEastAsia" w:hAnsiTheme="minorHAnsi" w:cstheme="minorBidi"/>
          <w:b/>
          <w:bCs/>
          <w:i/>
          <w:iCs/>
          <w:color w:val="auto"/>
          <w:sz w:val="28"/>
          <w:szCs w:val="28"/>
        </w:rPr>
        <w:t xml:space="preserve">5. Funding </w:t>
      </w:r>
      <w:r w:rsidR="000F747A" w:rsidRPr="07A29B09">
        <w:rPr>
          <w:rFonts w:asciiTheme="minorHAnsi" w:eastAsiaTheme="minorEastAsia" w:hAnsiTheme="minorHAnsi" w:cstheme="minorBidi"/>
          <w:b/>
          <w:bCs/>
          <w:i/>
          <w:iCs/>
          <w:color w:val="auto"/>
          <w:sz w:val="28"/>
          <w:szCs w:val="28"/>
        </w:rPr>
        <w:t xml:space="preserve">Limitations, </w:t>
      </w:r>
      <w:r w:rsidRPr="07A29B09">
        <w:rPr>
          <w:rFonts w:asciiTheme="minorHAnsi" w:eastAsiaTheme="minorEastAsia" w:hAnsiTheme="minorHAnsi" w:cstheme="minorBidi"/>
          <w:b/>
          <w:bCs/>
          <w:i/>
          <w:iCs/>
          <w:color w:val="auto"/>
          <w:sz w:val="28"/>
          <w:szCs w:val="28"/>
        </w:rPr>
        <w:t>Restrictions</w:t>
      </w:r>
      <w:bookmarkStart w:id="72" w:name="_Toc71871409"/>
      <w:bookmarkEnd w:id="69"/>
      <w:bookmarkEnd w:id="70"/>
      <w:r w:rsidR="000F747A" w:rsidRPr="07A29B09">
        <w:rPr>
          <w:rFonts w:asciiTheme="minorHAnsi" w:eastAsiaTheme="minorEastAsia" w:hAnsiTheme="minorHAnsi" w:cstheme="minorBidi"/>
          <w:b/>
          <w:bCs/>
          <w:i/>
          <w:iCs/>
          <w:color w:val="auto"/>
          <w:sz w:val="28"/>
          <w:szCs w:val="28"/>
        </w:rPr>
        <w:t>, and Other Considerations</w:t>
      </w:r>
      <w:bookmarkEnd w:id="71"/>
      <w:r w:rsidRPr="07A29B09">
        <w:rPr>
          <w:rFonts w:asciiTheme="minorHAnsi" w:eastAsiaTheme="minorEastAsia" w:hAnsiTheme="minorHAnsi" w:cstheme="minorBidi"/>
          <w:b/>
          <w:bCs/>
          <w:i/>
          <w:iCs/>
          <w:color w:val="auto"/>
          <w:sz w:val="28"/>
          <w:szCs w:val="28"/>
        </w:rPr>
        <w:t> </w:t>
      </w:r>
      <w:bookmarkEnd w:id="72"/>
    </w:p>
    <w:p w14:paraId="536FDC7D" w14:textId="77777777" w:rsidR="000260BB" w:rsidRDefault="1136D91B" w:rsidP="3481479C">
      <w:pPr>
        <w:spacing w:after="200" w:line="276" w:lineRule="auto"/>
        <w:ind w:right="135"/>
        <w:contextualSpacing/>
        <w:textAlignment w:val="baseline"/>
        <w:rPr>
          <w:rStyle w:val="normaltextrun"/>
          <w:rFonts w:ascii="Calibri" w:eastAsia="Calibri" w:hAnsi="Calibri" w:cs="Calibri"/>
          <w:color w:val="0000FF"/>
          <w:sz w:val="28"/>
          <w:szCs w:val="28"/>
          <w:shd w:val="clear" w:color="auto" w:fill="FFFFFF"/>
        </w:rPr>
      </w:pPr>
      <w:r w:rsidRPr="3481479C">
        <w:rPr>
          <w:rFonts w:eastAsiaTheme="minorEastAsia"/>
          <w:sz w:val="28"/>
          <w:szCs w:val="28"/>
        </w:rPr>
        <w:t> </w:t>
      </w:r>
      <w:r w:rsidR="000260BB" w:rsidRPr="3481479C">
        <w:rPr>
          <w:rStyle w:val="normaltextrun"/>
          <w:rFonts w:ascii="Calibri" w:eastAsia="Calibri" w:hAnsi="Calibri" w:cs="Calibri"/>
          <w:color w:val="000000"/>
          <w:sz w:val="28"/>
          <w:szCs w:val="28"/>
          <w:shd w:val="clear" w:color="auto" w:fill="FFFFFF"/>
        </w:rPr>
        <w:t xml:space="preserve">OES </w:t>
      </w:r>
      <w:r w:rsidR="00704CB3" w:rsidRPr="3481479C">
        <w:rPr>
          <w:rStyle w:val="normaltextrun"/>
          <w:rFonts w:ascii="Calibri" w:eastAsia="Calibri" w:hAnsi="Calibri" w:cs="Calibri"/>
          <w:color w:val="000000"/>
          <w:sz w:val="28"/>
          <w:szCs w:val="28"/>
          <w:shd w:val="clear" w:color="auto" w:fill="FFFFFF"/>
        </w:rPr>
        <w:t xml:space="preserve">will not consider applications that reflect any type of support for any member, affiliate, or representative of a designated terrorist organization. Please refer the link for Foreign Terrorist Organizations:  </w:t>
      </w:r>
      <w:hyperlink r:id="rId32" w:tgtFrame="_blank" w:history="1">
        <w:r w:rsidR="00704CB3" w:rsidRPr="3481479C">
          <w:rPr>
            <w:rStyle w:val="normaltextrun"/>
            <w:rFonts w:ascii="Calibri" w:eastAsia="Calibri" w:hAnsi="Calibri" w:cs="Calibri"/>
            <w:color w:val="0000FF"/>
            <w:sz w:val="28"/>
            <w:szCs w:val="28"/>
            <w:u w:val="single"/>
            <w:shd w:val="clear" w:color="auto" w:fill="FFFFFF"/>
          </w:rPr>
          <w:t>https://www.state.gov/foreign-terrorist-organizations/</w:t>
        </w:r>
      </w:hyperlink>
      <w:r w:rsidR="0054341E" w:rsidRPr="3481479C">
        <w:rPr>
          <w:rStyle w:val="normaltextrun"/>
          <w:rFonts w:ascii="Calibri" w:eastAsia="Calibri" w:hAnsi="Calibri" w:cs="Calibri"/>
          <w:color w:val="0000FF"/>
          <w:sz w:val="28"/>
          <w:szCs w:val="28"/>
          <w:u w:val="single"/>
          <w:shd w:val="clear" w:color="auto" w:fill="FFFFFF"/>
        </w:rPr>
        <w:t>.</w:t>
      </w:r>
      <w:r w:rsidR="0054341E" w:rsidRPr="3481479C">
        <w:rPr>
          <w:rStyle w:val="normaltextrun"/>
          <w:rFonts w:ascii="Calibri" w:eastAsia="Calibri" w:hAnsi="Calibri" w:cs="Calibri"/>
          <w:color w:val="0000FF"/>
          <w:sz w:val="28"/>
          <w:szCs w:val="28"/>
          <w:shd w:val="clear" w:color="auto" w:fill="FFFFFF"/>
        </w:rPr>
        <w:t xml:space="preserve"> </w:t>
      </w:r>
    </w:p>
    <w:p w14:paraId="65515EDD" w14:textId="77777777" w:rsidR="000260BB" w:rsidRDefault="000260BB" w:rsidP="3481479C">
      <w:pPr>
        <w:spacing w:after="200" w:line="276" w:lineRule="auto"/>
        <w:ind w:right="135"/>
        <w:contextualSpacing/>
        <w:textAlignment w:val="baseline"/>
        <w:rPr>
          <w:rStyle w:val="normaltextrun"/>
          <w:rFonts w:ascii="Calibri" w:eastAsia="Calibri" w:hAnsi="Calibri" w:cs="Calibri"/>
          <w:color w:val="0000FF"/>
          <w:sz w:val="28"/>
          <w:szCs w:val="28"/>
          <w:shd w:val="clear" w:color="auto" w:fill="FFFFFF"/>
        </w:rPr>
      </w:pPr>
    </w:p>
    <w:p w14:paraId="330FEC88" w14:textId="056A97E2" w:rsidR="0054341E" w:rsidRDefault="0054341E" w:rsidP="3481479C">
      <w:pPr>
        <w:spacing w:after="200" w:line="276" w:lineRule="auto"/>
        <w:ind w:right="135"/>
        <w:contextualSpacing/>
        <w:textAlignment w:val="baseline"/>
        <w:rPr>
          <w:rFonts w:ascii="Calibri" w:eastAsia="Calibri" w:hAnsi="Calibri" w:cs="Calibri"/>
          <w:sz w:val="28"/>
          <w:szCs w:val="28"/>
        </w:rPr>
      </w:pPr>
      <w:r w:rsidRPr="07A29B09">
        <w:rPr>
          <w:rFonts w:ascii="Calibri" w:eastAsia="Calibri" w:hAnsi="Calibri" w:cs="Calibri"/>
          <w:color w:val="000000" w:themeColor="text1"/>
          <w:sz w:val="28"/>
          <w:szCs w:val="28"/>
        </w:rPr>
        <w:t xml:space="preserve">Consistent with Department guidance on State Funding and the Risks of Terrorist Financing, for all State Department funded programs and requirements, Department bureaus must assess the likelihood that the funds or Department funded activities, goods, services, training, expert advice or assistance, or other </w:t>
      </w:r>
      <w:r w:rsidRPr="07A29B09">
        <w:rPr>
          <w:rFonts w:ascii="Calibri" w:eastAsia="Calibri" w:hAnsi="Calibri" w:cs="Calibri"/>
          <w:color w:val="000000" w:themeColor="text1"/>
          <w:sz w:val="28"/>
          <w:szCs w:val="28"/>
        </w:rPr>
        <w:lastRenderedPageBreak/>
        <w:t>benefits to be provided, could inadvertently or incidentally benefit terrorist organizations or their members or supporters, and put in place appropriate risk mitigation measures to mitigate such risk.</w:t>
      </w:r>
      <w:r w:rsidRPr="07A29B09">
        <w:rPr>
          <w:rFonts w:ascii="Calibri" w:eastAsia="Calibri" w:hAnsi="Calibri" w:cs="Calibri"/>
          <w:sz w:val="28"/>
          <w:szCs w:val="28"/>
        </w:rPr>
        <w:t xml:space="preserve"> In accordance with 14 FAM 247, and consistent with the 2 FAM 050, Counterterrorism (CT) name-check vetting </w:t>
      </w:r>
      <w:r w:rsidR="00E40222" w:rsidRPr="07A29B09">
        <w:rPr>
          <w:rFonts w:ascii="Calibri" w:eastAsia="Calibri" w:hAnsi="Calibri" w:cs="Calibri"/>
          <w:sz w:val="28"/>
          <w:szCs w:val="28"/>
        </w:rPr>
        <w:t>may be</w:t>
      </w:r>
      <w:r w:rsidRPr="07A29B09">
        <w:rPr>
          <w:rFonts w:ascii="Calibri" w:eastAsia="Calibri" w:hAnsi="Calibri" w:cs="Calibri"/>
          <w:sz w:val="28"/>
          <w:szCs w:val="28"/>
        </w:rPr>
        <w:t xml:space="preserve"> performed in countries and programs designated by the Department. </w:t>
      </w:r>
    </w:p>
    <w:p w14:paraId="058B18E6" w14:textId="77777777" w:rsidR="00E50591" w:rsidRDefault="00E50591" w:rsidP="17F0094D">
      <w:pPr>
        <w:spacing w:afterLines="200" w:after="480"/>
        <w:contextualSpacing/>
        <w:rPr>
          <w:rFonts w:eastAsiaTheme="minorEastAsia"/>
          <w:sz w:val="28"/>
          <w:szCs w:val="28"/>
        </w:rPr>
      </w:pPr>
    </w:p>
    <w:p w14:paraId="20215883" w14:textId="22B3AA44" w:rsidR="00860415" w:rsidRPr="007C56C8" w:rsidRDefault="1136D91B" w:rsidP="17F0094D">
      <w:pPr>
        <w:shd w:val="clear" w:color="auto" w:fill="FFFFFF" w:themeFill="background1"/>
        <w:spacing w:after="200" w:line="276" w:lineRule="auto"/>
        <w:contextualSpacing/>
        <w:textAlignment w:val="baseline"/>
        <w:rPr>
          <w:rFonts w:eastAsiaTheme="minorEastAsia"/>
          <w:sz w:val="28"/>
          <w:szCs w:val="28"/>
        </w:rPr>
      </w:pPr>
      <w:r w:rsidRPr="60D2DEB8">
        <w:rPr>
          <w:rFonts w:eastAsiaTheme="minorEastAsia"/>
          <w:sz w:val="28"/>
          <w:szCs w:val="28"/>
        </w:rPr>
        <w:t xml:space="preserve">The following activities and costs are </w:t>
      </w:r>
      <w:r w:rsidRPr="60D2DEB8">
        <w:rPr>
          <w:rFonts w:eastAsiaTheme="minorEastAsia"/>
          <w:sz w:val="28"/>
          <w:szCs w:val="28"/>
          <w:u w:val="single"/>
        </w:rPr>
        <w:t>not</w:t>
      </w:r>
      <w:r w:rsidRPr="60D2DEB8">
        <w:rPr>
          <w:rFonts w:eastAsiaTheme="minorEastAsia"/>
          <w:sz w:val="28"/>
          <w:szCs w:val="28"/>
        </w:rPr>
        <w:t xml:space="preserve"> covered under this announcement (this list is NOT exhaustive): </w:t>
      </w:r>
    </w:p>
    <w:p w14:paraId="3A4D5396" w14:textId="4A5264D4" w:rsidR="00860415" w:rsidRPr="007C56C8" w:rsidRDefault="4304A7BA" w:rsidP="17F0094D">
      <w:pPr>
        <w:numPr>
          <w:ilvl w:val="0"/>
          <w:numId w:val="12"/>
        </w:numPr>
        <w:spacing w:after="200" w:line="276" w:lineRule="auto"/>
        <w:contextualSpacing/>
        <w:textAlignment w:val="baseline"/>
        <w:rPr>
          <w:rFonts w:eastAsiaTheme="minorEastAsia"/>
          <w:sz w:val="28"/>
          <w:szCs w:val="28"/>
        </w:rPr>
      </w:pPr>
      <w:r w:rsidRPr="60D2DEB8">
        <w:rPr>
          <w:rFonts w:eastAsiaTheme="minorEastAsia"/>
          <w:sz w:val="28"/>
          <w:szCs w:val="28"/>
        </w:rPr>
        <w:t>Construction or renovation is not an allowable activity under this award; </w:t>
      </w:r>
    </w:p>
    <w:p w14:paraId="4DD74693" w14:textId="27B0819D" w:rsidR="00860415" w:rsidRPr="007C56C8" w:rsidRDefault="1136D91B" w:rsidP="17F0094D">
      <w:pPr>
        <w:numPr>
          <w:ilvl w:val="0"/>
          <w:numId w:val="12"/>
        </w:numPr>
        <w:spacing w:after="200" w:line="276" w:lineRule="auto"/>
        <w:contextualSpacing/>
        <w:textAlignment w:val="baseline"/>
        <w:rPr>
          <w:rFonts w:eastAsiaTheme="minorEastAsia"/>
          <w:sz w:val="28"/>
          <w:szCs w:val="28"/>
        </w:rPr>
      </w:pPr>
      <w:r w:rsidRPr="60D2DEB8">
        <w:rPr>
          <w:rFonts w:eastAsiaTheme="minorEastAsia"/>
          <w:sz w:val="28"/>
          <w:szCs w:val="28"/>
        </w:rPr>
        <w:t xml:space="preserve">Projects intended primarily for the growth or institutional development of the </w:t>
      </w:r>
      <w:r w:rsidR="008C055D" w:rsidRPr="60D2DEB8">
        <w:rPr>
          <w:rFonts w:eastAsiaTheme="minorEastAsia"/>
          <w:sz w:val="28"/>
          <w:szCs w:val="28"/>
        </w:rPr>
        <w:t xml:space="preserve">applicant </w:t>
      </w:r>
      <w:r w:rsidRPr="60D2DEB8">
        <w:rPr>
          <w:rFonts w:eastAsiaTheme="minorEastAsia"/>
          <w:sz w:val="28"/>
          <w:szCs w:val="28"/>
        </w:rPr>
        <w:t>organization; </w:t>
      </w:r>
    </w:p>
    <w:p w14:paraId="56BB41C1" w14:textId="77777777" w:rsidR="00860415" w:rsidRPr="007C56C8" w:rsidRDefault="1136D91B" w:rsidP="17F0094D">
      <w:pPr>
        <w:numPr>
          <w:ilvl w:val="0"/>
          <w:numId w:val="12"/>
        </w:numPr>
        <w:spacing w:after="200" w:line="276" w:lineRule="auto"/>
        <w:contextualSpacing/>
        <w:textAlignment w:val="baseline"/>
        <w:rPr>
          <w:rFonts w:eastAsiaTheme="minorEastAsia"/>
          <w:sz w:val="28"/>
          <w:szCs w:val="28"/>
        </w:rPr>
      </w:pPr>
      <w:r w:rsidRPr="60D2DEB8">
        <w:rPr>
          <w:rFonts w:eastAsiaTheme="minorEastAsia"/>
          <w:sz w:val="28"/>
          <w:szCs w:val="28"/>
        </w:rPr>
        <w:t>Projects seeking funds for personal use; </w:t>
      </w:r>
    </w:p>
    <w:p w14:paraId="0426163D" w14:textId="77777777" w:rsidR="00860415" w:rsidRPr="007C56C8" w:rsidRDefault="1136D91B" w:rsidP="17F0094D">
      <w:pPr>
        <w:numPr>
          <w:ilvl w:val="0"/>
          <w:numId w:val="12"/>
        </w:numPr>
        <w:spacing w:after="200" w:line="276" w:lineRule="auto"/>
        <w:contextualSpacing/>
        <w:textAlignment w:val="baseline"/>
        <w:rPr>
          <w:rFonts w:eastAsiaTheme="minorEastAsia"/>
          <w:sz w:val="28"/>
          <w:szCs w:val="28"/>
        </w:rPr>
      </w:pPr>
      <w:r w:rsidRPr="60D2DEB8">
        <w:rPr>
          <w:rFonts w:eastAsiaTheme="minorEastAsia"/>
          <w:sz w:val="28"/>
          <w:szCs w:val="28"/>
        </w:rPr>
        <w:t>Administration of a project that will make a profit; </w:t>
      </w:r>
    </w:p>
    <w:p w14:paraId="79CA83E5" w14:textId="09A40E3F" w:rsidR="00860415" w:rsidRPr="007C56C8" w:rsidRDefault="1136D91B" w:rsidP="17F0094D">
      <w:pPr>
        <w:numPr>
          <w:ilvl w:val="0"/>
          <w:numId w:val="12"/>
        </w:numPr>
        <w:spacing w:after="200" w:line="276" w:lineRule="auto"/>
        <w:contextualSpacing/>
        <w:textAlignment w:val="baseline"/>
        <w:rPr>
          <w:rFonts w:eastAsiaTheme="minorEastAsia"/>
          <w:sz w:val="28"/>
          <w:szCs w:val="28"/>
        </w:rPr>
      </w:pPr>
      <w:r w:rsidRPr="60D2DEB8">
        <w:rPr>
          <w:rFonts w:eastAsiaTheme="minorEastAsia"/>
          <w:sz w:val="28"/>
          <w:szCs w:val="28"/>
        </w:rPr>
        <w:t>Expenses incurred before or after the specified dates of award period of performance (unless prior written approval is received); </w:t>
      </w:r>
    </w:p>
    <w:p w14:paraId="0AC1F914" w14:textId="47CD6045" w:rsidR="00860415" w:rsidRPr="007C56C8" w:rsidRDefault="1136D91B" w:rsidP="17F0094D">
      <w:pPr>
        <w:numPr>
          <w:ilvl w:val="0"/>
          <w:numId w:val="12"/>
        </w:numPr>
        <w:spacing w:after="200" w:line="276" w:lineRule="auto"/>
        <w:contextualSpacing/>
        <w:textAlignment w:val="baseline"/>
        <w:rPr>
          <w:rFonts w:eastAsiaTheme="minorEastAsia"/>
          <w:sz w:val="28"/>
          <w:szCs w:val="28"/>
        </w:rPr>
      </w:pPr>
      <w:r w:rsidRPr="60D2DEB8">
        <w:rPr>
          <w:rFonts w:eastAsiaTheme="minorEastAsia"/>
          <w:sz w:val="28"/>
          <w:szCs w:val="28"/>
        </w:rPr>
        <w:t>Projects designed to advocate policy views or positions of foreign governments</w:t>
      </w:r>
      <w:r w:rsidR="00362D7D" w:rsidRPr="60D2DEB8">
        <w:rPr>
          <w:rFonts w:eastAsiaTheme="minorEastAsia"/>
          <w:sz w:val="28"/>
          <w:szCs w:val="28"/>
        </w:rPr>
        <w:t xml:space="preserve"> </w:t>
      </w:r>
      <w:r w:rsidRPr="60D2DEB8">
        <w:rPr>
          <w:rFonts w:eastAsiaTheme="minorEastAsia"/>
          <w:sz w:val="28"/>
          <w:szCs w:val="28"/>
        </w:rPr>
        <w:t>or views of a particular political faction;  </w:t>
      </w:r>
    </w:p>
    <w:p w14:paraId="4E7D2A97" w14:textId="77777777" w:rsidR="00860415" w:rsidRPr="007C56C8" w:rsidRDefault="1136D91B" w:rsidP="17F0094D">
      <w:pPr>
        <w:numPr>
          <w:ilvl w:val="0"/>
          <w:numId w:val="12"/>
        </w:numPr>
        <w:spacing w:after="200" w:line="276" w:lineRule="auto"/>
        <w:contextualSpacing/>
        <w:textAlignment w:val="baseline"/>
        <w:rPr>
          <w:rFonts w:eastAsiaTheme="minorEastAsia"/>
          <w:sz w:val="28"/>
          <w:szCs w:val="28"/>
        </w:rPr>
      </w:pPr>
      <w:r w:rsidRPr="60D2DEB8">
        <w:rPr>
          <w:rFonts w:eastAsiaTheme="minorEastAsia"/>
          <w:sz w:val="28"/>
          <w:szCs w:val="28"/>
        </w:rPr>
        <w:t>Alcoholic beverages;  </w:t>
      </w:r>
    </w:p>
    <w:p w14:paraId="4C995A04" w14:textId="63AB53E6" w:rsidR="00860415" w:rsidRPr="007C56C8" w:rsidRDefault="14F28ADC" w:rsidP="17F0094D">
      <w:pPr>
        <w:numPr>
          <w:ilvl w:val="0"/>
          <w:numId w:val="12"/>
        </w:numPr>
        <w:spacing w:after="200" w:line="276" w:lineRule="auto"/>
        <w:contextualSpacing/>
        <w:textAlignment w:val="baseline"/>
        <w:rPr>
          <w:rFonts w:eastAsiaTheme="minorEastAsia"/>
          <w:sz w:val="28"/>
          <w:szCs w:val="28"/>
        </w:rPr>
      </w:pPr>
      <w:r w:rsidRPr="60D2DEB8">
        <w:rPr>
          <w:rFonts w:eastAsiaTheme="minorEastAsia"/>
          <w:sz w:val="28"/>
          <w:szCs w:val="28"/>
        </w:rPr>
        <w:t>Costs of entertainment, including amusement, diversion, and social activities, and any associated costs, are unallowable, except where specific costs that might otherwise be considered entertainment have a programmatic purpose and are authorized either in the approved budget for the federal award or with prior written approval of the Grants Officer. </w:t>
      </w:r>
    </w:p>
    <w:p w14:paraId="6E46FE29" w14:textId="77777777" w:rsidR="00E50591" w:rsidRDefault="00E50591" w:rsidP="60D2DEB8">
      <w:pPr>
        <w:spacing w:after="200" w:line="276" w:lineRule="auto"/>
        <w:contextualSpacing/>
        <w:textAlignment w:val="baseline"/>
        <w:rPr>
          <w:rFonts w:eastAsiaTheme="minorEastAsia"/>
          <w:sz w:val="28"/>
          <w:szCs w:val="28"/>
        </w:rPr>
      </w:pPr>
    </w:p>
    <w:p w14:paraId="70BB3658" w14:textId="4446E188" w:rsidR="00860415" w:rsidRPr="007C56C8" w:rsidRDefault="1136D91B" w:rsidP="60D2DEB8">
      <w:pPr>
        <w:spacing w:after="200" w:line="276" w:lineRule="auto"/>
        <w:contextualSpacing/>
        <w:textAlignment w:val="baseline"/>
        <w:rPr>
          <w:rFonts w:eastAsiaTheme="minorEastAsia"/>
          <w:sz w:val="28"/>
          <w:szCs w:val="28"/>
        </w:rPr>
      </w:pPr>
      <w:r w:rsidRPr="60D2DEB8">
        <w:rPr>
          <w:rFonts w:eastAsiaTheme="minorEastAsia"/>
          <w:sz w:val="28"/>
          <w:szCs w:val="28"/>
        </w:rPr>
        <w:t>Representation by Organization Regarding a Delinquent Tax Liability or a Felony Criminal Conviction: In accordance with section 7073 of Division K of the Consolidated Appropriations Act, 2014 (Public Law 113-76) none of the funds made available by that Act may be used to enter into an assistance award with any organization that –  </w:t>
      </w:r>
    </w:p>
    <w:p w14:paraId="5920CFAB" w14:textId="18A492B8" w:rsidR="00860415" w:rsidRPr="007C56C8" w:rsidRDefault="4304A7BA" w:rsidP="60D2DEB8">
      <w:pPr>
        <w:spacing w:after="200" w:line="276" w:lineRule="auto"/>
        <w:ind w:left="720"/>
        <w:contextualSpacing/>
        <w:textAlignment w:val="baseline"/>
        <w:rPr>
          <w:rFonts w:eastAsiaTheme="minorEastAsia"/>
          <w:sz w:val="28"/>
          <w:szCs w:val="28"/>
        </w:rPr>
      </w:pPr>
      <w:r w:rsidRPr="60D2DEB8">
        <w:rPr>
          <w:rFonts w:eastAsiaTheme="minorEastAsia"/>
          <w:sz w:val="28"/>
          <w:szCs w:val="28"/>
        </w:rPr>
        <w:t xml:space="preserve">(1) Was “convicted of a felony criminal violation under any </w:t>
      </w:r>
      <w:r w:rsidR="098074D1" w:rsidRPr="60D2DEB8">
        <w:rPr>
          <w:rFonts w:eastAsiaTheme="minorEastAsia"/>
          <w:sz w:val="28"/>
          <w:szCs w:val="28"/>
        </w:rPr>
        <w:t>F</w:t>
      </w:r>
      <w:r w:rsidRPr="60D2DEB8">
        <w:rPr>
          <w:rFonts w:eastAsiaTheme="minorEastAsia"/>
          <w:sz w:val="28"/>
          <w:szCs w:val="28"/>
        </w:rPr>
        <w:t xml:space="preserve">ederal law within the preceding 24 months, where the awarding agency has direct </w:t>
      </w:r>
      <w:r w:rsidRPr="60D2DEB8">
        <w:rPr>
          <w:rFonts w:eastAsiaTheme="minorEastAsia"/>
          <w:sz w:val="28"/>
          <w:szCs w:val="28"/>
        </w:rPr>
        <w:lastRenderedPageBreak/>
        <w:t>knowledge of the conviction, unless the agency has considered, in accordance with its procedures, that this further action is not necessary to protect the interests of the Government”; or  </w:t>
      </w:r>
    </w:p>
    <w:p w14:paraId="55240F1B" w14:textId="61F1AAC8" w:rsidR="00860415" w:rsidRDefault="1136D91B" w:rsidP="60D2DEB8">
      <w:pPr>
        <w:spacing w:after="200" w:line="276" w:lineRule="auto"/>
        <w:ind w:left="720"/>
        <w:contextualSpacing/>
        <w:textAlignment w:val="baseline"/>
        <w:rPr>
          <w:rFonts w:eastAsiaTheme="minorEastAsia"/>
          <w:sz w:val="28"/>
          <w:szCs w:val="28"/>
        </w:rPr>
      </w:pPr>
      <w:r w:rsidRPr="60D2DEB8">
        <w:rPr>
          <w:rFonts w:eastAsiaTheme="minorEastAsia"/>
          <w:sz w:val="28"/>
          <w:szCs w:val="28"/>
        </w:rPr>
        <w:t>(2)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unless the Federal agency has considered, in accordance with its procedures, that this further action is not necessary to protect the interests of the Government.”   </w:t>
      </w:r>
    </w:p>
    <w:p w14:paraId="0CD28AD2" w14:textId="77777777" w:rsidR="00F546F5" w:rsidRDefault="00F546F5" w:rsidP="60D2DEB8">
      <w:pPr>
        <w:spacing w:after="200" w:line="276" w:lineRule="auto"/>
        <w:contextualSpacing/>
        <w:textAlignment w:val="baseline"/>
        <w:rPr>
          <w:rFonts w:eastAsiaTheme="minorEastAsia"/>
          <w:sz w:val="28"/>
          <w:szCs w:val="28"/>
        </w:rPr>
      </w:pPr>
    </w:p>
    <w:p w14:paraId="3F4F5CD8" w14:textId="67B10325" w:rsidR="4DE5AB1B" w:rsidRPr="007C56C8" w:rsidRDefault="52999CD8" w:rsidP="60D2DEB8">
      <w:pPr>
        <w:spacing w:after="200" w:line="276" w:lineRule="auto"/>
        <w:contextualSpacing/>
        <w:textAlignment w:val="baseline"/>
        <w:rPr>
          <w:rFonts w:eastAsiaTheme="minorEastAsia"/>
          <w:sz w:val="28"/>
          <w:szCs w:val="28"/>
        </w:rPr>
      </w:pPr>
      <w:r w:rsidRPr="60D2DEB8">
        <w:rPr>
          <w:rFonts w:eastAsiaTheme="minorEastAsia"/>
          <w:sz w:val="28"/>
          <w:szCs w:val="28"/>
        </w:rPr>
        <w:t xml:space="preserve">For the purposes of Section 7073, it is the Department of State’s policy that no award may be made to any organization covered by (1) or (2) above, unless the Procurement Executive has made a written determination that suspension or debarment is not necessary to protect the interests of the </w:t>
      </w:r>
      <w:r w:rsidR="03C6DF61" w:rsidRPr="60D2DEB8">
        <w:rPr>
          <w:rFonts w:eastAsiaTheme="minorEastAsia"/>
          <w:sz w:val="28"/>
          <w:szCs w:val="28"/>
        </w:rPr>
        <w:t xml:space="preserve">U.S. </w:t>
      </w:r>
      <w:r w:rsidRPr="60D2DEB8">
        <w:rPr>
          <w:rFonts w:eastAsiaTheme="minorEastAsia"/>
          <w:sz w:val="28"/>
          <w:szCs w:val="28"/>
        </w:rPr>
        <w:t>Government.  </w:t>
      </w:r>
    </w:p>
    <w:p w14:paraId="01529C8B" w14:textId="77777777" w:rsidR="00124DE3" w:rsidRDefault="00124DE3" w:rsidP="60D2DEB8">
      <w:pPr>
        <w:spacing w:after="200" w:line="276" w:lineRule="auto"/>
        <w:contextualSpacing/>
        <w:rPr>
          <w:rStyle w:val="normaltextrun"/>
          <w:color w:val="000000"/>
          <w:sz w:val="28"/>
          <w:szCs w:val="28"/>
          <w:shd w:val="clear" w:color="auto" w:fill="FFFFFF"/>
        </w:rPr>
      </w:pPr>
    </w:p>
    <w:p w14:paraId="3EADF3E5" w14:textId="6D89EE80" w:rsidR="00D401D9" w:rsidRDefault="00D401D9" w:rsidP="60D2DEB8">
      <w:pPr>
        <w:spacing w:after="200" w:line="276" w:lineRule="auto"/>
        <w:contextualSpacing/>
        <w:rPr>
          <w:rStyle w:val="eop"/>
          <w:color w:val="000000"/>
          <w:sz w:val="28"/>
          <w:szCs w:val="28"/>
          <w:shd w:val="clear" w:color="auto" w:fill="FFFFFF"/>
        </w:rPr>
      </w:pPr>
      <w:r w:rsidRPr="60D2DEB8">
        <w:rPr>
          <w:rStyle w:val="normaltextrun"/>
          <w:color w:val="000000"/>
          <w:sz w:val="28"/>
          <w:szCs w:val="28"/>
          <w:shd w:val="clear" w:color="auto" w:fill="FFFFFF"/>
        </w:rPr>
        <w:t xml:space="preserve">Organizations should be cognizant of these restrictions when developing project proposals. Funding restrictions will require appropriate due diligence of program beneficiaries and collaboration with </w:t>
      </w:r>
      <w:r w:rsidR="000260BB">
        <w:rPr>
          <w:rStyle w:val="normaltextrun"/>
          <w:color w:val="000000"/>
          <w:sz w:val="28"/>
          <w:szCs w:val="28"/>
          <w:shd w:val="clear" w:color="auto" w:fill="FFFFFF"/>
        </w:rPr>
        <w:t xml:space="preserve">OES </w:t>
      </w:r>
      <w:r w:rsidRPr="60D2DEB8">
        <w:rPr>
          <w:rStyle w:val="normaltextrun"/>
          <w:color w:val="000000"/>
          <w:sz w:val="28"/>
          <w:szCs w:val="28"/>
          <w:shd w:val="clear" w:color="auto" w:fill="FFFFFF"/>
        </w:rPr>
        <w:t>to ensure compliance with these restrictions.  Program beneficiaries subject to due diligence vetting will include any individuals or entities that are beneficiaries of foreign assistance funding or support.  Due diligence vetting will include a review of open-source materials.</w:t>
      </w:r>
      <w:r w:rsidRPr="60D2DEB8">
        <w:rPr>
          <w:rStyle w:val="eop"/>
          <w:color w:val="000000"/>
          <w:sz w:val="28"/>
          <w:szCs w:val="28"/>
          <w:shd w:val="clear" w:color="auto" w:fill="FFFFFF"/>
        </w:rPr>
        <w:t> </w:t>
      </w:r>
    </w:p>
    <w:p w14:paraId="5BFCA2EC" w14:textId="77777777" w:rsidR="00124DE3" w:rsidRDefault="00124DE3" w:rsidP="0056345B">
      <w:pPr>
        <w:spacing w:after="200" w:line="276" w:lineRule="auto"/>
        <w:contextualSpacing/>
        <w:rPr>
          <w:rStyle w:val="eop"/>
          <w:rFonts w:cstheme="minorHAnsi"/>
          <w:color w:val="000000"/>
          <w:sz w:val="28"/>
          <w:szCs w:val="28"/>
          <w:shd w:val="clear" w:color="auto" w:fill="FFFFFF"/>
        </w:rPr>
      </w:pPr>
    </w:p>
    <w:p w14:paraId="61735A57" w14:textId="374FD885" w:rsidR="009E1025" w:rsidRPr="002E7667" w:rsidRDefault="1136D91B" w:rsidP="00296B7B">
      <w:pPr>
        <w:pStyle w:val="Heading1"/>
        <w:spacing w:before="0" w:after="200" w:line="276" w:lineRule="auto"/>
        <w:rPr>
          <w:rStyle w:val="IntenseReference"/>
        </w:rPr>
      </w:pPr>
      <w:bookmarkStart w:id="73" w:name="_Toc103246777"/>
      <w:bookmarkStart w:id="74" w:name="_Toc127417128"/>
      <w:bookmarkStart w:id="75" w:name="_Toc63468640"/>
      <w:r w:rsidRPr="07A29B09">
        <w:rPr>
          <w:rStyle w:val="IntenseReference"/>
        </w:rPr>
        <w:t>Section E:  Application Review Information</w:t>
      </w:r>
      <w:bookmarkStart w:id="76" w:name="_Toc71871411"/>
      <w:bookmarkEnd w:id="73"/>
      <w:bookmarkEnd w:id="74"/>
      <w:bookmarkEnd w:id="75"/>
      <w:r w:rsidRPr="07A29B09">
        <w:rPr>
          <w:rStyle w:val="IntenseReference"/>
        </w:rPr>
        <w:t> </w:t>
      </w:r>
      <w:bookmarkEnd w:id="76"/>
    </w:p>
    <w:p w14:paraId="3886D340" w14:textId="3448CA7E" w:rsidR="00860415" w:rsidRPr="007C56C8" w:rsidRDefault="1136D91B" w:rsidP="07A29B09">
      <w:pPr>
        <w:pStyle w:val="Heading1"/>
        <w:spacing w:before="0" w:after="200" w:line="276" w:lineRule="auto"/>
        <w:rPr>
          <w:rFonts w:asciiTheme="minorHAnsi" w:eastAsiaTheme="minorEastAsia" w:hAnsiTheme="minorHAnsi" w:cstheme="minorBidi"/>
          <w:b/>
          <w:bCs/>
          <w:i/>
          <w:iCs/>
          <w:color w:val="auto"/>
          <w:sz w:val="28"/>
          <w:szCs w:val="28"/>
        </w:rPr>
      </w:pPr>
      <w:bookmarkStart w:id="77" w:name="_Toc103246778"/>
      <w:bookmarkStart w:id="78" w:name="_Toc127417129"/>
      <w:bookmarkStart w:id="79" w:name="_Toc1152531186"/>
      <w:r w:rsidRPr="07A29B09">
        <w:rPr>
          <w:rFonts w:asciiTheme="minorHAnsi" w:eastAsiaTheme="minorEastAsia" w:hAnsiTheme="minorHAnsi" w:cstheme="minorBidi"/>
          <w:b/>
          <w:bCs/>
          <w:i/>
          <w:iCs/>
          <w:color w:val="auto"/>
          <w:sz w:val="28"/>
          <w:szCs w:val="28"/>
        </w:rPr>
        <w:t xml:space="preserve">E1. </w:t>
      </w:r>
      <w:r w:rsidR="007F0004" w:rsidRPr="07A29B09">
        <w:rPr>
          <w:rFonts w:asciiTheme="minorHAnsi" w:eastAsiaTheme="minorEastAsia" w:hAnsiTheme="minorHAnsi" w:cstheme="minorBidi"/>
          <w:b/>
          <w:bCs/>
          <w:i/>
          <w:iCs/>
          <w:color w:val="auto"/>
          <w:sz w:val="28"/>
          <w:szCs w:val="28"/>
        </w:rPr>
        <w:t xml:space="preserve">Proposal Review </w:t>
      </w:r>
      <w:r w:rsidRPr="07A29B09">
        <w:rPr>
          <w:rFonts w:asciiTheme="minorHAnsi" w:eastAsiaTheme="minorEastAsia" w:hAnsiTheme="minorHAnsi" w:cstheme="minorBidi"/>
          <w:b/>
          <w:bCs/>
          <w:i/>
          <w:iCs/>
          <w:color w:val="auto"/>
          <w:sz w:val="28"/>
          <w:szCs w:val="28"/>
        </w:rPr>
        <w:t>Criteria</w:t>
      </w:r>
      <w:bookmarkStart w:id="80" w:name="_Toc71871412"/>
      <w:bookmarkEnd w:id="77"/>
      <w:bookmarkEnd w:id="78"/>
      <w:bookmarkEnd w:id="79"/>
      <w:r w:rsidRPr="07A29B09">
        <w:rPr>
          <w:rFonts w:asciiTheme="minorHAnsi" w:eastAsiaTheme="minorEastAsia" w:hAnsiTheme="minorHAnsi" w:cstheme="minorBidi"/>
          <w:b/>
          <w:bCs/>
          <w:i/>
          <w:iCs/>
          <w:color w:val="auto"/>
          <w:sz w:val="28"/>
          <w:szCs w:val="28"/>
        </w:rPr>
        <w:t> </w:t>
      </w:r>
      <w:bookmarkEnd w:id="80"/>
    </w:p>
    <w:p w14:paraId="2762FFE4" w14:textId="6C032AB7" w:rsidR="00860415" w:rsidRDefault="000260BB" w:rsidP="60D2DEB8">
      <w:pPr>
        <w:spacing w:after="200" w:line="276" w:lineRule="auto"/>
        <w:contextualSpacing/>
        <w:textAlignment w:val="baseline"/>
        <w:rPr>
          <w:rStyle w:val="normaltextrun"/>
          <w:sz w:val="28"/>
          <w:szCs w:val="28"/>
          <w:shd w:val="clear" w:color="auto" w:fill="FFFFFF"/>
        </w:rPr>
      </w:pPr>
      <w:r>
        <w:rPr>
          <w:rStyle w:val="normaltextrun"/>
          <w:sz w:val="28"/>
          <w:szCs w:val="28"/>
          <w:shd w:val="clear" w:color="auto" w:fill="FFFFFF"/>
        </w:rPr>
        <w:t xml:space="preserve">An OES </w:t>
      </w:r>
      <w:r w:rsidR="0089512C" w:rsidRPr="17F0094D">
        <w:rPr>
          <w:rStyle w:val="normaltextrun"/>
          <w:sz w:val="28"/>
          <w:szCs w:val="28"/>
          <w:shd w:val="clear" w:color="auto" w:fill="FFFFFF"/>
        </w:rPr>
        <w:t xml:space="preserve">review panel will evaluate each application </w:t>
      </w:r>
      <w:r w:rsidR="0029243A" w:rsidRPr="17F0094D">
        <w:rPr>
          <w:rStyle w:val="normaltextrun"/>
          <w:sz w:val="28"/>
          <w:szCs w:val="28"/>
          <w:shd w:val="clear" w:color="auto" w:fill="FFFFFF"/>
        </w:rPr>
        <w:t xml:space="preserve">individually </w:t>
      </w:r>
      <w:r w:rsidR="009841E1" w:rsidRPr="17F0094D">
        <w:rPr>
          <w:rStyle w:val="normaltextrun"/>
          <w:color w:val="000000"/>
          <w:sz w:val="28"/>
          <w:szCs w:val="28"/>
          <w:shd w:val="clear" w:color="auto" w:fill="FFFFFF"/>
        </w:rPr>
        <w:t>against the following criteria</w:t>
      </w:r>
      <w:r w:rsidR="00231538" w:rsidRPr="17F0094D">
        <w:rPr>
          <w:rStyle w:val="normaltextrun"/>
          <w:color w:val="000000"/>
          <w:sz w:val="28"/>
          <w:szCs w:val="28"/>
          <w:shd w:val="clear" w:color="auto" w:fill="FFFFFF"/>
        </w:rPr>
        <w:t>,</w:t>
      </w:r>
      <w:r w:rsidR="009841E1" w:rsidRPr="17F0094D">
        <w:rPr>
          <w:rStyle w:val="normaltextrun"/>
          <w:color w:val="000000"/>
          <w:sz w:val="28"/>
          <w:szCs w:val="28"/>
          <w:shd w:val="clear" w:color="auto" w:fill="FFFFFF"/>
        </w:rPr>
        <w:t xml:space="preserve"> </w:t>
      </w:r>
      <w:r w:rsidR="00231538" w:rsidRPr="17F0094D">
        <w:rPr>
          <w:rStyle w:val="normaltextrun"/>
          <w:sz w:val="28"/>
          <w:szCs w:val="28"/>
          <w:shd w:val="clear" w:color="auto" w:fill="FFFFFF"/>
        </w:rPr>
        <w:t xml:space="preserve">listed below in order of importance, and not against competing applications.  Please use the below criteria as a reference, but </w:t>
      </w:r>
      <w:r w:rsidR="00231538" w:rsidRPr="17F0094D">
        <w:rPr>
          <w:rStyle w:val="normaltextrun"/>
          <w:b/>
          <w:bCs/>
          <w:sz w:val="28"/>
          <w:szCs w:val="28"/>
          <w:shd w:val="clear" w:color="auto" w:fill="FFFFFF"/>
        </w:rPr>
        <w:t>do not structure your application according to the sub-sections</w:t>
      </w:r>
      <w:r w:rsidR="00231538" w:rsidRPr="17F0094D">
        <w:rPr>
          <w:rStyle w:val="normaltextrun"/>
          <w:sz w:val="28"/>
          <w:szCs w:val="28"/>
          <w:shd w:val="clear" w:color="auto" w:fill="FFFFFF"/>
        </w:rPr>
        <w:t>.</w:t>
      </w:r>
    </w:p>
    <w:p w14:paraId="34BCD740" w14:textId="2C12A5D6" w:rsidR="00860415" w:rsidRPr="009E2A13" w:rsidRDefault="4304A7BA" w:rsidP="60D2DEB8">
      <w:pPr>
        <w:spacing w:after="200" w:line="276" w:lineRule="auto"/>
        <w:contextualSpacing/>
        <w:textAlignment w:val="baseline"/>
        <w:rPr>
          <w:rFonts w:eastAsiaTheme="minorEastAsia"/>
          <w:sz w:val="28"/>
          <w:szCs w:val="28"/>
          <w:u w:val="single"/>
        </w:rPr>
      </w:pPr>
      <w:r w:rsidRPr="60D2DEB8">
        <w:rPr>
          <w:rFonts w:eastAsiaTheme="minorEastAsia"/>
          <w:sz w:val="28"/>
          <w:szCs w:val="28"/>
          <w:u w:val="single"/>
        </w:rPr>
        <w:lastRenderedPageBreak/>
        <w:t>Applications should contain the applicant</w:t>
      </w:r>
      <w:r w:rsidR="6FFBA1CF" w:rsidRPr="60D2DEB8">
        <w:rPr>
          <w:rFonts w:eastAsiaTheme="minorEastAsia"/>
          <w:sz w:val="28"/>
          <w:szCs w:val="28"/>
          <w:u w:val="single"/>
        </w:rPr>
        <w:t>’</w:t>
      </w:r>
      <w:r w:rsidRPr="60D2DEB8">
        <w:rPr>
          <w:rFonts w:eastAsiaTheme="minorEastAsia"/>
          <w:sz w:val="28"/>
          <w:szCs w:val="28"/>
          <w:u w:val="single"/>
        </w:rPr>
        <w:t xml:space="preserve">s best terms from both cost and technical standpoints.  The implementing partners (sub-recipients) of the primary </w:t>
      </w:r>
      <w:r w:rsidR="40F33E7C" w:rsidRPr="60D2DEB8">
        <w:rPr>
          <w:rFonts w:eastAsiaTheme="minorEastAsia"/>
          <w:sz w:val="28"/>
          <w:szCs w:val="28"/>
          <w:u w:val="single"/>
        </w:rPr>
        <w:t>r</w:t>
      </w:r>
      <w:r w:rsidRPr="60D2DEB8">
        <w:rPr>
          <w:rFonts w:eastAsiaTheme="minorEastAsia"/>
          <w:sz w:val="28"/>
          <w:szCs w:val="28"/>
          <w:u w:val="single"/>
        </w:rPr>
        <w:t>ecipient will be subject to Department of State approval.</w:t>
      </w:r>
    </w:p>
    <w:p w14:paraId="03FDECB9" w14:textId="77777777" w:rsidR="00E50591" w:rsidRDefault="00E50591" w:rsidP="60D2DEB8">
      <w:pPr>
        <w:spacing w:after="200" w:line="276" w:lineRule="auto"/>
        <w:contextualSpacing/>
        <w:textAlignment w:val="baseline"/>
        <w:rPr>
          <w:rFonts w:eastAsiaTheme="minorEastAsia"/>
          <w:sz w:val="28"/>
          <w:szCs w:val="28"/>
        </w:rPr>
      </w:pPr>
    </w:p>
    <w:p w14:paraId="0C751D16" w14:textId="34F57FE3" w:rsidR="002703BA" w:rsidRPr="007C56C8" w:rsidRDefault="14F28ADC" w:rsidP="3481479C">
      <w:pPr>
        <w:spacing w:after="200" w:line="276" w:lineRule="auto"/>
        <w:contextualSpacing/>
        <w:textAlignment w:val="baseline"/>
        <w:rPr>
          <w:rFonts w:eastAsiaTheme="minorEastAsia"/>
          <w:sz w:val="28"/>
          <w:szCs w:val="28"/>
        </w:rPr>
      </w:pPr>
      <w:r w:rsidRPr="14A206B9">
        <w:rPr>
          <w:rFonts w:eastAsiaTheme="minorEastAsia"/>
          <w:b/>
          <w:bCs/>
          <w:sz w:val="28"/>
          <w:szCs w:val="28"/>
        </w:rPr>
        <w:t xml:space="preserve">Quality </w:t>
      </w:r>
      <w:r w:rsidR="005E4BFC" w:rsidRPr="14A206B9">
        <w:rPr>
          <w:rFonts w:eastAsiaTheme="minorEastAsia"/>
          <w:b/>
          <w:bCs/>
          <w:sz w:val="28"/>
          <w:szCs w:val="28"/>
        </w:rPr>
        <w:t xml:space="preserve">and Feasibility </w:t>
      </w:r>
      <w:r w:rsidRPr="14A206B9">
        <w:rPr>
          <w:rFonts w:eastAsiaTheme="minorEastAsia"/>
          <w:b/>
          <w:bCs/>
          <w:sz w:val="28"/>
          <w:szCs w:val="28"/>
        </w:rPr>
        <w:t>of Project Idea (</w:t>
      </w:r>
      <w:r w:rsidR="00E50591" w:rsidRPr="14A206B9">
        <w:rPr>
          <w:rFonts w:eastAsiaTheme="minorEastAsia"/>
          <w:b/>
          <w:bCs/>
          <w:sz w:val="28"/>
          <w:szCs w:val="28"/>
        </w:rPr>
        <w:t>20</w:t>
      </w:r>
      <w:r w:rsidR="005D7B5D" w:rsidRPr="14A206B9">
        <w:rPr>
          <w:rFonts w:eastAsiaTheme="minorEastAsia"/>
          <w:b/>
          <w:bCs/>
          <w:sz w:val="28"/>
          <w:szCs w:val="28"/>
        </w:rPr>
        <w:t xml:space="preserve"> </w:t>
      </w:r>
      <w:r w:rsidRPr="14A206B9">
        <w:rPr>
          <w:rFonts w:eastAsiaTheme="minorEastAsia"/>
          <w:b/>
          <w:bCs/>
          <w:sz w:val="28"/>
          <w:szCs w:val="28"/>
        </w:rPr>
        <w:t>points</w:t>
      </w:r>
      <w:r w:rsidR="00B17120" w:rsidRPr="14A206B9">
        <w:rPr>
          <w:rFonts w:eastAsiaTheme="minorEastAsia"/>
          <w:b/>
          <w:bCs/>
          <w:sz w:val="28"/>
          <w:szCs w:val="28"/>
        </w:rPr>
        <w:t>)</w:t>
      </w:r>
    </w:p>
    <w:p w14:paraId="27A53395" w14:textId="6570994B" w:rsidR="002703BA" w:rsidRPr="007C56C8" w:rsidRDefault="00767F89" w:rsidP="3481479C">
      <w:pPr>
        <w:shd w:val="clear" w:color="auto" w:fill="FFFFFF" w:themeFill="background1"/>
        <w:spacing w:after="200" w:line="276" w:lineRule="auto"/>
        <w:contextualSpacing/>
        <w:textAlignment w:val="baseline"/>
        <w:rPr>
          <w:rFonts w:eastAsiaTheme="minorEastAsia"/>
          <w:sz w:val="28"/>
          <w:szCs w:val="28"/>
        </w:rPr>
      </w:pPr>
      <w:r w:rsidRPr="3481479C">
        <w:rPr>
          <w:rStyle w:val="normaltextrun"/>
          <w:color w:val="000000" w:themeColor="text1"/>
          <w:sz w:val="28"/>
          <w:szCs w:val="28"/>
        </w:rPr>
        <w:t>The program idea is well developed and responsive to the policy and program objective of the NOFO. T</w:t>
      </w:r>
      <w:r w:rsidRPr="3481479C">
        <w:rPr>
          <w:rStyle w:val="normaltextrun"/>
          <w:sz w:val="28"/>
          <w:szCs w:val="28"/>
        </w:rPr>
        <w:t xml:space="preserve">he applicant describes the project’s potential contribution to solving the problem addressed in the problem statement. </w:t>
      </w:r>
      <w:r w:rsidR="0F39AF57" w:rsidRPr="3481479C">
        <w:rPr>
          <w:rStyle w:val="normaltextrun"/>
          <w:sz w:val="28"/>
          <w:szCs w:val="28"/>
        </w:rPr>
        <w:t xml:space="preserve"> </w:t>
      </w:r>
      <w:r w:rsidRPr="3481479C">
        <w:rPr>
          <w:rStyle w:val="normaltextrun"/>
          <w:sz w:val="28"/>
          <w:szCs w:val="28"/>
        </w:rPr>
        <w:t xml:space="preserve">The application clearly defines the problem; it’s causes; stakeholders; and existing research/data; the approach taken to solve the problem; </w:t>
      </w:r>
      <w:r w:rsidRPr="3481479C">
        <w:rPr>
          <w:rStyle w:val="normaltextrun"/>
          <w:color w:val="000000" w:themeColor="text1"/>
          <w:sz w:val="28"/>
          <w:szCs w:val="28"/>
        </w:rPr>
        <w:t>realistic milestones to indicate progress. </w:t>
      </w:r>
    </w:p>
    <w:p w14:paraId="280B0124" w14:textId="77777777" w:rsidR="00E50591" w:rsidRDefault="00E50591" w:rsidP="60D2DEB8">
      <w:pPr>
        <w:spacing w:after="200" w:line="276" w:lineRule="auto"/>
        <w:contextualSpacing/>
        <w:jc w:val="both"/>
        <w:textAlignment w:val="baseline"/>
        <w:rPr>
          <w:rFonts w:eastAsiaTheme="minorEastAsia"/>
          <w:b/>
          <w:bCs/>
          <w:sz w:val="28"/>
          <w:szCs w:val="28"/>
        </w:rPr>
      </w:pPr>
    </w:p>
    <w:p w14:paraId="45F7DDBF" w14:textId="2C3FBA76" w:rsidR="00636E5A" w:rsidRDefault="00F1649D" w:rsidP="002D4355">
      <w:pPr>
        <w:spacing w:after="200" w:line="276" w:lineRule="auto"/>
        <w:contextualSpacing/>
        <w:textAlignment w:val="baseline"/>
        <w:rPr>
          <w:rStyle w:val="normaltextrun"/>
          <w:sz w:val="28"/>
          <w:szCs w:val="28"/>
        </w:rPr>
      </w:pPr>
      <w:r w:rsidRPr="3481479C">
        <w:rPr>
          <w:rFonts w:eastAsiaTheme="minorEastAsia"/>
          <w:b/>
          <w:bCs/>
          <w:sz w:val="28"/>
          <w:szCs w:val="28"/>
        </w:rPr>
        <w:t>Organizational</w:t>
      </w:r>
      <w:r w:rsidR="002D4355" w:rsidRPr="3481479C">
        <w:rPr>
          <w:rFonts w:eastAsiaTheme="minorEastAsia"/>
          <w:b/>
          <w:bCs/>
          <w:sz w:val="28"/>
          <w:szCs w:val="28"/>
        </w:rPr>
        <w:t xml:space="preserve"> Capacity</w:t>
      </w:r>
      <w:r w:rsidR="14F28ADC" w:rsidRPr="3481479C">
        <w:rPr>
          <w:rFonts w:eastAsiaTheme="minorEastAsia"/>
          <w:b/>
          <w:bCs/>
          <w:sz w:val="28"/>
          <w:szCs w:val="28"/>
        </w:rPr>
        <w:t xml:space="preserve"> and Record of Performance (</w:t>
      </w:r>
      <w:r w:rsidR="00E50591" w:rsidRPr="3481479C">
        <w:rPr>
          <w:rFonts w:eastAsiaTheme="minorEastAsia"/>
          <w:b/>
          <w:bCs/>
          <w:sz w:val="28"/>
          <w:szCs w:val="28"/>
        </w:rPr>
        <w:t>20</w:t>
      </w:r>
      <w:r w:rsidR="14F28ADC" w:rsidRPr="3481479C">
        <w:rPr>
          <w:rFonts w:eastAsiaTheme="minorEastAsia"/>
          <w:b/>
          <w:bCs/>
          <w:sz w:val="28"/>
          <w:szCs w:val="28"/>
        </w:rPr>
        <w:t xml:space="preserve"> points)</w:t>
      </w:r>
      <w:r w:rsidRPr="3481479C">
        <w:rPr>
          <w:rFonts w:eastAsiaTheme="minorEastAsia"/>
          <w:sz w:val="28"/>
          <w:szCs w:val="28"/>
        </w:rPr>
        <w:t xml:space="preserve">: </w:t>
      </w:r>
      <w:r>
        <w:br/>
      </w:r>
      <w:r w:rsidR="00C753D6" w:rsidRPr="3481479C">
        <w:rPr>
          <w:rStyle w:val="normaltextrun"/>
          <w:sz w:val="28"/>
          <w:szCs w:val="28"/>
        </w:rPr>
        <w:t>The applicant demonstrates an institutional record of successful projects in the content area proposed</w:t>
      </w:r>
      <w:r w:rsidR="00C753D6" w:rsidRPr="3481479C">
        <w:rPr>
          <w:rStyle w:val="normaltextrun"/>
          <w:color w:val="000000" w:themeColor="text1"/>
          <w:sz w:val="28"/>
          <w:szCs w:val="28"/>
        </w:rPr>
        <w:t xml:space="preserve">. </w:t>
      </w:r>
      <w:r w:rsidR="00C753D6" w:rsidRPr="3481479C">
        <w:rPr>
          <w:rStyle w:val="normaltextrun"/>
          <w:sz w:val="28"/>
          <w:szCs w:val="28"/>
        </w:rPr>
        <w:t xml:space="preserve">The applicant demonstrates experience (e.g., has previously worked and/or has established contacts/partners) in the proposed country/territory/region. </w:t>
      </w:r>
      <w:r w:rsidR="479A877E" w:rsidRPr="3481479C">
        <w:rPr>
          <w:rStyle w:val="normaltextrun"/>
          <w:sz w:val="28"/>
          <w:szCs w:val="28"/>
        </w:rPr>
        <w:t xml:space="preserve"> </w:t>
      </w:r>
      <w:r w:rsidR="00C753D6" w:rsidRPr="3481479C">
        <w:rPr>
          <w:rStyle w:val="normaltextrun"/>
          <w:color w:val="000000" w:themeColor="text1"/>
          <w:sz w:val="28"/>
          <w:szCs w:val="28"/>
        </w:rPr>
        <w:t>The organization has expertise in its stated field and has</w:t>
      </w:r>
      <w:r w:rsidR="00C753D6" w:rsidRPr="3481479C">
        <w:rPr>
          <w:rStyle w:val="normaltextrun"/>
          <w:sz w:val="28"/>
          <w:szCs w:val="28"/>
        </w:rPr>
        <w:t xml:space="preserve"> adequate staffing to manage the proposed project.</w:t>
      </w:r>
      <w:r w:rsidR="00C753D6" w:rsidRPr="3481479C">
        <w:rPr>
          <w:rStyle w:val="normaltextrun"/>
          <w:color w:val="000000" w:themeColor="text1"/>
          <w:sz w:val="28"/>
          <w:szCs w:val="28"/>
        </w:rPr>
        <w:t xml:space="preserve"> </w:t>
      </w:r>
      <w:r w:rsidR="3F1462FE" w:rsidRPr="3481479C">
        <w:rPr>
          <w:rStyle w:val="normaltextrun"/>
          <w:color w:val="000000" w:themeColor="text1"/>
          <w:sz w:val="28"/>
          <w:szCs w:val="28"/>
        </w:rPr>
        <w:t xml:space="preserve"> </w:t>
      </w:r>
      <w:r w:rsidR="00C753D6" w:rsidRPr="3481479C">
        <w:rPr>
          <w:rStyle w:val="normaltextrun"/>
          <w:color w:val="000000" w:themeColor="text1"/>
          <w:sz w:val="28"/>
          <w:szCs w:val="28"/>
        </w:rPr>
        <w:t xml:space="preserve">The applicant </w:t>
      </w:r>
      <w:r w:rsidR="00C753D6" w:rsidRPr="3481479C">
        <w:rPr>
          <w:rStyle w:val="normaltextrun"/>
          <w:sz w:val="28"/>
          <w:szCs w:val="28"/>
        </w:rPr>
        <w:t>demonstrates capacity for responsible fiscal management of donor funding (e.g., successful management of a previous grant or sub-award). </w:t>
      </w:r>
    </w:p>
    <w:p w14:paraId="00C77A71" w14:textId="77777777" w:rsidR="00E50591" w:rsidRPr="00E50591" w:rsidRDefault="00E50591" w:rsidP="00E50591">
      <w:pPr>
        <w:spacing w:after="200" w:line="276" w:lineRule="auto"/>
        <w:contextualSpacing/>
        <w:jc w:val="both"/>
        <w:textAlignment w:val="baseline"/>
        <w:rPr>
          <w:rStyle w:val="normaltextrun"/>
          <w:rFonts w:eastAsiaTheme="minorEastAsia"/>
          <w:sz w:val="28"/>
          <w:szCs w:val="28"/>
        </w:rPr>
      </w:pPr>
    </w:p>
    <w:p w14:paraId="740790B6" w14:textId="205658F0" w:rsidR="00636E5A" w:rsidRPr="007C56C8" w:rsidRDefault="059CD142" w:rsidP="60D2DEB8">
      <w:pPr>
        <w:spacing w:after="200" w:line="276" w:lineRule="auto"/>
        <w:contextualSpacing/>
        <w:jc w:val="both"/>
        <w:textAlignment w:val="baseline"/>
        <w:rPr>
          <w:rFonts w:eastAsiaTheme="minorEastAsia"/>
          <w:sz w:val="28"/>
          <w:szCs w:val="28"/>
        </w:rPr>
      </w:pPr>
      <w:r w:rsidRPr="60D2DEB8">
        <w:rPr>
          <w:rFonts w:eastAsiaTheme="minorEastAsia"/>
          <w:b/>
          <w:bCs/>
          <w:sz w:val="28"/>
          <w:szCs w:val="28"/>
        </w:rPr>
        <w:t>Program Planning</w:t>
      </w:r>
      <w:r w:rsidR="00587CE4" w:rsidRPr="60D2DEB8">
        <w:rPr>
          <w:rFonts w:eastAsiaTheme="minorEastAsia"/>
          <w:b/>
          <w:bCs/>
          <w:sz w:val="28"/>
          <w:szCs w:val="28"/>
        </w:rPr>
        <w:t>/</w:t>
      </w:r>
      <w:r w:rsidRPr="60D2DEB8">
        <w:rPr>
          <w:rFonts w:eastAsiaTheme="minorEastAsia"/>
          <w:b/>
          <w:bCs/>
          <w:sz w:val="28"/>
          <w:szCs w:val="28"/>
        </w:rPr>
        <w:t>Ability to Achieve Objectives (</w:t>
      </w:r>
      <w:r w:rsidR="00E50591">
        <w:rPr>
          <w:rFonts w:eastAsiaTheme="minorEastAsia"/>
          <w:b/>
          <w:bCs/>
          <w:sz w:val="28"/>
          <w:szCs w:val="28"/>
        </w:rPr>
        <w:t>20</w:t>
      </w:r>
      <w:r w:rsidR="005D7B5D" w:rsidRPr="60D2DEB8">
        <w:rPr>
          <w:rFonts w:eastAsiaTheme="minorEastAsia"/>
          <w:b/>
          <w:bCs/>
          <w:sz w:val="28"/>
          <w:szCs w:val="28"/>
        </w:rPr>
        <w:t xml:space="preserve"> </w:t>
      </w:r>
      <w:r w:rsidRPr="60D2DEB8">
        <w:rPr>
          <w:rFonts w:eastAsiaTheme="minorEastAsia"/>
          <w:b/>
          <w:bCs/>
          <w:sz w:val="28"/>
          <w:szCs w:val="28"/>
        </w:rPr>
        <w:t>points)</w:t>
      </w:r>
      <w:r w:rsidRPr="60D2DEB8">
        <w:rPr>
          <w:rFonts w:eastAsiaTheme="minorEastAsia"/>
          <w:sz w:val="28"/>
          <w:szCs w:val="28"/>
        </w:rPr>
        <w:t> </w:t>
      </w:r>
    </w:p>
    <w:p w14:paraId="3436A758" w14:textId="339AA86B" w:rsidR="009E5297" w:rsidRDefault="4E7A4D5E" w:rsidP="60D2DEB8">
      <w:pPr>
        <w:spacing w:after="200" w:line="276" w:lineRule="auto"/>
        <w:contextualSpacing/>
        <w:rPr>
          <w:rStyle w:val="normaltextrun"/>
          <w:sz w:val="28"/>
          <w:szCs w:val="28"/>
        </w:rPr>
      </w:pPr>
      <w:r w:rsidRPr="3481479C">
        <w:rPr>
          <w:rStyle w:val="normaltextrun"/>
          <w:color w:val="000000" w:themeColor="text1"/>
          <w:sz w:val="28"/>
          <w:szCs w:val="28"/>
        </w:rPr>
        <w:t xml:space="preserve">Goals and objectives are clearly </w:t>
      </w:r>
      <w:r w:rsidRPr="3481479C">
        <w:rPr>
          <w:rStyle w:val="contextualspellingandgrammarerror"/>
          <w:color w:val="000000" w:themeColor="text1"/>
          <w:sz w:val="28"/>
          <w:szCs w:val="28"/>
        </w:rPr>
        <w:t>stated</w:t>
      </w:r>
      <w:r w:rsidRPr="3481479C">
        <w:rPr>
          <w:rStyle w:val="normaltextrun"/>
          <w:color w:val="000000" w:themeColor="text1"/>
          <w:sz w:val="28"/>
          <w:szCs w:val="28"/>
        </w:rPr>
        <w:t xml:space="preserve"> and project approach is likely to provide maximum impact in achieving the proposed results. </w:t>
      </w:r>
      <w:r w:rsidR="23C8E1DA" w:rsidRPr="3481479C">
        <w:rPr>
          <w:rStyle w:val="normaltextrun"/>
          <w:color w:val="000000" w:themeColor="text1"/>
          <w:sz w:val="28"/>
          <w:szCs w:val="28"/>
        </w:rPr>
        <w:t xml:space="preserve"> </w:t>
      </w:r>
      <w:r w:rsidRPr="3481479C">
        <w:rPr>
          <w:rStyle w:val="normaltextrun"/>
          <w:sz w:val="28"/>
          <w:szCs w:val="28"/>
        </w:rPr>
        <w:t xml:space="preserve">The applicant proposes activities that are feasible, and are also practical, and/or experiential in nature to encourage innovation. </w:t>
      </w:r>
      <w:r w:rsidR="1CDD5574" w:rsidRPr="3481479C">
        <w:rPr>
          <w:rStyle w:val="normaltextrun"/>
          <w:sz w:val="28"/>
          <w:szCs w:val="28"/>
        </w:rPr>
        <w:t xml:space="preserve"> </w:t>
      </w:r>
      <w:r w:rsidRPr="3481479C">
        <w:rPr>
          <w:rStyle w:val="normaltextrun"/>
          <w:sz w:val="28"/>
          <w:szCs w:val="28"/>
        </w:rPr>
        <w:t xml:space="preserve">The applicant addresses how the project will engage or obtain support from relevant stakeholders and/or identifies local partners. </w:t>
      </w:r>
      <w:r w:rsidR="74B7FFC7" w:rsidRPr="3481479C">
        <w:rPr>
          <w:rStyle w:val="normaltextrun"/>
          <w:sz w:val="28"/>
          <w:szCs w:val="28"/>
        </w:rPr>
        <w:t xml:space="preserve"> </w:t>
      </w:r>
      <w:r w:rsidRPr="3481479C">
        <w:rPr>
          <w:rStyle w:val="normaltextrun"/>
          <w:sz w:val="28"/>
          <w:szCs w:val="28"/>
        </w:rPr>
        <w:t xml:space="preserve">Program logic is sound showing plausible pathways to achieve project outcomes. Key assumptions and risks have been identified and their potential influences described. </w:t>
      </w:r>
      <w:r w:rsidR="3E411961" w:rsidRPr="3481479C">
        <w:rPr>
          <w:rStyle w:val="normaltextrun"/>
          <w:sz w:val="28"/>
          <w:szCs w:val="28"/>
        </w:rPr>
        <w:t xml:space="preserve"> </w:t>
      </w:r>
      <w:r w:rsidRPr="3481479C">
        <w:rPr>
          <w:rStyle w:val="normaltextrun"/>
          <w:sz w:val="28"/>
          <w:szCs w:val="28"/>
        </w:rPr>
        <w:t xml:space="preserve">The applicant acknowledges if activities similar to those proposed are already taking or have taken place </w:t>
      </w:r>
      <w:r w:rsidRPr="3481479C">
        <w:rPr>
          <w:rStyle w:val="contextualspellingandgrammarerror"/>
          <w:sz w:val="28"/>
          <w:szCs w:val="28"/>
        </w:rPr>
        <w:t>previously and</w:t>
      </w:r>
      <w:r w:rsidRPr="3481479C">
        <w:rPr>
          <w:rStyle w:val="normaltextrun"/>
          <w:sz w:val="28"/>
          <w:szCs w:val="28"/>
        </w:rPr>
        <w:t xml:space="preserve"> provides an explanation as to </w:t>
      </w:r>
      <w:r w:rsidRPr="3481479C">
        <w:rPr>
          <w:rStyle w:val="normaltextrun"/>
          <w:sz w:val="28"/>
          <w:szCs w:val="28"/>
        </w:rPr>
        <w:lastRenderedPageBreak/>
        <w:t>how proposed new activities will not duplicate or merely add to existing/recent activities. </w:t>
      </w:r>
    </w:p>
    <w:p w14:paraId="1D606B87" w14:textId="77777777" w:rsidR="002D4355" w:rsidRDefault="002D4355" w:rsidP="60D2DEB8">
      <w:pPr>
        <w:spacing w:after="200" w:line="276" w:lineRule="auto"/>
        <w:contextualSpacing/>
        <w:rPr>
          <w:rStyle w:val="normaltextrun"/>
          <w:sz w:val="28"/>
          <w:szCs w:val="28"/>
        </w:rPr>
      </w:pPr>
    </w:p>
    <w:p w14:paraId="4F25EFBF" w14:textId="5C8EF53E" w:rsidR="00B171A9" w:rsidRPr="007C56C8" w:rsidRDefault="00636E5A" w:rsidP="60D2DEB8">
      <w:pPr>
        <w:spacing w:after="200" w:line="276" w:lineRule="auto"/>
        <w:contextualSpacing/>
        <w:rPr>
          <w:rFonts w:eastAsiaTheme="minorEastAsia"/>
          <w:b/>
          <w:bCs/>
          <w:sz w:val="28"/>
          <w:szCs w:val="28"/>
        </w:rPr>
      </w:pPr>
      <w:r w:rsidRPr="60D2DEB8">
        <w:rPr>
          <w:rFonts w:eastAsiaTheme="minorEastAsia"/>
          <w:b/>
          <w:bCs/>
          <w:sz w:val="28"/>
          <w:szCs w:val="28"/>
        </w:rPr>
        <w:t>Fina</w:t>
      </w:r>
      <w:r w:rsidR="002C6A15" w:rsidRPr="60D2DEB8">
        <w:rPr>
          <w:rFonts w:eastAsiaTheme="minorEastAsia"/>
          <w:b/>
          <w:bCs/>
          <w:sz w:val="28"/>
          <w:szCs w:val="28"/>
        </w:rPr>
        <w:t>ncial Capacity and Cost Effectiveness (</w:t>
      </w:r>
      <w:r w:rsidR="00E50591">
        <w:rPr>
          <w:rFonts w:eastAsiaTheme="minorEastAsia"/>
          <w:b/>
          <w:bCs/>
          <w:sz w:val="28"/>
          <w:szCs w:val="28"/>
        </w:rPr>
        <w:t>20</w:t>
      </w:r>
      <w:r w:rsidR="002C6A15" w:rsidRPr="60D2DEB8">
        <w:rPr>
          <w:rFonts w:eastAsiaTheme="minorEastAsia"/>
          <w:b/>
          <w:bCs/>
          <w:sz w:val="28"/>
          <w:szCs w:val="28"/>
        </w:rPr>
        <w:t xml:space="preserve"> points)</w:t>
      </w:r>
      <w:r w:rsidR="00825CAF" w:rsidRPr="60D2DEB8">
        <w:rPr>
          <w:rFonts w:eastAsiaTheme="minorEastAsia"/>
          <w:b/>
          <w:bCs/>
          <w:sz w:val="28"/>
          <w:szCs w:val="28"/>
        </w:rPr>
        <w:t xml:space="preserve">: </w:t>
      </w:r>
    </w:p>
    <w:p w14:paraId="04657C51" w14:textId="1C61184F" w:rsidR="007A0431" w:rsidRDefault="00E87E5F" w:rsidP="3481479C">
      <w:pPr>
        <w:spacing w:after="200" w:line="276" w:lineRule="auto"/>
        <w:contextualSpacing/>
        <w:textAlignment w:val="baseline"/>
        <w:rPr>
          <w:rFonts w:eastAsiaTheme="minorEastAsia"/>
          <w:sz w:val="28"/>
          <w:szCs w:val="28"/>
        </w:rPr>
      </w:pPr>
      <w:r w:rsidRPr="17F0094D">
        <w:rPr>
          <w:rStyle w:val="normaltextrun"/>
          <w:color w:val="000000"/>
          <w:sz w:val="28"/>
          <w:szCs w:val="28"/>
          <w:shd w:val="clear" w:color="auto" w:fill="FFFFFF"/>
        </w:rPr>
        <w:t>The budget justification is detailed, accounting for all necessary expenses to achieve proposed activities.  Costs are reasonable in relation to the proposed activities and anticipated results and provide detail of calculations, including estimation methods, quantities, unit costs, labor in-put and responsibilities, procurement practice and policy information, and other similar quantitative detail</w:t>
      </w:r>
      <w:r w:rsidR="00470470" w:rsidRPr="17F0094D">
        <w:rPr>
          <w:rStyle w:val="normaltextrun"/>
          <w:color w:val="000000"/>
          <w:sz w:val="28"/>
          <w:szCs w:val="28"/>
          <w:shd w:val="clear" w:color="auto" w:fill="FFFFFF"/>
        </w:rPr>
        <w:t>.</w:t>
      </w:r>
      <w:r w:rsidR="007A0431" w:rsidRPr="17F0094D">
        <w:rPr>
          <w:rStyle w:val="normaltextrun"/>
          <w:color w:val="000000"/>
          <w:sz w:val="28"/>
          <w:szCs w:val="28"/>
          <w:shd w:val="clear" w:color="auto" w:fill="FFFFFF"/>
        </w:rPr>
        <w:t xml:space="preserve"> </w:t>
      </w:r>
      <w:r w:rsidR="007A0431" w:rsidRPr="3481479C">
        <w:rPr>
          <w:rFonts w:eastAsiaTheme="minorEastAsia"/>
          <w:sz w:val="28"/>
          <w:szCs w:val="28"/>
        </w:rPr>
        <w:t>Applications that maximize direct activity costs and minimize administrative costs are encouraged. </w:t>
      </w:r>
      <w:r w:rsidR="13F72FCC" w:rsidRPr="3481479C">
        <w:rPr>
          <w:rFonts w:eastAsiaTheme="minorEastAsia"/>
          <w:sz w:val="28"/>
          <w:szCs w:val="28"/>
        </w:rPr>
        <w:t xml:space="preserve"> </w:t>
      </w:r>
      <w:r w:rsidR="007A0431" w:rsidRPr="3481479C">
        <w:rPr>
          <w:rFonts w:eastAsiaTheme="minorEastAsia"/>
          <w:b/>
          <w:bCs/>
          <w:sz w:val="28"/>
          <w:szCs w:val="28"/>
        </w:rPr>
        <w:t>Final approval of the budget resides with the Grants Officer.</w:t>
      </w:r>
      <w:r w:rsidR="007A0431" w:rsidRPr="3481479C">
        <w:rPr>
          <w:rFonts w:eastAsiaTheme="minorEastAsia"/>
          <w:sz w:val="28"/>
          <w:szCs w:val="28"/>
        </w:rPr>
        <w:t>  </w:t>
      </w:r>
    </w:p>
    <w:p w14:paraId="3FDC1898" w14:textId="77777777" w:rsidR="00E50591" w:rsidRPr="007C56C8" w:rsidRDefault="00E50591" w:rsidP="60D2DEB8">
      <w:pPr>
        <w:spacing w:after="200" w:line="276" w:lineRule="auto"/>
        <w:contextualSpacing/>
        <w:textAlignment w:val="baseline"/>
        <w:rPr>
          <w:rFonts w:eastAsiaTheme="minorEastAsia"/>
          <w:sz w:val="28"/>
          <w:szCs w:val="28"/>
        </w:rPr>
      </w:pPr>
    </w:p>
    <w:p w14:paraId="58C999EB" w14:textId="2C9B2AA3" w:rsidR="00D045D7" w:rsidRDefault="14F28ADC" w:rsidP="002D4355">
      <w:pPr>
        <w:spacing w:after="200" w:line="276" w:lineRule="auto"/>
        <w:contextualSpacing/>
        <w:textAlignment w:val="baseline"/>
        <w:rPr>
          <w:rStyle w:val="normaltextrun"/>
          <w:sz w:val="28"/>
          <w:szCs w:val="28"/>
        </w:rPr>
      </w:pPr>
      <w:r w:rsidRPr="3481479C">
        <w:rPr>
          <w:rFonts w:eastAsiaTheme="minorEastAsia"/>
          <w:b/>
          <w:bCs/>
          <w:sz w:val="28"/>
          <w:szCs w:val="28"/>
        </w:rPr>
        <w:t>Monitoring</w:t>
      </w:r>
      <w:r w:rsidR="00F50085" w:rsidRPr="3481479C">
        <w:rPr>
          <w:rFonts w:eastAsiaTheme="minorEastAsia"/>
          <w:b/>
          <w:bCs/>
          <w:sz w:val="28"/>
          <w:szCs w:val="28"/>
        </w:rPr>
        <w:t xml:space="preserve"> &amp; </w:t>
      </w:r>
      <w:r w:rsidRPr="3481479C">
        <w:rPr>
          <w:rFonts w:eastAsiaTheme="minorEastAsia"/>
          <w:b/>
          <w:bCs/>
          <w:sz w:val="28"/>
          <w:szCs w:val="28"/>
        </w:rPr>
        <w:t>Evaluating</w:t>
      </w:r>
      <w:r w:rsidR="00AB3DCC" w:rsidRPr="3481479C">
        <w:rPr>
          <w:rFonts w:eastAsiaTheme="minorEastAsia"/>
          <w:b/>
          <w:bCs/>
          <w:sz w:val="28"/>
          <w:szCs w:val="28"/>
        </w:rPr>
        <w:t xml:space="preserve"> and Sustainability </w:t>
      </w:r>
      <w:r w:rsidRPr="3481479C">
        <w:rPr>
          <w:rFonts w:eastAsiaTheme="minorEastAsia"/>
          <w:b/>
          <w:bCs/>
          <w:sz w:val="28"/>
          <w:szCs w:val="28"/>
        </w:rPr>
        <w:t>(</w:t>
      </w:r>
      <w:r w:rsidR="00E50591" w:rsidRPr="3481479C">
        <w:rPr>
          <w:rFonts w:eastAsiaTheme="minorEastAsia"/>
          <w:b/>
          <w:bCs/>
          <w:sz w:val="28"/>
          <w:szCs w:val="28"/>
        </w:rPr>
        <w:t>10</w:t>
      </w:r>
      <w:r w:rsidRPr="3481479C">
        <w:rPr>
          <w:rFonts w:eastAsiaTheme="minorEastAsia"/>
          <w:b/>
          <w:bCs/>
          <w:sz w:val="28"/>
          <w:szCs w:val="28"/>
        </w:rPr>
        <w:t xml:space="preserve"> points)</w:t>
      </w:r>
      <w:r w:rsidR="00EF452B" w:rsidRPr="3481479C">
        <w:rPr>
          <w:rFonts w:eastAsiaTheme="minorEastAsia"/>
          <w:b/>
          <w:bCs/>
          <w:sz w:val="28"/>
          <w:szCs w:val="28"/>
        </w:rPr>
        <w:t>:</w:t>
      </w:r>
      <w:r w:rsidRPr="3481479C">
        <w:rPr>
          <w:rFonts w:eastAsiaTheme="minorEastAsia"/>
          <w:b/>
          <w:bCs/>
          <w:sz w:val="28"/>
          <w:szCs w:val="28"/>
        </w:rPr>
        <w:t xml:space="preserve"> </w:t>
      </w:r>
      <w:r>
        <w:br/>
      </w:r>
      <w:r w:rsidR="00B64361" w:rsidRPr="3481479C">
        <w:rPr>
          <w:rStyle w:val="normaltextrun"/>
          <w:color w:val="000000" w:themeColor="text1"/>
          <w:sz w:val="28"/>
          <w:szCs w:val="28"/>
        </w:rPr>
        <w:t xml:space="preserve">Applicant demonstrates it </w:t>
      </w:r>
      <w:r w:rsidR="00B64361" w:rsidRPr="3481479C">
        <w:rPr>
          <w:rStyle w:val="advancedproofingissue"/>
          <w:color w:val="000000" w:themeColor="text1"/>
          <w:sz w:val="28"/>
          <w:szCs w:val="28"/>
        </w:rPr>
        <w:t>is able to</w:t>
      </w:r>
      <w:r w:rsidR="00B64361" w:rsidRPr="3481479C">
        <w:rPr>
          <w:rStyle w:val="normaltextrun"/>
          <w:color w:val="000000" w:themeColor="text1"/>
          <w:sz w:val="28"/>
          <w:szCs w:val="28"/>
        </w:rPr>
        <w:t xml:space="preserve"> measure program success against key indicators and provides milestones to indicate progress toward goals outlined in the proposal. </w:t>
      </w:r>
      <w:r w:rsidR="0F8F8674" w:rsidRPr="3481479C">
        <w:rPr>
          <w:rStyle w:val="normaltextrun"/>
          <w:color w:val="000000" w:themeColor="text1"/>
          <w:sz w:val="28"/>
          <w:szCs w:val="28"/>
        </w:rPr>
        <w:t xml:space="preserve"> </w:t>
      </w:r>
      <w:r w:rsidR="00B64361" w:rsidRPr="3481479C">
        <w:rPr>
          <w:rStyle w:val="normaltextrun"/>
          <w:color w:val="000000" w:themeColor="text1"/>
          <w:sz w:val="28"/>
          <w:szCs w:val="28"/>
        </w:rPr>
        <w:t xml:space="preserve">The program includes output and outcome indicators and shows how and when those will be measured and who will be responsible for them. </w:t>
      </w:r>
      <w:r w:rsidR="1F82C53D" w:rsidRPr="3481479C">
        <w:rPr>
          <w:rStyle w:val="normaltextrun"/>
          <w:color w:val="000000" w:themeColor="text1"/>
          <w:sz w:val="28"/>
          <w:szCs w:val="28"/>
        </w:rPr>
        <w:t xml:space="preserve"> </w:t>
      </w:r>
      <w:r w:rsidR="00B64361" w:rsidRPr="3481479C">
        <w:rPr>
          <w:rStyle w:val="normaltextrun"/>
          <w:color w:val="000000" w:themeColor="text1"/>
          <w:sz w:val="28"/>
          <w:szCs w:val="28"/>
        </w:rPr>
        <w:t>The applicant clearly details how a</w:t>
      </w:r>
      <w:r w:rsidR="00B64361" w:rsidRPr="3481479C">
        <w:rPr>
          <w:rStyle w:val="normaltextrun"/>
          <w:sz w:val="28"/>
          <w:szCs w:val="28"/>
        </w:rPr>
        <w:t>ctivities will result in benefits that will continue beyond the funding period.</w:t>
      </w:r>
    </w:p>
    <w:p w14:paraId="45464A34" w14:textId="77777777" w:rsidR="002D4355" w:rsidRDefault="002D4355" w:rsidP="002D4355">
      <w:pPr>
        <w:spacing w:after="200" w:line="276" w:lineRule="auto"/>
        <w:contextualSpacing/>
        <w:textAlignment w:val="baseline"/>
        <w:rPr>
          <w:rStyle w:val="normaltextrun"/>
          <w:sz w:val="28"/>
          <w:szCs w:val="28"/>
        </w:rPr>
      </w:pPr>
    </w:p>
    <w:p w14:paraId="6FAA7A77" w14:textId="77777777" w:rsidR="002D4355" w:rsidRPr="002D4355" w:rsidRDefault="002D4355" w:rsidP="002D4355">
      <w:pPr>
        <w:spacing w:after="200" w:line="276" w:lineRule="auto"/>
        <w:contextualSpacing/>
        <w:textAlignment w:val="baseline"/>
        <w:rPr>
          <w:rStyle w:val="normaltextrun"/>
          <w:b/>
          <w:bCs/>
          <w:sz w:val="28"/>
          <w:szCs w:val="28"/>
        </w:rPr>
      </w:pPr>
      <w:r w:rsidRPr="002D4355">
        <w:rPr>
          <w:rStyle w:val="normaltextrun"/>
          <w:b/>
          <w:bCs/>
          <w:sz w:val="28"/>
          <w:szCs w:val="28"/>
        </w:rPr>
        <w:t xml:space="preserve">Support of Equity and Underserved Communities (10 points):  </w:t>
      </w:r>
    </w:p>
    <w:p w14:paraId="3A4CA73A" w14:textId="2DD468F2" w:rsidR="00BE55F5" w:rsidRPr="002D4355" w:rsidRDefault="002D4355" w:rsidP="60D2DEB8">
      <w:pPr>
        <w:spacing w:after="200" w:line="276" w:lineRule="auto"/>
        <w:contextualSpacing/>
        <w:textAlignment w:val="baseline"/>
        <w:rPr>
          <w:rStyle w:val="eop"/>
          <w:sz w:val="28"/>
          <w:szCs w:val="28"/>
        </w:rPr>
      </w:pPr>
      <w:r w:rsidRPr="002D4355">
        <w:rPr>
          <w:rStyle w:val="normaltextrun"/>
          <w:sz w:val="28"/>
          <w:szCs w:val="28"/>
        </w:rPr>
        <w:t>Proposals should clearly demonstrate how the program will support and advance equity and engage underserved communities in program administration, design, and implementation</w:t>
      </w:r>
      <w:r>
        <w:rPr>
          <w:rStyle w:val="normaltextrun"/>
          <w:sz w:val="28"/>
          <w:szCs w:val="28"/>
        </w:rPr>
        <w:t>.</w:t>
      </w:r>
    </w:p>
    <w:p w14:paraId="4D47F5D6" w14:textId="0C9C4B76" w:rsidR="00860415" w:rsidRPr="007C56C8" w:rsidRDefault="1136D91B" w:rsidP="07A29B09">
      <w:pPr>
        <w:pStyle w:val="Heading1"/>
        <w:keepNext w:val="0"/>
        <w:keepLines w:val="0"/>
        <w:spacing w:before="0" w:after="200" w:line="276" w:lineRule="auto"/>
        <w:contextualSpacing/>
        <w:rPr>
          <w:rFonts w:asciiTheme="minorHAnsi" w:eastAsiaTheme="minorEastAsia" w:hAnsiTheme="minorHAnsi" w:cstheme="minorBidi"/>
          <w:b/>
          <w:bCs/>
          <w:i/>
          <w:iCs/>
          <w:color w:val="auto"/>
          <w:sz w:val="28"/>
          <w:szCs w:val="28"/>
        </w:rPr>
      </w:pPr>
      <w:bookmarkStart w:id="81" w:name="_Toc103246779"/>
      <w:bookmarkStart w:id="82" w:name="_Toc127417130"/>
      <w:bookmarkStart w:id="83" w:name="_Toc1624285633"/>
      <w:r w:rsidRPr="07A29B09">
        <w:rPr>
          <w:rFonts w:asciiTheme="minorHAnsi" w:eastAsiaTheme="minorEastAsia" w:hAnsiTheme="minorHAnsi" w:cstheme="minorBidi"/>
          <w:b/>
          <w:bCs/>
          <w:i/>
          <w:iCs/>
          <w:color w:val="auto"/>
          <w:sz w:val="28"/>
          <w:szCs w:val="28"/>
        </w:rPr>
        <w:t>E</w:t>
      </w:r>
      <w:r w:rsidR="00C91BF0" w:rsidRPr="07A29B09">
        <w:rPr>
          <w:rFonts w:asciiTheme="minorHAnsi" w:eastAsiaTheme="minorEastAsia" w:hAnsiTheme="minorHAnsi" w:cstheme="minorBidi"/>
          <w:b/>
          <w:bCs/>
          <w:i/>
          <w:iCs/>
          <w:color w:val="auto"/>
          <w:sz w:val="28"/>
          <w:szCs w:val="28"/>
        </w:rPr>
        <w:t>.</w:t>
      </w:r>
      <w:r w:rsidRPr="07A29B09">
        <w:rPr>
          <w:rFonts w:asciiTheme="minorHAnsi" w:eastAsiaTheme="minorEastAsia" w:hAnsiTheme="minorHAnsi" w:cstheme="minorBidi"/>
          <w:b/>
          <w:bCs/>
          <w:i/>
          <w:iCs/>
          <w:color w:val="auto"/>
          <w:sz w:val="28"/>
          <w:szCs w:val="28"/>
        </w:rPr>
        <w:t>2. Review and Selection Process</w:t>
      </w:r>
      <w:bookmarkStart w:id="84" w:name="_Toc71871413"/>
      <w:bookmarkEnd w:id="81"/>
      <w:bookmarkEnd w:id="82"/>
      <w:bookmarkEnd w:id="83"/>
      <w:r w:rsidRPr="07A29B09">
        <w:rPr>
          <w:rFonts w:asciiTheme="minorHAnsi" w:eastAsiaTheme="minorEastAsia" w:hAnsiTheme="minorHAnsi" w:cstheme="minorBidi"/>
          <w:b/>
          <w:bCs/>
          <w:i/>
          <w:iCs/>
          <w:color w:val="auto"/>
          <w:sz w:val="28"/>
          <w:szCs w:val="28"/>
        </w:rPr>
        <w:t> </w:t>
      </w:r>
      <w:bookmarkEnd w:id="84"/>
    </w:p>
    <w:p w14:paraId="5CAEEC0E" w14:textId="38244515" w:rsidR="00860415" w:rsidRDefault="002C798C" w:rsidP="17F0094D">
      <w:pPr>
        <w:spacing w:after="200" w:line="276" w:lineRule="auto"/>
        <w:contextualSpacing/>
        <w:textAlignment w:val="baseline"/>
        <w:rPr>
          <w:rStyle w:val="eop"/>
          <w:sz w:val="28"/>
          <w:szCs w:val="28"/>
          <w:shd w:val="clear" w:color="auto" w:fill="FFFFFF"/>
        </w:rPr>
      </w:pPr>
      <w:r w:rsidRPr="17F0094D">
        <w:rPr>
          <w:rStyle w:val="normaltextrun"/>
          <w:sz w:val="28"/>
          <w:szCs w:val="28"/>
          <w:shd w:val="clear" w:color="auto" w:fill="FFFFFF"/>
        </w:rPr>
        <w:t xml:space="preserve">The Department of State is committed to ensuring a competitive and standardized process for awarding funding. </w:t>
      </w:r>
      <w:r w:rsidR="5AD2C80D" w:rsidRPr="17F0094D">
        <w:rPr>
          <w:rStyle w:val="normaltextrun"/>
          <w:sz w:val="28"/>
          <w:szCs w:val="28"/>
          <w:shd w:val="clear" w:color="auto" w:fill="FFFFFF"/>
        </w:rPr>
        <w:t xml:space="preserve"> </w:t>
      </w:r>
      <w:r w:rsidRPr="17F0094D">
        <w:rPr>
          <w:rStyle w:val="normaltextrun"/>
          <w:sz w:val="28"/>
          <w:szCs w:val="28"/>
          <w:shd w:val="clear" w:color="auto" w:fill="FFFFFF"/>
        </w:rPr>
        <w:t xml:space="preserve">Applications will be screened initially in a Technical Eligibility Review stage to determine whether applicants meet the eligibility requirements outlined in section C and have submitted all required documents outlined in section D.  Applications that do not meet these </w:t>
      </w:r>
      <w:r w:rsidRPr="17F0094D">
        <w:rPr>
          <w:rStyle w:val="normaltextrun"/>
          <w:sz w:val="28"/>
          <w:szCs w:val="28"/>
          <w:shd w:val="clear" w:color="auto" w:fill="FFFFFF"/>
        </w:rPr>
        <w:lastRenderedPageBreak/>
        <w:t>requirements will not advance beyond the Technical Eligibility Review stage and will be deemed ineligible for funding under this NOFO. </w:t>
      </w:r>
      <w:r w:rsidRPr="17F0094D">
        <w:rPr>
          <w:rStyle w:val="eop"/>
          <w:sz w:val="28"/>
          <w:szCs w:val="28"/>
          <w:shd w:val="clear" w:color="auto" w:fill="FFFFFF"/>
        </w:rPr>
        <w:t> </w:t>
      </w:r>
    </w:p>
    <w:p w14:paraId="2AEE2E03" w14:textId="77777777" w:rsidR="002D4355" w:rsidRPr="007C56C8" w:rsidRDefault="002D4355" w:rsidP="17F0094D">
      <w:pPr>
        <w:spacing w:after="200" w:line="276" w:lineRule="auto"/>
        <w:contextualSpacing/>
        <w:textAlignment w:val="baseline"/>
        <w:rPr>
          <w:rFonts w:eastAsiaTheme="minorEastAsia"/>
          <w:sz w:val="28"/>
          <w:szCs w:val="28"/>
        </w:rPr>
      </w:pPr>
    </w:p>
    <w:p w14:paraId="42BA563C" w14:textId="1A3644B7" w:rsidR="001F3D3B" w:rsidRDefault="0036793D" w:rsidP="3481479C">
      <w:pPr>
        <w:spacing w:after="200" w:line="276" w:lineRule="auto"/>
        <w:contextualSpacing/>
        <w:textAlignment w:val="baseline"/>
        <w:rPr>
          <w:rFonts w:eastAsiaTheme="minorEastAsia"/>
          <w:sz w:val="28"/>
          <w:szCs w:val="28"/>
        </w:rPr>
      </w:pPr>
      <w:r w:rsidRPr="17F0094D">
        <w:rPr>
          <w:rStyle w:val="normaltextrun"/>
          <w:color w:val="000000"/>
          <w:sz w:val="28"/>
          <w:szCs w:val="28"/>
          <w:shd w:val="clear" w:color="auto" w:fill="FFFFFF"/>
        </w:rPr>
        <w:t>All applications that are deemed eligible</w:t>
      </w:r>
      <w:r w:rsidR="1136D91B" w:rsidRPr="3481479C">
        <w:rPr>
          <w:rFonts w:eastAsiaTheme="minorEastAsia"/>
          <w:sz w:val="28"/>
          <w:szCs w:val="28"/>
        </w:rPr>
        <w:t xml:space="preserve"> will move forward to the </w:t>
      </w:r>
      <w:r w:rsidR="00F10336" w:rsidRPr="3481479C">
        <w:rPr>
          <w:rFonts w:eastAsiaTheme="minorEastAsia"/>
          <w:sz w:val="28"/>
          <w:szCs w:val="28"/>
        </w:rPr>
        <w:t>M</w:t>
      </w:r>
      <w:r w:rsidR="1136D91B" w:rsidRPr="3481479C">
        <w:rPr>
          <w:rFonts w:eastAsiaTheme="minorEastAsia"/>
          <w:sz w:val="28"/>
          <w:szCs w:val="28"/>
        </w:rPr>
        <w:t xml:space="preserve">erit </w:t>
      </w:r>
      <w:r w:rsidR="00F10336" w:rsidRPr="3481479C">
        <w:rPr>
          <w:rFonts w:eastAsiaTheme="minorEastAsia"/>
          <w:sz w:val="28"/>
          <w:szCs w:val="28"/>
        </w:rPr>
        <w:t>R</w:t>
      </w:r>
      <w:r w:rsidR="1136D91B" w:rsidRPr="3481479C">
        <w:rPr>
          <w:rFonts w:eastAsiaTheme="minorEastAsia"/>
          <w:sz w:val="28"/>
          <w:szCs w:val="28"/>
        </w:rPr>
        <w:t xml:space="preserve">eview </w:t>
      </w:r>
      <w:r w:rsidR="00F10336" w:rsidRPr="3481479C">
        <w:rPr>
          <w:rFonts w:eastAsiaTheme="minorEastAsia"/>
          <w:sz w:val="28"/>
          <w:szCs w:val="28"/>
        </w:rPr>
        <w:t>P</w:t>
      </w:r>
      <w:r w:rsidR="1136D91B" w:rsidRPr="3481479C">
        <w:rPr>
          <w:rFonts w:eastAsiaTheme="minorEastAsia"/>
          <w:sz w:val="28"/>
          <w:szCs w:val="28"/>
        </w:rPr>
        <w:t>anel</w:t>
      </w:r>
      <w:r w:rsidR="002D032B" w:rsidRPr="3481479C">
        <w:rPr>
          <w:rFonts w:eastAsiaTheme="minorEastAsia"/>
          <w:sz w:val="28"/>
          <w:szCs w:val="28"/>
        </w:rPr>
        <w:t xml:space="preserve"> </w:t>
      </w:r>
      <w:r w:rsidR="002D032B" w:rsidRPr="17F0094D">
        <w:rPr>
          <w:rStyle w:val="normaltextrun"/>
          <w:color w:val="000000"/>
          <w:sz w:val="28"/>
          <w:szCs w:val="28"/>
          <w:bdr w:val="none" w:sz="0" w:space="0" w:color="auto" w:frame="1"/>
        </w:rPr>
        <w:t>consisting of U.S. government subject matter and/or country-specific experts and will be rated on a 100-point scale.</w:t>
      </w:r>
      <w:r w:rsidR="1136D91B" w:rsidRPr="3481479C">
        <w:rPr>
          <w:rFonts w:eastAsiaTheme="minorEastAsia"/>
          <w:sz w:val="28"/>
          <w:szCs w:val="28"/>
        </w:rPr>
        <w:t xml:space="preserve">  </w:t>
      </w:r>
      <w:r w:rsidR="000260BB">
        <w:rPr>
          <w:rStyle w:val="normaltextrun"/>
          <w:sz w:val="28"/>
          <w:szCs w:val="28"/>
          <w:shd w:val="clear" w:color="auto" w:fill="FFFFFF"/>
        </w:rPr>
        <w:t xml:space="preserve">OES </w:t>
      </w:r>
      <w:r w:rsidR="00DC4318" w:rsidRPr="17F0094D">
        <w:rPr>
          <w:rStyle w:val="normaltextrun"/>
          <w:sz w:val="28"/>
          <w:szCs w:val="28"/>
          <w:shd w:val="clear" w:color="auto" w:fill="FFFFFF"/>
        </w:rPr>
        <w:t xml:space="preserve">reserves the right to request the assistance of non-US government Subject Matter Experts (SMEs), if appropriate to the solicitation. </w:t>
      </w:r>
      <w:r w:rsidR="62432749" w:rsidRPr="17F0094D">
        <w:rPr>
          <w:rStyle w:val="normaltextrun"/>
          <w:sz w:val="28"/>
          <w:szCs w:val="28"/>
          <w:shd w:val="clear" w:color="auto" w:fill="FFFFFF"/>
        </w:rPr>
        <w:t xml:space="preserve"> </w:t>
      </w:r>
      <w:r w:rsidR="00EF055B" w:rsidRPr="3481479C">
        <w:rPr>
          <w:rFonts w:eastAsiaTheme="minorEastAsia"/>
          <w:sz w:val="28"/>
          <w:szCs w:val="28"/>
        </w:rPr>
        <w:t>Panel Reviewers will determine</w:t>
      </w:r>
      <w:r w:rsidR="1136D91B" w:rsidRPr="3481479C">
        <w:rPr>
          <w:rFonts w:eastAsiaTheme="minorEastAsia"/>
          <w:sz w:val="28"/>
          <w:szCs w:val="28"/>
        </w:rPr>
        <w:t xml:space="preserve"> score</w:t>
      </w:r>
      <w:r w:rsidR="00EF055B" w:rsidRPr="3481479C">
        <w:rPr>
          <w:rFonts w:eastAsiaTheme="minorEastAsia"/>
          <w:sz w:val="28"/>
          <w:szCs w:val="28"/>
        </w:rPr>
        <w:t>s</w:t>
      </w:r>
      <w:r w:rsidR="1136D91B" w:rsidRPr="3481479C">
        <w:rPr>
          <w:rFonts w:eastAsiaTheme="minorEastAsia"/>
          <w:sz w:val="28"/>
          <w:szCs w:val="28"/>
        </w:rPr>
        <w:t xml:space="preserve"> based on the strengths and weaknesses of the afore</w:t>
      </w:r>
      <w:r w:rsidR="003B778B" w:rsidRPr="3481479C">
        <w:rPr>
          <w:rFonts w:eastAsiaTheme="minorEastAsia"/>
          <w:sz w:val="28"/>
          <w:szCs w:val="28"/>
        </w:rPr>
        <w:t>-</w:t>
      </w:r>
      <w:r w:rsidR="1136D91B" w:rsidRPr="3481479C">
        <w:rPr>
          <w:rFonts w:eastAsiaTheme="minorEastAsia"/>
          <w:sz w:val="28"/>
          <w:szCs w:val="28"/>
        </w:rPr>
        <w:t xml:space="preserve">mentioned categories and for consistency with the program goals and </w:t>
      </w:r>
      <w:r w:rsidR="00346A4E" w:rsidRPr="3481479C">
        <w:rPr>
          <w:rFonts w:eastAsiaTheme="minorEastAsia"/>
          <w:sz w:val="28"/>
          <w:szCs w:val="28"/>
        </w:rPr>
        <w:t>objective</w:t>
      </w:r>
      <w:r w:rsidR="1136D91B" w:rsidRPr="3481479C">
        <w:rPr>
          <w:rFonts w:eastAsiaTheme="minorEastAsia"/>
          <w:sz w:val="28"/>
          <w:szCs w:val="28"/>
        </w:rPr>
        <w:t xml:space="preserve">s </w:t>
      </w:r>
      <w:r w:rsidR="00346A4E" w:rsidRPr="3481479C">
        <w:rPr>
          <w:rFonts w:eastAsiaTheme="minorEastAsia"/>
          <w:sz w:val="28"/>
          <w:szCs w:val="28"/>
        </w:rPr>
        <w:t>outlined</w:t>
      </w:r>
      <w:r w:rsidR="1136D91B" w:rsidRPr="3481479C">
        <w:rPr>
          <w:rFonts w:eastAsiaTheme="minorEastAsia"/>
          <w:sz w:val="28"/>
          <w:szCs w:val="28"/>
        </w:rPr>
        <w:t xml:space="preserve"> in this NOFO. </w:t>
      </w:r>
      <w:r w:rsidR="48451637" w:rsidRPr="3481479C">
        <w:rPr>
          <w:rFonts w:eastAsiaTheme="minorEastAsia"/>
          <w:sz w:val="28"/>
          <w:szCs w:val="28"/>
        </w:rPr>
        <w:t xml:space="preserve"> </w:t>
      </w:r>
      <w:r w:rsidR="0018486A" w:rsidRPr="17F0094D">
        <w:rPr>
          <w:rStyle w:val="normaltextrun"/>
          <w:sz w:val="28"/>
          <w:szCs w:val="28"/>
          <w:shd w:val="clear" w:color="auto" w:fill="FFFFFF"/>
        </w:rPr>
        <w:t xml:space="preserve">Panel Reviewers’ ratings, and any resulting recommendations, are advisory. </w:t>
      </w:r>
      <w:r w:rsidR="4BF153C4" w:rsidRPr="17F0094D">
        <w:rPr>
          <w:rStyle w:val="normaltextrun"/>
          <w:sz w:val="28"/>
          <w:szCs w:val="28"/>
          <w:shd w:val="clear" w:color="auto" w:fill="FFFFFF"/>
        </w:rPr>
        <w:t xml:space="preserve"> </w:t>
      </w:r>
      <w:r w:rsidR="0018486A" w:rsidRPr="17F0094D">
        <w:rPr>
          <w:rStyle w:val="normaltextrun"/>
          <w:sz w:val="28"/>
          <w:szCs w:val="28"/>
          <w:shd w:val="clear" w:color="auto" w:fill="FFFFFF"/>
        </w:rPr>
        <w:t>Panel Reviewers may provide conditions and recommendations on applications to enhance the proposed project, which must be addressed by the applicant before further consideration of the award.</w:t>
      </w:r>
      <w:r w:rsidR="007650A8" w:rsidRPr="17F0094D">
        <w:rPr>
          <w:rStyle w:val="normaltextrun"/>
          <w:sz w:val="28"/>
          <w:szCs w:val="28"/>
          <w:shd w:val="clear" w:color="auto" w:fill="FFFFFF"/>
        </w:rPr>
        <w:t xml:space="preserve"> </w:t>
      </w:r>
      <w:r w:rsidR="5B46E19A" w:rsidRPr="17F0094D">
        <w:rPr>
          <w:rStyle w:val="normaltextrun"/>
          <w:sz w:val="28"/>
          <w:szCs w:val="28"/>
          <w:shd w:val="clear" w:color="auto" w:fill="FFFFFF"/>
        </w:rPr>
        <w:t xml:space="preserve"> </w:t>
      </w:r>
      <w:r w:rsidR="1136D91B" w:rsidRPr="3481479C">
        <w:rPr>
          <w:rFonts w:eastAsiaTheme="minorEastAsia"/>
          <w:sz w:val="28"/>
          <w:szCs w:val="28"/>
        </w:rPr>
        <w:t>To ensure effective use of US Government funds, conditions or recommendations may include requests to increase, decrease, clarify, and/or justify costs and project activities. </w:t>
      </w:r>
    </w:p>
    <w:p w14:paraId="5D9B17C8" w14:textId="77777777" w:rsidR="000260BB" w:rsidRPr="007C56C8" w:rsidRDefault="000260BB" w:rsidP="60D2DEB8">
      <w:pPr>
        <w:spacing w:after="200" w:line="276" w:lineRule="auto"/>
        <w:contextualSpacing/>
        <w:textAlignment w:val="baseline"/>
        <w:rPr>
          <w:rFonts w:eastAsiaTheme="minorEastAsia"/>
          <w:sz w:val="28"/>
          <w:szCs w:val="28"/>
        </w:rPr>
      </w:pPr>
    </w:p>
    <w:p w14:paraId="00FD5CB8" w14:textId="6567FE79" w:rsidR="00B2441E" w:rsidRPr="007C56C8" w:rsidRDefault="000260BB" w:rsidP="3481479C">
      <w:pPr>
        <w:spacing w:after="200" w:line="276" w:lineRule="auto"/>
        <w:ind w:right="465"/>
        <w:contextualSpacing/>
        <w:textAlignment w:val="baseline"/>
        <w:rPr>
          <w:rFonts w:eastAsiaTheme="minorEastAsia"/>
          <w:sz w:val="28"/>
          <w:szCs w:val="28"/>
        </w:rPr>
      </w:pPr>
      <w:r w:rsidRPr="3481479C">
        <w:rPr>
          <w:rFonts w:eastAsiaTheme="minorEastAsia"/>
          <w:sz w:val="28"/>
          <w:szCs w:val="28"/>
        </w:rPr>
        <w:t xml:space="preserve">OES </w:t>
      </w:r>
      <w:r w:rsidR="00B2441E" w:rsidRPr="3481479C">
        <w:rPr>
          <w:rFonts w:eastAsiaTheme="minorEastAsia"/>
          <w:sz w:val="28"/>
          <w:szCs w:val="28"/>
        </w:rPr>
        <w:t xml:space="preserve">reserves the right to make an award based on the initial application received with or without discussion or negotiations. </w:t>
      </w:r>
      <w:r w:rsidR="06022026" w:rsidRPr="3481479C">
        <w:rPr>
          <w:rFonts w:eastAsiaTheme="minorEastAsia"/>
          <w:sz w:val="28"/>
          <w:szCs w:val="28"/>
        </w:rPr>
        <w:t xml:space="preserve"> </w:t>
      </w:r>
      <w:r w:rsidR="00B2441E" w:rsidRPr="3481479C">
        <w:rPr>
          <w:rFonts w:eastAsiaTheme="minorEastAsia"/>
          <w:sz w:val="28"/>
          <w:szCs w:val="28"/>
        </w:rPr>
        <w:t>Therefore, applications should contain the Applicants’ best terms from both cost and technical standpoints.   </w:t>
      </w:r>
    </w:p>
    <w:p w14:paraId="14B52DCC" w14:textId="77777777" w:rsidR="000260BB" w:rsidRDefault="000260BB" w:rsidP="17F0094D">
      <w:pPr>
        <w:spacing w:after="200" w:line="276" w:lineRule="auto"/>
        <w:contextualSpacing/>
        <w:textAlignment w:val="baseline"/>
        <w:rPr>
          <w:rStyle w:val="normaltextrun"/>
          <w:sz w:val="28"/>
          <w:szCs w:val="28"/>
          <w:shd w:val="clear" w:color="auto" w:fill="FFFFFF"/>
        </w:rPr>
      </w:pPr>
    </w:p>
    <w:p w14:paraId="7F0BCE1C" w14:textId="35A05C2F" w:rsidR="00CE1250" w:rsidRDefault="00CE1250" w:rsidP="17F0094D">
      <w:pPr>
        <w:spacing w:after="200" w:line="276" w:lineRule="auto"/>
        <w:contextualSpacing/>
        <w:textAlignment w:val="baseline"/>
        <w:rPr>
          <w:rStyle w:val="eop"/>
          <w:sz w:val="28"/>
          <w:szCs w:val="28"/>
          <w:shd w:val="clear" w:color="auto" w:fill="FFFFFF"/>
        </w:rPr>
      </w:pPr>
      <w:r w:rsidRPr="17F0094D">
        <w:rPr>
          <w:rStyle w:val="normaltextrun"/>
          <w:sz w:val="28"/>
          <w:szCs w:val="28"/>
          <w:shd w:val="clear" w:color="auto" w:fill="FFFFFF"/>
        </w:rPr>
        <w:t xml:space="preserve">Final selection authority </w:t>
      </w:r>
      <w:r w:rsidR="00F34AA3" w:rsidRPr="17F0094D">
        <w:rPr>
          <w:rStyle w:val="contextualspellingandgrammarerror"/>
          <w:sz w:val="28"/>
          <w:szCs w:val="28"/>
          <w:shd w:val="clear" w:color="auto" w:fill="FFFFFF"/>
        </w:rPr>
        <w:t>resides</w:t>
      </w:r>
      <w:r w:rsidRPr="17F0094D">
        <w:rPr>
          <w:rStyle w:val="normaltextrun"/>
          <w:sz w:val="28"/>
          <w:szCs w:val="28"/>
          <w:shd w:val="clear" w:color="auto" w:fill="FFFFFF"/>
        </w:rPr>
        <w:t xml:space="preserve"> with </w:t>
      </w:r>
      <w:r w:rsidR="000260BB">
        <w:rPr>
          <w:rStyle w:val="normaltextrun"/>
          <w:sz w:val="28"/>
          <w:szCs w:val="28"/>
          <w:shd w:val="clear" w:color="auto" w:fill="FFFFFF"/>
        </w:rPr>
        <w:t xml:space="preserve">OES </w:t>
      </w:r>
      <w:r w:rsidRPr="17F0094D">
        <w:rPr>
          <w:rStyle w:val="normaltextrun"/>
          <w:sz w:val="28"/>
          <w:szCs w:val="28"/>
          <w:shd w:val="clear" w:color="auto" w:fill="FFFFFF"/>
        </w:rPr>
        <w:t>senior level official. Final award decisions will be influenced by whether the application meets the Department of State’s programmatic goals and objectives, how it supports the Department’s overarching foreign policy priorities, and the geographic distribution of the top-ranking applications.</w:t>
      </w:r>
      <w:r w:rsidRPr="17F0094D">
        <w:rPr>
          <w:rStyle w:val="eop"/>
          <w:sz w:val="28"/>
          <w:szCs w:val="28"/>
          <w:shd w:val="clear" w:color="auto" w:fill="FFFFFF"/>
        </w:rPr>
        <w:t> </w:t>
      </w:r>
    </w:p>
    <w:p w14:paraId="32251118" w14:textId="092645E8" w:rsidR="00860415" w:rsidRPr="007C56C8" w:rsidRDefault="1136D91B" w:rsidP="07A29B09">
      <w:pPr>
        <w:pStyle w:val="Heading1"/>
        <w:keepNext w:val="0"/>
        <w:keepLines w:val="0"/>
        <w:spacing w:before="0" w:after="200" w:line="276" w:lineRule="auto"/>
        <w:contextualSpacing/>
        <w:rPr>
          <w:rFonts w:asciiTheme="minorHAnsi" w:eastAsiaTheme="minorEastAsia" w:hAnsiTheme="minorHAnsi" w:cstheme="minorBidi"/>
          <w:b/>
          <w:bCs/>
          <w:i/>
          <w:iCs/>
          <w:color w:val="auto"/>
          <w:sz w:val="28"/>
          <w:szCs w:val="28"/>
        </w:rPr>
      </w:pPr>
      <w:bookmarkStart w:id="85" w:name="_Toc103246780"/>
      <w:bookmarkStart w:id="86" w:name="_Toc127417131"/>
      <w:bookmarkStart w:id="87" w:name="_Toc908981348"/>
      <w:r w:rsidRPr="07A29B09">
        <w:rPr>
          <w:rFonts w:asciiTheme="minorHAnsi" w:eastAsiaTheme="minorEastAsia" w:hAnsiTheme="minorHAnsi" w:cstheme="minorBidi"/>
          <w:b/>
          <w:bCs/>
          <w:i/>
          <w:iCs/>
          <w:color w:val="auto"/>
          <w:sz w:val="28"/>
          <w:szCs w:val="28"/>
        </w:rPr>
        <w:t>E</w:t>
      </w:r>
      <w:r w:rsidR="00CE1250" w:rsidRPr="07A29B09">
        <w:rPr>
          <w:rFonts w:asciiTheme="minorHAnsi" w:eastAsiaTheme="minorEastAsia" w:hAnsiTheme="minorHAnsi" w:cstheme="minorBidi"/>
          <w:b/>
          <w:bCs/>
          <w:i/>
          <w:iCs/>
          <w:color w:val="auto"/>
          <w:sz w:val="28"/>
          <w:szCs w:val="28"/>
        </w:rPr>
        <w:t>.</w:t>
      </w:r>
      <w:r w:rsidRPr="07A29B09">
        <w:rPr>
          <w:rFonts w:asciiTheme="minorHAnsi" w:eastAsiaTheme="minorEastAsia" w:hAnsiTheme="minorHAnsi" w:cstheme="minorBidi"/>
          <w:b/>
          <w:bCs/>
          <w:i/>
          <w:iCs/>
          <w:color w:val="auto"/>
          <w:sz w:val="28"/>
          <w:szCs w:val="28"/>
        </w:rPr>
        <w:t xml:space="preserve">3. </w:t>
      </w:r>
      <w:r w:rsidR="241301DB" w:rsidRPr="07A29B09">
        <w:rPr>
          <w:rFonts w:asciiTheme="minorHAnsi" w:eastAsiaTheme="minorEastAsia" w:hAnsiTheme="minorHAnsi" w:cstheme="minorBidi"/>
          <w:b/>
          <w:bCs/>
          <w:i/>
          <w:iCs/>
          <w:color w:val="auto"/>
          <w:sz w:val="28"/>
          <w:szCs w:val="28"/>
        </w:rPr>
        <w:t>Responsibility/Qualification Information in SAM.gov (formerly FAPIIS)</w:t>
      </w:r>
      <w:bookmarkStart w:id="88" w:name="_Toc71871414"/>
      <w:bookmarkEnd w:id="85"/>
      <w:bookmarkEnd w:id="86"/>
      <w:bookmarkEnd w:id="87"/>
      <w:r w:rsidRPr="07A29B09">
        <w:rPr>
          <w:rFonts w:asciiTheme="minorHAnsi" w:eastAsiaTheme="minorEastAsia" w:hAnsiTheme="minorHAnsi" w:cstheme="minorBidi"/>
          <w:b/>
          <w:bCs/>
          <w:i/>
          <w:iCs/>
          <w:color w:val="auto"/>
          <w:sz w:val="28"/>
          <w:szCs w:val="28"/>
        </w:rPr>
        <w:t> </w:t>
      </w:r>
      <w:bookmarkEnd w:id="88"/>
    </w:p>
    <w:p w14:paraId="530D83C2" w14:textId="59FA5A06" w:rsidR="00860415" w:rsidRDefault="1136D91B" w:rsidP="17F0094D">
      <w:pPr>
        <w:spacing w:after="200" w:line="276" w:lineRule="auto"/>
        <w:contextualSpacing/>
        <w:textAlignment w:val="baseline"/>
        <w:rPr>
          <w:rFonts w:eastAsiaTheme="minorEastAsia"/>
          <w:sz w:val="28"/>
          <w:szCs w:val="28"/>
        </w:rPr>
      </w:pPr>
      <w:r w:rsidRPr="60D2DEB8">
        <w:rPr>
          <w:rFonts w:eastAsiaTheme="minorEastAsia"/>
          <w:sz w:val="28"/>
          <w:szCs w:val="28"/>
        </w:rPr>
        <w:t xml:space="preserve">The Department of State, prior to making a </w:t>
      </w:r>
      <w:r w:rsidR="003B778B" w:rsidRPr="60D2DEB8">
        <w:rPr>
          <w:rFonts w:eastAsiaTheme="minorEastAsia"/>
          <w:sz w:val="28"/>
          <w:szCs w:val="28"/>
        </w:rPr>
        <w:t>f</w:t>
      </w:r>
      <w:r w:rsidRPr="60D2DEB8">
        <w:rPr>
          <w:rFonts w:eastAsiaTheme="minorEastAsia"/>
          <w:sz w:val="28"/>
          <w:szCs w:val="28"/>
        </w:rPr>
        <w:t xml:space="preserve">ederal award with a total amount of </w:t>
      </w:r>
      <w:r w:rsidR="003B778B" w:rsidRPr="60D2DEB8">
        <w:rPr>
          <w:rFonts w:eastAsiaTheme="minorEastAsia"/>
          <w:sz w:val="28"/>
          <w:szCs w:val="28"/>
        </w:rPr>
        <w:t>f</w:t>
      </w:r>
      <w:r w:rsidRPr="60D2DEB8">
        <w:rPr>
          <w:rFonts w:eastAsiaTheme="minorEastAsia"/>
          <w:sz w:val="28"/>
          <w:szCs w:val="28"/>
        </w:rPr>
        <w:t xml:space="preserve">ederal share greater than the simplified acquisition threshold, is required to review and consider any information about the applicant that is in the designated </w:t>
      </w:r>
      <w:r w:rsidRPr="60D2DEB8">
        <w:rPr>
          <w:rFonts w:eastAsiaTheme="minorEastAsia"/>
          <w:sz w:val="28"/>
          <w:szCs w:val="28"/>
        </w:rPr>
        <w:lastRenderedPageBreak/>
        <w:t>integrity and performance system accessible through SAM (</w:t>
      </w:r>
      <w:r w:rsidR="0DF1E1FC" w:rsidRPr="60D2DEB8">
        <w:rPr>
          <w:rFonts w:eastAsiaTheme="minorEastAsia"/>
          <w:sz w:val="28"/>
          <w:szCs w:val="28"/>
        </w:rPr>
        <w:t>formerly</w:t>
      </w:r>
      <w:r w:rsidRPr="60D2DEB8">
        <w:rPr>
          <w:rFonts w:eastAsiaTheme="minorEastAsia"/>
          <w:sz w:val="28"/>
          <w:szCs w:val="28"/>
        </w:rPr>
        <w:t xml:space="preserve"> FAPIIS) (see 41 U.S.C. 2313). </w:t>
      </w:r>
    </w:p>
    <w:p w14:paraId="2E11C905" w14:textId="77777777" w:rsidR="002D4355" w:rsidRPr="007C56C8" w:rsidRDefault="002D4355" w:rsidP="17F0094D">
      <w:pPr>
        <w:spacing w:after="200" w:line="276" w:lineRule="auto"/>
        <w:contextualSpacing/>
        <w:textAlignment w:val="baseline"/>
        <w:rPr>
          <w:rFonts w:eastAsiaTheme="minorEastAsia"/>
          <w:sz w:val="28"/>
          <w:szCs w:val="28"/>
        </w:rPr>
      </w:pPr>
    </w:p>
    <w:p w14:paraId="20F8F1B8" w14:textId="5BEB627D" w:rsidR="00860415" w:rsidRDefault="1136D91B" w:rsidP="17F0094D">
      <w:pPr>
        <w:spacing w:after="200" w:line="276" w:lineRule="auto"/>
        <w:contextualSpacing/>
        <w:textAlignment w:val="baseline"/>
        <w:rPr>
          <w:rFonts w:eastAsiaTheme="minorEastAsia"/>
          <w:sz w:val="28"/>
          <w:szCs w:val="28"/>
        </w:rPr>
      </w:pPr>
      <w:r w:rsidRPr="60D2DEB8">
        <w:rPr>
          <w:rFonts w:eastAsiaTheme="minorEastAsia"/>
          <w:sz w:val="28"/>
          <w:szCs w:val="28"/>
        </w:rPr>
        <w:t xml:space="preserve"> The applicant, at its option, may review information about itself that a Federal awarding agency previously entered and is currently in the designated integrity and performance system accessible through </w:t>
      </w:r>
      <w:r w:rsidR="007739AC" w:rsidRPr="60D2DEB8">
        <w:rPr>
          <w:rFonts w:eastAsiaTheme="minorEastAsia"/>
          <w:sz w:val="28"/>
          <w:szCs w:val="28"/>
        </w:rPr>
        <w:t>www.sam.gov</w:t>
      </w:r>
      <w:r w:rsidRPr="60D2DEB8">
        <w:rPr>
          <w:rFonts w:eastAsiaTheme="minorEastAsia"/>
          <w:sz w:val="28"/>
          <w:szCs w:val="28"/>
        </w:rPr>
        <w:t>. </w:t>
      </w:r>
      <w:r w:rsidR="473427D5" w:rsidRPr="60D2DEB8">
        <w:rPr>
          <w:rFonts w:eastAsiaTheme="minorEastAsia"/>
          <w:sz w:val="28"/>
          <w:szCs w:val="28"/>
        </w:rPr>
        <w:t xml:space="preserve"> Currently, federal agencies create integrity records in the integrity module of the Contractor Performance Assessment and Reporting System (CPARS) and these records are visible as responsibility/qualification records in SAM.gov.</w:t>
      </w:r>
    </w:p>
    <w:p w14:paraId="38C67D97" w14:textId="77777777" w:rsidR="002D4355" w:rsidRPr="007C56C8" w:rsidRDefault="002D4355" w:rsidP="17F0094D">
      <w:pPr>
        <w:spacing w:after="200" w:line="276" w:lineRule="auto"/>
        <w:contextualSpacing/>
        <w:textAlignment w:val="baseline"/>
        <w:rPr>
          <w:rFonts w:eastAsiaTheme="minorEastAsia"/>
          <w:sz w:val="28"/>
          <w:szCs w:val="28"/>
        </w:rPr>
      </w:pPr>
    </w:p>
    <w:p w14:paraId="1824BA1B" w14:textId="43FCA9E6" w:rsidR="00860415" w:rsidRPr="007C56C8" w:rsidRDefault="1136D91B" w:rsidP="17F0094D">
      <w:pPr>
        <w:spacing w:after="200" w:line="276" w:lineRule="auto"/>
        <w:contextualSpacing/>
        <w:textAlignment w:val="baseline"/>
        <w:rPr>
          <w:rFonts w:eastAsiaTheme="minorEastAsia"/>
          <w:sz w:val="28"/>
          <w:szCs w:val="28"/>
        </w:rPr>
      </w:pPr>
      <w:r w:rsidRPr="60D2DEB8">
        <w:rPr>
          <w:rFonts w:eastAsiaTheme="minorEastAsia"/>
          <w:sz w:val="28"/>
          <w:szCs w:val="28"/>
        </w:rPr>
        <w:t>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540453FB" w14:textId="28FD8CFD" w:rsidR="00860415" w:rsidRPr="007C56C8" w:rsidRDefault="1136D91B" w:rsidP="60D2DEB8">
      <w:pPr>
        <w:spacing w:after="200" w:line="276" w:lineRule="auto"/>
        <w:contextualSpacing/>
        <w:textAlignment w:val="baseline"/>
        <w:rPr>
          <w:rFonts w:eastAsiaTheme="minorEastAsia"/>
          <w:sz w:val="28"/>
          <w:szCs w:val="28"/>
        </w:rPr>
      </w:pPr>
      <w:r w:rsidRPr="60D2DEB8">
        <w:rPr>
          <w:rFonts w:eastAsiaTheme="minorEastAsia"/>
          <w:sz w:val="28"/>
          <w:szCs w:val="28"/>
        </w:rPr>
        <w:t>  </w:t>
      </w:r>
    </w:p>
    <w:p w14:paraId="4516AA89" w14:textId="74F47839" w:rsidR="00860415" w:rsidRPr="007C56C8" w:rsidRDefault="1136D91B" w:rsidP="60D2DEB8">
      <w:pPr>
        <w:spacing w:after="200" w:line="276" w:lineRule="auto"/>
        <w:contextualSpacing/>
        <w:textAlignment w:val="baseline"/>
        <w:rPr>
          <w:rFonts w:eastAsiaTheme="minorEastAsia"/>
          <w:sz w:val="28"/>
          <w:szCs w:val="28"/>
        </w:rPr>
      </w:pPr>
      <w:r w:rsidRPr="60D2DEB8">
        <w:rPr>
          <w:rFonts w:eastAsiaTheme="minorEastAsia"/>
          <w:sz w:val="28"/>
          <w:szCs w:val="28"/>
        </w:rPr>
        <w:t>Applicants are reminded that U.S. Executive Orders and U.S. law prohibits transactions with or support to individuals or organizations associated with terrorism. </w:t>
      </w:r>
    </w:p>
    <w:p w14:paraId="3BAA2153" w14:textId="46AD204C" w:rsidR="00860415" w:rsidRPr="007C56C8" w:rsidRDefault="1136D91B" w:rsidP="60D2DEB8">
      <w:pPr>
        <w:numPr>
          <w:ilvl w:val="0"/>
          <w:numId w:val="13"/>
        </w:numPr>
        <w:spacing w:after="200" w:line="276" w:lineRule="auto"/>
        <w:contextualSpacing/>
        <w:textAlignment w:val="baseline"/>
        <w:rPr>
          <w:rFonts w:eastAsiaTheme="minorEastAsia"/>
          <w:sz w:val="28"/>
          <w:szCs w:val="28"/>
        </w:rPr>
      </w:pPr>
      <w:r w:rsidRPr="60D2DEB8">
        <w:rPr>
          <w:rFonts w:eastAsiaTheme="minorEastAsia"/>
          <w:sz w:val="28"/>
          <w:szCs w:val="28"/>
        </w:rPr>
        <w:t>Proposals that reflect any type of support for any member, affiliate, or representative or a designate to terrorist organization or narcotics trafficker, including elected members of government, will NOT be considered.  This provision must be included in any sub‐awards/sub-contracts issued under this award. </w:t>
      </w:r>
    </w:p>
    <w:p w14:paraId="480C3A38" w14:textId="23F2B462" w:rsidR="00860415" w:rsidRPr="007C56C8" w:rsidRDefault="1136D91B" w:rsidP="3481479C">
      <w:pPr>
        <w:numPr>
          <w:ilvl w:val="0"/>
          <w:numId w:val="13"/>
        </w:numPr>
        <w:spacing w:after="200" w:line="276" w:lineRule="auto"/>
        <w:contextualSpacing/>
        <w:textAlignment w:val="baseline"/>
        <w:rPr>
          <w:rFonts w:eastAsiaTheme="minorEastAsia"/>
          <w:sz w:val="28"/>
          <w:szCs w:val="28"/>
        </w:rPr>
      </w:pPr>
      <w:r w:rsidRPr="3481479C">
        <w:rPr>
          <w:rFonts w:eastAsiaTheme="minorEastAsia"/>
          <w:sz w:val="28"/>
          <w:szCs w:val="28"/>
        </w:rPr>
        <w:t xml:space="preserve">U.S. Applicant organizations must demonstrate adherence to equal opportunity employment practices and commitment to non-discrimination with respect to beneficiaries. </w:t>
      </w:r>
      <w:r w:rsidR="251F159B" w:rsidRPr="3481479C">
        <w:rPr>
          <w:rFonts w:eastAsiaTheme="minorEastAsia"/>
          <w:sz w:val="28"/>
          <w:szCs w:val="28"/>
        </w:rPr>
        <w:t xml:space="preserve"> </w:t>
      </w:r>
      <w:r w:rsidRPr="3481479C">
        <w:rPr>
          <w:rFonts w:eastAsiaTheme="minorEastAsia"/>
          <w:sz w:val="28"/>
          <w:szCs w:val="28"/>
        </w:rPr>
        <w:t>Non-discrimination includes equal treatment without regard to race, religion, ethnicity, gender, and political affiliation.    </w:t>
      </w:r>
    </w:p>
    <w:p w14:paraId="7714B09F" w14:textId="5716575A" w:rsidR="00860415" w:rsidRPr="007C56C8" w:rsidRDefault="1136D91B" w:rsidP="60D2DEB8">
      <w:pPr>
        <w:numPr>
          <w:ilvl w:val="0"/>
          <w:numId w:val="13"/>
        </w:numPr>
        <w:spacing w:after="200" w:line="276" w:lineRule="auto"/>
        <w:contextualSpacing/>
        <w:textAlignment w:val="baseline"/>
        <w:rPr>
          <w:rFonts w:eastAsiaTheme="minorEastAsia"/>
          <w:sz w:val="28"/>
          <w:szCs w:val="28"/>
        </w:rPr>
      </w:pPr>
      <w:r w:rsidRPr="60D2DEB8">
        <w:rPr>
          <w:rFonts w:eastAsiaTheme="minorEastAsia"/>
          <w:sz w:val="28"/>
          <w:szCs w:val="28"/>
        </w:rPr>
        <w:t>Applicants under DOS-funded projects are responsible for complying with all applicable tax treaties and federal, state, and local laws on tax withholding and reporting for project participants. </w:t>
      </w:r>
    </w:p>
    <w:p w14:paraId="0F21FAC1" w14:textId="77777777" w:rsidR="00154D93" w:rsidRPr="007C56C8" w:rsidRDefault="00154D93" w:rsidP="60D2DEB8">
      <w:pPr>
        <w:spacing w:after="200" w:line="276" w:lineRule="auto"/>
        <w:ind w:left="720"/>
        <w:contextualSpacing/>
        <w:textAlignment w:val="baseline"/>
        <w:rPr>
          <w:rFonts w:eastAsiaTheme="minorEastAsia"/>
          <w:sz w:val="28"/>
          <w:szCs w:val="28"/>
        </w:rPr>
      </w:pPr>
    </w:p>
    <w:p w14:paraId="4E7EEA7D" w14:textId="230239D3" w:rsidR="00EC472F" w:rsidRPr="002E7667" w:rsidRDefault="1136D91B" w:rsidP="60D2DEB8">
      <w:pPr>
        <w:pStyle w:val="Heading1"/>
        <w:keepNext w:val="0"/>
        <w:keepLines w:val="0"/>
        <w:spacing w:before="0" w:after="200" w:line="276" w:lineRule="auto"/>
        <w:rPr>
          <w:rStyle w:val="IntenseReference"/>
        </w:rPr>
      </w:pPr>
      <w:bookmarkStart w:id="89" w:name="_Toc103246781"/>
      <w:bookmarkStart w:id="90" w:name="_Toc127417132"/>
      <w:bookmarkStart w:id="91" w:name="_Toc1589862791"/>
      <w:r w:rsidRPr="07A29B09">
        <w:rPr>
          <w:rStyle w:val="IntenseReference"/>
        </w:rPr>
        <w:t>Section F: Federal Award Administration Information</w:t>
      </w:r>
      <w:bookmarkStart w:id="92" w:name="_Toc71871415"/>
      <w:bookmarkEnd w:id="89"/>
      <w:bookmarkEnd w:id="90"/>
      <w:bookmarkEnd w:id="91"/>
      <w:r w:rsidRPr="07A29B09">
        <w:rPr>
          <w:rStyle w:val="IntenseReference"/>
        </w:rPr>
        <w:t>  </w:t>
      </w:r>
      <w:bookmarkEnd w:id="92"/>
    </w:p>
    <w:p w14:paraId="05491E84" w14:textId="2FC7E73F" w:rsidR="00860415" w:rsidRPr="007C56C8" w:rsidRDefault="1136D91B" w:rsidP="07A29B09">
      <w:pPr>
        <w:pStyle w:val="Heading1"/>
        <w:keepNext w:val="0"/>
        <w:keepLines w:val="0"/>
        <w:spacing w:before="0" w:after="200" w:line="276" w:lineRule="auto"/>
        <w:rPr>
          <w:rFonts w:asciiTheme="minorHAnsi" w:eastAsiaTheme="minorEastAsia" w:hAnsiTheme="minorHAnsi" w:cstheme="minorBidi"/>
          <w:b/>
          <w:bCs/>
          <w:i/>
          <w:iCs/>
          <w:color w:val="auto"/>
          <w:sz w:val="28"/>
          <w:szCs w:val="28"/>
        </w:rPr>
      </w:pPr>
      <w:bookmarkStart w:id="93" w:name="_Toc103246782"/>
      <w:bookmarkStart w:id="94" w:name="_Toc127417133"/>
      <w:bookmarkStart w:id="95" w:name="_Toc1589816446"/>
      <w:r w:rsidRPr="07A29B09">
        <w:rPr>
          <w:rFonts w:asciiTheme="minorHAnsi" w:eastAsiaTheme="minorEastAsia" w:hAnsiTheme="minorHAnsi" w:cstheme="minorBidi"/>
          <w:b/>
          <w:bCs/>
          <w:i/>
          <w:iCs/>
          <w:color w:val="auto"/>
          <w:sz w:val="28"/>
          <w:szCs w:val="28"/>
        </w:rPr>
        <w:t>F</w:t>
      </w:r>
      <w:r w:rsidR="00422D90" w:rsidRPr="07A29B09">
        <w:rPr>
          <w:rFonts w:asciiTheme="minorHAnsi" w:eastAsiaTheme="minorEastAsia" w:hAnsiTheme="minorHAnsi" w:cstheme="minorBidi"/>
          <w:b/>
          <w:bCs/>
          <w:i/>
          <w:iCs/>
          <w:color w:val="auto"/>
          <w:sz w:val="28"/>
          <w:szCs w:val="28"/>
        </w:rPr>
        <w:t>.</w:t>
      </w:r>
      <w:r w:rsidRPr="07A29B09">
        <w:rPr>
          <w:rFonts w:asciiTheme="minorHAnsi" w:eastAsiaTheme="minorEastAsia" w:hAnsiTheme="minorHAnsi" w:cstheme="minorBidi"/>
          <w:b/>
          <w:bCs/>
          <w:i/>
          <w:iCs/>
          <w:color w:val="auto"/>
          <w:sz w:val="28"/>
          <w:szCs w:val="28"/>
        </w:rPr>
        <w:t>1. Federal Award Notices</w:t>
      </w:r>
      <w:bookmarkStart w:id="96" w:name="_Toc71871416"/>
      <w:bookmarkEnd w:id="93"/>
      <w:bookmarkEnd w:id="94"/>
      <w:bookmarkEnd w:id="95"/>
      <w:r w:rsidRPr="07A29B09">
        <w:rPr>
          <w:rFonts w:asciiTheme="minorHAnsi" w:eastAsiaTheme="minorEastAsia" w:hAnsiTheme="minorHAnsi" w:cstheme="minorBidi"/>
          <w:b/>
          <w:bCs/>
          <w:i/>
          <w:iCs/>
          <w:color w:val="auto"/>
          <w:sz w:val="28"/>
          <w:szCs w:val="28"/>
        </w:rPr>
        <w:t> </w:t>
      </w:r>
      <w:bookmarkEnd w:id="96"/>
    </w:p>
    <w:p w14:paraId="7476E935" w14:textId="701D3019" w:rsidR="00116F5F" w:rsidRDefault="000260BB" w:rsidP="17F0094D">
      <w:pPr>
        <w:shd w:val="clear" w:color="auto" w:fill="FFFFFF" w:themeFill="background1"/>
        <w:spacing w:after="200" w:line="276" w:lineRule="auto"/>
        <w:contextualSpacing/>
        <w:textAlignment w:val="baseline"/>
        <w:rPr>
          <w:rStyle w:val="eop"/>
          <w:sz w:val="28"/>
          <w:szCs w:val="28"/>
          <w:shd w:val="clear" w:color="auto" w:fill="FFFFFF"/>
        </w:rPr>
      </w:pPr>
      <w:r>
        <w:rPr>
          <w:rStyle w:val="normaltextrun"/>
          <w:sz w:val="28"/>
          <w:szCs w:val="28"/>
          <w:shd w:val="clear" w:color="auto" w:fill="FFFFFF"/>
        </w:rPr>
        <w:t xml:space="preserve">OES </w:t>
      </w:r>
      <w:r w:rsidR="00116F5F" w:rsidRPr="17F0094D">
        <w:rPr>
          <w:rStyle w:val="normaltextrun"/>
          <w:sz w:val="28"/>
          <w:szCs w:val="28"/>
          <w:shd w:val="clear" w:color="auto" w:fill="FFFFFF"/>
        </w:rPr>
        <w:t xml:space="preserve">will provide a separate notification to applicants on the result of their applications.  Successful applicants will receive a letter electronically via email requesting that the applicant respond to review panel conditions and recommendations.  This notification is </w:t>
      </w:r>
      <w:r w:rsidR="00116F5F" w:rsidRPr="17F0094D">
        <w:rPr>
          <w:rStyle w:val="normaltextrun"/>
          <w:b/>
          <w:bCs/>
          <w:sz w:val="28"/>
          <w:szCs w:val="28"/>
          <w:shd w:val="clear" w:color="auto" w:fill="FFFFFF"/>
        </w:rPr>
        <w:t>not</w:t>
      </w:r>
      <w:r w:rsidR="00116F5F" w:rsidRPr="17F0094D">
        <w:rPr>
          <w:rStyle w:val="normaltextrun"/>
          <w:sz w:val="28"/>
          <w:szCs w:val="28"/>
          <w:shd w:val="clear" w:color="auto" w:fill="FFFFFF"/>
        </w:rPr>
        <w:t xml:space="preserve"> an authorization to begin activities and does not constitute formal approval or a funding commitment. </w:t>
      </w:r>
      <w:r w:rsidR="00116F5F" w:rsidRPr="17F0094D">
        <w:rPr>
          <w:rStyle w:val="eop"/>
          <w:sz w:val="28"/>
          <w:szCs w:val="28"/>
          <w:shd w:val="clear" w:color="auto" w:fill="FFFFFF"/>
        </w:rPr>
        <w:t> </w:t>
      </w:r>
    </w:p>
    <w:p w14:paraId="4552DB5D" w14:textId="77777777" w:rsidR="000260BB" w:rsidRPr="007C56C8" w:rsidRDefault="000260BB" w:rsidP="17F0094D">
      <w:pPr>
        <w:shd w:val="clear" w:color="auto" w:fill="FFFFFF" w:themeFill="background1"/>
        <w:spacing w:after="200" w:line="276" w:lineRule="auto"/>
        <w:contextualSpacing/>
        <w:textAlignment w:val="baseline"/>
        <w:rPr>
          <w:rStyle w:val="eop"/>
          <w:sz w:val="28"/>
          <w:szCs w:val="28"/>
          <w:shd w:val="clear" w:color="auto" w:fill="FFFFFF"/>
        </w:rPr>
      </w:pPr>
    </w:p>
    <w:p w14:paraId="353D9C07" w14:textId="66DF815B" w:rsidR="00585E08" w:rsidRDefault="00585E08" w:rsidP="17F0094D">
      <w:pPr>
        <w:shd w:val="clear" w:color="auto" w:fill="FFFFFF" w:themeFill="background1"/>
        <w:spacing w:after="200" w:line="276" w:lineRule="auto"/>
        <w:contextualSpacing/>
        <w:textAlignment w:val="baseline"/>
        <w:rPr>
          <w:rStyle w:val="normaltextrun"/>
          <w:sz w:val="28"/>
          <w:szCs w:val="28"/>
          <w:shd w:val="clear" w:color="auto" w:fill="FFFFFF"/>
        </w:rPr>
      </w:pPr>
      <w:r w:rsidRPr="17F0094D">
        <w:rPr>
          <w:rStyle w:val="normaltextrun"/>
          <w:sz w:val="28"/>
          <w:szCs w:val="28"/>
          <w:shd w:val="clear" w:color="auto" w:fill="FFFFFF"/>
        </w:rPr>
        <w:t>Final approval is contingent on the applicant successfully responding to the review panel’s conditions and recommendations</w:t>
      </w:r>
      <w:r w:rsidR="00D368DF" w:rsidRPr="17F0094D">
        <w:rPr>
          <w:rStyle w:val="normaltextrun"/>
          <w:sz w:val="28"/>
          <w:szCs w:val="28"/>
          <w:shd w:val="clear" w:color="auto" w:fill="FFFFFF"/>
        </w:rPr>
        <w:t xml:space="preserve">, </w:t>
      </w:r>
      <w:r w:rsidRPr="17F0094D">
        <w:rPr>
          <w:rStyle w:val="normaltextrun"/>
          <w:sz w:val="28"/>
          <w:szCs w:val="28"/>
          <w:shd w:val="clear" w:color="auto" w:fill="FFFFFF"/>
        </w:rPr>
        <w:t>Congressional Notification requirements</w:t>
      </w:r>
      <w:r w:rsidR="00AE2A9B" w:rsidRPr="17F0094D">
        <w:rPr>
          <w:rStyle w:val="normaltextrun"/>
          <w:sz w:val="28"/>
          <w:szCs w:val="28"/>
          <w:shd w:val="clear" w:color="auto" w:fill="FFFFFF"/>
        </w:rPr>
        <w:t xml:space="preserve">, </w:t>
      </w:r>
      <w:r w:rsidR="00DE53D2" w:rsidRPr="17F0094D">
        <w:rPr>
          <w:rStyle w:val="normaltextrun"/>
          <w:sz w:val="28"/>
          <w:szCs w:val="28"/>
          <w:shd w:val="clear" w:color="auto" w:fill="FFFFFF"/>
        </w:rPr>
        <w:t>registration</w:t>
      </w:r>
      <w:r w:rsidR="00D368DF" w:rsidRPr="17F0094D">
        <w:rPr>
          <w:rStyle w:val="normaltextrun"/>
          <w:sz w:val="28"/>
          <w:szCs w:val="28"/>
          <w:shd w:val="clear" w:color="auto" w:fill="FFFFFF"/>
        </w:rPr>
        <w:t xml:space="preserve"> in required systems; and completing and providing any additional documentation requested by </w:t>
      </w:r>
      <w:r w:rsidR="000260BB">
        <w:rPr>
          <w:rStyle w:val="normaltextrun"/>
          <w:sz w:val="28"/>
          <w:szCs w:val="28"/>
          <w:shd w:val="clear" w:color="auto" w:fill="FFFFFF"/>
        </w:rPr>
        <w:t xml:space="preserve">OES </w:t>
      </w:r>
      <w:r w:rsidR="00D368DF" w:rsidRPr="17F0094D">
        <w:rPr>
          <w:rStyle w:val="normaltextrun"/>
          <w:sz w:val="28"/>
          <w:szCs w:val="28"/>
          <w:shd w:val="clear" w:color="auto" w:fill="FFFFFF"/>
        </w:rPr>
        <w:t>or the Department’s warranted Grants Officer.</w:t>
      </w:r>
    </w:p>
    <w:p w14:paraId="7895F50E" w14:textId="77777777" w:rsidR="000260BB" w:rsidRPr="007C56C8" w:rsidRDefault="000260BB" w:rsidP="17F0094D">
      <w:pPr>
        <w:shd w:val="clear" w:color="auto" w:fill="FFFFFF" w:themeFill="background1"/>
        <w:spacing w:after="200" w:line="276" w:lineRule="auto"/>
        <w:contextualSpacing/>
        <w:textAlignment w:val="baseline"/>
        <w:rPr>
          <w:rStyle w:val="eop"/>
          <w:sz w:val="28"/>
          <w:szCs w:val="28"/>
          <w:shd w:val="clear" w:color="auto" w:fill="FFFFFF"/>
        </w:rPr>
      </w:pPr>
    </w:p>
    <w:p w14:paraId="6EA5E49B" w14:textId="2AB13CE5" w:rsidR="004F336B" w:rsidRPr="007C56C8" w:rsidRDefault="005017B2" w:rsidP="17F0094D">
      <w:pPr>
        <w:shd w:val="clear" w:color="auto" w:fill="FFFFFF" w:themeFill="background1"/>
        <w:spacing w:after="200" w:line="276" w:lineRule="auto"/>
        <w:contextualSpacing/>
        <w:textAlignment w:val="baseline"/>
        <w:rPr>
          <w:rStyle w:val="eop"/>
          <w:sz w:val="28"/>
          <w:szCs w:val="28"/>
          <w:shd w:val="clear" w:color="auto" w:fill="FFFFFF"/>
        </w:rPr>
      </w:pPr>
      <w:r w:rsidRPr="3481479C">
        <w:rPr>
          <w:rFonts w:eastAsiaTheme="minorEastAsia"/>
          <w:sz w:val="28"/>
          <w:szCs w:val="28"/>
        </w:rPr>
        <w:t>The Grants Officer is the U.S. Government official delegated the authority by the U.S. Department of State, Procurement Executive to write, award, and administer grants and cooperative agreements. </w:t>
      </w:r>
      <w:r w:rsidR="64EB23CC" w:rsidRPr="3481479C">
        <w:rPr>
          <w:rFonts w:eastAsiaTheme="minorEastAsia"/>
          <w:sz w:val="28"/>
          <w:szCs w:val="28"/>
        </w:rPr>
        <w:t xml:space="preserve"> </w:t>
      </w:r>
      <w:r w:rsidR="004F336B" w:rsidRPr="17F0094D">
        <w:rPr>
          <w:rStyle w:val="normaltextrun"/>
          <w:sz w:val="28"/>
          <w:szCs w:val="28"/>
          <w:shd w:val="clear" w:color="auto" w:fill="FFFFFF"/>
        </w:rPr>
        <w:t xml:space="preserve">The notice of Federal award signed by the Grants Officers is the sole authorizing document.  </w:t>
      </w:r>
      <w:r w:rsidR="004F336B" w:rsidRPr="17F0094D">
        <w:rPr>
          <w:rStyle w:val="normaltextrun"/>
          <w:color w:val="000000"/>
          <w:sz w:val="28"/>
          <w:szCs w:val="28"/>
          <w:shd w:val="clear" w:color="auto" w:fill="FFFFFF"/>
        </w:rPr>
        <w:t xml:space="preserve">The recipient may only start incurring program expenses beginning on the start date shown on the grant award document signed by the Grants Officer. </w:t>
      </w:r>
      <w:r w:rsidR="68CAED0F" w:rsidRPr="17F0094D">
        <w:rPr>
          <w:rStyle w:val="normaltextrun"/>
          <w:color w:val="000000"/>
          <w:sz w:val="28"/>
          <w:szCs w:val="28"/>
          <w:shd w:val="clear" w:color="auto" w:fill="FFFFFF"/>
        </w:rPr>
        <w:t xml:space="preserve"> </w:t>
      </w:r>
      <w:r w:rsidR="004F336B" w:rsidRPr="17F0094D">
        <w:rPr>
          <w:rStyle w:val="normaltextrun"/>
          <w:sz w:val="28"/>
          <w:szCs w:val="28"/>
          <w:shd w:val="clear" w:color="auto" w:fill="FFFFFF"/>
        </w:rPr>
        <w:t xml:space="preserve">If awarded, the notice of Federal award will be provided to the applicant’s designated Authorizing Official via </w:t>
      </w:r>
      <w:r w:rsidR="001271C4">
        <w:rPr>
          <w:rStyle w:val="normaltextrun"/>
          <w:sz w:val="28"/>
          <w:szCs w:val="28"/>
          <w:shd w:val="clear" w:color="auto" w:fill="FFFFFF"/>
        </w:rPr>
        <w:t>MyGrants</w:t>
      </w:r>
      <w:r w:rsidR="004F336B" w:rsidRPr="17F0094D">
        <w:rPr>
          <w:rStyle w:val="normaltextrun"/>
          <w:sz w:val="28"/>
          <w:szCs w:val="28"/>
          <w:shd w:val="clear" w:color="auto" w:fill="FFFFFF"/>
        </w:rPr>
        <w:t xml:space="preserve"> to be electronically </w:t>
      </w:r>
      <w:r w:rsidR="004F336B" w:rsidRPr="17F0094D">
        <w:rPr>
          <w:rStyle w:val="contextualspellingandgrammarerror"/>
          <w:sz w:val="28"/>
          <w:szCs w:val="28"/>
          <w:shd w:val="clear" w:color="auto" w:fill="FFFFFF"/>
        </w:rPr>
        <w:t>counter-signed</w:t>
      </w:r>
      <w:r w:rsidR="004F336B" w:rsidRPr="17F0094D">
        <w:rPr>
          <w:rStyle w:val="normaltextrun"/>
          <w:sz w:val="28"/>
          <w:szCs w:val="28"/>
          <w:shd w:val="clear" w:color="auto" w:fill="FFFFFF"/>
        </w:rPr>
        <w:t xml:space="preserve"> in the system.</w:t>
      </w:r>
      <w:r w:rsidR="004F336B" w:rsidRPr="17F0094D">
        <w:rPr>
          <w:rStyle w:val="eop"/>
          <w:sz w:val="28"/>
          <w:szCs w:val="28"/>
          <w:shd w:val="clear" w:color="auto" w:fill="FFFFFF"/>
        </w:rPr>
        <w:t> </w:t>
      </w:r>
    </w:p>
    <w:p w14:paraId="49422716" w14:textId="10DD9D5A" w:rsidR="00860415" w:rsidRPr="007C56C8" w:rsidRDefault="1136D91B" w:rsidP="17F0094D">
      <w:pPr>
        <w:shd w:val="clear" w:color="auto" w:fill="FFFFFF" w:themeFill="background1"/>
        <w:spacing w:after="200" w:line="276" w:lineRule="auto"/>
        <w:contextualSpacing/>
        <w:textAlignment w:val="baseline"/>
        <w:rPr>
          <w:rFonts w:eastAsiaTheme="minorEastAsia"/>
          <w:sz w:val="28"/>
          <w:szCs w:val="28"/>
        </w:rPr>
      </w:pPr>
      <w:r w:rsidRPr="17F0094D">
        <w:rPr>
          <w:rFonts w:eastAsiaTheme="minorEastAsia"/>
          <w:sz w:val="28"/>
          <w:szCs w:val="28"/>
        </w:rPr>
        <w:t>Additional information that successful applicants may be required to submit after notification of intent to make a Federal award, but prior to issuance of a Federal award, may include: </w:t>
      </w:r>
    </w:p>
    <w:p w14:paraId="48162624" w14:textId="77777777" w:rsidR="00860415" w:rsidRPr="007C56C8" w:rsidRDefault="1136D91B" w:rsidP="17F0094D">
      <w:pPr>
        <w:pStyle w:val="ListParagraph"/>
        <w:numPr>
          <w:ilvl w:val="0"/>
          <w:numId w:val="14"/>
        </w:numPr>
        <w:shd w:val="clear" w:color="auto" w:fill="FFFFFF" w:themeFill="background1"/>
        <w:spacing w:after="200" w:line="276" w:lineRule="auto"/>
        <w:textAlignment w:val="baseline"/>
        <w:rPr>
          <w:rFonts w:eastAsiaTheme="minorEastAsia"/>
          <w:sz w:val="28"/>
          <w:szCs w:val="28"/>
        </w:rPr>
      </w:pPr>
      <w:r w:rsidRPr="17F0094D">
        <w:rPr>
          <w:rFonts w:eastAsiaTheme="minorEastAsia"/>
          <w:sz w:val="28"/>
          <w:szCs w:val="28"/>
        </w:rPr>
        <w:t>Written responses and any revised application documents addressing any conditions or recommendations from the Review Panel and awarding bureau; </w:t>
      </w:r>
    </w:p>
    <w:p w14:paraId="14C20654" w14:textId="175793FA" w:rsidR="00860415" w:rsidRPr="007C56C8" w:rsidRDefault="1136D91B" w:rsidP="17F0094D">
      <w:pPr>
        <w:pStyle w:val="ListParagraph"/>
        <w:numPr>
          <w:ilvl w:val="0"/>
          <w:numId w:val="14"/>
        </w:numPr>
        <w:shd w:val="clear" w:color="auto" w:fill="FFFFFF" w:themeFill="background1"/>
        <w:spacing w:after="200" w:line="276" w:lineRule="auto"/>
        <w:textAlignment w:val="baseline"/>
        <w:rPr>
          <w:rFonts w:eastAsiaTheme="minorEastAsia"/>
          <w:sz w:val="28"/>
          <w:szCs w:val="28"/>
        </w:rPr>
      </w:pPr>
      <w:r w:rsidRPr="17F0094D">
        <w:rPr>
          <w:rFonts w:eastAsiaTheme="minorEastAsia"/>
          <w:sz w:val="28"/>
          <w:szCs w:val="28"/>
        </w:rPr>
        <w:lastRenderedPageBreak/>
        <w:t>Completion of the Department’s Financial Management Survey, if receiving funding for the first time or requested by the Grants Officer; </w:t>
      </w:r>
    </w:p>
    <w:p w14:paraId="7279706C" w14:textId="43BD598B" w:rsidR="00860415" w:rsidRPr="007C56C8" w:rsidRDefault="0000405F" w:rsidP="17F0094D">
      <w:pPr>
        <w:pStyle w:val="ListParagraph"/>
        <w:numPr>
          <w:ilvl w:val="0"/>
          <w:numId w:val="14"/>
        </w:numPr>
        <w:shd w:val="clear" w:color="auto" w:fill="FFFFFF" w:themeFill="background1"/>
        <w:spacing w:after="200" w:line="276" w:lineRule="auto"/>
        <w:textAlignment w:val="baseline"/>
        <w:rPr>
          <w:rFonts w:eastAsiaTheme="minorEastAsia"/>
          <w:sz w:val="28"/>
          <w:szCs w:val="28"/>
        </w:rPr>
      </w:pPr>
      <w:r w:rsidRPr="17F0094D">
        <w:rPr>
          <w:rFonts w:eastAsiaTheme="minorEastAsia"/>
          <w:sz w:val="28"/>
          <w:szCs w:val="28"/>
        </w:rPr>
        <w:t>If applicable, s</w:t>
      </w:r>
      <w:r w:rsidR="1136D91B" w:rsidRPr="17F0094D">
        <w:rPr>
          <w:rFonts w:eastAsiaTheme="minorEastAsia"/>
          <w:sz w:val="28"/>
          <w:szCs w:val="28"/>
        </w:rPr>
        <w:t>ubmission of required documents to register in the Payment Management System (PMS) managed by the Department of Health and Human Services if receiving funding for the first time</w:t>
      </w:r>
      <w:r w:rsidR="40711AE3" w:rsidRPr="17F0094D">
        <w:rPr>
          <w:rFonts w:eastAsiaTheme="minorEastAsia"/>
          <w:sz w:val="28"/>
          <w:szCs w:val="28"/>
        </w:rPr>
        <w:t xml:space="preserve">.  PMS </w:t>
      </w:r>
      <w:r w:rsidR="00F22954" w:rsidRPr="17F0094D">
        <w:rPr>
          <w:rFonts w:eastAsiaTheme="minorEastAsia"/>
          <w:sz w:val="28"/>
          <w:szCs w:val="28"/>
        </w:rPr>
        <w:t xml:space="preserve">registration </w:t>
      </w:r>
      <w:r w:rsidR="40711AE3" w:rsidRPr="17F0094D">
        <w:rPr>
          <w:rFonts w:eastAsiaTheme="minorEastAsia"/>
          <w:sz w:val="28"/>
          <w:szCs w:val="28"/>
        </w:rPr>
        <w:t>is</w:t>
      </w:r>
      <w:r w:rsidR="006F269A" w:rsidRPr="17F0094D">
        <w:rPr>
          <w:rFonts w:eastAsiaTheme="minorEastAsia"/>
          <w:sz w:val="28"/>
          <w:szCs w:val="28"/>
        </w:rPr>
        <w:t xml:space="preserve"> </w:t>
      </w:r>
      <w:r w:rsidR="006F269A" w:rsidRPr="17F0094D">
        <w:rPr>
          <w:rFonts w:eastAsiaTheme="minorEastAsia"/>
          <w:sz w:val="28"/>
          <w:szCs w:val="28"/>
          <w:u w:val="single"/>
        </w:rPr>
        <w:t>bureau</w:t>
      </w:r>
      <w:r w:rsidR="40711AE3" w:rsidRPr="17F0094D">
        <w:rPr>
          <w:rFonts w:eastAsiaTheme="minorEastAsia"/>
          <w:sz w:val="28"/>
          <w:szCs w:val="28"/>
        </w:rPr>
        <w:t>-</w:t>
      </w:r>
      <w:r w:rsidR="40711AE3" w:rsidRPr="17F0094D">
        <w:rPr>
          <w:rFonts w:eastAsiaTheme="minorEastAsia"/>
          <w:sz w:val="28"/>
          <w:szCs w:val="28"/>
          <w:u w:val="single"/>
        </w:rPr>
        <w:t>specific</w:t>
      </w:r>
      <w:r w:rsidR="1136D91B" w:rsidRPr="17F0094D">
        <w:rPr>
          <w:rFonts w:eastAsiaTheme="minorEastAsia"/>
          <w:sz w:val="28"/>
          <w:szCs w:val="28"/>
          <w:u w:val="single"/>
        </w:rPr>
        <w:t>;</w:t>
      </w:r>
      <w:r w:rsidR="1136D91B" w:rsidRPr="17F0094D">
        <w:rPr>
          <w:rFonts w:eastAsiaTheme="minorEastAsia"/>
          <w:sz w:val="28"/>
          <w:szCs w:val="28"/>
        </w:rPr>
        <w:t>   </w:t>
      </w:r>
    </w:p>
    <w:p w14:paraId="37DACA02" w14:textId="6597C6C9" w:rsidR="00860415" w:rsidRPr="007C56C8" w:rsidRDefault="4304A7BA" w:rsidP="17F0094D">
      <w:pPr>
        <w:pStyle w:val="ListParagraph"/>
        <w:numPr>
          <w:ilvl w:val="0"/>
          <w:numId w:val="14"/>
        </w:numPr>
        <w:shd w:val="clear" w:color="auto" w:fill="FFFFFF" w:themeFill="background1"/>
        <w:spacing w:after="200" w:line="276" w:lineRule="auto"/>
        <w:textAlignment w:val="baseline"/>
        <w:rPr>
          <w:rFonts w:eastAsiaTheme="minorEastAsia"/>
          <w:sz w:val="28"/>
          <w:szCs w:val="28"/>
        </w:rPr>
      </w:pPr>
      <w:r w:rsidRPr="17F0094D">
        <w:rPr>
          <w:rFonts w:eastAsiaTheme="minorEastAsia"/>
          <w:sz w:val="28"/>
          <w:szCs w:val="28"/>
        </w:rPr>
        <w:t>Other requested information or documents included in th</w:t>
      </w:r>
      <w:r w:rsidR="37DBC189" w:rsidRPr="17F0094D">
        <w:rPr>
          <w:rFonts w:eastAsiaTheme="minorEastAsia"/>
          <w:sz w:val="28"/>
          <w:szCs w:val="28"/>
        </w:rPr>
        <w:t xml:space="preserve">is funding opportunity </w:t>
      </w:r>
      <w:r w:rsidRPr="17F0094D">
        <w:rPr>
          <w:rFonts w:eastAsiaTheme="minorEastAsia"/>
          <w:sz w:val="28"/>
          <w:szCs w:val="28"/>
        </w:rPr>
        <w:t>or subsequent communications</w:t>
      </w:r>
      <w:r w:rsidR="36BD6F03" w:rsidRPr="17F0094D">
        <w:rPr>
          <w:rFonts w:eastAsiaTheme="minorEastAsia"/>
          <w:sz w:val="28"/>
          <w:szCs w:val="28"/>
        </w:rPr>
        <w:t xml:space="preserve"> with the recommended applicant</w:t>
      </w:r>
      <w:r w:rsidRPr="17F0094D">
        <w:rPr>
          <w:rFonts w:eastAsiaTheme="minorEastAsia"/>
          <w:sz w:val="28"/>
          <w:szCs w:val="28"/>
        </w:rPr>
        <w:t xml:space="preserve"> prior to issuance of a </w:t>
      </w:r>
      <w:r w:rsidR="14288309" w:rsidRPr="17F0094D">
        <w:rPr>
          <w:rFonts w:eastAsiaTheme="minorEastAsia"/>
          <w:sz w:val="28"/>
          <w:szCs w:val="28"/>
        </w:rPr>
        <w:t>f</w:t>
      </w:r>
      <w:r w:rsidRPr="17F0094D">
        <w:rPr>
          <w:rFonts w:eastAsiaTheme="minorEastAsia"/>
          <w:sz w:val="28"/>
          <w:szCs w:val="28"/>
        </w:rPr>
        <w:t>ederal award. </w:t>
      </w:r>
    </w:p>
    <w:p w14:paraId="396B6500" w14:textId="64A4C35F" w:rsidR="00860415" w:rsidRDefault="4304A7BA" w:rsidP="17F0094D">
      <w:pPr>
        <w:spacing w:after="200" w:line="276" w:lineRule="auto"/>
        <w:ind w:right="-180"/>
        <w:contextualSpacing/>
        <w:textAlignment w:val="baseline"/>
        <w:rPr>
          <w:rFonts w:eastAsiaTheme="minorEastAsia"/>
          <w:sz w:val="28"/>
          <w:szCs w:val="28"/>
        </w:rPr>
      </w:pPr>
      <w:r w:rsidRPr="17F0094D">
        <w:rPr>
          <w:rFonts w:eastAsiaTheme="minorEastAsia"/>
          <w:sz w:val="28"/>
          <w:szCs w:val="28"/>
        </w:rPr>
        <w:t>Pursuant to 2 CFR 200.400(g), it is U.S. Department of State</w:t>
      </w:r>
      <w:r w:rsidR="0B498907" w:rsidRPr="17F0094D">
        <w:rPr>
          <w:rFonts w:eastAsiaTheme="minorEastAsia"/>
          <w:sz w:val="28"/>
          <w:szCs w:val="28"/>
        </w:rPr>
        <w:t>’s</w:t>
      </w:r>
      <w:r w:rsidRPr="17F0094D">
        <w:rPr>
          <w:rFonts w:eastAsiaTheme="minorEastAsia"/>
          <w:sz w:val="28"/>
          <w:szCs w:val="28"/>
        </w:rPr>
        <w:t xml:space="preserve"> policy </w:t>
      </w:r>
      <w:r w:rsidRPr="17F0094D">
        <w:rPr>
          <w:rFonts w:eastAsiaTheme="minorEastAsia"/>
          <w:b/>
          <w:bCs/>
          <w:sz w:val="28"/>
          <w:szCs w:val="28"/>
        </w:rPr>
        <w:t>not </w:t>
      </w:r>
      <w:r w:rsidRPr="17F0094D">
        <w:rPr>
          <w:rFonts w:eastAsiaTheme="minorEastAsia"/>
          <w:sz w:val="28"/>
          <w:szCs w:val="28"/>
        </w:rPr>
        <w:t>to award profit under assistance instruments.  </w:t>
      </w:r>
    </w:p>
    <w:p w14:paraId="050A1D07" w14:textId="77777777" w:rsidR="00F546F5" w:rsidRPr="007C56C8" w:rsidRDefault="00F546F5" w:rsidP="17F0094D">
      <w:pPr>
        <w:spacing w:after="200" w:line="276" w:lineRule="auto"/>
        <w:ind w:right="-180"/>
        <w:contextualSpacing/>
        <w:textAlignment w:val="baseline"/>
        <w:rPr>
          <w:rFonts w:eastAsiaTheme="minorEastAsia"/>
          <w:sz w:val="28"/>
          <w:szCs w:val="28"/>
        </w:rPr>
      </w:pPr>
    </w:p>
    <w:p w14:paraId="04CB00AC" w14:textId="27F72BA1" w:rsidR="00AB202E" w:rsidRPr="007C56C8" w:rsidRDefault="75EA11C5" w:rsidP="3481479C">
      <w:pPr>
        <w:spacing w:after="200" w:line="276" w:lineRule="auto"/>
        <w:contextualSpacing/>
        <w:textAlignment w:val="baseline"/>
        <w:rPr>
          <w:rFonts w:eastAsiaTheme="minorEastAsia"/>
          <w:sz w:val="28"/>
          <w:szCs w:val="28"/>
        </w:rPr>
      </w:pPr>
      <w:r w:rsidRPr="3481479C">
        <w:rPr>
          <w:rFonts w:eastAsiaTheme="minorEastAsia"/>
          <w:sz w:val="28"/>
          <w:szCs w:val="28"/>
        </w:rPr>
        <w:t xml:space="preserve">Payments under this award will be made through the U.S. Department of Health and Human Services (HHS) Payment Management System (PMS) or by completing form SF-270—Request for Advance or Reimbursement and submitting the form. Final determination will be made in conjunction with the Grants Officer. </w:t>
      </w:r>
      <w:r w:rsidR="6506141F" w:rsidRPr="3481479C">
        <w:rPr>
          <w:rFonts w:eastAsiaTheme="minorEastAsia"/>
          <w:sz w:val="28"/>
          <w:szCs w:val="28"/>
        </w:rPr>
        <w:t xml:space="preserve"> </w:t>
      </w:r>
      <w:r w:rsidRPr="3481479C">
        <w:rPr>
          <w:rFonts w:eastAsiaTheme="minorEastAsia"/>
          <w:sz w:val="28"/>
          <w:szCs w:val="28"/>
        </w:rPr>
        <w:t xml:space="preserve">Unless otherwise stipulated, the Recipient may request payments on a reimbursement or advance basis. Instructions for requesting payments via PMS are available at: </w:t>
      </w:r>
      <w:hyperlink r:id="rId33">
        <w:r w:rsidRPr="3481479C">
          <w:rPr>
            <w:rStyle w:val="Hyperlink"/>
            <w:rFonts w:eastAsiaTheme="minorEastAsia"/>
            <w:sz w:val="28"/>
            <w:szCs w:val="28"/>
          </w:rPr>
          <w:t>https://pms.psc.gov</w:t>
        </w:r>
        <w:r w:rsidR="171BD14F" w:rsidRPr="3481479C">
          <w:rPr>
            <w:rStyle w:val="Hyperlink"/>
            <w:rFonts w:eastAsiaTheme="minorEastAsia"/>
            <w:sz w:val="28"/>
            <w:szCs w:val="28"/>
          </w:rPr>
          <w:t>/</w:t>
        </w:r>
      </w:hyperlink>
      <w:r w:rsidRPr="3481479C">
        <w:rPr>
          <w:rFonts w:eastAsiaTheme="minorEastAsia"/>
          <w:sz w:val="28"/>
          <w:szCs w:val="28"/>
        </w:rPr>
        <w:t xml:space="preserve">. Instructions for requesting payments via SF-270 are available at: </w:t>
      </w:r>
      <w:hyperlink r:id="rId34">
        <w:r w:rsidR="57BFF55D" w:rsidRPr="3481479C">
          <w:rPr>
            <w:rStyle w:val="Hyperlink"/>
            <w:rFonts w:eastAsiaTheme="minorEastAsia"/>
            <w:sz w:val="28"/>
            <w:szCs w:val="28"/>
          </w:rPr>
          <w:t>https://www.grants.gov/forms/forms-repository/post-award-reporting-forms</w:t>
        </w:r>
      </w:hyperlink>
      <w:r w:rsidRPr="3481479C">
        <w:rPr>
          <w:rFonts w:eastAsiaTheme="minorEastAsia"/>
          <w:sz w:val="28"/>
          <w:szCs w:val="28"/>
        </w:rPr>
        <w:t>.</w:t>
      </w:r>
    </w:p>
    <w:p w14:paraId="3B0FF337" w14:textId="77777777" w:rsidR="00F546F5" w:rsidRDefault="00F546F5" w:rsidP="3481479C">
      <w:pPr>
        <w:spacing w:after="200" w:line="276" w:lineRule="auto"/>
        <w:contextualSpacing/>
        <w:textAlignment w:val="baseline"/>
        <w:rPr>
          <w:rStyle w:val="normaltextrun"/>
          <w:sz w:val="28"/>
          <w:szCs w:val="28"/>
          <w:shd w:val="clear" w:color="auto" w:fill="FFFFFF"/>
        </w:rPr>
      </w:pPr>
    </w:p>
    <w:p w14:paraId="61BD1DB9" w14:textId="568EB058" w:rsidR="003B7AB6" w:rsidRDefault="41F33D40" w:rsidP="3481479C">
      <w:pPr>
        <w:spacing w:after="200" w:line="276" w:lineRule="auto"/>
        <w:contextualSpacing/>
        <w:textAlignment w:val="baseline"/>
        <w:rPr>
          <w:rStyle w:val="eop"/>
          <w:sz w:val="28"/>
          <w:szCs w:val="28"/>
          <w:shd w:val="clear" w:color="auto" w:fill="FFFFFF"/>
        </w:rPr>
      </w:pPr>
      <w:r w:rsidRPr="1467B518">
        <w:rPr>
          <w:rStyle w:val="normaltextrun"/>
          <w:sz w:val="28"/>
          <w:szCs w:val="28"/>
          <w:shd w:val="clear" w:color="auto" w:fill="FFFFFF"/>
        </w:rPr>
        <w:t xml:space="preserve">Advance payments must be limited to the minimum amounts needed and be timed to be in accordance with the actual, immediate cash requirements of the </w:t>
      </w:r>
      <w:r w:rsidR="57CFFCB6" w:rsidRPr="1467B518">
        <w:rPr>
          <w:rStyle w:val="normaltextrun"/>
          <w:sz w:val="28"/>
          <w:szCs w:val="28"/>
          <w:shd w:val="clear" w:color="auto" w:fill="FFFFFF"/>
        </w:rPr>
        <w:t>r</w:t>
      </w:r>
      <w:r w:rsidRPr="1467B518">
        <w:rPr>
          <w:rStyle w:val="normaltextrun"/>
          <w:sz w:val="28"/>
          <w:szCs w:val="28"/>
          <w:shd w:val="clear" w:color="auto" w:fill="FFFFFF"/>
        </w:rPr>
        <w:t>ecipient in carrying out the purpose of this award.</w:t>
      </w:r>
      <w:r w:rsidR="672F06A1" w:rsidRPr="1467B518">
        <w:rPr>
          <w:rStyle w:val="normaltextrun"/>
          <w:sz w:val="28"/>
          <w:szCs w:val="28"/>
          <w:shd w:val="clear" w:color="auto" w:fill="FFFFFF"/>
        </w:rPr>
        <w:t xml:space="preserve"> </w:t>
      </w:r>
      <w:r w:rsidRPr="1467B518">
        <w:rPr>
          <w:rStyle w:val="normaltextrun"/>
          <w:sz w:val="28"/>
          <w:szCs w:val="28"/>
          <w:shd w:val="clear" w:color="auto" w:fill="FFFFFF"/>
        </w:rPr>
        <w:t xml:space="preserve"> The timing and amount of advance payments must be as close as is administratively feasible to the actual disbursements by the Recipient for direct program or project costs and the proportionate share of any allowable indirect costs.</w:t>
      </w:r>
      <w:r w:rsidRPr="1467B518">
        <w:rPr>
          <w:rStyle w:val="eop"/>
          <w:sz w:val="28"/>
          <w:szCs w:val="28"/>
          <w:shd w:val="clear" w:color="auto" w:fill="FFFFFF"/>
        </w:rPr>
        <w:t> </w:t>
      </w:r>
    </w:p>
    <w:p w14:paraId="7FED8831" w14:textId="77777777" w:rsidR="00F546F5" w:rsidRPr="007C56C8" w:rsidRDefault="00F546F5" w:rsidP="3481479C">
      <w:pPr>
        <w:spacing w:after="200" w:line="276" w:lineRule="auto"/>
        <w:contextualSpacing/>
        <w:textAlignment w:val="baseline"/>
        <w:rPr>
          <w:rFonts w:eastAsiaTheme="minorEastAsia"/>
          <w:sz w:val="28"/>
          <w:szCs w:val="28"/>
        </w:rPr>
      </w:pPr>
    </w:p>
    <w:p w14:paraId="61D652D2" w14:textId="0C47D64C" w:rsidR="00860415" w:rsidRDefault="4304A7BA" w:rsidP="17F0094D">
      <w:pPr>
        <w:spacing w:after="200" w:line="276" w:lineRule="auto"/>
        <w:contextualSpacing/>
        <w:textAlignment w:val="baseline"/>
        <w:rPr>
          <w:rFonts w:eastAsiaTheme="minorEastAsia"/>
          <w:sz w:val="28"/>
          <w:szCs w:val="28"/>
        </w:rPr>
      </w:pPr>
      <w:r w:rsidRPr="60D2DEB8">
        <w:rPr>
          <w:rFonts w:eastAsiaTheme="minorEastAsia"/>
          <w:sz w:val="28"/>
          <w:szCs w:val="28"/>
        </w:rPr>
        <w:t>2 CFR §200.501 requires domestic/US non-federal entities that expend</w:t>
      </w:r>
      <w:r w:rsidR="6229D148" w:rsidRPr="60D2DEB8">
        <w:rPr>
          <w:rFonts w:eastAsiaTheme="minorEastAsia"/>
          <w:sz w:val="28"/>
          <w:szCs w:val="28"/>
        </w:rPr>
        <w:t xml:space="preserve"> </w:t>
      </w:r>
      <w:r w:rsidRPr="60D2DEB8">
        <w:rPr>
          <w:rFonts w:eastAsiaTheme="minorEastAsia"/>
          <w:sz w:val="28"/>
          <w:szCs w:val="28"/>
          <w:u w:val="single"/>
        </w:rPr>
        <w:t>$750,000</w:t>
      </w:r>
      <w:r w:rsidRPr="60D2DEB8">
        <w:rPr>
          <w:rFonts w:eastAsiaTheme="minorEastAsia"/>
          <w:sz w:val="28"/>
          <w:szCs w:val="28"/>
        </w:rPr>
        <w:t xml:space="preserve">, or more, in federal assistance during organization’s fiscal year to have a single or </w:t>
      </w:r>
      <w:r w:rsidRPr="60D2DEB8">
        <w:rPr>
          <w:rFonts w:eastAsiaTheme="minorEastAsia"/>
          <w:sz w:val="28"/>
          <w:szCs w:val="28"/>
        </w:rPr>
        <w:lastRenderedPageBreak/>
        <w:t>program-specific audit conducted for that year.  In addition, the entity must report the collected audit data elements on the form SF-SAC and submit it to the FAC. Any findings such as material weaknesses, significant deficiencies, or material noncompliance are reported on the SF-SAC.  </w:t>
      </w:r>
    </w:p>
    <w:p w14:paraId="1CC0AFE8" w14:textId="77777777" w:rsidR="002D4355" w:rsidRDefault="002D4355" w:rsidP="17F0094D">
      <w:pPr>
        <w:spacing w:after="200" w:line="276" w:lineRule="auto"/>
        <w:contextualSpacing/>
        <w:textAlignment w:val="baseline"/>
        <w:rPr>
          <w:rFonts w:eastAsiaTheme="minorEastAsia"/>
          <w:sz w:val="28"/>
          <w:szCs w:val="28"/>
        </w:rPr>
      </w:pPr>
    </w:p>
    <w:p w14:paraId="1F9D67E7" w14:textId="36296F43" w:rsidR="00A14CAC" w:rsidRDefault="00A14CAC" w:rsidP="17F0094D">
      <w:pPr>
        <w:spacing w:after="200" w:line="276" w:lineRule="auto"/>
        <w:contextualSpacing/>
        <w:textAlignment w:val="baseline"/>
        <w:rPr>
          <w:rFonts w:eastAsiaTheme="minorEastAsia"/>
          <w:sz w:val="28"/>
          <w:szCs w:val="28"/>
        </w:rPr>
      </w:pPr>
      <w:r>
        <w:rPr>
          <w:rStyle w:val="normaltextrun"/>
          <w:rFonts w:ascii="Calibri" w:hAnsi="Calibri" w:cs="Calibri"/>
          <w:color w:val="000000"/>
          <w:sz w:val="28"/>
          <w:szCs w:val="28"/>
          <w:shd w:val="clear" w:color="auto" w:fill="FFFFFF"/>
        </w:rPr>
        <w:t xml:space="preserve">To maximize the impact and sustainability of the award(s) that result from this NOFO, </w:t>
      </w:r>
      <w:r w:rsidR="000260BB">
        <w:rPr>
          <w:rStyle w:val="normaltextrun"/>
          <w:rFonts w:ascii="Calibri" w:hAnsi="Calibri" w:cs="Calibri"/>
          <w:color w:val="000000"/>
          <w:sz w:val="28"/>
          <w:szCs w:val="28"/>
          <w:shd w:val="clear" w:color="auto" w:fill="FFFFFF"/>
        </w:rPr>
        <w:t xml:space="preserve">OES </w:t>
      </w:r>
      <w:r>
        <w:rPr>
          <w:rStyle w:val="normaltextrun"/>
          <w:rFonts w:ascii="Calibri" w:hAnsi="Calibri" w:cs="Calibri"/>
          <w:color w:val="000000"/>
          <w:sz w:val="28"/>
          <w:szCs w:val="28"/>
          <w:shd w:val="clear" w:color="auto" w:fill="FFFFFF"/>
        </w:rPr>
        <w:t xml:space="preserve">retains the right to execute non-competitive continuation amendment(s).  The total duration of any award, including potential non-competitive continuation amendments, shall not exceed 54 months, or four and a half years.  Any non-competitive continuation is contingent on performance and </w:t>
      </w:r>
      <w:r>
        <w:rPr>
          <w:rStyle w:val="normaltextrun"/>
          <w:rFonts w:ascii="Calibri" w:hAnsi="Calibri" w:cs="Calibri"/>
          <w:b/>
          <w:bCs/>
          <w:color w:val="000000"/>
          <w:sz w:val="28"/>
          <w:szCs w:val="28"/>
          <w:shd w:val="clear" w:color="auto" w:fill="FFFFFF"/>
        </w:rPr>
        <w:t xml:space="preserve">pending availability of funds.  </w:t>
      </w:r>
      <w:r>
        <w:rPr>
          <w:rStyle w:val="normaltextrun"/>
          <w:rFonts w:ascii="Calibri" w:hAnsi="Calibri" w:cs="Calibri"/>
          <w:color w:val="000000"/>
          <w:sz w:val="28"/>
          <w:szCs w:val="28"/>
          <w:shd w:val="clear" w:color="auto" w:fill="FFFFFF"/>
        </w:rPr>
        <w:t xml:space="preserve">A non-competitive continuation is not guaranteed, and the Department of State reserves the right to exercise or not to exercise this option.  </w:t>
      </w:r>
      <w:r>
        <w:rPr>
          <w:rStyle w:val="eop"/>
          <w:rFonts w:ascii="Calibri" w:hAnsi="Calibri" w:cs="Calibri"/>
          <w:color w:val="000000"/>
          <w:sz w:val="28"/>
          <w:szCs w:val="28"/>
          <w:shd w:val="clear" w:color="auto" w:fill="FFFFFF"/>
        </w:rPr>
        <w:t> </w:t>
      </w:r>
    </w:p>
    <w:p w14:paraId="76343D3E" w14:textId="151B844E" w:rsidR="00860415" w:rsidRPr="007C56C8" w:rsidRDefault="1136D91B" w:rsidP="07A29B09">
      <w:pPr>
        <w:pStyle w:val="Heading1"/>
        <w:keepNext w:val="0"/>
        <w:keepLines w:val="0"/>
        <w:spacing w:before="0" w:after="200" w:line="276" w:lineRule="auto"/>
        <w:contextualSpacing/>
        <w:rPr>
          <w:rFonts w:asciiTheme="minorHAnsi" w:eastAsiaTheme="minorEastAsia" w:hAnsiTheme="minorHAnsi" w:cstheme="minorBidi"/>
          <w:b/>
          <w:bCs/>
          <w:i/>
          <w:iCs/>
          <w:color w:val="auto"/>
          <w:sz w:val="28"/>
          <w:szCs w:val="28"/>
        </w:rPr>
      </w:pPr>
      <w:bookmarkStart w:id="97" w:name="_Toc103246783"/>
      <w:bookmarkStart w:id="98" w:name="_Toc127417134"/>
      <w:bookmarkStart w:id="99" w:name="_Toc402423859"/>
      <w:r w:rsidRPr="07A29B09">
        <w:rPr>
          <w:rFonts w:asciiTheme="minorHAnsi" w:eastAsiaTheme="minorEastAsia" w:hAnsiTheme="minorHAnsi" w:cstheme="minorBidi"/>
          <w:b/>
          <w:bCs/>
          <w:i/>
          <w:iCs/>
          <w:color w:val="auto"/>
          <w:sz w:val="28"/>
          <w:szCs w:val="28"/>
        </w:rPr>
        <w:t>F</w:t>
      </w:r>
      <w:r w:rsidR="008E3264" w:rsidRPr="07A29B09">
        <w:rPr>
          <w:rFonts w:asciiTheme="minorHAnsi" w:eastAsiaTheme="minorEastAsia" w:hAnsiTheme="minorHAnsi" w:cstheme="minorBidi"/>
          <w:b/>
          <w:bCs/>
          <w:i/>
          <w:iCs/>
          <w:color w:val="auto"/>
          <w:sz w:val="28"/>
          <w:szCs w:val="28"/>
        </w:rPr>
        <w:t>.</w:t>
      </w:r>
      <w:r w:rsidRPr="07A29B09">
        <w:rPr>
          <w:rFonts w:asciiTheme="minorHAnsi" w:eastAsiaTheme="minorEastAsia" w:hAnsiTheme="minorHAnsi" w:cstheme="minorBidi"/>
          <w:b/>
          <w:bCs/>
          <w:i/>
          <w:iCs/>
          <w:color w:val="auto"/>
          <w:sz w:val="28"/>
          <w:szCs w:val="28"/>
        </w:rPr>
        <w:t>2. Administrative and National Policy Requirements</w:t>
      </w:r>
      <w:bookmarkStart w:id="100" w:name="_Toc71871417"/>
      <w:bookmarkEnd w:id="97"/>
      <w:bookmarkEnd w:id="98"/>
      <w:bookmarkEnd w:id="99"/>
      <w:r w:rsidRPr="07A29B09">
        <w:rPr>
          <w:rFonts w:asciiTheme="minorHAnsi" w:eastAsiaTheme="minorEastAsia" w:hAnsiTheme="minorHAnsi" w:cstheme="minorBidi"/>
          <w:b/>
          <w:bCs/>
          <w:i/>
          <w:iCs/>
          <w:color w:val="auto"/>
          <w:sz w:val="28"/>
          <w:szCs w:val="28"/>
        </w:rPr>
        <w:t> </w:t>
      </w:r>
      <w:bookmarkEnd w:id="100"/>
    </w:p>
    <w:p w14:paraId="28EC9AA1" w14:textId="4FFB96B9" w:rsidR="00593009" w:rsidRPr="007C56C8" w:rsidRDefault="000260BB" w:rsidP="17F0094D">
      <w:pPr>
        <w:shd w:val="clear" w:color="auto" w:fill="FFFFFF" w:themeFill="background1"/>
        <w:spacing w:after="200" w:line="276" w:lineRule="auto"/>
        <w:contextualSpacing/>
        <w:textAlignment w:val="baseline"/>
        <w:rPr>
          <w:rStyle w:val="normaltextrun"/>
          <w:color w:val="000000"/>
          <w:sz w:val="28"/>
          <w:szCs w:val="28"/>
          <w:shd w:val="clear" w:color="auto" w:fill="FFFFFF"/>
        </w:rPr>
      </w:pPr>
      <w:r>
        <w:rPr>
          <w:rStyle w:val="normaltextrun"/>
          <w:color w:val="000000"/>
          <w:sz w:val="28"/>
          <w:szCs w:val="28"/>
          <w:shd w:val="clear" w:color="auto" w:fill="FFFFFF"/>
        </w:rPr>
        <w:t xml:space="preserve">OES </w:t>
      </w:r>
      <w:r w:rsidR="00593009" w:rsidRPr="17F0094D">
        <w:rPr>
          <w:rStyle w:val="normaltextrun"/>
          <w:color w:val="000000"/>
          <w:sz w:val="28"/>
          <w:szCs w:val="28"/>
          <w:shd w:val="clear" w:color="auto" w:fill="FFFFFF"/>
        </w:rPr>
        <w:t>requires all recipients of foreign assistance funding to comply with all applicable Department and Federal laws and regulations, including but not limited to the following: </w:t>
      </w:r>
    </w:p>
    <w:p w14:paraId="4DE468EB" w14:textId="77777777" w:rsidR="000260BB" w:rsidRDefault="000260BB" w:rsidP="17F0094D">
      <w:pPr>
        <w:shd w:val="clear" w:color="auto" w:fill="FFFFFF" w:themeFill="background1"/>
        <w:spacing w:after="200" w:line="276" w:lineRule="auto"/>
        <w:contextualSpacing/>
        <w:textAlignment w:val="baseline"/>
        <w:rPr>
          <w:rStyle w:val="normaltextrun"/>
          <w:sz w:val="28"/>
          <w:szCs w:val="28"/>
          <w:shd w:val="clear" w:color="auto" w:fill="FFFFFF"/>
        </w:rPr>
      </w:pPr>
    </w:p>
    <w:p w14:paraId="66DAAA86" w14:textId="03FBD56D" w:rsidR="006969EE" w:rsidRPr="007C56C8" w:rsidRDefault="780F2730" w:rsidP="3481479C">
      <w:pPr>
        <w:shd w:val="clear" w:color="auto" w:fill="FFFFFF" w:themeFill="background1"/>
        <w:spacing w:after="200" w:line="276" w:lineRule="auto"/>
        <w:contextualSpacing/>
        <w:textAlignment w:val="baseline"/>
        <w:rPr>
          <w:rFonts w:eastAsiaTheme="minorEastAsia"/>
          <w:sz w:val="28"/>
          <w:szCs w:val="28"/>
        </w:rPr>
      </w:pPr>
      <w:r w:rsidRPr="1467B518">
        <w:rPr>
          <w:rStyle w:val="normaltextrun"/>
          <w:sz w:val="28"/>
          <w:szCs w:val="28"/>
          <w:shd w:val="clear" w:color="auto" w:fill="FFFFFF"/>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w:t>
      </w:r>
      <w:r w:rsidR="0B427780" w:rsidRPr="1467B518">
        <w:rPr>
          <w:rStyle w:val="normaltextrun"/>
          <w:sz w:val="28"/>
          <w:szCs w:val="28"/>
          <w:shd w:val="clear" w:color="auto" w:fill="FFFFFF"/>
        </w:rPr>
        <w:t xml:space="preserve"> </w:t>
      </w:r>
      <w:r w:rsidRPr="1467B518">
        <w:rPr>
          <w:rStyle w:val="normaltextrun"/>
          <w:sz w:val="28"/>
          <w:szCs w:val="28"/>
          <w:shd w:val="clear" w:color="auto" w:fill="FFFFFF"/>
        </w:rPr>
        <w:t>The applicant/recipient of the award and any sub-recipient under the award must comply with all applicable terms and conditions, in addition to the assurance</w:t>
      </w:r>
      <w:r w:rsidR="571E0A6D" w:rsidRPr="1467B518">
        <w:rPr>
          <w:rStyle w:val="normaltextrun"/>
          <w:sz w:val="28"/>
          <w:szCs w:val="28"/>
          <w:shd w:val="clear" w:color="auto" w:fill="FFFFFF"/>
        </w:rPr>
        <w:t>s</w:t>
      </w:r>
      <w:r w:rsidRPr="1467B518">
        <w:rPr>
          <w:rStyle w:val="normaltextrun"/>
          <w:sz w:val="28"/>
          <w:szCs w:val="28"/>
          <w:shd w:val="clear" w:color="auto" w:fill="FFFFFF"/>
        </w:rPr>
        <w:t xml:space="preserve"> and certifications made part of the Notice of Award.  The Department’s Standard Terms and Conditions can be viewed at</w:t>
      </w:r>
      <w:r w:rsidRPr="1467B518">
        <w:rPr>
          <w:rStyle w:val="normaltextrun"/>
          <w:color w:val="000000"/>
          <w:sz w:val="28"/>
          <w:szCs w:val="28"/>
          <w:shd w:val="clear" w:color="auto" w:fill="FFFFFF"/>
        </w:rPr>
        <w:t xml:space="preserve"> </w:t>
      </w:r>
      <w:hyperlink r:id="rId35" w:tgtFrame="_blank" w:history="1">
        <w:r w:rsidRPr="1467B518">
          <w:rPr>
            <w:rStyle w:val="normaltextrun"/>
            <w:color w:val="0000FF"/>
            <w:sz w:val="28"/>
            <w:szCs w:val="28"/>
            <w:u w:val="single"/>
            <w:shd w:val="clear" w:color="auto" w:fill="FFFFFF"/>
          </w:rPr>
          <w:t>https://www.state.gov/about-us-office-of-the-procurement-executive/</w:t>
        </w:r>
      </w:hyperlink>
      <w:r w:rsidRPr="1467B518">
        <w:rPr>
          <w:rStyle w:val="normaltextrun"/>
          <w:color w:val="000000"/>
          <w:sz w:val="28"/>
          <w:szCs w:val="28"/>
          <w:shd w:val="clear" w:color="auto" w:fill="FFFFFF"/>
        </w:rPr>
        <w:t>.  </w:t>
      </w:r>
      <w:r w:rsidRPr="1467B518">
        <w:rPr>
          <w:rStyle w:val="eop"/>
          <w:color w:val="000000"/>
          <w:sz w:val="28"/>
          <w:szCs w:val="28"/>
          <w:shd w:val="clear" w:color="auto" w:fill="FFFFFF"/>
        </w:rPr>
        <w:t> </w:t>
      </w:r>
    </w:p>
    <w:p w14:paraId="482109DE" w14:textId="5280C59A" w:rsidR="00860415" w:rsidRPr="007C56C8" w:rsidRDefault="1136D91B" w:rsidP="17F0094D">
      <w:pPr>
        <w:shd w:val="clear" w:color="auto" w:fill="FFFFFF" w:themeFill="background1"/>
        <w:spacing w:after="200" w:line="276" w:lineRule="auto"/>
        <w:contextualSpacing/>
        <w:textAlignment w:val="baseline"/>
        <w:rPr>
          <w:rFonts w:eastAsiaTheme="minorEastAsia"/>
          <w:sz w:val="28"/>
          <w:szCs w:val="28"/>
        </w:rPr>
      </w:pPr>
      <w:r w:rsidRPr="17F0094D">
        <w:rPr>
          <w:rFonts w:eastAsiaTheme="minorEastAsia"/>
          <w:sz w:val="28"/>
          <w:szCs w:val="28"/>
        </w:rPr>
        <w:t>Before submitting an application, applicants should review all the terms and conditions and required certifications which will apply to this award, to ensure that they will be able to comply.  These include: </w:t>
      </w:r>
    </w:p>
    <w:p w14:paraId="103FC035" w14:textId="6FC60CD9" w:rsidR="00860415" w:rsidRPr="007C56C8" w:rsidRDefault="1136D91B" w:rsidP="17F0094D">
      <w:pPr>
        <w:pStyle w:val="ListParagraph"/>
        <w:numPr>
          <w:ilvl w:val="0"/>
          <w:numId w:val="15"/>
        </w:numPr>
        <w:shd w:val="clear" w:color="auto" w:fill="FFFFFF" w:themeFill="background1"/>
        <w:spacing w:after="200" w:line="276" w:lineRule="auto"/>
        <w:textAlignment w:val="baseline"/>
        <w:rPr>
          <w:rStyle w:val="normaltextrun"/>
          <w:color w:val="0000FF"/>
          <w:sz w:val="28"/>
          <w:szCs w:val="28"/>
          <w:u w:val="single"/>
          <w:shd w:val="clear" w:color="auto" w:fill="FFFFFF"/>
        </w:rPr>
      </w:pPr>
      <w:r w:rsidRPr="17F0094D">
        <w:rPr>
          <w:rFonts w:eastAsiaTheme="minorEastAsia"/>
          <w:sz w:val="28"/>
          <w:szCs w:val="28"/>
        </w:rPr>
        <w:lastRenderedPageBreak/>
        <w:t> </w:t>
      </w:r>
      <w:hyperlink r:id="rId36">
        <w:r w:rsidRPr="17F0094D">
          <w:rPr>
            <w:rStyle w:val="normaltextrun"/>
            <w:color w:val="0000FF"/>
            <w:sz w:val="28"/>
            <w:szCs w:val="28"/>
            <w:u w:val="single"/>
            <w:shd w:val="clear" w:color="auto" w:fill="FFFFFF"/>
          </w:rPr>
          <w:t xml:space="preserve">2 CFR 25 - UNIVERSAL IDENTIFIER AND SYSTEM FOR AWARD  </w:t>
        </w:r>
      </w:hyperlink>
      <w:r w:rsidRPr="17F0094D">
        <w:rPr>
          <w:rStyle w:val="normaltextrun"/>
          <w:color w:val="0000FF"/>
          <w:sz w:val="28"/>
          <w:szCs w:val="28"/>
          <w:u w:val="single"/>
          <w:shd w:val="clear" w:color="auto" w:fill="FFFFFF"/>
        </w:rPr>
        <w:t>MANAGEMENT </w:t>
      </w:r>
    </w:p>
    <w:p w14:paraId="78BD5BBC" w14:textId="77777777" w:rsidR="00860415" w:rsidRPr="007C56C8" w:rsidRDefault="00000000" w:rsidP="17F0094D">
      <w:pPr>
        <w:numPr>
          <w:ilvl w:val="0"/>
          <w:numId w:val="15"/>
        </w:numPr>
        <w:shd w:val="clear" w:color="auto" w:fill="FFFFFF" w:themeFill="background1"/>
        <w:spacing w:after="200" w:line="276" w:lineRule="auto"/>
        <w:contextualSpacing/>
        <w:textAlignment w:val="baseline"/>
        <w:rPr>
          <w:rStyle w:val="normaltextrun"/>
          <w:color w:val="0000FF"/>
          <w:sz w:val="28"/>
          <w:szCs w:val="28"/>
          <w:u w:val="single"/>
          <w:shd w:val="clear" w:color="auto" w:fill="FFFFFF"/>
        </w:rPr>
      </w:pPr>
      <w:hyperlink r:id="rId37">
        <w:r w:rsidR="1136D91B" w:rsidRPr="17F0094D">
          <w:rPr>
            <w:rStyle w:val="normaltextrun"/>
            <w:color w:val="0000FF"/>
            <w:sz w:val="28"/>
            <w:szCs w:val="28"/>
            <w:u w:val="single"/>
            <w:shd w:val="clear" w:color="auto" w:fill="FFFFFF"/>
          </w:rPr>
          <w:t xml:space="preserve">2 CFR 170 - REPORTING SUBAWARD AND EXECUTIVE  </w:t>
        </w:r>
      </w:hyperlink>
      <w:r w:rsidR="1136D91B" w:rsidRPr="17F0094D">
        <w:rPr>
          <w:rStyle w:val="normaltextrun"/>
          <w:color w:val="0000FF"/>
          <w:sz w:val="28"/>
          <w:szCs w:val="28"/>
          <w:u w:val="single"/>
          <w:shd w:val="clear" w:color="auto" w:fill="FFFFFF"/>
        </w:rPr>
        <w:t>COMPENSATION INFORMATION </w:t>
      </w:r>
    </w:p>
    <w:p w14:paraId="13753B21" w14:textId="77777777" w:rsidR="00860415" w:rsidRPr="007C56C8" w:rsidRDefault="00000000" w:rsidP="17F0094D">
      <w:pPr>
        <w:numPr>
          <w:ilvl w:val="0"/>
          <w:numId w:val="15"/>
        </w:numPr>
        <w:shd w:val="clear" w:color="auto" w:fill="FFFFFF" w:themeFill="background1"/>
        <w:spacing w:after="200" w:line="276" w:lineRule="auto"/>
        <w:contextualSpacing/>
        <w:textAlignment w:val="baseline"/>
        <w:rPr>
          <w:rStyle w:val="normaltextrun"/>
          <w:color w:val="0000FF"/>
          <w:sz w:val="28"/>
          <w:szCs w:val="28"/>
          <w:u w:val="single"/>
          <w:shd w:val="clear" w:color="auto" w:fill="FFFFFF"/>
        </w:rPr>
      </w:pPr>
      <w:hyperlink r:id="rId38">
        <w:r w:rsidR="1136D91B" w:rsidRPr="17F0094D">
          <w:rPr>
            <w:rStyle w:val="normaltextrun"/>
            <w:color w:val="0000FF"/>
            <w:sz w:val="28"/>
            <w:szCs w:val="28"/>
            <w:u w:val="single"/>
            <w:shd w:val="clear" w:color="auto" w:fill="FFFFFF"/>
          </w:rPr>
          <w:t>2 CFR 175 - AWARD TERM FOR TRAFFICKING IN PERSONS</w:t>
        </w:r>
      </w:hyperlink>
      <w:r w:rsidR="1136D91B" w:rsidRPr="17F0094D">
        <w:rPr>
          <w:rStyle w:val="normaltextrun"/>
          <w:color w:val="0000FF"/>
          <w:sz w:val="28"/>
          <w:szCs w:val="28"/>
          <w:u w:val="single"/>
          <w:shd w:val="clear" w:color="auto" w:fill="FFFFFF"/>
        </w:rPr>
        <w:t> </w:t>
      </w:r>
    </w:p>
    <w:p w14:paraId="136A0FF9" w14:textId="77777777" w:rsidR="00860415" w:rsidRPr="007C56C8" w:rsidRDefault="00000000" w:rsidP="17F0094D">
      <w:pPr>
        <w:numPr>
          <w:ilvl w:val="0"/>
          <w:numId w:val="15"/>
        </w:numPr>
        <w:shd w:val="clear" w:color="auto" w:fill="FFFFFF" w:themeFill="background1"/>
        <w:spacing w:after="200" w:line="276" w:lineRule="auto"/>
        <w:contextualSpacing/>
        <w:textAlignment w:val="baseline"/>
        <w:rPr>
          <w:rStyle w:val="normaltextrun"/>
          <w:color w:val="0000FF"/>
          <w:sz w:val="28"/>
          <w:szCs w:val="28"/>
          <w:u w:val="single"/>
          <w:shd w:val="clear" w:color="auto" w:fill="FFFFFF"/>
        </w:rPr>
      </w:pPr>
      <w:hyperlink r:id="rId39">
        <w:r w:rsidR="1136D91B" w:rsidRPr="17F0094D">
          <w:rPr>
            <w:rStyle w:val="normaltextrun"/>
            <w:color w:val="0000FF"/>
            <w:sz w:val="28"/>
            <w:szCs w:val="28"/>
            <w:u w:val="single"/>
            <w:shd w:val="clear" w:color="auto" w:fill="FFFFFF"/>
          </w:rPr>
          <w:t xml:space="preserve">2 CFR 182 - GOVERNMENTWIDE REQUIREMENTS FOR DRUG-FREE  </w:t>
        </w:r>
      </w:hyperlink>
      <w:r w:rsidR="1136D91B" w:rsidRPr="17F0094D">
        <w:rPr>
          <w:rStyle w:val="normaltextrun"/>
          <w:color w:val="0000FF"/>
          <w:sz w:val="28"/>
          <w:szCs w:val="28"/>
          <w:u w:val="single"/>
          <w:shd w:val="clear" w:color="auto" w:fill="FFFFFF"/>
        </w:rPr>
        <w:t>WORKPLACE (FINANCIAL ASSISTANCE) </w:t>
      </w:r>
    </w:p>
    <w:p w14:paraId="66F372A9" w14:textId="77777777" w:rsidR="00860415" w:rsidRPr="007C56C8" w:rsidRDefault="00000000" w:rsidP="17F0094D">
      <w:pPr>
        <w:numPr>
          <w:ilvl w:val="0"/>
          <w:numId w:val="15"/>
        </w:numPr>
        <w:shd w:val="clear" w:color="auto" w:fill="FFFFFF" w:themeFill="background1"/>
        <w:spacing w:after="200" w:line="276" w:lineRule="auto"/>
        <w:contextualSpacing/>
        <w:textAlignment w:val="baseline"/>
        <w:rPr>
          <w:rStyle w:val="normaltextrun"/>
          <w:color w:val="0000FF"/>
          <w:sz w:val="28"/>
          <w:szCs w:val="28"/>
          <w:u w:val="single"/>
          <w:shd w:val="clear" w:color="auto" w:fill="FFFFFF"/>
        </w:rPr>
      </w:pPr>
      <w:hyperlink r:id="rId40">
        <w:r w:rsidR="1136D91B" w:rsidRPr="17F0094D">
          <w:rPr>
            <w:rStyle w:val="normaltextrun"/>
            <w:color w:val="0000FF"/>
            <w:sz w:val="28"/>
            <w:szCs w:val="28"/>
            <w:u w:val="single"/>
            <w:shd w:val="clear" w:color="auto" w:fill="FFFFFF"/>
          </w:rPr>
          <w:t>2 CFR 183 - NEVER CONTRACT WITH THE ENEMY</w:t>
        </w:r>
      </w:hyperlink>
      <w:r w:rsidR="1136D91B" w:rsidRPr="17F0094D">
        <w:rPr>
          <w:rStyle w:val="normaltextrun"/>
          <w:color w:val="0000FF"/>
          <w:sz w:val="28"/>
          <w:szCs w:val="28"/>
          <w:u w:val="single"/>
          <w:shd w:val="clear" w:color="auto" w:fill="FFFFFF"/>
        </w:rPr>
        <w:t> </w:t>
      </w:r>
    </w:p>
    <w:p w14:paraId="2482A7DF" w14:textId="77777777" w:rsidR="00860415" w:rsidRPr="007C56C8" w:rsidRDefault="00000000" w:rsidP="17F0094D">
      <w:pPr>
        <w:numPr>
          <w:ilvl w:val="0"/>
          <w:numId w:val="15"/>
        </w:numPr>
        <w:shd w:val="clear" w:color="auto" w:fill="FFFFFF" w:themeFill="background1"/>
        <w:spacing w:after="200" w:line="276" w:lineRule="auto"/>
        <w:contextualSpacing/>
        <w:textAlignment w:val="baseline"/>
        <w:rPr>
          <w:rStyle w:val="normaltextrun"/>
          <w:color w:val="0000FF"/>
          <w:sz w:val="28"/>
          <w:szCs w:val="28"/>
          <w:u w:val="single"/>
          <w:shd w:val="clear" w:color="auto" w:fill="FFFFFF"/>
        </w:rPr>
      </w:pPr>
      <w:hyperlink r:id="rId41">
        <w:r w:rsidR="1136D91B" w:rsidRPr="17F0094D">
          <w:rPr>
            <w:rStyle w:val="normaltextrun"/>
            <w:color w:val="0000FF"/>
            <w:sz w:val="28"/>
            <w:szCs w:val="28"/>
            <w:u w:val="single"/>
            <w:shd w:val="clear" w:color="auto" w:fill="FFFFFF"/>
          </w:rPr>
          <w:t>2 CFR 600 – DEPARTMENT OF STATE REQUIREMENTS</w:t>
        </w:r>
      </w:hyperlink>
      <w:r w:rsidR="1136D91B" w:rsidRPr="17F0094D">
        <w:rPr>
          <w:rStyle w:val="normaltextrun"/>
          <w:color w:val="0000FF"/>
          <w:sz w:val="28"/>
          <w:szCs w:val="28"/>
          <w:u w:val="single"/>
          <w:shd w:val="clear" w:color="auto" w:fill="FFFFFF"/>
        </w:rPr>
        <w:t> </w:t>
      </w:r>
    </w:p>
    <w:p w14:paraId="436ECDC2" w14:textId="56B1CF61" w:rsidR="00860415" w:rsidRPr="007C56C8" w:rsidRDefault="00000000" w:rsidP="17F0094D">
      <w:pPr>
        <w:numPr>
          <w:ilvl w:val="0"/>
          <w:numId w:val="15"/>
        </w:numPr>
        <w:shd w:val="clear" w:color="auto" w:fill="FFFFFF" w:themeFill="background1"/>
        <w:spacing w:after="200" w:line="276" w:lineRule="auto"/>
        <w:contextualSpacing/>
        <w:textAlignment w:val="baseline"/>
        <w:rPr>
          <w:rStyle w:val="normaltextrun"/>
          <w:color w:val="0000FF"/>
          <w:sz w:val="28"/>
          <w:szCs w:val="28"/>
          <w:u w:val="single"/>
          <w:shd w:val="clear" w:color="auto" w:fill="FFFFFF"/>
        </w:rPr>
      </w:pPr>
      <w:hyperlink r:id="rId42">
        <w:r w:rsidR="1136D91B" w:rsidRPr="17F0094D">
          <w:rPr>
            <w:rStyle w:val="normaltextrun"/>
            <w:color w:val="0000FF"/>
            <w:sz w:val="28"/>
            <w:szCs w:val="28"/>
            <w:u w:val="single"/>
            <w:shd w:val="clear" w:color="auto" w:fill="FFFFFF"/>
          </w:rPr>
          <w:t>U.S. DEPARTMENT OF STATE STANDARD TERMS AND CONDITIONS</w:t>
        </w:r>
      </w:hyperlink>
      <w:r w:rsidR="00517BC3" w:rsidRPr="17F0094D">
        <w:rPr>
          <w:rStyle w:val="normaltextrun"/>
          <w:color w:val="0000FF"/>
          <w:sz w:val="28"/>
          <w:szCs w:val="28"/>
          <w:u w:val="single"/>
          <w:shd w:val="clear" w:color="auto" w:fill="FFFFFF"/>
        </w:rPr>
        <w:t xml:space="preserve"> </w:t>
      </w:r>
    </w:p>
    <w:p w14:paraId="72B49E00" w14:textId="77777777" w:rsidR="000260BB" w:rsidRDefault="000260BB" w:rsidP="17F0094D">
      <w:pPr>
        <w:spacing w:after="200" w:line="276" w:lineRule="auto"/>
        <w:contextualSpacing/>
        <w:textAlignment w:val="baseline"/>
        <w:rPr>
          <w:rFonts w:eastAsiaTheme="minorEastAsia"/>
          <w:sz w:val="28"/>
          <w:szCs w:val="28"/>
        </w:rPr>
      </w:pPr>
    </w:p>
    <w:p w14:paraId="0CD86AB7" w14:textId="6071396B" w:rsidR="00860415" w:rsidRPr="007C56C8" w:rsidRDefault="1136D91B" w:rsidP="17F0094D">
      <w:pPr>
        <w:spacing w:after="200" w:line="276" w:lineRule="auto"/>
        <w:contextualSpacing/>
        <w:textAlignment w:val="baseline"/>
        <w:rPr>
          <w:rFonts w:eastAsiaTheme="minorEastAsia"/>
          <w:sz w:val="28"/>
          <w:szCs w:val="28"/>
        </w:rPr>
      </w:pPr>
      <w:r w:rsidRPr="60D2DEB8">
        <w:rPr>
          <w:rFonts w:eastAsiaTheme="minorEastAsia"/>
          <w:sz w:val="28"/>
          <w:szCs w:val="28"/>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65829CC9" w14:textId="2D206149" w:rsidR="00860415" w:rsidRPr="007C56C8" w:rsidRDefault="4304A7BA" w:rsidP="17F0094D">
      <w:pPr>
        <w:pStyle w:val="ListParagraph"/>
        <w:numPr>
          <w:ilvl w:val="0"/>
          <w:numId w:val="25"/>
        </w:numPr>
        <w:spacing w:after="200" w:line="276" w:lineRule="auto"/>
        <w:textAlignment w:val="baseline"/>
        <w:rPr>
          <w:rFonts w:eastAsiaTheme="minorEastAsia"/>
          <w:sz w:val="28"/>
          <w:szCs w:val="28"/>
        </w:rPr>
      </w:pPr>
      <w:r w:rsidRPr="60D2DEB8">
        <w:rPr>
          <w:rFonts w:eastAsiaTheme="minorEastAsia"/>
          <w:sz w:val="28"/>
          <w:szCs w:val="28"/>
        </w:rPr>
        <w:t>The President’s September 2, 2020</w:t>
      </w:r>
      <w:r w:rsidR="7708E1C6" w:rsidRPr="60D2DEB8">
        <w:rPr>
          <w:rFonts w:eastAsiaTheme="minorEastAsia"/>
          <w:sz w:val="28"/>
          <w:szCs w:val="28"/>
        </w:rPr>
        <w:t>,</w:t>
      </w:r>
      <w:r w:rsidRPr="60D2DEB8">
        <w:rPr>
          <w:rFonts w:eastAsiaTheme="minorEastAsia"/>
          <w:sz w:val="28"/>
          <w:szCs w:val="28"/>
        </w:rPr>
        <w:t xml:space="preserve"> memorandum, entitled </w:t>
      </w:r>
      <w:r w:rsidRPr="60D2DEB8">
        <w:rPr>
          <w:rFonts w:eastAsiaTheme="minorEastAsia"/>
          <w:i/>
          <w:iCs/>
          <w:sz w:val="28"/>
          <w:szCs w:val="28"/>
        </w:rPr>
        <w:t>Memorandum on Reviewing Funding to State and Local Government Recipients of Federal Funds that Are Permitting Anarchy, Violence, and Destruction in American Cities</w:t>
      </w:r>
      <w:r w:rsidRPr="60D2DEB8">
        <w:rPr>
          <w:rFonts w:eastAsiaTheme="minorEastAsia"/>
          <w:sz w:val="28"/>
          <w:szCs w:val="28"/>
        </w:rPr>
        <w:t>; </w:t>
      </w:r>
    </w:p>
    <w:p w14:paraId="5EC5AE99" w14:textId="77777777" w:rsidR="00860415" w:rsidRPr="007C56C8" w:rsidRDefault="1136D91B" w:rsidP="17F0094D">
      <w:pPr>
        <w:pStyle w:val="ListParagraph"/>
        <w:numPr>
          <w:ilvl w:val="0"/>
          <w:numId w:val="25"/>
        </w:numPr>
        <w:spacing w:after="200" w:line="276" w:lineRule="auto"/>
        <w:textAlignment w:val="baseline"/>
        <w:rPr>
          <w:rFonts w:eastAsiaTheme="minorEastAsia"/>
          <w:sz w:val="28"/>
          <w:szCs w:val="28"/>
        </w:rPr>
      </w:pPr>
      <w:r w:rsidRPr="60D2DEB8">
        <w:rPr>
          <w:rFonts w:eastAsiaTheme="minorEastAsia"/>
          <w:i/>
          <w:iCs/>
          <w:sz w:val="28"/>
          <w:szCs w:val="28"/>
        </w:rPr>
        <w:t>Executive Order on Protecting American Monuments, Memorials, and Statues and Combating Recent Criminal Violence</w:t>
      </w:r>
      <w:r w:rsidRPr="60D2DEB8">
        <w:rPr>
          <w:rFonts w:eastAsiaTheme="minorEastAsia"/>
          <w:sz w:val="28"/>
          <w:szCs w:val="28"/>
        </w:rPr>
        <w:t> (E.O. 13933); and </w:t>
      </w:r>
    </w:p>
    <w:p w14:paraId="60C80CC8" w14:textId="789A9BB3" w:rsidR="00860415" w:rsidRPr="007C56C8" w:rsidRDefault="00000000" w:rsidP="17F0094D">
      <w:pPr>
        <w:pStyle w:val="ListParagraph"/>
        <w:numPr>
          <w:ilvl w:val="0"/>
          <w:numId w:val="25"/>
        </w:numPr>
        <w:spacing w:after="200" w:line="276" w:lineRule="auto"/>
        <w:textAlignment w:val="baseline"/>
        <w:rPr>
          <w:rFonts w:eastAsiaTheme="minorEastAsia"/>
          <w:sz w:val="28"/>
          <w:szCs w:val="28"/>
        </w:rPr>
      </w:pPr>
      <w:hyperlink r:id="rId43" w:tgtFrame="_blank" w:history="1">
        <w:r w:rsidR="000956E3" w:rsidRPr="17F0094D">
          <w:rPr>
            <w:rStyle w:val="normaltextrun"/>
            <w:color w:val="0000FF"/>
            <w:sz w:val="28"/>
            <w:szCs w:val="28"/>
            <w:u w:val="single"/>
            <w:shd w:val="clear" w:color="auto" w:fill="FFFFFF"/>
          </w:rPr>
          <w:t>Guidance for Grants and Agreements in Title 2 of the Code of Federal Regulations</w:t>
        </w:r>
      </w:hyperlink>
      <w:r w:rsidR="1136D91B" w:rsidRPr="17F0094D">
        <w:rPr>
          <w:rFonts w:eastAsiaTheme="minorEastAsia"/>
          <w:sz w:val="28"/>
          <w:szCs w:val="28"/>
        </w:rPr>
        <w:t> (2 CFR), as updated in the Federal Register’s 85 FR 49506 on August 13, 2020, particularly on: </w:t>
      </w:r>
    </w:p>
    <w:p w14:paraId="759F2F64" w14:textId="77777777" w:rsidR="00860415" w:rsidRPr="007C56C8" w:rsidRDefault="1136D91B" w:rsidP="17F0094D">
      <w:pPr>
        <w:pStyle w:val="ListParagraph"/>
        <w:numPr>
          <w:ilvl w:val="1"/>
          <w:numId w:val="25"/>
        </w:numPr>
        <w:spacing w:after="200" w:line="276" w:lineRule="auto"/>
        <w:textAlignment w:val="baseline"/>
        <w:rPr>
          <w:rFonts w:eastAsiaTheme="minorEastAsia"/>
          <w:sz w:val="28"/>
          <w:szCs w:val="28"/>
        </w:rPr>
      </w:pPr>
      <w:r w:rsidRPr="60D2DEB8">
        <w:rPr>
          <w:rFonts w:eastAsiaTheme="minorEastAsia"/>
          <w:sz w:val="28"/>
          <w:szCs w:val="28"/>
        </w:rPr>
        <w:t>Selecting recipients most likely to be successful in delivering results based on the program objectives through an objective process of evaluating Federal award applications (2 CFR part 200.205), </w:t>
      </w:r>
    </w:p>
    <w:p w14:paraId="76EA0E41" w14:textId="77777777" w:rsidR="00860415" w:rsidRPr="007C56C8" w:rsidRDefault="1136D91B" w:rsidP="17F0094D">
      <w:pPr>
        <w:pStyle w:val="ListParagraph"/>
        <w:numPr>
          <w:ilvl w:val="1"/>
          <w:numId w:val="25"/>
        </w:numPr>
        <w:spacing w:after="200" w:line="276" w:lineRule="auto"/>
        <w:textAlignment w:val="baseline"/>
        <w:rPr>
          <w:rFonts w:eastAsiaTheme="minorEastAsia"/>
          <w:sz w:val="28"/>
          <w:szCs w:val="28"/>
        </w:rPr>
      </w:pPr>
      <w:r w:rsidRPr="60D2DEB8">
        <w:rPr>
          <w:rFonts w:eastAsiaTheme="minorEastAsia"/>
          <w:sz w:val="28"/>
          <w:szCs w:val="28"/>
        </w:rPr>
        <w:t xml:space="preserve">Prohibiting the purchase of certain telecommunication and video surveillance services or equipment in alignment with section 889 of </w:t>
      </w:r>
      <w:r w:rsidRPr="60D2DEB8">
        <w:rPr>
          <w:rFonts w:eastAsiaTheme="minorEastAsia"/>
          <w:sz w:val="28"/>
          <w:szCs w:val="28"/>
        </w:rPr>
        <w:lastRenderedPageBreak/>
        <w:t>the National Defense Authorization Act of 2019 (Pub. L. No. 115—232) (2 CFR part 200.216), </w:t>
      </w:r>
    </w:p>
    <w:p w14:paraId="0C31C86E" w14:textId="77777777" w:rsidR="00860415" w:rsidRPr="007C56C8" w:rsidRDefault="1136D91B" w:rsidP="17F0094D">
      <w:pPr>
        <w:pStyle w:val="ListParagraph"/>
        <w:numPr>
          <w:ilvl w:val="1"/>
          <w:numId w:val="25"/>
        </w:numPr>
        <w:spacing w:after="200" w:line="276" w:lineRule="auto"/>
        <w:textAlignment w:val="baseline"/>
        <w:rPr>
          <w:rFonts w:eastAsiaTheme="minorEastAsia"/>
          <w:sz w:val="28"/>
          <w:szCs w:val="28"/>
        </w:rPr>
      </w:pPr>
      <w:r w:rsidRPr="60D2DEB8">
        <w:rPr>
          <w:rFonts w:eastAsiaTheme="minorEastAsia"/>
          <w:sz w:val="28"/>
          <w:szCs w:val="28"/>
        </w:rPr>
        <w:t>Promoting the freedom of speech and religious liberty in alignment with </w:t>
      </w:r>
      <w:r w:rsidRPr="60D2DEB8">
        <w:rPr>
          <w:rFonts w:eastAsiaTheme="minorEastAsia"/>
          <w:i/>
          <w:iCs/>
          <w:sz w:val="28"/>
          <w:szCs w:val="28"/>
        </w:rPr>
        <w:t>Promoting Free Speech and Religious Liberty </w:t>
      </w:r>
      <w:r w:rsidRPr="60D2DEB8">
        <w:rPr>
          <w:rFonts w:eastAsiaTheme="minorEastAsia"/>
          <w:sz w:val="28"/>
          <w:szCs w:val="28"/>
        </w:rPr>
        <w:t>(E.O. 13798) and </w:t>
      </w:r>
      <w:r w:rsidRPr="60D2DEB8">
        <w:rPr>
          <w:rFonts w:eastAsiaTheme="minorEastAsia"/>
          <w:i/>
          <w:iCs/>
          <w:sz w:val="28"/>
          <w:szCs w:val="28"/>
        </w:rPr>
        <w:t>Improving Free Inquiry, Transparency, and Accountability at Colleges and Universities</w:t>
      </w:r>
      <w:r w:rsidRPr="60D2DEB8">
        <w:rPr>
          <w:rFonts w:eastAsiaTheme="minorEastAsia"/>
          <w:sz w:val="28"/>
          <w:szCs w:val="28"/>
        </w:rPr>
        <w:t> (E.O. 13864) (§§ 200.300, 200.303, 200.339, and 200.341),  </w:t>
      </w:r>
    </w:p>
    <w:p w14:paraId="6CE2DE54" w14:textId="77777777" w:rsidR="00860415" w:rsidRPr="007C56C8" w:rsidRDefault="1136D91B" w:rsidP="17F0094D">
      <w:pPr>
        <w:pStyle w:val="ListParagraph"/>
        <w:numPr>
          <w:ilvl w:val="1"/>
          <w:numId w:val="25"/>
        </w:numPr>
        <w:spacing w:after="200" w:line="276" w:lineRule="auto"/>
        <w:textAlignment w:val="baseline"/>
        <w:rPr>
          <w:rFonts w:eastAsiaTheme="minorEastAsia"/>
          <w:sz w:val="28"/>
          <w:szCs w:val="28"/>
        </w:rPr>
      </w:pPr>
      <w:r w:rsidRPr="60D2DEB8">
        <w:rPr>
          <w:rFonts w:eastAsiaTheme="minorEastAsia"/>
          <w:sz w:val="28"/>
          <w:szCs w:val="28"/>
        </w:rPr>
        <w:t>Providing a preference, to the extent permitted by law, to maximize use of goods, products, and materials produced in the United States (2 CFR part 200.322), and </w:t>
      </w:r>
    </w:p>
    <w:p w14:paraId="56782976" w14:textId="77777777" w:rsidR="00860415" w:rsidRDefault="1136D91B" w:rsidP="17F0094D">
      <w:pPr>
        <w:pStyle w:val="ListParagraph"/>
        <w:numPr>
          <w:ilvl w:val="1"/>
          <w:numId w:val="25"/>
        </w:numPr>
        <w:spacing w:after="200" w:line="276" w:lineRule="auto"/>
        <w:textAlignment w:val="baseline"/>
        <w:rPr>
          <w:rFonts w:eastAsiaTheme="minorEastAsia"/>
          <w:sz w:val="28"/>
          <w:szCs w:val="28"/>
        </w:rPr>
      </w:pPr>
      <w:r w:rsidRPr="60D2DEB8">
        <w:rPr>
          <w:rFonts w:eastAsiaTheme="minorEastAsia"/>
          <w:sz w:val="28"/>
          <w:szCs w:val="28"/>
        </w:rPr>
        <w:t>Terminating agreements in whole or in part to the greatest extent authorized by law, if an award no longer effectuates the program goals or agency priorities (2 CFR part 200.340). </w:t>
      </w:r>
    </w:p>
    <w:p w14:paraId="0BDA04B5" w14:textId="77777777" w:rsidR="00CB3263" w:rsidRPr="00CB3263" w:rsidRDefault="00CB3263" w:rsidP="17F0094D">
      <w:pPr>
        <w:spacing w:afterLines="200" w:after="480" w:line="276" w:lineRule="auto"/>
        <w:contextualSpacing/>
        <w:rPr>
          <w:rFonts w:eastAsiaTheme="minorEastAsia"/>
          <w:sz w:val="28"/>
          <w:szCs w:val="28"/>
        </w:rPr>
      </w:pPr>
      <w:r w:rsidRPr="60D2DEB8">
        <w:rPr>
          <w:rFonts w:eastAsiaTheme="minorEastAsia"/>
          <w:sz w:val="28"/>
          <w:szCs w:val="28"/>
        </w:rPr>
        <w:t xml:space="preserve">Due to the determination made under the Trafficking Victims Protection Act (TVPA) for FY 2022,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22CC5F6A" w14:textId="77777777" w:rsidR="00CB3263" w:rsidRPr="00CB3263" w:rsidRDefault="00CB3263" w:rsidP="17F0094D">
      <w:pPr>
        <w:spacing w:afterLines="200" w:after="480" w:line="276" w:lineRule="auto"/>
        <w:contextualSpacing/>
        <w:rPr>
          <w:rFonts w:eastAsiaTheme="minorEastAsia"/>
          <w:sz w:val="28"/>
          <w:szCs w:val="28"/>
        </w:rPr>
      </w:pPr>
      <w:r w:rsidRPr="60D2DEB8">
        <w:rPr>
          <w:rFonts w:eastAsiaTheme="minorEastAsia"/>
          <w:sz w:val="28"/>
          <w:szCs w:val="28"/>
        </w:rPr>
        <w:t>Assistance to the government includes:</w:t>
      </w:r>
    </w:p>
    <w:p w14:paraId="157537B5" w14:textId="77777777" w:rsidR="00CB3263" w:rsidRPr="00CB3263" w:rsidRDefault="00CB3263" w:rsidP="17F0094D">
      <w:pPr>
        <w:numPr>
          <w:ilvl w:val="0"/>
          <w:numId w:val="30"/>
        </w:numPr>
        <w:spacing w:afterLines="200" w:after="480" w:line="276" w:lineRule="auto"/>
        <w:ind w:left="720"/>
        <w:contextualSpacing/>
        <w:rPr>
          <w:rFonts w:eastAsiaTheme="minorEastAsia"/>
          <w:sz w:val="28"/>
          <w:szCs w:val="28"/>
        </w:rPr>
      </w:pPr>
      <w:r w:rsidRPr="60D2DEB8">
        <w:rPr>
          <w:rFonts w:eastAsiaTheme="minorEastAsia"/>
          <w:sz w:val="28"/>
          <w:szCs w:val="28"/>
        </w:rPr>
        <w:t>All branches of government (executive, legislative, judicial) at all levels (national, regional, local);</w:t>
      </w:r>
    </w:p>
    <w:p w14:paraId="4CE6D832" w14:textId="77777777" w:rsidR="00CB3263" w:rsidRPr="00CB3263" w:rsidRDefault="00CB3263" w:rsidP="17F0094D">
      <w:pPr>
        <w:numPr>
          <w:ilvl w:val="0"/>
          <w:numId w:val="30"/>
        </w:numPr>
        <w:spacing w:afterLines="200" w:after="480" w:line="276" w:lineRule="auto"/>
        <w:ind w:left="720"/>
        <w:contextualSpacing/>
        <w:rPr>
          <w:rFonts w:eastAsiaTheme="minorEastAsia"/>
          <w:sz w:val="28"/>
          <w:szCs w:val="28"/>
        </w:rPr>
      </w:pPr>
      <w:r w:rsidRPr="60D2DEB8">
        <w:rPr>
          <w:rFonts w:eastAsiaTheme="minorEastAsia"/>
          <w:sz w:val="28"/>
          <w:szCs w:val="28"/>
        </w:rPr>
        <w:t>Public schools, universities, hospitals, and state-owned enterprises, as well as government employees;</w:t>
      </w:r>
    </w:p>
    <w:p w14:paraId="4F00CDE8" w14:textId="77777777" w:rsidR="00CB3263" w:rsidRPr="00CB3263" w:rsidRDefault="00CB3263" w:rsidP="17F0094D">
      <w:pPr>
        <w:numPr>
          <w:ilvl w:val="0"/>
          <w:numId w:val="30"/>
        </w:numPr>
        <w:spacing w:afterLines="200" w:after="480" w:line="276" w:lineRule="auto"/>
        <w:ind w:left="720"/>
        <w:contextualSpacing/>
        <w:rPr>
          <w:rFonts w:eastAsiaTheme="minorEastAsia"/>
          <w:sz w:val="28"/>
          <w:szCs w:val="28"/>
        </w:rPr>
      </w:pPr>
      <w:r w:rsidRPr="60D2DEB8">
        <w:rPr>
          <w:rFonts w:eastAsiaTheme="minorEastAsia"/>
          <w:sz w:val="28"/>
          <w:szCs w:val="28"/>
        </w:rPr>
        <w:t>Cash, training, equipment, services, or other assistance provided directly to the government, assistance provided to an NGO or other implementer for the benefit of the government, and assistance to government employees.</w:t>
      </w:r>
    </w:p>
    <w:p w14:paraId="2785C7BD" w14:textId="77777777" w:rsidR="000260BB" w:rsidRDefault="000260BB" w:rsidP="17F0094D">
      <w:pPr>
        <w:spacing w:afterLines="200" w:after="480" w:line="276" w:lineRule="auto"/>
        <w:contextualSpacing/>
        <w:rPr>
          <w:rFonts w:eastAsiaTheme="minorEastAsia"/>
          <w:b/>
          <w:bCs/>
          <w:sz w:val="28"/>
          <w:szCs w:val="28"/>
          <w:u w:val="single"/>
        </w:rPr>
      </w:pPr>
    </w:p>
    <w:p w14:paraId="1D1405B9" w14:textId="161E67EE" w:rsidR="00CB3263" w:rsidRPr="00CB3263" w:rsidRDefault="00CB3263" w:rsidP="17F0094D">
      <w:pPr>
        <w:spacing w:afterLines="200" w:after="480" w:line="276" w:lineRule="auto"/>
        <w:contextualSpacing/>
        <w:rPr>
          <w:rFonts w:eastAsiaTheme="minorEastAsia"/>
          <w:b/>
          <w:bCs/>
          <w:sz w:val="28"/>
          <w:szCs w:val="28"/>
        </w:rPr>
      </w:pPr>
      <w:r w:rsidRPr="60D2DEB8">
        <w:rPr>
          <w:rFonts w:eastAsiaTheme="minorEastAsia"/>
          <w:b/>
          <w:bCs/>
          <w:sz w:val="28"/>
          <w:szCs w:val="28"/>
          <w:u w:val="single"/>
        </w:rPr>
        <w:t>Subject to TVPA for funds obligated during FY 202</w:t>
      </w:r>
      <w:r w:rsidR="03212D9F" w:rsidRPr="60D2DEB8">
        <w:rPr>
          <w:rFonts w:eastAsiaTheme="minorEastAsia"/>
          <w:b/>
          <w:bCs/>
          <w:sz w:val="28"/>
          <w:szCs w:val="28"/>
          <w:u w:val="single"/>
        </w:rPr>
        <w:t>4</w:t>
      </w:r>
      <w:r w:rsidRPr="60D2DEB8">
        <w:rPr>
          <w:rFonts w:eastAsiaTheme="minorEastAsia"/>
          <w:b/>
          <w:bCs/>
          <w:sz w:val="28"/>
          <w:szCs w:val="28"/>
          <w:u w:val="single"/>
        </w:rPr>
        <w:t>:</w:t>
      </w:r>
    </w:p>
    <w:p w14:paraId="242C4E05" w14:textId="77777777" w:rsidR="00CB3263" w:rsidRPr="00CB3263" w:rsidRDefault="00CB3263" w:rsidP="17F0094D">
      <w:pPr>
        <w:spacing w:afterLines="200" w:after="480" w:line="276" w:lineRule="auto"/>
        <w:contextualSpacing/>
        <w:rPr>
          <w:rFonts w:eastAsiaTheme="minorEastAsia"/>
          <w:sz w:val="28"/>
          <w:szCs w:val="28"/>
        </w:rPr>
      </w:pPr>
      <w:r w:rsidRPr="60D2DEB8">
        <w:rPr>
          <w:rFonts w:eastAsiaTheme="minorEastAsia"/>
          <w:b/>
          <w:bCs/>
          <w:sz w:val="28"/>
          <w:szCs w:val="28"/>
        </w:rPr>
        <w:t>AF:</w:t>
      </w:r>
      <w:r w:rsidRPr="60D2DEB8">
        <w:rPr>
          <w:rFonts w:eastAsiaTheme="minorEastAsia"/>
          <w:sz w:val="28"/>
          <w:szCs w:val="28"/>
        </w:rPr>
        <w:t xml:space="preserve">  Eritrea, Guinea-Bissau, South Sudan</w:t>
      </w:r>
    </w:p>
    <w:p w14:paraId="52B9D80D" w14:textId="77777777" w:rsidR="00CB3263" w:rsidRPr="00CB3263" w:rsidRDefault="00CB3263" w:rsidP="17F0094D">
      <w:pPr>
        <w:spacing w:afterLines="200" w:after="480" w:line="276" w:lineRule="auto"/>
        <w:contextualSpacing/>
        <w:rPr>
          <w:rFonts w:eastAsiaTheme="minorEastAsia"/>
          <w:sz w:val="28"/>
          <w:szCs w:val="28"/>
        </w:rPr>
      </w:pPr>
      <w:r w:rsidRPr="60D2DEB8">
        <w:rPr>
          <w:rFonts w:eastAsiaTheme="minorEastAsia"/>
          <w:b/>
          <w:bCs/>
          <w:sz w:val="28"/>
          <w:szCs w:val="28"/>
        </w:rPr>
        <w:t xml:space="preserve">EAP:  </w:t>
      </w:r>
      <w:r w:rsidRPr="60D2DEB8">
        <w:rPr>
          <w:rFonts w:eastAsiaTheme="minorEastAsia"/>
          <w:sz w:val="28"/>
          <w:szCs w:val="28"/>
        </w:rPr>
        <w:t>Burma, China (PRC), Malaysia, North Korea</w:t>
      </w:r>
    </w:p>
    <w:p w14:paraId="3EA25A71" w14:textId="77777777" w:rsidR="00CB3263" w:rsidRPr="00CB3263" w:rsidRDefault="00CB3263" w:rsidP="17F0094D">
      <w:pPr>
        <w:spacing w:afterLines="200" w:after="480" w:line="276" w:lineRule="auto"/>
        <w:contextualSpacing/>
        <w:rPr>
          <w:rFonts w:eastAsiaTheme="minorEastAsia"/>
          <w:sz w:val="28"/>
          <w:szCs w:val="28"/>
        </w:rPr>
      </w:pPr>
      <w:r w:rsidRPr="60D2DEB8">
        <w:rPr>
          <w:rFonts w:eastAsiaTheme="minorEastAsia"/>
          <w:b/>
          <w:bCs/>
          <w:sz w:val="28"/>
          <w:szCs w:val="28"/>
        </w:rPr>
        <w:t xml:space="preserve">EUR:  </w:t>
      </w:r>
      <w:r w:rsidRPr="60D2DEB8">
        <w:rPr>
          <w:rFonts w:eastAsiaTheme="minorEastAsia"/>
          <w:sz w:val="28"/>
          <w:szCs w:val="28"/>
        </w:rPr>
        <w:t xml:space="preserve">Belarus, Russia </w:t>
      </w:r>
    </w:p>
    <w:p w14:paraId="75747438" w14:textId="77777777" w:rsidR="00CB3263" w:rsidRPr="00CB3263" w:rsidRDefault="00CB3263" w:rsidP="17F0094D">
      <w:pPr>
        <w:spacing w:afterLines="200" w:after="480" w:line="276" w:lineRule="auto"/>
        <w:contextualSpacing/>
        <w:rPr>
          <w:rFonts w:eastAsiaTheme="minorEastAsia"/>
          <w:sz w:val="28"/>
          <w:szCs w:val="28"/>
        </w:rPr>
      </w:pPr>
      <w:r w:rsidRPr="60D2DEB8">
        <w:rPr>
          <w:rFonts w:eastAsiaTheme="minorEastAsia"/>
          <w:b/>
          <w:bCs/>
          <w:sz w:val="28"/>
          <w:szCs w:val="28"/>
        </w:rPr>
        <w:lastRenderedPageBreak/>
        <w:t xml:space="preserve">NEA:  </w:t>
      </w:r>
      <w:r w:rsidRPr="60D2DEB8">
        <w:rPr>
          <w:rFonts w:eastAsiaTheme="minorEastAsia"/>
          <w:sz w:val="28"/>
          <w:szCs w:val="28"/>
        </w:rPr>
        <w:t>Iran, Syria</w:t>
      </w:r>
    </w:p>
    <w:p w14:paraId="0F9B7A03" w14:textId="77777777" w:rsidR="00CB3263" w:rsidRPr="00CB3263" w:rsidRDefault="00CB3263" w:rsidP="17F0094D">
      <w:pPr>
        <w:spacing w:afterLines="200" w:after="480" w:line="276" w:lineRule="auto"/>
        <w:contextualSpacing/>
        <w:rPr>
          <w:rFonts w:eastAsiaTheme="minorEastAsia"/>
          <w:sz w:val="28"/>
          <w:szCs w:val="28"/>
        </w:rPr>
      </w:pPr>
      <w:r w:rsidRPr="60D2DEB8">
        <w:rPr>
          <w:rFonts w:eastAsiaTheme="minorEastAsia"/>
          <w:b/>
          <w:bCs/>
          <w:sz w:val="28"/>
          <w:szCs w:val="28"/>
        </w:rPr>
        <w:t>SCA:</w:t>
      </w:r>
      <w:r w:rsidRPr="60D2DEB8">
        <w:rPr>
          <w:rFonts w:eastAsiaTheme="minorEastAsia"/>
          <w:sz w:val="28"/>
          <w:szCs w:val="28"/>
        </w:rPr>
        <w:t xml:space="preserve">  Afghanistan</w:t>
      </w:r>
    </w:p>
    <w:p w14:paraId="5AA48DB2" w14:textId="77777777" w:rsidR="00CB3263" w:rsidRPr="00CB3263" w:rsidRDefault="00CB3263" w:rsidP="17F0094D">
      <w:pPr>
        <w:spacing w:afterLines="200" w:after="480" w:line="276" w:lineRule="auto"/>
        <w:contextualSpacing/>
        <w:rPr>
          <w:rFonts w:eastAsiaTheme="minorEastAsia"/>
          <w:sz w:val="28"/>
          <w:szCs w:val="28"/>
        </w:rPr>
      </w:pPr>
      <w:r w:rsidRPr="60D2DEB8">
        <w:rPr>
          <w:rFonts w:eastAsiaTheme="minorEastAsia"/>
          <w:b/>
          <w:bCs/>
          <w:sz w:val="28"/>
          <w:szCs w:val="28"/>
        </w:rPr>
        <w:t xml:space="preserve">WHA:  </w:t>
      </w:r>
      <w:r w:rsidRPr="60D2DEB8">
        <w:rPr>
          <w:rFonts w:eastAsiaTheme="minorEastAsia"/>
          <w:sz w:val="28"/>
          <w:szCs w:val="28"/>
        </w:rPr>
        <w:t>Cuba, Curacao, Nicaragua, Sint Maarten</w:t>
      </w:r>
    </w:p>
    <w:p w14:paraId="59E1E30F" w14:textId="77777777" w:rsidR="000260BB" w:rsidRDefault="000260BB" w:rsidP="17F0094D">
      <w:pPr>
        <w:spacing w:afterLines="200" w:after="480" w:line="276" w:lineRule="auto"/>
        <w:contextualSpacing/>
        <w:rPr>
          <w:rFonts w:eastAsiaTheme="minorEastAsia"/>
          <w:sz w:val="28"/>
          <w:szCs w:val="28"/>
        </w:rPr>
      </w:pPr>
    </w:p>
    <w:p w14:paraId="30B9E8E4" w14:textId="524C72EE" w:rsidR="00CB3263" w:rsidRPr="000D26B1" w:rsidRDefault="5FA01B20" w:rsidP="17F0094D">
      <w:pPr>
        <w:spacing w:afterLines="200" w:after="480" w:line="276" w:lineRule="auto"/>
        <w:contextualSpacing/>
        <w:rPr>
          <w:rFonts w:eastAsiaTheme="minorEastAsia"/>
          <w:color w:val="FF0000"/>
          <w:sz w:val="28"/>
          <w:szCs w:val="28"/>
        </w:rPr>
      </w:pPr>
      <w:r w:rsidRPr="60D2DEB8">
        <w:rPr>
          <w:rFonts w:eastAsiaTheme="minorEastAsia"/>
          <w:sz w:val="28"/>
          <w:szCs w:val="28"/>
        </w:rPr>
        <w:t>Additional requirements may be included depending on the content of the program</w:t>
      </w:r>
      <w:r w:rsidR="2BFFF8D2" w:rsidRPr="60D2DEB8">
        <w:rPr>
          <w:rFonts w:eastAsiaTheme="minorEastAsia"/>
          <w:sz w:val="28"/>
          <w:szCs w:val="28"/>
        </w:rPr>
        <w:t>.</w:t>
      </w:r>
    </w:p>
    <w:p w14:paraId="2E8E7ADE" w14:textId="5DD70248" w:rsidR="00860415" w:rsidRPr="007C56C8" w:rsidRDefault="1136D91B" w:rsidP="07A29B09">
      <w:pPr>
        <w:pStyle w:val="Heading1"/>
        <w:keepNext w:val="0"/>
        <w:keepLines w:val="0"/>
        <w:spacing w:before="0" w:after="200" w:line="276" w:lineRule="auto"/>
        <w:contextualSpacing/>
        <w:rPr>
          <w:rFonts w:asciiTheme="minorHAnsi" w:eastAsiaTheme="minorEastAsia" w:hAnsiTheme="minorHAnsi" w:cstheme="minorBidi"/>
          <w:b/>
          <w:bCs/>
          <w:i/>
          <w:iCs/>
          <w:color w:val="auto"/>
          <w:sz w:val="28"/>
          <w:szCs w:val="28"/>
        </w:rPr>
      </w:pPr>
      <w:bookmarkStart w:id="101" w:name="_Toc103246784"/>
      <w:bookmarkStart w:id="102" w:name="_Toc127417135"/>
      <w:bookmarkStart w:id="103" w:name="_Toc283134118"/>
      <w:r w:rsidRPr="07A29B09">
        <w:rPr>
          <w:rFonts w:asciiTheme="minorHAnsi" w:eastAsiaTheme="minorEastAsia" w:hAnsiTheme="minorHAnsi" w:cstheme="minorBidi"/>
          <w:b/>
          <w:bCs/>
          <w:i/>
          <w:iCs/>
          <w:color w:val="auto"/>
          <w:sz w:val="28"/>
          <w:szCs w:val="28"/>
        </w:rPr>
        <w:t>F</w:t>
      </w:r>
      <w:r w:rsidR="00207BFA" w:rsidRPr="07A29B09">
        <w:rPr>
          <w:rFonts w:asciiTheme="minorHAnsi" w:eastAsiaTheme="minorEastAsia" w:hAnsiTheme="minorHAnsi" w:cstheme="minorBidi"/>
          <w:b/>
          <w:bCs/>
          <w:i/>
          <w:iCs/>
          <w:color w:val="auto"/>
          <w:sz w:val="28"/>
          <w:szCs w:val="28"/>
        </w:rPr>
        <w:t>.</w:t>
      </w:r>
      <w:r w:rsidRPr="07A29B09">
        <w:rPr>
          <w:rFonts w:asciiTheme="minorHAnsi" w:eastAsiaTheme="minorEastAsia" w:hAnsiTheme="minorHAnsi" w:cstheme="minorBidi"/>
          <w:b/>
          <w:bCs/>
          <w:i/>
          <w:iCs/>
          <w:color w:val="auto"/>
          <w:sz w:val="28"/>
          <w:szCs w:val="28"/>
        </w:rPr>
        <w:t>3. Reporting</w:t>
      </w:r>
      <w:bookmarkStart w:id="104" w:name="_Toc71871418"/>
      <w:bookmarkEnd w:id="101"/>
      <w:bookmarkEnd w:id="102"/>
      <w:bookmarkEnd w:id="103"/>
      <w:r w:rsidRPr="07A29B09">
        <w:rPr>
          <w:rFonts w:asciiTheme="minorHAnsi" w:eastAsiaTheme="minorEastAsia" w:hAnsiTheme="minorHAnsi" w:cstheme="minorBidi"/>
          <w:b/>
          <w:bCs/>
          <w:i/>
          <w:iCs/>
          <w:color w:val="auto"/>
          <w:sz w:val="28"/>
          <w:szCs w:val="28"/>
        </w:rPr>
        <w:t>  </w:t>
      </w:r>
      <w:bookmarkEnd w:id="104"/>
    </w:p>
    <w:p w14:paraId="10079384" w14:textId="5F758F65" w:rsidR="00CC73EA" w:rsidRDefault="00CC73EA" w:rsidP="17F0094D">
      <w:pPr>
        <w:spacing w:after="200" w:line="276" w:lineRule="auto"/>
        <w:ind w:right="465"/>
        <w:contextualSpacing/>
        <w:textAlignment w:val="baseline"/>
        <w:rPr>
          <w:rStyle w:val="eop"/>
          <w:sz w:val="28"/>
          <w:szCs w:val="28"/>
          <w:shd w:val="clear" w:color="auto" w:fill="FFFFFF"/>
        </w:rPr>
      </w:pPr>
      <w:r w:rsidRPr="64A9D20A">
        <w:rPr>
          <w:rStyle w:val="normaltextrun"/>
          <w:sz w:val="28"/>
          <w:szCs w:val="28"/>
          <w:shd w:val="clear" w:color="auto" w:fill="FFFFFF"/>
        </w:rPr>
        <w:t xml:space="preserve">Reporting is critical to effective program management and oversight. Reports are required as a means of evaluating the recipient’s progress and utilization of resources. </w:t>
      </w:r>
      <w:r w:rsidR="779AB4D6" w:rsidRPr="64A9D20A">
        <w:rPr>
          <w:rStyle w:val="normaltextrun"/>
          <w:sz w:val="28"/>
          <w:szCs w:val="28"/>
          <w:shd w:val="clear" w:color="auto" w:fill="FFFFFF"/>
        </w:rPr>
        <w:t xml:space="preserve"> </w:t>
      </w:r>
      <w:r w:rsidRPr="64A9D20A">
        <w:rPr>
          <w:rStyle w:val="normaltextrun"/>
          <w:sz w:val="28"/>
          <w:szCs w:val="28"/>
          <w:shd w:val="clear" w:color="auto" w:fill="FFFFFF"/>
        </w:rPr>
        <w:t>They are divided between a performance progress report and a financial status report. Applicants should be aware that</w:t>
      </w:r>
      <w:r w:rsidR="000260BB">
        <w:rPr>
          <w:rStyle w:val="normaltextrun"/>
          <w:sz w:val="28"/>
          <w:szCs w:val="28"/>
          <w:shd w:val="clear" w:color="auto" w:fill="FFFFFF"/>
        </w:rPr>
        <w:t xml:space="preserve"> OES</w:t>
      </w:r>
      <w:r w:rsidRPr="64A9D20A">
        <w:rPr>
          <w:rStyle w:val="normaltextrun"/>
          <w:sz w:val="28"/>
          <w:szCs w:val="28"/>
          <w:shd w:val="clear" w:color="auto" w:fill="FFFFFF"/>
        </w:rPr>
        <w:t xml:space="preserve"> awards will require that all reports (financial and progress) are uploaded to the grant file in </w:t>
      </w:r>
      <w:r w:rsidR="001271C4">
        <w:rPr>
          <w:rStyle w:val="normaltextrun"/>
          <w:sz w:val="28"/>
          <w:szCs w:val="28"/>
          <w:shd w:val="clear" w:color="auto" w:fill="FFFFFF"/>
        </w:rPr>
        <w:t>MyGrants</w:t>
      </w:r>
      <w:r w:rsidRPr="64A9D20A">
        <w:rPr>
          <w:rStyle w:val="normaltextrun"/>
          <w:sz w:val="28"/>
          <w:szCs w:val="28"/>
          <w:shd w:val="clear" w:color="auto" w:fill="FFFFFF"/>
        </w:rPr>
        <w:t xml:space="preserve"> on a quarte</w:t>
      </w:r>
      <w:r w:rsidR="000260BB">
        <w:rPr>
          <w:rStyle w:val="normaltextrun"/>
          <w:sz w:val="28"/>
          <w:szCs w:val="28"/>
          <w:shd w:val="clear" w:color="auto" w:fill="FFFFFF"/>
        </w:rPr>
        <w:t>rly or semiannual</w:t>
      </w:r>
      <w:r w:rsidRPr="64A9D20A">
        <w:rPr>
          <w:rStyle w:val="normaltextrun"/>
          <w:sz w:val="28"/>
          <w:szCs w:val="28"/>
          <w:shd w:val="clear" w:color="auto" w:fill="FFFFFF"/>
        </w:rPr>
        <w:t xml:space="preserve"> basis.  </w:t>
      </w:r>
      <w:r w:rsidRPr="64A9D20A">
        <w:rPr>
          <w:rStyle w:val="eop"/>
          <w:sz w:val="28"/>
          <w:szCs w:val="28"/>
          <w:shd w:val="clear" w:color="auto" w:fill="FFFFFF"/>
        </w:rPr>
        <w:t> </w:t>
      </w:r>
    </w:p>
    <w:p w14:paraId="2950505A" w14:textId="77777777" w:rsidR="000260BB" w:rsidRPr="007C56C8" w:rsidRDefault="000260BB" w:rsidP="17F0094D">
      <w:pPr>
        <w:spacing w:after="200" w:line="276" w:lineRule="auto"/>
        <w:ind w:right="465"/>
        <w:contextualSpacing/>
        <w:textAlignment w:val="baseline"/>
        <w:rPr>
          <w:rStyle w:val="eop"/>
          <w:sz w:val="28"/>
          <w:szCs w:val="28"/>
          <w:shd w:val="clear" w:color="auto" w:fill="FFFFFF"/>
        </w:rPr>
      </w:pPr>
    </w:p>
    <w:p w14:paraId="2B0C537E" w14:textId="7819338F" w:rsidR="00860415" w:rsidRPr="00327A7F" w:rsidRDefault="1136D91B" w:rsidP="17F0094D">
      <w:pPr>
        <w:spacing w:after="200" w:line="276" w:lineRule="auto"/>
        <w:contextualSpacing/>
        <w:textAlignment w:val="baseline"/>
        <w:rPr>
          <w:rFonts w:eastAsiaTheme="minorEastAsia"/>
          <w:sz w:val="28"/>
          <w:szCs w:val="28"/>
          <w:u w:val="single"/>
        </w:rPr>
      </w:pPr>
      <w:r w:rsidRPr="60D2DEB8">
        <w:rPr>
          <w:rFonts w:eastAsiaTheme="minorEastAsia"/>
          <w:sz w:val="28"/>
          <w:szCs w:val="28"/>
          <w:u w:val="single"/>
        </w:rPr>
        <w:t>Financial Reports </w:t>
      </w:r>
    </w:p>
    <w:p w14:paraId="5A871C4F" w14:textId="20E10CBA" w:rsidR="00D16324" w:rsidRPr="002B322D" w:rsidRDefault="4304A7BA" w:rsidP="17F0094D">
      <w:pPr>
        <w:spacing w:after="200" w:line="276" w:lineRule="auto"/>
        <w:contextualSpacing/>
        <w:textAlignment w:val="baseline"/>
        <w:rPr>
          <w:rFonts w:eastAsiaTheme="minorEastAsia"/>
          <w:sz w:val="28"/>
          <w:szCs w:val="28"/>
        </w:rPr>
      </w:pPr>
      <w:r w:rsidRPr="60D2DEB8">
        <w:rPr>
          <w:rFonts w:eastAsiaTheme="minorEastAsia"/>
          <w:sz w:val="28"/>
          <w:szCs w:val="28"/>
        </w:rPr>
        <w:t xml:space="preserve">The Recipient </w:t>
      </w:r>
      <w:r w:rsidR="181EEA69" w:rsidRPr="60D2DEB8">
        <w:rPr>
          <w:rFonts w:eastAsiaTheme="minorEastAsia"/>
          <w:sz w:val="28"/>
          <w:szCs w:val="28"/>
        </w:rPr>
        <w:t>will be</w:t>
      </w:r>
      <w:r w:rsidRPr="60D2DEB8">
        <w:rPr>
          <w:rFonts w:eastAsiaTheme="minorEastAsia"/>
          <w:sz w:val="28"/>
          <w:szCs w:val="28"/>
        </w:rPr>
        <w:t xml:space="preserve"> required to submit quarterly financial reports (unless stipulated otherwise in the final Agreement) throughout the project period, using </w:t>
      </w:r>
      <w:r w:rsidR="0927438F" w:rsidRPr="60D2DEB8">
        <w:rPr>
          <w:rFonts w:eastAsiaTheme="minorEastAsia"/>
          <w:sz w:val="28"/>
          <w:szCs w:val="28"/>
        </w:rPr>
        <w:t>f</w:t>
      </w:r>
      <w:r w:rsidRPr="60D2DEB8">
        <w:rPr>
          <w:rFonts w:eastAsiaTheme="minorEastAsia"/>
          <w:sz w:val="28"/>
          <w:szCs w:val="28"/>
        </w:rPr>
        <w:t>orm SF-425, the Federal Financial Report form</w:t>
      </w:r>
      <w:r w:rsidR="6FC15CD1" w:rsidRPr="60D2DEB8">
        <w:rPr>
          <w:rFonts w:eastAsiaTheme="minorEastAsia"/>
          <w:sz w:val="28"/>
          <w:szCs w:val="28"/>
        </w:rPr>
        <w:t xml:space="preserve">. </w:t>
      </w:r>
      <w:r w:rsidRPr="60D2DEB8">
        <w:rPr>
          <w:rFonts w:eastAsiaTheme="minorEastAsia"/>
          <w:sz w:val="28"/>
          <w:szCs w:val="28"/>
        </w:rPr>
        <w:t xml:space="preserve"> If payment is made through the Payment Management System, all financial reports must be submitted electronically through the Payment Management System.  The Recipient </w:t>
      </w:r>
      <w:r w:rsidR="6FC15CD1" w:rsidRPr="60D2DEB8">
        <w:rPr>
          <w:rFonts w:eastAsiaTheme="minorEastAsia"/>
          <w:sz w:val="28"/>
          <w:szCs w:val="28"/>
        </w:rPr>
        <w:t>will also be</w:t>
      </w:r>
      <w:r w:rsidRPr="60D2DEB8">
        <w:rPr>
          <w:rFonts w:eastAsiaTheme="minorEastAsia"/>
          <w:sz w:val="28"/>
          <w:szCs w:val="28"/>
        </w:rPr>
        <w:t xml:space="preserve"> required to upload to </w:t>
      </w:r>
      <w:r w:rsidR="001271C4">
        <w:rPr>
          <w:rFonts w:eastAsiaTheme="minorEastAsia"/>
          <w:sz w:val="28"/>
          <w:szCs w:val="28"/>
        </w:rPr>
        <w:t>MyGrants</w:t>
      </w:r>
      <w:r w:rsidRPr="60D2DEB8">
        <w:rPr>
          <w:rFonts w:eastAsiaTheme="minorEastAsia"/>
          <w:sz w:val="28"/>
          <w:szCs w:val="28"/>
        </w:rPr>
        <w:t xml:space="preserve"> a pdf version of all financial reports (Federal Financial report) they have submitted in the Payment Management System.  Form (SF-425) can be found here</w:t>
      </w:r>
      <w:r w:rsidR="3F105DED" w:rsidRPr="60D2DEB8">
        <w:rPr>
          <w:rFonts w:eastAsiaTheme="minorEastAsia"/>
          <w:sz w:val="28"/>
          <w:szCs w:val="28"/>
        </w:rPr>
        <w:t xml:space="preserve"> by clicking on the Forms tab</w:t>
      </w:r>
      <w:r w:rsidRPr="60D2DEB8">
        <w:rPr>
          <w:rFonts w:eastAsiaTheme="minorEastAsia"/>
          <w:sz w:val="28"/>
          <w:szCs w:val="28"/>
        </w:rPr>
        <w:t>: </w:t>
      </w:r>
      <w:hyperlink r:id="rId44" w:anchor="sortby=1">
        <w:r w:rsidRPr="60D2DEB8">
          <w:rPr>
            <w:rStyle w:val="normaltextrun"/>
            <w:rFonts w:eastAsia="Times New Roman"/>
            <w:color w:val="0000FF"/>
            <w:sz w:val="28"/>
            <w:szCs w:val="28"/>
            <w:u w:val="single"/>
          </w:rPr>
          <w:t>https://www.grants.gov/web/grants/forms/post-award-reporting-forms.html#sortby=1</w:t>
        </w:r>
      </w:hyperlink>
      <w:r w:rsidR="60FA533A" w:rsidRPr="60D2DEB8">
        <w:rPr>
          <w:rStyle w:val="normaltextrun"/>
          <w:rFonts w:eastAsia="Times New Roman"/>
          <w:color w:val="0000FF"/>
          <w:sz w:val="28"/>
          <w:szCs w:val="28"/>
        </w:rPr>
        <w:t xml:space="preserve"> </w:t>
      </w:r>
      <w:r w:rsidRPr="60D2DEB8">
        <w:rPr>
          <w:rFonts w:eastAsiaTheme="minorEastAsia"/>
          <w:sz w:val="28"/>
          <w:szCs w:val="28"/>
        </w:rPr>
        <w:t>  </w:t>
      </w:r>
    </w:p>
    <w:p w14:paraId="0310942B" w14:textId="77777777" w:rsidR="000260BB" w:rsidRDefault="000260BB" w:rsidP="17F0094D">
      <w:pPr>
        <w:spacing w:after="200" w:line="276" w:lineRule="auto"/>
        <w:contextualSpacing/>
        <w:textAlignment w:val="baseline"/>
        <w:rPr>
          <w:rFonts w:eastAsiaTheme="minorEastAsia"/>
          <w:sz w:val="28"/>
          <w:szCs w:val="28"/>
        </w:rPr>
      </w:pPr>
    </w:p>
    <w:p w14:paraId="47B8DC06" w14:textId="2E10E128" w:rsidR="00860415" w:rsidRPr="00284DBE" w:rsidRDefault="1136D91B" w:rsidP="17F0094D">
      <w:pPr>
        <w:spacing w:after="200" w:line="276" w:lineRule="auto"/>
        <w:contextualSpacing/>
        <w:textAlignment w:val="baseline"/>
        <w:rPr>
          <w:rFonts w:eastAsiaTheme="minorEastAsia"/>
          <w:sz w:val="28"/>
          <w:szCs w:val="28"/>
          <w:u w:val="single"/>
        </w:rPr>
      </w:pPr>
      <w:r w:rsidRPr="60D2DEB8">
        <w:rPr>
          <w:rFonts w:eastAsiaTheme="minorEastAsia"/>
          <w:sz w:val="28"/>
          <w:szCs w:val="28"/>
          <w:u w:val="single"/>
        </w:rPr>
        <w:t>Progr</w:t>
      </w:r>
      <w:r w:rsidR="003360A4" w:rsidRPr="60D2DEB8">
        <w:rPr>
          <w:rFonts w:eastAsiaTheme="minorEastAsia"/>
          <w:sz w:val="28"/>
          <w:szCs w:val="28"/>
          <w:u w:val="single"/>
        </w:rPr>
        <w:t>am</w:t>
      </w:r>
      <w:r w:rsidRPr="60D2DEB8">
        <w:rPr>
          <w:rFonts w:eastAsiaTheme="minorEastAsia"/>
          <w:sz w:val="28"/>
          <w:szCs w:val="28"/>
          <w:u w:val="single"/>
        </w:rPr>
        <w:t xml:space="preserve"> Reporting  </w:t>
      </w:r>
    </w:p>
    <w:p w14:paraId="641193E4" w14:textId="73E71AAC" w:rsidR="000260BB" w:rsidRDefault="1136D91B" w:rsidP="17F0094D">
      <w:pPr>
        <w:spacing w:after="200" w:line="276" w:lineRule="auto"/>
        <w:contextualSpacing/>
        <w:textAlignment w:val="baseline"/>
        <w:rPr>
          <w:rFonts w:eastAsiaTheme="minorEastAsia"/>
          <w:sz w:val="28"/>
          <w:szCs w:val="28"/>
        </w:rPr>
      </w:pPr>
      <w:r w:rsidRPr="17F0094D">
        <w:rPr>
          <w:rFonts w:eastAsiaTheme="minorEastAsia"/>
          <w:sz w:val="28"/>
          <w:szCs w:val="28"/>
        </w:rPr>
        <w:t xml:space="preserve">The </w:t>
      </w:r>
      <w:r w:rsidR="0016445F" w:rsidRPr="17F0094D">
        <w:rPr>
          <w:rFonts w:eastAsiaTheme="minorEastAsia"/>
          <w:sz w:val="28"/>
          <w:szCs w:val="28"/>
        </w:rPr>
        <w:t xml:space="preserve">Recipient </w:t>
      </w:r>
      <w:r w:rsidR="00684B4B" w:rsidRPr="17F0094D">
        <w:rPr>
          <w:rFonts w:eastAsiaTheme="minorEastAsia"/>
          <w:sz w:val="28"/>
          <w:szCs w:val="28"/>
        </w:rPr>
        <w:t>will be</w:t>
      </w:r>
      <w:r w:rsidRPr="17F0094D">
        <w:rPr>
          <w:rFonts w:eastAsiaTheme="minorEastAsia"/>
          <w:sz w:val="28"/>
          <w:szCs w:val="28"/>
        </w:rPr>
        <w:t xml:space="preserve"> required to </w:t>
      </w:r>
      <w:r w:rsidR="00C568C1" w:rsidRPr="17F0094D">
        <w:rPr>
          <w:rFonts w:eastAsiaTheme="minorEastAsia"/>
          <w:sz w:val="28"/>
          <w:szCs w:val="28"/>
        </w:rPr>
        <w:t>submit</w:t>
      </w:r>
      <w:r w:rsidRPr="17F0094D">
        <w:rPr>
          <w:rFonts w:eastAsiaTheme="minorEastAsia"/>
          <w:sz w:val="28"/>
          <w:szCs w:val="28"/>
        </w:rPr>
        <w:t xml:space="preserve"> </w:t>
      </w:r>
      <w:r w:rsidR="000260BB">
        <w:rPr>
          <w:rFonts w:eastAsiaTheme="minorEastAsia"/>
          <w:sz w:val="28"/>
          <w:szCs w:val="28"/>
        </w:rPr>
        <w:t>semiannual</w:t>
      </w:r>
      <w:r w:rsidRPr="17F0094D">
        <w:rPr>
          <w:rFonts w:eastAsiaTheme="minorEastAsia"/>
          <w:sz w:val="28"/>
          <w:szCs w:val="28"/>
        </w:rPr>
        <w:t xml:space="preserve"> </w:t>
      </w:r>
      <w:r w:rsidR="003360A4" w:rsidRPr="17F0094D">
        <w:rPr>
          <w:rFonts w:eastAsiaTheme="minorEastAsia"/>
          <w:sz w:val="28"/>
          <w:szCs w:val="28"/>
        </w:rPr>
        <w:t xml:space="preserve">narrative </w:t>
      </w:r>
      <w:r w:rsidRPr="17F0094D">
        <w:rPr>
          <w:rFonts w:eastAsiaTheme="minorEastAsia"/>
          <w:sz w:val="28"/>
          <w:szCs w:val="28"/>
        </w:rPr>
        <w:t>progress reports</w:t>
      </w:r>
      <w:r w:rsidR="001D6326" w:rsidRPr="17F0094D">
        <w:rPr>
          <w:rFonts w:eastAsiaTheme="minorEastAsia"/>
          <w:sz w:val="28"/>
          <w:szCs w:val="28"/>
        </w:rPr>
        <w:t xml:space="preserve"> (unless stipulated otherwise in the final Agreement) </w:t>
      </w:r>
      <w:r w:rsidR="00C568C1" w:rsidRPr="17F0094D">
        <w:rPr>
          <w:rFonts w:eastAsiaTheme="minorEastAsia"/>
          <w:sz w:val="28"/>
          <w:szCs w:val="28"/>
        </w:rPr>
        <w:t xml:space="preserve">throughout the project </w:t>
      </w:r>
      <w:r w:rsidR="00C568C1" w:rsidRPr="17F0094D">
        <w:rPr>
          <w:rFonts w:eastAsiaTheme="minorEastAsia"/>
          <w:sz w:val="28"/>
          <w:szCs w:val="28"/>
        </w:rPr>
        <w:lastRenderedPageBreak/>
        <w:t>period</w:t>
      </w:r>
      <w:r w:rsidR="003360A4" w:rsidRPr="17F0094D">
        <w:rPr>
          <w:rFonts w:eastAsiaTheme="minorEastAsia"/>
          <w:sz w:val="28"/>
          <w:szCs w:val="28"/>
        </w:rPr>
        <w:t xml:space="preserve"> </w:t>
      </w:r>
      <w:r w:rsidRPr="17F0094D">
        <w:rPr>
          <w:rFonts w:eastAsiaTheme="minorEastAsia"/>
          <w:sz w:val="28"/>
          <w:szCs w:val="28"/>
        </w:rPr>
        <w:t xml:space="preserve">to the award file in </w:t>
      </w:r>
      <w:r w:rsidR="001271C4">
        <w:rPr>
          <w:rFonts w:eastAsiaTheme="minorEastAsia"/>
          <w:sz w:val="28"/>
          <w:szCs w:val="28"/>
        </w:rPr>
        <w:t>MyGrants</w:t>
      </w:r>
      <w:r w:rsidRPr="17F0094D">
        <w:rPr>
          <w:rFonts w:eastAsiaTheme="minorEastAsia"/>
          <w:sz w:val="28"/>
          <w:szCs w:val="28"/>
        </w:rPr>
        <w:t>.  </w:t>
      </w:r>
      <w:r w:rsidR="003360A4" w:rsidRPr="17F0094D">
        <w:rPr>
          <w:sz w:val="28"/>
          <w:szCs w:val="28"/>
        </w:rPr>
        <w:t xml:space="preserve"> </w:t>
      </w:r>
      <w:r w:rsidR="00E6008E">
        <w:br/>
      </w:r>
    </w:p>
    <w:p w14:paraId="5922D248" w14:textId="2585AB92" w:rsidR="00443947" w:rsidRPr="007C56C8" w:rsidRDefault="00E6008E" w:rsidP="17F0094D">
      <w:pPr>
        <w:spacing w:after="200" w:line="276" w:lineRule="auto"/>
        <w:contextualSpacing/>
        <w:textAlignment w:val="baseline"/>
        <w:rPr>
          <w:color w:val="000000"/>
          <w:sz w:val="28"/>
          <w:szCs w:val="28"/>
        </w:rPr>
      </w:pPr>
      <w:r w:rsidRPr="3481479C">
        <w:rPr>
          <w:rFonts w:eastAsiaTheme="minorEastAsia"/>
          <w:sz w:val="28"/>
          <w:szCs w:val="28"/>
        </w:rPr>
        <w:t>Narrative p</w:t>
      </w:r>
      <w:r w:rsidR="1136D91B" w:rsidRPr="3481479C">
        <w:rPr>
          <w:rFonts w:eastAsiaTheme="minorEastAsia"/>
          <w:sz w:val="28"/>
          <w:szCs w:val="28"/>
        </w:rPr>
        <w:t xml:space="preserve">rogress reports should reflect continued focus on measuring the project’s </w:t>
      </w:r>
      <w:r w:rsidR="007D7C4D" w:rsidRPr="3481479C">
        <w:rPr>
          <w:rFonts w:eastAsiaTheme="minorEastAsia"/>
          <w:sz w:val="28"/>
          <w:szCs w:val="28"/>
        </w:rPr>
        <w:t>progress</w:t>
      </w:r>
      <w:r w:rsidR="00523C29" w:rsidRPr="3481479C">
        <w:rPr>
          <w:rFonts w:eastAsiaTheme="minorEastAsia"/>
          <w:sz w:val="28"/>
          <w:szCs w:val="28"/>
        </w:rPr>
        <w:t xml:space="preserve"> in achieving </w:t>
      </w:r>
      <w:r w:rsidR="1136D91B" w:rsidRPr="3481479C">
        <w:rPr>
          <w:rFonts w:eastAsiaTheme="minorEastAsia"/>
          <w:sz w:val="28"/>
          <w:szCs w:val="28"/>
        </w:rPr>
        <w:t>the overarching</w:t>
      </w:r>
      <w:r w:rsidR="00B732D7" w:rsidRPr="3481479C">
        <w:rPr>
          <w:rFonts w:eastAsiaTheme="minorEastAsia"/>
          <w:sz w:val="28"/>
          <w:szCs w:val="28"/>
        </w:rPr>
        <w:t xml:space="preserve">. </w:t>
      </w:r>
      <w:r w:rsidR="695C61C2" w:rsidRPr="3481479C">
        <w:rPr>
          <w:rFonts w:eastAsiaTheme="minorEastAsia"/>
          <w:sz w:val="28"/>
          <w:szCs w:val="28"/>
        </w:rPr>
        <w:t xml:space="preserve"> </w:t>
      </w:r>
      <w:r w:rsidR="00044336" w:rsidRPr="17F0094D">
        <w:rPr>
          <w:rStyle w:val="contextualspellingandgrammarerror"/>
          <w:color w:val="000000"/>
          <w:sz w:val="28"/>
          <w:szCs w:val="28"/>
          <w:shd w:val="clear" w:color="auto" w:fill="FFFFFF"/>
        </w:rPr>
        <w:t xml:space="preserve">Explain and evaluate how activities reflect progress toward expected outcome and outcomes towards achieving objectives. </w:t>
      </w:r>
      <w:r w:rsidR="5AA38659" w:rsidRPr="17F0094D">
        <w:rPr>
          <w:rStyle w:val="contextualspellingandgrammarerror"/>
          <w:color w:val="000000"/>
          <w:sz w:val="28"/>
          <w:szCs w:val="28"/>
          <w:shd w:val="clear" w:color="auto" w:fill="FFFFFF"/>
        </w:rPr>
        <w:t xml:space="preserve"> </w:t>
      </w:r>
      <w:r w:rsidR="00BD63DA" w:rsidRPr="3481479C">
        <w:rPr>
          <w:rFonts w:eastAsiaTheme="minorEastAsia"/>
          <w:sz w:val="28"/>
          <w:szCs w:val="28"/>
        </w:rPr>
        <w:t xml:space="preserve">In addition, attach the M&amp;E Tracker, comparing the target and actual numbers for the indicators. </w:t>
      </w:r>
      <w:r w:rsidR="01061F41" w:rsidRPr="3481479C">
        <w:rPr>
          <w:rFonts w:eastAsiaTheme="minorEastAsia"/>
          <w:sz w:val="28"/>
          <w:szCs w:val="28"/>
        </w:rPr>
        <w:t xml:space="preserve"> </w:t>
      </w:r>
      <w:r w:rsidR="00FD223A" w:rsidRPr="17F0094D">
        <w:rPr>
          <w:rStyle w:val="contextualspellingandgrammarerror"/>
          <w:color w:val="000000"/>
          <w:sz w:val="28"/>
          <w:szCs w:val="28"/>
          <w:bdr w:val="none" w:sz="0" w:space="0" w:color="auto" w:frame="1"/>
        </w:rPr>
        <w:t xml:space="preserve">Reports should also include an update on expenditures during the </w:t>
      </w:r>
      <w:r w:rsidR="000260BB">
        <w:rPr>
          <w:rStyle w:val="contextualspellingandgrammarerror"/>
          <w:color w:val="000000"/>
          <w:sz w:val="28"/>
          <w:szCs w:val="28"/>
          <w:bdr w:val="none" w:sz="0" w:space="0" w:color="auto" w:frame="1"/>
        </w:rPr>
        <w:t>semiannual period</w:t>
      </w:r>
      <w:r w:rsidR="00FD223A" w:rsidRPr="17F0094D">
        <w:rPr>
          <w:rStyle w:val="contextualspellingandgrammarerror"/>
          <w:color w:val="000000"/>
          <w:sz w:val="28"/>
          <w:szCs w:val="28"/>
          <w:bdr w:val="none" w:sz="0" w:space="0" w:color="auto" w:frame="1"/>
        </w:rPr>
        <w:t>. </w:t>
      </w:r>
      <w:r w:rsidR="0DE9E448" w:rsidRPr="17F0094D">
        <w:rPr>
          <w:rStyle w:val="contextualspellingandgrammarerror"/>
          <w:color w:val="000000"/>
          <w:sz w:val="28"/>
          <w:szCs w:val="28"/>
          <w:bdr w:val="none" w:sz="0" w:space="0" w:color="auto" w:frame="1"/>
        </w:rPr>
        <w:t xml:space="preserve"> </w:t>
      </w:r>
      <w:r w:rsidR="00443947" w:rsidRPr="17F0094D">
        <w:rPr>
          <w:rStyle w:val="normaltextrun"/>
          <w:sz w:val="28"/>
          <w:szCs w:val="28"/>
        </w:rPr>
        <w:t>Where relevant, progress reports should also include the following: </w:t>
      </w:r>
      <w:r w:rsidR="00443947" w:rsidRPr="17F0094D">
        <w:rPr>
          <w:rStyle w:val="eop"/>
          <w:sz w:val="28"/>
          <w:szCs w:val="28"/>
        </w:rPr>
        <w:t> </w:t>
      </w:r>
    </w:p>
    <w:p w14:paraId="566469E6" w14:textId="77777777" w:rsidR="00443947" w:rsidRPr="007C56C8" w:rsidRDefault="00443947" w:rsidP="17F0094D">
      <w:pPr>
        <w:pStyle w:val="paragraph"/>
        <w:numPr>
          <w:ilvl w:val="0"/>
          <w:numId w:val="26"/>
        </w:numPr>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sz w:val="28"/>
          <w:szCs w:val="28"/>
        </w:rPr>
        <w:t>Relevant contextual information (limited</w:t>
      </w:r>
      <w:r w:rsidRPr="60D2DEB8">
        <w:rPr>
          <w:rStyle w:val="contextualspellingandgrammarerror"/>
          <w:rFonts w:asciiTheme="minorHAnsi" w:hAnsiTheme="minorHAnsi" w:cstheme="minorBidi"/>
          <w:sz w:val="28"/>
          <w:szCs w:val="28"/>
        </w:rPr>
        <w:t>);</w:t>
      </w:r>
      <w:r w:rsidRPr="60D2DEB8">
        <w:rPr>
          <w:rStyle w:val="eop"/>
          <w:rFonts w:asciiTheme="minorHAnsi" w:hAnsiTheme="minorHAnsi" w:cstheme="minorBidi"/>
          <w:sz w:val="28"/>
          <w:szCs w:val="28"/>
        </w:rPr>
        <w:t> </w:t>
      </w:r>
    </w:p>
    <w:p w14:paraId="653F8B4C" w14:textId="77777777" w:rsidR="00443947" w:rsidRPr="007C56C8" w:rsidRDefault="00443947" w:rsidP="17F0094D">
      <w:pPr>
        <w:pStyle w:val="paragraph"/>
        <w:numPr>
          <w:ilvl w:val="0"/>
          <w:numId w:val="26"/>
        </w:numPr>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sz w:val="28"/>
          <w:szCs w:val="28"/>
        </w:rPr>
        <w:t xml:space="preserve">Any tangible impact or success stories from the project, when </w:t>
      </w:r>
      <w:r w:rsidRPr="60D2DEB8">
        <w:rPr>
          <w:rStyle w:val="contextualspellingandgrammarerror"/>
          <w:rFonts w:asciiTheme="minorHAnsi" w:hAnsiTheme="minorHAnsi" w:cstheme="minorBidi"/>
          <w:sz w:val="28"/>
          <w:szCs w:val="28"/>
        </w:rPr>
        <w:t>possible;</w:t>
      </w:r>
      <w:r w:rsidRPr="60D2DEB8">
        <w:rPr>
          <w:rStyle w:val="normaltextrun"/>
          <w:rFonts w:asciiTheme="minorHAnsi" w:hAnsiTheme="minorHAnsi" w:cstheme="minorBidi"/>
          <w:sz w:val="28"/>
          <w:szCs w:val="28"/>
        </w:rPr>
        <w:t> </w:t>
      </w:r>
      <w:r w:rsidRPr="60D2DEB8">
        <w:rPr>
          <w:rStyle w:val="eop"/>
          <w:rFonts w:asciiTheme="minorHAnsi" w:hAnsiTheme="minorHAnsi" w:cstheme="minorBidi"/>
          <w:sz w:val="28"/>
          <w:szCs w:val="28"/>
        </w:rPr>
        <w:t> </w:t>
      </w:r>
    </w:p>
    <w:p w14:paraId="51CFCE48" w14:textId="77777777" w:rsidR="00443947" w:rsidRPr="007C56C8" w:rsidRDefault="00443947" w:rsidP="17F0094D">
      <w:pPr>
        <w:pStyle w:val="paragraph"/>
        <w:numPr>
          <w:ilvl w:val="0"/>
          <w:numId w:val="26"/>
        </w:numPr>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sz w:val="28"/>
          <w:szCs w:val="28"/>
        </w:rPr>
        <w:t xml:space="preserve">Copy of mid-term and/or final evaluation report(s) conducted by an external evaluator; if </w:t>
      </w:r>
      <w:r w:rsidRPr="60D2DEB8">
        <w:rPr>
          <w:rStyle w:val="contextualspellingandgrammarerror"/>
          <w:rFonts w:asciiTheme="minorHAnsi" w:hAnsiTheme="minorHAnsi" w:cstheme="minorBidi"/>
          <w:sz w:val="28"/>
          <w:szCs w:val="28"/>
        </w:rPr>
        <w:t>applicable;</w:t>
      </w:r>
      <w:r w:rsidRPr="60D2DEB8">
        <w:rPr>
          <w:rStyle w:val="eop"/>
          <w:rFonts w:asciiTheme="minorHAnsi" w:hAnsiTheme="minorHAnsi" w:cstheme="minorBidi"/>
          <w:sz w:val="28"/>
          <w:szCs w:val="28"/>
        </w:rPr>
        <w:t> </w:t>
      </w:r>
    </w:p>
    <w:p w14:paraId="2C297AAC" w14:textId="77777777" w:rsidR="00443947" w:rsidRPr="007C56C8" w:rsidRDefault="00443947" w:rsidP="17F0094D">
      <w:pPr>
        <w:pStyle w:val="paragraph"/>
        <w:numPr>
          <w:ilvl w:val="0"/>
          <w:numId w:val="26"/>
        </w:numPr>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sz w:val="28"/>
          <w:szCs w:val="28"/>
        </w:rPr>
        <w:t xml:space="preserve">Relevant supporting documentation or products related to the project activities (such as articles, meeting lists and agendas, participant surveys, photos, manuals, etc.) as separate </w:t>
      </w:r>
      <w:r w:rsidRPr="60D2DEB8">
        <w:rPr>
          <w:rStyle w:val="contextualspellingandgrammarerror"/>
          <w:rFonts w:asciiTheme="minorHAnsi" w:hAnsiTheme="minorHAnsi" w:cstheme="minorBidi"/>
          <w:sz w:val="28"/>
          <w:szCs w:val="28"/>
        </w:rPr>
        <w:t>attachments;</w:t>
      </w:r>
      <w:r w:rsidRPr="60D2DEB8">
        <w:rPr>
          <w:rStyle w:val="eop"/>
          <w:rFonts w:asciiTheme="minorHAnsi" w:hAnsiTheme="minorHAnsi" w:cstheme="minorBidi"/>
          <w:sz w:val="28"/>
          <w:szCs w:val="28"/>
        </w:rPr>
        <w:t> </w:t>
      </w:r>
    </w:p>
    <w:p w14:paraId="4E53DC25" w14:textId="77777777" w:rsidR="00443947" w:rsidRPr="007C56C8" w:rsidRDefault="00443947" w:rsidP="17F0094D">
      <w:pPr>
        <w:pStyle w:val="paragraph"/>
        <w:numPr>
          <w:ilvl w:val="0"/>
          <w:numId w:val="26"/>
        </w:numPr>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sz w:val="28"/>
          <w:szCs w:val="28"/>
        </w:rPr>
        <w:t xml:space="preserve">Description of how the recipient is pursuing sustainability, including looking for sources of follow-on </w:t>
      </w:r>
      <w:r w:rsidRPr="60D2DEB8">
        <w:rPr>
          <w:rStyle w:val="contextualspellingandgrammarerror"/>
          <w:rFonts w:asciiTheme="minorHAnsi" w:hAnsiTheme="minorHAnsi" w:cstheme="minorBidi"/>
          <w:sz w:val="28"/>
          <w:szCs w:val="28"/>
        </w:rPr>
        <w:t>funding;</w:t>
      </w:r>
      <w:r w:rsidRPr="60D2DEB8">
        <w:rPr>
          <w:rStyle w:val="eop"/>
          <w:rFonts w:asciiTheme="minorHAnsi" w:hAnsiTheme="minorHAnsi" w:cstheme="minorBidi"/>
          <w:sz w:val="28"/>
          <w:szCs w:val="28"/>
        </w:rPr>
        <w:t> </w:t>
      </w:r>
    </w:p>
    <w:p w14:paraId="0231521C" w14:textId="77777777" w:rsidR="00443947" w:rsidRPr="007C56C8" w:rsidRDefault="00443947" w:rsidP="17F0094D">
      <w:pPr>
        <w:pStyle w:val="paragraph"/>
        <w:numPr>
          <w:ilvl w:val="0"/>
          <w:numId w:val="26"/>
        </w:numPr>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sz w:val="28"/>
          <w:szCs w:val="28"/>
        </w:rPr>
        <w:t xml:space="preserve">Any problems/challenges in implementing the project </w:t>
      </w:r>
      <w:r w:rsidRPr="60D2DEB8">
        <w:rPr>
          <w:rStyle w:val="contextualspellingandgrammarerror"/>
          <w:rFonts w:asciiTheme="minorHAnsi" w:hAnsiTheme="minorHAnsi" w:cstheme="minorBidi"/>
          <w:sz w:val="28"/>
          <w:szCs w:val="28"/>
        </w:rPr>
        <w:t>and  corrective</w:t>
      </w:r>
      <w:r w:rsidRPr="60D2DEB8">
        <w:rPr>
          <w:rStyle w:val="normaltextrun"/>
          <w:rFonts w:asciiTheme="minorHAnsi" w:hAnsiTheme="minorHAnsi" w:cstheme="minorBidi"/>
          <w:sz w:val="28"/>
          <w:szCs w:val="28"/>
        </w:rPr>
        <w:t xml:space="preserve"> action plan with an updated timeline of activities; </w:t>
      </w:r>
      <w:r w:rsidRPr="60D2DEB8">
        <w:rPr>
          <w:rStyle w:val="eop"/>
          <w:rFonts w:asciiTheme="minorHAnsi" w:hAnsiTheme="minorHAnsi" w:cstheme="minorBidi"/>
          <w:sz w:val="28"/>
          <w:szCs w:val="28"/>
        </w:rPr>
        <w:t> </w:t>
      </w:r>
    </w:p>
    <w:p w14:paraId="3927A768" w14:textId="77777777" w:rsidR="00443947" w:rsidRPr="007C56C8" w:rsidRDefault="00443947" w:rsidP="17F0094D">
      <w:pPr>
        <w:pStyle w:val="paragraph"/>
        <w:numPr>
          <w:ilvl w:val="0"/>
          <w:numId w:val="26"/>
        </w:numPr>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sz w:val="28"/>
          <w:szCs w:val="28"/>
        </w:rPr>
        <w:t xml:space="preserve">Reasons why activities have not been conducted or deliverables were not met in accordance with the </w:t>
      </w:r>
      <w:r w:rsidRPr="60D2DEB8">
        <w:rPr>
          <w:rStyle w:val="contextualspellingandgrammarerror"/>
          <w:rFonts w:asciiTheme="minorHAnsi" w:hAnsiTheme="minorHAnsi" w:cstheme="minorBidi"/>
          <w:sz w:val="28"/>
          <w:szCs w:val="28"/>
        </w:rPr>
        <w:t>timeline;</w:t>
      </w:r>
      <w:r w:rsidRPr="60D2DEB8">
        <w:rPr>
          <w:rStyle w:val="normaltextrun"/>
          <w:rFonts w:asciiTheme="minorHAnsi" w:hAnsiTheme="minorHAnsi" w:cstheme="minorBidi"/>
          <w:sz w:val="28"/>
          <w:szCs w:val="28"/>
        </w:rPr>
        <w:t> </w:t>
      </w:r>
      <w:r w:rsidRPr="60D2DEB8">
        <w:rPr>
          <w:rStyle w:val="eop"/>
          <w:rFonts w:asciiTheme="minorHAnsi" w:hAnsiTheme="minorHAnsi" w:cstheme="minorBidi"/>
          <w:sz w:val="28"/>
          <w:szCs w:val="28"/>
        </w:rPr>
        <w:t> </w:t>
      </w:r>
    </w:p>
    <w:p w14:paraId="1BA75BD6" w14:textId="77777777" w:rsidR="00443947" w:rsidRPr="007C56C8" w:rsidRDefault="00443947" w:rsidP="17F0094D">
      <w:pPr>
        <w:pStyle w:val="paragraph"/>
        <w:numPr>
          <w:ilvl w:val="0"/>
          <w:numId w:val="26"/>
        </w:numPr>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sz w:val="28"/>
          <w:szCs w:val="28"/>
        </w:rPr>
        <w:t>Proposed activities for the next quarter; and,</w:t>
      </w:r>
      <w:r w:rsidRPr="60D2DEB8">
        <w:rPr>
          <w:rStyle w:val="eop"/>
          <w:rFonts w:asciiTheme="minorHAnsi" w:hAnsiTheme="minorHAnsi" w:cstheme="minorBidi"/>
          <w:sz w:val="28"/>
          <w:szCs w:val="28"/>
        </w:rPr>
        <w:t> </w:t>
      </w:r>
    </w:p>
    <w:p w14:paraId="7E7AF123" w14:textId="77777777" w:rsidR="00443947" w:rsidRPr="007C56C8" w:rsidRDefault="00443947" w:rsidP="17F0094D">
      <w:pPr>
        <w:pStyle w:val="paragraph"/>
        <w:numPr>
          <w:ilvl w:val="0"/>
          <w:numId w:val="26"/>
        </w:numPr>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sz w:val="28"/>
          <w:szCs w:val="28"/>
        </w:rPr>
        <w:t>Additional pertinent information, including analysis and explanation of cost overruns or high unit costs, if applicable.</w:t>
      </w:r>
      <w:r w:rsidRPr="60D2DEB8">
        <w:rPr>
          <w:rStyle w:val="eop"/>
          <w:rFonts w:asciiTheme="minorHAnsi" w:hAnsiTheme="minorHAnsi" w:cstheme="minorBidi"/>
          <w:sz w:val="28"/>
          <w:szCs w:val="28"/>
        </w:rPr>
        <w:t> </w:t>
      </w:r>
    </w:p>
    <w:p w14:paraId="799D4A9A" w14:textId="657788C9" w:rsidR="00860415" w:rsidRPr="007C56C8" w:rsidRDefault="1136D91B" w:rsidP="17F0094D">
      <w:pPr>
        <w:spacing w:after="200" w:line="276" w:lineRule="auto"/>
        <w:contextualSpacing/>
        <w:textAlignment w:val="baseline"/>
        <w:rPr>
          <w:rFonts w:eastAsiaTheme="minorEastAsia"/>
          <w:sz w:val="28"/>
          <w:szCs w:val="28"/>
          <w:u w:val="single"/>
        </w:rPr>
      </w:pPr>
      <w:r w:rsidRPr="60D2DEB8">
        <w:rPr>
          <w:rFonts w:eastAsiaTheme="minorEastAsia"/>
          <w:sz w:val="28"/>
          <w:szCs w:val="28"/>
          <w:u w:val="single"/>
        </w:rPr>
        <w:t>Final Report</w:t>
      </w:r>
      <w:r w:rsidR="00585CB2" w:rsidRPr="60D2DEB8">
        <w:rPr>
          <w:rFonts w:eastAsiaTheme="minorEastAsia"/>
          <w:sz w:val="28"/>
          <w:szCs w:val="28"/>
          <w:u w:val="single"/>
        </w:rPr>
        <w:t>ing</w:t>
      </w:r>
      <w:r w:rsidRPr="60D2DEB8">
        <w:rPr>
          <w:rFonts w:eastAsiaTheme="minorEastAsia"/>
          <w:sz w:val="28"/>
          <w:szCs w:val="28"/>
          <w:u w:val="single"/>
        </w:rPr>
        <w:t> </w:t>
      </w:r>
    </w:p>
    <w:p w14:paraId="2243FF5E" w14:textId="40C8CBD4" w:rsidR="00860415" w:rsidRDefault="03ADA6AA" w:rsidP="3481479C">
      <w:pPr>
        <w:spacing w:after="200" w:line="276" w:lineRule="auto"/>
        <w:contextualSpacing/>
        <w:textAlignment w:val="baseline"/>
        <w:rPr>
          <w:rFonts w:eastAsiaTheme="minorEastAsia"/>
          <w:sz w:val="28"/>
          <w:szCs w:val="28"/>
        </w:rPr>
      </w:pPr>
      <w:r w:rsidRPr="3481479C">
        <w:rPr>
          <w:rFonts w:eastAsiaTheme="minorEastAsia"/>
          <w:sz w:val="28"/>
          <w:szCs w:val="28"/>
        </w:rPr>
        <w:t xml:space="preserve">A </w:t>
      </w:r>
      <w:r w:rsidR="4304A7BA" w:rsidRPr="3481479C">
        <w:rPr>
          <w:rFonts w:eastAsiaTheme="minorEastAsia"/>
          <w:sz w:val="28"/>
          <w:szCs w:val="28"/>
        </w:rPr>
        <w:t xml:space="preserve">final </w:t>
      </w:r>
      <w:r w:rsidR="0A85ECD9" w:rsidRPr="3481479C">
        <w:rPr>
          <w:rFonts w:eastAsiaTheme="minorEastAsia"/>
          <w:sz w:val="28"/>
          <w:szCs w:val="28"/>
        </w:rPr>
        <w:t xml:space="preserve">financial and progress </w:t>
      </w:r>
      <w:r w:rsidR="4304A7BA" w:rsidRPr="3481479C">
        <w:rPr>
          <w:rFonts w:eastAsiaTheme="minorEastAsia"/>
          <w:sz w:val="28"/>
          <w:szCs w:val="28"/>
        </w:rPr>
        <w:t xml:space="preserve">report will be due no later than </w:t>
      </w:r>
      <w:r w:rsidR="7EB1C532" w:rsidRPr="3481479C">
        <w:rPr>
          <w:rFonts w:eastAsiaTheme="minorEastAsia"/>
          <w:sz w:val="28"/>
          <w:szCs w:val="28"/>
        </w:rPr>
        <w:t>120</w:t>
      </w:r>
      <w:r w:rsidR="4304A7BA" w:rsidRPr="3481479C">
        <w:rPr>
          <w:rFonts w:eastAsiaTheme="minorEastAsia"/>
          <w:sz w:val="28"/>
          <w:szCs w:val="28"/>
        </w:rPr>
        <w:t xml:space="preserve"> </w:t>
      </w:r>
      <w:r w:rsidR="0AF4B00A" w:rsidRPr="3481479C">
        <w:rPr>
          <w:rFonts w:eastAsiaTheme="minorEastAsia"/>
          <w:sz w:val="28"/>
          <w:szCs w:val="28"/>
        </w:rPr>
        <w:t xml:space="preserve">calendar </w:t>
      </w:r>
      <w:r w:rsidR="4304A7BA" w:rsidRPr="3481479C">
        <w:rPr>
          <w:rFonts w:eastAsiaTheme="minorEastAsia"/>
          <w:sz w:val="28"/>
          <w:szCs w:val="28"/>
        </w:rPr>
        <w:t xml:space="preserve">days after the end date of the award.  The Final </w:t>
      </w:r>
      <w:r w:rsidR="77CD7AFF" w:rsidRPr="3481479C">
        <w:rPr>
          <w:rFonts w:eastAsiaTheme="minorEastAsia"/>
          <w:sz w:val="28"/>
          <w:szCs w:val="28"/>
        </w:rPr>
        <w:t xml:space="preserve">Progress </w:t>
      </w:r>
      <w:r w:rsidR="4304A7BA" w:rsidRPr="3481479C">
        <w:rPr>
          <w:rFonts w:eastAsiaTheme="minorEastAsia"/>
          <w:sz w:val="28"/>
          <w:szCs w:val="28"/>
        </w:rPr>
        <w:t xml:space="preserve">Report shall include the following elements: executive summary, successes, outcomes, best practices, how the project addresses gender issues and marginalized communities, </w:t>
      </w:r>
      <w:r w:rsidR="44904363" w:rsidRPr="3481479C">
        <w:rPr>
          <w:rFonts w:eastAsiaTheme="minorEastAsia"/>
          <w:sz w:val="28"/>
          <w:szCs w:val="28"/>
        </w:rPr>
        <w:t xml:space="preserve">and </w:t>
      </w:r>
      <w:r w:rsidR="4304A7BA" w:rsidRPr="3481479C">
        <w:rPr>
          <w:rFonts w:eastAsiaTheme="minorEastAsia"/>
          <w:sz w:val="28"/>
          <w:szCs w:val="28"/>
        </w:rPr>
        <w:t xml:space="preserve">how the </w:t>
      </w:r>
      <w:r w:rsidR="4304A7BA" w:rsidRPr="3481479C">
        <w:rPr>
          <w:rFonts w:eastAsiaTheme="minorEastAsia"/>
          <w:sz w:val="28"/>
          <w:szCs w:val="28"/>
        </w:rPr>
        <w:lastRenderedPageBreak/>
        <w:t>project will be sustained</w:t>
      </w:r>
      <w:r w:rsidR="77CD7AFF" w:rsidRPr="3481479C">
        <w:rPr>
          <w:rFonts w:eastAsiaTheme="minorEastAsia"/>
          <w:sz w:val="28"/>
          <w:szCs w:val="28"/>
        </w:rPr>
        <w:t>.</w:t>
      </w:r>
      <w:r w:rsidR="4304A7BA" w:rsidRPr="3481479C">
        <w:rPr>
          <w:rFonts w:eastAsiaTheme="minorEastAsia"/>
          <w:sz w:val="28"/>
          <w:szCs w:val="28"/>
        </w:rPr>
        <w:t xml:space="preserve"> </w:t>
      </w:r>
      <w:r w:rsidR="6A9CA4DA" w:rsidRPr="3481479C">
        <w:rPr>
          <w:rFonts w:eastAsiaTheme="minorEastAsia"/>
          <w:sz w:val="28"/>
          <w:szCs w:val="28"/>
        </w:rPr>
        <w:t xml:space="preserve"> </w:t>
      </w:r>
      <w:r w:rsidR="4304A7BA" w:rsidRPr="3481479C">
        <w:rPr>
          <w:rFonts w:eastAsiaTheme="minorEastAsia"/>
          <w:sz w:val="28"/>
          <w:szCs w:val="28"/>
        </w:rPr>
        <w:t>Additional guidance may be provided prior to the award end date. </w:t>
      </w:r>
    </w:p>
    <w:p w14:paraId="6EB8676D" w14:textId="77777777" w:rsidR="000260BB" w:rsidRPr="007C56C8" w:rsidRDefault="000260BB" w:rsidP="17F0094D">
      <w:pPr>
        <w:spacing w:after="200" w:line="276" w:lineRule="auto"/>
        <w:contextualSpacing/>
        <w:textAlignment w:val="baseline"/>
        <w:rPr>
          <w:rFonts w:eastAsiaTheme="minorEastAsia"/>
          <w:sz w:val="28"/>
          <w:szCs w:val="28"/>
        </w:rPr>
      </w:pPr>
    </w:p>
    <w:p w14:paraId="0F79A884" w14:textId="560B31B1" w:rsidR="00860415" w:rsidRDefault="00BE55F5" w:rsidP="3481479C">
      <w:pPr>
        <w:spacing w:after="200" w:line="276" w:lineRule="auto"/>
        <w:contextualSpacing/>
        <w:textAlignment w:val="baseline"/>
        <w:rPr>
          <w:rFonts w:eastAsiaTheme="minorEastAsia"/>
          <w:sz w:val="28"/>
          <w:szCs w:val="28"/>
        </w:rPr>
      </w:pPr>
      <w:r w:rsidRPr="3481479C">
        <w:rPr>
          <w:rFonts w:eastAsiaTheme="minorEastAsia"/>
          <w:sz w:val="28"/>
          <w:szCs w:val="28"/>
        </w:rPr>
        <w:t>N</w:t>
      </w:r>
      <w:r w:rsidR="00AE4AA1" w:rsidRPr="3481479C">
        <w:rPr>
          <w:rFonts w:eastAsiaTheme="minorEastAsia"/>
          <w:sz w:val="28"/>
          <w:szCs w:val="28"/>
        </w:rPr>
        <w:t>OTE</w:t>
      </w:r>
      <w:r w:rsidRPr="3481479C">
        <w:rPr>
          <w:rFonts w:eastAsiaTheme="minorEastAsia"/>
          <w:sz w:val="28"/>
          <w:szCs w:val="28"/>
        </w:rPr>
        <w:t xml:space="preserve">: </w:t>
      </w:r>
      <w:r w:rsidR="1136D91B" w:rsidRPr="3481479C">
        <w:rPr>
          <w:rFonts w:eastAsiaTheme="minorEastAsia"/>
          <w:sz w:val="28"/>
          <w:szCs w:val="28"/>
        </w:rPr>
        <w:t xml:space="preserve"> </w:t>
      </w:r>
      <w:r w:rsidR="00F24AE9" w:rsidRPr="3481479C">
        <w:rPr>
          <w:rFonts w:eastAsiaTheme="minorEastAsia"/>
          <w:sz w:val="28"/>
          <w:szCs w:val="28"/>
        </w:rPr>
        <w:t>D</w:t>
      </w:r>
      <w:r w:rsidR="1136D91B" w:rsidRPr="3481479C">
        <w:rPr>
          <w:rFonts w:eastAsiaTheme="minorEastAsia"/>
          <w:sz w:val="28"/>
          <w:szCs w:val="28"/>
        </w:rPr>
        <w:t>elays in reporting may result in delays of payment approvals and failure to provide required reports may jeopardize the recipients’ ability to receive future U.S. government funds.</w:t>
      </w:r>
      <w:r w:rsidR="000260BB" w:rsidRPr="3481479C">
        <w:rPr>
          <w:rFonts w:eastAsiaTheme="minorEastAsia"/>
          <w:sz w:val="28"/>
          <w:szCs w:val="28"/>
        </w:rPr>
        <w:t xml:space="preserve"> </w:t>
      </w:r>
      <w:r w:rsidR="62F2C184" w:rsidRPr="3481479C">
        <w:rPr>
          <w:rFonts w:eastAsiaTheme="minorEastAsia"/>
          <w:sz w:val="28"/>
          <w:szCs w:val="28"/>
        </w:rPr>
        <w:t xml:space="preserve"> </w:t>
      </w:r>
      <w:r w:rsidR="000260BB" w:rsidRPr="3481479C">
        <w:rPr>
          <w:rFonts w:eastAsiaTheme="minorEastAsia"/>
          <w:sz w:val="28"/>
          <w:szCs w:val="28"/>
        </w:rPr>
        <w:t xml:space="preserve">OES </w:t>
      </w:r>
      <w:r w:rsidR="14F28ADC" w:rsidRPr="3481479C">
        <w:rPr>
          <w:rFonts w:eastAsiaTheme="minorEastAsia"/>
          <w:sz w:val="28"/>
          <w:szCs w:val="28"/>
        </w:rPr>
        <w:t>reserves the right to request any additional programmatic and/or financial project information during the award period of performance. </w:t>
      </w:r>
    </w:p>
    <w:p w14:paraId="2B333F08" w14:textId="77777777" w:rsidR="000260BB" w:rsidRPr="007C56C8" w:rsidRDefault="000260BB" w:rsidP="17F0094D">
      <w:pPr>
        <w:spacing w:after="200" w:line="276" w:lineRule="auto"/>
        <w:contextualSpacing/>
        <w:textAlignment w:val="baseline"/>
        <w:rPr>
          <w:rFonts w:eastAsiaTheme="minorEastAsia"/>
          <w:sz w:val="28"/>
          <w:szCs w:val="28"/>
        </w:rPr>
      </w:pPr>
    </w:p>
    <w:p w14:paraId="522AAE5F" w14:textId="025FE62F" w:rsidR="00860415" w:rsidRPr="007C56C8" w:rsidRDefault="4304A7BA" w:rsidP="17F0094D">
      <w:pPr>
        <w:spacing w:after="200" w:line="276" w:lineRule="auto"/>
        <w:contextualSpacing/>
        <w:textAlignment w:val="baseline"/>
        <w:rPr>
          <w:rFonts w:eastAsiaTheme="minorEastAsia"/>
          <w:sz w:val="28"/>
          <w:szCs w:val="28"/>
        </w:rPr>
      </w:pPr>
      <w:r w:rsidRPr="60D2DEB8">
        <w:rPr>
          <w:rFonts w:eastAsiaTheme="minorEastAsia"/>
          <w:sz w:val="28"/>
          <w:szCs w:val="28"/>
        </w:rPr>
        <w:t>It is the Department of State</w:t>
      </w:r>
      <w:r w:rsidR="514FE2C7" w:rsidRPr="60D2DEB8">
        <w:rPr>
          <w:rFonts w:eastAsiaTheme="minorEastAsia"/>
          <w:sz w:val="28"/>
          <w:szCs w:val="28"/>
        </w:rPr>
        <w:t>’s</w:t>
      </w:r>
      <w:r w:rsidRPr="60D2DEB8">
        <w:rPr>
          <w:rFonts w:eastAsiaTheme="minorEastAsia"/>
          <w:sz w:val="28"/>
          <w:szCs w:val="28"/>
        </w:rPr>
        <w:t xml:space="preserve"> policy that English is the official language of all award documents.  If reports or any other supporting documents are provided in both English and a foreign language, it must be stated in each version that the English language version is the controlling version.  </w:t>
      </w:r>
      <w:r w:rsidR="24595ABA" w:rsidRPr="60D2DEB8">
        <w:rPr>
          <w:rFonts w:eastAsiaTheme="minorEastAsia"/>
          <w:sz w:val="28"/>
          <w:szCs w:val="28"/>
        </w:rPr>
        <w:t xml:space="preserve">The </w:t>
      </w:r>
      <w:r w:rsidRPr="60D2DEB8">
        <w:rPr>
          <w:rFonts w:eastAsiaTheme="minorEastAsia"/>
          <w:sz w:val="28"/>
          <w:szCs w:val="28"/>
        </w:rPr>
        <w:t>U.S. dollar is the controlling currency.  Financial reports must be submitted in U.S. dollars.  </w:t>
      </w:r>
    </w:p>
    <w:p w14:paraId="70FC9B28" w14:textId="07482062" w:rsidR="002A550E" w:rsidRDefault="002A550E" w:rsidP="17F0094D">
      <w:pPr>
        <w:spacing w:after="200" w:line="276" w:lineRule="auto"/>
        <w:contextualSpacing/>
        <w:textAlignment w:val="baseline"/>
        <w:rPr>
          <w:rStyle w:val="eop"/>
          <w:color w:val="000000" w:themeColor="text1"/>
          <w:sz w:val="28"/>
          <w:szCs w:val="28"/>
        </w:rPr>
      </w:pPr>
      <w:r w:rsidRPr="60D2DEB8">
        <w:rPr>
          <w:rStyle w:val="normaltextrun"/>
          <w:color w:val="000000" w:themeColor="text1"/>
          <w:sz w:val="28"/>
          <w:szCs w:val="28"/>
        </w:rPr>
        <w:t xml:space="preserve">Applicants should be aware of the post award reporting requirements reflected in </w:t>
      </w:r>
      <w:hyperlink r:id="rId45" w:anchor="ap2.1.200_1521.xii">
        <w:r w:rsidRPr="60D2DEB8">
          <w:rPr>
            <w:rStyle w:val="normaltextrun"/>
            <w:color w:val="0000FF"/>
            <w:sz w:val="28"/>
            <w:szCs w:val="28"/>
            <w:u w:val="single"/>
          </w:rPr>
          <w:t>2 CFR 200 Appendix XII—Award Term and Condition for Recipient Integrity and Performance Matters</w:t>
        </w:r>
      </w:hyperlink>
      <w:r w:rsidRPr="60D2DEB8">
        <w:rPr>
          <w:rStyle w:val="normaltextrun"/>
          <w:color w:val="000000" w:themeColor="text1"/>
          <w:sz w:val="28"/>
          <w:szCs w:val="28"/>
        </w:rPr>
        <w:t>.</w:t>
      </w:r>
      <w:r w:rsidRPr="60D2DEB8">
        <w:rPr>
          <w:rStyle w:val="eop"/>
          <w:color w:val="000000" w:themeColor="text1"/>
          <w:sz w:val="28"/>
          <w:szCs w:val="28"/>
        </w:rPr>
        <w:t> </w:t>
      </w:r>
    </w:p>
    <w:p w14:paraId="34DF0DB7" w14:textId="77777777" w:rsidR="000260BB" w:rsidRPr="007C56C8" w:rsidRDefault="000260BB" w:rsidP="17F0094D">
      <w:pPr>
        <w:spacing w:after="200" w:line="276" w:lineRule="auto"/>
        <w:contextualSpacing/>
        <w:textAlignment w:val="baseline"/>
        <w:rPr>
          <w:rFonts w:eastAsiaTheme="minorEastAsia"/>
          <w:sz w:val="28"/>
          <w:szCs w:val="28"/>
          <w:highlight w:val="cyan"/>
        </w:rPr>
      </w:pPr>
    </w:p>
    <w:p w14:paraId="7CEE4873" w14:textId="3F67F5D2" w:rsidR="005458F0" w:rsidRPr="007C56C8" w:rsidRDefault="005458F0" w:rsidP="17F0094D">
      <w:pPr>
        <w:spacing w:after="200" w:line="276" w:lineRule="auto"/>
        <w:contextualSpacing/>
        <w:rPr>
          <w:rFonts w:eastAsiaTheme="minorEastAsia"/>
          <w:sz w:val="28"/>
          <w:szCs w:val="28"/>
          <w:u w:val="single"/>
        </w:rPr>
      </w:pPr>
      <w:r w:rsidRPr="60D2DEB8">
        <w:rPr>
          <w:rFonts w:eastAsiaTheme="minorEastAsia"/>
          <w:sz w:val="28"/>
          <w:szCs w:val="28"/>
          <w:u w:val="single"/>
        </w:rPr>
        <w:t>The Foreign Assistance Data Review (FADR)</w:t>
      </w:r>
    </w:p>
    <w:p w14:paraId="5C5E5511" w14:textId="3BE04C4F" w:rsidR="005458F0" w:rsidRPr="007C56C8" w:rsidRDefault="00831A99" w:rsidP="3481479C">
      <w:pPr>
        <w:spacing w:after="200" w:line="276" w:lineRule="auto"/>
        <w:contextualSpacing/>
        <w:rPr>
          <w:rFonts w:eastAsiaTheme="minorEastAsia"/>
          <w:sz w:val="28"/>
          <w:szCs w:val="28"/>
        </w:rPr>
      </w:pPr>
      <w:r w:rsidRPr="3481479C">
        <w:rPr>
          <w:rFonts w:eastAsiaTheme="minorEastAsia"/>
          <w:color w:val="000000" w:themeColor="text1"/>
          <w:sz w:val="28"/>
          <w:szCs w:val="28"/>
        </w:rPr>
        <w:t>As required by Congress, the Department of State must make progress in its efforts to improve tracking and reporting of foreign assistance data through the Foreign Assistance Data Review (FADR)</w:t>
      </w:r>
      <w:r w:rsidR="005458F0" w:rsidRPr="3481479C">
        <w:rPr>
          <w:rFonts w:eastAsiaTheme="minorEastAsia"/>
          <w:sz w:val="28"/>
          <w:szCs w:val="28"/>
        </w:rPr>
        <w:t xml:space="preserve">. </w:t>
      </w:r>
      <w:r w:rsidR="59265B48" w:rsidRPr="3481479C">
        <w:rPr>
          <w:rFonts w:eastAsiaTheme="minorEastAsia"/>
          <w:sz w:val="28"/>
          <w:szCs w:val="28"/>
        </w:rPr>
        <w:t xml:space="preserve"> </w:t>
      </w:r>
      <w:r w:rsidR="007B57C3" w:rsidRPr="3481479C">
        <w:rPr>
          <w:rFonts w:eastAsiaTheme="minorEastAsia"/>
          <w:color w:val="000000" w:themeColor="text1"/>
          <w:sz w:val="28"/>
          <w:szCs w:val="28"/>
        </w:rPr>
        <w:t xml:space="preserve">FADR requires tracking of foreign assistance activity data from budgeting, planning, and allocation through obligation and disbursement. </w:t>
      </w:r>
      <w:r w:rsidR="139777A1" w:rsidRPr="3481479C">
        <w:rPr>
          <w:rFonts w:eastAsiaTheme="minorEastAsia"/>
          <w:color w:val="000000" w:themeColor="text1"/>
          <w:sz w:val="28"/>
          <w:szCs w:val="28"/>
        </w:rPr>
        <w:t xml:space="preserve"> </w:t>
      </w:r>
      <w:r w:rsidR="00282A2D" w:rsidRPr="3481479C">
        <w:rPr>
          <w:rFonts w:eastAsiaTheme="minorEastAsia"/>
          <w:sz w:val="28"/>
          <w:szCs w:val="28"/>
        </w:rPr>
        <w:t xml:space="preserve">Geographical and program area information is now coded within the subaccount/award number. </w:t>
      </w:r>
      <w:r w:rsidR="147CD345" w:rsidRPr="3481479C">
        <w:rPr>
          <w:rFonts w:eastAsiaTheme="minorEastAsia"/>
          <w:sz w:val="28"/>
          <w:szCs w:val="28"/>
        </w:rPr>
        <w:t xml:space="preserve"> </w:t>
      </w:r>
      <w:r w:rsidR="00282A2D" w:rsidRPr="3481479C">
        <w:rPr>
          <w:rFonts w:eastAsiaTheme="minorEastAsia"/>
          <w:color w:val="000000" w:themeColor="text1"/>
          <w:sz w:val="28"/>
          <w:szCs w:val="28"/>
        </w:rPr>
        <w:t xml:space="preserve">Recipients will be required to report and draw down federal funding based on the appropriate FADR Data Elements, indicated within their award documentation.  In cases of more than one FADR Data Element, typically program or sector and/or regions or country, the </w:t>
      </w:r>
      <w:r w:rsidR="009F57D7" w:rsidRPr="3481479C">
        <w:rPr>
          <w:rFonts w:eastAsiaTheme="minorEastAsia"/>
          <w:color w:val="000000" w:themeColor="text1"/>
          <w:sz w:val="28"/>
          <w:szCs w:val="28"/>
        </w:rPr>
        <w:t>Recipient</w:t>
      </w:r>
      <w:r w:rsidR="00282A2D" w:rsidRPr="3481479C">
        <w:rPr>
          <w:rFonts w:eastAsiaTheme="minorEastAsia"/>
          <w:color w:val="000000" w:themeColor="text1"/>
          <w:sz w:val="28"/>
          <w:szCs w:val="28"/>
        </w:rPr>
        <w:t xml:space="preserve"> will be required to maintain separate accounting records</w:t>
      </w:r>
      <w:r w:rsidR="00041DF4" w:rsidRPr="3481479C">
        <w:rPr>
          <w:rFonts w:eastAsiaTheme="minorEastAsia"/>
          <w:color w:val="000000" w:themeColor="text1"/>
          <w:sz w:val="28"/>
          <w:szCs w:val="28"/>
        </w:rPr>
        <w:t xml:space="preserve"> and request expenses to each account separately.</w:t>
      </w:r>
    </w:p>
    <w:p w14:paraId="2932E557" w14:textId="77777777" w:rsidR="00D16324" w:rsidRPr="007C56C8" w:rsidRDefault="00D16324" w:rsidP="0056345B">
      <w:pPr>
        <w:spacing w:after="200" w:line="276" w:lineRule="auto"/>
        <w:contextualSpacing/>
        <w:textAlignment w:val="baseline"/>
        <w:rPr>
          <w:rFonts w:eastAsiaTheme="minorEastAsia" w:cstheme="minorHAnsi"/>
          <w:sz w:val="28"/>
          <w:szCs w:val="28"/>
        </w:rPr>
      </w:pPr>
    </w:p>
    <w:p w14:paraId="280F9B0C" w14:textId="0E16B090" w:rsidR="00860415" w:rsidRPr="002E7667" w:rsidRDefault="1136D91B" w:rsidP="17F0094D">
      <w:pPr>
        <w:pStyle w:val="Heading1"/>
        <w:keepNext w:val="0"/>
        <w:keepLines w:val="0"/>
        <w:spacing w:before="0" w:after="200" w:line="276" w:lineRule="auto"/>
        <w:rPr>
          <w:rStyle w:val="IntenseReference"/>
        </w:rPr>
      </w:pPr>
      <w:bookmarkStart w:id="105" w:name="_Toc103246785"/>
      <w:bookmarkStart w:id="106" w:name="_Toc127417136"/>
      <w:bookmarkStart w:id="107" w:name="_Toc650923200"/>
      <w:r w:rsidRPr="07A29B09">
        <w:rPr>
          <w:rStyle w:val="IntenseReference"/>
        </w:rPr>
        <w:lastRenderedPageBreak/>
        <w:t>Section G: Federal Awarding Agency Contact</w:t>
      </w:r>
      <w:bookmarkStart w:id="108" w:name="_Toc71871419"/>
      <w:bookmarkEnd w:id="105"/>
      <w:bookmarkEnd w:id="106"/>
      <w:bookmarkEnd w:id="107"/>
      <w:r w:rsidRPr="07A29B09">
        <w:rPr>
          <w:rStyle w:val="IntenseReference"/>
        </w:rPr>
        <w:t> </w:t>
      </w:r>
      <w:bookmarkEnd w:id="108"/>
    </w:p>
    <w:p w14:paraId="3681A7D4" w14:textId="32A69CA1" w:rsidR="00860415" w:rsidRPr="007C56C8" w:rsidRDefault="1136D91B" w:rsidP="07A29B09">
      <w:pPr>
        <w:pStyle w:val="Heading1"/>
        <w:keepNext w:val="0"/>
        <w:keepLines w:val="0"/>
        <w:spacing w:before="0" w:after="200" w:line="276" w:lineRule="auto"/>
        <w:rPr>
          <w:rFonts w:asciiTheme="minorHAnsi" w:eastAsiaTheme="minorEastAsia" w:hAnsiTheme="minorHAnsi" w:cstheme="minorBidi"/>
          <w:b/>
          <w:bCs/>
          <w:i/>
          <w:iCs/>
          <w:color w:val="auto"/>
          <w:sz w:val="28"/>
          <w:szCs w:val="28"/>
        </w:rPr>
      </w:pPr>
      <w:bookmarkStart w:id="109" w:name="_Toc103246786"/>
      <w:bookmarkStart w:id="110" w:name="_Toc127417137"/>
      <w:bookmarkStart w:id="111" w:name="_Toc1979587999"/>
      <w:r w:rsidRPr="07A29B09">
        <w:rPr>
          <w:rFonts w:asciiTheme="minorHAnsi" w:eastAsiaTheme="minorEastAsia" w:hAnsiTheme="minorHAnsi" w:cstheme="minorBidi"/>
          <w:b/>
          <w:bCs/>
          <w:i/>
          <w:iCs/>
          <w:color w:val="auto"/>
          <w:sz w:val="28"/>
          <w:szCs w:val="28"/>
        </w:rPr>
        <w:t>G</w:t>
      </w:r>
      <w:r w:rsidR="002A550E" w:rsidRPr="07A29B09">
        <w:rPr>
          <w:rFonts w:asciiTheme="minorHAnsi" w:eastAsiaTheme="minorEastAsia" w:hAnsiTheme="minorHAnsi" w:cstheme="minorBidi"/>
          <w:b/>
          <w:bCs/>
          <w:i/>
          <w:iCs/>
          <w:color w:val="auto"/>
          <w:sz w:val="28"/>
          <w:szCs w:val="28"/>
        </w:rPr>
        <w:t>.</w:t>
      </w:r>
      <w:r w:rsidRPr="07A29B09">
        <w:rPr>
          <w:rFonts w:asciiTheme="minorHAnsi" w:eastAsiaTheme="minorEastAsia" w:hAnsiTheme="minorHAnsi" w:cstheme="minorBidi"/>
          <w:b/>
          <w:bCs/>
          <w:i/>
          <w:iCs/>
          <w:color w:val="auto"/>
          <w:sz w:val="28"/>
          <w:szCs w:val="28"/>
        </w:rPr>
        <w:t>1. Contact</w:t>
      </w:r>
      <w:r w:rsidR="00F22954" w:rsidRPr="07A29B09">
        <w:rPr>
          <w:rFonts w:asciiTheme="minorHAnsi" w:eastAsiaTheme="minorEastAsia" w:hAnsiTheme="minorHAnsi" w:cstheme="minorBidi"/>
          <w:b/>
          <w:bCs/>
          <w:i/>
          <w:iCs/>
          <w:color w:val="auto"/>
          <w:sz w:val="28"/>
          <w:szCs w:val="28"/>
        </w:rPr>
        <w:t>s</w:t>
      </w:r>
      <w:bookmarkStart w:id="112" w:name="_Toc71871420"/>
      <w:bookmarkEnd w:id="109"/>
      <w:bookmarkEnd w:id="110"/>
      <w:bookmarkEnd w:id="111"/>
      <w:r w:rsidRPr="07A29B09">
        <w:rPr>
          <w:rFonts w:asciiTheme="minorHAnsi" w:eastAsiaTheme="minorEastAsia" w:hAnsiTheme="minorHAnsi" w:cstheme="minorBidi"/>
          <w:b/>
          <w:bCs/>
          <w:i/>
          <w:iCs/>
          <w:color w:val="auto"/>
          <w:sz w:val="28"/>
          <w:szCs w:val="28"/>
        </w:rPr>
        <w:t> </w:t>
      </w:r>
      <w:bookmarkEnd w:id="112"/>
    </w:p>
    <w:p w14:paraId="277D131E" w14:textId="779481D0" w:rsidR="436CB06D" w:rsidRDefault="00FF7616" w:rsidP="17F0094D">
      <w:pPr>
        <w:spacing w:after="200" w:line="276" w:lineRule="auto"/>
        <w:ind w:right="-180"/>
        <w:contextualSpacing/>
        <w:textAlignment w:val="baseline"/>
        <w:rPr>
          <w:rFonts w:eastAsiaTheme="minorEastAsia"/>
          <w:sz w:val="28"/>
          <w:szCs w:val="28"/>
        </w:rPr>
      </w:pPr>
      <w:r w:rsidRPr="17F0094D">
        <w:rPr>
          <w:rStyle w:val="normaltextrun"/>
          <w:color w:val="000000"/>
          <w:sz w:val="28"/>
          <w:szCs w:val="28"/>
          <w:shd w:val="clear" w:color="auto" w:fill="FFFFFF"/>
        </w:rPr>
        <w:t>For technical submission questions related to this NOFO, please contact</w:t>
      </w:r>
      <w:r w:rsidR="002D4355">
        <w:rPr>
          <w:rStyle w:val="normaltextrun"/>
          <w:color w:val="000000"/>
          <w:sz w:val="28"/>
          <w:szCs w:val="28"/>
          <w:shd w:val="clear" w:color="auto" w:fill="FFFFFF"/>
        </w:rPr>
        <w:t>:</w:t>
      </w:r>
      <w:r w:rsidRPr="17F0094D">
        <w:rPr>
          <w:rFonts w:eastAsiaTheme="minorEastAsia"/>
          <w:sz w:val="28"/>
          <w:szCs w:val="28"/>
        </w:rPr>
        <w:t xml:space="preserve"> </w:t>
      </w:r>
    </w:p>
    <w:p w14:paraId="15E65320" w14:textId="07FA6119" w:rsidR="00C32D19" w:rsidRDefault="00C32D19" w:rsidP="002D4355">
      <w:pPr>
        <w:spacing w:after="200" w:line="276" w:lineRule="auto"/>
        <w:ind w:right="-180"/>
        <w:contextualSpacing/>
        <w:textAlignment w:val="baseline"/>
        <w:rPr>
          <w:rFonts w:eastAsiaTheme="minorEastAsia"/>
          <w:sz w:val="28"/>
          <w:szCs w:val="28"/>
        </w:rPr>
      </w:pPr>
      <w:r>
        <w:rPr>
          <w:rFonts w:eastAsiaTheme="minorEastAsia"/>
          <w:sz w:val="28"/>
          <w:szCs w:val="28"/>
        </w:rPr>
        <w:t>A</w:t>
      </w:r>
      <w:r w:rsidR="00F546F5">
        <w:rPr>
          <w:rFonts w:eastAsiaTheme="minorEastAsia"/>
          <w:sz w:val="28"/>
          <w:szCs w:val="28"/>
        </w:rPr>
        <w:t>J</w:t>
      </w:r>
      <w:r w:rsidR="002D4355" w:rsidRPr="002D4355">
        <w:rPr>
          <w:rFonts w:eastAsiaTheme="minorEastAsia"/>
          <w:sz w:val="28"/>
          <w:szCs w:val="28"/>
        </w:rPr>
        <w:t xml:space="preserve"> </w:t>
      </w:r>
      <w:r>
        <w:rPr>
          <w:rFonts w:eastAsiaTheme="minorEastAsia"/>
          <w:sz w:val="28"/>
          <w:szCs w:val="28"/>
        </w:rPr>
        <w:t>Judaprawira</w:t>
      </w:r>
    </w:p>
    <w:p w14:paraId="190761B4" w14:textId="2982B1A8" w:rsidR="002D4355" w:rsidRPr="002D4355" w:rsidRDefault="002D4355" w:rsidP="002D4355">
      <w:pPr>
        <w:spacing w:after="200" w:line="276" w:lineRule="auto"/>
        <w:ind w:right="-180"/>
        <w:contextualSpacing/>
        <w:textAlignment w:val="baseline"/>
        <w:rPr>
          <w:rFonts w:eastAsiaTheme="minorEastAsia"/>
          <w:sz w:val="28"/>
          <w:szCs w:val="28"/>
        </w:rPr>
      </w:pPr>
      <w:r w:rsidRPr="002D4355">
        <w:rPr>
          <w:rFonts w:eastAsiaTheme="minorEastAsia"/>
          <w:sz w:val="28"/>
          <w:szCs w:val="28"/>
        </w:rPr>
        <w:t>Central Programming Unit</w:t>
      </w:r>
    </w:p>
    <w:p w14:paraId="45D7C998" w14:textId="1D002471" w:rsidR="00C32D19" w:rsidRDefault="002D4355" w:rsidP="00C32D19">
      <w:pPr>
        <w:spacing w:after="200" w:line="276" w:lineRule="auto"/>
        <w:ind w:right="-180"/>
        <w:contextualSpacing/>
        <w:textAlignment w:val="baseline"/>
        <w:rPr>
          <w:rFonts w:eastAsiaTheme="minorEastAsia"/>
          <w:sz w:val="28"/>
          <w:szCs w:val="28"/>
        </w:rPr>
      </w:pPr>
      <w:r w:rsidRPr="002D4355">
        <w:rPr>
          <w:rFonts w:eastAsiaTheme="minorEastAsia"/>
          <w:sz w:val="28"/>
          <w:szCs w:val="28"/>
        </w:rPr>
        <w:t>Bureau of Oceans and International Environmental and Scientific Affairs (OES)</w:t>
      </w:r>
      <w:r w:rsidR="00C32D19">
        <w:rPr>
          <w:rFonts w:eastAsiaTheme="minorEastAsia"/>
          <w:sz w:val="28"/>
          <w:szCs w:val="28"/>
        </w:rPr>
        <w:br/>
      </w:r>
      <w:hyperlink r:id="rId46" w:history="1">
        <w:r w:rsidR="00C32D19" w:rsidRPr="004F3DF6">
          <w:rPr>
            <w:rStyle w:val="Hyperlink"/>
            <w:rFonts w:eastAsiaTheme="minorEastAsia"/>
            <w:sz w:val="28"/>
            <w:szCs w:val="28"/>
          </w:rPr>
          <w:t>judaprawiraaj@state.gov</w:t>
        </w:r>
      </w:hyperlink>
    </w:p>
    <w:p w14:paraId="185F2B81" w14:textId="77777777" w:rsidR="00C32D19" w:rsidRDefault="00C32D19" w:rsidP="17F0094D">
      <w:pPr>
        <w:pStyle w:val="paragraph"/>
        <w:spacing w:before="0" w:beforeAutospacing="0" w:after="200" w:afterAutospacing="0" w:line="276" w:lineRule="auto"/>
        <w:contextualSpacing/>
        <w:textAlignment w:val="baseline"/>
        <w:rPr>
          <w:rFonts w:asciiTheme="minorHAnsi" w:eastAsiaTheme="minorEastAsia" w:hAnsiTheme="minorHAnsi" w:cstheme="minorBidi"/>
          <w:sz w:val="28"/>
          <w:szCs w:val="28"/>
        </w:rPr>
      </w:pPr>
    </w:p>
    <w:p w14:paraId="48035439" w14:textId="3AA99FAB" w:rsidR="00FF7616" w:rsidRDefault="661F8E23" w:rsidP="17F0094D">
      <w:pPr>
        <w:pStyle w:val="paragraph"/>
        <w:spacing w:before="0" w:beforeAutospacing="0" w:after="200" w:afterAutospacing="0" w:line="276" w:lineRule="auto"/>
        <w:contextualSpacing/>
        <w:textAlignment w:val="baseline"/>
        <w:rPr>
          <w:rStyle w:val="eop"/>
          <w:rFonts w:asciiTheme="minorHAnsi" w:hAnsiTheme="minorHAnsi" w:cstheme="minorBidi"/>
          <w:color w:val="000000" w:themeColor="text1"/>
          <w:sz w:val="28"/>
          <w:szCs w:val="28"/>
        </w:rPr>
      </w:pPr>
      <w:r w:rsidRPr="60D2DEB8">
        <w:rPr>
          <w:rStyle w:val="normaltextrun"/>
          <w:rFonts w:asciiTheme="minorHAnsi" w:hAnsiTheme="minorHAnsi" w:cstheme="minorBidi"/>
          <w:color w:val="000000" w:themeColor="text1"/>
          <w:sz w:val="28"/>
          <w:szCs w:val="28"/>
        </w:rPr>
        <w:t xml:space="preserve">For assistance with </w:t>
      </w:r>
      <w:r w:rsidR="001271C4">
        <w:rPr>
          <w:rStyle w:val="normaltextrun"/>
          <w:rFonts w:asciiTheme="minorHAnsi" w:hAnsiTheme="minorHAnsi" w:cstheme="minorBidi"/>
          <w:color w:val="000000" w:themeColor="text1"/>
          <w:sz w:val="28"/>
          <w:szCs w:val="28"/>
        </w:rPr>
        <w:t>MyGrants</w:t>
      </w:r>
      <w:r w:rsidRPr="60D2DEB8">
        <w:rPr>
          <w:rStyle w:val="normaltextrun"/>
          <w:rFonts w:asciiTheme="minorHAnsi" w:hAnsiTheme="minorHAnsi" w:cstheme="minorBidi"/>
          <w:color w:val="000000" w:themeColor="text1"/>
          <w:sz w:val="28"/>
          <w:szCs w:val="28"/>
        </w:rPr>
        <w:t xml:space="preserve"> accounts and technical issues related to the system, please contact the ILMS help desk by phone at +1 (888) 313-4567 (toll charges apply for international callers) or through the Self</w:t>
      </w:r>
      <w:r w:rsidR="3E9EC401" w:rsidRPr="60D2DEB8">
        <w:rPr>
          <w:rStyle w:val="normaltextrun"/>
          <w:rFonts w:asciiTheme="minorHAnsi" w:hAnsiTheme="minorHAnsi" w:cstheme="minorBidi"/>
          <w:color w:val="000000" w:themeColor="text1"/>
          <w:sz w:val="28"/>
          <w:szCs w:val="28"/>
        </w:rPr>
        <w:t>-</w:t>
      </w:r>
      <w:r w:rsidRPr="60D2DEB8">
        <w:rPr>
          <w:rStyle w:val="normaltextrun"/>
          <w:rFonts w:asciiTheme="minorHAnsi" w:hAnsiTheme="minorHAnsi" w:cstheme="minorBidi"/>
          <w:color w:val="000000" w:themeColor="text1"/>
          <w:sz w:val="28"/>
          <w:szCs w:val="28"/>
        </w:rPr>
        <w:t xml:space="preserve">Service online portal that can be accessed from </w:t>
      </w:r>
      <w:hyperlink r:id="rId47">
        <w:r w:rsidR="24F65958" w:rsidRPr="60D2DEB8">
          <w:rPr>
            <w:rStyle w:val="Hyperlink"/>
            <w:rFonts w:ascii="Calibri" w:eastAsia="Calibri" w:hAnsi="Calibri" w:cs="Calibri"/>
            <w:sz w:val="28"/>
            <w:szCs w:val="28"/>
          </w:rPr>
          <w:t>https://afsitsm.servicenowservices.com/ilms/home</w:t>
        </w:r>
      </w:hyperlink>
      <w:r w:rsidRPr="60D2DEB8">
        <w:rPr>
          <w:rStyle w:val="normaltextrun"/>
          <w:rFonts w:asciiTheme="minorHAnsi" w:hAnsiTheme="minorHAnsi" w:cstheme="minorBidi"/>
          <w:color w:val="000000" w:themeColor="text1"/>
          <w:sz w:val="28"/>
          <w:szCs w:val="28"/>
        </w:rPr>
        <w:t>.  Customer support is available 24/7.</w:t>
      </w:r>
      <w:r w:rsidRPr="60D2DEB8">
        <w:rPr>
          <w:rStyle w:val="eop"/>
          <w:rFonts w:asciiTheme="minorHAnsi" w:hAnsiTheme="minorHAnsi" w:cstheme="minorBidi"/>
          <w:color w:val="000000" w:themeColor="text1"/>
          <w:sz w:val="28"/>
          <w:szCs w:val="28"/>
        </w:rPr>
        <w:t> </w:t>
      </w:r>
    </w:p>
    <w:p w14:paraId="1C97FCC4" w14:textId="77777777" w:rsidR="002D4355" w:rsidRPr="007C56C8" w:rsidRDefault="002D4355" w:rsidP="17F0094D">
      <w:pPr>
        <w:pStyle w:val="paragraph"/>
        <w:spacing w:before="0" w:beforeAutospacing="0" w:after="200" w:afterAutospacing="0" w:line="276" w:lineRule="auto"/>
        <w:contextualSpacing/>
        <w:textAlignment w:val="baseline"/>
        <w:rPr>
          <w:rFonts w:asciiTheme="minorHAnsi" w:hAnsiTheme="minorHAnsi" w:cstheme="minorBidi"/>
          <w:color w:val="000000"/>
          <w:sz w:val="28"/>
          <w:szCs w:val="28"/>
        </w:rPr>
      </w:pPr>
    </w:p>
    <w:p w14:paraId="4960400A" w14:textId="7F16901A" w:rsidR="00FF7616" w:rsidRDefault="00FF7616" w:rsidP="17F0094D">
      <w:pPr>
        <w:pStyle w:val="paragraph"/>
        <w:spacing w:before="0" w:beforeAutospacing="0" w:after="200" w:afterAutospacing="0" w:line="276" w:lineRule="auto"/>
        <w:contextualSpacing/>
        <w:textAlignment w:val="baseline"/>
        <w:rPr>
          <w:rStyle w:val="eop"/>
          <w:rFonts w:asciiTheme="minorHAnsi" w:hAnsiTheme="minorHAnsi" w:cstheme="minorBidi"/>
          <w:color w:val="000000" w:themeColor="text1"/>
          <w:sz w:val="28"/>
          <w:szCs w:val="28"/>
        </w:rPr>
      </w:pPr>
      <w:r w:rsidRPr="60D2DEB8">
        <w:rPr>
          <w:rStyle w:val="normaltextrun"/>
          <w:rFonts w:asciiTheme="minorHAnsi" w:hAnsiTheme="minorHAnsi" w:cstheme="minorBidi"/>
          <w:color w:val="000000" w:themeColor="text1"/>
          <w:sz w:val="28"/>
          <w:szCs w:val="28"/>
        </w:rPr>
        <w:t xml:space="preserve">For assistance with Grants.gov accounts and technical issues related to using the system, please call the Contact Center at +1 (800) 518-4726 or email </w:t>
      </w:r>
      <w:hyperlink r:id="rId48">
        <w:r w:rsidRPr="60D2DEB8">
          <w:rPr>
            <w:rStyle w:val="normaltextrun"/>
            <w:rFonts w:asciiTheme="minorHAnsi" w:hAnsiTheme="minorHAnsi" w:cstheme="minorBidi"/>
            <w:color w:val="0000FF"/>
            <w:sz w:val="28"/>
            <w:szCs w:val="28"/>
            <w:u w:val="single"/>
          </w:rPr>
          <w:t>support@grants.gov</w:t>
        </w:r>
      </w:hyperlink>
      <w:r w:rsidRPr="60D2DEB8">
        <w:rPr>
          <w:rStyle w:val="normaltextrun"/>
          <w:rFonts w:asciiTheme="minorHAnsi" w:hAnsiTheme="minorHAnsi" w:cstheme="minorBidi"/>
          <w:color w:val="000000" w:themeColor="text1"/>
          <w:sz w:val="28"/>
          <w:szCs w:val="28"/>
        </w:rPr>
        <w:t>.  The Contact Center is available 24 hours a day, seven days a week, except federal holidays. </w:t>
      </w:r>
      <w:r w:rsidRPr="60D2DEB8">
        <w:rPr>
          <w:rStyle w:val="eop"/>
          <w:rFonts w:asciiTheme="minorHAnsi" w:hAnsiTheme="minorHAnsi" w:cstheme="minorBidi"/>
          <w:color w:val="000000" w:themeColor="text1"/>
          <w:sz w:val="28"/>
          <w:szCs w:val="28"/>
        </w:rPr>
        <w:t> </w:t>
      </w:r>
    </w:p>
    <w:p w14:paraId="68D798B4" w14:textId="77777777" w:rsidR="002D4355" w:rsidRPr="007C56C8" w:rsidRDefault="002D4355" w:rsidP="17F0094D">
      <w:pPr>
        <w:pStyle w:val="paragraph"/>
        <w:spacing w:before="0" w:beforeAutospacing="0" w:after="200" w:afterAutospacing="0" w:line="276" w:lineRule="auto"/>
        <w:contextualSpacing/>
        <w:textAlignment w:val="baseline"/>
        <w:rPr>
          <w:rFonts w:asciiTheme="minorHAnsi" w:hAnsiTheme="minorHAnsi" w:cstheme="minorBidi"/>
          <w:color w:val="000000"/>
          <w:sz w:val="28"/>
          <w:szCs w:val="28"/>
        </w:rPr>
      </w:pPr>
    </w:p>
    <w:p w14:paraId="7F854449" w14:textId="1A24D474" w:rsidR="00FF7616" w:rsidRPr="007C56C8" w:rsidRDefault="00FF7616" w:rsidP="17F0094D">
      <w:pPr>
        <w:pStyle w:val="paragraph"/>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color w:val="000000" w:themeColor="text1"/>
          <w:sz w:val="28"/>
          <w:szCs w:val="28"/>
        </w:rPr>
        <w:t>For a list of federal holidays visit:</w:t>
      </w:r>
      <w:r w:rsidRPr="60D2DEB8">
        <w:rPr>
          <w:rStyle w:val="eop"/>
          <w:rFonts w:asciiTheme="minorHAnsi" w:hAnsiTheme="minorHAnsi" w:cstheme="minorBidi"/>
          <w:color w:val="000000" w:themeColor="text1"/>
          <w:sz w:val="28"/>
          <w:szCs w:val="28"/>
        </w:rPr>
        <w:t> </w:t>
      </w:r>
    </w:p>
    <w:p w14:paraId="36999D28" w14:textId="77777777" w:rsidR="00FF7616" w:rsidRPr="007C56C8" w:rsidRDefault="00000000" w:rsidP="17F0094D">
      <w:pPr>
        <w:pStyle w:val="paragraph"/>
        <w:spacing w:before="0" w:beforeAutospacing="0" w:after="200" w:afterAutospacing="0" w:line="276" w:lineRule="auto"/>
        <w:contextualSpacing/>
        <w:textAlignment w:val="baseline"/>
        <w:rPr>
          <w:rFonts w:asciiTheme="minorHAnsi" w:hAnsiTheme="minorHAnsi" w:cstheme="minorBidi"/>
          <w:color w:val="000000"/>
          <w:sz w:val="28"/>
          <w:szCs w:val="28"/>
        </w:rPr>
      </w:pPr>
      <w:hyperlink r:id="rId49">
        <w:r w:rsidR="00FF7616" w:rsidRPr="60D2DEB8">
          <w:rPr>
            <w:rStyle w:val="normaltextrun"/>
            <w:rFonts w:asciiTheme="minorHAnsi" w:hAnsiTheme="minorHAnsi" w:cstheme="minorBidi"/>
            <w:color w:val="0000FF"/>
            <w:sz w:val="28"/>
            <w:szCs w:val="28"/>
            <w:u w:val="single"/>
          </w:rPr>
          <w:t>https://www.opm.gov/policy-data-oversight/pay-leave/federal-holidays/</w:t>
        </w:r>
      </w:hyperlink>
      <w:r w:rsidR="00FF7616" w:rsidRPr="60D2DEB8">
        <w:rPr>
          <w:rStyle w:val="eop"/>
          <w:rFonts w:asciiTheme="minorHAnsi" w:hAnsiTheme="minorHAnsi" w:cstheme="minorBidi"/>
          <w:color w:val="000000" w:themeColor="text1"/>
          <w:sz w:val="28"/>
          <w:szCs w:val="28"/>
        </w:rPr>
        <w:t> </w:t>
      </w:r>
    </w:p>
    <w:p w14:paraId="24586FEA" w14:textId="21921475" w:rsidR="00FF7616" w:rsidRPr="007C56C8" w:rsidRDefault="00FF7616" w:rsidP="17F0094D">
      <w:pPr>
        <w:pStyle w:val="paragraph"/>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color w:val="000000" w:themeColor="text1"/>
          <w:sz w:val="28"/>
          <w:szCs w:val="28"/>
        </w:rPr>
        <w:t>Except for technical submission questions, during the NOFO period U.S. Department of State staff in Washington and overseas shall not discuss this competition with applicants until the entire proposal review process has been completed and rejection and approval letters have been transmitted.</w:t>
      </w:r>
      <w:r w:rsidRPr="60D2DEB8">
        <w:rPr>
          <w:rStyle w:val="eop"/>
          <w:rFonts w:asciiTheme="minorHAnsi" w:hAnsiTheme="minorHAnsi" w:cstheme="minorBidi"/>
          <w:color w:val="000000" w:themeColor="text1"/>
          <w:sz w:val="28"/>
          <w:szCs w:val="28"/>
        </w:rPr>
        <w:t> </w:t>
      </w:r>
    </w:p>
    <w:p w14:paraId="235BFD5D" w14:textId="121FF439" w:rsidR="00860415" w:rsidRDefault="1136D91B" w:rsidP="3481479C">
      <w:pPr>
        <w:spacing w:after="200" w:line="276" w:lineRule="auto"/>
        <w:ind w:right="-180"/>
        <w:contextualSpacing/>
        <w:textAlignment w:val="baseline"/>
        <w:rPr>
          <w:rStyle w:val="eop"/>
          <w:color w:val="000000"/>
          <w:sz w:val="28"/>
          <w:szCs w:val="28"/>
        </w:rPr>
      </w:pPr>
      <w:r w:rsidRPr="3481479C">
        <w:rPr>
          <w:rFonts w:eastAsiaTheme="minorEastAsia"/>
          <w:sz w:val="28"/>
          <w:szCs w:val="28"/>
        </w:rPr>
        <w:t xml:space="preserve">Explanatory information provided by any </w:t>
      </w:r>
      <w:r w:rsidR="000260BB" w:rsidRPr="3481479C">
        <w:rPr>
          <w:rFonts w:eastAsiaTheme="minorEastAsia"/>
          <w:sz w:val="28"/>
          <w:szCs w:val="28"/>
        </w:rPr>
        <w:t xml:space="preserve">OES </w:t>
      </w:r>
      <w:r w:rsidR="00EF04BD" w:rsidRPr="3481479C">
        <w:rPr>
          <w:rFonts w:eastAsiaTheme="minorEastAsia"/>
          <w:sz w:val="28"/>
          <w:szCs w:val="28"/>
        </w:rPr>
        <w:t>representative</w:t>
      </w:r>
      <w:r w:rsidRPr="3481479C">
        <w:rPr>
          <w:rFonts w:eastAsiaTheme="minorEastAsia"/>
          <w:sz w:val="28"/>
          <w:szCs w:val="28"/>
        </w:rPr>
        <w:t xml:space="preserve"> that contradicts th</w:t>
      </w:r>
      <w:r w:rsidR="00061D1C" w:rsidRPr="3481479C">
        <w:rPr>
          <w:rFonts w:eastAsiaTheme="minorEastAsia"/>
          <w:sz w:val="28"/>
          <w:szCs w:val="28"/>
        </w:rPr>
        <w:t>is NOFO</w:t>
      </w:r>
      <w:r w:rsidRPr="3481479C">
        <w:rPr>
          <w:rFonts w:eastAsiaTheme="minorEastAsia"/>
          <w:sz w:val="28"/>
          <w:szCs w:val="28"/>
        </w:rPr>
        <w:t xml:space="preserve"> will not be binding. </w:t>
      </w:r>
      <w:r w:rsidR="1CE1E9B4" w:rsidRPr="3481479C">
        <w:rPr>
          <w:rFonts w:eastAsiaTheme="minorEastAsia"/>
          <w:sz w:val="28"/>
          <w:szCs w:val="28"/>
        </w:rPr>
        <w:t xml:space="preserve"> </w:t>
      </w:r>
      <w:r w:rsidR="00362978" w:rsidRPr="3481479C">
        <w:rPr>
          <w:rStyle w:val="normaltextrun"/>
          <w:color w:val="000000" w:themeColor="text1"/>
          <w:sz w:val="28"/>
          <w:szCs w:val="28"/>
        </w:rPr>
        <w:t xml:space="preserve">Issuance of this NOFO does not constitute an award commitment on the part of the U.S. government, nor does it commit the U.S. government to pay for costs incurred in the preparation and submission of </w:t>
      </w:r>
      <w:r w:rsidR="00362978" w:rsidRPr="3481479C">
        <w:rPr>
          <w:rStyle w:val="normaltextrun"/>
          <w:color w:val="000000" w:themeColor="text1"/>
          <w:sz w:val="28"/>
          <w:szCs w:val="28"/>
        </w:rPr>
        <w:lastRenderedPageBreak/>
        <w:t xml:space="preserve">proposals. </w:t>
      </w:r>
      <w:r w:rsidR="620FC8A7" w:rsidRPr="3481479C">
        <w:rPr>
          <w:rStyle w:val="normaltextrun"/>
          <w:color w:val="000000" w:themeColor="text1"/>
          <w:sz w:val="28"/>
          <w:szCs w:val="28"/>
        </w:rPr>
        <w:t xml:space="preserve"> </w:t>
      </w:r>
      <w:r w:rsidR="00362978" w:rsidRPr="3481479C">
        <w:rPr>
          <w:rStyle w:val="normaltextrun"/>
          <w:color w:val="000000" w:themeColor="text1"/>
          <w:sz w:val="28"/>
          <w:szCs w:val="28"/>
        </w:rPr>
        <w:t>Further, the U.S. government reserves the right to reject any or all proposals received.</w:t>
      </w:r>
      <w:r w:rsidR="00362978" w:rsidRPr="3481479C">
        <w:rPr>
          <w:rStyle w:val="eop"/>
          <w:color w:val="000000" w:themeColor="text1"/>
          <w:sz w:val="28"/>
          <w:szCs w:val="28"/>
        </w:rPr>
        <w:t> </w:t>
      </w:r>
    </w:p>
    <w:p w14:paraId="79C7B069" w14:textId="77777777" w:rsidR="00F34AA3" w:rsidRPr="007C56C8" w:rsidRDefault="00F34AA3" w:rsidP="0056345B">
      <w:pPr>
        <w:spacing w:after="200" w:line="276" w:lineRule="auto"/>
        <w:ind w:right="-180"/>
        <w:contextualSpacing/>
        <w:textAlignment w:val="baseline"/>
        <w:rPr>
          <w:rFonts w:eastAsiaTheme="minorEastAsia" w:cstheme="minorHAnsi"/>
          <w:sz w:val="28"/>
          <w:szCs w:val="28"/>
        </w:rPr>
      </w:pPr>
    </w:p>
    <w:p w14:paraId="647FC4CD" w14:textId="7C6A7E67" w:rsidR="00860415" w:rsidRPr="002E7667" w:rsidRDefault="1136D91B" w:rsidP="00903C63">
      <w:pPr>
        <w:pStyle w:val="Heading1"/>
        <w:spacing w:before="0" w:after="200" w:line="276" w:lineRule="auto"/>
        <w:contextualSpacing/>
        <w:rPr>
          <w:rStyle w:val="IntenseReference"/>
        </w:rPr>
      </w:pPr>
      <w:bookmarkStart w:id="113" w:name="_Toc103246787"/>
      <w:bookmarkStart w:id="114" w:name="_Toc127417138"/>
      <w:bookmarkStart w:id="115" w:name="_Toc1241174770"/>
      <w:r w:rsidRPr="07A29B09">
        <w:rPr>
          <w:rStyle w:val="IntenseReference"/>
        </w:rPr>
        <w:t>Section H:  Other information</w:t>
      </w:r>
      <w:bookmarkEnd w:id="113"/>
      <w:bookmarkEnd w:id="114"/>
      <w:bookmarkEnd w:id="115"/>
      <w:r w:rsidRPr="07A29B09">
        <w:rPr>
          <w:rStyle w:val="IntenseReference"/>
        </w:rPr>
        <w:t> </w:t>
      </w:r>
    </w:p>
    <w:p w14:paraId="7BA02581" w14:textId="68D6E0A8" w:rsidR="00903C63" w:rsidRPr="00731219" w:rsidRDefault="00903C63" w:rsidP="3481479C">
      <w:pPr>
        <w:shd w:val="clear" w:color="auto" w:fill="FFFFFF" w:themeFill="background1"/>
        <w:spacing w:after="200" w:line="276" w:lineRule="auto"/>
        <w:contextualSpacing/>
        <w:textAlignment w:val="baseline"/>
        <w:rPr>
          <w:rFonts w:eastAsiaTheme="minorEastAsia"/>
          <w:sz w:val="28"/>
          <w:szCs w:val="28"/>
        </w:rPr>
      </w:pPr>
      <w:r w:rsidRPr="3481479C">
        <w:rPr>
          <w:rFonts w:eastAsiaTheme="minorEastAsia"/>
          <w:sz w:val="28"/>
          <w:szCs w:val="28"/>
        </w:rPr>
        <w:t>The information in this NOFO is binding and may not be modified by any</w:t>
      </w:r>
      <w:r w:rsidR="000260BB" w:rsidRPr="3481479C">
        <w:rPr>
          <w:rFonts w:eastAsiaTheme="minorEastAsia"/>
          <w:sz w:val="28"/>
          <w:szCs w:val="28"/>
        </w:rPr>
        <w:t xml:space="preserve"> OES</w:t>
      </w:r>
      <w:r w:rsidRPr="3481479C">
        <w:rPr>
          <w:rFonts w:eastAsiaTheme="minorEastAsia"/>
          <w:sz w:val="28"/>
          <w:szCs w:val="28"/>
        </w:rPr>
        <w:t xml:space="preserve"> representative.  Explanatory information provided by</w:t>
      </w:r>
      <w:r w:rsidR="000260BB" w:rsidRPr="3481479C">
        <w:rPr>
          <w:rFonts w:eastAsiaTheme="minorEastAsia"/>
          <w:sz w:val="28"/>
          <w:szCs w:val="28"/>
        </w:rPr>
        <w:t xml:space="preserve"> OES</w:t>
      </w:r>
      <w:r w:rsidRPr="3481479C">
        <w:rPr>
          <w:rFonts w:eastAsiaTheme="minorEastAsia"/>
          <w:sz w:val="28"/>
          <w:szCs w:val="28"/>
        </w:rPr>
        <w:t xml:space="preserve"> that contradicts this language will not be binding.  Issuance of this NOFO does not constitute an award commitment on the part of the U.S. government, nor does it commit the U.S. government to pay for costs incurred in the preparation and submission of proposals. </w:t>
      </w:r>
      <w:r w:rsidR="219DD2D9" w:rsidRPr="3481479C">
        <w:rPr>
          <w:rFonts w:eastAsiaTheme="minorEastAsia"/>
          <w:sz w:val="28"/>
          <w:szCs w:val="28"/>
        </w:rPr>
        <w:t xml:space="preserve"> </w:t>
      </w:r>
      <w:r w:rsidRPr="3481479C">
        <w:rPr>
          <w:rFonts w:eastAsiaTheme="minorEastAsia"/>
          <w:sz w:val="28"/>
          <w:szCs w:val="28"/>
        </w:rPr>
        <w:t>Further, the U.S. government reserves the right to reject any or all proposals received.</w:t>
      </w:r>
    </w:p>
    <w:p w14:paraId="5A9C399E" w14:textId="63C81475" w:rsidR="00860415" w:rsidRPr="007C56C8" w:rsidRDefault="1136D91B" w:rsidP="07A29B09">
      <w:pPr>
        <w:pStyle w:val="Heading1"/>
        <w:spacing w:before="0" w:after="200" w:line="276" w:lineRule="auto"/>
        <w:contextualSpacing/>
        <w:rPr>
          <w:rFonts w:asciiTheme="minorHAnsi" w:eastAsiaTheme="minorEastAsia" w:hAnsiTheme="minorHAnsi" w:cstheme="minorBidi"/>
          <w:i/>
          <w:iCs/>
          <w:color w:val="auto"/>
          <w:sz w:val="28"/>
          <w:szCs w:val="28"/>
        </w:rPr>
      </w:pPr>
      <w:bookmarkStart w:id="116" w:name="_Toc103246788"/>
      <w:bookmarkStart w:id="117" w:name="_Toc127417139"/>
      <w:bookmarkStart w:id="118" w:name="_Toc246485170"/>
      <w:r w:rsidRPr="07A29B09">
        <w:rPr>
          <w:rFonts w:asciiTheme="minorHAnsi" w:eastAsiaTheme="minorEastAsia" w:hAnsiTheme="minorHAnsi" w:cstheme="minorBidi"/>
          <w:i/>
          <w:iCs/>
          <w:color w:val="auto"/>
          <w:sz w:val="28"/>
          <w:szCs w:val="28"/>
        </w:rPr>
        <w:t>H</w:t>
      </w:r>
      <w:r w:rsidR="00424FC5" w:rsidRPr="07A29B09">
        <w:rPr>
          <w:rFonts w:asciiTheme="minorHAnsi" w:eastAsiaTheme="minorEastAsia" w:hAnsiTheme="minorHAnsi" w:cstheme="minorBidi"/>
          <w:i/>
          <w:iCs/>
          <w:color w:val="auto"/>
          <w:sz w:val="28"/>
          <w:szCs w:val="28"/>
        </w:rPr>
        <w:t>.</w:t>
      </w:r>
      <w:r w:rsidRPr="07A29B09">
        <w:rPr>
          <w:rFonts w:asciiTheme="minorHAnsi" w:eastAsiaTheme="minorEastAsia" w:hAnsiTheme="minorHAnsi" w:cstheme="minorBidi"/>
          <w:i/>
          <w:iCs/>
          <w:color w:val="auto"/>
          <w:sz w:val="28"/>
          <w:szCs w:val="28"/>
        </w:rPr>
        <w:t>1.  Conflict of Interest</w:t>
      </w:r>
      <w:bookmarkEnd w:id="116"/>
      <w:bookmarkEnd w:id="117"/>
      <w:bookmarkEnd w:id="118"/>
    </w:p>
    <w:p w14:paraId="6969F08E" w14:textId="54BEA459" w:rsidR="00860415" w:rsidRDefault="1136D91B" w:rsidP="00903C63">
      <w:pPr>
        <w:spacing w:after="200" w:line="276" w:lineRule="auto"/>
        <w:contextualSpacing/>
        <w:textAlignment w:val="baseline"/>
        <w:rPr>
          <w:rFonts w:eastAsiaTheme="minorEastAsia" w:cstheme="minorHAnsi"/>
          <w:sz w:val="28"/>
          <w:szCs w:val="28"/>
        </w:rPr>
      </w:pPr>
      <w:r w:rsidRPr="53F41B5E">
        <w:rPr>
          <w:rFonts w:eastAsiaTheme="minorEastAsia"/>
          <w:sz w:val="28"/>
          <w:szCs w:val="28"/>
        </w:rPr>
        <w:t> In accordance with applicable Federal awarding agency policy, applicants must disclose in writing any potential conflict of interest to the Federal awarding agency or pass-through entity. </w:t>
      </w:r>
    </w:p>
    <w:p w14:paraId="203E7A1D" w14:textId="599A8082" w:rsidR="00860415" w:rsidRPr="007C56C8" w:rsidRDefault="1136D91B" w:rsidP="07A29B09">
      <w:pPr>
        <w:pStyle w:val="Heading1"/>
        <w:spacing w:before="0" w:after="200" w:line="276" w:lineRule="auto"/>
        <w:contextualSpacing/>
        <w:rPr>
          <w:rFonts w:asciiTheme="minorHAnsi" w:eastAsiaTheme="minorEastAsia" w:hAnsiTheme="minorHAnsi" w:cstheme="minorBidi"/>
          <w:i/>
          <w:iCs/>
          <w:color w:val="auto"/>
          <w:sz w:val="28"/>
          <w:szCs w:val="28"/>
        </w:rPr>
      </w:pPr>
      <w:bookmarkStart w:id="119" w:name="_Toc103246789"/>
      <w:bookmarkStart w:id="120" w:name="_Toc127417140"/>
      <w:bookmarkStart w:id="121" w:name="_Toc1261098497"/>
      <w:r w:rsidRPr="07A29B09">
        <w:rPr>
          <w:rFonts w:asciiTheme="minorHAnsi" w:eastAsiaTheme="minorEastAsia" w:hAnsiTheme="minorHAnsi" w:cstheme="minorBidi"/>
          <w:i/>
          <w:iCs/>
          <w:color w:val="auto"/>
          <w:sz w:val="28"/>
          <w:szCs w:val="28"/>
        </w:rPr>
        <w:t>H</w:t>
      </w:r>
      <w:r w:rsidR="00424FC5" w:rsidRPr="07A29B09">
        <w:rPr>
          <w:rFonts w:asciiTheme="minorHAnsi" w:eastAsiaTheme="minorEastAsia" w:hAnsiTheme="minorHAnsi" w:cstheme="minorBidi"/>
          <w:i/>
          <w:iCs/>
          <w:color w:val="auto"/>
          <w:sz w:val="28"/>
          <w:szCs w:val="28"/>
        </w:rPr>
        <w:t>.</w:t>
      </w:r>
      <w:r w:rsidRPr="07A29B09">
        <w:rPr>
          <w:rFonts w:asciiTheme="minorHAnsi" w:eastAsiaTheme="minorEastAsia" w:hAnsiTheme="minorHAnsi" w:cstheme="minorBidi"/>
          <w:i/>
          <w:iCs/>
          <w:color w:val="auto"/>
          <w:sz w:val="28"/>
          <w:szCs w:val="28"/>
        </w:rPr>
        <w:t xml:space="preserve">2.  </w:t>
      </w:r>
      <w:bookmarkStart w:id="122" w:name="_Toc71871423"/>
      <w:bookmarkEnd w:id="119"/>
      <w:bookmarkEnd w:id="120"/>
      <w:r w:rsidR="00154CDA" w:rsidRPr="07A29B09">
        <w:rPr>
          <w:rFonts w:asciiTheme="minorHAnsi" w:eastAsiaTheme="minorEastAsia" w:hAnsiTheme="minorHAnsi" w:cstheme="minorBidi"/>
          <w:i/>
          <w:iCs/>
          <w:color w:val="auto"/>
          <w:sz w:val="28"/>
          <w:szCs w:val="28"/>
        </w:rPr>
        <w:t>Freedom of Information Act</w:t>
      </w:r>
      <w:bookmarkEnd w:id="121"/>
      <w:r w:rsidRPr="07A29B09">
        <w:rPr>
          <w:rFonts w:asciiTheme="minorHAnsi" w:eastAsiaTheme="minorEastAsia" w:hAnsiTheme="minorHAnsi" w:cstheme="minorBidi"/>
          <w:i/>
          <w:iCs/>
          <w:color w:val="auto"/>
          <w:sz w:val="28"/>
          <w:szCs w:val="28"/>
        </w:rPr>
        <w:t> </w:t>
      </w:r>
      <w:bookmarkEnd w:id="122"/>
    </w:p>
    <w:p w14:paraId="2ACECCE5" w14:textId="6C177CA7" w:rsidR="00CE2107" w:rsidRDefault="00EE34AF" w:rsidP="17F0094D">
      <w:pPr>
        <w:spacing w:after="200" w:line="276" w:lineRule="auto"/>
        <w:contextualSpacing/>
        <w:textAlignment w:val="baseline"/>
        <w:rPr>
          <w:rStyle w:val="eop"/>
          <w:color w:val="000000"/>
          <w:sz w:val="28"/>
          <w:szCs w:val="28"/>
          <w:shd w:val="clear" w:color="auto" w:fill="FFFFFF"/>
        </w:rPr>
      </w:pPr>
      <w:bookmarkStart w:id="123" w:name="_Toc103246790"/>
      <w:bookmarkStart w:id="124" w:name="_Toc127417141"/>
      <w:r w:rsidRPr="17F0094D">
        <w:rPr>
          <w:rStyle w:val="normaltextrun"/>
          <w:color w:val="000000"/>
          <w:sz w:val="28"/>
          <w:szCs w:val="28"/>
          <w:shd w:val="clear" w:color="auto" w:fill="FFFFFF"/>
        </w:rPr>
        <w:t>Applicants should be aware that</w:t>
      </w:r>
      <w:r w:rsidR="002D4355">
        <w:rPr>
          <w:rStyle w:val="normaltextrun"/>
          <w:color w:val="000000"/>
          <w:sz w:val="28"/>
          <w:szCs w:val="28"/>
          <w:shd w:val="clear" w:color="auto" w:fill="FFFFFF"/>
        </w:rPr>
        <w:t xml:space="preserve"> OES</w:t>
      </w:r>
      <w:r w:rsidRPr="17F0094D">
        <w:rPr>
          <w:rStyle w:val="normaltextrun"/>
          <w:color w:val="000000"/>
          <w:sz w:val="28"/>
          <w:szCs w:val="28"/>
          <w:shd w:val="clear" w:color="auto" w:fill="FFFFFF"/>
        </w:rPr>
        <w:t xml:space="preserve"> understands that some information contained in applications may be considered sensitive or proprietary and will make appropriate efforts to protect such information.  However, applicants are advised that</w:t>
      </w:r>
      <w:r w:rsidR="002D4355">
        <w:rPr>
          <w:rStyle w:val="normaltextrun"/>
          <w:color w:val="000000"/>
          <w:sz w:val="28"/>
          <w:szCs w:val="28"/>
          <w:shd w:val="clear" w:color="auto" w:fill="FFFFFF"/>
        </w:rPr>
        <w:t xml:space="preserve"> OES</w:t>
      </w:r>
      <w:r w:rsidRPr="17F0094D">
        <w:rPr>
          <w:rStyle w:val="normaltextrun"/>
          <w:color w:val="000000"/>
          <w:sz w:val="28"/>
          <w:szCs w:val="28"/>
          <w:shd w:val="clear" w:color="auto" w:fill="FFFFFF"/>
        </w:rPr>
        <w:t xml:space="preserve"> cannot guarantee that such information will not be disclosed, including pursuant to the Freedom of Information Act (FOIA) or other similar statutes. </w:t>
      </w:r>
      <w:r w:rsidRPr="17F0094D">
        <w:rPr>
          <w:rStyle w:val="eop"/>
          <w:color w:val="000000"/>
          <w:sz w:val="28"/>
          <w:szCs w:val="28"/>
          <w:shd w:val="clear" w:color="auto" w:fill="FFFFFF"/>
        </w:rPr>
        <w:t> </w:t>
      </w:r>
    </w:p>
    <w:p w14:paraId="2779470E" w14:textId="11F1C3A0" w:rsidR="17F0094D" w:rsidRDefault="17F0094D" w:rsidP="17F0094D">
      <w:pPr>
        <w:spacing w:after="200" w:line="276" w:lineRule="auto"/>
        <w:contextualSpacing/>
        <w:rPr>
          <w:rStyle w:val="eop"/>
          <w:color w:val="000000" w:themeColor="text1"/>
          <w:sz w:val="28"/>
          <w:szCs w:val="28"/>
        </w:rPr>
      </w:pPr>
    </w:p>
    <w:p w14:paraId="5EB718D4" w14:textId="00B201F4" w:rsidR="00860415" w:rsidRPr="007C56C8" w:rsidRDefault="1136D91B" w:rsidP="71B6CF87">
      <w:pPr>
        <w:spacing w:after="200" w:line="276" w:lineRule="auto"/>
        <w:contextualSpacing/>
        <w:rPr>
          <w:rFonts w:eastAsiaTheme="minorEastAsia"/>
          <w:i/>
          <w:iCs/>
          <w:sz w:val="28"/>
          <w:szCs w:val="28"/>
        </w:rPr>
      </w:pPr>
      <w:r w:rsidRPr="71B6CF87">
        <w:rPr>
          <w:rFonts w:eastAsiaTheme="minorEastAsia"/>
          <w:i/>
          <w:iCs/>
          <w:sz w:val="28"/>
          <w:szCs w:val="28"/>
        </w:rPr>
        <w:t>H</w:t>
      </w:r>
      <w:r w:rsidR="00424FC5" w:rsidRPr="71B6CF87">
        <w:rPr>
          <w:rFonts w:eastAsiaTheme="minorEastAsia"/>
          <w:i/>
          <w:iCs/>
          <w:sz w:val="28"/>
          <w:szCs w:val="28"/>
        </w:rPr>
        <w:t>.</w:t>
      </w:r>
      <w:r w:rsidRPr="71B6CF87">
        <w:rPr>
          <w:rFonts w:eastAsiaTheme="minorEastAsia"/>
          <w:i/>
          <w:iCs/>
          <w:sz w:val="28"/>
          <w:szCs w:val="28"/>
        </w:rPr>
        <w:t>3.  Marking Policy</w:t>
      </w:r>
      <w:bookmarkStart w:id="125" w:name="_Toc71871424"/>
      <w:bookmarkEnd w:id="123"/>
      <w:bookmarkEnd w:id="124"/>
      <w:r w:rsidRPr="71B6CF87">
        <w:rPr>
          <w:rFonts w:eastAsiaTheme="minorEastAsia"/>
          <w:i/>
          <w:iCs/>
          <w:sz w:val="28"/>
          <w:szCs w:val="28"/>
        </w:rPr>
        <w:t> </w:t>
      </w:r>
      <w:bookmarkEnd w:id="125"/>
      <w:r w:rsidR="27002D49" w:rsidRPr="71B6CF87">
        <w:rPr>
          <w:rFonts w:eastAsiaTheme="minorEastAsia"/>
          <w:i/>
          <w:iCs/>
          <w:sz w:val="28"/>
          <w:szCs w:val="28"/>
        </w:rPr>
        <w:t xml:space="preserve"> (Not applicable to Foreign Public Organizations or Public International Organizations)</w:t>
      </w:r>
    </w:p>
    <w:p w14:paraId="52427199" w14:textId="3F36FC37" w:rsidR="17F0094D" w:rsidRDefault="17F0094D" w:rsidP="17F0094D">
      <w:pPr>
        <w:contextualSpacing/>
        <w:rPr>
          <w:rFonts w:eastAsiaTheme="minorEastAsia"/>
          <w:i/>
          <w:iCs/>
          <w:sz w:val="28"/>
          <w:szCs w:val="28"/>
        </w:rPr>
      </w:pPr>
    </w:p>
    <w:p w14:paraId="5DCB39F5" w14:textId="631768BB" w:rsidR="009218BC" w:rsidRDefault="1136D91B" w:rsidP="00903C63">
      <w:pPr>
        <w:spacing w:after="200" w:line="276" w:lineRule="auto"/>
        <w:ind w:right="288"/>
        <w:textAlignment w:val="baseline"/>
        <w:rPr>
          <w:rFonts w:eastAsiaTheme="minorEastAsia" w:cstheme="minorHAnsi"/>
          <w:sz w:val="28"/>
          <w:szCs w:val="28"/>
        </w:rPr>
      </w:pPr>
      <w:r w:rsidRPr="007C56C8">
        <w:rPr>
          <w:rFonts w:eastAsiaTheme="minorEastAsia" w:cstheme="minorHAnsi"/>
          <w:sz w:val="28"/>
          <w:szCs w:val="28"/>
        </w:rPr>
        <w:t xml:space="preserve">Applicants are advised that recipients and sub-recipients of Federal assistance awards are subject to the State Department’s Marking Policy.  More </w:t>
      </w:r>
      <w:r w:rsidRPr="007C56C8">
        <w:rPr>
          <w:rFonts w:eastAsiaTheme="minorEastAsia" w:cstheme="minorHAnsi"/>
          <w:sz w:val="28"/>
          <w:szCs w:val="28"/>
        </w:rPr>
        <w:lastRenderedPageBreak/>
        <w:t xml:space="preserve">information on this policy can be found in Section N of the </w:t>
      </w:r>
      <w:bookmarkStart w:id="126" w:name="_Toc103246791"/>
      <w:bookmarkStart w:id="127" w:name="_Toc127417142"/>
      <w:r w:rsidR="009218BC" w:rsidRPr="007C56C8">
        <w:rPr>
          <w:rFonts w:eastAsiaTheme="minorEastAsia" w:cstheme="minorHAnsi"/>
          <w:sz w:val="28"/>
          <w:szCs w:val="28"/>
        </w:rPr>
        <w:fldChar w:fldCharType="begin"/>
      </w:r>
      <w:r w:rsidR="009218BC" w:rsidRPr="007C56C8">
        <w:rPr>
          <w:rFonts w:eastAsiaTheme="minorEastAsia" w:cstheme="minorHAnsi"/>
          <w:sz w:val="28"/>
          <w:szCs w:val="28"/>
        </w:rPr>
        <w:instrText>HYPERLINK "https://www.state.gov/about-us-office-of-the-procurement-executive/"</w:instrText>
      </w:r>
      <w:r w:rsidR="009218BC" w:rsidRPr="007C56C8">
        <w:rPr>
          <w:rFonts w:eastAsiaTheme="minorEastAsia" w:cstheme="minorHAnsi"/>
          <w:sz w:val="28"/>
          <w:szCs w:val="28"/>
        </w:rPr>
      </w:r>
      <w:r w:rsidR="009218BC" w:rsidRPr="007C56C8">
        <w:rPr>
          <w:rFonts w:eastAsiaTheme="minorEastAsia" w:cstheme="minorHAnsi"/>
          <w:sz w:val="28"/>
          <w:szCs w:val="28"/>
        </w:rPr>
        <w:fldChar w:fldCharType="separate"/>
      </w:r>
      <w:r w:rsidR="009218BC" w:rsidRPr="007C56C8">
        <w:rPr>
          <w:rStyle w:val="Hyperlink"/>
          <w:rFonts w:eastAsiaTheme="minorEastAsia" w:cstheme="minorHAnsi"/>
          <w:sz w:val="28"/>
          <w:szCs w:val="28"/>
        </w:rPr>
        <w:t>Department of State Standard Terms and Conditions</w:t>
      </w:r>
      <w:r w:rsidR="009218BC" w:rsidRPr="007C56C8">
        <w:rPr>
          <w:rFonts w:eastAsiaTheme="minorEastAsia" w:cstheme="minorHAnsi"/>
          <w:sz w:val="28"/>
          <w:szCs w:val="28"/>
        </w:rPr>
        <w:fldChar w:fldCharType="end"/>
      </w:r>
      <w:r w:rsidR="009218BC" w:rsidRPr="007C56C8">
        <w:rPr>
          <w:rFonts w:eastAsiaTheme="minorEastAsia" w:cstheme="minorHAnsi"/>
          <w:sz w:val="28"/>
          <w:szCs w:val="28"/>
        </w:rPr>
        <w:t>.</w:t>
      </w:r>
    </w:p>
    <w:p w14:paraId="1CFC89A7" w14:textId="081E8609" w:rsidR="00860415" w:rsidRPr="007C56C8" w:rsidRDefault="1136D91B" w:rsidP="00903C63">
      <w:pPr>
        <w:spacing w:after="200" w:line="276" w:lineRule="auto"/>
        <w:ind w:right="288"/>
        <w:textAlignment w:val="baseline"/>
        <w:rPr>
          <w:rFonts w:eastAsiaTheme="minorEastAsia"/>
          <w:i/>
          <w:sz w:val="28"/>
          <w:szCs w:val="28"/>
        </w:rPr>
      </w:pPr>
      <w:r w:rsidRPr="134E2A21">
        <w:rPr>
          <w:rFonts w:eastAsiaTheme="minorEastAsia"/>
          <w:i/>
          <w:sz w:val="28"/>
          <w:szCs w:val="28"/>
        </w:rPr>
        <w:t>H</w:t>
      </w:r>
      <w:r w:rsidR="00424FC5" w:rsidRPr="134E2A21">
        <w:rPr>
          <w:rFonts w:eastAsiaTheme="minorEastAsia"/>
          <w:i/>
          <w:sz w:val="28"/>
          <w:szCs w:val="28"/>
        </w:rPr>
        <w:t>.</w:t>
      </w:r>
      <w:r w:rsidRPr="134E2A21">
        <w:rPr>
          <w:rFonts w:eastAsiaTheme="minorEastAsia"/>
          <w:i/>
          <w:sz w:val="28"/>
          <w:szCs w:val="28"/>
        </w:rPr>
        <w:t>4.  Evaluation Policy</w:t>
      </w:r>
      <w:bookmarkStart w:id="128" w:name="_Toc71871425"/>
      <w:bookmarkEnd w:id="126"/>
      <w:bookmarkEnd w:id="127"/>
      <w:r w:rsidRPr="134E2A21">
        <w:rPr>
          <w:rFonts w:eastAsiaTheme="minorEastAsia"/>
          <w:i/>
          <w:sz w:val="28"/>
          <w:szCs w:val="28"/>
        </w:rPr>
        <w:t> </w:t>
      </w:r>
      <w:bookmarkEnd w:id="128"/>
    </w:p>
    <w:p w14:paraId="7F813590" w14:textId="188E787A" w:rsidR="00860415" w:rsidRPr="007C56C8" w:rsidRDefault="1136D91B" w:rsidP="00903C63">
      <w:pPr>
        <w:spacing w:after="200" w:line="276" w:lineRule="auto"/>
        <w:ind w:right="285"/>
        <w:contextualSpacing/>
        <w:textAlignment w:val="baseline"/>
        <w:rPr>
          <w:rFonts w:eastAsiaTheme="minorEastAsia" w:cstheme="minorHAnsi"/>
          <w:sz w:val="28"/>
          <w:szCs w:val="28"/>
        </w:rPr>
      </w:pPr>
      <w:r w:rsidRPr="007C56C8">
        <w:rPr>
          <w:rFonts w:eastAsiaTheme="minorEastAsia" w:cstheme="minorHAnsi"/>
          <w:sz w:val="28"/>
          <w:szCs w:val="28"/>
        </w:rPr>
        <w:t>Applicants are advised that recipients and sub-recipients of Federal assistance awards are subject to the Department of State Evaluation Policy.  More information on this policy can be found here: </w:t>
      </w:r>
      <w:hyperlink r:id="rId50" w:history="1">
        <w:r w:rsidR="0052330A" w:rsidRPr="007C56C8">
          <w:rPr>
            <w:rStyle w:val="Hyperlink"/>
            <w:rFonts w:eastAsiaTheme="minorEastAsia" w:cstheme="minorHAnsi"/>
            <w:sz w:val="28"/>
            <w:szCs w:val="28"/>
          </w:rPr>
          <w:t>Department of State Managing for Results</w:t>
        </w:r>
      </w:hyperlink>
      <w:r w:rsidR="009218BC" w:rsidRPr="007C56C8">
        <w:rPr>
          <w:rFonts w:eastAsiaTheme="minorEastAsia" w:cstheme="minorHAnsi"/>
          <w:sz w:val="28"/>
          <w:szCs w:val="28"/>
        </w:rPr>
        <w:t>.</w:t>
      </w:r>
    </w:p>
    <w:p w14:paraId="1AF0C7F5" w14:textId="0DD7C206" w:rsidR="00860415" w:rsidRPr="007C56C8" w:rsidRDefault="1136D91B" w:rsidP="1172491E">
      <w:pPr>
        <w:pStyle w:val="Heading1"/>
        <w:spacing w:before="0" w:after="200" w:line="276" w:lineRule="auto"/>
        <w:contextualSpacing/>
        <w:rPr>
          <w:rFonts w:asciiTheme="minorHAnsi" w:eastAsiaTheme="minorEastAsia" w:hAnsiTheme="minorHAnsi" w:cstheme="minorBidi"/>
          <w:color w:val="auto"/>
          <w:sz w:val="28"/>
          <w:szCs w:val="28"/>
        </w:rPr>
      </w:pPr>
      <w:bookmarkStart w:id="129" w:name="_Toc103246792"/>
      <w:bookmarkStart w:id="130" w:name="_Toc127417143"/>
      <w:bookmarkStart w:id="131" w:name="_Toc676438118"/>
      <w:r w:rsidRPr="07A29B09">
        <w:rPr>
          <w:rFonts w:asciiTheme="minorHAnsi" w:eastAsiaTheme="minorEastAsia" w:hAnsiTheme="minorHAnsi" w:cstheme="minorBidi"/>
          <w:i/>
          <w:iCs/>
          <w:color w:val="auto"/>
          <w:sz w:val="28"/>
          <w:szCs w:val="28"/>
        </w:rPr>
        <w:t>H</w:t>
      </w:r>
      <w:r w:rsidR="00424FC5" w:rsidRPr="07A29B09">
        <w:rPr>
          <w:rFonts w:asciiTheme="minorHAnsi" w:eastAsiaTheme="minorEastAsia" w:hAnsiTheme="minorHAnsi" w:cstheme="minorBidi"/>
          <w:i/>
          <w:iCs/>
          <w:color w:val="auto"/>
          <w:sz w:val="28"/>
          <w:szCs w:val="28"/>
        </w:rPr>
        <w:t>.</w:t>
      </w:r>
      <w:r w:rsidRPr="07A29B09">
        <w:rPr>
          <w:rFonts w:asciiTheme="minorHAnsi" w:eastAsiaTheme="minorEastAsia" w:hAnsiTheme="minorHAnsi" w:cstheme="minorBidi"/>
          <w:i/>
          <w:iCs/>
          <w:color w:val="auto"/>
          <w:sz w:val="28"/>
          <w:szCs w:val="28"/>
        </w:rPr>
        <w:t>5.  Monitoring Site Visits</w:t>
      </w:r>
      <w:bookmarkStart w:id="132" w:name="_Toc71871426"/>
      <w:bookmarkEnd w:id="129"/>
      <w:bookmarkEnd w:id="130"/>
      <w:bookmarkEnd w:id="131"/>
      <w:r w:rsidRPr="07A29B09">
        <w:rPr>
          <w:rFonts w:asciiTheme="minorHAnsi" w:eastAsiaTheme="minorEastAsia" w:hAnsiTheme="minorHAnsi" w:cstheme="minorBidi"/>
          <w:color w:val="auto"/>
          <w:sz w:val="28"/>
          <w:szCs w:val="28"/>
        </w:rPr>
        <w:t> </w:t>
      </w:r>
      <w:bookmarkEnd w:id="132"/>
    </w:p>
    <w:p w14:paraId="3447870C" w14:textId="3EF57BF5" w:rsidR="00860415" w:rsidRDefault="4304A7BA" w:rsidP="3481479C">
      <w:pPr>
        <w:spacing w:after="200" w:line="276" w:lineRule="auto"/>
        <w:ind w:right="285"/>
        <w:contextualSpacing/>
        <w:textAlignment w:val="baseline"/>
        <w:rPr>
          <w:rFonts w:eastAsiaTheme="minorEastAsia"/>
          <w:sz w:val="28"/>
          <w:szCs w:val="28"/>
        </w:rPr>
      </w:pPr>
      <w:r w:rsidRPr="3481479C">
        <w:rPr>
          <w:rFonts w:eastAsiaTheme="minorEastAsia"/>
          <w:sz w:val="28"/>
          <w:szCs w:val="28"/>
        </w:rPr>
        <w:t>A monitoring site visit, at least once during the lifetime of a</w:t>
      </w:r>
      <w:r w:rsidR="3B495AD7" w:rsidRPr="3481479C">
        <w:rPr>
          <w:rFonts w:eastAsiaTheme="minorEastAsia"/>
          <w:sz w:val="28"/>
          <w:szCs w:val="28"/>
        </w:rPr>
        <w:t>n award</w:t>
      </w:r>
      <w:r w:rsidRPr="3481479C">
        <w:rPr>
          <w:rFonts w:eastAsiaTheme="minorEastAsia"/>
          <w:sz w:val="28"/>
          <w:szCs w:val="28"/>
        </w:rPr>
        <w:t xml:space="preserve">, may be conducted by Department of State personnel. </w:t>
      </w:r>
      <w:r w:rsidR="29F69F62" w:rsidRPr="3481479C">
        <w:rPr>
          <w:rFonts w:eastAsiaTheme="minorEastAsia"/>
          <w:sz w:val="28"/>
          <w:szCs w:val="28"/>
        </w:rPr>
        <w:t xml:space="preserve"> </w:t>
      </w:r>
      <w:r w:rsidRPr="3481479C">
        <w:rPr>
          <w:rFonts w:eastAsiaTheme="minorEastAsia"/>
          <w:sz w:val="28"/>
          <w:szCs w:val="28"/>
        </w:rPr>
        <w:t>The site visit is conducted to gather additional information on the recipient’s ability to properly implement the project, manage DOS funds and share substantiating document</w:t>
      </w:r>
      <w:r w:rsidR="4A9CD142" w:rsidRPr="3481479C">
        <w:rPr>
          <w:rFonts w:eastAsiaTheme="minorEastAsia"/>
          <w:sz w:val="28"/>
          <w:szCs w:val="28"/>
        </w:rPr>
        <w:t>s</w:t>
      </w:r>
      <w:r w:rsidRPr="3481479C">
        <w:rPr>
          <w:rFonts w:eastAsiaTheme="minorEastAsia"/>
          <w:sz w:val="28"/>
          <w:szCs w:val="28"/>
        </w:rPr>
        <w:t xml:space="preserve"> for programmatic and financial reporting.  Specifically, the site visit may involve the review of the programmatic progress (progress on activities, sub-recipient/consultant work, etc.) as well as administrative and financial management controls.</w:t>
      </w:r>
    </w:p>
    <w:p w14:paraId="3714A642" w14:textId="293B2484" w:rsidR="00860415" w:rsidRPr="007C56C8" w:rsidRDefault="1136D91B" w:rsidP="07A29B09">
      <w:pPr>
        <w:pStyle w:val="Heading1"/>
        <w:spacing w:before="0" w:after="200" w:line="276" w:lineRule="auto"/>
        <w:rPr>
          <w:rFonts w:asciiTheme="minorHAnsi" w:eastAsiaTheme="minorEastAsia" w:hAnsiTheme="minorHAnsi" w:cstheme="minorBidi"/>
          <w:i/>
          <w:iCs/>
          <w:color w:val="auto"/>
          <w:sz w:val="28"/>
          <w:szCs w:val="28"/>
        </w:rPr>
      </w:pPr>
      <w:bookmarkStart w:id="133" w:name="_Toc103246793"/>
      <w:bookmarkStart w:id="134" w:name="_Toc127417144"/>
      <w:bookmarkStart w:id="135" w:name="_Toc1581292532"/>
      <w:r w:rsidRPr="07A29B09">
        <w:rPr>
          <w:rFonts w:asciiTheme="minorHAnsi" w:eastAsiaTheme="minorEastAsia" w:hAnsiTheme="minorHAnsi" w:cstheme="minorBidi"/>
          <w:i/>
          <w:iCs/>
          <w:color w:val="auto"/>
          <w:sz w:val="28"/>
          <w:szCs w:val="28"/>
        </w:rPr>
        <w:t>H</w:t>
      </w:r>
      <w:r w:rsidR="00424FC5" w:rsidRPr="07A29B09">
        <w:rPr>
          <w:rFonts w:asciiTheme="minorHAnsi" w:eastAsiaTheme="minorEastAsia" w:hAnsiTheme="minorHAnsi" w:cstheme="minorBidi"/>
          <w:i/>
          <w:iCs/>
          <w:color w:val="auto"/>
          <w:sz w:val="28"/>
          <w:szCs w:val="28"/>
        </w:rPr>
        <w:t>.</w:t>
      </w:r>
      <w:r w:rsidRPr="07A29B09">
        <w:rPr>
          <w:rFonts w:asciiTheme="minorHAnsi" w:eastAsiaTheme="minorEastAsia" w:hAnsiTheme="minorHAnsi" w:cstheme="minorBidi"/>
          <w:i/>
          <w:iCs/>
          <w:color w:val="auto"/>
          <w:sz w:val="28"/>
          <w:szCs w:val="28"/>
        </w:rPr>
        <w:t>6. Privacy Disclosure</w:t>
      </w:r>
      <w:bookmarkStart w:id="136" w:name="_Toc71871427"/>
      <w:bookmarkEnd w:id="133"/>
      <w:bookmarkEnd w:id="134"/>
      <w:bookmarkEnd w:id="135"/>
      <w:r w:rsidRPr="07A29B09">
        <w:rPr>
          <w:rFonts w:asciiTheme="minorHAnsi" w:eastAsiaTheme="minorEastAsia" w:hAnsiTheme="minorHAnsi" w:cstheme="minorBidi"/>
          <w:i/>
          <w:iCs/>
          <w:color w:val="auto"/>
          <w:sz w:val="28"/>
          <w:szCs w:val="28"/>
        </w:rPr>
        <w:t> </w:t>
      </w:r>
      <w:bookmarkEnd w:id="136"/>
    </w:p>
    <w:p w14:paraId="2BCAF0E2" w14:textId="7263223A" w:rsidR="00860415" w:rsidRDefault="1136D91B" w:rsidP="17F0094D">
      <w:pPr>
        <w:spacing w:after="200" w:line="276" w:lineRule="auto"/>
        <w:ind w:right="285"/>
        <w:textAlignment w:val="baseline"/>
        <w:rPr>
          <w:rFonts w:eastAsiaTheme="minorEastAsia"/>
          <w:sz w:val="28"/>
          <w:szCs w:val="28"/>
        </w:rPr>
      </w:pPr>
      <w:r w:rsidRPr="17F0094D">
        <w:rPr>
          <w:rFonts w:eastAsiaTheme="minorEastAsia"/>
          <w:sz w:val="28"/>
          <w:szCs w:val="28"/>
        </w:rPr>
        <w:t>DOS understands that some information contained in applications may be considered sensitive or proprietary and will make appropriate efforts to protect such information.  However, applicants are advised that DOS cannot guarantee that such information will not be disclosed, including pursuant to the Freedom of Information Act (FOIA) or other similar statutes.  </w:t>
      </w:r>
    </w:p>
    <w:p w14:paraId="0516797A" w14:textId="11599F8B" w:rsidR="00860415" w:rsidRDefault="1136D91B" w:rsidP="71B6CF87">
      <w:pPr>
        <w:spacing w:after="200" w:line="276" w:lineRule="auto"/>
        <w:ind w:right="285"/>
        <w:contextualSpacing/>
        <w:textAlignment w:val="baseline"/>
        <w:rPr>
          <w:rFonts w:eastAsiaTheme="minorEastAsia"/>
          <w:sz w:val="28"/>
          <w:szCs w:val="28"/>
        </w:rPr>
      </w:pPr>
      <w:r w:rsidRPr="71B6CF87">
        <w:rPr>
          <w:rFonts w:eastAsiaTheme="minorEastAsia"/>
          <w:sz w:val="28"/>
          <w:szCs w:val="28"/>
        </w:rPr>
        <w:t> </w:t>
      </w:r>
      <w:r w:rsidR="000F1971" w:rsidRPr="71B6CF87">
        <w:rPr>
          <w:rFonts w:eastAsiaTheme="minorEastAsia"/>
          <w:i/>
          <w:iCs/>
          <w:sz w:val="28"/>
          <w:szCs w:val="28"/>
        </w:rPr>
        <w:t>H.7</w:t>
      </w:r>
      <w:r w:rsidR="117035C3" w:rsidRPr="71B6CF87">
        <w:rPr>
          <w:rFonts w:eastAsiaTheme="minorEastAsia"/>
          <w:i/>
          <w:iCs/>
          <w:sz w:val="28"/>
          <w:szCs w:val="28"/>
        </w:rPr>
        <w:t>.</w:t>
      </w:r>
      <w:r w:rsidR="000F1971" w:rsidRPr="71B6CF87">
        <w:rPr>
          <w:rFonts w:eastAsiaTheme="minorEastAsia"/>
          <w:i/>
          <w:iCs/>
          <w:sz w:val="28"/>
          <w:szCs w:val="28"/>
        </w:rPr>
        <w:t xml:space="preserve"> </w:t>
      </w:r>
      <w:r w:rsidRPr="71B6CF87">
        <w:rPr>
          <w:rFonts w:eastAsiaTheme="minorEastAsia"/>
          <w:i/>
          <w:iCs/>
          <w:sz w:val="28"/>
          <w:szCs w:val="28"/>
        </w:rPr>
        <w:t>Mandatory disclosures (2 CFR 200.113) </w:t>
      </w:r>
      <w:r w:rsidR="2CE2918B" w:rsidRPr="71B6CF87">
        <w:rPr>
          <w:rFonts w:eastAsiaTheme="minorEastAsia"/>
          <w:i/>
          <w:iCs/>
          <w:sz w:val="28"/>
          <w:szCs w:val="28"/>
        </w:rPr>
        <w:t xml:space="preserve"> </w:t>
      </w:r>
    </w:p>
    <w:p w14:paraId="36E0D4D1" w14:textId="484A51E1" w:rsidR="00860415" w:rsidRDefault="4304A7BA" w:rsidP="3481479C">
      <w:pPr>
        <w:spacing w:after="200" w:line="276" w:lineRule="auto"/>
        <w:ind w:right="285"/>
        <w:contextualSpacing/>
        <w:textAlignment w:val="baseline"/>
        <w:rPr>
          <w:rFonts w:eastAsiaTheme="minorEastAsia"/>
          <w:sz w:val="28"/>
          <w:szCs w:val="28"/>
        </w:rPr>
      </w:pPr>
      <w:r w:rsidRPr="3481479C">
        <w:rPr>
          <w:rFonts w:eastAsiaTheme="minorEastAsia"/>
          <w:sz w:val="28"/>
          <w:szCs w:val="28"/>
        </w:rPr>
        <w:t xml:space="preserve">Non-federal entity, applicant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w:t>
      </w:r>
      <w:r w:rsidR="068582D7" w:rsidRPr="3481479C">
        <w:rPr>
          <w:rFonts w:eastAsiaTheme="minorEastAsia"/>
          <w:sz w:val="28"/>
          <w:szCs w:val="28"/>
        </w:rPr>
        <w:t>f</w:t>
      </w:r>
      <w:r w:rsidRPr="3481479C">
        <w:rPr>
          <w:rFonts w:eastAsiaTheme="minorEastAsia"/>
          <w:sz w:val="28"/>
          <w:szCs w:val="28"/>
        </w:rPr>
        <w:t>ederal award including the term</w:t>
      </w:r>
      <w:r w:rsidR="661AD3E0" w:rsidRPr="3481479C">
        <w:rPr>
          <w:rFonts w:eastAsiaTheme="minorEastAsia"/>
          <w:sz w:val="28"/>
          <w:szCs w:val="28"/>
        </w:rPr>
        <w:t>s</w:t>
      </w:r>
      <w:r w:rsidRPr="3481479C">
        <w:rPr>
          <w:rFonts w:eastAsiaTheme="minorEastAsia"/>
          <w:sz w:val="28"/>
          <w:szCs w:val="28"/>
        </w:rPr>
        <w:t xml:space="preserve"> and condition</w:t>
      </w:r>
      <w:r w:rsidR="6830713D" w:rsidRPr="3481479C">
        <w:rPr>
          <w:rFonts w:eastAsiaTheme="minorEastAsia"/>
          <w:sz w:val="28"/>
          <w:szCs w:val="28"/>
        </w:rPr>
        <w:t>s</w:t>
      </w:r>
      <w:r w:rsidRPr="3481479C">
        <w:rPr>
          <w:rFonts w:eastAsiaTheme="minorEastAsia"/>
          <w:sz w:val="28"/>
          <w:szCs w:val="28"/>
        </w:rPr>
        <w:t xml:space="preserve"> outlined in </w:t>
      </w:r>
      <w:r w:rsidRPr="3481479C">
        <w:rPr>
          <w:rFonts w:eastAsiaTheme="minorEastAsia"/>
          <w:sz w:val="28"/>
          <w:szCs w:val="28"/>
        </w:rPr>
        <w:lastRenderedPageBreak/>
        <w:t>Appendix XII of the 2 CFR 200—Award Terms and Conditions for Recipient Integrity and Performance Matters -- are required to report certain civil, criminal, or administrative proceedings to </w:t>
      </w:r>
      <w:hyperlink r:id="rId51">
        <w:r w:rsidRPr="3481479C">
          <w:rPr>
            <w:rFonts w:eastAsiaTheme="minorEastAsia"/>
            <w:sz w:val="28"/>
            <w:szCs w:val="28"/>
            <w:u w:val="single"/>
          </w:rPr>
          <w:t>www.sam.gov</w:t>
        </w:r>
      </w:hyperlink>
      <w:r w:rsidRPr="3481479C">
        <w:rPr>
          <w:rFonts w:eastAsiaTheme="minorEastAsia"/>
          <w:sz w:val="28"/>
          <w:szCs w:val="28"/>
        </w:rPr>
        <w:t>. </w:t>
      </w:r>
      <w:r w:rsidR="18CC8BFB" w:rsidRPr="3481479C">
        <w:rPr>
          <w:rFonts w:eastAsiaTheme="minorEastAsia"/>
          <w:sz w:val="28"/>
          <w:szCs w:val="28"/>
        </w:rPr>
        <w:t xml:space="preserve"> </w:t>
      </w:r>
      <w:r w:rsidRPr="3481479C">
        <w:rPr>
          <w:rFonts w:eastAsiaTheme="minorEastAsia"/>
          <w:sz w:val="28"/>
          <w:szCs w:val="28"/>
        </w:rPr>
        <w:t>Failure to make required disclosures can result in any of the remedies described in §200.338 Remedies for Noncompliance, including suspension or debarment. </w:t>
      </w:r>
    </w:p>
    <w:p w14:paraId="1D00DB06" w14:textId="03E48829" w:rsidR="002D4355" w:rsidRPr="001847BA" w:rsidRDefault="00EF36C5" w:rsidP="07A29B09">
      <w:pPr>
        <w:pStyle w:val="Heading1"/>
        <w:spacing w:before="0" w:after="200"/>
        <w:rPr>
          <w:rFonts w:asciiTheme="minorHAnsi" w:eastAsiaTheme="minorEastAsia" w:hAnsiTheme="minorHAnsi" w:cstheme="minorBidi"/>
          <w:b/>
          <w:bCs/>
          <w:i/>
          <w:iCs/>
          <w:color w:val="auto"/>
          <w:sz w:val="28"/>
          <w:szCs w:val="28"/>
        </w:rPr>
      </w:pPr>
      <w:bookmarkStart w:id="137" w:name="_Toc1580975079"/>
      <w:r w:rsidRPr="07A29B09">
        <w:rPr>
          <w:rFonts w:asciiTheme="minorHAnsi" w:eastAsiaTheme="minorEastAsia" w:hAnsiTheme="minorHAnsi" w:cstheme="minorBidi"/>
          <w:i/>
          <w:iCs/>
          <w:color w:val="auto"/>
          <w:sz w:val="28"/>
          <w:szCs w:val="28"/>
        </w:rPr>
        <w:t>H.8</w:t>
      </w:r>
      <w:r w:rsidR="4745DA76" w:rsidRPr="07A29B09">
        <w:rPr>
          <w:rFonts w:asciiTheme="minorHAnsi" w:eastAsiaTheme="minorEastAsia" w:hAnsiTheme="minorHAnsi" w:cstheme="minorBidi"/>
          <w:i/>
          <w:iCs/>
          <w:color w:val="auto"/>
          <w:sz w:val="28"/>
          <w:szCs w:val="28"/>
        </w:rPr>
        <w:t>.</w:t>
      </w:r>
      <w:r w:rsidRPr="07A29B09">
        <w:rPr>
          <w:rFonts w:asciiTheme="minorHAnsi" w:eastAsiaTheme="minorEastAsia" w:hAnsiTheme="minorHAnsi" w:cstheme="minorBidi"/>
          <w:i/>
          <w:iCs/>
          <w:color w:val="auto"/>
          <w:sz w:val="28"/>
          <w:szCs w:val="28"/>
        </w:rPr>
        <w:t xml:space="preserve"> Background Information on</w:t>
      </w:r>
      <w:r w:rsidR="1398A3A7" w:rsidRPr="07A29B09">
        <w:rPr>
          <w:rFonts w:asciiTheme="minorHAnsi" w:eastAsiaTheme="minorEastAsia" w:hAnsiTheme="minorHAnsi" w:cstheme="minorBidi"/>
          <w:i/>
          <w:iCs/>
          <w:color w:val="auto"/>
          <w:sz w:val="28"/>
          <w:szCs w:val="28"/>
        </w:rPr>
        <w:t xml:space="preserve"> the</w:t>
      </w:r>
      <w:r w:rsidRPr="07A29B09">
        <w:rPr>
          <w:rFonts w:asciiTheme="minorHAnsi" w:eastAsiaTheme="minorEastAsia" w:hAnsiTheme="minorHAnsi" w:cstheme="minorBidi"/>
          <w:i/>
          <w:iCs/>
          <w:color w:val="auto"/>
          <w:sz w:val="28"/>
          <w:szCs w:val="28"/>
        </w:rPr>
        <w:t xml:space="preserve"> </w:t>
      </w:r>
      <w:r w:rsidR="002D4355" w:rsidRPr="07A29B09">
        <w:rPr>
          <w:rFonts w:asciiTheme="minorHAnsi" w:eastAsiaTheme="minorEastAsia" w:hAnsiTheme="minorHAnsi" w:cstheme="minorBidi"/>
          <w:i/>
          <w:iCs/>
          <w:color w:val="auto"/>
          <w:sz w:val="28"/>
          <w:szCs w:val="28"/>
        </w:rPr>
        <w:t>Bureau of Oceans and International Environmental and Scientific Affairs</w:t>
      </w:r>
      <w:bookmarkEnd w:id="137"/>
    </w:p>
    <w:p w14:paraId="44DF27AE" w14:textId="77777777" w:rsidR="002D4355" w:rsidRDefault="002D4355" w:rsidP="002D4355">
      <w:r w:rsidRPr="0F3AD8CA">
        <w:rPr>
          <w:rFonts w:ascii="Calibri" w:eastAsia="Calibri" w:hAnsi="Calibri" w:cs="Calibri"/>
          <w:color w:val="000000" w:themeColor="text1"/>
          <w:sz w:val="28"/>
          <w:szCs w:val="28"/>
        </w:rPr>
        <w:t xml:space="preserve">OES has the mission of providing American leadership, diplomacy, and scientific cooperation to conserve and protect the global environment, ocean, health, and space for the prosperity, peace, and security of this and future generations. </w:t>
      </w:r>
    </w:p>
    <w:p w14:paraId="3AD0E9B6" w14:textId="64BED1AB" w:rsidR="00860415" w:rsidRPr="007C56C8" w:rsidRDefault="002D4355" w:rsidP="07A29B09">
      <w:pPr>
        <w:spacing w:after="200" w:line="276" w:lineRule="auto"/>
        <w:contextualSpacing/>
        <w:textAlignment w:val="baseline"/>
        <w:rPr>
          <w:rFonts w:eastAsiaTheme="minorEastAsia"/>
          <w:sz w:val="28"/>
          <w:szCs w:val="28"/>
        </w:rPr>
      </w:pPr>
      <w:r w:rsidRPr="07A29B09">
        <w:rPr>
          <w:rFonts w:ascii="Calibri" w:eastAsia="Calibri" w:hAnsi="Calibri" w:cs="Calibri"/>
          <w:color w:val="000000" w:themeColor="text1"/>
          <w:sz w:val="28"/>
          <w:szCs w:val="28"/>
        </w:rPr>
        <w:t xml:space="preserve">Additional background information on OES and its efforts can be found on </w:t>
      </w:r>
      <w:hyperlink r:id="rId52">
        <w:r w:rsidRPr="07A29B09">
          <w:rPr>
            <w:rStyle w:val="Hyperlink"/>
            <w:rFonts w:ascii="Calibri" w:eastAsia="Calibri" w:hAnsi="Calibri" w:cs="Calibri"/>
            <w:color w:val="0563C1"/>
            <w:sz w:val="28"/>
            <w:szCs w:val="28"/>
          </w:rPr>
          <w:t>Bureau of Oceans and International Environmental and Scientific Affairs - United States Department of State</w:t>
        </w:r>
      </w:hyperlink>
      <w:r w:rsidR="1136D91B" w:rsidRPr="07A29B09">
        <w:rPr>
          <w:rFonts w:eastAsiaTheme="minorEastAsia"/>
          <w:sz w:val="28"/>
          <w:szCs w:val="28"/>
        </w:rPr>
        <w:t> </w:t>
      </w:r>
    </w:p>
    <w:p w14:paraId="10F68315" w14:textId="3F5F5190" w:rsidR="7C10D38A" w:rsidRPr="007C56C8" w:rsidRDefault="7C10D38A" w:rsidP="0056345B">
      <w:pPr>
        <w:spacing w:after="200" w:line="276" w:lineRule="auto"/>
        <w:contextualSpacing/>
        <w:rPr>
          <w:rFonts w:eastAsia="Times New Roman" w:cstheme="minorHAnsi"/>
          <w:sz w:val="28"/>
          <w:szCs w:val="28"/>
        </w:rPr>
      </w:pPr>
    </w:p>
    <w:sectPr w:rsidR="7C10D38A" w:rsidRPr="007C56C8" w:rsidSect="00532AB7">
      <w:headerReference w:type="default" r:id="rId53"/>
      <w:footerReference w:type="default" r:id="rId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C726E" w14:textId="77777777" w:rsidR="00532AB7" w:rsidRDefault="00532AB7">
      <w:pPr>
        <w:spacing w:after="0" w:line="240" w:lineRule="auto"/>
      </w:pPr>
      <w:r>
        <w:separator/>
      </w:r>
    </w:p>
  </w:endnote>
  <w:endnote w:type="continuationSeparator" w:id="0">
    <w:p w14:paraId="3510D230" w14:textId="77777777" w:rsidR="00532AB7" w:rsidRDefault="00532AB7">
      <w:pPr>
        <w:spacing w:after="0" w:line="240" w:lineRule="auto"/>
      </w:pPr>
      <w:r>
        <w:continuationSeparator/>
      </w:r>
    </w:p>
  </w:endnote>
  <w:endnote w:type="continuationNotice" w:id="1">
    <w:p w14:paraId="2F48CA91" w14:textId="77777777" w:rsidR="00532AB7" w:rsidRDefault="00532A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B2D17" w14:paraId="303344C2" w14:textId="77777777" w:rsidTr="006F269A">
      <w:tc>
        <w:tcPr>
          <w:tcW w:w="3120" w:type="dxa"/>
        </w:tcPr>
        <w:p w14:paraId="0786D8DB" w14:textId="57BEE3B0" w:rsidR="00BB2D17" w:rsidRDefault="00BB2D17" w:rsidP="006F269A">
          <w:pPr>
            <w:pStyle w:val="Header"/>
            <w:ind w:left="-115"/>
          </w:pPr>
          <w:r>
            <w:rPr>
              <w:noProof/>
            </w:rPr>
            <mc:AlternateContent>
              <mc:Choice Requires="wps">
                <w:drawing>
                  <wp:anchor distT="0" distB="0" distL="114300" distR="114300" simplePos="0" relativeHeight="251658240" behindDoc="0" locked="0" layoutInCell="0" allowOverlap="1" wp14:anchorId="5131C621" wp14:editId="1CB077E8">
                    <wp:simplePos x="0" y="0"/>
                    <wp:positionH relativeFrom="page">
                      <wp:posOffset>0</wp:posOffset>
                    </wp:positionH>
                    <wp:positionV relativeFrom="page">
                      <wp:posOffset>9601200</wp:posOffset>
                    </wp:positionV>
                    <wp:extent cx="7772400" cy="266700"/>
                    <wp:effectExtent l="0" t="0" r="0" b="0"/>
                    <wp:wrapNone/>
                    <wp:docPr id="1" name="Text Box 1"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7B3611" w14:textId="3A3D5305" w:rsidR="00BB2D17" w:rsidRPr="00590736" w:rsidRDefault="00BB2D17" w:rsidP="00590736">
                                <w:pPr>
                                  <w:spacing w:after="0"/>
                                  <w:jc w:val="center"/>
                                  <w:rPr>
                                    <w:rFonts w:ascii="Times New Roman" w:hAnsi="Times New Roman" w:cs="Times New Roman"/>
                                    <w:color w:val="000000"/>
                                    <w:sz w:val="20"/>
                                  </w:rPr>
                                </w:pPr>
                                <w:r w:rsidRPr="00590736">
                                  <w:rPr>
                                    <w:rFonts w:ascii="Times New Roman" w:hAnsi="Times New Roman" w:cs="Times New Roman"/>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131C621" id="_x0000_t202" coordsize="21600,21600" o:spt="202" path="m,l,21600r21600,l21600,xe">
                    <v:stroke joinstyle="miter"/>
                    <v:path gradientshapeok="t" o:connecttype="rect"/>
                  </v:shapetype>
                  <v:shape id="Text Box 1" o:spid="_x0000_s1026" type="#_x0000_t202" alt="{&quot;HashCode&quot;:-1445854450,&quot;Height&quot;:792.0,&quot;Width&quot;:612.0,&quot;Placement&quot;:&quot;Footer&quot;,&quot;Index&quot;:&quot;Primary&quot;,&quot;Section&quot;:1,&quot;Top&quot;:0.0,&quot;Left&quot;:0.0}" style="position:absolute;left:0;text-align:left;margin-left:0;margin-top:756pt;width:612pt;height:21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" o:allowincell="f" filled="f" stroked="f" strokeweight=".5pt">
                    <v:textbox inset=",0,,0">
                      <w:txbxContent>
                        <w:p w14:paraId="6D7B3611" w14:textId="3A3D5305" w:rsidR="00BB2D17" w:rsidRPr="00590736" w:rsidRDefault="00BB2D17" w:rsidP="00590736">
                          <w:pPr>
                            <w:spacing w:after="0"/>
                            <w:jc w:val="center"/>
                            <w:rPr>
                              <w:rFonts w:ascii="Times New Roman" w:hAnsi="Times New Roman" w:cs="Times New Roman"/>
                              <w:color w:val="000000"/>
                              <w:sz w:val="20"/>
                            </w:rPr>
                          </w:pPr>
                          <w:r w:rsidRPr="00590736">
                            <w:rPr>
                              <w:rFonts w:ascii="Times New Roman" w:hAnsi="Times New Roman" w:cs="Times New Roman"/>
                              <w:color w:val="000000"/>
                              <w:sz w:val="20"/>
                            </w:rPr>
                            <w:t>SENSITIVE BUT UNCLASSIFIED</w:t>
                          </w:r>
                        </w:p>
                      </w:txbxContent>
                    </v:textbox>
                    <w10:wrap anchorx="page" anchory="page"/>
                  </v:shape>
                </w:pict>
              </mc:Fallback>
            </mc:AlternateContent>
          </w:r>
        </w:p>
      </w:tc>
      <w:tc>
        <w:tcPr>
          <w:tcW w:w="3120" w:type="dxa"/>
        </w:tcPr>
        <w:p w14:paraId="71CAEAA8" w14:textId="278222FD" w:rsidR="00BB2D17" w:rsidRDefault="00BB2D17" w:rsidP="006F269A">
          <w:pPr>
            <w:pStyle w:val="Header"/>
            <w:jc w:val="center"/>
          </w:pPr>
          <w:r>
            <w:fldChar w:fldCharType="begin"/>
          </w:r>
          <w:r>
            <w:instrText>PAGE</w:instrText>
          </w:r>
          <w:r>
            <w:fldChar w:fldCharType="separate"/>
          </w:r>
          <w:r>
            <w:rPr>
              <w:noProof/>
            </w:rPr>
            <w:t>1</w:t>
          </w:r>
          <w:r>
            <w:fldChar w:fldCharType="end"/>
          </w:r>
        </w:p>
        <w:p w14:paraId="28A4BF7D" w14:textId="0AF9B609" w:rsidR="00BB2D17" w:rsidRDefault="00BB2D17" w:rsidP="259B9CB0">
          <w:pPr>
            <w:pStyle w:val="Header"/>
            <w:jc w:val="center"/>
          </w:pPr>
        </w:p>
        <w:p w14:paraId="4A1AFFAC" w14:textId="65F64088" w:rsidR="00BB2D17" w:rsidRDefault="00BB2D17" w:rsidP="259B9CB0">
          <w:pPr>
            <w:pStyle w:val="Header"/>
            <w:jc w:val="center"/>
          </w:pPr>
        </w:p>
      </w:tc>
      <w:tc>
        <w:tcPr>
          <w:tcW w:w="3120" w:type="dxa"/>
        </w:tcPr>
        <w:p w14:paraId="056DD364" w14:textId="673A4DE4" w:rsidR="00BB2D17" w:rsidRDefault="00BB2D17" w:rsidP="006F269A">
          <w:pPr>
            <w:pStyle w:val="Header"/>
            <w:ind w:right="-115"/>
            <w:jc w:val="right"/>
          </w:pPr>
        </w:p>
      </w:tc>
    </w:tr>
  </w:tbl>
  <w:p w14:paraId="1A98F1C1" w14:textId="65D638C5" w:rsidR="00BB2D17" w:rsidRDefault="00BB2D17" w:rsidP="006F2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5FE49" w14:textId="77777777" w:rsidR="00532AB7" w:rsidRDefault="00532AB7">
      <w:pPr>
        <w:spacing w:after="0" w:line="240" w:lineRule="auto"/>
      </w:pPr>
      <w:r>
        <w:separator/>
      </w:r>
    </w:p>
  </w:footnote>
  <w:footnote w:type="continuationSeparator" w:id="0">
    <w:p w14:paraId="7027F3F1" w14:textId="77777777" w:rsidR="00532AB7" w:rsidRDefault="00532AB7">
      <w:pPr>
        <w:spacing w:after="0" w:line="240" w:lineRule="auto"/>
      </w:pPr>
      <w:r>
        <w:continuationSeparator/>
      </w:r>
    </w:p>
  </w:footnote>
  <w:footnote w:type="continuationNotice" w:id="1">
    <w:p w14:paraId="1FB281B2" w14:textId="77777777" w:rsidR="00532AB7" w:rsidRDefault="00532A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B2D17" w14:paraId="6F05FC06" w14:textId="77777777" w:rsidTr="006F269A">
      <w:tc>
        <w:tcPr>
          <w:tcW w:w="3120" w:type="dxa"/>
        </w:tcPr>
        <w:p w14:paraId="6077CFAA" w14:textId="6A4C0ACA" w:rsidR="00BB2D17" w:rsidRDefault="00BB2D17" w:rsidP="006F269A">
          <w:pPr>
            <w:pStyle w:val="Header"/>
            <w:ind w:left="-115"/>
          </w:pPr>
        </w:p>
      </w:tc>
      <w:tc>
        <w:tcPr>
          <w:tcW w:w="3120" w:type="dxa"/>
        </w:tcPr>
        <w:p w14:paraId="1BC47D4B" w14:textId="1334A6E7" w:rsidR="00BB2D17" w:rsidRDefault="00BB2D17" w:rsidP="006F269A">
          <w:pPr>
            <w:pStyle w:val="Header"/>
            <w:jc w:val="center"/>
            <w:rPr>
              <w:noProof/>
              <w:color w:val="2B579A"/>
            </w:rPr>
          </w:pPr>
        </w:p>
      </w:tc>
      <w:tc>
        <w:tcPr>
          <w:tcW w:w="3120" w:type="dxa"/>
        </w:tcPr>
        <w:p w14:paraId="6D43EC76" w14:textId="66B6D5A2" w:rsidR="00BB2D17" w:rsidRDefault="00BB2D17" w:rsidP="006F269A">
          <w:pPr>
            <w:pStyle w:val="Header"/>
            <w:ind w:right="-115"/>
            <w:jc w:val="right"/>
          </w:pPr>
        </w:p>
      </w:tc>
    </w:tr>
  </w:tbl>
  <w:p w14:paraId="530AE1E0" w14:textId="0A70DD39" w:rsidR="00BB2D17" w:rsidRDefault="00BB2D17" w:rsidP="006F26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671F1"/>
    <w:multiLevelType w:val="hybridMultilevel"/>
    <w:tmpl w:val="150CD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76F64"/>
    <w:multiLevelType w:val="multilevel"/>
    <w:tmpl w:val="2044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FC1B62"/>
    <w:multiLevelType w:val="multilevel"/>
    <w:tmpl w:val="6460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BF4A47"/>
    <w:multiLevelType w:val="hybridMultilevel"/>
    <w:tmpl w:val="87EE49E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829C01"/>
    <w:multiLevelType w:val="hybridMultilevel"/>
    <w:tmpl w:val="E5DAA0E2"/>
    <w:lvl w:ilvl="0" w:tplc="82A8D36C">
      <w:start w:val="1"/>
      <w:numFmt w:val="bullet"/>
      <w:lvlText w:val=""/>
      <w:lvlJc w:val="left"/>
      <w:pPr>
        <w:ind w:left="720" w:hanging="360"/>
      </w:pPr>
      <w:rPr>
        <w:rFonts w:ascii="Symbol" w:hAnsi="Symbol" w:hint="default"/>
      </w:rPr>
    </w:lvl>
    <w:lvl w:ilvl="1" w:tplc="7B4EF92A">
      <w:start w:val="1"/>
      <w:numFmt w:val="bullet"/>
      <w:lvlText w:val="o"/>
      <w:lvlJc w:val="left"/>
      <w:pPr>
        <w:ind w:left="1440" w:hanging="360"/>
      </w:pPr>
      <w:rPr>
        <w:rFonts w:ascii="Courier New" w:hAnsi="Courier New" w:hint="default"/>
      </w:rPr>
    </w:lvl>
    <w:lvl w:ilvl="2" w:tplc="6FB63CC0">
      <w:start w:val="1"/>
      <w:numFmt w:val="bullet"/>
      <w:lvlText w:val=""/>
      <w:lvlJc w:val="left"/>
      <w:pPr>
        <w:ind w:left="2160" w:hanging="360"/>
      </w:pPr>
      <w:rPr>
        <w:rFonts w:ascii="Wingdings" w:hAnsi="Wingdings" w:hint="default"/>
      </w:rPr>
    </w:lvl>
    <w:lvl w:ilvl="3" w:tplc="DC18171E">
      <w:start w:val="1"/>
      <w:numFmt w:val="bullet"/>
      <w:lvlText w:val=""/>
      <w:lvlJc w:val="left"/>
      <w:pPr>
        <w:ind w:left="2880" w:hanging="360"/>
      </w:pPr>
      <w:rPr>
        <w:rFonts w:ascii="Symbol" w:hAnsi="Symbol" w:hint="default"/>
      </w:rPr>
    </w:lvl>
    <w:lvl w:ilvl="4" w:tplc="3E9EAEFC">
      <w:start w:val="1"/>
      <w:numFmt w:val="bullet"/>
      <w:lvlText w:val="o"/>
      <w:lvlJc w:val="left"/>
      <w:pPr>
        <w:ind w:left="3600" w:hanging="360"/>
      </w:pPr>
      <w:rPr>
        <w:rFonts w:ascii="Courier New" w:hAnsi="Courier New" w:hint="default"/>
      </w:rPr>
    </w:lvl>
    <w:lvl w:ilvl="5" w:tplc="6BECA322">
      <w:start w:val="1"/>
      <w:numFmt w:val="bullet"/>
      <w:lvlText w:val=""/>
      <w:lvlJc w:val="left"/>
      <w:pPr>
        <w:ind w:left="4320" w:hanging="360"/>
      </w:pPr>
      <w:rPr>
        <w:rFonts w:ascii="Wingdings" w:hAnsi="Wingdings" w:hint="default"/>
      </w:rPr>
    </w:lvl>
    <w:lvl w:ilvl="6" w:tplc="D00E2892">
      <w:start w:val="1"/>
      <w:numFmt w:val="bullet"/>
      <w:lvlText w:val=""/>
      <w:lvlJc w:val="left"/>
      <w:pPr>
        <w:ind w:left="5040" w:hanging="360"/>
      </w:pPr>
      <w:rPr>
        <w:rFonts w:ascii="Symbol" w:hAnsi="Symbol" w:hint="default"/>
      </w:rPr>
    </w:lvl>
    <w:lvl w:ilvl="7" w:tplc="D384F47E">
      <w:start w:val="1"/>
      <w:numFmt w:val="bullet"/>
      <w:lvlText w:val="o"/>
      <w:lvlJc w:val="left"/>
      <w:pPr>
        <w:ind w:left="5760" w:hanging="360"/>
      </w:pPr>
      <w:rPr>
        <w:rFonts w:ascii="Courier New" w:hAnsi="Courier New" w:hint="default"/>
      </w:rPr>
    </w:lvl>
    <w:lvl w:ilvl="8" w:tplc="4260A95C">
      <w:start w:val="1"/>
      <w:numFmt w:val="bullet"/>
      <w:lvlText w:val=""/>
      <w:lvlJc w:val="left"/>
      <w:pPr>
        <w:ind w:left="6480" w:hanging="360"/>
      </w:pPr>
      <w:rPr>
        <w:rFonts w:ascii="Wingdings" w:hAnsi="Wingdings" w:hint="default"/>
      </w:rPr>
    </w:lvl>
  </w:abstractNum>
  <w:abstractNum w:abstractNumId="5" w15:restartNumberingAfterBreak="0">
    <w:nsid w:val="0CC1737B"/>
    <w:multiLevelType w:val="multilevel"/>
    <w:tmpl w:val="210047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DCF057"/>
    <w:multiLevelType w:val="hybridMultilevel"/>
    <w:tmpl w:val="6422FC2C"/>
    <w:lvl w:ilvl="0" w:tplc="E226693A">
      <w:start w:val="1"/>
      <w:numFmt w:val="bullet"/>
      <w:lvlText w:val=""/>
      <w:lvlJc w:val="left"/>
      <w:pPr>
        <w:ind w:left="720" w:hanging="360"/>
      </w:pPr>
      <w:rPr>
        <w:rFonts w:ascii="Symbol" w:hAnsi="Symbol" w:hint="default"/>
      </w:rPr>
    </w:lvl>
    <w:lvl w:ilvl="1" w:tplc="3A8A4568">
      <w:start w:val="1"/>
      <w:numFmt w:val="bullet"/>
      <w:lvlText w:val="o"/>
      <w:lvlJc w:val="left"/>
      <w:pPr>
        <w:ind w:left="1440" w:hanging="360"/>
      </w:pPr>
      <w:rPr>
        <w:rFonts w:ascii="Courier New" w:hAnsi="Courier New" w:hint="default"/>
      </w:rPr>
    </w:lvl>
    <w:lvl w:ilvl="2" w:tplc="F3DCFA12">
      <w:start w:val="1"/>
      <w:numFmt w:val="bullet"/>
      <w:lvlText w:val=""/>
      <w:lvlJc w:val="left"/>
      <w:pPr>
        <w:ind w:left="2160" w:hanging="360"/>
      </w:pPr>
      <w:rPr>
        <w:rFonts w:ascii="Wingdings" w:hAnsi="Wingdings" w:hint="default"/>
      </w:rPr>
    </w:lvl>
    <w:lvl w:ilvl="3" w:tplc="2B3AD34E">
      <w:start w:val="1"/>
      <w:numFmt w:val="bullet"/>
      <w:lvlText w:val=""/>
      <w:lvlJc w:val="left"/>
      <w:pPr>
        <w:ind w:left="2880" w:hanging="360"/>
      </w:pPr>
      <w:rPr>
        <w:rFonts w:ascii="Symbol" w:hAnsi="Symbol" w:hint="default"/>
      </w:rPr>
    </w:lvl>
    <w:lvl w:ilvl="4" w:tplc="DEB67172">
      <w:start w:val="1"/>
      <w:numFmt w:val="bullet"/>
      <w:lvlText w:val="o"/>
      <w:lvlJc w:val="left"/>
      <w:pPr>
        <w:ind w:left="3600" w:hanging="360"/>
      </w:pPr>
      <w:rPr>
        <w:rFonts w:ascii="Courier New" w:hAnsi="Courier New" w:hint="default"/>
      </w:rPr>
    </w:lvl>
    <w:lvl w:ilvl="5" w:tplc="9F924916">
      <w:start w:val="1"/>
      <w:numFmt w:val="bullet"/>
      <w:lvlText w:val=""/>
      <w:lvlJc w:val="left"/>
      <w:pPr>
        <w:ind w:left="4320" w:hanging="360"/>
      </w:pPr>
      <w:rPr>
        <w:rFonts w:ascii="Wingdings" w:hAnsi="Wingdings" w:hint="default"/>
      </w:rPr>
    </w:lvl>
    <w:lvl w:ilvl="6" w:tplc="28D2791A">
      <w:start w:val="1"/>
      <w:numFmt w:val="bullet"/>
      <w:lvlText w:val=""/>
      <w:lvlJc w:val="left"/>
      <w:pPr>
        <w:ind w:left="5040" w:hanging="360"/>
      </w:pPr>
      <w:rPr>
        <w:rFonts w:ascii="Symbol" w:hAnsi="Symbol" w:hint="default"/>
      </w:rPr>
    </w:lvl>
    <w:lvl w:ilvl="7" w:tplc="5C84CA50">
      <w:start w:val="1"/>
      <w:numFmt w:val="bullet"/>
      <w:lvlText w:val="o"/>
      <w:lvlJc w:val="left"/>
      <w:pPr>
        <w:ind w:left="5760" w:hanging="360"/>
      </w:pPr>
      <w:rPr>
        <w:rFonts w:ascii="Courier New" w:hAnsi="Courier New" w:hint="default"/>
      </w:rPr>
    </w:lvl>
    <w:lvl w:ilvl="8" w:tplc="115E8904">
      <w:start w:val="1"/>
      <w:numFmt w:val="bullet"/>
      <w:lvlText w:val=""/>
      <w:lvlJc w:val="left"/>
      <w:pPr>
        <w:ind w:left="6480" w:hanging="360"/>
      </w:pPr>
      <w:rPr>
        <w:rFonts w:ascii="Wingdings" w:hAnsi="Wingdings" w:hint="default"/>
      </w:rPr>
    </w:lvl>
  </w:abstractNum>
  <w:abstractNum w:abstractNumId="7" w15:restartNumberingAfterBreak="0">
    <w:nsid w:val="141E0127"/>
    <w:multiLevelType w:val="multilevel"/>
    <w:tmpl w:val="D2ACA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C50696"/>
    <w:multiLevelType w:val="hybridMultilevel"/>
    <w:tmpl w:val="AB345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A0422B"/>
    <w:multiLevelType w:val="hybridMultilevel"/>
    <w:tmpl w:val="5428029A"/>
    <w:lvl w:ilvl="0" w:tplc="DB3C2AC8">
      <w:start w:val="1"/>
      <w:numFmt w:val="decimal"/>
      <w:lvlText w:val="%1."/>
      <w:lvlJc w:val="left"/>
      <w:pPr>
        <w:tabs>
          <w:tab w:val="num" w:pos="720"/>
        </w:tabs>
        <w:ind w:left="720" w:hanging="360"/>
      </w:pPr>
    </w:lvl>
    <w:lvl w:ilvl="1" w:tplc="A7E6BD60" w:tentative="1">
      <w:start w:val="1"/>
      <w:numFmt w:val="decimal"/>
      <w:lvlText w:val="%2."/>
      <w:lvlJc w:val="left"/>
      <w:pPr>
        <w:tabs>
          <w:tab w:val="num" w:pos="1440"/>
        </w:tabs>
        <w:ind w:left="1440" w:hanging="360"/>
      </w:pPr>
    </w:lvl>
    <w:lvl w:ilvl="2" w:tplc="A3907552" w:tentative="1">
      <w:start w:val="1"/>
      <w:numFmt w:val="decimal"/>
      <w:lvlText w:val="%3."/>
      <w:lvlJc w:val="left"/>
      <w:pPr>
        <w:tabs>
          <w:tab w:val="num" w:pos="2160"/>
        </w:tabs>
        <w:ind w:left="2160" w:hanging="360"/>
      </w:pPr>
    </w:lvl>
    <w:lvl w:ilvl="3" w:tplc="684C9EB4" w:tentative="1">
      <w:start w:val="1"/>
      <w:numFmt w:val="decimal"/>
      <w:lvlText w:val="%4."/>
      <w:lvlJc w:val="left"/>
      <w:pPr>
        <w:tabs>
          <w:tab w:val="num" w:pos="2880"/>
        </w:tabs>
        <w:ind w:left="2880" w:hanging="360"/>
      </w:pPr>
    </w:lvl>
    <w:lvl w:ilvl="4" w:tplc="06041942" w:tentative="1">
      <w:start w:val="1"/>
      <w:numFmt w:val="decimal"/>
      <w:lvlText w:val="%5."/>
      <w:lvlJc w:val="left"/>
      <w:pPr>
        <w:tabs>
          <w:tab w:val="num" w:pos="3600"/>
        </w:tabs>
        <w:ind w:left="3600" w:hanging="360"/>
      </w:pPr>
    </w:lvl>
    <w:lvl w:ilvl="5" w:tplc="67022F0E" w:tentative="1">
      <w:start w:val="1"/>
      <w:numFmt w:val="decimal"/>
      <w:lvlText w:val="%6."/>
      <w:lvlJc w:val="left"/>
      <w:pPr>
        <w:tabs>
          <w:tab w:val="num" w:pos="4320"/>
        </w:tabs>
        <w:ind w:left="4320" w:hanging="360"/>
      </w:pPr>
    </w:lvl>
    <w:lvl w:ilvl="6" w:tplc="A23C45BC" w:tentative="1">
      <w:start w:val="1"/>
      <w:numFmt w:val="decimal"/>
      <w:lvlText w:val="%7."/>
      <w:lvlJc w:val="left"/>
      <w:pPr>
        <w:tabs>
          <w:tab w:val="num" w:pos="5040"/>
        </w:tabs>
        <w:ind w:left="5040" w:hanging="360"/>
      </w:pPr>
    </w:lvl>
    <w:lvl w:ilvl="7" w:tplc="96A84648" w:tentative="1">
      <w:start w:val="1"/>
      <w:numFmt w:val="decimal"/>
      <w:lvlText w:val="%8."/>
      <w:lvlJc w:val="left"/>
      <w:pPr>
        <w:tabs>
          <w:tab w:val="num" w:pos="5760"/>
        </w:tabs>
        <w:ind w:left="5760" w:hanging="360"/>
      </w:pPr>
    </w:lvl>
    <w:lvl w:ilvl="8" w:tplc="981CE9EA" w:tentative="1">
      <w:start w:val="1"/>
      <w:numFmt w:val="decimal"/>
      <w:lvlText w:val="%9."/>
      <w:lvlJc w:val="left"/>
      <w:pPr>
        <w:tabs>
          <w:tab w:val="num" w:pos="6480"/>
        </w:tabs>
        <w:ind w:left="6480" w:hanging="360"/>
      </w:pPr>
    </w:lvl>
  </w:abstractNum>
  <w:abstractNum w:abstractNumId="10" w15:restartNumberingAfterBreak="0">
    <w:nsid w:val="179D0DA9"/>
    <w:multiLevelType w:val="hybridMultilevel"/>
    <w:tmpl w:val="FEAA5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8300E3"/>
    <w:multiLevelType w:val="hybridMultilevel"/>
    <w:tmpl w:val="828A4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685A8B"/>
    <w:multiLevelType w:val="multilevel"/>
    <w:tmpl w:val="97763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8F5534"/>
    <w:multiLevelType w:val="multilevel"/>
    <w:tmpl w:val="F926E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785ABA"/>
    <w:multiLevelType w:val="hybridMultilevel"/>
    <w:tmpl w:val="A1E2D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9078B7"/>
    <w:multiLevelType w:val="multilevel"/>
    <w:tmpl w:val="AAD8C62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F8048D"/>
    <w:multiLevelType w:val="hybridMultilevel"/>
    <w:tmpl w:val="8A9637A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297590"/>
    <w:multiLevelType w:val="hybridMultilevel"/>
    <w:tmpl w:val="ED0ED740"/>
    <w:lvl w:ilvl="0" w:tplc="74C6327E">
      <w:start w:val="1"/>
      <w:numFmt w:val="bullet"/>
      <w:lvlText w:val=""/>
      <w:lvlJc w:val="left"/>
      <w:pPr>
        <w:ind w:left="720" w:hanging="360"/>
      </w:pPr>
      <w:rPr>
        <w:rFonts w:ascii="Symbol" w:hAnsi="Symbol" w:hint="default"/>
      </w:rPr>
    </w:lvl>
    <w:lvl w:ilvl="1" w:tplc="6DD852BA">
      <w:start w:val="1"/>
      <w:numFmt w:val="bullet"/>
      <w:lvlText w:val="o"/>
      <w:lvlJc w:val="left"/>
      <w:pPr>
        <w:ind w:left="1440" w:hanging="360"/>
      </w:pPr>
      <w:rPr>
        <w:rFonts w:ascii="Courier New" w:hAnsi="Courier New" w:hint="default"/>
      </w:rPr>
    </w:lvl>
    <w:lvl w:ilvl="2" w:tplc="2C6A2BD6">
      <w:start w:val="1"/>
      <w:numFmt w:val="bullet"/>
      <w:lvlText w:val=""/>
      <w:lvlJc w:val="left"/>
      <w:pPr>
        <w:ind w:left="2160" w:hanging="360"/>
      </w:pPr>
      <w:rPr>
        <w:rFonts w:ascii="Wingdings" w:hAnsi="Wingdings" w:hint="default"/>
      </w:rPr>
    </w:lvl>
    <w:lvl w:ilvl="3" w:tplc="0E3A1778">
      <w:start w:val="1"/>
      <w:numFmt w:val="bullet"/>
      <w:lvlText w:val=""/>
      <w:lvlJc w:val="left"/>
      <w:pPr>
        <w:ind w:left="2880" w:hanging="360"/>
      </w:pPr>
      <w:rPr>
        <w:rFonts w:ascii="Symbol" w:hAnsi="Symbol" w:hint="default"/>
      </w:rPr>
    </w:lvl>
    <w:lvl w:ilvl="4" w:tplc="D208079C">
      <w:start w:val="1"/>
      <w:numFmt w:val="bullet"/>
      <w:lvlText w:val="o"/>
      <w:lvlJc w:val="left"/>
      <w:pPr>
        <w:ind w:left="3600" w:hanging="360"/>
      </w:pPr>
      <w:rPr>
        <w:rFonts w:ascii="Courier New" w:hAnsi="Courier New" w:hint="default"/>
      </w:rPr>
    </w:lvl>
    <w:lvl w:ilvl="5" w:tplc="64FED78C">
      <w:start w:val="1"/>
      <w:numFmt w:val="bullet"/>
      <w:lvlText w:val=""/>
      <w:lvlJc w:val="left"/>
      <w:pPr>
        <w:ind w:left="4320" w:hanging="360"/>
      </w:pPr>
      <w:rPr>
        <w:rFonts w:ascii="Wingdings" w:hAnsi="Wingdings" w:hint="default"/>
      </w:rPr>
    </w:lvl>
    <w:lvl w:ilvl="6" w:tplc="90DA6C58">
      <w:start w:val="1"/>
      <w:numFmt w:val="bullet"/>
      <w:lvlText w:val=""/>
      <w:lvlJc w:val="left"/>
      <w:pPr>
        <w:ind w:left="5040" w:hanging="360"/>
      </w:pPr>
      <w:rPr>
        <w:rFonts w:ascii="Symbol" w:hAnsi="Symbol" w:hint="default"/>
      </w:rPr>
    </w:lvl>
    <w:lvl w:ilvl="7" w:tplc="08527A4E">
      <w:start w:val="1"/>
      <w:numFmt w:val="bullet"/>
      <w:lvlText w:val="o"/>
      <w:lvlJc w:val="left"/>
      <w:pPr>
        <w:ind w:left="5760" w:hanging="360"/>
      </w:pPr>
      <w:rPr>
        <w:rFonts w:ascii="Courier New" w:hAnsi="Courier New" w:hint="default"/>
      </w:rPr>
    </w:lvl>
    <w:lvl w:ilvl="8" w:tplc="84E85F48">
      <w:start w:val="1"/>
      <w:numFmt w:val="bullet"/>
      <w:lvlText w:val=""/>
      <w:lvlJc w:val="left"/>
      <w:pPr>
        <w:ind w:left="6480" w:hanging="360"/>
      </w:pPr>
      <w:rPr>
        <w:rFonts w:ascii="Wingdings" w:hAnsi="Wingdings" w:hint="default"/>
      </w:rPr>
    </w:lvl>
  </w:abstractNum>
  <w:abstractNum w:abstractNumId="18" w15:restartNumberingAfterBreak="0">
    <w:nsid w:val="28D720F1"/>
    <w:multiLevelType w:val="hybridMultilevel"/>
    <w:tmpl w:val="99582BDE"/>
    <w:lvl w:ilvl="0" w:tplc="45B0F82C">
      <w:start w:val="1"/>
      <w:numFmt w:val="bullet"/>
      <w:lvlText w:val=""/>
      <w:lvlJc w:val="left"/>
      <w:pPr>
        <w:ind w:left="720" w:hanging="360"/>
      </w:pPr>
      <w:rPr>
        <w:rFonts w:ascii="Symbol" w:hAnsi="Symbol" w:hint="default"/>
      </w:rPr>
    </w:lvl>
    <w:lvl w:ilvl="1" w:tplc="52A4B6EC">
      <w:start w:val="1"/>
      <w:numFmt w:val="bullet"/>
      <w:lvlText w:val="o"/>
      <w:lvlJc w:val="left"/>
      <w:pPr>
        <w:ind w:left="1440" w:hanging="360"/>
      </w:pPr>
      <w:rPr>
        <w:rFonts w:ascii="Courier New" w:hAnsi="Courier New" w:hint="default"/>
      </w:rPr>
    </w:lvl>
    <w:lvl w:ilvl="2" w:tplc="24262820">
      <w:start w:val="1"/>
      <w:numFmt w:val="bullet"/>
      <w:lvlText w:val=""/>
      <w:lvlJc w:val="left"/>
      <w:pPr>
        <w:ind w:left="2160" w:hanging="360"/>
      </w:pPr>
      <w:rPr>
        <w:rFonts w:ascii="Wingdings" w:hAnsi="Wingdings" w:hint="default"/>
      </w:rPr>
    </w:lvl>
    <w:lvl w:ilvl="3" w:tplc="D4E01B2C">
      <w:start w:val="1"/>
      <w:numFmt w:val="bullet"/>
      <w:lvlText w:val=""/>
      <w:lvlJc w:val="left"/>
      <w:pPr>
        <w:ind w:left="2880" w:hanging="360"/>
      </w:pPr>
      <w:rPr>
        <w:rFonts w:ascii="Symbol" w:hAnsi="Symbol" w:hint="default"/>
      </w:rPr>
    </w:lvl>
    <w:lvl w:ilvl="4" w:tplc="B7A24F36">
      <w:start w:val="1"/>
      <w:numFmt w:val="bullet"/>
      <w:lvlText w:val="o"/>
      <w:lvlJc w:val="left"/>
      <w:pPr>
        <w:ind w:left="3600" w:hanging="360"/>
      </w:pPr>
      <w:rPr>
        <w:rFonts w:ascii="Courier New" w:hAnsi="Courier New" w:hint="default"/>
      </w:rPr>
    </w:lvl>
    <w:lvl w:ilvl="5" w:tplc="1B06F534">
      <w:start w:val="1"/>
      <w:numFmt w:val="bullet"/>
      <w:lvlText w:val=""/>
      <w:lvlJc w:val="left"/>
      <w:pPr>
        <w:ind w:left="4320" w:hanging="360"/>
      </w:pPr>
      <w:rPr>
        <w:rFonts w:ascii="Wingdings" w:hAnsi="Wingdings" w:hint="default"/>
      </w:rPr>
    </w:lvl>
    <w:lvl w:ilvl="6" w:tplc="68AAB464">
      <w:start w:val="1"/>
      <w:numFmt w:val="bullet"/>
      <w:lvlText w:val=""/>
      <w:lvlJc w:val="left"/>
      <w:pPr>
        <w:ind w:left="5040" w:hanging="360"/>
      </w:pPr>
      <w:rPr>
        <w:rFonts w:ascii="Symbol" w:hAnsi="Symbol" w:hint="default"/>
      </w:rPr>
    </w:lvl>
    <w:lvl w:ilvl="7" w:tplc="FDB47A86">
      <w:start w:val="1"/>
      <w:numFmt w:val="bullet"/>
      <w:lvlText w:val="o"/>
      <w:lvlJc w:val="left"/>
      <w:pPr>
        <w:ind w:left="5760" w:hanging="360"/>
      </w:pPr>
      <w:rPr>
        <w:rFonts w:ascii="Courier New" w:hAnsi="Courier New" w:hint="default"/>
      </w:rPr>
    </w:lvl>
    <w:lvl w:ilvl="8" w:tplc="F132C1C0">
      <w:start w:val="1"/>
      <w:numFmt w:val="bullet"/>
      <w:lvlText w:val=""/>
      <w:lvlJc w:val="left"/>
      <w:pPr>
        <w:ind w:left="6480" w:hanging="360"/>
      </w:pPr>
      <w:rPr>
        <w:rFonts w:ascii="Wingdings" w:hAnsi="Wingdings" w:hint="default"/>
      </w:rPr>
    </w:lvl>
  </w:abstractNum>
  <w:abstractNum w:abstractNumId="19" w15:restartNumberingAfterBreak="0">
    <w:nsid w:val="2A3AAF19"/>
    <w:multiLevelType w:val="hybridMultilevel"/>
    <w:tmpl w:val="107E1A7C"/>
    <w:lvl w:ilvl="0" w:tplc="77DC9C60">
      <w:start w:val="1"/>
      <w:numFmt w:val="decimal"/>
      <w:lvlText w:val="%1."/>
      <w:lvlJc w:val="left"/>
      <w:pPr>
        <w:ind w:left="720" w:hanging="360"/>
      </w:pPr>
    </w:lvl>
    <w:lvl w:ilvl="1" w:tplc="99943B6A">
      <w:start w:val="1"/>
      <w:numFmt w:val="lowerLetter"/>
      <w:lvlText w:val="%2."/>
      <w:lvlJc w:val="left"/>
      <w:pPr>
        <w:ind w:left="1440" w:hanging="360"/>
      </w:pPr>
    </w:lvl>
    <w:lvl w:ilvl="2" w:tplc="B2C264CE">
      <w:start w:val="1"/>
      <w:numFmt w:val="lowerRoman"/>
      <w:lvlText w:val="%3."/>
      <w:lvlJc w:val="right"/>
      <w:pPr>
        <w:ind w:left="2160" w:hanging="180"/>
      </w:pPr>
    </w:lvl>
    <w:lvl w:ilvl="3" w:tplc="D21E52F2">
      <w:start w:val="1"/>
      <w:numFmt w:val="decimal"/>
      <w:lvlText w:val="%4."/>
      <w:lvlJc w:val="left"/>
      <w:pPr>
        <w:ind w:left="2880" w:hanging="360"/>
      </w:pPr>
    </w:lvl>
    <w:lvl w:ilvl="4" w:tplc="62AA6E94">
      <w:start w:val="1"/>
      <w:numFmt w:val="lowerLetter"/>
      <w:lvlText w:val="%5."/>
      <w:lvlJc w:val="left"/>
      <w:pPr>
        <w:ind w:left="3600" w:hanging="360"/>
      </w:pPr>
    </w:lvl>
    <w:lvl w:ilvl="5" w:tplc="B678C0FA">
      <w:start w:val="1"/>
      <w:numFmt w:val="lowerRoman"/>
      <w:lvlText w:val="%6."/>
      <w:lvlJc w:val="right"/>
      <w:pPr>
        <w:ind w:left="4320" w:hanging="180"/>
      </w:pPr>
    </w:lvl>
    <w:lvl w:ilvl="6" w:tplc="C0B0D640">
      <w:start w:val="1"/>
      <w:numFmt w:val="decimal"/>
      <w:lvlText w:val="%7."/>
      <w:lvlJc w:val="left"/>
      <w:pPr>
        <w:ind w:left="5040" w:hanging="360"/>
      </w:pPr>
    </w:lvl>
    <w:lvl w:ilvl="7" w:tplc="06A06A2A">
      <w:start w:val="1"/>
      <w:numFmt w:val="lowerLetter"/>
      <w:lvlText w:val="%8."/>
      <w:lvlJc w:val="left"/>
      <w:pPr>
        <w:ind w:left="5760" w:hanging="360"/>
      </w:pPr>
    </w:lvl>
    <w:lvl w:ilvl="8" w:tplc="3280B38A">
      <w:start w:val="1"/>
      <w:numFmt w:val="lowerRoman"/>
      <w:lvlText w:val="%9."/>
      <w:lvlJc w:val="right"/>
      <w:pPr>
        <w:ind w:left="6480" w:hanging="180"/>
      </w:pPr>
    </w:lvl>
  </w:abstractNum>
  <w:abstractNum w:abstractNumId="20" w15:restartNumberingAfterBreak="0">
    <w:nsid w:val="3A494D81"/>
    <w:multiLevelType w:val="hybridMultilevel"/>
    <w:tmpl w:val="3DEE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CBED73"/>
    <w:multiLevelType w:val="hybridMultilevel"/>
    <w:tmpl w:val="3EF6B686"/>
    <w:lvl w:ilvl="0" w:tplc="C1BA6D00">
      <w:start w:val="1"/>
      <w:numFmt w:val="bullet"/>
      <w:lvlText w:val=""/>
      <w:lvlJc w:val="left"/>
      <w:pPr>
        <w:ind w:left="720" w:hanging="360"/>
      </w:pPr>
      <w:rPr>
        <w:rFonts w:ascii="Symbol" w:hAnsi="Symbol" w:hint="default"/>
      </w:rPr>
    </w:lvl>
    <w:lvl w:ilvl="1" w:tplc="23083876">
      <w:start w:val="1"/>
      <w:numFmt w:val="bullet"/>
      <w:lvlText w:val="o"/>
      <w:lvlJc w:val="left"/>
      <w:pPr>
        <w:ind w:left="1440" w:hanging="360"/>
      </w:pPr>
      <w:rPr>
        <w:rFonts w:ascii="Courier New" w:hAnsi="Courier New" w:hint="default"/>
      </w:rPr>
    </w:lvl>
    <w:lvl w:ilvl="2" w:tplc="724AEA9C">
      <w:start w:val="1"/>
      <w:numFmt w:val="bullet"/>
      <w:lvlText w:val=""/>
      <w:lvlJc w:val="left"/>
      <w:pPr>
        <w:ind w:left="2160" w:hanging="360"/>
      </w:pPr>
      <w:rPr>
        <w:rFonts w:ascii="Wingdings" w:hAnsi="Wingdings" w:hint="default"/>
      </w:rPr>
    </w:lvl>
    <w:lvl w:ilvl="3" w:tplc="FB3A8144">
      <w:start w:val="1"/>
      <w:numFmt w:val="bullet"/>
      <w:lvlText w:val=""/>
      <w:lvlJc w:val="left"/>
      <w:pPr>
        <w:ind w:left="2880" w:hanging="360"/>
      </w:pPr>
      <w:rPr>
        <w:rFonts w:ascii="Symbol" w:hAnsi="Symbol" w:hint="default"/>
      </w:rPr>
    </w:lvl>
    <w:lvl w:ilvl="4" w:tplc="7A5826BA">
      <w:start w:val="1"/>
      <w:numFmt w:val="bullet"/>
      <w:lvlText w:val="o"/>
      <w:lvlJc w:val="left"/>
      <w:pPr>
        <w:ind w:left="3600" w:hanging="360"/>
      </w:pPr>
      <w:rPr>
        <w:rFonts w:ascii="Courier New" w:hAnsi="Courier New" w:hint="default"/>
      </w:rPr>
    </w:lvl>
    <w:lvl w:ilvl="5" w:tplc="0636C59A">
      <w:start w:val="1"/>
      <w:numFmt w:val="bullet"/>
      <w:lvlText w:val=""/>
      <w:lvlJc w:val="left"/>
      <w:pPr>
        <w:ind w:left="4320" w:hanging="360"/>
      </w:pPr>
      <w:rPr>
        <w:rFonts w:ascii="Wingdings" w:hAnsi="Wingdings" w:hint="default"/>
      </w:rPr>
    </w:lvl>
    <w:lvl w:ilvl="6" w:tplc="53E87080">
      <w:start w:val="1"/>
      <w:numFmt w:val="bullet"/>
      <w:lvlText w:val=""/>
      <w:lvlJc w:val="left"/>
      <w:pPr>
        <w:ind w:left="5040" w:hanging="360"/>
      </w:pPr>
      <w:rPr>
        <w:rFonts w:ascii="Symbol" w:hAnsi="Symbol" w:hint="default"/>
      </w:rPr>
    </w:lvl>
    <w:lvl w:ilvl="7" w:tplc="5016AE7C">
      <w:start w:val="1"/>
      <w:numFmt w:val="bullet"/>
      <w:lvlText w:val="o"/>
      <w:lvlJc w:val="left"/>
      <w:pPr>
        <w:ind w:left="5760" w:hanging="360"/>
      </w:pPr>
      <w:rPr>
        <w:rFonts w:ascii="Courier New" w:hAnsi="Courier New" w:hint="default"/>
      </w:rPr>
    </w:lvl>
    <w:lvl w:ilvl="8" w:tplc="57220908">
      <w:start w:val="1"/>
      <w:numFmt w:val="bullet"/>
      <w:lvlText w:val=""/>
      <w:lvlJc w:val="left"/>
      <w:pPr>
        <w:ind w:left="6480" w:hanging="360"/>
      </w:pPr>
      <w:rPr>
        <w:rFonts w:ascii="Wingdings" w:hAnsi="Wingdings" w:hint="default"/>
      </w:rPr>
    </w:lvl>
  </w:abstractNum>
  <w:abstractNum w:abstractNumId="22"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4D59B329"/>
    <w:multiLevelType w:val="hybridMultilevel"/>
    <w:tmpl w:val="FFFFFFFF"/>
    <w:lvl w:ilvl="0" w:tplc="81AE6E72">
      <w:start w:val="1"/>
      <w:numFmt w:val="bullet"/>
      <w:lvlText w:val="·"/>
      <w:lvlJc w:val="left"/>
      <w:pPr>
        <w:ind w:left="720" w:hanging="360"/>
      </w:pPr>
      <w:rPr>
        <w:rFonts w:ascii="Symbol" w:hAnsi="Symbol" w:hint="default"/>
      </w:rPr>
    </w:lvl>
    <w:lvl w:ilvl="1" w:tplc="68B686AE">
      <w:start w:val="1"/>
      <w:numFmt w:val="bullet"/>
      <w:lvlText w:val="o"/>
      <w:lvlJc w:val="left"/>
      <w:pPr>
        <w:ind w:left="1440" w:hanging="360"/>
      </w:pPr>
      <w:rPr>
        <w:rFonts w:ascii="Courier New" w:hAnsi="Courier New" w:hint="default"/>
      </w:rPr>
    </w:lvl>
    <w:lvl w:ilvl="2" w:tplc="2B0A73F6">
      <w:start w:val="1"/>
      <w:numFmt w:val="bullet"/>
      <w:lvlText w:val=""/>
      <w:lvlJc w:val="left"/>
      <w:pPr>
        <w:ind w:left="2160" w:hanging="360"/>
      </w:pPr>
      <w:rPr>
        <w:rFonts w:ascii="Wingdings" w:hAnsi="Wingdings" w:hint="default"/>
      </w:rPr>
    </w:lvl>
    <w:lvl w:ilvl="3" w:tplc="11BCA7AA">
      <w:start w:val="1"/>
      <w:numFmt w:val="bullet"/>
      <w:lvlText w:val=""/>
      <w:lvlJc w:val="left"/>
      <w:pPr>
        <w:ind w:left="2880" w:hanging="360"/>
      </w:pPr>
      <w:rPr>
        <w:rFonts w:ascii="Symbol" w:hAnsi="Symbol" w:hint="default"/>
      </w:rPr>
    </w:lvl>
    <w:lvl w:ilvl="4" w:tplc="947A8590">
      <w:start w:val="1"/>
      <w:numFmt w:val="bullet"/>
      <w:lvlText w:val="o"/>
      <w:lvlJc w:val="left"/>
      <w:pPr>
        <w:ind w:left="3600" w:hanging="360"/>
      </w:pPr>
      <w:rPr>
        <w:rFonts w:ascii="Courier New" w:hAnsi="Courier New" w:hint="default"/>
      </w:rPr>
    </w:lvl>
    <w:lvl w:ilvl="5" w:tplc="690C6D7A">
      <w:start w:val="1"/>
      <w:numFmt w:val="bullet"/>
      <w:lvlText w:val=""/>
      <w:lvlJc w:val="left"/>
      <w:pPr>
        <w:ind w:left="4320" w:hanging="360"/>
      </w:pPr>
      <w:rPr>
        <w:rFonts w:ascii="Wingdings" w:hAnsi="Wingdings" w:hint="default"/>
      </w:rPr>
    </w:lvl>
    <w:lvl w:ilvl="6" w:tplc="4CEA32DA">
      <w:start w:val="1"/>
      <w:numFmt w:val="bullet"/>
      <w:lvlText w:val=""/>
      <w:lvlJc w:val="left"/>
      <w:pPr>
        <w:ind w:left="5040" w:hanging="360"/>
      </w:pPr>
      <w:rPr>
        <w:rFonts w:ascii="Symbol" w:hAnsi="Symbol" w:hint="default"/>
      </w:rPr>
    </w:lvl>
    <w:lvl w:ilvl="7" w:tplc="35CC632A">
      <w:start w:val="1"/>
      <w:numFmt w:val="bullet"/>
      <w:lvlText w:val="o"/>
      <w:lvlJc w:val="left"/>
      <w:pPr>
        <w:ind w:left="5760" w:hanging="360"/>
      </w:pPr>
      <w:rPr>
        <w:rFonts w:ascii="Courier New" w:hAnsi="Courier New" w:hint="default"/>
      </w:rPr>
    </w:lvl>
    <w:lvl w:ilvl="8" w:tplc="A288C25E">
      <w:start w:val="1"/>
      <w:numFmt w:val="bullet"/>
      <w:lvlText w:val=""/>
      <w:lvlJc w:val="left"/>
      <w:pPr>
        <w:ind w:left="6480" w:hanging="360"/>
      </w:pPr>
      <w:rPr>
        <w:rFonts w:ascii="Wingdings" w:hAnsi="Wingdings" w:hint="default"/>
      </w:rPr>
    </w:lvl>
  </w:abstractNum>
  <w:abstractNum w:abstractNumId="24" w15:restartNumberingAfterBreak="0">
    <w:nsid w:val="559A2D0E"/>
    <w:multiLevelType w:val="multilevel"/>
    <w:tmpl w:val="551EE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83EDFF"/>
    <w:multiLevelType w:val="hybridMultilevel"/>
    <w:tmpl w:val="9E1AEF58"/>
    <w:lvl w:ilvl="0" w:tplc="C9B6053C">
      <w:start w:val="1"/>
      <w:numFmt w:val="bullet"/>
      <w:lvlText w:val=""/>
      <w:lvlJc w:val="left"/>
      <w:pPr>
        <w:ind w:left="720" w:hanging="360"/>
      </w:pPr>
      <w:rPr>
        <w:rFonts w:ascii="Symbol" w:hAnsi="Symbol" w:hint="default"/>
      </w:rPr>
    </w:lvl>
    <w:lvl w:ilvl="1" w:tplc="39F00C8C">
      <w:start w:val="1"/>
      <w:numFmt w:val="bullet"/>
      <w:lvlText w:val="o"/>
      <w:lvlJc w:val="left"/>
      <w:pPr>
        <w:ind w:left="1440" w:hanging="360"/>
      </w:pPr>
      <w:rPr>
        <w:rFonts w:ascii="Courier New" w:hAnsi="Courier New" w:hint="default"/>
      </w:rPr>
    </w:lvl>
    <w:lvl w:ilvl="2" w:tplc="B3B26A14">
      <w:start w:val="1"/>
      <w:numFmt w:val="bullet"/>
      <w:lvlText w:val=""/>
      <w:lvlJc w:val="left"/>
      <w:pPr>
        <w:ind w:left="2160" w:hanging="360"/>
      </w:pPr>
      <w:rPr>
        <w:rFonts w:ascii="Wingdings" w:hAnsi="Wingdings" w:hint="default"/>
      </w:rPr>
    </w:lvl>
    <w:lvl w:ilvl="3" w:tplc="169EFC32">
      <w:start w:val="1"/>
      <w:numFmt w:val="bullet"/>
      <w:lvlText w:val=""/>
      <w:lvlJc w:val="left"/>
      <w:pPr>
        <w:ind w:left="2880" w:hanging="360"/>
      </w:pPr>
      <w:rPr>
        <w:rFonts w:ascii="Symbol" w:hAnsi="Symbol" w:hint="default"/>
      </w:rPr>
    </w:lvl>
    <w:lvl w:ilvl="4" w:tplc="ADC4AB90">
      <w:start w:val="1"/>
      <w:numFmt w:val="bullet"/>
      <w:lvlText w:val="o"/>
      <w:lvlJc w:val="left"/>
      <w:pPr>
        <w:ind w:left="3600" w:hanging="360"/>
      </w:pPr>
      <w:rPr>
        <w:rFonts w:ascii="Courier New" w:hAnsi="Courier New" w:hint="default"/>
      </w:rPr>
    </w:lvl>
    <w:lvl w:ilvl="5" w:tplc="444C9D6C">
      <w:start w:val="1"/>
      <w:numFmt w:val="bullet"/>
      <w:lvlText w:val=""/>
      <w:lvlJc w:val="left"/>
      <w:pPr>
        <w:ind w:left="4320" w:hanging="360"/>
      </w:pPr>
      <w:rPr>
        <w:rFonts w:ascii="Wingdings" w:hAnsi="Wingdings" w:hint="default"/>
      </w:rPr>
    </w:lvl>
    <w:lvl w:ilvl="6" w:tplc="B6882190">
      <w:start w:val="1"/>
      <w:numFmt w:val="bullet"/>
      <w:lvlText w:val=""/>
      <w:lvlJc w:val="left"/>
      <w:pPr>
        <w:ind w:left="5040" w:hanging="360"/>
      </w:pPr>
      <w:rPr>
        <w:rFonts w:ascii="Symbol" w:hAnsi="Symbol" w:hint="default"/>
      </w:rPr>
    </w:lvl>
    <w:lvl w:ilvl="7" w:tplc="F81288F6">
      <w:start w:val="1"/>
      <w:numFmt w:val="bullet"/>
      <w:lvlText w:val="o"/>
      <w:lvlJc w:val="left"/>
      <w:pPr>
        <w:ind w:left="5760" w:hanging="360"/>
      </w:pPr>
      <w:rPr>
        <w:rFonts w:ascii="Courier New" w:hAnsi="Courier New" w:hint="default"/>
      </w:rPr>
    </w:lvl>
    <w:lvl w:ilvl="8" w:tplc="D5687594">
      <w:start w:val="1"/>
      <w:numFmt w:val="bullet"/>
      <w:lvlText w:val=""/>
      <w:lvlJc w:val="left"/>
      <w:pPr>
        <w:ind w:left="6480" w:hanging="360"/>
      </w:pPr>
      <w:rPr>
        <w:rFonts w:ascii="Wingdings" w:hAnsi="Wingdings" w:hint="default"/>
      </w:rPr>
    </w:lvl>
  </w:abstractNum>
  <w:abstractNum w:abstractNumId="26" w15:restartNumberingAfterBreak="0">
    <w:nsid w:val="5A3A5F2E"/>
    <w:multiLevelType w:val="hybridMultilevel"/>
    <w:tmpl w:val="FFFFFFFF"/>
    <w:lvl w:ilvl="0" w:tplc="CD6C4FBE">
      <w:start w:val="1"/>
      <w:numFmt w:val="bullet"/>
      <w:lvlText w:val="·"/>
      <w:lvlJc w:val="left"/>
      <w:pPr>
        <w:ind w:left="720" w:hanging="360"/>
      </w:pPr>
      <w:rPr>
        <w:rFonts w:ascii="Symbol" w:hAnsi="Symbol" w:hint="default"/>
      </w:rPr>
    </w:lvl>
    <w:lvl w:ilvl="1" w:tplc="7F72C722">
      <w:start w:val="1"/>
      <w:numFmt w:val="bullet"/>
      <w:lvlText w:val="o"/>
      <w:lvlJc w:val="left"/>
      <w:pPr>
        <w:ind w:left="1440" w:hanging="360"/>
      </w:pPr>
      <w:rPr>
        <w:rFonts w:ascii="Courier New" w:hAnsi="Courier New" w:hint="default"/>
      </w:rPr>
    </w:lvl>
    <w:lvl w:ilvl="2" w:tplc="FFC612AA">
      <w:start w:val="1"/>
      <w:numFmt w:val="bullet"/>
      <w:lvlText w:val=""/>
      <w:lvlJc w:val="left"/>
      <w:pPr>
        <w:ind w:left="2160" w:hanging="360"/>
      </w:pPr>
      <w:rPr>
        <w:rFonts w:ascii="Wingdings" w:hAnsi="Wingdings" w:hint="default"/>
      </w:rPr>
    </w:lvl>
    <w:lvl w:ilvl="3" w:tplc="48847008">
      <w:start w:val="1"/>
      <w:numFmt w:val="bullet"/>
      <w:lvlText w:val=""/>
      <w:lvlJc w:val="left"/>
      <w:pPr>
        <w:ind w:left="2880" w:hanging="360"/>
      </w:pPr>
      <w:rPr>
        <w:rFonts w:ascii="Symbol" w:hAnsi="Symbol" w:hint="default"/>
      </w:rPr>
    </w:lvl>
    <w:lvl w:ilvl="4" w:tplc="511E83E2">
      <w:start w:val="1"/>
      <w:numFmt w:val="bullet"/>
      <w:lvlText w:val="o"/>
      <w:lvlJc w:val="left"/>
      <w:pPr>
        <w:ind w:left="3600" w:hanging="360"/>
      </w:pPr>
      <w:rPr>
        <w:rFonts w:ascii="Courier New" w:hAnsi="Courier New" w:hint="default"/>
      </w:rPr>
    </w:lvl>
    <w:lvl w:ilvl="5" w:tplc="E988A354">
      <w:start w:val="1"/>
      <w:numFmt w:val="bullet"/>
      <w:lvlText w:val=""/>
      <w:lvlJc w:val="left"/>
      <w:pPr>
        <w:ind w:left="4320" w:hanging="360"/>
      </w:pPr>
      <w:rPr>
        <w:rFonts w:ascii="Wingdings" w:hAnsi="Wingdings" w:hint="default"/>
      </w:rPr>
    </w:lvl>
    <w:lvl w:ilvl="6" w:tplc="7B3AE0CC">
      <w:start w:val="1"/>
      <w:numFmt w:val="bullet"/>
      <w:lvlText w:val=""/>
      <w:lvlJc w:val="left"/>
      <w:pPr>
        <w:ind w:left="5040" w:hanging="360"/>
      </w:pPr>
      <w:rPr>
        <w:rFonts w:ascii="Symbol" w:hAnsi="Symbol" w:hint="default"/>
      </w:rPr>
    </w:lvl>
    <w:lvl w:ilvl="7" w:tplc="70C48A38">
      <w:start w:val="1"/>
      <w:numFmt w:val="bullet"/>
      <w:lvlText w:val="o"/>
      <w:lvlJc w:val="left"/>
      <w:pPr>
        <w:ind w:left="5760" w:hanging="360"/>
      </w:pPr>
      <w:rPr>
        <w:rFonts w:ascii="Courier New" w:hAnsi="Courier New" w:hint="default"/>
      </w:rPr>
    </w:lvl>
    <w:lvl w:ilvl="8" w:tplc="2F16AA84">
      <w:start w:val="1"/>
      <w:numFmt w:val="bullet"/>
      <w:lvlText w:val=""/>
      <w:lvlJc w:val="left"/>
      <w:pPr>
        <w:ind w:left="6480" w:hanging="360"/>
      </w:pPr>
      <w:rPr>
        <w:rFonts w:ascii="Wingdings" w:hAnsi="Wingdings" w:hint="default"/>
      </w:rPr>
    </w:lvl>
  </w:abstractNum>
  <w:abstractNum w:abstractNumId="27" w15:restartNumberingAfterBreak="0">
    <w:nsid w:val="5AAD623F"/>
    <w:multiLevelType w:val="hybridMultilevel"/>
    <w:tmpl w:val="C4D833DC"/>
    <w:lvl w:ilvl="0" w:tplc="E9D06D14">
      <w:start w:val="2"/>
      <w:numFmt w:val="decimal"/>
      <w:lvlText w:val="%1."/>
      <w:lvlJc w:val="left"/>
      <w:pPr>
        <w:tabs>
          <w:tab w:val="num" w:pos="720"/>
        </w:tabs>
        <w:ind w:left="720" w:hanging="360"/>
      </w:pPr>
    </w:lvl>
    <w:lvl w:ilvl="1" w:tplc="0298C9C2" w:tentative="1">
      <w:start w:val="1"/>
      <w:numFmt w:val="decimal"/>
      <w:lvlText w:val="%2."/>
      <w:lvlJc w:val="left"/>
      <w:pPr>
        <w:tabs>
          <w:tab w:val="num" w:pos="1440"/>
        </w:tabs>
        <w:ind w:left="1440" w:hanging="360"/>
      </w:pPr>
    </w:lvl>
    <w:lvl w:ilvl="2" w:tplc="941A4376" w:tentative="1">
      <w:start w:val="1"/>
      <w:numFmt w:val="decimal"/>
      <w:lvlText w:val="%3."/>
      <w:lvlJc w:val="left"/>
      <w:pPr>
        <w:tabs>
          <w:tab w:val="num" w:pos="2160"/>
        </w:tabs>
        <w:ind w:left="2160" w:hanging="360"/>
      </w:pPr>
    </w:lvl>
    <w:lvl w:ilvl="3" w:tplc="6A04A3DA" w:tentative="1">
      <w:start w:val="1"/>
      <w:numFmt w:val="decimal"/>
      <w:lvlText w:val="%4."/>
      <w:lvlJc w:val="left"/>
      <w:pPr>
        <w:tabs>
          <w:tab w:val="num" w:pos="2880"/>
        </w:tabs>
        <w:ind w:left="2880" w:hanging="360"/>
      </w:pPr>
    </w:lvl>
    <w:lvl w:ilvl="4" w:tplc="94948292" w:tentative="1">
      <w:start w:val="1"/>
      <w:numFmt w:val="decimal"/>
      <w:lvlText w:val="%5."/>
      <w:lvlJc w:val="left"/>
      <w:pPr>
        <w:tabs>
          <w:tab w:val="num" w:pos="3600"/>
        </w:tabs>
        <w:ind w:left="3600" w:hanging="360"/>
      </w:pPr>
    </w:lvl>
    <w:lvl w:ilvl="5" w:tplc="A2C259E6" w:tentative="1">
      <w:start w:val="1"/>
      <w:numFmt w:val="decimal"/>
      <w:lvlText w:val="%6."/>
      <w:lvlJc w:val="left"/>
      <w:pPr>
        <w:tabs>
          <w:tab w:val="num" w:pos="4320"/>
        </w:tabs>
        <w:ind w:left="4320" w:hanging="360"/>
      </w:pPr>
    </w:lvl>
    <w:lvl w:ilvl="6" w:tplc="641AC79A" w:tentative="1">
      <w:start w:val="1"/>
      <w:numFmt w:val="decimal"/>
      <w:lvlText w:val="%7."/>
      <w:lvlJc w:val="left"/>
      <w:pPr>
        <w:tabs>
          <w:tab w:val="num" w:pos="5040"/>
        </w:tabs>
        <w:ind w:left="5040" w:hanging="360"/>
      </w:pPr>
    </w:lvl>
    <w:lvl w:ilvl="7" w:tplc="01C8C344" w:tentative="1">
      <w:start w:val="1"/>
      <w:numFmt w:val="decimal"/>
      <w:lvlText w:val="%8."/>
      <w:lvlJc w:val="left"/>
      <w:pPr>
        <w:tabs>
          <w:tab w:val="num" w:pos="5760"/>
        </w:tabs>
        <w:ind w:left="5760" w:hanging="360"/>
      </w:pPr>
    </w:lvl>
    <w:lvl w:ilvl="8" w:tplc="7DF6C718" w:tentative="1">
      <w:start w:val="1"/>
      <w:numFmt w:val="decimal"/>
      <w:lvlText w:val="%9."/>
      <w:lvlJc w:val="left"/>
      <w:pPr>
        <w:tabs>
          <w:tab w:val="num" w:pos="6480"/>
        </w:tabs>
        <w:ind w:left="6480" w:hanging="360"/>
      </w:pPr>
    </w:lvl>
  </w:abstractNum>
  <w:abstractNum w:abstractNumId="28" w15:restartNumberingAfterBreak="0">
    <w:nsid w:val="5E4673FA"/>
    <w:multiLevelType w:val="hybridMultilevel"/>
    <w:tmpl w:val="01AEEDF0"/>
    <w:lvl w:ilvl="0" w:tplc="9E8E5A2E">
      <w:start w:val="3"/>
      <w:numFmt w:val="decimal"/>
      <w:lvlText w:val="%1."/>
      <w:lvlJc w:val="left"/>
      <w:pPr>
        <w:tabs>
          <w:tab w:val="num" w:pos="720"/>
        </w:tabs>
        <w:ind w:left="720" w:hanging="360"/>
      </w:pPr>
    </w:lvl>
    <w:lvl w:ilvl="1" w:tplc="1C5A2DA0" w:tentative="1">
      <w:start w:val="1"/>
      <w:numFmt w:val="decimal"/>
      <w:lvlText w:val="%2."/>
      <w:lvlJc w:val="left"/>
      <w:pPr>
        <w:tabs>
          <w:tab w:val="num" w:pos="1440"/>
        </w:tabs>
        <w:ind w:left="1440" w:hanging="360"/>
      </w:pPr>
    </w:lvl>
    <w:lvl w:ilvl="2" w:tplc="D47EA244" w:tentative="1">
      <w:start w:val="1"/>
      <w:numFmt w:val="decimal"/>
      <w:lvlText w:val="%3."/>
      <w:lvlJc w:val="left"/>
      <w:pPr>
        <w:tabs>
          <w:tab w:val="num" w:pos="2160"/>
        </w:tabs>
        <w:ind w:left="2160" w:hanging="360"/>
      </w:pPr>
    </w:lvl>
    <w:lvl w:ilvl="3" w:tplc="BB9A9192" w:tentative="1">
      <w:start w:val="1"/>
      <w:numFmt w:val="decimal"/>
      <w:lvlText w:val="%4."/>
      <w:lvlJc w:val="left"/>
      <w:pPr>
        <w:tabs>
          <w:tab w:val="num" w:pos="2880"/>
        </w:tabs>
        <w:ind w:left="2880" w:hanging="360"/>
      </w:pPr>
    </w:lvl>
    <w:lvl w:ilvl="4" w:tplc="319ED88E" w:tentative="1">
      <w:start w:val="1"/>
      <w:numFmt w:val="decimal"/>
      <w:lvlText w:val="%5."/>
      <w:lvlJc w:val="left"/>
      <w:pPr>
        <w:tabs>
          <w:tab w:val="num" w:pos="3600"/>
        </w:tabs>
        <w:ind w:left="3600" w:hanging="360"/>
      </w:pPr>
    </w:lvl>
    <w:lvl w:ilvl="5" w:tplc="4942E668" w:tentative="1">
      <w:start w:val="1"/>
      <w:numFmt w:val="decimal"/>
      <w:lvlText w:val="%6."/>
      <w:lvlJc w:val="left"/>
      <w:pPr>
        <w:tabs>
          <w:tab w:val="num" w:pos="4320"/>
        </w:tabs>
        <w:ind w:left="4320" w:hanging="360"/>
      </w:pPr>
    </w:lvl>
    <w:lvl w:ilvl="6" w:tplc="CFC2F826" w:tentative="1">
      <w:start w:val="1"/>
      <w:numFmt w:val="decimal"/>
      <w:lvlText w:val="%7."/>
      <w:lvlJc w:val="left"/>
      <w:pPr>
        <w:tabs>
          <w:tab w:val="num" w:pos="5040"/>
        </w:tabs>
        <w:ind w:left="5040" w:hanging="360"/>
      </w:pPr>
    </w:lvl>
    <w:lvl w:ilvl="7" w:tplc="7C16F3A8" w:tentative="1">
      <w:start w:val="1"/>
      <w:numFmt w:val="decimal"/>
      <w:lvlText w:val="%8."/>
      <w:lvlJc w:val="left"/>
      <w:pPr>
        <w:tabs>
          <w:tab w:val="num" w:pos="5760"/>
        </w:tabs>
        <w:ind w:left="5760" w:hanging="360"/>
      </w:pPr>
    </w:lvl>
    <w:lvl w:ilvl="8" w:tplc="310280E6" w:tentative="1">
      <w:start w:val="1"/>
      <w:numFmt w:val="decimal"/>
      <w:lvlText w:val="%9."/>
      <w:lvlJc w:val="left"/>
      <w:pPr>
        <w:tabs>
          <w:tab w:val="num" w:pos="6480"/>
        </w:tabs>
        <w:ind w:left="6480" w:hanging="360"/>
      </w:pPr>
    </w:lvl>
  </w:abstractNum>
  <w:abstractNum w:abstractNumId="29" w15:restartNumberingAfterBreak="0">
    <w:nsid w:val="64BC3A3A"/>
    <w:multiLevelType w:val="hybridMultilevel"/>
    <w:tmpl w:val="FE5EE9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CC34289"/>
    <w:multiLevelType w:val="hybridMultilevel"/>
    <w:tmpl w:val="82768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4F207D"/>
    <w:multiLevelType w:val="hybridMultilevel"/>
    <w:tmpl w:val="412EEAB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1F4EA1"/>
    <w:multiLevelType w:val="multilevel"/>
    <w:tmpl w:val="678E5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1046313">
    <w:abstractNumId w:val="6"/>
  </w:num>
  <w:num w:numId="2" w16cid:durableId="1204637364">
    <w:abstractNumId w:val="25"/>
  </w:num>
  <w:num w:numId="3" w16cid:durableId="1547335545">
    <w:abstractNumId w:val="17"/>
  </w:num>
  <w:num w:numId="4" w16cid:durableId="1579750424">
    <w:abstractNumId w:val="18"/>
  </w:num>
  <w:num w:numId="5" w16cid:durableId="839613344">
    <w:abstractNumId w:val="19"/>
  </w:num>
  <w:num w:numId="6" w16cid:durableId="530530323">
    <w:abstractNumId w:val="21"/>
  </w:num>
  <w:num w:numId="7" w16cid:durableId="825052069">
    <w:abstractNumId w:val="23"/>
  </w:num>
  <w:num w:numId="8" w16cid:durableId="156119434">
    <w:abstractNumId w:val="26"/>
  </w:num>
  <w:num w:numId="9" w16cid:durableId="267391756">
    <w:abstractNumId w:val="9"/>
  </w:num>
  <w:num w:numId="10" w16cid:durableId="1631588849">
    <w:abstractNumId w:val="27"/>
  </w:num>
  <w:num w:numId="11" w16cid:durableId="1214348233">
    <w:abstractNumId w:val="28"/>
  </w:num>
  <w:num w:numId="12" w16cid:durableId="1326208112">
    <w:abstractNumId w:val="8"/>
  </w:num>
  <w:num w:numId="13" w16cid:durableId="1196041387">
    <w:abstractNumId w:val="10"/>
  </w:num>
  <w:num w:numId="14" w16cid:durableId="520633333">
    <w:abstractNumId w:val="0"/>
  </w:num>
  <w:num w:numId="15" w16cid:durableId="1648439215">
    <w:abstractNumId w:val="31"/>
  </w:num>
  <w:num w:numId="16" w16cid:durableId="886262928">
    <w:abstractNumId w:val="30"/>
  </w:num>
  <w:num w:numId="17" w16cid:durableId="1491288433">
    <w:abstractNumId w:val="7"/>
  </w:num>
  <w:num w:numId="18" w16cid:durableId="990401611">
    <w:abstractNumId w:val="5"/>
  </w:num>
  <w:num w:numId="19" w16cid:durableId="1541474027">
    <w:abstractNumId w:val="15"/>
  </w:num>
  <w:num w:numId="20" w16cid:durableId="88700617">
    <w:abstractNumId w:val="24"/>
  </w:num>
  <w:num w:numId="21" w16cid:durableId="1627737196">
    <w:abstractNumId w:val="11"/>
  </w:num>
  <w:num w:numId="22" w16cid:durableId="1377510490">
    <w:abstractNumId w:val="1"/>
  </w:num>
  <w:num w:numId="23" w16cid:durableId="1745372772">
    <w:abstractNumId w:val="12"/>
  </w:num>
  <w:num w:numId="24" w16cid:durableId="702025152">
    <w:abstractNumId w:val="13"/>
  </w:num>
  <w:num w:numId="25" w16cid:durableId="1148471544">
    <w:abstractNumId w:val="3"/>
  </w:num>
  <w:num w:numId="26" w16cid:durableId="259918361">
    <w:abstractNumId w:val="14"/>
  </w:num>
  <w:num w:numId="27" w16cid:durableId="1703477496">
    <w:abstractNumId w:val="32"/>
  </w:num>
  <w:num w:numId="28" w16cid:durableId="1560825827">
    <w:abstractNumId w:val="2"/>
  </w:num>
  <w:num w:numId="29" w16cid:durableId="1675647057">
    <w:abstractNumId w:val="29"/>
  </w:num>
  <w:num w:numId="30" w16cid:durableId="180557903">
    <w:abstractNumId w:val="22"/>
  </w:num>
  <w:num w:numId="31" w16cid:durableId="419254338">
    <w:abstractNumId w:val="20"/>
  </w:num>
  <w:num w:numId="32" w16cid:durableId="5137512">
    <w:abstractNumId w:val="16"/>
  </w:num>
  <w:num w:numId="33" w16cid:durableId="2013946105">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415"/>
    <w:rsid w:val="00000687"/>
    <w:rsid w:val="00002904"/>
    <w:rsid w:val="0000405F"/>
    <w:rsid w:val="000047B8"/>
    <w:rsid w:val="0000526C"/>
    <w:rsid w:val="000059E8"/>
    <w:rsid w:val="0001041A"/>
    <w:rsid w:val="00012CB2"/>
    <w:rsid w:val="00013228"/>
    <w:rsid w:val="00015EB4"/>
    <w:rsid w:val="0001614B"/>
    <w:rsid w:val="000205F3"/>
    <w:rsid w:val="0002091F"/>
    <w:rsid w:val="00023209"/>
    <w:rsid w:val="00024486"/>
    <w:rsid w:val="00024C34"/>
    <w:rsid w:val="0002569F"/>
    <w:rsid w:val="000260BB"/>
    <w:rsid w:val="0002621A"/>
    <w:rsid w:val="0003224C"/>
    <w:rsid w:val="00032935"/>
    <w:rsid w:val="00032F77"/>
    <w:rsid w:val="00040B85"/>
    <w:rsid w:val="00041DF4"/>
    <w:rsid w:val="00044336"/>
    <w:rsid w:val="00045590"/>
    <w:rsid w:val="00046999"/>
    <w:rsid w:val="00047709"/>
    <w:rsid w:val="00047E9C"/>
    <w:rsid w:val="00054B67"/>
    <w:rsid w:val="00056309"/>
    <w:rsid w:val="00061D1C"/>
    <w:rsid w:val="000630CE"/>
    <w:rsid w:val="000645E4"/>
    <w:rsid w:val="00065E42"/>
    <w:rsid w:val="00065F60"/>
    <w:rsid w:val="00070B7E"/>
    <w:rsid w:val="00070ECE"/>
    <w:rsid w:val="00073B6B"/>
    <w:rsid w:val="0007483C"/>
    <w:rsid w:val="000750D8"/>
    <w:rsid w:val="000769BD"/>
    <w:rsid w:val="000814A2"/>
    <w:rsid w:val="000853E9"/>
    <w:rsid w:val="00086CCD"/>
    <w:rsid w:val="000877C3"/>
    <w:rsid w:val="00091025"/>
    <w:rsid w:val="000929FF"/>
    <w:rsid w:val="00093A25"/>
    <w:rsid w:val="00094E42"/>
    <w:rsid w:val="000956E3"/>
    <w:rsid w:val="00095BAF"/>
    <w:rsid w:val="000A09B9"/>
    <w:rsid w:val="000A09D9"/>
    <w:rsid w:val="000A1674"/>
    <w:rsid w:val="000A2221"/>
    <w:rsid w:val="000A6476"/>
    <w:rsid w:val="000B2E30"/>
    <w:rsid w:val="000B450E"/>
    <w:rsid w:val="000B47EF"/>
    <w:rsid w:val="000B5E65"/>
    <w:rsid w:val="000C20FC"/>
    <w:rsid w:val="000C376C"/>
    <w:rsid w:val="000C6019"/>
    <w:rsid w:val="000C7B79"/>
    <w:rsid w:val="000D251F"/>
    <w:rsid w:val="000D3073"/>
    <w:rsid w:val="000D7E14"/>
    <w:rsid w:val="000E0D03"/>
    <w:rsid w:val="000E710A"/>
    <w:rsid w:val="000E7913"/>
    <w:rsid w:val="000F1971"/>
    <w:rsid w:val="000F2F25"/>
    <w:rsid w:val="000F6790"/>
    <w:rsid w:val="000F747A"/>
    <w:rsid w:val="000F7563"/>
    <w:rsid w:val="000F7AF6"/>
    <w:rsid w:val="00100273"/>
    <w:rsid w:val="00100350"/>
    <w:rsid w:val="00100D81"/>
    <w:rsid w:val="00103EC6"/>
    <w:rsid w:val="00105033"/>
    <w:rsid w:val="001053D8"/>
    <w:rsid w:val="001071DF"/>
    <w:rsid w:val="00107ED8"/>
    <w:rsid w:val="00112890"/>
    <w:rsid w:val="00115AF8"/>
    <w:rsid w:val="00116F5F"/>
    <w:rsid w:val="00117A40"/>
    <w:rsid w:val="00120241"/>
    <w:rsid w:val="00120D9B"/>
    <w:rsid w:val="001220C7"/>
    <w:rsid w:val="00122BBF"/>
    <w:rsid w:val="0012471C"/>
    <w:rsid w:val="00124DE3"/>
    <w:rsid w:val="001254B6"/>
    <w:rsid w:val="00125583"/>
    <w:rsid w:val="001271C4"/>
    <w:rsid w:val="0013114C"/>
    <w:rsid w:val="00133132"/>
    <w:rsid w:val="00135374"/>
    <w:rsid w:val="00135E6D"/>
    <w:rsid w:val="00136105"/>
    <w:rsid w:val="00136FB7"/>
    <w:rsid w:val="00140C08"/>
    <w:rsid w:val="00142F01"/>
    <w:rsid w:val="00143458"/>
    <w:rsid w:val="001435CE"/>
    <w:rsid w:val="00147904"/>
    <w:rsid w:val="00152F92"/>
    <w:rsid w:val="001531E8"/>
    <w:rsid w:val="001541C8"/>
    <w:rsid w:val="00154CDA"/>
    <w:rsid w:val="00154D93"/>
    <w:rsid w:val="00155C9F"/>
    <w:rsid w:val="00155CA7"/>
    <w:rsid w:val="00156577"/>
    <w:rsid w:val="001625E7"/>
    <w:rsid w:val="00162783"/>
    <w:rsid w:val="001639DE"/>
    <w:rsid w:val="001643A7"/>
    <w:rsid w:val="0016445F"/>
    <w:rsid w:val="0016671F"/>
    <w:rsid w:val="00170359"/>
    <w:rsid w:val="001755E5"/>
    <w:rsid w:val="00180DAE"/>
    <w:rsid w:val="00181774"/>
    <w:rsid w:val="0018486A"/>
    <w:rsid w:val="0018672F"/>
    <w:rsid w:val="00187631"/>
    <w:rsid w:val="001A00D3"/>
    <w:rsid w:val="001B1E7C"/>
    <w:rsid w:val="001B21E0"/>
    <w:rsid w:val="001B394B"/>
    <w:rsid w:val="001B3BED"/>
    <w:rsid w:val="001B4B77"/>
    <w:rsid w:val="001B5319"/>
    <w:rsid w:val="001B5F44"/>
    <w:rsid w:val="001B6042"/>
    <w:rsid w:val="001B64BE"/>
    <w:rsid w:val="001B68C3"/>
    <w:rsid w:val="001C207D"/>
    <w:rsid w:val="001C33A6"/>
    <w:rsid w:val="001C4182"/>
    <w:rsid w:val="001C427F"/>
    <w:rsid w:val="001C4B12"/>
    <w:rsid w:val="001C55D2"/>
    <w:rsid w:val="001C9D20"/>
    <w:rsid w:val="001D33AB"/>
    <w:rsid w:val="001D3C88"/>
    <w:rsid w:val="001D55BB"/>
    <w:rsid w:val="001D6326"/>
    <w:rsid w:val="001E0CDF"/>
    <w:rsid w:val="001E0D43"/>
    <w:rsid w:val="001E1E8B"/>
    <w:rsid w:val="001E5E6A"/>
    <w:rsid w:val="001E747A"/>
    <w:rsid w:val="001F0BCC"/>
    <w:rsid w:val="001F1B03"/>
    <w:rsid w:val="001F281C"/>
    <w:rsid w:val="001F3593"/>
    <w:rsid w:val="001F394D"/>
    <w:rsid w:val="001F3D3B"/>
    <w:rsid w:val="001F5110"/>
    <w:rsid w:val="001F72BE"/>
    <w:rsid w:val="002001E2"/>
    <w:rsid w:val="00200598"/>
    <w:rsid w:val="00203165"/>
    <w:rsid w:val="002031D3"/>
    <w:rsid w:val="00203F3A"/>
    <w:rsid w:val="00204B4D"/>
    <w:rsid w:val="00205FDE"/>
    <w:rsid w:val="0020760D"/>
    <w:rsid w:val="00207BFA"/>
    <w:rsid w:val="00211E5F"/>
    <w:rsid w:val="00212DD5"/>
    <w:rsid w:val="002153AC"/>
    <w:rsid w:val="00215A6F"/>
    <w:rsid w:val="00215DA7"/>
    <w:rsid w:val="0022196D"/>
    <w:rsid w:val="00222CE3"/>
    <w:rsid w:val="00224FF7"/>
    <w:rsid w:val="00226BDA"/>
    <w:rsid w:val="00230309"/>
    <w:rsid w:val="00231538"/>
    <w:rsid w:val="0023339F"/>
    <w:rsid w:val="00233410"/>
    <w:rsid w:val="00233D0A"/>
    <w:rsid w:val="00235F41"/>
    <w:rsid w:val="002409E3"/>
    <w:rsid w:val="002420FC"/>
    <w:rsid w:val="00245B40"/>
    <w:rsid w:val="002513C9"/>
    <w:rsid w:val="00252F15"/>
    <w:rsid w:val="002549F1"/>
    <w:rsid w:val="0025648B"/>
    <w:rsid w:val="00265982"/>
    <w:rsid w:val="002674A4"/>
    <w:rsid w:val="00267BB0"/>
    <w:rsid w:val="002703BA"/>
    <w:rsid w:val="00273A9C"/>
    <w:rsid w:val="00275A91"/>
    <w:rsid w:val="00275C54"/>
    <w:rsid w:val="00277C72"/>
    <w:rsid w:val="002807A6"/>
    <w:rsid w:val="002811F5"/>
    <w:rsid w:val="002812C1"/>
    <w:rsid w:val="00282955"/>
    <w:rsid w:val="00282A2D"/>
    <w:rsid w:val="00282EAA"/>
    <w:rsid w:val="00283378"/>
    <w:rsid w:val="002840A1"/>
    <w:rsid w:val="002849A2"/>
    <w:rsid w:val="00284DBE"/>
    <w:rsid w:val="00285C38"/>
    <w:rsid w:val="00286E4E"/>
    <w:rsid w:val="002875A0"/>
    <w:rsid w:val="002905C1"/>
    <w:rsid w:val="0029243A"/>
    <w:rsid w:val="00293388"/>
    <w:rsid w:val="0029401A"/>
    <w:rsid w:val="00294CBE"/>
    <w:rsid w:val="00296B7B"/>
    <w:rsid w:val="002A1179"/>
    <w:rsid w:val="002A3781"/>
    <w:rsid w:val="002A53B1"/>
    <w:rsid w:val="002A550E"/>
    <w:rsid w:val="002A64EE"/>
    <w:rsid w:val="002B094F"/>
    <w:rsid w:val="002B096C"/>
    <w:rsid w:val="002B1C54"/>
    <w:rsid w:val="002B322D"/>
    <w:rsid w:val="002B3E55"/>
    <w:rsid w:val="002B4E7B"/>
    <w:rsid w:val="002B750F"/>
    <w:rsid w:val="002C0708"/>
    <w:rsid w:val="002C09C1"/>
    <w:rsid w:val="002C6A15"/>
    <w:rsid w:val="002C6A70"/>
    <w:rsid w:val="002C798C"/>
    <w:rsid w:val="002D032B"/>
    <w:rsid w:val="002D0DB2"/>
    <w:rsid w:val="002D0F1F"/>
    <w:rsid w:val="002D2E54"/>
    <w:rsid w:val="002D2FB4"/>
    <w:rsid w:val="002D38EF"/>
    <w:rsid w:val="002D4355"/>
    <w:rsid w:val="002D45C2"/>
    <w:rsid w:val="002D6189"/>
    <w:rsid w:val="002D619F"/>
    <w:rsid w:val="002D7463"/>
    <w:rsid w:val="002E00AB"/>
    <w:rsid w:val="002E171D"/>
    <w:rsid w:val="002E1F8C"/>
    <w:rsid w:val="002E2203"/>
    <w:rsid w:val="002E5143"/>
    <w:rsid w:val="002E6963"/>
    <w:rsid w:val="002E7171"/>
    <w:rsid w:val="002E7667"/>
    <w:rsid w:val="002F0C22"/>
    <w:rsid w:val="002F2858"/>
    <w:rsid w:val="002F4363"/>
    <w:rsid w:val="002F7256"/>
    <w:rsid w:val="00304329"/>
    <w:rsid w:val="0030520E"/>
    <w:rsid w:val="00307AC4"/>
    <w:rsid w:val="003101EC"/>
    <w:rsid w:val="00312A87"/>
    <w:rsid w:val="00312DA3"/>
    <w:rsid w:val="00314B9E"/>
    <w:rsid w:val="00315A49"/>
    <w:rsid w:val="00316443"/>
    <w:rsid w:val="0031760F"/>
    <w:rsid w:val="00320836"/>
    <w:rsid w:val="00321416"/>
    <w:rsid w:val="00321DAD"/>
    <w:rsid w:val="003263EF"/>
    <w:rsid w:val="00326D53"/>
    <w:rsid w:val="00327A7F"/>
    <w:rsid w:val="00330151"/>
    <w:rsid w:val="00330C56"/>
    <w:rsid w:val="00332A16"/>
    <w:rsid w:val="0033437C"/>
    <w:rsid w:val="003360A4"/>
    <w:rsid w:val="00342568"/>
    <w:rsid w:val="00342F53"/>
    <w:rsid w:val="0034351E"/>
    <w:rsid w:val="003435B8"/>
    <w:rsid w:val="00346A4E"/>
    <w:rsid w:val="0035113F"/>
    <w:rsid w:val="00351280"/>
    <w:rsid w:val="00351D0C"/>
    <w:rsid w:val="00352D05"/>
    <w:rsid w:val="003531FA"/>
    <w:rsid w:val="00353F55"/>
    <w:rsid w:val="00354D32"/>
    <w:rsid w:val="00356FE7"/>
    <w:rsid w:val="00357321"/>
    <w:rsid w:val="00357D23"/>
    <w:rsid w:val="003600E5"/>
    <w:rsid w:val="00361497"/>
    <w:rsid w:val="00361777"/>
    <w:rsid w:val="00362978"/>
    <w:rsid w:val="00362D7D"/>
    <w:rsid w:val="0036630C"/>
    <w:rsid w:val="003663D6"/>
    <w:rsid w:val="00366EAD"/>
    <w:rsid w:val="0036793D"/>
    <w:rsid w:val="00372C19"/>
    <w:rsid w:val="003743D9"/>
    <w:rsid w:val="0037515F"/>
    <w:rsid w:val="00375A86"/>
    <w:rsid w:val="00376157"/>
    <w:rsid w:val="0038132E"/>
    <w:rsid w:val="00381AA4"/>
    <w:rsid w:val="00382567"/>
    <w:rsid w:val="00382960"/>
    <w:rsid w:val="00382F39"/>
    <w:rsid w:val="0038307F"/>
    <w:rsid w:val="003833F9"/>
    <w:rsid w:val="00386C6D"/>
    <w:rsid w:val="0038718A"/>
    <w:rsid w:val="00392182"/>
    <w:rsid w:val="0039253A"/>
    <w:rsid w:val="003936FC"/>
    <w:rsid w:val="00393860"/>
    <w:rsid w:val="00393C43"/>
    <w:rsid w:val="00394799"/>
    <w:rsid w:val="00394B47"/>
    <w:rsid w:val="00397E5D"/>
    <w:rsid w:val="00397F53"/>
    <w:rsid w:val="003A13E1"/>
    <w:rsid w:val="003B5D4C"/>
    <w:rsid w:val="003B71CA"/>
    <w:rsid w:val="003B7551"/>
    <w:rsid w:val="003B778B"/>
    <w:rsid w:val="003B782F"/>
    <w:rsid w:val="003B7AB6"/>
    <w:rsid w:val="003C0F37"/>
    <w:rsid w:val="003C2223"/>
    <w:rsid w:val="003C2EAB"/>
    <w:rsid w:val="003C33B8"/>
    <w:rsid w:val="003C4D16"/>
    <w:rsid w:val="003C6DBD"/>
    <w:rsid w:val="003C7AD1"/>
    <w:rsid w:val="003D2B3A"/>
    <w:rsid w:val="003E1722"/>
    <w:rsid w:val="003E2F54"/>
    <w:rsid w:val="003E2FF3"/>
    <w:rsid w:val="003E4796"/>
    <w:rsid w:val="003E5A4C"/>
    <w:rsid w:val="003F1181"/>
    <w:rsid w:val="003F29F0"/>
    <w:rsid w:val="003F3494"/>
    <w:rsid w:val="003F59DC"/>
    <w:rsid w:val="003F695C"/>
    <w:rsid w:val="003F7090"/>
    <w:rsid w:val="004013F5"/>
    <w:rsid w:val="00401AB4"/>
    <w:rsid w:val="00406E06"/>
    <w:rsid w:val="0040769C"/>
    <w:rsid w:val="00407BE8"/>
    <w:rsid w:val="00407DB2"/>
    <w:rsid w:val="0041073C"/>
    <w:rsid w:val="00410EF5"/>
    <w:rsid w:val="00413EEB"/>
    <w:rsid w:val="00414657"/>
    <w:rsid w:val="004155AE"/>
    <w:rsid w:val="00415950"/>
    <w:rsid w:val="00422D90"/>
    <w:rsid w:val="004232FF"/>
    <w:rsid w:val="00424FC5"/>
    <w:rsid w:val="00425B79"/>
    <w:rsid w:val="004312BB"/>
    <w:rsid w:val="00431EC1"/>
    <w:rsid w:val="004430D5"/>
    <w:rsid w:val="00443947"/>
    <w:rsid w:val="00445751"/>
    <w:rsid w:val="00446FA8"/>
    <w:rsid w:val="00450CBE"/>
    <w:rsid w:val="00450F34"/>
    <w:rsid w:val="00451D57"/>
    <w:rsid w:val="004526A1"/>
    <w:rsid w:val="004531EC"/>
    <w:rsid w:val="004540D6"/>
    <w:rsid w:val="004559DB"/>
    <w:rsid w:val="00456EF8"/>
    <w:rsid w:val="0045741B"/>
    <w:rsid w:val="00457E37"/>
    <w:rsid w:val="00460DF8"/>
    <w:rsid w:val="00462ECC"/>
    <w:rsid w:val="00464043"/>
    <w:rsid w:val="00464CC4"/>
    <w:rsid w:val="00466BAB"/>
    <w:rsid w:val="00467773"/>
    <w:rsid w:val="00470470"/>
    <w:rsid w:val="00471547"/>
    <w:rsid w:val="0047465F"/>
    <w:rsid w:val="00474E6F"/>
    <w:rsid w:val="0047644D"/>
    <w:rsid w:val="0048077C"/>
    <w:rsid w:val="00481706"/>
    <w:rsid w:val="00481E9A"/>
    <w:rsid w:val="004832AE"/>
    <w:rsid w:val="00485A95"/>
    <w:rsid w:val="0049087F"/>
    <w:rsid w:val="004935A5"/>
    <w:rsid w:val="004A0F5D"/>
    <w:rsid w:val="004A14C9"/>
    <w:rsid w:val="004A15BA"/>
    <w:rsid w:val="004A3B00"/>
    <w:rsid w:val="004A54CB"/>
    <w:rsid w:val="004A6335"/>
    <w:rsid w:val="004AED3C"/>
    <w:rsid w:val="004B1ECE"/>
    <w:rsid w:val="004B2CA3"/>
    <w:rsid w:val="004B7077"/>
    <w:rsid w:val="004C2C5D"/>
    <w:rsid w:val="004C3120"/>
    <w:rsid w:val="004C37DD"/>
    <w:rsid w:val="004C4CE1"/>
    <w:rsid w:val="004C5F8B"/>
    <w:rsid w:val="004C7FE7"/>
    <w:rsid w:val="004D10F2"/>
    <w:rsid w:val="004D17E8"/>
    <w:rsid w:val="004D23E4"/>
    <w:rsid w:val="004D404C"/>
    <w:rsid w:val="004D5E89"/>
    <w:rsid w:val="004D6758"/>
    <w:rsid w:val="004D690B"/>
    <w:rsid w:val="004D757F"/>
    <w:rsid w:val="004E02C4"/>
    <w:rsid w:val="004E235B"/>
    <w:rsid w:val="004E4638"/>
    <w:rsid w:val="004E50BC"/>
    <w:rsid w:val="004E57B4"/>
    <w:rsid w:val="004E5C20"/>
    <w:rsid w:val="004E7E90"/>
    <w:rsid w:val="004E7EDC"/>
    <w:rsid w:val="004F22FA"/>
    <w:rsid w:val="004F308D"/>
    <w:rsid w:val="004F336B"/>
    <w:rsid w:val="004F3D59"/>
    <w:rsid w:val="004F54B0"/>
    <w:rsid w:val="004F562A"/>
    <w:rsid w:val="004F5D69"/>
    <w:rsid w:val="004F6832"/>
    <w:rsid w:val="004F7909"/>
    <w:rsid w:val="004F7DBF"/>
    <w:rsid w:val="004F7E45"/>
    <w:rsid w:val="00501329"/>
    <w:rsid w:val="005017B2"/>
    <w:rsid w:val="00502D6A"/>
    <w:rsid w:val="00504172"/>
    <w:rsid w:val="00506F40"/>
    <w:rsid w:val="00511676"/>
    <w:rsid w:val="0051273A"/>
    <w:rsid w:val="0051398F"/>
    <w:rsid w:val="005176CC"/>
    <w:rsid w:val="00517BC3"/>
    <w:rsid w:val="00521E6A"/>
    <w:rsid w:val="00522963"/>
    <w:rsid w:val="0052330A"/>
    <w:rsid w:val="00523C29"/>
    <w:rsid w:val="00524267"/>
    <w:rsid w:val="00524504"/>
    <w:rsid w:val="00524ADB"/>
    <w:rsid w:val="005274F7"/>
    <w:rsid w:val="00527E5D"/>
    <w:rsid w:val="0053043A"/>
    <w:rsid w:val="005314B8"/>
    <w:rsid w:val="00532AB7"/>
    <w:rsid w:val="00535A2F"/>
    <w:rsid w:val="00536389"/>
    <w:rsid w:val="0053739E"/>
    <w:rsid w:val="005408E4"/>
    <w:rsid w:val="0054341E"/>
    <w:rsid w:val="005458F0"/>
    <w:rsid w:val="00550929"/>
    <w:rsid w:val="00552F99"/>
    <w:rsid w:val="005530E3"/>
    <w:rsid w:val="00556A3E"/>
    <w:rsid w:val="00560928"/>
    <w:rsid w:val="00561BBB"/>
    <w:rsid w:val="005623EF"/>
    <w:rsid w:val="00562F76"/>
    <w:rsid w:val="0056345B"/>
    <w:rsid w:val="00564968"/>
    <w:rsid w:val="00571179"/>
    <w:rsid w:val="00572164"/>
    <w:rsid w:val="00572386"/>
    <w:rsid w:val="0057241D"/>
    <w:rsid w:val="00572C76"/>
    <w:rsid w:val="00573CEA"/>
    <w:rsid w:val="005749D2"/>
    <w:rsid w:val="00576DC9"/>
    <w:rsid w:val="0057732D"/>
    <w:rsid w:val="005820F4"/>
    <w:rsid w:val="00582964"/>
    <w:rsid w:val="00584291"/>
    <w:rsid w:val="005853F1"/>
    <w:rsid w:val="00585CB2"/>
    <w:rsid w:val="00585E08"/>
    <w:rsid w:val="00587CE4"/>
    <w:rsid w:val="00587E42"/>
    <w:rsid w:val="005901D5"/>
    <w:rsid w:val="00590736"/>
    <w:rsid w:val="00590BE7"/>
    <w:rsid w:val="00591BEA"/>
    <w:rsid w:val="00593009"/>
    <w:rsid w:val="0059457A"/>
    <w:rsid w:val="00594AD2"/>
    <w:rsid w:val="00596AEF"/>
    <w:rsid w:val="00597ABC"/>
    <w:rsid w:val="005A020F"/>
    <w:rsid w:val="005A2CEC"/>
    <w:rsid w:val="005A444F"/>
    <w:rsid w:val="005A6717"/>
    <w:rsid w:val="005A71A5"/>
    <w:rsid w:val="005B0939"/>
    <w:rsid w:val="005B4E13"/>
    <w:rsid w:val="005B5383"/>
    <w:rsid w:val="005C053A"/>
    <w:rsid w:val="005C0983"/>
    <w:rsid w:val="005C196B"/>
    <w:rsid w:val="005C3B92"/>
    <w:rsid w:val="005C3E21"/>
    <w:rsid w:val="005D148B"/>
    <w:rsid w:val="005D2639"/>
    <w:rsid w:val="005D35FA"/>
    <w:rsid w:val="005D7B5D"/>
    <w:rsid w:val="005E1580"/>
    <w:rsid w:val="005E298C"/>
    <w:rsid w:val="005E4BFC"/>
    <w:rsid w:val="005E6B0C"/>
    <w:rsid w:val="005E6FE0"/>
    <w:rsid w:val="005F0682"/>
    <w:rsid w:val="005F28AF"/>
    <w:rsid w:val="005F3817"/>
    <w:rsid w:val="005F549A"/>
    <w:rsid w:val="005F6E63"/>
    <w:rsid w:val="00600C8E"/>
    <w:rsid w:val="00610477"/>
    <w:rsid w:val="00613602"/>
    <w:rsid w:val="00617195"/>
    <w:rsid w:val="00617573"/>
    <w:rsid w:val="0062062C"/>
    <w:rsid w:val="00622D69"/>
    <w:rsid w:val="006241E7"/>
    <w:rsid w:val="00624247"/>
    <w:rsid w:val="0063114C"/>
    <w:rsid w:val="00632484"/>
    <w:rsid w:val="00632DD3"/>
    <w:rsid w:val="006344E5"/>
    <w:rsid w:val="00634D8B"/>
    <w:rsid w:val="00635029"/>
    <w:rsid w:val="00635071"/>
    <w:rsid w:val="00636549"/>
    <w:rsid w:val="00636B36"/>
    <w:rsid w:val="00636C25"/>
    <w:rsid w:val="00636E5A"/>
    <w:rsid w:val="00637B0F"/>
    <w:rsid w:val="00637BAB"/>
    <w:rsid w:val="006443FB"/>
    <w:rsid w:val="00646045"/>
    <w:rsid w:val="00647C58"/>
    <w:rsid w:val="0065033A"/>
    <w:rsid w:val="00652CCB"/>
    <w:rsid w:val="00653111"/>
    <w:rsid w:val="00653F59"/>
    <w:rsid w:val="00654194"/>
    <w:rsid w:val="00660B27"/>
    <w:rsid w:val="00662092"/>
    <w:rsid w:val="00663714"/>
    <w:rsid w:val="00663A15"/>
    <w:rsid w:val="00663CBB"/>
    <w:rsid w:val="00666021"/>
    <w:rsid w:val="006678E3"/>
    <w:rsid w:val="00669A03"/>
    <w:rsid w:val="00671CCA"/>
    <w:rsid w:val="00672A69"/>
    <w:rsid w:val="00673071"/>
    <w:rsid w:val="006822A7"/>
    <w:rsid w:val="0068275E"/>
    <w:rsid w:val="00684B4B"/>
    <w:rsid w:val="00685945"/>
    <w:rsid w:val="00685EBA"/>
    <w:rsid w:val="00687EFD"/>
    <w:rsid w:val="006924B6"/>
    <w:rsid w:val="00693F36"/>
    <w:rsid w:val="006969EE"/>
    <w:rsid w:val="00696A8C"/>
    <w:rsid w:val="00696D99"/>
    <w:rsid w:val="006A2C45"/>
    <w:rsid w:val="006A6A20"/>
    <w:rsid w:val="006A76BA"/>
    <w:rsid w:val="006A7CFA"/>
    <w:rsid w:val="006B249F"/>
    <w:rsid w:val="006C1222"/>
    <w:rsid w:val="006C173B"/>
    <w:rsid w:val="006D050D"/>
    <w:rsid w:val="006D0D5A"/>
    <w:rsid w:val="006D378B"/>
    <w:rsid w:val="006D3B1A"/>
    <w:rsid w:val="006D6A76"/>
    <w:rsid w:val="006D74C8"/>
    <w:rsid w:val="006E1037"/>
    <w:rsid w:val="006E1246"/>
    <w:rsid w:val="006E1B24"/>
    <w:rsid w:val="006E2A01"/>
    <w:rsid w:val="006F0C51"/>
    <w:rsid w:val="006F0DA4"/>
    <w:rsid w:val="006F2301"/>
    <w:rsid w:val="006F269A"/>
    <w:rsid w:val="006F7964"/>
    <w:rsid w:val="006F7CAB"/>
    <w:rsid w:val="00700574"/>
    <w:rsid w:val="00701FE1"/>
    <w:rsid w:val="00704CB3"/>
    <w:rsid w:val="0071150C"/>
    <w:rsid w:val="00711844"/>
    <w:rsid w:val="00714730"/>
    <w:rsid w:val="0071748E"/>
    <w:rsid w:val="00720267"/>
    <w:rsid w:val="00723567"/>
    <w:rsid w:val="007242D5"/>
    <w:rsid w:val="00724E16"/>
    <w:rsid w:val="007255AC"/>
    <w:rsid w:val="00725F23"/>
    <w:rsid w:val="0072690A"/>
    <w:rsid w:val="007358DD"/>
    <w:rsid w:val="00736ACF"/>
    <w:rsid w:val="00740606"/>
    <w:rsid w:val="00744913"/>
    <w:rsid w:val="00746026"/>
    <w:rsid w:val="007460A4"/>
    <w:rsid w:val="00750402"/>
    <w:rsid w:val="00750B71"/>
    <w:rsid w:val="007520D0"/>
    <w:rsid w:val="00752BE2"/>
    <w:rsid w:val="00762B1A"/>
    <w:rsid w:val="007635FE"/>
    <w:rsid w:val="007650A8"/>
    <w:rsid w:val="00765EE3"/>
    <w:rsid w:val="00767F89"/>
    <w:rsid w:val="00771594"/>
    <w:rsid w:val="00771EAA"/>
    <w:rsid w:val="00772C37"/>
    <w:rsid w:val="007737B4"/>
    <w:rsid w:val="007739AC"/>
    <w:rsid w:val="00784AEF"/>
    <w:rsid w:val="00792168"/>
    <w:rsid w:val="00793011"/>
    <w:rsid w:val="00793998"/>
    <w:rsid w:val="00794309"/>
    <w:rsid w:val="007A0431"/>
    <w:rsid w:val="007A0CE2"/>
    <w:rsid w:val="007A1A4B"/>
    <w:rsid w:val="007A2FC0"/>
    <w:rsid w:val="007A3101"/>
    <w:rsid w:val="007A4B5C"/>
    <w:rsid w:val="007A6422"/>
    <w:rsid w:val="007A7FBB"/>
    <w:rsid w:val="007B1859"/>
    <w:rsid w:val="007B3AA7"/>
    <w:rsid w:val="007B4522"/>
    <w:rsid w:val="007B4C43"/>
    <w:rsid w:val="007B57C3"/>
    <w:rsid w:val="007C1475"/>
    <w:rsid w:val="007C3C1A"/>
    <w:rsid w:val="007C3DB3"/>
    <w:rsid w:val="007C56C8"/>
    <w:rsid w:val="007C6AA1"/>
    <w:rsid w:val="007C782D"/>
    <w:rsid w:val="007D4B56"/>
    <w:rsid w:val="007D7C4D"/>
    <w:rsid w:val="007E0BC9"/>
    <w:rsid w:val="007E2D29"/>
    <w:rsid w:val="007E5118"/>
    <w:rsid w:val="007E587B"/>
    <w:rsid w:val="007E6F77"/>
    <w:rsid w:val="007F0004"/>
    <w:rsid w:val="007F1CCF"/>
    <w:rsid w:val="007F230D"/>
    <w:rsid w:val="007F4F07"/>
    <w:rsid w:val="007F5E8A"/>
    <w:rsid w:val="0080081A"/>
    <w:rsid w:val="008030AC"/>
    <w:rsid w:val="00805F37"/>
    <w:rsid w:val="0080620B"/>
    <w:rsid w:val="00807EBC"/>
    <w:rsid w:val="0081006A"/>
    <w:rsid w:val="00810182"/>
    <w:rsid w:val="00810335"/>
    <w:rsid w:val="00810934"/>
    <w:rsid w:val="00811F87"/>
    <w:rsid w:val="00816ECC"/>
    <w:rsid w:val="00817B25"/>
    <w:rsid w:val="00825639"/>
    <w:rsid w:val="00825CAF"/>
    <w:rsid w:val="00827EE0"/>
    <w:rsid w:val="00831A99"/>
    <w:rsid w:val="0083385C"/>
    <w:rsid w:val="00835D29"/>
    <w:rsid w:val="0084039D"/>
    <w:rsid w:val="00840D11"/>
    <w:rsid w:val="00843384"/>
    <w:rsid w:val="00846880"/>
    <w:rsid w:val="008507AA"/>
    <w:rsid w:val="00851B6A"/>
    <w:rsid w:val="0085229B"/>
    <w:rsid w:val="00852842"/>
    <w:rsid w:val="00853150"/>
    <w:rsid w:val="00855AAF"/>
    <w:rsid w:val="00855D8F"/>
    <w:rsid w:val="008566C4"/>
    <w:rsid w:val="00860415"/>
    <w:rsid w:val="00861681"/>
    <w:rsid w:val="00864AD8"/>
    <w:rsid w:val="00865B46"/>
    <w:rsid w:val="0086691F"/>
    <w:rsid w:val="00871D94"/>
    <w:rsid w:val="00876BBA"/>
    <w:rsid w:val="008820EB"/>
    <w:rsid w:val="0088307F"/>
    <w:rsid w:val="00885244"/>
    <w:rsid w:val="008853C6"/>
    <w:rsid w:val="00886177"/>
    <w:rsid w:val="008870CC"/>
    <w:rsid w:val="0089512C"/>
    <w:rsid w:val="00895745"/>
    <w:rsid w:val="00896FB4"/>
    <w:rsid w:val="0089702C"/>
    <w:rsid w:val="00897763"/>
    <w:rsid w:val="008A189E"/>
    <w:rsid w:val="008A2B5A"/>
    <w:rsid w:val="008A45DE"/>
    <w:rsid w:val="008A54FF"/>
    <w:rsid w:val="008A7353"/>
    <w:rsid w:val="008B1AF7"/>
    <w:rsid w:val="008B3340"/>
    <w:rsid w:val="008B3CFD"/>
    <w:rsid w:val="008B4D8F"/>
    <w:rsid w:val="008C055D"/>
    <w:rsid w:val="008C131C"/>
    <w:rsid w:val="008C2C8A"/>
    <w:rsid w:val="008C2CA9"/>
    <w:rsid w:val="008C3B46"/>
    <w:rsid w:val="008C5E2D"/>
    <w:rsid w:val="008C6274"/>
    <w:rsid w:val="008D03BB"/>
    <w:rsid w:val="008D03E1"/>
    <w:rsid w:val="008D0889"/>
    <w:rsid w:val="008D39C4"/>
    <w:rsid w:val="008D3E16"/>
    <w:rsid w:val="008D55C1"/>
    <w:rsid w:val="008D66C7"/>
    <w:rsid w:val="008D73CF"/>
    <w:rsid w:val="008E3264"/>
    <w:rsid w:val="008E63ED"/>
    <w:rsid w:val="008E6BBB"/>
    <w:rsid w:val="008F5BB4"/>
    <w:rsid w:val="008F5E0C"/>
    <w:rsid w:val="008F61B6"/>
    <w:rsid w:val="00901439"/>
    <w:rsid w:val="00902424"/>
    <w:rsid w:val="00902E33"/>
    <w:rsid w:val="00903C63"/>
    <w:rsid w:val="00910F78"/>
    <w:rsid w:val="00912A60"/>
    <w:rsid w:val="009134E1"/>
    <w:rsid w:val="00914CA7"/>
    <w:rsid w:val="009171C9"/>
    <w:rsid w:val="0092035A"/>
    <w:rsid w:val="009218BC"/>
    <w:rsid w:val="00921DC0"/>
    <w:rsid w:val="00922CEF"/>
    <w:rsid w:val="00923201"/>
    <w:rsid w:val="009232CB"/>
    <w:rsid w:val="009270F3"/>
    <w:rsid w:val="009308BD"/>
    <w:rsid w:val="00932572"/>
    <w:rsid w:val="00933593"/>
    <w:rsid w:val="0093490D"/>
    <w:rsid w:val="0094149F"/>
    <w:rsid w:val="0094225F"/>
    <w:rsid w:val="009424D1"/>
    <w:rsid w:val="009438CE"/>
    <w:rsid w:val="00951B2C"/>
    <w:rsid w:val="00952F4C"/>
    <w:rsid w:val="00953632"/>
    <w:rsid w:val="00954B25"/>
    <w:rsid w:val="00957BA1"/>
    <w:rsid w:val="00961176"/>
    <w:rsid w:val="00961F02"/>
    <w:rsid w:val="00970D91"/>
    <w:rsid w:val="00971932"/>
    <w:rsid w:val="009733D9"/>
    <w:rsid w:val="0097407F"/>
    <w:rsid w:val="00982C3A"/>
    <w:rsid w:val="009841E1"/>
    <w:rsid w:val="00986A73"/>
    <w:rsid w:val="00987AE2"/>
    <w:rsid w:val="00991604"/>
    <w:rsid w:val="0099222F"/>
    <w:rsid w:val="00992878"/>
    <w:rsid w:val="009A0179"/>
    <w:rsid w:val="009A1966"/>
    <w:rsid w:val="009A26D3"/>
    <w:rsid w:val="009A299C"/>
    <w:rsid w:val="009A3455"/>
    <w:rsid w:val="009A3A5E"/>
    <w:rsid w:val="009A6357"/>
    <w:rsid w:val="009B03D5"/>
    <w:rsid w:val="009B2777"/>
    <w:rsid w:val="009B2DA0"/>
    <w:rsid w:val="009B78E6"/>
    <w:rsid w:val="009C3C83"/>
    <w:rsid w:val="009C3E1B"/>
    <w:rsid w:val="009C52A3"/>
    <w:rsid w:val="009C6299"/>
    <w:rsid w:val="009D227D"/>
    <w:rsid w:val="009D4416"/>
    <w:rsid w:val="009D7C25"/>
    <w:rsid w:val="009E01F5"/>
    <w:rsid w:val="009E1025"/>
    <w:rsid w:val="009E2726"/>
    <w:rsid w:val="009E2A13"/>
    <w:rsid w:val="009E5297"/>
    <w:rsid w:val="009EC122"/>
    <w:rsid w:val="009F18FF"/>
    <w:rsid w:val="009F1B74"/>
    <w:rsid w:val="009F57D7"/>
    <w:rsid w:val="009F5883"/>
    <w:rsid w:val="009F73AD"/>
    <w:rsid w:val="00A012A5"/>
    <w:rsid w:val="00A02399"/>
    <w:rsid w:val="00A0400A"/>
    <w:rsid w:val="00A105B8"/>
    <w:rsid w:val="00A138E1"/>
    <w:rsid w:val="00A144E8"/>
    <w:rsid w:val="00A14CAC"/>
    <w:rsid w:val="00A169F6"/>
    <w:rsid w:val="00A16C2E"/>
    <w:rsid w:val="00A1709E"/>
    <w:rsid w:val="00A201D6"/>
    <w:rsid w:val="00A24FAC"/>
    <w:rsid w:val="00A2550D"/>
    <w:rsid w:val="00A26FF8"/>
    <w:rsid w:val="00A308D2"/>
    <w:rsid w:val="00A344A0"/>
    <w:rsid w:val="00A354AB"/>
    <w:rsid w:val="00A360E7"/>
    <w:rsid w:val="00A4012A"/>
    <w:rsid w:val="00A42EB5"/>
    <w:rsid w:val="00A43FA0"/>
    <w:rsid w:val="00A464DA"/>
    <w:rsid w:val="00A51710"/>
    <w:rsid w:val="00A56531"/>
    <w:rsid w:val="00A5771D"/>
    <w:rsid w:val="00A63A40"/>
    <w:rsid w:val="00A6A467"/>
    <w:rsid w:val="00A70465"/>
    <w:rsid w:val="00A723D4"/>
    <w:rsid w:val="00A74C52"/>
    <w:rsid w:val="00A75451"/>
    <w:rsid w:val="00A75AAD"/>
    <w:rsid w:val="00A769E3"/>
    <w:rsid w:val="00A80D2C"/>
    <w:rsid w:val="00A84678"/>
    <w:rsid w:val="00A84BD9"/>
    <w:rsid w:val="00A86223"/>
    <w:rsid w:val="00A87EC1"/>
    <w:rsid w:val="00A8E032"/>
    <w:rsid w:val="00A91009"/>
    <w:rsid w:val="00A9273F"/>
    <w:rsid w:val="00A9365A"/>
    <w:rsid w:val="00A94A78"/>
    <w:rsid w:val="00A95617"/>
    <w:rsid w:val="00AA392D"/>
    <w:rsid w:val="00AA556C"/>
    <w:rsid w:val="00AB01BE"/>
    <w:rsid w:val="00AB202E"/>
    <w:rsid w:val="00AB3DCC"/>
    <w:rsid w:val="00AB7342"/>
    <w:rsid w:val="00AC01AE"/>
    <w:rsid w:val="00AC0843"/>
    <w:rsid w:val="00AC1E99"/>
    <w:rsid w:val="00AC22D2"/>
    <w:rsid w:val="00AC2C8E"/>
    <w:rsid w:val="00AC3557"/>
    <w:rsid w:val="00AC3590"/>
    <w:rsid w:val="00AC403F"/>
    <w:rsid w:val="00AC40D5"/>
    <w:rsid w:val="00AC6AB6"/>
    <w:rsid w:val="00AD0248"/>
    <w:rsid w:val="00AD2F2F"/>
    <w:rsid w:val="00AD3989"/>
    <w:rsid w:val="00AD4068"/>
    <w:rsid w:val="00AD4D56"/>
    <w:rsid w:val="00AD5EEF"/>
    <w:rsid w:val="00AD63F1"/>
    <w:rsid w:val="00AE07A6"/>
    <w:rsid w:val="00AE0C21"/>
    <w:rsid w:val="00AE2A9B"/>
    <w:rsid w:val="00AE2E0C"/>
    <w:rsid w:val="00AE3303"/>
    <w:rsid w:val="00AE4AA1"/>
    <w:rsid w:val="00AF1010"/>
    <w:rsid w:val="00AF502F"/>
    <w:rsid w:val="00AF63DA"/>
    <w:rsid w:val="00B03473"/>
    <w:rsid w:val="00B03A09"/>
    <w:rsid w:val="00B04B33"/>
    <w:rsid w:val="00B0586C"/>
    <w:rsid w:val="00B06F73"/>
    <w:rsid w:val="00B127BC"/>
    <w:rsid w:val="00B12B2D"/>
    <w:rsid w:val="00B1495C"/>
    <w:rsid w:val="00B15122"/>
    <w:rsid w:val="00B15E92"/>
    <w:rsid w:val="00B16EE5"/>
    <w:rsid w:val="00B17120"/>
    <w:rsid w:val="00B171A9"/>
    <w:rsid w:val="00B2441E"/>
    <w:rsid w:val="00B24CEE"/>
    <w:rsid w:val="00B25595"/>
    <w:rsid w:val="00B265B1"/>
    <w:rsid w:val="00B3048A"/>
    <w:rsid w:val="00B3184C"/>
    <w:rsid w:val="00B35A32"/>
    <w:rsid w:val="00B36925"/>
    <w:rsid w:val="00B42826"/>
    <w:rsid w:val="00B43CAD"/>
    <w:rsid w:val="00B46083"/>
    <w:rsid w:val="00B5228D"/>
    <w:rsid w:val="00B52EEB"/>
    <w:rsid w:val="00B54AE9"/>
    <w:rsid w:val="00B553A8"/>
    <w:rsid w:val="00B572A5"/>
    <w:rsid w:val="00B616D2"/>
    <w:rsid w:val="00B6176D"/>
    <w:rsid w:val="00B64361"/>
    <w:rsid w:val="00B64C7D"/>
    <w:rsid w:val="00B659BF"/>
    <w:rsid w:val="00B72A86"/>
    <w:rsid w:val="00B7325E"/>
    <w:rsid w:val="00B732D7"/>
    <w:rsid w:val="00B73B8F"/>
    <w:rsid w:val="00B75219"/>
    <w:rsid w:val="00B77DD3"/>
    <w:rsid w:val="00B8107C"/>
    <w:rsid w:val="00B847AC"/>
    <w:rsid w:val="00B8648E"/>
    <w:rsid w:val="00B90326"/>
    <w:rsid w:val="00B950EB"/>
    <w:rsid w:val="00B96AF1"/>
    <w:rsid w:val="00B97101"/>
    <w:rsid w:val="00B979DA"/>
    <w:rsid w:val="00BA2C90"/>
    <w:rsid w:val="00BA5A22"/>
    <w:rsid w:val="00BA6B97"/>
    <w:rsid w:val="00BB2D17"/>
    <w:rsid w:val="00BB3271"/>
    <w:rsid w:val="00BB44E7"/>
    <w:rsid w:val="00BB45A3"/>
    <w:rsid w:val="00BC7ECF"/>
    <w:rsid w:val="00BD099D"/>
    <w:rsid w:val="00BD5652"/>
    <w:rsid w:val="00BD63DA"/>
    <w:rsid w:val="00BD6599"/>
    <w:rsid w:val="00BD6B47"/>
    <w:rsid w:val="00BD731D"/>
    <w:rsid w:val="00BD7410"/>
    <w:rsid w:val="00BD7B18"/>
    <w:rsid w:val="00BD7D81"/>
    <w:rsid w:val="00BE55F5"/>
    <w:rsid w:val="00BF00D9"/>
    <w:rsid w:val="00BF0424"/>
    <w:rsid w:val="00BF1A83"/>
    <w:rsid w:val="00BF4642"/>
    <w:rsid w:val="00C000D4"/>
    <w:rsid w:val="00C05573"/>
    <w:rsid w:val="00C06B75"/>
    <w:rsid w:val="00C10B8F"/>
    <w:rsid w:val="00C12B62"/>
    <w:rsid w:val="00C14493"/>
    <w:rsid w:val="00C158EF"/>
    <w:rsid w:val="00C1CD43"/>
    <w:rsid w:val="00C201BF"/>
    <w:rsid w:val="00C22F29"/>
    <w:rsid w:val="00C24368"/>
    <w:rsid w:val="00C25C9B"/>
    <w:rsid w:val="00C32D19"/>
    <w:rsid w:val="00C33D40"/>
    <w:rsid w:val="00C3493B"/>
    <w:rsid w:val="00C35D0C"/>
    <w:rsid w:val="00C37322"/>
    <w:rsid w:val="00C41C88"/>
    <w:rsid w:val="00C42BB1"/>
    <w:rsid w:val="00C436EB"/>
    <w:rsid w:val="00C43DF3"/>
    <w:rsid w:val="00C44BA9"/>
    <w:rsid w:val="00C46F6C"/>
    <w:rsid w:val="00C47489"/>
    <w:rsid w:val="00C55593"/>
    <w:rsid w:val="00C568C1"/>
    <w:rsid w:val="00C60126"/>
    <w:rsid w:val="00C617AB"/>
    <w:rsid w:val="00C62A69"/>
    <w:rsid w:val="00C64920"/>
    <w:rsid w:val="00C64AEF"/>
    <w:rsid w:val="00C6515C"/>
    <w:rsid w:val="00C669A8"/>
    <w:rsid w:val="00C66B8D"/>
    <w:rsid w:val="00C66F20"/>
    <w:rsid w:val="00C676BF"/>
    <w:rsid w:val="00C70273"/>
    <w:rsid w:val="00C70749"/>
    <w:rsid w:val="00C75336"/>
    <w:rsid w:val="00C753D6"/>
    <w:rsid w:val="00C77B73"/>
    <w:rsid w:val="00C77C1E"/>
    <w:rsid w:val="00C803FC"/>
    <w:rsid w:val="00C808B8"/>
    <w:rsid w:val="00C808E4"/>
    <w:rsid w:val="00C8356B"/>
    <w:rsid w:val="00C845FB"/>
    <w:rsid w:val="00C849BD"/>
    <w:rsid w:val="00C86248"/>
    <w:rsid w:val="00C864EC"/>
    <w:rsid w:val="00C86B17"/>
    <w:rsid w:val="00C91BF0"/>
    <w:rsid w:val="00C927EB"/>
    <w:rsid w:val="00C94406"/>
    <w:rsid w:val="00C95A58"/>
    <w:rsid w:val="00CA00A4"/>
    <w:rsid w:val="00CA2AAE"/>
    <w:rsid w:val="00CA3F73"/>
    <w:rsid w:val="00CA6A31"/>
    <w:rsid w:val="00CA7CBA"/>
    <w:rsid w:val="00CB0C55"/>
    <w:rsid w:val="00CB127C"/>
    <w:rsid w:val="00CB3263"/>
    <w:rsid w:val="00CB3670"/>
    <w:rsid w:val="00CB6DE9"/>
    <w:rsid w:val="00CB72DD"/>
    <w:rsid w:val="00CC194A"/>
    <w:rsid w:val="00CC19E9"/>
    <w:rsid w:val="00CC3267"/>
    <w:rsid w:val="00CC47CF"/>
    <w:rsid w:val="00CC5AD6"/>
    <w:rsid w:val="00CC738C"/>
    <w:rsid w:val="00CC73EA"/>
    <w:rsid w:val="00CC79EC"/>
    <w:rsid w:val="00CD0A09"/>
    <w:rsid w:val="00CD57B8"/>
    <w:rsid w:val="00CD7179"/>
    <w:rsid w:val="00CE1250"/>
    <w:rsid w:val="00CE2107"/>
    <w:rsid w:val="00CE26C3"/>
    <w:rsid w:val="00CE28B0"/>
    <w:rsid w:val="00CE466D"/>
    <w:rsid w:val="00CE7CD2"/>
    <w:rsid w:val="00CF15F2"/>
    <w:rsid w:val="00CF1B32"/>
    <w:rsid w:val="00CF2903"/>
    <w:rsid w:val="00D01D98"/>
    <w:rsid w:val="00D03131"/>
    <w:rsid w:val="00D03D61"/>
    <w:rsid w:val="00D03FA7"/>
    <w:rsid w:val="00D045D7"/>
    <w:rsid w:val="00D073CE"/>
    <w:rsid w:val="00D11D16"/>
    <w:rsid w:val="00D11D81"/>
    <w:rsid w:val="00D13A04"/>
    <w:rsid w:val="00D1547A"/>
    <w:rsid w:val="00D16324"/>
    <w:rsid w:val="00D17427"/>
    <w:rsid w:val="00D21D36"/>
    <w:rsid w:val="00D32924"/>
    <w:rsid w:val="00D33209"/>
    <w:rsid w:val="00D33A22"/>
    <w:rsid w:val="00D35297"/>
    <w:rsid w:val="00D356D5"/>
    <w:rsid w:val="00D35D90"/>
    <w:rsid w:val="00D368DF"/>
    <w:rsid w:val="00D401D9"/>
    <w:rsid w:val="00D42657"/>
    <w:rsid w:val="00D42947"/>
    <w:rsid w:val="00D50060"/>
    <w:rsid w:val="00D55614"/>
    <w:rsid w:val="00D55BD7"/>
    <w:rsid w:val="00D5637B"/>
    <w:rsid w:val="00D61276"/>
    <w:rsid w:val="00D65CBF"/>
    <w:rsid w:val="00D6797C"/>
    <w:rsid w:val="00D7011C"/>
    <w:rsid w:val="00D713B1"/>
    <w:rsid w:val="00D75D8F"/>
    <w:rsid w:val="00D76017"/>
    <w:rsid w:val="00D81673"/>
    <w:rsid w:val="00D907E5"/>
    <w:rsid w:val="00D90EC5"/>
    <w:rsid w:val="00D931B6"/>
    <w:rsid w:val="00D9332A"/>
    <w:rsid w:val="00D93D6B"/>
    <w:rsid w:val="00D94150"/>
    <w:rsid w:val="00DA0C3A"/>
    <w:rsid w:val="00DA2F32"/>
    <w:rsid w:val="00DA377B"/>
    <w:rsid w:val="00DA4511"/>
    <w:rsid w:val="00DA7039"/>
    <w:rsid w:val="00DB024F"/>
    <w:rsid w:val="00DB09BE"/>
    <w:rsid w:val="00DB1792"/>
    <w:rsid w:val="00DB34A7"/>
    <w:rsid w:val="00DC2B19"/>
    <w:rsid w:val="00DC4137"/>
    <w:rsid w:val="00DC4318"/>
    <w:rsid w:val="00DC4E78"/>
    <w:rsid w:val="00DC5473"/>
    <w:rsid w:val="00DD2168"/>
    <w:rsid w:val="00DD3457"/>
    <w:rsid w:val="00DD3534"/>
    <w:rsid w:val="00DE127B"/>
    <w:rsid w:val="00DE53D2"/>
    <w:rsid w:val="00DF33A2"/>
    <w:rsid w:val="00DF65A0"/>
    <w:rsid w:val="00DF7DA7"/>
    <w:rsid w:val="00E027D2"/>
    <w:rsid w:val="00E04A62"/>
    <w:rsid w:val="00E07FC4"/>
    <w:rsid w:val="00E1399E"/>
    <w:rsid w:val="00E16583"/>
    <w:rsid w:val="00E1664B"/>
    <w:rsid w:val="00E17B6C"/>
    <w:rsid w:val="00E246A2"/>
    <w:rsid w:val="00E2605A"/>
    <w:rsid w:val="00E26D62"/>
    <w:rsid w:val="00E3015B"/>
    <w:rsid w:val="00E30CCD"/>
    <w:rsid w:val="00E33D28"/>
    <w:rsid w:val="00E365E8"/>
    <w:rsid w:val="00E40222"/>
    <w:rsid w:val="00E403E2"/>
    <w:rsid w:val="00E420A1"/>
    <w:rsid w:val="00E46256"/>
    <w:rsid w:val="00E4766E"/>
    <w:rsid w:val="00E50591"/>
    <w:rsid w:val="00E52A7E"/>
    <w:rsid w:val="00E55CBF"/>
    <w:rsid w:val="00E57170"/>
    <w:rsid w:val="00E6008E"/>
    <w:rsid w:val="00E63D99"/>
    <w:rsid w:val="00E65116"/>
    <w:rsid w:val="00E65ECC"/>
    <w:rsid w:val="00E66C2E"/>
    <w:rsid w:val="00E7100B"/>
    <w:rsid w:val="00E75AA6"/>
    <w:rsid w:val="00E76055"/>
    <w:rsid w:val="00E77005"/>
    <w:rsid w:val="00E77CDD"/>
    <w:rsid w:val="00E80969"/>
    <w:rsid w:val="00E82D42"/>
    <w:rsid w:val="00E86CEE"/>
    <w:rsid w:val="00E87E5F"/>
    <w:rsid w:val="00E9072A"/>
    <w:rsid w:val="00E90B15"/>
    <w:rsid w:val="00E90C97"/>
    <w:rsid w:val="00E90E07"/>
    <w:rsid w:val="00E9365E"/>
    <w:rsid w:val="00E9624D"/>
    <w:rsid w:val="00E9690C"/>
    <w:rsid w:val="00E978FF"/>
    <w:rsid w:val="00E97BD1"/>
    <w:rsid w:val="00EA7EB7"/>
    <w:rsid w:val="00EB0AD1"/>
    <w:rsid w:val="00EB1D50"/>
    <w:rsid w:val="00EC052E"/>
    <w:rsid w:val="00EC2A25"/>
    <w:rsid w:val="00EC379F"/>
    <w:rsid w:val="00EC3EAF"/>
    <w:rsid w:val="00EC44BC"/>
    <w:rsid w:val="00EC472F"/>
    <w:rsid w:val="00EC59C5"/>
    <w:rsid w:val="00ED0806"/>
    <w:rsid w:val="00ED253A"/>
    <w:rsid w:val="00EE01FE"/>
    <w:rsid w:val="00EE34AF"/>
    <w:rsid w:val="00EE3EFE"/>
    <w:rsid w:val="00EE68DC"/>
    <w:rsid w:val="00EF04BD"/>
    <w:rsid w:val="00EF055B"/>
    <w:rsid w:val="00EF0F71"/>
    <w:rsid w:val="00EF18AC"/>
    <w:rsid w:val="00EF2731"/>
    <w:rsid w:val="00EF36C5"/>
    <w:rsid w:val="00EF427C"/>
    <w:rsid w:val="00EF452B"/>
    <w:rsid w:val="00EF69D4"/>
    <w:rsid w:val="00F00292"/>
    <w:rsid w:val="00F016F4"/>
    <w:rsid w:val="00F024CF"/>
    <w:rsid w:val="00F02B47"/>
    <w:rsid w:val="00F0725D"/>
    <w:rsid w:val="00F10336"/>
    <w:rsid w:val="00F1064F"/>
    <w:rsid w:val="00F12D1B"/>
    <w:rsid w:val="00F15E51"/>
    <w:rsid w:val="00F15F37"/>
    <w:rsid w:val="00F1649D"/>
    <w:rsid w:val="00F1A71A"/>
    <w:rsid w:val="00F20390"/>
    <w:rsid w:val="00F20B5D"/>
    <w:rsid w:val="00F216D8"/>
    <w:rsid w:val="00F21DBB"/>
    <w:rsid w:val="00F22954"/>
    <w:rsid w:val="00F22B87"/>
    <w:rsid w:val="00F22E45"/>
    <w:rsid w:val="00F24AE9"/>
    <w:rsid w:val="00F27B55"/>
    <w:rsid w:val="00F3058B"/>
    <w:rsid w:val="00F306FF"/>
    <w:rsid w:val="00F30980"/>
    <w:rsid w:val="00F33799"/>
    <w:rsid w:val="00F34AA3"/>
    <w:rsid w:val="00F35561"/>
    <w:rsid w:val="00F365AE"/>
    <w:rsid w:val="00F36FD9"/>
    <w:rsid w:val="00F41D69"/>
    <w:rsid w:val="00F4214E"/>
    <w:rsid w:val="00F46BB4"/>
    <w:rsid w:val="00F50085"/>
    <w:rsid w:val="00F50789"/>
    <w:rsid w:val="00F546F5"/>
    <w:rsid w:val="00F61173"/>
    <w:rsid w:val="00F6302B"/>
    <w:rsid w:val="00F63D76"/>
    <w:rsid w:val="00F6451A"/>
    <w:rsid w:val="00F741BA"/>
    <w:rsid w:val="00F74BA5"/>
    <w:rsid w:val="00F75E5B"/>
    <w:rsid w:val="00F80C22"/>
    <w:rsid w:val="00F813B8"/>
    <w:rsid w:val="00F83308"/>
    <w:rsid w:val="00F869BE"/>
    <w:rsid w:val="00F86D51"/>
    <w:rsid w:val="00F95A3F"/>
    <w:rsid w:val="00F965AC"/>
    <w:rsid w:val="00F969C9"/>
    <w:rsid w:val="00F96FDF"/>
    <w:rsid w:val="00F97DB0"/>
    <w:rsid w:val="00FA1395"/>
    <w:rsid w:val="00FA37D9"/>
    <w:rsid w:val="00FA5B24"/>
    <w:rsid w:val="00FA61AB"/>
    <w:rsid w:val="00FA6C4C"/>
    <w:rsid w:val="00FB041A"/>
    <w:rsid w:val="00FB0ED5"/>
    <w:rsid w:val="00FB2A93"/>
    <w:rsid w:val="00FB4CF9"/>
    <w:rsid w:val="00FC0428"/>
    <w:rsid w:val="00FC1937"/>
    <w:rsid w:val="00FC54A1"/>
    <w:rsid w:val="00FC5DBB"/>
    <w:rsid w:val="00FC62D3"/>
    <w:rsid w:val="00FC670E"/>
    <w:rsid w:val="00FC6C15"/>
    <w:rsid w:val="00FC7592"/>
    <w:rsid w:val="00FD081C"/>
    <w:rsid w:val="00FD0EC8"/>
    <w:rsid w:val="00FD223A"/>
    <w:rsid w:val="00FD2C5A"/>
    <w:rsid w:val="00FD7004"/>
    <w:rsid w:val="00FD7876"/>
    <w:rsid w:val="00FE0747"/>
    <w:rsid w:val="00FE314B"/>
    <w:rsid w:val="00FE3CCA"/>
    <w:rsid w:val="00FE4E58"/>
    <w:rsid w:val="00FF4C30"/>
    <w:rsid w:val="00FF64C3"/>
    <w:rsid w:val="00FF6590"/>
    <w:rsid w:val="00FF7616"/>
    <w:rsid w:val="01034718"/>
    <w:rsid w:val="01061F41"/>
    <w:rsid w:val="010C5BF7"/>
    <w:rsid w:val="01190881"/>
    <w:rsid w:val="0120C95E"/>
    <w:rsid w:val="014231C3"/>
    <w:rsid w:val="015878E6"/>
    <w:rsid w:val="015A9150"/>
    <w:rsid w:val="0165FE9A"/>
    <w:rsid w:val="01869ECC"/>
    <w:rsid w:val="01944753"/>
    <w:rsid w:val="0196ADDD"/>
    <w:rsid w:val="01A50BD4"/>
    <w:rsid w:val="01BE4329"/>
    <w:rsid w:val="01CAA625"/>
    <w:rsid w:val="01D49F5B"/>
    <w:rsid w:val="01DEE642"/>
    <w:rsid w:val="01E5BDCE"/>
    <w:rsid w:val="02056545"/>
    <w:rsid w:val="0208B1FE"/>
    <w:rsid w:val="0246462C"/>
    <w:rsid w:val="024D04E4"/>
    <w:rsid w:val="024F1D13"/>
    <w:rsid w:val="02564547"/>
    <w:rsid w:val="0257EFAA"/>
    <w:rsid w:val="02594569"/>
    <w:rsid w:val="025F3403"/>
    <w:rsid w:val="02652A1A"/>
    <w:rsid w:val="02664CDC"/>
    <w:rsid w:val="02711D50"/>
    <w:rsid w:val="028D0691"/>
    <w:rsid w:val="02999955"/>
    <w:rsid w:val="0299CFFE"/>
    <w:rsid w:val="02A06FC1"/>
    <w:rsid w:val="02C1FAE9"/>
    <w:rsid w:val="02C81265"/>
    <w:rsid w:val="02D54545"/>
    <w:rsid w:val="02E787A1"/>
    <w:rsid w:val="02ED9D7A"/>
    <w:rsid w:val="02F24AF8"/>
    <w:rsid w:val="02FD0C69"/>
    <w:rsid w:val="03077E3C"/>
    <w:rsid w:val="03212D9F"/>
    <w:rsid w:val="03218411"/>
    <w:rsid w:val="03226F2D"/>
    <w:rsid w:val="033549E1"/>
    <w:rsid w:val="033C251D"/>
    <w:rsid w:val="0357E415"/>
    <w:rsid w:val="035A1277"/>
    <w:rsid w:val="037F555D"/>
    <w:rsid w:val="03A22A4A"/>
    <w:rsid w:val="03ADA6AA"/>
    <w:rsid w:val="03C288A2"/>
    <w:rsid w:val="03C6DF61"/>
    <w:rsid w:val="03C6F274"/>
    <w:rsid w:val="03CF97B1"/>
    <w:rsid w:val="03FE3A61"/>
    <w:rsid w:val="04029C70"/>
    <w:rsid w:val="04303A39"/>
    <w:rsid w:val="0431C524"/>
    <w:rsid w:val="04389C09"/>
    <w:rsid w:val="044B7F2E"/>
    <w:rsid w:val="045CCA68"/>
    <w:rsid w:val="045D3A03"/>
    <w:rsid w:val="0467C391"/>
    <w:rsid w:val="04754E3E"/>
    <w:rsid w:val="048093D8"/>
    <w:rsid w:val="0495918F"/>
    <w:rsid w:val="04AD0665"/>
    <w:rsid w:val="04C38439"/>
    <w:rsid w:val="04E6DF97"/>
    <w:rsid w:val="04ED0FF0"/>
    <w:rsid w:val="04F6C146"/>
    <w:rsid w:val="051E5E5F"/>
    <w:rsid w:val="0523ECB0"/>
    <w:rsid w:val="05269650"/>
    <w:rsid w:val="052B03AF"/>
    <w:rsid w:val="052D90DB"/>
    <w:rsid w:val="05357A90"/>
    <w:rsid w:val="0539D909"/>
    <w:rsid w:val="053BD646"/>
    <w:rsid w:val="054318DB"/>
    <w:rsid w:val="054E0B64"/>
    <w:rsid w:val="0551B9D4"/>
    <w:rsid w:val="0551CB00"/>
    <w:rsid w:val="0553F44D"/>
    <w:rsid w:val="0558F60A"/>
    <w:rsid w:val="056A26E5"/>
    <w:rsid w:val="0581A85F"/>
    <w:rsid w:val="058C2932"/>
    <w:rsid w:val="059CD142"/>
    <w:rsid w:val="059CEB75"/>
    <w:rsid w:val="05C6AB0B"/>
    <w:rsid w:val="05D3ECFD"/>
    <w:rsid w:val="05F39FAE"/>
    <w:rsid w:val="05F4909F"/>
    <w:rsid w:val="05FCAF88"/>
    <w:rsid w:val="06022026"/>
    <w:rsid w:val="060827A0"/>
    <w:rsid w:val="0620ACB9"/>
    <w:rsid w:val="06314B47"/>
    <w:rsid w:val="0632074A"/>
    <w:rsid w:val="06470A0A"/>
    <w:rsid w:val="066D40B7"/>
    <w:rsid w:val="06714F6D"/>
    <w:rsid w:val="067D32A3"/>
    <w:rsid w:val="0684EFD1"/>
    <w:rsid w:val="068582D7"/>
    <w:rsid w:val="0692540C"/>
    <w:rsid w:val="069ECDF1"/>
    <w:rsid w:val="06A2EC45"/>
    <w:rsid w:val="06A7566A"/>
    <w:rsid w:val="06C64C00"/>
    <w:rsid w:val="06E7F0AA"/>
    <w:rsid w:val="06F10C25"/>
    <w:rsid w:val="06F61F52"/>
    <w:rsid w:val="06FA627D"/>
    <w:rsid w:val="071F21DA"/>
    <w:rsid w:val="072BFFCD"/>
    <w:rsid w:val="07348671"/>
    <w:rsid w:val="0736BADF"/>
    <w:rsid w:val="073971C0"/>
    <w:rsid w:val="073A16C7"/>
    <w:rsid w:val="0774E4DB"/>
    <w:rsid w:val="078AE294"/>
    <w:rsid w:val="07922F70"/>
    <w:rsid w:val="07A29B09"/>
    <w:rsid w:val="07B17347"/>
    <w:rsid w:val="07B1796B"/>
    <w:rsid w:val="07BD033A"/>
    <w:rsid w:val="07BD6FB5"/>
    <w:rsid w:val="07C17ED7"/>
    <w:rsid w:val="07CC6DF0"/>
    <w:rsid w:val="082E19B8"/>
    <w:rsid w:val="083039B3"/>
    <w:rsid w:val="083F836D"/>
    <w:rsid w:val="0842C0C3"/>
    <w:rsid w:val="0844225C"/>
    <w:rsid w:val="084B0C12"/>
    <w:rsid w:val="0854FBE1"/>
    <w:rsid w:val="0868FD1D"/>
    <w:rsid w:val="08896BC2"/>
    <w:rsid w:val="088A7950"/>
    <w:rsid w:val="08B57D33"/>
    <w:rsid w:val="08C334F0"/>
    <w:rsid w:val="08CBB77A"/>
    <w:rsid w:val="090BEE62"/>
    <w:rsid w:val="0912231D"/>
    <w:rsid w:val="0927438F"/>
    <w:rsid w:val="092DAA9C"/>
    <w:rsid w:val="09689AA8"/>
    <w:rsid w:val="0968A6D5"/>
    <w:rsid w:val="09694415"/>
    <w:rsid w:val="0975B4E5"/>
    <w:rsid w:val="098074D1"/>
    <w:rsid w:val="0986186B"/>
    <w:rsid w:val="098A5E21"/>
    <w:rsid w:val="09A6DED7"/>
    <w:rsid w:val="09B0CE51"/>
    <w:rsid w:val="09C5CECF"/>
    <w:rsid w:val="09D66EB3"/>
    <w:rsid w:val="09DFF2BD"/>
    <w:rsid w:val="0A11FC9A"/>
    <w:rsid w:val="0A26AA22"/>
    <w:rsid w:val="0A48650D"/>
    <w:rsid w:val="0A4B2EF1"/>
    <w:rsid w:val="0A504934"/>
    <w:rsid w:val="0A514D94"/>
    <w:rsid w:val="0A632ED7"/>
    <w:rsid w:val="0A63A08F"/>
    <w:rsid w:val="0A704977"/>
    <w:rsid w:val="0A72A1E5"/>
    <w:rsid w:val="0A84F4E2"/>
    <w:rsid w:val="0A85ECD9"/>
    <w:rsid w:val="0A8AC22C"/>
    <w:rsid w:val="0A90BA8D"/>
    <w:rsid w:val="0A91CFF7"/>
    <w:rsid w:val="0A95210D"/>
    <w:rsid w:val="0AAA9CB3"/>
    <w:rsid w:val="0AAFEF32"/>
    <w:rsid w:val="0ABAC0B2"/>
    <w:rsid w:val="0ABD1801"/>
    <w:rsid w:val="0ACB7831"/>
    <w:rsid w:val="0ACE47B7"/>
    <w:rsid w:val="0AD543A0"/>
    <w:rsid w:val="0AF48025"/>
    <w:rsid w:val="0AF4B00A"/>
    <w:rsid w:val="0B03FC0A"/>
    <w:rsid w:val="0B118645"/>
    <w:rsid w:val="0B1E5695"/>
    <w:rsid w:val="0B2711FE"/>
    <w:rsid w:val="0B3AB343"/>
    <w:rsid w:val="0B3FC25E"/>
    <w:rsid w:val="0B427780"/>
    <w:rsid w:val="0B498907"/>
    <w:rsid w:val="0B540964"/>
    <w:rsid w:val="0B95AEE3"/>
    <w:rsid w:val="0B9E9B61"/>
    <w:rsid w:val="0BB1B8BF"/>
    <w:rsid w:val="0BB5506A"/>
    <w:rsid w:val="0BC10C84"/>
    <w:rsid w:val="0BE5183E"/>
    <w:rsid w:val="0BF103A5"/>
    <w:rsid w:val="0BF27ACA"/>
    <w:rsid w:val="0BF83A29"/>
    <w:rsid w:val="0C096146"/>
    <w:rsid w:val="0C212BDB"/>
    <w:rsid w:val="0C261912"/>
    <w:rsid w:val="0C30F16E"/>
    <w:rsid w:val="0C315316"/>
    <w:rsid w:val="0C4BBF93"/>
    <w:rsid w:val="0C4DF53A"/>
    <w:rsid w:val="0C5D894C"/>
    <w:rsid w:val="0C60AC94"/>
    <w:rsid w:val="0C6FA184"/>
    <w:rsid w:val="0C78D419"/>
    <w:rsid w:val="0C7C11DB"/>
    <w:rsid w:val="0C83C477"/>
    <w:rsid w:val="0C96E2C9"/>
    <w:rsid w:val="0CAD56A6"/>
    <w:rsid w:val="0CAD892F"/>
    <w:rsid w:val="0CF97DEF"/>
    <w:rsid w:val="0CFC42BB"/>
    <w:rsid w:val="0D0DC606"/>
    <w:rsid w:val="0D0E4663"/>
    <w:rsid w:val="0D1846DC"/>
    <w:rsid w:val="0D29866F"/>
    <w:rsid w:val="0D35ACF0"/>
    <w:rsid w:val="0D3E031A"/>
    <w:rsid w:val="0D50365E"/>
    <w:rsid w:val="0D505682"/>
    <w:rsid w:val="0D640B83"/>
    <w:rsid w:val="0D6560E8"/>
    <w:rsid w:val="0D937C36"/>
    <w:rsid w:val="0D99707B"/>
    <w:rsid w:val="0D9BF810"/>
    <w:rsid w:val="0D9E0C07"/>
    <w:rsid w:val="0DBE811D"/>
    <w:rsid w:val="0DC2F0A8"/>
    <w:rsid w:val="0DD65913"/>
    <w:rsid w:val="0DE0BE4B"/>
    <w:rsid w:val="0DE853C2"/>
    <w:rsid w:val="0DE9E448"/>
    <w:rsid w:val="0DEDD38E"/>
    <w:rsid w:val="0DF1E1FC"/>
    <w:rsid w:val="0DF55A63"/>
    <w:rsid w:val="0DFF9D15"/>
    <w:rsid w:val="0E16ED09"/>
    <w:rsid w:val="0E1979D3"/>
    <w:rsid w:val="0E1EBC8E"/>
    <w:rsid w:val="0E1ED4FA"/>
    <w:rsid w:val="0E23668C"/>
    <w:rsid w:val="0E29E9D3"/>
    <w:rsid w:val="0E430040"/>
    <w:rsid w:val="0E71E467"/>
    <w:rsid w:val="0E79C2F0"/>
    <w:rsid w:val="0E8F5F89"/>
    <w:rsid w:val="0E9F3E27"/>
    <w:rsid w:val="0EC92CDA"/>
    <w:rsid w:val="0ED65ED6"/>
    <w:rsid w:val="0F024909"/>
    <w:rsid w:val="0F031956"/>
    <w:rsid w:val="0F1596CE"/>
    <w:rsid w:val="0F1E9AA2"/>
    <w:rsid w:val="0F271503"/>
    <w:rsid w:val="0F2FAA08"/>
    <w:rsid w:val="0F39AF57"/>
    <w:rsid w:val="0F4F391B"/>
    <w:rsid w:val="0F5E2972"/>
    <w:rsid w:val="0F65EDC9"/>
    <w:rsid w:val="0F7E39DF"/>
    <w:rsid w:val="0F83C3C3"/>
    <w:rsid w:val="0F8F8674"/>
    <w:rsid w:val="0F952A0E"/>
    <w:rsid w:val="0F95502A"/>
    <w:rsid w:val="0FAC18FE"/>
    <w:rsid w:val="0FB34234"/>
    <w:rsid w:val="0FB49AFF"/>
    <w:rsid w:val="0FD75358"/>
    <w:rsid w:val="0FD88F81"/>
    <w:rsid w:val="0FFF5C9F"/>
    <w:rsid w:val="10013F64"/>
    <w:rsid w:val="100E2466"/>
    <w:rsid w:val="1023A9C8"/>
    <w:rsid w:val="102E1A1F"/>
    <w:rsid w:val="104433C9"/>
    <w:rsid w:val="104547C7"/>
    <w:rsid w:val="106E8A0D"/>
    <w:rsid w:val="10740790"/>
    <w:rsid w:val="10774CE1"/>
    <w:rsid w:val="107B61D3"/>
    <w:rsid w:val="1082BD66"/>
    <w:rsid w:val="108E53BE"/>
    <w:rsid w:val="109E196A"/>
    <w:rsid w:val="10B1672F"/>
    <w:rsid w:val="10BA46C0"/>
    <w:rsid w:val="10BCD272"/>
    <w:rsid w:val="10C0FB01"/>
    <w:rsid w:val="10C81E20"/>
    <w:rsid w:val="10EC72C4"/>
    <w:rsid w:val="11006196"/>
    <w:rsid w:val="11133128"/>
    <w:rsid w:val="111598D4"/>
    <w:rsid w:val="1122A5B9"/>
    <w:rsid w:val="1136D91B"/>
    <w:rsid w:val="113A2831"/>
    <w:rsid w:val="11566BD7"/>
    <w:rsid w:val="1156DE28"/>
    <w:rsid w:val="117035C3"/>
    <w:rsid w:val="1172491E"/>
    <w:rsid w:val="11917B63"/>
    <w:rsid w:val="119D5029"/>
    <w:rsid w:val="119F96FC"/>
    <w:rsid w:val="11AED995"/>
    <w:rsid w:val="11B70FE5"/>
    <w:rsid w:val="11BF7A29"/>
    <w:rsid w:val="11BFAA2C"/>
    <w:rsid w:val="11C0A64B"/>
    <w:rsid w:val="11C969FC"/>
    <w:rsid w:val="11EB3170"/>
    <w:rsid w:val="120E456D"/>
    <w:rsid w:val="12167741"/>
    <w:rsid w:val="12173234"/>
    <w:rsid w:val="1228EF05"/>
    <w:rsid w:val="1229F868"/>
    <w:rsid w:val="124325F8"/>
    <w:rsid w:val="1244D51C"/>
    <w:rsid w:val="12559DFD"/>
    <w:rsid w:val="1297C245"/>
    <w:rsid w:val="12A0949A"/>
    <w:rsid w:val="12AB88CB"/>
    <w:rsid w:val="12B8A19E"/>
    <w:rsid w:val="12D2C63F"/>
    <w:rsid w:val="12E161C1"/>
    <w:rsid w:val="130C8CC7"/>
    <w:rsid w:val="1315BBCC"/>
    <w:rsid w:val="131FB7C9"/>
    <w:rsid w:val="1321C4DC"/>
    <w:rsid w:val="132B3124"/>
    <w:rsid w:val="1345C528"/>
    <w:rsid w:val="13466791"/>
    <w:rsid w:val="134E2A21"/>
    <w:rsid w:val="1351E454"/>
    <w:rsid w:val="1356F7F4"/>
    <w:rsid w:val="1369B510"/>
    <w:rsid w:val="1374C4A0"/>
    <w:rsid w:val="1383C9BA"/>
    <w:rsid w:val="139777A1"/>
    <w:rsid w:val="1398A3A7"/>
    <w:rsid w:val="1398C7F3"/>
    <w:rsid w:val="139DA834"/>
    <w:rsid w:val="13AD449E"/>
    <w:rsid w:val="13B0154F"/>
    <w:rsid w:val="13B679D6"/>
    <w:rsid w:val="13C42D3B"/>
    <w:rsid w:val="13CF29BA"/>
    <w:rsid w:val="13D4A26C"/>
    <w:rsid w:val="13DD7C61"/>
    <w:rsid w:val="13E24042"/>
    <w:rsid w:val="13E45AC3"/>
    <w:rsid w:val="13F72FCC"/>
    <w:rsid w:val="1404A26B"/>
    <w:rsid w:val="1414C6EF"/>
    <w:rsid w:val="14269DFE"/>
    <w:rsid w:val="14288309"/>
    <w:rsid w:val="143BB32C"/>
    <w:rsid w:val="143C2A33"/>
    <w:rsid w:val="14523220"/>
    <w:rsid w:val="1467B518"/>
    <w:rsid w:val="147A6F55"/>
    <w:rsid w:val="147CD345"/>
    <w:rsid w:val="1487C7F6"/>
    <w:rsid w:val="14A206B9"/>
    <w:rsid w:val="14A2ABAA"/>
    <w:rsid w:val="14B8E216"/>
    <w:rsid w:val="14BB882A"/>
    <w:rsid w:val="14EC5FEF"/>
    <w:rsid w:val="14F28ADC"/>
    <w:rsid w:val="14FF2904"/>
    <w:rsid w:val="1501D6A3"/>
    <w:rsid w:val="15090213"/>
    <w:rsid w:val="150FCDBA"/>
    <w:rsid w:val="1510E4BA"/>
    <w:rsid w:val="151CC08C"/>
    <w:rsid w:val="152AAB4C"/>
    <w:rsid w:val="154914FF"/>
    <w:rsid w:val="15797E17"/>
    <w:rsid w:val="157EC5ED"/>
    <w:rsid w:val="158C8D3F"/>
    <w:rsid w:val="15914D03"/>
    <w:rsid w:val="15B32D81"/>
    <w:rsid w:val="15B3B51F"/>
    <w:rsid w:val="15BEB3BD"/>
    <w:rsid w:val="15C7A789"/>
    <w:rsid w:val="15D6183E"/>
    <w:rsid w:val="15EEDDC4"/>
    <w:rsid w:val="15EEF662"/>
    <w:rsid w:val="16006C48"/>
    <w:rsid w:val="160B9922"/>
    <w:rsid w:val="161C84B3"/>
    <w:rsid w:val="162C9A23"/>
    <w:rsid w:val="1631D465"/>
    <w:rsid w:val="1639B119"/>
    <w:rsid w:val="164705B5"/>
    <w:rsid w:val="164A8819"/>
    <w:rsid w:val="165D985F"/>
    <w:rsid w:val="167AEEA1"/>
    <w:rsid w:val="16DB0791"/>
    <w:rsid w:val="16DF915D"/>
    <w:rsid w:val="16E9857F"/>
    <w:rsid w:val="16FFEF5D"/>
    <w:rsid w:val="170081D2"/>
    <w:rsid w:val="171179AD"/>
    <w:rsid w:val="171BD14F"/>
    <w:rsid w:val="173BB704"/>
    <w:rsid w:val="1742AD4D"/>
    <w:rsid w:val="174AD114"/>
    <w:rsid w:val="175D2C34"/>
    <w:rsid w:val="17693B57"/>
    <w:rsid w:val="1773B574"/>
    <w:rsid w:val="1797DD2C"/>
    <w:rsid w:val="1798D059"/>
    <w:rsid w:val="179D3B2D"/>
    <w:rsid w:val="17B0E16D"/>
    <w:rsid w:val="17BFC9F7"/>
    <w:rsid w:val="17F0094D"/>
    <w:rsid w:val="181EEA69"/>
    <w:rsid w:val="182DD90C"/>
    <w:rsid w:val="1831D411"/>
    <w:rsid w:val="183D7A52"/>
    <w:rsid w:val="184F9AF6"/>
    <w:rsid w:val="1854FB38"/>
    <w:rsid w:val="1859C1FA"/>
    <w:rsid w:val="1861AAAE"/>
    <w:rsid w:val="186C3916"/>
    <w:rsid w:val="186D7E5B"/>
    <w:rsid w:val="1873E084"/>
    <w:rsid w:val="1879D6EC"/>
    <w:rsid w:val="187F0FD4"/>
    <w:rsid w:val="1880B5C1"/>
    <w:rsid w:val="1887F7B5"/>
    <w:rsid w:val="18A729C6"/>
    <w:rsid w:val="18C5BE47"/>
    <w:rsid w:val="18CC8BFB"/>
    <w:rsid w:val="18D5C926"/>
    <w:rsid w:val="190B7985"/>
    <w:rsid w:val="19504CCA"/>
    <w:rsid w:val="19545B57"/>
    <w:rsid w:val="195E4710"/>
    <w:rsid w:val="197145B0"/>
    <w:rsid w:val="197C1DE9"/>
    <w:rsid w:val="19835194"/>
    <w:rsid w:val="19CEDFA1"/>
    <w:rsid w:val="19D454E3"/>
    <w:rsid w:val="19E00FBB"/>
    <w:rsid w:val="19EE2389"/>
    <w:rsid w:val="19EEE11A"/>
    <w:rsid w:val="1A02F638"/>
    <w:rsid w:val="1A0BEFDB"/>
    <w:rsid w:val="1A2DD2C1"/>
    <w:rsid w:val="1A46F9A0"/>
    <w:rsid w:val="1A4B95C9"/>
    <w:rsid w:val="1A5344DA"/>
    <w:rsid w:val="1A913F71"/>
    <w:rsid w:val="1A9D7253"/>
    <w:rsid w:val="1AB4B16D"/>
    <w:rsid w:val="1AC44AA8"/>
    <w:rsid w:val="1AC55598"/>
    <w:rsid w:val="1AD1D378"/>
    <w:rsid w:val="1AF1C05E"/>
    <w:rsid w:val="1B01CB8B"/>
    <w:rsid w:val="1B09F625"/>
    <w:rsid w:val="1B0D0741"/>
    <w:rsid w:val="1B0FA890"/>
    <w:rsid w:val="1B12AA9B"/>
    <w:rsid w:val="1B15FA83"/>
    <w:rsid w:val="1B300DD3"/>
    <w:rsid w:val="1B4DD32A"/>
    <w:rsid w:val="1B5C130D"/>
    <w:rsid w:val="1B644332"/>
    <w:rsid w:val="1B64F540"/>
    <w:rsid w:val="1B686D07"/>
    <w:rsid w:val="1B751B14"/>
    <w:rsid w:val="1B760DF0"/>
    <w:rsid w:val="1B910652"/>
    <w:rsid w:val="1B9C6363"/>
    <w:rsid w:val="1B9CFF3B"/>
    <w:rsid w:val="1BD05504"/>
    <w:rsid w:val="1BD06BAF"/>
    <w:rsid w:val="1BD839C7"/>
    <w:rsid w:val="1BDD5C6B"/>
    <w:rsid w:val="1BDFB451"/>
    <w:rsid w:val="1BE8E84F"/>
    <w:rsid w:val="1BEB2314"/>
    <w:rsid w:val="1BF884F7"/>
    <w:rsid w:val="1C1DD526"/>
    <w:rsid w:val="1C29AB3B"/>
    <w:rsid w:val="1C35CA96"/>
    <w:rsid w:val="1C3D1BC9"/>
    <w:rsid w:val="1C3ED693"/>
    <w:rsid w:val="1C441BA8"/>
    <w:rsid w:val="1C49E816"/>
    <w:rsid w:val="1C5CA0FA"/>
    <w:rsid w:val="1C6B85ED"/>
    <w:rsid w:val="1C957A74"/>
    <w:rsid w:val="1C9BD62A"/>
    <w:rsid w:val="1CD45CDE"/>
    <w:rsid w:val="1CD5BCF9"/>
    <w:rsid w:val="1CDD5574"/>
    <w:rsid w:val="1CE1E9B4"/>
    <w:rsid w:val="1CF32AE5"/>
    <w:rsid w:val="1D27103B"/>
    <w:rsid w:val="1D2A8643"/>
    <w:rsid w:val="1D320ACE"/>
    <w:rsid w:val="1D4C019C"/>
    <w:rsid w:val="1D500597"/>
    <w:rsid w:val="1D6A49DB"/>
    <w:rsid w:val="1D83FBAC"/>
    <w:rsid w:val="1D92A723"/>
    <w:rsid w:val="1D9925D2"/>
    <w:rsid w:val="1D992F6A"/>
    <w:rsid w:val="1DB9D3FF"/>
    <w:rsid w:val="1DCC1C3A"/>
    <w:rsid w:val="1DE64311"/>
    <w:rsid w:val="1E103E05"/>
    <w:rsid w:val="1E2DF7B5"/>
    <w:rsid w:val="1E58117D"/>
    <w:rsid w:val="1E5B74C2"/>
    <w:rsid w:val="1E728979"/>
    <w:rsid w:val="1E84DF15"/>
    <w:rsid w:val="1E86A602"/>
    <w:rsid w:val="1E9704F8"/>
    <w:rsid w:val="1E9AAFF3"/>
    <w:rsid w:val="1EACC286"/>
    <w:rsid w:val="1EB0B8E9"/>
    <w:rsid w:val="1EB3CB42"/>
    <w:rsid w:val="1EC67C61"/>
    <w:rsid w:val="1EE388BA"/>
    <w:rsid w:val="1EE652BF"/>
    <w:rsid w:val="1EED700A"/>
    <w:rsid w:val="1F126564"/>
    <w:rsid w:val="1F155591"/>
    <w:rsid w:val="1F1A2F5A"/>
    <w:rsid w:val="1F252A4E"/>
    <w:rsid w:val="1F317A9B"/>
    <w:rsid w:val="1F322241"/>
    <w:rsid w:val="1F38C248"/>
    <w:rsid w:val="1F473651"/>
    <w:rsid w:val="1F4DEC3B"/>
    <w:rsid w:val="1F66692F"/>
    <w:rsid w:val="1F6FDE25"/>
    <w:rsid w:val="1F82C53D"/>
    <w:rsid w:val="1F8859EE"/>
    <w:rsid w:val="1FA46602"/>
    <w:rsid w:val="1FA6BC6C"/>
    <w:rsid w:val="1FBEDB1E"/>
    <w:rsid w:val="1FCD19B2"/>
    <w:rsid w:val="1FCD1B36"/>
    <w:rsid w:val="1FCF763A"/>
    <w:rsid w:val="1FDD719D"/>
    <w:rsid w:val="1FF3E1DE"/>
    <w:rsid w:val="1FF9C463"/>
    <w:rsid w:val="200C5829"/>
    <w:rsid w:val="200E59DA"/>
    <w:rsid w:val="2016406B"/>
    <w:rsid w:val="203672BE"/>
    <w:rsid w:val="2038FB8A"/>
    <w:rsid w:val="20420A77"/>
    <w:rsid w:val="205C47F9"/>
    <w:rsid w:val="206BEE46"/>
    <w:rsid w:val="2088EF94"/>
    <w:rsid w:val="208EB1E1"/>
    <w:rsid w:val="2097A531"/>
    <w:rsid w:val="20B4F680"/>
    <w:rsid w:val="20BF9891"/>
    <w:rsid w:val="20C2B741"/>
    <w:rsid w:val="20C79B5C"/>
    <w:rsid w:val="20D86A48"/>
    <w:rsid w:val="20EC7CAC"/>
    <w:rsid w:val="20FA01BF"/>
    <w:rsid w:val="20FB6C90"/>
    <w:rsid w:val="20FD1C5E"/>
    <w:rsid w:val="210080F5"/>
    <w:rsid w:val="2101BE6D"/>
    <w:rsid w:val="211938EE"/>
    <w:rsid w:val="211E316E"/>
    <w:rsid w:val="212D3630"/>
    <w:rsid w:val="212EEAD0"/>
    <w:rsid w:val="21366E97"/>
    <w:rsid w:val="21428CCD"/>
    <w:rsid w:val="2142D1BD"/>
    <w:rsid w:val="21522853"/>
    <w:rsid w:val="21554F27"/>
    <w:rsid w:val="216307CE"/>
    <w:rsid w:val="2168EB97"/>
    <w:rsid w:val="217941FE"/>
    <w:rsid w:val="2185B0BC"/>
    <w:rsid w:val="218654CC"/>
    <w:rsid w:val="219DD2D9"/>
    <w:rsid w:val="21A9F170"/>
    <w:rsid w:val="21C5A8BA"/>
    <w:rsid w:val="21D5CDF6"/>
    <w:rsid w:val="221155D6"/>
    <w:rsid w:val="221AC096"/>
    <w:rsid w:val="221D5872"/>
    <w:rsid w:val="222026E5"/>
    <w:rsid w:val="2233F956"/>
    <w:rsid w:val="223662D7"/>
    <w:rsid w:val="22371D9D"/>
    <w:rsid w:val="22431078"/>
    <w:rsid w:val="2253B867"/>
    <w:rsid w:val="2259F041"/>
    <w:rsid w:val="2282470C"/>
    <w:rsid w:val="22876FD5"/>
    <w:rsid w:val="22A26EE6"/>
    <w:rsid w:val="22AFC363"/>
    <w:rsid w:val="22C29F12"/>
    <w:rsid w:val="22E4EF8E"/>
    <w:rsid w:val="22F0E141"/>
    <w:rsid w:val="22F93409"/>
    <w:rsid w:val="22FC4016"/>
    <w:rsid w:val="23007EB0"/>
    <w:rsid w:val="231F18F2"/>
    <w:rsid w:val="2321811D"/>
    <w:rsid w:val="233D8506"/>
    <w:rsid w:val="2340F7B0"/>
    <w:rsid w:val="236870A1"/>
    <w:rsid w:val="2368BB46"/>
    <w:rsid w:val="2383A1CC"/>
    <w:rsid w:val="238618F6"/>
    <w:rsid w:val="2389FC28"/>
    <w:rsid w:val="23B5880C"/>
    <w:rsid w:val="23B824EA"/>
    <w:rsid w:val="23BAB4FC"/>
    <w:rsid w:val="23BF8F1C"/>
    <w:rsid w:val="23C8E1DA"/>
    <w:rsid w:val="23CA23E6"/>
    <w:rsid w:val="23CACF12"/>
    <w:rsid w:val="23CEBB06"/>
    <w:rsid w:val="2400E4BB"/>
    <w:rsid w:val="241301DB"/>
    <w:rsid w:val="241E824E"/>
    <w:rsid w:val="2422562C"/>
    <w:rsid w:val="2434D0A4"/>
    <w:rsid w:val="244FEC00"/>
    <w:rsid w:val="24595ABA"/>
    <w:rsid w:val="24780280"/>
    <w:rsid w:val="247A1EDA"/>
    <w:rsid w:val="24949598"/>
    <w:rsid w:val="249A2688"/>
    <w:rsid w:val="24A5C0BF"/>
    <w:rsid w:val="24C15907"/>
    <w:rsid w:val="24E2CF97"/>
    <w:rsid w:val="24F630DF"/>
    <w:rsid w:val="24F65958"/>
    <w:rsid w:val="24FD5F91"/>
    <w:rsid w:val="25008B7B"/>
    <w:rsid w:val="25119248"/>
    <w:rsid w:val="251A32AE"/>
    <w:rsid w:val="251F159B"/>
    <w:rsid w:val="252692C6"/>
    <w:rsid w:val="252C78D0"/>
    <w:rsid w:val="252C90FB"/>
    <w:rsid w:val="2537D3D5"/>
    <w:rsid w:val="257D4A52"/>
    <w:rsid w:val="2586C0A5"/>
    <w:rsid w:val="258970DE"/>
    <w:rsid w:val="259B9CB0"/>
    <w:rsid w:val="25B05127"/>
    <w:rsid w:val="25B46359"/>
    <w:rsid w:val="25EAFDEE"/>
    <w:rsid w:val="2603F7CB"/>
    <w:rsid w:val="2606FA40"/>
    <w:rsid w:val="26113A6B"/>
    <w:rsid w:val="26118A36"/>
    <w:rsid w:val="26192101"/>
    <w:rsid w:val="26227CE2"/>
    <w:rsid w:val="262E904C"/>
    <w:rsid w:val="2649FB05"/>
    <w:rsid w:val="264CF110"/>
    <w:rsid w:val="265CF493"/>
    <w:rsid w:val="26632362"/>
    <w:rsid w:val="26685FF0"/>
    <w:rsid w:val="26A8A0DB"/>
    <w:rsid w:val="26AD62A9"/>
    <w:rsid w:val="26AE641E"/>
    <w:rsid w:val="26BD3FD5"/>
    <w:rsid w:val="26C7C2A0"/>
    <w:rsid w:val="26D10CF2"/>
    <w:rsid w:val="26DF9C24"/>
    <w:rsid w:val="26F41C61"/>
    <w:rsid w:val="26F72FDE"/>
    <w:rsid w:val="26F8B242"/>
    <w:rsid w:val="26F8C481"/>
    <w:rsid w:val="27002D49"/>
    <w:rsid w:val="271C33A2"/>
    <w:rsid w:val="274AFC6D"/>
    <w:rsid w:val="275B9919"/>
    <w:rsid w:val="275D88DC"/>
    <w:rsid w:val="276CDFC7"/>
    <w:rsid w:val="2779D603"/>
    <w:rsid w:val="27892A6B"/>
    <w:rsid w:val="27B0756E"/>
    <w:rsid w:val="27B436C9"/>
    <w:rsid w:val="27B8A312"/>
    <w:rsid w:val="27BD3FB2"/>
    <w:rsid w:val="27C42608"/>
    <w:rsid w:val="27DE0CDD"/>
    <w:rsid w:val="27E7A42E"/>
    <w:rsid w:val="28038B3A"/>
    <w:rsid w:val="28060B2D"/>
    <w:rsid w:val="2809049F"/>
    <w:rsid w:val="282BAB30"/>
    <w:rsid w:val="282D11DF"/>
    <w:rsid w:val="2854BE28"/>
    <w:rsid w:val="286A34F1"/>
    <w:rsid w:val="289BA0A5"/>
    <w:rsid w:val="28AE5410"/>
    <w:rsid w:val="28B5E733"/>
    <w:rsid w:val="28B910E9"/>
    <w:rsid w:val="28BE6326"/>
    <w:rsid w:val="28D87838"/>
    <w:rsid w:val="28E14B43"/>
    <w:rsid w:val="28E6705C"/>
    <w:rsid w:val="28EB01EE"/>
    <w:rsid w:val="2917E89A"/>
    <w:rsid w:val="291D599B"/>
    <w:rsid w:val="2927002F"/>
    <w:rsid w:val="29321FEB"/>
    <w:rsid w:val="2960610C"/>
    <w:rsid w:val="29633438"/>
    <w:rsid w:val="29717421"/>
    <w:rsid w:val="29767725"/>
    <w:rsid w:val="297AA19A"/>
    <w:rsid w:val="298E694F"/>
    <w:rsid w:val="299A4FA4"/>
    <w:rsid w:val="29C7034B"/>
    <w:rsid w:val="29C9503B"/>
    <w:rsid w:val="29CB296F"/>
    <w:rsid w:val="29D369FC"/>
    <w:rsid w:val="29E53F26"/>
    <w:rsid w:val="29F69F62"/>
    <w:rsid w:val="29FCDE60"/>
    <w:rsid w:val="2A00947E"/>
    <w:rsid w:val="2A142F52"/>
    <w:rsid w:val="2A1F9106"/>
    <w:rsid w:val="2A2651FA"/>
    <w:rsid w:val="2A348CC6"/>
    <w:rsid w:val="2A4CEADA"/>
    <w:rsid w:val="2A618D36"/>
    <w:rsid w:val="2A6ACF35"/>
    <w:rsid w:val="2A6D379F"/>
    <w:rsid w:val="2A71E302"/>
    <w:rsid w:val="2A797286"/>
    <w:rsid w:val="2A862E99"/>
    <w:rsid w:val="2AA4C63D"/>
    <w:rsid w:val="2AA5C50C"/>
    <w:rsid w:val="2AAE944D"/>
    <w:rsid w:val="2ABB54AF"/>
    <w:rsid w:val="2AD5C0FA"/>
    <w:rsid w:val="2AED2DA7"/>
    <w:rsid w:val="2AF55214"/>
    <w:rsid w:val="2AF885A6"/>
    <w:rsid w:val="2B4608F4"/>
    <w:rsid w:val="2B4BC898"/>
    <w:rsid w:val="2B4BCB2B"/>
    <w:rsid w:val="2B52111B"/>
    <w:rsid w:val="2B63B3EF"/>
    <w:rsid w:val="2B66DBA5"/>
    <w:rsid w:val="2B6735AD"/>
    <w:rsid w:val="2B7153CA"/>
    <w:rsid w:val="2B71597C"/>
    <w:rsid w:val="2B7D2B51"/>
    <w:rsid w:val="2B80C24A"/>
    <w:rsid w:val="2B9B262E"/>
    <w:rsid w:val="2B9BF7BD"/>
    <w:rsid w:val="2BA1378B"/>
    <w:rsid w:val="2BB6D15C"/>
    <w:rsid w:val="2BC89B15"/>
    <w:rsid w:val="2BDD643C"/>
    <w:rsid w:val="2BFDC5A1"/>
    <w:rsid w:val="2BFFF8D2"/>
    <w:rsid w:val="2C04F46C"/>
    <w:rsid w:val="2C150C15"/>
    <w:rsid w:val="2C1B2AF6"/>
    <w:rsid w:val="2C2E942E"/>
    <w:rsid w:val="2C31B0D0"/>
    <w:rsid w:val="2C78E038"/>
    <w:rsid w:val="2CBBAA31"/>
    <w:rsid w:val="2CDB5E36"/>
    <w:rsid w:val="2CDBD1B9"/>
    <w:rsid w:val="2CE1F88B"/>
    <w:rsid w:val="2CE2918B"/>
    <w:rsid w:val="2CFF8450"/>
    <w:rsid w:val="2D04532B"/>
    <w:rsid w:val="2D09302C"/>
    <w:rsid w:val="2D11861A"/>
    <w:rsid w:val="2D13DFB3"/>
    <w:rsid w:val="2D18FBB2"/>
    <w:rsid w:val="2D2D2A73"/>
    <w:rsid w:val="2D3573DC"/>
    <w:rsid w:val="2D45785D"/>
    <w:rsid w:val="2D6FA5A9"/>
    <w:rsid w:val="2D848B9C"/>
    <w:rsid w:val="2D874991"/>
    <w:rsid w:val="2D8EBA42"/>
    <w:rsid w:val="2DA3237B"/>
    <w:rsid w:val="2DAD53DC"/>
    <w:rsid w:val="2DB1620F"/>
    <w:rsid w:val="2DBDCF5B"/>
    <w:rsid w:val="2DC3491C"/>
    <w:rsid w:val="2DCA648F"/>
    <w:rsid w:val="2DE78F3C"/>
    <w:rsid w:val="2DF91252"/>
    <w:rsid w:val="2DFCC359"/>
    <w:rsid w:val="2E00FE82"/>
    <w:rsid w:val="2E08E316"/>
    <w:rsid w:val="2E29CD57"/>
    <w:rsid w:val="2E2ABC6C"/>
    <w:rsid w:val="2E3C7D00"/>
    <w:rsid w:val="2E42A09B"/>
    <w:rsid w:val="2E5D757C"/>
    <w:rsid w:val="2E6433C4"/>
    <w:rsid w:val="2E738834"/>
    <w:rsid w:val="2E97C883"/>
    <w:rsid w:val="2E9B54B1"/>
    <w:rsid w:val="2EA15D25"/>
    <w:rsid w:val="2EA1B466"/>
    <w:rsid w:val="2EAFB5FA"/>
    <w:rsid w:val="2ED405A1"/>
    <w:rsid w:val="2EE714CE"/>
    <w:rsid w:val="2EF135B1"/>
    <w:rsid w:val="2F172AC7"/>
    <w:rsid w:val="2F188FF2"/>
    <w:rsid w:val="2F1C833C"/>
    <w:rsid w:val="2F2080FC"/>
    <w:rsid w:val="2F357D0D"/>
    <w:rsid w:val="2F46CD07"/>
    <w:rsid w:val="2F4C9B27"/>
    <w:rsid w:val="2F746CF1"/>
    <w:rsid w:val="2F74F4A7"/>
    <w:rsid w:val="2F7DEEDD"/>
    <w:rsid w:val="2FC137FF"/>
    <w:rsid w:val="2FCA6064"/>
    <w:rsid w:val="2FD5B218"/>
    <w:rsid w:val="2FE8725A"/>
    <w:rsid w:val="2FEAAE7C"/>
    <w:rsid w:val="30010CFF"/>
    <w:rsid w:val="30141684"/>
    <w:rsid w:val="30213BD0"/>
    <w:rsid w:val="302CB024"/>
    <w:rsid w:val="3037643D"/>
    <w:rsid w:val="3048B6DC"/>
    <w:rsid w:val="304AA2E5"/>
    <w:rsid w:val="3078BE2B"/>
    <w:rsid w:val="3087F42F"/>
    <w:rsid w:val="308D81C9"/>
    <w:rsid w:val="30A30401"/>
    <w:rsid w:val="30AAD7F5"/>
    <w:rsid w:val="30B15CF9"/>
    <w:rsid w:val="30C4354C"/>
    <w:rsid w:val="30C792C2"/>
    <w:rsid w:val="30D8216E"/>
    <w:rsid w:val="30D856B6"/>
    <w:rsid w:val="30DBB8B5"/>
    <w:rsid w:val="30DF0ED9"/>
    <w:rsid w:val="30E3F22B"/>
    <w:rsid w:val="31020551"/>
    <w:rsid w:val="31150690"/>
    <w:rsid w:val="311CDC76"/>
    <w:rsid w:val="315757E4"/>
    <w:rsid w:val="31756F07"/>
    <w:rsid w:val="319BD486"/>
    <w:rsid w:val="31A4D301"/>
    <w:rsid w:val="31DE1681"/>
    <w:rsid w:val="31EBE1A0"/>
    <w:rsid w:val="31FC2449"/>
    <w:rsid w:val="32024588"/>
    <w:rsid w:val="32047204"/>
    <w:rsid w:val="321099F9"/>
    <w:rsid w:val="321E472C"/>
    <w:rsid w:val="3226764E"/>
    <w:rsid w:val="32396271"/>
    <w:rsid w:val="324EAB06"/>
    <w:rsid w:val="3270CDF8"/>
    <w:rsid w:val="32928CF1"/>
    <w:rsid w:val="32C45DB7"/>
    <w:rsid w:val="32CC7B82"/>
    <w:rsid w:val="32D90231"/>
    <w:rsid w:val="32F57FD1"/>
    <w:rsid w:val="338053A6"/>
    <w:rsid w:val="3387C7BA"/>
    <w:rsid w:val="339311F5"/>
    <w:rsid w:val="33B1E62C"/>
    <w:rsid w:val="33D27F07"/>
    <w:rsid w:val="33F78F1C"/>
    <w:rsid w:val="3431AC73"/>
    <w:rsid w:val="3440DF1C"/>
    <w:rsid w:val="3441C98B"/>
    <w:rsid w:val="3450D6BD"/>
    <w:rsid w:val="34631A50"/>
    <w:rsid w:val="346AFA3D"/>
    <w:rsid w:val="3472AA09"/>
    <w:rsid w:val="3481479C"/>
    <w:rsid w:val="3487D0B9"/>
    <w:rsid w:val="349152D0"/>
    <w:rsid w:val="3491E5EE"/>
    <w:rsid w:val="349A765B"/>
    <w:rsid w:val="34A783A4"/>
    <w:rsid w:val="34ABBE84"/>
    <w:rsid w:val="34BF10FB"/>
    <w:rsid w:val="34D1BE3D"/>
    <w:rsid w:val="34ECA182"/>
    <w:rsid w:val="34FCF1CB"/>
    <w:rsid w:val="3512D0D2"/>
    <w:rsid w:val="3552AE3D"/>
    <w:rsid w:val="3560B9CE"/>
    <w:rsid w:val="3577ACA7"/>
    <w:rsid w:val="357E0445"/>
    <w:rsid w:val="3595654E"/>
    <w:rsid w:val="359A3734"/>
    <w:rsid w:val="35A2B44E"/>
    <w:rsid w:val="35A84B7C"/>
    <w:rsid w:val="35BAD054"/>
    <w:rsid w:val="35C1B428"/>
    <w:rsid w:val="35C99098"/>
    <w:rsid w:val="35CFF1BF"/>
    <w:rsid w:val="35EE4E1F"/>
    <w:rsid w:val="36194081"/>
    <w:rsid w:val="361A3E3F"/>
    <w:rsid w:val="3625BBB7"/>
    <w:rsid w:val="363729E9"/>
    <w:rsid w:val="36591D29"/>
    <w:rsid w:val="365F445A"/>
    <w:rsid w:val="366168AE"/>
    <w:rsid w:val="36698EC1"/>
    <w:rsid w:val="3683F6AE"/>
    <w:rsid w:val="369BEDAE"/>
    <w:rsid w:val="36B522E6"/>
    <w:rsid w:val="36BD6F03"/>
    <w:rsid w:val="36BE8F07"/>
    <w:rsid w:val="36CD6B3C"/>
    <w:rsid w:val="36D5D57F"/>
    <w:rsid w:val="36E350FE"/>
    <w:rsid w:val="36F1F00B"/>
    <w:rsid w:val="36F5A361"/>
    <w:rsid w:val="371778AA"/>
    <w:rsid w:val="37308918"/>
    <w:rsid w:val="37559109"/>
    <w:rsid w:val="3766283B"/>
    <w:rsid w:val="376B3523"/>
    <w:rsid w:val="376D95C4"/>
    <w:rsid w:val="3772646C"/>
    <w:rsid w:val="3787966A"/>
    <w:rsid w:val="37AA4228"/>
    <w:rsid w:val="37B09274"/>
    <w:rsid w:val="37C12F68"/>
    <w:rsid w:val="37CF8926"/>
    <w:rsid w:val="37DB6569"/>
    <w:rsid w:val="37DBC189"/>
    <w:rsid w:val="37DE5E77"/>
    <w:rsid w:val="37E026F8"/>
    <w:rsid w:val="37E821DE"/>
    <w:rsid w:val="38060878"/>
    <w:rsid w:val="38342FA8"/>
    <w:rsid w:val="38377D0F"/>
    <w:rsid w:val="38416676"/>
    <w:rsid w:val="384AC894"/>
    <w:rsid w:val="387C67B6"/>
    <w:rsid w:val="388FE9F5"/>
    <w:rsid w:val="38A4E8D0"/>
    <w:rsid w:val="38B1CF4A"/>
    <w:rsid w:val="38B5FB00"/>
    <w:rsid w:val="38BEE691"/>
    <w:rsid w:val="38C3204C"/>
    <w:rsid w:val="38DE549B"/>
    <w:rsid w:val="38F954EA"/>
    <w:rsid w:val="3904473F"/>
    <w:rsid w:val="39107BCD"/>
    <w:rsid w:val="39201875"/>
    <w:rsid w:val="39291AF2"/>
    <w:rsid w:val="393D7C4E"/>
    <w:rsid w:val="39438704"/>
    <w:rsid w:val="395209DD"/>
    <w:rsid w:val="3961692B"/>
    <w:rsid w:val="3970ABC4"/>
    <w:rsid w:val="397820F3"/>
    <w:rsid w:val="39A12478"/>
    <w:rsid w:val="39A2251E"/>
    <w:rsid w:val="39AC41CB"/>
    <w:rsid w:val="39B2022F"/>
    <w:rsid w:val="39CF5D0E"/>
    <w:rsid w:val="39DC9E13"/>
    <w:rsid w:val="39DF6EDF"/>
    <w:rsid w:val="39E3C976"/>
    <w:rsid w:val="39E505C7"/>
    <w:rsid w:val="39F10904"/>
    <w:rsid w:val="39FB3417"/>
    <w:rsid w:val="3A3240A2"/>
    <w:rsid w:val="3A57A367"/>
    <w:rsid w:val="3A79DCB5"/>
    <w:rsid w:val="3A805DE2"/>
    <w:rsid w:val="3A871C3A"/>
    <w:rsid w:val="3A8B8284"/>
    <w:rsid w:val="3A8E4177"/>
    <w:rsid w:val="3A949414"/>
    <w:rsid w:val="3A95254B"/>
    <w:rsid w:val="3A96ACB8"/>
    <w:rsid w:val="3A9DC8FD"/>
    <w:rsid w:val="3AA3D06C"/>
    <w:rsid w:val="3AAEA66D"/>
    <w:rsid w:val="3AB99F8C"/>
    <w:rsid w:val="3ACA5291"/>
    <w:rsid w:val="3ACC0454"/>
    <w:rsid w:val="3AEA515F"/>
    <w:rsid w:val="3AF48707"/>
    <w:rsid w:val="3B29AA5C"/>
    <w:rsid w:val="3B33F61E"/>
    <w:rsid w:val="3B41FF15"/>
    <w:rsid w:val="3B4405B4"/>
    <w:rsid w:val="3B495AD7"/>
    <w:rsid w:val="3B4E1110"/>
    <w:rsid w:val="3B500A0F"/>
    <w:rsid w:val="3B6A800F"/>
    <w:rsid w:val="3B704EA4"/>
    <w:rsid w:val="3B72784C"/>
    <w:rsid w:val="3B786E74"/>
    <w:rsid w:val="3B7AA758"/>
    <w:rsid w:val="3B8AC3D6"/>
    <w:rsid w:val="3B9F87FF"/>
    <w:rsid w:val="3BBBCAF5"/>
    <w:rsid w:val="3BD7D709"/>
    <w:rsid w:val="3BE6AC65"/>
    <w:rsid w:val="3C101170"/>
    <w:rsid w:val="3C12BF23"/>
    <w:rsid w:val="3C33AC72"/>
    <w:rsid w:val="3C39845E"/>
    <w:rsid w:val="3C39995E"/>
    <w:rsid w:val="3C3FE2EC"/>
    <w:rsid w:val="3C7355F0"/>
    <w:rsid w:val="3C8A1D30"/>
    <w:rsid w:val="3C90A994"/>
    <w:rsid w:val="3C90F4CB"/>
    <w:rsid w:val="3C9DA80C"/>
    <w:rsid w:val="3CA89D7C"/>
    <w:rsid w:val="3CAAAD29"/>
    <w:rsid w:val="3CBCD777"/>
    <w:rsid w:val="3CC8AD10"/>
    <w:rsid w:val="3CCB1638"/>
    <w:rsid w:val="3CCCD7A1"/>
    <w:rsid w:val="3CD1BEA3"/>
    <w:rsid w:val="3CDF0F79"/>
    <w:rsid w:val="3CF75DF6"/>
    <w:rsid w:val="3CFCBEE8"/>
    <w:rsid w:val="3D1165CC"/>
    <w:rsid w:val="3D69F9A0"/>
    <w:rsid w:val="3D6F5B09"/>
    <w:rsid w:val="3D81D4B5"/>
    <w:rsid w:val="3D96916F"/>
    <w:rsid w:val="3DA18BDB"/>
    <w:rsid w:val="3DA45F05"/>
    <w:rsid w:val="3DA5491F"/>
    <w:rsid w:val="3DB894B8"/>
    <w:rsid w:val="3DD29EC7"/>
    <w:rsid w:val="3E1CF945"/>
    <w:rsid w:val="3E1D9BC0"/>
    <w:rsid w:val="3E25597C"/>
    <w:rsid w:val="3E411961"/>
    <w:rsid w:val="3E45FADD"/>
    <w:rsid w:val="3E5F1A1E"/>
    <w:rsid w:val="3E60FCB7"/>
    <w:rsid w:val="3E76C46D"/>
    <w:rsid w:val="3E79F061"/>
    <w:rsid w:val="3E9D9AD7"/>
    <w:rsid w:val="3E9EC401"/>
    <w:rsid w:val="3EAC4E4A"/>
    <w:rsid w:val="3EB3A43A"/>
    <w:rsid w:val="3EB70430"/>
    <w:rsid w:val="3EE47287"/>
    <w:rsid w:val="3EF0B007"/>
    <w:rsid w:val="3F105DED"/>
    <w:rsid w:val="3F11BF80"/>
    <w:rsid w:val="3F1462FE"/>
    <w:rsid w:val="3F289148"/>
    <w:rsid w:val="3F3C8B78"/>
    <w:rsid w:val="3F43F55B"/>
    <w:rsid w:val="3F46D7B8"/>
    <w:rsid w:val="3F4E532F"/>
    <w:rsid w:val="3F5C47FB"/>
    <w:rsid w:val="3F6A839D"/>
    <w:rsid w:val="3F6D5433"/>
    <w:rsid w:val="3F713A20"/>
    <w:rsid w:val="3F715160"/>
    <w:rsid w:val="3F739449"/>
    <w:rsid w:val="3F8714AE"/>
    <w:rsid w:val="3F8B4290"/>
    <w:rsid w:val="3FA3F01F"/>
    <w:rsid w:val="3FB01289"/>
    <w:rsid w:val="3FCFB832"/>
    <w:rsid w:val="3FDB3153"/>
    <w:rsid w:val="3FE504E6"/>
    <w:rsid w:val="3FEA01FE"/>
    <w:rsid w:val="4005E5E1"/>
    <w:rsid w:val="400CC1B6"/>
    <w:rsid w:val="400F0228"/>
    <w:rsid w:val="401776D7"/>
    <w:rsid w:val="403B4D4B"/>
    <w:rsid w:val="40468910"/>
    <w:rsid w:val="404F608B"/>
    <w:rsid w:val="40711AE3"/>
    <w:rsid w:val="4076BA30"/>
    <w:rsid w:val="407FA9F4"/>
    <w:rsid w:val="4099FCF2"/>
    <w:rsid w:val="409B4ABC"/>
    <w:rsid w:val="409ED8D6"/>
    <w:rsid w:val="409F2224"/>
    <w:rsid w:val="40C9A772"/>
    <w:rsid w:val="40D25710"/>
    <w:rsid w:val="40D764FC"/>
    <w:rsid w:val="40D7A06F"/>
    <w:rsid w:val="40E6B093"/>
    <w:rsid w:val="40F33E7C"/>
    <w:rsid w:val="40F49539"/>
    <w:rsid w:val="41083AA5"/>
    <w:rsid w:val="4122E50F"/>
    <w:rsid w:val="414B9295"/>
    <w:rsid w:val="418698CE"/>
    <w:rsid w:val="41A8366F"/>
    <w:rsid w:val="41ACEABE"/>
    <w:rsid w:val="41AF6A23"/>
    <w:rsid w:val="41B34738"/>
    <w:rsid w:val="41B5CE92"/>
    <w:rsid w:val="41D92976"/>
    <w:rsid w:val="41DF63EF"/>
    <w:rsid w:val="41F33D40"/>
    <w:rsid w:val="420BEC0E"/>
    <w:rsid w:val="420E9431"/>
    <w:rsid w:val="4210858A"/>
    <w:rsid w:val="421E6EF5"/>
    <w:rsid w:val="4224C35F"/>
    <w:rsid w:val="422DC60D"/>
    <w:rsid w:val="423824A2"/>
    <w:rsid w:val="4260F6AE"/>
    <w:rsid w:val="42680BA1"/>
    <w:rsid w:val="427F541E"/>
    <w:rsid w:val="428723AA"/>
    <w:rsid w:val="429B3705"/>
    <w:rsid w:val="42D15960"/>
    <w:rsid w:val="42E56222"/>
    <w:rsid w:val="4304A7BA"/>
    <w:rsid w:val="43409563"/>
    <w:rsid w:val="434A5613"/>
    <w:rsid w:val="434DA05C"/>
    <w:rsid w:val="435603CC"/>
    <w:rsid w:val="435627C9"/>
    <w:rsid w:val="435D9E7D"/>
    <w:rsid w:val="43662CD5"/>
    <w:rsid w:val="436CB06D"/>
    <w:rsid w:val="437869F1"/>
    <w:rsid w:val="438CF59A"/>
    <w:rsid w:val="4393C068"/>
    <w:rsid w:val="43A40B5E"/>
    <w:rsid w:val="43B1B434"/>
    <w:rsid w:val="44042F7D"/>
    <w:rsid w:val="4415B4A4"/>
    <w:rsid w:val="442A8BF3"/>
    <w:rsid w:val="442B634F"/>
    <w:rsid w:val="4436A791"/>
    <w:rsid w:val="4436FC41"/>
    <w:rsid w:val="444F196C"/>
    <w:rsid w:val="44569D38"/>
    <w:rsid w:val="4457B763"/>
    <w:rsid w:val="44874C10"/>
    <w:rsid w:val="44904363"/>
    <w:rsid w:val="44B740BB"/>
    <w:rsid w:val="44C6BB27"/>
    <w:rsid w:val="44E5813D"/>
    <w:rsid w:val="44ED7E62"/>
    <w:rsid w:val="44EE6FA3"/>
    <w:rsid w:val="44F46224"/>
    <w:rsid w:val="44F7AE90"/>
    <w:rsid w:val="450147BF"/>
    <w:rsid w:val="450AA168"/>
    <w:rsid w:val="450F9D42"/>
    <w:rsid w:val="45157507"/>
    <w:rsid w:val="45502C53"/>
    <w:rsid w:val="45534999"/>
    <w:rsid w:val="4560FE66"/>
    <w:rsid w:val="4561CA0F"/>
    <w:rsid w:val="457C2860"/>
    <w:rsid w:val="458C60B8"/>
    <w:rsid w:val="458D84BF"/>
    <w:rsid w:val="4595EBF6"/>
    <w:rsid w:val="4597E9CA"/>
    <w:rsid w:val="459A1C52"/>
    <w:rsid w:val="45A7215E"/>
    <w:rsid w:val="45BB0251"/>
    <w:rsid w:val="45C2DE5F"/>
    <w:rsid w:val="45C4E457"/>
    <w:rsid w:val="45D59C50"/>
    <w:rsid w:val="45E56078"/>
    <w:rsid w:val="45E70835"/>
    <w:rsid w:val="45E98B78"/>
    <w:rsid w:val="460D79F2"/>
    <w:rsid w:val="4638A012"/>
    <w:rsid w:val="464A6B5B"/>
    <w:rsid w:val="464A9160"/>
    <w:rsid w:val="4650BC58"/>
    <w:rsid w:val="46584296"/>
    <w:rsid w:val="467B6D58"/>
    <w:rsid w:val="469E403C"/>
    <w:rsid w:val="469EC6F8"/>
    <w:rsid w:val="46AAB6A9"/>
    <w:rsid w:val="46AC9B0B"/>
    <w:rsid w:val="46B35136"/>
    <w:rsid w:val="46BE2C26"/>
    <w:rsid w:val="46D93613"/>
    <w:rsid w:val="46DC374F"/>
    <w:rsid w:val="47074EAB"/>
    <w:rsid w:val="470C1E9A"/>
    <w:rsid w:val="47102108"/>
    <w:rsid w:val="4720E2C8"/>
    <w:rsid w:val="473427D5"/>
    <w:rsid w:val="473D99EE"/>
    <w:rsid w:val="4745613B"/>
    <w:rsid w:val="4745DA76"/>
    <w:rsid w:val="475C95FF"/>
    <w:rsid w:val="479A877E"/>
    <w:rsid w:val="479E61B4"/>
    <w:rsid w:val="47A86C38"/>
    <w:rsid w:val="47DA592D"/>
    <w:rsid w:val="4811E828"/>
    <w:rsid w:val="481A9E48"/>
    <w:rsid w:val="481D44C4"/>
    <w:rsid w:val="48259076"/>
    <w:rsid w:val="48447D1D"/>
    <w:rsid w:val="4844A022"/>
    <w:rsid w:val="48451637"/>
    <w:rsid w:val="48464F69"/>
    <w:rsid w:val="4856B1F2"/>
    <w:rsid w:val="485C76B7"/>
    <w:rsid w:val="4863AB04"/>
    <w:rsid w:val="48771BEE"/>
    <w:rsid w:val="4883CA02"/>
    <w:rsid w:val="48841AF8"/>
    <w:rsid w:val="488A7FEC"/>
    <w:rsid w:val="48A01C77"/>
    <w:rsid w:val="48BE4797"/>
    <w:rsid w:val="48E6B060"/>
    <w:rsid w:val="49212725"/>
    <w:rsid w:val="49385621"/>
    <w:rsid w:val="494C6CB9"/>
    <w:rsid w:val="495673D6"/>
    <w:rsid w:val="496527E0"/>
    <w:rsid w:val="49780433"/>
    <w:rsid w:val="4979B7C4"/>
    <w:rsid w:val="497BDA3D"/>
    <w:rsid w:val="498231DF"/>
    <w:rsid w:val="49896AD7"/>
    <w:rsid w:val="499DB1A6"/>
    <w:rsid w:val="49B7FCA3"/>
    <w:rsid w:val="49D2D238"/>
    <w:rsid w:val="49DBA592"/>
    <w:rsid w:val="49E3289F"/>
    <w:rsid w:val="49FFE7AC"/>
    <w:rsid w:val="4A01E67E"/>
    <w:rsid w:val="4A060432"/>
    <w:rsid w:val="4A1A628A"/>
    <w:rsid w:val="4A1FEB59"/>
    <w:rsid w:val="4A25901B"/>
    <w:rsid w:val="4A26956C"/>
    <w:rsid w:val="4A29FF32"/>
    <w:rsid w:val="4A4D116D"/>
    <w:rsid w:val="4A53954F"/>
    <w:rsid w:val="4A62DB07"/>
    <w:rsid w:val="4A803149"/>
    <w:rsid w:val="4A95EBE2"/>
    <w:rsid w:val="4A9CD142"/>
    <w:rsid w:val="4AAF1503"/>
    <w:rsid w:val="4ACEC5B8"/>
    <w:rsid w:val="4ADF412A"/>
    <w:rsid w:val="4AFE4157"/>
    <w:rsid w:val="4B152639"/>
    <w:rsid w:val="4B1FE005"/>
    <w:rsid w:val="4B2CC508"/>
    <w:rsid w:val="4B37D516"/>
    <w:rsid w:val="4B3C275F"/>
    <w:rsid w:val="4B4D8CCE"/>
    <w:rsid w:val="4B5BD5F2"/>
    <w:rsid w:val="4B708943"/>
    <w:rsid w:val="4B730112"/>
    <w:rsid w:val="4B7E27CC"/>
    <w:rsid w:val="4B8336B6"/>
    <w:rsid w:val="4B86C107"/>
    <w:rsid w:val="4B99A5F7"/>
    <w:rsid w:val="4BA80F1F"/>
    <w:rsid w:val="4BAE3921"/>
    <w:rsid w:val="4BB2CE54"/>
    <w:rsid w:val="4BC458B9"/>
    <w:rsid w:val="4BDED43E"/>
    <w:rsid w:val="4BF153C4"/>
    <w:rsid w:val="4BF41B23"/>
    <w:rsid w:val="4C04FF7B"/>
    <w:rsid w:val="4C1978E3"/>
    <w:rsid w:val="4C2718E9"/>
    <w:rsid w:val="4C28C020"/>
    <w:rsid w:val="4C400AF4"/>
    <w:rsid w:val="4C53C04F"/>
    <w:rsid w:val="4C609358"/>
    <w:rsid w:val="4C657452"/>
    <w:rsid w:val="4C80E631"/>
    <w:rsid w:val="4C86C42C"/>
    <w:rsid w:val="4C9528C8"/>
    <w:rsid w:val="4CADCA50"/>
    <w:rsid w:val="4CB08B77"/>
    <w:rsid w:val="4CCA2081"/>
    <w:rsid w:val="4CE1BDC6"/>
    <w:rsid w:val="4CEF51FF"/>
    <w:rsid w:val="4CF6D68A"/>
    <w:rsid w:val="4CF7EBBD"/>
    <w:rsid w:val="4D0F0E3D"/>
    <w:rsid w:val="4D20F0C2"/>
    <w:rsid w:val="4D3B6E52"/>
    <w:rsid w:val="4D4412A8"/>
    <w:rsid w:val="4D487797"/>
    <w:rsid w:val="4D52034C"/>
    <w:rsid w:val="4D56ED23"/>
    <w:rsid w:val="4D5ABE10"/>
    <w:rsid w:val="4D5E870B"/>
    <w:rsid w:val="4D62508C"/>
    <w:rsid w:val="4D6CF1A1"/>
    <w:rsid w:val="4D7B68F7"/>
    <w:rsid w:val="4D7BD066"/>
    <w:rsid w:val="4D93D2C8"/>
    <w:rsid w:val="4DD2FEC2"/>
    <w:rsid w:val="4DD72CA9"/>
    <w:rsid w:val="4DDC7CC6"/>
    <w:rsid w:val="4DE5AB1B"/>
    <w:rsid w:val="4DFE075A"/>
    <w:rsid w:val="4E00D667"/>
    <w:rsid w:val="4E06B57F"/>
    <w:rsid w:val="4E0FB121"/>
    <w:rsid w:val="4E1CB692"/>
    <w:rsid w:val="4E21B666"/>
    <w:rsid w:val="4E5277A0"/>
    <w:rsid w:val="4E5AAA41"/>
    <w:rsid w:val="4E73C821"/>
    <w:rsid w:val="4E76FA92"/>
    <w:rsid w:val="4E78A1E3"/>
    <w:rsid w:val="4E7A4D5E"/>
    <w:rsid w:val="4E8D520D"/>
    <w:rsid w:val="4E98B673"/>
    <w:rsid w:val="4EA66910"/>
    <w:rsid w:val="4EB696B1"/>
    <w:rsid w:val="4EC04A43"/>
    <w:rsid w:val="4EE0DE32"/>
    <w:rsid w:val="4EE88699"/>
    <w:rsid w:val="4EEF5C88"/>
    <w:rsid w:val="4EFAC357"/>
    <w:rsid w:val="4F3EC4E5"/>
    <w:rsid w:val="4F677F0A"/>
    <w:rsid w:val="4F7E6E51"/>
    <w:rsid w:val="4F847DB4"/>
    <w:rsid w:val="4F862FC6"/>
    <w:rsid w:val="4F8743C7"/>
    <w:rsid w:val="4F949271"/>
    <w:rsid w:val="4F977CF3"/>
    <w:rsid w:val="4FA06218"/>
    <w:rsid w:val="4FCF12D0"/>
    <w:rsid w:val="4FD2477E"/>
    <w:rsid w:val="4FD786F7"/>
    <w:rsid w:val="4FD79B4D"/>
    <w:rsid w:val="4FE659E1"/>
    <w:rsid w:val="4FED9A8E"/>
    <w:rsid w:val="501957F9"/>
    <w:rsid w:val="5020C84A"/>
    <w:rsid w:val="502E1A9C"/>
    <w:rsid w:val="503486D4"/>
    <w:rsid w:val="50366CC9"/>
    <w:rsid w:val="505954CE"/>
    <w:rsid w:val="505ABAE5"/>
    <w:rsid w:val="506C27D9"/>
    <w:rsid w:val="5079B5D6"/>
    <w:rsid w:val="50988DC0"/>
    <w:rsid w:val="509B0EBF"/>
    <w:rsid w:val="50C1CA22"/>
    <w:rsid w:val="50C87085"/>
    <w:rsid w:val="50D23D08"/>
    <w:rsid w:val="50D31B24"/>
    <w:rsid w:val="50D41B92"/>
    <w:rsid w:val="50E55326"/>
    <w:rsid w:val="50F828D9"/>
    <w:rsid w:val="50F9D363"/>
    <w:rsid w:val="510200DD"/>
    <w:rsid w:val="5104D13C"/>
    <w:rsid w:val="510A96EE"/>
    <w:rsid w:val="510E5F20"/>
    <w:rsid w:val="5113FF96"/>
    <w:rsid w:val="5129312F"/>
    <w:rsid w:val="512A92CE"/>
    <w:rsid w:val="514641D9"/>
    <w:rsid w:val="514DEEE7"/>
    <w:rsid w:val="514FE2C7"/>
    <w:rsid w:val="5164C85C"/>
    <w:rsid w:val="519C8527"/>
    <w:rsid w:val="51BD605B"/>
    <w:rsid w:val="51D05735"/>
    <w:rsid w:val="51D15530"/>
    <w:rsid w:val="51D23706"/>
    <w:rsid w:val="51E11A99"/>
    <w:rsid w:val="51F3BD74"/>
    <w:rsid w:val="522F05BA"/>
    <w:rsid w:val="5232E948"/>
    <w:rsid w:val="523C8045"/>
    <w:rsid w:val="523D6B16"/>
    <w:rsid w:val="5245800F"/>
    <w:rsid w:val="524D1F8C"/>
    <w:rsid w:val="524DB907"/>
    <w:rsid w:val="524F25C7"/>
    <w:rsid w:val="5274143C"/>
    <w:rsid w:val="52999CD8"/>
    <w:rsid w:val="52A4F7CF"/>
    <w:rsid w:val="52CF1DB5"/>
    <w:rsid w:val="52D7A375"/>
    <w:rsid w:val="52E9C052"/>
    <w:rsid w:val="52F6EFA2"/>
    <w:rsid w:val="52FAD214"/>
    <w:rsid w:val="5309E840"/>
    <w:rsid w:val="530B1465"/>
    <w:rsid w:val="532C6E0B"/>
    <w:rsid w:val="533FB410"/>
    <w:rsid w:val="5345C2FE"/>
    <w:rsid w:val="535C482F"/>
    <w:rsid w:val="537E4A0F"/>
    <w:rsid w:val="53920D2E"/>
    <w:rsid w:val="539BD45B"/>
    <w:rsid w:val="53C09DC1"/>
    <w:rsid w:val="53C4F465"/>
    <w:rsid w:val="53CA0E62"/>
    <w:rsid w:val="53CD7C82"/>
    <w:rsid w:val="53D92BE9"/>
    <w:rsid w:val="53EC5FF9"/>
    <w:rsid w:val="53F03F8F"/>
    <w:rsid w:val="53F41B5E"/>
    <w:rsid w:val="5400B67C"/>
    <w:rsid w:val="54012599"/>
    <w:rsid w:val="5415CDDD"/>
    <w:rsid w:val="5418700E"/>
    <w:rsid w:val="54195852"/>
    <w:rsid w:val="541E8256"/>
    <w:rsid w:val="54226FAD"/>
    <w:rsid w:val="542349A1"/>
    <w:rsid w:val="542917E9"/>
    <w:rsid w:val="543A05D9"/>
    <w:rsid w:val="543BE472"/>
    <w:rsid w:val="5455CE1D"/>
    <w:rsid w:val="5460E68B"/>
    <w:rsid w:val="5467A0AF"/>
    <w:rsid w:val="54731C99"/>
    <w:rsid w:val="5473D33B"/>
    <w:rsid w:val="548CB502"/>
    <w:rsid w:val="54C25C14"/>
    <w:rsid w:val="54C2AB05"/>
    <w:rsid w:val="54D925B7"/>
    <w:rsid w:val="54FB5103"/>
    <w:rsid w:val="54FC0FCD"/>
    <w:rsid w:val="55013DF1"/>
    <w:rsid w:val="5502AE0A"/>
    <w:rsid w:val="5509F4FB"/>
    <w:rsid w:val="550BAA14"/>
    <w:rsid w:val="551A1A70"/>
    <w:rsid w:val="556D6271"/>
    <w:rsid w:val="5570B9A7"/>
    <w:rsid w:val="5583A242"/>
    <w:rsid w:val="55A41CCB"/>
    <w:rsid w:val="55BA52B7"/>
    <w:rsid w:val="55CAEA31"/>
    <w:rsid w:val="55CC79B8"/>
    <w:rsid w:val="55CDBCBA"/>
    <w:rsid w:val="55DE26FC"/>
    <w:rsid w:val="55E0929E"/>
    <w:rsid w:val="55E4C9FD"/>
    <w:rsid w:val="55E5DE5B"/>
    <w:rsid w:val="55F9FA05"/>
    <w:rsid w:val="560B540F"/>
    <w:rsid w:val="56100F1A"/>
    <w:rsid w:val="561D5D65"/>
    <w:rsid w:val="5643B3B5"/>
    <w:rsid w:val="5668BF3D"/>
    <w:rsid w:val="56838EBA"/>
    <w:rsid w:val="568544D4"/>
    <w:rsid w:val="569C6CAD"/>
    <w:rsid w:val="56A22695"/>
    <w:rsid w:val="56AA899C"/>
    <w:rsid w:val="56BA7053"/>
    <w:rsid w:val="56BEF38B"/>
    <w:rsid w:val="56C0A2D2"/>
    <w:rsid w:val="56C38B02"/>
    <w:rsid w:val="56C6DCE5"/>
    <w:rsid w:val="56D13A04"/>
    <w:rsid w:val="56DA8D1B"/>
    <w:rsid w:val="56FC2C31"/>
    <w:rsid w:val="57068240"/>
    <w:rsid w:val="5712B9FE"/>
    <w:rsid w:val="5718DD4A"/>
    <w:rsid w:val="571E0A6D"/>
    <w:rsid w:val="572FB816"/>
    <w:rsid w:val="5759F453"/>
    <w:rsid w:val="575BF6EC"/>
    <w:rsid w:val="57713B83"/>
    <w:rsid w:val="57878150"/>
    <w:rsid w:val="578A4287"/>
    <w:rsid w:val="578AA082"/>
    <w:rsid w:val="57A826F9"/>
    <w:rsid w:val="57AD97C5"/>
    <w:rsid w:val="57BFF55D"/>
    <w:rsid w:val="57CFFCB6"/>
    <w:rsid w:val="58262630"/>
    <w:rsid w:val="582FB952"/>
    <w:rsid w:val="5843EB43"/>
    <w:rsid w:val="586EB0E6"/>
    <w:rsid w:val="587828FF"/>
    <w:rsid w:val="587883C0"/>
    <w:rsid w:val="589857B5"/>
    <w:rsid w:val="58A03B32"/>
    <w:rsid w:val="58BE0C8D"/>
    <w:rsid w:val="58E61A8F"/>
    <w:rsid w:val="58EBDED1"/>
    <w:rsid w:val="58F51C95"/>
    <w:rsid w:val="58F6BAC4"/>
    <w:rsid w:val="59216F5B"/>
    <w:rsid w:val="59265B48"/>
    <w:rsid w:val="592B4DE8"/>
    <w:rsid w:val="5941C5D0"/>
    <w:rsid w:val="5965C4D4"/>
    <w:rsid w:val="596D91C1"/>
    <w:rsid w:val="596E30D9"/>
    <w:rsid w:val="59991CD0"/>
    <w:rsid w:val="59A01D6D"/>
    <w:rsid w:val="59A48782"/>
    <w:rsid w:val="59BCE596"/>
    <w:rsid w:val="59D6A859"/>
    <w:rsid w:val="59F4790A"/>
    <w:rsid w:val="59FADAA3"/>
    <w:rsid w:val="5A08189B"/>
    <w:rsid w:val="5A105C32"/>
    <w:rsid w:val="5A15B9F3"/>
    <w:rsid w:val="5A2FB174"/>
    <w:rsid w:val="5A6D80D8"/>
    <w:rsid w:val="5A842712"/>
    <w:rsid w:val="5A89B5A3"/>
    <w:rsid w:val="5A928B25"/>
    <w:rsid w:val="5AA38659"/>
    <w:rsid w:val="5ABB757A"/>
    <w:rsid w:val="5ACB28BA"/>
    <w:rsid w:val="5ACEC57E"/>
    <w:rsid w:val="5AD2C80D"/>
    <w:rsid w:val="5ADD9631"/>
    <w:rsid w:val="5AE06D0F"/>
    <w:rsid w:val="5AEC6F0B"/>
    <w:rsid w:val="5B10C54F"/>
    <w:rsid w:val="5B21803F"/>
    <w:rsid w:val="5B2587F8"/>
    <w:rsid w:val="5B278FE6"/>
    <w:rsid w:val="5B3922CC"/>
    <w:rsid w:val="5B3E4494"/>
    <w:rsid w:val="5B46E19A"/>
    <w:rsid w:val="5B6B8908"/>
    <w:rsid w:val="5B6E0593"/>
    <w:rsid w:val="5B7BB9BE"/>
    <w:rsid w:val="5B8E73C3"/>
    <w:rsid w:val="5B9C9F98"/>
    <w:rsid w:val="5C009402"/>
    <w:rsid w:val="5C13AF45"/>
    <w:rsid w:val="5C1FF773"/>
    <w:rsid w:val="5C3FEF99"/>
    <w:rsid w:val="5C49581E"/>
    <w:rsid w:val="5C5EE914"/>
    <w:rsid w:val="5C5F074B"/>
    <w:rsid w:val="5C770495"/>
    <w:rsid w:val="5C7D925C"/>
    <w:rsid w:val="5C7F3109"/>
    <w:rsid w:val="5CA54D8F"/>
    <w:rsid w:val="5CA98B6A"/>
    <w:rsid w:val="5CB22904"/>
    <w:rsid w:val="5CBA6AB5"/>
    <w:rsid w:val="5CC36047"/>
    <w:rsid w:val="5CC823D2"/>
    <w:rsid w:val="5CDE567A"/>
    <w:rsid w:val="5CF48658"/>
    <w:rsid w:val="5D0990BE"/>
    <w:rsid w:val="5D17385A"/>
    <w:rsid w:val="5D209A45"/>
    <w:rsid w:val="5D27532B"/>
    <w:rsid w:val="5D2C19CC"/>
    <w:rsid w:val="5D35C27C"/>
    <w:rsid w:val="5D386FF9"/>
    <w:rsid w:val="5D407B88"/>
    <w:rsid w:val="5D4DE8FB"/>
    <w:rsid w:val="5D52D114"/>
    <w:rsid w:val="5D5632B2"/>
    <w:rsid w:val="5D634A3C"/>
    <w:rsid w:val="5D7CA2B0"/>
    <w:rsid w:val="5D7DF399"/>
    <w:rsid w:val="5D9A456A"/>
    <w:rsid w:val="5DA7123B"/>
    <w:rsid w:val="5DA741EB"/>
    <w:rsid w:val="5DCA2BE7"/>
    <w:rsid w:val="5DCE085D"/>
    <w:rsid w:val="5DE05BC5"/>
    <w:rsid w:val="5E0B7D6C"/>
    <w:rsid w:val="5E121E37"/>
    <w:rsid w:val="5E12D4F6"/>
    <w:rsid w:val="5E1632FD"/>
    <w:rsid w:val="5E4237C9"/>
    <w:rsid w:val="5E42C1AC"/>
    <w:rsid w:val="5E6C75EB"/>
    <w:rsid w:val="5E73B495"/>
    <w:rsid w:val="5E77BAB6"/>
    <w:rsid w:val="5E80FB8B"/>
    <w:rsid w:val="5E82771A"/>
    <w:rsid w:val="5E95C711"/>
    <w:rsid w:val="5E9A1C93"/>
    <w:rsid w:val="5EA8B1DE"/>
    <w:rsid w:val="5EB696C7"/>
    <w:rsid w:val="5EC76DC8"/>
    <w:rsid w:val="5EF20313"/>
    <w:rsid w:val="5EF961E5"/>
    <w:rsid w:val="5EFDF459"/>
    <w:rsid w:val="5F045E50"/>
    <w:rsid w:val="5F27F399"/>
    <w:rsid w:val="5F2A44CA"/>
    <w:rsid w:val="5F303E69"/>
    <w:rsid w:val="5F3195B7"/>
    <w:rsid w:val="5F3566A6"/>
    <w:rsid w:val="5F35FAAF"/>
    <w:rsid w:val="5F3D5865"/>
    <w:rsid w:val="5F74601B"/>
    <w:rsid w:val="5F8914FE"/>
    <w:rsid w:val="5FA01B20"/>
    <w:rsid w:val="5FCD6DF7"/>
    <w:rsid w:val="5FCFA983"/>
    <w:rsid w:val="5FD47DBE"/>
    <w:rsid w:val="5FE41ADC"/>
    <w:rsid w:val="5FE54192"/>
    <w:rsid w:val="60028B91"/>
    <w:rsid w:val="6007660A"/>
    <w:rsid w:val="600DBC24"/>
    <w:rsid w:val="600F84F6"/>
    <w:rsid w:val="60133740"/>
    <w:rsid w:val="6023065D"/>
    <w:rsid w:val="603E7A24"/>
    <w:rsid w:val="60526728"/>
    <w:rsid w:val="60536982"/>
    <w:rsid w:val="60538EAF"/>
    <w:rsid w:val="605477F5"/>
    <w:rsid w:val="6068C370"/>
    <w:rsid w:val="60707B73"/>
    <w:rsid w:val="60781C4A"/>
    <w:rsid w:val="607A6551"/>
    <w:rsid w:val="607D830A"/>
    <w:rsid w:val="6099C4BA"/>
    <w:rsid w:val="609A90EF"/>
    <w:rsid w:val="60A70E88"/>
    <w:rsid w:val="60AAC76A"/>
    <w:rsid w:val="60AD3E2D"/>
    <w:rsid w:val="60B6A52E"/>
    <w:rsid w:val="60C0122F"/>
    <w:rsid w:val="60CA2F28"/>
    <w:rsid w:val="60D22C70"/>
    <w:rsid w:val="60D2DEB8"/>
    <w:rsid w:val="60D33650"/>
    <w:rsid w:val="60F1ECEA"/>
    <w:rsid w:val="60FA533A"/>
    <w:rsid w:val="6100615F"/>
    <w:rsid w:val="61036476"/>
    <w:rsid w:val="6105627A"/>
    <w:rsid w:val="610FD6CB"/>
    <w:rsid w:val="611428C6"/>
    <w:rsid w:val="61272C3D"/>
    <w:rsid w:val="61322ED8"/>
    <w:rsid w:val="61342775"/>
    <w:rsid w:val="614BEEC6"/>
    <w:rsid w:val="616C3EA2"/>
    <w:rsid w:val="618F298C"/>
    <w:rsid w:val="61BDD05E"/>
    <w:rsid w:val="61C9926F"/>
    <w:rsid w:val="61D5290B"/>
    <w:rsid w:val="61DD4EE1"/>
    <w:rsid w:val="61F04856"/>
    <w:rsid w:val="62009A92"/>
    <w:rsid w:val="620FC8A7"/>
    <w:rsid w:val="6229D148"/>
    <w:rsid w:val="6230D9E0"/>
    <w:rsid w:val="62432749"/>
    <w:rsid w:val="627067E2"/>
    <w:rsid w:val="627B3308"/>
    <w:rsid w:val="627D43B1"/>
    <w:rsid w:val="627D45CC"/>
    <w:rsid w:val="6286F3AF"/>
    <w:rsid w:val="6287B1D1"/>
    <w:rsid w:val="628E421A"/>
    <w:rsid w:val="62B543A3"/>
    <w:rsid w:val="62BD311C"/>
    <w:rsid w:val="62C0C800"/>
    <w:rsid w:val="62CD1DBC"/>
    <w:rsid w:val="62D0AE31"/>
    <w:rsid w:val="62DB30BB"/>
    <w:rsid w:val="62E7FE0A"/>
    <w:rsid w:val="62E8159D"/>
    <w:rsid w:val="62F2C184"/>
    <w:rsid w:val="62F99C9C"/>
    <w:rsid w:val="6324999C"/>
    <w:rsid w:val="633DE3E8"/>
    <w:rsid w:val="63514FFA"/>
    <w:rsid w:val="63583EA7"/>
    <w:rsid w:val="6359A0BF"/>
    <w:rsid w:val="63619C1A"/>
    <w:rsid w:val="6370FE3F"/>
    <w:rsid w:val="638EF3D8"/>
    <w:rsid w:val="63A6FFC0"/>
    <w:rsid w:val="63A81C35"/>
    <w:rsid w:val="63AFBD0C"/>
    <w:rsid w:val="63BB44DC"/>
    <w:rsid w:val="63C2C92C"/>
    <w:rsid w:val="63E1066B"/>
    <w:rsid w:val="63E1E997"/>
    <w:rsid w:val="64011915"/>
    <w:rsid w:val="6405B7D1"/>
    <w:rsid w:val="64117ECD"/>
    <w:rsid w:val="6411E0FB"/>
    <w:rsid w:val="64137AE3"/>
    <w:rsid w:val="6413CEFD"/>
    <w:rsid w:val="64239974"/>
    <w:rsid w:val="642F220D"/>
    <w:rsid w:val="643BBCC4"/>
    <w:rsid w:val="64494527"/>
    <w:rsid w:val="644F51E3"/>
    <w:rsid w:val="645C9861"/>
    <w:rsid w:val="64624FC9"/>
    <w:rsid w:val="64662EEC"/>
    <w:rsid w:val="646CA124"/>
    <w:rsid w:val="646F78A9"/>
    <w:rsid w:val="6471143F"/>
    <w:rsid w:val="647704C3"/>
    <w:rsid w:val="647CC65A"/>
    <w:rsid w:val="649BF3EB"/>
    <w:rsid w:val="64A9D20A"/>
    <w:rsid w:val="64D4E684"/>
    <w:rsid w:val="64D5A355"/>
    <w:rsid w:val="64D5FBDE"/>
    <w:rsid w:val="64D78D04"/>
    <w:rsid w:val="64EB23CC"/>
    <w:rsid w:val="64EF2E11"/>
    <w:rsid w:val="64F57120"/>
    <w:rsid w:val="6500417A"/>
    <w:rsid w:val="6506141F"/>
    <w:rsid w:val="651068E8"/>
    <w:rsid w:val="651A4D9A"/>
    <w:rsid w:val="65212E2F"/>
    <w:rsid w:val="6526DAA5"/>
    <w:rsid w:val="6527E918"/>
    <w:rsid w:val="652C1FE9"/>
    <w:rsid w:val="653A106E"/>
    <w:rsid w:val="654206C7"/>
    <w:rsid w:val="655B73AB"/>
    <w:rsid w:val="65668DE2"/>
    <w:rsid w:val="656941BD"/>
    <w:rsid w:val="657DB9F8"/>
    <w:rsid w:val="659A54EE"/>
    <w:rsid w:val="65A4075B"/>
    <w:rsid w:val="65BF69D5"/>
    <w:rsid w:val="660829E9"/>
    <w:rsid w:val="661AD3E0"/>
    <w:rsid w:val="661EC6EE"/>
    <w:rsid w:val="661F8E23"/>
    <w:rsid w:val="661FE744"/>
    <w:rsid w:val="6672CEE0"/>
    <w:rsid w:val="667A88CC"/>
    <w:rsid w:val="6683CD76"/>
    <w:rsid w:val="66A5E88F"/>
    <w:rsid w:val="66A79D10"/>
    <w:rsid w:val="66BA2C72"/>
    <w:rsid w:val="66CE0AC4"/>
    <w:rsid w:val="66EF06E6"/>
    <w:rsid w:val="66FC5A2E"/>
    <w:rsid w:val="670B21E3"/>
    <w:rsid w:val="672F06A1"/>
    <w:rsid w:val="6747459B"/>
    <w:rsid w:val="6749530E"/>
    <w:rsid w:val="675F9503"/>
    <w:rsid w:val="676A6A81"/>
    <w:rsid w:val="678C8379"/>
    <w:rsid w:val="678F2325"/>
    <w:rsid w:val="67A76E79"/>
    <w:rsid w:val="67B7AF42"/>
    <w:rsid w:val="67BBB765"/>
    <w:rsid w:val="67C68209"/>
    <w:rsid w:val="67E0183D"/>
    <w:rsid w:val="67E1AA28"/>
    <w:rsid w:val="67E356FA"/>
    <w:rsid w:val="67E7116E"/>
    <w:rsid w:val="67FDEF75"/>
    <w:rsid w:val="6800AFC8"/>
    <w:rsid w:val="68014879"/>
    <w:rsid w:val="6830713D"/>
    <w:rsid w:val="68477261"/>
    <w:rsid w:val="684B5967"/>
    <w:rsid w:val="6851C1DF"/>
    <w:rsid w:val="68558BE6"/>
    <w:rsid w:val="685C6AE0"/>
    <w:rsid w:val="6874FFC0"/>
    <w:rsid w:val="687D7817"/>
    <w:rsid w:val="6892AB1D"/>
    <w:rsid w:val="68A647BC"/>
    <w:rsid w:val="68B54A14"/>
    <w:rsid w:val="68B60DE2"/>
    <w:rsid w:val="68B77FBB"/>
    <w:rsid w:val="68BF12A9"/>
    <w:rsid w:val="68C71460"/>
    <w:rsid w:val="68CAED0F"/>
    <w:rsid w:val="68DD7904"/>
    <w:rsid w:val="68F54DFE"/>
    <w:rsid w:val="691A7992"/>
    <w:rsid w:val="692077B2"/>
    <w:rsid w:val="6948E04D"/>
    <w:rsid w:val="694CB29F"/>
    <w:rsid w:val="695C61C2"/>
    <w:rsid w:val="6967233E"/>
    <w:rsid w:val="69857453"/>
    <w:rsid w:val="6999BFD6"/>
    <w:rsid w:val="69B277F9"/>
    <w:rsid w:val="69B71172"/>
    <w:rsid w:val="69C8C546"/>
    <w:rsid w:val="69D5C011"/>
    <w:rsid w:val="69E415E6"/>
    <w:rsid w:val="69F5C457"/>
    <w:rsid w:val="69FB7D40"/>
    <w:rsid w:val="69FD950B"/>
    <w:rsid w:val="6A1104FF"/>
    <w:rsid w:val="6A155E48"/>
    <w:rsid w:val="6A271139"/>
    <w:rsid w:val="6A4F865C"/>
    <w:rsid w:val="6A511A75"/>
    <w:rsid w:val="6A592567"/>
    <w:rsid w:val="6A6F279D"/>
    <w:rsid w:val="6A71F97D"/>
    <w:rsid w:val="6A86BDB8"/>
    <w:rsid w:val="6A9CA4DA"/>
    <w:rsid w:val="6A9CAD90"/>
    <w:rsid w:val="6A9EFD8B"/>
    <w:rsid w:val="6AA5C2E2"/>
    <w:rsid w:val="6AB66ABD"/>
    <w:rsid w:val="6ACFF19E"/>
    <w:rsid w:val="6AD3E933"/>
    <w:rsid w:val="6AE64647"/>
    <w:rsid w:val="6AEF7F14"/>
    <w:rsid w:val="6B1301E7"/>
    <w:rsid w:val="6B1C467F"/>
    <w:rsid w:val="6B273CF1"/>
    <w:rsid w:val="6B2D06AC"/>
    <w:rsid w:val="6B482A58"/>
    <w:rsid w:val="6B6BC7B6"/>
    <w:rsid w:val="6B6ED654"/>
    <w:rsid w:val="6B8B99C4"/>
    <w:rsid w:val="6B8D9D95"/>
    <w:rsid w:val="6B98FCE8"/>
    <w:rsid w:val="6BA6747B"/>
    <w:rsid w:val="6BA938D1"/>
    <w:rsid w:val="6BB38771"/>
    <w:rsid w:val="6BD67781"/>
    <w:rsid w:val="6BDEE0EA"/>
    <w:rsid w:val="6BDF03FE"/>
    <w:rsid w:val="6BE66CD0"/>
    <w:rsid w:val="6BF32277"/>
    <w:rsid w:val="6BF63AF7"/>
    <w:rsid w:val="6C0020BB"/>
    <w:rsid w:val="6C081391"/>
    <w:rsid w:val="6C10911C"/>
    <w:rsid w:val="6C10C9B6"/>
    <w:rsid w:val="6C203F60"/>
    <w:rsid w:val="6C2B121C"/>
    <w:rsid w:val="6C4AF3FA"/>
    <w:rsid w:val="6C6D511C"/>
    <w:rsid w:val="6C85A07B"/>
    <w:rsid w:val="6CADD7B7"/>
    <w:rsid w:val="6CC2F968"/>
    <w:rsid w:val="6CD10689"/>
    <w:rsid w:val="6CD4DFA1"/>
    <w:rsid w:val="6CDF6B78"/>
    <w:rsid w:val="6CEB7F49"/>
    <w:rsid w:val="6D0D0FF6"/>
    <w:rsid w:val="6D34CD49"/>
    <w:rsid w:val="6D41D027"/>
    <w:rsid w:val="6D4244DC"/>
    <w:rsid w:val="6D5E03D5"/>
    <w:rsid w:val="6D7B17F2"/>
    <w:rsid w:val="6D823D31"/>
    <w:rsid w:val="6D86D290"/>
    <w:rsid w:val="6DB18459"/>
    <w:rsid w:val="6DB7731E"/>
    <w:rsid w:val="6DBCDBF6"/>
    <w:rsid w:val="6DD3C2BC"/>
    <w:rsid w:val="6DF1CB1B"/>
    <w:rsid w:val="6E18C9B8"/>
    <w:rsid w:val="6E1C5170"/>
    <w:rsid w:val="6E20A2B6"/>
    <w:rsid w:val="6E21B262"/>
    <w:rsid w:val="6E542E5E"/>
    <w:rsid w:val="6E5E5D9F"/>
    <w:rsid w:val="6E637AAF"/>
    <w:rsid w:val="6E6D95A0"/>
    <w:rsid w:val="6E8A1043"/>
    <w:rsid w:val="6E96CD38"/>
    <w:rsid w:val="6E9AE299"/>
    <w:rsid w:val="6E9FAC13"/>
    <w:rsid w:val="6EB41F93"/>
    <w:rsid w:val="6EBB84E9"/>
    <w:rsid w:val="6EBC7923"/>
    <w:rsid w:val="6ECEEE63"/>
    <w:rsid w:val="6EEB0CD3"/>
    <w:rsid w:val="6EF73D9A"/>
    <w:rsid w:val="6F20AAB3"/>
    <w:rsid w:val="6F244012"/>
    <w:rsid w:val="6F2C976A"/>
    <w:rsid w:val="6F5C5409"/>
    <w:rsid w:val="6F846881"/>
    <w:rsid w:val="6F85D73A"/>
    <w:rsid w:val="6F86A719"/>
    <w:rsid w:val="6F8C2DDF"/>
    <w:rsid w:val="6F8DA805"/>
    <w:rsid w:val="6F90AD31"/>
    <w:rsid w:val="6FBAD4E8"/>
    <w:rsid w:val="6FC15CD1"/>
    <w:rsid w:val="6FC82137"/>
    <w:rsid w:val="6FD3446E"/>
    <w:rsid w:val="6FD883A4"/>
    <w:rsid w:val="6FD9B63B"/>
    <w:rsid w:val="6FE72F50"/>
    <w:rsid w:val="6FF9DB75"/>
    <w:rsid w:val="6FFBA1CF"/>
    <w:rsid w:val="6FFC17F9"/>
    <w:rsid w:val="70086BD2"/>
    <w:rsid w:val="701DEB26"/>
    <w:rsid w:val="702BFBB8"/>
    <w:rsid w:val="703185E9"/>
    <w:rsid w:val="7036B2FA"/>
    <w:rsid w:val="704A4497"/>
    <w:rsid w:val="70540338"/>
    <w:rsid w:val="705AF5B5"/>
    <w:rsid w:val="7079E59E"/>
    <w:rsid w:val="7081BCFA"/>
    <w:rsid w:val="70B1068B"/>
    <w:rsid w:val="70B42821"/>
    <w:rsid w:val="70BDC6D4"/>
    <w:rsid w:val="70CE3164"/>
    <w:rsid w:val="70EE476C"/>
    <w:rsid w:val="710A9212"/>
    <w:rsid w:val="71123747"/>
    <w:rsid w:val="71198840"/>
    <w:rsid w:val="714B183D"/>
    <w:rsid w:val="715ED617"/>
    <w:rsid w:val="7176C566"/>
    <w:rsid w:val="7182DCE3"/>
    <w:rsid w:val="71922566"/>
    <w:rsid w:val="71A4CBF0"/>
    <w:rsid w:val="71B0C434"/>
    <w:rsid w:val="71B6CF87"/>
    <w:rsid w:val="71D7DEC8"/>
    <w:rsid w:val="71DBE5BA"/>
    <w:rsid w:val="7208A6F0"/>
    <w:rsid w:val="720B3200"/>
    <w:rsid w:val="720F04F6"/>
    <w:rsid w:val="723D5823"/>
    <w:rsid w:val="7265CEEA"/>
    <w:rsid w:val="7274FA09"/>
    <w:rsid w:val="728006AD"/>
    <w:rsid w:val="72903BF9"/>
    <w:rsid w:val="7294D067"/>
    <w:rsid w:val="72A66273"/>
    <w:rsid w:val="72B18A5E"/>
    <w:rsid w:val="72BB9264"/>
    <w:rsid w:val="72C759F8"/>
    <w:rsid w:val="72D0CD27"/>
    <w:rsid w:val="72E6DD0B"/>
    <w:rsid w:val="72EFC293"/>
    <w:rsid w:val="732B9D0C"/>
    <w:rsid w:val="7339253A"/>
    <w:rsid w:val="7349538C"/>
    <w:rsid w:val="7360C349"/>
    <w:rsid w:val="737099ED"/>
    <w:rsid w:val="7373AF29"/>
    <w:rsid w:val="7380077C"/>
    <w:rsid w:val="739C93E2"/>
    <w:rsid w:val="73A29CDF"/>
    <w:rsid w:val="73CA0AA1"/>
    <w:rsid w:val="73CAFC52"/>
    <w:rsid w:val="73E49A99"/>
    <w:rsid w:val="73EC9ECD"/>
    <w:rsid w:val="74059EAE"/>
    <w:rsid w:val="74079D80"/>
    <w:rsid w:val="7430A0C8"/>
    <w:rsid w:val="74402D09"/>
    <w:rsid w:val="744E6506"/>
    <w:rsid w:val="74761904"/>
    <w:rsid w:val="748174B5"/>
    <w:rsid w:val="748A6AD8"/>
    <w:rsid w:val="748D1E10"/>
    <w:rsid w:val="74933350"/>
    <w:rsid w:val="74983A44"/>
    <w:rsid w:val="74B7FFC7"/>
    <w:rsid w:val="74CAC069"/>
    <w:rsid w:val="74DB4C39"/>
    <w:rsid w:val="74DEA725"/>
    <w:rsid w:val="74E04008"/>
    <w:rsid w:val="74E84E08"/>
    <w:rsid w:val="751C987C"/>
    <w:rsid w:val="7522FACF"/>
    <w:rsid w:val="75481D04"/>
    <w:rsid w:val="75531620"/>
    <w:rsid w:val="7557E095"/>
    <w:rsid w:val="7558CBBF"/>
    <w:rsid w:val="755A9C4F"/>
    <w:rsid w:val="756BA267"/>
    <w:rsid w:val="75776861"/>
    <w:rsid w:val="75B03B71"/>
    <w:rsid w:val="75C9A344"/>
    <w:rsid w:val="75D5E53A"/>
    <w:rsid w:val="75D6BEBE"/>
    <w:rsid w:val="75E276FE"/>
    <w:rsid w:val="75EA11C5"/>
    <w:rsid w:val="761E8960"/>
    <w:rsid w:val="76293B94"/>
    <w:rsid w:val="763B300C"/>
    <w:rsid w:val="7647F2CE"/>
    <w:rsid w:val="7666FEAD"/>
    <w:rsid w:val="7668804A"/>
    <w:rsid w:val="76762059"/>
    <w:rsid w:val="767D5A3E"/>
    <w:rsid w:val="76819B41"/>
    <w:rsid w:val="768A40AA"/>
    <w:rsid w:val="76984C37"/>
    <w:rsid w:val="76E5903E"/>
    <w:rsid w:val="76E92722"/>
    <w:rsid w:val="76EAE278"/>
    <w:rsid w:val="7708E1C6"/>
    <w:rsid w:val="771210A6"/>
    <w:rsid w:val="77179181"/>
    <w:rsid w:val="771CEFD2"/>
    <w:rsid w:val="77260353"/>
    <w:rsid w:val="77265DA8"/>
    <w:rsid w:val="77306E25"/>
    <w:rsid w:val="77311C21"/>
    <w:rsid w:val="77321F74"/>
    <w:rsid w:val="775A6C8F"/>
    <w:rsid w:val="7763E67F"/>
    <w:rsid w:val="776D6D1F"/>
    <w:rsid w:val="7799BAEF"/>
    <w:rsid w:val="779AB4D6"/>
    <w:rsid w:val="77CA6D2C"/>
    <w:rsid w:val="77CD7AFF"/>
    <w:rsid w:val="77D84D83"/>
    <w:rsid w:val="77F90EBF"/>
    <w:rsid w:val="77F9E805"/>
    <w:rsid w:val="78068D69"/>
    <w:rsid w:val="78098453"/>
    <w:rsid w:val="780C72FC"/>
    <w:rsid w:val="780F2730"/>
    <w:rsid w:val="7821B08F"/>
    <w:rsid w:val="782B5567"/>
    <w:rsid w:val="783F775F"/>
    <w:rsid w:val="78401983"/>
    <w:rsid w:val="7854393E"/>
    <w:rsid w:val="7874F634"/>
    <w:rsid w:val="788902D0"/>
    <w:rsid w:val="7899D2A0"/>
    <w:rsid w:val="78AF0923"/>
    <w:rsid w:val="78CDC7BC"/>
    <w:rsid w:val="78CE1A3A"/>
    <w:rsid w:val="78D443F9"/>
    <w:rsid w:val="78D93D1A"/>
    <w:rsid w:val="78E5251D"/>
    <w:rsid w:val="78EC9A3D"/>
    <w:rsid w:val="791FAD65"/>
    <w:rsid w:val="791FD1A3"/>
    <w:rsid w:val="7927B3AF"/>
    <w:rsid w:val="792E4D18"/>
    <w:rsid w:val="793E445A"/>
    <w:rsid w:val="794A9F9B"/>
    <w:rsid w:val="794AFB26"/>
    <w:rsid w:val="794F5DB1"/>
    <w:rsid w:val="7960FE57"/>
    <w:rsid w:val="796BAB67"/>
    <w:rsid w:val="798D73F6"/>
    <w:rsid w:val="79B3EDF4"/>
    <w:rsid w:val="79B5B6CF"/>
    <w:rsid w:val="79BF5650"/>
    <w:rsid w:val="79DB47C0"/>
    <w:rsid w:val="79E85107"/>
    <w:rsid w:val="79ECFCB9"/>
    <w:rsid w:val="79F91120"/>
    <w:rsid w:val="7A010092"/>
    <w:rsid w:val="7A11A10A"/>
    <w:rsid w:val="7A16C875"/>
    <w:rsid w:val="7A210C4C"/>
    <w:rsid w:val="7A2BA97D"/>
    <w:rsid w:val="7A31B127"/>
    <w:rsid w:val="7A3562CD"/>
    <w:rsid w:val="7A571850"/>
    <w:rsid w:val="7A6CF3A7"/>
    <w:rsid w:val="7A79C886"/>
    <w:rsid w:val="7A8EA183"/>
    <w:rsid w:val="7AB57BA7"/>
    <w:rsid w:val="7AE8F798"/>
    <w:rsid w:val="7AF006EA"/>
    <w:rsid w:val="7AF59E18"/>
    <w:rsid w:val="7B1FE82F"/>
    <w:rsid w:val="7B5348EC"/>
    <w:rsid w:val="7B573D1D"/>
    <w:rsid w:val="7B62F629"/>
    <w:rsid w:val="7B7047BE"/>
    <w:rsid w:val="7B73BDFE"/>
    <w:rsid w:val="7B7EE012"/>
    <w:rsid w:val="7B83B9DB"/>
    <w:rsid w:val="7B980205"/>
    <w:rsid w:val="7BA3A271"/>
    <w:rsid w:val="7BAD716B"/>
    <w:rsid w:val="7BB78247"/>
    <w:rsid w:val="7BBA2037"/>
    <w:rsid w:val="7BC10F64"/>
    <w:rsid w:val="7BC6ED12"/>
    <w:rsid w:val="7BCC596C"/>
    <w:rsid w:val="7BCF8228"/>
    <w:rsid w:val="7BE1843B"/>
    <w:rsid w:val="7BFBD751"/>
    <w:rsid w:val="7BFE6F48"/>
    <w:rsid w:val="7C018AF0"/>
    <w:rsid w:val="7C0B0CCC"/>
    <w:rsid w:val="7C10D38A"/>
    <w:rsid w:val="7C1FD1B9"/>
    <w:rsid w:val="7C296AC6"/>
    <w:rsid w:val="7C42F5FD"/>
    <w:rsid w:val="7C65A7EA"/>
    <w:rsid w:val="7C77B38A"/>
    <w:rsid w:val="7C928D76"/>
    <w:rsid w:val="7CAAA13C"/>
    <w:rsid w:val="7CB5B5F0"/>
    <w:rsid w:val="7CE831A5"/>
    <w:rsid w:val="7CF0E8E7"/>
    <w:rsid w:val="7CF73501"/>
    <w:rsid w:val="7CF92880"/>
    <w:rsid w:val="7CFBB61A"/>
    <w:rsid w:val="7D04D7BD"/>
    <w:rsid w:val="7D1CDBC2"/>
    <w:rsid w:val="7D1FF1C9"/>
    <w:rsid w:val="7D27AA61"/>
    <w:rsid w:val="7D50D639"/>
    <w:rsid w:val="7D52A6B3"/>
    <w:rsid w:val="7D5A1D3E"/>
    <w:rsid w:val="7D763526"/>
    <w:rsid w:val="7D7D5193"/>
    <w:rsid w:val="7DAC0C17"/>
    <w:rsid w:val="7DB90106"/>
    <w:rsid w:val="7DC4DF4B"/>
    <w:rsid w:val="7DC6B27F"/>
    <w:rsid w:val="7DC7CEC2"/>
    <w:rsid w:val="7DC8E4BC"/>
    <w:rsid w:val="7DD1D2D4"/>
    <w:rsid w:val="7DDA88B0"/>
    <w:rsid w:val="7DE22001"/>
    <w:rsid w:val="7DF0570E"/>
    <w:rsid w:val="7E08B12F"/>
    <w:rsid w:val="7E0F2848"/>
    <w:rsid w:val="7E2CE089"/>
    <w:rsid w:val="7E5A69D2"/>
    <w:rsid w:val="7E5D11F5"/>
    <w:rsid w:val="7E5D8572"/>
    <w:rsid w:val="7E6471D4"/>
    <w:rsid w:val="7E65FE82"/>
    <w:rsid w:val="7E7A3D65"/>
    <w:rsid w:val="7E7EC4A3"/>
    <w:rsid w:val="7E837057"/>
    <w:rsid w:val="7E840DCA"/>
    <w:rsid w:val="7E86A266"/>
    <w:rsid w:val="7E8A35BF"/>
    <w:rsid w:val="7E8E9B4D"/>
    <w:rsid w:val="7EA61DEB"/>
    <w:rsid w:val="7EB1C532"/>
    <w:rsid w:val="7ED1D480"/>
    <w:rsid w:val="7EEF2309"/>
    <w:rsid w:val="7F021C97"/>
    <w:rsid w:val="7F138A8B"/>
    <w:rsid w:val="7F1816A5"/>
    <w:rsid w:val="7F1E8407"/>
    <w:rsid w:val="7F25FCE1"/>
    <w:rsid w:val="7F534A93"/>
    <w:rsid w:val="7F8F1327"/>
    <w:rsid w:val="7F9AAB7B"/>
    <w:rsid w:val="7FA0B62E"/>
    <w:rsid w:val="7FA48190"/>
    <w:rsid w:val="7FAEBB58"/>
    <w:rsid w:val="7FC3C08F"/>
    <w:rsid w:val="7FD9B7DC"/>
    <w:rsid w:val="7FDA9820"/>
    <w:rsid w:val="7FF63A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6BEFC"/>
  <w15:chartTrackingRefBased/>
  <w15:docId w15:val="{DA481331-8072-4CDE-99F5-D88647CB4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3A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C47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604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8604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60415"/>
  </w:style>
  <w:style w:type="character" w:customStyle="1" w:styleId="normaltextrun">
    <w:name w:val="normaltextrun"/>
    <w:basedOn w:val="DefaultParagraphFont"/>
    <w:rsid w:val="00860415"/>
  </w:style>
  <w:style w:type="character" w:customStyle="1" w:styleId="eop">
    <w:name w:val="eop"/>
    <w:basedOn w:val="DefaultParagraphFont"/>
    <w:rsid w:val="00860415"/>
  </w:style>
  <w:style w:type="character" w:customStyle="1" w:styleId="linebreakblob">
    <w:name w:val="linebreakblob"/>
    <w:basedOn w:val="DefaultParagraphFont"/>
    <w:rsid w:val="00860415"/>
  </w:style>
  <w:style w:type="character" w:customStyle="1" w:styleId="scxw268025334">
    <w:name w:val="scxw268025334"/>
    <w:basedOn w:val="DefaultParagraphFont"/>
    <w:rsid w:val="00860415"/>
  </w:style>
  <w:style w:type="character" w:customStyle="1" w:styleId="tabrun">
    <w:name w:val="tabrun"/>
    <w:basedOn w:val="DefaultParagraphFont"/>
    <w:rsid w:val="00860415"/>
  </w:style>
  <w:style w:type="character" w:customStyle="1" w:styleId="tabchar">
    <w:name w:val="tabchar"/>
    <w:basedOn w:val="DefaultParagraphFont"/>
    <w:rsid w:val="00860415"/>
  </w:style>
  <w:style w:type="character" w:customStyle="1" w:styleId="tableaderchars">
    <w:name w:val="tableaderchars"/>
    <w:basedOn w:val="DefaultParagraphFont"/>
    <w:rsid w:val="00860415"/>
  </w:style>
  <w:style w:type="character" w:styleId="Hyperlink">
    <w:name w:val="Hyperlink"/>
    <w:basedOn w:val="DefaultParagraphFont"/>
    <w:uiPriority w:val="99"/>
    <w:unhideWhenUsed/>
    <w:rsid w:val="00860415"/>
    <w:rPr>
      <w:color w:val="0000FF"/>
      <w:u w:val="single"/>
    </w:rPr>
  </w:style>
  <w:style w:type="character" w:styleId="FollowedHyperlink">
    <w:name w:val="FollowedHyperlink"/>
    <w:basedOn w:val="DefaultParagraphFont"/>
    <w:uiPriority w:val="99"/>
    <w:semiHidden/>
    <w:unhideWhenUsed/>
    <w:rsid w:val="00860415"/>
    <w:rPr>
      <w:color w:val="800080"/>
      <w:u w:val="single"/>
    </w:rPr>
  </w:style>
  <w:style w:type="paragraph" w:customStyle="1" w:styleId="outlineelement">
    <w:name w:val="outlineelement"/>
    <w:basedOn w:val="Normal"/>
    <w:rsid w:val="008604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control">
    <w:name w:val="contentcontrol"/>
    <w:basedOn w:val="DefaultParagraphFont"/>
    <w:rsid w:val="00860415"/>
  </w:style>
  <w:style w:type="character" w:customStyle="1" w:styleId="contentcontrolboundarysink">
    <w:name w:val="contentcontrolboundarysink"/>
    <w:basedOn w:val="DefaultParagraphFont"/>
    <w:rsid w:val="00860415"/>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860415"/>
    <w:pPr>
      <w:ind w:left="720"/>
      <w:contextualSpacing/>
    </w:pPr>
  </w:style>
  <w:style w:type="character" w:customStyle="1" w:styleId="Heading1Char">
    <w:name w:val="Heading 1 Char"/>
    <w:basedOn w:val="DefaultParagraphFont"/>
    <w:link w:val="Heading1"/>
    <w:uiPriority w:val="9"/>
    <w:rsid w:val="00663A1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C472F"/>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E90C97"/>
    <w:pPr>
      <w:outlineLvl w:val="9"/>
    </w:pPr>
  </w:style>
  <w:style w:type="paragraph" w:styleId="TOC1">
    <w:name w:val="toc 1"/>
    <w:basedOn w:val="Normal"/>
    <w:next w:val="Normal"/>
    <w:autoRedefine/>
    <w:uiPriority w:val="39"/>
    <w:unhideWhenUsed/>
    <w:rsid w:val="004D757F"/>
    <w:pPr>
      <w:tabs>
        <w:tab w:val="right" w:leader="dot" w:pos="9350"/>
      </w:tabs>
      <w:spacing w:after="100" w:line="240" w:lineRule="auto"/>
    </w:pPr>
    <w:rPr>
      <w:rFonts w:eastAsia="Times New Roman" w:cstheme="minorHAnsi"/>
      <w:noProof/>
      <w:sz w:val="28"/>
      <w:szCs w:val="28"/>
    </w:rPr>
  </w:style>
  <w:style w:type="paragraph" w:styleId="TOC2">
    <w:name w:val="toc 2"/>
    <w:basedOn w:val="Normal"/>
    <w:next w:val="Normal"/>
    <w:autoRedefine/>
    <w:uiPriority w:val="39"/>
    <w:unhideWhenUsed/>
    <w:rsid w:val="00E90C97"/>
    <w:pPr>
      <w:spacing w:after="100"/>
      <w:ind w:left="22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C37322"/>
    <w:rPr>
      <w:b/>
      <w:bCs/>
    </w:rPr>
  </w:style>
  <w:style w:type="character" w:customStyle="1" w:styleId="CommentSubjectChar">
    <w:name w:val="Comment Subject Char"/>
    <w:basedOn w:val="CommentTextChar"/>
    <w:link w:val="CommentSubject"/>
    <w:uiPriority w:val="99"/>
    <w:semiHidden/>
    <w:rsid w:val="00C37322"/>
    <w:rPr>
      <w:b/>
      <w:bCs/>
      <w:sz w:val="20"/>
      <w:szCs w:val="20"/>
    </w:rPr>
  </w:style>
  <w:style w:type="paragraph" w:customStyle="1" w:styleId="null">
    <w:name w:val="null"/>
    <w:basedOn w:val="Normal"/>
    <w:rsid w:val="00047E9C"/>
    <w:pPr>
      <w:spacing w:before="100" w:beforeAutospacing="1" w:after="100" w:afterAutospacing="1" w:line="240" w:lineRule="auto"/>
    </w:pPr>
    <w:rPr>
      <w:rFonts w:ascii="Calibri" w:hAnsi="Calibri" w:cs="Calibri"/>
    </w:rPr>
  </w:style>
  <w:style w:type="paragraph" w:styleId="NoSpacing">
    <w:name w:val="No Spacing"/>
    <w:link w:val="NoSpacingChar"/>
    <w:uiPriority w:val="1"/>
    <w:qFormat/>
    <w:pPr>
      <w:spacing w:after="0" w:line="240" w:lineRule="auto"/>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basedOn w:val="DefaultParagraphFont"/>
    <w:link w:val="ListParagraph"/>
    <w:uiPriority w:val="34"/>
    <w:qFormat/>
    <w:locked/>
    <w:rsid w:val="00C3493B"/>
  </w:style>
  <w:style w:type="paragraph" w:customStyle="1" w:styleId="Default">
    <w:name w:val="Default"/>
    <w:rsid w:val="0000526C"/>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1F394D"/>
    <w:rPr>
      <w:color w:val="605E5C"/>
      <w:shd w:val="clear" w:color="auto" w:fill="E1DFDD"/>
    </w:rPr>
  </w:style>
  <w:style w:type="paragraph" w:styleId="Revision">
    <w:name w:val="Revision"/>
    <w:hidden/>
    <w:uiPriority w:val="99"/>
    <w:semiHidden/>
    <w:rsid w:val="00E027D2"/>
    <w:pPr>
      <w:spacing w:after="0" w:line="240" w:lineRule="auto"/>
    </w:pPr>
  </w:style>
  <w:style w:type="character" w:customStyle="1" w:styleId="contextualspellingandgrammarerror">
    <w:name w:val="contextualspellingandgrammarerror"/>
    <w:basedOn w:val="DefaultParagraphFont"/>
    <w:rsid w:val="00902E33"/>
  </w:style>
  <w:style w:type="character" w:customStyle="1" w:styleId="advancedproofingissue">
    <w:name w:val="advancedproofingissue"/>
    <w:basedOn w:val="DefaultParagraphFont"/>
    <w:rsid w:val="00D55614"/>
  </w:style>
  <w:style w:type="character" w:customStyle="1" w:styleId="scxw185779740">
    <w:name w:val="scxw185779740"/>
    <w:basedOn w:val="DefaultParagraphFont"/>
    <w:rsid w:val="00136105"/>
  </w:style>
  <w:style w:type="character" w:customStyle="1" w:styleId="spellingerror">
    <w:name w:val="spellingerror"/>
    <w:basedOn w:val="DefaultParagraphFont"/>
    <w:rsid w:val="003E1722"/>
  </w:style>
  <w:style w:type="paragraph" w:styleId="TOC3">
    <w:name w:val="toc 3"/>
    <w:basedOn w:val="Normal"/>
    <w:next w:val="Normal"/>
    <w:autoRedefine/>
    <w:uiPriority w:val="39"/>
    <w:unhideWhenUsed/>
    <w:rsid w:val="00471547"/>
    <w:pPr>
      <w:spacing w:after="100"/>
      <w:ind w:left="440"/>
    </w:pPr>
    <w:rPr>
      <w:rFonts w:eastAsiaTheme="minorEastAsia" w:cs="Times New Roman"/>
    </w:rPr>
  </w:style>
  <w:style w:type="character" w:customStyle="1" w:styleId="NoSpacingChar">
    <w:name w:val="No Spacing Char"/>
    <w:basedOn w:val="DefaultParagraphFont"/>
    <w:link w:val="NoSpacing"/>
    <w:uiPriority w:val="1"/>
    <w:locked/>
    <w:rsid w:val="007A0CE2"/>
  </w:style>
  <w:style w:type="character" w:styleId="IntenseReference">
    <w:name w:val="Intense Reference"/>
    <w:basedOn w:val="DefaultParagraphFont"/>
    <w:uiPriority w:val="32"/>
    <w:qFormat/>
    <w:rsid w:val="006822A7"/>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4431">
      <w:bodyDiv w:val="1"/>
      <w:marLeft w:val="0"/>
      <w:marRight w:val="0"/>
      <w:marTop w:val="0"/>
      <w:marBottom w:val="0"/>
      <w:divBdr>
        <w:top w:val="none" w:sz="0" w:space="0" w:color="auto"/>
        <w:left w:val="none" w:sz="0" w:space="0" w:color="auto"/>
        <w:bottom w:val="none" w:sz="0" w:space="0" w:color="auto"/>
        <w:right w:val="none" w:sz="0" w:space="0" w:color="auto"/>
      </w:divBdr>
      <w:divsChild>
        <w:div w:id="40180421">
          <w:marLeft w:val="0"/>
          <w:marRight w:val="0"/>
          <w:marTop w:val="0"/>
          <w:marBottom w:val="0"/>
          <w:divBdr>
            <w:top w:val="none" w:sz="0" w:space="0" w:color="auto"/>
            <w:left w:val="none" w:sz="0" w:space="0" w:color="auto"/>
            <w:bottom w:val="none" w:sz="0" w:space="0" w:color="auto"/>
            <w:right w:val="none" w:sz="0" w:space="0" w:color="auto"/>
          </w:divBdr>
        </w:div>
        <w:div w:id="138688894">
          <w:marLeft w:val="0"/>
          <w:marRight w:val="0"/>
          <w:marTop w:val="0"/>
          <w:marBottom w:val="0"/>
          <w:divBdr>
            <w:top w:val="none" w:sz="0" w:space="0" w:color="auto"/>
            <w:left w:val="none" w:sz="0" w:space="0" w:color="auto"/>
            <w:bottom w:val="none" w:sz="0" w:space="0" w:color="auto"/>
            <w:right w:val="none" w:sz="0" w:space="0" w:color="auto"/>
          </w:divBdr>
          <w:divsChild>
            <w:div w:id="70859453">
              <w:marLeft w:val="0"/>
              <w:marRight w:val="0"/>
              <w:marTop w:val="0"/>
              <w:marBottom w:val="0"/>
              <w:divBdr>
                <w:top w:val="none" w:sz="0" w:space="0" w:color="auto"/>
                <w:left w:val="none" w:sz="0" w:space="0" w:color="auto"/>
                <w:bottom w:val="none" w:sz="0" w:space="0" w:color="auto"/>
                <w:right w:val="none" w:sz="0" w:space="0" w:color="auto"/>
              </w:divBdr>
            </w:div>
            <w:div w:id="417099950">
              <w:marLeft w:val="0"/>
              <w:marRight w:val="0"/>
              <w:marTop w:val="0"/>
              <w:marBottom w:val="0"/>
              <w:divBdr>
                <w:top w:val="none" w:sz="0" w:space="0" w:color="auto"/>
                <w:left w:val="none" w:sz="0" w:space="0" w:color="auto"/>
                <w:bottom w:val="none" w:sz="0" w:space="0" w:color="auto"/>
                <w:right w:val="none" w:sz="0" w:space="0" w:color="auto"/>
              </w:divBdr>
            </w:div>
            <w:div w:id="1685474056">
              <w:marLeft w:val="0"/>
              <w:marRight w:val="0"/>
              <w:marTop w:val="0"/>
              <w:marBottom w:val="0"/>
              <w:divBdr>
                <w:top w:val="none" w:sz="0" w:space="0" w:color="auto"/>
                <w:left w:val="none" w:sz="0" w:space="0" w:color="auto"/>
                <w:bottom w:val="none" w:sz="0" w:space="0" w:color="auto"/>
                <w:right w:val="none" w:sz="0" w:space="0" w:color="auto"/>
              </w:divBdr>
            </w:div>
          </w:divsChild>
        </w:div>
        <w:div w:id="1167673926">
          <w:marLeft w:val="0"/>
          <w:marRight w:val="0"/>
          <w:marTop w:val="0"/>
          <w:marBottom w:val="0"/>
          <w:divBdr>
            <w:top w:val="none" w:sz="0" w:space="0" w:color="auto"/>
            <w:left w:val="none" w:sz="0" w:space="0" w:color="auto"/>
            <w:bottom w:val="none" w:sz="0" w:space="0" w:color="auto"/>
            <w:right w:val="none" w:sz="0" w:space="0" w:color="auto"/>
          </w:divBdr>
          <w:divsChild>
            <w:div w:id="69039169">
              <w:marLeft w:val="0"/>
              <w:marRight w:val="0"/>
              <w:marTop w:val="0"/>
              <w:marBottom w:val="0"/>
              <w:divBdr>
                <w:top w:val="none" w:sz="0" w:space="0" w:color="auto"/>
                <w:left w:val="none" w:sz="0" w:space="0" w:color="auto"/>
                <w:bottom w:val="none" w:sz="0" w:space="0" w:color="auto"/>
                <w:right w:val="none" w:sz="0" w:space="0" w:color="auto"/>
              </w:divBdr>
            </w:div>
            <w:div w:id="39532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435">
      <w:bodyDiv w:val="1"/>
      <w:marLeft w:val="0"/>
      <w:marRight w:val="0"/>
      <w:marTop w:val="0"/>
      <w:marBottom w:val="0"/>
      <w:divBdr>
        <w:top w:val="none" w:sz="0" w:space="0" w:color="auto"/>
        <w:left w:val="none" w:sz="0" w:space="0" w:color="auto"/>
        <w:bottom w:val="none" w:sz="0" w:space="0" w:color="auto"/>
        <w:right w:val="none" w:sz="0" w:space="0" w:color="auto"/>
      </w:divBdr>
      <w:divsChild>
        <w:div w:id="90859999">
          <w:marLeft w:val="0"/>
          <w:marRight w:val="0"/>
          <w:marTop w:val="0"/>
          <w:marBottom w:val="0"/>
          <w:divBdr>
            <w:top w:val="none" w:sz="0" w:space="0" w:color="auto"/>
            <w:left w:val="none" w:sz="0" w:space="0" w:color="auto"/>
            <w:bottom w:val="none" w:sz="0" w:space="0" w:color="auto"/>
            <w:right w:val="none" w:sz="0" w:space="0" w:color="auto"/>
          </w:divBdr>
        </w:div>
        <w:div w:id="997685947">
          <w:marLeft w:val="0"/>
          <w:marRight w:val="0"/>
          <w:marTop w:val="0"/>
          <w:marBottom w:val="0"/>
          <w:divBdr>
            <w:top w:val="none" w:sz="0" w:space="0" w:color="auto"/>
            <w:left w:val="none" w:sz="0" w:space="0" w:color="auto"/>
            <w:bottom w:val="none" w:sz="0" w:space="0" w:color="auto"/>
            <w:right w:val="none" w:sz="0" w:space="0" w:color="auto"/>
          </w:divBdr>
        </w:div>
        <w:div w:id="1179925889">
          <w:marLeft w:val="0"/>
          <w:marRight w:val="0"/>
          <w:marTop w:val="0"/>
          <w:marBottom w:val="0"/>
          <w:divBdr>
            <w:top w:val="none" w:sz="0" w:space="0" w:color="auto"/>
            <w:left w:val="none" w:sz="0" w:space="0" w:color="auto"/>
            <w:bottom w:val="none" w:sz="0" w:space="0" w:color="auto"/>
            <w:right w:val="none" w:sz="0" w:space="0" w:color="auto"/>
          </w:divBdr>
        </w:div>
      </w:divsChild>
    </w:div>
    <w:div w:id="233517927">
      <w:bodyDiv w:val="1"/>
      <w:marLeft w:val="0"/>
      <w:marRight w:val="0"/>
      <w:marTop w:val="0"/>
      <w:marBottom w:val="0"/>
      <w:divBdr>
        <w:top w:val="none" w:sz="0" w:space="0" w:color="auto"/>
        <w:left w:val="none" w:sz="0" w:space="0" w:color="auto"/>
        <w:bottom w:val="none" w:sz="0" w:space="0" w:color="auto"/>
        <w:right w:val="none" w:sz="0" w:space="0" w:color="auto"/>
      </w:divBdr>
      <w:divsChild>
        <w:div w:id="200555261">
          <w:marLeft w:val="0"/>
          <w:marRight w:val="0"/>
          <w:marTop w:val="0"/>
          <w:marBottom w:val="0"/>
          <w:divBdr>
            <w:top w:val="none" w:sz="0" w:space="0" w:color="auto"/>
            <w:left w:val="none" w:sz="0" w:space="0" w:color="auto"/>
            <w:bottom w:val="none" w:sz="0" w:space="0" w:color="auto"/>
            <w:right w:val="none" w:sz="0" w:space="0" w:color="auto"/>
          </w:divBdr>
        </w:div>
        <w:div w:id="879511764">
          <w:marLeft w:val="0"/>
          <w:marRight w:val="0"/>
          <w:marTop w:val="0"/>
          <w:marBottom w:val="0"/>
          <w:divBdr>
            <w:top w:val="none" w:sz="0" w:space="0" w:color="auto"/>
            <w:left w:val="none" w:sz="0" w:space="0" w:color="auto"/>
            <w:bottom w:val="none" w:sz="0" w:space="0" w:color="auto"/>
            <w:right w:val="none" w:sz="0" w:space="0" w:color="auto"/>
          </w:divBdr>
        </w:div>
        <w:div w:id="1594508271">
          <w:marLeft w:val="0"/>
          <w:marRight w:val="0"/>
          <w:marTop w:val="0"/>
          <w:marBottom w:val="0"/>
          <w:divBdr>
            <w:top w:val="none" w:sz="0" w:space="0" w:color="auto"/>
            <w:left w:val="none" w:sz="0" w:space="0" w:color="auto"/>
            <w:bottom w:val="none" w:sz="0" w:space="0" w:color="auto"/>
            <w:right w:val="none" w:sz="0" w:space="0" w:color="auto"/>
          </w:divBdr>
        </w:div>
      </w:divsChild>
    </w:div>
    <w:div w:id="328406326">
      <w:bodyDiv w:val="1"/>
      <w:marLeft w:val="0"/>
      <w:marRight w:val="0"/>
      <w:marTop w:val="0"/>
      <w:marBottom w:val="0"/>
      <w:divBdr>
        <w:top w:val="none" w:sz="0" w:space="0" w:color="auto"/>
        <w:left w:val="none" w:sz="0" w:space="0" w:color="auto"/>
        <w:bottom w:val="none" w:sz="0" w:space="0" w:color="auto"/>
        <w:right w:val="none" w:sz="0" w:space="0" w:color="auto"/>
      </w:divBdr>
    </w:div>
    <w:div w:id="372077384">
      <w:bodyDiv w:val="1"/>
      <w:marLeft w:val="0"/>
      <w:marRight w:val="0"/>
      <w:marTop w:val="0"/>
      <w:marBottom w:val="0"/>
      <w:divBdr>
        <w:top w:val="none" w:sz="0" w:space="0" w:color="auto"/>
        <w:left w:val="none" w:sz="0" w:space="0" w:color="auto"/>
        <w:bottom w:val="none" w:sz="0" w:space="0" w:color="auto"/>
        <w:right w:val="none" w:sz="0" w:space="0" w:color="auto"/>
      </w:divBdr>
      <w:divsChild>
        <w:div w:id="876891476">
          <w:marLeft w:val="0"/>
          <w:marRight w:val="0"/>
          <w:marTop w:val="0"/>
          <w:marBottom w:val="0"/>
          <w:divBdr>
            <w:top w:val="none" w:sz="0" w:space="0" w:color="auto"/>
            <w:left w:val="none" w:sz="0" w:space="0" w:color="auto"/>
            <w:bottom w:val="none" w:sz="0" w:space="0" w:color="auto"/>
            <w:right w:val="none" w:sz="0" w:space="0" w:color="auto"/>
          </w:divBdr>
        </w:div>
        <w:div w:id="2068914325">
          <w:marLeft w:val="0"/>
          <w:marRight w:val="0"/>
          <w:marTop w:val="0"/>
          <w:marBottom w:val="0"/>
          <w:divBdr>
            <w:top w:val="none" w:sz="0" w:space="0" w:color="auto"/>
            <w:left w:val="none" w:sz="0" w:space="0" w:color="auto"/>
            <w:bottom w:val="none" w:sz="0" w:space="0" w:color="auto"/>
            <w:right w:val="none" w:sz="0" w:space="0" w:color="auto"/>
          </w:divBdr>
        </w:div>
      </w:divsChild>
    </w:div>
    <w:div w:id="377243153">
      <w:bodyDiv w:val="1"/>
      <w:marLeft w:val="0"/>
      <w:marRight w:val="0"/>
      <w:marTop w:val="0"/>
      <w:marBottom w:val="0"/>
      <w:divBdr>
        <w:top w:val="none" w:sz="0" w:space="0" w:color="auto"/>
        <w:left w:val="none" w:sz="0" w:space="0" w:color="auto"/>
        <w:bottom w:val="none" w:sz="0" w:space="0" w:color="auto"/>
        <w:right w:val="none" w:sz="0" w:space="0" w:color="auto"/>
      </w:divBdr>
      <w:divsChild>
        <w:div w:id="68354556">
          <w:marLeft w:val="0"/>
          <w:marRight w:val="0"/>
          <w:marTop w:val="0"/>
          <w:marBottom w:val="0"/>
          <w:divBdr>
            <w:top w:val="none" w:sz="0" w:space="0" w:color="auto"/>
            <w:left w:val="none" w:sz="0" w:space="0" w:color="auto"/>
            <w:bottom w:val="none" w:sz="0" w:space="0" w:color="auto"/>
            <w:right w:val="none" w:sz="0" w:space="0" w:color="auto"/>
          </w:divBdr>
        </w:div>
        <w:div w:id="661352319">
          <w:marLeft w:val="0"/>
          <w:marRight w:val="0"/>
          <w:marTop w:val="0"/>
          <w:marBottom w:val="0"/>
          <w:divBdr>
            <w:top w:val="none" w:sz="0" w:space="0" w:color="auto"/>
            <w:left w:val="none" w:sz="0" w:space="0" w:color="auto"/>
            <w:bottom w:val="none" w:sz="0" w:space="0" w:color="auto"/>
            <w:right w:val="none" w:sz="0" w:space="0" w:color="auto"/>
          </w:divBdr>
        </w:div>
        <w:div w:id="1984190010">
          <w:marLeft w:val="0"/>
          <w:marRight w:val="0"/>
          <w:marTop w:val="0"/>
          <w:marBottom w:val="0"/>
          <w:divBdr>
            <w:top w:val="none" w:sz="0" w:space="0" w:color="auto"/>
            <w:left w:val="none" w:sz="0" w:space="0" w:color="auto"/>
            <w:bottom w:val="none" w:sz="0" w:space="0" w:color="auto"/>
            <w:right w:val="none" w:sz="0" w:space="0" w:color="auto"/>
          </w:divBdr>
        </w:div>
      </w:divsChild>
    </w:div>
    <w:div w:id="555360669">
      <w:bodyDiv w:val="1"/>
      <w:marLeft w:val="0"/>
      <w:marRight w:val="0"/>
      <w:marTop w:val="0"/>
      <w:marBottom w:val="0"/>
      <w:divBdr>
        <w:top w:val="none" w:sz="0" w:space="0" w:color="auto"/>
        <w:left w:val="none" w:sz="0" w:space="0" w:color="auto"/>
        <w:bottom w:val="none" w:sz="0" w:space="0" w:color="auto"/>
        <w:right w:val="none" w:sz="0" w:space="0" w:color="auto"/>
      </w:divBdr>
    </w:div>
    <w:div w:id="706756469">
      <w:bodyDiv w:val="1"/>
      <w:marLeft w:val="0"/>
      <w:marRight w:val="0"/>
      <w:marTop w:val="0"/>
      <w:marBottom w:val="0"/>
      <w:divBdr>
        <w:top w:val="none" w:sz="0" w:space="0" w:color="auto"/>
        <w:left w:val="none" w:sz="0" w:space="0" w:color="auto"/>
        <w:bottom w:val="none" w:sz="0" w:space="0" w:color="auto"/>
        <w:right w:val="none" w:sz="0" w:space="0" w:color="auto"/>
      </w:divBdr>
      <w:divsChild>
        <w:div w:id="982393805">
          <w:marLeft w:val="0"/>
          <w:marRight w:val="0"/>
          <w:marTop w:val="0"/>
          <w:marBottom w:val="0"/>
          <w:divBdr>
            <w:top w:val="none" w:sz="0" w:space="0" w:color="auto"/>
            <w:left w:val="none" w:sz="0" w:space="0" w:color="auto"/>
            <w:bottom w:val="none" w:sz="0" w:space="0" w:color="auto"/>
            <w:right w:val="none" w:sz="0" w:space="0" w:color="auto"/>
          </w:divBdr>
        </w:div>
        <w:div w:id="2053649543">
          <w:marLeft w:val="0"/>
          <w:marRight w:val="0"/>
          <w:marTop w:val="0"/>
          <w:marBottom w:val="0"/>
          <w:divBdr>
            <w:top w:val="none" w:sz="0" w:space="0" w:color="auto"/>
            <w:left w:val="none" w:sz="0" w:space="0" w:color="auto"/>
            <w:bottom w:val="none" w:sz="0" w:space="0" w:color="auto"/>
            <w:right w:val="none" w:sz="0" w:space="0" w:color="auto"/>
          </w:divBdr>
        </w:div>
        <w:div w:id="2072657842">
          <w:marLeft w:val="0"/>
          <w:marRight w:val="0"/>
          <w:marTop w:val="0"/>
          <w:marBottom w:val="0"/>
          <w:divBdr>
            <w:top w:val="none" w:sz="0" w:space="0" w:color="auto"/>
            <w:left w:val="none" w:sz="0" w:space="0" w:color="auto"/>
            <w:bottom w:val="none" w:sz="0" w:space="0" w:color="auto"/>
            <w:right w:val="none" w:sz="0" w:space="0" w:color="auto"/>
          </w:divBdr>
        </w:div>
      </w:divsChild>
    </w:div>
    <w:div w:id="776603648">
      <w:bodyDiv w:val="1"/>
      <w:marLeft w:val="0"/>
      <w:marRight w:val="0"/>
      <w:marTop w:val="0"/>
      <w:marBottom w:val="0"/>
      <w:divBdr>
        <w:top w:val="none" w:sz="0" w:space="0" w:color="auto"/>
        <w:left w:val="none" w:sz="0" w:space="0" w:color="auto"/>
        <w:bottom w:val="none" w:sz="0" w:space="0" w:color="auto"/>
        <w:right w:val="none" w:sz="0" w:space="0" w:color="auto"/>
      </w:divBdr>
      <w:divsChild>
        <w:div w:id="247887041">
          <w:marLeft w:val="0"/>
          <w:marRight w:val="0"/>
          <w:marTop w:val="0"/>
          <w:marBottom w:val="0"/>
          <w:divBdr>
            <w:top w:val="none" w:sz="0" w:space="0" w:color="auto"/>
            <w:left w:val="none" w:sz="0" w:space="0" w:color="auto"/>
            <w:bottom w:val="none" w:sz="0" w:space="0" w:color="auto"/>
            <w:right w:val="none" w:sz="0" w:space="0" w:color="auto"/>
          </w:divBdr>
        </w:div>
        <w:div w:id="672687542">
          <w:marLeft w:val="0"/>
          <w:marRight w:val="0"/>
          <w:marTop w:val="0"/>
          <w:marBottom w:val="0"/>
          <w:divBdr>
            <w:top w:val="none" w:sz="0" w:space="0" w:color="auto"/>
            <w:left w:val="none" w:sz="0" w:space="0" w:color="auto"/>
            <w:bottom w:val="none" w:sz="0" w:space="0" w:color="auto"/>
            <w:right w:val="none" w:sz="0" w:space="0" w:color="auto"/>
          </w:divBdr>
        </w:div>
        <w:div w:id="774980216">
          <w:marLeft w:val="0"/>
          <w:marRight w:val="0"/>
          <w:marTop w:val="0"/>
          <w:marBottom w:val="0"/>
          <w:divBdr>
            <w:top w:val="none" w:sz="0" w:space="0" w:color="auto"/>
            <w:left w:val="none" w:sz="0" w:space="0" w:color="auto"/>
            <w:bottom w:val="none" w:sz="0" w:space="0" w:color="auto"/>
            <w:right w:val="none" w:sz="0" w:space="0" w:color="auto"/>
          </w:divBdr>
        </w:div>
      </w:divsChild>
    </w:div>
    <w:div w:id="797916872">
      <w:bodyDiv w:val="1"/>
      <w:marLeft w:val="0"/>
      <w:marRight w:val="0"/>
      <w:marTop w:val="0"/>
      <w:marBottom w:val="0"/>
      <w:divBdr>
        <w:top w:val="none" w:sz="0" w:space="0" w:color="auto"/>
        <w:left w:val="none" w:sz="0" w:space="0" w:color="auto"/>
        <w:bottom w:val="none" w:sz="0" w:space="0" w:color="auto"/>
        <w:right w:val="none" w:sz="0" w:space="0" w:color="auto"/>
      </w:divBdr>
      <w:divsChild>
        <w:div w:id="252781554">
          <w:marLeft w:val="0"/>
          <w:marRight w:val="0"/>
          <w:marTop w:val="0"/>
          <w:marBottom w:val="0"/>
          <w:divBdr>
            <w:top w:val="none" w:sz="0" w:space="0" w:color="auto"/>
            <w:left w:val="none" w:sz="0" w:space="0" w:color="auto"/>
            <w:bottom w:val="none" w:sz="0" w:space="0" w:color="auto"/>
            <w:right w:val="none" w:sz="0" w:space="0" w:color="auto"/>
          </w:divBdr>
          <w:divsChild>
            <w:div w:id="779181883">
              <w:marLeft w:val="0"/>
              <w:marRight w:val="0"/>
              <w:marTop w:val="0"/>
              <w:marBottom w:val="0"/>
              <w:divBdr>
                <w:top w:val="none" w:sz="0" w:space="0" w:color="auto"/>
                <w:left w:val="none" w:sz="0" w:space="0" w:color="auto"/>
                <w:bottom w:val="none" w:sz="0" w:space="0" w:color="auto"/>
                <w:right w:val="none" w:sz="0" w:space="0" w:color="auto"/>
              </w:divBdr>
            </w:div>
            <w:div w:id="786243033">
              <w:marLeft w:val="0"/>
              <w:marRight w:val="0"/>
              <w:marTop w:val="0"/>
              <w:marBottom w:val="0"/>
              <w:divBdr>
                <w:top w:val="none" w:sz="0" w:space="0" w:color="auto"/>
                <w:left w:val="none" w:sz="0" w:space="0" w:color="auto"/>
                <w:bottom w:val="none" w:sz="0" w:space="0" w:color="auto"/>
                <w:right w:val="none" w:sz="0" w:space="0" w:color="auto"/>
              </w:divBdr>
            </w:div>
            <w:div w:id="1217277445">
              <w:marLeft w:val="0"/>
              <w:marRight w:val="0"/>
              <w:marTop w:val="0"/>
              <w:marBottom w:val="0"/>
              <w:divBdr>
                <w:top w:val="none" w:sz="0" w:space="0" w:color="auto"/>
                <w:left w:val="none" w:sz="0" w:space="0" w:color="auto"/>
                <w:bottom w:val="none" w:sz="0" w:space="0" w:color="auto"/>
                <w:right w:val="none" w:sz="0" w:space="0" w:color="auto"/>
              </w:divBdr>
            </w:div>
          </w:divsChild>
        </w:div>
        <w:div w:id="1755660917">
          <w:marLeft w:val="0"/>
          <w:marRight w:val="0"/>
          <w:marTop w:val="0"/>
          <w:marBottom w:val="0"/>
          <w:divBdr>
            <w:top w:val="none" w:sz="0" w:space="0" w:color="auto"/>
            <w:left w:val="none" w:sz="0" w:space="0" w:color="auto"/>
            <w:bottom w:val="none" w:sz="0" w:space="0" w:color="auto"/>
            <w:right w:val="none" w:sz="0" w:space="0" w:color="auto"/>
          </w:divBdr>
          <w:divsChild>
            <w:div w:id="207323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71422">
      <w:bodyDiv w:val="1"/>
      <w:marLeft w:val="0"/>
      <w:marRight w:val="0"/>
      <w:marTop w:val="0"/>
      <w:marBottom w:val="0"/>
      <w:divBdr>
        <w:top w:val="none" w:sz="0" w:space="0" w:color="auto"/>
        <w:left w:val="none" w:sz="0" w:space="0" w:color="auto"/>
        <w:bottom w:val="none" w:sz="0" w:space="0" w:color="auto"/>
        <w:right w:val="none" w:sz="0" w:space="0" w:color="auto"/>
      </w:divBdr>
    </w:div>
    <w:div w:id="1123693026">
      <w:bodyDiv w:val="1"/>
      <w:marLeft w:val="0"/>
      <w:marRight w:val="0"/>
      <w:marTop w:val="0"/>
      <w:marBottom w:val="0"/>
      <w:divBdr>
        <w:top w:val="none" w:sz="0" w:space="0" w:color="auto"/>
        <w:left w:val="none" w:sz="0" w:space="0" w:color="auto"/>
        <w:bottom w:val="none" w:sz="0" w:space="0" w:color="auto"/>
        <w:right w:val="none" w:sz="0" w:space="0" w:color="auto"/>
      </w:divBdr>
      <w:divsChild>
        <w:div w:id="727340869">
          <w:marLeft w:val="0"/>
          <w:marRight w:val="0"/>
          <w:marTop w:val="0"/>
          <w:marBottom w:val="0"/>
          <w:divBdr>
            <w:top w:val="none" w:sz="0" w:space="0" w:color="auto"/>
            <w:left w:val="none" w:sz="0" w:space="0" w:color="auto"/>
            <w:bottom w:val="none" w:sz="0" w:space="0" w:color="auto"/>
            <w:right w:val="none" w:sz="0" w:space="0" w:color="auto"/>
          </w:divBdr>
          <w:divsChild>
            <w:div w:id="983704854">
              <w:marLeft w:val="0"/>
              <w:marRight w:val="0"/>
              <w:marTop w:val="0"/>
              <w:marBottom w:val="0"/>
              <w:divBdr>
                <w:top w:val="none" w:sz="0" w:space="0" w:color="auto"/>
                <w:left w:val="none" w:sz="0" w:space="0" w:color="auto"/>
                <w:bottom w:val="none" w:sz="0" w:space="0" w:color="auto"/>
                <w:right w:val="none" w:sz="0" w:space="0" w:color="auto"/>
              </w:divBdr>
            </w:div>
            <w:div w:id="1005551539">
              <w:marLeft w:val="0"/>
              <w:marRight w:val="0"/>
              <w:marTop w:val="0"/>
              <w:marBottom w:val="0"/>
              <w:divBdr>
                <w:top w:val="none" w:sz="0" w:space="0" w:color="auto"/>
                <w:left w:val="none" w:sz="0" w:space="0" w:color="auto"/>
                <w:bottom w:val="none" w:sz="0" w:space="0" w:color="auto"/>
                <w:right w:val="none" w:sz="0" w:space="0" w:color="auto"/>
              </w:divBdr>
            </w:div>
          </w:divsChild>
        </w:div>
        <w:div w:id="797647939">
          <w:marLeft w:val="0"/>
          <w:marRight w:val="0"/>
          <w:marTop w:val="0"/>
          <w:marBottom w:val="0"/>
          <w:divBdr>
            <w:top w:val="none" w:sz="0" w:space="0" w:color="auto"/>
            <w:left w:val="none" w:sz="0" w:space="0" w:color="auto"/>
            <w:bottom w:val="none" w:sz="0" w:space="0" w:color="auto"/>
            <w:right w:val="none" w:sz="0" w:space="0" w:color="auto"/>
          </w:divBdr>
          <w:divsChild>
            <w:div w:id="772088515">
              <w:marLeft w:val="0"/>
              <w:marRight w:val="0"/>
              <w:marTop w:val="0"/>
              <w:marBottom w:val="0"/>
              <w:divBdr>
                <w:top w:val="none" w:sz="0" w:space="0" w:color="auto"/>
                <w:left w:val="none" w:sz="0" w:space="0" w:color="auto"/>
                <w:bottom w:val="none" w:sz="0" w:space="0" w:color="auto"/>
                <w:right w:val="none" w:sz="0" w:space="0" w:color="auto"/>
              </w:divBdr>
            </w:div>
          </w:divsChild>
        </w:div>
        <w:div w:id="1596396300">
          <w:marLeft w:val="0"/>
          <w:marRight w:val="0"/>
          <w:marTop w:val="0"/>
          <w:marBottom w:val="0"/>
          <w:divBdr>
            <w:top w:val="none" w:sz="0" w:space="0" w:color="auto"/>
            <w:left w:val="none" w:sz="0" w:space="0" w:color="auto"/>
            <w:bottom w:val="none" w:sz="0" w:space="0" w:color="auto"/>
            <w:right w:val="none" w:sz="0" w:space="0" w:color="auto"/>
          </w:divBdr>
        </w:div>
        <w:div w:id="2091656296">
          <w:marLeft w:val="0"/>
          <w:marRight w:val="0"/>
          <w:marTop w:val="0"/>
          <w:marBottom w:val="0"/>
          <w:divBdr>
            <w:top w:val="none" w:sz="0" w:space="0" w:color="auto"/>
            <w:left w:val="none" w:sz="0" w:space="0" w:color="auto"/>
            <w:bottom w:val="none" w:sz="0" w:space="0" w:color="auto"/>
            <w:right w:val="none" w:sz="0" w:space="0" w:color="auto"/>
          </w:divBdr>
          <w:divsChild>
            <w:div w:id="16975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06021">
      <w:bodyDiv w:val="1"/>
      <w:marLeft w:val="0"/>
      <w:marRight w:val="0"/>
      <w:marTop w:val="0"/>
      <w:marBottom w:val="0"/>
      <w:divBdr>
        <w:top w:val="none" w:sz="0" w:space="0" w:color="auto"/>
        <w:left w:val="none" w:sz="0" w:space="0" w:color="auto"/>
        <w:bottom w:val="none" w:sz="0" w:space="0" w:color="auto"/>
        <w:right w:val="none" w:sz="0" w:space="0" w:color="auto"/>
      </w:divBdr>
    </w:div>
    <w:div w:id="1233081189">
      <w:bodyDiv w:val="1"/>
      <w:marLeft w:val="0"/>
      <w:marRight w:val="0"/>
      <w:marTop w:val="0"/>
      <w:marBottom w:val="0"/>
      <w:divBdr>
        <w:top w:val="none" w:sz="0" w:space="0" w:color="auto"/>
        <w:left w:val="none" w:sz="0" w:space="0" w:color="auto"/>
        <w:bottom w:val="none" w:sz="0" w:space="0" w:color="auto"/>
        <w:right w:val="none" w:sz="0" w:space="0" w:color="auto"/>
      </w:divBdr>
    </w:div>
    <w:div w:id="1323200975">
      <w:bodyDiv w:val="1"/>
      <w:marLeft w:val="0"/>
      <w:marRight w:val="0"/>
      <w:marTop w:val="0"/>
      <w:marBottom w:val="0"/>
      <w:divBdr>
        <w:top w:val="none" w:sz="0" w:space="0" w:color="auto"/>
        <w:left w:val="none" w:sz="0" w:space="0" w:color="auto"/>
        <w:bottom w:val="none" w:sz="0" w:space="0" w:color="auto"/>
        <w:right w:val="none" w:sz="0" w:space="0" w:color="auto"/>
      </w:divBdr>
    </w:div>
    <w:div w:id="1466199452">
      <w:bodyDiv w:val="1"/>
      <w:marLeft w:val="0"/>
      <w:marRight w:val="0"/>
      <w:marTop w:val="0"/>
      <w:marBottom w:val="0"/>
      <w:divBdr>
        <w:top w:val="none" w:sz="0" w:space="0" w:color="auto"/>
        <w:left w:val="none" w:sz="0" w:space="0" w:color="auto"/>
        <w:bottom w:val="none" w:sz="0" w:space="0" w:color="auto"/>
        <w:right w:val="none" w:sz="0" w:space="0" w:color="auto"/>
      </w:divBdr>
      <w:divsChild>
        <w:div w:id="38552484">
          <w:marLeft w:val="0"/>
          <w:marRight w:val="0"/>
          <w:marTop w:val="0"/>
          <w:marBottom w:val="0"/>
          <w:divBdr>
            <w:top w:val="none" w:sz="0" w:space="0" w:color="auto"/>
            <w:left w:val="none" w:sz="0" w:space="0" w:color="auto"/>
            <w:bottom w:val="none" w:sz="0" w:space="0" w:color="auto"/>
            <w:right w:val="none" w:sz="0" w:space="0" w:color="auto"/>
          </w:divBdr>
        </w:div>
        <w:div w:id="1597009893">
          <w:marLeft w:val="0"/>
          <w:marRight w:val="0"/>
          <w:marTop w:val="0"/>
          <w:marBottom w:val="0"/>
          <w:divBdr>
            <w:top w:val="none" w:sz="0" w:space="0" w:color="auto"/>
            <w:left w:val="none" w:sz="0" w:space="0" w:color="auto"/>
            <w:bottom w:val="none" w:sz="0" w:space="0" w:color="auto"/>
            <w:right w:val="none" w:sz="0" w:space="0" w:color="auto"/>
          </w:divBdr>
        </w:div>
        <w:div w:id="2121295041">
          <w:marLeft w:val="0"/>
          <w:marRight w:val="0"/>
          <w:marTop w:val="0"/>
          <w:marBottom w:val="0"/>
          <w:divBdr>
            <w:top w:val="none" w:sz="0" w:space="0" w:color="auto"/>
            <w:left w:val="none" w:sz="0" w:space="0" w:color="auto"/>
            <w:bottom w:val="none" w:sz="0" w:space="0" w:color="auto"/>
            <w:right w:val="none" w:sz="0" w:space="0" w:color="auto"/>
          </w:divBdr>
        </w:div>
      </w:divsChild>
    </w:div>
    <w:div w:id="1478644271">
      <w:bodyDiv w:val="1"/>
      <w:marLeft w:val="0"/>
      <w:marRight w:val="0"/>
      <w:marTop w:val="0"/>
      <w:marBottom w:val="0"/>
      <w:divBdr>
        <w:top w:val="none" w:sz="0" w:space="0" w:color="auto"/>
        <w:left w:val="none" w:sz="0" w:space="0" w:color="auto"/>
        <w:bottom w:val="none" w:sz="0" w:space="0" w:color="auto"/>
        <w:right w:val="none" w:sz="0" w:space="0" w:color="auto"/>
      </w:divBdr>
      <w:divsChild>
        <w:div w:id="100492456">
          <w:marLeft w:val="0"/>
          <w:marRight w:val="0"/>
          <w:marTop w:val="0"/>
          <w:marBottom w:val="0"/>
          <w:divBdr>
            <w:top w:val="none" w:sz="0" w:space="0" w:color="auto"/>
            <w:left w:val="none" w:sz="0" w:space="0" w:color="auto"/>
            <w:bottom w:val="none" w:sz="0" w:space="0" w:color="auto"/>
            <w:right w:val="none" w:sz="0" w:space="0" w:color="auto"/>
          </w:divBdr>
        </w:div>
        <w:div w:id="241332910">
          <w:marLeft w:val="0"/>
          <w:marRight w:val="0"/>
          <w:marTop w:val="0"/>
          <w:marBottom w:val="0"/>
          <w:divBdr>
            <w:top w:val="none" w:sz="0" w:space="0" w:color="auto"/>
            <w:left w:val="none" w:sz="0" w:space="0" w:color="auto"/>
            <w:bottom w:val="none" w:sz="0" w:space="0" w:color="auto"/>
            <w:right w:val="none" w:sz="0" w:space="0" w:color="auto"/>
          </w:divBdr>
        </w:div>
        <w:div w:id="279923344">
          <w:marLeft w:val="0"/>
          <w:marRight w:val="0"/>
          <w:marTop w:val="0"/>
          <w:marBottom w:val="0"/>
          <w:divBdr>
            <w:top w:val="none" w:sz="0" w:space="0" w:color="auto"/>
            <w:left w:val="none" w:sz="0" w:space="0" w:color="auto"/>
            <w:bottom w:val="none" w:sz="0" w:space="0" w:color="auto"/>
            <w:right w:val="none" w:sz="0" w:space="0" w:color="auto"/>
          </w:divBdr>
        </w:div>
        <w:div w:id="595330319">
          <w:marLeft w:val="0"/>
          <w:marRight w:val="0"/>
          <w:marTop w:val="0"/>
          <w:marBottom w:val="0"/>
          <w:divBdr>
            <w:top w:val="none" w:sz="0" w:space="0" w:color="auto"/>
            <w:left w:val="none" w:sz="0" w:space="0" w:color="auto"/>
            <w:bottom w:val="none" w:sz="0" w:space="0" w:color="auto"/>
            <w:right w:val="none" w:sz="0" w:space="0" w:color="auto"/>
          </w:divBdr>
        </w:div>
        <w:div w:id="645671277">
          <w:marLeft w:val="0"/>
          <w:marRight w:val="0"/>
          <w:marTop w:val="0"/>
          <w:marBottom w:val="0"/>
          <w:divBdr>
            <w:top w:val="none" w:sz="0" w:space="0" w:color="auto"/>
            <w:left w:val="none" w:sz="0" w:space="0" w:color="auto"/>
            <w:bottom w:val="none" w:sz="0" w:space="0" w:color="auto"/>
            <w:right w:val="none" w:sz="0" w:space="0" w:color="auto"/>
          </w:divBdr>
        </w:div>
        <w:div w:id="664208554">
          <w:marLeft w:val="0"/>
          <w:marRight w:val="0"/>
          <w:marTop w:val="0"/>
          <w:marBottom w:val="0"/>
          <w:divBdr>
            <w:top w:val="none" w:sz="0" w:space="0" w:color="auto"/>
            <w:left w:val="none" w:sz="0" w:space="0" w:color="auto"/>
            <w:bottom w:val="none" w:sz="0" w:space="0" w:color="auto"/>
            <w:right w:val="none" w:sz="0" w:space="0" w:color="auto"/>
          </w:divBdr>
        </w:div>
        <w:div w:id="1427112040">
          <w:marLeft w:val="0"/>
          <w:marRight w:val="0"/>
          <w:marTop w:val="0"/>
          <w:marBottom w:val="0"/>
          <w:divBdr>
            <w:top w:val="none" w:sz="0" w:space="0" w:color="auto"/>
            <w:left w:val="none" w:sz="0" w:space="0" w:color="auto"/>
            <w:bottom w:val="none" w:sz="0" w:space="0" w:color="auto"/>
            <w:right w:val="none" w:sz="0" w:space="0" w:color="auto"/>
          </w:divBdr>
        </w:div>
        <w:div w:id="1968198140">
          <w:marLeft w:val="0"/>
          <w:marRight w:val="0"/>
          <w:marTop w:val="0"/>
          <w:marBottom w:val="0"/>
          <w:divBdr>
            <w:top w:val="none" w:sz="0" w:space="0" w:color="auto"/>
            <w:left w:val="none" w:sz="0" w:space="0" w:color="auto"/>
            <w:bottom w:val="none" w:sz="0" w:space="0" w:color="auto"/>
            <w:right w:val="none" w:sz="0" w:space="0" w:color="auto"/>
          </w:divBdr>
        </w:div>
      </w:divsChild>
    </w:div>
    <w:div w:id="1554194496">
      <w:bodyDiv w:val="1"/>
      <w:marLeft w:val="0"/>
      <w:marRight w:val="0"/>
      <w:marTop w:val="0"/>
      <w:marBottom w:val="0"/>
      <w:divBdr>
        <w:top w:val="none" w:sz="0" w:space="0" w:color="auto"/>
        <w:left w:val="none" w:sz="0" w:space="0" w:color="auto"/>
        <w:bottom w:val="none" w:sz="0" w:space="0" w:color="auto"/>
        <w:right w:val="none" w:sz="0" w:space="0" w:color="auto"/>
      </w:divBdr>
    </w:div>
    <w:div w:id="1570843155">
      <w:bodyDiv w:val="1"/>
      <w:marLeft w:val="0"/>
      <w:marRight w:val="0"/>
      <w:marTop w:val="0"/>
      <w:marBottom w:val="0"/>
      <w:divBdr>
        <w:top w:val="none" w:sz="0" w:space="0" w:color="auto"/>
        <w:left w:val="none" w:sz="0" w:space="0" w:color="auto"/>
        <w:bottom w:val="none" w:sz="0" w:space="0" w:color="auto"/>
        <w:right w:val="none" w:sz="0" w:space="0" w:color="auto"/>
      </w:divBdr>
      <w:divsChild>
        <w:div w:id="133760177">
          <w:marLeft w:val="0"/>
          <w:marRight w:val="0"/>
          <w:marTop w:val="0"/>
          <w:marBottom w:val="0"/>
          <w:divBdr>
            <w:top w:val="none" w:sz="0" w:space="0" w:color="auto"/>
            <w:left w:val="none" w:sz="0" w:space="0" w:color="auto"/>
            <w:bottom w:val="none" w:sz="0" w:space="0" w:color="auto"/>
            <w:right w:val="none" w:sz="0" w:space="0" w:color="auto"/>
          </w:divBdr>
        </w:div>
        <w:div w:id="179778359">
          <w:marLeft w:val="0"/>
          <w:marRight w:val="0"/>
          <w:marTop w:val="0"/>
          <w:marBottom w:val="0"/>
          <w:divBdr>
            <w:top w:val="none" w:sz="0" w:space="0" w:color="auto"/>
            <w:left w:val="none" w:sz="0" w:space="0" w:color="auto"/>
            <w:bottom w:val="none" w:sz="0" w:space="0" w:color="auto"/>
            <w:right w:val="none" w:sz="0" w:space="0" w:color="auto"/>
          </w:divBdr>
        </w:div>
        <w:div w:id="1714227528">
          <w:marLeft w:val="0"/>
          <w:marRight w:val="0"/>
          <w:marTop w:val="0"/>
          <w:marBottom w:val="0"/>
          <w:divBdr>
            <w:top w:val="none" w:sz="0" w:space="0" w:color="auto"/>
            <w:left w:val="none" w:sz="0" w:space="0" w:color="auto"/>
            <w:bottom w:val="none" w:sz="0" w:space="0" w:color="auto"/>
            <w:right w:val="none" w:sz="0" w:space="0" w:color="auto"/>
          </w:divBdr>
        </w:div>
      </w:divsChild>
    </w:div>
    <w:div w:id="1598949820">
      <w:bodyDiv w:val="1"/>
      <w:marLeft w:val="0"/>
      <w:marRight w:val="0"/>
      <w:marTop w:val="0"/>
      <w:marBottom w:val="0"/>
      <w:divBdr>
        <w:top w:val="none" w:sz="0" w:space="0" w:color="auto"/>
        <w:left w:val="none" w:sz="0" w:space="0" w:color="auto"/>
        <w:bottom w:val="none" w:sz="0" w:space="0" w:color="auto"/>
        <w:right w:val="none" w:sz="0" w:space="0" w:color="auto"/>
      </w:divBdr>
      <w:divsChild>
        <w:div w:id="289942601">
          <w:marLeft w:val="0"/>
          <w:marRight w:val="0"/>
          <w:marTop w:val="0"/>
          <w:marBottom w:val="0"/>
          <w:divBdr>
            <w:top w:val="none" w:sz="0" w:space="0" w:color="auto"/>
            <w:left w:val="none" w:sz="0" w:space="0" w:color="auto"/>
            <w:bottom w:val="none" w:sz="0" w:space="0" w:color="auto"/>
            <w:right w:val="none" w:sz="0" w:space="0" w:color="auto"/>
          </w:divBdr>
        </w:div>
        <w:div w:id="332680811">
          <w:marLeft w:val="0"/>
          <w:marRight w:val="0"/>
          <w:marTop w:val="0"/>
          <w:marBottom w:val="0"/>
          <w:divBdr>
            <w:top w:val="none" w:sz="0" w:space="0" w:color="auto"/>
            <w:left w:val="none" w:sz="0" w:space="0" w:color="auto"/>
            <w:bottom w:val="none" w:sz="0" w:space="0" w:color="auto"/>
            <w:right w:val="none" w:sz="0" w:space="0" w:color="auto"/>
          </w:divBdr>
        </w:div>
        <w:div w:id="2115442088">
          <w:marLeft w:val="0"/>
          <w:marRight w:val="0"/>
          <w:marTop w:val="0"/>
          <w:marBottom w:val="0"/>
          <w:divBdr>
            <w:top w:val="none" w:sz="0" w:space="0" w:color="auto"/>
            <w:left w:val="none" w:sz="0" w:space="0" w:color="auto"/>
            <w:bottom w:val="none" w:sz="0" w:space="0" w:color="auto"/>
            <w:right w:val="none" w:sz="0" w:space="0" w:color="auto"/>
          </w:divBdr>
        </w:div>
      </w:divsChild>
    </w:div>
    <w:div w:id="1696614813">
      <w:bodyDiv w:val="1"/>
      <w:marLeft w:val="0"/>
      <w:marRight w:val="0"/>
      <w:marTop w:val="0"/>
      <w:marBottom w:val="0"/>
      <w:divBdr>
        <w:top w:val="none" w:sz="0" w:space="0" w:color="auto"/>
        <w:left w:val="none" w:sz="0" w:space="0" w:color="auto"/>
        <w:bottom w:val="none" w:sz="0" w:space="0" w:color="auto"/>
        <w:right w:val="none" w:sz="0" w:space="0" w:color="auto"/>
      </w:divBdr>
      <w:divsChild>
        <w:div w:id="73743760">
          <w:marLeft w:val="0"/>
          <w:marRight w:val="0"/>
          <w:marTop w:val="0"/>
          <w:marBottom w:val="0"/>
          <w:divBdr>
            <w:top w:val="none" w:sz="0" w:space="0" w:color="auto"/>
            <w:left w:val="none" w:sz="0" w:space="0" w:color="auto"/>
            <w:bottom w:val="none" w:sz="0" w:space="0" w:color="auto"/>
            <w:right w:val="none" w:sz="0" w:space="0" w:color="auto"/>
          </w:divBdr>
        </w:div>
        <w:div w:id="1919367175">
          <w:marLeft w:val="0"/>
          <w:marRight w:val="0"/>
          <w:marTop w:val="0"/>
          <w:marBottom w:val="0"/>
          <w:divBdr>
            <w:top w:val="none" w:sz="0" w:space="0" w:color="auto"/>
            <w:left w:val="none" w:sz="0" w:space="0" w:color="auto"/>
            <w:bottom w:val="none" w:sz="0" w:space="0" w:color="auto"/>
            <w:right w:val="none" w:sz="0" w:space="0" w:color="auto"/>
          </w:divBdr>
        </w:div>
      </w:divsChild>
    </w:div>
    <w:div w:id="1754279017">
      <w:bodyDiv w:val="1"/>
      <w:marLeft w:val="0"/>
      <w:marRight w:val="0"/>
      <w:marTop w:val="0"/>
      <w:marBottom w:val="0"/>
      <w:divBdr>
        <w:top w:val="none" w:sz="0" w:space="0" w:color="auto"/>
        <w:left w:val="none" w:sz="0" w:space="0" w:color="auto"/>
        <w:bottom w:val="none" w:sz="0" w:space="0" w:color="auto"/>
        <w:right w:val="none" w:sz="0" w:space="0" w:color="auto"/>
      </w:divBdr>
    </w:div>
    <w:div w:id="1812599310">
      <w:bodyDiv w:val="1"/>
      <w:marLeft w:val="0"/>
      <w:marRight w:val="0"/>
      <w:marTop w:val="0"/>
      <w:marBottom w:val="0"/>
      <w:divBdr>
        <w:top w:val="none" w:sz="0" w:space="0" w:color="auto"/>
        <w:left w:val="none" w:sz="0" w:space="0" w:color="auto"/>
        <w:bottom w:val="none" w:sz="0" w:space="0" w:color="auto"/>
        <w:right w:val="none" w:sz="0" w:space="0" w:color="auto"/>
      </w:divBdr>
      <w:divsChild>
        <w:div w:id="159388861">
          <w:marLeft w:val="0"/>
          <w:marRight w:val="0"/>
          <w:marTop w:val="0"/>
          <w:marBottom w:val="0"/>
          <w:divBdr>
            <w:top w:val="none" w:sz="0" w:space="0" w:color="auto"/>
            <w:left w:val="none" w:sz="0" w:space="0" w:color="auto"/>
            <w:bottom w:val="none" w:sz="0" w:space="0" w:color="auto"/>
            <w:right w:val="none" w:sz="0" w:space="0" w:color="auto"/>
          </w:divBdr>
        </w:div>
        <w:div w:id="345056410">
          <w:marLeft w:val="0"/>
          <w:marRight w:val="0"/>
          <w:marTop w:val="0"/>
          <w:marBottom w:val="0"/>
          <w:divBdr>
            <w:top w:val="none" w:sz="0" w:space="0" w:color="auto"/>
            <w:left w:val="none" w:sz="0" w:space="0" w:color="auto"/>
            <w:bottom w:val="none" w:sz="0" w:space="0" w:color="auto"/>
            <w:right w:val="none" w:sz="0" w:space="0" w:color="auto"/>
          </w:divBdr>
        </w:div>
        <w:div w:id="365258832">
          <w:marLeft w:val="0"/>
          <w:marRight w:val="0"/>
          <w:marTop w:val="0"/>
          <w:marBottom w:val="0"/>
          <w:divBdr>
            <w:top w:val="none" w:sz="0" w:space="0" w:color="auto"/>
            <w:left w:val="none" w:sz="0" w:space="0" w:color="auto"/>
            <w:bottom w:val="none" w:sz="0" w:space="0" w:color="auto"/>
            <w:right w:val="none" w:sz="0" w:space="0" w:color="auto"/>
          </w:divBdr>
        </w:div>
        <w:div w:id="384523828">
          <w:marLeft w:val="0"/>
          <w:marRight w:val="0"/>
          <w:marTop w:val="0"/>
          <w:marBottom w:val="0"/>
          <w:divBdr>
            <w:top w:val="none" w:sz="0" w:space="0" w:color="auto"/>
            <w:left w:val="none" w:sz="0" w:space="0" w:color="auto"/>
            <w:bottom w:val="none" w:sz="0" w:space="0" w:color="auto"/>
            <w:right w:val="none" w:sz="0" w:space="0" w:color="auto"/>
          </w:divBdr>
        </w:div>
        <w:div w:id="484249227">
          <w:marLeft w:val="0"/>
          <w:marRight w:val="0"/>
          <w:marTop w:val="0"/>
          <w:marBottom w:val="0"/>
          <w:divBdr>
            <w:top w:val="none" w:sz="0" w:space="0" w:color="auto"/>
            <w:left w:val="none" w:sz="0" w:space="0" w:color="auto"/>
            <w:bottom w:val="none" w:sz="0" w:space="0" w:color="auto"/>
            <w:right w:val="none" w:sz="0" w:space="0" w:color="auto"/>
          </w:divBdr>
        </w:div>
        <w:div w:id="861549224">
          <w:marLeft w:val="0"/>
          <w:marRight w:val="0"/>
          <w:marTop w:val="0"/>
          <w:marBottom w:val="0"/>
          <w:divBdr>
            <w:top w:val="none" w:sz="0" w:space="0" w:color="auto"/>
            <w:left w:val="none" w:sz="0" w:space="0" w:color="auto"/>
            <w:bottom w:val="none" w:sz="0" w:space="0" w:color="auto"/>
            <w:right w:val="none" w:sz="0" w:space="0" w:color="auto"/>
          </w:divBdr>
        </w:div>
        <w:div w:id="1231769690">
          <w:marLeft w:val="0"/>
          <w:marRight w:val="0"/>
          <w:marTop w:val="0"/>
          <w:marBottom w:val="0"/>
          <w:divBdr>
            <w:top w:val="none" w:sz="0" w:space="0" w:color="auto"/>
            <w:left w:val="none" w:sz="0" w:space="0" w:color="auto"/>
            <w:bottom w:val="none" w:sz="0" w:space="0" w:color="auto"/>
            <w:right w:val="none" w:sz="0" w:space="0" w:color="auto"/>
          </w:divBdr>
        </w:div>
        <w:div w:id="1614707451">
          <w:marLeft w:val="0"/>
          <w:marRight w:val="0"/>
          <w:marTop w:val="0"/>
          <w:marBottom w:val="0"/>
          <w:divBdr>
            <w:top w:val="none" w:sz="0" w:space="0" w:color="auto"/>
            <w:left w:val="none" w:sz="0" w:space="0" w:color="auto"/>
            <w:bottom w:val="none" w:sz="0" w:space="0" w:color="auto"/>
            <w:right w:val="none" w:sz="0" w:space="0" w:color="auto"/>
          </w:divBdr>
        </w:div>
        <w:div w:id="1682705406">
          <w:marLeft w:val="0"/>
          <w:marRight w:val="0"/>
          <w:marTop w:val="0"/>
          <w:marBottom w:val="0"/>
          <w:divBdr>
            <w:top w:val="none" w:sz="0" w:space="0" w:color="auto"/>
            <w:left w:val="none" w:sz="0" w:space="0" w:color="auto"/>
            <w:bottom w:val="none" w:sz="0" w:space="0" w:color="auto"/>
            <w:right w:val="none" w:sz="0" w:space="0" w:color="auto"/>
          </w:divBdr>
        </w:div>
        <w:div w:id="1802645710">
          <w:marLeft w:val="0"/>
          <w:marRight w:val="0"/>
          <w:marTop w:val="0"/>
          <w:marBottom w:val="0"/>
          <w:divBdr>
            <w:top w:val="none" w:sz="0" w:space="0" w:color="auto"/>
            <w:left w:val="none" w:sz="0" w:space="0" w:color="auto"/>
            <w:bottom w:val="none" w:sz="0" w:space="0" w:color="auto"/>
            <w:right w:val="none" w:sz="0" w:space="0" w:color="auto"/>
          </w:divBdr>
        </w:div>
        <w:div w:id="1932197982">
          <w:marLeft w:val="0"/>
          <w:marRight w:val="0"/>
          <w:marTop w:val="0"/>
          <w:marBottom w:val="0"/>
          <w:divBdr>
            <w:top w:val="none" w:sz="0" w:space="0" w:color="auto"/>
            <w:left w:val="none" w:sz="0" w:space="0" w:color="auto"/>
            <w:bottom w:val="none" w:sz="0" w:space="0" w:color="auto"/>
            <w:right w:val="none" w:sz="0" w:space="0" w:color="auto"/>
          </w:divBdr>
        </w:div>
      </w:divsChild>
    </w:div>
    <w:div w:id="1841508401">
      <w:bodyDiv w:val="1"/>
      <w:marLeft w:val="0"/>
      <w:marRight w:val="0"/>
      <w:marTop w:val="0"/>
      <w:marBottom w:val="0"/>
      <w:divBdr>
        <w:top w:val="none" w:sz="0" w:space="0" w:color="auto"/>
        <w:left w:val="none" w:sz="0" w:space="0" w:color="auto"/>
        <w:bottom w:val="none" w:sz="0" w:space="0" w:color="auto"/>
        <w:right w:val="none" w:sz="0" w:space="0" w:color="auto"/>
      </w:divBdr>
      <w:divsChild>
        <w:div w:id="911038346">
          <w:marLeft w:val="0"/>
          <w:marRight w:val="0"/>
          <w:marTop w:val="0"/>
          <w:marBottom w:val="0"/>
          <w:divBdr>
            <w:top w:val="none" w:sz="0" w:space="0" w:color="auto"/>
            <w:left w:val="none" w:sz="0" w:space="0" w:color="auto"/>
            <w:bottom w:val="none" w:sz="0" w:space="0" w:color="auto"/>
            <w:right w:val="none" w:sz="0" w:space="0" w:color="auto"/>
          </w:divBdr>
        </w:div>
        <w:div w:id="971639589">
          <w:marLeft w:val="0"/>
          <w:marRight w:val="0"/>
          <w:marTop w:val="0"/>
          <w:marBottom w:val="0"/>
          <w:divBdr>
            <w:top w:val="none" w:sz="0" w:space="0" w:color="auto"/>
            <w:left w:val="none" w:sz="0" w:space="0" w:color="auto"/>
            <w:bottom w:val="none" w:sz="0" w:space="0" w:color="auto"/>
            <w:right w:val="none" w:sz="0" w:space="0" w:color="auto"/>
          </w:divBdr>
        </w:div>
      </w:divsChild>
    </w:div>
    <w:div w:id="1898197117">
      <w:bodyDiv w:val="1"/>
      <w:marLeft w:val="0"/>
      <w:marRight w:val="0"/>
      <w:marTop w:val="0"/>
      <w:marBottom w:val="0"/>
      <w:divBdr>
        <w:top w:val="none" w:sz="0" w:space="0" w:color="auto"/>
        <w:left w:val="none" w:sz="0" w:space="0" w:color="auto"/>
        <w:bottom w:val="none" w:sz="0" w:space="0" w:color="auto"/>
        <w:right w:val="none" w:sz="0" w:space="0" w:color="auto"/>
      </w:divBdr>
      <w:divsChild>
        <w:div w:id="5792720">
          <w:marLeft w:val="0"/>
          <w:marRight w:val="0"/>
          <w:marTop w:val="0"/>
          <w:marBottom w:val="0"/>
          <w:divBdr>
            <w:top w:val="none" w:sz="0" w:space="0" w:color="auto"/>
            <w:left w:val="none" w:sz="0" w:space="0" w:color="auto"/>
            <w:bottom w:val="none" w:sz="0" w:space="0" w:color="auto"/>
            <w:right w:val="none" w:sz="0" w:space="0" w:color="auto"/>
          </w:divBdr>
        </w:div>
        <w:div w:id="8217699">
          <w:marLeft w:val="0"/>
          <w:marRight w:val="0"/>
          <w:marTop w:val="0"/>
          <w:marBottom w:val="0"/>
          <w:divBdr>
            <w:top w:val="none" w:sz="0" w:space="0" w:color="auto"/>
            <w:left w:val="none" w:sz="0" w:space="0" w:color="auto"/>
            <w:bottom w:val="none" w:sz="0" w:space="0" w:color="auto"/>
            <w:right w:val="none" w:sz="0" w:space="0" w:color="auto"/>
          </w:divBdr>
        </w:div>
        <w:div w:id="13000817">
          <w:marLeft w:val="0"/>
          <w:marRight w:val="0"/>
          <w:marTop w:val="0"/>
          <w:marBottom w:val="0"/>
          <w:divBdr>
            <w:top w:val="none" w:sz="0" w:space="0" w:color="auto"/>
            <w:left w:val="none" w:sz="0" w:space="0" w:color="auto"/>
            <w:bottom w:val="none" w:sz="0" w:space="0" w:color="auto"/>
            <w:right w:val="none" w:sz="0" w:space="0" w:color="auto"/>
          </w:divBdr>
        </w:div>
        <w:div w:id="22752366">
          <w:marLeft w:val="0"/>
          <w:marRight w:val="0"/>
          <w:marTop w:val="0"/>
          <w:marBottom w:val="0"/>
          <w:divBdr>
            <w:top w:val="none" w:sz="0" w:space="0" w:color="auto"/>
            <w:left w:val="none" w:sz="0" w:space="0" w:color="auto"/>
            <w:bottom w:val="none" w:sz="0" w:space="0" w:color="auto"/>
            <w:right w:val="none" w:sz="0" w:space="0" w:color="auto"/>
          </w:divBdr>
        </w:div>
        <w:div w:id="27338588">
          <w:marLeft w:val="0"/>
          <w:marRight w:val="0"/>
          <w:marTop w:val="0"/>
          <w:marBottom w:val="0"/>
          <w:divBdr>
            <w:top w:val="none" w:sz="0" w:space="0" w:color="auto"/>
            <w:left w:val="none" w:sz="0" w:space="0" w:color="auto"/>
            <w:bottom w:val="none" w:sz="0" w:space="0" w:color="auto"/>
            <w:right w:val="none" w:sz="0" w:space="0" w:color="auto"/>
          </w:divBdr>
        </w:div>
        <w:div w:id="35662026">
          <w:marLeft w:val="0"/>
          <w:marRight w:val="0"/>
          <w:marTop w:val="0"/>
          <w:marBottom w:val="0"/>
          <w:divBdr>
            <w:top w:val="none" w:sz="0" w:space="0" w:color="auto"/>
            <w:left w:val="none" w:sz="0" w:space="0" w:color="auto"/>
            <w:bottom w:val="none" w:sz="0" w:space="0" w:color="auto"/>
            <w:right w:val="none" w:sz="0" w:space="0" w:color="auto"/>
          </w:divBdr>
        </w:div>
        <w:div w:id="43140338">
          <w:marLeft w:val="0"/>
          <w:marRight w:val="0"/>
          <w:marTop w:val="0"/>
          <w:marBottom w:val="0"/>
          <w:divBdr>
            <w:top w:val="none" w:sz="0" w:space="0" w:color="auto"/>
            <w:left w:val="none" w:sz="0" w:space="0" w:color="auto"/>
            <w:bottom w:val="none" w:sz="0" w:space="0" w:color="auto"/>
            <w:right w:val="none" w:sz="0" w:space="0" w:color="auto"/>
          </w:divBdr>
        </w:div>
        <w:div w:id="48655897">
          <w:marLeft w:val="0"/>
          <w:marRight w:val="0"/>
          <w:marTop w:val="0"/>
          <w:marBottom w:val="0"/>
          <w:divBdr>
            <w:top w:val="none" w:sz="0" w:space="0" w:color="auto"/>
            <w:left w:val="none" w:sz="0" w:space="0" w:color="auto"/>
            <w:bottom w:val="none" w:sz="0" w:space="0" w:color="auto"/>
            <w:right w:val="none" w:sz="0" w:space="0" w:color="auto"/>
          </w:divBdr>
        </w:div>
        <w:div w:id="63798620">
          <w:marLeft w:val="0"/>
          <w:marRight w:val="0"/>
          <w:marTop w:val="0"/>
          <w:marBottom w:val="0"/>
          <w:divBdr>
            <w:top w:val="none" w:sz="0" w:space="0" w:color="auto"/>
            <w:left w:val="none" w:sz="0" w:space="0" w:color="auto"/>
            <w:bottom w:val="none" w:sz="0" w:space="0" w:color="auto"/>
            <w:right w:val="none" w:sz="0" w:space="0" w:color="auto"/>
          </w:divBdr>
        </w:div>
        <w:div w:id="67313880">
          <w:marLeft w:val="0"/>
          <w:marRight w:val="0"/>
          <w:marTop w:val="0"/>
          <w:marBottom w:val="0"/>
          <w:divBdr>
            <w:top w:val="none" w:sz="0" w:space="0" w:color="auto"/>
            <w:left w:val="none" w:sz="0" w:space="0" w:color="auto"/>
            <w:bottom w:val="none" w:sz="0" w:space="0" w:color="auto"/>
            <w:right w:val="none" w:sz="0" w:space="0" w:color="auto"/>
          </w:divBdr>
        </w:div>
        <w:div w:id="83649547">
          <w:marLeft w:val="0"/>
          <w:marRight w:val="0"/>
          <w:marTop w:val="0"/>
          <w:marBottom w:val="0"/>
          <w:divBdr>
            <w:top w:val="none" w:sz="0" w:space="0" w:color="auto"/>
            <w:left w:val="none" w:sz="0" w:space="0" w:color="auto"/>
            <w:bottom w:val="none" w:sz="0" w:space="0" w:color="auto"/>
            <w:right w:val="none" w:sz="0" w:space="0" w:color="auto"/>
          </w:divBdr>
        </w:div>
        <w:div w:id="86585615">
          <w:marLeft w:val="0"/>
          <w:marRight w:val="0"/>
          <w:marTop w:val="0"/>
          <w:marBottom w:val="0"/>
          <w:divBdr>
            <w:top w:val="none" w:sz="0" w:space="0" w:color="auto"/>
            <w:left w:val="none" w:sz="0" w:space="0" w:color="auto"/>
            <w:bottom w:val="none" w:sz="0" w:space="0" w:color="auto"/>
            <w:right w:val="none" w:sz="0" w:space="0" w:color="auto"/>
          </w:divBdr>
        </w:div>
        <w:div w:id="88964582">
          <w:marLeft w:val="0"/>
          <w:marRight w:val="0"/>
          <w:marTop w:val="0"/>
          <w:marBottom w:val="0"/>
          <w:divBdr>
            <w:top w:val="none" w:sz="0" w:space="0" w:color="auto"/>
            <w:left w:val="none" w:sz="0" w:space="0" w:color="auto"/>
            <w:bottom w:val="none" w:sz="0" w:space="0" w:color="auto"/>
            <w:right w:val="none" w:sz="0" w:space="0" w:color="auto"/>
          </w:divBdr>
        </w:div>
        <w:div w:id="106433713">
          <w:marLeft w:val="0"/>
          <w:marRight w:val="0"/>
          <w:marTop w:val="0"/>
          <w:marBottom w:val="0"/>
          <w:divBdr>
            <w:top w:val="none" w:sz="0" w:space="0" w:color="auto"/>
            <w:left w:val="none" w:sz="0" w:space="0" w:color="auto"/>
            <w:bottom w:val="none" w:sz="0" w:space="0" w:color="auto"/>
            <w:right w:val="none" w:sz="0" w:space="0" w:color="auto"/>
          </w:divBdr>
        </w:div>
        <w:div w:id="107815623">
          <w:marLeft w:val="0"/>
          <w:marRight w:val="0"/>
          <w:marTop w:val="0"/>
          <w:marBottom w:val="0"/>
          <w:divBdr>
            <w:top w:val="none" w:sz="0" w:space="0" w:color="auto"/>
            <w:left w:val="none" w:sz="0" w:space="0" w:color="auto"/>
            <w:bottom w:val="none" w:sz="0" w:space="0" w:color="auto"/>
            <w:right w:val="none" w:sz="0" w:space="0" w:color="auto"/>
          </w:divBdr>
        </w:div>
        <w:div w:id="113452014">
          <w:marLeft w:val="0"/>
          <w:marRight w:val="0"/>
          <w:marTop w:val="0"/>
          <w:marBottom w:val="0"/>
          <w:divBdr>
            <w:top w:val="none" w:sz="0" w:space="0" w:color="auto"/>
            <w:left w:val="none" w:sz="0" w:space="0" w:color="auto"/>
            <w:bottom w:val="none" w:sz="0" w:space="0" w:color="auto"/>
            <w:right w:val="none" w:sz="0" w:space="0" w:color="auto"/>
          </w:divBdr>
        </w:div>
        <w:div w:id="113790636">
          <w:marLeft w:val="0"/>
          <w:marRight w:val="0"/>
          <w:marTop w:val="0"/>
          <w:marBottom w:val="0"/>
          <w:divBdr>
            <w:top w:val="none" w:sz="0" w:space="0" w:color="auto"/>
            <w:left w:val="none" w:sz="0" w:space="0" w:color="auto"/>
            <w:bottom w:val="none" w:sz="0" w:space="0" w:color="auto"/>
            <w:right w:val="none" w:sz="0" w:space="0" w:color="auto"/>
          </w:divBdr>
        </w:div>
        <w:div w:id="138039876">
          <w:marLeft w:val="0"/>
          <w:marRight w:val="0"/>
          <w:marTop w:val="0"/>
          <w:marBottom w:val="0"/>
          <w:divBdr>
            <w:top w:val="none" w:sz="0" w:space="0" w:color="auto"/>
            <w:left w:val="none" w:sz="0" w:space="0" w:color="auto"/>
            <w:bottom w:val="none" w:sz="0" w:space="0" w:color="auto"/>
            <w:right w:val="none" w:sz="0" w:space="0" w:color="auto"/>
          </w:divBdr>
        </w:div>
        <w:div w:id="140318702">
          <w:marLeft w:val="0"/>
          <w:marRight w:val="0"/>
          <w:marTop w:val="0"/>
          <w:marBottom w:val="0"/>
          <w:divBdr>
            <w:top w:val="none" w:sz="0" w:space="0" w:color="auto"/>
            <w:left w:val="none" w:sz="0" w:space="0" w:color="auto"/>
            <w:bottom w:val="none" w:sz="0" w:space="0" w:color="auto"/>
            <w:right w:val="none" w:sz="0" w:space="0" w:color="auto"/>
          </w:divBdr>
        </w:div>
        <w:div w:id="152725126">
          <w:marLeft w:val="0"/>
          <w:marRight w:val="0"/>
          <w:marTop w:val="0"/>
          <w:marBottom w:val="0"/>
          <w:divBdr>
            <w:top w:val="none" w:sz="0" w:space="0" w:color="auto"/>
            <w:left w:val="none" w:sz="0" w:space="0" w:color="auto"/>
            <w:bottom w:val="none" w:sz="0" w:space="0" w:color="auto"/>
            <w:right w:val="none" w:sz="0" w:space="0" w:color="auto"/>
          </w:divBdr>
        </w:div>
        <w:div w:id="153841570">
          <w:marLeft w:val="0"/>
          <w:marRight w:val="0"/>
          <w:marTop w:val="0"/>
          <w:marBottom w:val="0"/>
          <w:divBdr>
            <w:top w:val="none" w:sz="0" w:space="0" w:color="auto"/>
            <w:left w:val="none" w:sz="0" w:space="0" w:color="auto"/>
            <w:bottom w:val="none" w:sz="0" w:space="0" w:color="auto"/>
            <w:right w:val="none" w:sz="0" w:space="0" w:color="auto"/>
          </w:divBdr>
        </w:div>
        <w:div w:id="158666607">
          <w:marLeft w:val="0"/>
          <w:marRight w:val="0"/>
          <w:marTop w:val="0"/>
          <w:marBottom w:val="0"/>
          <w:divBdr>
            <w:top w:val="none" w:sz="0" w:space="0" w:color="auto"/>
            <w:left w:val="none" w:sz="0" w:space="0" w:color="auto"/>
            <w:bottom w:val="none" w:sz="0" w:space="0" w:color="auto"/>
            <w:right w:val="none" w:sz="0" w:space="0" w:color="auto"/>
          </w:divBdr>
        </w:div>
        <w:div w:id="159393240">
          <w:marLeft w:val="0"/>
          <w:marRight w:val="0"/>
          <w:marTop w:val="0"/>
          <w:marBottom w:val="0"/>
          <w:divBdr>
            <w:top w:val="none" w:sz="0" w:space="0" w:color="auto"/>
            <w:left w:val="none" w:sz="0" w:space="0" w:color="auto"/>
            <w:bottom w:val="none" w:sz="0" w:space="0" w:color="auto"/>
            <w:right w:val="none" w:sz="0" w:space="0" w:color="auto"/>
          </w:divBdr>
        </w:div>
        <w:div w:id="160396465">
          <w:marLeft w:val="0"/>
          <w:marRight w:val="0"/>
          <w:marTop w:val="0"/>
          <w:marBottom w:val="0"/>
          <w:divBdr>
            <w:top w:val="none" w:sz="0" w:space="0" w:color="auto"/>
            <w:left w:val="none" w:sz="0" w:space="0" w:color="auto"/>
            <w:bottom w:val="none" w:sz="0" w:space="0" w:color="auto"/>
            <w:right w:val="none" w:sz="0" w:space="0" w:color="auto"/>
          </w:divBdr>
        </w:div>
        <w:div w:id="161704327">
          <w:marLeft w:val="0"/>
          <w:marRight w:val="0"/>
          <w:marTop w:val="0"/>
          <w:marBottom w:val="0"/>
          <w:divBdr>
            <w:top w:val="none" w:sz="0" w:space="0" w:color="auto"/>
            <w:left w:val="none" w:sz="0" w:space="0" w:color="auto"/>
            <w:bottom w:val="none" w:sz="0" w:space="0" w:color="auto"/>
            <w:right w:val="none" w:sz="0" w:space="0" w:color="auto"/>
          </w:divBdr>
        </w:div>
        <w:div w:id="168495147">
          <w:marLeft w:val="0"/>
          <w:marRight w:val="0"/>
          <w:marTop w:val="0"/>
          <w:marBottom w:val="0"/>
          <w:divBdr>
            <w:top w:val="none" w:sz="0" w:space="0" w:color="auto"/>
            <w:left w:val="none" w:sz="0" w:space="0" w:color="auto"/>
            <w:bottom w:val="none" w:sz="0" w:space="0" w:color="auto"/>
            <w:right w:val="none" w:sz="0" w:space="0" w:color="auto"/>
          </w:divBdr>
        </w:div>
        <w:div w:id="169754571">
          <w:marLeft w:val="0"/>
          <w:marRight w:val="0"/>
          <w:marTop w:val="0"/>
          <w:marBottom w:val="0"/>
          <w:divBdr>
            <w:top w:val="none" w:sz="0" w:space="0" w:color="auto"/>
            <w:left w:val="none" w:sz="0" w:space="0" w:color="auto"/>
            <w:bottom w:val="none" w:sz="0" w:space="0" w:color="auto"/>
            <w:right w:val="none" w:sz="0" w:space="0" w:color="auto"/>
          </w:divBdr>
        </w:div>
        <w:div w:id="170534097">
          <w:marLeft w:val="0"/>
          <w:marRight w:val="0"/>
          <w:marTop w:val="0"/>
          <w:marBottom w:val="0"/>
          <w:divBdr>
            <w:top w:val="none" w:sz="0" w:space="0" w:color="auto"/>
            <w:left w:val="none" w:sz="0" w:space="0" w:color="auto"/>
            <w:bottom w:val="none" w:sz="0" w:space="0" w:color="auto"/>
            <w:right w:val="none" w:sz="0" w:space="0" w:color="auto"/>
          </w:divBdr>
        </w:div>
        <w:div w:id="177013441">
          <w:marLeft w:val="0"/>
          <w:marRight w:val="0"/>
          <w:marTop w:val="0"/>
          <w:marBottom w:val="0"/>
          <w:divBdr>
            <w:top w:val="none" w:sz="0" w:space="0" w:color="auto"/>
            <w:left w:val="none" w:sz="0" w:space="0" w:color="auto"/>
            <w:bottom w:val="none" w:sz="0" w:space="0" w:color="auto"/>
            <w:right w:val="none" w:sz="0" w:space="0" w:color="auto"/>
          </w:divBdr>
        </w:div>
        <w:div w:id="177742926">
          <w:marLeft w:val="0"/>
          <w:marRight w:val="0"/>
          <w:marTop w:val="0"/>
          <w:marBottom w:val="0"/>
          <w:divBdr>
            <w:top w:val="none" w:sz="0" w:space="0" w:color="auto"/>
            <w:left w:val="none" w:sz="0" w:space="0" w:color="auto"/>
            <w:bottom w:val="none" w:sz="0" w:space="0" w:color="auto"/>
            <w:right w:val="none" w:sz="0" w:space="0" w:color="auto"/>
          </w:divBdr>
        </w:div>
        <w:div w:id="179661185">
          <w:marLeft w:val="0"/>
          <w:marRight w:val="0"/>
          <w:marTop w:val="0"/>
          <w:marBottom w:val="0"/>
          <w:divBdr>
            <w:top w:val="none" w:sz="0" w:space="0" w:color="auto"/>
            <w:left w:val="none" w:sz="0" w:space="0" w:color="auto"/>
            <w:bottom w:val="none" w:sz="0" w:space="0" w:color="auto"/>
            <w:right w:val="none" w:sz="0" w:space="0" w:color="auto"/>
          </w:divBdr>
        </w:div>
        <w:div w:id="197471072">
          <w:marLeft w:val="0"/>
          <w:marRight w:val="0"/>
          <w:marTop w:val="0"/>
          <w:marBottom w:val="0"/>
          <w:divBdr>
            <w:top w:val="none" w:sz="0" w:space="0" w:color="auto"/>
            <w:left w:val="none" w:sz="0" w:space="0" w:color="auto"/>
            <w:bottom w:val="none" w:sz="0" w:space="0" w:color="auto"/>
            <w:right w:val="none" w:sz="0" w:space="0" w:color="auto"/>
          </w:divBdr>
        </w:div>
        <w:div w:id="219874674">
          <w:marLeft w:val="0"/>
          <w:marRight w:val="0"/>
          <w:marTop w:val="0"/>
          <w:marBottom w:val="0"/>
          <w:divBdr>
            <w:top w:val="none" w:sz="0" w:space="0" w:color="auto"/>
            <w:left w:val="none" w:sz="0" w:space="0" w:color="auto"/>
            <w:bottom w:val="none" w:sz="0" w:space="0" w:color="auto"/>
            <w:right w:val="none" w:sz="0" w:space="0" w:color="auto"/>
          </w:divBdr>
        </w:div>
        <w:div w:id="220100058">
          <w:marLeft w:val="0"/>
          <w:marRight w:val="0"/>
          <w:marTop w:val="0"/>
          <w:marBottom w:val="0"/>
          <w:divBdr>
            <w:top w:val="none" w:sz="0" w:space="0" w:color="auto"/>
            <w:left w:val="none" w:sz="0" w:space="0" w:color="auto"/>
            <w:bottom w:val="none" w:sz="0" w:space="0" w:color="auto"/>
            <w:right w:val="none" w:sz="0" w:space="0" w:color="auto"/>
          </w:divBdr>
        </w:div>
        <w:div w:id="221141044">
          <w:marLeft w:val="0"/>
          <w:marRight w:val="0"/>
          <w:marTop w:val="0"/>
          <w:marBottom w:val="0"/>
          <w:divBdr>
            <w:top w:val="none" w:sz="0" w:space="0" w:color="auto"/>
            <w:left w:val="none" w:sz="0" w:space="0" w:color="auto"/>
            <w:bottom w:val="none" w:sz="0" w:space="0" w:color="auto"/>
            <w:right w:val="none" w:sz="0" w:space="0" w:color="auto"/>
          </w:divBdr>
        </w:div>
        <w:div w:id="227233044">
          <w:marLeft w:val="0"/>
          <w:marRight w:val="0"/>
          <w:marTop w:val="0"/>
          <w:marBottom w:val="0"/>
          <w:divBdr>
            <w:top w:val="none" w:sz="0" w:space="0" w:color="auto"/>
            <w:left w:val="none" w:sz="0" w:space="0" w:color="auto"/>
            <w:bottom w:val="none" w:sz="0" w:space="0" w:color="auto"/>
            <w:right w:val="none" w:sz="0" w:space="0" w:color="auto"/>
          </w:divBdr>
        </w:div>
        <w:div w:id="242029369">
          <w:marLeft w:val="0"/>
          <w:marRight w:val="0"/>
          <w:marTop w:val="0"/>
          <w:marBottom w:val="0"/>
          <w:divBdr>
            <w:top w:val="none" w:sz="0" w:space="0" w:color="auto"/>
            <w:left w:val="none" w:sz="0" w:space="0" w:color="auto"/>
            <w:bottom w:val="none" w:sz="0" w:space="0" w:color="auto"/>
            <w:right w:val="none" w:sz="0" w:space="0" w:color="auto"/>
          </w:divBdr>
        </w:div>
        <w:div w:id="243879718">
          <w:marLeft w:val="0"/>
          <w:marRight w:val="0"/>
          <w:marTop w:val="0"/>
          <w:marBottom w:val="0"/>
          <w:divBdr>
            <w:top w:val="none" w:sz="0" w:space="0" w:color="auto"/>
            <w:left w:val="none" w:sz="0" w:space="0" w:color="auto"/>
            <w:bottom w:val="none" w:sz="0" w:space="0" w:color="auto"/>
            <w:right w:val="none" w:sz="0" w:space="0" w:color="auto"/>
          </w:divBdr>
        </w:div>
        <w:div w:id="253366143">
          <w:marLeft w:val="0"/>
          <w:marRight w:val="0"/>
          <w:marTop w:val="0"/>
          <w:marBottom w:val="0"/>
          <w:divBdr>
            <w:top w:val="none" w:sz="0" w:space="0" w:color="auto"/>
            <w:left w:val="none" w:sz="0" w:space="0" w:color="auto"/>
            <w:bottom w:val="none" w:sz="0" w:space="0" w:color="auto"/>
            <w:right w:val="none" w:sz="0" w:space="0" w:color="auto"/>
          </w:divBdr>
        </w:div>
        <w:div w:id="254018006">
          <w:marLeft w:val="0"/>
          <w:marRight w:val="0"/>
          <w:marTop w:val="0"/>
          <w:marBottom w:val="0"/>
          <w:divBdr>
            <w:top w:val="none" w:sz="0" w:space="0" w:color="auto"/>
            <w:left w:val="none" w:sz="0" w:space="0" w:color="auto"/>
            <w:bottom w:val="none" w:sz="0" w:space="0" w:color="auto"/>
            <w:right w:val="none" w:sz="0" w:space="0" w:color="auto"/>
          </w:divBdr>
        </w:div>
        <w:div w:id="255948262">
          <w:marLeft w:val="0"/>
          <w:marRight w:val="0"/>
          <w:marTop w:val="0"/>
          <w:marBottom w:val="0"/>
          <w:divBdr>
            <w:top w:val="none" w:sz="0" w:space="0" w:color="auto"/>
            <w:left w:val="none" w:sz="0" w:space="0" w:color="auto"/>
            <w:bottom w:val="none" w:sz="0" w:space="0" w:color="auto"/>
            <w:right w:val="none" w:sz="0" w:space="0" w:color="auto"/>
          </w:divBdr>
        </w:div>
        <w:div w:id="256986872">
          <w:marLeft w:val="0"/>
          <w:marRight w:val="0"/>
          <w:marTop w:val="0"/>
          <w:marBottom w:val="0"/>
          <w:divBdr>
            <w:top w:val="none" w:sz="0" w:space="0" w:color="auto"/>
            <w:left w:val="none" w:sz="0" w:space="0" w:color="auto"/>
            <w:bottom w:val="none" w:sz="0" w:space="0" w:color="auto"/>
            <w:right w:val="none" w:sz="0" w:space="0" w:color="auto"/>
          </w:divBdr>
        </w:div>
        <w:div w:id="258225099">
          <w:marLeft w:val="0"/>
          <w:marRight w:val="0"/>
          <w:marTop w:val="0"/>
          <w:marBottom w:val="0"/>
          <w:divBdr>
            <w:top w:val="none" w:sz="0" w:space="0" w:color="auto"/>
            <w:left w:val="none" w:sz="0" w:space="0" w:color="auto"/>
            <w:bottom w:val="none" w:sz="0" w:space="0" w:color="auto"/>
            <w:right w:val="none" w:sz="0" w:space="0" w:color="auto"/>
          </w:divBdr>
        </w:div>
        <w:div w:id="259072798">
          <w:marLeft w:val="0"/>
          <w:marRight w:val="0"/>
          <w:marTop w:val="0"/>
          <w:marBottom w:val="0"/>
          <w:divBdr>
            <w:top w:val="none" w:sz="0" w:space="0" w:color="auto"/>
            <w:left w:val="none" w:sz="0" w:space="0" w:color="auto"/>
            <w:bottom w:val="none" w:sz="0" w:space="0" w:color="auto"/>
            <w:right w:val="none" w:sz="0" w:space="0" w:color="auto"/>
          </w:divBdr>
        </w:div>
        <w:div w:id="276453551">
          <w:marLeft w:val="0"/>
          <w:marRight w:val="0"/>
          <w:marTop w:val="0"/>
          <w:marBottom w:val="0"/>
          <w:divBdr>
            <w:top w:val="none" w:sz="0" w:space="0" w:color="auto"/>
            <w:left w:val="none" w:sz="0" w:space="0" w:color="auto"/>
            <w:bottom w:val="none" w:sz="0" w:space="0" w:color="auto"/>
            <w:right w:val="none" w:sz="0" w:space="0" w:color="auto"/>
          </w:divBdr>
        </w:div>
        <w:div w:id="276644340">
          <w:marLeft w:val="0"/>
          <w:marRight w:val="0"/>
          <w:marTop w:val="0"/>
          <w:marBottom w:val="0"/>
          <w:divBdr>
            <w:top w:val="none" w:sz="0" w:space="0" w:color="auto"/>
            <w:left w:val="none" w:sz="0" w:space="0" w:color="auto"/>
            <w:bottom w:val="none" w:sz="0" w:space="0" w:color="auto"/>
            <w:right w:val="none" w:sz="0" w:space="0" w:color="auto"/>
          </w:divBdr>
        </w:div>
        <w:div w:id="278412855">
          <w:marLeft w:val="0"/>
          <w:marRight w:val="0"/>
          <w:marTop w:val="0"/>
          <w:marBottom w:val="0"/>
          <w:divBdr>
            <w:top w:val="none" w:sz="0" w:space="0" w:color="auto"/>
            <w:left w:val="none" w:sz="0" w:space="0" w:color="auto"/>
            <w:bottom w:val="none" w:sz="0" w:space="0" w:color="auto"/>
            <w:right w:val="none" w:sz="0" w:space="0" w:color="auto"/>
          </w:divBdr>
        </w:div>
        <w:div w:id="283585957">
          <w:marLeft w:val="0"/>
          <w:marRight w:val="0"/>
          <w:marTop w:val="0"/>
          <w:marBottom w:val="0"/>
          <w:divBdr>
            <w:top w:val="none" w:sz="0" w:space="0" w:color="auto"/>
            <w:left w:val="none" w:sz="0" w:space="0" w:color="auto"/>
            <w:bottom w:val="none" w:sz="0" w:space="0" w:color="auto"/>
            <w:right w:val="none" w:sz="0" w:space="0" w:color="auto"/>
          </w:divBdr>
        </w:div>
        <w:div w:id="285695825">
          <w:marLeft w:val="0"/>
          <w:marRight w:val="0"/>
          <w:marTop w:val="0"/>
          <w:marBottom w:val="0"/>
          <w:divBdr>
            <w:top w:val="none" w:sz="0" w:space="0" w:color="auto"/>
            <w:left w:val="none" w:sz="0" w:space="0" w:color="auto"/>
            <w:bottom w:val="none" w:sz="0" w:space="0" w:color="auto"/>
            <w:right w:val="none" w:sz="0" w:space="0" w:color="auto"/>
          </w:divBdr>
        </w:div>
        <w:div w:id="293483583">
          <w:marLeft w:val="0"/>
          <w:marRight w:val="0"/>
          <w:marTop w:val="0"/>
          <w:marBottom w:val="0"/>
          <w:divBdr>
            <w:top w:val="none" w:sz="0" w:space="0" w:color="auto"/>
            <w:left w:val="none" w:sz="0" w:space="0" w:color="auto"/>
            <w:bottom w:val="none" w:sz="0" w:space="0" w:color="auto"/>
            <w:right w:val="none" w:sz="0" w:space="0" w:color="auto"/>
          </w:divBdr>
        </w:div>
        <w:div w:id="298346557">
          <w:marLeft w:val="0"/>
          <w:marRight w:val="0"/>
          <w:marTop w:val="0"/>
          <w:marBottom w:val="0"/>
          <w:divBdr>
            <w:top w:val="none" w:sz="0" w:space="0" w:color="auto"/>
            <w:left w:val="none" w:sz="0" w:space="0" w:color="auto"/>
            <w:bottom w:val="none" w:sz="0" w:space="0" w:color="auto"/>
            <w:right w:val="none" w:sz="0" w:space="0" w:color="auto"/>
          </w:divBdr>
        </w:div>
        <w:div w:id="312102315">
          <w:marLeft w:val="0"/>
          <w:marRight w:val="0"/>
          <w:marTop w:val="0"/>
          <w:marBottom w:val="0"/>
          <w:divBdr>
            <w:top w:val="none" w:sz="0" w:space="0" w:color="auto"/>
            <w:left w:val="none" w:sz="0" w:space="0" w:color="auto"/>
            <w:bottom w:val="none" w:sz="0" w:space="0" w:color="auto"/>
            <w:right w:val="none" w:sz="0" w:space="0" w:color="auto"/>
          </w:divBdr>
        </w:div>
        <w:div w:id="313415554">
          <w:marLeft w:val="0"/>
          <w:marRight w:val="0"/>
          <w:marTop w:val="0"/>
          <w:marBottom w:val="0"/>
          <w:divBdr>
            <w:top w:val="none" w:sz="0" w:space="0" w:color="auto"/>
            <w:left w:val="none" w:sz="0" w:space="0" w:color="auto"/>
            <w:bottom w:val="none" w:sz="0" w:space="0" w:color="auto"/>
            <w:right w:val="none" w:sz="0" w:space="0" w:color="auto"/>
          </w:divBdr>
        </w:div>
        <w:div w:id="314726158">
          <w:marLeft w:val="0"/>
          <w:marRight w:val="0"/>
          <w:marTop w:val="0"/>
          <w:marBottom w:val="0"/>
          <w:divBdr>
            <w:top w:val="none" w:sz="0" w:space="0" w:color="auto"/>
            <w:left w:val="none" w:sz="0" w:space="0" w:color="auto"/>
            <w:bottom w:val="none" w:sz="0" w:space="0" w:color="auto"/>
            <w:right w:val="none" w:sz="0" w:space="0" w:color="auto"/>
          </w:divBdr>
        </w:div>
        <w:div w:id="315307175">
          <w:marLeft w:val="0"/>
          <w:marRight w:val="0"/>
          <w:marTop w:val="0"/>
          <w:marBottom w:val="0"/>
          <w:divBdr>
            <w:top w:val="none" w:sz="0" w:space="0" w:color="auto"/>
            <w:left w:val="none" w:sz="0" w:space="0" w:color="auto"/>
            <w:bottom w:val="none" w:sz="0" w:space="0" w:color="auto"/>
            <w:right w:val="none" w:sz="0" w:space="0" w:color="auto"/>
          </w:divBdr>
        </w:div>
        <w:div w:id="318581793">
          <w:marLeft w:val="0"/>
          <w:marRight w:val="0"/>
          <w:marTop w:val="0"/>
          <w:marBottom w:val="0"/>
          <w:divBdr>
            <w:top w:val="none" w:sz="0" w:space="0" w:color="auto"/>
            <w:left w:val="none" w:sz="0" w:space="0" w:color="auto"/>
            <w:bottom w:val="none" w:sz="0" w:space="0" w:color="auto"/>
            <w:right w:val="none" w:sz="0" w:space="0" w:color="auto"/>
          </w:divBdr>
        </w:div>
        <w:div w:id="318771995">
          <w:marLeft w:val="0"/>
          <w:marRight w:val="0"/>
          <w:marTop w:val="0"/>
          <w:marBottom w:val="0"/>
          <w:divBdr>
            <w:top w:val="none" w:sz="0" w:space="0" w:color="auto"/>
            <w:left w:val="none" w:sz="0" w:space="0" w:color="auto"/>
            <w:bottom w:val="none" w:sz="0" w:space="0" w:color="auto"/>
            <w:right w:val="none" w:sz="0" w:space="0" w:color="auto"/>
          </w:divBdr>
        </w:div>
        <w:div w:id="319428947">
          <w:marLeft w:val="0"/>
          <w:marRight w:val="0"/>
          <w:marTop w:val="0"/>
          <w:marBottom w:val="0"/>
          <w:divBdr>
            <w:top w:val="none" w:sz="0" w:space="0" w:color="auto"/>
            <w:left w:val="none" w:sz="0" w:space="0" w:color="auto"/>
            <w:bottom w:val="none" w:sz="0" w:space="0" w:color="auto"/>
            <w:right w:val="none" w:sz="0" w:space="0" w:color="auto"/>
          </w:divBdr>
        </w:div>
        <w:div w:id="324086786">
          <w:marLeft w:val="0"/>
          <w:marRight w:val="0"/>
          <w:marTop w:val="0"/>
          <w:marBottom w:val="0"/>
          <w:divBdr>
            <w:top w:val="none" w:sz="0" w:space="0" w:color="auto"/>
            <w:left w:val="none" w:sz="0" w:space="0" w:color="auto"/>
            <w:bottom w:val="none" w:sz="0" w:space="0" w:color="auto"/>
            <w:right w:val="none" w:sz="0" w:space="0" w:color="auto"/>
          </w:divBdr>
        </w:div>
        <w:div w:id="324746278">
          <w:marLeft w:val="0"/>
          <w:marRight w:val="0"/>
          <w:marTop w:val="0"/>
          <w:marBottom w:val="0"/>
          <w:divBdr>
            <w:top w:val="none" w:sz="0" w:space="0" w:color="auto"/>
            <w:left w:val="none" w:sz="0" w:space="0" w:color="auto"/>
            <w:bottom w:val="none" w:sz="0" w:space="0" w:color="auto"/>
            <w:right w:val="none" w:sz="0" w:space="0" w:color="auto"/>
          </w:divBdr>
        </w:div>
        <w:div w:id="328019940">
          <w:marLeft w:val="0"/>
          <w:marRight w:val="0"/>
          <w:marTop w:val="0"/>
          <w:marBottom w:val="0"/>
          <w:divBdr>
            <w:top w:val="none" w:sz="0" w:space="0" w:color="auto"/>
            <w:left w:val="none" w:sz="0" w:space="0" w:color="auto"/>
            <w:bottom w:val="none" w:sz="0" w:space="0" w:color="auto"/>
            <w:right w:val="none" w:sz="0" w:space="0" w:color="auto"/>
          </w:divBdr>
        </w:div>
        <w:div w:id="330260521">
          <w:marLeft w:val="0"/>
          <w:marRight w:val="0"/>
          <w:marTop w:val="0"/>
          <w:marBottom w:val="0"/>
          <w:divBdr>
            <w:top w:val="none" w:sz="0" w:space="0" w:color="auto"/>
            <w:left w:val="none" w:sz="0" w:space="0" w:color="auto"/>
            <w:bottom w:val="none" w:sz="0" w:space="0" w:color="auto"/>
            <w:right w:val="none" w:sz="0" w:space="0" w:color="auto"/>
          </w:divBdr>
        </w:div>
        <w:div w:id="334189039">
          <w:marLeft w:val="0"/>
          <w:marRight w:val="0"/>
          <w:marTop w:val="0"/>
          <w:marBottom w:val="0"/>
          <w:divBdr>
            <w:top w:val="none" w:sz="0" w:space="0" w:color="auto"/>
            <w:left w:val="none" w:sz="0" w:space="0" w:color="auto"/>
            <w:bottom w:val="none" w:sz="0" w:space="0" w:color="auto"/>
            <w:right w:val="none" w:sz="0" w:space="0" w:color="auto"/>
          </w:divBdr>
        </w:div>
        <w:div w:id="334770684">
          <w:marLeft w:val="0"/>
          <w:marRight w:val="0"/>
          <w:marTop w:val="0"/>
          <w:marBottom w:val="0"/>
          <w:divBdr>
            <w:top w:val="none" w:sz="0" w:space="0" w:color="auto"/>
            <w:left w:val="none" w:sz="0" w:space="0" w:color="auto"/>
            <w:bottom w:val="none" w:sz="0" w:space="0" w:color="auto"/>
            <w:right w:val="none" w:sz="0" w:space="0" w:color="auto"/>
          </w:divBdr>
        </w:div>
        <w:div w:id="347023209">
          <w:marLeft w:val="0"/>
          <w:marRight w:val="0"/>
          <w:marTop w:val="0"/>
          <w:marBottom w:val="0"/>
          <w:divBdr>
            <w:top w:val="none" w:sz="0" w:space="0" w:color="auto"/>
            <w:left w:val="none" w:sz="0" w:space="0" w:color="auto"/>
            <w:bottom w:val="none" w:sz="0" w:space="0" w:color="auto"/>
            <w:right w:val="none" w:sz="0" w:space="0" w:color="auto"/>
          </w:divBdr>
        </w:div>
        <w:div w:id="351154985">
          <w:marLeft w:val="0"/>
          <w:marRight w:val="0"/>
          <w:marTop w:val="0"/>
          <w:marBottom w:val="0"/>
          <w:divBdr>
            <w:top w:val="none" w:sz="0" w:space="0" w:color="auto"/>
            <w:left w:val="none" w:sz="0" w:space="0" w:color="auto"/>
            <w:bottom w:val="none" w:sz="0" w:space="0" w:color="auto"/>
            <w:right w:val="none" w:sz="0" w:space="0" w:color="auto"/>
          </w:divBdr>
          <w:divsChild>
            <w:div w:id="846016988">
              <w:marLeft w:val="0"/>
              <w:marRight w:val="0"/>
              <w:marTop w:val="0"/>
              <w:marBottom w:val="0"/>
              <w:divBdr>
                <w:top w:val="none" w:sz="0" w:space="0" w:color="auto"/>
                <w:left w:val="none" w:sz="0" w:space="0" w:color="auto"/>
                <w:bottom w:val="none" w:sz="0" w:space="0" w:color="auto"/>
                <w:right w:val="none" w:sz="0" w:space="0" w:color="auto"/>
              </w:divBdr>
            </w:div>
            <w:div w:id="1311979700">
              <w:marLeft w:val="0"/>
              <w:marRight w:val="0"/>
              <w:marTop w:val="0"/>
              <w:marBottom w:val="0"/>
              <w:divBdr>
                <w:top w:val="none" w:sz="0" w:space="0" w:color="auto"/>
                <w:left w:val="none" w:sz="0" w:space="0" w:color="auto"/>
                <w:bottom w:val="none" w:sz="0" w:space="0" w:color="auto"/>
                <w:right w:val="none" w:sz="0" w:space="0" w:color="auto"/>
              </w:divBdr>
            </w:div>
            <w:div w:id="1550918706">
              <w:marLeft w:val="0"/>
              <w:marRight w:val="0"/>
              <w:marTop w:val="0"/>
              <w:marBottom w:val="0"/>
              <w:divBdr>
                <w:top w:val="none" w:sz="0" w:space="0" w:color="auto"/>
                <w:left w:val="none" w:sz="0" w:space="0" w:color="auto"/>
                <w:bottom w:val="none" w:sz="0" w:space="0" w:color="auto"/>
                <w:right w:val="none" w:sz="0" w:space="0" w:color="auto"/>
              </w:divBdr>
            </w:div>
            <w:div w:id="1645038207">
              <w:marLeft w:val="0"/>
              <w:marRight w:val="0"/>
              <w:marTop w:val="0"/>
              <w:marBottom w:val="0"/>
              <w:divBdr>
                <w:top w:val="none" w:sz="0" w:space="0" w:color="auto"/>
                <w:left w:val="none" w:sz="0" w:space="0" w:color="auto"/>
                <w:bottom w:val="none" w:sz="0" w:space="0" w:color="auto"/>
                <w:right w:val="none" w:sz="0" w:space="0" w:color="auto"/>
              </w:divBdr>
            </w:div>
            <w:div w:id="2038894285">
              <w:marLeft w:val="0"/>
              <w:marRight w:val="0"/>
              <w:marTop w:val="0"/>
              <w:marBottom w:val="0"/>
              <w:divBdr>
                <w:top w:val="none" w:sz="0" w:space="0" w:color="auto"/>
                <w:left w:val="none" w:sz="0" w:space="0" w:color="auto"/>
                <w:bottom w:val="none" w:sz="0" w:space="0" w:color="auto"/>
                <w:right w:val="none" w:sz="0" w:space="0" w:color="auto"/>
              </w:divBdr>
            </w:div>
          </w:divsChild>
        </w:div>
        <w:div w:id="351952923">
          <w:marLeft w:val="0"/>
          <w:marRight w:val="0"/>
          <w:marTop w:val="0"/>
          <w:marBottom w:val="0"/>
          <w:divBdr>
            <w:top w:val="none" w:sz="0" w:space="0" w:color="auto"/>
            <w:left w:val="none" w:sz="0" w:space="0" w:color="auto"/>
            <w:bottom w:val="none" w:sz="0" w:space="0" w:color="auto"/>
            <w:right w:val="none" w:sz="0" w:space="0" w:color="auto"/>
          </w:divBdr>
        </w:div>
        <w:div w:id="352659018">
          <w:marLeft w:val="0"/>
          <w:marRight w:val="0"/>
          <w:marTop w:val="0"/>
          <w:marBottom w:val="0"/>
          <w:divBdr>
            <w:top w:val="none" w:sz="0" w:space="0" w:color="auto"/>
            <w:left w:val="none" w:sz="0" w:space="0" w:color="auto"/>
            <w:bottom w:val="none" w:sz="0" w:space="0" w:color="auto"/>
            <w:right w:val="none" w:sz="0" w:space="0" w:color="auto"/>
          </w:divBdr>
        </w:div>
        <w:div w:id="353263239">
          <w:marLeft w:val="0"/>
          <w:marRight w:val="0"/>
          <w:marTop w:val="0"/>
          <w:marBottom w:val="0"/>
          <w:divBdr>
            <w:top w:val="none" w:sz="0" w:space="0" w:color="auto"/>
            <w:left w:val="none" w:sz="0" w:space="0" w:color="auto"/>
            <w:bottom w:val="none" w:sz="0" w:space="0" w:color="auto"/>
            <w:right w:val="none" w:sz="0" w:space="0" w:color="auto"/>
          </w:divBdr>
        </w:div>
        <w:div w:id="354624258">
          <w:marLeft w:val="0"/>
          <w:marRight w:val="0"/>
          <w:marTop w:val="0"/>
          <w:marBottom w:val="0"/>
          <w:divBdr>
            <w:top w:val="none" w:sz="0" w:space="0" w:color="auto"/>
            <w:left w:val="none" w:sz="0" w:space="0" w:color="auto"/>
            <w:bottom w:val="none" w:sz="0" w:space="0" w:color="auto"/>
            <w:right w:val="none" w:sz="0" w:space="0" w:color="auto"/>
          </w:divBdr>
        </w:div>
        <w:div w:id="355039126">
          <w:marLeft w:val="0"/>
          <w:marRight w:val="0"/>
          <w:marTop w:val="0"/>
          <w:marBottom w:val="0"/>
          <w:divBdr>
            <w:top w:val="none" w:sz="0" w:space="0" w:color="auto"/>
            <w:left w:val="none" w:sz="0" w:space="0" w:color="auto"/>
            <w:bottom w:val="none" w:sz="0" w:space="0" w:color="auto"/>
            <w:right w:val="none" w:sz="0" w:space="0" w:color="auto"/>
          </w:divBdr>
        </w:div>
        <w:div w:id="357851798">
          <w:marLeft w:val="0"/>
          <w:marRight w:val="0"/>
          <w:marTop w:val="0"/>
          <w:marBottom w:val="0"/>
          <w:divBdr>
            <w:top w:val="none" w:sz="0" w:space="0" w:color="auto"/>
            <w:left w:val="none" w:sz="0" w:space="0" w:color="auto"/>
            <w:bottom w:val="none" w:sz="0" w:space="0" w:color="auto"/>
            <w:right w:val="none" w:sz="0" w:space="0" w:color="auto"/>
          </w:divBdr>
        </w:div>
        <w:div w:id="359942178">
          <w:marLeft w:val="0"/>
          <w:marRight w:val="0"/>
          <w:marTop w:val="0"/>
          <w:marBottom w:val="0"/>
          <w:divBdr>
            <w:top w:val="none" w:sz="0" w:space="0" w:color="auto"/>
            <w:left w:val="none" w:sz="0" w:space="0" w:color="auto"/>
            <w:bottom w:val="none" w:sz="0" w:space="0" w:color="auto"/>
            <w:right w:val="none" w:sz="0" w:space="0" w:color="auto"/>
          </w:divBdr>
        </w:div>
        <w:div w:id="363557437">
          <w:marLeft w:val="0"/>
          <w:marRight w:val="0"/>
          <w:marTop w:val="0"/>
          <w:marBottom w:val="0"/>
          <w:divBdr>
            <w:top w:val="none" w:sz="0" w:space="0" w:color="auto"/>
            <w:left w:val="none" w:sz="0" w:space="0" w:color="auto"/>
            <w:bottom w:val="none" w:sz="0" w:space="0" w:color="auto"/>
            <w:right w:val="none" w:sz="0" w:space="0" w:color="auto"/>
          </w:divBdr>
        </w:div>
        <w:div w:id="366417344">
          <w:marLeft w:val="0"/>
          <w:marRight w:val="0"/>
          <w:marTop w:val="0"/>
          <w:marBottom w:val="0"/>
          <w:divBdr>
            <w:top w:val="none" w:sz="0" w:space="0" w:color="auto"/>
            <w:left w:val="none" w:sz="0" w:space="0" w:color="auto"/>
            <w:bottom w:val="none" w:sz="0" w:space="0" w:color="auto"/>
            <w:right w:val="none" w:sz="0" w:space="0" w:color="auto"/>
          </w:divBdr>
        </w:div>
        <w:div w:id="366687629">
          <w:marLeft w:val="0"/>
          <w:marRight w:val="0"/>
          <w:marTop w:val="0"/>
          <w:marBottom w:val="0"/>
          <w:divBdr>
            <w:top w:val="none" w:sz="0" w:space="0" w:color="auto"/>
            <w:left w:val="none" w:sz="0" w:space="0" w:color="auto"/>
            <w:bottom w:val="none" w:sz="0" w:space="0" w:color="auto"/>
            <w:right w:val="none" w:sz="0" w:space="0" w:color="auto"/>
          </w:divBdr>
        </w:div>
        <w:div w:id="375466484">
          <w:marLeft w:val="0"/>
          <w:marRight w:val="0"/>
          <w:marTop w:val="0"/>
          <w:marBottom w:val="0"/>
          <w:divBdr>
            <w:top w:val="none" w:sz="0" w:space="0" w:color="auto"/>
            <w:left w:val="none" w:sz="0" w:space="0" w:color="auto"/>
            <w:bottom w:val="none" w:sz="0" w:space="0" w:color="auto"/>
            <w:right w:val="none" w:sz="0" w:space="0" w:color="auto"/>
          </w:divBdr>
        </w:div>
        <w:div w:id="381053334">
          <w:marLeft w:val="0"/>
          <w:marRight w:val="0"/>
          <w:marTop w:val="0"/>
          <w:marBottom w:val="0"/>
          <w:divBdr>
            <w:top w:val="none" w:sz="0" w:space="0" w:color="auto"/>
            <w:left w:val="none" w:sz="0" w:space="0" w:color="auto"/>
            <w:bottom w:val="none" w:sz="0" w:space="0" w:color="auto"/>
            <w:right w:val="none" w:sz="0" w:space="0" w:color="auto"/>
          </w:divBdr>
        </w:div>
        <w:div w:id="392119783">
          <w:marLeft w:val="0"/>
          <w:marRight w:val="0"/>
          <w:marTop w:val="0"/>
          <w:marBottom w:val="0"/>
          <w:divBdr>
            <w:top w:val="none" w:sz="0" w:space="0" w:color="auto"/>
            <w:left w:val="none" w:sz="0" w:space="0" w:color="auto"/>
            <w:bottom w:val="none" w:sz="0" w:space="0" w:color="auto"/>
            <w:right w:val="none" w:sz="0" w:space="0" w:color="auto"/>
          </w:divBdr>
        </w:div>
        <w:div w:id="393814065">
          <w:marLeft w:val="0"/>
          <w:marRight w:val="0"/>
          <w:marTop w:val="0"/>
          <w:marBottom w:val="0"/>
          <w:divBdr>
            <w:top w:val="none" w:sz="0" w:space="0" w:color="auto"/>
            <w:left w:val="none" w:sz="0" w:space="0" w:color="auto"/>
            <w:bottom w:val="none" w:sz="0" w:space="0" w:color="auto"/>
            <w:right w:val="none" w:sz="0" w:space="0" w:color="auto"/>
          </w:divBdr>
        </w:div>
        <w:div w:id="394359781">
          <w:marLeft w:val="0"/>
          <w:marRight w:val="0"/>
          <w:marTop w:val="0"/>
          <w:marBottom w:val="0"/>
          <w:divBdr>
            <w:top w:val="none" w:sz="0" w:space="0" w:color="auto"/>
            <w:left w:val="none" w:sz="0" w:space="0" w:color="auto"/>
            <w:bottom w:val="none" w:sz="0" w:space="0" w:color="auto"/>
            <w:right w:val="none" w:sz="0" w:space="0" w:color="auto"/>
          </w:divBdr>
        </w:div>
        <w:div w:id="395393456">
          <w:marLeft w:val="0"/>
          <w:marRight w:val="0"/>
          <w:marTop w:val="0"/>
          <w:marBottom w:val="0"/>
          <w:divBdr>
            <w:top w:val="none" w:sz="0" w:space="0" w:color="auto"/>
            <w:left w:val="none" w:sz="0" w:space="0" w:color="auto"/>
            <w:bottom w:val="none" w:sz="0" w:space="0" w:color="auto"/>
            <w:right w:val="none" w:sz="0" w:space="0" w:color="auto"/>
          </w:divBdr>
        </w:div>
        <w:div w:id="404033398">
          <w:marLeft w:val="0"/>
          <w:marRight w:val="0"/>
          <w:marTop w:val="0"/>
          <w:marBottom w:val="0"/>
          <w:divBdr>
            <w:top w:val="none" w:sz="0" w:space="0" w:color="auto"/>
            <w:left w:val="none" w:sz="0" w:space="0" w:color="auto"/>
            <w:bottom w:val="none" w:sz="0" w:space="0" w:color="auto"/>
            <w:right w:val="none" w:sz="0" w:space="0" w:color="auto"/>
          </w:divBdr>
        </w:div>
        <w:div w:id="416443697">
          <w:marLeft w:val="0"/>
          <w:marRight w:val="0"/>
          <w:marTop w:val="0"/>
          <w:marBottom w:val="0"/>
          <w:divBdr>
            <w:top w:val="none" w:sz="0" w:space="0" w:color="auto"/>
            <w:left w:val="none" w:sz="0" w:space="0" w:color="auto"/>
            <w:bottom w:val="none" w:sz="0" w:space="0" w:color="auto"/>
            <w:right w:val="none" w:sz="0" w:space="0" w:color="auto"/>
          </w:divBdr>
        </w:div>
        <w:div w:id="429737589">
          <w:marLeft w:val="0"/>
          <w:marRight w:val="0"/>
          <w:marTop w:val="0"/>
          <w:marBottom w:val="0"/>
          <w:divBdr>
            <w:top w:val="none" w:sz="0" w:space="0" w:color="auto"/>
            <w:left w:val="none" w:sz="0" w:space="0" w:color="auto"/>
            <w:bottom w:val="none" w:sz="0" w:space="0" w:color="auto"/>
            <w:right w:val="none" w:sz="0" w:space="0" w:color="auto"/>
          </w:divBdr>
        </w:div>
        <w:div w:id="430667568">
          <w:marLeft w:val="0"/>
          <w:marRight w:val="0"/>
          <w:marTop w:val="0"/>
          <w:marBottom w:val="0"/>
          <w:divBdr>
            <w:top w:val="none" w:sz="0" w:space="0" w:color="auto"/>
            <w:left w:val="none" w:sz="0" w:space="0" w:color="auto"/>
            <w:bottom w:val="none" w:sz="0" w:space="0" w:color="auto"/>
            <w:right w:val="none" w:sz="0" w:space="0" w:color="auto"/>
          </w:divBdr>
        </w:div>
        <w:div w:id="434138691">
          <w:marLeft w:val="0"/>
          <w:marRight w:val="0"/>
          <w:marTop w:val="0"/>
          <w:marBottom w:val="0"/>
          <w:divBdr>
            <w:top w:val="none" w:sz="0" w:space="0" w:color="auto"/>
            <w:left w:val="none" w:sz="0" w:space="0" w:color="auto"/>
            <w:bottom w:val="none" w:sz="0" w:space="0" w:color="auto"/>
            <w:right w:val="none" w:sz="0" w:space="0" w:color="auto"/>
          </w:divBdr>
        </w:div>
        <w:div w:id="434791740">
          <w:marLeft w:val="0"/>
          <w:marRight w:val="0"/>
          <w:marTop w:val="0"/>
          <w:marBottom w:val="0"/>
          <w:divBdr>
            <w:top w:val="none" w:sz="0" w:space="0" w:color="auto"/>
            <w:left w:val="none" w:sz="0" w:space="0" w:color="auto"/>
            <w:bottom w:val="none" w:sz="0" w:space="0" w:color="auto"/>
            <w:right w:val="none" w:sz="0" w:space="0" w:color="auto"/>
          </w:divBdr>
        </w:div>
        <w:div w:id="435754576">
          <w:marLeft w:val="0"/>
          <w:marRight w:val="0"/>
          <w:marTop w:val="0"/>
          <w:marBottom w:val="0"/>
          <w:divBdr>
            <w:top w:val="none" w:sz="0" w:space="0" w:color="auto"/>
            <w:left w:val="none" w:sz="0" w:space="0" w:color="auto"/>
            <w:bottom w:val="none" w:sz="0" w:space="0" w:color="auto"/>
            <w:right w:val="none" w:sz="0" w:space="0" w:color="auto"/>
          </w:divBdr>
          <w:divsChild>
            <w:div w:id="293365273">
              <w:marLeft w:val="0"/>
              <w:marRight w:val="0"/>
              <w:marTop w:val="0"/>
              <w:marBottom w:val="0"/>
              <w:divBdr>
                <w:top w:val="none" w:sz="0" w:space="0" w:color="auto"/>
                <w:left w:val="none" w:sz="0" w:space="0" w:color="auto"/>
                <w:bottom w:val="none" w:sz="0" w:space="0" w:color="auto"/>
                <w:right w:val="none" w:sz="0" w:space="0" w:color="auto"/>
              </w:divBdr>
            </w:div>
            <w:div w:id="598606248">
              <w:marLeft w:val="0"/>
              <w:marRight w:val="0"/>
              <w:marTop w:val="0"/>
              <w:marBottom w:val="0"/>
              <w:divBdr>
                <w:top w:val="none" w:sz="0" w:space="0" w:color="auto"/>
                <w:left w:val="none" w:sz="0" w:space="0" w:color="auto"/>
                <w:bottom w:val="none" w:sz="0" w:space="0" w:color="auto"/>
                <w:right w:val="none" w:sz="0" w:space="0" w:color="auto"/>
              </w:divBdr>
            </w:div>
            <w:div w:id="911964326">
              <w:marLeft w:val="0"/>
              <w:marRight w:val="0"/>
              <w:marTop w:val="0"/>
              <w:marBottom w:val="0"/>
              <w:divBdr>
                <w:top w:val="none" w:sz="0" w:space="0" w:color="auto"/>
                <w:left w:val="none" w:sz="0" w:space="0" w:color="auto"/>
                <w:bottom w:val="none" w:sz="0" w:space="0" w:color="auto"/>
                <w:right w:val="none" w:sz="0" w:space="0" w:color="auto"/>
              </w:divBdr>
            </w:div>
            <w:div w:id="1631589429">
              <w:marLeft w:val="0"/>
              <w:marRight w:val="0"/>
              <w:marTop w:val="0"/>
              <w:marBottom w:val="0"/>
              <w:divBdr>
                <w:top w:val="none" w:sz="0" w:space="0" w:color="auto"/>
                <w:left w:val="none" w:sz="0" w:space="0" w:color="auto"/>
                <w:bottom w:val="none" w:sz="0" w:space="0" w:color="auto"/>
                <w:right w:val="none" w:sz="0" w:space="0" w:color="auto"/>
              </w:divBdr>
            </w:div>
            <w:div w:id="1844470525">
              <w:marLeft w:val="0"/>
              <w:marRight w:val="0"/>
              <w:marTop w:val="0"/>
              <w:marBottom w:val="0"/>
              <w:divBdr>
                <w:top w:val="none" w:sz="0" w:space="0" w:color="auto"/>
                <w:left w:val="none" w:sz="0" w:space="0" w:color="auto"/>
                <w:bottom w:val="none" w:sz="0" w:space="0" w:color="auto"/>
                <w:right w:val="none" w:sz="0" w:space="0" w:color="auto"/>
              </w:divBdr>
            </w:div>
          </w:divsChild>
        </w:div>
        <w:div w:id="435835629">
          <w:marLeft w:val="0"/>
          <w:marRight w:val="0"/>
          <w:marTop w:val="0"/>
          <w:marBottom w:val="0"/>
          <w:divBdr>
            <w:top w:val="none" w:sz="0" w:space="0" w:color="auto"/>
            <w:left w:val="none" w:sz="0" w:space="0" w:color="auto"/>
            <w:bottom w:val="none" w:sz="0" w:space="0" w:color="auto"/>
            <w:right w:val="none" w:sz="0" w:space="0" w:color="auto"/>
          </w:divBdr>
        </w:div>
        <w:div w:id="436868653">
          <w:marLeft w:val="0"/>
          <w:marRight w:val="0"/>
          <w:marTop w:val="0"/>
          <w:marBottom w:val="0"/>
          <w:divBdr>
            <w:top w:val="none" w:sz="0" w:space="0" w:color="auto"/>
            <w:left w:val="none" w:sz="0" w:space="0" w:color="auto"/>
            <w:bottom w:val="none" w:sz="0" w:space="0" w:color="auto"/>
            <w:right w:val="none" w:sz="0" w:space="0" w:color="auto"/>
          </w:divBdr>
        </w:div>
        <w:div w:id="446394586">
          <w:marLeft w:val="0"/>
          <w:marRight w:val="0"/>
          <w:marTop w:val="0"/>
          <w:marBottom w:val="0"/>
          <w:divBdr>
            <w:top w:val="none" w:sz="0" w:space="0" w:color="auto"/>
            <w:left w:val="none" w:sz="0" w:space="0" w:color="auto"/>
            <w:bottom w:val="none" w:sz="0" w:space="0" w:color="auto"/>
            <w:right w:val="none" w:sz="0" w:space="0" w:color="auto"/>
          </w:divBdr>
        </w:div>
        <w:div w:id="453643343">
          <w:marLeft w:val="0"/>
          <w:marRight w:val="0"/>
          <w:marTop w:val="0"/>
          <w:marBottom w:val="0"/>
          <w:divBdr>
            <w:top w:val="none" w:sz="0" w:space="0" w:color="auto"/>
            <w:left w:val="none" w:sz="0" w:space="0" w:color="auto"/>
            <w:bottom w:val="none" w:sz="0" w:space="0" w:color="auto"/>
            <w:right w:val="none" w:sz="0" w:space="0" w:color="auto"/>
          </w:divBdr>
        </w:div>
        <w:div w:id="458690998">
          <w:marLeft w:val="0"/>
          <w:marRight w:val="0"/>
          <w:marTop w:val="0"/>
          <w:marBottom w:val="0"/>
          <w:divBdr>
            <w:top w:val="none" w:sz="0" w:space="0" w:color="auto"/>
            <w:left w:val="none" w:sz="0" w:space="0" w:color="auto"/>
            <w:bottom w:val="none" w:sz="0" w:space="0" w:color="auto"/>
            <w:right w:val="none" w:sz="0" w:space="0" w:color="auto"/>
          </w:divBdr>
        </w:div>
        <w:div w:id="461117692">
          <w:marLeft w:val="0"/>
          <w:marRight w:val="0"/>
          <w:marTop w:val="0"/>
          <w:marBottom w:val="0"/>
          <w:divBdr>
            <w:top w:val="none" w:sz="0" w:space="0" w:color="auto"/>
            <w:left w:val="none" w:sz="0" w:space="0" w:color="auto"/>
            <w:bottom w:val="none" w:sz="0" w:space="0" w:color="auto"/>
            <w:right w:val="none" w:sz="0" w:space="0" w:color="auto"/>
          </w:divBdr>
        </w:div>
        <w:div w:id="463617121">
          <w:marLeft w:val="0"/>
          <w:marRight w:val="0"/>
          <w:marTop w:val="0"/>
          <w:marBottom w:val="0"/>
          <w:divBdr>
            <w:top w:val="none" w:sz="0" w:space="0" w:color="auto"/>
            <w:left w:val="none" w:sz="0" w:space="0" w:color="auto"/>
            <w:bottom w:val="none" w:sz="0" w:space="0" w:color="auto"/>
            <w:right w:val="none" w:sz="0" w:space="0" w:color="auto"/>
          </w:divBdr>
        </w:div>
        <w:div w:id="469715731">
          <w:marLeft w:val="0"/>
          <w:marRight w:val="0"/>
          <w:marTop w:val="0"/>
          <w:marBottom w:val="0"/>
          <w:divBdr>
            <w:top w:val="none" w:sz="0" w:space="0" w:color="auto"/>
            <w:left w:val="none" w:sz="0" w:space="0" w:color="auto"/>
            <w:bottom w:val="none" w:sz="0" w:space="0" w:color="auto"/>
            <w:right w:val="none" w:sz="0" w:space="0" w:color="auto"/>
          </w:divBdr>
          <w:divsChild>
            <w:div w:id="92629313">
              <w:marLeft w:val="0"/>
              <w:marRight w:val="0"/>
              <w:marTop w:val="0"/>
              <w:marBottom w:val="0"/>
              <w:divBdr>
                <w:top w:val="none" w:sz="0" w:space="0" w:color="auto"/>
                <w:left w:val="none" w:sz="0" w:space="0" w:color="auto"/>
                <w:bottom w:val="none" w:sz="0" w:space="0" w:color="auto"/>
                <w:right w:val="none" w:sz="0" w:space="0" w:color="auto"/>
              </w:divBdr>
            </w:div>
            <w:div w:id="221252775">
              <w:marLeft w:val="0"/>
              <w:marRight w:val="0"/>
              <w:marTop w:val="0"/>
              <w:marBottom w:val="0"/>
              <w:divBdr>
                <w:top w:val="none" w:sz="0" w:space="0" w:color="auto"/>
                <w:left w:val="none" w:sz="0" w:space="0" w:color="auto"/>
                <w:bottom w:val="none" w:sz="0" w:space="0" w:color="auto"/>
                <w:right w:val="none" w:sz="0" w:space="0" w:color="auto"/>
              </w:divBdr>
            </w:div>
            <w:div w:id="488600808">
              <w:marLeft w:val="0"/>
              <w:marRight w:val="0"/>
              <w:marTop w:val="0"/>
              <w:marBottom w:val="0"/>
              <w:divBdr>
                <w:top w:val="none" w:sz="0" w:space="0" w:color="auto"/>
                <w:left w:val="none" w:sz="0" w:space="0" w:color="auto"/>
                <w:bottom w:val="none" w:sz="0" w:space="0" w:color="auto"/>
                <w:right w:val="none" w:sz="0" w:space="0" w:color="auto"/>
              </w:divBdr>
            </w:div>
            <w:div w:id="2015642572">
              <w:marLeft w:val="0"/>
              <w:marRight w:val="0"/>
              <w:marTop w:val="0"/>
              <w:marBottom w:val="0"/>
              <w:divBdr>
                <w:top w:val="none" w:sz="0" w:space="0" w:color="auto"/>
                <w:left w:val="none" w:sz="0" w:space="0" w:color="auto"/>
                <w:bottom w:val="none" w:sz="0" w:space="0" w:color="auto"/>
                <w:right w:val="none" w:sz="0" w:space="0" w:color="auto"/>
              </w:divBdr>
            </w:div>
          </w:divsChild>
        </w:div>
        <w:div w:id="477457840">
          <w:marLeft w:val="0"/>
          <w:marRight w:val="0"/>
          <w:marTop w:val="0"/>
          <w:marBottom w:val="0"/>
          <w:divBdr>
            <w:top w:val="none" w:sz="0" w:space="0" w:color="auto"/>
            <w:left w:val="none" w:sz="0" w:space="0" w:color="auto"/>
            <w:bottom w:val="none" w:sz="0" w:space="0" w:color="auto"/>
            <w:right w:val="none" w:sz="0" w:space="0" w:color="auto"/>
          </w:divBdr>
        </w:div>
        <w:div w:id="482965711">
          <w:marLeft w:val="0"/>
          <w:marRight w:val="0"/>
          <w:marTop w:val="0"/>
          <w:marBottom w:val="0"/>
          <w:divBdr>
            <w:top w:val="none" w:sz="0" w:space="0" w:color="auto"/>
            <w:left w:val="none" w:sz="0" w:space="0" w:color="auto"/>
            <w:bottom w:val="none" w:sz="0" w:space="0" w:color="auto"/>
            <w:right w:val="none" w:sz="0" w:space="0" w:color="auto"/>
          </w:divBdr>
        </w:div>
        <w:div w:id="485822722">
          <w:marLeft w:val="0"/>
          <w:marRight w:val="0"/>
          <w:marTop w:val="0"/>
          <w:marBottom w:val="0"/>
          <w:divBdr>
            <w:top w:val="none" w:sz="0" w:space="0" w:color="auto"/>
            <w:left w:val="none" w:sz="0" w:space="0" w:color="auto"/>
            <w:bottom w:val="none" w:sz="0" w:space="0" w:color="auto"/>
            <w:right w:val="none" w:sz="0" w:space="0" w:color="auto"/>
          </w:divBdr>
        </w:div>
        <w:div w:id="486168292">
          <w:marLeft w:val="0"/>
          <w:marRight w:val="0"/>
          <w:marTop w:val="0"/>
          <w:marBottom w:val="0"/>
          <w:divBdr>
            <w:top w:val="none" w:sz="0" w:space="0" w:color="auto"/>
            <w:left w:val="none" w:sz="0" w:space="0" w:color="auto"/>
            <w:bottom w:val="none" w:sz="0" w:space="0" w:color="auto"/>
            <w:right w:val="none" w:sz="0" w:space="0" w:color="auto"/>
          </w:divBdr>
        </w:div>
        <w:div w:id="493836581">
          <w:marLeft w:val="0"/>
          <w:marRight w:val="0"/>
          <w:marTop w:val="0"/>
          <w:marBottom w:val="0"/>
          <w:divBdr>
            <w:top w:val="none" w:sz="0" w:space="0" w:color="auto"/>
            <w:left w:val="none" w:sz="0" w:space="0" w:color="auto"/>
            <w:bottom w:val="none" w:sz="0" w:space="0" w:color="auto"/>
            <w:right w:val="none" w:sz="0" w:space="0" w:color="auto"/>
          </w:divBdr>
          <w:divsChild>
            <w:div w:id="651711825">
              <w:marLeft w:val="0"/>
              <w:marRight w:val="0"/>
              <w:marTop w:val="0"/>
              <w:marBottom w:val="0"/>
              <w:divBdr>
                <w:top w:val="none" w:sz="0" w:space="0" w:color="auto"/>
                <w:left w:val="none" w:sz="0" w:space="0" w:color="auto"/>
                <w:bottom w:val="none" w:sz="0" w:space="0" w:color="auto"/>
                <w:right w:val="none" w:sz="0" w:space="0" w:color="auto"/>
              </w:divBdr>
            </w:div>
            <w:div w:id="1867282394">
              <w:marLeft w:val="0"/>
              <w:marRight w:val="0"/>
              <w:marTop w:val="0"/>
              <w:marBottom w:val="0"/>
              <w:divBdr>
                <w:top w:val="none" w:sz="0" w:space="0" w:color="auto"/>
                <w:left w:val="none" w:sz="0" w:space="0" w:color="auto"/>
                <w:bottom w:val="none" w:sz="0" w:space="0" w:color="auto"/>
                <w:right w:val="none" w:sz="0" w:space="0" w:color="auto"/>
              </w:divBdr>
            </w:div>
          </w:divsChild>
        </w:div>
        <w:div w:id="501355465">
          <w:marLeft w:val="0"/>
          <w:marRight w:val="0"/>
          <w:marTop w:val="0"/>
          <w:marBottom w:val="0"/>
          <w:divBdr>
            <w:top w:val="none" w:sz="0" w:space="0" w:color="auto"/>
            <w:left w:val="none" w:sz="0" w:space="0" w:color="auto"/>
            <w:bottom w:val="none" w:sz="0" w:space="0" w:color="auto"/>
            <w:right w:val="none" w:sz="0" w:space="0" w:color="auto"/>
          </w:divBdr>
        </w:div>
        <w:div w:id="502017783">
          <w:marLeft w:val="0"/>
          <w:marRight w:val="0"/>
          <w:marTop w:val="0"/>
          <w:marBottom w:val="0"/>
          <w:divBdr>
            <w:top w:val="none" w:sz="0" w:space="0" w:color="auto"/>
            <w:left w:val="none" w:sz="0" w:space="0" w:color="auto"/>
            <w:bottom w:val="none" w:sz="0" w:space="0" w:color="auto"/>
            <w:right w:val="none" w:sz="0" w:space="0" w:color="auto"/>
          </w:divBdr>
        </w:div>
        <w:div w:id="503712765">
          <w:marLeft w:val="0"/>
          <w:marRight w:val="0"/>
          <w:marTop w:val="0"/>
          <w:marBottom w:val="0"/>
          <w:divBdr>
            <w:top w:val="none" w:sz="0" w:space="0" w:color="auto"/>
            <w:left w:val="none" w:sz="0" w:space="0" w:color="auto"/>
            <w:bottom w:val="none" w:sz="0" w:space="0" w:color="auto"/>
            <w:right w:val="none" w:sz="0" w:space="0" w:color="auto"/>
          </w:divBdr>
        </w:div>
        <w:div w:id="506792046">
          <w:marLeft w:val="0"/>
          <w:marRight w:val="0"/>
          <w:marTop w:val="0"/>
          <w:marBottom w:val="0"/>
          <w:divBdr>
            <w:top w:val="none" w:sz="0" w:space="0" w:color="auto"/>
            <w:left w:val="none" w:sz="0" w:space="0" w:color="auto"/>
            <w:bottom w:val="none" w:sz="0" w:space="0" w:color="auto"/>
            <w:right w:val="none" w:sz="0" w:space="0" w:color="auto"/>
          </w:divBdr>
        </w:div>
        <w:div w:id="507134298">
          <w:marLeft w:val="0"/>
          <w:marRight w:val="0"/>
          <w:marTop w:val="0"/>
          <w:marBottom w:val="0"/>
          <w:divBdr>
            <w:top w:val="none" w:sz="0" w:space="0" w:color="auto"/>
            <w:left w:val="none" w:sz="0" w:space="0" w:color="auto"/>
            <w:bottom w:val="none" w:sz="0" w:space="0" w:color="auto"/>
            <w:right w:val="none" w:sz="0" w:space="0" w:color="auto"/>
          </w:divBdr>
        </w:div>
        <w:div w:id="511533012">
          <w:marLeft w:val="0"/>
          <w:marRight w:val="0"/>
          <w:marTop w:val="0"/>
          <w:marBottom w:val="0"/>
          <w:divBdr>
            <w:top w:val="none" w:sz="0" w:space="0" w:color="auto"/>
            <w:left w:val="none" w:sz="0" w:space="0" w:color="auto"/>
            <w:bottom w:val="none" w:sz="0" w:space="0" w:color="auto"/>
            <w:right w:val="none" w:sz="0" w:space="0" w:color="auto"/>
          </w:divBdr>
        </w:div>
        <w:div w:id="517499649">
          <w:marLeft w:val="0"/>
          <w:marRight w:val="0"/>
          <w:marTop w:val="0"/>
          <w:marBottom w:val="0"/>
          <w:divBdr>
            <w:top w:val="none" w:sz="0" w:space="0" w:color="auto"/>
            <w:left w:val="none" w:sz="0" w:space="0" w:color="auto"/>
            <w:bottom w:val="none" w:sz="0" w:space="0" w:color="auto"/>
            <w:right w:val="none" w:sz="0" w:space="0" w:color="auto"/>
          </w:divBdr>
        </w:div>
        <w:div w:id="524170032">
          <w:marLeft w:val="0"/>
          <w:marRight w:val="0"/>
          <w:marTop w:val="0"/>
          <w:marBottom w:val="0"/>
          <w:divBdr>
            <w:top w:val="none" w:sz="0" w:space="0" w:color="auto"/>
            <w:left w:val="none" w:sz="0" w:space="0" w:color="auto"/>
            <w:bottom w:val="none" w:sz="0" w:space="0" w:color="auto"/>
            <w:right w:val="none" w:sz="0" w:space="0" w:color="auto"/>
          </w:divBdr>
        </w:div>
        <w:div w:id="526992195">
          <w:marLeft w:val="0"/>
          <w:marRight w:val="0"/>
          <w:marTop w:val="0"/>
          <w:marBottom w:val="0"/>
          <w:divBdr>
            <w:top w:val="none" w:sz="0" w:space="0" w:color="auto"/>
            <w:left w:val="none" w:sz="0" w:space="0" w:color="auto"/>
            <w:bottom w:val="none" w:sz="0" w:space="0" w:color="auto"/>
            <w:right w:val="none" w:sz="0" w:space="0" w:color="auto"/>
          </w:divBdr>
        </w:div>
        <w:div w:id="533620514">
          <w:marLeft w:val="0"/>
          <w:marRight w:val="0"/>
          <w:marTop w:val="0"/>
          <w:marBottom w:val="0"/>
          <w:divBdr>
            <w:top w:val="none" w:sz="0" w:space="0" w:color="auto"/>
            <w:left w:val="none" w:sz="0" w:space="0" w:color="auto"/>
            <w:bottom w:val="none" w:sz="0" w:space="0" w:color="auto"/>
            <w:right w:val="none" w:sz="0" w:space="0" w:color="auto"/>
          </w:divBdr>
        </w:div>
        <w:div w:id="545147991">
          <w:marLeft w:val="0"/>
          <w:marRight w:val="0"/>
          <w:marTop w:val="0"/>
          <w:marBottom w:val="0"/>
          <w:divBdr>
            <w:top w:val="none" w:sz="0" w:space="0" w:color="auto"/>
            <w:left w:val="none" w:sz="0" w:space="0" w:color="auto"/>
            <w:bottom w:val="none" w:sz="0" w:space="0" w:color="auto"/>
            <w:right w:val="none" w:sz="0" w:space="0" w:color="auto"/>
          </w:divBdr>
        </w:div>
        <w:div w:id="547452935">
          <w:marLeft w:val="0"/>
          <w:marRight w:val="0"/>
          <w:marTop w:val="0"/>
          <w:marBottom w:val="0"/>
          <w:divBdr>
            <w:top w:val="none" w:sz="0" w:space="0" w:color="auto"/>
            <w:left w:val="none" w:sz="0" w:space="0" w:color="auto"/>
            <w:bottom w:val="none" w:sz="0" w:space="0" w:color="auto"/>
            <w:right w:val="none" w:sz="0" w:space="0" w:color="auto"/>
          </w:divBdr>
        </w:div>
        <w:div w:id="547684493">
          <w:marLeft w:val="0"/>
          <w:marRight w:val="0"/>
          <w:marTop w:val="0"/>
          <w:marBottom w:val="0"/>
          <w:divBdr>
            <w:top w:val="none" w:sz="0" w:space="0" w:color="auto"/>
            <w:left w:val="none" w:sz="0" w:space="0" w:color="auto"/>
            <w:bottom w:val="none" w:sz="0" w:space="0" w:color="auto"/>
            <w:right w:val="none" w:sz="0" w:space="0" w:color="auto"/>
          </w:divBdr>
        </w:div>
        <w:div w:id="548154903">
          <w:marLeft w:val="0"/>
          <w:marRight w:val="0"/>
          <w:marTop w:val="0"/>
          <w:marBottom w:val="0"/>
          <w:divBdr>
            <w:top w:val="none" w:sz="0" w:space="0" w:color="auto"/>
            <w:left w:val="none" w:sz="0" w:space="0" w:color="auto"/>
            <w:bottom w:val="none" w:sz="0" w:space="0" w:color="auto"/>
            <w:right w:val="none" w:sz="0" w:space="0" w:color="auto"/>
          </w:divBdr>
        </w:div>
        <w:div w:id="564409893">
          <w:marLeft w:val="0"/>
          <w:marRight w:val="0"/>
          <w:marTop w:val="0"/>
          <w:marBottom w:val="0"/>
          <w:divBdr>
            <w:top w:val="none" w:sz="0" w:space="0" w:color="auto"/>
            <w:left w:val="none" w:sz="0" w:space="0" w:color="auto"/>
            <w:bottom w:val="none" w:sz="0" w:space="0" w:color="auto"/>
            <w:right w:val="none" w:sz="0" w:space="0" w:color="auto"/>
          </w:divBdr>
        </w:div>
        <w:div w:id="564533194">
          <w:marLeft w:val="0"/>
          <w:marRight w:val="0"/>
          <w:marTop w:val="0"/>
          <w:marBottom w:val="0"/>
          <w:divBdr>
            <w:top w:val="none" w:sz="0" w:space="0" w:color="auto"/>
            <w:left w:val="none" w:sz="0" w:space="0" w:color="auto"/>
            <w:bottom w:val="none" w:sz="0" w:space="0" w:color="auto"/>
            <w:right w:val="none" w:sz="0" w:space="0" w:color="auto"/>
          </w:divBdr>
        </w:div>
        <w:div w:id="572855199">
          <w:marLeft w:val="0"/>
          <w:marRight w:val="0"/>
          <w:marTop w:val="0"/>
          <w:marBottom w:val="0"/>
          <w:divBdr>
            <w:top w:val="none" w:sz="0" w:space="0" w:color="auto"/>
            <w:left w:val="none" w:sz="0" w:space="0" w:color="auto"/>
            <w:bottom w:val="none" w:sz="0" w:space="0" w:color="auto"/>
            <w:right w:val="none" w:sz="0" w:space="0" w:color="auto"/>
          </w:divBdr>
        </w:div>
        <w:div w:id="574245288">
          <w:marLeft w:val="0"/>
          <w:marRight w:val="0"/>
          <w:marTop w:val="0"/>
          <w:marBottom w:val="0"/>
          <w:divBdr>
            <w:top w:val="none" w:sz="0" w:space="0" w:color="auto"/>
            <w:left w:val="none" w:sz="0" w:space="0" w:color="auto"/>
            <w:bottom w:val="none" w:sz="0" w:space="0" w:color="auto"/>
            <w:right w:val="none" w:sz="0" w:space="0" w:color="auto"/>
          </w:divBdr>
        </w:div>
        <w:div w:id="578636818">
          <w:marLeft w:val="0"/>
          <w:marRight w:val="0"/>
          <w:marTop w:val="0"/>
          <w:marBottom w:val="0"/>
          <w:divBdr>
            <w:top w:val="none" w:sz="0" w:space="0" w:color="auto"/>
            <w:left w:val="none" w:sz="0" w:space="0" w:color="auto"/>
            <w:bottom w:val="none" w:sz="0" w:space="0" w:color="auto"/>
            <w:right w:val="none" w:sz="0" w:space="0" w:color="auto"/>
          </w:divBdr>
        </w:div>
        <w:div w:id="582036086">
          <w:marLeft w:val="0"/>
          <w:marRight w:val="0"/>
          <w:marTop w:val="0"/>
          <w:marBottom w:val="0"/>
          <w:divBdr>
            <w:top w:val="none" w:sz="0" w:space="0" w:color="auto"/>
            <w:left w:val="none" w:sz="0" w:space="0" w:color="auto"/>
            <w:bottom w:val="none" w:sz="0" w:space="0" w:color="auto"/>
            <w:right w:val="none" w:sz="0" w:space="0" w:color="auto"/>
          </w:divBdr>
        </w:div>
        <w:div w:id="587620532">
          <w:marLeft w:val="0"/>
          <w:marRight w:val="0"/>
          <w:marTop w:val="0"/>
          <w:marBottom w:val="0"/>
          <w:divBdr>
            <w:top w:val="none" w:sz="0" w:space="0" w:color="auto"/>
            <w:left w:val="none" w:sz="0" w:space="0" w:color="auto"/>
            <w:bottom w:val="none" w:sz="0" w:space="0" w:color="auto"/>
            <w:right w:val="none" w:sz="0" w:space="0" w:color="auto"/>
          </w:divBdr>
        </w:div>
        <w:div w:id="590938259">
          <w:marLeft w:val="0"/>
          <w:marRight w:val="0"/>
          <w:marTop w:val="0"/>
          <w:marBottom w:val="0"/>
          <w:divBdr>
            <w:top w:val="none" w:sz="0" w:space="0" w:color="auto"/>
            <w:left w:val="none" w:sz="0" w:space="0" w:color="auto"/>
            <w:bottom w:val="none" w:sz="0" w:space="0" w:color="auto"/>
            <w:right w:val="none" w:sz="0" w:space="0" w:color="auto"/>
          </w:divBdr>
          <w:divsChild>
            <w:div w:id="113401283">
              <w:marLeft w:val="0"/>
              <w:marRight w:val="0"/>
              <w:marTop w:val="0"/>
              <w:marBottom w:val="0"/>
              <w:divBdr>
                <w:top w:val="none" w:sz="0" w:space="0" w:color="auto"/>
                <w:left w:val="none" w:sz="0" w:space="0" w:color="auto"/>
                <w:bottom w:val="none" w:sz="0" w:space="0" w:color="auto"/>
                <w:right w:val="none" w:sz="0" w:space="0" w:color="auto"/>
              </w:divBdr>
            </w:div>
            <w:div w:id="575289425">
              <w:marLeft w:val="0"/>
              <w:marRight w:val="0"/>
              <w:marTop w:val="0"/>
              <w:marBottom w:val="0"/>
              <w:divBdr>
                <w:top w:val="none" w:sz="0" w:space="0" w:color="auto"/>
                <w:left w:val="none" w:sz="0" w:space="0" w:color="auto"/>
                <w:bottom w:val="none" w:sz="0" w:space="0" w:color="auto"/>
                <w:right w:val="none" w:sz="0" w:space="0" w:color="auto"/>
              </w:divBdr>
            </w:div>
          </w:divsChild>
        </w:div>
        <w:div w:id="596715132">
          <w:marLeft w:val="0"/>
          <w:marRight w:val="0"/>
          <w:marTop w:val="0"/>
          <w:marBottom w:val="0"/>
          <w:divBdr>
            <w:top w:val="none" w:sz="0" w:space="0" w:color="auto"/>
            <w:left w:val="none" w:sz="0" w:space="0" w:color="auto"/>
            <w:bottom w:val="none" w:sz="0" w:space="0" w:color="auto"/>
            <w:right w:val="none" w:sz="0" w:space="0" w:color="auto"/>
          </w:divBdr>
        </w:div>
        <w:div w:id="598834327">
          <w:marLeft w:val="0"/>
          <w:marRight w:val="0"/>
          <w:marTop w:val="0"/>
          <w:marBottom w:val="0"/>
          <w:divBdr>
            <w:top w:val="none" w:sz="0" w:space="0" w:color="auto"/>
            <w:left w:val="none" w:sz="0" w:space="0" w:color="auto"/>
            <w:bottom w:val="none" w:sz="0" w:space="0" w:color="auto"/>
            <w:right w:val="none" w:sz="0" w:space="0" w:color="auto"/>
          </w:divBdr>
        </w:div>
        <w:div w:id="600996629">
          <w:marLeft w:val="0"/>
          <w:marRight w:val="0"/>
          <w:marTop w:val="0"/>
          <w:marBottom w:val="0"/>
          <w:divBdr>
            <w:top w:val="none" w:sz="0" w:space="0" w:color="auto"/>
            <w:left w:val="none" w:sz="0" w:space="0" w:color="auto"/>
            <w:bottom w:val="none" w:sz="0" w:space="0" w:color="auto"/>
            <w:right w:val="none" w:sz="0" w:space="0" w:color="auto"/>
          </w:divBdr>
        </w:div>
        <w:div w:id="605888373">
          <w:marLeft w:val="0"/>
          <w:marRight w:val="0"/>
          <w:marTop w:val="0"/>
          <w:marBottom w:val="0"/>
          <w:divBdr>
            <w:top w:val="none" w:sz="0" w:space="0" w:color="auto"/>
            <w:left w:val="none" w:sz="0" w:space="0" w:color="auto"/>
            <w:bottom w:val="none" w:sz="0" w:space="0" w:color="auto"/>
            <w:right w:val="none" w:sz="0" w:space="0" w:color="auto"/>
          </w:divBdr>
        </w:div>
        <w:div w:id="606735307">
          <w:marLeft w:val="0"/>
          <w:marRight w:val="0"/>
          <w:marTop w:val="0"/>
          <w:marBottom w:val="0"/>
          <w:divBdr>
            <w:top w:val="none" w:sz="0" w:space="0" w:color="auto"/>
            <w:left w:val="none" w:sz="0" w:space="0" w:color="auto"/>
            <w:bottom w:val="none" w:sz="0" w:space="0" w:color="auto"/>
            <w:right w:val="none" w:sz="0" w:space="0" w:color="auto"/>
          </w:divBdr>
        </w:div>
        <w:div w:id="617221371">
          <w:marLeft w:val="0"/>
          <w:marRight w:val="0"/>
          <w:marTop w:val="0"/>
          <w:marBottom w:val="0"/>
          <w:divBdr>
            <w:top w:val="none" w:sz="0" w:space="0" w:color="auto"/>
            <w:left w:val="none" w:sz="0" w:space="0" w:color="auto"/>
            <w:bottom w:val="none" w:sz="0" w:space="0" w:color="auto"/>
            <w:right w:val="none" w:sz="0" w:space="0" w:color="auto"/>
          </w:divBdr>
          <w:divsChild>
            <w:div w:id="1020858261">
              <w:marLeft w:val="0"/>
              <w:marRight w:val="0"/>
              <w:marTop w:val="0"/>
              <w:marBottom w:val="0"/>
              <w:divBdr>
                <w:top w:val="none" w:sz="0" w:space="0" w:color="auto"/>
                <w:left w:val="none" w:sz="0" w:space="0" w:color="auto"/>
                <w:bottom w:val="none" w:sz="0" w:space="0" w:color="auto"/>
                <w:right w:val="none" w:sz="0" w:space="0" w:color="auto"/>
              </w:divBdr>
            </w:div>
            <w:div w:id="1024209018">
              <w:marLeft w:val="0"/>
              <w:marRight w:val="0"/>
              <w:marTop w:val="0"/>
              <w:marBottom w:val="0"/>
              <w:divBdr>
                <w:top w:val="none" w:sz="0" w:space="0" w:color="auto"/>
                <w:left w:val="none" w:sz="0" w:space="0" w:color="auto"/>
                <w:bottom w:val="none" w:sz="0" w:space="0" w:color="auto"/>
                <w:right w:val="none" w:sz="0" w:space="0" w:color="auto"/>
              </w:divBdr>
            </w:div>
            <w:div w:id="1165827713">
              <w:marLeft w:val="0"/>
              <w:marRight w:val="0"/>
              <w:marTop w:val="0"/>
              <w:marBottom w:val="0"/>
              <w:divBdr>
                <w:top w:val="none" w:sz="0" w:space="0" w:color="auto"/>
                <w:left w:val="none" w:sz="0" w:space="0" w:color="auto"/>
                <w:bottom w:val="none" w:sz="0" w:space="0" w:color="auto"/>
                <w:right w:val="none" w:sz="0" w:space="0" w:color="auto"/>
              </w:divBdr>
            </w:div>
            <w:div w:id="1282766557">
              <w:marLeft w:val="0"/>
              <w:marRight w:val="0"/>
              <w:marTop w:val="0"/>
              <w:marBottom w:val="0"/>
              <w:divBdr>
                <w:top w:val="none" w:sz="0" w:space="0" w:color="auto"/>
                <w:left w:val="none" w:sz="0" w:space="0" w:color="auto"/>
                <w:bottom w:val="none" w:sz="0" w:space="0" w:color="auto"/>
                <w:right w:val="none" w:sz="0" w:space="0" w:color="auto"/>
              </w:divBdr>
            </w:div>
          </w:divsChild>
        </w:div>
        <w:div w:id="622344330">
          <w:marLeft w:val="0"/>
          <w:marRight w:val="0"/>
          <w:marTop w:val="0"/>
          <w:marBottom w:val="0"/>
          <w:divBdr>
            <w:top w:val="none" w:sz="0" w:space="0" w:color="auto"/>
            <w:left w:val="none" w:sz="0" w:space="0" w:color="auto"/>
            <w:bottom w:val="none" w:sz="0" w:space="0" w:color="auto"/>
            <w:right w:val="none" w:sz="0" w:space="0" w:color="auto"/>
          </w:divBdr>
        </w:div>
        <w:div w:id="622882023">
          <w:marLeft w:val="0"/>
          <w:marRight w:val="0"/>
          <w:marTop w:val="0"/>
          <w:marBottom w:val="0"/>
          <w:divBdr>
            <w:top w:val="none" w:sz="0" w:space="0" w:color="auto"/>
            <w:left w:val="none" w:sz="0" w:space="0" w:color="auto"/>
            <w:bottom w:val="none" w:sz="0" w:space="0" w:color="auto"/>
            <w:right w:val="none" w:sz="0" w:space="0" w:color="auto"/>
          </w:divBdr>
        </w:div>
        <w:div w:id="623736925">
          <w:marLeft w:val="0"/>
          <w:marRight w:val="0"/>
          <w:marTop w:val="0"/>
          <w:marBottom w:val="0"/>
          <w:divBdr>
            <w:top w:val="none" w:sz="0" w:space="0" w:color="auto"/>
            <w:left w:val="none" w:sz="0" w:space="0" w:color="auto"/>
            <w:bottom w:val="none" w:sz="0" w:space="0" w:color="auto"/>
            <w:right w:val="none" w:sz="0" w:space="0" w:color="auto"/>
          </w:divBdr>
        </w:div>
        <w:div w:id="628899313">
          <w:marLeft w:val="0"/>
          <w:marRight w:val="0"/>
          <w:marTop w:val="0"/>
          <w:marBottom w:val="0"/>
          <w:divBdr>
            <w:top w:val="none" w:sz="0" w:space="0" w:color="auto"/>
            <w:left w:val="none" w:sz="0" w:space="0" w:color="auto"/>
            <w:bottom w:val="none" w:sz="0" w:space="0" w:color="auto"/>
            <w:right w:val="none" w:sz="0" w:space="0" w:color="auto"/>
          </w:divBdr>
        </w:div>
        <w:div w:id="646741005">
          <w:marLeft w:val="0"/>
          <w:marRight w:val="0"/>
          <w:marTop w:val="0"/>
          <w:marBottom w:val="0"/>
          <w:divBdr>
            <w:top w:val="none" w:sz="0" w:space="0" w:color="auto"/>
            <w:left w:val="none" w:sz="0" w:space="0" w:color="auto"/>
            <w:bottom w:val="none" w:sz="0" w:space="0" w:color="auto"/>
            <w:right w:val="none" w:sz="0" w:space="0" w:color="auto"/>
          </w:divBdr>
        </w:div>
        <w:div w:id="658339404">
          <w:marLeft w:val="0"/>
          <w:marRight w:val="0"/>
          <w:marTop w:val="0"/>
          <w:marBottom w:val="0"/>
          <w:divBdr>
            <w:top w:val="none" w:sz="0" w:space="0" w:color="auto"/>
            <w:left w:val="none" w:sz="0" w:space="0" w:color="auto"/>
            <w:bottom w:val="none" w:sz="0" w:space="0" w:color="auto"/>
            <w:right w:val="none" w:sz="0" w:space="0" w:color="auto"/>
          </w:divBdr>
        </w:div>
        <w:div w:id="666441810">
          <w:marLeft w:val="0"/>
          <w:marRight w:val="0"/>
          <w:marTop w:val="0"/>
          <w:marBottom w:val="0"/>
          <w:divBdr>
            <w:top w:val="none" w:sz="0" w:space="0" w:color="auto"/>
            <w:left w:val="none" w:sz="0" w:space="0" w:color="auto"/>
            <w:bottom w:val="none" w:sz="0" w:space="0" w:color="auto"/>
            <w:right w:val="none" w:sz="0" w:space="0" w:color="auto"/>
          </w:divBdr>
        </w:div>
        <w:div w:id="670765220">
          <w:marLeft w:val="0"/>
          <w:marRight w:val="0"/>
          <w:marTop w:val="0"/>
          <w:marBottom w:val="0"/>
          <w:divBdr>
            <w:top w:val="none" w:sz="0" w:space="0" w:color="auto"/>
            <w:left w:val="none" w:sz="0" w:space="0" w:color="auto"/>
            <w:bottom w:val="none" w:sz="0" w:space="0" w:color="auto"/>
            <w:right w:val="none" w:sz="0" w:space="0" w:color="auto"/>
          </w:divBdr>
        </w:div>
        <w:div w:id="674697555">
          <w:marLeft w:val="0"/>
          <w:marRight w:val="0"/>
          <w:marTop w:val="0"/>
          <w:marBottom w:val="0"/>
          <w:divBdr>
            <w:top w:val="none" w:sz="0" w:space="0" w:color="auto"/>
            <w:left w:val="none" w:sz="0" w:space="0" w:color="auto"/>
            <w:bottom w:val="none" w:sz="0" w:space="0" w:color="auto"/>
            <w:right w:val="none" w:sz="0" w:space="0" w:color="auto"/>
          </w:divBdr>
          <w:divsChild>
            <w:div w:id="122118324">
              <w:marLeft w:val="0"/>
              <w:marRight w:val="0"/>
              <w:marTop w:val="0"/>
              <w:marBottom w:val="0"/>
              <w:divBdr>
                <w:top w:val="none" w:sz="0" w:space="0" w:color="auto"/>
                <w:left w:val="none" w:sz="0" w:space="0" w:color="auto"/>
                <w:bottom w:val="none" w:sz="0" w:space="0" w:color="auto"/>
                <w:right w:val="none" w:sz="0" w:space="0" w:color="auto"/>
              </w:divBdr>
            </w:div>
            <w:div w:id="758410238">
              <w:marLeft w:val="0"/>
              <w:marRight w:val="0"/>
              <w:marTop w:val="0"/>
              <w:marBottom w:val="0"/>
              <w:divBdr>
                <w:top w:val="none" w:sz="0" w:space="0" w:color="auto"/>
                <w:left w:val="none" w:sz="0" w:space="0" w:color="auto"/>
                <w:bottom w:val="none" w:sz="0" w:space="0" w:color="auto"/>
                <w:right w:val="none" w:sz="0" w:space="0" w:color="auto"/>
              </w:divBdr>
            </w:div>
            <w:div w:id="1570269489">
              <w:marLeft w:val="0"/>
              <w:marRight w:val="0"/>
              <w:marTop w:val="0"/>
              <w:marBottom w:val="0"/>
              <w:divBdr>
                <w:top w:val="none" w:sz="0" w:space="0" w:color="auto"/>
                <w:left w:val="none" w:sz="0" w:space="0" w:color="auto"/>
                <w:bottom w:val="none" w:sz="0" w:space="0" w:color="auto"/>
                <w:right w:val="none" w:sz="0" w:space="0" w:color="auto"/>
              </w:divBdr>
            </w:div>
            <w:div w:id="1588727920">
              <w:marLeft w:val="0"/>
              <w:marRight w:val="0"/>
              <w:marTop w:val="0"/>
              <w:marBottom w:val="0"/>
              <w:divBdr>
                <w:top w:val="none" w:sz="0" w:space="0" w:color="auto"/>
                <w:left w:val="none" w:sz="0" w:space="0" w:color="auto"/>
                <w:bottom w:val="none" w:sz="0" w:space="0" w:color="auto"/>
                <w:right w:val="none" w:sz="0" w:space="0" w:color="auto"/>
              </w:divBdr>
            </w:div>
            <w:div w:id="2119987090">
              <w:marLeft w:val="0"/>
              <w:marRight w:val="0"/>
              <w:marTop w:val="0"/>
              <w:marBottom w:val="0"/>
              <w:divBdr>
                <w:top w:val="none" w:sz="0" w:space="0" w:color="auto"/>
                <w:left w:val="none" w:sz="0" w:space="0" w:color="auto"/>
                <w:bottom w:val="none" w:sz="0" w:space="0" w:color="auto"/>
                <w:right w:val="none" w:sz="0" w:space="0" w:color="auto"/>
              </w:divBdr>
            </w:div>
          </w:divsChild>
        </w:div>
        <w:div w:id="679085909">
          <w:marLeft w:val="0"/>
          <w:marRight w:val="0"/>
          <w:marTop w:val="0"/>
          <w:marBottom w:val="0"/>
          <w:divBdr>
            <w:top w:val="none" w:sz="0" w:space="0" w:color="auto"/>
            <w:left w:val="none" w:sz="0" w:space="0" w:color="auto"/>
            <w:bottom w:val="none" w:sz="0" w:space="0" w:color="auto"/>
            <w:right w:val="none" w:sz="0" w:space="0" w:color="auto"/>
          </w:divBdr>
        </w:div>
        <w:div w:id="682780711">
          <w:marLeft w:val="0"/>
          <w:marRight w:val="0"/>
          <w:marTop w:val="0"/>
          <w:marBottom w:val="0"/>
          <w:divBdr>
            <w:top w:val="none" w:sz="0" w:space="0" w:color="auto"/>
            <w:left w:val="none" w:sz="0" w:space="0" w:color="auto"/>
            <w:bottom w:val="none" w:sz="0" w:space="0" w:color="auto"/>
            <w:right w:val="none" w:sz="0" w:space="0" w:color="auto"/>
          </w:divBdr>
        </w:div>
        <w:div w:id="690644028">
          <w:marLeft w:val="0"/>
          <w:marRight w:val="0"/>
          <w:marTop w:val="0"/>
          <w:marBottom w:val="0"/>
          <w:divBdr>
            <w:top w:val="none" w:sz="0" w:space="0" w:color="auto"/>
            <w:left w:val="none" w:sz="0" w:space="0" w:color="auto"/>
            <w:bottom w:val="none" w:sz="0" w:space="0" w:color="auto"/>
            <w:right w:val="none" w:sz="0" w:space="0" w:color="auto"/>
          </w:divBdr>
          <w:divsChild>
            <w:div w:id="454645373">
              <w:marLeft w:val="0"/>
              <w:marRight w:val="0"/>
              <w:marTop w:val="0"/>
              <w:marBottom w:val="0"/>
              <w:divBdr>
                <w:top w:val="none" w:sz="0" w:space="0" w:color="auto"/>
                <w:left w:val="none" w:sz="0" w:space="0" w:color="auto"/>
                <w:bottom w:val="none" w:sz="0" w:space="0" w:color="auto"/>
                <w:right w:val="none" w:sz="0" w:space="0" w:color="auto"/>
              </w:divBdr>
            </w:div>
            <w:div w:id="644091824">
              <w:marLeft w:val="0"/>
              <w:marRight w:val="0"/>
              <w:marTop w:val="0"/>
              <w:marBottom w:val="0"/>
              <w:divBdr>
                <w:top w:val="none" w:sz="0" w:space="0" w:color="auto"/>
                <w:left w:val="none" w:sz="0" w:space="0" w:color="auto"/>
                <w:bottom w:val="none" w:sz="0" w:space="0" w:color="auto"/>
                <w:right w:val="none" w:sz="0" w:space="0" w:color="auto"/>
              </w:divBdr>
            </w:div>
          </w:divsChild>
        </w:div>
        <w:div w:id="695422513">
          <w:marLeft w:val="0"/>
          <w:marRight w:val="0"/>
          <w:marTop w:val="0"/>
          <w:marBottom w:val="0"/>
          <w:divBdr>
            <w:top w:val="none" w:sz="0" w:space="0" w:color="auto"/>
            <w:left w:val="none" w:sz="0" w:space="0" w:color="auto"/>
            <w:bottom w:val="none" w:sz="0" w:space="0" w:color="auto"/>
            <w:right w:val="none" w:sz="0" w:space="0" w:color="auto"/>
          </w:divBdr>
        </w:div>
        <w:div w:id="695470118">
          <w:marLeft w:val="0"/>
          <w:marRight w:val="0"/>
          <w:marTop w:val="0"/>
          <w:marBottom w:val="0"/>
          <w:divBdr>
            <w:top w:val="none" w:sz="0" w:space="0" w:color="auto"/>
            <w:left w:val="none" w:sz="0" w:space="0" w:color="auto"/>
            <w:bottom w:val="none" w:sz="0" w:space="0" w:color="auto"/>
            <w:right w:val="none" w:sz="0" w:space="0" w:color="auto"/>
          </w:divBdr>
        </w:div>
        <w:div w:id="700281891">
          <w:marLeft w:val="0"/>
          <w:marRight w:val="0"/>
          <w:marTop w:val="0"/>
          <w:marBottom w:val="0"/>
          <w:divBdr>
            <w:top w:val="none" w:sz="0" w:space="0" w:color="auto"/>
            <w:left w:val="none" w:sz="0" w:space="0" w:color="auto"/>
            <w:bottom w:val="none" w:sz="0" w:space="0" w:color="auto"/>
            <w:right w:val="none" w:sz="0" w:space="0" w:color="auto"/>
          </w:divBdr>
        </w:div>
        <w:div w:id="704134069">
          <w:marLeft w:val="0"/>
          <w:marRight w:val="0"/>
          <w:marTop w:val="0"/>
          <w:marBottom w:val="0"/>
          <w:divBdr>
            <w:top w:val="none" w:sz="0" w:space="0" w:color="auto"/>
            <w:left w:val="none" w:sz="0" w:space="0" w:color="auto"/>
            <w:bottom w:val="none" w:sz="0" w:space="0" w:color="auto"/>
            <w:right w:val="none" w:sz="0" w:space="0" w:color="auto"/>
          </w:divBdr>
        </w:div>
        <w:div w:id="706683437">
          <w:marLeft w:val="0"/>
          <w:marRight w:val="0"/>
          <w:marTop w:val="0"/>
          <w:marBottom w:val="0"/>
          <w:divBdr>
            <w:top w:val="none" w:sz="0" w:space="0" w:color="auto"/>
            <w:left w:val="none" w:sz="0" w:space="0" w:color="auto"/>
            <w:bottom w:val="none" w:sz="0" w:space="0" w:color="auto"/>
            <w:right w:val="none" w:sz="0" w:space="0" w:color="auto"/>
          </w:divBdr>
        </w:div>
        <w:div w:id="714158249">
          <w:marLeft w:val="0"/>
          <w:marRight w:val="0"/>
          <w:marTop w:val="0"/>
          <w:marBottom w:val="0"/>
          <w:divBdr>
            <w:top w:val="none" w:sz="0" w:space="0" w:color="auto"/>
            <w:left w:val="none" w:sz="0" w:space="0" w:color="auto"/>
            <w:bottom w:val="none" w:sz="0" w:space="0" w:color="auto"/>
            <w:right w:val="none" w:sz="0" w:space="0" w:color="auto"/>
          </w:divBdr>
        </w:div>
        <w:div w:id="721562629">
          <w:marLeft w:val="0"/>
          <w:marRight w:val="0"/>
          <w:marTop w:val="0"/>
          <w:marBottom w:val="0"/>
          <w:divBdr>
            <w:top w:val="none" w:sz="0" w:space="0" w:color="auto"/>
            <w:left w:val="none" w:sz="0" w:space="0" w:color="auto"/>
            <w:bottom w:val="none" w:sz="0" w:space="0" w:color="auto"/>
            <w:right w:val="none" w:sz="0" w:space="0" w:color="auto"/>
          </w:divBdr>
        </w:div>
        <w:div w:id="725877490">
          <w:marLeft w:val="0"/>
          <w:marRight w:val="0"/>
          <w:marTop w:val="0"/>
          <w:marBottom w:val="0"/>
          <w:divBdr>
            <w:top w:val="none" w:sz="0" w:space="0" w:color="auto"/>
            <w:left w:val="none" w:sz="0" w:space="0" w:color="auto"/>
            <w:bottom w:val="none" w:sz="0" w:space="0" w:color="auto"/>
            <w:right w:val="none" w:sz="0" w:space="0" w:color="auto"/>
          </w:divBdr>
        </w:div>
        <w:div w:id="734008818">
          <w:marLeft w:val="0"/>
          <w:marRight w:val="0"/>
          <w:marTop w:val="0"/>
          <w:marBottom w:val="0"/>
          <w:divBdr>
            <w:top w:val="none" w:sz="0" w:space="0" w:color="auto"/>
            <w:left w:val="none" w:sz="0" w:space="0" w:color="auto"/>
            <w:bottom w:val="none" w:sz="0" w:space="0" w:color="auto"/>
            <w:right w:val="none" w:sz="0" w:space="0" w:color="auto"/>
          </w:divBdr>
        </w:div>
        <w:div w:id="736127461">
          <w:marLeft w:val="0"/>
          <w:marRight w:val="0"/>
          <w:marTop w:val="0"/>
          <w:marBottom w:val="0"/>
          <w:divBdr>
            <w:top w:val="none" w:sz="0" w:space="0" w:color="auto"/>
            <w:left w:val="none" w:sz="0" w:space="0" w:color="auto"/>
            <w:bottom w:val="none" w:sz="0" w:space="0" w:color="auto"/>
            <w:right w:val="none" w:sz="0" w:space="0" w:color="auto"/>
          </w:divBdr>
        </w:div>
        <w:div w:id="751660442">
          <w:marLeft w:val="0"/>
          <w:marRight w:val="0"/>
          <w:marTop w:val="0"/>
          <w:marBottom w:val="0"/>
          <w:divBdr>
            <w:top w:val="none" w:sz="0" w:space="0" w:color="auto"/>
            <w:left w:val="none" w:sz="0" w:space="0" w:color="auto"/>
            <w:bottom w:val="none" w:sz="0" w:space="0" w:color="auto"/>
            <w:right w:val="none" w:sz="0" w:space="0" w:color="auto"/>
          </w:divBdr>
          <w:divsChild>
            <w:div w:id="655455872">
              <w:marLeft w:val="0"/>
              <w:marRight w:val="0"/>
              <w:marTop w:val="0"/>
              <w:marBottom w:val="0"/>
              <w:divBdr>
                <w:top w:val="none" w:sz="0" w:space="0" w:color="auto"/>
                <w:left w:val="none" w:sz="0" w:space="0" w:color="auto"/>
                <w:bottom w:val="none" w:sz="0" w:space="0" w:color="auto"/>
                <w:right w:val="none" w:sz="0" w:space="0" w:color="auto"/>
              </w:divBdr>
            </w:div>
            <w:div w:id="1091118456">
              <w:marLeft w:val="0"/>
              <w:marRight w:val="0"/>
              <w:marTop w:val="0"/>
              <w:marBottom w:val="0"/>
              <w:divBdr>
                <w:top w:val="none" w:sz="0" w:space="0" w:color="auto"/>
                <w:left w:val="none" w:sz="0" w:space="0" w:color="auto"/>
                <w:bottom w:val="none" w:sz="0" w:space="0" w:color="auto"/>
                <w:right w:val="none" w:sz="0" w:space="0" w:color="auto"/>
              </w:divBdr>
            </w:div>
            <w:div w:id="1607887657">
              <w:marLeft w:val="0"/>
              <w:marRight w:val="0"/>
              <w:marTop w:val="0"/>
              <w:marBottom w:val="0"/>
              <w:divBdr>
                <w:top w:val="none" w:sz="0" w:space="0" w:color="auto"/>
                <w:left w:val="none" w:sz="0" w:space="0" w:color="auto"/>
                <w:bottom w:val="none" w:sz="0" w:space="0" w:color="auto"/>
                <w:right w:val="none" w:sz="0" w:space="0" w:color="auto"/>
              </w:divBdr>
            </w:div>
            <w:div w:id="1813252141">
              <w:marLeft w:val="0"/>
              <w:marRight w:val="0"/>
              <w:marTop w:val="0"/>
              <w:marBottom w:val="0"/>
              <w:divBdr>
                <w:top w:val="none" w:sz="0" w:space="0" w:color="auto"/>
                <w:left w:val="none" w:sz="0" w:space="0" w:color="auto"/>
                <w:bottom w:val="none" w:sz="0" w:space="0" w:color="auto"/>
                <w:right w:val="none" w:sz="0" w:space="0" w:color="auto"/>
              </w:divBdr>
            </w:div>
          </w:divsChild>
        </w:div>
        <w:div w:id="753818584">
          <w:marLeft w:val="0"/>
          <w:marRight w:val="0"/>
          <w:marTop w:val="0"/>
          <w:marBottom w:val="0"/>
          <w:divBdr>
            <w:top w:val="none" w:sz="0" w:space="0" w:color="auto"/>
            <w:left w:val="none" w:sz="0" w:space="0" w:color="auto"/>
            <w:bottom w:val="none" w:sz="0" w:space="0" w:color="auto"/>
            <w:right w:val="none" w:sz="0" w:space="0" w:color="auto"/>
          </w:divBdr>
        </w:div>
        <w:div w:id="759836752">
          <w:marLeft w:val="0"/>
          <w:marRight w:val="0"/>
          <w:marTop w:val="0"/>
          <w:marBottom w:val="0"/>
          <w:divBdr>
            <w:top w:val="none" w:sz="0" w:space="0" w:color="auto"/>
            <w:left w:val="none" w:sz="0" w:space="0" w:color="auto"/>
            <w:bottom w:val="none" w:sz="0" w:space="0" w:color="auto"/>
            <w:right w:val="none" w:sz="0" w:space="0" w:color="auto"/>
          </w:divBdr>
        </w:div>
        <w:div w:id="766314029">
          <w:marLeft w:val="0"/>
          <w:marRight w:val="0"/>
          <w:marTop w:val="0"/>
          <w:marBottom w:val="0"/>
          <w:divBdr>
            <w:top w:val="none" w:sz="0" w:space="0" w:color="auto"/>
            <w:left w:val="none" w:sz="0" w:space="0" w:color="auto"/>
            <w:bottom w:val="none" w:sz="0" w:space="0" w:color="auto"/>
            <w:right w:val="none" w:sz="0" w:space="0" w:color="auto"/>
          </w:divBdr>
        </w:div>
        <w:div w:id="772172548">
          <w:marLeft w:val="0"/>
          <w:marRight w:val="0"/>
          <w:marTop w:val="0"/>
          <w:marBottom w:val="0"/>
          <w:divBdr>
            <w:top w:val="none" w:sz="0" w:space="0" w:color="auto"/>
            <w:left w:val="none" w:sz="0" w:space="0" w:color="auto"/>
            <w:bottom w:val="none" w:sz="0" w:space="0" w:color="auto"/>
            <w:right w:val="none" w:sz="0" w:space="0" w:color="auto"/>
          </w:divBdr>
          <w:divsChild>
            <w:div w:id="117381009">
              <w:marLeft w:val="0"/>
              <w:marRight w:val="0"/>
              <w:marTop w:val="0"/>
              <w:marBottom w:val="0"/>
              <w:divBdr>
                <w:top w:val="none" w:sz="0" w:space="0" w:color="auto"/>
                <w:left w:val="none" w:sz="0" w:space="0" w:color="auto"/>
                <w:bottom w:val="none" w:sz="0" w:space="0" w:color="auto"/>
                <w:right w:val="none" w:sz="0" w:space="0" w:color="auto"/>
              </w:divBdr>
            </w:div>
            <w:div w:id="1878204328">
              <w:marLeft w:val="0"/>
              <w:marRight w:val="0"/>
              <w:marTop w:val="0"/>
              <w:marBottom w:val="0"/>
              <w:divBdr>
                <w:top w:val="none" w:sz="0" w:space="0" w:color="auto"/>
                <w:left w:val="none" w:sz="0" w:space="0" w:color="auto"/>
                <w:bottom w:val="none" w:sz="0" w:space="0" w:color="auto"/>
                <w:right w:val="none" w:sz="0" w:space="0" w:color="auto"/>
              </w:divBdr>
            </w:div>
          </w:divsChild>
        </w:div>
        <w:div w:id="797334517">
          <w:marLeft w:val="0"/>
          <w:marRight w:val="0"/>
          <w:marTop w:val="0"/>
          <w:marBottom w:val="0"/>
          <w:divBdr>
            <w:top w:val="none" w:sz="0" w:space="0" w:color="auto"/>
            <w:left w:val="none" w:sz="0" w:space="0" w:color="auto"/>
            <w:bottom w:val="none" w:sz="0" w:space="0" w:color="auto"/>
            <w:right w:val="none" w:sz="0" w:space="0" w:color="auto"/>
          </w:divBdr>
          <w:divsChild>
            <w:div w:id="102385464">
              <w:marLeft w:val="0"/>
              <w:marRight w:val="0"/>
              <w:marTop w:val="0"/>
              <w:marBottom w:val="0"/>
              <w:divBdr>
                <w:top w:val="none" w:sz="0" w:space="0" w:color="auto"/>
                <w:left w:val="none" w:sz="0" w:space="0" w:color="auto"/>
                <w:bottom w:val="none" w:sz="0" w:space="0" w:color="auto"/>
                <w:right w:val="none" w:sz="0" w:space="0" w:color="auto"/>
              </w:divBdr>
            </w:div>
            <w:div w:id="920212074">
              <w:marLeft w:val="0"/>
              <w:marRight w:val="0"/>
              <w:marTop w:val="0"/>
              <w:marBottom w:val="0"/>
              <w:divBdr>
                <w:top w:val="none" w:sz="0" w:space="0" w:color="auto"/>
                <w:left w:val="none" w:sz="0" w:space="0" w:color="auto"/>
                <w:bottom w:val="none" w:sz="0" w:space="0" w:color="auto"/>
                <w:right w:val="none" w:sz="0" w:space="0" w:color="auto"/>
              </w:divBdr>
            </w:div>
            <w:div w:id="1236431094">
              <w:marLeft w:val="0"/>
              <w:marRight w:val="0"/>
              <w:marTop w:val="0"/>
              <w:marBottom w:val="0"/>
              <w:divBdr>
                <w:top w:val="none" w:sz="0" w:space="0" w:color="auto"/>
                <w:left w:val="none" w:sz="0" w:space="0" w:color="auto"/>
                <w:bottom w:val="none" w:sz="0" w:space="0" w:color="auto"/>
                <w:right w:val="none" w:sz="0" w:space="0" w:color="auto"/>
              </w:divBdr>
            </w:div>
            <w:div w:id="1765684986">
              <w:marLeft w:val="0"/>
              <w:marRight w:val="0"/>
              <w:marTop w:val="0"/>
              <w:marBottom w:val="0"/>
              <w:divBdr>
                <w:top w:val="none" w:sz="0" w:space="0" w:color="auto"/>
                <w:left w:val="none" w:sz="0" w:space="0" w:color="auto"/>
                <w:bottom w:val="none" w:sz="0" w:space="0" w:color="auto"/>
                <w:right w:val="none" w:sz="0" w:space="0" w:color="auto"/>
              </w:divBdr>
            </w:div>
            <w:div w:id="1942181587">
              <w:marLeft w:val="0"/>
              <w:marRight w:val="0"/>
              <w:marTop w:val="0"/>
              <w:marBottom w:val="0"/>
              <w:divBdr>
                <w:top w:val="none" w:sz="0" w:space="0" w:color="auto"/>
                <w:left w:val="none" w:sz="0" w:space="0" w:color="auto"/>
                <w:bottom w:val="none" w:sz="0" w:space="0" w:color="auto"/>
                <w:right w:val="none" w:sz="0" w:space="0" w:color="auto"/>
              </w:divBdr>
            </w:div>
          </w:divsChild>
        </w:div>
        <w:div w:id="797409126">
          <w:marLeft w:val="0"/>
          <w:marRight w:val="0"/>
          <w:marTop w:val="0"/>
          <w:marBottom w:val="0"/>
          <w:divBdr>
            <w:top w:val="none" w:sz="0" w:space="0" w:color="auto"/>
            <w:left w:val="none" w:sz="0" w:space="0" w:color="auto"/>
            <w:bottom w:val="none" w:sz="0" w:space="0" w:color="auto"/>
            <w:right w:val="none" w:sz="0" w:space="0" w:color="auto"/>
          </w:divBdr>
        </w:div>
        <w:div w:id="797533467">
          <w:marLeft w:val="0"/>
          <w:marRight w:val="0"/>
          <w:marTop w:val="0"/>
          <w:marBottom w:val="0"/>
          <w:divBdr>
            <w:top w:val="none" w:sz="0" w:space="0" w:color="auto"/>
            <w:left w:val="none" w:sz="0" w:space="0" w:color="auto"/>
            <w:bottom w:val="none" w:sz="0" w:space="0" w:color="auto"/>
            <w:right w:val="none" w:sz="0" w:space="0" w:color="auto"/>
          </w:divBdr>
        </w:div>
        <w:div w:id="799298170">
          <w:marLeft w:val="0"/>
          <w:marRight w:val="0"/>
          <w:marTop w:val="0"/>
          <w:marBottom w:val="0"/>
          <w:divBdr>
            <w:top w:val="none" w:sz="0" w:space="0" w:color="auto"/>
            <w:left w:val="none" w:sz="0" w:space="0" w:color="auto"/>
            <w:bottom w:val="none" w:sz="0" w:space="0" w:color="auto"/>
            <w:right w:val="none" w:sz="0" w:space="0" w:color="auto"/>
          </w:divBdr>
          <w:divsChild>
            <w:div w:id="154999410">
              <w:marLeft w:val="0"/>
              <w:marRight w:val="0"/>
              <w:marTop w:val="0"/>
              <w:marBottom w:val="0"/>
              <w:divBdr>
                <w:top w:val="none" w:sz="0" w:space="0" w:color="auto"/>
                <w:left w:val="none" w:sz="0" w:space="0" w:color="auto"/>
                <w:bottom w:val="none" w:sz="0" w:space="0" w:color="auto"/>
                <w:right w:val="none" w:sz="0" w:space="0" w:color="auto"/>
              </w:divBdr>
            </w:div>
            <w:div w:id="269515293">
              <w:marLeft w:val="0"/>
              <w:marRight w:val="0"/>
              <w:marTop w:val="0"/>
              <w:marBottom w:val="0"/>
              <w:divBdr>
                <w:top w:val="none" w:sz="0" w:space="0" w:color="auto"/>
                <w:left w:val="none" w:sz="0" w:space="0" w:color="auto"/>
                <w:bottom w:val="none" w:sz="0" w:space="0" w:color="auto"/>
                <w:right w:val="none" w:sz="0" w:space="0" w:color="auto"/>
              </w:divBdr>
            </w:div>
            <w:div w:id="636911088">
              <w:marLeft w:val="0"/>
              <w:marRight w:val="0"/>
              <w:marTop w:val="0"/>
              <w:marBottom w:val="0"/>
              <w:divBdr>
                <w:top w:val="none" w:sz="0" w:space="0" w:color="auto"/>
                <w:left w:val="none" w:sz="0" w:space="0" w:color="auto"/>
                <w:bottom w:val="none" w:sz="0" w:space="0" w:color="auto"/>
                <w:right w:val="none" w:sz="0" w:space="0" w:color="auto"/>
              </w:divBdr>
            </w:div>
            <w:div w:id="689525490">
              <w:marLeft w:val="0"/>
              <w:marRight w:val="0"/>
              <w:marTop w:val="0"/>
              <w:marBottom w:val="0"/>
              <w:divBdr>
                <w:top w:val="none" w:sz="0" w:space="0" w:color="auto"/>
                <w:left w:val="none" w:sz="0" w:space="0" w:color="auto"/>
                <w:bottom w:val="none" w:sz="0" w:space="0" w:color="auto"/>
                <w:right w:val="none" w:sz="0" w:space="0" w:color="auto"/>
              </w:divBdr>
            </w:div>
            <w:div w:id="1330866241">
              <w:marLeft w:val="0"/>
              <w:marRight w:val="0"/>
              <w:marTop w:val="0"/>
              <w:marBottom w:val="0"/>
              <w:divBdr>
                <w:top w:val="none" w:sz="0" w:space="0" w:color="auto"/>
                <w:left w:val="none" w:sz="0" w:space="0" w:color="auto"/>
                <w:bottom w:val="none" w:sz="0" w:space="0" w:color="auto"/>
                <w:right w:val="none" w:sz="0" w:space="0" w:color="auto"/>
              </w:divBdr>
            </w:div>
          </w:divsChild>
        </w:div>
        <w:div w:id="799299822">
          <w:marLeft w:val="0"/>
          <w:marRight w:val="0"/>
          <w:marTop w:val="0"/>
          <w:marBottom w:val="0"/>
          <w:divBdr>
            <w:top w:val="none" w:sz="0" w:space="0" w:color="auto"/>
            <w:left w:val="none" w:sz="0" w:space="0" w:color="auto"/>
            <w:bottom w:val="none" w:sz="0" w:space="0" w:color="auto"/>
            <w:right w:val="none" w:sz="0" w:space="0" w:color="auto"/>
          </w:divBdr>
        </w:div>
        <w:div w:id="835650169">
          <w:marLeft w:val="0"/>
          <w:marRight w:val="0"/>
          <w:marTop w:val="0"/>
          <w:marBottom w:val="0"/>
          <w:divBdr>
            <w:top w:val="none" w:sz="0" w:space="0" w:color="auto"/>
            <w:left w:val="none" w:sz="0" w:space="0" w:color="auto"/>
            <w:bottom w:val="none" w:sz="0" w:space="0" w:color="auto"/>
            <w:right w:val="none" w:sz="0" w:space="0" w:color="auto"/>
          </w:divBdr>
        </w:div>
        <w:div w:id="835997718">
          <w:marLeft w:val="0"/>
          <w:marRight w:val="0"/>
          <w:marTop w:val="0"/>
          <w:marBottom w:val="0"/>
          <w:divBdr>
            <w:top w:val="none" w:sz="0" w:space="0" w:color="auto"/>
            <w:left w:val="none" w:sz="0" w:space="0" w:color="auto"/>
            <w:bottom w:val="none" w:sz="0" w:space="0" w:color="auto"/>
            <w:right w:val="none" w:sz="0" w:space="0" w:color="auto"/>
          </w:divBdr>
        </w:div>
        <w:div w:id="840118995">
          <w:marLeft w:val="0"/>
          <w:marRight w:val="0"/>
          <w:marTop w:val="0"/>
          <w:marBottom w:val="0"/>
          <w:divBdr>
            <w:top w:val="none" w:sz="0" w:space="0" w:color="auto"/>
            <w:left w:val="none" w:sz="0" w:space="0" w:color="auto"/>
            <w:bottom w:val="none" w:sz="0" w:space="0" w:color="auto"/>
            <w:right w:val="none" w:sz="0" w:space="0" w:color="auto"/>
          </w:divBdr>
        </w:div>
        <w:div w:id="847140691">
          <w:marLeft w:val="0"/>
          <w:marRight w:val="0"/>
          <w:marTop w:val="0"/>
          <w:marBottom w:val="0"/>
          <w:divBdr>
            <w:top w:val="none" w:sz="0" w:space="0" w:color="auto"/>
            <w:left w:val="none" w:sz="0" w:space="0" w:color="auto"/>
            <w:bottom w:val="none" w:sz="0" w:space="0" w:color="auto"/>
            <w:right w:val="none" w:sz="0" w:space="0" w:color="auto"/>
          </w:divBdr>
          <w:divsChild>
            <w:div w:id="1509976967">
              <w:marLeft w:val="0"/>
              <w:marRight w:val="0"/>
              <w:marTop w:val="0"/>
              <w:marBottom w:val="0"/>
              <w:divBdr>
                <w:top w:val="none" w:sz="0" w:space="0" w:color="auto"/>
                <w:left w:val="none" w:sz="0" w:space="0" w:color="auto"/>
                <w:bottom w:val="none" w:sz="0" w:space="0" w:color="auto"/>
                <w:right w:val="none" w:sz="0" w:space="0" w:color="auto"/>
              </w:divBdr>
            </w:div>
          </w:divsChild>
        </w:div>
        <w:div w:id="854926809">
          <w:marLeft w:val="0"/>
          <w:marRight w:val="0"/>
          <w:marTop w:val="0"/>
          <w:marBottom w:val="0"/>
          <w:divBdr>
            <w:top w:val="none" w:sz="0" w:space="0" w:color="auto"/>
            <w:left w:val="none" w:sz="0" w:space="0" w:color="auto"/>
            <w:bottom w:val="none" w:sz="0" w:space="0" w:color="auto"/>
            <w:right w:val="none" w:sz="0" w:space="0" w:color="auto"/>
          </w:divBdr>
        </w:div>
        <w:div w:id="855925529">
          <w:marLeft w:val="0"/>
          <w:marRight w:val="0"/>
          <w:marTop w:val="0"/>
          <w:marBottom w:val="0"/>
          <w:divBdr>
            <w:top w:val="none" w:sz="0" w:space="0" w:color="auto"/>
            <w:left w:val="none" w:sz="0" w:space="0" w:color="auto"/>
            <w:bottom w:val="none" w:sz="0" w:space="0" w:color="auto"/>
            <w:right w:val="none" w:sz="0" w:space="0" w:color="auto"/>
          </w:divBdr>
        </w:div>
        <w:div w:id="867374304">
          <w:marLeft w:val="0"/>
          <w:marRight w:val="0"/>
          <w:marTop w:val="0"/>
          <w:marBottom w:val="0"/>
          <w:divBdr>
            <w:top w:val="none" w:sz="0" w:space="0" w:color="auto"/>
            <w:left w:val="none" w:sz="0" w:space="0" w:color="auto"/>
            <w:bottom w:val="none" w:sz="0" w:space="0" w:color="auto"/>
            <w:right w:val="none" w:sz="0" w:space="0" w:color="auto"/>
          </w:divBdr>
          <w:divsChild>
            <w:div w:id="179708641">
              <w:marLeft w:val="0"/>
              <w:marRight w:val="0"/>
              <w:marTop w:val="0"/>
              <w:marBottom w:val="0"/>
              <w:divBdr>
                <w:top w:val="none" w:sz="0" w:space="0" w:color="auto"/>
                <w:left w:val="none" w:sz="0" w:space="0" w:color="auto"/>
                <w:bottom w:val="none" w:sz="0" w:space="0" w:color="auto"/>
                <w:right w:val="none" w:sz="0" w:space="0" w:color="auto"/>
              </w:divBdr>
            </w:div>
            <w:div w:id="314528998">
              <w:marLeft w:val="0"/>
              <w:marRight w:val="0"/>
              <w:marTop w:val="0"/>
              <w:marBottom w:val="0"/>
              <w:divBdr>
                <w:top w:val="none" w:sz="0" w:space="0" w:color="auto"/>
                <w:left w:val="none" w:sz="0" w:space="0" w:color="auto"/>
                <w:bottom w:val="none" w:sz="0" w:space="0" w:color="auto"/>
                <w:right w:val="none" w:sz="0" w:space="0" w:color="auto"/>
              </w:divBdr>
            </w:div>
            <w:div w:id="394818021">
              <w:marLeft w:val="0"/>
              <w:marRight w:val="0"/>
              <w:marTop w:val="0"/>
              <w:marBottom w:val="0"/>
              <w:divBdr>
                <w:top w:val="none" w:sz="0" w:space="0" w:color="auto"/>
                <w:left w:val="none" w:sz="0" w:space="0" w:color="auto"/>
                <w:bottom w:val="none" w:sz="0" w:space="0" w:color="auto"/>
                <w:right w:val="none" w:sz="0" w:space="0" w:color="auto"/>
              </w:divBdr>
            </w:div>
            <w:div w:id="497572567">
              <w:marLeft w:val="0"/>
              <w:marRight w:val="0"/>
              <w:marTop w:val="0"/>
              <w:marBottom w:val="0"/>
              <w:divBdr>
                <w:top w:val="none" w:sz="0" w:space="0" w:color="auto"/>
                <w:left w:val="none" w:sz="0" w:space="0" w:color="auto"/>
                <w:bottom w:val="none" w:sz="0" w:space="0" w:color="auto"/>
                <w:right w:val="none" w:sz="0" w:space="0" w:color="auto"/>
              </w:divBdr>
            </w:div>
            <w:div w:id="614602194">
              <w:marLeft w:val="0"/>
              <w:marRight w:val="0"/>
              <w:marTop w:val="0"/>
              <w:marBottom w:val="0"/>
              <w:divBdr>
                <w:top w:val="none" w:sz="0" w:space="0" w:color="auto"/>
                <w:left w:val="none" w:sz="0" w:space="0" w:color="auto"/>
                <w:bottom w:val="none" w:sz="0" w:space="0" w:color="auto"/>
                <w:right w:val="none" w:sz="0" w:space="0" w:color="auto"/>
              </w:divBdr>
            </w:div>
          </w:divsChild>
        </w:div>
        <w:div w:id="870654982">
          <w:marLeft w:val="0"/>
          <w:marRight w:val="0"/>
          <w:marTop w:val="0"/>
          <w:marBottom w:val="0"/>
          <w:divBdr>
            <w:top w:val="none" w:sz="0" w:space="0" w:color="auto"/>
            <w:left w:val="none" w:sz="0" w:space="0" w:color="auto"/>
            <w:bottom w:val="none" w:sz="0" w:space="0" w:color="auto"/>
            <w:right w:val="none" w:sz="0" w:space="0" w:color="auto"/>
          </w:divBdr>
        </w:div>
        <w:div w:id="883516938">
          <w:marLeft w:val="0"/>
          <w:marRight w:val="0"/>
          <w:marTop w:val="0"/>
          <w:marBottom w:val="0"/>
          <w:divBdr>
            <w:top w:val="none" w:sz="0" w:space="0" w:color="auto"/>
            <w:left w:val="none" w:sz="0" w:space="0" w:color="auto"/>
            <w:bottom w:val="none" w:sz="0" w:space="0" w:color="auto"/>
            <w:right w:val="none" w:sz="0" w:space="0" w:color="auto"/>
          </w:divBdr>
        </w:div>
        <w:div w:id="884020717">
          <w:marLeft w:val="0"/>
          <w:marRight w:val="0"/>
          <w:marTop w:val="0"/>
          <w:marBottom w:val="0"/>
          <w:divBdr>
            <w:top w:val="none" w:sz="0" w:space="0" w:color="auto"/>
            <w:left w:val="none" w:sz="0" w:space="0" w:color="auto"/>
            <w:bottom w:val="none" w:sz="0" w:space="0" w:color="auto"/>
            <w:right w:val="none" w:sz="0" w:space="0" w:color="auto"/>
          </w:divBdr>
        </w:div>
        <w:div w:id="895237616">
          <w:marLeft w:val="0"/>
          <w:marRight w:val="0"/>
          <w:marTop w:val="0"/>
          <w:marBottom w:val="0"/>
          <w:divBdr>
            <w:top w:val="none" w:sz="0" w:space="0" w:color="auto"/>
            <w:left w:val="none" w:sz="0" w:space="0" w:color="auto"/>
            <w:bottom w:val="none" w:sz="0" w:space="0" w:color="auto"/>
            <w:right w:val="none" w:sz="0" w:space="0" w:color="auto"/>
          </w:divBdr>
          <w:divsChild>
            <w:div w:id="175006127">
              <w:marLeft w:val="0"/>
              <w:marRight w:val="0"/>
              <w:marTop w:val="0"/>
              <w:marBottom w:val="0"/>
              <w:divBdr>
                <w:top w:val="none" w:sz="0" w:space="0" w:color="auto"/>
                <w:left w:val="none" w:sz="0" w:space="0" w:color="auto"/>
                <w:bottom w:val="none" w:sz="0" w:space="0" w:color="auto"/>
                <w:right w:val="none" w:sz="0" w:space="0" w:color="auto"/>
              </w:divBdr>
            </w:div>
            <w:div w:id="471141999">
              <w:marLeft w:val="0"/>
              <w:marRight w:val="0"/>
              <w:marTop w:val="0"/>
              <w:marBottom w:val="0"/>
              <w:divBdr>
                <w:top w:val="none" w:sz="0" w:space="0" w:color="auto"/>
                <w:left w:val="none" w:sz="0" w:space="0" w:color="auto"/>
                <w:bottom w:val="none" w:sz="0" w:space="0" w:color="auto"/>
                <w:right w:val="none" w:sz="0" w:space="0" w:color="auto"/>
              </w:divBdr>
            </w:div>
            <w:div w:id="638463360">
              <w:marLeft w:val="0"/>
              <w:marRight w:val="0"/>
              <w:marTop w:val="0"/>
              <w:marBottom w:val="0"/>
              <w:divBdr>
                <w:top w:val="none" w:sz="0" w:space="0" w:color="auto"/>
                <w:left w:val="none" w:sz="0" w:space="0" w:color="auto"/>
                <w:bottom w:val="none" w:sz="0" w:space="0" w:color="auto"/>
                <w:right w:val="none" w:sz="0" w:space="0" w:color="auto"/>
              </w:divBdr>
            </w:div>
            <w:div w:id="758671397">
              <w:marLeft w:val="0"/>
              <w:marRight w:val="0"/>
              <w:marTop w:val="0"/>
              <w:marBottom w:val="0"/>
              <w:divBdr>
                <w:top w:val="none" w:sz="0" w:space="0" w:color="auto"/>
                <w:left w:val="none" w:sz="0" w:space="0" w:color="auto"/>
                <w:bottom w:val="none" w:sz="0" w:space="0" w:color="auto"/>
                <w:right w:val="none" w:sz="0" w:space="0" w:color="auto"/>
              </w:divBdr>
            </w:div>
            <w:div w:id="2077126485">
              <w:marLeft w:val="0"/>
              <w:marRight w:val="0"/>
              <w:marTop w:val="0"/>
              <w:marBottom w:val="0"/>
              <w:divBdr>
                <w:top w:val="none" w:sz="0" w:space="0" w:color="auto"/>
                <w:left w:val="none" w:sz="0" w:space="0" w:color="auto"/>
                <w:bottom w:val="none" w:sz="0" w:space="0" w:color="auto"/>
                <w:right w:val="none" w:sz="0" w:space="0" w:color="auto"/>
              </w:divBdr>
            </w:div>
          </w:divsChild>
        </w:div>
        <w:div w:id="904266135">
          <w:marLeft w:val="0"/>
          <w:marRight w:val="0"/>
          <w:marTop w:val="0"/>
          <w:marBottom w:val="0"/>
          <w:divBdr>
            <w:top w:val="none" w:sz="0" w:space="0" w:color="auto"/>
            <w:left w:val="none" w:sz="0" w:space="0" w:color="auto"/>
            <w:bottom w:val="none" w:sz="0" w:space="0" w:color="auto"/>
            <w:right w:val="none" w:sz="0" w:space="0" w:color="auto"/>
          </w:divBdr>
          <w:divsChild>
            <w:div w:id="386997938">
              <w:marLeft w:val="0"/>
              <w:marRight w:val="0"/>
              <w:marTop w:val="0"/>
              <w:marBottom w:val="0"/>
              <w:divBdr>
                <w:top w:val="none" w:sz="0" w:space="0" w:color="auto"/>
                <w:left w:val="none" w:sz="0" w:space="0" w:color="auto"/>
                <w:bottom w:val="none" w:sz="0" w:space="0" w:color="auto"/>
                <w:right w:val="none" w:sz="0" w:space="0" w:color="auto"/>
              </w:divBdr>
            </w:div>
            <w:div w:id="393241255">
              <w:marLeft w:val="0"/>
              <w:marRight w:val="0"/>
              <w:marTop w:val="0"/>
              <w:marBottom w:val="0"/>
              <w:divBdr>
                <w:top w:val="none" w:sz="0" w:space="0" w:color="auto"/>
                <w:left w:val="none" w:sz="0" w:space="0" w:color="auto"/>
                <w:bottom w:val="none" w:sz="0" w:space="0" w:color="auto"/>
                <w:right w:val="none" w:sz="0" w:space="0" w:color="auto"/>
              </w:divBdr>
            </w:div>
          </w:divsChild>
        </w:div>
        <w:div w:id="909464646">
          <w:marLeft w:val="0"/>
          <w:marRight w:val="0"/>
          <w:marTop w:val="0"/>
          <w:marBottom w:val="0"/>
          <w:divBdr>
            <w:top w:val="none" w:sz="0" w:space="0" w:color="auto"/>
            <w:left w:val="none" w:sz="0" w:space="0" w:color="auto"/>
            <w:bottom w:val="none" w:sz="0" w:space="0" w:color="auto"/>
            <w:right w:val="none" w:sz="0" w:space="0" w:color="auto"/>
          </w:divBdr>
        </w:div>
        <w:div w:id="919218465">
          <w:marLeft w:val="0"/>
          <w:marRight w:val="0"/>
          <w:marTop w:val="0"/>
          <w:marBottom w:val="0"/>
          <w:divBdr>
            <w:top w:val="none" w:sz="0" w:space="0" w:color="auto"/>
            <w:left w:val="none" w:sz="0" w:space="0" w:color="auto"/>
            <w:bottom w:val="none" w:sz="0" w:space="0" w:color="auto"/>
            <w:right w:val="none" w:sz="0" w:space="0" w:color="auto"/>
          </w:divBdr>
        </w:div>
        <w:div w:id="923955154">
          <w:marLeft w:val="0"/>
          <w:marRight w:val="0"/>
          <w:marTop w:val="0"/>
          <w:marBottom w:val="0"/>
          <w:divBdr>
            <w:top w:val="none" w:sz="0" w:space="0" w:color="auto"/>
            <w:left w:val="none" w:sz="0" w:space="0" w:color="auto"/>
            <w:bottom w:val="none" w:sz="0" w:space="0" w:color="auto"/>
            <w:right w:val="none" w:sz="0" w:space="0" w:color="auto"/>
          </w:divBdr>
        </w:div>
        <w:div w:id="928612068">
          <w:marLeft w:val="0"/>
          <w:marRight w:val="0"/>
          <w:marTop w:val="0"/>
          <w:marBottom w:val="0"/>
          <w:divBdr>
            <w:top w:val="none" w:sz="0" w:space="0" w:color="auto"/>
            <w:left w:val="none" w:sz="0" w:space="0" w:color="auto"/>
            <w:bottom w:val="none" w:sz="0" w:space="0" w:color="auto"/>
            <w:right w:val="none" w:sz="0" w:space="0" w:color="auto"/>
          </w:divBdr>
        </w:div>
        <w:div w:id="939727569">
          <w:marLeft w:val="0"/>
          <w:marRight w:val="0"/>
          <w:marTop w:val="0"/>
          <w:marBottom w:val="0"/>
          <w:divBdr>
            <w:top w:val="none" w:sz="0" w:space="0" w:color="auto"/>
            <w:left w:val="none" w:sz="0" w:space="0" w:color="auto"/>
            <w:bottom w:val="none" w:sz="0" w:space="0" w:color="auto"/>
            <w:right w:val="none" w:sz="0" w:space="0" w:color="auto"/>
          </w:divBdr>
        </w:div>
        <w:div w:id="951743192">
          <w:marLeft w:val="0"/>
          <w:marRight w:val="0"/>
          <w:marTop w:val="0"/>
          <w:marBottom w:val="0"/>
          <w:divBdr>
            <w:top w:val="none" w:sz="0" w:space="0" w:color="auto"/>
            <w:left w:val="none" w:sz="0" w:space="0" w:color="auto"/>
            <w:bottom w:val="none" w:sz="0" w:space="0" w:color="auto"/>
            <w:right w:val="none" w:sz="0" w:space="0" w:color="auto"/>
          </w:divBdr>
        </w:div>
        <w:div w:id="959608555">
          <w:marLeft w:val="0"/>
          <w:marRight w:val="0"/>
          <w:marTop w:val="0"/>
          <w:marBottom w:val="0"/>
          <w:divBdr>
            <w:top w:val="none" w:sz="0" w:space="0" w:color="auto"/>
            <w:left w:val="none" w:sz="0" w:space="0" w:color="auto"/>
            <w:bottom w:val="none" w:sz="0" w:space="0" w:color="auto"/>
            <w:right w:val="none" w:sz="0" w:space="0" w:color="auto"/>
          </w:divBdr>
        </w:div>
        <w:div w:id="965895520">
          <w:marLeft w:val="0"/>
          <w:marRight w:val="0"/>
          <w:marTop w:val="0"/>
          <w:marBottom w:val="0"/>
          <w:divBdr>
            <w:top w:val="none" w:sz="0" w:space="0" w:color="auto"/>
            <w:left w:val="none" w:sz="0" w:space="0" w:color="auto"/>
            <w:bottom w:val="none" w:sz="0" w:space="0" w:color="auto"/>
            <w:right w:val="none" w:sz="0" w:space="0" w:color="auto"/>
          </w:divBdr>
        </w:div>
        <w:div w:id="969555067">
          <w:marLeft w:val="0"/>
          <w:marRight w:val="0"/>
          <w:marTop w:val="0"/>
          <w:marBottom w:val="0"/>
          <w:divBdr>
            <w:top w:val="none" w:sz="0" w:space="0" w:color="auto"/>
            <w:left w:val="none" w:sz="0" w:space="0" w:color="auto"/>
            <w:bottom w:val="none" w:sz="0" w:space="0" w:color="auto"/>
            <w:right w:val="none" w:sz="0" w:space="0" w:color="auto"/>
          </w:divBdr>
        </w:div>
        <w:div w:id="976304398">
          <w:marLeft w:val="0"/>
          <w:marRight w:val="0"/>
          <w:marTop w:val="0"/>
          <w:marBottom w:val="0"/>
          <w:divBdr>
            <w:top w:val="none" w:sz="0" w:space="0" w:color="auto"/>
            <w:left w:val="none" w:sz="0" w:space="0" w:color="auto"/>
            <w:bottom w:val="none" w:sz="0" w:space="0" w:color="auto"/>
            <w:right w:val="none" w:sz="0" w:space="0" w:color="auto"/>
          </w:divBdr>
        </w:div>
        <w:div w:id="979581280">
          <w:marLeft w:val="0"/>
          <w:marRight w:val="0"/>
          <w:marTop w:val="0"/>
          <w:marBottom w:val="0"/>
          <w:divBdr>
            <w:top w:val="none" w:sz="0" w:space="0" w:color="auto"/>
            <w:left w:val="none" w:sz="0" w:space="0" w:color="auto"/>
            <w:bottom w:val="none" w:sz="0" w:space="0" w:color="auto"/>
            <w:right w:val="none" w:sz="0" w:space="0" w:color="auto"/>
          </w:divBdr>
        </w:div>
        <w:div w:id="1002003789">
          <w:marLeft w:val="0"/>
          <w:marRight w:val="0"/>
          <w:marTop w:val="0"/>
          <w:marBottom w:val="0"/>
          <w:divBdr>
            <w:top w:val="none" w:sz="0" w:space="0" w:color="auto"/>
            <w:left w:val="none" w:sz="0" w:space="0" w:color="auto"/>
            <w:bottom w:val="none" w:sz="0" w:space="0" w:color="auto"/>
            <w:right w:val="none" w:sz="0" w:space="0" w:color="auto"/>
          </w:divBdr>
        </w:div>
        <w:div w:id="1004479754">
          <w:marLeft w:val="0"/>
          <w:marRight w:val="0"/>
          <w:marTop w:val="0"/>
          <w:marBottom w:val="0"/>
          <w:divBdr>
            <w:top w:val="none" w:sz="0" w:space="0" w:color="auto"/>
            <w:left w:val="none" w:sz="0" w:space="0" w:color="auto"/>
            <w:bottom w:val="none" w:sz="0" w:space="0" w:color="auto"/>
            <w:right w:val="none" w:sz="0" w:space="0" w:color="auto"/>
          </w:divBdr>
        </w:div>
        <w:div w:id="1005208594">
          <w:marLeft w:val="0"/>
          <w:marRight w:val="0"/>
          <w:marTop w:val="0"/>
          <w:marBottom w:val="0"/>
          <w:divBdr>
            <w:top w:val="none" w:sz="0" w:space="0" w:color="auto"/>
            <w:left w:val="none" w:sz="0" w:space="0" w:color="auto"/>
            <w:bottom w:val="none" w:sz="0" w:space="0" w:color="auto"/>
            <w:right w:val="none" w:sz="0" w:space="0" w:color="auto"/>
          </w:divBdr>
        </w:div>
        <w:div w:id="1012030561">
          <w:marLeft w:val="0"/>
          <w:marRight w:val="0"/>
          <w:marTop w:val="0"/>
          <w:marBottom w:val="0"/>
          <w:divBdr>
            <w:top w:val="none" w:sz="0" w:space="0" w:color="auto"/>
            <w:left w:val="none" w:sz="0" w:space="0" w:color="auto"/>
            <w:bottom w:val="none" w:sz="0" w:space="0" w:color="auto"/>
            <w:right w:val="none" w:sz="0" w:space="0" w:color="auto"/>
          </w:divBdr>
        </w:div>
        <w:div w:id="1028218500">
          <w:marLeft w:val="0"/>
          <w:marRight w:val="0"/>
          <w:marTop w:val="0"/>
          <w:marBottom w:val="0"/>
          <w:divBdr>
            <w:top w:val="none" w:sz="0" w:space="0" w:color="auto"/>
            <w:left w:val="none" w:sz="0" w:space="0" w:color="auto"/>
            <w:bottom w:val="none" w:sz="0" w:space="0" w:color="auto"/>
            <w:right w:val="none" w:sz="0" w:space="0" w:color="auto"/>
          </w:divBdr>
        </w:div>
        <w:div w:id="1031227569">
          <w:marLeft w:val="0"/>
          <w:marRight w:val="0"/>
          <w:marTop w:val="0"/>
          <w:marBottom w:val="0"/>
          <w:divBdr>
            <w:top w:val="none" w:sz="0" w:space="0" w:color="auto"/>
            <w:left w:val="none" w:sz="0" w:space="0" w:color="auto"/>
            <w:bottom w:val="none" w:sz="0" w:space="0" w:color="auto"/>
            <w:right w:val="none" w:sz="0" w:space="0" w:color="auto"/>
          </w:divBdr>
        </w:div>
        <w:div w:id="1032733674">
          <w:marLeft w:val="0"/>
          <w:marRight w:val="0"/>
          <w:marTop w:val="0"/>
          <w:marBottom w:val="0"/>
          <w:divBdr>
            <w:top w:val="none" w:sz="0" w:space="0" w:color="auto"/>
            <w:left w:val="none" w:sz="0" w:space="0" w:color="auto"/>
            <w:bottom w:val="none" w:sz="0" w:space="0" w:color="auto"/>
            <w:right w:val="none" w:sz="0" w:space="0" w:color="auto"/>
          </w:divBdr>
        </w:div>
        <w:div w:id="1055394921">
          <w:marLeft w:val="0"/>
          <w:marRight w:val="0"/>
          <w:marTop w:val="0"/>
          <w:marBottom w:val="0"/>
          <w:divBdr>
            <w:top w:val="none" w:sz="0" w:space="0" w:color="auto"/>
            <w:left w:val="none" w:sz="0" w:space="0" w:color="auto"/>
            <w:bottom w:val="none" w:sz="0" w:space="0" w:color="auto"/>
            <w:right w:val="none" w:sz="0" w:space="0" w:color="auto"/>
          </w:divBdr>
        </w:div>
        <w:div w:id="1062875131">
          <w:marLeft w:val="0"/>
          <w:marRight w:val="0"/>
          <w:marTop w:val="0"/>
          <w:marBottom w:val="0"/>
          <w:divBdr>
            <w:top w:val="none" w:sz="0" w:space="0" w:color="auto"/>
            <w:left w:val="none" w:sz="0" w:space="0" w:color="auto"/>
            <w:bottom w:val="none" w:sz="0" w:space="0" w:color="auto"/>
            <w:right w:val="none" w:sz="0" w:space="0" w:color="auto"/>
          </w:divBdr>
          <w:divsChild>
            <w:div w:id="11687966">
              <w:marLeft w:val="0"/>
              <w:marRight w:val="0"/>
              <w:marTop w:val="0"/>
              <w:marBottom w:val="0"/>
              <w:divBdr>
                <w:top w:val="none" w:sz="0" w:space="0" w:color="auto"/>
                <w:left w:val="none" w:sz="0" w:space="0" w:color="auto"/>
                <w:bottom w:val="none" w:sz="0" w:space="0" w:color="auto"/>
                <w:right w:val="none" w:sz="0" w:space="0" w:color="auto"/>
              </w:divBdr>
            </w:div>
            <w:div w:id="275866313">
              <w:marLeft w:val="0"/>
              <w:marRight w:val="0"/>
              <w:marTop w:val="0"/>
              <w:marBottom w:val="0"/>
              <w:divBdr>
                <w:top w:val="none" w:sz="0" w:space="0" w:color="auto"/>
                <w:left w:val="none" w:sz="0" w:space="0" w:color="auto"/>
                <w:bottom w:val="none" w:sz="0" w:space="0" w:color="auto"/>
                <w:right w:val="none" w:sz="0" w:space="0" w:color="auto"/>
              </w:divBdr>
            </w:div>
            <w:div w:id="663322239">
              <w:marLeft w:val="0"/>
              <w:marRight w:val="0"/>
              <w:marTop w:val="0"/>
              <w:marBottom w:val="0"/>
              <w:divBdr>
                <w:top w:val="none" w:sz="0" w:space="0" w:color="auto"/>
                <w:left w:val="none" w:sz="0" w:space="0" w:color="auto"/>
                <w:bottom w:val="none" w:sz="0" w:space="0" w:color="auto"/>
                <w:right w:val="none" w:sz="0" w:space="0" w:color="auto"/>
              </w:divBdr>
            </w:div>
            <w:div w:id="1491600072">
              <w:marLeft w:val="0"/>
              <w:marRight w:val="0"/>
              <w:marTop w:val="0"/>
              <w:marBottom w:val="0"/>
              <w:divBdr>
                <w:top w:val="none" w:sz="0" w:space="0" w:color="auto"/>
                <w:left w:val="none" w:sz="0" w:space="0" w:color="auto"/>
                <w:bottom w:val="none" w:sz="0" w:space="0" w:color="auto"/>
                <w:right w:val="none" w:sz="0" w:space="0" w:color="auto"/>
              </w:divBdr>
            </w:div>
            <w:div w:id="1673295738">
              <w:marLeft w:val="0"/>
              <w:marRight w:val="0"/>
              <w:marTop w:val="0"/>
              <w:marBottom w:val="0"/>
              <w:divBdr>
                <w:top w:val="none" w:sz="0" w:space="0" w:color="auto"/>
                <w:left w:val="none" w:sz="0" w:space="0" w:color="auto"/>
                <w:bottom w:val="none" w:sz="0" w:space="0" w:color="auto"/>
                <w:right w:val="none" w:sz="0" w:space="0" w:color="auto"/>
              </w:divBdr>
            </w:div>
          </w:divsChild>
        </w:div>
        <w:div w:id="1071545168">
          <w:marLeft w:val="0"/>
          <w:marRight w:val="0"/>
          <w:marTop w:val="0"/>
          <w:marBottom w:val="0"/>
          <w:divBdr>
            <w:top w:val="none" w:sz="0" w:space="0" w:color="auto"/>
            <w:left w:val="none" w:sz="0" w:space="0" w:color="auto"/>
            <w:bottom w:val="none" w:sz="0" w:space="0" w:color="auto"/>
            <w:right w:val="none" w:sz="0" w:space="0" w:color="auto"/>
          </w:divBdr>
        </w:div>
        <w:div w:id="1073506924">
          <w:marLeft w:val="0"/>
          <w:marRight w:val="0"/>
          <w:marTop w:val="0"/>
          <w:marBottom w:val="0"/>
          <w:divBdr>
            <w:top w:val="none" w:sz="0" w:space="0" w:color="auto"/>
            <w:left w:val="none" w:sz="0" w:space="0" w:color="auto"/>
            <w:bottom w:val="none" w:sz="0" w:space="0" w:color="auto"/>
            <w:right w:val="none" w:sz="0" w:space="0" w:color="auto"/>
          </w:divBdr>
          <w:divsChild>
            <w:div w:id="533618525">
              <w:marLeft w:val="0"/>
              <w:marRight w:val="0"/>
              <w:marTop w:val="0"/>
              <w:marBottom w:val="0"/>
              <w:divBdr>
                <w:top w:val="none" w:sz="0" w:space="0" w:color="auto"/>
                <w:left w:val="none" w:sz="0" w:space="0" w:color="auto"/>
                <w:bottom w:val="none" w:sz="0" w:space="0" w:color="auto"/>
                <w:right w:val="none" w:sz="0" w:space="0" w:color="auto"/>
              </w:divBdr>
            </w:div>
            <w:div w:id="1723945225">
              <w:marLeft w:val="0"/>
              <w:marRight w:val="0"/>
              <w:marTop w:val="0"/>
              <w:marBottom w:val="0"/>
              <w:divBdr>
                <w:top w:val="none" w:sz="0" w:space="0" w:color="auto"/>
                <w:left w:val="none" w:sz="0" w:space="0" w:color="auto"/>
                <w:bottom w:val="none" w:sz="0" w:space="0" w:color="auto"/>
                <w:right w:val="none" w:sz="0" w:space="0" w:color="auto"/>
              </w:divBdr>
            </w:div>
            <w:div w:id="1855923563">
              <w:marLeft w:val="0"/>
              <w:marRight w:val="0"/>
              <w:marTop w:val="0"/>
              <w:marBottom w:val="0"/>
              <w:divBdr>
                <w:top w:val="none" w:sz="0" w:space="0" w:color="auto"/>
                <w:left w:val="none" w:sz="0" w:space="0" w:color="auto"/>
                <w:bottom w:val="none" w:sz="0" w:space="0" w:color="auto"/>
                <w:right w:val="none" w:sz="0" w:space="0" w:color="auto"/>
              </w:divBdr>
            </w:div>
            <w:div w:id="2059042479">
              <w:marLeft w:val="0"/>
              <w:marRight w:val="0"/>
              <w:marTop w:val="0"/>
              <w:marBottom w:val="0"/>
              <w:divBdr>
                <w:top w:val="none" w:sz="0" w:space="0" w:color="auto"/>
                <w:left w:val="none" w:sz="0" w:space="0" w:color="auto"/>
                <w:bottom w:val="none" w:sz="0" w:space="0" w:color="auto"/>
                <w:right w:val="none" w:sz="0" w:space="0" w:color="auto"/>
              </w:divBdr>
            </w:div>
            <w:div w:id="2139301335">
              <w:marLeft w:val="0"/>
              <w:marRight w:val="0"/>
              <w:marTop w:val="0"/>
              <w:marBottom w:val="0"/>
              <w:divBdr>
                <w:top w:val="none" w:sz="0" w:space="0" w:color="auto"/>
                <w:left w:val="none" w:sz="0" w:space="0" w:color="auto"/>
                <w:bottom w:val="none" w:sz="0" w:space="0" w:color="auto"/>
                <w:right w:val="none" w:sz="0" w:space="0" w:color="auto"/>
              </w:divBdr>
            </w:div>
          </w:divsChild>
        </w:div>
        <w:div w:id="1074669967">
          <w:marLeft w:val="0"/>
          <w:marRight w:val="0"/>
          <w:marTop w:val="0"/>
          <w:marBottom w:val="0"/>
          <w:divBdr>
            <w:top w:val="none" w:sz="0" w:space="0" w:color="auto"/>
            <w:left w:val="none" w:sz="0" w:space="0" w:color="auto"/>
            <w:bottom w:val="none" w:sz="0" w:space="0" w:color="auto"/>
            <w:right w:val="none" w:sz="0" w:space="0" w:color="auto"/>
          </w:divBdr>
        </w:div>
        <w:div w:id="1075275055">
          <w:marLeft w:val="0"/>
          <w:marRight w:val="0"/>
          <w:marTop w:val="0"/>
          <w:marBottom w:val="0"/>
          <w:divBdr>
            <w:top w:val="none" w:sz="0" w:space="0" w:color="auto"/>
            <w:left w:val="none" w:sz="0" w:space="0" w:color="auto"/>
            <w:bottom w:val="none" w:sz="0" w:space="0" w:color="auto"/>
            <w:right w:val="none" w:sz="0" w:space="0" w:color="auto"/>
          </w:divBdr>
        </w:div>
        <w:div w:id="1079669628">
          <w:marLeft w:val="0"/>
          <w:marRight w:val="0"/>
          <w:marTop w:val="0"/>
          <w:marBottom w:val="0"/>
          <w:divBdr>
            <w:top w:val="none" w:sz="0" w:space="0" w:color="auto"/>
            <w:left w:val="none" w:sz="0" w:space="0" w:color="auto"/>
            <w:bottom w:val="none" w:sz="0" w:space="0" w:color="auto"/>
            <w:right w:val="none" w:sz="0" w:space="0" w:color="auto"/>
          </w:divBdr>
        </w:div>
        <w:div w:id="1084456164">
          <w:marLeft w:val="0"/>
          <w:marRight w:val="0"/>
          <w:marTop w:val="0"/>
          <w:marBottom w:val="0"/>
          <w:divBdr>
            <w:top w:val="none" w:sz="0" w:space="0" w:color="auto"/>
            <w:left w:val="none" w:sz="0" w:space="0" w:color="auto"/>
            <w:bottom w:val="none" w:sz="0" w:space="0" w:color="auto"/>
            <w:right w:val="none" w:sz="0" w:space="0" w:color="auto"/>
          </w:divBdr>
        </w:div>
        <w:div w:id="1089886178">
          <w:marLeft w:val="0"/>
          <w:marRight w:val="0"/>
          <w:marTop w:val="0"/>
          <w:marBottom w:val="0"/>
          <w:divBdr>
            <w:top w:val="none" w:sz="0" w:space="0" w:color="auto"/>
            <w:left w:val="none" w:sz="0" w:space="0" w:color="auto"/>
            <w:bottom w:val="none" w:sz="0" w:space="0" w:color="auto"/>
            <w:right w:val="none" w:sz="0" w:space="0" w:color="auto"/>
          </w:divBdr>
        </w:div>
        <w:div w:id="1101686600">
          <w:marLeft w:val="0"/>
          <w:marRight w:val="0"/>
          <w:marTop w:val="0"/>
          <w:marBottom w:val="0"/>
          <w:divBdr>
            <w:top w:val="none" w:sz="0" w:space="0" w:color="auto"/>
            <w:left w:val="none" w:sz="0" w:space="0" w:color="auto"/>
            <w:bottom w:val="none" w:sz="0" w:space="0" w:color="auto"/>
            <w:right w:val="none" w:sz="0" w:space="0" w:color="auto"/>
          </w:divBdr>
        </w:div>
        <w:div w:id="1102796868">
          <w:marLeft w:val="0"/>
          <w:marRight w:val="0"/>
          <w:marTop w:val="0"/>
          <w:marBottom w:val="0"/>
          <w:divBdr>
            <w:top w:val="none" w:sz="0" w:space="0" w:color="auto"/>
            <w:left w:val="none" w:sz="0" w:space="0" w:color="auto"/>
            <w:bottom w:val="none" w:sz="0" w:space="0" w:color="auto"/>
            <w:right w:val="none" w:sz="0" w:space="0" w:color="auto"/>
          </w:divBdr>
        </w:div>
        <w:div w:id="1112671043">
          <w:marLeft w:val="0"/>
          <w:marRight w:val="0"/>
          <w:marTop w:val="0"/>
          <w:marBottom w:val="0"/>
          <w:divBdr>
            <w:top w:val="none" w:sz="0" w:space="0" w:color="auto"/>
            <w:left w:val="none" w:sz="0" w:space="0" w:color="auto"/>
            <w:bottom w:val="none" w:sz="0" w:space="0" w:color="auto"/>
            <w:right w:val="none" w:sz="0" w:space="0" w:color="auto"/>
          </w:divBdr>
          <w:divsChild>
            <w:div w:id="858397683">
              <w:marLeft w:val="0"/>
              <w:marRight w:val="0"/>
              <w:marTop w:val="0"/>
              <w:marBottom w:val="0"/>
              <w:divBdr>
                <w:top w:val="none" w:sz="0" w:space="0" w:color="auto"/>
                <w:left w:val="none" w:sz="0" w:space="0" w:color="auto"/>
                <w:bottom w:val="none" w:sz="0" w:space="0" w:color="auto"/>
                <w:right w:val="none" w:sz="0" w:space="0" w:color="auto"/>
              </w:divBdr>
            </w:div>
            <w:div w:id="1670862465">
              <w:marLeft w:val="0"/>
              <w:marRight w:val="0"/>
              <w:marTop w:val="0"/>
              <w:marBottom w:val="0"/>
              <w:divBdr>
                <w:top w:val="none" w:sz="0" w:space="0" w:color="auto"/>
                <w:left w:val="none" w:sz="0" w:space="0" w:color="auto"/>
                <w:bottom w:val="none" w:sz="0" w:space="0" w:color="auto"/>
                <w:right w:val="none" w:sz="0" w:space="0" w:color="auto"/>
              </w:divBdr>
            </w:div>
          </w:divsChild>
        </w:div>
        <w:div w:id="1122043393">
          <w:marLeft w:val="0"/>
          <w:marRight w:val="0"/>
          <w:marTop w:val="0"/>
          <w:marBottom w:val="0"/>
          <w:divBdr>
            <w:top w:val="none" w:sz="0" w:space="0" w:color="auto"/>
            <w:left w:val="none" w:sz="0" w:space="0" w:color="auto"/>
            <w:bottom w:val="none" w:sz="0" w:space="0" w:color="auto"/>
            <w:right w:val="none" w:sz="0" w:space="0" w:color="auto"/>
          </w:divBdr>
          <w:divsChild>
            <w:div w:id="409892897">
              <w:marLeft w:val="0"/>
              <w:marRight w:val="0"/>
              <w:marTop w:val="0"/>
              <w:marBottom w:val="0"/>
              <w:divBdr>
                <w:top w:val="none" w:sz="0" w:space="0" w:color="auto"/>
                <w:left w:val="none" w:sz="0" w:space="0" w:color="auto"/>
                <w:bottom w:val="none" w:sz="0" w:space="0" w:color="auto"/>
                <w:right w:val="none" w:sz="0" w:space="0" w:color="auto"/>
              </w:divBdr>
            </w:div>
            <w:div w:id="814444268">
              <w:marLeft w:val="0"/>
              <w:marRight w:val="0"/>
              <w:marTop w:val="0"/>
              <w:marBottom w:val="0"/>
              <w:divBdr>
                <w:top w:val="none" w:sz="0" w:space="0" w:color="auto"/>
                <w:left w:val="none" w:sz="0" w:space="0" w:color="auto"/>
                <w:bottom w:val="none" w:sz="0" w:space="0" w:color="auto"/>
                <w:right w:val="none" w:sz="0" w:space="0" w:color="auto"/>
              </w:divBdr>
            </w:div>
            <w:div w:id="829249947">
              <w:marLeft w:val="0"/>
              <w:marRight w:val="0"/>
              <w:marTop w:val="0"/>
              <w:marBottom w:val="0"/>
              <w:divBdr>
                <w:top w:val="none" w:sz="0" w:space="0" w:color="auto"/>
                <w:left w:val="none" w:sz="0" w:space="0" w:color="auto"/>
                <w:bottom w:val="none" w:sz="0" w:space="0" w:color="auto"/>
                <w:right w:val="none" w:sz="0" w:space="0" w:color="auto"/>
              </w:divBdr>
            </w:div>
            <w:div w:id="1134566651">
              <w:marLeft w:val="0"/>
              <w:marRight w:val="0"/>
              <w:marTop w:val="0"/>
              <w:marBottom w:val="0"/>
              <w:divBdr>
                <w:top w:val="none" w:sz="0" w:space="0" w:color="auto"/>
                <w:left w:val="none" w:sz="0" w:space="0" w:color="auto"/>
                <w:bottom w:val="none" w:sz="0" w:space="0" w:color="auto"/>
                <w:right w:val="none" w:sz="0" w:space="0" w:color="auto"/>
              </w:divBdr>
            </w:div>
            <w:div w:id="1249266448">
              <w:marLeft w:val="0"/>
              <w:marRight w:val="0"/>
              <w:marTop w:val="0"/>
              <w:marBottom w:val="0"/>
              <w:divBdr>
                <w:top w:val="none" w:sz="0" w:space="0" w:color="auto"/>
                <w:left w:val="none" w:sz="0" w:space="0" w:color="auto"/>
                <w:bottom w:val="none" w:sz="0" w:space="0" w:color="auto"/>
                <w:right w:val="none" w:sz="0" w:space="0" w:color="auto"/>
              </w:divBdr>
            </w:div>
          </w:divsChild>
        </w:div>
        <w:div w:id="1123378488">
          <w:marLeft w:val="0"/>
          <w:marRight w:val="0"/>
          <w:marTop w:val="0"/>
          <w:marBottom w:val="0"/>
          <w:divBdr>
            <w:top w:val="none" w:sz="0" w:space="0" w:color="auto"/>
            <w:left w:val="none" w:sz="0" w:space="0" w:color="auto"/>
            <w:bottom w:val="none" w:sz="0" w:space="0" w:color="auto"/>
            <w:right w:val="none" w:sz="0" w:space="0" w:color="auto"/>
          </w:divBdr>
        </w:div>
        <w:div w:id="1133477337">
          <w:marLeft w:val="0"/>
          <w:marRight w:val="0"/>
          <w:marTop w:val="0"/>
          <w:marBottom w:val="0"/>
          <w:divBdr>
            <w:top w:val="none" w:sz="0" w:space="0" w:color="auto"/>
            <w:left w:val="none" w:sz="0" w:space="0" w:color="auto"/>
            <w:bottom w:val="none" w:sz="0" w:space="0" w:color="auto"/>
            <w:right w:val="none" w:sz="0" w:space="0" w:color="auto"/>
          </w:divBdr>
        </w:div>
        <w:div w:id="1137336486">
          <w:marLeft w:val="0"/>
          <w:marRight w:val="0"/>
          <w:marTop w:val="0"/>
          <w:marBottom w:val="0"/>
          <w:divBdr>
            <w:top w:val="none" w:sz="0" w:space="0" w:color="auto"/>
            <w:left w:val="none" w:sz="0" w:space="0" w:color="auto"/>
            <w:bottom w:val="none" w:sz="0" w:space="0" w:color="auto"/>
            <w:right w:val="none" w:sz="0" w:space="0" w:color="auto"/>
          </w:divBdr>
        </w:div>
        <w:div w:id="1137452647">
          <w:marLeft w:val="0"/>
          <w:marRight w:val="0"/>
          <w:marTop w:val="0"/>
          <w:marBottom w:val="0"/>
          <w:divBdr>
            <w:top w:val="none" w:sz="0" w:space="0" w:color="auto"/>
            <w:left w:val="none" w:sz="0" w:space="0" w:color="auto"/>
            <w:bottom w:val="none" w:sz="0" w:space="0" w:color="auto"/>
            <w:right w:val="none" w:sz="0" w:space="0" w:color="auto"/>
          </w:divBdr>
        </w:div>
        <w:div w:id="1138304874">
          <w:marLeft w:val="0"/>
          <w:marRight w:val="0"/>
          <w:marTop w:val="0"/>
          <w:marBottom w:val="0"/>
          <w:divBdr>
            <w:top w:val="none" w:sz="0" w:space="0" w:color="auto"/>
            <w:left w:val="none" w:sz="0" w:space="0" w:color="auto"/>
            <w:bottom w:val="none" w:sz="0" w:space="0" w:color="auto"/>
            <w:right w:val="none" w:sz="0" w:space="0" w:color="auto"/>
          </w:divBdr>
        </w:div>
        <w:div w:id="1140345403">
          <w:marLeft w:val="0"/>
          <w:marRight w:val="0"/>
          <w:marTop w:val="0"/>
          <w:marBottom w:val="0"/>
          <w:divBdr>
            <w:top w:val="none" w:sz="0" w:space="0" w:color="auto"/>
            <w:left w:val="none" w:sz="0" w:space="0" w:color="auto"/>
            <w:bottom w:val="none" w:sz="0" w:space="0" w:color="auto"/>
            <w:right w:val="none" w:sz="0" w:space="0" w:color="auto"/>
          </w:divBdr>
        </w:div>
        <w:div w:id="1150175962">
          <w:marLeft w:val="0"/>
          <w:marRight w:val="0"/>
          <w:marTop w:val="0"/>
          <w:marBottom w:val="0"/>
          <w:divBdr>
            <w:top w:val="none" w:sz="0" w:space="0" w:color="auto"/>
            <w:left w:val="none" w:sz="0" w:space="0" w:color="auto"/>
            <w:bottom w:val="none" w:sz="0" w:space="0" w:color="auto"/>
            <w:right w:val="none" w:sz="0" w:space="0" w:color="auto"/>
          </w:divBdr>
        </w:div>
        <w:div w:id="1158612142">
          <w:marLeft w:val="0"/>
          <w:marRight w:val="0"/>
          <w:marTop w:val="0"/>
          <w:marBottom w:val="0"/>
          <w:divBdr>
            <w:top w:val="none" w:sz="0" w:space="0" w:color="auto"/>
            <w:left w:val="none" w:sz="0" w:space="0" w:color="auto"/>
            <w:bottom w:val="none" w:sz="0" w:space="0" w:color="auto"/>
            <w:right w:val="none" w:sz="0" w:space="0" w:color="auto"/>
          </w:divBdr>
        </w:div>
        <w:div w:id="1164784338">
          <w:marLeft w:val="0"/>
          <w:marRight w:val="0"/>
          <w:marTop w:val="0"/>
          <w:marBottom w:val="0"/>
          <w:divBdr>
            <w:top w:val="none" w:sz="0" w:space="0" w:color="auto"/>
            <w:left w:val="none" w:sz="0" w:space="0" w:color="auto"/>
            <w:bottom w:val="none" w:sz="0" w:space="0" w:color="auto"/>
            <w:right w:val="none" w:sz="0" w:space="0" w:color="auto"/>
          </w:divBdr>
        </w:div>
        <w:div w:id="1167594815">
          <w:marLeft w:val="0"/>
          <w:marRight w:val="0"/>
          <w:marTop w:val="0"/>
          <w:marBottom w:val="0"/>
          <w:divBdr>
            <w:top w:val="none" w:sz="0" w:space="0" w:color="auto"/>
            <w:left w:val="none" w:sz="0" w:space="0" w:color="auto"/>
            <w:bottom w:val="none" w:sz="0" w:space="0" w:color="auto"/>
            <w:right w:val="none" w:sz="0" w:space="0" w:color="auto"/>
          </w:divBdr>
        </w:div>
        <w:div w:id="1168523230">
          <w:marLeft w:val="0"/>
          <w:marRight w:val="0"/>
          <w:marTop w:val="0"/>
          <w:marBottom w:val="0"/>
          <w:divBdr>
            <w:top w:val="none" w:sz="0" w:space="0" w:color="auto"/>
            <w:left w:val="none" w:sz="0" w:space="0" w:color="auto"/>
            <w:bottom w:val="none" w:sz="0" w:space="0" w:color="auto"/>
            <w:right w:val="none" w:sz="0" w:space="0" w:color="auto"/>
          </w:divBdr>
        </w:div>
        <w:div w:id="1169712777">
          <w:marLeft w:val="0"/>
          <w:marRight w:val="0"/>
          <w:marTop w:val="0"/>
          <w:marBottom w:val="0"/>
          <w:divBdr>
            <w:top w:val="none" w:sz="0" w:space="0" w:color="auto"/>
            <w:left w:val="none" w:sz="0" w:space="0" w:color="auto"/>
            <w:bottom w:val="none" w:sz="0" w:space="0" w:color="auto"/>
            <w:right w:val="none" w:sz="0" w:space="0" w:color="auto"/>
          </w:divBdr>
        </w:div>
        <w:div w:id="1170829675">
          <w:marLeft w:val="0"/>
          <w:marRight w:val="0"/>
          <w:marTop w:val="0"/>
          <w:marBottom w:val="0"/>
          <w:divBdr>
            <w:top w:val="none" w:sz="0" w:space="0" w:color="auto"/>
            <w:left w:val="none" w:sz="0" w:space="0" w:color="auto"/>
            <w:bottom w:val="none" w:sz="0" w:space="0" w:color="auto"/>
            <w:right w:val="none" w:sz="0" w:space="0" w:color="auto"/>
          </w:divBdr>
        </w:div>
        <w:div w:id="1183129222">
          <w:marLeft w:val="0"/>
          <w:marRight w:val="0"/>
          <w:marTop w:val="0"/>
          <w:marBottom w:val="0"/>
          <w:divBdr>
            <w:top w:val="none" w:sz="0" w:space="0" w:color="auto"/>
            <w:left w:val="none" w:sz="0" w:space="0" w:color="auto"/>
            <w:bottom w:val="none" w:sz="0" w:space="0" w:color="auto"/>
            <w:right w:val="none" w:sz="0" w:space="0" w:color="auto"/>
          </w:divBdr>
          <w:divsChild>
            <w:div w:id="176772087">
              <w:marLeft w:val="0"/>
              <w:marRight w:val="0"/>
              <w:marTop w:val="0"/>
              <w:marBottom w:val="0"/>
              <w:divBdr>
                <w:top w:val="none" w:sz="0" w:space="0" w:color="auto"/>
                <w:left w:val="none" w:sz="0" w:space="0" w:color="auto"/>
                <w:bottom w:val="none" w:sz="0" w:space="0" w:color="auto"/>
                <w:right w:val="none" w:sz="0" w:space="0" w:color="auto"/>
              </w:divBdr>
            </w:div>
            <w:div w:id="675349189">
              <w:marLeft w:val="0"/>
              <w:marRight w:val="0"/>
              <w:marTop w:val="0"/>
              <w:marBottom w:val="0"/>
              <w:divBdr>
                <w:top w:val="none" w:sz="0" w:space="0" w:color="auto"/>
                <w:left w:val="none" w:sz="0" w:space="0" w:color="auto"/>
                <w:bottom w:val="none" w:sz="0" w:space="0" w:color="auto"/>
                <w:right w:val="none" w:sz="0" w:space="0" w:color="auto"/>
              </w:divBdr>
            </w:div>
          </w:divsChild>
        </w:div>
        <w:div w:id="1189879897">
          <w:marLeft w:val="0"/>
          <w:marRight w:val="0"/>
          <w:marTop w:val="0"/>
          <w:marBottom w:val="0"/>
          <w:divBdr>
            <w:top w:val="none" w:sz="0" w:space="0" w:color="auto"/>
            <w:left w:val="none" w:sz="0" w:space="0" w:color="auto"/>
            <w:bottom w:val="none" w:sz="0" w:space="0" w:color="auto"/>
            <w:right w:val="none" w:sz="0" w:space="0" w:color="auto"/>
          </w:divBdr>
        </w:div>
        <w:div w:id="1190559220">
          <w:marLeft w:val="0"/>
          <w:marRight w:val="0"/>
          <w:marTop w:val="0"/>
          <w:marBottom w:val="0"/>
          <w:divBdr>
            <w:top w:val="none" w:sz="0" w:space="0" w:color="auto"/>
            <w:left w:val="none" w:sz="0" w:space="0" w:color="auto"/>
            <w:bottom w:val="none" w:sz="0" w:space="0" w:color="auto"/>
            <w:right w:val="none" w:sz="0" w:space="0" w:color="auto"/>
          </w:divBdr>
        </w:div>
        <w:div w:id="1190951733">
          <w:marLeft w:val="0"/>
          <w:marRight w:val="0"/>
          <w:marTop w:val="0"/>
          <w:marBottom w:val="0"/>
          <w:divBdr>
            <w:top w:val="none" w:sz="0" w:space="0" w:color="auto"/>
            <w:left w:val="none" w:sz="0" w:space="0" w:color="auto"/>
            <w:bottom w:val="none" w:sz="0" w:space="0" w:color="auto"/>
            <w:right w:val="none" w:sz="0" w:space="0" w:color="auto"/>
          </w:divBdr>
        </w:div>
        <w:div w:id="1196960897">
          <w:marLeft w:val="0"/>
          <w:marRight w:val="0"/>
          <w:marTop w:val="0"/>
          <w:marBottom w:val="0"/>
          <w:divBdr>
            <w:top w:val="none" w:sz="0" w:space="0" w:color="auto"/>
            <w:left w:val="none" w:sz="0" w:space="0" w:color="auto"/>
            <w:bottom w:val="none" w:sz="0" w:space="0" w:color="auto"/>
            <w:right w:val="none" w:sz="0" w:space="0" w:color="auto"/>
          </w:divBdr>
        </w:div>
        <w:div w:id="1201434894">
          <w:marLeft w:val="0"/>
          <w:marRight w:val="0"/>
          <w:marTop w:val="0"/>
          <w:marBottom w:val="0"/>
          <w:divBdr>
            <w:top w:val="none" w:sz="0" w:space="0" w:color="auto"/>
            <w:left w:val="none" w:sz="0" w:space="0" w:color="auto"/>
            <w:bottom w:val="none" w:sz="0" w:space="0" w:color="auto"/>
            <w:right w:val="none" w:sz="0" w:space="0" w:color="auto"/>
          </w:divBdr>
        </w:div>
        <w:div w:id="1202135988">
          <w:marLeft w:val="0"/>
          <w:marRight w:val="0"/>
          <w:marTop w:val="0"/>
          <w:marBottom w:val="0"/>
          <w:divBdr>
            <w:top w:val="none" w:sz="0" w:space="0" w:color="auto"/>
            <w:left w:val="none" w:sz="0" w:space="0" w:color="auto"/>
            <w:bottom w:val="none" w:sz="0" w:space="0" w:color="auto"/>
            <w:right w:val="none" w:sz="0" w:space="0" w:color="auto"/>
          </w:divBdr>
        </w:div>
        <w:div w:id="1210652819">
          <w:marLeft w:val="0"/>
          <w:marRight w:val="0"/>
          <w:marTop w:val="0"/>
          <w:marBottom w:val="0"/>
          <w:divBdr>
            <w:top w:val="none" w:sz="0" w:space="0" w:color="auto"/>
            <w:left w:val="none" w:sz="0" w:space="0" w:color="auto"/>
            <w:bottom w:val="none" w:sz="0" w:space="0" w:color="auto"/>
            <w:right w:val="none" w:sz="0" w:space="0" w:color="auto"/>
          </w:divBdr>
        </w:div>
        <w:div w:id="1211722792">
          <w:marLeft w:val="0"/>
          <w:marRight w:val="0"/>
          <w:marTop w:val="0"/>
          <w:marBottom w:val="0"/>
          <w:divBdr>
            <w:top w:val="none" w:sz="0" w:space="0" w:color="auto"/>
            <w:left w:val="none" w:sz="0" w:space="0" w:color="auto"/>
            <w:bottom w:val="none" w:sz="0" w:space="0" w:color="auto"/>
            <w:right w:val="none" w:sz="0" w:space="0" w:color="auto"/>
          </w:divBdr>
        </w:div>
        <w:div w:id="1220702579">
          <w:marLeft w:val="0"/>
          <w:marRight w:val="0"/>
          <w:marTop w:val="0"/>
          <w:marBottom w:val="0"/>
          <w:divBdr>
            <w:top w:val="none" w:sz="0" w:space="0" w:color="auto"/>
            <w:left w:val="none" w:sz="0" w:space="0" w:color="auto"/>
            <w:bottom w:val="none" w:sz="0" w:space="0" w:color="auto"/>
            <w:right w:val="none" w:sz="0" w:space="0" w:color="auto"/>
          </w:divBdr>
        </w:div>
        <w:div w:id="1224946641">
          <w:marLeft w:val="0"/>
          <w:marRight w:val="0"/>
          <w:marTop w:val="0"/>
          <w:marBottom w:val="0"/>
          <w:divBdr>
            <w:top w:val="none" w:sz="0" w:space="0" w:color="auto"/>
            <w:left w:val="none" w:sz="0" w:space="0" w:color="auto"/>
            <w:bottom w:val="none" w:sz="0" w:space="0" w:color="auto"/>
            <w:right w:val="none" w:sz="0" w:space="0" w:color="auto"/>
          </w:divBdr>
        </w:div>
        <w:div w:id="1226647903">
          <w:marLeft w:val="0"/>
          <w:marRight w:val="0"/>
          <w:marTop w:val="0"/>
          <w:marBottom w:val="0"/>
          <w:divBdr>
            <w:top w:val="none" w:sz="0" w:space="0" w:color="auto"/>
            <w:left w:val="none" w:sz="0" w:space="0" w:color="auto"/>
            <w:bottom w:val="none" w:sz="0" w:space="0" w:color="auto"/>
            <w:right w:val="none" w:sz="0" w:space="0" w:color="auto"/>
          </w:divBdr>
          <w:divsChild>
            <w:div w:id="650674169">
              <w:marLeft w:val="0"/>
              <w:marRight w:val="0"/>
              <w:marTop w:val="0"/>
              <w:marBottom w:val="0"/>
              <w:divBdr>
                <w:top w:val="none" w:sz="0" w:space="0" w:color="auto"/>
                <w:left w:val="none" w:sz="0" w:space="0" w:color="auto"/>
                <w:bottom w:val="none" w:sz="0" w:space="0" w:color="auto"/>
                <w:right w:val="none" w:sz="0" w:space="0" w:color="auto"/>
              </w:divBdr>
            </w:div>
            <w:div w:id="701904902">
              <w:marLeft w:val="0"/>
              <w:marRight w:val="0"/>
              <w:marTop w:val="0"/>
              <w:marBottom w:val="0"/>
              <w:divBdr>
                <w:top w:val="none" w:sz="0" w:space="0" w:color="auto"/>
                <w:left w:val="none" w:sz="0" w:space="0" w:color="auto"/>
                <w:bottom w:val="none" w:sz="0" w:space="0" w:color="auto"/>
                <w:right w:val="none" w:sz="0" w:space="0" w:color="auto"/>
              </w:divBdr>
            </w:div>
            <w:div w:id="869759048">
              <w:marLeft w:val="0"/>
              <w:marRight w:val="0"/>
              <w:marTop w:val="0"/>
              <w:marBottom w:val="0"/>
              <w:divBdr>
                <w:top w:val="none" w:sz="0" w:space="0" w:color="auto"/>
                <w:left w:val="none" w:sz="0" w:space="0" w:color="auto"/>
                <w:bottom w:val="none" w:sz="0" w:space="0" w:color="auto"/>
                <w:right w:val="none" w:sz="0" w:space="0" w:color="auto"/>
              </w:divBdr>
            </w:div>
            <w:div w:id="1936791313">
              <w:marLeft w:val="0"/>
              <w:marRight w:val="0"/>
              <w:marTop w:val="0"/>
              <w:marBottom w:val="0"/>
              <w:divBdr>
                <w:top w:val="none" w:sz="0" w:space="0" w:color="auto"/>
                <w:left w:val="none" w:sz="0" w:space="0" w:color="auto"/>
                <w:bottom w:val="none" w:sz="0" w:space="0" w:color="auto"/>
                <w:right w:val="none" w:sz="0" w:space="0" w:color="auto"/>
              </w:divBdr>
            </w:div>
            <w:div w:id="2075229452">
              <w:marLeft w:val="0"/>
              <w:marRight w:val="0"/>
              <w:marTop w:val="0"/>
              <w:marBottom w:val="0"/>
              <w:divBdr>
                <w:top w:val="none" w:sz="0" w:space="0" w:color="auto"/>
                <w:left w:val="none" w:sz="0" w:space="0" w:color="auto"/>
                <w:bottom w:val="none" w:sz="0" w:space="0" w:color="auto"/>
                <w:right w:val="none" w:sz="0" w:space="0" w:color="auto"/>
              </w:divBdr>
            </w:div>
          </w:divsChild>
        </w:div>
        <w:div w:id="1228498162">
          <w:marLeft w:val="0"/>
          <w:marRight w:val="0"/>
          <w:marTop w:val="0"/>
          <w:marBottom w:val="0"/>
          <w:divBdr>
            <w:top w:val="none" w:sz="0" w:space="0" w:color="auto"/>
            <w:left w:val="none" w:sz="0" w:space="0" w:color="auto"/>
            <w:bottom w:val="none" w:sz="0" w:space="0" w:color="auto"/>
            <w:right w:val="none" w:sz="0" w:space="0" w:color="auto"/>
          </w:divBdr>
          <w:divsChild>
            <w:div w:id="567619653">
              <w:marLeft w:val="0"/>
              <w:marRight w:val="0"/>
              <w:marTop w:val="0"/>
              <w:marBottom w:val="0"/>
              <w:divBdr>
                <w:top w:val="none" w:sz="0" w:space="0" w:color="auto"/>
                <w:left w:val="none" w:sz="0" w:space="0" w:color="auto"/>
                <w:bottom w:val="none" w:sz="0" w:space="0" w:color="auto"/>
                <w:right w:val="none" w:sz="0" w:space="0" w:color="auto"/>
              </w:divBdr>
            </w:div>
            <w:div w:id="723992992">
              <w:marLeft w:val="0"/>
              <w:marRight w:val="0"/>
              <w:marTop w:val="0"/>
              <w:marBottom w:val="0"/>
              <w:divBdr>
                <w:top w:val="none" w:sz="0" w:space="0" w:color="auto"/>
                <w:left w:val="none" w:sz="0" w:space="0" w:color="auto"/>
                <w:bottom w:val="none" w:sz="0" w:space="0" w:color="auto"/>
                <w:right w:val="none" w:sz="0" w:space="0" w:color="auto"/>
              </w:divBdr>
            </w:div>
            <w:div w:id="808518821">
              <w:marLeft w:val="0"/>
              <w:marRight w:val="0"/>
              <w:marTop w:val="0"/>
              <w:marBottom w:val="0"/>
              <w:divBdr>
                <w:top w:val="none" w:sz="0" w:space="0" w:color="auto"/>
                <w:left w:val="none" w:sz="0" w:space="0" w:color="auto"/>
                <w:bottom w:val="none" w:sz="0" w:space="0" w:color="auto"/>
                <w:right w:val="none" w:sz="0" w:space="0" w:color="auto"/>
              </w:divBdr>
            </w:div>
            <w:div w:id="1515266859">
              <w:marLeft w:val="0"/>
              <w:marRight w:val="0"/>
              <w:marTop w:val="0"/>
              <w:marBottom w:val="0"/>
              <w:divBdr>
                <w:top w:val="none" w:sz="0" w:space="0" w:color="auto"/>
                <w:left w:val="none" w:sz="0" w:space="0" w:color="auto"/>
                <w:bottom w:val="none" w:sz="0" w:space="0" w:color="auto"/>
                <w:right w:val="none" w:sz="0" w:space="0" w:color="auto"/>
              </w:divBdr>
            </w:div>
            <w:div w:id="1829401545">
              <w:marLeft w:val="0"/>
              <w:marRight w:val="0"/>
              <w:marTop w:val="0"/>
              <w:marBottom w:val="0"/>
              <w:divBdr>
                <w:top w:val="none" w:sz="0" w:space="0" w:color="auto"/>
                <w:left w:val="none" w:sz="0" w:space="0" w:color="auto"/>
                <w:bottom w:val="none" w:sz="0" w:space="0" w:color="auto"/>
                <w:right w:val="none" w:sz="0" w:space="0" w:color="auto"/>
              </w:divBdr>
            </w:div>
          </w:divsChild>
        </w:div>
        <w:div w:id="1239440399">
          <w:marLeft w:val="0"/>
          <w:marRight w:val="0"/>
          <w:marTop w:val="0"/>
          <w:marBottom w:val="0"/>
          <w:divBdr>
            <w:top w:val="none" w:sz="0" w:space="0" w:color="auto"/>
            <w:left w:val="none" w:sz="0" w:space="0" w:color="auto"/>
            <w:bottom w:val="none" w:sz="0" w:space="0" w:color="auto"/>
            <w:right w:val="none" w:sz="0" w:space="0" w:color="auto"/>
          </w:divBdr>
        </w:div>
        <w:div w:id="1241255824">
          <w:marLeft w:val="0"/>
          <w:marRight w:val="0"/>
          <w:marTop w:val="0"/>
          <w:marBottom w:val="0"/>
          <w:divBdr>
            <w:top w:val="none" w:sz="0" w:space="0" w:color="auto"/>
            <w:left w:val="none" w:sz="0" w:space="0" w:color="auto"/>
            <w:bottom w:val="none" w:sz="0" w:space="0" w:color="auto"/>
            <w:right w:val="none" w:sz="0" w:space="0" w:color="auto"/>
          </w:divBdr>
        </w:div>
        <w:div w:id="1242061733">
          <w:marLeft w:val="0"/>
          <w:marRight w:val="0"/>
          <w:marTop w:val="0"/>
          <w:marBottom w:val="0"/>
          <w:divBdr>
            <w:top w:val="none" w:sz="0" w:space="0" w:color="auto"/>
            <w:left w:val="none" w:sz="0" w:space="0" w:color="auto"/>
            <w:bottom w:val="none" w:sz="0" w:space="0" w:color="auto"/>
            <w:right w:val="none" w:sz="0" w:space="0" w:color="auto"/>
          </w:divBdr>
        </w:div>
        <w:div w:id="1249264832">
          <w:marLeft w:val="0"/>
          <w:marRight w:val="0"/>
          <w:marTop w:val="0"/>
          <w:marBottom w:val="0"/>
          <w:divBdr>
            <w:top w:val="none" w:sz="0" w:space="0" w:color="auto"/>
            <w:left w:val="none" w:sz="0" w:space="0" w:color="auto"/>
            <w:bottom w:val="none" w:sz="0" w:space="0" w:color="auto"/>
            <w:right w:val="none" w:sz="0" w:space="0" w:color="auto"/>
          </w:divBdr>
        </w:div>
        <w:div w:id="1253471354">
          <w:marLeft w:val="0"/>
          <w:marRight w:val="0"/>
          <w:marTop w:val="0"/>
          <w:marBottom w:val="0"/>
          <w:divBdr>
            <w:top w:val="none" w:sz="0" w:space="0" w:color="auto"/>
            <w:left w:val="none" w:sz="0" w:space="0" w:color="auto"/>
            <w:bottom w:val="none" w:sz="0" w:space="0" w:color="auto"/>
            <w:right w:val="none" w:sz="0" w:space="0" w:color="auto"/>
          </w:divBdr>
        </w:div>
        <w:div w:id="1254975446">
          <w:marLeft w:val="0"/>
          <w:marRight w:val="0"/>
          <w:marTop w:val="0"/>
          <w:marBottom w:val="0"/>
          <w:divBdr>
            <w:top w:val="none" w:sz="0" w:space="0" w:color="auto"/>
            <w:left w:val="none" w:sz="0" w:space="0" w:color="auto"/>
            <w:bottom w:val="none" w:sz="0" w:space="0" w:color="auto"/>
            <w:right w:val="none" w:sz="0" w:space="0" w:color="auto"/>
          </w:divBdr>
        </w:div>
        <w:div w:id="1261568474">
          <w:marLeft w:val="0"/>
          <w:marRight w:val="0"/>
          <w:marTop w:val="0"/>
          <w:marBottom w:val="0"/>
          <w:divBdr>
            <w:top w:val="none" w:sz="0" w:space="0" w:color="auto"/>
            <w:left w:val="none" w:sz="0" w:space="0" w:color="auto"/>
            <w:bottom w:val="none" w:sz="0" w:space="0" w:color="auto"/>
            <w:right w:val="none" w:sz="0" w:space="0" w:color="auto"/>
          </w:divBdr>
        </w:div>
        <w:div w:id="1270964374">
          <w:marLeft w:val="0"/>
          <w:marRight w:val="0"/>
          <w:marTop w:val="0"/>
          <w:marBottom w:val="0"/>
          <w:divBdr>
            <w:top w:val="none" w:sz="0" w:space="0" w:color="auto"/>
            <w:left w:val="none" w:sz="0" w:space="0" w:color="auto"/>
            <w:bottom w:val="none" w:sz="0" w:space="0" w:color="auto"/>
            <w:right w:val="none" w:sz="0" w:space="0" w:color="auto"/>
          </w:divBdr>
        </w:div>
        <w:div w:id="1271740736">
          <w:marLeft w:val="0"/>
          <w:marRight w:val="0"/>
          <w:marTop w:val="0"/>
          <w:marBottom w:val="0"/>
          <w:divBdr>
            <w:top w:val="none" w:sz="0" w:space="0" w:color="auto"/>
            <w:left w:val="none" w:sz="0" w:space="0" w:color="auto"/>
            <w:bottom w:val="none" w:sz="0" w:space="0" w:color="auto"/>
            <w:right w:val="none" w:sz="0" w:space="0" w:color="auto"/>
          </w:divBdr>
        </w:div>
        <w:div w:id="1275408732">
          <w:marLeft w:val="0"/>
          <w:marRight w:val="0"/>
          <w:marTop w:val="0"/>
          <w:marBottom w:val="0"/>
          <w:divBdr>
            <w:top w:val="none" w:sz="0" w:space="0" w:color="auto"/>
            <w:left w:val="none" w:sz="0" w:space="0" w:color="auto"/>
            <w:bottom w:val="none" w:sz="0" w:space="0" w:color="auto"/>
            <w:right w:val="none" w:sz="0" w:space="0" w:color="auto"/>
          </w:divBdr>
        </w:div>
        <w:div w:id="1288583551">
          <w:marLeft w:val="0"/>
          <w:marRight w:val="0"/>
          <w:marTop w:val="0"/>
          <w:marBottom w:val="0"/>
          <w:divBdr>
            <w:top w:val="none" w:sz="0" w:space="0" w:color="auto"/>
            <w:left w:val="none" w:sz="0" w:space="0" w:color="auto"/>
            <w:bottom w:val="none" w:sz="0" w:space="0" w:color="auto"/>
            <w:right w:val="none" w:sz="0" w:space="0" w:color="auto"/>
          </w:divBdr>
        </w:div>
        <w:div w:id="1293825238">
          <w:marLeft w:val="0"/>
          <w:marRight w:val="0"/>
          <w:marTop w:val="0"/>
          <w:marBottom w:val="0"/>
          <w:divBdr>
            <w:top w:val="none" w:sz="0" w:space="0" w:color="auto"/>
            <w:left w:val="none" w:sz="0" w:space="0" w:color="auto"/>
            <w:bottom w:val="none" w:sz="0" w:space="0" w:color="auto"/>
            <w:right w:val="none" w:sz="0" w:space="0" w:color="auto"/>
          </w:divBdr>
        </w:div>
        <w:div w:id="1294140901">
          <w:marLeft w:val="0"/>
          <w:marRight w:val="0"/>
          <w:marTop w:val="0"/>
          <w:marBottom w:val="0"/>
          <w:divBdr>
            <w:top w:val="none" w:sz="0" w:space="0" w:color="auto"/>
            <w:left w:val="none" w:sz="0" w:space="0" w:color="auto"/>
            <w:bottom w:val="none" w:sz="0" w:space="0" w:color="auto"/>
            <w:right w:val="none" w:sz="0" w:space="0" w:color="auto"/>
          </w:divBdr>
        </w:div>
        <w:div w:id="1295407730">
          <w:marLeft w:val="0"/>
          <w:marRight w:val="0"/>
          <w:marTop w:val="0"/>
          <w:marBottom w:val="0"/>
          <w:divBdr>
            <w:top w:val="none" w:sz="0" w:space="0" w:color="auto"/>
            <w:left w:val="none" w:sz="0" w:space="0" w:color="auto"/>
            <w:bottom w:val="none" w:sz="0" w:space="0" w:color="auto"/>
            <w:right w:val="none" w:sz="0" w:space="0" w:color="auto"/>
          </w:divBdr>
        </w:div>
        <w:div w:id="1301768647">
          <w:marLeft w:val="0"/>
          <w:marRight w:val="0"/>
          <w:marTop w:val="0"/>
          <w:marBottom w:val="0"/>
          <w:divBdr>
            <w:top w:val="none" w:sz="0" w:space="0" w:color="auto"/>
            <w:left w:val="none" w:sz="0" w:space="0" w:color="auto"/>
            <w:bottom w:val="none" w:sz="0" w:space="0" w:color="auto"/>
            <w:right w:val="none" w:sz="0" w:space="0" w:color="auto"/>
          </w:divBdr>
        </w:div>
        <w:div w:id="1303121866">
          <w:marLeft w:val="0"/>
          <w:marRight w:val="0"/>
          <w:marTop w:val="0"/>
          <w:marBottom w:val="0"/>
          <w:divBdr>
            <w:top w:val="none" w:sz="0" w:space="0" w:color="auto"/>
            <w:left w:val="none" w:sz="0" w:space="0" w:color="auto"/>
            <w:bottom w:val="none" w:sz="0" w:space="0" w:color="auto"/>
            <w:right w:val="none" w:sz="0" w:space="0" w:color="auto"/>
          </w:divBdr>
        </w:div>
        <w:div w:id="1314333283">
          <w:marLeft w:val="0"/>
          <w:marRight w:val="0"/>
          <w:marTop w:val="0"/>
          <w:marBottom w:val="0"/>
          <w:divBdr>
            <w:top w:val="none" w:sz="0" w:space="0" w:color="auto"/>
            <w:left w:val="none" w:sz="0" w:space="0" w:color="auto"/>
            <w:bottom w:val="none" w:sz="0" w:space="0" w:color="auto"/>
            <w:right w:val="none" w:sz="0" w:space="0" w:color="auto"/>
          </w:divBdr>
        </w:div>
        <w:div w:id="1315834418">
          <w:marLeft w:val="0"/>
          <w:marRight w:val="0"/>
          <w:marTop w:val="0"/>
          <w:marBottom w:val="0"/>
          <w:divBdr>
            <w:top w:val="none" w:sz="0" w:space="0" w:color="auto"/>
            <w:left w:val="none" w:sz="0" w:space="0" w:color="auto"/>
            <w:bottom w:val="none" w:sz="0" w:space="0" w:color="auto"/>
            <w:right w:val="none" w:sz="0" w:space="0" w:color="auto"/>
          </w:divBdr>
        </w:div>
        <w:div w:id="1327829549">
          <w:marLeft w:val="0"/>
          <w:marRight w:val="0"/>
          <w:marTop w:val="0"/>
          <w:marBottom w:val="0"/>
          <w:divBdr>
            <w:top w:val="none" w:sz="0" w:space="0" w:color="auto"/>
            <w:left w:val="none" w:sz="0" w:space="0" w:color="auto"/>
            <w:bottom w:val="none" w:sz="0" w:space="0" w:color="auto"/>
            <w:right w:val="none" w:sz="0" w:space="0" w:color="auto"/>
          </w:divBdr>
        </w:div>
        <w:div w:id="1329208976">
          <w:marLeft w:val="0"/>
          <w:marRight w:val="0"/>
          <w:marTop w:val="0"/>
          <w:marBottom w:val="0"/>
          <w:divBdr>
            <w:top w:val="none" w:sz="0" w:space="0" w:color="auto"/>
            <w:left w:val="none" w:sz="0" w:space="0" w:color="auto"/>
            <w:bottom w:val="none" w:sz="0" w:space="0" w:color="auto"/>
            <w:right w:val="none" w:sz="0" w:space="0" w:color="auto"/>
          </w:divBdr>
        </w:div>
        <w:div w:id="1333874306">
          <w:marLeft w:val="0"/>
          <w:marRight w:val="0"/>
          <w:marTop w:val="0"/>
          <w:marBottom w:val="0"/>
          <w:divBdr>
            <w:top w:val="none" w:sz="0" w:space="0" w:color="auto"/>
            <w:left w:val="none" w:sz="0" w:space="0" w:color="auto"/>
            <w:bottom w:val="none" w:sz="0" w:space="0" w:color="auto"/>
            <w:right w:val="none" w:sz="0" w:space="0" w:color="auto"/>
          </w:divBdr>
        </w:div>
        <w:div w:id="1337616914">
          <w:marLeft w:val="0"/>
          <w:marRight w:val="0"/>
          <w:marTop w:val="0"/>
          <w:marBottom w:val="0"/>
          <w:divBdr>
            <w:top w:val="none" w:sz="0" w:space="0" w:color="auto"/>
            <w:left w:val="none" w:sz="0" w:space="0" w:color="auto"/>
            <w:bottom w:val="none" w:sz="0" w:space="0" w:color="auto"/>
            <w:right w:val="none" w:sz="0" w:space="0" w:color="auto"/>
          </w:divBdr>
        </w:div>
        <w:div w:id="1342663934">
          <w:marLeft w:val="0"/>
          <w:marRight w:val="0"/>
          <w:marTop w:val="0"/>
          <w:marBottom w:val="0"/>
          <w:divBdr>
            <w:top w:val="none" w:sz="0" w:space="0" w:color="auto"/>
            <w:left w:val="none" w:sz="0" w:space="0" w:color="auto"/>
            <w:bottom w:val="none" w:sz="0" w:space="0" w:color="auto"/>
            <w:right w:val="none" w:sz="0" w:space="0" w:color="auto"/>
          </w:divBdr>
        </w:div>
        <w:div w:id="1357461559">
          <w:marLeft w:val="0"/>
          <w:marRight w:val="0"/>
          <w:marTop w:val="0"/>
          <w:marBottom w:val="0"/>
          <w:divBdr>
            <w:top w:val="none" w:sz="0" w:space="0" w:color="auto"/>
            <w:left w:val="none" w:sz="0" w:space="0" w:color="auto"/>
            <w:bottom w:val="none" w:sz="0" w:space="0" w:color="auto"/>
            <w:right w:val="none" w:sz="0" w:space="0" w:color="auto"/>
          </w:divBdr>
        </w:div>
        <w:div w:id="1357854967">
          <w:marLeft w:val="0"/>
          <w:marRight w:val="0"/>
          <w:marTop w:val="0"/>
          <w:marBottom w:val="0"/>
          <w:divBdr>
            <w:top w:val="none" w:sz="0" w:space="0" w:color="auto"/>
            <w:left w:val="none" w:sz="0" w:space="0" w:color="auto"/>
            <w:bottom w:val="none" w:sz="0" w:space="0" w:color="auto"/>
            <w:right w:val="none" w:sz="0" w:space="0" w:color="auto"/>
          </w:divBdr>
        </w:div>
        <w:div w:id="1358628554">
          <w:marLeft w:val="0"/>
          <w:marRight w:val="0"/>
          <w:marTop w:val="0"/>
          <w:marBottom w:val="0"/>
          <w:divBdr>
            <w:top w:val="none" w:sz="0" w:space="0" w:color="auto"/>
            <w:left w:val="none" w:sz="0" w:space="0" w:color="auto"/>
            <w:bottom w:val="none" w:sz="0" w:space="0" w:color="auto"/>
            <w:right w:val="none" w:sz="0" w:space="0" w:color="auto"/>
          </w:divBdr>
        </w:div>
        <w:div w:id="1358969936">
          <w:marLeft w:val="0"/>
          <w:marRight w:val="0"/>
          <w:marTop w:val="0"/>
          <w:marBottom w:val="0"/>
          <w:divBdr>
            <w:top w:val="none" w:sz="0" w:space="0" w:color="auto"/>
            <w:left w:val="none" w:sz="0" w:space="0" w:color="auto"/>
            <w:bottom w:val="none" w:sz="0" w:space="0" w:color="auto"/>
            <w:right w:val="none" w:sz="0" w:space="0" w:color="auto"/>
          </w:divBdr>
        </w:div>
        <w:div w:id="1363630954">
          <w:marLeft w:val="0"/>
          <w:marRight w:val="0"/>
          <w:marTop w:val="0"/>
          <w:marBottom w:val="0"/>
          <w:divBdr>
            <w:top w:val="none" w:sz="0" w:space="0" w:color="auto"/>
            <w:left w:val="none" w:sz="0" w:space="0" w:color="auto"/>
            <w:bottom w:val="none" w:sz="0" w:space="0" w:color="auto"/>
            <w:right w:val="none" w:sz="0" w:space="0" w:color="auto"/>
          </w:divBdr>
        </w:div>
        <w:div w:id="1371413630">
          <w:marLeft w:val="0"/>
          <w:marRight w:val="0"/>
          <w:marTop w:val="0"/>
          <w:marBottom w:val="0"/>
          <w:divBdr>
            <w:top w:val="none" w:sz="0" w:space="0" w:color="auto"/>
            <w:left w:val="none" w:sz="0" w:space="0" w:color="auto"/>
            <w:bottom w:val="none" w:sz="0" w:space="0" w:color="auto"/>
            <w:right w:val="none" w:sz="0" w:space="0" w:color="auto"/>
          </w:divBdr>
        </w:div>
        <w:div w:id="1373119072">
          <w:marLeft w:val="0"/>
          <w:marRight w:val="0"/>
          <w:marTop w:val="0"/>
          <w:marBottom w:val="0"/>
          <w:divBdr>
            <w:top w:val="none" w:sz="0" w:space="0" w:color="auto"/>
            <w:left w:val="none" w:sz="0" w:space="0" w:color="auto"/>
            <w:bottom w:val="none" w:sz="0" w:space="0" w:color="auto"/>
            <w:right w:val="none" w:sz="0" w:space="0" w:color="auto"/>
          </w:divBdr>
        </w:div>
        <w:div w:id="1379668438">
          <w:marLeft w:val="0"/>
          <w:marRight w:val="0"/>
          <w:marTop w:val="0"/>
          <w:marBottom w:val="0"/>
          <w:divBdr>
            <w:top w:val="none" w:sz="0" w:space="0" w:color="auto"/>
            <w:left w:val="none" w:sz="0" w:space="0" w:color="auto"/>
            <w:bottom w:val="none" w:sz="0" w:space="0" w:color="auto"/>
            <w:right w:val="none" w:sz="0" w:space="0" w:color="auto"/>
          </w:divBdr>
        </w:div>
        <w:div w:id="1380283703">
          <w:marLeft w:val="0"/>
          <w:marRight w:val="0"/>
          <w:marTop w:val="0"/>
          <w:marBottom w:val="0"/>
          <w:divBdr>
            <w:top w:val="none" w:sz="0" w:space="0" w:color="auto"/>
            <w:left w:val="none" w:sz="0" w:space="0" w:color="auto"/>
            <w:bottom w:val="none" w:sz="0" w:space="0" w:color="auto"/>
            <w:right w:val="none" w:sz="0" w:space="0" w:color="auto"/>
          </w:divBdr>
        </w:div>
        <w:div w:id="1380783606">
          <w:marLeft w:val="0"/>
          <w:marRight w:val="0"/>
          <w:marTop w:val="0"/>
          <w:marBottom w:val="0"/>
          <w:divBdr>
            <w:top w:val="none" w:sz="0" w:space="0" w:color="auto"/>
            <w:left w:val="none" w:sz="0" w:space="0" w:color="auto"/>
            <w:bottom w:val="none" w:sz="0" w:space="0" w:color="auto"/>
            <w:right w:val="none" w:sz="0" w:space="0" w:color="auto"/>
          </w:divBdr>
        </w:div>
        <w:div w:id="1385762078">
          <w:marLeft w:val="0"/>
          <w:marRight w:val="0"/>
          <w:marTop w:val="0"/>
          <w:marBottom w:val="0"/>
          <w:divBdr>
            <w:top w:val="none" w:sz="0" w:space="0" w:color="auto"/>
            <w:left w:val="none" w:sz="0" w:space="0" w:color="auto"/>
            <w:bottom w:val="none" w:sz="0" w:space="0" w:color="auto"/>
            <w:right w:val="none" w:sz="0" w:space="0" w:color="auto"/>
          </w:divBdr>
        </w:div>
        <w:div w:id="1404448156">
          <w:marLeft w:val="0"/>
          <w:marRight w:val="0"/>
          <w:marTop w:val="0"/>
          <w:marBottom w:val="0"/>
          <w:divBdr>
            <w:top w:val="none" w:sz="0" w:space="0" w:color="auto"/>
            <w:left w:val="none" w:sz="0" w:space="0" w:color="auto"/>
            <w:bottom w:val="none" w:sz="0" w:space="0" w:color="auto"/>
            <w:right w:val="none" w:sz="0" w:space="0" w:color="auto"/>
          </w:divBdr>
        </w:div>
        <w:div w:id="1406680260">
          <w:marLeft w:val="0"/>
          <w:marRight w:val="0"/>
          <w:marTop w:val="0"/>
          <w:marBottom w:val="0"/>
          <w:divBdr>
            <w:top w:val="none" w:sz="0" w:space="0" w:color="auto"/>
            <w:left w:val="none" w:sz="0" w:space="0" w:color="auto"/>
            <w:bottom w:val="none" w:sz="0" w:space="0" w:color="auto"/>
            <w:right w:val="none" w:sz="0" w:space="0" w:color="auto"/>
          </w:divBdr>
        </w:div>
        <w:div w:id="1407535997">
          <w:marLeft w:val="0"/>
          <w:marRight w:val="0"/>
          <w:marTop w:val="0"/>
          <w:marBottom w:val="0"/>
          <w:divBdr>
            <w:top w:val="none" w:sz="0" w:space="0" w:color="auto"/>
            <w:left w:val="none" w:sz="0" w:space="0" w:color="auto"/>
            <w:bottom w:val="none" w:sz="0" w:space="0" w:color="auto"/>
            <w:right w:val="none" w:sz="0" w:space="0" w:color="auto"/>
          </w:divBdr>
        </w:div>
        <w:div w:id="1409305606">
          <w:marLeft w:val="0"/>
          <w:marRight w:val="0"/>
          <w:marTop w:val="0"/>
          <w:marBottom w:val="0"/>
          <w:divBdr>
            <w:top w:val="none" w:sz="0" w:space="0" w:color="auto"/>
            <w:left w:val="none" w:sz="0" w:space="0" w:color="auto"/>
            <w:bottom w:val="none" w:sz="0" w:space="0" w:color="auto"/>
            <w:right w:val="none" w:sz="0" w:space="0" w:color="auto"/>
          </w:divBdr>
        </w:div>
        <w:div w:id="1431196362">
          <w:marLeft w:val="0"/>
          <w:marRight w:val="0"/>
          <w:marTop w:val="0"/>
          <w:marBottom w:val="0"/>
          <w:divBdr>
            <w:top w:val="none" w:sz="0" w:space="0" w:color="auto"/>
            <w:left w:val="none" w:sz="0" w:space="0" w:color="auto"/>
            <w:bottom w:val="none" w:sz="0" w:space="0" w:color="auto"/>
            <w:right w:val="none" w:sz="0" w:space="0" w:color="auto"/>
          </w:divBdr>
        </w:div>
        <w:div w:id="1431899793">
          <w:marLeft w:val="0"/>
          <w:marRight w:val="0"/>
          <w:marTop w:val="0"/>
          <w:marBottom w:val="0"/>
          <w:divBdr>
            <w:top w:val="none" w:sz="0" w:space="0" w:color="auto"/>
            <w:left w:val="none" w:sz="0" w:space="0" w:color="auto"/>
            <w:bottom w:val="none" w:sz="0" w:space="0" w:color="auto"/>
            <w:right w:val="none" w:sz="0" w:space="0" w:color="auto"/>
          </w:divBdr>
        </w:div>
        <w:div w:id="1432043558">
          <w:marLeft w:val="0"/>
          <w:marRight w:val="0"/>
          <w:marTop w:val="0"/>
          <w:marBottom w:val="0"/>
          <w:divBdr>
            <w:top w:val="none" w:sz="0" w:space="0" w:color="auto"/>
            <w:left w:val="none" w:sz="0" w:space="0" w:color="auto"/>
            <w:bottom w:val="none" w:sz="0" w:space="0" w:color="auto"/>
            <w:right w:val="none" w:sz="0" w:space="0" w:color="auto"/>
          </w:divBdr>
        </w:div>
        <w:div w:id="1432318997">
          <w:marLeft w:val="0"/>
          <w:marRight w:val="0"/>
          <w:marTop w:val="0"/>
          <w:marBottom w:val="0"/>
          <w:divBdr>
            <w:top w:val="none" w:sz="0" w:space="0" w:color="auto"/>
            <w:left w:val="none" w:sz="0" w:space="0" w:color="auto"/>
            <w:bottom w:val="none" w:sz="0" w:space="0" w:color="auto"/>
            <w:right w:val="none" w:sz="0" w:space="0" w:color="auto"/>
          </w:divBdr>
        </w:div>
        <w:div w:id="1433476855">
          <w:marLeft w:val="0"/>
          <w:marRight w:val="0"/>
          <w:marTop w:val="0"/>
          <w:marBottom w:val="0"/>
          <w:divBdr>
            <w:top w:val="none" w:sz="0" w:space="0" w:color="auto"/>
            <w:left w:val="none" w:sz="0" w:space="0" w:color="auto"/>
            <w:bottom w:val="none" w:sz="0" w:space="0" w:color="auto"/>
            <w:right w:val="none" w:sz="0" w:space="0" w:color="auto"/>
          </w:divBdr>
        </w:div>
        <w:div w:id="1442066176">
          <w:marLeft w:val="0"/>
          <w:marRight w:val="0"/>
          <w:marTop w:val="0"/>
          <w:marBottom w:val="0"/>
          <w:divBdr>
            <w:top w:val="none" w:sz="0" w:space="0" w:color="auto"/>
            <w:left w:val="none" w:sz="0" w:space="0" w:color="auto"/>
            <w:bottom w:val="none" w:sz="0" w:space="0" w:color="auto"/>
            <w:right w:val="none" w:sz="0" w:space="0" w:color="auto"/>
          </w:divBdr>
          <w:divsChild>
            <w:div w:id="533424661">
              <w:marLeft w:val="0"/>
              <w:marRight w:val="0"/>
              <w:marTop w:val="0"/>
              <w:marBottom w:val="0"/>
              <w:divBdr>
                <w:top w:val="none" w:sz="0" w:space="0" w:color="auto"/>
                <w:left w:val="none" w:sz="0" w:space="0" w:color="auto"/>
                <w:bottom w:val="none" w:sz="0" w:space="0" w:color="auto"/>
                <w:right w:val="none" w:sz="0" w:space="0" w:color="auto"/>
              </w:divBdr>
            </w:div>
          </w:divsChild>
        </w:div>
        <w:div w:id="1448157242">
          <w:marLeft w:val="0"/>
          <w:marRight w:val="0"/>
          <w:marTop w:val="0"/>
          <w:marBottom w:val="0"/>
          <w:divBdr>
            <w:top w:val="none" w:sz="0" w:space="0" w:color="auto"/>
            <w:left w:val="none" w:sz="0" w:space="0" w:color="auto"/>
            <w:bottom w:val="none" w:sz="0" w:space="0" w:color="auto"/>
            <w:right w:val="none" w:sz="0" w:space="0" w:color="auto"/>
          </w:divBdr>
        </w:div>
        <w:div w:id="1466653211">
          <w:marLeft w:val="0"/>
          <w:marRight w:val="0"/>
          <w:marTop w:val="0"/>
          <w:marBottom w:val="0"/>
          <w:divBdr>
            <w:top w:val="none" w:sz="0" w:space="0" w:color="auto"/>
            <w:left w:val="none" w:sz="0" w:space="0" w:color="auto"/>
            <w:bottom w:val="none" w:sz="0" w:space="0" w:color="auto"/>
            <w:right w:val="none" w:sz="0" w:space="0" w:color="auto"/>
          </w:divBdr>
        </w:div>
        <w:div w:id="1468626601">
          <w:marLeft w:val="0"/>
          <w:marRight w:val="0"/>
          <w:marTop w:val="0"/>
          <w:marBottom w:val="0"/>
          <w:divBdr>
            <w:top w:val="none" w:sz="0" w:space="0" w:color="auto"/>
            <w:left w:val="none" w:sz="0" w:space="0" w:color="auto"/>
            <w:bottom w:val="none" w:sz="0" w:space="0" w:color="auto"/>
            <w:right w:val="none" w:sz="0" w:space="0" w:color="auto"/>
          </w:divBdr>
        </w:div>
        <w:div w:id="1476338869">
          <w:marLeft w:val="0"/>
          <w:marRight w:val="0"/>
          <w:marTop w:val="0"/>
          <w:marBottom w:val="0"/>
          <w:divBdr>
            <w:top w:val="none" w:sz="0" w:space="0" w:color="auto"/>
            <w:left w:val="none" w:sz="0" w:space="0" w:color="auto"/>
            <w:bottom w:val="none" w:sz="0" w:space="0" w:color="auto"/>
            <w:right w:val="none" w:sz="0" w:space="0" w:color="auto"/>
          </w:divBdr>
        </w:div>
        <w:div w:id="1480222417">
          <w:marLeft w:val="0"/>
          <w:marRight w:val="0"/>
          <w:marTop w:val="0"/>
          <w:marBottom w:val="0"/>
          <w:divBdr>
            <w:top w:val="none" w:sz="0" w:space="0" w:color="auto"/>
            <w:left w:val="none" w:sz="0" w:space="0" w:color="auto"/>
            <w:bottom w:val="none" w:sz="0" w:space="0" w:color="auto"/>
            <w:right w:val="none" w:sz="0" w:space="0" w:color="auto"/>
          </w:divBdr>
        </w:div>
        <w:div w:id="1484274657">
          <w:marLeft w:val="0"/>
          <w:marRight w:val="0"/>
          <w:marTop w:val="0"/>
          <w:marBottom w:val="0"/>
          <w:divBdr>
            <w:top w:val="none" w:sz="0" w:space="0" w:color="auto"/>
            <w:left w:val="none" w:sz="0" w:space="0" w:color="auto"/>
            <w:bottom w:val="none" w:sz="0" w:space="0" w:color="auto"/>
            <w:right w:val="none" w:sz="0" w:space="0" w:color="auto"/>
          </w:divBdr>
        </w:div>
        <w:div w:id="1506017578">
          <w:marLeft w:val="0"/>
          <w:marRight w:val="0"/>
          <w:marTop w:val="0"/>
          <w:marBottom w:val="0"/>
          <w:divBdr>
            <w:top w:val="none" w:sz="0" w:space="0" w:color="auto"/>
            <w:left w:val="none" w:sz="0" w:space="0" w:color="auto"/>
            <w:bottom w:val="none" w:sz="0" w:space="0" w:color="auto"/>
            <w:right w:val="none" w:sz="0" w:space="0" w:color="auto"/>
          </w:divBdr>
        </w:div>
        <w:div w:id="1514028705">
          <w:marLeft w:val="0"/>
          <w:marRight w:val="0"/>
          <w:marTop w:val="0"/>
          <w:marBottom w:val="0"/>
          <w:divBdr>
            <w:top w:val="none" w:sz="0" w:space="0" w:color="auto"/>
            <w:left w:val="none" w:sz="0" w:space="0" w:color="auto"/>
            <w:bottom w:val="none" w:sz="0" w:space="0" w:color="auto"/>
            <w:right w:val="none" w:sz="0" w:space="0" w:color="auto"/>
          </w:divBdr>
        </w:div>
        <w:div w:id="1516068985">
          <w:marLeft w:val="0"/>
          <w:marRight w:val="0"/>
          <w:marTop w:val="0"/>
          <w:marBottom w:val="0"/>
          <w:divBdr>
            <w:top w:val="none" w:sz="0" w:space="0" w:color="auto"/>
            <w:left w:val="none" w:sz="0" w:space="0" w:color="auto"/>
            <w:bottom w:val="none" w:sz="0" w:space="0" w:color="auto"/>
            <w:right w:val="none" w:sz="0" w:space="0" w:color="auto"/>
          </w:divBdr>
        </w:div>
        <w:div w:id="1532913859">
          <w:marLeft w:val="0"/>
          <w:marRight w:val="0"/>
          <w:marTop w:val="0"/>
          <w:marBottom w:val="0"/>
          <w:divBdr>
            <w:top w:val="none" w:sz="0" w:space="0" w:color="auto"/>
            <w:left w:val="none" w:sz="0" w:space="0" w:color="auto"/>
            <w:bottom w:val="none" w:sz="0" w:space="0" w:color="auto"/>
            <w:right w:val="none" w:sz="0" w:space="0" w:color="auto"/>
          </w:divBdr>
        </w:div>
        <w:div w:id="1537696713">
          <w:marLeft w:val="0"/>
          <w:marRight w:val="0"/>
          <w:marTop w:val="0"/>
          <w:marBottom w:val="0"/>
          <w:divBdr>
            <w:top w:val="none" w:sz="0" w:space="0" w:color="auto"/>
            <w:left w:val="none" w:sz="0" w:space="0" w:color="auto"/>
            <w:bottom w:val="none" w:sz="0" w:space="0" w:color="auto"/>
            <w:right w:val="none" w:sz="0" w:space="0" w:color="auto"/>
          </w:divBdr>
        </w:div>
        <w:div w:id="1538006756">
          <w:marLeft w:val="0"/>
          <w:marRight w:val="0"/>
          <w:marTop w:val="0"/>
          <w:marBottom w:val="0"/>
          <w:divBdr>
            <w:top w:val="none" w:sz="0" w:space="0" w:color="auto"/>
            <w:left w:val="none" w:sz="0" w:space="0" w:color="auto"/>
            <w:bottom w:val="none" w:sz="0" w:space="0" w:color="auto"/>
            <w:right w:val="none" w:sz="0" w:space="0" w:color="auto"/>
          </w:divBdr>
        </w:div>
        <w:div w:id="1547137015">
          <w:marLeft w:val="0"/>
          <w:marRight w:val="0"/>
          <w:marTop w:val="0"/>
          <w:marBottom w:val="0"/>
          <w:divBdr>
            <w:top w:val="none" w:sz="0" w:space="0" w:color="auto"/>
            <w:left w:val="none" w:sz="0" w:space="0" w:color="auto"/>
            <w:bottom w:val="none" w:sz="0" w:space="0" w:color="auto"/>
            <w:right w:val="none" w:sz="0" w:space="0" w:color="auto"/>
          </w:divBdr>
        </w:div>
        <w:div w:id="1561135835">
          <w:marLeft w:val="0"/>
          <w:marRight w:val="0"/>
          <w:marTop w:val="0"/>
          <w:marBottom w:val="0"/>
          <w:divBdr>
            <w:top w:val="none" w:sz="0" w:space="0" w:color="auto"/>
            <w:left w:val="none" w:sz="0" w:space="0" w:color="auto"/>
            <w:bottom w:val="none" w:sz="0" w:space="0" w:color="auto"/>
            <w:right w:val="none" w:sz="0" w:space="0" w:color="auto"/>
          </w:divBdr>
        </w:div>
        <w:div w:id="1561865282">
          <w:marLeft w:val="0"/>
          <w:marRight w:val="0"/>
          <w:marTop w:val="0"/>
          <w:marBottom w:val="0"/>
          <w:divBdr>
            <w:top w:val="none" w:sz="0" w:space="0" w:color="auto"/>
            <w:left w:val="none" w:sz="0" w:space="0" w:color="auto"/>
            <w:bottom w:val="none" w:sz="0" w:space="0" w:color="auto"/>
            <w:right w:val="none" w:sz="0" w:space="0" w:color="auto"/>
          </w:divBdr>
        </w:div>
        <w:div w:id="1561940522">
          <w:marLeft w:val="0"/>
          <w:marRight w:val="0"/>
          <w:marTop w:val="0"/>
          <w:marBottom w:val="0"/>
          <w:divBdr>
            <w:top w:val="none" w:sz="0" w:space="0" w:color="auto"/>
            <w:left w:val="none" w:sz="0" w:space="0" w:color="auto"/>
            <w:bottom w:val="none" w:sz="0" w:space="0" w:color="auto"/>
            <w:right w:val="none" w:sz="0" w:space="0" w:color="auto"/>
          </w:divBdr>
        </w:div>
        <w:div w:id="1571503603">
          <w:marLeft w:val="0"/>
          <w:marRight w:val="0"/>
          <w:marTop w:val="0"/>
          <w:marBottom w:val="0"/>
          <w:divBdr>
            <w:top w:val="none" w:sz="0" w:space="0" w:color="auto"/>
            <w:left w:val="none" w:sz="0" w:space="0" w:color="auto"/>
            <w:bottom w:val="none" w:sz="0" w:space="0" w:color="auto"/>
            <w:right w:val="none" w:sz="0" w:space="0" w:color="auto"/>
          </w:divBdr>
        </w:div>
        <w:div w:id="1572812448">
          <w:marLeft w:val="0"/>
          <w:marRight w:val="0"/>
          <w:marTop w:val="0"/>
          <w:marBottom w:val="0"/>
          <w:divBdr>
            <w:top w:val="none" w:sz="0" w:space="0" w:color="auto"/>
            <w:left w:val="none" w:sz="0" w:space="0" w:color="auto"/>
            <w:bottom w:val="none" w:sz="0" w:space="0" w:color="auto"/>
            <w:right w:val="none" w:sz="0" w:space="0" w:color="auto"/>
          </w:divBdr>
        </w:div>
        <w:div w:id="1575315287">
          <w:marLeft w:val="0"/>
          <w:marRight w:val="0"/>
          <w:marTop w:val="0"/>
          <w:marBottom w:val="0"/>
          <w:divBdr>
            <w:top w:val="none" w:sz="0" w:space="0" w:color="auto"/>
            <w:left w:val="none" w:sz="0" w:space="0" w:color="auto"/>
            <w:bottom w:val="none" w:sz="0" w:space="0" w:color="auto"/>
            <w:right w:val="none" w:sz="0" w:space="0" w:color="auto"/>
          </w:divBdr>
        </w:div>
        <w:div w:id="1582177510">
          <w:marLeft w:val="0"/>
          <w:marRight w:val="0"/>
          <w:marTop w:val="0"/>
          <w:marBottom w:val="0"/>
          <w:divBdr>
            <w:top w:val="none" w:sz="0" w:space="0" w:color="auto"/>
            <w:left w:val="none" w:sz="0" w:space="0" w:color="auto"/>
            <w:bottom w:val="none" w:sz="0" w:space="0" w:color="auto"/>
            <w:right w:val="none" w:sz="0" w:space="0" w:color="auto"/>
          </w:divBdr>
        </w:div>
        <w:div w:id="1582760137">
          <w:marLeft w:val="0"/>
          <w:marRight w:val="0"/>
          <w:marTop w:val="0"/>
          <w:marBottom w:val="0"/>
          <w:divBdr>
            <w:top w:val="none" w:sz="0" w:space="0" w:color="auto"/>
            <w:left w:val="none" w:sz="0" w:space="0" w:color="auto"/>
            <w:bottom w:val="none" w:sz="0" w:space="0" w:color="auto"/>
            <w:right w:val="none" w:sz="0" w:space="0" w:color="auto"/>
          </w:divBdr>
        </w:div>
        <w:div w:id="1586719714">
          <w:marLeft w:val="0"/>
          <w:marRight w:val="0"/>
          <w:marTop w:val="0"/>
          <w:marBottom w:val="0"/>
          <w:divBdr>
            <w:top w:val="none" w:sz="0" w:space="0" w:color="auto"/>
            <w:left w:val="none" w:sz="0" w:space="0" w:color="auto"/>
            <w:bottom w:val="none" w:sz="0" w:space="0" w:color="auto"/>
            <w:right w:val="none" w:sz="0" w:space="0" w:color="auto"/>
          </w:divBdr>
        </w:div>
        <w:div w:id="1589994646">
          <w:marLeft w:val="0"/>
          <w:marRight w:val="0"/>
          <w:marTop w:val="0"/>
          <w:marBottom w:val="0"/>
          <w:divBdr>
            <w:top w:val="none" w:sz="0" w:space="0" w:color="auto"/>
            <w:left w:val="none" w:sz="0" w:space="0" w:color="auto"/>
            <w:bottom w:val="none" w:sz="0" w:space="0" w:color="auto"/>
            <w:right w:val="none" w:sz="0" w:space="0" w:color="auto"/>
          </w:divBdr>
        </w:div>
        <w:div w:id="1594893589">
          <w:marLeft w:val="0"/>
          <w:marRight w:val="0"/>
          <w:marTop w:val="0"/>
          <w:marBottom w:val="0"/>
          <w:divBdr>
            <w:top w:val="none" w:sz="0" w:space="0" w:color="auto"/>
            <w:left w:val="none" w:sz="0" w:space="0" w:color="auto"/>
            <w:bottom w:val="none" w:sz="0" w:space="0" w:color="auto"/>
            <w:right w:val="none" w:sz="0" w:space="0" w:color="auto"/>
          </w:divBdr>
        </w:div>
        <w:div w:id="1596665877">
          <w:marLeft w:val="0"/>
          <w:marRight w:val="0"/>
          <w:marTop w:val="0"/>
          <w:marBottom w:val="0"/>
          <w:divBdr>
            <w:top w:val="none" w:sz="0" w:space="0" w:color="auto"/>
            <w:left w:val="none" w:sz="0" w:space="0" w:color="auto"/>
            <w:bottom w:val="none" w:sz="0" w:space="0" w:color="auto"/>
            <w:right w:val="none" w:sz="0" w:space="0" w:color="auto"/>
          </w:divBdr>
        </w:div>
        <w:div w:id="1596790078">
          <w:marLeft w:val="0"/>
          <w:marRight w:val="0"/>
          <w:marTop w:val="0"/>
          <w:marBottom w:val="0"/>
          <w:divBdr>
            <w:top w:val="none" w:sz="0" w:space="0" w:color="auto"/>
            <w:left w:val="none" w:sz="0" w:space="0" w:color="auto"/>
            <w:bottom w:val="none" w:sz="0" w:space="0" w:color="auto"/>
            <w:right w:val="none" w:sz="0" w:space="0" w:color="auto"/>
          </w:divBdr>
        </w:div>
        <w:div w:id="1604612075">
          <w:marLeft w:val="0"/>
          <w:marRight w:val="0"/>
          <w:marTop w:val="0"/>
          <w:marBottom w:val="0"/>
          <w:divBdr>
            <w:top w:val="none" w:sz="0" w:space="0" w:color="auto"/>
            <w:left w:val="none" w:sz="0" w:space="0" w:color="auto"/>
            <w:bottom w:val="none" w:sz="0" w:space="0" w:color="auto"/>
            <w:right w:val="none" w:sz="0" w:space="0" w:color="auto"/>
          </w:divBdr>
          <w:divsChild>
            <w:div w:id="473759850">
              <w:marLeft w:val="0"/>
              <w:marRight w:val="0"/>
              <w:marTop w:val="0"/>
              <w:marBottom w:val="0"/>
              <w:divBdr>
                <w:top w:val="none" w:sz="0" w:space="0" w:color="auto"/>
                <w:left w:val="none" w:sz="0" w:space="0" w:color="auto"/>
                <w:bottom w:val="none" w:sz="0" w:space="0" w:color="auto"/>
                <w:right w:val="none" w:sz="0" w:space="0" w:color="auto"/>
              </w:divBdr>
            </w:div>
            <w:div w:id="1759448644">
              <w:marLeft w:val="0"/>
              <w:marRight w:val="0"/>
              <w:marTop w:val="0"/>
              <w:marBottom w:val="0"/>
              <w:divBdr>
                <w:top w:val="none" w:sz="0" w:space="0" w:color="auto"/>
                <w:left w:val="none" w:sz="0" w:space="0" w:color="auto"/>
                <w:bottom w:val="none" w:sz="0" w:space="0" w:color="auto"/>
                <w:right w:val="none" w:sz="0" w:space="0" w:color="auto"/>
              </w:divBdr>
            </w:div>
            <w:div w:id="2030523831">
              <w:marLeft w:val="0"/>
              <w:marRight w:val="0"/>
              <w:marTop w:val="0"/>
              <w:marBottom w:val="0"/>
              <w:divBdr>
                <w:top w:val="none" w:sz="0" w:space="0" w:color="auto"/>
                <w:left w:val="none" w:sz="0" w:space="0" w:color="auto"/>
                <w:bottom w:val="none" w:sz="0" w:space="0" w:color="auto"/>
                <w:right w:val="none" w:sz="0" w:space="0" w:color="auto"/>
              </w:divBdr>
            </w:div>
          </w:divsChild>
        </w:div>
        <w:div w:id="1606230603">
          <w:marLeft w:val="0"/>
          <w:marRight w:val="0"/>
          <w:marTop w:val="0"/>
          <w:marBottom w:val="0"/>
          <w:divBdr>
            <w:top w:val="none" w:sz="0" w:space="0" w:color="auto"/>
            <w:left w:val="none" w:sz="0" w:space="0" w:color="auto"/>
            <w:bottom w:val="none" w:sz="0" w:space="0" w:color="auto"/>
            <w:right w:val="none" w:sz="0" w:space="0" w:color="auto"/>
          </w:divBdr>
        </w:div>
        <w:div w:id="1616674790">
          <w:marLeft w:val="0"/>
          <w:marRight w:val="0"/>
          <w:marTop w:val="0"/>
          <w:marBottom w:val="0"/>
          <w:divBdr>
            <w:top w:val="none" w:sz="0" w:space="0" w:color="auto"/>
            <w:left w:val="none" w:sz="0" w:space="0" w:color="auto"/>
            <w:bottom w:val="none" w:sz="0" w:space="0" w:color="auto"/>
            <w:right w:val="none" w:sz="0" w:space="0" w:color="auto"/>
          </w:divBdr>
        </w:div>
        <w:div w:id="1624384039">
          <w:marLeft w:val="0"/>
          <w:marRight w:val="0"/>
          <w:marTop w:val="0"/>
          <w:marBottom w:val="0"/>
          <w:divBdr>
            <w:top w:val="none" w:sz="0" w:space="0" w:color="auto"/>
            <w:left w:val="none" w:sz="0" w:space="0" w:color="auto"/>
            <w:bottom w:val="none" w:sz="0" w:space="0" w:color="auto"/>
            <w:right w:val="none" w:sz="0" w:space="0" w:color="auto"/>
          </w:divBdr>
        </w:div>
        <w:div w:id="1634292900">
          <w:marLeft w:val="0"/>
          <w:marRight w:val="0"/>
          <w:marTop w:val="0"/>
          <w:marBottom w:val="0"/>
          <w:divBdr>
            <w:top w:val="none" w:sz="0" w:space="0" w:color="auto"/>
            <w:left w:val="none" w:sz="0" w:space="0" w:color="auto"/>
            <w:bottom w:val="none" w:sz="0" w:space="0" w:color="auto"/>
            <w:right w:val="none" w:sz="0" w:space="0" w:color="auto"/>
          </w:divBdr>
        </w:div>
        <w:div w:id="1636062206">
          <w:marLeft w:val="0"/>
          <w:marRight w:val="0"/>
          <w:marTop w:val="0"/>
          <w:marBottom w:val="0"/>
          <w:divBdr>
            <w:top w:val="none" w:sz="0" w:space="0" w:color="auto"/>
            <w:left w:val="none" w:sz="0" w:space="0" w:color="auto"/>
            <w:bottom w:val="none" w:sz="0" w:space="0" w:color="auto"/>
            <w:right w:val="none" w:sz="0" w:space="0" w:color="auto"/>
          </w:divBdr>
        </w:div>
        <w:div w:id="1637492282">
          <w:marLeft w:val="0"/>
          <w:marRight w:val="0"/>
          <w:marTop w:val="0"/>
          <w:marBottom w:val="0"/>
          <w:divBdr>
            <w:top w:val="none" w:sz="0" w:space="0" w:color="auto"/>
            <w:left w:val="none" w:sz="0" w:space="0" w:color="auto"/>
            <w:bottom w:val="none" w:sz="0" w:space="0" w:color="auto"/>
            <w:right w:val="none" w:sz="0" w:space="0" w:color="auto"/>
          </w:divBdr>
        </w:div>
        <w:div w:id="1638870872">
          <w:marLeft w:val="0"/>
          <w:marRight w:val="0"/>
          <w:marTop w:val="0"/>
          <w:marBottom w:val="0"/>
          <w:divBdr>
            <w:top w:val="none" w:sz="0" w:space="0" w:color="auto"/>
            <w:left w:val="none" w:sz="0" w:space="0" w:color="auto"/>
            <w:bottom w:val="none" w:sz="0" w:space="0" w:color="auto"/>
            <w:right w:val="none" w:sz="0" w:space="0" w:color="auto"/>
          </w:divBdr>
        </w:div>
        <w:div w:id="1640529183">
          <w:marLeft w:val="0"/>
          <w:marRight w:val="0"/>
          <w:marTop w:val="0"/>
          <w:marBottom w:val="0"/>
          <w:divBdr>
            <w:top w:val="none" w:sz="0" w:space="0" w:color="auto"/>
            <w:left w:val="none" w:sz="0" w:space="0" w:color="auto"/>
            <w:bottom w:val="none" w:sz="0" w:space="0" w:color="auto"/>
            <w:right w:val="none" w:sz="0" w:space="0" w:color="auto"/>
          </w:divBdr>
        </w:div>
        <w:div w:id="1641614774">
          <w:marLeft w:val="0"/>
          <w:marRight w:val="0"/>
          <w:marTop w:val="0"/>
          <w:marBottom w:val="0"/>
          <w:divBdr>
            <w:top w:val="none" w:sz="0" w:space="0" w:color="auto"/>
            <w:left w:val="none" w:sz="0" w:space="0" w:color="auto"/>
            <w:bottom w:val="none" w:sz="0" w:space="0" w:color="auto"/>
            <w:right w:val="none" w:sz="0" w:space="0" w:color="auto"/>
          </w:divBdr>
        </w:div>
        <w:div w:id="1646008397">
          <w:marLeft w:val="0"/>
          <w:marRight w:val="0"/>
          <w:marTop w:val="0"/>
          <w:marBottom w:val="0"/>
          <w:divBdr>
            <w:top w:val="none" w:sz="0" w:space="0" w:color="auto"/>
            <w:left w:val="none" w:sz="0" w:space="0" w:color="auto"/>
            <w:bottom w:val="none" w:sz="0" w:space="0" w:color="auto"/>
            <w:right w:val="none" w:sz="0" w:space="0" w:color="auto"/>
          </w:divBdr>
        </w:div>
        <w:div w:id="1650675121">
          <w:marLeft w:val="0"/>
          <w:marRight w:val="0"/>
          <w:marTop w:val="0"/>
          <w:marBottom w:val="0"/>
          <w:divBdr>
            <w:top w:val="none" w:sz="0" w:space="0" w:color="auto"/>
            <w:left w:val="none" w:sz="0" w:space="0" w:color="auto"/>
            <w:bottom w:val="none" w:sz="0" w:space="0" w:color="auto"/>
            <w:right w:val="none" w:sz="0" w:space="0" w:color="auto"/>
          </w:divBdr>
        </w:div>
        <w:div w:id="1651596430">
          <w:marLeft w:val="0"/>
          <w:marRight w:val="0"/>
          <w:marTop w:val="0"/>
          <w:marBottom w:val="0"/>
          <w:divBdr>
            <w:top w:val="none" w:sz="0" w:space="0" w:color="auto"/>
            <w:left w:val="none" w:sz="0" w:space="0" w:color="auto"/>
            <w:bottom w:val="none" w:sz="0" w:space="0" w:color="auto"/>
            <w:right w:val="none" w:sz="0" w:space="0" w:color="auto"/>
          </w:divBdr>
        </w:div>
        <w:div w:id="1657565693">
          <w:marLeft w:val="0"/>
          <w:marRight w:val="0"/>
          <w:marTop w:val="0"/>
          <w:marBottom w:val="0"/>
          <w:divBdr>
            <w:top w:val="none" w:sz="0" w:space="0" w:color="auto"/>
            <w:left w:val="none" w:sz="0" w:space="0" w:color="auto"/>
            <w:bottom w:val="none" w:sz="0" w:space="0" w:color="auto"/>
            <w:right w:val="none" w:sz="0" w:space="0" w:color="auto"/>
          </w:divBdr>
        </w:div>
        <w:div w:id="1661811101">
          <w:marLeft w:val="0"/>
          <w:marRight w:val="0"/>
          <w:marTop w:val="0"/>
          <w:marBottom w:val="0"/>
          <w:divBdr>
            <w:top w:val="none" w:sz="0" w:space="0" w:color="auto"/>
            <w:left w:val="none" w:sz="0" w:space="0" w:color="auto"/>
            <w:bottom w:val="none" w:sz="0" w:space="0" w:color="auto"/>
            <w:right w:val="none" w:sz="0" w:space="0" w:color="auto"/>
          </w:divBdr>
        </w:div>
        <w:div w:id="1665207082">
          <w:marLeft w:val="0"/>
          <w:marRight w:val="0"/>
          <w:marTop w:val="0"/>
          <w:marBottom w:val="0"/>
          <w:divBdr>
            <w:top w:val="none" w:sz="0" w:space="0" w:color="auto"/>
            <w:left w:val="none" w:sz="0" w:space="0" w:color="auto"/>
            <w:bottom w:val="none" w:sz="0" w:space="0" w:color="auto"/>
            <w:right w:val="none" w:sz="0" w:space="0" w:color="auto"/>
          </w:divBdr>
        </w:div>
        <w:div w:id="1673798456">
          <w:marLeft w:val="0"/>
          <w:marRight w:val="0"/>
          <w:marTop w:val="0"/>
          <w:marBottom w:val="0"/>
          <w:divBdr>
            <w:top w:val="none" w:sz="0" w:space="0" w:color="auto"/>
            <w:left w:val="none" w:sz="0" w:space="0" w:color="auto"/>
            <w:bottom w:val="none" w:sz="0" w:space="0" w:color="auto"/>
            <w:right w:val="none" w:sz="0" w:space="0" w:color="auto"/>
          </w:divBdr>
        </w:div>
        <w:div w:id="1680961408">
          <w:marLeft w:val="0"/>
          <w:marRight w:val="0"/>
          <w:marTop w:val="0"/>
          <w:marBottom w:val="0"/>
          <w:divBdr>
            <w:top w:val="none" w:sz="0" w:space="0" w:color="auto"/>
            <w:left w:val="none" w:sz="0" w:space="0" w:color="auto"/>
            <w:bottom w:val="none" w:sz="0" w:space="0" w:color="auto"/>
            <w:right w:val="none" w:sz="0" w:space="0" w:color="auto"/>
          </w:divBdr>
        </w:div>
        <w:div w:id="1681619421">
          <w:marLeft w:val="0"/>
          <w:marRight w:val="0"/>
          <w:marTop w:val="0"/>
          <w:marBottom w:val="0"/>
          <w:divBdr>
            <w:top w:val="none" w:sz="0" w:space="0" w:color="auto"/>
            <w:left w:val="none" w:sz="0" w:space="0" w:color="auto"/>
            <w:bottom w:val="none" w:sz="0" w:space="0" w:color="auto"/>
            <w:right w:val="none" w:sz="0" w:space="0" w:color="auto"/>
          </w:divBdr>
        </w:div>
        <w:div w:id="1682390627">
          <w:marLeft w:val="0"/>
          <w:marRight w:val="0"/>
          <w:marTop w:val="0"/>
          <w:marBottom w:val="0"/>
          <w:divBdr>
            <w:top w:val="none" w:sz="0" w:space="0" w:color="auto"/>
            <w:left w:val="none" w:sz="0" w:space="0" w:color="auto"/>
            <w:bottom w:val="none" w:sz="0" w:space="0" w:color="auto"/>
            <w:right w:val="none" w:sz="0" w:space="0" w:color="auto"/>
          </w:divBdr>
        </w:div>
        <w:div w:id="1682467017">
          <w:marLeft w:val="0"/>
          <w:marRight w:val="0"/>
          <w:marTop w:val="0"/>
          <w:marBottom w:val="0"/>
          <w:divBdr>
            <w:top w:val="none" w:sz="0" w:space="0" w:color="auto"/>
            <w:left w:val="none" w:sz="0" w:space="0" w:color="auto"/>
            <w:bottom w:val="none" w:sz="0" w:space="0" w:color="auto"/>
            <w:right w:val="none" w:sz="0" w:space="0" w:color="auto"/>
          </w:divBdr>
          <w:divsChild>
            <w:div w:id="697895448">
              <w:marLeft w:val="0"/>
              <w:marRight w:val="0"/>
              <w:marTop w:val="0"/>
              <w:marBottom w:val="0"/>
              <w:divBdr>
                <w:top w:val="none" w:sz="0" w:space="0" w:color="auto"/>
                <w:left w:val="none" w:sz="0" w:space="0" w:color="auto"/>
                <w:bottom w:val="none" w:sz="0" w:space="0" w:color="auto"/>
                <w:right w:val="none" w:sz="0" w:space="0" w:color="auto"/>
              </w:divBdr>
            </w:div>
            <w:div w:id="1158309311">
              <w:marLeft w:val="0"/>
              <w:marRight w:val="0"/>
              <w:marTop w:val="0"/>
              <w:marBottom w:val="0"/>
              <w:divBdr>
                <w:top w:val="none" w:sz="0" w:space="0" w:color="auto"/>
                <w:left w:val="none" w:sz="0" w:space="0" w:color="auto"/>
                <w:bottom w:val="none" w:sz="0" w:space="0" w:color="auto"/>
                <w:right w:val="none" w:sz="0" w:space="0" w:color="auto"/>
              </w:divBdr>
            </w:div>
          </w:divsChild>
        </w:div>
        <w:div w:id="1685984283">
          <w:marLeft w:val="0"/>
          <w:marRight w:val="0"/>
          <w:marTop w:val="0"/>
          <w:marBottom w:val="0"/>
          <w:divBdr>
            <w:top w:val="none" w:sz="0" w:space="0" w:color="auto"/>
            <w:left w:val="none" w:sz="0" w:space="0" w:color="auto"/>
            <w:bottom w:val="none" w:sz="0" w:space="0" w:color="auto"/>
            <w:right w:val="none" w:sz="0" w:space="0" w:color="auto"/>
          </w:divBdr>
        </w:div>
        <w:div w:id="1696154018">
          <w:marLeft w:val="0"/>
          <w:marRight w:val="0"/>
          <w:marTop w:val="0"/>
          <w:marBottom w:val="0"/>
          <w:divBdr>
            <w:top w:val="none" w:sz="0" w:space="0" w:color="auto"/>
            <w:left w:val="none" w:sz="0" w:space="0" w:color="auto"/>
            <w:bottom w:val="none" w:sz="0" w:space="0" w:color="auto"/>
            <w:right w:val="none" w:sz="0" w:space="0" w:color="auto"/>
          </w:divBdr>
        </w:div>
        <w:div w:id="1701396009">
          <w:marLeft w:val="0"/>
          <w:marRight w:val="0"/>
          <w:marTop w:val="0"/>
          <w:marBottom w:val="0"/>
          <w:divBdr>
            <w:top w:val="none" w:sz="0" w:space="0" w:color="auto"/>
            <w:left w:val="none" w:sz="0" w:space="0" w:color="auto"/>
            <w:bottom w:val="none" w:sz="0" w:space="0" w:color="auto"/>
            <w:right w:val="none" w:sz="0" w:space="0" w:color="auto"/>
          </w:divBdr>
        </w:div>
        <w:div w:id="1712270529">
          <w:marLeft w:val="0"/>
          <w:marRight w:val="0"/>
          <w:marTop w:val="0"/>
          <w:marBottom w:val="0"/>
          <w:divBdr>
            <w:top w:val="none" w:sz="0" w:space="0" w:color="auto"/>
            <w:left w:val="none" w:sz="0" w:space="0" w:color="auto"/>
            <w:bottom w:val="none" w:sz="0" w:space="0" w:color="auto"/>
            <w:right w:val="none" w:sz="0" w:space="0" w:color="auto"/>
          </w:divBdr>
        </w:div>
        <w:div w:id="1734616798">
          <w:marLeft w:val="0"/>
          <w:marRight w:val="0"/>
          <w:marTop w:val="0"/>
          <w:marBottom w:val="0"/>
          <w:divBdr>
            <w:top w:val="none" w:sz="0" w:space="0" w:color="auto"/>
            <w:left w:val="none" w:sz="0" w:space="0" w:color="auto"/>
            <w:bottom w:val="none" w:sz="0" w:space="0" w:color="auto"/>
            <w:right w:val="none" w:sz="0" w:space="0" w:color="auto"/>
          </w:divBdr>
        </w:div>
        <w:div w:id="1737241154">
          <w:marLeft w:val="0"/>
          <w:marRight w:val="0"/>
          <w:marTop w:val="0"/>
          <w:marBottom w:val="0"/>
          <w:divBdr>
            <w:top w:val="none" w:sz="0" w:space="0" w:color="auto"/>
            <w:left w:val="none" w:sz="0" w:space="0" w:color="auto"/>
            <w:bottom w:val="none" w:sz="0" w:space="0" w:color="auto"/>
            <w:right w:val="none" w:sz="0" w:space="0" w:color="auto"/>
          </w:divBdr>
          <w:divsChild>
            <w:div w:id="353649177">
              <w:marLeft w:val="0"/>
              <w:marRight w:val="0"/>
              <w:marTop w:val="0"/>
              <w:marBottom w:val="0"/>
              <w:divBdr>
                <w:top w:val="none" w:sz="0" w:space="0" w:color="auto"/>
                <w:left w:val="none" w:sz="0" w:space="0" w:color="auto"/>
                <w:bottom w:val="none" w:sz="0" w:space="0" w:color="auto"/>
                <w:right w:val="none" w:sz="0" w:space="0" w:color="auto"/>
              </w:divBdr>
            </w:div>
            <w:div w:id="968778217">
              <w:marLeft w:val="0"/>
              <w:marRight w:val="0"/>
              <w:marTop w:val="0"/>
              <w:marBottom w:val="0"/>
              <w:divBdr>
                <w:top w:val="none" w:sz="0" w:space="0" w:color="auto"/>
                <w:left w:val="none" w:sz="0" w:space="0" w:color="auto"/>
                <w:bottom w:val="none" w:sz="0" w:space="0" w:color="auto"/>
                <w:right w:val="none" w:sz="0" w:space="0" w:color="auto"/>
              </w:divBdr>
            </w:div>
            <w:div w:id="1586573242">
              <w:marLeft w:val="0"/>
              <w:marRight w:val="0"/>
              <w:marTop w:val="0"/>
              <w:marBottom w:val="0"/>
              <w:divBdr>
                <w:top w:val="none" w:sz="0" w:space="0" w:color="auto"/>
                <w:left w:val="none" w:sz="0" w:space="0" w:color="auto"/>
                <w:bottom w:val="none" w:sz="0" w:space="0" w:color="auto"/>
                <w:right w:val="none" w:sz="0" w:space="0" w:color="auto"/>
              </w:divBdr>
            </w:div>
            <w:div w:id="1637029439">
              <w:marLeft w:val="0"/>
              <w:marRight w:val="0"/>
              <w:marTop w:val="0"/>
              <w:marBottom w:val="0"/>
              <w:divBdr>
                <w:top w:val="none" w:sz="0" w:space="0" w:color="auto"/>
                <w:left w:val="none" w:sz="0" w:space="0" w:color="auto"/>
                <w:bottom w:val="none" w:sz="0" w:space="0" w:color="auto"/>
                <w:right w:val="none" w:sz="0" w:space="0" w:color="auto"/>
              </w:divBdr>
            </w:div>
            <w:div w:id="2138836591">
              <w:marLeft w:val="0"/>
              <w:marRight w:val="0"/>
              <w:marTop w:val="0"/>
              <w:marBottom w:val="0"/>
              <w:divBdr>
                <w:top w:val="none" w:sz="0" w:space="0" w:color="auto"/>
                <w:left w:val="none" w:sz="0" w:space="0" w:color="auto"/>
                <w:bottom w:val="none" w:sz="0" w:space="0" w:color="auto"/>
                <w:right w:val="none" w:sz="0" w:space="0" w:color="auto"/>
              </w:divBdr>
            </w:div>
          </w:divsChild>
        </w:div>
        <w:div w:id="1741251316">
          <w:marLeft w:val="0"/>
          <w:marRight w:val="0"/>
          <w:marTop w:val="0"/>
          <w:marBottom w:val="0"/>
          <w:divBdr>
            <w:top w:val="none" w:sz="0" w:space="0" w:color="auto"/>
            <w:left w:val="none" w:sz="0" w:space="0" w:color="auto"/>
            <w:bottom w:val="none" w:sz="0" w:space="0" w:color="auto"/>
            <w:right w:val="none" w:sz="0" w:space="0" w:color="auto"/>
          </w:divBdr>
        </w:div>
        <w:div w:id="1747146143">
          <w:marLeft w:val="0"/>
          <w:marRight w:val="0"/>
          <w:marTop w:val="0"/>
          <w:marBottom w:val="0"/>
          <w:divBdr>
            <w:top w:val="none" w:sz="0" w:space="0" w:color="auto"/>
            <w:left w:val="none" w:sz="0" w:space="0" w:color="auto"/>
            <w:bottom w:val="none" w:sz="0" w:space="0" w:color="auto"/>
            <w:right w:val="none" w:sz="0" w:space="0" w:color="auto"/>
          </w:divBdr>
        </w:div>
        <w:div w:id="1748116683">
          <w:marLeft w:val="0"/>
          <w:marRight w:val="0"/>
          <w:marTop w:val="0"/>
          <w:marBottom w:val="0"/>
          <w:divBdr>
            <w:top w:val="none" w:sz="0" w:space="0" w:color="auto"/>
            <w:left w:val="none" w:sz="0" w:space="0" w:color="auto"/>
            <w:bottom w:val="none" w:sz="0" w:space="0" w:color="auto"/>
            <w:right w:val="none" w:sz="0" w:space="0" w:color="auto"/>
          </w:divBdr>
        </w:div>
        <w:div w:id="1750228499">
          <w:marLeft w:val="0"/>
          <w:marRight w:val="0"/>
          <w:marTop w:val="0"/>
          <w:marBottom w:val="0"/>
          <w:divBdr>
            <w:top w:val="none" w:sz="0" w:space="0" w:color="auto"/>
            <w:left w:val="none" w:sz="0" w:space="0" w:color="auto"/>
            <w:bottom w:val="none" w:sz="0" w:space="0" w:color="auto"/>
            <w:right w:val="none" w:sz="0" w:space="0" w:color="auto"/>
          </w:divBdr>
        </w:div>
        <w:div w:id="1771899924">
          <w:marLeft w:val="0"/>
          <w:marRight w:val="0"/>
          <w:marTop w:val="0"/>
          <w:marBottom w:val="0"/>
          <w:divBdr>
            <w:top w:val="none" w:sz="0" w:space="0" w:color="auto"/>
            <w:left w:val="none" w:sz="0" w:space="0" w:color="auto"/>
            <w:bottom w:val="none" w:sz="0" w:space="0" w:color="auto"/>
            <w:right w:val="none" w:sz="0" w:space="0" w:color="auto"/>
          </w:divBdr>
        </w:div>
        <w:div w:id="1784643100">
          <w:marLeft w:val="0"/>
          <w:marRight w:val="0"/>
          <w:marTop w:val="0"/>
          <w:marBottom w:val="0"/>
          <w:divBdr>
            <w:top w:val="none" w:sz="0" w:space="0" w:color="auto"/>
            <w:left w:val="none" w:sz="0" w:space="0" w:color="auto"/>
            <w:bottom w:val="none" w:sz="0" w:space="0" w:color="auto"/>
            <w:right w:val="none" w:sz="0" w:space="0" w:color="auto"/>
          </w:divBdr>
          <w:divsChild>
            <w:div w:id="271934690">
              <w:marLeft w:val="0"/>
              <w:marRight w:val="0"/>
              <w:marTop w:val="0"/>
              <w:marBottom w:val="0"/>
              <w:divBdr>
                <w:top w:val="none" w:sz="0" w:space="0" w:color="auto"/>
                <w:left w:val="none" w:sz="0" w:space="0" w:color="auto"/>
                <w:bottom w:val="none" w:sz="0" w:space="0" w:color="auto"/>
                <w:right w:val="none" w:sz="0" w:space="0" w:color="auto"/>
              </w:divBdr>
            </w:div>
            <w:div w:id="292559974">
              <w:marLeft w:val="0"/>
              <w:marRight w:val="0"/>
              <w:marTop w:val="0"/>
              <w:marBottom w:val="0"/>
              <w:divBdr>
                <w:top w:val="none" w:sz="0" w:space="0" w:color="auto"/>
                <w:left w:val="none" w:sz="0" w:space="0" w:color="auto"/>
                <w:bottom w:val="none" w:sz="0" w:space="0" w:color="auto"/>
                <w:right w:val="none" w:sz="0" w:space="0" w:color="auto"/>
              </w:divBdr>
            </w:div>
            <w:div w:id="1169061603">
              <w:marLeft w:val="0"/>
              <w:marRight w:val="0"/>
              <w:marTop w:val="0"/>
              <w:marBottom w:val="0"/>
              <w:divBdr>
                <w:top w:val="none" w:sz="0" w:space="0" w:color="auto"/>
                <w:left w:val="none" w:sz="0" w:space="0" w:color="auto"/>
                <w:bottom w:val="none" w:sz="0" w:space="0" w:color="auto"/>
                <w:right w:val="none" w:sz="0" w:space="0" w:color="auto"/>
              </w:divBdr>
            </w:div>
            <w:div w:id="1889682543">
              <w:marLeft w:val="0"/>
              <w:marRight w:val="0"/>
              <w:marTop w:val="0"/>
              <w:marBottom w:val="0"/>
              <w:divBdr>
                <w:top w:val="none" w:sz="0" w:space="0" w:color="auto"/>
                <w:left w:val="none" w:sz="0" w:space="0" w:color="auto"/>
                <w:bottom w:val="none" w:sz="0" w:space="0" w:color="auto"/>
                <w:right w:val="none" w:sz="0" w:space="0" w:color="auto"/>
              </w:divBdr>
            </w:div>
          </w:divsChild>
        </w:div>
        <w:div w:id="1785807844">
          <w:marLeft w:val="0"/>
          <w:marRight w:val="0"/>
          <w:marTop w:val="0"/>
          <w:marBottom w:val="0"/>
          <w:divBdr>
            <w:top w:val="none" w:sz="0" w:space="0" w:color="auto"/>
            <w:left w:val="none" w:sz="0" w:space="0" w:color="auto"/>
            <w:bottom w:val="none" w:sz="0" w:space="0" w:color="auto"/>
            <w:right w:val="none" w:sz="0" w:space="0" w:color="auto"/>
          </w:divBdr>
        </w:div>
        <w:div w:id="1792436831">
          <w:marLeft w:val="0"/>
          <w:marRight w:val="0"/>
          <w:marTop w:val="0"/>
          <w:marBottom w:val="0"/>
          <w:divBdr>
            <w:top w:val="none" w:sz="0" w:space="0" w:color="auto"/>
            <w:left w:val="none" w:sz="0" w:space="0" w:color="auto"/>
            <w:bottom w:val="none" w:sz="0" w:space="0" w:color="auto"/>
            <w:right w:val="none" w:sz="0" w:space="0" w:color="auto"/>
          </w:divBdr>
          <w:divsChild>
            <w:div w:id="22898854">
              <w:marLeft w:val="0"/>
              <w:marRight w:val="0"/>
              <w:marTop w:val="0"/>
              <w:marBottom w:val="0"/>
              <w:divBdr>
                <w:top w:val="none" w:sz="0" w:space="0" w:color="auto"/>
                <w:left w:val="none" w:sz="0" w:space="0" w:color="auto"/>
                <w:bottom w:val="none" w:sz="0" w:space="0" w:color="auto"/>
                <w:right w:val="none" w:sz="0" w:space="0" w:color="auto"/>
              </w:divBdr>
            </w:div>
            <w:div w:id="1319730377">
              <w:marLeft w:val="0"/>
              <w:marRight w:val="0"/>
              <w:marTop w:val="0"/>
              <w:marBottom w:val="0"/>
              <w:divBdr>
                <w:top w:val="none" w:sz="0" w:space="0" w:color="auto"/>
                <w:left w:val="none" w:sz="0" w:space="0" w:color="auto"/>
                <w:bottom w:val="none" w:sz="0" w:space="0" w:color="auto"/>
                <w:right w:val="none" w:sz="0" w:space="0" w:color="auto"/>
              </w:divBdr>
            </w:div>
            <w:div w:id="1469787359">
              <w:marLeft w:val="0"/>
              <w:marRight w:val="0"/>
              <w:marTop w:val="0"/>
              <w:marBottom w:val="0"/>
              <w:divBdr>
                <w:top w:val="none" w:sz="0" w:space="0" w:color="auto"/>
                <w:left w:val="none" w:sz="0" w:space="0" w:color="auto"/>
                <w:bottom w:val="none" w:sz="0" w:space="0" w:color="auto"/>
                <w:right w:val="none" w:sz="0" w:space="0" w:color="auto"/>
              </w:divBdr>
            </w:div>
            <w:div w:id="1984697894">
              <w:marLeft w:val="0"/>
              <w:marRight w:val="0"/>
              <w:marTop w:val="0"/>
              <w:marBottom w:val="0"/>
              <w:divBdr>
                <w:top w:val="none" w:sz="0" w:space="0" w:color="auto"/>
                <w:left w:val="none" w:sz="0" w:space="0" w:color="auto"/>
                <w:bottom w:val="none" w:sz="0" w:space="0" w:color="auto"/>
                <w:right w:val="none" w:sz="0" w:space="0" w:color="auto"/>
              </w:divBdr>
            </w:div>
          </w:divsChild>
        </w:div>
        <w:div w:id="1794398648">
          <w:marLeft w:val="0"/>
          <w:marRight w:val="0"/>
          <w:marTop w:val="0"/>
          <w:marBottom w:val="0"/>
          <w:divBdr>
            <w:top w:val="none" w:sz="0" w:space="0" w:color="auto"/>
            <w:left w:val="none" w:sz="0" w:space="0" w:color="auto"/>
            <w:bottom w:val="none" w:sz="0" w:space="0" w:color="auto"/>
            <w:right w:val="none" w:sz="0" w:space="0" w:color="auto"/>
          </w:divBdr>
        </w:div>
        <w:div w:id="1804958715">
          <w:marLeft w:val="0"/>
          <w:marRight w:val="0"/>
          <w:marTop w:val="0"/>
          <w:marBottom w:val="0"/>
          <w:divBdr>
            <w:top w:val="none" w:sz="0" w:space="0" w:color="auto"/>
            <w:left w:val="none" w:sz="0" w:space="0" w:color="auto"/>
            <w:bottom w:val="none" w:sz="0" w:space="0" w:color="auto"/>
            <w:right w:val="none" w:sz="0" w:space="0" w:color="auto"/>
          </w:divBdr>
        </w:div>
        <w:div w:id="1805466991">
          <w:marLeft w:val="0"/>
          <w:marRight w:val="0"/>
          <w:marTop w:val="0"/>
          <w:marBottom w:val="0"/>
          <w:divBdr>
            <w:top w:val="none" w:sz="0" w:space="0" w:color="auto"/>
            <w:left w:val="none" w:sz="0" w:space="0" w:color="auto"/>
            <w:bottom w:val="none" w:sz="0" w:space="0" w:color="auto"/>
            <w:right w:val="none" w:sz="0" w:space="0" w:color="auto"/>
          </w:divBdr>
        </w:div>
        <w:div w:id="1810054895">
          <w:marLeft w:val="0"/>
          <w:marRight w:val="0"/>
          <w:marTop w:val="0"/>
          <w:marBottom w:val="0"/>
          <w:divBdr>
            <w:top w:val="none" w:sz="0" w:space="0" w:color="auto"/>
            <w:left w:val="none" w:sz="0" w:space="0" w:color="auto"/>
            <w:bottom w:val="none" w:sz="0" w:space="0" w:color="auto"/>
            <w:right w:val="none" w:sz="0" w:space="0" w:color="auto"/>
          </w:divBdr>
        </w:div>
        <w:div w:id="1819417476">
          <w:marLeft w:val="0"/>
          <w:marRight w:val="0"/>
          <w:marTop w:val="0"/>
          <w:marBottom w:val="0"/>
          <w:divBdr>
            <w:top w:val="none" w:sz="0" w:space="0" w:color="auto"/>
            <w:left w:val="none" w:sz="0" w:space="0" w:color="auto"/>
            <w:bottom w:val="none" w:sz="0" w:space="0" w:color="auto"/>
            <w:right w:val="none" w:sz="0" w:space="0" w:color="auto"/>
          </w:divBdr>
        </w:div>
        <w:div w:id="1820347034">
          <w:marLeft w:val="0"/>
          <w:marRight w:val="0"/>
          <w:marTop w:val="0"/>
          <w:marBottom w:val="0"/>
          <w:divBdr>
            <w:top w:val="none" w:sz="0" w:space="0" w:color="auto"/>
            <w:left w:val="none" w:sz="0" w:space="0" w:color="auto"/>
            <w:bottom w:val="none" w:sz="0" w:space="0" w:color="auto"/>
            <w:right w:val="none" w:sz="0" w:space="0" w:color="auto"/>
          </w:divBdr>
        </w:div>
        <w:div w:id="1831097686">
          <w:marLeft w:val="0"/>
          <w:marRight w:val="0"/>
          <w:marTop w:val="0"/>
          <w:marBottom w:val="0"/>
          <w:divBdr>
            <w:top w:val="none" w:sz="0" w:space="0" w:color="auto"/>
            <w:left w:val="none" w:sz="0" w:space="0" w:color="auto"/>
            <w:bottom w:val="none" w:sz="0" w:space="0" w:color="auto"/>
            <w:right w:val="none" w:sz="0" w:space="0" w:color="auto"/>
          </w:divBdr>
        </w:div>
        <w:div w:id="1835682182">
          <w:marLeft w:val="0"/>
          <w:marRight w:val="0"/>
          <w:marTop w:val="0"/>
          <w:marBottom w:val="0"/>
          <w:divBdr>
            <w:top w:val="none" w:sz="0" w:space="0" w:color="auto"/>
            <w:left w:val="none" w:sz="0" w:space="0" w:color="auto"/>
            <w:bottom w:val="none" w:sz="0" w:space="0" w:color="auto"/>
            <w:right w:val="none" w:sz="0" w:space="0" w:color="auto"/>
          </w:divBdr>
        </w:div>
        <w:div w:id="1840804761">
          <w:marLeft w:val="0"/>
          <w:marRight w:val="0"/>
          <w:marTop w:val="0"/>
          <w:marBottom w:val="0"/>
          <w:divBdr>
            <w:top w:val="none" w:sz="0" w:space="0" w:color="auto"/>
            <w:left w:val="none" w:sz="0" w:space="0" w:color="auto"/>
            <w:bottom w:val="none" w:sz="0" w:space="0" w:color="auto"/>
            <w:right w:val="none" w:sz="0" w:space="0" w:color="auto"/>
          </w:divBdr>
        </w:div>
        <w:div w:id="1841502301">
          <w:marLeft w:val="0"/>
          <w:marRight w:val="0"/>
          <w:marTop w:val="0"/>
          <w:marBottom w:val="0"/>
          <w:divBdr>
            <w:top w:val="none" w:sz="0" w:space="0" w:color="auto"/>
            <w:left w:val="none" w:sz="0" w:space="0" w:color="auto"/>
            <w:bottom w:val="none" w:sz="0" w:space="0" w:color="auto"/>
            <w:right w:val="none" w:sz="0" w:space="0" w:color="auto"/>
          </w:divBdr>
        </w:div>
        <w:div w:id="1849982083">
          <w:marLeft w:val="0"/>
          <w:marRight w:val="0"/>
          <w:marTop w:val="0"/>
          <w:marBottom w:val="0"/>
          <w:divBdr>
            <w:top w:val="none" w:sz="0" w:space="0" w:color="auto"/>
            <w:left w:val="none" w:sz="0" w:space="0" w:color="auto"/>
            <w:bottom w:val="none" w:sz="0" w:space="0" w:color="auto"/>
            <w:right w:val="none" w:sz="0" w:space="0" w:color="auto"/>
          </w:divBdr>
        </w:div>
        <w:div w:id="1851941354">
          <w:marLeft w:val="0"/>
          <w:marRight w:val="0"/>
          <w:marTop w:val="0"/>
          <w:marBottom w:val="0"/>
          <w:divBdr>
            <w:top w:val="none" w:sz="0" w:space="0" w:color="auto"/>
            <w:left w:val="none" w:sz="0" w:space="0" w:color="auto"/>
            <w:bottom w:val="none" w:sz="0" w:space="0" w:color="auto"/>
            <w:right w:val="none" w:sz="0" w:space="0" w:color="auto"/>
          </w:divBdr>
        </w:div>
        <w:div w:id="1855150477">
          <w:marLeft w:val="0"/>
          <w:marRight w:val="0"/>
          <w:marTop w:val="0"/>
          <w:marBottom w:val="0"/>
          <w:divBdr>
            <w:top w:val="none" w:sz="0" w:space="0" w:color="auto"/>
            <w:left w:val="none" w:sz="0" w:space="0" w:color="auto"/>
            <w:bottom w:val="none" w:sz="0" w:space="0" w:color="auto"/>
            <w:right w:val="none" w:sz="0" w:space="0" w:color="auto"/>
          </w:divBdr>
        </w:div>
        <w:div w:id="1865629180">
          <w:marLeft w:val="0"/>
          <w:marRight w:val="0"/>
          <w:marTop w:val="0"/>
          <w:marBottom w:val="0"/>
          <w:divBdr>
            <w:top w:val="none" w:sz="0" w:space="0" w:color="auto"/>
            <w:left w:val="none" w:sz="0" w:space="0" w:color="auto"/>
            <w:bottom w:val="none" w:sz="0" w:space="0" w:color="auto"/>
            <w:right w:val="none" w:sz="0" w:space="0" w:color="auto"/>
          </w:divBdr>
        </w:div>
        <w:div w:id="1876967649">
          <w:marLeft w:val="0"/>
          <w:marRight w:val="0"/>
          <w:marTop w:val="0"/>
          <w:marBottom w:val="0"/>
          <w:divBdr>
            <w:top w:val="none" w:sz="0" w:space="0" w:color="auto"/>
            <w:left w:val="none" w:sz="0" w:space="0" w:color="auto"/>
            <w:bottom w:val="none" w:sz="0" w:space="0" w:color="auto"/>
            <w:right w:val="none" w:sz="0" w:space="0" w:color="auto"/>
          </w:divBdr>
        </w:div>
        <w:div w:id="1880512284">
          <w:marLeft w:val="0"/>
          <w:marRight w:val="0"/>
          <w:marTop w:val="0"/>
          <w:marBottom w:val="0"/>
          <w:divBdr>
            <w:top w:val="none" w:sz="0" w:space="0" w:color="auto"/>
            <w:left w:val="none" w:sz="0" w:space="0" w:color="auto"/>
            <w:bottom w:val="none" w:sz="0" w:space="0" w:color="auto"/>
            <w:right w:val="none" w:sz="0" w:space="0" w:color="auto"/>
          </w:divBdr>
          <w:divsChild>
            <w:div w:id="337316547">
              <w:marLeft w:val="0"/>
              <w:marRight w:val="0"/>
              <w:marTop w:val="0"/>
              <w:marBottom w:val="0"/>
              <w:divBdr>
                <w:top w:val="none" w:sz="0" w:space="0" w:color="auto"/>
                <w:left w:val="none" w:sz="0" w:space="0" w:color="auto"/>
                <w:bottom w:val="none" w:sz="0" w:space="0" w:color="auto"/>
                <w:right w:val="none" w:sz="0" w:space="0" w:color="auto"/>
              </w:divBdr>
            </w:div>
            <w:div w:id="433479734">
              <w:marLeft w:val="0"/>
              <w:marRight w:val="0"/>
              <w:marTop w:val="0"/>
              <w:marBottom w:val="0"/>
              <w:divBdr>
                <w:top w:val="none" w:sz="0" w:space="0" w:color="auto"/>
                <w:left w:val="none" w:sz="0" w:space="0" w:color="auto"/>
                <w:bottom w:val="none" w:sz="0" w:space="0" w:color="auto"/>
                <w:right w:val="none" w:sz="0" w:space="0" w:color="auto"/>
              </w:divBdr>
            </w:div>
            <w:div w:id="553472206">
              <w:marLeft w:val="0"/>
              <w:marRight w:val="0"/>
              <w:marTop w:val="0"/>
              <w:marBottom w:val="0"/>
              <w:divBdr>
                <w:top w:val="none" w:sz="0" w:space="0" w:color="auto"/>
                <w:left w:val="none" w:sz="0" w:space="0" w:color="auto"/>
                <w:bottom w:val="none" w:sz="0" w:space="0" w:color="auto"/>
                <w:right w:val="none" w:sz="0" w:space="0" w:color="auto"/>
              </w:divBdr>
            </w:div>
            <w:div w:id="643126394">
              <w:marLeft w:val="0"/>
              <w:marRight w:val="0"/>
              <w:marTop w:val="0"/>
              <w:marBottom w:val="0"/>
              <w:divBdr>
                <w:top w:val="none" w:sz="0" w:space="0" w:color="auto"/>
                <w:left w:val="none" w:sz="0" w:space="0" w:color="auto"/>
                <w:bottom w:val="none" w:sz="0" w:space="0" w:color="auto"/>
                <w:right w:val="none" w:sz="0" w:space="0" w:color="auto"/>
              </w:divBdr>
            </w:div>
          </w:divsChild>
        </w:div>
        <w:div w:id="1883781994">
          <w:marLeft w:val="0"/>
          <w:marRight w:val="0"/>
          <w:marTop w:val="0"/>
          <w:marBottom w:val="0"/>
          <w:divBdr>
            <w:top w:val="none" w:sz="0" w:space="0" w:color="auto"/>
            <w:left w:val="none" w:sz="0" w:space="0" w:color="auto"/>
            <w:bottom w:val="none" w:sz="0" w:space="0" w:color="auto"/>
            <w:right w:val="none" w:sz="0" w:space="0" w:color="auto"/>
          </w:divBdr>
        </w:div>
        <w:div w:id="1886602600">
          <w:marLeft w:val="0"/>
          <w:marRight w:val="0"/>
          <w:marTop w:val="0"/>
          <w:marBottom w:val="0"/>
          <w:divBdr>
            <w:top w:val="none" w:sz="0" w:space="0" w:color="auto"/>
            <w:left w:val="none" w:sz="0" w:space="0" w:color="auto"/>
            <w:bottom w:val="none" w:sz="0" w:space="0" w:color="auto"/>
            <w:right w:val="none" w:sz="0" w:space="0" w:color="auto"/>
          </w:divBdr>
        </w:div>
        <w:div w:id="1889369172">
          <w:marLeft w:val="0"/>
          <w:marRight w:val="0"/>
          <w:marTop w:val="0"/>
          <w:marBottom w:val="0"/>
          <w:divBdr>
            <w:top w:val="none" w:sz="0" w:space="0" w:color="auto"/>
            <w:left w:val="none" w:sz="0" w:space="0" w:color="auto"/>
            <w:bottom w:val="none" w:sz="0" w:space="0" w:color="auto"/>
            <w:right w:val="none" w:sz="0" w:space="0" w:color="auto"/>
          </w:divBdr>
        </w:div>
        <w:div w:id="1891722759">
          <w:marLeft w:val="0"/>
          <w:marRight w:val="0"/>
          <w:marTop w:val="0"/>
          <w:marBottom w:val="0"/>
          <w:divBdr>
            <w:top w:val="none" w:sz="0" w:space="0" w:color="auto"/>
            <w:left w:val="none" w:sz="0" w:space="0" w:color="auto"/>
            <w:bottom w:val="none" w:sz="0" w:space="0" w:color="auto"/>
            <w:right w:val="none" w:sz="0" w:space="0" w:color="auto"/>
          </w:divBdr>
        </w:div>
        <w:div w:id="1899121830">
          <w:marLeft w:val="0"/>
          <w:marRight w:val="0"/>
          <w:marTop w:val="0"/>
          <w:marBottom w:val="0"/>
          <w:divBdr>
            <w:top w:val="none" w:sz="0" w:space="0" w:color="auto"/>
            <w:left w:val="none" w:sz="0" w:space="0" w:color="auto"/>
            <w:bottom w:val="none" w:sz="0" w:space="0" w:color="auto"/>
            <w:right w:val="none" w:sz="0" w:space="0" w:color="auto"/>
          </w:divBdr>
        </w:div>
        <w:div w:id="1905218846">
          <w:marLeft w:val="0"/>
          <w:marRight w:val="0"/>
          <w:marTop w:val="0"/>
          <w:marBottom w:val="0"/>
          <w:divBdr>
            <w:top w:val="none" w:sz="0" w:space="0" w:color="auto"/>
            <w:left w:val="none" w:sz="0" w:space="0" w:color="auto"/>
            <w:bottom w:val="none" w:sz="0" w:space="0" w:color="auto"/>
            <w:right w:val="none" w:sz="0" w:space="0" w:color="auto"/>
          </w:divBdr>
        </w:div>
        <w:div w:id="1910574965">
          <w:marLeft w:val="0"/>
          <w:marRight w:val="0"/>
          <w:marTop w:val="0"/>
          <w:marBottom w:val="0"/>
          <w:divBdr>
            <w:top w:val="none" w:sz="0" w:space="0" w:color="auto"/>
            <w:left w:val="none" w:sz="0" w:space="0" w:color="auto"/>
            <w:bottom w:val="none" w:sz="0" w:space="0" w:color="auto"/>
            <w:right w:val="none" w:sz="0" w:space="0" w:color="auto"/>
          </w:divBdr>
        </w:div>
        <w:div w:id="1912349433">
          <w:marLeft w:val="0"/>
          <w:marRight w:val="0"/>
          <w:marTop w:val="0"/>
          <w:marBottom w:val="0"/>
          <w:divBdr>
            <w:top w:val="none" w:sz="0" w:space="0" w:color="auto"/>
            <w:left w:val="none" w:sz="0" w:space="0" w:color="auto"/>
            <w:bottom w:val="none" w:sz="0" w:space="0" w:color="auto"/>
            <w:right w:val="none" w:sz="0" w:space="0" w:color="auto"/>
          </w:divBdr>
        </w:div>
        <w:div w:id="1929581919">
          <w:marLeft w:val="0"/>
          <w:marRight w:val="0"/>
          <w:marTop w:val="0"/>
          <w:marBottom w:val="0"/>
          <w:divBdr>
            <w:top w:val="none" w:sz="0" w:space="0" w:color="auto"/>
            <w:left w:val="none" w:sz="0" w:space="0" w:color="auto"/>
            <w:bottom w:val="none" w:sz="0" w:space="0" w:color="auto"/>
            <w:right w:val="none" w:sz="0" w:space="0" w:color="auto"/>
          </w:divBdr>
        </w:div>
        <w:div w:id="1935089184">
          <w:marLeft w:val="0"/>
          <w:marRight w:val="0"/>
          <w:marTop w:val="0"/>
          <w:marBottom w:val="0"/>
          <w:divBdr>
            <w:top w:val="none" w:sz="0" w:space="0" w:color="auto"/>
            <w:left w:val="none" w:sz="0" w:space="0" w:color="auto"/>
            <w:bottom w:val="none" w:sz="0" w:space="0" w:color="auto"/>
            <w:right w:val="none" w:sz="0" w:space="0" w:color="auto"/>
          </w:divBdr>
        </w:div>
        <w:div w:id="1951623308">
          <w:marLeft w:val="0"/>
          <w:marRight w:val="0"/>
          <w:marTop w:val="0"/>
          <w:marBottom w:val="0"/>
          <w:divBdr>
            <w:top w:val="none" w:sz="0" w:space="0" w:color="auto"/>
            <w:left w:val="none" w:sz="0" w:space="0" w:color="auto"/>
            <w:bottom w:val="none" w:sz="0" w:space="0" w:color="auto"/>
            <w:right w:val="none" w:sz="0" w:space="0" w:color="auto"/>
          </w:divBdr>
        </w:div>
        <w:div w:id="1955404266">
          <w:marLeft w:val="0"/>
          <w:marRight w:val="0"/>
          <w:marTop w:val="0"/>
          <w:marBottom w:val="0"/>
          <w:divBdr>
            <w:top w:val="none" w:sz="0" w:space="0" w:color="auto"/>
            <w:left w:val="none" w:sz="0" w:space="0" w:color="auto"/>
            <w:bottom w:val="none" w:sz="0" w:space="0" w:color="auto"/>
            <w:right w:val="none" w:sz="0" w:space="0" w:color="auto"/>
          </w:divBdr>
        </w:div>
        <w:div w:id="1962684672">
          <w:marLeft w:val="0"/>
          <w:marRight w:val="0"/>
          <w:marTop w:val="0"/>
          <w:marBottom w:val="0"/>
          <w:divBdr>
            <w:top w:val="none" w:sz="0" w:space="0" w:color="auto"/>
            <w:left w:val="none" w:sz="0" w:space="0" w:color="auto"/>
            <w:bottom w:val="none" w:sz="0" w:space="0" w:color="auto"/>
            <w:right w:val="none" w:sz="0" w:space="0" w:color="auto"/>
          </w:divBdr>
        </w:div>
        <w:div w:id="1963725718">
          <w:marLeft w:val="0"/>
          <w:marRight w:val="0"/>
          <w:marTop w:val="0"/>
          <w:marBottom w:val="0"/>
          <w:divBdr>
            <w:top w:val="none" w:sz="0" w:space="0" w:color="auto"/>
            <w:left w:val="none" w:sz="0" w:space="0" w:color="auto"/>
            <w:bottom w:val="none" w:sz="0" w:space="0" w:color="auto"/>
            <w:right w:val="none" w:sz="0" w:space="0" w:color="auto"/>
          </w:divBdr>
        </w:div>
        <w:div w:id="1991668087">
          <w:marLeft w:val="0"/>
          <w:marRight w:val="0"/>
          <w:marTop w:val="0"/>
          <w:marBottom w:val="0"/>
          <w:divBdr>
            <w:top w:val="none" w:sz="0" w:space="0" w:color="auto"/>
            <w:left w:val="none" w:sz="0" w:space="0" w:color="auto"/>
            <w:bottom w:val="none" w:sz="0" w:space="0" w:color="auto"/>
            <w:right w:val="none" w:sz="0" w:space="0" w:color="auto"/>
          </w:divBdr>
        </w:div>
        <w:div w:id="1997102666">
          <w:marLeft w:val="0"/>
          <w:marRight w:val="0"/>
          <w:marTop w:val="0"/>
          <w:marBottom w:val="0"/>
          <w:divBdr>
            <w:top w:val="none" w:sz="0" w:space="0" w:color="auto"/>
            <w:left w:val="none" w:sz="0" w:space="0" w:color="auto"/>
            <w:bottom w:val="none" w:sz="0" w:space="0" w:color="auto"/>
            <w:right w:val="none" w:sz="0" w:space="0" w:color="auto"/>
          </w:divBdr>
        </w:div>
        <w:div w:id="1999797524">
          <w:marLeft w:val="0"/>
          <w:marRight w:val="0"/>
          <w:marTop w:val="0"/>
          <w:marBottom w:val="0"/>
          <w:divBdr>
            <w:top w:val="none" w:sz="0" w:space="0" w:color="auto"/>
            <w:left w:val="none" w:sz="0" w:space="0" w:color="auto"/>
            <w:bottom w:val="none" w:sz="0" w:space="0" w:color="auto"/>
            <w:right w:val="none" w:sz="0" w:space="0" w:color="auto"/>
          </w:divBdr>
        </w:div>
        <w:div w:id="2001886387">
          <w:marLeft w:val="0"/>
          <w:marRight w:val="0"/>
          <w:marTop w:val="0"/>
          <w:marBottom w:val="0"/>
          <w:divBdr>
            <w:top w:val="none" w:sz="0" w:space="0" w:color="auto"/>
            <w:left w:val="none" w:sz="0" w:space="0" w:color="auto"/>
            <w:bottom w:val="none" w:sz="0" w:space="0" w:color="auto"/>
            <w:right w:val="none" w:sz="0" w:space="0" w:color="auto"/>
          </w:divBdr>
        </w:div>
        <w:div w:id="2005469697">
          <w:marLeft w:val="0"/>
          <w:marRight w:val="0"/>
          <w:marTop w:val="0"/>
          <w:marBottom w:val="0"/>
          <w:divBdr>
            <w:top w:val="none" w:sz="0" w:space="0" w:color="auto"/>
            <w:left w:val="none" w:sz="0" w:space="0" w:color="auto"/>
            <w:bottom w:val="none" w:sz="0" w:space="0" w:color="auto"/>
            <w:right w:val="none" w:sz="0" w:space="0" w:color="auto"/>
          </w:divBdr>
        </w:div>
        <w:div w:id="2018072024">
          <w:marLeft w:val="0"/>
          <w:marRight w:val="0"/>
          <w:marTop w:val="0"/>
          <w:marBottom w:val="0"/>
          <w:divBdr>
            <w:top w:val="none" w:sz="0" w:space="0" w:color="auto"/>
            <w:left w:val="none" w:sz="0" w:space="0" w:color="auto"/>
            <w:bottom w:val="none" w:sz="0" w:space="0" w:color="auto"/>
            <w:right w:val="none" w:sz="0" w:space="0" w:color="auto"/>
          </w:divBdr>
        </w:div>
        <w:div w:id="2026589651">
          <w:marLeft w:val="0"/>
          <w:marRight w:val="0"/>
          <w:marTop w:val="0"/>
          <w:marBottom w:val="0"/>
          <w:divBdr>
            <w:top w:val="none" w:sz="0" w:space="0" w:color="auto"/>
            <w:left w:val="none" w:sz="0" w:space="0" w:color="auto"/>
            <w:bottom w:val="none" w:sz="0" w:space="0" w:color="auto"/>
            <w:right w:val="none" w:sz="0" w:space="0" w:color="auto"/>
          </w:divBdr>
        </w:div>
        <w:div w:id="2028409861">
          <w:marLeft w:val="0"/>
          <w:marRight w:val="0"/>
          <w:marTop w:val="0"/>
          <w:marBottom w:val="0"/>
          <w:divBdr>
            <w:top w:val="none" w:sz="0" w:space="0" w:color="auto"/>
            <w:left w:val="none" w:sz="0" w:space="0" w:color="auto"/>
            <w:bottom w:val="none" w:sz="0" w:space="0" w:color="auto"/>
            <w:right w:val="none" w:sz="0" w:space="0" w:color="auto"/>
          </w:divBdr>
        </w:div>
        <w:div w:id="2031908930">
          <w:marLeft w:val="0"/>
          <w:marRight w:val="0"/>
          <w:marTop w:val="0"/>
          <w:marBottom w:val="0"/>
          <w:divBdr>
            <w:top w:val="none" w:sz="0" w:space="0" w:color="auto"/>
            <w:left w:val="none" w:sz="0" w:space="0" w:color="auto"/>
            <w:bottom w:val="none" w:sz="0" w:space="0" w:color="auto"/>
            <w:right w:val="none" w:sz="0" w:space="0" w:color="auto"/>
          </w:divBdr>
        </w:div>
        <w:div w:id="2032952480">
          <w:marLeft w:val="0"/>
          <w:marRight w:val="0"/>
          <w:marTop w:val="0"/>
          <w:marBottom w:val="0"/>
          <w:divBdr>
            <w:top w:val="none" w:sz="0" w:space="0" w:color="auto"/>
            <w:left w:val="none" w:sz="0" w:space="0" w:color="auto"/>
            <w:bottom w:val="none" w:sz="0" w:space="0" w:color="auto"/>
            <w:right w:val="none" w:sz="0" w:space="0" w:color="auto"/>
          </w:divBdr>
        </w:div>
        <w:div w:id="2039310714">
          <w:marLeft w:val="0"/>
          <w:marRight w:val="0"/>
          <w:marTop w:val="0"/>
          <w:marBottom w:val="0"/>
          <w:divBdr>
            <w:top w:val="none" w:sz="0" w:space="0" w:color="auto"/>
            <w:left w:val="none" w:sz="0" w:space="0" w:color="auto"/>
            <w:bottom w:val="none" w:sz="0" w:space="0" w:color="auto"/>
            <w:right w:val="none" w:sz="0" w:space="0" w:color="auto"/>
          </w:divBdr>
        </w:div>
        <w:div w:id="2044355110">
          <w:marLeft w:val="0"/>
          <w:marRight w:val="0"/>
          <w:marTop w:val="0"/>
          <w:marBottom w:val="0"/>
          <w:divBdr>
            <w:top w:val="none" w:sz="0" w:space="0" w:color="auto"/>
            <w:left w:val="none" w:sz="0" w:space="0" w:color="auto"/>
            <w:bottom w:val="none" w:sz="0" w:space="0" w:color="auto"/>
            <w:right w:val="none" w:sz="0" w:space="0" w:color="auto"/>
          </w:divBdr>
        </w:div>
        <w:div w:id="2045011722">
          <w:marLeft w:val="0"/>
          <w:marRight w:val="0"/>
          <w:marTop w:val="0"/>
          <w:marBottom w:val="0"/>
          <w:divBdr>
            <w:top w:val="none" w:sz="0" w:space="0" w:color="auto"/>
            <w:left w:val="none" w:sz="0" w:space="0" w:color="auto"/>
            <w:bottom w:val="none" w:sz="0" w:space="0" w:color="auto"/>
            <w:right w:val="none" w:sz="0" w:space="0" w:color="auto"/>
          </w:divBdr>
          <w:divsChild>
            <w:div w:id="680081605">
              <w:marLeft w:val="0"/>
              <w:marRight w:val="0"/>
              <w:marTop w:val="0"/>
              <w:marBottom w:val="0"/>
              <w:divBdr>
                <w:top w:val="none" w:sz="0" w:space="0" w:color="auto"/>
                <w:left w:val="none" w:sz="0" w:space="0" w:color="auto"/>
                <w:bottom w:val="none" w:sz="0" w:space="0" w:color="auto"/>
                <w:right w:val="none" w:sz="0" w:space="0" w:color="auto"/>
              </w:divBdr>
            </w:div>
            <w:div w:id="829371254">
              <w:marLeft w:val="0"/>
              <w:marRight w:val="0"/>
              <w:marTop w:val="0"/>
              <w:marBottom w:val="0"/>
              <w:divBdr>
                <w:top w:val="none" w:sz="0" w:space="0" w:color="auto"/>
                <w:left w:val="none" w:sz="0" w:space="0" w:color="auto"/>
                <w:bottom w:val="none" w:sz="0" w:space="0" w:color="auto"/>
                <w:right w:val="none" w:sz="0" w:space="0" w:color="auto"/>
              </w:divBdr>
            </w:div>
            <w:div w:id="854147796">
              <w:marLeft w:val="0"/>
              <w:marRight w:val="0"/>
              <w:marTop w:val="0"/>
              <w:marBottom w:val="0"/>
              <w:divBdr>
                <w:top w:val="none" w:sz="0" w:space="0" w:color="auto"/>
                <w:left w:val="none" w:sz="0" w:space="0" w:color="auto"/>
                <w:bottom w:val="none" w:sz="0" w:space="0" w:color="auto"/>
                <w:right w:val="none" w:sz="0" w:space="0" w:color="auto"/>
              </w:divBdr>
            </w:div>
            <w:div w:id="1485587171">
              <w:marLeft w:val="0"/>
              <w:marRight w:val="0"/>
              <w:marTop w:val="0"/>
              <w:marBottom w:val="0"/>
              <w:divBdr>
                <w:top w:val="none" w:sz="0" w:space="0" w:color="auto"/>
                <w:left w:val="none" w:sz="0" w:space="0" w:color="auto"/>
                <w:bottom w:val="none" w:sz="0" w:space="0" w:color="auto"/>
                <w:right w:val="none" w:sz="0" w:space="0" w:color="auto"/>
              </w:divBdr>
            </w:div>
            <w:div w:id="1559240117">
              <w:marLeft w:val="0"/>
              <w:marRight w:val="0"/>
              <w:marTop w:val="0"/>
              <w:marBottom w:val="0"/>
              <w:divBdr>
                <w:top w:val="none" w:sz="0" w:space="0" w:color="auto"/>
                <w:left w:val="none" w:sz="0" w:space="0" w:color="auto"/>
                <w:bottom w:val="none" w:sz="0" w:space="0" w:color="auto"/>
                <w:right w:val="none" w:sz="0" w:space="0" w:color="auto"/>
              </w:divBdr>
            </w:div>
          </w:divsChild>
        </w:div>
        <w:div w:id="2046901533">
          <w:marLeft w:val="0"/>
          <w:marRight w:val="0"/>
          <w:marTop w:val="0"/>
          <w:marBottom w:val="0"/>
          <w:divBdr>
            <w:top w:val="none" w:sz="0" w:space="0" w:color="auto"/>
            <w:left w:val="none" w:sz="0" w:space="0" w:color="auto"/>
            <w:bottom w:val="none" w:sz="0" w:space="0" w:color="auto"/>
            <w:right w:val="none" w:sz="0" w:space="0" w:color="auto"/>
          </w:divBdr>
        </w:div>
        <w:div w:id="2053995837">
          <w:marLeft w:val="0"/>
          <w:marRight w:val="0"/>
          <w:marTop w:val="0"/>
          <w:marBottom w:val="0"/>
          <w:divBdr>
            <w:top w:val="none" w:sz="0" w:space="0" w:color="auto"/>
            <w:left w:val="none" w:sz="0" w:space="0" w:color="auto"/>
            <w:bottom w:val="none" w:sz="0" w:space="0" w:color="auto"/>
            <w:right w:val="none" w:sz="0" w:space="0" w:color="auto"/>
          </w:divBdr>
        </w:div>
        <w:div w:id="2058507762">
          <w:marLeft w:val="0"/>
          <w:marRight w:val="0"/>
          <w:marTop w:val="0"/>
          <w:marBottom w:val="0"/>
          <w:divBdr>
            <w:top w:val="none" w:sz="0" w:space="0" w:color="auto"/>
            <w:left w:val="none" w:sz="0" w:space="0" w:color="auto"/>
            <w:bottom w:val="none" w:sz="0" w:space="0" w:color="auto"/>
            <w:right w:val="none" w:sz="0" w:space="0" w:color="auto"/>
          </w:divBdr>
        </w:div>
        <w:div w:id="2074232333">
          <w:marLeft w:val="0"/>
          <w:marRight w:val="0"/>
          <w:marTop w:val="0"/>
          <w:marBottom w:val="0"/>
          <w:divBdr>
            <w:top w:val="none" w:sz="0" w:space="0" w:color="auto"/>
            <w:left w:val="none" w:sz="0" w:space="0" w:color="auto"/>
            <w:bottom w:val="none" w:sz="0" w:space="0" w:color="auto"/>
            <w:right w:val="none" w:sz="0" w:space="0" w:color="auto"/>
          </w:divBdr>
        </w:div>
        <w:div w:id="2082361080">
          <w:marLeft w:val="0"/>
          <w:marRight w:val="0"/>
          <w:marTop w:val="0"/>
          <w:marBottom w:val="0"/>
          <w:divBdr>
            <w:top w:val="none" w:sz="0" w:space="0" w:color="auto"/>
            <w:left w:val="none" w:sz="0" w:space="0" w:color="auto"/>
            <w:bottom w:val="none" w:sz="0" w:space="0" w:color="auto"/>
            <w:right w:val="none" w:sz="0" w:space="0" w:color="auto"/>
          </w:divBdr>
        </w:div>
        <w:div w:id="2086098796">
          <w:marLeft w:val="0"/>
          <w:marRight w:val="0"/>
          <w:marTop w:val="0"/>
          <w:marBottom w:val="0"/>
          <w:divBdr>
            <w:top w:val="none" w:sz="0" w:space="0" w:color="auto"/>
            <w:left w:val="none" w:sz="0" w:space="0" w:color="auto"/>
            <w:bottom w:val="none" w:sz="0" w:space="0" w:color="auto"/>
            <w:right w:val="none" w:sz="0" w:space="0" w:color="auto"/>
          </w:divBdr>
          <w:divsChild>
            <w:div w:id="791247158">
              <w:marLeft w:val="0"/>
              <w:marRight w:val="0"/>
              <w:marTop w:val="0"/>
              <w:marBottom w:val="0"/>
              <w:divBdr>
                <w:top w:val="none" w:sz="0" w:space="0" w:color="auto"/>
                <w:left w:val="none" w:sz="0" w:space="0" w:color="auto"/>
                <w:bottom w:val="none" w:sz="0" w:space="0" w:color="auto"/>
                <w:right w:val="none" w:sz="0" w:space="0" w:color="auto"/>
              </w:divBdr>
            </w:div>
            <w:div w:id="1617524517">
              <w:marLeft w:val="0"/>
              <w:marRight w:val="0"/>
              <w:marTop w:val="0"/>
              <w:marBottom w:val="0"/>
              <w:divBdr>
                <w:top w:val="none" w:sz="0" w:space="0" w:color="auto"/>
                <w:left w:val="none" w:sz="0" w:space="0" w:color="auto"/>
                <w:bottom w:val="none" w:sz="0" w:space="0" w:color="auto"/>
                <w:right w:val="none" w:sz="0" w:space="0" w:color="auto"/>
              </w:divBdr>
            </w:div>
            <w:div w:id="1620062568">
              <w:marLeft w:val="0"/>
              <w:marRight w:val="0"/>
              <w:marTop w:val="0"/>
              <w:marBottom w:val="0"/>
              <w:divBdr>
                <w:top w:val="none" w:sz="0" w:space="0" w:color="auto"/>
                <w:left w:val="none" w:sz="0" w:space="0" w:color="auto"/>
                <w:bottom w:val="none" w:sz="0" w:space="0" w:color="auto"/>
                <w:right w:val="none" w:sz="0" w:space="0" w:color="auto"/>
              </w:divBdr>
            </w:div>
            <w:div w:id="1842812465">
              <w:marLeft w:val="0"/>
              <w:marRight w:val="0"/>
              <w:marTop w:val="0"/>
              <w:marBottom w:val="0"/>
              <w:divBdr>
                <w:top w:val="none" w:sz="0" w:space="0" w:color="auto"/>
                <w:left w:val="none" w:sz="0" w:space="0" w:color="auto"/>
                <w:bottom w:val="none" w:sz="0" w:space="0" w:color="auto"/>
                <w:right w:val="none" w:sz="0" w:space="0" w:color="auto"/>
              </w:divBdr>
            </w:div>
          </w:divsChild>
        </w:div>
        <w:div w:id="2102096985">
          <w:marLeft w:val="0"/>
          <w:marRight w:val="0"/>
          <w:marTop w:val="0"/>
          <w:marBottom w:val="0"/>
          <w:divBdr>
            <w:top w:val="none" w:sz="0" w:space="0" w:color="auto"/>
            <w:left w:val="none" w:sz="0" w:space="0" w:color="auto"/>
            <w:bottom w:val="none" w:sz="0" w:space="0" w:color="auto"/>
            <w:right w:val="none" w:sz="0" w:space="0" w:color="auto"/>
          </w:divBdr>
        </w:div>
        <w:div w:id="2112049031">
          <w:marLeft w:val="0"/>
          <w:marRight w:val="0"/>
          <w:marTop w:val="0"/>
          <w:marBottom w:val="0"/>
          <w:divBdr>
            <w:top w:val="none" w:sz="0" w:space="0" w:color="auto"/>
            <w:left w:val="none" w:sz="0" w:space="0" w:color="auto"/>
            <w:bottom w:val="none" w:sz="0" w:space="0" w:color="auto"/>
            <w:right w:val="none" w:sz="0" w:space="0" w:color="auto"/>
          </w:divBdr>
        </w:div>
        <w:div w:id="2113697091">
          <w:marLeft w:val="0"/>
          <w:marRight w:val="0"/>
          <w:marTop w:val="0"/>
          <w:marBottom w:val="0"/>
          <w:divBdr>
            <w:top w:val="none" w:sz="0" w:space="0" w:color="auto"/>
            <w:left w:val="none" w:sz="0" w:space="0" w:color="auto"/>
            <w:bottom w:val="none" w:sz="0" w:space="0" w:color="auto"/>
            <w:right w:val="none" w:sz="0" w:space="0" w:color="auto"/>
          </w:divBdr>
        </w:div>
        <w:div w:id="2116052309">
          <w:marLeft w:val="0"/>
          <w:marRight w:val="0"/>
          <w:marTop w:val="0"/>
          <w:marBottom w:val="0"/>
          <w:divBdr>
            <w:top w:val="none" w:sz="0" w:space="0" w:color="auto"/>
            <w:left w:val="none" w:sz="0" w:space="0" w:color="auto"/>
            <w:bottom w:val="none" w:sz="0" w:space="0" w:color="auto"/>
            <w:right w:val="none" w:sz="0" w:space="0" w:color="auto"/>
          </w:divBdr>
          <w:divsChild>
            <w:div w:id="919295775">
              <w:marLeft w:val="0"/>
              <w:marRight w:val="0"/>
              <w:marTop w:val="0"/>
              <w:marBottom w:val="0"/>
              <w:divBdr>
                <w:top w:val="none" w:sz="0" w:space="0" w:color="auto"/>
                <w:left w:val="none" w:sz="0" w:space="0" w:color="auto"/>
                <w:bottom w:val="none" w:sz="0" w:space="0" w:color="auto"/>
                <w:right w:val="none" w:sz="0" w:space="0" w:color="auto"/>
              </w:divBdr>
            </w:div>
            <w:div w:id="1827093493">
              <w:marLeft w:val="0"/>
              <w:marRight w:val="0"/>
              <w:marTop w:val="0"/>
              <w:marBottom w:val="0"/>
              <w:divBdr>
                <w:top w:val="none" w:sz="0" w:space="0" w:color="auto"/>
                <w:left w:val="none" w:sz="0" w:space="0" w:color="auto"/>
                <w:bottom w:val="none" w:sz="0" w:space="0" w:color="auto"/>
                <w:right w:val="none" w:sz="0" w:space="0" w:color="auto"/>
              </w:divBdr>
            </w:div>
            <w:div w:id="1984695053">
              <w:marLeft w:val="0"/>
              <w:marRight w:val="0"/>
              <w:marTop w:val="0"/>
              <w:marBottom w:val="0"/>
              <w:divBdr>
                <w:top w:val="none" w:sz="0" w:space="0" w:color="auto"/>
                <w:left w:val="none" w:sz="0" w:space="0" w:color="auto"/>
                <w:bottom w:val="none" w:sz="0" w:space="0" w:color="auto"/>
                <w:right w:val="none" w:sz="0" w:space="0" w:color="auto"/>
              </w:divBdr>
            </w:div>
          </w:divsChild>
        </w:div>
        <w:div w:id="2122337968">
          <w:marLeft w:val="0"/>
          <w:marRight w:val="0"/>
          <w:marTop w:val="0"/>
          <w:marBottom w:val="0"/>
          <w:divBdr>
            <w:top w:val="none" w:sz="0" w:space="0" w:color="auto"/>
            <w:left w:val="none" w:sz="0" w:space="0" w:color="auto"/>
            <w:bottom w:val="none" w:sz="0" w:space="0" w:color="auto"/>
            <w:right w:val="none" w:sz="0" w:space="0" w:color="auto"/>
          </w:divBdr>
        </w:div>
        <w:div w:id="2125296611">
          <w:marLeft w:val="0"/>
          <w:marRight w:val="0"/>
          <w:marTop w:val="0"/>
          <w:marBottom w:val="0"/>
          <w:divBdr>
            <w:top w:val="none" w:sz="0" w:space="0" w:color="auto"/>
            <w:left w:val="none" w:sz="0" w:space="0" w:color="auto"/>
            <w:bottom w:val="none" w:sz="0" w:space="0" w:color="auto"/>
            <w:right w:val="none" w:sz="0" w:space="0" w:color="auto"/>
          </w:divBdr>
        </w:div>
        <w:div w:id="2129010107">
          <w:marLeft w:val="0"/>
          <w:marRight w:val="0"/>
          <w:marTop w:val="0"/>
          <w:marBottom w:val="0"/>
          <w:divBdr>
            <w:top w:val="none" w:sz="0" w:space="0" w:color="auto"/>
            <w:left w:val="none" w:sz="0" w:space="0" w:color="auto"/>
            <w:bottom w:val="none" w:sz="0" w:space="0" w:color="auto"/>
            <w:right w:val="none" w:sz="0" w:space="0" w:color="auto"/>
          </w:divBdr>
        </w:div>
        <w:div w:id="2144037965">
          <w:marLeft w:val="0"/>
          <w:marRight w:val="0"/>
          <w:marTop w:val="0"/>
          <w:marBottom w:val="0"/>
          <w:divBdr>
            <w:top w:val="none" w:sz="0" w:space="0" w:color="auto"/>
            <w:left w:val="none" w:sz="0" w:space="0" w:color="auto"/>
            <w:bottom w:val="none" w:sz="0" w:space="0" w:color="auto"/>
            <w:right w:val="none" w:sz="0" w:space="0" w:color="auto"/>
          </w:divBdr>
        </w:div>
        <w:div w:id="2146073164">
          <w:marLeft w:val="0"/>
          <w:marRight w:val="0"/>
          <w:marTop w:val="0"/>
          <w:marBottom w:val="0"/>
          <w:divBdr>
            <w:top w:val="none" w:sz="0" w:space="0" w:color="auto"/>
            <w:left w:val="none" w:sz="0" w:space="0" w:color="auto"/>
            <w:bottom w:val="none" w:sz="0" w:space="0" w:color="auto"/>
            <w:right w:val="none" w:sz="0" w:space="0" w:color="auto"/>
          </w:divBdr>
          <w:divsChild>
            <w:div w:id="225072083">
              <w:marLeft w:val="0"/>
              <w:marRight w:val="0"/>
              <w:marTop w:val="0"/>
              <w:marBottom w:val="0"/>
              <w:divBdr>
                <w:top w:val="none" w:sz="0" w:space="0" w:color="auto"/>
                <w:left w:val="none" w:sz="0" w:space="0" w:color="auto"/>
                <w:bottom w:val="none" w:sz="0" w:space="0" w:color="auto"/>
                <w:right w:val="none" w:sz="0" w:space="0" w:color="auto"/>
              </w:divBdr>
            </w:div>
            <w:div w:id="386799451">
              <w:marLeft w:val="0"/>
              <w:marRight w:val="0"/>
              <w:marTop w:val="0"/>
              <w:marBottom w:val="0"/>
              <w:divBdr>
                <w:top w:val="none" w:sz="0" w:space="0" w:color="auto"/>
                <w:left w:val="none" w:sz="0" w:space="0" w:color="auto"/>
                <w:bottom w:val="none" w:sz="0" w:space="0" w:color="auto"/>
                <w:right w:val="none" w:sz="0" w:space="0" w:color="auto"/>
              </w:divBdr>
            </w:div>
            <w:div w:id="796727720">
              <w:marLeft w:val="0"/>
              <w:marRight w:val="0"/>
              <w:marTop w:val="0"/>
              <w:marBottom w:val="0"/>
              <w:divBdr>
                <w:top w:val="none" w:sz="0" w:space="0" w:color="auto"/>
                <w:left w:val="none" w:sz="0" w:space="0" w:color="auto"/>
                <w:bottom w:val="none" w:sz="0" w:space="0" w:color="auto"/>
                <w:right w:val="none" w:sz="0" w:space="0" w:color="auto"/>
              </w:divBdr>
            </w:div>
            <w:div w:id="1627463490">
              <w:marLeft w:val="0"/>
              <w:marRight w:val="0"/>
              <w:marTop w:val="0"/>
              <w:marBottom w:val="0"/>
              <w:divBdr>
                <w:top w:val="none" w:sz="0" w:space="0" w:color="auto"/>
                <w:left w:val="none" w:sz="0" w:space="0" w:color="auto"/>
                <w:bottom w:val="none" w:sz="0" w:space="0" w:color="auto"/>
                <w:right w:val="none" w:sz="0" w:space="0" w:color="auto"/>
              </w:divBdr>
            </w:div>
            <w:div w:id="18992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grants.service-now.com/grants/portal_login.do" TargetMode="External"/><Relationship Id="rId18" Type="http://schemas.openxmlformats.org/officeDocument/2006/relationships/hyperlink" Target="http://www.sam.gov/" TargetMode="External"/><Relationship Id="rId26" Type="http://schemas.openxmlformats.org/officeDocument/2006/relationships/hyperlink" Target="https://mygrants.servicenowservices.com/" TargetMode="External"/><Relationship Id="rId39" Type="http://schemas.openxmlformats.org/officeDocument/2006/relationships/hyperlink" Target="https://www.ecfr.gov/cgi-bin/text-idx?SID=81a5f41de81c46a9844617d93a9db081&amp;mc=true&amp;node=pt2.1.182&amp;rgn=div5" TargetMode="External"/><Relationship Id="rId21" Type="http://schemas.openxmlformats.org/officeDocument/2006/relationships/hyperlink" Target="http://www.sam.gov" TargetMode="External"/><Relationship Id="rId34" Type="http://schemas.openxmlformats.org/officeDocument/2006/relationships/hyperlink" Target="https://www.grants.gov/forms/forms-repository/post-award-reporting-forms" TargetMode="External"/><Relationship Id="rId42" Type="http://schemas.openxmlformats.org/officeDocument/2006/relationships/hyperlink" Target="https://www.state.gov/about-us-office-of-the-procurement-executive/" TargetMode="External"/><Relationship Id="rId47" Type="http://schemas.openxmlformats.org/officeDocument/2006/relationships/hyperlink" Target="https://afsitsm.servicenowservices.com/ilms/home" TargetMode="External"/><Relationship Id="rId50" Type="http://schemas.openxmlformats.org/officeDocument/2006/relationships/hyperlink" Target="https://www.state.gov/guidance-for-the-design-monitoring-and-evaluation-policy-at-the-department-of-state/" TargetMode="External"/><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www.sam.gov/" TargetMode="External"/><Relationship Id="rId25" Type="http://schemas.openxmlformats.org/officeDocument/2006/relationships/hyperlink" Target="https://www.grants.gov/" TargetMode="External"/><Relationship Id="rId33" Type="http://schemas.openxmlformats.org/officeDocument/2006/relationships/hyperlink" Target="https://pms.psc.gov/" TargetMode="External"/><Relationship Id="rId38" Type="http://schemas.openxmlformats.org/officeDocument/2006/relationships/hyperlink" Target="https://www.ecfr.gov/cgi-bin/text-idx?SID=81a5f41de81c46a9844617d93a9db081&amp;mc=true&amp;node=pt2.1.175&amp;rgn=div5" TargetMode="External"/><Relationship Id="rId46" Type="http://schemas.openxmlformats.org/officeDocument/2006/relationships/hyperlink" Target="mailto:judaprawiraaj@state.gov"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www.sam.gov/" TargetMode="External"/><Relationship Id="rId29" Type="http://schemas.openxmlformats.org/officeDocument/2006/relationships/hyperlink" Target="https://www.grants.gov/" TargetMode="External"/><Relationship Id="rId41" Type="http://schemas.openxmlformats.org/officeDocument/2006/relationships/hyperlink" Target="https://www.ecfr.gov/cgi-bin/text-idx?SID=81a5f41de81c46a9844617d93a9db081&amp;mc=true&amp;tpl=/ecfrbrowse/Title02/2chapterVI.tpl"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m.gov" TargetMode="External"/><Relationship Id="rId24" Type="http://schemas.openxmlformats.org/officeDocument/2006/relationships/hyperlink" Target="http://www.sam.gov/" TargetMode="External"/><Relationship Id="rId32" Type="http://schemas.openxmlformats.org/officeDocument/2006/relationships/hyperlink" Target="https://www.state.gov/foreign-terrorist-organizations/" TargetMode="External"/><Relationship Id="rId37" Type="http://schemas.openxmlformats.org/officeDocument/2006/relationships/hyperlink" Target="https://www.ecfr.gov/cgi-bin/text-idx?SID=81a5f41de81c46a9844617d93a9db081&amp;mc=true&amp;node=pt2.1.170&amp;rgn=div5" TargetMode="External"/><Relationship Id="rId40" Type="http://schemas.openxmlformats.org/officeDocument/2006/relationships/hyperlink" Target="https://www.ecfr.gov/cgi-bin/text-idx?SID=81a5f41de81c46a9844617d93a9db081&amp;mc=true&amp;node=pt2.1.183&amp;rgn=div5" TargetMode="External"/><Relationship Id="rId45" Type="http://schemas.openxmlformats.org/officeDocument/2006/relationships/hyperlink" Target="https://www.ecfr.gov/cgi-bin/retrieveECFR?gp=&amp;SID=027fb85899500d580fc71df69d11573a&amp;mc=true&amp;n=pt2.1.200&amp;r=PART&amp;ty=HTML%20-%20ap2.1.200_1521.i" TargetMode="External"/><Relationship Id="rId53"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sam.gov" TargetMode="External"/><Relationship Id="rId23" Type="http://schemas.openxmlformats.org/officeDocument/2006/relationships/hyperlink" Target="https://eportal.nspa.nato.int/Codification/CageTool/home" TargetMode="External"/><Relationship Id="rId28" Type="http://schemas.openxmlformats.org/officeDocument/2006/relationships/hyperlink" Target="https://mygrants.servicenowservices.com/" TargetMode="External"/><Relationship Id="rId36" Type="http://schemas.openxmlformats.org/officeDocument/2006/relationships/hyperlink" Target="https://www.ecfr.gov/cgi-bin/text-idx?SID=81a5f41de81c46a9844617d93a9db081&amp;mc=true&amp;node=pt2.1.25&amp;rgn=div5" TargetMode="External"/><Relationship Id="rId49" Type="http://schemas.openxmlformats.org/officeDocument/2006/relationships/hyperlink" Target="https://www.opm.gov/policy-data-oversight/pay-leave/federal-holidays/" TargetMode="External"/><Relationship Id="rId10" Type="http://schemas.openxmlformats.org/officeDocument/2006/relationships/endnotes" Target="endnotes.xml"/><Relationship Id="rId19" Type="http://schemas.openxmlformats.org/officeDocument/2006/relationships/hyperlink" Target="http://www.sam.gov/" TargetMode="External"/><Relationship Id="rId31" Type="http://schemas.openxmlformats.org/officeDocument/2006/relationships/hyperlink" Target="https://mygrants.servicenowservices.com/" TargetMode="External"/><Relationship Id="rId44" Type="http://schemas.openxmlformats.org/officeDocument/2006/relationships/hyperlink" Target="https://www.grants.gov/web/grants/forms/post-award-reporting-forms.html" TargetMode="External"/><Relationship Id="rId52" Type="http://schemas.openxmlformats.org/officeDocument/2006/relationships/hyperlink" Target="https://www.state.gov/bureaus-offices/under-secretary-for-economic-growth-energy-and-the-environment/bureau-of-oceans-and-international-environmental-and-scientific-affai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m.gov/" TargetMode="External"/><Relationship Id="rId22" Type="http://schemas.openxmlformats.org/officeDocument/2006/relationships/hyperlink" Target="https://eportal.nspa.nato.int/AC135Public/scage/CageList.aspx" TargetMode="External"/><Relationship Id="rId27" Type="http://schemas.openxmlformats.org/officeDocument/2006/relationships/hyperlink" Target="https://www.grants.gov/" TargetMode="External"/><Relationship Id="rId30" Type="http://schemas.openxmlformats.org/officeDocument/2006/relationships/hyperlink" Target="https://mygrants.servicenowservices.com/" TargetMode="External"/><Relationship Id="rId35" Type="http://schemas.openxmlformats.org/officeDocument/2006/relationships/hyperlink" Target="https://www.state.gov/about-us-office-of-the-procurement-executive/" TargetMode="External"/><Relationship Id="rId43" Type="http://schemas.openxmlformats.org/officeDocument/2006/relationships/hyperlink" Target="https://www.ecfr.gov/cgi-bin/text-idx?SID=81a5f41de81c46a9844617d93a9db081&amp;mc=true&amp;node=pt2.1.200&amp;rgn=div5" TargetMode="External"/><Relationship Id="rId48" Type="http://schemas.openxmlformats.org/officeDocument/2006/relationships/hyperlink" Target="mailto:support@grants.gov"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sam.gov/"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9BBB74040CE049A26750580893C953" ma:contentTypeVersion="11" ma:contentTypeDescription="Create a new document." ma:contentTypeScope="" ma:versionID="ef6b86ba755375853e6e69ba3303270d">
  <xsd:schema xmlns:xsd="http://www.w3.org/2001/XMLSchema" xmlns:xs="http://www.w3.org/2001/XMLSchema" xmlns:p="http://schemas.microsoft.com/office/2006/metadata/properties" xmlns:ns2="ada020e1-1c02-4f25-9f63-ea7e038405c5" xmlns:ns3="90d42eb9-1aaa-4cfc-b6d2-126fead380ca" targetNamespace="http://schemas.microsoft.com/office/2006/metadata/properties" ma:root="true" ma:fieldsID="f497c99ade30ab3dcae37aefd3df8d83" ns2:_="" ns3:_="">
    <xsd:import namespace="ada020e1-1c02-4f25-9f63-ea7e038405c5"/>
    <xsd:import namespace="90d42eb9-1aaa-4cfc-b6d2-126fead380c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a020e1-1c02-4f25-9f63-ea7e038405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d42eb9-1aaa-4cfc-b6d2-126fead380c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d42eb9-1aaa-4cfc-b6d2-126fead380ca">
      <Terms xmlns="http://schemas.microsoft.com/office/infopath/2007/PartnerControls"/>
    </lcf76f155ced4ddcb4097134ff3c332f>
    <SharedWithUsers xmlns="ada020e1-1c02-4f25-9f63-ea7e038405c5">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C61E90-F6DC-488E-A33A-5D86C6017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a020e1-1c02-4f25-9f63-ea7e038405c5"/>
    <ds:schemaRef ds:uri="90d42eb9-1aaa-4cfc-b6d2-126fead38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A6ECE0-C210-4977-B24C-C0BD4BCDCEEB}">
  <ds:schemaRefs>
    <ds:schemaRef ds:uri="http://schemas.microsoft.com/office/2006/metadata/properties"/>
    <ds:schemaRef ds:uri="http://schemas.microsoft.com/office/infopath/2007/PartnerControls"/>
    <ds:schemaRef ds:uri="90d42eb9-1aaa-4cfc-b6d2-126fead380ca"/>
    <ds:schemaRef ds:uri="ada020e1-1c02-4f25-9f63-ea7e038405c5"/>
  </ds:schemaRefs>
</ds:datastoreItem>
</file>

<file path=customXml/itemProps3.xml><?xml version="1.0" encoding="utf-8"?>
<ds:datastoreItem xmlns:ds="http://schemas.openxmlformats.org/officeDocument/2006/customXml" ds:itemID="{4891C2AA-E18D-40EE-9B1F-7A4C692D9156}">
  <ds:schemaRefs>
    <ds:schemaRef ds:uri="http://schemas.openxmlformats.org/officeDocument/2006/bibliography"/>
  </ds:schemaRefs>
</ds:datastoreItem>
</file>

<file path=customXml/itemProps4.xml><?xml version="1.0" encoding="utf-8"?>
<ds:datastoreItem xmlns:ds="http://schemas.openxmlformats.org/officeDocument/2006/customXml" ds:itemID="{84560932-4D3B-48F9-AD6A-654C85ED6C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34</Pages>
  <Words>9560</Words>
  <Characters>54498</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Saele</dc:creator>
  <cp:keywords/>
  <dc:description/>
  <cp:lastModifiedBy>Oschman, Lauren E</cp:lastModifiedBy>
  <cp:revision>15</cp:revision>
  <cp:lastPrinted>2022-05-12T15:36:00Z</cp:lastPrinted>
  <dcterms:created xsi:type="dcterms:W3CDTF">2024-04-22T20:17:00Z</dcterms:created>
  <dcterms:modified xsi:type="dcterms:W3CDTF">2024-04-25T15:10:00Z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0x010100999BBB74040CE049A26750580893C953</vt:lpwstr>
  </property>
  <property fmtid="{D5CDD505-2E9C-101B-9397-08002B2CF9AE}" pid="3" name="MSIP_Label_0d3cdd76-ed86-4455-8be3-c27733367ace_Enabled">
    <vt:lpwstr>true</vt:lpwstr>
  </property>
  <property fmtid="{D5CDD505-2E9C-101B-9397-08002B2CF9AE}" pid="4" name="MSIP_Label_0d3cdd76-ed86-4455-8be3-c27733367ace_SetDate">
    <vt:lpwstr>2022-11-17T17:44:19Z</vt:lpwstr>
  </property>
  <property fmtid="{D5CDD505-2E9C-101B-9397-08002B2CF9AE}" pid="5" name="MSIP_Label_0d3cdd76-ed86-4455-8be3-c27733367ace_Method">
    <vt:lpwstr>Privileged</vt:lpwstr>
  </property>
  <property fmtid="{D5CDD505-2E9C-101B-9397-08002B2CF9AE}" pid="6" name="MSIP_Label_0d3cdd76-ed86-4455-8be3-c27733367ace_Name">
    <vt:lpwstr>0d3cdd76-ed86-4455-8be3-c27733367ace</vt:lpwstr>
  </property>
  <property fmtid="{D5CDD505-2E9C-101B-9397-08002B2CF9AE}" pid="7" name="MSIP_Label_0d3cdd76-ed86-4455-8be3-c27733367ace_SiteId">
    <vt:lpwstr>66cf5074-5afe-48d1-a691-a12b2121f44b</vt:lpwstr>
  </property>
  <property fmtid="{D5CDD505-2E9C-101B-9397-08002B2CF9AE}" pid="8" name="MSIP_Label_0d3cdd76-ed86-4455-8be3-c27733367ace_ActionId">
    <vt:lpwstr>481cbdef-ea2d-4c38-9853-75f9b08752ee</vt:lpwstr>
  </property>
  <property fmtid="{D5CDD505-2E9C-101B-9397-08002B2CF9AE}" pid="9" name="MSIP_Label_0d3cdd76-ed86-4455-8be3-c27733367ace_ContentBits">
    <vt:lpwstr>2</vt:lpwstr>
  </property>
  <property fmtid="{D5CDD505-2E9C-101B-9397-08002B2CF9AE}" pid="10" name="_dlc_DocIdItemGuid">
    <vt:lpwstr>3b0a0b63-9ef5-4139-a21a-cad1fa6b14b2</vt:lpwstr>
  </property>
  <property fmtid="{D5CDD505-2E9C-101B-9397-08002B2CF9AE}" pid="11" name="Order">
    <vt:r8>408900</vt:r8>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ies>
</file>