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B52EE" w:rsidRPr="00BD3376" w:rsidRDefault="00CB52EE" w:rsidP="00BD3376">
      <w:pPr>
        <w:rPr>
          <w:rFonts w:ascii="Arial" w:hAnsi="Arial" w:cs="Arial"/>
          <w:sz w:val="22"/>
          <w:szCs w:val="22"/>
        </w:rPr>
      </w:pPr>
      <w:bookmarkStart w:id="0" w:name="PARTI"/>
      <w:bookmarkEnd w:id="0"/>
      <w:r w:rsidRPr="008A78AD">
        <w:rPr>
          <w:rStyle w:val="heading31"/>
          <w:color w:val="auto"/>
        </w:rPr>
        <w:t xml:space="preserve">Part I </w:t>
      </w:r>
      <w:r w:rsidR="00432D6C" w:rsidRPr="008A78AD">
        <w:rPr>
          <w:rStyle w:val="heading31"/>
          <w:color w:val="auto"/>
        </w:rPr>
        <w:t xml:space="preserve">- </w:t>
      </w:r>
      <w:r w:rsidRPr="008A78AD">
        <w:rPr>
          <w:rStyle w:val="heading31"/>
          <w:color w:val="auto"/>
        </w:rPr>
        <w:t>Overview Information</w:t>
      </w:r>
      <w:r w:rsidRPr="00BD3376">
        <w:rPr>
          <w:rFonts w:ascii="Arial" w:hAnsi="Arial" w:cs="Arial"/>
          <w:sz w:val="22"/>
          <w:szCs w:val="22"/>
        </w:rPr>
        <w:t xml:space="preserve"> </w:t>
      </w:r>
      <w:r w:rsidR="00C948ED">
        <w:rPr>
          <w:rFonts w:ascii="Arial" w:hAnsi="Arial" w:cs="Arial"/>
          <w:sz w:val="22"/>
          <w:szCs w:val="22"/>
        </w:rPr>
        <w:pict>
          <v:rect id="_x0000_i1025" style="width:6in;height:1.5pt" o:hralign="center" o:hrstd="t" o:hrnoshade="t" o:hr="t" fillcolor="#999" stroked="f"/>
        </w:pict>
      </w:r>
    </w:p>
    <w:p w:rsidR="00580406" w:rsidRDefault="00F9137F" w:rsidP="00D9745C">
      <w:pPr>
        <w:pStyle w:val="NormalWeb"/>
        <w:spacing w:before="0" w:beforeAutospacing="0" w:after="0" w:afterAutospacing="0"/>
        <w:rPr>
          <w:rStyle w:val="heading31"/>
          <w:rFonts w:cs="Times New Roman"/>
        </w:rPr>
      </w:pPr>
      <w:r w:rsidRPr="008A78AD">
        <w:rPr>
          <w:rStyle w:val="heading31"/>
          <w:rFonts w:cs="Times New Roman"/>
        </w:rPr>
        <w:t xml:space="preserve">Nuclear Regulatory Commission </w:t>
      </w:r>
      <w:r w:rsidR="00580406" w:rsidRPr="002F4AC9">
        <w:rPr>
          <w:rStyle w:val="heading31"/>
          <w:rFonts w:cs="Times New Roman"/>
          <w:b w:val="0"/>
          <w:color w:val="auto"/>
          <w:sz w:val="22"/>
          <w:szCs w:val="22"/>
        </w:rPr>
        <w:t>(</w:t>
      </w:r>
      <w:hyperlink r:id="rId9" w:history="1">
        <w:r w:rsidRPr="00580406">
          <w:rPr>
            <w:rStyle w:val="Hyperlink"/>
            <w:sz w:val="22"/>
            <w:szCs w:val="22"/>
          </w:rPr>
          <w:t>www.nrc.gov</w:t>
        </w:r>
      </w:hyperlink>
      <w:r w:rsidR="00580406" w:rsidRPr="002F4AC9">
        <w:rPr>
          <w:rStyle w:val="heading31"/>
          <w:rFonts w:cs="Times New Roman"/>
          <w:b w:val="0"/>
          <w:color w:val="auto"/>
          <w:sz w:val="22"/>
          <w:szCs w:val="22"/>
        </w:rPr>
        <w:t>)</w:t>
      </w:r>
      <w:r w:rsidR="00CB52EE" w:rsidRPr="008A78AD">
        <w:rPr>
          <w:rStyle w:val="heading31"/>
          <w:rFonts w:cs="Times New Roman"/>
        </w:rPr>
        <w:t xml:space="preserve"> </w:t>
      </w:r>
      <w:r w:rsidR="00CB52EE" w:rsidRPr="008A78AD">
        <w:rPr>
          <w:rStyle w:val="heading31"/>
          <w:rFonts w:cs="Times New Roman"/>
        </w:rPr>
        <w:br/>
      </w:r>
      <w:r w:rsidRPr="00BD3376">
        <w:rPr>
          <w:sz w:val="22"/>
          <w:szCs w:val="22"/>
        </w:rPr>
        <w:t xml:space="preserve"> </w:t>
      </w:r>
      <w:r w:rsidR="00CB52EE" w:rsidRPr="00BD3376">
        <w:rPr>
          <w:sz w:val="22"/>
          <w:szCs w:val="22"/>
        </w:rPr>
        <w:br/>
      </w:r>
      <w:r w:rsidR="00CB52EE" w:rsidRPr="008A78AD">
        <w:rPr>
          <w:rStyle w:val="heading31"/>
          <w:rFonts w:cs="Times New Roman"/>
        </w:rPr>
        <w:t>Titl</w:t>
      </w:r>
      <w:r w:rsidR="00580406">
        <w:rPr>
          <w:rStyle w:val="heading31"/>
          <w:rFonts w:cs="Times New Roman"/>
        </w:rPr>
        <w:t>e:</w:t>
      </w:r>
    </w:p>
    <w:p w:rsidR="00FB5732" w:rsidRPr="005420D9" w:rsidRDefault="00FB5732" w:rsidP="00D9745C">
      <w:pPr>
        <w:pStyle w:val="NormalWeb"/>
        <w:spacing w:before="0" w:beforeAutospacing="0" w:after="0" w:afterAutospacing="0"/>
        <w:rPr>
          <w:sz w:val="22"/>
        </w:rPr>
      </w:pPr>
      <w:r w:rsidRPr="00556F2E">
        <w:rPr>
          <w:sz w:val="22"/>
          <w:szCs w:val="20"/>
        </w:rPr>
        <w:t>U.S. Nuclear Regulatory Commission</w:t>
      </w:r>
      <w:r>
        <w:rPr>
          <w:sz w:val="22"/>
          <w:szCs w:val="20"/>
        </w:rPr>
        <w:t xml:space="preserve"> </w:t>
      </w:r>
      <w:r w:rsidR="00660C77">
        <w:rPr>
          <w:sz w:val="22"/>
          <w:szCs w:val="20"/>
        </w:rPr>
        <w:t xml:space="preserve">Funding Opportunity </w:t>
      </w:r>
      <w:r w:rsidR="00660C77" w:rsidRPr="00EB3E13">
        <w:rPr>
          <w:sz w:val="22"/>
          <w:szCs w:val="20"/>
        </w:rPr>
        <w:t>Announcement (FOA)</w:t>
      </w:r>
      <w:r w:rsidRPr="00EB3E13">
        <w:rPr>
          <w:sz w:val="22"/>
          <w:szCs w:val="20"/>
        </w:rPr>
        <w:t>, Faculty Development</w:t>
      </w:r>
      <w:r w:rsidR="003D20C9" w:rsidRPr="00EB3E13">
        <w:rPr>
          <w:sz w:val="22"/>
          <w:szCs w:val="20"/>
        </w:rPr>
        <w:t xml:space="preserve"> Grant</w:t>
      </w:r>
      <w:r w:rsidRPr="00EB3E13">
        <w:rPr>
          <w:sz w:val="22"/>
          <w:szCs w:val="20"/>
        </w:rPr>
        <w:t>, Fiscal Year</w:t>
      </w:r>
      <w:r w:rsidR="00580406" w:rsidRPr="00EB3E13">
        <w:rPr>
          <w:sz w:val="22"/>
          <w:szCs w:val="20"/>
        </w:rPr>
        <w:t xml:space="preserve"> </w:t>
      </w:r>
      <w:r w:rsidR="009A3754">
        <w:rPr>
          <w:sz w:val="22"/>
          <w:szCs w:val="20"/>
        </w:rPr>
        <w:t xml:space="preserve">(FY) </w:t>
      </w:r>
      <w:r w:rsidRPr="00EB3E13">
        <w:rPr>
          <w:sz w:val="22"/>
          <w:szCs w:val="20"/>
        </w:rPr>
        <w:t>201</w:t>
      </w:r>
      <w:r w:rsidR="009A3754">
        <w:rPr>
          <w:sz w:val="22"/>
          <w:szCs w:val="20"/>
        </w:rPr>
        <w:t>5.</w:t>
      </w:r>
    </w:p>
    <w:p w:rsidR="00D9745C" w:rsidRPr="008E1B0B" w:rsidRDefault="00D9745C" w:rsidP="00D9745C">
      <w:pPr>
        <w:pStyle w:val="NormalWeb"/>
        <w:spacing w:before="0" w:beforeAutospacing="0" w:after="0" w:afterAutospacing="0"/>
        <w:rPr>
          <w:sz w:val="22"/>
          <w:szCs w:val="20"/>
        </w:rPr>
      </w:pPr>
      <w:r w:rsidRPr="008E1B0B">
        <w:rPr>
          <w:sz w:val="22"/>
          <w:szCs w:val="20"/>
        </w:rPr>
        <w:t xml:space="preserve"> </w:t>
      </w:r>
      <w:r w:rsidRPr="008E1B0B">
        <w:rPr>
          <w:rStyle w:val="adddata1"/>
          <w:color w:val="auto"/>
          <w:sz w:val="22"/>
          <w:szCs w:val="20"/>
          <w:shd w:val="clear" w:color="auto" w:fill="FFFFCC"/>
        </w:rPr>
        <w:t xml:space="preserve"> </w:t>
      </w:r>
    </w:p>
    <w:p w:rsidR="00580406" w:rsidRDefault="00CB52EE" w:rsidP="00BD3376">
      <w:pPr>
        <w:rPr>
          <w:rStyle w:val="heading31"/>
        </w:rPr>
      </w:pPr>
      <w:r w:rsidRPr="008A78AD">
        <w:rPr>
          <w:rStyle w:val="heading31"/>
        </w:rPr>
        <w:t>Announcement Typ</w:t>
      </w:r>
      <w:r w:rsidR="00580406">
        <w:rPr>
          <w:rStyle w:val="heading31"/>
        </w:rPr>
        <w:t>e:</w:t>
      </w:r>
    </w:p>
    <w:p w:rsidR="002F67C5" w:rsidRPr="00BD3376" w:rsidRDefault="00482882" w:rsidP="00BD3376">
      <w:pPr>
        <w:rPr>
          <w:rFonts w:ascii="Arial" w:hAnsi="Arial" w:cs="Arial"/>
          <w:sz w:val="22"/>
          <w:szCs w:val="22"/>
        </w:rPr>
      </w:pPr>
      <w:r>
        <w:rPr>
          <w:rFonts w:ascii="Arial" w:hAnsi="Arial" w:cs="Arial"/>
          <w:sz w:val="22"/>
          <w:szCs w:val="20"/>
        </w:rPr>
        <w:t>New</w:t>
      </w:r>
      <w:r w:rsidR="00CB52EE" w:rsidRPr="00390846">
        <w:rPr>
          <w:rFonts w:ascii="Arial" w:hAnsi="Arial" w:cs="Arial"/>
          <w:color w:val="000000"/>
          <w:sz w:val="22"/>
          <w:szCs w:val="22"/>
        </w:rPr>
        <w:br/>
      </w:r>
    </w:p>
    <w:p w:rsidR="00580406" w:rsidRDefault="002F67C5" w:rsidP="00BD3376">
      <w:pPr>
        <w:rPr>
          <w:rStyle w:val="heading31"/>
        </w:rPr>
      </w:pPr>
      <w:r w:rsidRPr="008A78AD">
        <w:rPr>
          <w:rStyle w:val="heading31"/>
        </w:rPr>
        <w:t>Announcement of Opportunity</w:t>
      </w:r>
      <w:r w:rsidR="00CB52EE" w:rsidRPr="008A78AD">
        <w:rPr>
          <w:rStyle w:val="heading31"/>
        </w:rPr>
        <w:t xml:space="preserve"> Numbe</w:t>
      </w:r>
      <w:r w:rsidR="00580406">
        <w:rPr>
          <w:rStyle w:val="heading31"/>
        </w:rPr>
        <w:t>r:</w:t>
      </w:r>
    </w:p>
    <w:p w:rsidR="00580406" w:rsidRDefault="00580406" w:rsidP="00580406">
      <w:pPr>
        <w:rPr>
          <w:rFonts w:ascii="Arial" w:hAnsi="Arial" w:cs="Arial"/>
          <w:sz w:val="22"/>
          <w:szCs w:val="22"/>
        </w:rPr>
      </w:pPr>
      <w:r>
        <w:rPr>
          <w:rFonts w:ascii="Arial" w:hAnsi="Arial" w:cs="Arial"/>
          <w:sz w:val="22"/>
          <w:szCs w:val="22"/>
        </w:rPr>
        <w:t>NRC-HQ-84-1</w:t>
      </w:r>
      <w:r w:rsidR="00E11946">
        <w:rPr>
          <w:rFonts w:ascii="Arial" w:hAnsi="Arial" w:cs="Arial"/>
          <w:sz w:val="22"/>
          <w:szCs w:val="22"/>
        </w:rPr>
        <w:t>5-FOA-0002</w:t>
      </w:r>
    </w:p>
    <w:p w:rsidR="007E42A0" w:rsidRDefault="007E42A0" w:rsidP="007E42A0">
      <w:pPr>
        <w:rPr>
          <w:b/>
          <w:bCs/>
        </w:rPr>
      </w:pPr>
    </w:p>
    <w:p w:rsidR="00580406" w:rsidRDefault="00CB52EE" w:rsidP="00BD3376">
      <w:pPr>
        <w:rPr>
          <w:rStyle w:val="heading31"/>
        </w:rPr>
      </w:pPr>
      <w:r w:rsidRPr="00896770">
        <w:rPr>
          <w:rStyle w:val="heading31"/>
        </w:rPr>
        <w:t>Catalog of Federal Domestic Assistance Numbe</w:t>
      </w:r>
      <w:r w:rsidR="00580406">
        <w:rPr>
          <w:rStyle w:val="heading31"/>
        </w:rPr>
        <w:t>r:</w:t>
      </w:r>
    </w:p>
    <w:p w:rsidR="00580406" w:rsidRDefault="00580406" w:rsidP="00580406">
      <w:pPr>
        <w:rPr>
          <w:rFonts w:ascii="Arial" w:hAnsi="Arial" w:cs="Arial"/>
          <w:sz w:val="22"/>
          <w:szCs w:val="22"/>
        </w:rPr>
      </w:pPr>
      <w:r>
        <w:rPr>
          <w:rFonts w:ascii="Arial" w:hAnsi="Arial" w:cs="Arial"/>
          <w:sz w:val="22"/>
          <w:szCs w:val="22"/>
        </w:rPr>
        <w:t>CFDA #:</w:t>
      </w:r>
      <w:r w:rsidRPr="00BD3376">
        <w:rPr>
          <w:rFonts w:ascii="Arial" w:hAnsi="Arial" w:cs="Arial"/>
          <w:sz w:val="22"/>
          <w:szCs w:val="22"/>
        </w:rPr>
        <w:t xml:space="preserve"> </w:t>
      </w:r>
      <w:r w:rsidRPr="002A18BC">
        <w:rPr>
          <w:rFonts w:ascii="Arial" w:hAnsi="Arial" w:cs="Arial"/>
          <w:sz w:val="22"/>
          <w:szCs w:val="22"/>
        </w:rPr>
        <w:t>77.008</w:t>
      </w:r>
    </w:p>
    <w:p w:rsidR="006D5E24" w:rsidRPr="00BD3376" w:rsidRDefault="006D5E24" w:rsidP="00BD3376">
      <w:pPr>
        <w:rPr>
          <w:rFonts w:ascii="Arial" w:hAnsi="Arial" w:cs="Arial"/>
          <w:sz w:val="22"/>
          <w:szCs w:val="22"/>
        </w:rPr>
      </w:pPr>
    </w:p>
    <w:p w:rsidR="00EB3E13" w:rsidRPr="009F2FCB" w:rsidRDefault="00EB3E13" w:rsidP="00EB3E13">
      <w:pPr>
        <w:rPr>
          <w:rFonts w:ascii="Arial" w:hAnsi="Arial" w:cs="Arial"/>
          <w:b/>
          <w:sz w:val="22"/>
          <w:szCs w:val="22"/>
        </w:rPr>
      </w:pPr>
      <w:r w:rsidRPr="009F2FCB">
        <w:rPr>
          <w:rStyle w:val="heading31"/>
        </w:rPr>
        <w:t>Key Dates</w:t>
      </w:r>
      <w:r w:rsidRPr="009F2FCB">
        <w:rPr>
          <w:rFonts w:ascii="Arial" w:hAnsi="Arial" w:cs="Arial"/>
          <w:b/>
          <w:sz w:val="22"/>
          <w:szCs w:val="22"/>
        </w:rPr>
        <w:t>:</w:t>
      </w:r>
    </w:p>
    <w:p w:rsidR="00EB3E13" w:rsidRPr="009F2FCB" w:rsidRDefault="00EB3E13" w:rsidP="00EB3E13">
      <w:pPr>
        <w:rPr>
          <w:rFonts w:ascii="Arial" w:hAnsi="Arial" w:cs="Arial"/>
          <w:sz w:val="22"/>
          <w:szCs w:val="22"/>
        </w:rPr>
      </w:pPr>
      <w:r w:rsidRPr="009F2FCB">
        <w:rPr>
          <w:rFonts w:ascii="Arial" w:hAnsi="Arial" w:cs="Arial"/>
          <w:b/>
          <w:sz w:val="22"/>
          <w:szCs w:val="22"/>
        </w:rPr>
        <w:t xml:space="preserve">Release/Posted Date:   </w:t>
      </w:r>
      <w:r w:rsidRPr="009F2FCB">
        <w:rPr>
          <w:rFonts w:ascii="Arial" w:hAnsi="Arial" w:cs="Arial"/>
          <w:b/>
          <w:sz w:val="22"/>
          <w:szCs w:val="22"/>
        </w:rPr>
        <w:tab/>
      </w:r>
      <w:r w:rsidRPr="009F2FCB">
        <w:rPr>
          <w:rFonts w:ascii="Arial" w:hAnsi="Arial" w:cs="Arial"/>
          <w:b/>
          <w:sz w:val="22"/>
          <w:szCs w:val="22"/>
        </w:rPr>
        <w:tab/>
      </w:r>
      <w:r w:rsidR="009F2FCB" w:rsidRPr="009F2FCB">
        <w:rPr>
          <w:rFonts w:ascii="Arial" w:hAnsi="Arial" w:cs="Arial"/>
          <w:sz w:val="22"/>
          <w:szCs w:val="22"/>
        </w:rPr>
        <w:t>March 10, 2015</w:t>
      </w:r>
    </w:p>
    <w:p w:rsidR="00EB3E13" w:rsidRPr="009F2FCB" w:rsidRDefault="00EB3E13" w:rsidP="00EB3E13">
      <w:pPr>
        <w:rPr>
          <w:rFonts w:ascii="Arial" w:hAnsi="Arial" w:cs="Arial"/>
          <w:color w:val="FF0000"/>
          <w:sz w:val="22"/>
          <w:szCs w:val="22"/>
        </w:rPr>
      </w:pPr>
      <w:r w:rsidRPr="009F2FCB">
        <w:rPr>
          <w:rFonts w:ascii="Arial" w:hAnsi="Arial" w:cs="Arial"/>
          <w:b/>
          <w:sz w:val="22"/>
          <w:szCs w:val="22"/>
        </w:rPr>
        <w:t>Application Due Date:</w:t>
      </w:r>
      <w:r w:rsidRPr="009F2FCB">
        <w:rPr>
          <w:rFonts w:ascii="Arial" w:hAnsi="Arial" w:cs="Arial"/>
          <w:color w:val="000000"/>
          <w:sz w:val="22"/>
          <w:szCs w:val="22"/>
        </w:rPr>
        <w:t xml:space="preserve">  </w:t>
      </w:r>
      <w:r w:rsidRPr="009F2FCB">
        <w:rPr>
          <w:rFonts w:ascii="Arial" w:hAnsi="Arial" w:cs="Arial"/>
          <w:color w:val="000000"/>
          <w:sz w:val="22"/>
          <w:szCs w:val="22"/>
        </w:rPr>
        <w:tab/>
      </w:r>
      <w:r w:rsidRPr="009F2FCB">
        <w:rPr>
          <w:rFonts w:ascii="Arial" w:hAnsi="Arial" w:cs="Arial"/>
          <w:color w:val="000000"/>
          <w:sz w:val="22"/>
          <w:szCs w:val="22"/>
        </w:rPr>
        <w:tab/>
      </w:r>
      <w:r w:rsidR="009F2FCB" w:rsidRPr="009F2FCB">
        <w:rPr>
          <w:rFonts w:ascii="Arial" w:hAnsi="Arial" w:cs="Arial"/>
          <w:color w:val="000000"/>
          <w:sz w:val="22"/>
          <w:szCs w:val="22"/>
        </w:rPr>
        <w:t>April 20, 2015</w:t>
      </w:r>
    </w:p>
    <w:p w:rsidR="00EB3E13" w:rsidRPr="00EB3E13" w:rsidRDefault="00EB3E13" w:rsidP="00EB3E13">
      <w:pPr>
        <w:rPr>
          <w:rStyle w:val="heading31"/>
          <w:rFonts w:ascii="Arial" w:hAnsi="Arial" w:cs="Arial"/>
          <w:b w:val="0"/>
          <w:bCs w:val="0"/>
          <w:color w:val="auto"/>
          <w:sz w:val="22"/>
          <w:szCs w:val="22"/>
        </w:rPr>
      </w:pPr>
      <w:r w:rsidRPr="009F2FCB">
        <w:rPr>
          <w:rStyle w:val="regulartext1"/>
          <w:b/>
          <w:spacing w:val="3"/>
          <w:sz w:val="22"/>
          <w:szCs w:val="22"/>
        </w:rPr>
        <w:t>Earliest Anticipated Start Date:</w:t>
      </w:r>
      <w:r w:rsidRPr="009F2FCB">
        <w:rPr>
          <w:rFonts w:ascii="Arial" w:hAnsi="Arial" w:cs="Arial"/>
          <w:sz w:val="22"/>
          <w:szCs w:val="22"/>
        </w:rPr>
        <w:t xml:space="preserve"> </w:t>
      </w:r>
      <w:r w:rsidRPr="009F2FCB">
        <w:rPr>
          <w:rFonts w:ascii="Arial" w:hAnsi="Arial" w:cs="Arial"/>
          <w:sz w:val="22"/>
          <w:szCs w:val="22"/>
        </w:rPr>
        <w:tab/>
      </w:r>
      <w:r w:rsidR="009F2FCB" w:rsidRPr="009F2FCB">
        <w:rPr>
          <w:rFonts w:ascii="Arial" w:hAnsi="Arial" w:cs="Arial"/>
          <w:sz w:val="22"/>
          <w:szCs w:val="22"/>
        </w:rPr>
        <w:t>October 1, 2015</w:t>
      </w:r>
    </w:p>
    <w:p w:rsidR="00EB3E13" w:rsidRPr="002E4BEB" w:rsidRDefault="00EB3E13" w:rsidP="00EB3E13">
      <w:pPr>
        <w:rPr>
          <w:rStyle w:val="heading31"/>
          <w:rFonts w:ascii="Arial" w:hAnsi="Arial"/>
          <w:b w:val="0"/>
          <w:sz w:val="22"/>
        </w:rPr>
      </w:pPr>
    </w:p>
    <w:p w:rsidR="00EB3E13" w:rsidRDefault="00EB3E13" w:rsidP="00EB3E13">
      <w:pPr>
        <w:rPr>
          <w:rStyle w:val="regulartext1"/>
          <w:spacing w:val="3"/>
          <w:sz w:val="22"/>
        </w:rPr>
      </w:pPr>
      <w:r>
        <w:rPr>
          <w:rStyle w:val="regulartext1"/>
          <w:spacing w:val="3"/>
          <w:sz w:val="22"/>
        </w:rPr>
        <w:t xml:space="preserve">You must </w:t>
      </w:r>
      <w:r w:rsidRPr="00AD49D4">
        <w:rPr>
          <w:rStyle w:val="regulartext1"/>
          <w:spacing w:val="3"/>
          <w:sz w:val="22"/>
        </w:rPr>
        <w:t xml:space="preserve">submit </w:t>
      </w:r>
      <w:r>
        <w:rPr>
          <w:rStyle w:val="regulartext1"/>
          <w:spacing w:val="3"/>
          <w:sz w:val="22"/>
        </w:rPr>
        <w:t xml:space="preserve">applications </w:t>
      </w:r>
      <w:r w:rsidRPr="00AD49D4">
        <w:rPr>
          <w:rStyle w:val="regulartext1"/>
          <w:spacing w:val="3"/>
          <w:sz w:val="22"/>
        </w:rPr>
        <w:t xml:space="preserve">in response to this </w:t>
      </w:r>
      <w:r>
        <w:rPr>
          <w:rStyle w:val="regulartext1"/>
          <w:spacing w:val="3"/>
          <w:sz w:val="22"/>
        </w:rPr>
        <w:t>FOA</w:t>
      </w:r>
      <w:r w:rsidRPr="00AD49D4">
        <w:rPr>
          <w:rStyle w:val="regulartext1"/>
          <w:spacing w:val="3"/>
          <w:sz w:val="22"/>
        </w:rPr>
        <w:t xml:space="preserve"> for Federal assistance electronically through Grants.gov</w:t>
      </w:r>
      <w:r w:rsidRPr="000218D1">
        <w:rPr>
          <w:rStyle w:val="regulartext1"/>
          <w:spacing w:val="3"/>
          <w:sz w:val="22"/>
        </w:rPr>
        <w:t xml:space="preserve"> (</w:t>
      </w:r>
      <w:hyperlink r:id="rId10" w:history="1">
        <w:r w:rsidRPr="00AB1CF8">
          <w:rPr>
            <w:rStyle w:val="regulartext1"/>
            <w:color w:val="0000FF"/>
            <w:spacing w:val="3"/>
            <w:sz w:val="22"/>
            <w:u w:val="single"/>
          </w:rPr>
          <w:t>http://www.grants.gov</w:t>
        </w:r>
      </w:hyperlink>
      <w:r w:rsidRPr="00AB1CF8">
        <w:rPr>
          <w:rStyle w:val="regulartext1"/>
          <w:color w:val="0000FF"/>
          <w:spacing w:val="3"/>
          <w:sz w:val="22"/>
        </w:rPr>
        <w:t xml:space="preserve">) </w:t>
      </w:r>
      <w:r w:rsidRPr="00AD49D4">
        <w:rPr>
          <w:rStyle w:val="regulartext1"/>
          <w:spacing w:val="3"/>
          <w:sz w:val="22"/>
        </w:rPr>
        <w:t xml:space="preserve">using the </w:t>
      </w:r>
      <w:r>
        <w:rPr>
          <w:rStyle w:val="regulartext1"/>
          <w:spacing w:val="3"/>
          <w:sz w:val="22"/>
        </w:rPr>
        <w:t>SF-424</w:t>
      </w:r>
      <w:r w:rsidRPr="00AD49D4">
        <w:rPr>
          <w:rStyle w:val="regulartext1"/>
          <w:spacing w:val="3"/>
          <w:sz w:val="22"/>
        </w:rPr>
        <w:t xml:space="preserve"> forms and the </w:t>
      </w:r>
      <w:r>
        <w:rPr>
          <w:rStyle w:val="regulartext1"/>
          <w:spacing w:val="3"/>
          <w:sz w:val="22"/>
        </w:rPr>
        <w:t>SF-424</w:t>
      </w:r>
      <w:r w:rsidRPr="00AD49D4">
        <w:rPr>
          <w:rStyle w:val="regulartext1"/>
          <w:spacing w:val="3"/>
          <w:sz w:val="22"/>
        </w:rPr>
        <w:t xml:space="preserve"> Application Guide</w:t>
      </w:r>
      <w:r>
        <w:rPr>
          <w:rStyle w:val="regulartext1"/>
          <w:spacing w:val="3"/>
          <w:sz w:val="22"/>
        </w:rPr>
        <w:t xml:space="preserve"> </w:t>
      </w:r>
      <w:r w:rsidRPr="000218D1">
        <w:rPr>
          <w:rStyle w:val="regulartext1"/>
          <w:spacing w:val="3"/>
          <w:sz w:val="22"/>
        </w:rPr>
        <w:t xml:space="preserve">included with this announcement in </w:t>
      </w:r>
      <w:hyperlink r:id="rId11" w:history="1">
        <w:r w:rsidRPr="00AB1CF8">
          <w:rPr>
            <w:rStyle w:val="regulartext1"/>
            <w:color w:val="0000FF"/>
            <w:spacing w:val="3"/>
            <w:sz w:val="22"/>
            <w:u w:val="single"/>
          </w:rPr>
          <w:t>Grants.gov/Apply for Grants</w:t>
        </w:r>
      </w:hyperlink>
      <w:r w:rsidRPr="000218D1">
        <w:rPr>
          <w:rStyle w:val="regulartext1"/>
          <w:spacing w:val="3"/>
          <w:sz w:val="22"/>
        </w:rPr>
        <w:t xml:space="preserve"> (hereafter called Grants.gov/Apply).</w:t>
      </w:r>
      <w:r>
        <w:rPr>
          <w:rStyle w:val="regulartext1"/>
          <w:spacing w:val="3"/>
          <w:sz w:val="22"/>
        </w:rPr>
        <w:t xml:space="preserve">  </w:t>
      </w:r>
    </w:p>
    <w:p w:rsidR="00EB3E13" w:rsidRDefault="00EB3E13" w:rsidP="00EB3E13">
      <w:pPr>
        <w:rPr>
          <w:rFonts w:ascii="Arial" w:hAnsi="Arial" w:cs="Arial"/>
          <w:sz w:val="22"/>
          <w:szCs w:val="22"/>
        </w:rPr>
      </w:pPr>
    </w:p>
    <w:p w:rsidR="00EB3E13" w:rsidRPr="00BF3BC7" w:rsidRDefault="00EB3E13" w:rsidP="00EB3E13">
      <w:pPr>
        <w:rPr>
          <w:rFonts w:ascii="Arial" w:hAnsi="Arial" w:cs="Arial"/>
        </w:rPr>
      </w:pPr>
      <w:r w:rsidRPr="00BF3BC7">
        <w:rPr>
          <w:rFonts w:ascii="Arial" w:hAnsi="Arial" w:cs="Arial"/>
          <w:sz w:val="22"/>
          <w:szCs w:val="22"/>
        </w:rPr>
        <w:t xml:space="preserve">Your application must be successfully received by Grants.gov no later than 5:00 p.m., </w:t>
      </w:r>
      <w:r w:rsidRPr="00EB65BE">
        <w:rPr>
          <w:rFonts w:ascii="Arial" w:hAnsi="Arial" w:cs="Arial"/>
          <w:sz w:val="22"/>
          <w:szCs w:val="22"/>
        </w:rPr>
        <w:t xml:space="preserve">your </w:t>
      </w:r>
      <w:r w:rsidRPr="00EB65BE">
        <w:rPr>
          <w:rFonts w:ascii="Arial" w:hAnsi="Arial" w:cs="Arial"/>
          <w:bCs/>
          <w:sz w:val="22"/>
          <w:szCs w:val="22"/>
        </w:rPr>
        <w:t xml:space="preserve">local time.  If you need information on alternate means of submitting your application, </w:t>
      </w:r>
      <w:r w:rsidRPr="00EB65BE">
        <w:rPr>
          <w:rFonts w:ascii="Arial" w:hAnsi="Arial" w:cs="Arial"/>
          <w:color w:val="000000"/>
          <w:sz w:val="22"/>
          <w:szCs w:val="22"/>
        </w:rPr>
        <w:t>see</w:t>
      </w:r>
      <w:r w:rsidRPr="00BF3BC7">
        <w:rPr>
          <w:rFonts w:ascii="Arial" w:hAnsi="Arial" w:cs="Arial"/>
          <w:color w:val="000000"/>
          <w:sz w:val="22"/>
          <w:szCs w:val="22"/>
        </w:rPr>
        <w:t xml:space="preserve"> section </w:t>
      </w:r>
      <w:hyperlink w:anchor="AlternateSubmissions" w:history="1">
        <w:r w:rsidRPr="00BF3BC7">
          <w:rPr>
            <w:rStyle w:val="Hyperlink"/>
            <w:rFonts w:ascii="Arial" w:hAnsi="Arial" w:cs="Arial"/>
            <w:sz w:val="22"/>
            <w:szCs w:val="22"/>
          </w:rPr>
          <w:t>IV.3.B.1</w:t>
        </w:r>
      </w:hyperlink>
      <w:r w:rsidRPr="00BF3BC7">
        <w:rPr>
          <w:rFonts w:ascii="Arial" w:hAnsi="Arial" w:cs="Arial"/>
        </w:rPr>
        <w:t xml:space="preserve">. </w:t>
      </w:r>
    </w:p>
    <w:p w:rsidR="00EB3E13" w:rsidRPr="00BF3BC7" w:rsidRDefault="00EB3E13" w:rsidP="00EB3E13">
      <w:pPr>
        <w:rPr>
          <w:rFonts w:ascii="Arial" w:hAnsi="Arial" w:cs="Arial"/>
          <w:sz w:val="22"/>
          <w:szCs w:val="22"/>
        </w:rPr>
      </w:pPr>
    </w:p>
    <w:p w:rsidR="00EB3E13" w:rsidRPr="00BF3BC7" w:rsidRDefault="00EB3E13" w:rsidP="00EB3E13">
      <w:pPr>
        <w:rPr>
          <w:rFonts w:ascii="Arial" w:hAnsi="Arial" w:cs="Arial"/>
          <w:b/>
          <w:bCs/>
          <w:sz w:val="22"/>
          <w:szCs w:val="22"/>
        </w:rPr>
      </w:pPr>
      <w:r w:rsidRPr="00BF3BC7">
        <w:rPr>
          <w:rFonts w:ascii="Arial" w:hAnsi="Arial" w:cs="Arial"/>
          <w:b/>
          <w:sz w:val="22"/>
          <w:szCs w:val="22"/>
        </w:rPr>
        <w:t xml:space="preserve">You may NOT submit </w:t>
      </w:r>
      <w:r w:rsidRPr="00BF3BC7">
        <w:rPr>
          <w:rFonts w:ascii="Arial" w:hAnsi="Arial" w:cs="Arial"/>
          <w:b/>
          <w:bCs/>
          <w:sz w:val="22"/>
          <w:szCs w:val="22"/>
        </w:rPr>
        <w:t xml:space="preserve">applications in paper format. </w:t>
      </w:r>
    </w:p>
    <w:p w:rsidR="00580406" w:rsidRDefault="00580406" w:rsidP="00580406">
      <w:pPr>
        <w:rPr>
          <w:rFonts w:ascii="Arial" w:hAnsi="Arial" w:cs="Arial"/>
          <w:sz w:val="22"/>
          <w:szCs w:val="22"/>
        </w:rPr>
      </w:pPr>
    </w:p>
    <w:p w:rsidR="00580406" w:rsidRPr="00BD3376" w:rsidRDefault="00C948ED" w:rsidP="00580406">
      <w:pPr>
        <w:rPr>
          <w:rFonts w:ascii="Arial" w:hAnsi="Arial" w:cs="Arial"/>
          <w:sz w:val="22"/>
          <w:szCs w:val="22"/>
        </w:rPr>
      </w:pPr>
      <w:r>
        <w:rPr>
          <w:rFonts w:ascii="Arial" w:hAnsi="Arial" w:cs="Arial"/>
          <w:sz w:val="22"/>
          <w:szCs w:val="22"/>
        </w:rPr>
        <w:pict>
          <v:rect id="_x0000_i1026" style="width:6in;height:1.5pt" o:hralign="center" o:hrstd="t" o:hrnoshade="t" o:hr="t" fillcolor="#999" stroked="f"/>
        </w:pict>
      </w:r>
    </w:p>
    <w:p w:rsidR="00580406" w:rsidRDefault="00580406" w:rsidP="00580406">
      <w:pPr>
        <w:rPr>
          <w:rStyle w:val="heading31"/>
          <w:color w:val="000000"/>
        </w:rPr>
      </w:pPr>
      <w:r w:rsidRPr="00E77A08">
        <w:rPr>
          <w:rStyle w:val="heading31"/>
          <w:color w:val="000000"/>
          <w:sz w:val="29"/>
          <w:szCs w:val="29"/>
        </w:rPr>
        <w:t>Additional Overview Content</w:t>
      </w:r>
      <w:r w:rsidRPr="004A1061">
        <w:rPr>
          <w:rStyle w:val="heading31"/>
          <w:color w:val="000000"/>
        </w:rPr>
        <w:t xml:space="preserve">   </w:t>
      </w:r>
    </w:p>
    <w:p w:rsidR="00CB52EE" w:rsidRDefault="00CB52EE" w:rsidP="00BD3376">
      <w:pPr>
        <w:rPr>
          <w:rFonts w:ascii="Arial" w:hAnsi="Arial" w:cs="Arial"/>
          <w:sz w:val="22"/>
          <w:szCs w:val="22"/>
        </w:rPr>
      </w:pPr>
      <w:r w:rsidRPr="00BD3376">
        <w:rPr>
          <w:rFonts w:ascii="Arial" w:hAnsi="Arial" w:cs="Arial"/>
          <w:sz w:val="22"/>
          <w:szCs w:val="22"/>
        </w:rPr>
        <w:br/>
      </w:r>
      <w:r w:rsidR="007E42A0">
        <w:rPr>
          <w:rStyle w:val="heading31"/>
        </w:rPr>
        <w:t>Executive Summary</w:t>
      </w:r>
      <w:r w:rsidR="00314395">
        <w:rPr>
          <w:rStyle w:val="heading31"/>
        </w:rPr>
        <w:t>:</w:t>
      </w:r>
    </w:p>
    <w:p w:rsidR="007A64DD" w:rsidRDefault="007A64DD" w:rsidP="00BD3376">
      <w:pPr>
        <w:rPr>
          <w:rFonts w:ascii="Arial" w:hAnsi="Arial" w:cs="Arial"/>
          <w:sz w:val="22"/>
          <w:szCs w:val="22"/>
        </w:rPr>
      </w:pPr>
      <w:r w:rsidRPr="00BD3376">
        <w:rPr>
          <w:rFonts w:ascii="Arial" w:hAnsi="Arial" w:cs="Arial"/>
          <w:sz w:val="22"/>
          <w:szCs w:val="22"/>
        </w:rPr>
        <w:t xml:space="preserve">The U.S. Nuclear Regulatory Commission (NRC) is an independent agency, established by the Energy Reorganization Act of 1974, tasked with licensing and regulating the Nation’s civilian use of byproduct, source, and special nuclear material to ensure adequate protection of public health and safety, to promote the common defense and security, and to protect the environment. </w:t>
      </w:r>
    </w:p>
    <w:p w:rsidR="00D9745C" w:rsidRDefault="00D9745C" w:rsidP="00BD3376">
      <w:pPr>
        <w:rPr>
          <w:rFonts w:ascii="Arial" w:hAnsi="Arial" w:cs="Arial"/>
          <w:sz w:val="22"/>
          <w:szCs w:val="22"/>
        </w:rPr>
      </w:pPr>
    </w:p>
    <w:p w:rsidR="00314395" w:rsidRDefault="005B3EFB" w:rsidP="00BD3376">
      <w:pPr>
        <w:rPr>
          <w:rFonts w:ascii="Arial" w:hAnsi="Arial" w:cs="Arial"/>
          <w:sz w:val="22"/>
          <w:szCs w:val="22"/>
        </w:rPr>
      </w:pPr>
      <w:r w:rsidRPr="00F61EAC">
        <w:rPr>
          <w:rStyle w:val="heading31"/>
        </w:rPr>
        <w:t>Type of Award:</w:t>
      </w:r>
      <w:r w:rsidR="00CB52EE" w:rsidRPr="00BD3376">
        <w:rPr>
          <w:rFonts w:ascii="Arial" w:hAnsi="Arial" w:cs="Arial"/>
          <w:sz w:val="22"/>
          <w:szCs w:val="22"/>
        </w:rPr>
        <w:t xml:space="preserve"> </w:t>
      </w:r>
    </w:p>
    <w:p w:rsidR="00301493" w:rsidRDefault="00CB52EE" w:rsidP="00BD3376">
      <w:pPr>
        <w:rPr>
          <w:rFonts w:ascii="Arial" w:hAnsi="Arial" w:cs="Arial"/>
          <w:sz w:val="22"/>
          <w:szCs w:val="22"/>
        </w:rPr>
      </w:pPr>
      <w:r w:rsidRPr="00BD3376">
        <w:rPr>
          <w:rFonts w:ascii="Arial" w:hAnsi="Arial" w:cs="Arial"/>
          <w:sz w:val="22"/>
          <w:szCs w:val="22"/>
        </w:rPr>
        <w:t xml:space="preserve">This </w:t>
      </w:r>
      <w:r w:rsidR="00660C77">
        <w:rPr>
          <w:rFonts w:ascii="Arial" w:hAnsi="Arial" w:cs="Arial"/>
          <w:sz w:val="22"/>
          <w:szCs w:val="22"/>
        </w:rPr>
        <w:t>FOA</w:t>
      </w:r>
      <w:r w:rsidRPr="00BD3376">
        <w:rPr>
          <w:rFonts w:ascii="Arial" w:hAnsi="Arial" w:cs="Arial"/>
          <w:sz w:val="22"/>
          <w:szCs w:val="22"/>
        </w:rPr>
        <w:t xml:space="preserve"> will </w:t>
      </w:r>
      <w:r w:rsidR="008F49CF">
        <w:rPr>
          <w:rFonts w:ascii="Arial" w:hAnsi="Arial" w:cs="Arial"/>
          <w:sz w:val="22"/>
          <w:szCs w:val="22"/>
        </w:rPr>
        <w:t xml:space="preserve">result in </w:t>
      </w:r>
      <w:r w:rsidR="005B3EFB" w:rsidRPr="00BD3376">
        <w:rPr>
          <w:rFonts w:ascii="Arial" w:hAnsi="Arial" w:cs="Arial"/>
          <w:sz w:val="22"/>
          <w:szCs w:val="22"/>
        </w:rPr>
        <w:t>grant</w:t>
      </w:r>
      <w:r w:rsidR="00F61EAC">
        <w:rPr>
          <w:rFonts w:ascii="Arial" w:hAnsi="Arial" w:cs="Arial"/>
          <w:sz w:val="22"/>
          <w:szCs w:val="22"/>
        </w:rPr>
        <w:t xml:space="preserve"> award</w:t>
      </w:r>
      <w:r w:rsidR="008F49CF">
        <w:rPr>
          <w:rFonts w:ascii="Arial" w:hAnsi="Arial" w:cs="Arial"/>
          <w:sz w:val="22"/>
          <w:szCs w:val="22"/>
        </w:rPr>
        <w:t>s</w:t>
      </w:r>
      <w:r w:rsidR="00301493">
        <w:rPr>
          <w:rFonts w:ascii="Arial" w:hAnsi="Arial" w:cs="Arial"/>
          <w:sz w:val="22"/>
          <w:szCs w:val="22"/>
        </w:rPr>
        <w:t>.</w:t>
      </w:r>
      <w:r w:rsidR="005B3EFB" w:rsidRPr="00BD3376">
        <w:rPr>
          <w:rFonts w:ascii="Arial" w:hAnsi="Arial" w:cs="Arial"/>
          <w:sz w:val="22"/>
          <w:szCs w:val="22"/>
        </w:rPr>
        <w:t xml:space="preserve"> </w:t>
      </w:r>
    </w:p>
    <w:p w:rsidR="001A096F" w:rsidRPr="00F61EAC" w:rsidRDefault="001A096F" w:rsidP="00BD3376">
      <w:pPr>
        <w:rPr>
          <w:rFonts w:ascii="Arial" w:hAnsi="Arial" w:cs="Arial"/>
          <w:b/>
          <w:sz w:val="22"/>
          <w:szCs w:val="22"/>
        </w:rPr>
      </w:pPr>
    </w:p>
    <w:p w:rsidR="00314395" w:rsidRDefault="00314395" w:rsidP="00BD3376">
      <w:pPr>
        <w:rPr>
          <w:rStyle w:val="heading31"/>
          <w:bCs w:val="0"/>
        </w:rPr>
      </w:pPr>
    </w:p>
    <w:p w:rsidR="00314395" w:rsidRDefault="00D9745C" w:rsidP="00BD3376">
      <w:pPr>
        <w:rPr>
          <w:rStyle w:val="heading31"/>
          <w:bCs w:val="0"/>
        </w:rPr>
      </w:pPr>
      <w:r w:rsidRPr="00F61EAC">
        <w:rPr>
          <w:rStyle w:val="heading31"/>
          <w:bCs w:val="0"/>
        </w:rPr>
        <w:lastRenderedPageBreak/>
        <w:t xml:space="preserve">Funds </w:t>
      </w:r>
      <w:r w:rsidRPr="00F61EAC">
        <w:rPr>
          <w:rStyle w:val="heading31"/>
        </w:rPr>
        <w:t>Available</w:t>
      </w:r>
      <w:r w:rsidRPr="00F61EAC">
        <w:rPr>
          <w:rStyle w:val="heading31"/>
          <w:bCs w:val="0"/>
        </w:rPr>
        <w:t xml:space="preserve"> and Anticipated Number of Awards</w:t>
      </w:r>
      <w:r w:rsidR="00314395">
        <w:rPr>
          <w:rStyle w:val="heading31"/>
          <w:bCs w:val="0"/>
        </w:rPr>
        <w:t>:</w:t>
      </w:r>
    </w:p>
    <w:p w:rsidR="00E44572" w:rsidRPr="00F61EAC" w:rsidRDefault="00551BA1" w:rsidP="00BD3376">
      <w:pPr>
        <w:rPr>
          <w:rStyle w:val="heading31"/>
          <w:b w:val="0"/>
        </w:rPr>
      </w:pPr>
      <w:r w:rsidRPr="009A3754">
        <w:rPr>
          <w:rFonts w:ascii="Arial" w:hAnsi="Arial"/>
          <w:sz w:val="22"/>
          <w:szCs w:val="20"/>
        </w:rPr>
        <w:t>The total amount of funding available for faculty development will depe</w:t>
      </w:r>
      <w:r w:rsidR="009A3754" w:rsidRPr="009A3754">
        <w:rPr>
          <w:rFonts w:ascii="Arial" w:hAnsi="Arial"/>
          <w:sz w:val="22"/>
          <w:szCs w:val="20"/>
        </w:rPr>
        <w:t>nd on the agency’s final FY 2015</w:t>
      </w:r>
      <w:r w:rsidRPr="009A3754">
        <w:rPr>
          <w:rFonts w:ascii="Arial" w:hAnsi="Arial"/>
          <w:sz w:val="22"/>
          <w:szCs w:val="20"/>
        </w:rPr>
        <w:t xml:space="preserve"> appropriation of funds.  </w:t>
      </w:r>
      <w:r w:rsidR="00C66E42" w:rsidRPr="009A3754">
        <w:rPr>
          <w:rStyle w:val="regulartextChar1"/>
          <w:bCs/>
          <w:sz w:val="22"/>
          <w:szCs w:val="20"/>
        </w:rPr>
        <w:t xml:space="preserve">The </w:t>
      </w:r>
      <w:r w:rsidR="00FB5732" w:rsidRPr="009A3754">
        <w:rPr>
          <w:rFonts w:ascii="Arial" w:hAnsi="Arial" w:cs="Arial"/>
          <w:sz w:val="22"/>
          <w:szCs w:val="20"/>
        </w:rPr>
        <w:t>NRC expects to support a limited number of awards of up to approximately $450,000</w:t>
      </w:r>
      <w:r w:rsidR="00314395" w:rsidRPr="009A3754">
        <w:rPr>
          <w:rFonts w:ascii="Arial" w:hAnsi="Arial" w:cs="Arial"/>
          <w:sz w:val="22"/>
          <w:szCs w:val="20"/>
        </w:rPr>
        <w:t>.00</w:t>
      </w:r>
      <w:r w:rsidR="00FB5732" w:rsidRPr="009A3754">
        <w:rPr>
          <w:rFonts w:ascii="Arial" w:hAnsi="Arial" w:cs="Arial"/>
          <w:sz w:val="22"/>
          <w:szCs w:val="20"/>
        </w:rPr>
        <w:t xml:space="preserve"> total costs per institution through this announcement.  </w:t>
      </w:r>
      <w:r w:rsidR="00FB5732" w:rsidRPr="009A3754">
        <w:rPr>
          <w:rStyle w:val="notes1"/>
          <w:rFonts w:cs="Arial"/>
          <w:color w:val="auto"/>
          <w:sz w:val="22"/>
          <w:szCs w:val="20"/>
        </w:rPr>
        <w:t>The number of awards for FY201</w:t>
      </w:r>
      <w:r w:rsidR="009A3754" w:rsidRPr="009A3754">
        <w:rPr>
          <w:rStyle w:val="notes1"/>
          <w:rFonts w:cs="Arial"/>
          <w:color w:val="auto"/>
          <w:sz w:val="22"/>
          <w:szCs w:val="20"/>
        </w:rPr>
        <w:t>5</w:t>
      </w:r>
      <w:r w:rsidR="00FB5732" w:rsidRPr="009A3754">
        <w:rPr>
          <w:rStyle w:val="notes1"/>
          <w:rFonts w:cs="Arial"/>
          <w:color w:val="auto"/>
          <w:sz w:val="22"/>
          <w:szCs w:val="20"/>
        </w:rPr>
        <w:t xml:space="preserve"> depend</w:t>
      </w:r>
      <w:r w:rsidR="00B76AFA" w:rsidRPr="009A3754">
        <w:rPr>
          <w:rStyle w:val="notes1"/>
          <w:rFonts w:cs="Arial"/>
          <w:color w:val="auto"/>
          <w:sz w:val="22"/>
          <w:szCs w:val="20"/>
        </w:rPr>
        <w:t>s</w:t>
      </w:r>
      <w:r w:rsidR="00FB5732" w:rsidRPr="009A3754">
        <w:rPr>
          <w:rStyle w:val="notes1"/>
          <w:rFonts w:cs="Arial"/>
          <w:color w:val="auto"/>
          <w:sz w:val="22"/>
          <w:szCs w:val="20"/>
        </w:rPr>
        <w:t xml:space="preserve"> on the number, quality, duration, and costs of the applications received. </w:t>
      </w:r>
      <w:r w:rsidR="000455C1" w:rsidRPr="009A3754">
        <w:rPr>
          <w:rStyle w:val="notes1"/>
          <w:rFonts w:cs="Arial"/>
          <w:color w:val="auto"/>
          <w:sz w:val="22"/>
          <w:szCs w:val="20"/>
        </w:rPr>
        <w:t xml:space="preserve"> </w:t>
      </w:r>
      <w:r w:rsidR="00FB5732" w:rsidRPr="009A3754">
        <w:rPr>
          <w:rStyle w:val="notes1"/>
          <w:rFonts w:cs="Arial"/>
          <w:color w:val="auto"/>
          <w:sz w:val="22"/>
          <w:szCs w:val="20"/>
        </w:rPr>
        <w:t>Future year amounts will depend on annual appropriations.</w:t>
      </w:r>
    </w:p>
    <w:p w:rsidR="00991ACC" w:rsidRPr="00314395" w:rsidRDefault="00991ACC" w:rsidP="00F61EAC">
      <w:pPr>
        <w:rPr>
          <w:rStyle w:val="heading31"/>
          <w:rFonts w:ascii="Arial" w:hAnsi="Arial" w:cs="Arial"/>
          <w:b w:val="0"/>
          <w:sz w:val="22"/>
          <w:szCs w:val="22"/>
        </w:rPr>
      </w:pPr>
    </w:p>
    <w:p w:rsidR="00314395" w:rsidRDefault="00D9745C" w:rsidP="00F61EAC">
      <w:pPr>
        <w:rPr>
          <w:rStyle w:val="heading31"/>
        </w:rPr>
      </w:pPr>
      <w:r w:rsidRPr="00F61EAC">
        <w:rPr>
          <w:rStyle w:val="heading31"/>
        </w:rPr>
        <w:t>Budget and Project Perio</w:t>
      </w:r>
      <w:r w:rsidR="00314395">
        <w:rPr>
          <w:rStyle w:val="heading31"/>
        </w:rPr>
        <w:t>d:</w:t>
      </w:r>
    </w:p>
    <w:p w:rsidR="00F61EAC" w:rsidRDefault="00FB5732" w:rsidP="00F61EAC">
      <w:pPr>
        <w:rPr>
          <w:rFonts w:ascii="Arial" w:hAnsi="Arial" w:cs="Arial"/>
          <w:b/>
          <w:sz w:val="20"/>
          <w:szCs w:val="20"/>
        </w:rPr>
      </w:pPr>
      <w:r w:rsidRPr="009A3754">
        <w:rPr>
          <w:rFonts w:ascii="Arial" w:hAnsi="Arial" w:cs="Arial"/>
          <w:sz w:val="22"/>
          <w:szCs w:val="20"/>
        </w:rPr>
        <w:t xml:space="preserve">The maximum amount of funding that </w:t>
      </w:r>
      <w:r w:rsidR="00C66E42" w:rsidRPr="009A3754">
        <w:rPr>
          <w:rFonts w:ascii="Arial" w:hAnsi="Arial" w:cs="Arial"/>
          <w:sz w:val="22"/>
          <w:szCs w:val="20"/>
        </w:rPr>
        <w:t xml:space="preserve">the </w:t>
      </w:r>
      <w:r w:rsidRPr="009A3754">
        <w:rPr>
          <w:rFonts w:ascii="Arial" w:hAnsi="Arial" w:cs="Arial"/>
          <w:sz w:val="22"/>
          <w:szCs w:val="20"/>
        </w:rPr>
        <w:t>NRC will award for an application may not exceed $150,000</w:t>
      </w:r>
      <w:r w:rsidR="00314395" w:rsidRPr="009A3754">
        <w:rPr>
          <w:rFonts w:ascii="Arial" w:hAnsi="Arial" w:cs="Arial"/>
          <w:sz w:val="22"/>
          <w:szCs w:val="20"/>
        </w:rPr>
        <w:t>.00</w:t>
      </w:r>
      <w:r w:rsidRPr="009A3754">
        <w:rPr>
          <w:rFonts w:ascii="Arial" w:hAnsi="Arial" w:cs="Arial"/>
          <w:sz w:val="22"/>
          <w:szCs w:val="20"/>
        </w:rPr>
        <w:t xml:space="preserve"> total costs per year, provided that an additional $50,000</w:t>
      </w:r>
      <w:r w:rsidR="00314395" w:rsidRPr="009A3754">
        <w:rPr>
          <w:rFonts w:ascii="Arial" w:hAnsi="Arial" w:cs="Arial"/>
          <w:sz w:val="22"/>
          <w:szCs w:val="20"/>
        </w:rPr>
        <w:t>.00</w:t>
      </w:r>
      <w:r w:rsidRPr="009A3754">
        <w:rPr>
          <w:rFonts w:ascii="Arial" w:hAnsi="Arial" w:cs="Arial"/>
          <w:sz w:val="22"/>
          <w:szCs w:val="20"/>
        </w:rPr>
        <w:t xml:space="preserve"> is fully matched by the institution (for a total of $200,000</w:t>
      </w:r>
      <w:r w:rsidR="00314395" w:rsidRPr="009A3754">
        <w:rPr>
          <w:rFonts w:ascii="Arial" w:hAnsi="Arial" w:cs="Arial"/>
          <w:sz w:val="22"/>
          <w:szCs w:val="20"/>
        </w:rPr>
        <w:t>.00</w:t>
      </w:r>
      <w:r w:rsidRPr="009A3754">
        <w:rPr>
          <w:rFonts w:ascii="Arial" w:hAnsi="Arial" w:cs="Arial"/>
          <w:sz w:val="22"/>
          <w:szCs w:val="20"/>
        </w:rPr>
        <w:t xml:space="preserve"> per year given full match of $50,000</w:t>
      </w:r>
      <w:r w:rsidR="00314395" w:rsidRPr="009A3754">
        <w:rPr>
          <w:rFonts w:ascii="Arial" w:hAnsi="Arial" w:cs="Arial"/>
          <w:sz w:val="22"/>
          <w:szCs w:val="20"/>
        </w:rPr>
        <w:t>.00</w:t>
      </w:r>
      <w:r w:rsidRPr="009A3754">
        <w:rPr>
          <w:rFonts w:ascii="Arial" w:hAnsi="Arial" w:cs="Arial"/>
          <w:sz w:val="22"/>
          <w:szCs w:val="20"/>
        </w:rPr>
        <w:t xml:space="preserve"> per year from the institution). Awards are for three years and may </w:t>
      </w:r>
      <w:r w:rsidR="00C90D8B" w:rsidRPr="009A3754">
        <w:rPr>
          <w:rFonts w:ascii="Arial" w:hAnsi="Arial" w:cs="Arial"/>
          <w:sz w:val="22"/>
          <w:szCs w:val="20"/>
        </w:rPr>
        <w:t xml:space="preserve">not </w:t>
      </w:r>
      <w:r w:rsidRPr="009A3754">
        <w:rPr>
          <w:rFonts w:ascii="Arial" w:hAnsi="Arial" w:cs="Arial"/>
          <w:sz w:val="22"/>
          <w:szCs w:val="20"/>
        </w:rPr>
        <w:t>be renewed.</w:t>
      </w:r>
    </w:p>
    <w:p w:rsidR="00991ACC" w:rsidRDefault="00991ACC" w:rsidP="00F61EAC">
      <w:pPr>
        <w:rPr>
          <w:rStyle w:val="heading31"/>
        </w:rPr>
      </w:pPr>
    </w:p>
    <w:p w:rsidR="00314395" w:rsidRDefault="00CB2F5E" w:rsidP="00D9745C">
      <w:pPr>
        <w:rPr>
          <w:rStyle w:val="heading31"/>
        </w:rPr>
      </w:pPr>
      <w:r>
        <w:rPr>
          <w:rStyle w:val="heading31"/>
        </w:rPr>
        <w:t>Eligible Institutions</w:t>
      </w:r>
      <w:r w:rsidR="001A096F">
        <w:rPr>
          <w:rStyle w:val="heading31"/>
        </w:rPr>
        <w:t>:</w:t>
      </w:r>
    </w:p>
    <w:p w:rsidR="00655442" w:rsidRDefault="00443E30" w:rsidP="00D9745C">
      <w:pPr>
        <w:rPr>
          <w:rStyle w:val="regulartextChar1"/>
          <w:bCs/>
          <w:sz w:val="22"/>
          <w:szCs w:val="22"/>
        </w:rPr>
      </w:pPr>
      <w:r>
        <w:rPr>
          <w:rStyle w:val="regulartext1"/>
          <w:sz w:val="22"/>
          <w:szCs w:val="22"/>
        </w:rPr>
        <w:t xml:space="preserve">See </w:t>
      </w:r>
      <w:hyperlink w:anchor="EligInstitutions" w:history="1">
        <w:r w:rsidR="00F61EAC" w:rsidRPr="00F61EAC">
          <w:rPr>
            <w:rStyle w:val="regulartextChar1"/>
            <w:bCs/>
            <w:color w:val="0000FF"/>
            <w:sz w:val="22"/>
            <w:szCs w:val="22"/>
            <w:u w:val="single"/>
          </w:rPr>
          <w:t>Section III, 1.A</w:t>
        </w:r>
        <w:r w:rsidR="00F61EAC" w:rsidRPr="00F61EAC">
          <w:rPr>
            <w:rStyle w:val="regulartextChar1"/>
            <w:bCs/>
            <w:sz w:val="22"/>
            <w:szCs w:val="22"/>
          </w:rPr>
          <w:t>.</w:t>
        </w:r>
      </w:hyperlink>
      <w:r w:rsidR="00C90D8B">
        <w:rPr>
          <w:rStyle w:val="regulartextChar1"/>
          <w:bCs/>
          <w:sz w:val="22"/>
          <w:szCs w:val="22"/>
        </w:rPr>
        <w:t xml:space="preserve"> </w:t>
      </w:r>
      <w:r>
        <w:rPr>
          <w:rStyle w:val="regulartextChar1"/>
          <w:bCs/>
          <w:sz w:val="22"/>
          <w:szCs w:val="22"/>
        </w:rPr>
        <w:t xml:space="preserve">for eligible institutions. </w:t>
      </w:r>
    </w:p>
    <w:p w:rsidR="00443E30" w:rsidRPr="00314395" w:rsidRDefault="00443E30" w:rsidP="00D9745C">
      <w:pPr>
        <w:rPr>
          <w:rStyle w:val="heading31"/>
          <w:rFonts w:ascii="Arial" w:hAnsi="Arial" w:cs="Arial"/>
          <w:bCs w:val="0"/>
          <w:sz w:val="22"/>
          <w:szCs w:val="22"/>
        </w:rPr>
      </w:pPr>
    </w:p>
    <w:p w:rsidR="00314395" w:rsidRDefault="00F61EAC" w:rsidP="00D9745C">
      <w:pPr>
        <w:rPr>
          <w:rStyle w:val="heading31"/>
          <w:bCs w:val="0"/>
        </w:rPr>
      </w:pPr>
      <w:r w:rsidRPr="001A096F">
        <w:rPr>
          <w:rStyle w:val="heading31"/>
          <w:bCs w:val="0"/>
        </w:rPr>
        <w:t xml:space="preserve">Eligible </w:t>
      </w:r>
      <w:r w:rsidR="00DC2678">
        <w:rPr>
          <w:rStyle w:val="heading31"/>
          <w:bCs w:val="0"/>
        </w:rPr>
        <w:t>Principal Investigator</w:t>
      </w:r>
      <w:r w:rsidRPr="001A096F">
        <w:rPr>
          <w:rStyle w:val="heading31"/>
          <w:bCs w:val="0"/>
        </w:rPr>
        <w:t>s (PIs)</w:t>
      </w:r>
      <w:r w:rsidR="00AE6934">
        <w:rPr>
          <w:rStyle w:val="heading31"/>
          <w:bCs w:val="0"/>
        </w:rPr>
        <w:t>:</w:t>
      </w:r>
    </w:p>
    <w:p w:rsidR="00C57DAA" w:rsidRPr="00991ACC" w:rsidRDefault="00C57DAA" w:rsidP="00C57DAA">
      <w:pPr>
        <w:rPr>
          <w:rStyle w:val="heading31"/>
          <w:rFonts w:ascii="Arial" w:hAnsi="Arial" w:cs="Arial"/>
          <w:b w:val="0"/>
          <w:bCs w:val="0"/>
          <w:color w:val="000000"/>
          <w:sz w:val="22"/>
          <w:szCs w:val="22"/>
        </w:rPr>
      </w:pPr>
      <w:r w:rsidRPr="00F61EAC">
        <w:rPr>
          <w:rFonts w:ascii="Arial" w:hAnsi="Arial" w:cs="Arial"/>
          <w:sz w:val="22"/>
          <w:szCs w:val="22"/>
        </w:rPr>
        <w:t>I</w:t>
      </w:r>
      <w:r w:rsidRPr="00F61EAC">
        <w:rPr>
          <w:rStyle w:val="regulartext1"/>
          <w:sz w:val="22"/>
          <w:szCs w:val="22"/>
        </w:rPr>
        <w:t>ndividuals with the skills, knowledge, and resources necessary to c</w:t>
      </w:r>
      <w:r>
        <w:rPr>
          <w:rStyle w:val="regulartext1"/>
          <w:sz w:val="22"/>
          <w:szCs w:val="22"/>
        </w:rPr>
        <w:t xml:space="preserve">onduct the proposed project are invited to </w:t>
      </w:r>
      <w:r w:rsidRPr="00F61EAC">
        <w:rPr>
          <w:rStyle w:val="regulartext1"/>
          <w:sz w:val="22"/>
          <w:szCs w:val="22"/>
        </w:rPr>
        <w:t>work with their institution</w:t>
      </w:r>
      <w:r>
        <w:rPr>
          <w:rStyle w:val="regulartext1"/>
          <w:sz w:val="22"/>
          <w:szCs w:val="22"/>
        </w:rPr>
        <w:t xml:space="preserve"> </w:t>
      </w:r>
      <w:r w:rsidRPr="00F61EAC">
        <w:rPr>
          <w:rStyle w:val="regulartext1"/>
          <w:sz w:val="22"/>
          <w:szCs w:val="22"/>
        </w:rPr>
        <w:t>to develop a</w:t>
      </w:r>
      <w:r>
        <w:rPr>
          <w:rStyle w:val="regulartext1"/>
          <w:sz w:val="22"/>
          <w:szCs w:val="22"/>
        </w:rPr>
        <w:t xml:space="preserve">n application.  </w:t>
      </w:r>
    </w:p>
    <w:p w:rsidR="00991ACC" w:rsidRDefault="00991ACC" w:rsidP="00BD3376">
      <w:pPr>
        <w:rPr>
          <w:rStyle w:val="heading31"/>
        </w:rPr>
      </w:pPr>
    </w:p>
    <w:p w:rsidR="00314395" w:rsidRDefault="00D9745C" w:rsidP="00BD3376">
      <w:pPr>
        <w:rPr>
          <w:rFonts w:ascii="Arial" w:hAnsi="Arial"/>
          <w:sz w:val="22"/>
          <w:szCs w:val="20"/>
        </w:rPr>
      </w:pPr>
      <w:r w:rsidRPr="00F61EAC">
        <w:rPr>
          <w:rStyle w:val="heading31"/>
        </w:rPr>
        <w:t>Number of Applications</w:t>
      </w:r>
      <w:r w:rsidR="001A096F">
        <w:rPr>
          <w:rStyle w:val="heading31"/>
        </w:rPr>
        <w:t>:</w:t>
      </w:r>
      <w:r w:rsidRPr="008E1B0B">
        <w:rPr>
          <w:rFonts w:ascii="Arial" w:hAnsi="Arial"/>
          <w:sz w:val="22"/>
          <w:szCs w:val="20"/>
        </w:rPr>
        <w:t xml:space="preserve">  </w:t>
      </w:r>
    </w:p>
    <w:p w:rsidR="00D9745C" w:rsidRPr="009A3754" w:rsidRDefault="009E371E" w:rsidP="00BD3376">
      <w:pPr>
        <w:rPr>
          <w:rStyle w:val="heading31"/>
        </w:rPr>
      </w:pPr>
      <w:r w:rsidRPr="009A3754">
        <w:rPr>
          <w:rFonts w:ascii="Arial" w:hAnsi="Arial" w:cs="Arial"/>
          <w:sz w:val="22"/>
          <w:szCs w:val="22"/>
        </w:rPr>
        <w:t>You</w:t>
      </w:r>
      <w:r w:rsidR="00D9745C" w:rsidRPr="009A3754">
        <w:rPr>
          <w:rFonts w:ascii="Arial" w:hAnsi="Arial" w:cs="Arial"/>
          <w:sz w:val="22"/>
          <w:szCs w:val="22"/>
        </w:rPr>
        <w:t xml:space="preserve"> may submit only one application for a </w:t>
      </w:r>
      <w:r w:rsidR="00CC788E" w:rsidRPr="009A3754">
        <w:rPr>
          <w:rFonts w:ascii="Arial" w:hAnsi="Arial" w:cs="Arial"/>
          <w:sz w:val="22"/>
          <w:szCs w:val="22"/>
        </w:rPr>
        <w:t>Faculty Development Grant</w:t>
      </w:r>
      <w:r w:rsidR="00D9745C" w:rsidRPr="009A3754">
        <w:rPr>
          <w:rFonts w:ascii="Arial" w:hAnsi="Arial" w:cs="Arial"/>
          <w:sz w:val="22"/>
          <w:szCs w:val="22"/>
        </w:rPr>
        <w:t>.</w:t>
      </w:r>
    </w:p>
    <w:p w:rsidR="00991ACC" w:rsidRDefault="00314395" w:rsidP="00BD3376">
      <w:pPr>
        <w:rPr>
          <w:rFonts w:ascii="Arial" w:hAnsi="Arial" w:cs="Arial"/>
          <w:sz w:val="22"/>
          <w:szCs w:val="22"/>
        </w:rPr>
      </w:pPr>
      <w:r w:rsidRPr="009A3754">
        <w:rPr>
          <w:rFonts w:ascii="Arial" w:hAnsi="Arial" w:cs="Arial"/>
          <w:sz w:val="22"/>
          <w:szCs w:val="22"/>
        </w:rPr>
        <w:t>One application per institution is allowed.</w:t>
      </w:r>
    </w:p>
    <w:p w:rsidR="00314395" w:rsidRPr="002F4AC9" w:rsidRDefault="00314395" w:rsidP="00BD3376">
      <w:pPr>
        <w:rPr>
          <w:rStyle w:val="heading31"/>
          <w:rFonts w:ascii="Arial" w:hAnsi="Arial" w:cs="Arial"/>
          <w:sz w:val="22"/>
          <w:szCs w:val="22"/>
        </w:rPr>
      </w:pPr>
    </w:p>
    <w:p w:rsidR="00314395" w:rsidRDefault="00E44572" w:rsidP="00BD3376">
      <w:pPr>
        <w:rPr>
          <w:rStyle w:val="heading31"/>
        </w:rPr>
      </w:pPr>
      <w:r w:rsidRPr="00F61EAC">
        <w:rPr>
          <w:rStyle w:val="heading31"/>
        </w:rPr>
        <w:t>Continuation</w:t>
      </w:r>
      <w:r w:rsidR="001C3F07" w:rsidRPr="00F61EAC">
        <w:rPr>
          <w:rStyle w:val="heading31"/>
        </w:rPr>
        <w:t xml:space="preserve"> Application</w:t>
      </w:r>
      <w:r w:rsidR="00314395">
        <w:rPr>
          <w:rStyle w:val="heading31"/>
        </w:rPr>
        <w:t>s:</w:t>
      </w:r>
    </w:p>
    <w:p w:rsidR="00E44572" w:rsidRPr="00BD3376" w:rsidRDefault="00991ACC" w:rsidP="00BD3376">
      <w:pPr>
        <w:rPr>
          <w:rFonts w:ascii="Arial" w:hAnsi="Arial" w:cs="Arial"/>
          <w:sz w:val="22"/>
          <w:szCs w:val="22"/>
        </w:rPr>
      </w:pPr>
      <w:r>
        <w:rPr>
          <w:rFonts w:ascii="Arial" w:hAnsi="Arial" w:cs="Arial"/>
          <w:sz w:val="22"/>
        </w:rPr>
        <w:t>Not applicable.</w:t>
      </w:r>
      <w:r w:rsidR="00D9745C">
        <w:rPr>
          <w:rFonts w:ascii="Arial" w:hAnsi="Arial" w:cs="Arial"/>
          <w:sz w:val="22"/>
        </w:rPr>
        <w:t xml:space="preserve">   </w:t>
      </w:r>
    </w:p>
    <w:p w:rsidR="00991ACC" w:rsidRDefault="00991ACC" w:rsidP="00BD3376">
      <w:pPr>
        <w:rPr>
          <w:rStyle w:val="heading31"/>
        </w:rPr>
      </w:pPr>
    </w:p>
    <w:p w:rsidR="00314395" w:rsidRDefault="000E3AA2" w:rsidP="00BD3376">
      <w:pPr>
        <w:rPr>
          <w:rStyle w:val="heading31"/>
        </w:rPr>
      </w:pPr>
      <w:r w:rsidRPr="00F61EAC">
        <w:rPr>
          <w:rStyle w:val="heading31"/>
        </w:rPr>
        <w:t>Application Material</w:t>
      </w:r>
      <w:r w:rsidR="00314395">
        <w:rPr>
          <w:rStyle w:val="heading31"/>
        </w:rPr>
        <w:t>s:</w:t>
      </w:r>
    </w:p>
    <w:p w:rsidR="008A1241" w:rsidRPr="00F61EAC" w:rsidRDefault="00CB52EE" w:rsidP="00BD3376">
      <w:pPr>
        <w:rPr>
          <w:rStyle w:val="heading31"/>
        </w:rPr>
      </w:pPr>
      <w:r w:rsidRPr="00BD3376">
        <w:rPr>
          <w:rFonts w:ascii="Arial" w:hAnsi="Arial" w:cs="Arial"/>
          <w:sz w:val="22"/>
          <w:szCs w:val="22"/>
        </w:rPr>
        <w:t xml:space="preserve">See </w:t>
      </w:r>
      <w:hyperlink w:anchor="SectionIV1" w:history="1">
        <w:r w:rsidR="00314395" w:rsidRPr="00BD3376">
          <w:rPr>
            <w:rStyle w:val="Hyperlink"/>
            <w:sz w:val="22"/>
            <w:szCs w:val="22"/>
          </w:rPr>
          <w:t>Section IV.1</w:t>
        </w:r>
      </w:hyperlink>
      <w:r w:rsidR="00314395">
        <w:rPr>
          <w:rStyle w:val="Hyperlink"/>
          <w:sz w:val="22"/>
          <w:szCs w:val="22"/>
        </w:rPr>
        <w:t xml:space="preserve"> </w:t>
      </w:r>
      <w:r w:rsidRPr="00BD3376">
        <w:rPr>
          <w:rFonts w:ascii="Arial" w:hAnsi="Arial" w:cs="Arial"/>
          <w:sz w:val="22"/>
          <w:szCs w:val="22"/>
        </w:rPr>
        <w:t xml:space="preserve">for application materials. </w:t>
      </w:r>
    </w:p>
    <w:p w:rsidR="00991ACC" w:rsidRDefault="00991ACC" w:rsidP="00BD3376">
      <w:pPr>
        <w:rPr>
          <w:rStyle w:val="heading31"/>
        </w:rPr>
      </w:pPr>
    </w:p>
    <w:p w:rsidR="00314395" w:rsidRDefault="000E3AA2" w:rsidP="00BD3376">
      <w:pPr>
        <w:rPr>
          <w:rStyle w:val="heading31"/>
        </w:rPr>
      </w:pPr>
      <w:r w:rsidRPr="00727CAD">
        <w:rPr>
          <w:rStyle w:val="heading31"/>
        </w:rPr>
        <w:t>Hearing Impaired:</w:t>
      </w:r>
    </w:p>
    <w:p w:rsidR="00C57DAA" w:rsidRDefault="00C57DAA" w:rsidP="00C57DAA">
      <w:pPr>
        <w:rPr>
          <w:rFonts w:ascii="Arial" w:hAnsi="Arial" w:cs="Arial"/>
          <w:sz w:val="22"/>
          <w:szCs w:val="22"/>
        </w:rPr>
      </w:pPr>
      <w:r w:rsidRPr="00BD3376">
        <w:rPr>
          <w:rFonts w:ascii="Arial" w:hAnsi="Arial" w:cs="Arial"/>
          <w:sz w:val="22"/>
          <w:szCs w:val="22"/>
        </w:rPr>
        <w:t xml:space="preserve">Telecommunications for the hearing impaired are available </w:t>
      </w:r>
      <w:r>
        <w:rPr>
          <w:rFonts w:ascii="Arial" w:hAnsi="Arial" w:cs="Arial"/>
          <w:sz w:val="22"/>
          <w:szCs w:val="22"/>
        </w:rPr>
        <w:t>at: TDD: 301-415-5</w:t>
      </w:r>
      <w:r w:rsidR="0003353C">
        <w:rPr>
          <w:rFonts w:ascii="Arial" w:hAnsi="Arial" w:cs="Arial"/>
          <w:sz w:val="22"/>
          <w:szCs w:val="22"/>
        </w:rPr>
        <w:t>609</w:t>
      </w:r>
      <w:r>
        <w:rPr>
          <w:rFonts w:ascii="Arial" w:hAnsi="Arial" w:cs="Arial"/>
          <w:sz w:val="22"/>
          <w:szCs w:val="22"/>
        </w:rPr>
        <w:t>.</w:t>
      </w:r>
    </w:p>
    <w:p w:rsidR="00314395" w:rsidRPr="00BD3376" w:rsidRDefault="00314395" w:rsidP="00BD3376">
      <w:pPr>
        <w:rPr>
          <w:rFonts w:ascii="Arial" w:hAnsi="Arial" w:cs="Arial"/>
          <w:sz w:val="22"/>
          <w:szCs w:val="22"/>
        </w:rPr>
      </w:pPr>
    </w:p>
    <w:p w:rsidR="00314395" w:rsidRPr="00BD3376" w:rsidRDefault="00C948ED" w:rsidP="00314395">
      <w:pPr>
        <w:rPr>
          <w:rFonts w:ascii="Arial" w:hAnsi="Arial" w:cs="Arial"/>
          <w:sz w:val="22"/>
          <w:szCs w:val="22"/>
        </w:rPr>
      </w:pPr>
      <w:r>
        <w:rPr>
          <w:rFonts w:ascii="Arial" w:hAnsi="Arial" w:cs="Arial"/>
          <w:sz w:val="22"/>
          <w:szCs w:val="22"/>
        </w:rPr>
        <w:pict>
          <v:rect id="_x0000_i1027" style="width:6in;height:1.5pt" o:hralign="center" o:hrstd="t" o:hrnoshade="t" o:hr="t" fillcolor="#999" stroked="f"/>
        </w:pict>
      </w:r>
    </w:p>
    <w:p w:rsidR="00314395" w:rsidRDefault="00314395" w:rsidP="00314395">
      <w:pPr>
        <w:rPr>
          <w:rStyle w:val="heading31"/>
        </w:rPr>
      </w:pPr>
      <w:r w:rsidRPr="004A1061">
        <w:rPr>
          <w:rStyle w:val="heading31"/>
        </w:rPr>
        <w:t>Table of Content</w:t>
      </w:r>
      <w:r>
        <w:rPr>
          <w:rStyle w:val="heading31"/>
        </w:rPr>
        <w:t>s</w:t>
      </w:r>
    </w:p>
    <w:p w:rsidR="0010510E" w:rsidRDefault="0010510E" w:rsidP="00BD3376"/>
    <w:p w:rsidR="003F602B" w:rsidRDefault="00C948ED" w:rsidP="00BD3376">
      <w:pPr>
        <w:rPr>
          <w:rFonts w:ascii="Arial" w:hAnsi="Arial" w:cs="Arial"/>
          <w:sz w:val="22"/>
          <w:szCs w:val="22"/>
        </w:rPr>
      </w:pPr>
      <w:hyperlink w:anchor="PartI" w:history="1">
        <w:r w:rsidR="00CB52EE" w:rsidRPr="00BD3376">
          <w:rPr>
            <w:rStyle w:val="Hyperlink"/>
            <w:rFonts w:ascii="Arial" w:hAnsi="Arial" w:cs="Arial"/>
            <w:sz w:val="22"/>
            <w:szCs w:val="22"/>
          </w:rPr>
          <w:t xml:space="preserve">Part I </w:t>
        </w:r>
        <w:r w:rsidR="00432D6C">
          <w:rPr>
            <w:rStyle w:val="Hyperlink"/>
            <w:rFonts w:ascii="Arial" w:hAnsi="Arial" w:cs="Arial"/>
            <w:sz w:val="22"/>
            <w:szCs w:val="22"/>
          </w:rPr>
          <w:t xml:space="preserve">- </w:t>
        </w:r>
        <w:r w:rsidR="00CB52EE" w:rsidRPr="00BD3376">
          <w:rPr>
            <w:rStyle w:val="Hyperlink"/>
            <w:rFonts w:ascii="Arial" w:hAnsi="Arial" w:cs="Arial"/>
            <w:sz w:val="22"/>
            <w:szCs w:val="22"/>
          </w:rPr>
          <w:t>Overview Information</w:t>
        </w:r>
        <w:r w:rsidR="00CB52EE" w:rsidRPr="00BD3376">
          <w:rPr>
            <w:rStyle w:val="Hyperlink"/>
            <w:rFonts w:ascii="Arial" w:hAnsi="Arial" w:cs="Arial"/>
            <w:sz w:val="22"/>
            <w:szCs w:val="22"/>
          </w:rPr>
          <w:br/>
        </w:r>
      </w:hyperlink>
      <w:r w:rsidR="00CB52EE" w:rsidRPr="00BD3376">
        <w:rPr>
          <w:rFonts w:ascii="Arial" w:hAnsi="Arial" w:cs="Arial"/>
          <w:sz w:val="22"/>
          <w:szCs w:val="22"/>
        </w:rPr>
        <w:br/>
      </w:r>
      <w:hyperlink w:anchor="PartII" w:history="1">
        <w:r w:rsidR="00CB52EE" w:rsidRPr="00BD3376">
          <w:rPr>
            <w:rStyle w:val="Hyperlink"/>
            <w:rFonts w:ascii="Arial" w:hAnsi="Arial" w:cs="Arial"/>
            <w:sz w:val="22"/>
            <w:szCs w:val="22"/>
          </w:rPr>
          <w:t xml:space="preserve">Part II </w:t>
        </w:r>
        <w:r w:rsidR="00432D6C">
          <w:rPr>
            <w:rStyle w:val="Hyperlink"/>
            <w:rFonts w:ascii="Arial" w:hAnsi="Arial" w:cs="Arial"/>
            <w:sz w:val="22"/>
            <w:szCs w:val="22"/>
          </w:rPr>
          <w:t xml:space="preserve">- </w:t>
        </w:r>
        <w:r w:rsidR="00CB52EE" w:rsidRPr="00BD3376">
          <w:rPr>
            <w:rStyle w:val="Hyperlink"/>
            <w:rFonts w:ascii="Arial" w:hAnsi="Arial" w:cs="Arial"/>
            <w:sz w:val="22"/>
            <w:szCs w:val="22"/>
          </w:rPr>
          <w:t>Full Text of Announcement</w:t>
        </w:r>
        <w:r w:rsidR="00CB52EE" w:rsidRPr="00BD3376">
          <w:rPr>
            <w:rStyle w:val="Hyperlink"/>
            <w:rFonts w:ascii="Arial" w:hAnsi="Arial" w:cs="Arial"/>
            <w:sz w:val="22"/>
            <w:szCs w:val="22"/>
          </w:rPr>
          <w:br/>
        </w:r>
      </w:hyperlink>
      <w:r w:rsidR="00CB52EE" w:rsidRPr="00BD3376">
        <w:rPr>
          <w:rFonts w:ascii="Arial" w:hAnsi="Arial" w:cs="Arial"/>
          <w:sz w:val="22"/>
          <w:szCs w:val="22"/>
        </w:rPr>
        <w:br/>
      </w:r>
      <w:hyperlink w:anchor="SectionI" w:history="1">
        <w:r w:rsidR="00CB52EE" w:rsidRPr="00BD3376">
          <w:rPr>
            <w:rStyle w:val="Hyperlink"/>
            <w:rFonts w:ascii="Arial" w:hAnsi="Arial" w:cs="Arial"/>
            <w:sz w:val="22"/>
            <w:szCs w:val="22"/>
          </w:rPr>
          <w:t xml:space="preserve">Section I. Funding Opportunity Description </w:t>
        </w:r>
        <w:r w:rsidR="00CB52EE" w:rsidRPr="00BD3376">
          <w:rPr>
            <w:rStyle w:val="Hyperlink"/>
            <w:rFonts w:ascii="Arial" w:hAnsi="Arial" w:cs="Arial"/>
            <w:sz w:val="22"/>
            <w:szCs w:val="22"/>
          </w:rPr>
          <w:br/>
        </w:r>
      </w:hyperlink>
      <w:hyperlink w:anchor="SectionII" w:history="1">
        <w:r w:rsidR="00CB52EE" w:rsidRPr="00BD3376">
          <w:rPr>
            <w:rStyle w:val="Hyperlink"/>
            <w:rFonts w:ascii="Arial" w:hAnsi="Arial" w:cs="Arial"/>
            <w:sz w:val="22"/>
            <w:szCs w:val="22"/>
          </w:rPr>
          <w:br/>
          <w:t>Section II. Award Information</w:t>
        </w:r>
      </w:hyperlink>
      <w:r w:rsidR="001A096F">
        <w:rPr>
          <w:rFonts w:ascii="Arial" w:hAnsi="Arial" w:cs="Arial"/>
          <w:sz w:val="22"/>
          <w:szCs w:val="22"/>
        </w:rPr>
        <w:t xml:space="preserve"> </w:t>
      </w:r>
      <w:r w:rsidR="00CB52EE" w:rsidRPr="00BD3376">
        <w:rPr>
          <w:rFonts w:ascii="Arial" w:hAnsi="Arial" w:cs="Arial"/>
          <w:sz w:val="22"/>
          <w:szCs w:val="22"/>
        </w:rPr>
        <w:br/>
      </w:r>
      <w:r w:rsidR="00CB52EE" w:rsidRPr="00BD3376">
        <w:rPr>
          <w:rFonts w:ascii="Arial" w:hAnsi="Arial" w:cs="Arial"/>
          <w:sz w:val="22"/>
          <w:szCs w:val="22"/>
        </w:rPr>
        <w:br/>
      </w:r>
      <w:hyperlink w:anchor="SectionIII" w:history="1">
        <w:r w:rsidR="00CB52EE" w:rsidRPr="00BD3376">
          <w:rPr>
            <w:rStyle w:val="Hyperlink"/>
            <w:rFonts w:ascii="Arial" w:hAnsi="Arial" w:cs="Arial"/>
            <w:sz w:val="22"/>
            <w:szCs w:val="22"/>
          </w:rPr>
          <w:t xml:space="preserve">Section III. Eligibility Information </w:t>
        </w:r>
        <w:r w:rsidR="00CB52EE" w:rsidRPr="00BD3376">
          <w:rPr>
            <w:rStyle w:val="Hyperlink"/>
            <w:rFonts w:ascii="Arial" w:hAnsi="Arial" w:cs="Arial"/>
            <w:sz w:val="22"/>
            <w:szCs w:val="22"/>
          </w:rPr>
          <w:br/>
        </w:r>
      </w:hyperlink>
      <w:r w:rsidR="00CB52EE" w:rsidRPr="00BD3376">
        <w:rPr>
          <w:rFonts w:ascii="Arial" w:hAnsi="Arial" w:cs="Arial"/>
          <w:sz w:val="22"/>
          <w:szCs w:val="22"/>
        </w:rPr>
        <w:t xml:space="preserve"> </w:t>
      </w:r>
    </w:p>
    <w:p w:rsidR="001A096F" w:rsidRDefault="00C948ED" w:rsidP="00BD3376">
      <w:pPr>
        <w:rPr>
          <w:rFonts w:ascii="Arial" w:hAnsi="Arial" w:cs="Arial"/>
          <w:sz w:val="22"/>
          <w:szCs w:val="22"/>
        </w:rPr>
      </w:pPr>
      <w:hyperlink w:anchor="SectionIV" w:history="1">
        <w:r w:rsidR="00CB52EE" w:rsidRPr="00BD3376">
          <w:rPr>
            <w:rStyle w:val="Hyperlink"/>
            <w:rFonts w:ascii="Arial" w:hAnsi="Arial" w:cs="Arial"/>
            <w:sz w:val="22"/>
            <w:szCs w:val="22"/>
          </w:rPr>
          <w:t xml:space="preserve">Section IV. Application and Submission Information </w:t>
        </w:r>
        <w:r w:rsidR="00CB52EE" w:rsidRPr="00BD3376">
          <w:rPr>
            <w:rStyle w:val="Hyperlink"/>
            <w:rFonts w:ascii="Arial" w:hAnsi="Arial" w:cs="Arial"/>
            <w:sz w:val="22"/>
            <w:szCs w:val="22"/>
          </w:rPr>
          <w:br/>
        </w:r>
      </w:hyperlink>
    </w:p>
    <w:p w:rsidR="00CB52EE" w:rsidRPr="00BD3376" w:rsidRDefault="00C948ED" w:rsidP="008A1241">
      <w:pPr>
        <w:rPr>
          <w:rFonts w:ascii="Arial" w:hAnsi="Arial" w:cs="Arial"/>
          <w:sz w:val="22"/>
          <w:szCs w:val="22"/>
        </w:rPr>
      </w:pPr>
      <w:hyperlink w:anchor="SectionV" w:history="1">
        <w:r w:rsidR="00CB52EE" w:rsidRPr="00BD3376">
          <w:rPr>
            <w:rStyle w:val="Hyperlink"/>
            <w:rFonts w:ascii="Arial" w:hAnsi="Arial" w:cs="Arial"/>
            <w:sz w:val="22"/>
            <w:szCs w:val="22"/>
          </w:rPr>
          <w:t>Section V. Application Review Information</w:t>
        </w:r>
      </w:hyperlink>
      <w:r w:rsidR="00CB52EE" w:rsidRPr="00BD3376">
        <w:rPr>
          <w:rFonts w:ascii="Arial" w:hAnsi="Arial" w:cs="Arial"/>
          <w:sz w:val="22"/>
          <w:szCs w:val="22"/>
        </w:rPr>
        <w:t xml:space="preserve"> </w:t>
      </w:r>
      <w:r w:rsidR="00CB52EE" w:rsidRPr="00BD3376">
        <w:rPr>
          <w:rFonts w:ascii="Arial" w:hAnsi="Arial" w:cs="Arial"/>
          <w:sz w:val="22"/>
          <w:szCs w:val="22"/>
        </w:rPr>
        <w:br/>
      </w:r>
    </w:p>
    <w:p w:rsidR="008A1241" w:rsidRDefault="00C948ED" w:rsidP="00BD3376">
      <w:pPr>
        <w:rPr>
          <w:rFonts w:ascii="Arial" w:hAnsi="Arial" w:cs="Arial"/>
          <w:sz w:val="22"/>
          <w:szCs w:val="22"/>
        </w:rPr>
      </w:pPr>
      <w:hyperlink w:anchor="SectionVI" w:history="1">
        <w:r w:rsidR="001A730E" w:rsidRPr="001A730E">
          <w:rPr>
            <w:rStyle w:val="Hyperlink"/>
          </w:rPr>
          <w:t>S</w:t>
        </w:r>
        <w:r w:rsidR="00CB52EE" w:rsidRPr="00BD3376">
          <w:rPr>
            <w:rStyle w:val="Hyperlink"/>
            <w:rFonts w:ascii="Arial" w:hAnsi="Arial" w:cs="Arial"/>
            <w:sz w:val="22"/>
            <w:szCs w:val="22"/>
          </w:rPr>
          <w:t xml:space="preserve">ection VI. Award Administration Information </w:t>
        </w:r>
        <w:r w:rsidR="00CB52EE" w:rsidRPr="00BD3376">
          <w:rPr>
            <w:rStyle w:val="Hyperlink"/>
            <w:rFonts w:ascii="Arial" w:hAnsi="Arial" w:cs="Arial"/>
            <w:sz w:val="22"/>
            <w:szCs w:val="22"/>
          </w:rPr>
          <w:br/>
        </w:r>
      </w:hyperlink>
    </w:p>
    <w:p w:rsidR="00314395" w:rsidRPr="005B1DBB" w:rsidRDefault="00C948ED" w:rsidP="00314395">
      <w:pPr>
        <w:rPr>
          <w:rFonts w:ascii="Verdana" w:hAnsi="Verdana"/>
          <w:b/>
          <w:bCs/>
          <w:sz w:val="29"/>
          <w:szCs w:val="29"/>
        </w:rPr>
      </w:pPr>
      <w:hyperlink w:anchor="SectionVII" w:history="1">
        <w:r w:rsidR="00CB52EE" w:rsidRPr="00BD3376">
          <w:rPr>
            <w:rStyle w:val="Hyperlink"/>
            <w:rFonts w:ascii="Arial" w:hAnsi="Arial" w:cs="Arial"/>
            <w:sz w:val="22"/>
            <w:szCs w:val="22"/>
          </w:rPr>
          <w:t xml:space="preserve">Section VII. Agency Contacts </w:t>
        </w:r>
        <w:r w:rsidR="00CB52EE" w:rsidRPr="00BD3376">
          <w:rPr>
            <w:rStyle w:val="Hyperlink"/>
            <w:rFonts w:ascii="Arial" w:hAnsi="Arial" w:cs="Arial"/>
            <w:sz w:val="22"/>
            <w:szCs w:val="22"/>
          </w:rPr>
          <w:br/>
        </w:r>
      </w:hyperlink>
      <w:r w:rsidR="00CB52EE" w:rsidRPr="00BD3376">
        <w:rPr>
          <w:rFonts w:ascii="Arial" w:hAnsi="Arial" w:cs="Arial"/>
          <w:sz w:val="22"/>
          <w:szCs w:val="22"/>
        </w:rPr>
        <w:t xml:space="preserve"> </w:t>
      </w:r>
      <w:r w:rsidR="00CB52EE" w:rsidRPr="00BD3376">
        <w:rPr>
          <w:rFonts w:ascii="Arial" w:hAnsi="Arial" w:cs="Arial"/>
          <w:sz w:val="22"/>
          <w:szCs w:val="22"/>
        </w:rPr>
        <w:br/>
      </w:r>
      <w:hyperlink w:anchor="SectionVIII" w:history="1">
        <w:r w:rsidR="00CB52EE" w:rsidRPr="00BD3376">
          <w:rPr>
            <w:rStyle w:val="Hyperlink"/>
            <w:rFonts w:ascii="Arial" w:hAnsi="Arial" w:cs="Arial"/>
            <w:sz w:val="22"/>
            <w:szCs w:val="22"/>
          </w:rPr>
          <w:t>Section VIII. Other Information - Required Federal Citations</w:t>
        </w:r>
      </w:hyperlink>
      <w:r w:rsidR="00CB52EE" w:rsidRPr="00BD3376">
        <w:rPr>
          <w:rFonts w:ascii="Arial" w:hAnsi="Arial" w:cs="Arial"/>
          <w:sz w:val="22"/>
          <w:szCs w:val="22"/>
        </w:rPr>
        <w:t xml:space="preserve"> </w:t>
      </w:r>
      <w:r w:rsidR="00CB52EE" w:rsidRPr="00BD3376">
        <w:rPr>
          <w:rFonts w:ascii="Arial" w:hAnsi="Arial" w:cs="Arial"/>
          <w:sz w:val="22"/>
          <w:szCs w:val="22"/>
        </w:rPr>
        <w:br/>
      </w:r>
      <w:r w:rsidR="00CB52EE" w:rsidRPr="00BD3376">
        <w:rPr>
          <w:rFonts w:ascii="Arial" w:hAnsi="Arial" w:cs="Arial"/>
          <w:sz w:val="22"/>
          <w:szCs w:val="22"/>
        </w:rPr>
        <w:br/>
      </w:r>
      <w:bookmarkStart w:id="1" w:name="PartII"/>
      <w:bookmarkEnd w:id="1"/>
      <w:r w:rsidR="00314395" w:rsidRPr="00F55425">
        <w:rPr>
          <w:rStyle w:val="heading31"/>
          <w:color w:val="auto"/>
          <w:sz w:val="29"/>
          <w:szCs w:val="29"/>
        </w:rPr>
        <w:t>Part II - Full Text of Announcement</w:t>
      </w:r>
      <w:r w:rsidR="00314395" w:rsidRPr="00F55425">
        <w:rPr>
          <w:rFonts w:ascii="Arial" w:hAnsi="Arial" w:cs="Arial"/>
          <w:sz w:val="22"/>
          <w:szCs w:val="22"/>
        </w:rPr>
        <w:t xml:space="preserve"> </w:t>
      </w:r>
      <w:r>
        <w:rPr>
          <w:rFonts w:ascii="Arial" w:hAnsi="Arial" w:cs="Arial"/>
          <w:sz w:val="22"/>
          <w:szCs w:val="22"/>
        </w:rPr>
        <w:pict>
          <v:rect id="_x0000_i1028" style="width:6in;height:1.5pt" o:hralign="center" o:hrstd="t" o:hrnoshade="t" o:hr="t" fillcolor="#999" stroked="f"/>
        </w:pict>
      </w:r>
    </w:p>
    <w:p w:rsidR="00314395" w:rsidRDefault="00314395" w:rsidP="00314395">
      <w:bookmarkStart w:id="2" w:name="SectionI"/>
      <w:bookmarkEnd w:id="2"/>
      <w:r w:rsidRPr="00C3181A">
        <w:rPr>
          <w:rStyle w:val="heading31"/>
          <w:color w:val="000000"/>
          <w:sz w:val="24"/>
          <w:szCs w:val="24"/>
        </w:rPr>
        <w:t>Section I.</w:t>
      </w:r>
      <w:r>
        <w:rPr>
          <w:rStyle w:val="heading31"/>
          <w:color w:val="000000"/>
          <w:sz w:val="24"/>
          <w:szCs w:val="24"/>
        </w:rPr>
        <w:t xml:space="preserve"> </w:t>
      </w:r>
      <w:r w:rsidRPr="00C3181A">
        <w:rPr>
          <w:rStyle w:val="heading31"/>
          <w:color w:val="000000"/>
          <w:sz w:val="24"/>
          <w:szCs w:val="24"/>
        </w:rPr>
        <w:t xml:space="preserve"> Funding Opportunity Description</w:t>
      </w:r>
      <w:r w:rsidRPr="00BD3376">
        <w:rPr>
          <w:rFonts w:ascii="Arial" w:hAnsi="Arial" w:cs="Arial"/>
          <w:sz w:val="22"/>
          <w:szCs w:val="22"/>
        </w:rPr>
        <w:t xml:space="preserve"> </w:t>
      </w:r>
      <w:r>
        <w:t xml:space="preserve"> </w:t>
      </w:r>
    </w:p>
    <w:p w:rsidR="00314395" w:rsidRDefault="00314395" w:rsidP="00314395"/>
    <w:p w:rsidR="00D9745C" w:rsidRPr="009A3754" w:rsidRDefault="00314395" w:rsidP="00314395">
      <w:pPr>
        <w:rPr>
          <w:rFonts w:ascii="Arial" w:hAnsi="Arial" w:cs="Arial"/>
          <w:sz w:val="22"/>
          <w:szCs w:val="20"/>
        </w:rPr>
      </w:pPr>
      <w:r w:rsidRPr="009A3754">
        <w:rPr>
          <w:rStyle w:val="heading31"/>
        </w:rPr>
        <w:t>1. Program Objectives</w:t>
      </w:r>
      <w:r w:rsidRPr="009A3754">
        <w:rPr>
          <w:rFonts w:ascii="Arial" w:hAnsi="Arial" w:cs="Arial"/>
          <w:sz w:val="22"/>
          <w:szCs w:val="22"/>
        </w:rPr>
        <w:br/>
      </w:r>
      <w:r w:rsidR="00CB52EE" w:rsidRPr="009A3754">
        <w:rPr>
          <w:rFonts w:ascii="Arial" w:hAnsi="Arial" w:cs="Arial"/>
          <w:sz w:val="22"/>
          <w:szCs w:val="22"/>
        </w:rPr>
        <w:br/>
      </w:r>
      <w:r w:rsidR="00B76AFA" w:rsidRPr="009A3754">
        <w:rPr>
          <w:rFonts w:ascii="Arial" w:hAnsi="Arial" w:cs="Arial"/>
          <w:sz w:val="22"/>
          <w:szCs w:val="20"/>
        </w:rPr>
        <w:t>This program provides f</w:t>
      </w:r>
      <w:r w:rsidR="00D9745C" w:rsidRPr="009A3754">
        <w:rPr>
          <w:rFonts w:ascii="Arial" w:hAnsi="Arial" w:cs="Arial"/>
          <w:sz w:val="22"/>
          <w:szCs w:val="20"/>
        </w:rPr>
        <w:t xml:space="preserve">unding </w:t>
      </w:r>
      <w:r w:rsidR="00B76AFA" w:rsidRPr="009A3754">
        <w:rPr>
          <w:rFonts w:ascii="Arial" w:hAnsi="Arial" w:cs="Arial"/>
          <w:sz w:val="22"/>
          <w:szCs w:val="20"/>
        </w:rPr>
        <w:t>to</w:t>
      </w:r>
      <w:r w:rsidR="00D9745C" w:rsidRPr="009A3754">
        <w:rPr>
          <w:rFonts w:ascii="Arial" w:hAnsi="Arial" w:cs="Arial"/>
          <w:sz w:val="22"/>
          <w:szCs w:val="20"/>
        </w:rPr>
        <w:t xml:space="preserve"> support nuclear science, engineering, and related disciplines to develop a workforce capable of supporting the design, construction, operation, and regulation of nuclear facilities and the safe handling of nuclear materials.  </w:t>
      </w:r>
      <w:r w:rsidR="0083356E" w:rsidRPr="009A3754">
        <w:rPr>
          <w:rFonts w:ascii="Arial" w:hAnsi="Arial" w:cs="Arial"/>
          <w:sz w:val="22"/>
          <w:szCs w:val="20"/>
        </w:rPr>
        <w:t>This announcement is for faculty development grants.</w:t>
      </w:r>
    </w:p>
    <w:p w:rsidR="00D9745C" w:rsidRPr="009A3754" w:rsidRDefault="00D9745C" w:rsidP="00D9745C">
      <w:pPr>
        <w:rPr>
          <w:rFonts w:ascii="Arial" w:hAnsi="Arial" w:cs="Arial"/>
          <w:sz w:val="22"/>
          <w:szCs w:val="20"/>
        </w:rPr>
      </w:pPr>
    </w:p>
    <w:p w:rsidR="00D75E5F" w:rsidRPr="009A3754" w:rsidRDefault="00795FB1">
      <w:pPr>
        <w:rPr>
          <w:rFonts w:ascii="Arial" w:hAnsi="Arial" w:cs="Arial"/>
          <w:sz w:val="22"/>
          <w:szCs w:val="22"/>
        </w:rPr>
      </w:pPr>
      <w:r w:rsidRPr="009A3754">
        <w:rPr>
          <w:rFonts w:ascii="Arial" w:hAnsi="Arial" w:cs="Arial"/>
          <w:sz w:val="22"/>
          <w:szCs w:val="20"/>
        </w:rPr>
        <w:t xml:space="preserve">The </w:t>
      </w:r>
      <w:r w:rsidR="00766D5A" w:rsidRPr="009A3754">
        <w:rPr>
          <w:rFonts w:ascii="Arial" w:hAnsi="Arial" w:cs="Arial"/>
          <w:sz w:val="22"/>
          <w:szCs w:val="20"/>
        </w:rPr>
        <w:t xml:space="preserve">objectives of the </w:t>
      </w:r>
      <w:r w:rsidRPr="009A3754">
        <w:rPr>
          <w:rFonts w:ascii="Arial" w:hAnsi="Arial" w:cs="Arial"/>
          <w:sz w:val="22"/>
          <w:szCs w:val="20"/>
        </w:rPr>
        <w:t xml:space="preserve">Faculty </w:t>
      </w:r>
      <w:r w:rsidR="00CD49F4" w:rsidRPr="009A3754">
        <w:rPr>
          <w:rFonts w:ascii="Arial" w:hAnsi="Arial" w:cs="Arial"/>
          <w:sz w:val="22"/>
          <w:szCs w:val="20"/>
        </w:rPr>
        <w:t>Development Program</w:t>
      </w:r>
      <w:r w:rsidRPr="009A3754">
        <w:rPr>
          <w:rFonts w:ascii="Arial" w:hAnsi="Arial" w:cs="Arial"/>
          <w:sz w:val="22"/>
          <w:szCs w:val="20"/>
        </w:rPr>
        <w:t xml:space="preserve"> </w:t>
      </w:r>
      <w:r w:rsidR="00766D5A" w:rsidRPr="009A3754">
        <w:rPr>
          <w:rFonts w:ascii="Arial" w:hAnsi="Arial" w:cs="Arial"/>
          <w:sz w:val="22"/>
          <w:szCs w:val="20"/>
        </w:rPr>
        <w:t>are to</w:t>
      </w:r>
      <w:r w:rsidRPr="009A3754">
        <w:rPr>
          <w:rFonts w:ascii="Arial" w:hAnsi="Arial" w:cs="Arial"/>
          <w:sz w:val="22"/>
          <w:szCs w:val="20"/>
        </w:rPr>
        <w:t xml:space="preserve"> attract and retain highly-qualified individuals in academic teaching careers.  The grants specifically target probationary, tenure-track faculty during the first 6 years of their career </w:t>
      </w:r>
      <w:r w:rsidR="00950E60" w:rsidRPr="009A3754">
        <w:rPr>
          <w:rFonts w:ascii="Arial" w:hAnsi="Arial" w:cs="Arial"/>
          <w:sz w:val="22"/>
          <w:szCs w:val="20"/>
        </w:rPr>
        <w:t>and new faculty hires i</w:t>
      </w:r>
      <w:r w:rsidRPr="009A3754">
        <w:rPr>
          <w:rFonts w:ascii="Arial" w:hAnsi="Arial" w:cs="Arial"/>
          <w:sz w:val="22"/>
          <w:szCs w:val="20"/>
        </w:rPr>
        <w:t>n the following academic areas:  Nuclear Engineering, Health Physics, Radiochemistry</w:t>
      </w:r>
      <w:r w:rsidR="005420D9" w:rsidRPr="009A3754">
        <w:rPr>
          <w:rFonts w:ascii="Arial" w:hAnsi="Arial" w:cs="Arial"/>
          <w:sz w:val="22"/>
          <w:szCs w:val="20"/>
        </w:rPr>
        <w:t>, Probability Risk Assessment (Levels 2 &amp; 3)</w:t>
      </w:r>
      <w:r w:rsidRPr="009A3754">
        <w:rPr>
          <w:rFonts w:ascii="Arial" w:hAnsi="Arial" w:cs="Arial"/>
          <w:sz w:val="22"/>
          <w:szCs w:val="20"/>
        </w:rPr>
        <w:t xml:space="preserve"> and related disciplines.</w:t>
      </w:r>
      <w:r w:rsidR="003679AA" w:rsidRPr="009A3754">
        <w:rPr>
          <w:rFonts w:ascii="Arial" w:hAnsi="Arial" w:cs="Arial"/>
          <w:sz w:val="22"/>
          <w:szCs w:val="20"/>
        </w:rPr>
        <w:t xml:space="preserve">  </w:t>
      </w:r>
    </w:p>
    <w:p w:rsidR="00950E60" w:rsidRPr="009A3754" w:rsidRDefault="00950E60" w:rsidP="00795FB1">
      <w:pPr>
        <w:rPr>
          <w:rFonts w:ascii="Arial" w:hAnsi="Arial" w:cs="Arial"/>
          <w:sz w:val="22"/>
          <w:szCs w:val="20"/>
        </w:rPr>
      </w:pPr>
    </w:p>
    <w:p w:rsidR="00795FB1" w:rsidRDefault="00795FB1" w:rsidP="00795FB1">
      <w:pPr>
        <w:rPr>
          <w:rFonts w:ascii="Arial" w:hAnsi="Arial" w:cs="Arial"/>
          <w:sz w:val="22"/>
          <w:szCs w:val="20"/>
        </w:rPr>
      </w:pPr>
      <w:r w:rsidRPr="009A3754">
        <w:rPr>
          <w:rFonts w:ascii="Arial" w:hAnsi="Arial" w:cs="Arial"/>
          <w:sz w:val="22"/>
          <w:szCs w:val="20"/>
        </w:rPr>
        <w:t xml:space="preserve">Grants may include support for developing applications for research and amounts for initiating or continuing research projects in their areas of expertise.  Other areas might include course development, equipment, stipends, participation in professional society meetings, </w:t>
      </w:r>
      <w:r w:rsidR="00C4116F" w:rsidRPr="009A3754">
        <w:rPr>
          <w:rFonts w:ascii="Arial" w:hAnsi="Arial" w:cs="Arial"/>
          <w:sz w:val="22"/>
          <w:szCs w:val="20"/>
        </w:rPr>
        <w:t>and preparation</w:t>
      </w:r>
      <w:r w:rsidRPr="009A3754">
        <w:rPr>
          <w:rFonts w:ascii="Arial" w:hAnsi="Arial" w:cs="Arial"/>
          <w:sz w:val="22"/>
          <w:szCs w:val="20"/>
        </w:rPr>
        <w:t xml:space="preserve"> of papers, travel, and associated expenses.  </w:t>
      </w:r>
      <w:r w:rsidR="00660C77" w:rsidRPr="009A3754">
        <w:rPr>
          <w:rFonts w:ascii="Arial" w:hAnsi="Arial" w:cs="Arial"/>
          <w:sz w:val="22"/>
          <w:szCs w:val="20"/>
        </w:rPr>
        <w:t xml:space="preserve">The </w:t>
      </w:r>
      <w:r w:rsidR="00B76AFA" w:rsidRPr="009A3754">
        <w:rPr>
          <w:rFonts w:ascii="Arial" w:hAnsi="Arial" w:cs="Arial"/>
          <w:sz w:val="22"/>
          <w:szCs w:val="20"/>
        </w:rPr>
        <w:t xml:space="preserve">NRC may increase funds </w:t>
      </w:r>
      <w:r w:rsidRPr="009A3754">
        <w:rPr>
          <w:rFonts w:ascii="Arial" w:hAnsi="Arial" w:cs="Arial"/>
          <w:sz w:val="22"/>
          <w:szCs w:val="20"/>
        </w:rPr>
        <w:t>to the extent that a portion of the award is matched by the institution.  The program provide</w:t>
      </w:r>
      <w:r w:rsidR="00B76AFA" w:rsidRPr="009A3754">
        <w:rPr>
          <w:rFonts w:ascii="Arial" w:hAnsi="Arial" w:cs="Arial"/>
          <w:sz w:val="22"/>
          <w:szCs w:val="20"/>
        </w:rPr>
        <w:t>s</w:t>
      </w:r>
      <w:r w:rsidRPr="009A3754">
        <w:rPr>
          <w:rFonts w:ascii="Arial" w:hAnsi="Arial" w:cs="Arial"/>
          <w:sz w:val="22"/>
          <w:szCs w:val="20"/>
        </w:rPr>
        <w:t xml:space="preserve"> support to enable new</w:t>
      </w:r>
      <w:r w:rsidR="00C4116F" w:rsidRPr="009A3754">
        <w:rPr>
          <w:rFonts w:ascii="Arial" w:hAnsi="Arial" w:cs="Arial"/>
          <w:sz w:val="22"/>
          <w:szCs w:val="20"/>
        </w:rPr>
        <w:t>er</w:t>
      </w:r>
      <w:r w:rsidRPr="009A3754">
        <w:rPr>
          <w:rFonts w:ascii="Arial" w:hAnsi="Arial" w:cs="Arial"/>
          <w:sz w:val="22"/>
          <w:szCs w:val="20"/>
        </w:rPr>
        <w:t xml:space="preserve"> faculty to enhance their careers as professors and researchers in the </w:t>
      </w:r>
      <w:r w:rsidR="00B76AFA" w:rsidRPr="009A3754">
        <w:rPr>
          <w:rFonts w:ascii="Arial" w:hAnsi="Arial" w:cs="Arial"/>
          <w:sz w:val="22"/>
          <w:szCs w:val="20"/>
        </w:rPr>
        <w:t xml:space="preserve">university </w:t>
      </w:r>
      <w:r w:rsidRPr="009A3754">
        <w:rPr>
          <w:rFonts w:ascii="Arial" w:hAnsi="Arial" w:cs="Arial"/>
          <w:sz w:val="22"/>
          <w:szCs w:val="20"/>
        </w:rPr>
        <w:t>department where employed.  The research supported by this announcement is intended to benefit the nuclear sector broadly.</w:t>
      </w:r>
      <w:r w:rsidRPr="00556F2E">
        <w:rPr>
          <w:rFonts w:ascii="Arial" w:hAnsi="Arial" w:cs="Arial"/>
          <w:sz w:val="22"/>
          <w:szCs w:val="20"/>
        </w:rPr>
        <w:t xml:space="preserve">  </w:t>
      </w:r>
    </w:p>
    <w:p w:rsidR="007257BC" w:rsidRPr="003A774A" w:rsidRDefault="007257BC" w:rsidP="00795FB1">
      <w:pPr>
        <w:rPr>
          <w:rFonts w:ascii="Arial" w:hAnsi="Arial" w:cs="Arial"/>
          <w:color w:val="FF0000"/>
          <w:sz w:val="22"/>
          <w:szCs w:val="20"/>
        </w:rPr>
      </w:pPr>
    </w:p>
    <w:p w:rsidR="00795FB1" w:rsidRPr="00432D6C" w:rsidRDefault="00795FB1" w:rsidP="00795FB1">
      <w:pPr>
        <w:rPr>
          <w:rFonts w:ascii="Arial" w:hAnsi="Arial" w:cs="Arial"/>
          <w:sz w:val="22"/>
          <w:szCs w:val="22"/>
        </w:rPr>
      </w:pPr>
      <w:r w:rsidRPr="00432D6C">
        <w:rPr>
          <w:rFonts w:ascii="Arial" w:hAnsi="Arial" w:cs="Arial"/>
          <w:sz w:val="22"/>
          <w:szCs w:val="20"/>
        </w:rPr>
        <w:t xml:space="preserve">See </w:t>
      </w:r>
      <w:hyperlink w:anchor="SectionVIII" w:history="1">
        <w:r w:rsidRPr="00432D6C">
          <w:rPr>
            <w:rFonts w:ascii="Arial" w:hAnsi="Arial" w:cs="Arial"/>
            <w:color w:val="0000FF"/>
            <w:sz w:val="22"/>
            <w:szCs w:val="20"/>
            <w:u w:val="single"/>
          </w:rPr>
          <w:t>Section VIII, Other Information - Required Federal Citations</w:t>
        </w:r>
      </w:hyperlink>
      <w:r w:rsidR="00432D6C" w:rsidRPr="00432D6C">
        <w:t>,</w:t>
      </w:r>
      <w:r w:rsidRPr="00432D6C">
        <w:rPr>
          <w:sz w:val="22"/>
          <w:szCs w:val="20"/>
        </w:rPr>
        <w:t xml:space="preserve"> </w:t>
      </w:r>
      <w:r w:rsidRPr="00432D6C">
        <w:rPr>
          <w:rFonts w:ascii="Arial" w:hAnsi="Arial" w:cs="Arial"/>
          <w:sz w:val="22"/>
          <w:szCs w:val="20"/>
        </w:rPr>
        <w:t>for policies related to this announcement</w:t>
      </w:r>
      <w:r w:rsidRPr="00432D6C">
        <w:rPr>
          <w:sz w:val="22"/>
        </w:rPr>
        <w:t>.</w:t>
      </w:r>
    </w:p>
    <w:p w:rsidR="00D611FD" w:rsidRPr="00BD3376" w:rsidRDefault="00D611FD" w:rsidP="00D611FD">
      <w:pPr>
        <w:rPr>
          <w:rFonts w:ascii="Arial" w:hAnsi="Arial" w:cs="Arial"/>
          <w:sz w:val="22"/>
          <w:szCs w:val="22"/>
        </w:rPr>
      </w:pPr>
    </w:p>
    <w:p w:rsidR="00D611FD" w:rsidRPr="00BD3376" w:rsidRDefault="00C948ED" w:rsidP="00D611FD">
      <w:pPr>
        <w:rPr>
          <w:rFonts w:ascii="Arial" w:hAnsi="Arial" w:cs="Arial"/>
          <w:sz w:val="22"/>
          <w:szCs w:val="22"/>
        </w:rPr>
      </w:pPr>
      <w:bookmarkStart w:id="3" w:name="SectionII"/>
      <w:bookmarkEnd w:id="3"/>
      <w:r>
        <w:rPr>
          <w:rFonts w:ascii="Arial" w:hAnsi="Arial" w:cs="Arial"/>
          <w:sz w:val="22"/>
          <w:szCs w:val="22"/>
        </w:rPr>
        <w:pict>
          <v:rect id="_x0000_i1029" style="width:6in;height:1.5pt" o:hralign="center" o:hrstd="t" o:hrnoshade="t" o:hr="t" fillcolor="#999" stroked="f"/>
        </w:pict>
      </w:r>
    </w:p>
    <w:p w:rsidR="00D611FD" w:rsidRPr="00D611FD" w:rsidRDefault="00D611FD" w:rsidP="00D611FD">
      <w:pPr>
        <w:rPr>
          <w:rFonts w:ascii="Arial" w:hAnsi="Arial" w:cs="Arial"/>
        </w:rPr>
      </w:pPr>
      <w:r w:rsidRPr="00D611FD">
        <w:rPr>
          <w:rStyle w:val="heading31"/>
          <w:color w:val="000000"/>
          <w:sz w:val="24"/>
          <w:szCs w:val="24"/>
        </w:rPr>
        <w:t>Section II.  Award Information</w:t>
      </w:r>
      <w:r w:rsidRPr="00D611FD">
        <w:rPr>
          <w:rFonts w:ascii="Arial" w:hAnsi="Arial" w:cs="Arial"/>
        </w:rPr>
        <w:t xml:space="preserve"> </w:t>
      </w:r>
      <w:bookmarkStart w:id="4" w:name="SectionII1"/>
      <w:bookmarkEnd w:id="4"/>
    </w:p>
    <w:p w:rsidR="00D611FD" w:rsidRDefault="00D611FD" w:rsidP="00D611FD">
      <w:pPr>
        <w:rPr>
          <w:rFonts w:ascii="Arial" w:hAnsi="Arial" w:cs="Arial"/>
          <w:sz w:val="22"/>
          <w:szCs w:val="22"/>
        </w:rPr>
      </w:pPr>
    </w:p>
    <w:p w:rsidR="00594513" w:rsidRDefault="00D611FD" w:rsidP="00D611FD">
      <w:pPr>
        <w:rPr>
          <w:rFonts w:ascii="Arial" w:hAnsi="Arial" w:cs="Arial"/>
          <w:sz w:val="22"/>
          <w:szCs w:val="22"/>
        </w:rPr>
      </w:pPr>
      <w:r w:rsidRPr="00DC0104">
        <w:rPr>
          <w:rStyle w:val="heading31"/>
          <w:rFonts w:cs="Arial"/>
        </w:rPr>
        <w:t>1. Type of Award</w:t>
      </w:r>
      <w:r w:rsidRPr="00BD3376">
        <w:rPr>
          <w:rFonts w:ascii="Arial" w:hAnsi="Arial" w:cs="Arial"/>
          <w:sz w:val="22"/>
          <w:szCs w:val="22"/>
        </w:rPr>
        <w:br/>
      </w:r>
      <w:r w:rsidR="00CB52EE" w:rsidRPr="00727CAD">
        <w:rPr>
          <w:rStyle w:val="heading31"/>
        </w:rPr>
        <w:br/>
      </w:r>
      <w:r w:rsidR="009A3754">
        <w:rPr>
          <w:rFonts w:ascii="Arial" w:hAnsi="Arial" w:cs="Arial"/>
          <w:sz w:val="22"/>
          <w:szCs w:val="22"/>
        </w:rPr>
        <w:t>It is anticipated that t</w:t>
      </w:r>
      <w:r w:rsidR="009A3754" w:rsidRPr="00B71898">
        <w:rPr>
          <w:rFonts w:ascii="Arial" w:hAnsi="Arial" w:cs="Arial"/>
          <w:sz w:val="22"/>
          <w:szCs w:val="22"/>
        </w:rPr>
        <w:t>his FOA will result in</w:t>
      </w:r>
      <w:r w:rsidR="009A3754">
        <w:rPr>
          <w:rFonts w:ascii="Arial" w:hAnsi="Arial" w:cs="Arial"/>
          <w:sz w:val="22"/>
          <w:szCs w:val="22"/>
        </w:rPr>
        <w:t xml:space="preserve"> the award of multiple</w:t>
      </w:r>
      <w:r w:rsidR="009A3754" w:rsidRPr="00B71898">
        <w:rPr>
          <w:rFonts w:ascii="Arial" w:hAnsi="Arial" w:cs="Arial"/>
          <w:sz w:val="22"/>
          <w:szCs w:val="22"/>
        </w:rPr>
        <w:t xml:space="preserve"> grant</w:t>
      </w:r>
      <w:r w:rsidR="009A3754">
        <w:rPr>
          <w:rFonts w:ascii="Arial" w:hAnsi="Arial" w:cs="Arial"/>
          <w:sz w:val="22"/>
          <w:szCs w:val="22"/>
        </w:rPr>
        <w:t>s</w:t>
      </w:r>
      <w:r w:rsidR="009A3754" w:rsidRPr="00B71898">
        <w:rPr>
          <w:rFonts w:ascii="Arial" w:hAnsi="Arial" w:cs="Arial"/>
          <w:sz w:val="22"/>
          <w:szCs w:val="22"/>
        </w:rPr>
        <w:t>.</w:t>
      </w:r>
    </w:p>
    <w:p w:rsidR="00CB52EE" w:rsidRPr="003D79FA" w:rsidRDefault="00CB52EE" w:rsidP="003D79FA">
      <w:pPr>
        <w:autoSpaceDE w:val="0"/>
        <w:autoSpaceDN w:val="0"/>
        <w:adjustRightInd w:val="0"/>
        <w:rPr>
          <w:rStyle w:val="heading31"/>
          <w:sz w:val="24"/>
          <w:szCs w:val="24"/>
        </w:rPr>
      </w:pPr>
    </w:p>
    <w:p w:rsidR="006538DF" w:rsidRPr="00A2062C" w:rsidRDefault="00CB52EE" w:rsidP="00727CAD">
      <w:pPr>
        <w:autoSpaceDE w:val="0"/>
        <w:autoSpaceDN w:val="0"/>
        <w:adjustRightInd w:val="0"/>
        <w:rPr>
          <w:rStyle w:val="heading31"/>
          <w:rFonts w:cs="Arial"/>
        </w:rPr>
      </w:pPr>
      <w:r w:rsidRPr="00A2062C">
        <w:rPr>
          <w:rStyle w:val="heading31"/>
          <w:rFonts w:cs="Arial"/>
        </w:rPr>
        <w:lastRenderedPageBreak/>
        <w:t xml:space="preserve">2. Funds Available </w:t>
      </w:r>
    </w:p>
    <w:p w:rsidR="0083356E" w:rsidRPr="009A3754" w:rsidRDefault="00660C77" w:rsidP="0083356E">
      <w:pPr>
        <w:pStyle w:val="NormalWeb"/>
        <w:rPr>
          <w:sz w:val="22"/>
          <w:szCs w:val="20"/>
        </w:rPr>
      </w:pPr>
      <w:r w:rsidRPr="009A3754">
        <w:rPr>
          <w:sz w:val="22"/>
          <w:szCs w:val="20"/>
        </w:rPr>
        <w:t xml:space="preserve">The </w:t>
      </w:r>
      <w:r w:rsidR="0083356E" w:rsidRPr="009A3754">
        <w:rPr>
          <w:sz w:val="22"/>
          <w:szCs w:val="20"/>
        </w:rPr>
        <w:t>NRC expects to support a limited number of awards of up to approximately $450,000</w:t>
      </w:r>
      <w:r w:rsidR="00D611FD" w:rsidRPr="009A3754">
        <w:rPr>
          <w:sz w:val="22"/>
          <w:szCs w:val="20"/>
        </w:rPr>
        <w:t>.00</w:t>
      </w:r>
      <w:r w:rsidR="0083356E" w:rsidRPr="009A3754">
        <w:rPr>
          <w:sz w:val="22"/>
          <w:szCs w:val="20"/>
        </w:rPr>
        <w:t xml:space="preserve"> total costs per institution through this FOA to support faculty members</w:t>
      </w:r>
      <w:r w:rsidR="00BE7D2D" w:rsidRPr="009A3754">
        <w:rPr>
          <w:sz w:val="22"/>
          <w:szCs w:val="20"/>
        </w:rPr>
        <w:t xml:space="preserve">, if </w:t>
      </w:r>
      <w:r w:rsidR="0026724C" w:rsidRPr="009A3754">
        <w:rPr>
          <w:sz w:val="22"/>
          <w:szCs w:val="20"/>
        </w:rPr>
        <w:t xml:space="preserve">you </w:t>
      </w:r>
      <w:r w:rsidR="00BE7D2D" w:rsidRPr="009A3754">
        <w:rPr>
          <w:sz w:val="22"/>
          <w:szCs w:val="20"/>
        </w:rPr>
        <w:t>provide</w:t>
      </w:r>
      <w:r w:rsidR="0083356E" w:rsidRPr="009A3754">
        <w:rPr>
          <w:sz w:val="22"/>
          <w:szCs w:val="20"/>
        </w:rPr>
        <w:t xml:space="preserve"> cost share or matching funds.</w:t>
      </w:r>
      <w:r w:rsidR="00CC788E" w:rsidRPr="009A3754">
        <w:rPr>
          <w:sz w:val="22"/>
          <w:szCs w:val="20"/>
        </w:rPr>
        <w:t xml:space="preserve">  </w:t>
      </w:r>
    </w:p>
    <w:p w:rsidR="0083356E" w:rsidRDefault="0083356E" w:rsidP="0083356E">
      <w:pPr>
        <w:pStyle w:val="NormalWeb"/>
        <w:rPr>
          <w:sz w:val="22"/>
          <w:szCs w:val="20"/>
        </w:rPr>
      </w:pPr>
      <w:r w:rsidRPr="009A3754">
        <w:rPr>
          <w:sz w:val="22"/>
          <w:szCs w:val="20"/>
        </w:rPr>
        <w:t>Awards</w:t>
      </w:r>
      <w:r w:rsidR="00BE7D2D" w:rsidRPr="009A3754">
        <w:rPr>
          <w:sz w:val="22"/>
          <w:szCs w:val="20"/>
        </w:rPr>
        <w:t xml:space="preserve"> issued under this </w:t>
      </w:r>
      <w:r w:rsidR="00660C77" w:rsidRPr="009A3754">
        <w:rPr>
          <w:sz w:val="22"/>
          <w:szCs w:val="20"/>
        </w:rPr>
        <w:t>FOA</w:t>
      </w:r>
      <w:r w:rsidR="00594513" w:rsidRPr="009A3754">
        <w:rPr>
          <w:sz w:val="22"/>
          <w:szCs w:val="20"/>
        </w:rPr>
        <w:t xml:space="preserve"> </w:t>
      </w:r>
      <w:r w:rsidR="00BE7D2D" w:rsidRPr="009A3754">
        <w:rPr>
          <w:sz w:val="22"/>
          <w:szCs w:val="20"/>
        </w:rPr>
        <w:t>are</w:t>
      </w:r>
      <w:r w:rsidRPr="009A3754">
        <w:rPr>
          <w:sz w:val="22"/>
          <w:szCs w:val="20"/>
        </w:rPr>
        <w:t xml:space="preserve"> $100,000</w:t>
      </w:r>
      <w:r w:rsidR="00D611FD" w:rsidRPr="009A3754">
        <w:rPr>
          <w:sz w:val="22"/>
          <w:szCs w:val="20"/>
        </w:rPr>
        <w:t>.00</w:t>
      </w:r>
      <w:r w:rsidRPr="009A3754">
        <w:rPr>
          <w:sz w:val="22"/>
          <w:szCs w:val="20"/>
        </w:rPr>
        <w:t xml:space="preserve"> total costs </w:t>
      </w:r>
      <w:r w:rsidR="003D79FA" w:rsidRPr="009A3754">
        <w:rPr>
          <w:sz w:val="22"/>
          <w:szCs w:val="20"/>
        </w:rPr>
        <w:t xml:space="preserve">(i.e., direct cost plus facilities and administrative costs) </w:t>
      </w:r>
      <w:r w:rsidRPr="009A3754">
        <w:rPr>
          <w:sz w:val="22"/>
          <w:szCs w:val="20"/>
        </w:rPr>
        <w:t>per year for each faculty recipient plus up to an additional $50,000</w:t>
      </w:r>
      <w:r w:rsidR="00D611FD" w:rsidRPr="009A3754">
        <w:rPr>
          <w:sz w:val="22"/>
          <w:szCs w:val="20"/>
        </w:rPr>
        <w:t>.00</w:t>
      </w:r>
      <w:r w:rsidRPr="009A3754">
        <w:rPr>
          <w:sz w:val="22"/>
          <w:szCs w:val="20"/>
        </w:rPr>
        <w:t xml:space="preserve"> per year, to the extent matched y</w:t>
      </w:r>
      <w:r w:rsidR="0026724C" w:rsidRPr="009A3754">
        <w:rPr>
          <w:sz w:val="22"/>
          <w:szCs w:val="20"/>
        </w:rPr>
        <w:t>our</w:t>
      </w:r>
      <w:r w:rsidRPr="009A3754">
        <w:rPr>
          <w:sz w:val="22"/>
          <w:szCs w:val="20"/>
        </w:rPr>
        <w:t xml:space="preserve"> institution, for up to </w:t>
      </w:r>
      <w:r w:rsidR="00B76AFA" w:rsidRPr="009A3754">
        <w:rPr>
          <w:sz w:val="22"/>
          <w:szCs w:val="20"/>
        </w:rPr>
        <w:t xml:space="preserve">3 </w:t>
      </w:r>
      <w:r w:rsidRPr="009A3754">
        <w:rPr>
          <w:sz w:val="22"/>
          <w:szCs w:val="20"/>
        </w:rPr>
        <w:t>years. The maximum amount of funding that NRC will award for an application may not exceed $150,000</w:t>
      </w:r>
      <w:r w:rsidR="00D611FD" w:rsidRPr="009A3754">
        <w:rPr>
          <w:sz w:val="22"/>
          <w:szCs w:val="20"/>
        </w:rPr>
        <w:t>.00</w:t>
      </w:r>
      <w:r w:rsidRPr="009A3754">
        <w:rPr>
          <w:sz w:val="22"/>
          <w:szCs w:val="20"/>
        </w:rPr>
        <w:t xml:space="preserve"> total costs</w:t>
      </w:r>
      <w:r w:rsidR="003F602B" w:rsidRPr="009A3754">
        <w:rPr>
          <w:sz w:val="22"/>
          <w:szCs w:val="20"/>
        </w:rPr>
        <w:t xml:space="preserve"> (i.e., direct cost plus facilities and administrative costs)</w:t>
      </w:r>
      <w:r w:rsidRPr="009A3754">
        <w:rPr>
          <w:sz w:val="22"/>
          <w:szCs w:val="20"/>
        </w:rPr>
        <w:t xml:space="preserve"> per year, provided that an additional $50,000</w:t>
      </w:r>
      <w:r w:rsidR="00D611FD" w:rsidRPr="009A3754">
        <w:rPr>
          <w:sz w:val="22"/>
          <w:szCs w:val="20"/>
        </w:rPr>
        <w:t>.00</w:t>
      </w:r>
      <w:r w:rsidRPr="009A3754">
        <w:rPr>
          <w:sz w:val="22"/>
          <w:szCs w:val="20"/>
        </w:rPr>
        <w:t xml:space="preserve"> is fully matched by </w:t>
      </w:r>
      <w:r w:rsidR="00826082" w:rsidRPr="009A3754">
        <w:rPr>
          <w:sz w:val="22"/>
          <w:szCs w:val="20"/>
        </w:rPr>
        <w:t xml:space="preserve">your </w:t>
      </w:r>
      <w:r w:rsidRPr="009A3754">
        <w:rPr>
          <w:sz w:val="22"/>
          <w:szCs w:val="20"/>
        </w:rPr>
        <w:t>institution (for a total of $200,000</w:t>
      </w:r>
      <w:r w:rsidR="00D611FD" w:rsidRPr="009A3754">
        <w:rPr>
          <w:sz w:val="22"/>
          <w:szCs w:val="20"/>
        </w:rPr>
        <w:t>.00</w:t>
      </w:r>
      <w:r w:rsidRPr="009A3754">
        <w:rPr>
          <w:sz w:val="22"/>
          <w:szCs w:val="20"/>
        </w:rPr>
        <w:t xml:space="preserve"> per year given full match of $50,000</w:t>
      </w:r>
      <w:r w:rsidR="00D611FD" w:rsidRPr="009A3754">
        <w:rPr>
          <w:sz w:val="22"/>
          <w:szCs w:val="20"/>
        </w:rPr>
        <w:t>.00</w:t>
      </w:r>
      <w:r w:rsidRPr="009A3754">
        <w:rPr>
          <w:sz w:val="22"/>
          <w:szCs w:val="20"/>
        </w:rPr>
        <w:t xml:space="preserve"> per year from the institution).</w:t>
      </w:r>
    </w:p>
    <w:p w:rsidR="00161796" w:rsidRPr="00C27CD3" w:rsidRDefault="00161796" w:rsidP="00161796">
      <w:pPr>
        <w:autoSpaceDE w:val="0"/>
        <w:autoSpaceDN w:val="0"/>
        <w:adjustRightInd w:val="0"/>
        <w:rPr>
          <w:rStyle w:val="heading31"/>
          <w:rFonts w:cs="Arial"/>
        </w:rPr>
      </w:pPr>
      <w:r>
        <w:rPr>
          <w:rStyle w:val="heading31"/>
          <w:rFonts w:cs="Arial"/>
        </w:rPr>
        <w:t>3</w:t>
      </w:r>
      <w:r w:rsidRPr="00C27CD3">
        <w:rPr>
          <w:rStyle w:val="heading31"/>
          <w:rFonts w:cs="Arial"/>
        </w:rPr>
        <w:t xml:space="preserve">. Cost Sharing </w:t>
      </w:r>
      <w:r w:rsidR="00B5772F">
        <w:rPr>
          <w:rStyle w:val="heading31"/>
          <w:rFonts w:cs="Arial"/>
        </w:rPr>
        <w:t>or Matching</w:t>
      </w:r>
    </w:p>
    <w:p w:rsidR="00161796" w:rsidRPr="00C27CD3" w:rsidRDefault="00161796" w:rsidP="00161796">
      <w:pPr>
        <w:autoSpaceDE w:val="0"/>
        <w:autoSpaceDN w:val="0"/>
        <w:adjustRightInd w:val="0"/>
        <w:rPr>
          <w:rStyle w:val="heading31"/>
        </w:rPr>
      </w:pPr>
    </w:p>
    <w:p w:rsidR="00161796" w:rsidRPr="009A3754" w:rsidRDefault="00161796" w:rsidP="00161796">
      <w:pPr>
        <w:rPr>
          <w:rFonts w:ascii="Arial" w:hAnsi="Arial" w:cs="Arial"/>
          <w:sz w:val="22"/>
          <w:szCs w:val="20"/>
        </w:rPr>
      </w:pPr>
      <w:r w:rsidRPr="009A3754">
        <w:rPr>
          <w:rFonts w:ascii="Arial" w:hAnsi="Arial" w:cs="Arial"/>
          <w:sz w:val="22"/>
          <w:szCs w:val="20"/>
        </w:rPr>
        <w:t>Cost sharing is not required for applications requesting up to $100,000</w:t>
      </w:r>
      <w:r w:rsidR="00D611FD" w:rsidRPr="009A3754">
        <w:rPr>
          <w:rFonts w:ascii="Arial" w:hAnsi="Arial" w:cs="Arial"/>
          <w:sz w:val="22"/>
          <w:szCs w:val="20"/>
        </w:rPr>
        <w:t>.00</w:t>
      </w:r>
      <w:r w:rsidRPr="009A3754">
        <w:rPr>
          <w:rFonts w:ascii="Arial" w:hAnsi="Arial" w:cs="Arial"/>
          <w:sz w:val="22"/>
          <w:szCs w:val="20"/>
        </w:rPr>
        <w:t xml:space="preserve"> total costs (i.e., direct costs plus facilities and administrative costs) per year. However, institutions are encouraged to leverage NRC funding to enhance the educational benefits of the NRC grant. Applications demonstrating such leveraging to further the goals of this announcement will receive additional consideration in the peer review process (see </w:t>
      </w:r>
      <w:hyperlink w:anchor="FullReviewCriteria" w:history="1">
        <w:r w:rsidRPr="009A3754">
          <w:rPr>
            <w:rStyle w:val="Hyperlink"/>
            <w:rFonts w:ascii="Arial" w:hAnsi="Arial" w:cs="Arial"/>
            <w:sz w:val="22"/>
            <w:szCs w:val="20"/>
          </w:rPr>
          <w:t>Section V.1</w:t>
        </w:r>
      </w:hyperlink>
      <w:r w:rsidRPr="009A3754">
        <w:rPr>
          <w:rFonts w:ascii="Arial" w:hAnsi="Arial" w:cs="Arial"/>
          <w:sz w:val="22"/>
          <w:szCs w:val="20"/>
        </w:rPr>
        <w:t xml:space="preserve">).   Applications must include a written agreement or letter from the source of the matching funds. </w:t>
      </w:r>
    </w:p>
    <w:p w:rsidR="00161796" w:rsidRPr="009A3754" w:rsidRDefault="00161796" w:rsidP="00161796">
      <w:pPr>
        <w:rPr>
          <w:rFonts w:ascii="Arial" w:hAnsi="Arial" w:cs="Arial"/>
          <w:sz w:val="22"/>
          <w:szCs w:val="20"/>
        </w:rPr>
      </w:pPr>
    </w:p>
    <w:p w:rsidR="00161796" w:rsidRDefault="00161796" w:rsidP="00161796">
      <w:pPr>
        <w:rPr>
          <w:rFonts w:ascii="Arial" w:hAnsi="Arial" w:cs="Arial"/>
          <w:sz w:val="22"/>
          <w:szCs w:val="20"/>
        </w:rPr>
      </w:pPr>
      <w:r w:rsidRPr="009A3754">
        <w:rPr>
          <w:rFonts w:ascii="Arial" w:hAnsi="Arial" w:cs="Arial"/>
          <w:sz w:val="22"/>
          <w:szCs w:val="20"/>
        </w:rPr>
        <w:t>Leveraged (non-Federal funds) funds may be used to build infrastructure in nuclear and nuclear-related disciplines and may include a variety of areas ranging from student support to facility improvements or expansion.  For this announcement, leveraging means additional cash contributions that enhance the overall goals of the faculty development program.</w:t>
      </w:r>
      <w:r w:rsidRPr="009A3754">
        <w:rPr>
          <w:rFonts w:ascii="Arial" w:hAnsi="Arial" w:cs="Arial"/>
          <w:sz w:val="22"/>
          <w:szCs w:val="22"/>
        </w:rPr>
        <w:t xml:space="preserve">  Up to </w:t>
      </w:r>
      <w:r w:rsidRPr="009A3754">
        <w:rPr>
          <w:rFonts w:ascii="Arial" w:hAnsi="Arial" w:cs="Arial"/>
          <w:sz w:val="22"/>
          <w:szCs w:val="20"/>
        </w:rPr>
        <w:t>an additional $50,000</w:t>
      </w:r>
      <w:r w:rsidR="00D611FD" w:rsidRPr="009A3754">
        <w:rPr>
          <w:rFonts w:ascii="Arial" w:hAnsi="Arial" w:cs="Arial"/>
          <w:sz w:val="22"/>
          <w:szCs w:val="20"/>
        </w:rPr>
        <w:t>.00</w:t>
      </w:r>
      <w:r w:rsidRPr="009A3754">
        <w:rPr>
          <w:rFonts w:ascii="Arial" w:hAnsi="Arial" w:cs="Arial"/>
          <w:sz w:val="22"/>
          <w:szCs w:val="20"/>
        </w:rPr>
        <w:t xml:space="preserve"> is available from NRC provided that the amount</w:t>
      </w:r>
      <w:r w:rsidRPr="009A3754">
        <w:rPr>
          <w:rFonts w:ascii="Arial" w:hAnsi="Arial" w:cs="Arial"/>
          <w:color w:val="FF0000"/>
          <w:sz w:val="22"/>
          <w:szCs w:val="20"/>
        </w:rPr>
        <w:t xml:space="preserve"> </w:t>
      </w:r>
      <w:r w:rsidRPr="009A3754">
        <w:rPr>
          <w:rFonts w:ascii="Arial" w:hAnsi="Arial" w:cs="Arial"/>
          <w:sz w:val="22"/>
          <w:szCs w:val="20"/>
        </w:rPr>
        <w:t>is fully matched by the institution (for a maximum total of $200,000</w:t>
      </w:r>
      <w:r w:rsidR="00D611FD" w:rsidRPr="009A3754">
        <w:rPr>
          <w:rFonts w:ascii="Arial" w:hAnsi="Arial" w:cs="Arial"/>
          <w:sz w:val="22"/>
          <w:szCs w:val="20"/>
        </w:rPr>
        <w:t>.00</w:t>
      </w:r>
      <w:r w:rsidRPr="009A3754">
        <w:rPr>
          <w:rFonts w:ascii="Arial" w:hAnsi="Arial" w:cs="Arial"/>
          <w:sz w:val="22"/>
          <w:szCs w:val="20"/>
        </w:rPr>
        <w:t xml:space="preserve"> per year given full match of $50,000</w:t>
      </w:r>
      <w:r w:rsidR="00D611FD" w:rsidRPr="009A3754">
        <w:rPr>
          <w:rFonts w:ascii="Arial" w:hAnsi="Arial" w:cs="Arial"/>
          <w:sz w:val="22"/>
          <w:szCs w:val="20"/>
        </w:rPr>
        <w:t>.00</w:t>
      </w:r>
      <w:r w:rsidRPr="009A3754">
        <w:rPr>
          <w:rFonts w:ascii="Arial" w:hAnsi="Arial" w:cs="Arial"/>
          <w:sz w:val="22"/>
          <w:szCs w:val="20"/>
        </w:rPr>
        <w:t xml:space="preserve"> per year from the institution.) The degree of leveraging </w:t>
      </w:r>
      <w:r w:rsidR="00AE6934" w:rsidRPr="009A3754">
        <w:rPr>
          <w:rFonts w:ascii="Arial" w:hAnsi="Arial" w:cs="Arial"/>
          <w:sz w:val="22"/>
          <w:szCs w:val="20"/>
        </w:rPr>
        <w:t xml:space="preserve">(cash preferred) </w:t>
      </w:r>
      <w:r w:rsidRPr="009A3754">
        <w:rPr>
          <w:rFonts w:ascii="Arial" w:hAnsi="Arial" w:cs="Arial"/>
          <w:sz w:val="22"/>
          <w:szCs w:val="20"/>
        </w:rPr>
        <w:t>will determine the additional scoring credit awarded in the peer review process</w:t>
      </w:r>
      <w:r w:rsidRPr="00556F2E">
        <w:rPr>
          <w:rFonts w:ascii="Arial" w:hAnsi="Arial" w:cs="Arial"/>
          <w:sz w:val="22"/>
          <w:szCs w:val="20"/>
        </w:rPr>
        <w:t xml:space="preserve">.  </w:t>
      </w:r>
    </w:p>
    <w:p w:rsidR="00AE6934" w:rsidRDefault="00AE6934" w:rsidP="00161796">
      <w:pPr>
        <w:rPr>
          <w:rFonts w:ascii="Arial" w:hAnsi="Arial" w:cs="Arial"/>
          <w:sz w:val="22"/>
          <w:szCs w:val="20"/>
        </w:rPr>
      </w:pPr>
    </w:p>
    <w:p w:rsidR="00D611FD" w:rsidRDefault="00C948ED" w:rsidP="00D611FD">
      <w:pPr>
        <w:rPr>
          <w:rStyle w:val="heading31"/>
          <w:color w:val="000000"/>
          <w:sz w:val="24"/>
          <w:szCs w:val="24"/>
        </w:rPr>
      </w:pPr>
      <w:bookmarkStart w:id="5" w:name="SectionIII"/>
      <w:bookmarkEnd w:id="5"/>
      <w:r>
        <w:rPr>
          <w:rFonts w:ascii="Arial" w:hAnsi="Arial" w:cs="Arial"/>
          <w:sz w:val="22"/>
          <w:szCs w:val="22"/>
        </w:rPr>
        <w:pict>
          <v:rect id="_x0000_i1030" style="width:6in;height:1.5pt" o:hralign="center" o:hrstd="t" o:hrnoshade="t" o:hr="t" fillcolor="#999" stroked="f"/>
        </w:pict>
      </w:r>
      <w:r w:rsidR="00D611FD" w:rsidRPr="00BD3376">
        <w:rPr>
          <w:rFonts w:ascii="Arial" w:hAnsi="Arial" w:cs="Arial"/>
          <w:sz w:val="22"/>
          <w:szCs w:val="22"/>
        </w:rPr>
        <w:br/>
      </w:r>
      <w:r w:rsidR="00D611FD" w:rsidRPr="00D84CE6">
        <w:rPr>
          <w:rStyle w:val="heading31"/>
          <w:color w:val="000000"/>
          <w:sz w:val="24"/>
          <w:szCs w:val="24"/>
        </w:rPr>
        <w:t>Section III. Eligibility Information</w:t>
      </w:r>
    </w:p>
    <w:p w:rsidR="00D611FD" w:rsidRDefault="00D611FD" w:rsidP="00D611FD">
      <w:pPr>
        <w:rPr>
          <w:rStyle w:val="heading31"/>
          <w:rFonts w:cs="Arial"/>
        </w:rPr>
      </w:pPr>
    </w:p>
    <w:p w:rsidR="00D611FD" w:rsidRDefault="00D611FD" w:rsidP="00D611FD">
      <w:pPr>
        <w:rPr>
          <w:rStyle w:val="heading31"/>
          <w:rFonts w:cs="Arial"/>
        </w:rPr>
      </w:pPr>
      <w:r w:rsidRPr="00C2069C">
        <w:rPr>
          <w:rStyle w:val="heading31"/>
          <w:rFonts w:cs="Arial"/>
        </w:rPr>
        <w:t>1. Eligible Institutions</w:t>
      </w:r>
    </w:p>
    <w:p w:rsidR="00D611FD" w:rsidRDefault="00D611FD" w:rsidP="00D611FD">
      <w:pPr>
        <w:autoSpaceDE w:val="0"/>
        <w:autoSpaceDN w:val="0"/>
        <w:adjustRightInd w:val="0"/>
        <w:rPr>
          <w:rFonts w:ascii="Arial" w:hAnsi="Arial"/>
          <w:sz w:val="22"/>
          <w:szCs w:val="20"/>
        </w:rPr>
      </w:pPr>
    </w:p>
    <w:p w:rsidR="00D611FD" w:rsidRPr="00D84CE6" w:rsidRDefault="00D611FD" w:rsidP="00D611FD">
      <w:pPr>
        <w:autoSpaceDE w:val="0"/>
        <w:autoSpaceDN w:val="0"/>
        <w:adjustRightInd w:val="0"/>
        <w:rPr>
          <w:rFonts w:ascii="Arial" w:hAnsi="Arial"/>
          <w:sz w:val="22"/>
          <w:szCs w:val="20"/>
        </w:rPr>
      </w:pPr>
      <w:r w:rsidRPr="00416367">
        <w:rPr>
          <w:rFonts w:ascii="Arial" w:hAnsi="Arial"/>
          <w:sz w:val="22"/>
          <w:szCs w:val="20"/>
        </w:rPr>
        <w:t>You may submit an application(s) if your institution/organization has any of the following characteristics:</w:t>
      </w:r>
    </w:p>
    <w:p w:rsidR="00D611FD" w:rsidRPr="00D84CE6" w:rsidRDefault="00D611FD" w:rsidP="00D611FD">
      <w:pPr>
        <w:autoSpaceDE w:val="0"/>
        <w:autoSpaceDN w:val="0"/>
        <w:adjustRightInd w:val="0"/>
        <w:rPr>
          <w:rFonts w:ascii="Arial" w:hAnsi="Arial"/>
          <w:sz w:val="22"/>
          <w:szCs w:val="20"/>
        </w:rPr>
      </w:pPr>
    </w:p>
    <w:p w:rsidR="00D611FD" w:rsidRPr="00D84CE6" w:rsidRDefault="00D611FD" w:rsidP="00664B03">
      <w:pPr>
        <w:numPr>
          <w:ilvl w:val="0"/>
          <w:numId w:val="14"/>
        </w:numPr>
        <w:autoSpaceDE w:val="0"/>
        <w:autoSpaceDN w:val="0"/>
        <w:adjustRightInd w:val="0"/>
        <w:rPr>
          <w:rFonts w:ascii="Arial" w:hAnsi="Arial"/>
          <w:sz w:val="22"/>
          <w:szCs w:val="20"/>
        </w:rPr>
      </w:pPr>
      <w:r w:rsidRPr="00D84CE6">
        <w:rPr>
          <w:rFonts w:ascii="Arial" w:hAnsi="Arial"/>
          <w:sz w:val="22"/>
          <w:szCs w:val="20"/>
        </w:rPr>
        <w:t xml:space="preserve">Public/State Controlled Institutions of Higher Education </w:t>
      </w:r>
    </w:p>
    <w:p w:rsidR="00D611FD" w:rsidRPr="00D84CE6" w:rsidRDefault="00D611FD" w:rsidP="00664B03">
      <w:pPr>
        <w:numPr>
          <w:ilvl w:val="0"/>
          <w:numId w:val="14"/>
        </w:numPr>
        <w:autoSpaceDE w:val="0"/>
        <w:autoSpaceDN w:val="0"/>
        <w:adjustRightInd w:val="0"/>
        <w:rPr>
          <w:rFonts w:ascii="Arial" w:hAnsi="Arial"/>
          <w:sz w:val="22"/>
          <w:szCs w:val="20"/>
        </w:rPr>
      </w:pPr>
      <w:r w:rsidRPr="00D84CE6">
        <w:rPr>
          <w:rFonts w:ascii="Arial" w:hAnsi="Arial"/>
          <w:sz w:val="22"/>
          <w:szCs w:val="20"/>
        </w:rPr>
        <w:t xml:space="preserve">Private Institutions of Higher Education </w:t>
      </w:r>
    </w:p>
    <w:p w:rsidR="00D611FD" w:rsidRPr="00D84CE6" w:rsidRDefault="00D611FD" w:rsidP="00664B03">
      <w:pPr>
        <w:numPr>
          <w:ilvl w:val="0"/>
          <w:numId w:val="14"/>
        </w:numPr>
        <w:autoSpaceDE w:val="0"/>
        <w:autoSpaceDN w:val="0"/>
        <w:adjustRightInd w:val="0"/>
        <w:rPr>
          <w:rFonts w:ascii="Arial" w:hAnsi="Arial"/>
          <w:sz w:val="22"/>
          <w:szCs w:val="20"/>
        </w:rPr>
      </w:pPr>
      <w:r>
        <w:rPr>
          <w:rFonts w:ascii="Arial" w:hAnsi="Arial"/>
          <w:sz w:val="22"/>
          <w:szCs w:val="20"/>
        </w:rPr>
        <w:t>Hispanic-S</w:t>
      </w:r>
      <w:r w:rsidRPr="00D84CE6">
        <w:rPr>
          <w:rFonts w:ascii="Arial" w:hAnsi="Arial"/>
          <w:sz w:val="22"/>
          <w:szCs w:val="20"/>
        </w:rPr>
        <w:t>erving Institutions</w:t>
      </w:r>
    </w:p>
    <w:p w:rsidR="00D611FD" w:rsidRPr="00A176CB" w:rsidRDefault="00D611FD" w:rsidP="00664B03">
      <w:pPr>
        <w:numPr>
          <w:ilvl w:val="0"/>
          <w:numId w:val="14"/>
        </w:numPr>
        <w:autoSpaceDE w:val="0"/>
        <w:autoSpaceDN w:val="0"/>
        <w:adjustRightInd w:val="0"/>
        <w:rPr>
          <w:rFonts w:ascii="Arial" w:hAnsi="Arial" w:cs="Arial"/>
          <w:sz w:val="22"/>
          <w:szCs w:val="20"/>
        </w:rPr>
      </w:pPr>
      <w:r w:rsidRPr="002F4AC9">
        <w:rPr>
          <w:rFonts w:ascii="Arial" w:hAnsi="Arial" w:cs="Arial"/>
          <w:sz w:val="22"/>
          <w:szCs w:val="20"/>
        </w:rPr>
        <w:t>Historically Black Colleges and Universities (HBCUs)</w:t>
      </w:r>
    </w:p>
    <w:p w:rsidR="00D611FD" w:rsidRPr="00D84CE6" w:rsidRDefault="00D611FD" w:rsidP="00664B03">
      <w:pPr>
        <w:numPr>
          <w:ilvl w:val="0"/>
          <w:numId w:val="14"/>
        </w:numPr>
        <w:autoSpaceDE w:val="0"/>
        <w:autoSpaceDN w:val="0"/>
        <w:adjustRightInd w:val="0"/>
        <w:rPr>
          <w:rFonts w:ascii="Arial" w:hAnsi="Arial"/>
          <w:sz w:val="22"/>
          <w:szCs w:val="20"/>
        </w:rPr>
      </w:pPr>
      <w:r w:rsidRPr="00D84CE6">
        <w:rPr>
          <w:rFonts w:ascii="Arial" w:hAnsi="Arial"/>
          <w:sz w:val="22"/>
          <w:szCs w:val="20"/>
        </w:rPr>
        <w:t xml:space="preserve">Tribally Controlled Colleges and Universities (TCCUs) </w:t>
      </w:r>
    </w:p>
    <w:p w:rsidR="00D611FD" w:rsidRPr="00441216" w:rsidRDefault="00D611FD" w:rsidP="00664B03">
      <w:pPr>
        <w:numPr>
          <w:ilvl w:val="0"/>
          <w:numId w:val="14"/>
        </w:numPr>
        <w:autoSpaceDE w:val="0"/>
        <w:autoSpaceDN w:val="0"/>
        <w:adjustRightInd w:val="0"/>
        <w:rPr>
          <w:rFonts w:ascii="Arial" w:hAnsi="Arial"/>
          <w:color w:val="000000"/>
          <w:sz w:val="20"/>
          <w:szCs w:val="20"/>
          <w:shd w:val="clear" w:color="auto" w:fill="FFFFCC"/>
        </w:rPr>
      </w:pPr>
      <w:r w:rsidRPr="00D84CE6">
        <w:rPr>
          <w:rFonts w:ascii="Arial" w:hAnsi="Arial"/>
          <w:sz w:val="22"/>
          <w:szCs w:val="20"/>
        </w:rPr>
        <w:t>Alaska Native and Native Hawaiian Serving Institutions</w:t>
      </w:r>
    </w:p>
    <w:p w:rsidR="00441216" w:rsidRPr="00AF566C" w:rsidRDefault="00441216" w:rsidP="00441216">
      <w:pPr>
        <w:numPr>
          <w:ilvl w:val="0"/>
          <w:numId w:val="14"/>
        </w:numPr>
        <w:autoSpaceDE w:val="0"/>
        <w:autoSpaceDN w:val="0"/>
        <w:adjustRightInd w:val="0"/>
        <w:rPr>
          <w:rFonts w:ascii="Arial" w:hAnsi="Arial"/>
          <w:color w:val="000000"/>
          <w:sz w:val="22"/>
          <w:szCs w:val="22"/>
          <w:shd w:val="clear" w:color="auto" w:fill="FFFFCC"/>
        </w:rPr>
      </w:pPr>
      <w:r w:rsidRPr="00AF566C">
        <w:rPr>
          <w:rFonts w:ascii="Arial" w:hAnsi="Arial"/>
          <w:sz w:val="22"/>
          <w:szCs w:val="22"/>
        </w:rPr>
        <w:t>Predominately Black Institutions</w:t>
      </w:r>
    </w:p>
    <w:p w:rsidR="00441216" w:rsidRPr="00AF566C" w:rsidRDefault="00441216" w:rsidP="00441216">
      <w:pPr>
        <w:numPr>
          <w:ilvl w:val="0"/>
          <w:numId w:val="14"/>
        </w:numPr>
        <w:autoSpaceDE w:val="0"/>
        <w:autoSpaceDN w:val="0"/>
        <w:adjustRightInd w:val="0"/>
        <w:rPr>
          <w:rStyle w:val="adddata1"/>
          <w:rFonts w:ascii="Arial" w:hAnsi="Arial"/>
          <w:color w:val="000000"/>
          <w:sz w:val="22"/>
          <w:szCs w:val="22"/>
          <w:shd w:val="clear" w:color="auto" w:fill="FFFFCC"/>
        </w:rPr>
      </w:pPr>
      <w:r>
        <w:rPr>
          <w:rFonts w:ascii="Arial" w:hAnsi="Arial"/>
          <w:sz w:val="22"/>
          <w:szCs w:val="22"/>
        </w:rPr>
        <w:t>Asian American and Native American Pacific Islander Serving Institutions</w:t>
      </w:r>
    </w:p>
    <w:p w:rsidR="00576915" w:rsidRPr="00EA04F0" w:rsidRDefault="00576915" w:rsidP="00576915">
      <w:pPr>
        <w:autoSpaceDE w:val="0"/>
        <w:autoSpaceDN w:val="0"/>
        <w:adjustRightInd w:val="0"/>
        <w:rPr>
          <w:rFonts w:ascii="Arial" w:hAnsi="Arial"/>
          <w:sz w:val="22"/>
          <w:szCs w:val="20"/>
        </w:rPr>
      </w:pPr>
      <w:r w:rsidRPr="00416367">
        <w:rPr>
          <w:rFonts w:ascii="Arial" w:hAnsi="Arial"/>
          <w:sz w:val="22"/>
          <w:szCs w:val="20"/>
        </w:rPr>
        <w:lastRenderedPageBreak/>
        <w:t xml:space="preserve">You may submit an application(s) if your institution </w:t>
      </w:r>
      <w:r>
        <w:rPr>
          <w:rFonts w:ascii="Arial" w:hAnsi="Arial"/>
          <w:sz w:val="22"/>
          <w:szCs w:val="20"/>
        </w:rPr>
        <w:t xml:space="preserve">is a </w:t>
      </w:r>
      <w:r w:rsidRPr="00556F2E">
        <w:rPr>
          <w:rFonts w:ascii="Arial" w:hAnsi="Arial"/>
          <w:sz w:val="22"/>
          <w:szCs w:val="20"/>
        </w:rPr>
        <w:t xml:space="preserve">regionally accredited U.S. public </w:t>
      </w:r>
      <w:r>
        <w:rPr>
          <w:rFonts w:ascii="Arial" w:hAnsi="Arial"/>
          <w:sz w:val="22"/>
          <w:szCs w:val="20"/>
        </w:rPr>
        <w:t>or</w:t>
      </w:r>
      <w:r w:rsidRPr="00556F2E">
        <w:rPr>
          <w:rFonts w:ascii="Arial" w:hAnsi="Arial"/>
          <w:sz w:val="22"/>
          <w:szCs w:val="20"/>
        </w:rPr>
        <w:t xml:space="preserve"> private i</w:t>
      </w:r>
      <w:r>
        <w:rPr>
          <w:rFonts w:ascii="Arial" w:hAnsi="Arial"/>
          <w:sz w:val="22"/>
          <w:szCs w:val="20"/>
        </w:rPr>
        <w:t xml:space="preserve">nstitution of higher education, </w:t>
      </w:r>
      <w:r w:rsidRPr="00ED486F">
        <w:rPr>
          <w:rFonts w:ascii="Arial" w:hAnsi="Arial"/>
          <w:sz w:val="22"/>
          <w:szCs w:val="20"/>
        </w:rPr>
        <w:t xml:space="preserve">as defined in </w:t>
      </w:r>
      <w:hyperlink r:id="rId12" w:history="1">
        <w:r w:rsidRPr="00EA04F0">
          <w:rPr>
            <w:rStyle w:val="Hyperlink"/>
            <w:rFonts w:ascii="Arial" w:hAnsi="Arial"/>
            <w:sz w:val="22"/>
            <w:szCs w:val="20"/>
          </w:rPr>
          <w:t>Section 102 of the Higher Education Act of 1965 (20 USC 1002)</w:t>
        </w:r>
        <w:r w:rsidR="001B5774">
          <w:rPr>
            <w:rStyle w:val="Hyperlink"/>
            <w:rFonts w:ascii="Arial" w:hAnsi="Arial"/>
            <w:sz w:val="22"/>
            <w:szCs w:val="20"/>
          </w:rPr>
          <w:t>.</w:t>
        </w:r>
        <w:r w:rsidRPr="00ED5621">
          <w:rPr>
            <w:rStyle w:val="Hyperlink"/>
            <w:rFonts w:ascii="Arial" w:hAnsi="Arial"/>
            <w:sz w:val="22"/>
            <w:szCs w:val="20"/>
            <w:u w:val="none"/>
          </w:rPr>
          <w:t xml:space="preserve"> </w:t>
        </w:r>
      </w:hyperlink>
      <w:r>
        <w:rPr>
          <w:rFonts w:ascii="Arial" w:hAnsi="Arial" w:cs="Arial"/>
          <w:sz w:val="22"/>
          <w:szCs w:val="22"/>
        </w:rPr>
        <w:t xml:space="preserve">Affiliates that manage externally funded programs for Institutions of Higher Education are eligible to submit applications for this FOA on behalf of the institution; however, award funds are only provided to the institution’s project.  </w:t>
      </w:r>
      <w:r w:rsidRPr="00556F2E">
        <w:rPr>
          <w:rFonts w:ascii="Arial" w:hAnsi="Arial"/>
          <w:sz w:val="22"/>
          <w:szCs w:val="20"/>
        </w:rPr>
        <w:t xml:space="preserve"> </w:t>
      </w:r>
      <w:r w:rsidRPr="00FC5EBB">
        <w:rPr>
          <w:rFonts w:ascii="Arial" w:hAnsi="Arial" w:cs="Arial"/>
          <w:sz w:val="22"/>
          <w:szCs w:val="22"/>
        </w:rPr>
        <w:t xml:space="preserve"> </w:t>
      </w:r>
    </w:p>
    <w:p w:rsidR="00EA04F0" w:rsidRDefault="00371013" w:rsidP="003F602B">
      <w:pPr>
        <w:pStyle w:val="regulartextChar"/>
        <w:rPr>
          <w:sz w:val="22"/>
          <w:szCs w:val="20"/>
        </w:rPr>
      </w:pPr>
      <w:r w:rsidRPr="00584EBA">
        <w:rPr>
          <w:sz w:val="22"/>
          <w:szCs w:val="20"/>
        </w:rPr>
        <w:t xml:space="preserve">Federal agencies </w:t>
      </w:r>
      <w:r w:rsidR="004A376E" w:rsidRPr="00584EBA">
        <w:rPr>
          <w:sz w:val="22"/>
          <w:szCs w:val="20"/>
        </w:rPr>
        <w:t>cannot</w:t>
      </w:r>
      <w:r w:rsidRPr="00584EBA">
        <w:rPr>
          <w:sz w:val="22"/>
          <w:szCs w:val="20"/>
        </w:rPr>
        <w:t xml:space="preserve"> receive Federal assistance under this announcement.</w:t>
      </w:r>
      <w:r w:rsidR="003D79FA" w:rsidRPr="00584EBA">
        <w:rPr>
          <w:sz w:val="22"/>
          <w:szCs w:val="22"/>
        </w:rPr>
        <w:t xml:space="preserve"> </w:t>
      </w:r>
      <w:r w:rsidRPr="00584EBA">
        <w:rPr>
          <w:sz w:val="22"/>
          <w:szCs w:val="20"/>
        </w:rPr>
        <w:t>Individuals and other entities may not apply directly to NRC for these grants.</w:t>
      </w:r>
      <w:r w:rsidRPr="00556F2E">
        <w:rPr>
          <w:sz w:val="22"/>
          <w:szCs w:val="20"/>
        </w:rPr>
        <w:t xml:space="preserve"> </w:t>
      </w:r>
    </w:p>
    <w:p w:rsidR="00B3575E" w:rsidRPr="00BA4F09" w:rsidRDefault="00151D7E" w:rsidP="00C27CD3">
      <w:pPr>
        <w:autoSpaceDE w:val="0"/>
        <w:autoSpaceDN w:val="0"/>
        <w:adjustRightInd w:val="0"/>
        <w:rPr>
          <w:rStyle w:val="heading31"/>
          <w:rFonts w:cs="Arial"/>
          <w:highlight w:val="yellow"/>
        </w:rPr>
      </w:pPr>
      <w:r w:rsidRPr="00BA4F09">
        <w:rPr>
          <w:rStyle w:val="heading31"/>
          <w:rFonts w:cs="Arial"/>
        </w:rPr>
        <w:t>1.</w:t>
      </w:r>
      <w:r w:rsidR="00594513" w:rsidRPr="00BA4F09">
        <w:rPr>
          <w:rStyle w:val="heading31"/>
          <w:rFonts w:cs="Arial"/>
        </w:rPr>
        <w:t xml:space="preserve"> </w:t>
      </w:r>
      <w:r w:rsidR="009E371E" w:rsidRPr="00BA4F09">
        <w:rPr>
          <w:rStyle w:val="heading31"/>
          <w:rFonts w:cs="Arial"/>
        </w:rPr>
        <w:t>A</w:t>
      </w:r>
      <w:r w:rsidRPr="00BA4F09">
        <w:rPr>
          <w:rStyle w:val="heading31"/>
          <w:rFonts w:cs="Arial"/>
        </w:rPr>
        <w:t xml:space="preserve">.  </w:t>
      </w:r>
      <w:r w:rsidR="00EA04F0" w:rsidRPr="00BA4F09">
        <w:rPr>
          <w:rStyle w:val="heading31"/>
          <w:rFonts w:cs="Arial"/>
        </w:rPr>
        <w:t>Eligible Individuals</w:t>
      </w:r>
    </w:p>
    <w:p w:rsidR="006512BF" w:rsidRPr="00BA4F09" w:rsidRDefault="006512BF" w:rsidP="006512BF">
      <w:pPr>
        <w:rPr>
          <w:rStyle w:val="heading31"/>
          <w:rFonts w:ascii="Arial" w:hAnsi="Arial" w:cs="Arial"/>
          <w:sz w:val="22"/>
          <w:szCs w:val="22"/>
          <w:highlight w:val="yellow"/>
        </w:rPr>
      </w:pPr>
    </w:p>
    <w:p w:rsidR="007E1A8B" w:rsidRPr="006512BF" w:rsidRDefault="00FA394B" w:rsidP="00B3575E">
      <w:pPr>
        <w:rPr>
          <w:rFonts w:ascii="Arial" w:hAnsi="Arial" w:cs="Arial"/>
          <w:sz w:val="22"/>
          <w:szCs w:val="22"/>
        </w:rPr>
      </w:pPr>
      <w:r w:rsidRPr="009A3754">
        <w:rPr>
          <w:rFonts w:ascii="Arial" w:hAnsi="Arial" w:cs="Arial"/>
          <w:sz w:val="22"/>
          <w:szCs w:val="22"/>
        </w:rPr>
        <w:t>E</w:t>
      </w:r>
      <w:r w:rsidR="00371013" w:rsidRPr="009A3754">
        <w:rPr>
          <w:rFonts w:ascii="Arial" w:hAnsi="Arial" w:cs="Arial"/>
          <w:sz w:val="22"/>
          <w:szCs w:val="22"/>
        </w:rPr>
        <w:t xml:space="preserve">ligible recipients </w:t>
      </w:r>
      <w:r w:rsidR="00CB6415" w:rsidRPr="009A3754">
        <w:rPr>
          <w:rFonts w:ascii="Arial" w:hAnsi="Arial" w:cs="Arial"/>
          <w:sz w:val="22"/>
          <w:szCs w:val="22"/>
        </w:rPr>
        <w:t xml:space="preserve">are </w:t>
      </w:r>
      <w:r w:rsidR="00CB6415" w:rsidRPr="009A3754">
        <w:rPr>
          <w:rFonts w:ascii="Arial" w:hAnsi="Arial" w:cs="Arial"/>
          <w:sz w:val="22"/>
          <w:szCs w:val="20"/>
        </w:rPr>
        <w:t xml:space="preserve">probationary, tenure-track faculty in the first 6 years of their career, who </w:t>
      </w:r>
      <w:r w:rsidR="00371013" w:rsidRPr="009A3754">
        <w:rPr>
          <w:rFonts w:ascii="Arial" w:hAnsi="Arial" w:cs="Arial"/>
          <w:sz w:val="22"/>
          <w:szCs w:val="22"/>
        </w:rPr>
        <w:t>have been determined by the grantee institution to be committed to an academic career in Nuclear Engineering, Health Physics, Radiochemistry</w:t>
      </w:r>
      <w:r w:rsidR="005420D9" w:rsidRPr="009A3754">
        <w:rPr>
          <w:rFonts w:ascii="Arial" w:hAnsi="Arial" w:cs="Arial"/>
          <w:sz w:val="22"/>
          <w:szCs w:val="22"/>
        </w:rPr>
        <w:t>, Probability Risk Assessment (Levels 2 or 3)</w:t>
      </w:r>
      <w:r w:rsidR="00371013" w:rsidRPr="009A3754">
        <w:rPr>
          <w:rFonts w:ascii="Arial" w:hAnsi="Arial" w:cs="Arial"/>
          <w:sz w:val="22"/>
          <w:szCs w:val="22"/>
        </w:rPr>
        <w:t xml:space="preserve"> </w:t>
      </w:r>
      <w:r w:rsidR="00180224" w:rsidRPr="009A3754">
        <w:rPr>
          <w:rFonts w:ascii="Arial" w:hAnsi="Arial" w:cs="Arial"/>
          <w:sz w:val="22"/>
          <w:szCs w:val="22"/>
        </w:rPr>
        <w:t xml:space="preserve">or </w:t>
      </w:r>
      <w:r w:rsidR="00371013" w:rsidRPr="009A3754">
        <w:rPr>
          <w:rFonts w:ascii="Arial" w:hAnsi="Arial" w:cs="Arial"/>
          <w:sz w:val="22"/>
          <w:szCs w:val="22"/>
        </w:rPr>
        <w:t xml:space="preserve">other related disciplines.  </w:t>
      </w:r>
      <w:r w:rsidR="00180224" w:rsidRPr="009A3754">
        <w:rPr>
          <w:rFonts w:ascii="Arial" w:hAnsi="Arial" w:cs="Arial"/>
          <w:sz w:val="22"/>
          <w:szCs w:val="22"/>
        </w:rPr>
        <w:t xml:space="preserve">New faculty can be hired under this announcement.  </w:t>
      </w:r>
      <w:r w:rsidR="00371013" w:rsidRPr="009A3754">
        <w:rPr>
          <w:rFonts w:ascii="Arial" w:hAnsi="Arial" w:cs="Arial"/>
          <w:sz w:val="22"/>
          <w:szCs w:val="22"/>
        </w:rPr>
        <w:t xml:space="preserve">Candidates must be </w:t>
      </w:r>
      <w:r w:rsidR="00ED617B" w:rsidRPr="009A3754">
        <w:rPr>
          <w:rFonts w:ascii="Arial" w:hAnsi="Arial" w:cs="Arial"/>
          <w:sz w:val="22"/>
        </w:rPr>
        <w:t xml:space="preserve">United States citizens or noncitizen nationals of the United States, or have been lawfully admitted to the United States for permanent residence (i.e., in possession of a currently valid Alien Registration Receipt Card I-551, or other legal verification of such status).  Noncitizen nationals are persons born in outlying possessions of the </w:t>
      </w:r>
      <w:smartTag w:uri="urn:schemas-microsoft-com:office:smarttags" w:element="country-region">
        <w:r w:rsidR="00ED617B" w:rsidRPr="009A3754">
          <w:rPr>
            <w:rFonts w:ascii="Arial" w:hAnsi="Arial" w:cs="Arial"/>
            <w:sz w:val="22"/>
          </w:rPr>
          <w:t>United States</w:t>
        </w:r>
      </w:smartTag>
      <w:r w:rsidR="00ED617B" w:rsidRPr="009A3754">
        <w:rPr>
          <w:rFonts w:ascii="Arial" w:hAnsi="Arial" w:cs="Arial"/>
          <w:sz w:val="22"/>
        </w:rPr>
        <w:t xml:space="preserve"> (i.e., </w:t>
      </w:r>
      <w:smartTag w:uri="urn:schemas-microsoft-com:office:smarttags" w:element="State">
        <w:r w:rsidR="00ED617B" w:rsidRPr="009A3754">
          <w:rPr>
            <w:rFonts w:ascii="Arial" w:hAnsi="Arial" w:cs="Arial"/>
            <w:sz w:val="22"/>
          </w:rPr>
          <w:t>American Samoa</w:t>
        </w:r>
      </w:smartTag>
      <w:r w:rsidR="00ED617B" w:rsidRPr="009A3754">
        <w:rPr>
          <w:rFonts w:ascii="Arial" w:hAnsi="Arial" w:cs="Arial"/>
          <w:sz w:val="22"/>
        </w:rPr>
        <w:t xml:space="preserve"> and Swain’s </w:t>
      </w:r>
      <w:smartTag w:uri="urn:schemas-microsoft-com:office:smarttags" w:element="place">
        <w:r w:rsidR="00ED617B" w:rsidRPr="009A3754">
          <w:rPr>
            <w:rFonts w:ascii="Arial" w:hAnsi="Arial" w:cs="Arial"/>
            <w:sz w:val="22"/>
            <w:szCs w:val="22"/>
          </w:rPr>
          <w:t>Island</w:t>
        </w:r>
      </w:smartTag>
      <w:r w:rsidR="00ED617B" w:rsidRPr="009A3754">
        <w:rPr>
          <w:rFonts w:ascii="Arial" w:hAnsi="Arial" w:cs="Arial"/>
          <w:sz w:val="22"/>
          <w:szCs w:val="22"/>
        </w:rPr>
        <w:t>).</w:t>
      </w:r>
    </w:p>
    <w:p w:rsidR="00B3575E" w:rsidRPr="006512BF" w:rsidRDefault="00B3575E" w:rsidP="00B3575E">
      <w:pPr>
        <w:autoSpaceDE w:val="0"/>
        <w:autoSpaceDN w:val="0"/>
        <w:adjustRightInd w:val="0"/>
        <w:rPr>
          <w:rStyle w:val="heading31"/>
          <w:rFonts w:ascii="Arial" w:hAnsi="Arial" w:cs="Arial"/>
          <w:sz w:val="22"/>
          <w:szCs w:val="22"/>
        </w:rPr>
      </w:pPr>
    </w:p>
    <w:p w:rsidR="003D60AC" w:rsidRDefault="003E1876" w:rsidP="003D60AC">
      <w:pPr>
        <w:autoSpaceDE w:val="0"/>
        <w:autoSpaceDN w:val="0"/>
        <w:adjustRightInd w:val="0"/>
        <w:rPr>
          <w:rStyle w:val="heading31"/>
          <w:rFonts w:cs="Arial"/>
        </w:rPr>
      </w:pPr>
      <w:r>
        <w:rPr>
          <w:rStyle w:val="heading31"/>
          <w:rFonts w:cs="Arial"/>
        </w:rPr>
        <w:t>2</w:t>
      </w:r>
      <w:r w:rsidR="00371013" w:rsidRPr="00C27CD3">
        <w:rPr>
          <w:rStyle w:val="heading31"/>
          <w:rFonts w:cs="Arial"/>
        </w:rPr>
        <w:t xml:space="preserve">. Other-Special Eligibility Criteria   </w:t>
      </w:r>
    </w:p>
    <w:p w:rsidR="00C27CD3" w:rsidRPr="00C27CD3" w:rsidRDefault="00C27CD3" w:rsidP="003D60AC">
      <w:pPr>
        <w:autoSpaceDE w:val="0"/>
        <w:autoSpaceDN w:val="0"/>
        <w:adjustRightInd w:val="0"/>
        <w:rPr>
          <w:rStyle w:val="heading31"/>
          <w:rFonts w:cs="Arial"/>
        </w:rPr>
      </w:pPr>
    </w:p>
    <w:p w:rsidR="00371013" w:rsidRDefault="004A376E" w:rsidP="00371013">
      <w:pPr>
        <w:rPr>
          <w:rFonts w:ascii="Arial" w:hAnsi="Arial" w:cs="Arial"/>
          <w:sz w:val="22"/>
          <w:szCs w:val="20"/>
        </w:rPr>
      </w:pPr>
      <w:r w:rsidRPr="00A34FF1">
        <w:rPr>
          <w:rFonts w:ascii="Arial" w:hAnsi="Arial" w:cs="Arial"/>
          <w:sz w:val="22"/>
          <w:szCs w:val="20"/>
        </w:rPr>
        <w:t xml:space="preserve">Your application </w:t>
      </w:r>
      <w:r w:rsidR="00371013" w:rsidRPr="00A34FF1">
        <w:rPr>
          <w:rFonts w:ascii="Arial" w:hAnsi="Arial" w:cs="Arial"/>
          <w:sz w:val="22"/>
          <w:szCs w:val="20"/>
        </w:rPr>
        <w:t xml:space="preserve">must describe how </w:t>
      </w:r>
      <w:r w:rsidRPr="00A34FF1">
        <w:rPr>
          <w:rFonts w:ascii="Arial" w:hAnsi="Arial" w:cs="Arial"/>
          <w:sz w:val="22"/>
          <w:szCs w:val="20"/>
        </w:rPr>
        <w:t xml:space="preserve">you will select the </w:t>
      </w:r>
      <w:r w:rsidR="00371013" w:rsidRPr="00A34FF1">
        <w:rPr>
          <w:rFonts w:ascii="Arial" w:hAnsi="Arial" w:cs="Arial"/>
          <w:sz w:val="22"/>
          <w:szCs w:val="20"/>
        </w:rPr>
        <w:t xml:space="preserve">faculty participant, what level of support </w:t>
      </w:r>
      <w:r w:rsidRPr="00A34FF1">
        <w:rPr>
          <w:rFonts w:ascii="Arial" w:hAnsi="Arial" w:cs="Arial"/>
          <w:sz w:val="22"/>
          <w:szCs w:val="20"/>
        </w:rPr>
        <w:t xml:space="preserve">you </w:t>
      </w:r>
      <w:r w:rsidR="00371013" w:rsidRPr="00A34FF1">
        <w:rPr>
          <w:rFonts w:ascii="Arial" w:hAnsi="Arial" w:cs="Arial"/>
          <w:sz w:val="22"/>
          <w:szCs w:val="20"/>
        </w:rPr>
        <w:t>provide</w:t>
      </w:r>
      <w:r w:rsidRPr="00A34FF1">
        <w:rPr>
          <w:rFonts w:ascii="Arial" w:hAnsi="Arial" w:cs="Arial"/>
          <w:sz w:val="22"/>
          <w:szCs w:val="20"/>
        </w:rPr>
        <w:t xml:space="preserve"> the</w:t>
      </w:r>
      <w:r w:rsidR="00371013" w:rsidRPr="00A34FF1">
        <w:rPr>
          <w:rFonts w:ascii="Arial" w:hAnsi="Arial" w:cs="Arial"/>
          <w:sz w:val="22"/>
          <w:szCs w:val="20"/>
        </w:rPr>
        <w:t xml:space="preserve"> participant, </w:t>
      </w:r>
      <w:r w:rsidRPr="00A34FF1">
        <w:rPr>
          <w:rFonts w:ascii="Arial" w:hAnsi="Arial" w:cs="Arial"/>
          <w:sz w:val="22"/>
          <w:szCs w:val="20"/>
        </w:rPr>
        <w:t>the procedures you will use to evaluate</w:t>
      </w:r>
      <w:r w:rsidR="00660C77" w:rsidRPr="00A34FF1">
        <w:rPr>
          <w:rFonts w:ascii="Arial" w:hAnsi="Arial" w:cs="Arial"/>
          <w:sz w:val="22"/>
          <w:szCs w:val="20"/>
        </w:rPr>
        <w:t xml:space="preserve"> </w:t>
      </w:r>
      <w:r w:rsidRPr="00A34FF1">
        <w:rPr>
          <w:rFonts w:ascii="Arial" w:hAnsi="Arial" w:cs="Arial"/>
          <w:sz w:val="22"/>
          <w:szCs w:val="20"/>
        </w:rPr>
        <w:t xml:space="preserve">the participant, </w:t>
      </w:r>
      <w:r w:rsidR="00371013" w:rsidRPr="00A34FF1">
        <w:rPr>
          <w:rFonts w:ascii="Arial" w:hAnsi="Arial" w:cs="Arial"/>
          <w:sz w:val="22"/>
          <w:szCs w:val="20"/>
        </w:rPr>
        <w:t xml:space="preserve">and what type of follow-up </w:t>
      </w:r>
      <w:r w:rsidRPr="00A34FF1">
        <w:rPr>
          <w:rFonts w:ascii="Arial" w:hAnsi="Arial" w:cs="Arial"/>
          <w:sz w:val="22"/>
          <w:szCs w:val="20"/>
        </w:rPr>
        <w:t xml:space="preserve">you </w:t>
      </w:r>
      <w:r w:rsidR="00371013" w:rsidRPr="00A34FF1">
        <w:rPr>
          <w:rFonts w:ascii="Arial" w:hAnsi="Arial" w:cs="Arial"/>
          <w:sz w:val="22"/>
          <w:szCs w:val="20"/>
        </w:rPr>
        <w:t>will provide</w:t>
      </w:r>
      <w:r w:rsidRPr="00A34FF1">
        <w:rPr>
          <w:rFonts w:ascii="Arial" w:hAnsi="Arial" w:cs="Arial"/>
          <w:sz w:val="22"/>
          <w:szCs w:val="20"/>
        </w:rPr>
        <w:t xml:space="preserve"> the </w:t>
      </w:r>
      <w:r w:rsidR="00371013" w:rsidRPr="00A34FF1">
        <w:rPr>
          <w:rFonts w:ascii="Arial" w:hAnsi="Arial" w:cs="Arial"/>
          <w:sz w:val="22"/>
          <w:szCs w:val="20"/>
        </w:rPr>
        <w:t>participant</w:t>
      </w:r>
      <w:r w:rsidR="005374CB" w:rsidRPr="00A34FF1">
        <w:rPr>
          <w:rFonts w:ascii="Arial" w:hAnsi="Arial" w:cs="Arial"/>
          <w:sz w:val="22"/>
          <w:szCs w:val="20"/>
        </w:rPr>
        <w:t xml:space="preserve"> that</w:t>
      </w:r>
      <w:r w:rsidR="00371013" w:rsidRPr="00A34FF1">
        <w:rPr>
          <w:rFonts w:ascii="Arial" w:hAnsi="Arial" w:cs="Arial"/>
          <w:sz w:val="22"/>
          <w:szCs w:val="20"/>
        </w:rPr>
        <w:t xml:space="preserve"> work</w:t>
      </w:r>
      <w:r w:rsidRPr="00A34FF1">
        <w:rPr>
          <w:rFonts w:ascii="Arial" w:hAnsi="Arial" w:cs="Arial"/>
          <w:sz w:val="22"/>
          <w:szCs w:val="20"/>
        </w:rPr>
        <w:t>s</w:t>
      </w:r>
      <w:r w:rsidR="00371013" w:rsidRPr="00A34FF1">
        <w:rPr>
          <w:rFonts w:ascii="Arial" w:hAnsi="Arial" w:cs="Arial"/>
          <w:sz w:val="22"/>
          <w:szCs w:val="20"/>
        </w:rPr>
        <w:t xml:space="preserve"> through the development plan.  </w:t>
      </w:r>
      <w:r w:rsidRPr="00A34FF1">
        <w:rPr>
          <w:rFonts w:ascii="Arial" w:hAnsi="Arial" w:cs="Arial"/>
          <w:sz w:val="22"/>
          <w:szCs w:val="20"/>
        </w:rPr>
        <w:t>Your a</w:t>
      </w:r>
      <w:r w:rsidR="00371013" w:rsidRPr="00A34FF1">
        <w:rPr>
          <w:rFonts w:ascii="Arial" w:hAnsi="Arial" w:cs="Arial"/>
          <w:sz w:val="22"/>
          <w:szCs w:val="20"/>
        </w:rPr>
        <w:t xml:space="preserve">pplication must also describe how </w:t>
      </w:r>
      <w:r w:rsidRPr="00A34FF1">
        <w:rPr>
          <w:rFonts w:ascii="Arial" w:hAnsi="Arial" w:cs="Arial"/>
          <w:sz w:val="22"/>
          <w:szCs w:val="20"/>
        </w:rPr>
        <w:t>you will</w:t>
      </w:r>
      <w:r w:rsidR="00371013" w:rsidRPr="00A34FF1">
        <w:rPr>
          <w:rFonts w:ascii="Arial" w:hAnsi="Arial" w:cs="Arial"/>
          <w:sz w:val="22"/>
          <w:szCs w:val="20"/>
        </w:rPr>
        <w:t xml:space="preserve"> work toward building institutional capacity once the </w:t>
      </w:r>
      <w:r w:rsidRPr="00A34FF1">
        <w:rPr>
          <w:rFonts w:ascii="Arial" w:hAnsi="Arial" w:cs="Arial"/>
          <w:sz w:val="22"/>
          <w:szCs w:val="20"/>
        </w:rPr>
        <w:t xml:space="preserve">participant </w:t>
      </w:r>
      <w:r w:rsidR="00371013" w:rsidRPr="00A34FF1">
        <w:rPr>
          <w:rFonts w:ascii="Arial" w:hAnsi="Arial" w:cs="Arial"/>
          <w:sz w:val="22"/>
          <w:szCs w:val="20"/>
        </w:rPr>
        <w:t>completes their faculty development activities.</w:t>
      </w:r>
      <w:r w:rsidR="00371013" w:rsidRPr="00556F2E">
        <w:rPr>
          <w:rFonts w:ascii="Arial" w:hAnsi="Arial" w:cs="Arial"/>
          <w:sz w:val="22"/>
          <w:szCs w:val="20"/>
        </w:rPr>
        <w:t xml:space="preserve">  </w:t>
      </w:r>
    </w:p>
    <w:p w:rsidR="005374CB" w:rsidRDefault="005374CB" w:rsidP="00371013">
      <w:pPr>
        <w:rPr>
          <w:rFonts w:ascii="Arial" w:hAnsi="Arial" w:cs="Arial"/>
          <w:sz w:val="22"/>
          <w:szCs w:val="20"/>
        </w:rPr>
      </w:pPr>
    </w:p>
    <w:p w:rsidR="0013722C" w:rsidRPr="00BD3376" w:rsidRDefault="00C948ED" w:rsidP="0013722C">
      <w:pPr>
        <w:rPr>
          <w:rFonts w:ascii="Arial" w:hAnsi="Arial" w:cs="Arial"/>
          <w:sz w:val="22"/>
          <w:szCs w:val="22"/>
        </w:rPr>
      </w:pPr>
      <w:bookmarkStart w:id="6" w:name="SectionIV"/>
      <w:bookmarkEnd w:id="6"/>
      <w:r>
        <w:rPr>
          <w:rFonts w:ascii="Arial" w:hAnsi="Arial" w:cs="Arial"/>
          <w:sz w:val="22"/>
          <w:szCs w:val="22"/>
        </w:rPr>
        <w:pict>
          <v:rect id="_x0000_i1031" style="width:6in;height:1.5pt" o:hralign="center" o:hrstd="t" o:hrnoshade="t" o:hr="t" fillcolor="#999" stroked="f"/>
        </w:pict>
      </w:r>
    </w:p>
    <w:p w:rsidR="003F7A4E" w:rsidRPr="003D60AC" w:rsidRDefault="003F7A4E" w:rsidP="003F7A4E">
      <w:pPr>
        <w:autoSpaceDE w:val="0"/>
        <w:autoSpaceDN w:val="0"/>
        <w:adjustRightInd w:val="0"/>
        <w:rPr>
          <w:rStyle w:val="heading31"/>
          <w:rFonts w:ascii="Arial" w:hAnsi="Arial"/>
          <w:sz w:val="22"/>
          <w:szCs w:val="22"/>
        </w:rPr>
      </w:pPr>
      <w:r w:rsidRPr="00773B64">
        <w:rPr>
          <w:rStyle w:val="heading21"/>
          <w:color w:val="000000"/>
          <w:sz w:val="24"/>
          <w:szCs w:val="24"/>
        </w:rPr>
        <w:t>Section IV. Application and Submission</w:t>
      </w:r>
      <w:r w:rsidRPr="00655442">
        <w:rPr>
          <w:rStyle w:val="heading21"/>
          <w:color w:val="000000"/>
        </w:rPr>
        <w:t xml:space="preserve"> </w:t>
      </w:r>
      <w:r w:rsidRPr="00773B64">
        <w:rPr>
          <w:rStyle w:val="heading21"/>
          <w:color w:val="000000"/>
          <w:sz w:val="24"/>
          <w:szCs w:val="24"/>
        </w:rPr>
        <w:t>Information</w:t>
      </w:r>
    </w:p>
    <w:p w:rsidR="003F7A4E" w:rsidRDefault="003F7A4E" w:rsidP="003F7A4E">
      <w:pPr>
        <w:rPr>
          <w:rStyle w:val="heading31"/>
          <w:bCs w:val="0"/>
        </w:rPr>
      </w:pPr>
    </w:p>
    <w:p w:rsidR="003F7A4E" w:rsidRDefault="003F7A4E" w:rsidP="003F7A4E">
      <w:pPr>
        <w:ind w:right="-180"/>
        <w:rPr>
          <w:rFonts w:ascii="Arial" w:hAnsi="Arial" w:cs="Arial"/>
          <w:sz w:val="22"/>
          <w:szCs w:val="22"/>
        </w:rPr>
      </w:pPr>
      <w:r>
        <w:rPr>
          <w:rFonts w:ascii="Arial" w:hAnsi="Arial" w:cs="Arial"/>
          <w:sz w:val="22"/>
          <w:szCs w:val="22"/>
        </w:rPr>
        <w:t>You can</w:t>
      </w:r>
      <w:r w:rsidRPr="00BD3376">
        <w:rPr>
          <w:rFonts w:ascii="Arial" w:hAnsi="Arial" w:cs="Arial"/>
          <w:sz w:val="22"/>
          <w:szCs w:val="22"/>
        </w:rPr>
        <w:t xml:space="preserve"> download a SF424 Application </w:t>
      </w:r>
      <w:r>
        <w:rPr>
          <w:rFonts w:ascii="Arial" w:hAnsi="Arial" w:cs="Arial"/>
          <w:sz w:val="22"/>
          <w:szCs w:val="22"/>
        </w:rPr>
        <w:t xml:space="preserve">Package </w:t>
      </w:r>
      <w:r w:rsidRPr="00BD3376">
        <w:rPr>
          <w:rFonts w:ascii="Arial" w:hAnsi="Arial" w:cs="Arial"/>
          <w:sz w:val="22"/>
          <w:szCs w:val="22"/>
        </w:rPr>
        <w:t xml:space="preserve">and </w:t>
      </w:r>
      <w:r>
        <w:rPr>
          <w:rFonts w:ascii="Arial" w:hAnsi="Arial" w:cs="Arial"/>
          <w:sz w:val="22"/>
          <w:szCs w:val="22"/>
        </w:rPr>
        <w:t xml:space="preserve">instructions </w:t>
      </w:r>
      <w:r w:rsidRPr="00BD3376">
        <w:rPr>
          <w:rFonts w:ascii="Arial" w:hAnsi="Arial" w:cs="Arial"/>
          <w:sz w:val="22"/>
          <w:szCs w:val="22"/>
        </w:rPr>
        <w:t xml:space="preserve">for completing the SF424 forms for this </w:t>
      </w:r>
      <w:r>
        <w:rPr>
          <w:rFonts w:ascii="Arial" w:hAnsi="Arial" w:cs="Arial"/>
          <w:sz w:val="22"/>
          <w:szCs w:val="22"/>
        </w:rPr>
        <w:t xml:space="preserve">FOA by </w:t>
      </w:r>
      <w:r w:rsidRPr="00BD3376">
        <w:rPr>
          <w:rFonts w:ascii="Arial" w:hAnsi="Arial" w:cs="Arial"/>
          <w:sz w:val="22"/>
          <w:szCs w:val="22"/>
        </w:rPr>
        <w:t>link</w:t>
      </w:r>
      <w:r>
        <w:rPr>
          <w:rFonts w:ascii="Arial" w:hAnsi="Arial" w:cs="Arial"/>
          <w:sz w:val="22"/>
          <w:szCs w:val="22"/>
        </w:rPr>
        <w:t>ing</w:t>
      </w:r>
      <w:r w:rsidRPr="00BD3376">
        <w:rPr>
          <w:rFonts w:ascii="Arial" w:hAnsi="Arial" w:cs="Arial"/>
          <w:sz w:val="22"/>
          <w:szCs w:val="22"/>
        </w:rPr>
        <w:t xml:space="preserve"> to</w:t>
      </w:r>
      <w:r>
        <w:rPr>
          <w:rFonts w:ascii="Arial" w:hAnsi="Arial" w:cs="Arial"/>
          <w:sz w:val="22"/>
          <w:szCs w:val="22"/>
        </w:rPr>
        <w:t xml:space="preserve"> </w:t>
      </w:r>
      <w:hyperlink r:id="rId13" w:history="1">
        <w:r w:rsidRPr="00412661">
          <w:rPr>
            <w:rStyle w:val="Hyperlink"/>
            <w:rFonts w:ascii="Arial" w:hAnsi="Arial" w:cs="Arial"/>
            <w:sz w:val="22"/>
            <w:szCs w:val="22"/>
          </w:rPr>
          <w:t>http://www.grants.gov/applicants/apply_for_grants.jsp</w:t>
        </w:r>
      </w:hyperlink>
      <w:r>
        <w:rPr>
          <w:rStyle w:val="Hyperlink"/>
          <w:rFonts w:ascii="Arial" w:hAnsi="Arial" w:cs="Arial"/>
          <w:sz w:val="22"/>
          <w:szCs w:val="22"/>
        </w:rPr>
        <w:t xml:space="preserve"> </w:t>
      </w:r>
      <w:r w:rsidRPr="00BD3376">
        <w:rPr>
          <w:rFonts w:ascii="Arial" w:hAnsi="Arial" w:cs="Arial"/>
          <w:sz w:val="22"/>
          <w:szCs w:val="22"/>
        </w:rPr>
        <w:t xml:space="preserve"> and follow</w:t>
      </w:r>
      <w:r>
        <w:rPr>
          <w:rFonts w:ascii="Arial" w:hAnsi="Arial" w:cs="Arial"/>
          <w:sz w:val="22"/>
          <w:szCs w:val="22"/>
        </w:rPr>
        <w:t>ing</w:t>
      </w:r>
      <w:r w:rsidRPr="00BD3376">
        <w:rPr>
          <w:rFonts w:ascii="Arial" w:hAnsi="Arial" w:cs="Arial"/>
          <w:sz w:val="22"/>
          <w:szCs w:val="22"/>
        </w:rPr>
        <w:t xml:space="preserve"> the directions provided on that Web site.  </w:t>
      </w:r>
      <w:r>
        <w:rPr>
          <w:rFonts w:ascii="Arial" w:hAnsi="Arial" w:cs="Arial"/>
          <w:sz w:val="22"/>
          <w:szCs w:val="22"/>
        </w:rPr>
        <w:t>Institutions must complete a</w:t>
      </w:r>
      <w:r w:rsidRPr="00BD3376">
        <w:rPr>
          <w:rFonts w:ascii="Arial" w:hAnsi="Arial" w:cs="Arial"/>
          <w:sz w:val="22"/>
          <w:szCs w:val="22"/>
        </w:rPr>
        <w:t xml:space="preserve"> one-time registration </w:t>
      </w:r>
      <w:r>
        <w:rPr>
          <w:rFonts w:ascii="Arial" w:hAnsi="Arial" w:cs="Arial"/>
          <w:sz w:val="22"/>
          <w:szCs w:val="22"/>
        </w:rPr>
        <w:t xml:space="preserve">at </w:t>
      </w:r>
      <w:r w:rsidRPr="00BD3376">
        <w:rPr>
          <w:rFonts w:ascii="Arial" w:hAnsi="Arial" w:cs="Arial"/>
          <w:sz w:val="22"/>
          <w:szCs w:val="22"/>
        </w:rPr>
        <w:t>Grants.gov (</w:t>
      </w:r>
      <w:hyperlink r:id="rId14" w:history="1">
        <w:r w:rsidRPr="00BD3376">
          <w:rPr>
            <w:rStyle w:val="Hyperlink"/>
            <w:rFonts w:ascii="Arial" w:hAnsi="Arial" w:cs="Arial"/>
            <w:sz w:val="22"/>
            <w:szCs w:val="22"/>
          </w:rPr>
          <w:t>http://www.grants.gov/applicants/get_registered.jsp</w:t>
        </w:r>
      </w:hyperlink>
      <w:r w:rsidRPr="00BD3376">
        <w:rPr>
          <w:rFonts w:ascii="Arial" w:hAnsi="Arial" w:cs="Arial"/>
          <w:sz w:val="22"/>
          <w:szCs w:val="22"/>
        </w:rPr>
        <w:t>)</w:t>
      </w:r>
    </w:p>
    <w:p w:rsidR="003F7A4E" w:rsidRPr="00151D7E" w:rsidRDefault="003F7A4E" w:rsidP="003F7A4E">
      <w:pPr>
        <w:rPr>
          <w:rFonts w:ascii="Arial" w:hAnsi="Arial" w:cs="Arial"/>
          <w:sz w:val="22"/>
          <w:szCs w:val="22"/>
        </w:rPr>
      </w:pPr>
    </w:p>
    <w:p w:rsidR="003F7A4E" w:rsidRDefault="003F7A4E" w:rsidP="003F7A4E">
      <w:pPr>
        <w:rPr>
          <w:rFonts w:ascii="Arial" w:hAnsi="Arial" w:cs="Arial"/>
          <w:color w:val="000000"/>
          <w:sz w:val="22"/>
          <w:szCs w:val="22"/>
        </w:rPr>
      </w:pPr>
      <w:r>
        <w:rPr>
          <w:rFonts w:ascii="Arial" w:hAnsi="Arial" w:cs="Arial"/>
          <w:color w:val="000000"/>
          <w:sz w:val="22"/>
          <w:szCs w:val="22"/>
        </w:rPr>
        <w:t xml:space="preserve">If you have questions </w:t>
      </w:r>
      <w:r w:rsidRPr="00151D7E">
        <w:rPr>
          <w:rFonts w:ascii="Arial" w:hAnsi="Arial" w:cs="Arial"/>
          <w:color w:val="000000"/>
          <w:sz w:val="22"/>
          <w:szCs w:val="22"/>
        </w:rPr>
        <w:t>regarding Grants.gov registration</w:t>
      </w:r>
      <w:r>
        <w:rPr>
          <w:rFonts w:ascii="Arial" w:hAnsi="Arial" w:cs="Arial"/>
          <w:color w:val="000000"/>
          <w:sz w:val="22"/>
          <w:szCs w:val="22"/>
        </w:rPr>
        <w:t>, direct them</w:t>
      </w:r>
      <w:r w:rsidRPr="00151D7E">
        <w:rPr>
          <w:rFonts w:ascii="Arial" w:hAnsi="Arial" w:cs="Arial"/>
          <w:color w:val="000000"/>
          <w:sz w:val="22"/>
          <w:szCs w:val="22"/>
        </w:rPr>
        <w:t xml:space="preserve"> to:</w:t>
      </w:r>
    </w:p>
    <w:p w:rsidR="003F7A4E" w:rsidRDefault="003F7A4E" w:rsidP="003F7A4E">
      <w:pPr>
        <w:rPr>
          <w:rFonts w:ascii="Arial" w:hAnsi="Arial" w:cs="Arial"/>
          <w:color w:val="000000"/>
          <w:sz w:val="22"/>
          <w:szCs w:val="22"/>
        </w:rPr>
      </w:pPr>
    </w:p>
    <w:p w:rsidR="003F7A4E" w:rsidRPr="00B323E2" w:rsidRDefault="003F7A4E" w:rsidP="003F7A4E">
      <w:pPr>
        <w:ind w:firstLine="720"/>
        <w:rPr>
          <w:rFonts w:ascii="Arial" w:hAnsi="Arial" w:cs="Arial"/>
          <w:b/>
          <w:color w:val="000000"/>
          <w:sz w:val="22"/>
          <w:szCs w:val="22"/>
        </w:rPr>
      </w:pPr>
      <w:r w:rsidRPr="00B323E2">
        <w:rPr>
          <w:rFonts w:ascii="Arial" w:hAnsi="Arial" w:cs="Arial"/>
          <w:b/>
          <w:color w:val="000000"/>
          <w:sz w:val="22"/>
          <w:szCs w:val="22"/>
        </w:rPr>
        <w:t>Grants.gov</w:t>
      </w:r>
    </w:p>
    <w:p w:rsidR="00A34FF1" w:rsidRPr="00A34FF1" w:rsidRDefault="003F7A4E" w:rsidP="00A34FF1">
      <w:pPr>
        <w:numPr>
          <w:ilvl w:val="0"/>
          <w:numId w:val="20"/>
        </w:numPr>
        <w:shd w:val="clear" w:color="auto" w:fill="FFFFFF"/>
        <w:spacing w:before="100" w:beforeAutospacing="1" w:after="100" w:afterAutospacing="1"/>
        <w:ind w:left="480" w:right="240"/>
        <w:rPr>
          <w:rFonts w:ascii="Arial" w:hAnsi="Arial"/>
          <w:color w:val="363636"/>
          <w:sz w:val="18"/>
        </w:rPr>
      </w:pPr>
      <w:r w:rsidRPr="00373763">
        <w:rPr>
          <w:rFonts w:ascii="Arial" w:hAnsi="Arial" w:cs="Arial"/>
          <w:color w:val="000000"/>
          <w:sz w:val="22"/>
          <w:szCs w:val="22"/>
        </w:rPr>
        <w:t xml:space="preserve">Contact Center Phone: 800-518-4726 </w:t>
      </w:r>
      <w:r w:rsidRPr="00373763">
        <w:rPr>
          <w:rFonts w:ascii="Arial" w:hAnsi="Arial" w:cs="Arial"/>
          <w:color w:val="000000"/>
          <w:sz w:val="22"/>
          <w:szCs w:val="22"/>
        </w:rPr>
        <w:br/>
        <w:t>Hours</w:t>
      </w:r>
      <w:r>
        <w:rPr>
          <w:rFonts w:ascii="Arial" w:hAnsi="Arial" w:cs="Arial"/>
          <w:color w:val="000000"/>
          <w:sz w:val="22"/>
          <w:szCs w:val="22"/>
        </w:rPr>
        <w:t xml:space="preserve"> of Operation</w:t>
      </w:r>
      <w:r w:rsidRPr="00373763">
        <w:rPr>
          <w:rFonts w:ascii="Arial" w:hAnsi="Arial" w:cs="Arial"/>
          <w:color w:val="000000"/>
          <w:sz w:val="22"/>
          <w:szCs w:val="22"/>
        </w:rPr>
        <w:t xml:space="preserve">: </w:t>
      </w:r>
      <w:r w:rsidRPr="00851917">
        <w:rPr>
          <w:rFonts w:ascii="Arial" w:hAnsi="Arial" w:cs="Arial"/>
          <w:color w:val="363636"/>
          <w:sz w:val="22"/>
          <w:szCs w:val="22"/>
        </w:rPr>
        <w:t>24 hours a day, 7 days a week. We are closed on federal holidays (</w:t>
      </w:r>
      <w:hyperlink r:id="rId15" w:tgtFrame="_blank" w:history="1">
        <w:r w:rsidRPr="00851917">
          <w:rPr>
            <w:rStyle w:val="Hyperlink"/>
            <w:rFonts w:ascii="Arial" w:hAnsi="Arial" w:cs="Arial"/>
            <w:sz w:val="22"/>
            <w:szCs w:val="22"/>
          </w:rPr>
          <w:t>see Office of Personnel Management Federal Holidays</w:t>
        </w:r>
      </w:hyperlink>
      <w:r w:rsidRPr="00851917">
        <w:rPr>
          <w:rFonts w:ascii="Arial" w:hAnsi="Arial" w:cs="Arial"/>
          <w:color w:val="363636"/>
          <w:sz w:val="22"/>
          <w:szCs w:val="22"/>
        </w:rPr>
        <w:t>).</w:t>
      </w:r>
    </w:p>
    <w:p w:rsidR="003F7A4E" w:rsidRPr="00A34FF1" w:rsidRDefault="003F7A4E" w:rsidP="00A34FF1">
      <w:pPr>
        <w:numPr>
          <w:ilvl w:val="0"/>
          <w:numId w:val="20"/>
        </w:numPr>
        <w:shd w:val="clear" w:color="auto" w:fill="FFFFFF"/>
        <w:spacing w:before="100" w:beforeAutospacing="1" w:after="100" w:afterAutospacing="1"/>
        <w:ind w:left="480" w:right="240"/>
        <w:rPr>
          <w:rFonts w:ascii="Arial" w:hAnsi="Arial"/>
          <w:color w:val="363636"/>
          <w:sz w:val="18"/>
        </w:rPr>
      </w:pPr>
      <w:r w:rsidRPr="00A34FF1">
        <w:rPr>
          <w:rFonts w:ascii="Arial" w:hAnsi="Arial" w:cs="Arial"/>
          <w:sz w:val="22"/>
          <w:szCs w:val="22"/>
        </w:rPr>
        <w:t xml:space="preserve">Email Support: </w:t>
      </w:r>
      <w:hyperlink r:id="rId16" w:history="1">
        <w:r w:rsidRPr="00A34FF1">
          <w:rPr>
            <w:rStyle w:val="Hyperlink"/>
            <w:rFonts w:ascii="Arial" w:hAnsi="Arial" w:cs="Arial"/>
            <w:sz w:val="22"/>
            <w:szCs w:val="22"/>
          </w:rPr>
          <w:t>Support@grants.gov</w:t>
        </w:r>
      </w:hyperlink>
      <w:r w:rsidRPr="00A34FF1">
        <w:rPr>
          <w:rFonts w:ascii="Arial" w:hAnsi="Arial" w:cs="Arial"/>
          <w:color w:val="000000"/>
          <w:sz w:val="22"/>
          <w:szCs w:val="22"/>
        </w:rPr>
        <w:t xml:space="preserve"> </w:t>
      </w:r>
    </w:p>
    <w:p w:rsidR="003F7A4E" w:rsidRPr="00A34FF1" w:rsidRDefault="003F7A4E" w:rsidP="003F7A4E">
      <w:pPr>
        <w:rPr>
          <w:rFonts w:ascii="Arial" w:hAnsi="Arial" w:cs="Arial"/>
          <w:sz w:val="22"/>
          <w:szCs w:val="22"/>
        </w:rPr>
      </w:pPr>
      <w:r w:rsidRPr="006F3DBF">
        <w:rPr>
          <w:rFonts w:ascii="Arial" w:hAnsi="Arial" w:cs="Arial"/>
          <w:sz w:val="22"/>
          <w:szCs w:val="22"/>
        </w:rPr>
        <w:t xml:space="preserve">The NRC requires all prospective awardees to be registered in the </w:t>
      </w:r>
      <w:r>
        <w:rPr>
          <w:rFonts w:ascii="Arial" w:hAnsi="Arial" w:cs="Arial"/>
          <w:sz w:val="22"/>
          <w:szCs w:val="22"/>
        </w:rPr>
        <w:t xml:space="preserve">System for Award Management (SAM) </w:t>
      </w:r>
      <w:r w:rsidRPr="006F3DBF">
        <w:rPr>
          <w:rFonts w:ascii="Arial" w:hAnsi="Arial" w:cs="Arial"/>
          <w:sz w:val="22"/>
          <w:szCs w:val="22"/>
        </w:rPr>
        <w:t xml:space="preserve">database prior to award, during performance, and through the end of the project period.  </w:t>
      </w:r>
      <w:r>
        <w:rPr>
          <w:rFonts w:ascii="Arial" w:hAnsi="Arial" w:cs="Arial"/>
          <w:sz w:val="22"/>
          <w:szCs w:val="22"/>
        </w:rPr>
        <w:t>You should allow p</w:t>
      </w:r>
      <w:r w:rsidRPr="006F3DBF">
        <w:rPr>
          <w:rFonts w:ascii="Arial" w:hAnsi="Arial" w:cs="Arial"/>
          <w:sz w:val="22"/>
          <w:szCs w:val="22"/>
        </w:rPr>
        <w:t>rocessing time</w:t>
      </w:r>
      <w:r>
        <w:rPr>
          <w:rFonts w:ascii="Arial" w:hAnsi="Arial" w:cs="Arial"/>
          <w:sz w:val="22"/>
          <w:szCs w:val="22"/>
        </w:rPr>
        <w:t xml:space="preserve"> of at least</w:t>
      </w:r>
      <w:r w:rsidRPr="006F3DBF">
        <w:rPr>
          <w:rFonts w:ascii="Arial" w:hAnsi="Arial" w:cs="Arial"/>
          <w:sz w:val="22"/>
          <w:szCs w:val="22"/>
        </w:rPr>
        <w:t xml:space="preserve"> 48 hours, when registering </w:t>
      </w:r>
      <w:r w:rsidRPr="006F3DBF">
        <w:rPr>
          <w:rFonts w:ascii="Arial" w:hAnsi="Arial" w:cs="Arial"/>
          <w:sz w:val="22"/>
          <w:szCs w:val="22"/>
        </w:rPr>
        <w:lastRenderedPageBreak/>
        <w:t xml:space="preserve">with </w:t>
      </w:r>
      <w:r>
        <w:rPr>
          <w:rFonts w:ascii="Arial" w:hAnsi="Arial" w:cs="Arial"/>
          <w:sz w:val="22"/>
          <w:szCs w:val="22"/>
        </w:rPr>
        <w:t>SAM</w:t>
      </w:r>
      <w:r w:rsidRPr="006F3DBF">
        <w:rPr>
          <w:rFonts w:ascii="Arial" w:hAnsi="Arial" w:cs="Arial"/>
          <w:sz w:val="22"/>
          <w:szCs w:val="22"/>
        </w:rPr>
        <w:t xml:space="preserve">.  </w:t>
      </w:r>
      <w:r>
        <w:rPr>
          <w:rFonts w:ascii="Arial" w:hAnsi="Arial" w:cs="Arial"/>
          <w:sz w:val="22"/>
          <w:szCs w:val="22"/>
        </w:rPr>
        <w:t xml:space="preserve">If you are not currently </w:t>
      </w:r>
      <w:r w:rsidRPr="006F3DBF">
        <w:rPr>
          <w:rFonts w:ascii="Arial" w:hAnsi="Arial" w:cs="Arial"/>
          <w:sz w:val="22"/>
          <w:szCs w:val="22"/>
        </w:rPr>
        <w:t>registered</w:t>
      </w:r>
      <w:r>
        <w:rPr>
          <w:rFonts w:ascii="Arial" w:hAnsi="Arial" w:cs="Arial"/>
          <w:sz w:val="22"/>
          <w:szCs w:val="22"/>
        </w:rPr>
        <w:t>, we recommend that you</w:t>
      </w:r>
      <w:r w:rsidRPr="006F3DBF">
        <w:rPr>
          <w:rFonts w:ascii="Arial" w:hAnsi="Arial" w:cs="Arial"/>
          <w:sz w:val="22"/>
          <w:szCs w:val="22"/>
        </w:rPr>
        <w:t xml:space="preserve"> consider registering immediately</w:t>
      </w:r>
      <w:r>
        <w:rPr>
          <w:rFonts w:ascii="Arial" w:hAnsi="Arial" w:cs="Arial"/>
          <w:sz w:val="22"/>
          <w:szCs w:val="22"/>
        </w:rPr>
        <w:t xml:space="preserve"> to avoid delays.  You</w:t>
      </w:r>
      <w:r w:rsidRPr="006F3DBF">
        <w:rPr>
          <w:rFonts w:ascii="Arial" w:hAnsi="Arial" w:cs="Arial"/>
          <w:sz w:val="22"/>
          <w:szCs w:val="22"/>
        </w:rPr>
        <w:t xml:space="preserve"> obtain </w:t>
      </w:r>
      <w:r>
        <w:rPr>
          <w:rFonts w:ascii="Arial" w:hAnsi="Arial" w:cs="Arial"/>
          <w:sz w:val="22"/>
          <w:szCs w:val="22"/>
        </w:rPr>
        <w:t xml:space="preserve">registration </w:t>
      </w:r>
      <w:r w:rsidRPr="006F3DBF">
        <w:rPr>
          <w:rFonts w:ascii="Arial" w:hAnsi="Arial" w:cs="Arial"/>
          <w:sz w:val="22"/>
          <w:szCs w:val="22"/>
        </w:rPr>
        <w:t xml:space="preserve">information at </w:t>
      </w:r>
      <w:hyperlink r:id="rId17" w:history="1">
        <w:r w:rsidRPr="00F6196D">
          <w:rPr>
            <w:rStyle w:val="Hyperlink"/>
            <w:rFonts w:ascii="Arial" w:hAnsi="Arial" w:cs="Arial"/>
            <w:sz w:val="22"/>
            <w:szCs w:val="22"/>
          </w:rPr>
          <w:t>http://www.sam.gov</w:t>
        </w:r>
      </w:hyperlink>
      <w:r>
        <w:t>.</w:t>
      </w:r>
    </w:p>
    <w:p w:rsidR="003F7A4E" w:rsidRPr="00A61405" w:rsidRDefault="00A61405" w:rsidP="003F7A4E">
      <w:pPr>
        <w:pStyle w:val="regulartextChar"/>
        <w:rPr>
          <w:rStyle w:val="heading31"/>
        </w:rPr>
      </w:pPr>
      <w:r w:rsidRPr="0032526D">
        <w:rPr>
          <w:rStyle w:val="heading31"/>
        </w:rPr>
        <w:t>1. Request Application Information</w:t>
      </w:r>
      <w:r w:rsidRPr="00B90E1E">
        <w:rPr>
          <w:rStyle w:val="heading31"/>
          <w:rFonts w:ascii="Arial" w:hAnsi="Arial"/>
          <w:sz w:val="20"/>
          <w:szCs w:val="20"/>
        </w:rPr>
        <w:t xml:space="preserve"> </w:t>
      </w:r>
      <w:r w:rsidRPr="00B90E1E">
        <w:rPr>
          <w:sz w:val="20"/>
          <w:szCs w:val="20"/>
        </w:rPr>
        <w:br/>
      </w:r>
      <w:r w:rsidRPr="00B90E1E">
        <w:rPr>
          <w:sz w:val="20"/>
          <w:szCs w:val="20"/>
        </w:rPr>
        <w:br/>
      </w:r>
      <w:r w:rsidR="003F7A4E">
        <w:rPr>
          <w:sz w:val="22"/>
          <w:szCs w:val="22"/>
        </w:rPr>
        <w:t>You</w:t>
      </w:r>
      <w:r w:rsidR="003F7A4E" w:rsidRPr="00A61405">
        <w:rPr>
          <w:sz w:val="22"/>
          <w:szCs w:val="22"/>
        </w:rPr>
        <w:t xml:space="preserve"> must download the SF424 application forms and instructions </w:t>
      </w:r>
      <w:r w:rsidR="003F7A4E">
        <w:rPr>
          <w:sz w:val="22"/>
          <w:szCs w:val="22"/>
        </w:rPr>
        <w:t>to apply for</w:t>
      </w:r>
      <w:r w:rsidR="003F7A4E" w:rsidRPr="00A61405">
        <w:rPr>
          <w:sz w:val="22"/>
          <w:szCs w:val="22"/>
        </w:rPr>
        <w:t xml:space="preserve"> this FOA through </w:t>
      </w:r>
      <w:hyperlink r:id="rId18" w:history="1">
        <w:r w:rsidR="003F7A4E" w:rsidRPr="00A61405">
          <w:rPr>
            <w:color w:val="0000FF"/>
            <w:sz w:val="22"/>
            <w:szCs w:val="22"/>
            <w:u w:val="single"/>
          </w:rPr>
          <w:t>Grants.gov/Apply</w:t>
        </w:r>
      </w:hyperlink>
      <w:r w:rsidR="003F7A4E" w:rsidRPr="00A61405">
        <w:rPr>
          <w:color w:val="0000FF"/>
          <w:sz w:val="22"/>
          <w:szCs w:val="22"/>
        </w:rPr>
        <w:t xml:space="preserve">.   </w:t>
      </w:r>
    </w:p>
    <w:p w:rsidR="0032526D" w:rsidRPr="003D60AC" w:rsidRDefault="0032526D" w:rsidP="003F7A4E">
      <w:pPr>
        <w:rPr>
          <w:rStyle w:val="heading31"/>
          <w:rFonts w:ascii="Arial" w:hAnsi="Arial"/>
          <w:sz w:val="22"/>
          <w:szCs w:val="22"/>
        </w:rPr>
      </w:pPr>
      <w:r w:rsidRPr="00A61405">
        <w:rPr>
          <w:rStyle w:val="heading31"/>
        </w:rPr>
        <w:t xml:space="preserve">2. </w:t>
      </w:r>
      <w:r w:rsidR="00DC1472">
        <w:rPr>
          <w:rStyle w:val="heading31"/>
        </w:rPr>
        <w:t>Application Forms and Content</w:t>
      </w:r>
    </w:p>
    <w:p w:rsidR="007C6486" w:rsidRDefault="0032526D" w:rsidP="007C6486">
      <w:pPr>
        <w:rPr>
          <w:rFonts w:ascii="Arial" w:hAnsi="Arial" w:cs="Arial"/>
          <w:sz w:val="22"/>
          <w:szCs w:val="22"/>
        </w:rPr>
      </w:pPr>
      <w:r w:rsidRPr="00BD3376">
        <w:rPr>
          <w:rFonts w:ascii="Arial" w:hAnsi="Arial" w:cs="Arial"/>
          <w:sz w:val="22"/>
          <w:szCs w:val="22"/>
        </w:rPr>
        <w:t xml:space="preserve">Prepare </w:t>
      </w:r>
      <w:r w:rsidR="00060E9F">
        <w:rPr>
          <w:rFonts w:ascii="Arial" w:hAnsi="Arial" w:cs="Arial"/>
          <w:sz w:val="22"/>
          <w:szCs w:val="22"/>
        </w:rPr>
        <w:t xml:space="preserve">your </w:t>
      </w:r>
      <w:r w:rsidRPr="00BD3376">
        <w:rPr>
          <w:rFonts w:ascii="Arial" w:hAnsi="Arial" w:cs="Arial"/>
          <w:sz w:val="22"/>
          <w:szCs w:val="22"/>
        </w:rPr>
        <w:t>application using the SF424 application form</w:t>
      </w:r>
      <w:r w:rsidR="00060E9F">
        <w:rPr>
          <w:rFonts w:ascii="Arial" w:hAnsi="Arial" w:cs="Arial"/>
          <w:sz w:val="22"/>
          <w:szCs w:val="22"/>
        </w:rPr>
        <w:t>.  Both the application form and instructions for completing it can be downloaded from</w:t>
      </w:r>
      <w:r w:rsidRPr="00BD3376">
        <w:rPr>
          <w:rFonts w:ascii="Arial" w:hAnsi="Arial" w:cs="Arial"/>
          <w:sz w:val="22"/>
          <w:szCs w:val="22"/>
        </w:rPr>
        <w:t xml:space="preserve"> </w:t>
      </w:r>
      <w:hyperlink r:id="rId19" w:history="1">
        <w:r w:rsidR="00AB030E" w:rsidRPr="00BD3376">
          <w:rPr>
            <w:rStyle w:val="Hyperlink"/>
            <w:rFonts w:ascii="Arial" w:hAnsi="Arial" w:cs="Arial"/>
            <w:sz w:val="22"/>
            <w:szCs w:val="22"/>
          </w:rPr>
          <w:t>http://www.grants.gov/Apply/</w:t>
        </w:r>
      </w:hyperlink>
      <w:r w:rsidRPr="00BD3376">
        <w:rPr>
          <w:rFonts w:ascii="Arial" w:hAnsi="Arial" w:cs="Arial"/>
          <w:sz w:val="22"/>
          <w:szCs w:val="22"/>
        </w:rPr>
        <w:t xml:space="preserve">. </w:t>
      </w:r>
    </w:p>
    <w:p w:rsidR="007C6486" w:rsidRDefault="007C6486" w:rsidP="007C6486">
      <w:pPr>
        <w:rPr>
          <w:rFonts w:ascii="Arial" w:hAnsi="Arial" w:cs="Arial"/>
          <w:sz w:val="22"/>
          <w:szCs w:val="22"/>
        </w:rPr>
      </w:pPr>
    </w:p>
    <w:p w:rsidR="0032526D" w:rsidRDefault="00ED5621" w:rsidP="00BD3376">
      <w:pPr>
        <w:rPr>
          <w:rFonts w:ascii="Arial" w:hAnsi="Arial" w:cs="Arial"/>
          <w:sz w:val="22"/>
          <w:szCs w:val="22"/>
        </w:rPr>
      </w:pPr>
      <w:r w:rsidRPr="00BD3376">
        <w:rPr>
          <w:rFonts w:ascii="Arial" w:hAnsi="Arial" w:cs="Arial"/>
          <w:sz w:val="22"/>
          <w:szCs w:val="22"/>
        </w:rPr>
        <w:t>The SF424 application has several components</w:t>
      </w:r>
      <w:r>
        <w:rPr>
          <w:rFonts w:ascii="Arial" w:hAnsi="Arial" w:cs="Arial"/>
          <w:sz w:val="22"/>
          <w:szCs w:val="22"/>
        </w:rPr>
        <w:t xml:space="preserve">.  Your </w:t>
      </w:r>
      <w:r w:rsidR="00060E9F">
        <w:rPr>
          <w:rFonts w:ascii="Arial" w:hAnsi="Arial" w:cs="Arial"/>
          <w:sz w:val="22"/>
          <w:szCs w:val="22"/>
        </w:rPr>
        <w:t xml:space="preserve">application is complete only if it includes </w:t>
      </w:r>
      <w:r w:rsidR="0032526D" w:rsidRPr="00BD3376">
        <w:rPr>
          <w:rFonts w:ascii="Arial" w:hAnsi="Arial" w:cs="Arial"/>
          <w:sz w:val="22"/>
          <w:szCs w:val="22"/>
        </w:rPr>
        <w:t xml:space="preserve">the following components: </w:t>
      </w:r>
    </w:p>
    <w:p w:rsidR="008A1241" w:rsidRPr="00BD3376" w:rsidRDefault="008A1241" w:rsidP="00BD3376">
      <w:pPr>
        <w:rPr>
          <w:rFonts w:ascii="Arial" w:hAnsi="Arial" w:cs="Arial"/>
          <w:sz w:val="22"/>
          <w:szCs w:val="22"/>
        </w:rPr>
      </w:pPr>
    </w:p>
    <w:p w:rsidR="0032526D" w:rsidRPr="000E3AA2" w:rsidRDefault="0032526D" w:rsidP="00BD3376">
      <w:pPr>
        <w:rPr>
          <w:rFonts w:ascii="Arial" w:hAnsi="Arial" w:cs="Arial"/>
          <w:b/>
          <w:sz w:val="22"/>
          <w:szCs w:val="22"/>
        </w:rPr>
      </w:pPr>
      <w:r w:rsidRPr="000E3AA2">
        <w:rPr>
          <w:rFonts w:ascii="Arial" w:hAnsi="Arial" w:cs="Arial"/>
          <w:b/>
          <w:sz w:val="22"/>
          <w:szCs w:val="22"/>
        </w:rPr>
        <w:t xml:space="preserve">Required Components: </w:t>
      </w:r>
    </w:p>
    <w:p w:rsidR="0032526D" w:rsidRPr="00BD3376" w:rsidRDefault="002A2D8D" w:rsidP="00BD3376">
      <w:pPr>
        <w:rPr>
          <w:rFonts w:ascii="Arial" w:hAnsi="Arial" w:cs="Arial"/>
          <w:sz w:val="22"/>
          <w:szCs w:val="22"/>
        </w:rPr>
      </w:pPr>
      <w:r w:rsidRPr="00BD3376">
        <w:rPr>
          <w:rFonts w:ascii="Arial" w:hAnsi="Arial" w:cs="Arial"/>
          <w:sz w:val="22"/>
          <w:szCs w:val="22"/>
        </w:rPr>
        <w:t xml:space="preserve">SF 424 –    </w:t>
      </w:r>
      <w:r w:rsidR="0032526D" w:rsidRPr="00BD3376">
        <w:rPr>
          <w:rFonts w:ascii="Arial" w:hAnsi="Arial" w:cs="Arial"/>
          <w:sz w:val="22"/>
          <w:szCs w:val="22"/>
        </w:rPr>
        <w:t xml:space="preserve">Application for Federal Assistance - CFDA </w:t>
      </w:r>
      <w:r w:rsidR="00A3388A" w:rsidRPr="00BD3376">
        <w:rPr>
          <w:rFonts w:ascii="Arial" w:hAnsi="Arial" w:cs="Arial"/>
          <w:sz w:val="22"/>
          <w:szCs w:val="22"/>
        </w:rPr>
        <w:t>Number</w:t>
      </w:r>
      <w:r w:rsidR="000E23DB">
        <w:rPr>
          <w:rFonts w:ascii="Arial" w:hAnsi="Arial" w:cs="Arial"/>
          <w:sz w:val="22"/>
          <w:szCs w:val="22"/>
        </w:rPr>
        <w:t>: 77.008</w:t>
      </w:r>
      <w:r w:rsidR="00A3388A" w:rsidRPr="00BD3376">
        <w:rPr>
          <w:rFonts w:ascii="Arial" w:hAnsi="Arial" w:cs="Arial"/>
          <w:sz w:val="22"/>
          <w:szCs w:val="22"/>
        </w:rPr>
        <w:t xml:space="preserve"> </w:t>
      </w:r>
      <w:r w:rsidR="00CB4A93" w:rsidRPr="00BD3376">
        <w:rPr>
          <w:rFonts w:ascii="Arial" w:hAnsi="Arial" w:cs="Arial"/>
          <w:sz w:val="22"/>
          <w:szCs w:val="22"/>
        </w:rPr>
        <w:t xml:space="preserve"> </w:t>
      </w:r>
    </w:p>
    <w:p w:rsidR="0032526D" w:rsidRPr="00BD3376" w:rsidRDefault="0032526D" w:rsidP="00BD3376">
      <w:pPr>
        <w:rPr>
          <w:rFonts w:ascii="Arial" w:hAnsi="Arial" w:cs="Arial"/>
          <w:sz w:val="22"/>
          <w:szCs w:val="22"/>
        </w:rPr>
      </w:pPr>
      <w:r w:rsidRPr="00BD3376">
        <w:rPr>
          <w:rFonts w:ascii="Arial" w:hAnsi="Arial" w:cs="Arial"/>
          <w:sz w:val="22"/>
          <w:szCs w:val="22"/>
        </w:rPr>
        <w:t>SF 424A – Budget Information - complete Sections A, B, C, D, E and F</w:t>
      </w:r>
    </w:p>
    <w:p w:rsidR="008F49CF" w:rsidRPr="00BD3376" w:rsidRDefault="0032526D" w:rsidP="008F49CF">
      <w:pPr>
        <w:rPr>
          <w:rFonts w:ascii="Arial" w:hAnsi="Arial" w:cs="Arial"/>
          <w:sz w:val="22"/>
          <w:szCs w:val="22"/>
        </w:rPr>
      </w:pPr>
      <w:r w:rsidRPr="00BD3376">
        <w:rPr>
          <w:rFonts w:ascii="Arial" w:hAnsi="Arial" w:cs="Arial"/>
          <w:sz w:val="22"/>
          <w:szCs w:val="22"/>
        </w:rPr>
        <w:t xml:space="preserve">SF </w:t>
      </w:r>
      <w:r w:rsidR="00013C0D" w:rsidRPr="00BD3376">
        <w:rPr>
          <w:rFonts w:ascii="Arial" w:hAnsi="Arial" w:cs="Arial"/>
          <w:sz w:val="22"/>
          <w:szCs w:val="22"/>
        </w:rPr>
        <w:t>424B –</w:t>
      </w:r>
      <w:r w:rsidRPr="00BD3376">
        <w:rPr>
          <w:rFonts w:ascii="Arial" w:hAnsi="Arial" w:cs="Arial"/>
          <w:sz w:val="22"/>
          <w:szCs w:val="22"/>
        </w:rPr>
        <w:t xml:space="preserve"> Assurances </w:t>
      </w:r>
      <w:r w:rsidR="003F46E5">
        <w:rPr>
          <w:rFonts w:ascii="Arial" w:hAnsi="Arial" w:cs="Arial"/>
          <w:sz w:val="22"/>
          <w:szCs w:val="22"/>
        </w:rPr>
        <w:t>and Certifications</w:t>
      </w:r>
      <w:r w:rsidR="00A31B6D">
        <w:rPr>
          <w:rFonts w:ascii="Arial" w:hAnsi="Arial" w:cs="Arial"/>
          <w:sz w:val="22"/>
          <w:szCs w:val="22"/>
        </w:rPr>
        <w:t xml:space="preserve"> </w:t>
      </w:r>
    </w:p>
    <w:p w:rsidR="0076661A" w:rsidRDefault="0032526D" w:rsidP="00BD3376">
      <w:pPr>
        <w:rPr>
          <w:rFonts w:ascii="Arial" w:hAnsi="Arial" w:cs="Arial"/>
          <w:sz w:val="22"/>
          <w:szCs w:val="22"/>
        </w:rPr>
      </w:pPr>
      <w:r w:rsidRPr="00BD3376">
        <w:rPr>
          <w:rFonts w:ascii="Arial" w:hAnsi="Arial" w:cs="Arial"/>
          <w:sz w:val="22"/>
          <w:szCs w:val="22"/>
        </w:rPr>
        <w:t xml:space="preserve">SF LLL   – Disclosure of Lobbying Activities </w:t>
      </w:r>
    </w:p>
    <w:p w:rsidR="00A5040B" w:rsidRPr="00BD3376" w:rsidRDefault="00A5040B" w:rsidP="00BD3376">
      <w:pPr>
        <w:rPr>
          <w:rFonts w:ascii="Arial" w:hAnsi="Arial" w:cs="Arial"/>
          <w:sz w:val="22"/>
          <w:szCs w:val="22"/>
        </w:rPr>
      </w:pPr>
    </w:p>
    <w:p w:rsidR="00371013" w:rsidRPr="00556F2E" w:rsidRDefault="0032526D" w:rsidP="00CD3C48">
      <w:pPr>
        <w:rPr>
          <w:rStyle w:val="adddata1"/>
        </w:rPr>
      </w:pPr>
      <w:r w:rsidRPr="000E3AA2">
        <w:rPr>
          <w:rFonts w:ascii="Arial" w:hAnsi="Arial" w:cs="Arial"/>
          <w:b/>
          <w:sz w:val="22"/>
          <w:szCs w:val="22"/>
        </w:rPr>
        <w:t>Allowable Costs</w:t>
      </w:r>
      <w:r w:rsidR="00CD3C48">
        <w:rPr>
          <w:rFonts w:ascii="Arial" w:hAnsi="Arial" w:cs="Arial"/>
          <w:b/>
          <w:sz w:val="22"/>
          <w:szCs w:val="22"/>
        </w:rPr>
        <w:t xml:space="preserve">:  </w:t>
      </w:r>
      <w:r w:rsidR="00371013" w:rsidRPr="00556F2E">
        <w:rPr>
          <w:rFonts w:ascii="Arial" w:hAnsi="Arial" w:cs="Arial"/>
          <w:color w:val="000000"/>
          <w:sz w:val="22"/>
          <w:szCs w:val="20"/>
        </w:rPr>
        <w:t xml:space="preserve">Allowable costs must be </w:t>
      </w:r>
      <w:r w:rsidR="00860839" w:rsidRPr="00556F2E">
        <w:rPr>
          <w:rFonts w:ascii="Arial" w:hAnsi="Arial" w:cs="Arial"/>
          <w:color w:val="000000"/>
          <w:sz w:val="22"/>
          <w:szCs w:val="20"/>
        </w:rPr>
        <w:t>with</w:t>
      </w:r>
      <w:r w:rsidR="00860839">
        <w:rPr>
          <w:rFonts w:ascii="Arial" w:hAnsi="Arial" w:cs="Arial"/>
          <w:color w:val="000000"/>
          <w:sz w:val="22"/>
          <w:szCs w:val="20"/>
        </w:rPr>
        <w:t xml:space="preserve"> 2 CFR, </w:t>
      </w:r>
      <w:hyperlink r:id="rId20" w:history="1">
        <w:r w:rsidR="00860839" w:rsidRPr="00E0504B">
          <w:rPr>
            <w:rFonts w:ascii="Arial" w:hAnsi="Arial" w:cs="Arial"/>
            <w:color w:val="0000FF"/>
            <w:sz w:val="20"/>
            <w:szCs w:val="20"/>
          </w:rPr>
          <w:t>Subpart E—COST PRINCIPLES</w:t>
        </w:r>
      </w:hyperlink>
      <w:r w:rsidR="00371013">
        <w:rPr>
          <w:rFonts w:ascii="Arial" w:hAnsi="Arial" w:cs="Arial"/>
          <w:color w:val="000000"/>
          <w:sz w:val="22"/>
          <w:szCs w:val="20"/>
        </w:rPr>
        <w:t xml:space="preserve">, </w:t>
      </w:r>
      <w:r w:rsidR="00371013" w:rsidRPr="00556F2E">
        <w:rPr>
          <w:rFonts w:ascii="Arial" w:hAnsi="Arial" w:cs="Arial"/>
          <w:color w:val="000000"/>
          <w:sz w:val="22"/>
          <w:szCs w:val="20"/>
        </w:rPr>
        <w:t xml:space="preserve">be well documented and fully justified for the </w:t>
      </w:r>
      <w:r w:rsidR="00371013">
        <w:rPr>
          <w:rFonts w:ascii="Arial" w:hAnsi="Arial" w:cs="Arial"/>
          <w:color w:val="000000"/>
          <w:sz w:val="22"/>
          <w:szCs w:val="20"/>
        </w:rPr>
        <w:t>activities</w:t>
      </w:r>
      <w:r w:rsidR="00371013" w:rsidRPr="00556F2E">
        <w:rPr>
          <w:rFonts w:ascii="Arial" w:hAnsi="Arial" w:cs="Arial"/>
          <w:color w:val="000000"/>
          <w:sz w:val="22"/>
          <w:szCs w:val="20"/>
        </w:rPr>
        <w:t xml:space="preserve"> proposed.</w:t>
      </w:r>
      <w:r w:rsidR="00AE6934">
        <w:rPr>
          <w:rFonts w:ascii="Arial" w:hAnsi="Arial" w:cs="Arial"/>
          <w:color w:val="000000"/>
          <w:sz w:val="22"/>
          <w:szCs w:val="20"/>
        </w:rPr>
        <w:t xml:space="preserve">  </w:t>
      </w:r>
      <w:r w:rsidR="00371013" w:rsidRPr="00556F2E">
        <w:rPr>
          <w:rFonts w:ascii="Arial" w:hAnsi="Arial" w:cs="Arial"/>
          <w:color w:val="000000"/>
          <w:sz w:val="22"/>
          <w:szCs w:val="20"/>
        </w:rPr>
        <w:t xml:space="preserve">Grant funds may not be used to supplant funds otherwise available at the applicant institution. These costs include but are not limited to the following: </w:t>
      </w:r>
      <w:r w:rsidR="00452013">
        <w:rPr>
          <w:rFonts w:ascii="Arial" w:hAnsi="Arial" w:cs="Arial"/>
          <w:color w:val="000000"/>
          <w:sz w:val="22"/>
          <w:szCs w:val="20"/>
        </w:rPr>
        <w:t xml:space="preserve"> </w:t>
      </w:r>
      <w:r w:rsidR="00452013">
        <w:rPr>
          <w:rFonts w:ascii="Arial" w:hAnsi="Arial" w:cs="Arial"/>
          <w:sz w:val="22"/>
          <w:szCs w:val="22"/>
        </w:rPr>
        <w:t xml:space="preserve">materials, supplies, travel to professional meetings, </w:t>
      </w:r>
      <w:r w:rsidR="00371013" w:rsidRPr="00556F2E">
        <w:rPr>
          <w:rFonts w:ascii="Arial" w:hAnsi="Arial" w:cs="Arial"/>
          <w:color w:val="000000"/>
          <w:sz w:val="22"/>
          <w:szCs w:val="20"/>
        </w:rPr>
        <w:t>support to defray graduate student participation expenses, such as student compensation (when appropriate) and other student cost</w:t>
      </w:r>
      <w:r w:rsidR="00371013">
        <w:rPr>
          <w:rFonts w:ascii="Arial" w:hAnsi="Arial" w:cs="Arial"/>
          <w:color w:val="000000"/>
          <w:sz w:val="22"/>
          <w:szCs w:val="20"/>
        </w:rPr>
        <w:t>s (e.g., fees</w:t>
      </w:r>
      <w:r w:rsidR="00FB2A05">
        <w:rPr>
          <w:rFonts w:ascii="Arial" w:hAnsi="Arial" w:cs="Arial"/>
          <w:color w:val="000000"/>
          <w:sz w:val="22"/>
          <w:szCs w:val="20"/>
        </w:rPr>
        <w:t xml:space="preserve"> or</w:t>
      </w:r>
      <w:r w:rsidR="00371013">
        <w:rPr>
          <w:rFonts w:ascii="Arial" w:hAnsi="Arial" w:cs="Arial"/>
          <w:color w:val="000000"/>
          <w:sz w:val="22"/>
          <w:szCs w:val="20"/>
        </w:rPr>
        <w:t xml:space="preserve"> books</w:t>
      </w:r>
      <w:r w:rsidR="00371013" w:rsidRPr="00556F2E">
        <w:rPr>
          <w:rFonts w:ascii="Arial" w:hAnsi="Arial" w:cs="Arial"/>
          <w:color w:val="000000"/>
          <w:sz w:val="22"/>
          <w:szCs w:val="20"/>
        </w:rPr>
        <w:t>)</w:t>
      </w:r>
      <w:r w:rsidR="00371013">
        <w:rPr>
          <w:rFonts w:ascii="Arial" w:hAnsi="Arial" w:cs="Arial"/>
          <w:color w:val="000000"/>
          <w:sz w:val="22"/>
          <w:szCs w:val="20"/>
        </w:rPr>
        <w:t xml:space="preserve"> as related to research projects or an institution’s faculty development plan</w:t>
      </w:r>
      <w:r w:rsidR="00371013" w:rsidRPr="00556F2E">
        <w:rPr>
          <w:rFonts w:ascii="Arial" w:hAnsi="Arial" w:cs="Arial"/>
          <w:color w:val="000000"/>
          <w:sz w:val="22"/>
          <w:szCs w:val="20"/>
        </w:rPr>
        <w:t xml:space="preserve">. </w:t>
      </w:r>
      <w:r w:rsidR="00371013" w:rsidRPr="00556F2E">
        <w:rPr>
          <w:rFonts w:ascii="Arial" w:hAnsi="Arial" w:cs="Arial"/>
          <w:sz w:val="22"/>
          <w:szCs w:val="20"/>
        </w:rPr>
        <w:t xml:space="preserve"> </w:t>
      </w:r>
      <w:r w:rsidR="00AE6934">
        <w:rPr>
          <w:rFonts w:ascii="Arial" w:hAnsi="Arial" w:cs="Arial"/>
          <w:sz w:val="22"/>
          <w:szCs w:val="20"/>
        </w:rPr>
        <w:t xml:space="preserve">You </w:t>
      </w:r>
      <w:r w:rsidR="00371013" w:rsidRPr="00556F2E">
        <w:rPr>
          <w:rFonts w:ascii="Arial" w:hAnsi="Arial" w:cs="Arial"/>
          <w:sz w:val="22"/>
          <w:szCs w:val="20"/>
        </w:rPr>
        <w:t>must provide documentation of tuition rates, if included in the application</w:t>
      </w:r>
      <w:r w:rsidR="00B3575E">
        <w:rPr>
          <w:rFonts w:ascii="Arial" w:hAnsi="Arial" w:cs="Arial"/>
          <w:sz w:val="22"/>
          <w:szCs w:val="20"/>
        </w:rPr>
        <w:t>.</w:t>
      </w:r>
      <w:r w:rsidR="00371013" w:rsidRPr="00556F2E">
        <w:rPr>
          <w:rFonts w:ascii="Arial" w:hAnsi="Arial" w:cs="Arial"/>
          <w:sz w:val="22"/>
          <w:szCs w:val="20"/>
        </w:rPr>
        <w:t xml:space="preserve"> </w:t>
      </w:r>
      <w:r w:rsidR="00371013" w:rsidRPr="00556F2E">
        <w:rPr>
          <w:rFonts w:ascii="Arial" w:hAnsi="Arial" w:cs="Arial"/>
          <w:color w:val="000000"/>
          <w:sz w:val="22"/>
          <w:szCs w:val="20"/>
        </w:rPr>
        <w:t xml:space="preserve">  It is recommended that </w:t>
      </w:r>
      <w:r w:rsidR="00ED5621">
        <w:rPr>
          <w:rFonts w:ascii="Arial" w:hAnsi="Arial" w:cs="Arial"/>
          <w:color w:val="000000"/>
          <w:sz w:val="22"/>
          <w:szCs w:val="20"/>
        </w:rPr>
        <w:t xml:space="preserve">you </w:t>
      </w:r>
      <w:r w:rsidR="00371013" w:rsidRPr="00556F2E">
        <w:rPr>
          <w:rFonts w:ascii="Arial" w:hAnsi="Arial" w:cs="Arial"/>
          <w:color w:val="000000"/>
          <w:sz w:val="22"/>
          <w:szCs w:val="20"/>
        </w:rPr>
        <w:t xml:space="preserve">consult NRC </w:t>
      </w:r>
      <w:r w:rsidR="00452013">
        <w:rPr>
          <w:rFonts w:ascii="Arial" w:hAnsi="Arial" w:cs="Arial"/>
          <w:color w:val="000000"/>
          <w:sz w:val="22"/>
          <w:szCs w:val="20"/>
        </w:rPr>
        <w:t>contacts</w:t>
      </w:r>
      <w:r w:rsidR="000E23DB">
        <w:rPr>
          <w:rFonts w:ascii="Arial" w:hAnsi="Arial" w:cs="Arial"/>
          <w:color w:val="000000"/>
          <w:sz w:val="22"/>
          <w:szCs w:val="20"/>
        </w:rPr>
        <w:t xml:space="preserve"> identified in </w:t>
      </w:r>
      <w:hyperlink w:anchor="SectionVII" w:history="1">
        <w:r w:rsidR="000E23DB" w:rsidRPr="00452013">
          <w:rPr>
            <w:rStyle w:val="Hyperlink"/>
            <w:rFonts w:ascii="Arial" w:hAnsi="Arial" w:cs="Arial"/>
            <w:sz w:val="22"/>
            <w:szCs w:val="20"/>
          </w:rPr>
          <w:t>Section VII</w:t>
        </w:r>
      </w:hyperlink>
      <w:r w:rsidR="000E23DB">
        <w:rPr>
          <w:rFonts w:ascii="Arial" w:hAnsi="Arial" w:cs="Arial"/>
          <w:color w:val="000000"/>
          <w:sz w:val="22"/>
          <w:szCs w:val="20"/>
        </w:rPr>
        <w:t>,</w:t>
      </w:r>
      <w:r w:rsidR="00371013" w:rsidRPr="00556F2E">
        <w:rPr>
          <w:rFonts w:ascii="Arial" w:hAnsi="Arial" w:cs="Arial"/>
          <w:color w:val="000000"/>
          <w:sz w:val="22"/>
          <w:szCs w:val="20"/>
        </w:rPr>
        <w:t xml:space="preserve"> if there are any questions regarding allowable costs.   </w:t>
      </w:r>
    </w:p>
    <w:p w:rsidR="00371013" w:rsidRDefault="00371013" w:rsidP="00BD3376">
      <w:pPr>
        <w:rPr>
          <w:rFonts w:ascii="Arial" w:hAnsi="Arial" w:cs="Arial"/>
          <w:sz w:val="22"/>
          <w:szCs w:val="22"/>
        </w:rPr>
      </w:pPr>
    </w:p>
    <w:p w:rsidR="00690B06" w:rsidRPr="00556F2E" w:rsidRDefault="000E3AA2" w:rsidP="00CD3C48">
      <w:pPr>
        <w:rPr>
          <w:rFonts w:ascii="Arial" w:hAnsi="Arial" w:cs="Arial"/>
          <w:color w:val="000000"/>
          <w:sz w:val="22"/>
          <w:szCs w:val="20"/>
        </w:rPr>
      </w:pPr>
      <w:r w:rsidRPr="000E3AA2">
        <w:rPr>
          <w:rFonts w:ascii="Arial" w:hAnsi="Arial" w:cs="Arial"/>
          <w:b/>
          <w:sz w:val="22"/>
          <w:szCs w:val="22"/>
        </w:rPr>
        <w:t>Personnel</w:t>
      </w:r>
      <w:r w:rsidR="00CD3C48">
        <w:rPr>
          <w:rFonts w:ascii="Arial" w:hAnsi="Arial" w:cs="Arial"/>
          <w:b/>
          <w:sz w:val="22"/>
          <w:szCs w:val="22"/>
        </w:rPr>
        <w:t xml:space="preserve">: </w:t>
      </w:r>
      <w:r w:rsidR="007330BC" w:rsidRPr="00BD3376">
        <w:rPr>
          <w:rFonts w:ascii="Arial" w:hAnsi="Arial" w:cs="Arial"/>
          <w:sz w:val="22"/>
          <w:szCs w:val="22"/>
        </w:rPr>
        <w:t>The Principal Investigator will be solely responsible for planning, directing, and executing the proposed project</w:t>
      </w:r>
      <w:r w:rsidR="007330BC">
        <w:rPr>
          <w:rFonts w:ascii="Arial" w:hAnsi="Arial" w:cs="Arial"/>
          <w:sz w:val="22"/>
          <w:szCs w:val="22"/>
        </w:rPr>
        <w:t xml:space="preserve">.  </w:t>
      </w:r>
      <w:r w:rsidR="00CD3C48">
        <w:rPr>
          <w:rFonts w:ascii="Arial" w:hAnsi="Arial" w:cs="Arial"/>
          <w:b/>
          <w:sz w:val="22"/>
          <w:szCs w:val="22"/>
        </w:rPr>
        <w:t xml:space="preserve"> </w:t>
      </w:r>
      <w:r w:rsidR="00690B06" w:rsidRPr="00556F2E">
        <w:rPr>
          <w:rFonts w:ascii="Arial" w:hAnsi="Arial" w:cs="Arial"/>
          <w:color w:val="000000"/>
          <w:sz w:val="22"/>
          <w:szCs w:val="20"/>
        </w:rPr>
        <w:t xml:space="preserve">Individuals participating in the design and implementation of the </w:t>
      </w:r>
      <w:r w:rsidR="00690B06">
        <w:rPr>
          <w:rFonts w:ascii="Arial" w:hAnsi="Arial" w:cs="Arial"/>
          <w:color w:val="000000"/>
          <w:sz w:val="22"/>
          <w:szCs w:val="20"/>
        </w:rPr>
        <w:t>grant m</w:t>
      </w:r>
      <w:r w:rsidR="00690B06" w:rsidRPr="00556F2E">
        <w:rPr>
          <w:rFonts w:ascii="Arial" w:hAnsi="Arial" w:cs="Arial"/>
          <w:color w:val="000000"/>
          <w:sz w:val="22"/>
          <w:szCs w:val="20"/>
        </w:rPr>
        <w:t>ay request salary and fringe benefits appropriate for the person months devoted to the program.  These expenses must be itemized in Sections A and B, as appropriate, of the SF 424A Budget page.  Salaries requested may not exceed the levels commensurate with the institution's policy for similar positions.</w:t>
      </w:r>
      <w:r w:rsidR="00441216">
        <w:rPr>
          <w:rFonts w:ascii="Arial" w:hAnsi="Arial" w:cs="Arial"/>
          <w:color w:val="000000"/>
          <w:sz w:val="22"/>
          <w:szCs w:val="20"/>
        </w:rPr>
        <w:t xml:space="preserve"> If m</w:t>
      </w:r>
      <w:r w:rsidR="00690B06" w:rsidRPr="00556F2E">
        <w:rPr>
          <w:rFonts w:ascii="Arial" w:hAnsi="Arial" w:cs="Arial"/>
          <w:color w:val="000000"/>
          <w:sz w:val="22"/>
          <w:szCs w:val="20"/>
        </w:rPr>
        <w:t>entoring interactions and other activities with students/participants are considered a regular part of an individual's academic duties, then mentoring and other interactions with students/participants are no</w:t>
      </w:r>
      <w:r w:rsidR="00DC1472">
        <w:rPr>
          <w:rFonts w:ascii="Arial" w:hAnsi="Arial" w:cs="Arial"/>
          <w:color w:val="000000"/>
          <w:sz w:val="22"/>
          <w:szCs w:val="20"/>
        </w:rPr>
        <w:t>n-reimbursable from grant funds</w:t>
      </w:r>
      <w:r w:rsidR="00690B06" w:rsidRPr="00556F2E">
        <w:rPr>
          <w:rFonts w:ascii="Arial" w:hAnsi="Arial" w:cs="Arial"/>
          <w:color w:val="000000"/>
          <w:sz w:val="22"/>
          <w:szCs w:val="20"/>
        </w:rPr>
        <w:t>. Limited administrative and clerical salary costs associated distinctly with the program</w:t>
      </w:r>
      <w:r w:rsidR="008C6036">
        <w:rPr>
          <w:rFonts w:ascii="Arial" w:hAnsi="Arial" w:cs="Arial"/>
          <w:color w:val="000000"/>
          <w:sz w:val="22"/>
          <w:szCs w:val="20"/>
        </w:rPr>
        <w:t xml:space="preserve">, </w:t>
      </w:r>
      <w:r w:rsidR="00690B06" w:rsidRPr="00556F2E">
        <w:rPr>
          <w:rFonts w:ascii="Arial" w:hAnsi="Arial" w:cs="Arial"/>
          <w:color w:val="000000"/>
          <w:sz w:val="22"/>
          <w:szCs w:val="20"/>
        </w:rPr>
        <w:t>that are not normally provided by the applicant organization</w:t>
      </w:r>
      <w:r w:rsidR="008C6036">
        <w:rPr>
          <w:rFonts w:ascii="Arial" w:hAnsi="Arial" w:cs="Arial"/>
          <w:color w:val="000000"/>
          <w:sz w:val="22"/>
          <w:szCs w:val="20"/>
        </w:rPr>
        <w:t>,</w:t>
      </w:r>
      <w:r w:rsidR="00690B06" w:rsidRPr="00556F2E">
        <w:rPr>
          <w:rFonts w:ascii="Arial" w:hAnsi="Arial" w:cs="Arial"/>
          <w:color w:val="000000"/>
          <w:sz w:val="22"/>
          <w:szCs w:val="20"/>
        </w:rPr>
        <w:t xml:space="preserve"> may be direct charges to the grant only when specifically identified and justified. </w:t>
      </w:r>
    </w:p>
    <w:p w:rsidR="00690B06" w:rsidRDefault="00690B06" w:rsidP="00690B06">
      <w:pPr>
        <w:tabs>
          <w:tab w:val="left" w:pos="1710"/>
        </w:tabs>
        <w:rPr>
          <w:rFonts w:ascii="Arial" w:hAnsi="Arial" w:cs="Arial"/>
          <w:color w:val="000000"/>
          <w:sz w:val="22"/>
          <w:szCs w:val="20"/>
        </w:rPr>
      </w:pPr>
    </w:p>
    <w:p w:rsidR="00690B06" w:rsidRPr="00556F2E" w:rsidRDefault="00690B06" w:rsidP="00690B06">
      <w:pPr>
        <w:tabs>
          <w:tab w:val="left" w:pos="1710"/>
        </w:tabs>
        <w:rPr>
          <w:rFonts w:ascii="Arial" w:hAnsi="Arial" w:cs="Arial"/>
          <w:color w:val="000000"/>
          <w:sz w:val="22"/>
          <w:szCs w:val="20"/>
        </w:rPr>
      </w:pPr>
      <w:r w:rsidRPr="00A34FF1">
        <w:rPr>
          <w:rFonts w:ascii="Arial" w:hAnsi="Arial" w:cs="Arial"/>
          <w:color w:val="000000"/>
          <w:sz w:val="22"/>
          <w:szCs w:val="20"/>
        </w:rPr>
        <w:t xml:space="preserve">Graduate students may be included on applications. Graduate students should not be listed as </w:t>
      </w:r>
      <w:r w:rsidR="00DC2678" w:rsidRPr="00A34FF1">
        <w:rPr>
          <w:rFonts w:ascii="Arial" w:hAnsi="Arial" w:cs="Arial"/>
          <w:color w:val="000000"/>
          <w:sz w:val="22"/>
          <w:szCs w:val="20"/>
        </w:rPr>
        <w:t>PI</w:t>
      </w:r>
      <w:r w:rsidRPr="00A34FF1">
        <w:rPr>
          <w:rFonts w:ascii="Arial" w:hAnsi="Arial" w:cs="Arial"/>
          <w:color w:val="000000"/>
          <w:sz w:val="22"/>
          <w:szCs w:val="20"/>
        </w:rPr>
        <w:t>s, co-</w:t>
      </w:r>
      <w:r w:rsidR="00DC2678" w:rsidRPr="00A34FF1">
        <w:rPr>
          <w:rFonts w:ascii="Arial" w:hAnsi="Arial" w:cs="Arial"/>
          <w:color w:val="000000"/>
          <w:sz w:val="22"/>
          <w:szCs w:val="20"/>
        </w:rPr>
        <w:t>PI</w:t>
      </w:r>
      <w:r w:rsidRPr="00A34FF1">
        <w:rPr>
          <w:rFonts w:ascii="Arial" w:hAnsi="Arial" w:cs="Arial"/>
          <w:color w:val="000000"/>
          <w:sz w:val="22"/>
          <w:szCs w:val="20"/>
        </w:rPr>
        <w:t>s, or senior personnel and their participation must directly relate to the faculty development plan.</w:t>
      </w:r>
      <w:r w:rsidRPr="00A34FF1">
        <w:rPr>
          <w:rFonts w:ascii="Arial" w:hAnsi="Arial" w:cs="Arial"/>
          <w:sz w:val="22"/>
          <w:szCs w:val="22"/>
        </w:rPr>
        <w:t xml:space="preserve"> </w:t>
      </w:r>
      <w:r w:rsidRPr="00A34FF1">
        <w:rPr>
          <w:rFonts w:ascii="Arial" w:hAnsi="Arial" w:cs="Arial"/>
          <w:color w:val="000000"/>
          <w:sz w:val="22"/>
          <w:szCs w:val="20"/>
        </w:rPr>
        <w:t xml:space="preserve"> Unaffiliated </w:t>
      </w:r>
      <w:r w:rsidR="00DC2678" w:rsidRPr="00A34FF1">
        <w:rPr>
          <w:rFonts w:ascii="Arial" w:hAnsi="Arial" w:cs="Arial"/>
          <w:color w:val="000000"/>
          <w:sz w:val="22"/>
          <w:szCs w:val="20"/>
        </w:rPr>
        <w:t>PI</w:t>
      </w:r>
      <w:r w:rsidRPr="00A34FF1">
        <w:rPr>
          <w:rFonts w:ascii="Arial" w:hAnsi="Arial" w:cs="Arial"/>
          <w:color w:val="000000"/>
          <w:sz w:val="22"/>
          <w:szCs w:val="20"/>
        </w:rPr>
        <w:t>s need to be formally affiliated with an accredited institution of higher education to be involved in this competition.</w:t>
      </w:r>
    </w:p>
    <w:p w:rsidR="00653062" w:rsidRPr="00BD3376" w:rsidRDefault="00653062" w:rsidP="00BD3376">
      <w:pPr>
        <w:rPr>
          <w:rFonts w:ascii="Arial" w:hAnsi="Arial" w:cs="Arial"/>
          <w:sz w:val="22"/>
          <w:szCs w:val="22"/>
        </w:rPr>
      </w:pPr>
    </w:p>
    <w:p w:rsidR="00653062" w:rsidRDefault="000E3AA2" w:rsidP="00BD3376">
      <w:pPr>
        <w:rPr>
          <w:rFonts w:ascii="Arial" w:hAnsi="Arial" w:cs="Arial"/>
          <w:sz w:val="22"/>
          <w:szCs w:val="20"/>
        </w:rPr>
      </w:pPr>
      <w:r w:rsidRPr="000E3AA2">
        <w:rPr>
          <w:rFonts w:ascii="Arial" w:hAnsi="Arial" w:cs="Arial"/>
          <w:b/>
          <w:sz w:val="22"/>
          <w:szCs w:val="22"/>
        </w:rPr>
        <w:lastRenderedPageBreak/>
        <w:t>Other Program-Related Expenses</w:t>
      </w:r>
      <w:r w:rsidR="00CD3C48">
        <w:rPr>
          <w:rFonts w:ascii="Arial" w:hAnsi="Arial" w:cs="Arial"/>
          <w:b/>
          <w:sz w:val="22"/>
          <w:szCs w:val="22"/>
        </w:rPr>
        <w:t xml:space="preserve">:  </w:t>
      </w:r>
      <w:r w:rsidR="00CD3C48" w:rsidRPr="00556F2E">
        <w:rPr>
          <w:rFonts w:ascii="Arial" w:hAnsi="Arial" w:cs="Arial"/>
          <w:color w:val="000000"/>
          <w:sz w:val="22"/>
          <w:szCs w:val="20"/>
        </w:rPr>
        <w:t xml:space="preserve">Consultant costs, limited equipment, supplies, travel for key persons, and other program-related expenses </w:t>
      </w:r>
      <w:r w:rsidR="00CD3C48" w:rsidRPr="008C6036">
        <w:rPr>
          <w:rFonts w:ascii="Arial" w:hAnsi="Arial" w:cs="Arial"/>
          <w:b/>
          <w:color w:val="000000"/>
          <w:sz w:val="22"/>
          <w:szCs w:val="20"/>
        </w:rPr>
        <w:t>must be justified</w:t>
      </w:r>
      <w:r w:rsidR="00CD3C48" w:rsidRPr="00556F2E">
        <w:rPr>
          <w:rFonts w:ascii="Arial" w:hAnsi="Arial" w:cs="Arial"/>
          <w:color w:val="000000"/>
          <w:sz w:val="22"/>
          <w:szCs w:val="20"/>
        </w:rPr>
        <w:t xml:space="preserve"> as specifically required by the proposed program and must not duplicate items generally available for educational programs at the applicant institution. These expenses must be itemized, as appropriate, in the SF424A object class categories and fully documented in the budget justification. </w:t>
      </w:r>
      <w:r w:rsidR="00CD3C48" w:rsidRPr="00556F2E">
        <w:rPr>
          <w:rFonts w:ascii="Arial" w:hAnsi="Arial" w:cs="Arial"/>
          <w:sz w:val="22"/>
          <w:szCs w:val="20"/>
        </w:rPr>
        <w:t xml:space="preserve">Committed Cost Sharing/Matching becomes an official part of the budget and should be documented on the </w:t>
      </w:r>
      <w:r w:rsidR="00646451">
        <w:rPr>
          <w:rFonts w:ascii="Arial" w:hAnsi="Arial" w:cs="Arial"/>
          <w:sz w:val="22"/>
          <w:szCs w:val="20"/>
        </w:rPr>
        <w:t xml:space="preserve">SF424A and the </w:t>
      </w:r>
      <w:r w:rsidR="00CD3C48" w:rsidRPr="00556F2E">
        <w:rPr>
          <w:rFonts w:ascii="Arial" w:hAnsi="Arial" w:cs="Arial"/>
          <w:sz w:val="22"/>
          <w:szCs w:val="20"/>
        </w:rPr>
        <w:t>proposal budget justification page.</w:t>
      </w:r>
      <w:r w:rsidR="00CD3C48">
        <w:rPr>
          <w:rFonts w:ascii="Arial" w:hAnsi="Arial" w:cs="Arial"/>
          <w:sz w:val="22"/>
          <w:szCs w:val="20"/>
        </w:rPr>
        <w:t xml:space="preserve">  </w:t>
      </w:r>
    </w:p>
    <w:p w:rsidR="00CD3C48" w:rsidRPr="00BD3376" w:rsidRDefault="00CD3C48" w:rsidP="00BD3376">
      <w:pPr>
        <w:rPr>
          <w:rFonts w:ascii="Arial" w:hAnsi="Arial" w:cs="Arial"/>
          <w:sz w:val="22"/>
          <w:szCs w:val="22"/>
        </w:rPr>
      </w:pPr>
    </w:p>
    <w:p w:rsidR="00371013" w:rsidRPr="00A34FF1" w:rsidRDefault="00D9745C" w:rsidP="00371013">
      <w:pPr>
        <w:rPr>
          <w:rFonts w:ascii="Arial" w:hAnsi="Arial" w:cs="Arial"/>
          <w:sz w:val="22"/>
          <w:szCs w:val="20"/>
        </w:rPr>
      </w:pPr>
      <w:r w:rsidRPr="00A34FF1">
        <w:rPr>
          <w:rFonts w:ascii="Arial" w:hAnsi="Arial" w:cs="Arial"/>
          <w:b/>
          <w:sz w:val="22"/>
          <w:szCs w:val="20"/>
        </w:rPr>
        <w:t>Institutional Com</w:t>
      </w:r>
      <w:r w:rsidR="00CD3C48" w:rsidRPr="00A34FF1">
        <w:rPr>
          <w:rFonts w:ascii="Arial" w:hAnsi="Arial" w:cs="Arial"/>
          <w:b/>
          <w:sz w:val="22"/>
          <w:szCs w:val="20"/>
        </w:rPr>
        <w:t xml:space="preserve">mitment and Responsibilities:  </w:t>
      </w:r>
      <w:r w:rsidR="00690B06" w:rsidRPr="00A34FF1">
        <w:rPr>
          <w:rFonts w:ascii="Arial" w:hAnsi="Arial" w:cs="Arial"/>
          <w:sz w:val="22"/>
          <w:szCs w:val="20"/>
        </w:rPr>
        <w:t xml:space="preserve">The institution must demonstrate a commitment to the purposes of this </w:t>
      </w:r>
      <w:r w:rsidR="00660C77" w:rsidRPr="00A34FF1">
        <w:rPr>
          <w:rFonts w:ascii="Arial" w:hAnsi="Arial" w:cs="Arial"/>
          <w:sz w:val="22"/>
          <w:szCs w:val="20"/>
        </w:rPr>
        <w:t>FOA</w:t>
      </w:r>
      <w:r w:rsidR="00690B06" w:rsidRPr="00A34FF1">
        <w:rPr>
          <w:rFonts w:ascii="Arial" w:hAnsi="Arial" w:cs="Arial"/>
          <w:sz w:val="22"/>
          <w:szCs w:val="20"/>
        </w:rPr>
        <w:t xml:space="preserve"> in the fields of Nuclear Engineering, Health Physics, Radiochemistry </w:t>
      </w:r>
      <w:r w:rsidR="008C6036" w:rsidRPr="00A34FF1">
        <w:rPr>
          <w:rFonts w:ascii="Arial" w:hAnsi="Arial" w:cs="Arial"/>
          <w:sz w:val="22"/>
          <w:szCs w:val="20"/>
        </w:rPr>
        <w:t xml:space="preserve">or </w:t>
      </w:r>
      <w:r w:rsidR="00690B06" w:rsidRPr="00A34FF1">
        <w:rPr>
          <w:rFonts w:ascii="Arial" w:hAnsi="Arial" w:cs="Arial"/>
          <w:sz w:val="22"/>
          <w:szCs w:val="20"/>
        </w:rPr>
        <w:t>related disciplines.  Evidence of institutional commitment to the program is strongly encouraged.  The PI and the grantee institution are expected to have or to develop an administrative structure that enables faculty, academic administrators, and others involved in the project to interact productively during the award period.  All faculty development plans are expected to include a proposed strategy for attracting, preparing, and retaining faculty.</w:t>
      </w:r>
      <w:r w:rsidRPr="00A34FF1">
        <w:rPr>
          <w:rFonts w:ascii="Arial" w:hAnsi="Arial" w:cs="Arial"/>
          <w:sz w:val="22"/>
          <w:szCs w:val="20"/>
        </w:rPr>
        <w:t xml:space="preserve">    </w:t>
      </w:r>
    </w:p>
    <w:p w:rsidR="00371013" w:rsidRPr="00A34FF1" w:rsidRDefault="00371013" w:rsidP="00371013">
      <w:pPr>
        <w:rPr>
          <w:rFonts w:ascii="Arial" w:hAnsi="Arial" w:cs="Arial"/>
          <w:b/>
          <w:sz w:val="22"/>
          <w:szCs w:val="20"/>
        </w:rPr>
      </w:pPr>
    </w:p>
    <w:p w:rsidR="000B0884" w:rsidRDefault="000B0884" w:rsidP="000B0884">
      <w:pPr>
        <w:rPr>
          <w:rFonts w:ascii="Arial" w:hAnsi="Arial" w:cs="Arial"/>
          <w:sz w:val="22"/>
          <w:szCs w:val="22"/>
        </w:rPr>
      </w:pPr>
      <w:r w:rsidRPr="006616FE">
        <w:rPr>
          <w:rFonts w:ascii="Arial" w:hAnsi="Arial" w:cs="Arial"/>
          <w:b/>
          <w:sz w:val="22"/>
          <w:szCs w:val="22"/>
        </w:rPr>
        <w:t xml:space="preserve">Facilities and Administrative (F&amp;A) Costs:  </w:t>
      </w:r>
      <w:r w:rsidRPr="006616FE">
        <w:rPr>
          <w:rFonts w:ascii="Arial" w:hAnsi="Arial" w:cs="Arial"/>
          <w:sz w:val="22"/>
          <w:szCs w:val="22"/>
        </w:rPr>
        <w:t xml:space="preserve">A copy of the institution’s current rate agreement is required in the application with the budget justification. </w:t>
      </w:r>
      <w:r>
        <w:rPr>
          <w:rFonts w:ascii="Arial" w:hAnsi="Arial" w:cs="Arial"/>
          <w:sz w:val="22"/>
          <w:szCs w:val="22"/>
        </w:rPr>
        <w:t xml:space="preserve"> Recipients will use their negotiated indirect rates.  F&amp;A will be allowed in accordance with </w:t>
      </w:r>
      <w:hyperlink r:id="rId21" w:history="1">
        <w:r>
          <w:rPr>
            <w:rFonts w:ascii="Arial" w:hAnsi="Arial" w:cs="Arial"/>
            <w:color w:val="0000FF"/>
            <w:sz w:val="22"/>
            <w:szCs w:val="22"/>
            <w:u w:val="single"/>
          </w:rPr>
          <w:t>2 CFR § 200.306</w:t>
        </w:r>
      </w:hyperlink>
      <w:r w:rsidRPr="003D455D">
        <w:rPr>
          <w:rFonts w:ascii="Arial" w:hAnsi="Arial" w:cs="Arial"/>
          <w:sz w:val="22"/>
          <w:szCs w:val="22"/>
        </w:rPr>
        <w:t xml:space="preserve"> &amp; </w:t>
      </w:r>
      <w:hyperlink r:id="rId22" w:history="1">
        <w:r>
          <w:rPr>
            <w:rFonts w:ascii="Arial" w:hAnsi="Arial" w:cs="Arial"/>
            <w:color w:val="0000FF"/>
            <w:sz w:val="22"/>
            <w:szCs w:val="22"/>
            <w:u w:val="single"/>
          </w:rPr>
          <w:t>2 CFR § 200.414</w:t>
        </w:r>
      </w:hyperlink>
      <w:r>
        <w:rPr>
          <w:rFonts w:ascii="Arial" w:hAnsi="Arial" w:cs="Arial"/>
          <w:sz w:val="22"/>
          <w:szCs w:val="22"/>
        </w:rPr>
        <w:t>.</w:t>
      </w:r>
    </w:p>
    <w:p w:rsidR="008A1241" w:rsidRPr="00BD3376" w:rsidRDefault="008A1241" w:rsidP="00BD3376">
      <w:pPr>
        <w:rPr>
          <w:rFonts w:ascii="Arial" w:hAnsi="Arial" w:cs="Arial"/>
          <w:sz w:val="22"/>
          <w:szCs w:val="22"/>
        </w:rPr>
      </w:pPr>
    </w:p>
    <w:p w:rsidR="003F46E5" w:rsidRDefault="003F46E5" w:rsidP="00BD3376">
      <w:pPr>
        <w:rPr>
          <w:rFonts w:ascii="Arial" w:hAnsi="Arial" w:cs="Arial"/>
          <w:sz w:val="22"/>
          <w:szCs w:val="22"/>
        </w:rPr>
      </w:pPr>
      <w:r>
        <w:rPr>
          <w:rStyle w:val="heading31"/>
        </w:rPr>
        <w:t xml:space="preserve">3. Submission Dates and </w:t>
      </w:r>
      <w:r w:rsidR="002A02CD">
        <w:rPr>
          <w:rStyle w:val="heading31"/>
        </w:rPr>
        <w:t>Times</w:t>
      </w:r>
      <w:r w:rsidR="002A02CD">
        <w:t xml:space="preserve"> </w:t>
      </w:r>
      <w:r w:rsidR="00CB52EE" w:rsidRPr="00BD3376">
        <w:rPr>
          <w:rFonts w:ascii="Arial" w:hAnsi="Arial" w:cs="Arial"/>
          <w:sz w:val="22"/>
          <w:szCs w:val="22"/>
        </w:rPr>
        <w:br/>
      </w:r>
      <w:r w:rsidR="00CB52EE" w:rsidRPr="00BD3376">
        <w:rPr>
          <w:rFonts w:ascii="Arial" w:hAnsi="Arial" w:cs="Arial"/>
          <w:sz w:val="22"/>
          <w:szCs w:val="22"/>
        </w:rPr>
        <w:br/>
        <w:t xml:space="preserve">See </w:t>
      </w:r>
      <w:hyperlink w:anchor="SectionIV3A" w:history="1">
        <w:r w:rsidR="00CB52EE" w:rsidRPr="00BD3376">
          <w:rPr>
            <w:rStyle w:val="Hyperlink"/>
            <w:rFonts w:ascii="Arial" w:hAnsi="Arial" w:cs="Arial"/>
            <w:sz w:val="22"/>
            <w:szCs w:val="22"/>
          </w:rPr>
          <w:t>Section IV.3.A.</w:t>
        </w:r>
      </w:hyperlink>
      <w:r w:rsidR="00CB52EE" w:rsidRPr="00BD3376">
        <w:rPr>
          <w:rFonts w:ascii="Arial" w:hAnsi="Arial" w:cs="Arial"/>
          <w:sz w:val="22"/>
          <w:szCs w:val="22"/>
        </w:rPr>
        <w:t xml:space="preserve"> for details.</w:t>
      </w:r>
    </w:p>
    <w:p w:rsidR="003F46E5" w:rsidRDefault="003F46E5" w:rsidP="00BD3376">
      <w:pPr>
        <w:rPr>
          <w:rFonts w:ascii="Arial" w:hAnsi="Arial" w:cs="Arial"/>
          <w:sz w:val="22"/>
          <w:szCs w:val="22"/>
        </w:rPr>
      </w:pPr>
    </w:p>
    <w:p w:rsidR="003F46E5" w:rsidRDefault="003F46E5" w:rsidP="00BD3376">
      <w:pPr>
        <w:rPr>
          <w:rStyle w:val="heading41"/>
        </w:rPr>
      </w:pPr>
      <w:r>
        <w:rPr>
          <w:rStyle w:val="heading41"/>
        </w:rPr>
        <w:t xml:space="preserve">3.A. </w:t>
      </w:r>
      <w:r w:rsidR="00576915">
        <w:rPr>
          <w:rStyle w:val="heading41"/>
        </w:rPr>
        <w:t xml:space="preserve"> </w:t>
      </w:r>
      <w:r>
        <w:rPr>
          <w:rStyle w:val="heading41"/>
        </w:rPr>
        <w:t>Submission and Anticipated Start Dates</w:t>
      </w:r>
    </w:p>
    <w:p w:rsidR="00FC3BE2" w:rsidRPr="009F2FCB" w:rsidRDefault="00CB52EE" w:rsidP="00FC3BE2">
      <w:pPr>
        <w:rPr>
          <w:rFonts w:ascii="Arial" w:hAnsi="Arial" w:cs="Arial"/>
          <w:sz w:val="22"/>
          <w:szCs w:val="22"/>
        </w:rPr>
      </w:pPr>
      <w:r w:rsidRPr="00BD3376">
        <w:rPr>
          <w:rFonts w:ascii="Arial" w:hAnsi="Arial" w:cs="Arial"/>
          <w:sz w:val="22"/>
          <w:szCs w:val="22"/>
        </w:rPr>
        <w:t xml:space="preserve"> </w:t>
      </w:r>
      <w:r w:rsidRPr="00BD3376">
        <w:rPr>
          <w:rFonts w:ascii="Arial" w:hAnsi="Arial" w:cs="Arial"/>
          <w:sz w:val="22"/>
          <w:szCs w:val="22"/>
        </w:rPr>
        <w:br/>
      </w:r>
      <w:bookmarkStart w:id="7" w:name="SectionIV3A"/>
      <w:bookmarkEnd w:id="7"/>
      <w:r w:rsidR="00FC3BE2" w:rsidRPr="009F2FCB">
        <w:rPr>
          <w:rFonts w:ascii="Arial" w:hAnsi="Arial" w:cs="Arial"/>
          <w:b/>
          <w:sz w:val="22"/>
          <w:szCs w:val="22"/>
        </w:rPr>
        <w:t xml:space="preserve">Release/Posted Date:   </w:t>
      </w:r>
      <w:r w:rsidR="00FC3BE2" w:rsidRPr="009F2FCB">
        <w:rPr>
          <w:rFonts w:ascii="Arial" w:hAnsi="Arial" w:cs="Arial"/>
          <w:b/>
          <w:sz w:val="22"/>
          <w:szCs w:val="22"/>
        </w:rPr>
        <w:tab/>
      </w:r>
      <w:r w:rsidR="00FC3BE2" w:rsidRPr="009F2FCB">
        <w:rPr>
          <w:rFonts w:ascii="Arial" w:hAnsi="Arial" w:cs="Arial"/>
          <w:b/>
          <w:sz w:val="22"/>
          <w:szCs w:val="22"/>
        </w:rPr>
        <w:tab/>
      </w:r>
      <w:r w:rsidR="00FC3BE2" w:rsidRPr="009F2FCB">
        <w:rPr>
          <w:rFonts w:ascii="Arial" w:hAnsi="Arial" w:cs="Arial"/>
          <w:sz w:val="22"/>
          <w:szCs w:val="22"/>
        </w:rPr>
        <w:t>March 10, 2015</w:t>
      </w:r>
    </w:p>
    <w:p w:rsidR="00FC3BE2" w:rsidRPr="009F2FCB" w:rsidRDefault="00FC3BE2" w:rsidP="00FC3BE2">
      <w:pPr>
        <w:rPr>
          <w:rFonts w:ascii="Arial" w:hAnsi="Arial" w:cs="Arial"/>
          <w:color w:val="FF0000"/>
          <w:sz w:val="22"/>
          <w:szCs w:val="22"/>
        </w:rPr>
      </w:pPr>
      <w:r w:rsidRPr="009F2FCB">
        <w:rPr>
          <w:rFonts w:ascii="Arial" w:hAnsi="Arial" w:cs="Arial"/>
          <w:b/>
          <w:sz w:val="22"/>
          <w:szCs w:val="22"/>
        </w:rPr>
        <w:t>Application Due Date:</w:t>
      </w:r>
      <w:r w:rsidRPr="009F2FCB">
        <w:rPr>
          <w:rFonts w:ascii="Arial" w:hAnsi="Arial" w:cs="Arial"/>
          <w:color w:val="000000"/>
          <w:sz w:val="22"/>
          <w:szCs w:val="22"/>
        </w:rPr>
        <w:t xml:space="preserve">  </w:t>
      </w:r>
      <w:r w:rsidRPr="009F2FCB">
        <w:rPr>
          <w:rFonts w:ascii="Arial" w:hAnsi="Arial" w:cs="Arial"/>
          <w:color w:val="000000"/>
          <w:sz w:val="22"/>
          <w:szCs w:val="22"/>
        </w:rPr>
        <w:tab/>
      </w:r>
      <w:r w:rsidRPr="009F2FCB">
        <w:rPr>
          <w:rFonts w:ascii="Arial" w:hAnsi="Arial" w:cs="Arial"/>
          <w:color w:val="000000"/>
          <w:sz w:val="22"/>
          <w:szCs w:val="22"/>
        </w:rPr>
        <w:tab/>
        <w:t>April 20, 2015</w:t>
      </w:r>
    </w:p>
    <w:p w:rsidR="00FC3BE2" w:rsidRPr="00EB3E13" w:rsidRDefault="00FC3BE2" w:rsidP="00FC3BE2">
      <w:pPr>
        <w:rPr>
          <w:rStyle w:val="heading31"/>
          <w:rFonts w:ascii="Arial" w:hAnsi="Arial" w:cs="Arial"/>
          <w:b w:val="0"/>
          <w:bCs w:val="0"/>
          <w:color w:val="auto"/>
          <w:sz w:val="22"/>
          <w:szCs w:val="22"/>
        </w:rPr>
      </w:pPr>
      <w:r w:rsidRPr="009F2FCB">
        <w:rPr>
          <w:rStyle w:val="regulartext1"/>
          <w:b/>
          <w:spacing w:val="3"/>
          <w:sz w:val="22"/>
          <w:szCs w:val="22"/>
        </w:rPr>
        <w:t>Earliest Anticipated Start Date:</w:t>
      </w:r>
      <w:r w:rsidRPr="009F2FCB">
        <w:rPr>
          <w:rFonts w:ascii="Arial" w:hAnsi="Arial" w:cs="Arial"/>
          <w:sz w:val="22"/>
          <w:szCs w:val="22"/>
        </w:rPr>
        <w:t xml:space="preserve"> </w:t>
      </w:r>
      <w:r w:rsidRPr="009F2FCB">
        <w:rPr>
          <w:rFonts w:ascii="Arial" w:hAnsi="Arial" w:cs="Arial"/>
          <w:sz w:val="22"/>
          <w:szCs w:val="22"/>
        </w:rPr>
        <w:tab/>
        <w:t>October 1, 2015</w:t>
      </w:r>
    </w:p>
    <w:p w:rsidR="00FC3BE2" w:rsidRPr="00991ACC" w:rsidRDefault="00FC3BE2" w:rsidP="00FC3BE2">
      <w:pPr>
        <w:rPr>
          <w:rFonts w:ascii="Arial" w:hAnsi="Arial" w:cs="Arial"/>
          <w:sz w:val="22"/>
          <w:szCs w:val="22"/>
        </w:rPr>
      </w:pPr>
    </w:p>
    <w:p w:rsidR="003F46E5" w:rsidRPr="00556F2E" w:rsidRDefault="003F46E5" w:rsidP="003F46E5">
      <w:pPr>
        <w:autoSpaceDE w:val="0"/>
        <w:autoSpaceDN w:val="0"/>
        <w:adjustRightInd w:val="0"/>
        <w:rPr>
          <w:rFonts w:ascii="Arial" w:hAnsi="Arial" w:cs="Arial"/>
          <w:sz w:val="22"/>
          <w:szCs w:val="20"/>
        </w:rPr>
      </w:pPr>
      <w:r>
        <w:rPr>
          <w:rStyle w:val="heading41"/>
          <w:sz w:val="26"/>
          <w:szCs w:val="26"/>
        </w:rPr>
        <w:t>3.A.1</w:t>
      </w:r>
      <w:r w:rsidR="00DC1472">
        <w:rPr>
          <w:rStyle w:val="heading41"/>
          <w:sz w:val="26"/>
          <w:szCs w:val="26"/>
        </w:rPr>
        <w:t xml:space="preserve">. </w:t>
      </w:r>
      <w:r>
        <w:rPr>
          <w:rStyle w:val="heading41"/>
          <w:sz w:val="26"/>
          <w:szCs w:val="26"/>
        </w:rPr>
        <w:t xml:space="preserve"> </w:t>
      </w:r>
      <w:r w:rsidR="00C66E42">
        <w:rPr>
          <w:rStyle w:val="heading41"/>
          <w:sz w:val="26"/>
          <w:szCs w:val="26"/>
        </w:rPr>
        <w:t>Application</w:t>
      </w:r>
      <w:r w:rsidRPr="00556F2E">
        <w:rPr>
          <w:rFonts w:ascii="Arial" w:hAnsi="Arial" w:cs="Arial"/>
          <w:sz w:val="22"/>
          <w:szCs w:val="20"/>
        </w:rPr>
        <w:t xml:space="preserve"> </w:t>
      </w:r>
      <w:r w:rsidRPr="003060E7">
        <w:rPr>
          <w:rStyle w:val="heading41"/>
          <w:sz w:val="26"/>
          <w:szCs w:val="26"/>
        </w:rPr>
        <w:t>Content</w:t>
      </w:r>
      <w:r>
        <w:rPr>
          <w:rStyle w:val="heading41"/>
          <w:sz w:val="26"/>
          <w:szCs w:val="26"/>
        </w:rPr>
        <w:t xml:space="preserve"> </w:t>
      </w:r>
    </w:p>
    <w:p w:rsidR="00C52F71" w:rsidRPr="00BD3376" w:rsidRDefault="00C52F71" w:rsidP="00BD3376">
      <w:pPr>
        <w:rPr>
          <w:rFonts w:ascii="Arial" w:hAnsi="Arial" w:cs="Arial"/>
          <w:sz w:val="22"/>
          <w:szCs w:val="22"/>
        </w:rPr>
      </w:pPr>
    </w:p>
    <w:p w:rsidR="00C52F71" w:rsidRDefault="00452013" w:rsidP="00BD3376">
      <w:pPr>
        <w:rPr>
          <w:rFonts w:ascii="Arial" w:hAnsi="Arial" w:cs="Arial"/>
          <w:sz w:val="22"/>
          <w:szCs w:val="22"/>
        </w:rPr>
      </w:pPr>
      <w:r w:rsidRPr="00BD3376">
        <w:rPr>
          <w:rFonts w:ascii="Arial" w:hAnsi="Arial" w:cs="Arial"/>
          <w:sz w:val="22"/>
          <w:szCs w:val="22"/>
        </w:rPr>
        <w:t xml:space="preserve">You </w:t>
      </w:r>
      <w:r>
        <w:rPr>
          <w:rFonts w:ascii="Arial" w:hAnsi="Arial" w:cs="Arial"/>
          <w:sz w:val="22"/>
          <w:szCs w:val="22"/>
        </w:rPr>
        <w:t>must</w:t>
      </w:r>
      <w:r w:rsidRPr="00BD3376">
        <w:rPr>
          <w:rFonts w:ascii="Arial" w:hAnsi="Arial" w:cs="Arial"/>
          <w:sz w:val="22"/>
          <w:szCs w:val="22"/>
        </w:rPr>
        <w:t xml:space="preserve"> download </w:t>
      </w:r>
      <w:r w:rsidR="00C66E42">
        <w:rPr>
          <w:rFonts w:ascii="Arial" w:hAnsi="Arial" w:cs="Arial"/>
          <w:sz w:val="22"/>
          <w:szCs w:val="22"/>
        </w:rPr>
        <w:t xml:space="preserve">a grant application package </w:t>
      </w:r>
      <w:r w:rsidRPr="00BD3376">
        <w:rPr>
          <w:rFonts w:ascii="Arial" w:hAnsi="Arial" w:cs="Arial"/>
          <w:sz w:val="22"/>
          <w:szCs w:val="22"/>
        </w:rPr>
        <w:t xml:space="preserve">from </w:t>
      </w:r>
      <w:hyperlink r:id="rId23" w:history="1">
        <w:r w:rsidRPr="00100C1D">
          <w:rPr>
            <w:rStyle w:val="Hyperlink"/>
            <w:rFonts w:ascii="Arial" w:hAnsi="Arial" w:cs="Arial"/>
            <w:sz w:val="22"/>
            <w:szCs w:val="22"/>
          </w:rPr>
          <w:t>http://www.grants.gov/applicants/apply_for_grants.jsp</w:t>
        </w:r>
      </w:hyperlink>
    </w:p>
    <w:p w:rsidR="00452013" w:rsidRPr="00BD3376" w:rsidRDefault="00452013" w:rsidP="00BD3376">
      <w:pPr>
        <w:rPr>
          <w:rFonts w:ascii="Arial" w:hAnsi="Arial" w:cs="Arial"/>
          <w:sz w:val="22"/>
          <w:szCs w:val="22"/>
        </w:rPr>
      </w:pPr>
    </w:p>
    <w:p w:rsidR="00827D3B" w:rsidRDefault="00C52F71" w:rsidP="00827D3B">
      <w:pPr>
        <w:tabs>
          <w:tab w:val="center" w:pos="4410"/>
        </w:tabs>
        <w:rPr>
          <w:rFonts w:ascii="Arial" w:hAnsi="Arial" w:cs="Arial"/>
          <w:b/>
          <w:sz w:val="22"/>
          <w:szCs w:val="22"/>
        </w:rPr>
      </w:pPr>
      <w:r w:rsidRPr="0020222C">
        <w:rPr>
          <w:rFonts w:ascii="Arial" w:hAnsi="Arial" w:cs="Arial"/>
          <w:b/>
          <w:sz w:val="22"/>
          <w:szCs w:val="22"/>
        </w:rPr>
        <w:t xml:space="preserve">Required Elements for </w:t>
      </w:r>
      <w:r w:rsidR="00C66E42">
        <w:rPr>
          <w:rFonts w:ascii="Arial" w:hAnsi="Arial" w:cs="Arial"/>
          <w:b/>
          <w:sz w:val="22"/>
          <w:szCs w:val="22"/>
        </w:rPr>
        <w:t>Application</w:t>
      </w:r>
      <w:r w:rsidRPr="0020222C">
        <w:rPr>
          <w:rFonts w:ascii="Arial" w:hAnsi="Arial" w:cs="Arial"/>
          <w:b/>
          <w:sz w:val="22"/>
          <w:szCs w:val="22"/>
        </w:rPr>
        <w:t xml:space="preserve">s  </w:t>
      </w:r>
    </w:p>
    <w:p w:rsidR="00C52F71" w:rsidRPr="0020222C" w:rsidRDefault="00827D3B" w:rsidP="00827D3B">
      <w:pPr>
        <w:tabs>
          <w:tab w:val="center" w:pos="4410"/>
        </w:tabs>
        <w:rPr>
          <w:rFonts w:ascii="Arial" w:hAnsi="Arial" w:cs="Arial"/>
          <w:b/>
          <w:sz w:val="22"/>
          <w:szCs w:val="22"/>
        </w:rPr>
      </w:pPr>
      <w:r>
        <w:rPr>
          <w:rFonts w:ascii="Arial" w:hAnsi="Arial" w:cs="Arial"/>
          <w:b/>
          <w:sz w:val="22"/>
          <w:szCs w:val="22"/>
        </w:rPr>
        <w:tab/>
      </w:r>
    </w:p>
    <w:p w:rsidR="009110AE" w:rsidRDefault="009110AE" w:rsidP="009110AE">
      <w:pPr>
        <w:rPr>
          <w:rFonts w:ascii="Arial" w:hAnsi="Arial" w:cs="Arial"/>
          <w:b/>
          <w:bCs/>
          <w:sz w:val="22"/>
          <w:szCs w:val="22"/>
        </w:rPr>
      </w:pPr>
      <w:r>
        <w:rPr>
          <w:rFonts w:ascii="Arial" w:hAnsi="Arial" w:cs="Arial"/>
          <w:b/>
          <w:bCs/>
          <w:sz w:val="22"/>
          <w:szCs w:val="22"/>
        </w:rPr>
        <w:t>A.  Format</w:t>
      </w:r>
      <w:r w:rsidR="00DC1472">
        <w:rPr>
          <w:rFonts w:ascii="Arial" w:hAnsi="Arial" w:cs="Arial"/>
          <w:b/>
          <w:bCs/>
          <w:sz w:val="22"/>
          <w:szCs w:val="22"/>
        </w:rPr>
        <w:t>:</w:t>
      </w:r>
      <w:r>
        <w:rPr>
          <w:rFonts w:ascii="Arial" w:hAnsi="Arial" w:cs="Arial"/>
          <w:b/>
          <w:bCs/>
          <w:sz w:val="22"/>
          <w:szCs w:val="22"/>
        </w:rPr>
        <w:t xml:space="preserve"> </w:t>
      </w:r>
    </w:p>
    <w:p w:rsidR="009110AE" w:rsidRDefault="009110AE" w:rsidP="009110AE">
      <w:pPr>
        <w:ind w:left="1080"/>
        <w:rPr>
          <w:rFonts w:ascii="Arial" w:hAnsi="Arial" w:cs="Arial"/>
          <w:b/>
          <w:bCs/>
          <w:sz w:val="22"/>
          <w:szCs w:val="22"/>
        </w:rPr>
      </w:pPr>
    </w:p>
    <w:p w:rsidR="009110AE" w:rsidRDefault="009110AE" w:rsidP="009110AE">
      <w:pPr>
        <w:ind w:firstLine="720"/>
        <w:rPr>
          <w:rFonts w:ascii="Arial" w:hAnsi="Arial" w:cs="Arial"/>
          <w:sz w:val="22"/>
          <w:szCs w:val="22"/>
        </w:rPr>
      </w:pPr>
      <w:r>
        <w:rPr>
          <w:rFonts w:ascii="Arial" w:hAnsi="Arial" w:cs="Arial"/>
          <w:b/>
          <w:bCs/>
          <w:sz w:val="22"/>
          <w:szCs w:val="22"/>
        </w:rPr>
        <w:t>Font Size, Style, and Color</w:t>
      </w:r>
      <w:r>
        <w:rPr>
          <w:rFonts w:ascii="Arial" w:hAnsi="Arial" w:cs="Arial"/>
          <w:sz w:val="22"/>
          <w:szCs w:val="22"/>
        </w:rPr>
        <w:t xml:space="preserve"> </w:t>
      </w:r>
    </w:p>
    <w:p w:rsidR="009110AE" w:rsidRDefault="009110AE" w:rsidP="00664B03">
      <w:pPr>
        <w:numPr>
          <w:ilvl w:val="0"/>
          <w:numId w:val="11"/>
        </w:numPr>
        <w:rPr>
          <w:rFonts w:ascii="Arial" w:hAnsi="Arial" w:cs="Arial"/>
          <w:b/>
          <w:bCs/>
          <w:sz w:val="22"/>
          <w:szCs w:val="22"/>
        </w:rPr>
      </w:pPr>
      <w:r>
        <w:rPr>
          <w:rFonts w:ascii="Arial" w:hAnsi="Arial" w:cs="Arial"/>
          <w:sz w:val="22"/>
          <w:szCs w:val="22"/>
        </w:rPr>
        <w:t>11 point, Arial, black color (A Symbol font may be used to insert Greek letters or special characters.)</w:t>
      </w:r>
    </w:p>
    <w:p w:rsidR="009110AE" w:rsidRDefault="009110AE" w:rsidP="009110AE">
      <w:pPr>
        <w:rPr>
          <w:rFonts w:ascii="Arial" w:hAnsi="Arial" w:cs="Arial"/>
          <w:sz w:val="22"/>
          <w:szCs w:val="22"/>
        </w:rPr>
      </w:pPr>
    </w:p>
    <w:p w:rsidR="009110AE" w:rsidRDefault="009110AE" w:rsidP="009110AE">
      <w:pPr>
        <w:ind w:firstLine="720"/>
        <w:rPr>
          <w:rFonts w:ascii="Arial" w:hAnsi="Arial" w:cs="Arial"/>
          <w:b/>
          <w:bCs/>
          <w:sz w:val="22"/>
          <w:szCs w:val="22"/>
        </w:rPr>
      </w:pPr>
      <w:r>
        <w:rPr>
          <w:rFonts w:ascii="Arial" w:hAnsi="Arial" w:cs="Arial"/>
          <w:b/>
          <w:bCs/>
          <w:sz w:val="22"/>
          <w:szCs w:val="22"/>
        </w:rPr>
        <w:t>Page Size and Margins</w:t>
      </w:r>
    </w:p>
    <w:p w:rsidR="009110AE" w:rsidRDefault="009110AE" w:rsidP="00664B03">
      <w:pPr>
        <w:numPr>
          <w:ilvl w:val="0"/>
          <w:numId w:val="11"/>
        </w:numPr>
        <w:rPr>
          <w:rFonts w:ascii="Arial" w:hAnsi="Arial" w:cs="Arial"/>
          <w:sz w:val="22"/>
          <w:szCs w:val="22"/>
        </w:rPr>
      </w:pPr>
      <w:r>
        <w:rPr>
          <w:rFonts w:ascii="Arial" w:hAnsi="Arial" w:cs="Arial"/>
          <w:sz w:val="22"/>
          <w:szCs w:val="22"/>
        </w:rPr>
        <w:t>Use standard paper size (8 ½" x 11”)</w:t>
      </w:r>
      <w:r w:rsidR="00DC1472">
        <w:rPr>
          <w:rFonts w:ascii="Arial" w:hAnsi="Arial" w:cs="Arial"/>
          <w:sz w:val="22"/>
          <w:szCs w:val="22"/>
        </w:rPr>
        <w:t>.</w:t>
      </w:r>
    </w:p>
    <w:p w:rsidR="009110AE" w:rsidRDefault="009110AE" w:rsidP="00664B03">
      <w:pPr>
        <w:numPr>
          <w:ilvl w:val="0"/>
          <w:numId w:val="11"/>
        </w:numPr>
        <w:rPr>
          <w:rFonts w:ascii="Arial" w:hAnsi="Arial" w:cs="Arial"/>
          <w:sz w:val="22"/>
          <w:szCs w:val="22"/>
        </w:rPr>
      </w:pPr>
      <w:r>
        <w:rPr>
          <w:rFonts w:ascii="Arial" w:hAnsi="Arial" w:cs="Arial"/>
          <w:sz w:val="22"/>
          <w:szCs w:val="22"/>
        </w:rPr>
        <w:t>Use one inch margins (top, bottom, left, and right)</w:t>
      </w:r>
      <w:r w:rsidR="00DC1472">
        <w:rPr>
          <w:rFonts w:ascii="Arial" w:hAnsi="Arial" w:cs="Arial"/>
          <w:sz w:val="22"/>
          <w:szCs w:val="22"/>
        </w:rPr>
        <w:t>.</w:t>
      </w:r>
      <w:r>
        <w:rPr>
          <w:rFonts w:ascii="Arial" w:hAnsi="Arial" w:cs="Arial"/>
          <w:sz w:val="22"/>
          <w:szCs w:val="22"/>
        </w:rPr>
        <w:t xml:space="preserve"> </w:t>
      </w:r>
    </w:p>
    <w:p w:rsidR="009110AE" w:rsidRDefault="009110AE" w:rsidP="00664B03">
      <w:pPr>
        <w:numPr>
          <w:ilvl w:val="0"/>
          <w:numId w:val="11"/>
        </w:numPr>
        <w:rPr>
          <w:rFonts w:ascii="Arial" w:hAnsi="Arial" w:cs="Arial"/>
          <w:sz w:val="22"/>
          <w:szCs w:val="22"/>
        </w:rPr>
      </w:pPr>
      <w:r>
        <w:rPr>
          <w:rFonts w:ascii="Arial" w:hAnsi="Arial" w:cs="Arial"/>
          <w:sz w:val="22"/>
          <w:szCs w:val="22"/>
        </w:rPr>
        <w:t>NRC requires all text attachments to the SF424 application forms to be submitted as PDF files. Adobe PDF format is preferred.</w:t>
      </w:r>
    </w:p>
    <w:p w:rsidR="009110AE" w:rsidRDefault="009110AE" w:rsidP="009110AE">
      <w:pPr>
        <w:ind w:left="720"/>
        <w:rPr>
          <w:rFonts w:ascii="Arial" w:hAnsi="Arial" w:cs="Arial"/>
          <w:sz w:val="22"/>
          <w:szCs w:val="22"/>
        </w:rPr>
      </w:pPr>
    </w:p>
    <w:p w:rsidR="009110AE" w:rsidRDefault="009110AE" w:rsidP="009110AE">
      <w:pPr>
        <w:ind w:firstLine="720"/>
        <w:rPr>
          <w:rFonts w:ascii="Arial" w:hAnsi="Arial" w:cs="Arial"/>
          <w:b/>
          <w:bCs/>
          <w:sz w:val="22"/>
          <w:szCs w:val="22"/>
        </w:rPr>
      </w:pPr>
      <w:r>
        <w:rPr>
          <w:rFonts w:ascii="Arial" w:hAnsi="Arial" w:cs="Arial"/>
          <w:b/>
          <w:bCs/>
          <w:sz w:val="22"/>
          <w:szCs w:val="22"/>
        </w:rPr>
        <w:t>Footer</w:t>
      </w:r>
    </w:p>
    <w:p w:rsidR="009110AE" w:rsidRDefault="009110AE" w:rsidP="00664B03">
      <w:pPr>
        <w:numPr>
          <w:ilvl w:val="0"/>
          <w:numId w:val="12"/>
        </w:numPr>
        <w:rPr>
          <w:rFonts w:ascii="Arial" w:hAnsi="Arial" w:cs="Arial"/>
          <w:sz w:val="22"/>
          <w:szCs w:val="22"/>
        </w:rPr>
      </w:pPr>
      <w:r>
        <w:rPr>
          <w:rFonts w:ascii="Arial" w:hAnsi="Arial" w:cs="Arial"/>
          <w:sz w:val="22"/>
          <w:szCs w:val="22"/>
        </w:rPr>
        <w:t>Each page should include a page number and Principal Investigator’s last name in the bottom right-hand corner</w:t>
      </w:r>
      <w:r w:rsidR="00DC1472">
        <w:rPr>
          <w:rFonts w:ascii="Arial" w:hAnsi="Arial" w:cs="Arial"/>
          <w:sz w:val="22"/>
          <w:szCs w:val="22"/>
        </w:rPr>
        <w:t>.</w:t>
      </w:r>
    </w:p>
    <w:p w:rsidR="009110AE" w:rsidRDefault="009110AE" w:rsidP="009110AE">
      <w:pPr>
        <w:ind w:left="1440"/>
        <w:rPr>
          <w:rFonts w:ascii="Arial" w:hAnsi="Arial" w:cs="Arial"/>
          <w:sz w:val="22"/>
          <w:szCs w:val="22"/>
        </w:rPr>
      </w:pPr>
    </w:p>
    <w:p w:rsidR="009110AE" w:rsidRDefault="009110AE" w:rsidP="009110AE">
      <w:pPr>
        <w:ind w:firstLine="720"/>
        <w:rPr>
          <w:rFonts w:ascii="Arial" w:hAnsi="Arial" w:cs="Arial"/>
          <w:b/>
          <w:bCs/>
          <w:sz w:val="22"/>
          <w:szCs w:val="22"/>
        </w:rPr>
      </w:pPr>
      <w:r>
        <w:rPr>
          <w:rFonts w:ascii="Arial" w:hAnsi="Arial" w:cs="Arial"/>
          <w:b/>
          <w:bCs/>
          <w:sz w:val="22"/>
          <w:szCs w:val="22"/>
        </w:rPr>
        <w:t>Attachments</w:t>
      </w:r>
    </w:p>
    <w:p w:rsidR="009110AE" w:rsidRDefault="009110AE" w:rsidP="00664B03">
      <w:pPr>
        <w:numPr>
          <w:ilvl w:val="0"/>
          <w:numId w:val="12"/>
        </w:numPr>
        <w:rPr>
          <w:rFonts w:ascii="Arial" w:hAnsi="Arial" w:cs="Arial"/>
          <w:sz w:val="22"/>
          <w:szCs w:val="22"/>
        </w:rPr>
      </w:pPr>
      <w:r>
        <w:rPr>
          <w:rFonts w:ascii="Arial" w:hAnsi="Arial" w:cs="Arial"/>
          <w:sz w:val="22"/>
          <w:szCs w:val="22"/>
        </w:rPr>
        <w:t>NRC requires all text attachments to the SF424 application forms to be submitted as PDF files. Adobe PDF format is preferred.</w:t>
      </w:r>
    </w:p>
    <w:p w:rsidR="00C52F71" w:rsidRPr="00BD3376" w:rsidRDefault="00C52F71" w:rsidP="00BD3376">
      <w:pPr>
        <w:rPr>
          <w:rFonts w:ascii="Arial" w:hAnsi="Arial" w:cs="Arial"/>
          <w:sz w:val="22"/>
          <w:szCs w:val="22"/>
        </w:rPr>
      </w:pPr>
    </w:p>
    <w:p w:rsidR="00C52F71" w:rsidRPr="0020222C" w:rsidRDefault="009110AE" w:rsidP="00BD3376">
      <w:pPr>
        <w:rPr>
          <w:rFonts w:ascii="Arial" w:hAnsi="Arial" w:cs="Arial"/>
          <w:b/>
          <w:sz w:val="22"/>
          <w:szCs w:val="22"/>
        </w:rPr>
      </w:pPr>
      <w:r>
        <w:rPr>
          <w:rFonts w:ascii="Arial" w:hAnsi="Arial" w:cs="Arial"/>
          <w:b/>
          <w:sz w:val="22"/>
          <w:szCs w:val="22"/>
        </w:rPr>
        <w:t>B</w:t>
      </w:r>
      <w:r w:rsidR="00C52F71" w:rsidRPr="0020222C">
        <w:rPr>
          <w:rFonts w:ascii="Arial" w:hAnsi="Arial" w:cs="Arial"/>
          <w:b/>
          <w:sz w:val="22"/>
          <w:szCs w:val="22"/>
        </w:rPr>
        <w:t>.  Executive Summary</w:t>
      </w:r>
      <w:r w:rsidR="007330BC">
        <w:rPr>
          <w:rFonts w:ascii="Arial" w:hAnsi="Arial" w:cs="Arial"/>
          <w:b/>
          <w:sz w:val="22"/>
          <w:szCs w:val="22"/>
        </w:rPr>
        <w:t xml:space="preserve"> </w:t>
      </w:r>
      <w:r w:rsidR="00EF1AE7">
        <w:rPr>
          <w:rFonts w:ascii="Arial" w:hAnsi="Arial" w:cs="Arial"/>
          <w:b/>
          <w:sz w:val="22"/>
          <w:szCs w:val="22"/>
        </w:rPr>
        <w:t>(</w:t>
      </w:r>
      <w:r w:rsidR="007330BC" w:rsidRPr="0020222C">
        <w:rPr>
          <w:rFonts w:ascii="Arial" w:hAnsi="Arial" w:cs="Arial"/>
          <w:b/>
          <w:sz w:val="22"/>
          <w:szCs w:val="22"/>
        </w:rPr>
        <w:t>half-page</w:t>
      </w:r>
      <w:r w:rsidR="00EF1AE7">
        <w:rPr>
          <w:rFonts w:ascii="Arial" w:hAnsi="Arial" w:cs="Arial"/>
          <w:b/>
          <w:sz w:val="22"/>
          <w:szCs w:val="22"/>
        </w:rPr>
        <w:t xml:space="preserve"> m</w:t>
      </w:r>
      <w:r w:rsidR="00EF1AE7" w:rsidRPr="0020222C">
        <w:rPr>
          <w:rFonts w:ascii="Arial" w:hAnsi="Arial" w:cs="Arial"/>
          <w:b/>
          <w:sz w:val="22"/>
          <w:szCs w:val="22"/>
        </w:rPr>
        <w:t>aximum</w:t>
      </w:r>
      <w:r w:rsidR="00EF1AE7">
        <w:rPr>
          <w:rFonts w:ascii="Arial" w:hAnsi="Arial" w:cs="Arial"/>
          <w:b/>
          <w:sz w:val="22"/>
          <w:szCs w:val="22"/>
        </w:rPr>
        <w:t>)</w:t>
      </w:r>
      <w:r w:rsidR="00C52F71" w:rsidRPr="0020222C">
        <w:rPr>
          <w:rFonts w:ascii="Arial" w:hAnsi="Arial" w:cs="Arial"/>
          <w:b/>
          <w:sz w:val="22"/>
          <w:szCs w:val="22"/>
        </w:rPr>
        <w:t xml:space="preserve">: </w:t>
      </w:r>
    </w:p>
    <w:p w:rsidR="00C52F71" w:rsidRDefault="00C52F71" w:rsidP="00BD3376">
      <w:pPr>
        <w:rPr>
          <w:rFonts w:ascii="Arial" w:hAnsi="Arial" w:cs="Arial"/>
          <w:sz w:val="22"/>
          <w:szCs w:val="22"/>
        </w:rPr>
      </w:pPr>
    </w:p>
    <w:p w:rsidR="00C438ED" w:rsidRPr="00556F2E" w:rsidRDefault="00C438ED" w:rsidP="00C438ED">
      <w:pPr>
        <w:autoSpaceDE w:val="0"/>
        <w:autoSpaceDN w:val="0"/>
        <w:adjustRightInd w:val="0"/>
        <w:outlineLvl w:val="0"/>
        <w:rPr>
          <w:rFonts w:ascii="Arial" w:hAnsi="Arial" w:cs="Arial"/>
          <w:sz w:val="22"/>
          <w:szCs w:val="20"/>
        </w:rPr>
      </w:pPr>
      <w:r w:rsidRPr="00556F2E">
        <w:rPr>
          <w:rFonts w:ascii="Arial" w:hAnsi="Arial" w:cs="Arial"/>
          <w:sz w:val="22"/>
          <w:szCs w:val="20"/>
        </w:rPr>
        <w:t xml:space="preserve">Describe the proposed project’s essential elements. </w:t>
      </w:r>
    </w:p>
    <w:p w:rsidR="00C438ED" w:rsidRPr="00556F2E" w:rsidRDefault="00C438ED" w:rsidP="00C438ED">
      <w:pPr>
        <w:tabs>
          <w:tab w:val="left" w:pos="513"/>
          <w:tab w:val="left" w:pos="684"/>
        </w:tabs>
        <w:autoSpaceDE w:val="0"/>
        <w:autoSpaceDN w:val="0"/>
        <w:adjustRightInd w:val="0"/>
        <w:ind w:left="594"/>
        <w:rPr>
          <w:rFonts w:ascii="Arial" w:hAnsi="Arial" w:cs="Arial"/>
          <w:sz w:val="22"/>
          <w:szCs w:val="20"/>
        </w:rPr>
      </w:pPr>
    </w:p>
    <w:p w:rsidR="00C438ED" w:rsidRPr="00556F2E" w:rsidRDefault="00C438ED" w:rsidP="00664B03">
      <w:pPr>
        <w:numPr>
          <w:ilvl w:val="0"/>
          <w:numId w:val="4"/>
        </w:numPr>
        <w:tabs>
          <w:tab w:val="clear" w:pos="1530"/>
          <w:tab w:val="num" w:pos="4680"/>
        </w:tabs>
        <w:autoSpaceDE w:val="0"/>
        <w:autoSpaceDN w:val="0"/>
        <w:adjustRightInd w:val="0"/>
        <w:ind w:left="1080"/>
        <w:rPr>
          <w:rFonts w:ascii="Arial" w:hAnsi="Arial" w:cs="Arial"/>
          <w:sz w:val="22"/>
          <w:szCs w:val="20"/>
        </w:rPr>
      </w:pPr>
      <w:r w:rsidRPr="00556F2E">
        <w:rPr>
          <w:rFonts w:ascii="Arial" w:hAnsi="Arial" w:cs="Arial"/>
          <w:sz w:val="22"/>
          <w:szCs w:val="20"/>
        </w:rPr>
        <w:t>Descriptive ti</w:t>
      </w:r>
      <w:r w:rsidR="00827D3B">
        <w:rPr>
          <w:rFonts w:ascii="Arial" w:hAnsi="Arial" w:cs="Arial"/>
          <w:sz w:val="22"/>
          <w:szCs w:val="20"/>
        </w:rPr>
        <w:t xml:space="preserve">tle of proposed project: </w:t>
      </w:r>
      <w:r w:rsidR="00827D3B" w:rsidRPr="00827D3B">
        <w:rPr>
          <w:rFonts w:ascii="Arial" w:hAnsi="Arial" w:cs="Arial"/>
          <w:sz w:val="22"/>
          <w:szCs w:val="20"/>
          <w:u w:val="single"/>
        </w:rPr>
        <w:t>NOTE</w:t>
      </w:r>
      <w:r w:rsidR="00827D3B">
        <w:rPr>
          <w:rFonts w:ascii="Arial" w:hAnsi="Arial" w:cs="Arial"/>
          <w:sz w:val="22"/>
          <w:szCs w:val="20"/>
        </w:rPr>
        <w:t xml:space="preserve">: </w:t>
      </w:r>
      <w:r w:rsidR="008A4A04">
        <w:rPr>
          <w:rFonts w:ascii="Arial" w:hAnsi="Arial" w:cs="Arial"/>
          <w:sz w:val="22"/>
          <w:szCs w:val="20"/>
        </w:rPr>
        <w:t xml:space="preserve">You </w:t>
      </w:r>
      <w:r w:rsidRPr="00556F2E">
        <w:rPr>
          <w:rFonts w:ascii="Arial" w:hAnsi="Arial" w:cs="Arial"/>
          <w:sz w:val="22"/>
          <w:szCs w:val="20"/>
        </w:rPr>
        <w:t xml:space="preserve">should describe Faculty Development as the University’s Faculty Development Program and not the NRC’s Faculty Development Program.   </w:t>
      </w:r>
    </w:p>
    <w:p w:rsidR="00C438ED" w:rsidRPr="00556F2E" w:rsidRDefault="00C438ED" w:rsidP="00664B03">
      <w:pPr>
        <w:numPr>
          <w:ilvl w:val="0"/>
          <w:numId w:val="3"/>
        </w:numPr>
        <w:tabs>
          <w:tab w:val="clear" w:pos="810"/>
          <w:tab w:val="num" w:pos="3960"/>
        </w:tabs>
        <w:autoSpaceDE w:val="0"/>
        <w:autoSpaceDN w:val="0"/>
        <w:adjustRightInd w:val="0"/>
        <w:ind w:left="1080"/>
        <w:rPr>
          <w:rFonts w:ascii="Arial" w:hAnsi="Arial" w:cs="Arial"/>
          <w:sz w:val="22"/>
          <w:szCs w:val="20"/>
        </w:rPr>
      </w:pPr>
      <w:r w:rsidRPr="00556F2E">
        <w:rPr>
          <w:rFonts w:ascii="Arial" w:hAnsi="Arial" w:cs="Arial"/>
          <w:sz w:val="22"/>
          <w:szCs w:val="20"/>
        </w:rPr>
        <w:t xml:space="preserve">Name, address, email address and telephone number of the PI(s). </w:t>
      </w:r>
    </w:p>
    <w:p w:rsidR="00C438ED" w:rsidRPr="00556F2E" w:rsidRDefault="00C438ED" w:rsidP="00664B03">
      <w:pPr>
        <w:numPr>
          <w:ilvl w:val="0"/>
          <w:numId w:val="3"/>
        </w:numPr>
        <w:tabs>
          <w:tab w:val="clear" w:pos="810"/>
          <w:tab w:val="num" w:pos="3240"/>
        </w:tabs>
        <w:autoSpaceDE w:val="0"/>
        <w:autoSpaceDN w:val="0"/>
        <w:adjustRightInd w:val="0"/>
        <w:ind w:left="1080"/>
        <w:rPr>
          <w:rFonts w:ascii="Arial" w:hAnsi="Arial" w:cs="Arial"/>
          <w:sz w:val="22"/>
          <w:szCs w:val="20"/>
        </w:rPr>
      </w:pPr>
      <w:r w:rsidRPr="00556F2E">
        <w:rPr>
          <w:rFonts w:ascii="Arial" w:hAnsi="Arial" w:cs="Arial"/>
          <w:sz w:val="22"/>
          <w:szCs w:val="20"/>
        </w:rPr>
        <w:t>Name</w:t>
      </w:r>
      <w:r w:rsidR="00827D3B">
        <w:rPr>
          <w:rFonts w:ascii="Arial" w:hAnsi="Arial" w:cs="Arial"/>
          <w:sz w:val="22"/>
          <w:szCs w:val="20"/>
        </w:rPr>
        <w:t>(</w:t>
      </w:r>
      <w:r w:rsidRPr="00556F2E">
        <w:rPr>
          <w:rFonts w:ascii="Arial" w:hAnsi="Arial" w:cs="Arial"/>
          <w:sz w:val="22"/>
          <w:szCs w:val="20"/>
        </w:rPr>
        <w:t>s</w:t>
      </w:r>
      <w:r w:rsidR="00827D3B">
        <w:rPr>
          <w:rFonts w:ascii="Arial" w:hAnsi="Arial" w:cs="Arial"/>
          <w:sz w:val="22"/>
          <w:szCs w:val="20"/>
        </w:rPr>
        <w:t>)</w:t>
      </w:r>
      <w:r w:rsidRPr="00556F2E">
        <w:rPr>
          <w:rFonts w:ascii="Arial" w:hAnsi="Arial" w:cs="Arial"/>
          <w:sz w:val="22"/>
          <w:szCs w:val="20"/>
        </w:rPr>
        <w:t xml:space="preserve">, address, email address and affiliations of other investigator/collaborative personnel who will contribute significantly to the project. </w:t>
      </w:r>
    </w:p>
    <w:p w:rsidR="00C438ED" w:rsidRPr="00556F2E" w:rsidRDefault="00C438ED" w:rsidP="00664B03">
      <w:pPr>
        <w:numPr>
          <w:ilvl w:val="0"/>
          <w:numId w:val="3"/>
        </w:numPr>
        <w:tabs>
          <w:tab w:val="clear" w:pos="810"/>
          <w:tab w:val="left" w:pos="513"/>
          <w:tab w:val="left" w:pos="684"/>
          <w:tab w:val="num" w:pos="2520"/>
        </w:tabs>
        <w:autoSpaceDE w:val="0"/>
        <w:autoSpaceDN w:val="0"/>
        <w:adjustRightInd w:val="0"/>
        <w:ind w:left="1080"/>
        <w:rPr>
          <w:rFonts w:ascii="Arial" w:hAnsi="Arial" w:cs="Arial"/>
          <w:sz w:val="22"/>
          <w:szCs w:val="20"/>
        </w:rPr>
      </w:pPr>
      <w:r w:rsidRPr="00556F2E">
        <w:rPr>
          <w:rFonts w:ascii="Arial" w:hAnsi="Arial" w:cs="Arial"/>
          <w:sz w:val="22"/>
          <w:szCs w:val="20"/>
        </w:rPr>
        <w:t>The project’s total funding request.</w:t>
      </w:r>
    </w:p>
    <w:p w:rsidR="00CC788E" w:rsidRPr="00CC788E" w:rsidRDefault="00C438ED" w:rsidP="00664B03">
      <w:pPr>
        <w:numPr>
          <w:ilvl w:val="0"/>
          <w:numId w:val="3"/>
        </w:numPr>
        <w:tabs>
          <w:tab w:val="clear" w:pos="810"/>
          <w:tab w:val="left" w:pos="513"/>
          <w:tab w:val="left" w:pos="684"/>
          <w:tab w:val="num" w:pos="1800"/>
        </w:tabs>
        <w:autoSpaceDE w:val="0"/>
        <w:autoSpaceDN w:val="0"/>
        <w:adjustRightInd w:val="0"/>
        <w:ind w:left="1080"/>
        <w:rPr>
          <w:rFonts w:ascii="Arial" w:hAnsi="Arial" w:cs="Arial"/>
          <w:b/>
          <w:sz w:val="22"/>
          <w:szCs w:val="22"/>
        </w:rPr>
      </w:pPr>
      <w:r w:rsidRPr="00556F2E">
        <w:rPr>
          <w:rFonts w:ascii="Arial" w:hAnsi="Arial" w:cs="Arial"/>
          <w:sz w:val="22"/>
          <w:szCs w:val="20"/>
        </w:rPr>
        <w:t xml:space="preserve">Concise statement of the project’s objectives and benefits. </w:t>
      </w:r>
      <w:r w:rsidR="00CC788E">
        <w:rPr>
          <w:rFonts w:ascii="Arial" w:hAnsi="Arial" w:cs="Arial"/>
          <w:sz w:val="22"/>
          <w:szCs w:val="20"/>
        </w:rPr>
        <w:t xml:space="preserve"> </w:t>
      </w:r>
    </w:p>
    <w:p w:rsidR="009110AE" w:rsidRDefault="009110AE" w:rsidP="009110AE">
      <w:pPr>
        <w:tabs>
          <w:tab w:val="left" w:pos="513"/>
          <w:tab w:val="left" w:pos="684"/>
        </w:tabs>
        <w:autoSpaceDE w:val="0"/>
        <w:autoSpaceDN w:val="0"/>
        <w:adjustRightInd w:val="0"/>
        <w:rPr>
          <w:rFonts w:ascii="Arial" w:hAnsi="Arial" w:cs="Arial"/>
          <w:b/>
          <w:sz w:val="22"/>
          <w:szCs w:val="22"/>
        </w:rPr>
      </w:pPr>
    </w:p>
    <w:p w:rsidR="00C52F71" w:rsidRPr="009110AE" w:rsidRDefault="009110AE" w:rsidP="009110AE">
      <w:pPr>
        <w:tabs>
          <w:tab w:val="left" w:pos="513"/>
          <w:tab w:val="left" w:pos="684"/>
        </w:tabs>
        <w:autoSpaceDE w:val="0"/>
        <w:autoSpaceDN w:val="0"/>
        <w:adjustRightInd w:val="0"/>
        <w:rPr>
          <w:rFonts w:ascii="Arial" w:hAnsi="Arial" w:cs="Arial"/>
          <w:b/>
          <w:sz w:val="22"/>
          <w:szCs w:val="22"/>
        </w:rPr>
      </w:pPr>
      <w:r>
        <w:rPr>
          <w:rFonts w:ascii="Arial" w:hAnsi="Arial" w:cs="Arial"/>
          <w:b/>
          <w:sz w:val="22"/>
          <w:szCs w:val="20"/>
        </w:rPr>
        <w:t xml:space="preserve">C.  </w:t>
      </w:r>
      <w:r w:rsidR="00CC788E" w:rsidRPr="009110AE">
        <w:rPr>
          <w:rFonts w:ascii="Arial" w:hAnsi="Arial" w:cs="Arial"/>
          <w:b/>
          <w:sz w:val="22"/>
          <w:szCs w:val="20"/>
        </w:rPr>
        <w:t xml:space="preserve"> </w:t>
      </w:r>
      <w:r w:rsidR="00C52F71" w:rsidRPr="009110AE">
        <w:rPr>
          <w:rFonts w:ascii="Arial" w:hAnsi="Arial" w:cs="Arial"/>
          <w:b/>
          <w:sz w:val="22"/>
          <w:szCs w:val="22"/>
        </w:rPr>
        <w:t>Project Description</w:t>
      </w:r>
      <w:r w:rsidR="00DC1472">
        <w:rPr>
          <w:rFonts w:ascii="Arial" w:hAnsi="Arial" w:cs="Arial"/>
          <w:b/>
          <w:sz w:val="22"/>
          <w:szCs w:val="22"/>
        </w:rPr>
        <w:t>:</w:t>
      </w:r>
    </w:p>
    <w:p w:rsidR="000719AC" w:rsidRPr="00CC788E" w:rsidRDefault="000719AC" w:rsidP="000719AC">
      <w:pPr>
        <w:ind w:left="360"/>
        <w:rPr>
          <w:rFonts w:ascii="Arial" w:hAnsi="Arial" w:cs="Arial"/>
          <w:b/>
          <w:sz w:val="22"/>
          <w:szCs w:val="22"/>
        </w:rPr>
      </w:pPr>
    </w:p>
    <w:p w:rsidR="00C438ED" w:rsidRDefault="00C438ED" w:rsidP="00C438ED">
      <w:pPr>
        <w:numPr>
          <w:ilvl w:val="12"/>
          <w:numId w:val="0"/>
        </w:numPr>
        <w:rPr>
          <w:rFonts w:ascii="Arial" w:hAnsi="Arial" w:cs="Arial"/>
          <w:sz w:val="22"/>
          <w:szCs w:val="20"/>
        </w:rPr>
      </w:pPr>
      <w:r w:rsidRPr="00556F2E">
        <w:rPr>
          <w:rFonts w:ascii="Arial" w:hAnsi="Arial" w:cs="Arial"/>
          <w:sz w:val="22"/>
          <w:szCs w:val="20"/>
        </w:rPr>
        <w:t>Applications must include and clearly identify the following elements in the Project Description section:</w:t>
      </w:r>
    </w:p>
    <w:p w:rsidR="00C438ED" w:rsidRPr="00556F2E" w:rsidRDefault="00C438ED" w:rsidP="00C438ED">
      <w:pPr>
        <w:numPr>
          <w:ilvl w:val="12"/>
          <w:numId w:val="0"/>
        </w:numPr>
        <w:rPr>
          <w:rFonts w:ascii="Arial" w:hAnsi="Arial" w:cs="Arial"/>
          <w:sz w:val="22"/>
          <w:szCs w:val="20"/>
        </w:rPr>
      </w:pPr>
    </w:p>
    <w:p w:rsidR="00C438ED" w:rsidRPr="001C6AD7" w:rsidRDefault="00C438ED" w:rsidP="00664B03">
      <w:pPr>
        <w:pStyle w:val="Level1"/>
        <w:numPr>
          <w:ilvl w:val="0"/>
          <w:numId w:val="8"/>
        </w:numPr>
        <w:rPr>
          <w:rFonts w:ascii="Arial" w:hAnsi="Arial" w:cs="Arial"/>
          <w:sz w:val="22"/>
          <w:szCs w:val="20"/>
        </w:rPr>
      </w:pPr>
      <w:r w:rsidRPr="001C6AD7">
        <w:rPr>
          <w:rFonts w:ascii="Arial" w:hAnsi="Arial" w:cs="Arial"/>
          <w:sz w:val="22"/>
          <w:szCs w:val="20"/>
        </w:rPr>
        <w:t xml:space="preserve">Describe the proposed faculty development program.  </w:t>
      </w:r>
    </w:p>
    <w:p w:rsidR="00C438ED" w:rsidRPr="001C6AD7" w:rsidRDefault="00C438ED" w:rsidP="00664B03">
      <w:pPr>
        <w:pStyle w:val="Level1"/>
        <w:numPr>
          <w:ilvl w:val="0"/>
          <w:numId w:val="8"/>
        </w:numPr>
        <w:rPr>
          <w:rFonts w:ascii="Arial" w:hAnsi="Arial" w:cs="Arial"/>
          <w:sz w:val="22"/>
          <w:szCs w:val="20"/>
        </w:rPr>
      </w:pPr>
      <w:r w:rsidRPr="001C6AD7">
        <w:rPr>
          <w:rFonts w:ascii="Arial" w:hAnsi="Arial" w:cs="Arial"/>
          <w:sz w:val="22"/>
          <w:szCs w:val="20"/>
        </w:rPr>
        <w:t>Describe the selection process that will ensure that best-qualified applicants are selected based on potential capabilities to become tenured or research professors.</w:t>
      </w:r>
    </w:p>
    <w:p w:rsidR="00C438ED" w:rsidRPr="001C6AD7" w:rsidRDefault="00C438ED" w:rsidP="00664B03">
      <w:pPr>
        <w:pStyle w:val="Level1"/>
        <w:numPr>
          <w:ilvl w:val="0"/>
          <w:numId w:val="8"/>
        </w:numPr>
        <w:rPr>
          <w:rFonts w:ascii="Arial" w:hAnsi="Arial" w:cs="Arial"/>
          <w:sz w:val="22"/>
          <w:szCs w:val="20"/>
        </w:rPr>
      </w:pPr>
      <w:r w:rsidRPr="001C6AD7">
        <w:rPr>
          <w:rFonts w:ascii="Arial" w:hAnsi="Arial" w:cs="Arial"/>
          <w:sz w:val="22"/>
          <w:szCs w:val="20"/>
        </w:rPr>
        <w:t>State the management structure and the capability for administering the program.</w:t>
      </w:r>
    </w:p>
    <w:p w:rsidR="00C438ED" w:rsidRPr="001C6AD7" w:rsidRDefault="00C438ED" w:rsidP="00664B03">
      <w:pPr>
        <w:pStyle w:val="Level1"/>
        <w:numPr>
          <w:ilvl w:val="0"/>
          <w:numId w:val="8"/>
        </w:numPr>
        <w:rPr>
          <w:rFonts w:ascii="Arial" w:hAnsi="Arial" w:cs="Arial"/>
          <w:sz w:val="22"/>
          <w:szCs w:val="20"/>
        </w:rPr>
      </w:pPr>
      <w:r w:rsidRPr="001C6AD7">
        <w:rPr>
          <w:rFonts w:ascii="Arial" w:hAnsi="Arial" w:cs="Arial"/>
          <w:sz w:val="22"/>
          <w:szCs w:val="20"/>
        </w:rPr>
        <w:t xml:space="preserve">Identify the evaluation plan that will provide information on the effectiveness of the project in attracting, preparing, and retaining individuals in educational careers. This plan should include methodologies for measuring the effectiveness of the development program. </w:t>
      </w:r>
    </w:p>
    <w:p w:rsidR="00C438ED" w:rsidRPr="001C6AD7" w:rsidRDefault="00C438ED" w:rsidP="00664B03">
      <w:pPr>
        <w:pStyle w:val="Level1"/>
        <w:numPr>
          <w:ilvl w:val="0"/>
          <w:numId w:val="8"/>
        </w:numPr>
        <w:rPr>
          <w:sz w:val="22"/>
        </w:rPr>
      </w:pPr>
      <w:r w:rsidRPr="001C6AD7">
        <w:rPr>
          <w:rFonts w:ascii="Arial" w:hAnsi="Arial" w:cs="Arial"/>
          <w:sz w:val="22"/>
          <w:szCs w:val="20"/>
        </w:rPr>
        <w:t>State any arrangements with other non-Federal entities that provide additional support, usually in the form of leveraged funding to the goals of this project. A written agreement or letter is required from the source of the matching funds</w:t>
      </w:r>
      <w:r w:rsidRPr="001C6AD7">
        <w:rPr>
          <w:sz w:val="22"/>
        </w:rPr>
        <w:t xml:space="preserve">. </w:t>
      </w:r>
      <w:r w:rsidRPr="001C6AD7">
        <w:rPr>
          <w:sz w:val="22"/>
          <w:szCs w:val="22"/>
        </w:rPr>
        <w:t xml:space="preserve"> </w:t>
      </w:r>
    </w:p>
    <w:p w:rsidR="00C438ED" w:rsidRDefault="00C438ED" w:rsidP="0005666E">
      <w:pPr>
        <w:rPr>
          <w:rFonts w:ascii="Arial" w:hAnsi="Arial" w:cs="Arial"/>
          <w:sz w:val="22"/>
          <w:szCs w:val="20"/>
        </w:rPr>
      </w:pPr>
    </w:p>
    <w:p w:rsidR="0005666E" w:rsidRPr="008E1B0B" w:rsidRDefault="0005666E" w:rsidP="0005666E">
      <w:pPr>
        <w:rPr>
          <w:rFonts w:ascii="Arial" w:hAnsi="Arial" w:cs="Arial"/>
          <w:sz w:val="22"/>
          <w:szCs w:val="20"/>
        </w:rPr>
      </w:pPr>
      <w:r w:rsidRPr="008E1B0B">
        <w:rPr>
          <w:rFonts w:ascii="Arial" w:hAnsi="Arial" w:cs="Arial"/>
          <w:sz w:val="22"/>
          <w:szCs w:val="20"/>
        </w:rPr>
        <w:t xml:space="preserve">The project description </w:t>
      </w:r>
      <w:r w:rsidR="008C6036">
        <w:rPr>
          <w:rFonts w:ascii="Arial" w:hAnsi="Arial" w:cs="Arial"/>
          <w:sz w:val="22"/>
          <w:szCs w:val="20"/>
        </w:rPr>
        <w:t>(</w:t>
      </w:r>
      <w:r w:rsidR="008C6036" w:rsidRPr="00DC1472">
        <w:rPr>
          <w:rFonts w:ascii="Arial" w:hAnsi="Arial" w:cs="Arial"/>
          <w:b/>
          <w:sz w:val="22"/>
          <w:szCs w:val="20"/>
        </w:rPr>
        <w:t xml:space="preserve">which is not the same as </w:t>
      </w:r>
      <w:r w:rsidR="007F0CF7" w:rsidRPr="00DC1472">
        <w:rPr>
          <w:rFonts w:ascii="Arial" w:hAnsi="Arial" w:cs="Arial"/>
          <w:b/>
          <w:sz w:val="22"/>
          <w:szCs w:val="20"/>
        </w:rPr>
        <w:t>the evaluation criteria in Section V.1</w:t>
      </w:r>
      <w:r w:rsidR="007F0CF7">
        <w:rPr>
          <w:rFonts w:ascii="Arial" w:hAnsi="Arial" w:cs="Arial"/>
          <w:sz w:val="22"/>
          <w:szCs w:val="20"/>
        </w:rPr>
        <w:t xml:space="preserve">)  </w:t>
      </w:r>
      <w:r w:rsidRPr="008E1B0B">
        <w:rPr>
          <w:rFonts w:ascii="Arial" w:hAnsi="Arial" w:cs="Arial"/>
          <w:sz w:val="22"/>
          <w:szCs w:val="20"/>
        </w:rPr>
        <w:t xml:space="preserve">is limited to </w:t>
      </w:r>
      <w:r>
        <w:rPr>
          <w:rFonts w:ascii="Arial" w:hAnsi="Arial" w:cs="Arial"/>
          <w:sz w:val="22"/>
          <w:szCs w:val="20"/>
        </w:rPr>
        <w:t xml:space="preserve">five </w:t>
      </w:r>
      <w:r w:rsidRPr="008E1B0B">
        <w:rPr>
          <w:rFonts w:ascii="Arial" w:hAnsi="Arial" w:cs="Arial"/>
          <w:sz w:val="22"/>
          <w:szCs w:val="20"/>
        </w:rPr>
        <w:t>(</w:t>
      </w:r>
      <w:r>
        <w:rPr>
          <w:rFonts w:ascii="Arial" w:hAnsi="Arial" w:cs="Arial"/>
          <w:sz w:val="22"/>
          <w:szCs w:val="20"/>
        </w:rPr>
        <w:t>5</w:t>
      </w:r>
      <w:r w:rsidRPr="008E1B0B">
        <w:rPr>
          <w:rFonts w:ascii="Arial" w:hAnsi="Arial" w:cs="Arial"/>
          <w:sz w:val="22"/>
          <w:szCs w:val="20"/>
        </w:rPr>
        <w:t>) pages or less, including text, tables, and visual materials (e.g., charts, graphs, maps, photographs).  The page limit does not include the:</w:t>
      </w:r>
    </w:p>
    <w:p w:rsidR="0005666E" w:rsidRPr="008E1B0B" w:rsidRDefault="0005666E" w:rsidP="0005666E">
      <w:pPr>
        <w:rPr>
          <w:rFonts w:ascii="Arial" w:hAnsi="Arial" w:cs="Arial"/>
          <w:sz w:val="22"/>
          <w:szCs w:val="20"/>
        </w:rPr>
      </w:pPr>
    </w:p>
    <w:p w:rsidR="0005666E" w:rsidRPr="008E1B0B" w:rsidRDefault="0005666E" w:rsidP="00664B03">
      <w:pPr>
        <w:numPr>
          <w:ilvl w:val="0"/>
          <w:numId w:val="5"/>
        </w:numPr>
        <w:autoSpaceDE w:val="0"/>
        <w:autoSpaceDN w:val="0"/>
        <w:adjustRightInd w:val="0"/>
        <w:rPr>
          <w:rFonts w:ascii="Arial" w:hAnsi="Arial" w:cs="Arial"/>
          <w:sz w:val="22"/>
          <w:szCs w:val="20"/>
        </w:rPr>
      </w:pPr>
      <w:r w:rsidRPr="008E1B0B">
        <w:rPr>
          <w:rFonts w:ascii="Arial" w:hAnsi="Arial" w:cs="Arial"/>
          <w:sz w:val="22"/>
          <w:szCs w:val="20"/>
        </w:rPr>
        <w:t>Executive Summary</w:t>
      </w:r>
    </w:p>
    <w:p w:rsidR="0005666E" w:rsidRPr="008E1B0B" w:rsidRDefault="0005666E" w:rsidP="00664B03">
      <w:pPr>
        <w:numPr>
          <w:ilvl w:val="0"/>
          <w:numId w:val="5"/>
        </w:numPr>
        <w:autoSpaceDE w:val="0"/>
        <w:autoSpaceDN w:val="0"/>
        <w:adjustRightInd w:val="0"/>
        <w:rPr>
          <w:rFonts w:ascii="Arial" w:hAnsi="Arial" w:cs="Arial"/>
          <w:sz w:val="22"/>
          <w:szCs w:val="20"/>
        </w:rPr>
      </w:pPr>
      <w:r w:rsidRPr="008E1B0B">
        <w:rPr>
          <w:rFonts w:ascii="Arial" w:hAnsi="Arial" w:cs="Arial"/>
          <w:sz w:val="22"/>
          <w:szCs w:val="20"/>
        </w:rPr>
        <w:t>Budget and Budget Narrative</w:t>
      </w:r>
    </w:p>
    <w:p w:rsidR="0005666E" w:rsidRPr="008E1B0B" w:rsidRDefault="0005666E" w:rsidP="00664B03">
      <w:pPr>
        <w:numPr>
          <w:ilvl w:val="0"/>
          <w:numId w:val="5"/>
        </w:numPr>
        <w:autoSpaceDE w:val="0"/>
        <w:autoSpaceDN w:val="0"/>
        <w:adjustRightInd w:val="0"/>
        <w:rPr>
          <w:rFonts w:ascii="Arial" w:hAnsi="Arial" w:cs="Arial"/>
          <w:sz w:val="22"/>
          <w:szCs w:val="20"/>
        </w:rPr>
      </w:pPr>
      <w:r w:rsidRPr="008E1B0B">
        <w:rPr>
          <w:rFonts w:ascii="Arial" w:hAnsi="Arial" w:cs="Arial"/>
          <w:sz w:val="22"/>
          <w:szCs w:val="20"/>
        </w:rPr>
        <w:t xml:space="preserve">Current and Pending Support  </w:t>
      </w:r>
    </w:p>
    <w:p w:rsidR="0005666E" w:rsidRPr="008E1B0B" w:rsidRDefault="0005666E" w:rsidP="00664B03">
      <w:pPr>
        <w:numPr>
          <w:ilvl w:val="0"/>
          <w:numId w:val="5"/>
        </w:numPr>
        <w:autoSpaceDE w:val="0"/>
        <w:autoSpaceDN w:val="0"/>
        <w:adjustRightInd w:val="0"/>
        <w:rPr>
          <w:rFonts w:ascii="Arial" w:hAnsi="Arial" w:cs="Arial"/>
          <w:sz w:val="22"/>
          <w:szCs w:val="20"/>
        </w:rPr>
      </w:pPr>
      <w:r w:rsidRPr="008E1B0B">
        <w:rPr>
          <w:rFonts w:ascii="Arial" w:hAnsi="Arial" w:cs="Arial"/>
          <w:sz w:val="22"/>
          <w:szCs w:val="20"/>
        </w:rPr>
        <w:t xml:space="preserve">Curriculum Vitae </w:t>
      </w:r>
    </w:p>
    <w:p w:rsidR="0005666E" w:rsidRPr="008E1B0B" w:rsidRDefault="0005666E" w:rsidP="00664B03">
      <w:pPr>
        <w:numPr>
          <w:ilvl w:val="0"/>
          <w:numId w:val="5"/>
        </w:numPr>
        <w:autoSpaceDE w:val="0"/>
        <w:autoSpaceDN w:val="0"/>
        <w:adjustRightInd w:val="0"/>
        <w:rPr>
          <w:rFonts w:ascii="Arial" w:hAnsi="Arial" w:cs="Arial"/>
          <w:sz w:val="22"/>
          <w:szCs w:val="20"/>
        </w:rPr>
      </w:pPr>
      <w:r w:rsidRPr="008E1B0B">
        <w:rPr>
          <w:rFonts w:ascii="Arial" w:hAnsi="Arial" w:cs="Arial"/>
          <w:sz w:val="22"/>
          <w:szCs w:val="20"/>
        </w:rPr>
        <w:t>Past NRC Funding and Summary of Results from Past NRC Funding, if applicable</w:t>
      </w:r>
    </w:p>
    <w:p w:rsidR="0005666E" w:rsidRPr="008E1B0B" w:rsidRDefault="0005666E" w:rsidP="00664B03">
      <w:pPr>
        <w:numPr>
          <w:ilvl w:val="0"/>
          <w:numId w:val="5"/>
        </w:numPr>
        <w:tabs>
          <w:tab w:val="left" w:pos="180"/>
        </w:tabs>
        <w:autoSpaceDE w:val="0"/>
        <w:autoSpaceDN w:val="0"/>
        <w:adjustRightInd w:val="0"/>
        <w:rPr>
          <w:rFonts w:ascii="Arial" w:hAnsi="Arial" w:cs="Arial"/>
          <w:sz w:val="22"/>
          <w:szCs w:val="20"/>
        </w:rPr>
      </w:pPr>
      <w:r w:rsidRPr="008E1B0B">
        <w:rPr>
          <w:rFonts w:ascii="Arial" w:hAnsi="Arial" w:cs="Arial"/>
          <w:sz w:val="22"/>
          <w:szCs w:val="20"/>
        </w:rPr>
        <w:t>Other required forms.</w:t>
      </w:r>
    </w:p>
    <w:p w:rsidR="0005666E" w:rsidRPr="008E1B0B" w:rsidRDefault="0005666E" w:rsidP="0005666E">
      <w:pPr>
        <w:tabs>
          <w:tab w:val="left" w:pos="180"/>
        </w:tabs>
        <w:autoSpaceDE w:val="0"/>
        <w:autoSpaceDN w:val="0"/>
        <w:adjustRightInd w:val="0"/>
        <w:ind w:left="720"/>
        <w:rPr>
          <w:rFonts w:ascii="Arial" w:hAnsi="Arial" w:cs="Arial"/>
          <w:sz w:val="22"/>
          <w:szCs w:val="22"/>
        </w:rPr>
      </w:pPr>
    </w:p>
    <w:p w:rsidR="00C52F71" w:rsidRPr="0020222C" w:rsidRDefault="009110AE" w:rsidP="00BD3376">
      <w:pPr>
        <w:rPr>
          <w:rFonts w:ascii="Arial" w:hAnsi="Arial" w:cs="Arial"/>
          <w:b/>
          <w:sz w:val="22"/>
          <w:szCs w:val="22"/>
        </w:rPr>
      </w:pPr>
      <w:r>
        <w:rPr>
          <w:rFonts w:ascii="Arial" w:hAnsi="Arial" w:cs="Arial"/>
          <w:b/>
          <w:sz w:val="22"/>
          <w:szCs w:val="22"/>
        </w:rPr>
        <w:t>D</w:t>
      </w:r>
      <w:r w:rsidR="00C52F71" w:rsidRPr="0020222C">
        <w:rPr>
          <w:rFonts w:ascii="Arial" w:hAnsi="Arial" w:cs="Arial"/>
          <w:b/>
          <w:sz w:val="22"/>
          <w:szCs w:val="22"/>
        </w:rPr>
        <w:t xml:space="preserve">.   Summary of </w:t>
      </w:r>
      <w:r w:rsidR="00A92E36" w:rsidRPr="0020222C">
        <w:rPr>
          <w:rFonts w:ascii="Arial" w:hAnsi="Arial" w:cs="Arial"/>
          <w:b/>
          <w:sz w:val="22"/>
          <w:szCs w:val="22"/>
        </w:rPr>
        <w:t xml:space="preserve">Current and Pending </w:t>
      </w:r>
      <w:r w:rsidR="0020222C">
        <w:rPr>
          <w:rFonts w:ascii="Arial" w:hAnsi="Arial" w:cs="Arial"/>
          <w:b/>
          <w:sz w:val="22"/>
          <w:szCs w:val="22"/>
        </w:rPr>
        <w:t>Supp</w:t>
      </w:r>
      <w:r w:rsidR="00C27CD3">
        <w:rPr>
          <w:rFonts w:ascii="Arial" w:hAnsi="Arial" w:cs="Arial"/>
          <w:b/>
          <w:sz w:val="22"/>
          <w:szCs w:val="22"/>
        </w:rPr>
        <w:t>ort</w:t>
      </w:r>
      <w:r w:rsidR="001E34AF">
        <w:rPr>
          <w:rFonts w:ascii="Arial" w:hAnsi="Arial" w:cs="Arial"/>
          <w:b/>
          <w:sz w:val="22"/>
          <w:szCs w:val="22"/>
        </w:rPr>
        <w:t>:</w:t>
      </w:r>
    </w:p>
    <w:p w:rsidR="00C52F71" w:rsidRPr="00BD3376" w:rsidRDefault="00C52F71" w:rsidP="00BD3376">
      <w:pPr>
        <w:rPr>
          <w:rFonts w:ascii="Arial" w:hAnsi="Arial" w:cs="Arial"/>
          <w:sz w:val="22"/>
          <w:szCs w:val="22"/>
        </w:rPr>
      </w:pPr>
    </w:p>
    <w:p w:rsidR="00C52F71" w:rsidRPr="00BD3376" w:rsidRDefault="008A4A04" w:rsidP="00BD3376">
      <w:pPr>
        <w:rPr>
          <w:rFonts w:ascii="Arial" w:hAnsi="Arial" w:cs="Arial"/>
          <w:sz w:val="22"/>
          <w:szCs w:val="22"/>
        </w:rPr>
      </w:pPr>
      <w:r>
        <w:rPr>
          <w:rFonts w:ascii="Arial" w:hAnsi="Arial" w:cs="Arial"/>
          <w:sz w:val="22"/>
          <w:szCs w:val="22"/>
        </w:rPr>
        <w:t xml:space="preserve">You </w:t>
      </w:r>
      <w:r w:rsidR="00C52F71" w:rsidRPr="00BD3376">
        <w:rPr>
          <w:rFonts w:ascii="Arial" w:hAnsi="Arial" w:cs="Arial"/>
          <w:sz w:val="22"/>
          <w:szCs w:val="22"/>
        </w:rPr>
        <w:t>must provide information on all current and pending support for ongoing projects and proposals</w:t>
      </w:r>
      <w:r w:rsidR="00827D3B">
        <w:rPr>
          <w:rFonts w:ascii="Arial" w:hAnsi="Arial" w:cs="Arial"/>
          <w:sz w:val="22"/>
          <w:szCs w:val="22"/>
        </w:rPr>
        <w:t xml:space="preserve">. </w:t>
      </w:r>
      <w:r w:rsidR="00C52F71" w:rsidRPr="00BD3376">
        <w:rPr>
          <w:rFonts w:ascii="Arial" w:hAnsi="Arial" w:cs="Arial"/>
          <w:sz w:val="22"/>
          <w:szCs w:val="22"/>
        </w:rPr>
        <w:t xml:space="preserve">Include the proposed project and all other projects or activities using Federal assistance or that require a portion of time of the </w:t>
      </w:r>
      <w:r w:rsidR="00DC2678">
        <w:rPr>
          <w:rFonts w:ascii="Arial" w:hAnsi="Arial" w:cs="Arial"/>
          <w:sz w:val="22"/>
          <w:szCs w:val="22"/>
        </w:rPr>
        <w:t>PI</w:t>
      </w:r>
      <w:r w:rsidR="00C52F71" w:rsidRPr="00BD3376">
        <w:rPr>
          <w:rFonts w:ascii="Arial" w:hAnsi="Arial" w:cs="Arial"/>
          <w:sz w:val="22"/>
          <w:szCs w:val="22"/>
        </w:rPr>
        <w:t xml:space="preserve"> or other senior personnel.  Describe the relationship between the proposed project and these other projects and state the number of person-months per year to be devoted to the projects.  </w:t>
      </w:r>
    </w:p>
    <w:p w:rsidR="00C438ED" w:rsidRDefault="00C438ED" w:rsidP="00BD3376">
      <w:pPr>
        <w:rPr>
          <w:rFonts w:ascii="Arial" w:hAnsi="Arial" w:cs="Arial"/>
          <w:b/>
          <w:sz w:val="22"/>
          <w:szCs w:val="22"/>
        </w:rPr>
      </w:pPr>
    </w:p>
    <w:p w:rsidR="00C52F71" w:rsidRPr="0020222C" w:rsidRDefault="009110AE" w:rsidP="00BD3376">
      <w:pPr>
        <w:rPr>
          <w:rFonts w:ascii="Arial" w:hAnsi="Arial" w:cs="Arial"/>
          <w:b/>
          <w:sz w:val="22"/>
          <w:szCs w:val="22"/>
        </w:rPr>
      </w:pPr>
      <w:r>
        <w:rPr>
          <w:rFonts w:ascii="Arial" w:hAnsi="Arial" w:cs="Arial"/>
          <w:b/>
          <w:sz w:val="22"/>
          <w:szCs w:val="22"/>
        </w:rPr>
        <w:t>E</w:t>
      </w:r>
      <w:r w:rsidR="00A92E36" w:rsidRPr="0020222C">
        <w:rPr>
          <w:rFonts w:ascii="Arial" w:hAnsi="Arial" w:cs="Arial"/>
          <w:b/>
          <w:sz w:val="22"/>
          <w:szCs w:val="22"/>
        </w:rPr>
        <w:t>.   Curriculum Vitae</w:t>
      </w:r>
      <w:r w:rsidR="001E34AF">
        <w:rPr>
          <w:rFonts w:ascii="Arial" w:hAnsi="Arial" w:cs="Arial"/>
          <w:b/>
          <w:sz w:val="22"/>
          <w:szCs w:val="22"/>
        </w:rPr>
        <w:t>:</w:t>
      </w:r>
    </w:p>
    <w:p w:rsidR="00C52F71" w:rsidRPr="00BD3376" w:rsidRDefault="00C52F71" w:rsidP="00BD3376">
      <w:pPr>
        <w:rPr>
          <w:rFonts w:ascii="Arial" w:hAnsi="Arial" w:cs="Arial"/>
          <w:sz w:val="22"/>
          <w:szCs w:val="22"/>
        </w:rPr>
      </w:pPr>
    </w:p>
    <w:p w:rsidR="00C52F71" w:rsidRPr="00BD3376" w:rsidRDefault="00C52F71" w:rsidP="00BD3376">
      <w:pPr>
        <w:rPr>
          <w:rFonts w:ascii="Arial" w:hAnsi="Arial" w:cs="Arial"/>
          <w:sz w:val="22"/>
          <w:szCs w:val="22"/>
        </w:rPr>
      </w:pPr>
      <w:r w:rsidRPr="00BD3376">
        <w:rPr>
          <w:rFonts w:ascii="Arial" w:hAnsi="Arial" w:cs="Arial"/>
          <w:sz w:val="22"/>
          <w:szCs w:val="22"/>
        </w:rPr>
        <w:t xml:space="preserve">Include </w:t>
      </w:r>
      <w:r w:rsidR="00A52317" w:rsidRPr="00BD3376">
        <w:rPr>
          <w:rFonts w:ascii="Arial" w:hAnsi="Arial" w:cs="Arial"/>
          <w:sz w:val="22"/>
          <w:szCs w:val="22"/>
        </w:rPr>
        <w:t xml:space="preserve">a </w:t>
      </w:r>
      <w:r w:rsidR="00991ACC">
        <w:rPr>
          <w:rFonts w:ascii="Arial" w:hAnsi="Arial" w:cs="Arial"/>
          <w:sz w:val="22"/>
          <w:szCs w:val="22"/>
        </w:rPr>
        <w:t xml:space="preserve">two </w:t>
      </w:r>
      <w:r w:rsidR="001E34AF">
        <w:rPr>
          <w:rFonts w:ascii="Arial" w:hAnsi="Arial" w:cs="Arial"/>
          <w:sz w:val="22"/>
          <w:szCs w:val="22"/>
        </w:rPr>
        <w:t xml:space="preserve">(2) </w:t>
      </w:r>
      <w:r w:rsidRPr="00BD3376">
        <w:rPr>
          <w:rFonts w:ascii="Arial" w:hAnsi="Arial" w:cs="Arial"/>
          <w:sz w:val="22"/>
          <w:szCs w:val="22"/>
        </w:rPr>
        <w:t xml:space="preserve">page maximum </w:t>
      </w:r>
      <w:r w:rsidR="00A92E36" w:rsidRPr="00BD3376">
        <w:rPr>
          <w:rFonts w:ascii="Arial" w:hAnsi="Arial" w:cs="Arial"/>
          <w:sz w:val="22"/>
          <w:szCs w:val="22"/>
        </w:rPr>
        <w:t>vitae</w:t>
      </w:r>
      <w:r w:rsidRPr="00BD3376">
        <w:rPr>
          <w:rFonts w:ascii="Arial" w:hAnsi="Arial" w:cs="Arial"/>
          <w:sz w:val="22"/>
          <w:szCs w:val="22"/>
        </w:rPr>
        <w:t xml:space="preserve"> for each </w:t>
      </w:r>
      <w:r w:rsidR="00DC2678">
        <w:rPr>
          <w:rFonts w:ascii="Arial" w:hAnsi="Arial" w:cs="Arial"/>
          <w:sz w:val="22"/>
          <w:szCs w:val="22"/>
        </w:rPr>
        <w:t>PI</w:t>
      </w:r>
      <w:r w:rsidRPr="00BD3376">
        <w:rPr>
          <w:rFonts w:ascii="Arial" w:hAnsi="Arial" w:cs="Arial"/>
          <w:sz w:val="22"/>
          <w:szCs w:val="22"/>
        </w:rPr>
        <w:t xml:space="preserve"> and other senior personnel involv</w:t>
      </w:r>
      <w:r w:rsidR="001E34AF">
        <w:rPr>
          <w:rFonts w:ascii="Arial" w:hAnsi="Arial" w:cs="Arial"/>
          <w:sz w:val="22"/>
          <w:szCs w:val="22"/>
        </w:rPr>
        <w:t>ed in carrying out the proposal, including recent relevant publication references.</w:t>
      </w:r>
    </w:p>
    <w:p w:rsidR="00C52F71" w:rsidRPr="00BD3376" w:rsidRDefault="00C52F71" w:rsidP="00BD3376">
      <w:pPr>
        <w:rPr>
          <w:rFonts w:ascii="Arial" w:hAnsi="Arial" w:cs="Arial"/>
          <w:sz w:val="22"/>
          <w:szCs w:val="22"/>
        </w:rPr>
      </w:pPr>
    </w:p>
    <w:p w:rsidR="00C52F71" w:rsidRPr="0020222C" w:rsidRDefault="009110AE" w:rsidP="00BD3376">
      <w:pPr>
        <w:rPr>
          <w:rFonts w:ascii="Arial" w:hAnsi="Arial" w:cs="Arial"/>
          <w:b/>
          <w:sz w:val="22"/>
          <w:szCs w:val="22"/>
        </w:rPr>
      </w:pPr>
      <w:r>
        <w:rPr>
          <w:rFonts w:ascii="Arial" w:hAnsi="Arial" w:cs="Arial"/>
          <w:b/>
          <w:sz w:val="22"/>
          <w:szCs w:val="22"/>
        </w:rPr>
        <w:t>F</w:t>
      </w:r>
      <w:r w:rsidR="00C52F71" w:rsidRPr="0020222C">
        <w:rPr>
          <w:rFonts w:ascii="Arial" w:hAnsi="Arial" w:cs="Arial"/>
          <w:b/>
          <w:sz w:val="22"/>
          <w:szCs w:val="22"/>
        </w:rPr>
        <w:t>.  Detailed Budget Narrativ</w:t>
      </w:r>
      <w:r w:rsidR="0020222C" w:rsidRPr="0020222C">
        <w:rPr>
          <w:rFonts w:ascii="Arial" w:hAnsi="Arial" w:cs="Arial"/>
          <w:b/>
          <w:sz w:val="22"/>
          <w:szCs w:val="22"/>
        </w:rPr>
        <w:t>e and Application Instructions</w:t>
      </w:r>
      <w:r w:rsidR="007B765E">
        <w:rPr>
          <w:rFonts w:ascii="Arial" w:hAnsi="Arial" w:cs="Arial"/>
          <w:b/>
          <w:sz w:val="22"/>
          <w:szCs w:val="22"/>
        </w:rPr>
        <w:t>:</w:t>
      </w:r>
    </w:p>
    <w:p w:rsidR="00C52F71" w:rsidRPr="00BD3376" w:rsidRDefault="00C52F71" w:rsidP="00BD3376">
      <w:pPr>
        <w:rPr>
          <w:rFonts w:ascii="Arial" w:hAnsi="Arial" w:cs="Arial"/>
          <w:sz w:val="22"/>
          <w:szCs w:val="22"/>
        </w:rPr>
      </w:pPr>
    </w:p>
    <w:p w:rsidR="00190DFD" w:rsidRPr="00BD3376" w:rsidRDefault="00190DFD" w:rsidP="00190DFD">
      <w:pPr>
        <w:rPr>
          <w:rFonts w:ascii="Arial" w:hAnsi="Arial" w:cs="Arial"/>
          <w:sz w:val="22"/>
          <w:szCs w:val="22"/>
        </w:rPr>
      </w:pPr>
      <w:r>
        <w:rPr>
          <w:rFonts w:ascii="Arial" w:hAnsi="Arial" w:cs="Arial"/>
          <w:sz w:val="22"/>
          <w:szCs w:val="22"/>
        </w:rPr>
        <w:t xml:space="preserve">Submit a </w:t>
      </w:r>
      <w:r w:rsidRPr="00BD3376">
        <w:rPr>
          <w:rFonts w:ascii="Arial" w:hAnsi="Arial" w:cs="Arial"/>
          <w:sz w:val="22"/>
          <w:szCs w:val="22"/>
        </w:rPr>
        <w:t xml:space="preserve">detailed budget narrative explaining the need for and justifying the costs of </w:t>
      </w:r>
      <w:r>
        <w:rPr>
          <w:rFonts w:ascii="Arial" w:hAnsi="Arial" w:cs="Arial"/>
          <w:sz w:val="22"/>
          <w:szCs w:val="22"/>
        </w:rPr>
        <w:t xml:space="preserve">the </w:t>
      </w:r>
      <w:r w:rsidRPr="00BD3376">
        <w:rPr>
          <w:rFonts w:ascii="Arial" w:hAnsi="Arial" w:cs="Arial"/>
          <w:sz w:val="22"/>
          <w:szCs w:val="22"/>
        </w:rPr>
        <w:t xml:space="preserve">Federal and the non-Federal expenditures as they relate to the proposal objectives.  </w:t>
      </w:r>
      <w:r>
        <w:rPr>
          <w:rFonts w:ascii="Arial" w:hAnsi="Arial" w:cs="Arial"/>
          <w:sz w:val="22"/>
          <w:szCs w:val="22"/>
        </w:rPr>
        <w:t>Budget should be labeled with each budget line item and proposed funding.</w:t>
      </w:r>
    </w:p>
    <w:p w:rsidR="00190DFD" w:rsidRPr="00BD3376" w:rsidRDefault="00190DFD" w:rsidP="00190DFD">
      <w:pPr>
        <w:rPr>
          <w:rFonts w:ascii="Arial" w:hAnsi="Arial" w:cs="Arial"/>
          <w:sz w:val="22"/>
          <w:szCs w:val="22"/>
        </w:rPr>
      </w:pPr>
    </w:p>
    <w:p w:rsidR="00190DFD" w:rsidRPr="00BD3376" w:rsidRDefault="00190DFD" w:rsidP="00190DFD">
      <w:pPr>
        <w:rPr>
          <w:rFonts w:ascii="Arial" w:hAnsi="Arial" w:cs="Arial"/>
          <w:sz w:val="22"/>
          <w:szCs w:val="22"/>
        </w:rPr>
      </w:pPr>
      <w:r>
        <w:rPr>
          <w:rFonts w:ascii="Arial" w:hAnsi="Arial" w:cs="Arial"/>
          <w:sz w:val="22"/>
          <w:szCs w:val="22"/>
        </w:rPr>
        <w:t>SF-424</w:t>
      </w:r>
      <w:r w:rsidRPr="00BD3376">
        <w:rPr>
          <w:rFonts w:ascii="Arial" w:hAnsi="Arial" w:cs="Arial"/>
          <w:sz w:val="22"/>
          <w:szCs w:val="22"/>
        </w:rPr>
        <w:t xml:space="preserve"> Section A – Budget Summary: Fill in </w:t>
      </w:r>
      <w:r w:rsidRPr="00E60588">
        <w:rPr>
          <w:rFonts w:ascii="Arial" w:hAnsi="Arial" w:cs="Arial"/>
          <w:b/>
          <w:sz w:val="22"/>
          <w:szCs w:val="22"/>
        </w:rPr>
        <w:t>“</w:t>
      </w:r>
      <w:r w:rsidRPr="000E5506">
        <w:rPr>
          <w:rFonts w:ascii="Arial" w:hAnsi="Arial" w:cs="Arial"/>
          <w:b/>
          <w:sz w:val="22"/>
          <w:szCs w:val="22"/>
        </w:rPr>
        <w:t>NRC-HQ-84-1</w:t>
      </w:r>
      <w:r>
        <w:rPr>
          <w:rFonts w:ascii="Arial" w:hAnsi="Arial" w:cs="Arial"/>
          <w:b/>
          <w:sz w:val="22"/>
          <w:szCs w:val="22"/>
        </w:rPr>
        <w:t>5</w:t>
      </w:r>
      <w:r w:rsidRPr="000E5506">
        <w:rPr>
          <w:rFonts w:ascii="Arial" w:hAnsi="Arial" w:cs="Arial"/>
          <w:b/>
          <w:sz w:val="22"/>
          <w:szCs w:val="22"/>
        </w:rPr>
        <w:t>-FOA-000</w:t>
      </w:r>
      <w:r w:rsidR="001C6AD7">
        <w:rPr>
          <w:rFonts w:ascii="Arial" w:hAnsi="Arial" w:cs="Arial"/>
          <w:b/>
          <w:sz w:val="22"/>
          <w:szCs w:val="22"/>
        </w:rPr>
        <w:t>2</w:t>
      </w:r>
      <w:r w:rsidRPr="00E60588">
        <w:rPr>
          <w:rFonts w:ascii="Arial" w:hAnsi="Arial" w:cs="Arial"/>
          <w:b/>
          <w:sz w:val="22"/>
          <w:szCs w:val="22"/>
        </w:rPr>
        <w:t>”</w:t>
      </w:r>
      <w:r w:rsidRPr="00BD3376">
        <w:rPr>
          <w:rFonts w:ascii="Arial" w:hAnsi="Arial" w:cs="Arial"/>
          <w:sz w:val="22"/>
          <w:szCs w:val="22"/>
        </w:rPr>
        <w:t xml:space="preserve"> under the “Grant Program Function </w:t>
      </w:r>
      <w:r>
        <w:rPr>
          <w:rFonts w:ascii="Arial" w:hAnsi="Arial" w:cs="Arial"/>
          <w:sz w:val="22"/>
          <w:szCs w:val="22"/>
        </w:rPr>
        <w:t>o</w:t>
      </w:r>
      <w:r w:rsidRPr="00BD3376">
        <w:rPr>
          <w:rFonts w:ascii="Arial" w:hAnsi="Arial" w:cs="Arial"/>
          <w:sz w:val="22"/>
          <w:szCs w:val="22"/>
        </w:rPr>
        <w:t xml:space="preserve">r Activity” (Column a). The </w:t>
      </w:r>
      <w:r w:rsidRPr="002034A3">
        <w:rPr>
          <w:rFonts w:ascii="Arial" w:hAnsi="Arial"/>
          <w:sz w:val="22"/>
        </w:rPr>
        <w:t>Catalog of Federal Domestic Assistance (CFDA)</w:t>
      </w:r>
      <w:r w:rsidRPr="00BD3376">
        <w:rPr>
          <w:rFonts w:ascii="Arial" w:hAnsi="Arial" w:cs="Arial"/>
          <w:sz w:val="22"/>
          <w:szCs w:val="22"/>
        </w:rPr>
        <w:t xml:space="preserve"> number is 77.00</w:t>
      </w:r>
      <w:r>
        <w:rPr>
          <w:rFonts w:ascii="Arial" w:hAnsi="Arial" w:cs="Arial"/>
          <w:sz w:val="22"/>
          <w:szCs w:val="22"/>
        </w:rPr>
        <w:t xml:space="preserve">8 (Column b). </w:t>
      </w:r>
      <w:r w:rsidRPr="00BD3376">
        <w:rPr>
          <w:rFonts w:ascii="Arial" w:hAnsi="Arial" w:cs="Arial"/>
          <w:sz w:val="22"/>
          <w:szCs w:val="22"/>
        </w:rPr>
        <w:t>Columns (c) and (d) should be left blank. Columns (e) and (f) should include the total Federal and Non-Federal funding for the entire grant period.</w:t>
      </w:r>
    </w:p>
    <w:p w:rsidR="00190DFD" w:rsidRPr="00BD3376" w:rsidRDefault="00190DFD" w:rsidP="00190DFD">
      <w:pPr>
        <w:rPr>
          <w:rFonts w:ascii="Arial" w:hAnsi="Arial" w:cs="Arial"/>
          <w:sz w:val="22"/>
          <w:szCs w:val="22"/>
        </w:rPr>
      </w:pPr>
    </w:p>
    <w:p w:rsidR="00190DFD" w:rsidRDefault="00190DFD" w:rsidP="00190DFD">
      <w:pPr>
        <w:rPr>
          <w:rFonts w:ascii="Arial" w:hAnsi="Arial" w:cs="Arial"/>
          <w:sz w:val="22"/>
          <w:szCs w:val="22"/>
        </w:rPr>
      </w:pPr>
      <w:r w:rsidRPr="00BD3376">
        <w:rPr>
          <w:rFonts w:ascii="Arial" w:hAnsi="Arial" w:cs="Arial"/>
          <w:sz w:val="22"/>
          <w:szCs w:val="22"/>
        </w:rPr>
        <w:t xml:space="preserve">List all expenditures in the budget narrative using the same budget categories on SF-424A, Section B (Budget Category).  Describe each expense in the budget narrative by object class (e.g., personnel, equipment, travel, and other costs) in the order that they appear on the </w:t>
      </w:r>
      <w:r>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Pr="00BD3376">
        <w:rPr>
          <w:rFonts w:ascii="Arial" w:hAnsi="Arial" w:cs="Arial"/>
          <w:sz w:val="22"/>
          <w:szCs w:val="22"/>
        </w:rPr>
        <w:t xml:space="preserve"> Section B.   </w:t>
      </w:r>
      <w:r w:rsidRPr="006A142D">
        <w:rPr>
          <w:rFonts w:ascii="Arial" w:hAnsi="Arial" w:cs="Arial"/>
          <w:sz w:val="22"/>
          <w:szCs w:val="22"/>
        </w:rPr>
        <w:t xml:space="preserve">Include the dollar amounts in the budget narrative/justification and how the dollar amounts were derived.  </w:t>
      </w:r>
    </w:p>
    <w:p w:rsidR="00190DFD" w:rsidRDefault="00190DFD" w:rsidP="00190DFD">
      <w:pPr>
        <w:rPr>
          <w:rFonts w:ascii="Arial" w:hAnsi="Arial" w:cs="Arial"/>
          <w:sz w:val="22"/>
          <w:szCs w:val="22"/>
        </w:rPr>
      </w:pPr>
    </w:p>
    <w:p w:rsidR="00190DFD" w:rsidRPr="00BD3376" w:rsidRDefault="00190DFD" w:rsidP="00190DFD">
      <w:pPr>
        <w:rPr>
          <w:rFonts w:ascii="Arial" w:hAnsi="Arial" w:cs="Arial"/>
          <w:sz w:val="22"/>
          <w:szCs w:val="22"/>
        </w:rPr>
      </w:pPr>
      <w:r w:rsidRPr="00BD3376">
        <w:rPr>
          <w:rFonts w:ascii="Arial" w:hAnsi="Arial" w:cs="Arial"/>
          <w:sz w:val="22"/>
          <w:szCs w:val="22"/>
        </w:rPr>
        <w:t>Sub award: A budget narrative is requested for sub</w:t>
      </w:r>
      <w:r>
        <w:rPr>
          <w:rFonts w:ascii="Arial" w:hAnsi="Arial" w:cs="Arial"/>
          <w:sz w:val="22"/>
          <w:szCs w:val="22"/>
        </w:rPr>
        <w:t xml:space="preserve"> award</w:t>
      </w:r>
      <w:r w:rsidRPr="00BD3376">
        <w:rPr>
          <w:rFonts w:ascii="Arial" w:hAnsi="Arial" w:cs="Arial"/>
          <w:sz w:val="22"/>
          <w:szCs w:val="22"/>
        </w:rPr>
        <w:t xml:space="preserve"> institutions. </w:t>
      </w:r>
      <w:r w:rsidRPr="007B2A30">
        <w:rPr>
          <w:rFonts w:ascii="Arial" w:hAnsi="Arial" w:cs="Arial"/>
          <w:sz w:val="22"/>
          <w:szCs w:val="22"/>
        </w:rPr>
        <w:t>Letters of commitment between multiple institutions, signed by their respective authorized organization representatives, are required as part of the application</w:t>
      </w:r>
      <w:r>
        <w:rPr>
          <w:rFonts w:ascii="Arial" w:hAnsi="Arial" w:cs="Arial"/>
          <w:sz w:val="22"/>
          <w:szCs w:val="22"/>
        </w:rPr>
        <w:t>.</w:t>
      </w:r>
    </w:p>
    <w:p w:rsidR="00190DFD" w:rsidRPr="00BD3376" w:rsidRDefault="00190DFD" w:rsidP="00190DFD">
      <w:pPr>
        <w:rPr>
          <w:rFonts w:ascii="Arial" w:hAnsi="Arial" w:cs="Arial"/>
          <w:sz w:val="22"/>
          <w:szCs w:val="22"/>
        </w:rPr>
      </w:pPr>
    </w:p>
    <w:p w:rsidR="00190DFD" w:rsidRPr="00BD3376" w:rsidRDefault="00190DFD" w:rsidP="00190DFD">
      <w:pPr>
        <w:rPr>
          <w:rFonts w:ascii="Arial" w:hAnsi="Arial" w:cs="Arial"/>
          <w:sz w:val="22"/>
          <w:szCs w:val="22"/>
        </w:rPr>
      </w:pPr>
      <w:r w:rsidRPr="00BD3376">
        <w:rPr>
          <w:rFonts w:ascii="Arial" w:hAnsi="Arial" w:cs="Arial"/>
          <w:sz w:val="22"/>
          <w:szCs w:val="22"/>
        </w:rPr>
        <w:t xml:space="preserve">The cost sharing amount, if applicable, should be entered in </w:t>
      </w:r>
      <w:r>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Pr="00BD3376">
        <w:rPr>
          <w:rFonts w:ascii="Arial" w:hAnsi="Arial" w:cs="Arial"/>
          <w:sz w:val="22"/>
          <w:szCs w:val="22"/>
        </w:rPr>
        <w:t xml:space="preserve"> Section C, </w:t>
      </w:r>
      <w:r>
        <w:rPr>
          <w:rFonts w:ascii="Arial" w:hAnsi="Arial" w:cs="Arial"/>
          <w:sz w:val="22"/>
          <w:szCs w:val="22"/>
        </w:rPr>
        <w:t>“</w:t>
      </w:r>
      <w:r w:rsidRPr="00BD3376">
        <w:rPr>
          <w:rFonts w:ascii="Arial" w:hAnsi="Arial" w:cs="Arial"/>
          <w:sz w:val="22"/>
          <w:szCs w:val="22"/>
        </w:rPr>
        <w:t>Non-Federal Resources.</w:t>
      </w:r>
      <w:r>
        <w:rPr>
          <w:rFonts w:ascii="Arial" w:hAnsi="Arial" w:cs="Arial"/>
          <w:sz w:val="22"/>
          <w:szCs w:val="22"/>
        </w:rPr>
        <w:t>”</w:t>
      </w:r>
      <w:r w:rsidRPr="00BD3376">
        <w:rPr>
          <w:rFonts w:ascii="Arial" w:hAnsi="Arial" w:cs="Arial"/>
          <w:sz w:val="22"/>
          <w:szCs w:val="22"/>
        </w:rPr>
        <w:t xml:space="preserve">  The total on Section D, Line 14</w:t>
      </w:r>
      <w:r>
        <w:rPr>
          <w:rFonts w:ascii="Arial" w:hAnsi="Arial" w:cs="Arial"/>
          <w:sz w:val="22"/>
          <w:szCs w:val="22"/>
        </w:rPr>
        <w:t>,</w:t>
      </w:r>
      <w:r w:rsidRPr="00BD3376">
        <w:rPr>
          <w:rFonts w:ascii="Arial" w:hAnsi="Arial" w:cs="Arial"/>
          <w:sz w:val="22"/>
          <w:szCs w:val="22"/>
        </w:rPr>
        <w:t xml:space="preserve"> and Section E, Line 21</w:t>
      </w:r>
      <w:r>
        <w:rPr>
          <w:rFonts w:ascii="Arial" w:hAnsi="Arial" w:cs="Arial"/>
          <w:sz w:val="22"/>
          <w:szCs w:val="22"/>
        </w:rPr>
        <w:t>,</w:t>
      </w:r>
      <w:r w:rsidRPr="00BD3376">
        <w:rPr>
          <w:rFonts w:ascii="Arial" w:hAnsi="Arial" w:cs="Arial"/>
          <w:sz w:val="22"/>
          <w:szCs w:val="22"/>
        </w:rPr>
        <w:t xml:space="preserve"> equals total project costs.  </w:t>
      </w:r>
    </w:p>
    <w:p w:rsidR="00190DFD" w:rsidRDefault="00190DFD" w:rsidP="00190DFD">
      <w:pPr>
        <w:rPr>
          <w:rFonts w:ascii="Arial" w:hAnsi="Arial" w:cs="Arial"/>
          <w:sz w:val="22"/>
          <w:szCs w:val="22"/>
        </w:rPr>
      </w:pPr>
    </w:p>
    <w:p w:rsidR="00190DFD" w:rsidRPr="00860EFF" w:rsidRDefault="00190DFD" w:rsidP="00190DFD">
      <w:r w:rsidRPr="006A142D">
        <w:rPr>
          <w:rFonts w:ascii="Arial" w:hAnsi="Arial" w:cs="Arial"/>
          <w:sz w:val="22"/>
          <w:szCs w:val="22"/>
        </w:rPr>
        <w:t>Include detailed descriptions of all cost justifications</w:t>
      </w:r>
      <w:r>
        <w:rPr>
          <w:rFonts w:ascii="Arial" w:hAnsi="Arial" w:cs="Arial"/>
          <w:sz w:val="22"/>
          <w:szCs w:val="22"/>
        </w:rPr>
        <w:t>.  The w</w:t>
      </w:r>
      <w:r w:rsidRPr="006A142D">
        <w:rPr>
          <w:rFonts w:ascii="Arial" w:hAnsi="Arial" w:cs="Arial"/>
          <w:sz w:val="22"/>
          <w:szCs w:val="22"/>
        </w:rPr>
        <w:t>ebsite</w:t>
      </w:r>
      <w:r>
        <w:rPr>
          <w:rFonts w:ascii="Arial" w:hAnsi="Arial" w:cs="Arial"/>
          <w:sz w:val="22"/>
          <w:szCs w:val="22"/>
        </w:rPr>
        <w:t xml:space="preserve">, </w:t>
      </w:r>
      <w:hyperlink r:id="rId24" w:history="1">
        <w:r w:rsidRPr="0020283F">
          <w:rPr>
            <w:rStyle w:val="Hyperlink"/>
            <w:rFonts w:ascii="Arial" w:hAnsi="Arial" w:cs="Arial"/>
            <w:sz w:val="22"/>
            <w:szCs w:val="22"/>
          </w:rPr>
          <w:t>http://www.nrc.gov/about-nrc/grants/faqs.html</w:t>
        </w:r>
      </w:hyperlink>
      <w:r w:rsidRPr="0020283F">
        <w:rPr>
          <w:rFonts w:ascii="Arial" w:hAnsi="Arial" w:cs="Arial"/>
          <w:sz w:val="22"/>
          <w:szCs w:val="22"/>
        </w:rPr>
        <w:t xml:space="preserve"> lists</w:t>
      </w:r>
      <w:r>
        <w:rPr>
          <w:rFonts w:ascii="Arial" w:hAnsi="Arial" w:cs="Arial"/>
          <w:sz w:val="22"/>
          <w:szCs w:val="22"/>
        </w:rPr>
        <w:t xml:space="preserve"> numerous Frequently Asked Questions (FAQs) that may be of assistance in preparing cost justification.  </w:t>
      </w:r>
    </w:p>
    <w:p w:rsidR="00190DFD" w:rsidRPr="006A142D" w:rsidRDefault="00190DFD" w:rsidP="00190DFD">
      <w:pPr>
        <w:rPr>
          <w:rFonts w:ascii="Arial" w:hAnsi="Arial" w:cs="Arial"/>
          <w:sz w:val="22"/>
          <w:szCs w:val="22"/>
        </w:rPr>
      </w:pPr>
    </w:p>
    <w:p w:rsidR="00190DFD" w:rsidRPr="006A142D" w:rsidRDefault="00190DFD" w:rsidP="00190DFD">
      <w:pPr>
        <w:rPr>
          <w:rFonts w:ascii="Arial" w:hAnsi="Arial" w:cs="Arial"/>
          <w:sz w:val="22"/>
          <w:szCs w:val="22"/>
        </w:rPr>
      </w:pPr>
      <w:r w:rsidRPr="006A142D">
        <w:rPr>
          <w:rFonts w:ascii="Arial" w:hAnsi="Arial" w:cs="Arial"/>
          <w:sz w:val="22"/>
          <w:szCs w:val="22"/>
        </w:rPr>
        <w:t>The budget narrative attachment</w:t>
      </w:r>
      <w:r>
        <w:rPr>
          <w:rFonts w:ascii="Arial" w:hAnsi="Arial" w:cs="Arial"/>
          <w:sz w:val="22"/>
          <w:szCs w:val="22"/>
        </w:rPr>
        <w:t xml:space="preserve"> with </w:t>
      </w:r>
      <w:r w:rsidRPr="006A142D">
        <w:rPr>
          <w:rFonts w:ascii="Arial" w:hAnsi="Arial" w:cs="Arial"/>
          <w:sz w:val="22"/>
          <w:szCs w:val="22"/>
        </w:rPr>
        <w:t xml:space="preserve">justification submitted with the application must match the dollar amounts on all required forms, i.e. </w:t>
      </w:r>
      <w:r>
        <w:rPr>
          <w:rFonts w:ascii="Arial" w:hAnsi="Arial" w:cs="Arial"/>
          <w:sz w:val="22"/>
          <w:szCs w:val="22"/>
        </w:rPr>
        <w:t>SF-424</w:t>
      </w:r>
      <w:r w:rsidRPr="006A142D">
        <w:rPr>
          <w:rFonts w:ascii="Arial" w:hAnsi="Arial" w:cs="Arial"/>
          <w:sz w:val="22"/>
          <w:szCs w:val="22"/>
        </w:rPr>
        <w:t xml:space="preserve"> and </w:t>
      </w:r>
      <w:r>
        <w:rPr>
          <w:rFonts w:ascii="Arial" w:hAnsi="Arial" w:cs="Arial"/>
          <w:sz w:val="22"/>
          <w:szCs w:val="22"/>
        </w:rPr>
        <w:t>SF-424</w:t>
      </w:r>
      <w:r w:rsidRPr="006A142D">
        <w:rPr>
          <w:rFonts w:ascii="Arial" w:hAnsi="Arial" w:cs="Arial"/>
          <w:sz w:val="22"/>
          <w:szCs w:val="22"/>
        </w:rPr>
        <w:t>A, Section F.  Please explain each calculation and provide a narrative that supports each budget category as it relates to the project objectives</w:t>
      </w:r>
      <w:r>
        <w:rPr>
          <w:rFonts w:ascii="Arial" w:hAnsi="Arial" w:cs="Arial"/>
          <w:sz w:val="22"/>
          <w:szCs w:val="22"/>
        </w:rPr>
        <w:t>.</w:t>
      </w:r>
    </w:p>
    <w:p w:rsidR="00C52F71" w:rsidRPr="00BD3376" w:rsidRDefault="00C52F71" w:rsidP="00BD3376">
      <w:pPr>
        <w:rPr>
          <w:rFonts w:ascii="Arial" w:hAnsi="Arial" w:cs="Arial"/>
          <w:sz w:val="22"/>
          <w:szCs w:val="22"/>
        </w:rPr>
      </w:pPr>
    </w:p>
    <w:p w:rsidR="00F21238" w:rsidRPr="0020222C" w:rsidRDefault="005573DE" w:rsidP="00BD3376">
      <w:pPr>
        <w:rPr>
          <w:rFonts w:ascii="Arial" w:hAnsi="Arial" w:cs="Arial"/>
          <w:b/>
          <w:sz w:val="22"/>
          <w:szCs w:val="22"/>
        </w:rPr>
      </w:pPr>
      <w:bookmarkStart w:id="8" w:name="Budget_instructions_Consortium"/>
      <w:bookmarkEnd w:id="8"/>
      <w:r>
        <w:rPr>
          <w:rStyle w:val="heading41"/>
          <w:sz w:val="26"/>
          <w:szCs w:val="26"/>
        </w:rPr>
        <w:t>3.B. Submitting an Application Electronically</w:t>
      </w:r>
      <w:r w:rsidR="00780959">
        <w:rPr>
          <w:rStyle w:val="heading41"/>
          <w:sz w:val="26"/>
          <w:szCs w:val="26"/>
        </w:rPr>
        <w:t xml:space="preserve"> </w:t>
      </w:r>
      <w:r>
        <w:rPr>
          <w:rStyle w:val="heading41"/>
          <w:sz w:val="26"/>
          <w:szCs w:val="26"/>
        </w:rPr>
        <w:t>to the NRC</w:t>
      </w:r>
      <w:bookmarkStart w:id="9" w:name="#SectionIV3A"/>
      <w:bookmarkEnd w:id="9"/>
    </w:p>
    <w:p w:rsidR="006A142D" w:rsidRDefault="006A142D" w:rsidP="00BF114F">
      <w:pPr>
        <w:rPr>
          <w:rFonts w:ascii="Arial" w:hAnsi="Arial" w:cs="Arial"/>
          <w:sz w:val="22"/>
          <w:szCs w:val="22"/>
        </w:rPr>
      </w:pPr>
    </w:p>
    <w:p w:rsidR="009A0570" w:rsidRPr="007B5BDD" w:rsidRDefault="009A0570" w:rsidP="009A0570">
      <w:pPr>
        <w:rPr>
          <w:rFonts w:ascii="Arial" w:hAnsi="Arial" w:cs="Arial"/>
          <w:spacing w:val="3"/>
          <w:sz w:val="22"/>
          <w:szCs w:val="22"/>
        </w:rPr>
      </w:pPr>
      <w:bookmarkStart w:id="10" w:name="SectionIV1"/>
      <w:bookmarkStart w:id="11" w:name="AlternateSubmissions"/>
      <w:r w:rsidRPr="006A142D">
        <w:rPr>
          <w:rFonts w:ascii="Arial" w:hAnsi="Arial" w:cs="Arial"/>
          <w:spacing w:val="3"/>
          <w:sz w:val="22"/>
          <w:szCs w:val="22"/>
        </w:rPr>
        <w:t xml:space="preserve">We encourage applicants to apply early to </w:t>
      </w:r>
      <w:r>
        <w:rPr>
          <w:rFonts w:ascii="Arial" w:hAnsi="Arial" w:cs="Arial"/>
          <w:spacing w:val="3"/>
          <w:sz w:val="22"/>
          <w:szCs w:val="22"/>
        </w:rPr>
        <w:t xml:space="preserve">avoid problems uploading applications to </w:t>
      </w:r>
      <w:hyperlink r:id="rId25" w:history="1">
        <w:r w:rsidRPr="0081412B">
          <w:rPr>
            <w:rStyle w:val="Hyperlink"/>
            <w:rFonts w:ascii="Arial" w:hAnsi="Arial" w:cs="Arial"/>
            <w:spacing w:val="3"/>
            <w:sz w:val="22"/>
            <w:szCs w:val="22"/>
          </w:rPr>
          <w:t>www.Grants.gov</w:t>
        </w:r>
      </w:hyperlink>
      <w:r>
        <w:rPr>
          <w:rFonts w:ascii="Arial" w:hAnsi="Arial" w:cs="Arial"/>
          <w:spacing w:val="3"/>
          <w:sz w:val="22"/>
          <w:szCs w:val="22"/>
        </w:rPr>
        <w:t>.</w:t>
      </w:r>
      <w:r w:rsidRPr="006A142D">
        <w:rPr>
          <w:rFonts w:ascii="Arial" w:hAnsi="Arial" w:cs="Arial"/>
          <w:spacing w:val="3"/>
          <w:sz w:val="22"/>
          <w:szCs w:val="22"/>
        </w:rPr>
        <w:t xml:space="preserve"> We will </w:t>
      </w:r>
      <w:r>
        <w:rPr>
          <w:rFonts w:ascii="Arial" w:hAnsi="Arial" w:cs="Arial"/>
          <w:spacing w:val="3"/>
          <w:sz w:val="22"/>
          <w:szCs w:val="22"/>
        </w:rPr>
        <w:t>m</w:t>
      </w:r>
      <w:r w:rsidRPr="006A142D">
        <w:rPr>
          <w:rFonts w:ascii="Arial" w:hAnsi="Arial" w:cs="Arial"/>
          <w:spacing w:val="3"/>
          <w:sz w:val="22"/>
          <w:szCs w:val="22"/>
        </w:rPr>
        <w:t xml:space="preserve">ake adjustments to the correction window or submission deadlines if necessary to protect applicants’ ability to submit on-time.  </w:t>
      </w:r>
    </w:p>
    <w:p w:rsidR="009A0570" w:rsidRDefault="009A0570" w:rsidP="009A0570">
      <w:pPr>
        <w:rPr>
          <w:rFonts w:ascii="Arial" w:hAnsi="Arial" w:cs="Arial"/>
          <w:sz w:val="22"/>
          <w:szCs w:val="22"/>
        </w:rPr>
      </w:pPr>
    </w:p>
    <w:p w:rsidR="009A0570" w:rsidRDefault="009A0570" w:rsidP="009A0570">
      <w:pPr>
        <w:rPr>
          <w:rFonts w:ascii="Arial" w:hAnsi="Arial" w:cs="Arial"/>
          <w:sz w:val="22"/>
          <w:szCs w:val="22"/>
        </w:rPr>
      </w:pPr>
      <w:r>
        <w:rPr>
          <w:rFonts w:ascii="Arial" w:hAnsi="Arial" w:cs="Arial"/>
          <w:sz w:val="22"/>
          <w:szCs w:val="22"/>
        </w:rPr>
        <w:t xml:space="preserve">Electronic submission is required </w:t>
      </w:r>
      <w:r w:rsidRPr="00BD3376">
        <w:rPr>
          <w:rFonts w:ascii="Arial" w:hAnsi="Arial" w:cs="Arial"/>
          <w:sz w:val="22"/>
          <w:szCs w:val="22"/>
        </w:rPr>
        <w:t xml:space="preserve">through </w:t>
      </w:r>
      <w:hyperlink r:id="rId26" w:history="1">
        <w:r w:rsidRPr="0081412B">
          <w:rPr>
            <w:rStyle w:val="Hyperlink"/>
            <w:rFonts w:ascii="Arial" w:hAnsi="Arial" w:cs="Arial"/>
            <w:sz w:val="22"/>
            <w:szCs w:val="22"/>
          </w:rPr>
          <w:t>www.Grants.gov</w:t>
        </w:r>
      </w:hyperlink>
      <w:r w:rsidRPr="00BD3376">
        <w:rPr>
          <w:rFonts w:ascii="Arial" w:hAnsi="Arial" w:cs="Arial"/>
          <w:sz w:val="22"/>
          <w:szCs w:val="22"/>
        </w:rPr>
        <w:t>.</w:t>
      </w:r>
      <w:r>
        <w:rPr>
          <w:rFonts w:ascii="Arial" w:hAnsi="Arial" w:cs="Arial"/>
          <w:sz w:val="22"/>
          <w:szCs w:val="22"/>
        </w:rPr>
        <w:t xml:space="preserve">  </w:t>
      </w:r>
      <w:r w:rsidRPr="00D92E38">
        <w:rPr>
          <w:rFonts w:ascii="Arial" w:hAnsi="Arial" w:cs="Arial"/>
          <w:sz w:val="22"/>
          <w:szCs w:val="22"/>
        </w:rPr>
        <w:t>If you can</w:t>
      </w:r>
      <w:r>
        <w:rPr>
          <w:rFonts w:ascii="Arial" w:hAnsi="Arial" w:cs="Arial"/>
          <w:sz w:val="22"/>
          <w:szCs w:val="22"/>
        </w:rPr>
        <w:t>not</w:t>
      </w:r>
      <w:r w:rsidRPr="00D92E38">
        <w:rPr>
          <w:rFonts w:ascii="Arial" w:hAnsi="Arial" w:cs="Arial"/>
          <w:sz w:val="22"/>
          <w:szCs w:val="22"/>
        </w:rPr>
        <w:t xml:space="preserve"> submit through Grants.gov due to transmission issues, applications may be submitted via email </w:t>
      </w:r>
      <w:r>
        <w:rPr>
          <w:rFonts w:ascii="Arial" w:hAnsi="Arial" w:cs="Arial"/>
          <w:sz w:val="22"/>
          <w:szCs w:val="22"/>
        </w:rPr>
        <w:t xml:space="preserve">to NRC.  </w:t>
      </w:r>
      <w:r w:rsidRPr="00BD3376">
        <w:rPr>
          <w:rFonts w:ascii="Arial" w:hAnsi="Arial" w:cs="Arial"/>
          <w:sz w:val="22"/>
          <w:szCs w:val="22"/>
        </w:rPr>
        <w:t xml:space="preserve">Contact the </w:t>
      </w:r>
      <w:hyperlink r:id="rId27" w:history="1">
        <w:r w:rsidRPr="00BD3376">
          <w:rPr>
            <w:rStyle w:val="Hyperlink"/>
            <w:rFonts w:ascii="Arial" w:hAnsi="Arial" w:cs="Arial"/>
            <w:sz w:val="22"/>
            <w:szCs w:val="22"/>
          </w:rPr>
          <w:t>Grants.gov Contact Center</w:t>
        </w:r>
      </w:hyperlink>
      <w:r w:rsidRPr="00BD3376">
        <w:rPr>
          <w:rFonts w:ascii="Arial" w:hAnsi="Arial" w:cs="Arial"/>
          <w:sz w:val="22"/>
          <w:szCs w:val="22"/>
        </w:rPr>
        <w:t xml:space="preserve"> to document and help resolve the submission issues, then: </w:t>
      </w:r>
    </w:p>
    <w:p w:rsidR="009A0570" w:rsidRPr="00BD3376" w:rsidRDefault="009A0570" w:rsidP="009A0570">
      <w:pPr>
        <w:rPr>
          <w:rFonts w:ascii="Arial" w:hAnsi="Arial" w:cs="Arial"/>
          <w:sz w:val="22"/>
          <w:szCs w:val="22"/>
        </w:rPr>
      </w:pPr>
    </w:p>
    <w:p w:rsidR="009A0570" w:rsidRDefault="009A0570" w:rsidP="00664B03">
      <w:pPr>
        <w:numPr>
          <w:ilvl w:val="0"/>
          <w:numId w:val="2"/>
        </w:numPr>
        <w:rPr>
          <w:rFonts w:ascii="Arial" w:hAnsi="Arial" w:cs="Arial"/>
          <w:sz w:val="22"/>
          <w:szCs w:val="22"/>
        </w:rPr>
      </w:pPr>
      <w:r w:rsidRPr="00BD3376">
        <w:rPr>
          <w:rFonts w:ascii="Arial" w:hAnsi="Arial" w:cs="Arial"/>
          <w:sz w:val="22"/>
          <w:szCs w:val="22"/>
        </w:rPr>
        <w:t xml:space="preserve">Document the issue with the </w:t>
      </w:r>
      <w:hyperlink r:id="rId28" w:history="1"/>
      <w:r w:rsidRPr="00BD3376">
        <w:rPr>
          <w:rFonts w:ascii="Arial" w:hAnsi="Arial" w:cs="Arial"/>
          <w:sz w:val="22"/>
          <w:szCs w:val="22"/>
        </w:rPr>
        <w:t>N</w:t>
      </w:r>
      <w:r>
        <w:rPr>
          <w:rFonts w:ascii="Arial" w:hAnsi="Arial" w:cs="Arial"/>
          <w:sz w:val="22"/>
          <w:szCs w:val="22"/>
        </w:rPr>
        <w:t>RC Grants Officer listed in Contacts</w:t>
      </w:r>
      <w:r w:rsidR="008B69D8">
        <w:rPr>
          <w:rFonts w:ascii="Arial" w:hAnsi="Arial" w:cs="Arial"/>
          <w:sz w:val="22"/>
          <w:szCs w:val="22"/>
        </w:rPr>
        <w:t xml:space="preserve"> </w:t>
      </w:r>
      <w:hyperlink w:anchor="SectionVII" w:history="1">
        <w:r w:rsidR="008B69D8" w:rsidRPr="00BD3376">
          <w:rPr>
            <w:rStyle w:val="Hyperlink"/>
            <w:rFonts w:ascii="Arial" w:hAnsi="Arial" w:cs="Arial"/>
            <w:sz w:val="22"/>
            <w:szCs w:val="22"/>
          </w:rPr>
          <w:t>Section VII. Agency Contacts</w:t>
        </w:r>
        <w:r w:rsidR="008B69D8">
          <w:rPr>
            <w:rStyle w:val="Hyperlink"/>
            <w:rFonts w:ascii="Arial" w:hAnsi="Arial" w:cs="Arial"/>
            <w:sz w:val="22"/>
            <w:szCs w:val="22"/>
          </w:rPr>
          <w:t>;</w:t>
        </w:r>
        <w:r w:rsidR="008B69D8" w:rsidRPr="00BD3376">
          <w:rPr>
            <w:rStyle w:val="Hyperlink"/>
            <w:rFonts w:ascii="Arial" w:hAnsi="Arial" w:cs="Arial"/>
            <w:sz w:val="22"/>
            <w:szCs w:val="22"/>
          </w:rPr>
          <w:t xml:space="preserve"> </w:t>
        </w:r>
      </w:hyperlink>
      <w:r>
        <w:rPr>
          <w:rFonts w:ascii="Arial" w:hAnsi="Arial" w:cs="Arial"/>
          <w:sz w:val="22"/>
          <w:szCs w:val="22"/>
        </w:rPr>
        <w:t xml:space="preserve"> and </w:t>
      </w:r>
    </w:p>
    <w:p w:rsidR="009A0570" w:rsidRPr="009E599E" w:rsidRDefault="009A0570" w:rsidP="00664B03">
      <w:pPr>
        <w:numPr>
          <w:ilvl w:val="0"/>
          <w:numId w:val="2"/>
        </w:numPr>
        <w:rPr>
          <w:rFonts w:ascii="Arial" w:hAnsi="Arial" w:cs="Arial"/>
          <w:sz w:val="22"/>
          <w:szCs w:val="22"/>
        </w:rPr>
      </w:pPr>
      <w:r>
        <w:rPr>
          <w:rFonts w:ascii="Arial" w:hAnsi="Arial" w:cs="Arial"/>
          <w:sz w:val="22"/>
          <w:szCs w:val="22"/>
        </w:rPr>
        <w:t>I</w:t>
      </w:r>
      <w:r w:rsidRPr="00BD3376">
        <w:rPr>
          <w:rFonts w:ascii="Arial" w:hAnsi="Arial" w:cs="Arial"/>
          <w:sz w:val="22"/>
          <w:szCs w:val="22"/>
        </w:rPr>
        <w:t xml:space="preserve">nclude your </w:t>
      </w:r>
      <w:hyperlink r:id="rId29" w:history="1">
        <w:r w:rsidRPr="0081412B">
          <w:rPr>
            <w:rStyle w:val="Hyperlink"/>
            <w:rFonts w:ascii="Arial" w:hAnsi="Arial" w:cs="Arial"/>
            <w:sz w:val="22"/>
            <w:szCs w:val="22"/>
          </w:rPr>
          <w:t>www.Grants.gov</w:t>
        </w:r>
      </w:hyperlink>
      <w:r w:rsidRPr="00BD3376">
        <w:rPr>
          <w:rFonts w:ascii="Arial" w:hAnsi="Arial" w:cs="Arial"/>
          <w:sz w:val="22"/>
          <w:szCs w:val="22"/>
        </w:rPr>
        <w:t xml:space="preserve"> support ticket number with your alternate submission.</w:t>
      </w:r>
    </w:p>
    <w:p w:rsidR="009A0570" w:rsidRDefault="009A0570" w:rsidP="009A0570">
      <w:pPr>
        <w:rPr>
          <w:rStyle w:val="heading41"/>
        </w:rPr>
      </w:pPr>
    </w:p>
    <w:p w:rsidR="00BF114F" w:rsidRPr="00A2062C" w:rsidRDefault="007D58A2" w:rsidP="00BF114F">
      <w:pPr>
        <w:rPr>
          <w:rStyle w:val="heading41"/>
          <w:sz w:val="26"/>
          <w:szCs w:val="26"/>
        </w:rPr>
      </w:pPr>
      <w:r w:rsidRPr="00A2062C">
        <w:rPr>
          <w:rStyle w:val="heading41"/>
          <w:sz w:val="26"/>
          <w:szCs w:val="26"/>
        </w:rPr>
        <w:t>3.B.1</w:t>
      </w:r>
      <w:r w:rsidR="005573DE" w:rsidRPr="00A2062C">
        <w:rPr>
          <w:rStyle w:val="heading41"/>
          <w:sz w:val="26"/>
          <w:szCs w:val="26"/>
        </w:rPr>
        <w:t xml:space="preserve">.  </w:t>
      </w:r>
      <w:r w:rsidR="00BF114F" w:rsidRPr="00A2062C">
        <w:rPr>
          <w:rStyle w:val="heading41"/>
          <w:sz w:val="26"/>
          <w:szCs w:val="26"/>
        </w:rPr>
        <w:t>Alternate submissions</w:t>
      </w:r>
    </w:p>
    <w:bookmarkEnd w:id="10"/>
    <w:bookmarkEnd w:id="11"/>
    <w:p w:rsidR="00D92E38" w:rsidRDefault="00D92E38" w:rsidP="00BF114F">
      <w:pPr>
        <w:rPr>
          <w:rFonts w:ascii="Arial" w:hAnsi="Arial" w:cs="Arial"/>
          <w:color w:val="000000"/>
          <w:sz w:val="22"/>
          <w:szCs w:val="22"/>
        </w:rPr>
      </w:pPr>
    </w:p>
    <w:p w:rsidR="009A0570" w:rsidRPr="000E5506" w:rsidRDefault="009A0570" w:rsidP="009A0570">
      <w:pPr>
        <w:rPr>
          <w:rFonts w:ascii="Arial" w:hAnsi="Arial" w:cs="Arial"/>
          <w:sz w:val="22"/>
          <w:szCs w:val="22"/>
        </w:rPr>
      </w:pPr>
      <w:r>
        <w:rPr>
          <w:rFonts w:ascii="Arial" w:hAnsi="Arial" w:cs="Arial"/>
          <w:color w:val="000000"/>
          <w:sz w:val="22"/>
          <w:szCs w:val="22"/>
        </w:rPr>
        <w:t>Email</w:t>
      </w:r>
      <w:r w:rsidRPr="00D92E38">
        <w:rPr>
          <w:rFonts w:ascii="Arial" w:hAnsi="Arial" w:cs="Arial"/>
          <w:color w:val="000000"/>
          <w:sz w:val="22"/>
          <w:szCs w:val="22"/>
        </w:rPr>
        <w:t xml:space="preserve"> submissions</w:t>
      </w:r>
      <w:r>
        <w:rPr>
          <w:rFonts w:ascii="Arial" w:hAnsi="Arial" w:cs="Arial"/>
          <w:color w:val="000000"/>
          <w:sz w:val="22"/>
          <w:szCs w:val="22"/>
        </w:rPr>
        <w:t xml:space="preserve"> must</w:t>
      </w:r>
      <w:r w:rsidRPr="00D92E38">
        <w:rPr>
          <w:rFonts w:ascii="Arial" w:hAnsi="Arial" w:cs="Arial"/>
          <w:color w:val="000000"/>
          <w:sz w:val="22"/>
          <w:szCs w:val="22"/>
        </w:rPr>
        <w:t xml:space="preserve"> be sent by the </w:t>
      </w:r>
      <w:r>
        <w:rPr>
          <w:rFonts w:ascii="Arial" w:hAnsi="Arial" w:cs="Arial"/>
          <w:color w:val="000000"/>
          <w:sz w:val="22"/>
          <w:szCs w:val="22"/>
        </w:rPr>
        <w:t>institution’s</w:t>
      </w:r>
      <w:r w:rsidRPr="00D92E38">
        <w:rPr>
          <w:rFonts w:ascii="Arial" w:hAnsi="Arial" w:cs="Arial"/>
          <w:color w:val="000000"/>
          <w:sz w:val="22"/>
          <w:szCs w:val="22"/>
        </w:rPr>
        <w:t xml:space="preserve"> Authorized Organization Official (not the </w:t>
      </w:r>
      <w:r>
        <w:rPr>
          <w:rFonts w:ascii="Arial" w:hAnsi="Arial" w:cs="Arial"/>
          <w:color w:val="000000"/>
          <w:sz w:val="22"/>
          <w:szCs w:val="22"/>
        </w:rPr>
        <w:t>PI</w:t>
      </w:r>
      <w:r w:rsidRPr="00D92E38">
        <w:rPr>
          <w:rFonts w:ascii="Arial" w:hAnsi="Arial" w:cs="Arial"/>
          <w:color w:val="000000"/>
          <w:sz w:val="22"/>
          <w:szCs w:val="22"/>
        </w:rPr>
        <w:t>) to</w:t>
      </w:r>
      <w:r>
        <w:rPr>
          <w:rFonts w:ascii="Arial" w:hAnsi="Arial" w:cs="Arial"/>
          <w:color w:val="000000"/>
          <w:sz w:val="22"/>
          <w:szCs w:val="22"/>
        </w:rPr>
        <w:t xml:space="preserve"> the Agency Contacts found in Section VII in this announcement.  </w:t>
      </w:r>
      <w:r w:rsidRPr="000E5506">
        <w:rPr>
          <w:rFonts w:ascii="Arial" w:hAnsi="Arial" w:cs="Arial"/>
          <w:color w:val="000000"/>
          <w:sz w:val="22"/>
          <w:szCs w:val="22"/>
        </w:rPr>
        <w:t xml:space="preserve">The email subject line should include the </w:t>
      </w:r>
      <w:hyperlink r:id="rId30" w:history="1">
        <w:r w:rsidRPr="0081412B">
          <w:rPr>
            <w:rStyle w:val="Hyperlink"/>
            <w:rFonts w:ascii="Arial" w:hAnsi="Arial" w:cs="Arial"/>
            <w:sz w:val="22"/>
            <w:szCs w:val="22"/>
          </w:rPr>
          <w:t>www.Grants.gov</w:t>
        </w:r>
      </w:hyperlink>
      <w:r w:rsidRPr="000E5506">
        <w:rPr>
          <w:rFonts w:ascii="Arial" w:hAnsi="Arial" w:cs="Arial"/>
          <w:color w:val="000000"/>
          <w:sz w:val="22"/>
          <w:szCs w:val="22"/>
        </w:rPr>
        <w:t xml:space="preserve"> support ticket number with your institution’s name.</w:t>
      </w:r>
    </w:p>
    <w:p w:rsidR="00813886" w:rsidRDefault="00813886" w:rsidP="00BF114F">
      <w:pPr>
        <w:rPr>
          <w:rFonts w:ascii="Arial" w:hAnsi="Arial" w:cs="Arial"/>
          <w:sz w:val="22"/>
          <w:szCs w:val="22"/>
        </w:rPr>
      </w:pPr>
    </w:p>
    <w:p w:rsidR="009A0570" w:rsidRDefault="000A76CE" w:rsidP="009A0570">
      <w:pPr>
        <w:rPr>
          <w:rFonts w:ascii="Arial" w:hAnsi="Arial" w:cs="Arial"/>
          <w:sz w:val="22"/>
          <w:szCs w:val="22"/>
        </w:rPr>
      </w:pPr>
      <w:r>
        <w:rPr>
          <w:rStyle w:val="heading41"/>
          <w:sz w:val="26"/>
          <w:szCs w:val="26"/>
        </w:rPr>
        <w:t xml:space="preserve">3.C. </w:t>
      </w:r>
      <w:r w:rsidR="007B765E">
        <w:rPr>
          <w:rStyle w:val="heading41"/>
          <w:sz w:val="26"/>
          <w:szCs w:val="26"/>
        </w:rPr>
        <w:t xml:space="preserve"> </w:t>
      </w:r>
      <w:r>
        <w:rPr>
          <w:rStyle w:val="heading41"/>
          <w:sz w:val="26"/>
          <w:szCs w:val="26"/>
        </w:rPr>
        <w:t>Application Processing</w:t>
      </w:r>
      <w:r w:rsidR="00CB52EE" w:rsidRPr="00BD3376">
        <w:rPr>
          <w:rFonts w:ascii="Arial" w:hAnsi="Arial" w:cs="Arial"/>
          <w:sz w:val="22"/>
          <w:szCs w:val="22"/>
        </w:rPr>
        <w:br/>
      </w:r>
      <w:r w:rsidR="00CB52EE" w:rsidRPr="00BD3376">
        <w:rPr>
          <w:rFonts w:ascii="Arial" w:hAnsi="Arial" w:cs="Arial"/>
          <w:sz w:val="22"/>
          <w:szCs w:val="22"/>
        </w:rPr>
        <w:br/>
      </w:r>
      <w:bookmarkStart w:id="12" w:name="SectionIV3C"/>
      <w:bookmarkStart w:id="13" w:name="SectionIV5"/>
      <w:bookmarkEnd w:id="12"/>
      <w:bookmarkEnd w:id="13"/>
      <w:r w:rsidR="009A0570" w:rsidRPr="00BD3376">
        <w:rPr>
          <w:rFonts w:ascii="Arial" w:hAnsi="Arial" w:cs="Arial"/>
          <w:sz w:val="22"/>
          <w:szCs w:val="22"/>
        </w:rPr>
        <w:t xml:space="preserve">Applications </w:t>
      </w:r>
      <w:r w:rsidR="009A0570">
        <w:rPr>
          <w:rFonts w:ascii="Arial" w:hAnsi="Arial" w:cs="Arial"/>
          <w:sz w:val="22"/>
          <w:szCs w:val="22"/>
        </w:rPr>
        <w:t xml:space="preserve">received will be evaluated by the NRC.  </w:t>
      </w:r>
      <w:r w:rsidR="009A0570" w:rsidRPr="00BD3376">
        <w:rPr>
          <w:rFonts w:ascii="Arial" w:hAnsi="Arial" w:cs="Arial"/>
          <w:sz w:val="22"/>
          <w:szCs w:val="22"/>
        </w:rPr>
        <w:t>Incomplete and non-responsive applications may not be</w:t>
      </w:r>
      <w:r w:rsidR="009A0570">
        <w:rPr>
          <w:rFonts w:ascii="Arial" w:hAnsi="Arial" w:cs="Arial"/>
          <w:sz w:val="22"/>
          <w:szCs w:val="22"/>
        </w:rPr>
        <w:t xml:space="preserve"> evaluat</w:t>
      </w:r>
      <w:r w:rsidR="009A0570" w:rsidRPr="00BD3376">
        <w:rPr>
          <w:rFonts w:ascii="Arial" w:hAnsi="Arial" w:cs="Arial"/>
          <w:sz w:val="22"/>
          <w:szCs w:val="22"/>
        </w:rPr>
        <w:t>ed.</w:t>
      </w:r>
      <w:r w:rsidR="009A0570">
        <w:rPr>
          <w:rFonts w:ascii="Arial" w:hAnsi="Arial" w:cs="Arial"/>
          <w:sz w:val="22"/>
          <w:szCs w:val="22"/>
        </w:rPr>
        <w:t xml:space="preserve">  </w:t>
      </w:r>
      <w:r w:rsidR="009A0570" w:rsidRPr="00BD3376">
        <w:rPr>
          <w:rFonts w:ascii="Arial" w:hAnsi="Arial" w:cs="Arial"/>
          <w:sz w:val="22"/>
          <w:szCs w:val="22"/>
        </w:rPr>
        <w:t xml:space="preserve">If an application is </w:t>
      </w:r>
      <w:r w:rsidR="009A0570">
        <w:rPr>
          <w:rFonts w:ascii="Arial" w:hAnsi="Arial" w:cs="Arial"/>
          <w:sz w:val="22"/>
          <w:szCs w:val="22"/>
        </w:rPr>
        <w:t>not submitted by the due date</w:t>
      </w:r>
      <w:r w:rsidR="009A0570" w:rsidRPr="00BD3376">
        <w:rPr>
          <w:rFonts w:ascii="Arial" w:hAnsi="Arial" w:cs="Arial"/>
          <w:sz w:val="22"/>
          <w:szCs w:val="22"/>
        </w:rPr>
        <w:t xml:space="preserve"> and time, the application may be delayed in the review process. </w:t>
      </w:r>
      <w:r w:rsidR="009A0570">
        <w:rPr>
          <w:rFonts w:ascii="Arial" w:hAnsi="Arial" w:cs="Arial"/>
          <w:sz w:val="22"/>
          <w:szCs w:val="22"/>
        </w:rPr>
        <w:t xml:space="preserve"> </w:t>
      </w:r>
    </w:p>
    <w:p w:rsidR="009A0570" w:rsidRDefault="009A0570" w:rsidP="009A0570">
      <w:pPr>
        <w:rPr>
          <w:rFonts w:ascii="Arial" w:hAnsi="Arial" w:cs="Arial"/>
          <w:sz w:val="22"/>
          <w:szCs w:val="22"/>
        </w:rPr>
      </w:pPr>
    </w:p>
    <w:p w:rsidR="009A0570" w:rsidRDefault="00C948ED" w:rsidP="009A0570">
      <w:pPr>
        <w:pStyle w:val="NormalWeb"/>
        <w:spacing w:before="0" w:beforeAutospacing="0" w:after="0" w:afterAutospacing="0" w:line="200" w:lineRule="atLeast"/>
        <w:rPr>
          <w:rStyle w:val="Hyperlink"/>
          <w:spacing w:val="3"/>
          <w:sz w:val="22"/>
          <w:szCs w:val="22"/>
        </w:rPr>
      </w:pPr>
      <w:hyperlink r:id="rId31" w:history="1">
        <w:r w:rsidR="009A0570" w:rsidRPr="00265172">
          <w:rPr>
            <w:rStyle w:val="Hyperlink"/>
            <w:sz w:val="22"/>
            <w:szCs w:val="22"/>
          </w:rPr>
          <w:t>www.Grants.gov</w:t>
        </w:r>
      </w:hyperlink>
      <w:r w:rsidR="009A0570">
        <w:rPr>
          <w:sz w:val="22"/>
          <w:szCs w:val="22"/>
        </w:rPr>
        <w:t xml:space="preserve"> will acknowledge receipt of applications. </w:t>
      </w:r>
      <w:r w:rsidR="009A0570" w:rsidRPr="00BD3376">
        <w:rPr>
          <w:sz w:val="22"/>
          <w:szCs w:val="22"/>
        </w:rPr>
        <w:t xml:space="preserve">The submitting Authorized Organizational Representative receives the </w:t>
      </w:r>
      <w:hyperlink r:id="rId32" w:history="1">
        <w:r w:rsidR="009A0570" w:rsidRPr="0081412B">
          <w:rPr>
            <w:rStyle w:val="Hyperlink"/>
            <w:sz w:val="22"/>
            <w:szCs w:val="22"/>
          </w:rPr>
          <w:t>www.Grants.gov</w:t>
        </w:r>
      </w:hyperlink>
      <w:r w:rsidR="009A0570" w:rsidRPr="00BD3376">
        <w:rPr>
          <w:sz w:val="22"/>
          <w:szCs w:val="22"/>
        </w:rPr>
        <w:t xml:space="preserve"> acknowledgments. </w:t>
      </w:r>
      <w:r w:rsidR="009A0570">
        <w:rPr>
          <w:sz w:val="22"/>
          <w:szCs w:val="22"/>
        </w:rPr>
        <w:t xml:space="preserve"> </w:t>
      </w:r>
      <w:r w:rsidR="009A0570" w:rsidRPr="00407EC4">
        <w:rPr>
          <w:sz w:val="22"/>
          <w:szCs w:val="22"/>
        </w:rPr>
        <w:t xml:space="preserve"> </w:t>
      </w:r>
      <w:r w:rsidR="009A0570">
        <w:rPr>
          <w:sz w:val="22"/>
          <w:szCs w:val="22"/>
        </w:rPr>
        <w:t xml:space="preserve">You can track your application at: </w:t>
      </w:r>
      <w:hyperlink r:id="rId33" w:history="1">
        <w:r w:rsidR="009A0570">
          <w:rPr>
            <w:rStyle w:val="Hyperlink"/>
            <w:spacing w:val="3"/>
            <w:sz w:val="22"/>
            <w:szCs w:val="22"/>
          </w:rPr>
          <w:t>http://www.grants.gov/assets/TrackingYourApplicationPackage.pdf</w:t>
        </w:r>
      </w:hyperlink>
      <w:r w:rsidR="009A0570">
        <w:rPr>
          <w:rStyle w:val="Hyperlink"/>
          <w:spacing w:val="3"/>
          <w:sz w:val="22"/>
          <w:szCs w:val="22"/>
        </w:rPr>
        <w:t>.</w:t>
      </w:r>
    </w:p>
    <w:p w:rsidR="009A0570" w:rsidRDefault="009A0570" w:rsidP="009A0570">
      <w:pPr>
        <w:pStyle w:val="NormalWeb"/>
        <w:spacing w:before="0" w:beforeAutospacing="0" w:after="0" w:afterAutospacing="0" w:line="200" w:lineRule="atLeast"/>
        <w:rPr>
          <w:spacing w:val="3"/>
          <w:sz w:val="22"/>
          <w:szCs w:val="22"/>
        </w:rPr>
      </w:pPr>
    </w:p>
    <w:p w:rsidR="00CB72CF" w:rsidRDefault="00813886" w:rsidP="009A0570">
      <w:pPr>
        <w:rPr>
          <w:rFonts w:ascii="Arial" w:hAnsi="Arial" w:cs="Arial"/>
          <w:sz w:val="22"/>
          <w:szCs w:val="22"/>
        </w:rPr>
      </w:pPr>
      <w:r>
        <w:rPr>
          <w:rStyle w:val="heading41"/>
          <w:rFonts w:cs="Arial"/>
          <w:sz w:val="26"/>
          <w:szCs w:val="26"/>
        </w:rPr>
        <w:t>4</w:t>
      </w:r>
      <w:r w:rsidR="00DA1DB8" w:rsidRPr="00F44895">
        <w:rPr>
          <w:rStyle w:val="heading41"/>
          <w:rFonts w:cs="Arial"/>
          <w:sz w:val="26"/>
          <w:szCs w:val="26"/>
        </w:rPr>
        <w:t>. Funding Restrictions</w:t>
      </w:r>
      <w:r w:rsidR="00DA1DB8">
        <w:rPr>
          <w:rStyle w:val="notes1"/>
        </w:rPr>
        <w:t xml:space="preserve"> </w:t>
      </w:r>
      <w:r w:rsidR="00DA1DB8">
        <w:rPr>
          <w:rFonts w:ascii="Arial" w:hAnsi="Arial" w:cs="Arial"/>
          <w:b/>
          <w:sz w:val="22"/>
          <w:szCs w:val="22"/>
        </w:rPr>
        <w:t xml:space="preserve"> </w:t>
      </w:r>
      <w:r w:rsidR="00CB52EE" w:rsidRPr="00BD3376">
        <w:rPr>
          <w:rFonts w:ascii="Arial" w:hAnsi="Arial" w:cs="Arial"/>
          <w:sz w:val="22"/>
          <w:szCs w:val="22"/>
        </w:rPr>
        <w:t xml:space="preserve"> </w:t>
      </w:r>
    </w:p>
    <w:p w:rsidR="00CB72CF" w:rsidRDefault="00CB72CF" w:rsidP="00BD3376">
      <w:pPr>
        <w:rPr>
          <w:rFonts w:ascii="Arial" w:hAnsi="Arial" w:cs="Arial"/>
          <w:sz w:val="22"/>
          <w:szCs w:val="22"/>
        </w:rPr>
      </w:pPr>
    </w:p>
    <w:p w:rsidR="003F5D5C" w:rsidRDefault="003F5D5C" w:rsidP="003F5D5C">
      <w:pPr>
        <w:rPr>
          <w:rFonts w:ascii="Arial" w:hAnsi="Arial" w:cs="Arial"/>
          <w:sz w:val="22"/>
          <w:szCs w:val="22"/>
        </w:rPr>
      </w:pPr>
      <w:r w:rsidRPr="0020283F">
        <w:rPr>
          <w:rFonts w:ascii="Arial" w:hAnsi="Arial" w:cs="Arial"/>
          <w:sz w:val="22"/>
          <w:szCs w:val="22"/>
        </w:rPr>
        <w:t>All NRC awards are subject to the administrative requirements in accordance with</w:t>
      </w:r>
    </w:p>
    <w:p w:rsidR="003F5D5C" w:rsidRPr="00C908DC" w:rsidRDefault="00C948ED" w:rsidP="003F5D5C">
      <w:pPr>
        <w:rPr>
          <w:rFonts w:ascii="Arial" w:hAnsi="Arial" w:cs="Arial"/>
          <w:color w:val="0000FF"/>
          <w:sz w:val="22"/>
          <w:szCs w:val="22"/>
          <w:u w:val="single"/>
        </w:rPr>
      </w:pPr>
      <w:hyperlink r:id="rId34" w:history="1">
        <w:r w:rsidR="003F5D5C">
          <w:rPr>
            <w:rStyle w:val="Hyperlink"/>
            <w:rFonts w:ascii="Arial" w:hAnsi="Arial" w:cs="Arial"/>
            <w:sz w:val="22"/>
            <w:szCs w:val="22"/>
          </w:rPr>
          <w:t>2 CFR 200</w:t>
        </w:r>
      </w:hyperlink>
      <w:r w:rsidR="003F5D5C" w:rsidRPr="009D66B5">
        <w:rPr>
          <w:rStyle w:val="Hyperlink"/>
          <w:rFonts w:ascii="Arial" w:hAnsi="Arial" w:cs="Arial"/>
          <w:sz w:val="22"/>
          <w:szCs w:val="22"/>
        </w:rPr>
        <w:t xml:space="preserve"> </w:t>
      </w:r>
      <w:r w:rsidR="003F5D5C" w:rsidRPr="0020283F">
        <w:rPr>
          <w:rFonts w:ascii="Arial" w:hAnsi="Arial" w:cs="Arial"/>
          <w:sz w:val="22"/>
          <w:szCs w:val="22"/>
        </w:rPr>
        <w:t>and other considerations described in “The Nuclear Regulatory Commission’s Standard Terms and Conditions for U.S. Non-Governmental Recipients.”</w:t>
      </w:r>
    </w:p>
    <w:p w:rsidR="003F5D5C" w:rsidRDefault="003F5D5C" w:rsidP="003F5D5C">
      <w:pPr>
        <w:rPr>
          <w:rFonts w:ascii="Arial" w:hAnsi="Arial" w:cs="Arial"/>
          <w:sz w:val="22"/>
          <w:szCs w:val="22"/>
        </w:rPr>
      </w:pPr>
    </w:p>
    <w:p w:rsidR="00473482" w:rsidRPr="0045071E" w:rsidRDefault="00813886" w:rsidP="00BD3376">
      <w:pPr>
        <w:rPr>
          <w:rStyle w:val="heading41"/>
          <w:sz w:val="26"/>
          <w:szCs w:val="26"/>
        </w:rPr>
      </w:pPr>
      <w:r>
        <w:rPr>
          <w:rStyle w:val="heading41"/>
          <w:sz w:val="26"/>
          <w:szCs w:val="26"/>
        </w:rPr>
        <w:t>5</w:t>
      </w:r>
      <w:r w:rsidR="00D734DB" w:rsidRPr="0045071E">
        <w:rPr>
          <w:rStyle w:val="heading41"/>
          <w:sz w:val="26"/>
          <w:szCs w:val="26"/>
        </w:rPr>
        <w:t xml:space="preserve">. </w:t>
      </w:r>
      <w:r w:rsidR="00473482" w:rsidRPr="0045071E">
        <w:rPr>
          <w:rStyle w:val="heading41"/>
          <w:sz w:val="26"/>
          <w:szCs w:val="26"/>
        </w:rPr>
        <w:t xml:space="preserve">Information on Civil Rights Compliance Requirements Imposed as a Condition of Award of </w:t>
      </w:r>
      <w:r w:rsidR="006A68C0" w:rsidRPr="0045071E">
        <w:rPr>
          <w:rStyle w:val="heading41"/>
          <w:sz w:val="26"/>
          <w:szCs w:val="26"/>
        </w:rPr>
        <w:t>NRC</w:t>
      </w:r>
      <w:r w:rsidR="00473482" w:rsidRPr="0045071E">
        <w:rPr>
          <w:rStyle w:val="heading41"/>
          <w:sz w:val="26"/>
          <w:szCs w:val="26"/>
        </w:rPr>
        <w:t xml:space="preserve"> Federal Financial Assistance</w:t>
      </w:r>
    </w:p>
    <w:p w:rsidR="00473482" w:rsidRPr="0045071E" w:rsidRDefault="00473482" w:rsidP="00BD3376">
      <w:pPr>
        <w:rPr>
          <w:rStyle w:val="heading41"/>
          <w:sz w:val="26"/>
          <w:szCs w:val="26"/>
        </w:rPr>
      </w:pPr>
    </w:p>
    <w:p w:rsidR="00A71533" w:rsidRPr="003C6136" w:rsidRDefault="00A71533" w:rsidP="00A71533">
      <w:pPr>
        <w:rPr>
          <w:rFonts w:ascii="Arial" w:hAnsi="Arial" w:cs="Arial"/>
          <w:sz w:val="22"/>
          <w:szCs w:val="22"/>
        </w:rPr>
      </w:pPr>
      <w:r w:rsidRPr="003C6136">
        <w:rPr>
          <w:rFonts w:ascii="Arial" w:hAnsi="Arial" w:cs="Arial"/>
          <w:sz w:val="22"/>
          <w:szCs w:val="22"/>
        </w:rPr>
        <w:t xml:space="preserve">The NRC assures nondiscrimination in NRC conducted and Federal financially assisted programs and activities.  The NRC’s Office of Small Business and Civil Rights (SBCR) provides applicants/recipients with direction, guidance and technical assistance.  SBCR also monitors program activities, conducts compliance reviews, investigates complaints, enforces violations and submits reports to Federal oversight agencies.  </w:t>
      </w:r>
    </w:p>
    <w:p w:rsidR="008F49CF" w:rsidRPr="003C6136" w:rsidRDefault="008F49CF" w:rsidP="008F49CF">
      <w:pPr>
        <w:rPr>
          <w:rFonts w:ascii="Arial" w:hAnsi="Arial" w:cs="Arial"/>
          <w:sz w:val="22"/>
          <w:szCs w:val="22"/>
        </w:rPr>
      </w:pPr>
    </w:p>
    <w:p w:rsidR="007B765E" w:rsidRPr="001A4926" w:rsidRDefault="007B765E" w:rsidP="007B765E">
      <w:pPr>
        <w:rPr>
          <w:rFonts w:ascii="Verdana" w:hAnsi="Verdana" w:cs="Arial"/>
          <w:b/>
          <w:color w:val="993366"/>
          <w:sz w:val="25"/>
          <w:szCs w:val="25"/>
        </w:rPr>
      </w:pPr>
      <w:r w:rsidRPr="001A4926">
        <w:rPr>
          <w:rFonts w:ascii="Verdana" w:hAnsi="Verdana" w:cs="Arial"/>
          <w:b/>
          <w:color w:val="993366"/>
          <w:sz w:val="25"/>
          <w:szCs w:val="25"/>
        </w:rPr>
        <w:lastRenderedPageBreak/>
        <w:t>5</w:t>
      </w:r>
      <w:r>
        <w:rPr>
          <w:rFonts w:ascii="Verdana" w:hAnsi="Verdana" w:cs="Arial"/>
          <w:b/>
          <w:color w:val="993366"/>
          <w:sz w:val="25"/>
          <w:szCs w:val="25"/>
        </w:rPr>
        <w:t>.A</w:t>
      </w:r>
      <w:r w:rsidRPr="001A4926">
        <w:rPr>
          <w:rFonts w:ascii="Verdana" w:hAnsi="Verdana" w:cs="Arial"/>
          <w:b/>
          <w:color w:val="993366"/>
          <w:sz w:val="25"/>
          <w:szCs w:val="25"/>
        </w:rPr>
        <w:t>.  Submit a Standard Form (SF) 424B Statement of Assurances</w:t>
      </w:r>
    </w:p>
    <w:p w:rsidR="007B765E" w:rsidRPr="003C6136" w:rsidRDefault="007B765E" w:rsidP="007B765E">
      <w:pPr>
        <w:rPr>
          <w:rFonts w:ascii="Arial" w:hAnsi="Arial" w:cs="Arial"/>
          <w:sz w:val="22"/>
          <w:szCs w:val="22"/>
        </w:rPr>
      </w:pPr>
    </w:p>
    <w:p w:rsidR="007B765E" w:rsidRPr="003C6136" w:rsidRDefault="007B765E" w:rsidP="007B765E">
      <w:pPr>
        <w:rPr>
          <w:rFonts w:ascii="Arial" w:hAnsi="Arial" w:cs="Arial"/>
          <w:sz w:val="22"/>
          <w:szCs w:val="22"/>
        </w:rPr>
      </w:pPr>
      <w:r w:rsidRPr="003C6136">
        <w:rPr>
          <w:rFonts w:ascii="Arial" w:hAnsi="Arial" w:cs="Arial"/>
          <w:sz w:val="22"/>
          <w:szCs w:val="22"/>
        </w:rPr>
        <w:t>Statements must be signed by individuals with authority to assure that the recipients’ programs comply with Federal civil rights laws, mandates, and NRC regulations.</w:t>
      </w:r>
    </w:p>
    <w:p w:rsidR="007B765E" w:rsidRPr="003C6136" w:rsidRDefault="007B765E" w:rsidP="007B765E">
      <w:pPr>
        <w:rPr>
          <w:rFonts w:ascii="Arial" w:hAnsi="Arial" w:cs="Arial"/>
          <w:sz w:val="22"/>
          <w:szCs w:val="22"/>
        </w:rPr>
      </w:pPr>
    </w:p>
    <w:p w:rsidR="007B765E" w:rsidRPr="001A4926" w:rsidRDefault="007B765E" w:rsidP="007B765E">
      <w:pPr>
        <w:rPr>
          <w:rFonts w:ascii="Verdana" w:hAnsi="Verdana" w:cs="Arial"/>
          <w:b/>
          <w:color w:val="993366"/>
          <w:sz w:val="25"/>
          <w:szCs w:val="25"/>
        </w:rPr>
      </w:pPr>
      <w:r w:rsidRPr="001A4926">
        <w:rPr>
          <w:rFonts w:ascii="Verdana" w:hAnsi="Verdana" w:cs="Arial"/>
          <w:b/>
          <w:color w:val="993366"/>
          <w:sz w:val="25"/>
          <w:szCs w:val="25"/>
        </w:rPr>
        <w:t>5</w:t>
      </w:r>
      <w:r>
        <w:rPr>
          <w:rFonts w:ascii="Verdana" w:hAnsi="Verdana" w:cs="Arial"/>
          <w:b/>
          <w:color w:val="993366"/>
          <w:sz w:val="25"/>
          <w:szCs w:val="25"/>
        </w:rPr>
        <w:t>.B.</w:t>
      </w:r>
      <w:r>
        <w:rPr>
          <w:rFonts w:ascii="Verdana" w:hAnsi="Verdana" w:cs="Arial"/>
          <w:b/>
          <w:color w:val="993366"/>
          <w:sz w:val="25"/>
          <w:szCs w:val="25"/>
        </w:rPr>
        <w:tab/>
        <w:t>Provide Public Notification</w:t>
      </w:r>
    </w:p>
    <w:p w:rsidR="007B765E" w:rsidRPr="003C6136" w:rsidRDefault="007B765E" w:rsidP="007B765E">
      <w:pPr>
        <w:rPr>
          <w:rFonts w:ascii="Arial" w:hAnsi="Arial" w:cs="Arial"/>
          <w:sz w:val="22"/>
          <w:szCs w:val="22"/>
        </w:rPr>
      </w:pPr>
    </w:p>
    <w:p w:rsidR="007B765E" w:rsidRPr="003C6136" w:rsidRDefault="007B765E" w:rsidP="007B765E">
      <w:pPr>
        <w:rPr>
          <w:rFonts w:ascii="Arial" w:hAnsi="Arial" w:cs="Arial"/>
          <w:sz w:val="22"/>
          <w:szCs w:val="22"/>
        </w:rPr>
      </w:pPr>
      <w:r w:rsidRPr="003C6136">
        <w:rPr>
          <w:rFonts w:ascii="Arial" w:hAnsi="Arial" w:cs="Arial"/>
          <w:sz w:val="22"/>
          <w:szCs w:val="22"/>
        </w:rPr>
        <w:t xml:space="preserve">Display the NRC’s nondiscrimination policy and procedures for filing complaints in prominent locations to inform staff, beneficiaries and potential beneficiaries; disseminate a nondiscrimination policy statement (e.g., recruitment materials, brochures and other materials, handbooks, applications and postings); and distribute notices regarding programs and activities to eligible populations, including minority and low-income populations; and to Limited English Proficient (LEP) individuals (See LEP Guidance </w:t>
      </w:r>
      <w:hyperlink r:id="rId35" w:history="1">
        <w:r w:rsidRPr="003C6136">
          <w:rPr>
            <w:rFonts w:ascii="Arial" w:hAnsi="Arial" w:cs="Arial"/>
            <w:sz w:val="22"/>
            <w:szCs w:val="22"/>
          </w:rPr>
          <w:t>FR Doc 04-4672</w:t>
        </w:r>
      </w:hyperlink>
      <w:r w:rsidRPr="003C6136">
        <w:rPr>
          <w:rFonts w:ascii="Arial" w:hAnsi="Arial" w:cs="Arial"/>
          <w:sz w:val="22"/>
          <w:szCs w:val="22"/>
        </w:rPr>
        <w:t xml:space="preserve">). </w:t>
      </w:r>
    </w:p>
    <w:p w:rsidR="007B765E" w:rsidRPr="003C6136" w:rsidRDefault="007B765E" w:rsidP="007B765E">
      <w:pPr>
        <w:rPr>
          <w:rFonts w:ascii="Arial" w:hAnsi="Arial" w:cs="Arial"/>
          <w:sz w:val="22"/>
          <w:szCs w:val="22"/>
        </w:rPr>
      </w:pPr>
    </w:p>
    <w:p w:rsidR="007B765E" w:rsidRPr="003C6136" w:rsidRDefault="007B765E" w:rsidP="007B765E">
      <w:pPr>
        <w:rPr>
          <w:rFonts w:ascii="Arial" w:hAnsi="Arial" w:cs="Arial"/>
          <w:sz w:val="22"/>
          <w:szCs w:val="22"/>
        </w:rPr>
      </w:pPr>
      <w:r w:rsidRPr="003C6136">
        <w:rPr>
          <w:rFonts w:ascii="Arial" w:hAnsi="Arial" w:cs="Arial"/>
          <w:sz w:val="22"/>
          <w:szCs w:val="22"/>
        </w:rPr>
        <w:t>Participate in mandatory NRC Compliance Reviews.</w:t>
      </w:r>
    </w:p>
    <w:p w:rsidR="007B765E" w:rsidRPr="003C6136" w:rsidRDefault="007B765E" w:rsidP="007B765E">
      <w:pPr>
        <w:rPr>
          <w:rFonts w:ascii="Arial" w:hAnsi="Arial" w:cs="Arial"/>
          <w:sz w:val="22"/>
          <w:szCs w:val="22"/>
        </w:rPr>
      </w:pPr>
    </w:p>
    <w:p w:rsidR="007B765E" w:rsidRPr="003C6136" w:rsidRDefault="007B765E" w:rsidP="007B765E">
      <w:pPr>
        <w:rPr>
          <w:rFonts w:ascii="Arial" w:hAnsi="Arial" w:cs="Arial"/>
          <w:sz w:val="22"/>
          <w:szCs w:val="22"/>
        </w:rPr>
      </w:pPr>
      <w:r w:rsidRPr="003C6136">
        <w:rPr>
          <w:rFonts w:ascii="Arial" w:hAnsi="Arial" w:cs="Arial"/>
          <w:sz w:val="22"/>
          <w:szCs w:val="22"/>
        </w:rPr>
        <w:t xml:space="preserve">Participate in pre- and post-award compliance reviews.  </w:t>
      </w:r>
    </w:p>
    <w:p w:rsidR="007B765E" w:rsidRPr="003C6136" w:rsidRDefault="007B765E" w:rsidP="007B765E">
      <w:pPr>
        <w:rPr>
          <w:rFonts w:ascii="Arial" w:hAnsi="Arial" w:cs="Arial"/>
          <w:sz w:val="22"/>
          <w:szCs w:val="22"/>
        </w:rPr>
      </w:pPr>
    </w:p>
    <w:p w:rsidR="007B765E" w:rsidRDefault="007B765E" w:rsidP="007B765E">
      <w:pPr>
        <w:rPr>
          <w:rFonts w:ascii="Verdana" w:hAnsi="Verdana" w:cs="Arial"/>
          <w:b/>
          <w:color w:val="993366"/>
          <w:sz w:val="25"/>
          <w:szCs w:val="25"/>
        </w:rPr>
      </w:pPr>
      <w:r w:rsidRPr="001A4926">
        <w:rPr>
          <w:rFonts w:ascii="Verdana" w:hAnsi="Verdana" w:cs="Arial"/>
          <w:b/>
          <w:color w:val="993366"/>
          <w:sz w:val="25"/>
          <w:szCs w:val="25"/>
        </w:rPr>
        <w:t>5</w:t>
      </w:r>
      <w:r>
        <w:rPr>
          <w:rFonts w:ascii="Verdana" w:hAnsi="Verdana" w:cs="Arial"/>
          <w:b/>
          <w:color w:val="993366"/>
          <w:sz w:val="25"/>
          <w:szCs w:val="25"/>
        </w:rPr>
        <w:t>.C</w:t>
      </w:r>
      <w:r w:rsidRPr="001A4926">
        <w:rPr>
          <w:rFonts w:ascii="Verdana" w:hAnsi="Verdana" w:cs="Arial"/>
          <w:b/>
          <w:color w:val="993366"/>
          <w:sz w:val="25"/>
          <w:szCs w:val="25"/>
        </w:rPr>
        <w:t xml:space="preserve">. </w:t>
      </w:r>
      <w:r>
        <w:rPr>
          <w:rFonts w:ascii="Verdana" w:hAnsi="Verdana" w:cs="Arial"/>
          <w:b/>
          <w:color w:val="993366"/>
          <w:sz w:val="25"/>
          <w:szCs w:val="25"/>
        </w:rPr>
        <w:t xml:space="preserve"> </w:t>
      </w:r>
      <w:r w:rsidRPr="001A4926">
        <w:rPr>
          <w:rFonts w:ascii="Verdana" w:hAnsi="Verdana" w:cs="Arial"/>
          <w:b/>
          <w:color w:val="993366"/>
          <w:sz w:val="25"/>
          <w:szCs w:val="25"/>
        </w:rPr>
        <w:t>Pre-Award Compliance Review</w:t>
      </w:r>
    </w:p>
    <w:p w:rsidR="008F49CF" w:rsidRPr="003C6136" w:rsidRDefault="008F49CF" w:rsidP="008F49CF">
      <w:pPr>
        <w:rPr>
          <w:rFonts w:ascii="Arial" w:hAnsi="Arial" w:cs="Arial"/>
          <w:sz w:val="22"/>
          <w:szCs w:val="22"/>
        </w:rPr>
      </w:pPr>
    </w:p>
    <w:p w:rsidR="007B765E" w:rsidRPr="003C6136" w:rsidRDefault="007B765E" w:rsidP="007B765E">
      <w:pPr>
        <w:rPr>
          <w:rFonts w:ascii="Arial" w:hAnsi="Arial" w:cs="Arial"/>
          <w:sz w:val="22"/>
          <w:szCs w:val="22"/>
        </w:rPr>
      </w:pPr>
      <w:r w:rsidRPr="001A4926">
        <w:rPr>
          <w:rFonts w:ascii="Arial" w:hAnsi="Arial" w:cs="Arial"/>
          <w:sz w:val="22"/>
          <w:szCs w:val="22"/>
        </w:rPr>
        <w:t>A pre-award compliance review (usually</w:t>
      </w:r>
      <w:r w:rsidRPr="003C6136">
        <w:rPr>
          <w:rFonts w:ascii="Arial" w:hAnsi="Arial" w:cs="Arial"/>
          <w:sz w:val="22"/>
          <w:szCs w:val="22"/>
        </w:rPr>
        <w:t xml:space="preserve"> a desk-audit) must be conducted prior to award of NRC f</w:t>
      </w:r>
      <w:r>
        <w:rPr>
          <w:rFonts w:ascii="Arial" w:hAnsi="Arial" w:cs="Arial"/>
          <w:sz w:val="22"/>
          <w:szCs w:val="22"/>
        </w:rPr>
        <w:t xml:space="preserve">inancial assistance. Applicants and </w:t>
      </w:r>
      <w:r w:rsidRPr="003C6136">
        <w:rPr>
          <w:rFonts w:ascii="Arial" w:hAnsi="Arial" w:cs="Arial"/>
          <w:sz w:val="22"/>
          <w:szCs w:val="22"/>
        </w:rPr>
        <w:t xml:space="preserve">recipients are required to complete NRC Form </w:t>
      </w:r>
      <w:hyperlink r:id="rId36" w:history="1">
        <w:r w:rsidR="00D2445E">
          <w:rPr>
            <w:rStyle w:val="Hyperlink"/>
            <w:rFonts w:ascii="Arial" w:hAnsi="Arial" w:cs="Arial"/>
            <w:sz w:val="22"/>
            <w:szCs w:val="22"/>
          </w:rPr>
          <w:t>SF 781 Parts A, B, and C</w:t>
        </w:r>
      </w:hyperlink>
      <w:r w:rsidR="00D2445E">
        <w:rPr>
          <w:rStyle w:val="Hyperlink"/>
          <w:rFonts w:ascii="Arial" w:hAnsi="Arial" w:cs="Arial"/>
          <w:sz w:val="22"/>
          <w:szCs w:val="22"/>
        </w:rPr>
        <w:t xml:space="preserve">.  </w:t>
      </w:r>
      <w:r w:rsidRPr="003C6136">
        <w:rPr>
          <w:rFonts w:ascii="Arial" w:hAnsi="Arial" w:cs="Arial"/>
          <w:sz w:val="22"/>
          <w:szCs w:val="22"/>
        </w:rPr>
        <w:t>If a determination cannot be made from the submitted data, SBCR will take other steps to request additional information, which could include conducting an on-site audit.</w:t>
      </w:r>
    </w:p>
    <w:p w:rsidR="007B765E" w:rsidRPr="003C6136" w:rsidRDefault="007B765E" w:rsidP="007B765E">
      <w:pPr>
        <w:rPr>
          <w:rFonts w:ascii="Arial" w:hAnsi="Arial" w:cs="Arial"/>
          <w:sz w:val="22"/>
          <w:szCs w:val="22"/>
        </w:rPr>
      </w:pPr>
    </w:p>
    <w:p w:rsidR="007B765E" w:rsidRDefault="007B765E" w:rsidP="007B765E">
      <w:pPr>
        <w:rPr>
          <w:rFonts w:ascii="Verdana" w:hAnsi="Verdana" w:cs="Arial"/>
          <w:b/>
          <w:color w:val="993366"/>
          <w:sz w:val="25"/>
          <w:szCs w:val="25"/>
        </w:rPr>
      </w:pPr>
      <w:r w:rsidRPr="001A4926">
        <w:rPr>
          <w:rFonts w:ascii="Verdana" w:hAnsi="Verdana" w:cs="Arial"/>
          <w:b/>
          <w:color w:val="993366"/>
          <w:sz w:val="25"/>
          <w:szCs w:val="25"/>
        </w:rPr>
        <w:t>5</w:t>
      </w:r>
      <w:r>
        <w:rPr>
          <w:rFonts w:ascii="Verdana" w:hAnsi="Verdana" w:cs="Arial"/>
          <w:b/>
          <w:color w:val="993366"/>
          <w:sz w:val="25"/>
          <w:szCs w:val="25"/>
        </w:rPr>
        <w:t>.D.</w:t>
      </w:r>
      <w:r w:rsidRPr="001A4926">
        <w:rPr>
          <w:rFonts w:ascii="Verdana" w:hAnsi="Verdana" w:cs="Arial"/>
          <w:b/>
          <w:color w:val="993366"/>
          <w:sz w:val="25"/>
          <w:szCs w:val="25"/>
        </w:rPr>
        <w:t xml:space="preserve"> </w:t>
      </w:r>
      <w:r>
        <w:rPr>
          <w:rFonts w:ascii="Verdana" w:hAnsi="Verdana" w:cs="Arial"/>
          <w:b/>
          <w:color w:val="993366"/>
          <w:sz w:val="25"/>
          <w:szCs w:val="25"/>
        </w:rPr>
        <w:t xml:space="preserve"> </w:t>
      </w:r>
      <w:r w:rsidRPr="001A4926">
        <w:rPr>
          <w:rFonts w:ascii="Verdana" w:hAnsi="Verdana" w:cs="Arial"/>
          <w:b/>
          <w:color w:val="993366"/>
          <w:sz w:val="25"/>
          <w:szCs w:val="25"/>
        </w:rPr>
        <w:t>Post Award Audit</w:t>
      </w:r>
    </w:p>
    <w:p w:rsidR="007B765E" w:rsidRDefault="007B765E" w:rsidP="007B765E">
      <w:pPr>
        <w:rPr>
          <w:rFonts w:ascii="Verdana" w:hAnsi="Verdana" w:cs="Arial"/>
          <w:b/>
          <w:color w:val="993366"/>
          <w:sz w:val="25"/>
          <w:szCs w:val="25"/>
        </w:rPr>
      </w:pPr>
    </w:p>
    <w:p w:rsidR="00D508B1" w:rsidRPr="003C6136" w:rsidRDefault="00D508B1" w:rsidP="00D508B1">
      <w:pPr>
        <w:rPr>
          <w:rFonts w:ascii="Arial" w:hAnsi="Arial" w:cs="Arial"/>
          <w:sz w:val="22"/>
          <w:szCs w:val="22"/>
        </w:rPr>
      </w:pPr>
      <w:r w:rsidRPr="003C6136">
        <w:rPr>
          <w:rFonts w:ascii="Arial" w:hAnsi="Arial" w:cs="Arial"/>
          <w:sz w:val="22"/>
          <w:szCs w:val="22"/>
        </w:rPr>
        <w:t>Post-award compliance reviews will be based on desk audits and input from advocacy groups, community organizations, and results from ongoing research to identify recipients that should be selected to undergo an on-site audit.  The following criteria will be used to target recipients for a post-award compliance on-site audit:</w:t>
      </w:r>
    </w:p>
    <w:p w:rsidR="00D508B1" w:rsidRPr="003C6136" w:rsidRDefault="00D508B1" w:rsidP="00D508B1">
      <w:pPr>
        <w:rPr>
          <w:rFonts w:ascii="Arial" w:hAnsi="Arial" w:cs="Arial"/>
          <w:sz w:val="22"/>
          <w:szCs w:val="22"/>
        </w:rPr>
      </w:pP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Areas of “questionable” compliance identified in a desk audit;</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Issues raised in a complaint or identified during a complaint investigation (not covered in the scope of the investigation);</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Noncompliance issues raised;</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Amount of program funding ($100K or greater), or size and complexity of the project;</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G</w:t>
      </w:r>
      <w:r>
        <w:rPr>
          <w:rFonts w:ascii="Arial" w:hAnsi="Arial" w:cs="Arial"/>
          <w:sz w:val="22"/>
          <w:szCs w:val="22"/>
        </w:rPr>
        <w:t>eo</w:t>
      </w:r>
      <w:r w:rsidRPr="003C6136">
        <w:rPr>
          <w:rFonts w:ascii="Arial" w:hAnsi="Arial" w:cs="Arial"/>
          <w:sz w:val="22"/>
          <w:szCs w:val="22"/>
        </w:rPr>
        <w:t xml:space="preserve">graphical areas the agency wishes to target because of known problems beneficiaries are experiencing; </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Problems identified to the agency by other civil rights agencies;</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 xml:space="preserve">Problems identified to the agency by community organizations or advocacy groups that are familiar with actual incidents to support their concerns; </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 xml:space="preserve">Issues frequently identified as problems faced by program beneficiaries; </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 xml:space="preserve">Issues targeted in the agency's strategic plan; </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t>Problems identified to the agency by its block grant recipients; and</w:t>
      </w:r>
    </w:p>
    <w:p w:rsidR="00D508B1" w:rsidRPr="003C6136" w:rsidRDefault="00D508B1" w:rsidP="00664B03">
      <w:pPr>
        <w:numPr>
          <w:ilvl w:val="0"/>
          <w:numId w:val="15"/>
        </w:numPr>
        <w:rPr>
          <w:rFonts w:ascii="Arial" w:hAnsi="Arial" w:cs="Arial"/>
          <w:sz w:val="22"/>
          <w:szCs w:val="22"/>
        </w:rPr>
      </w:pPr>
      <w:r w:rsidRPr="003C6136">
        <w:rPr>
          <w:rFonts w:ascii="Arial" w:hAnsi="Arial" w:cs="Arial"/>
          <w:sz w:val="22"/>
          <w:szCs w:val="22"/>
        </w:rPr>
        <w:lastRenderedPageBreak/>
        <w:t>Proximity of the recipient to NRC offices.</w:t>
      </w:r>
    </w:p>
    <w:p w:rsidR="00D508B1" w:rsidRDefault="00D508B1" w:rsidP="00D508B1">
      <w:pPr>
        <w:rPr>
          <w:rFonts w:ascii="Arial" w:hAnsi="Arial" w:cs="Arial"/>
          <w:b/>
          <w:sz w:val="22"/>
          <w:szCs w:val="22"/>
        </w:rPr>
      </w:pPr>
    </w:p>
    <w:p w:rsidR="00D508B1" w:rsidRPr="003C6136" w:rsidRDefault="00D508B1" w:rsidP="00D508B1">
      <w:pPr>
        <w:rPr>
          <w:rFonts w:ascii="Arial" w:hAnsi="Arial" w:cs="Arial"/>
          <w:sz w:val="22"/>
          <w:szCs w:val="22"/>
        </w:rPr>
      </w:pPr>
      <w:r w:rsidRPr="001A4926">
        <w:rPr>
          <w:rFonts w:ascii="Arial" w:hAnsi="Arial" w:cs="Arial"/>
          <w:sz w:val="22"/>
          <w:szCs w:val="22"/>
        </w:rPr>
        <w:t>A</w:t>
      </w:r>
      <w:r>
        <w:rPr>
          <w:rFonts w:ascii="Arial" w:hAnsi="Arial" w:cs="Arial"/>
          <w:sz w:val="22"/>
          <w:szCs w:val="22"/>
        </w:rPr>
        <w:t xml:space="preserve"> p</w:t>
      </w:r>
      <w:r w:rsidRPr="001A4926">
        <w:rPr>
          <w:rFonts w:ascii="Arial" w:hAnsi="Arial" w:cs="Arial"/>
          <w:sz w:val="22"/>
          <w:szCs w:val="22"/>
        </w:rPr>
        <w:t>ost-award compliance on-site audits (a targeted sampling not to exceed 10%)</w:t>
      </w:r>
      <w:r w:rsidRPr="003C6136">
        <w:rPr>
          <w:rFonts w:ascii="Arial" w:hAnsi="Arial" w:cs="Arial"/>
          <w:sz w:val="22"/>
          <w:szCs w:val="22"/>
        </w:rPr>
        <w:t xml:space="preserve"> encompass a broad review of recipients’ programs and practices to determine actual compliance with regulations and include:</w:t>
      </w:r>
    </w:p>
    <w:p w:rsidR="00D508B1" w:rsidRPr="003C6136" w:rsidRDefault="00D508B1" w:rsidP="00D508B1">
      <w:pPr>
        <w:rPr>
          <w:rFonts w:ascii="Arial" w:hAnsi="Arial" w:cs="Arial"/>
          <w:sz w:val="22"/>
          <w:szCs w:val="22"/>
        </w:rPr>
      </w:pPr>
    </w:p>
    <w:p w:rsidR="00D508B1" w:rsidRPr="003C6136" w:rsidRDefault="00D508B1" w:rsidP="00664B03">
      <w:pPr>
        <w:numPr>
          <w:ilvl w:val="0"/>
          <w:numId w:val="16"/>
        </w:numPr>
        <w:rPr>
          <w:rFonts w:ascii="Arial" w:hAnsi="Arial" w:cs="Arial"/>
          <w:sz w:val="22"/>
          <w:szCs w:val="22"/>
        </w:rPr>
      </w:pPr>
      <w:r w:rsidRPr="003C6136">
        <w:rPr>
          <w:rFonts w:ascii="Arial" w:hAnsi="Arial" w:cs="Arial"/>
          <w:sz w:val="22"/>
          <w:szCs w:val="22"/>
        </w:rPr>
        <w:t>Civil rights implementation and enforcement policies and practices;</w:t>
      </w:r>
    </w:p>
    <w:p w:rsidR="00D508B1" w:rsidRPr="003C6136" w:rsidRDefault="00D508B1" w:rsidP="00664B03">
      <w:pPr>
        <w:numPr>
          <w:ilvl w:val="0"/>
          <w:numId w:val="16"/>
        </w:numPr>
        <w:rPr>
          <w:rFonts w:ascii="Arial" w:hAnsi="Arial" w:cs="Arial"/>
          <w:sz w:val="22"/>
          <w:szCs w:val="22"/>
        </w:rPr>
      </w:pPr>
      <w:r w:rsidRPr="003C6136">
        <w:rPr>
          <w:rFonts w:ascii="Arial" w:hAnsi="Arial" w:cs="Arial"/>
          <w:sz w:val="22"/>
          <w:szCs w:val="22"/>
        </w:rPr>
        <w:t>Statistical evidence by racial and ethnic minorities based on the recipient’s (a) staffing patterns, (b) beneficiary program participation rates, and (c) rejection rates;</w:t>
      </w:r>
    </w:p>
    <w:p w:rsidR="00D508B1" w:rsidRPr="003C6136" w:rsidRDefault="00D508B1" w:rsidP="00664B03">
      <w:pPr>
        <w:numPr>
          <w:ilvl w:val="0"/>
          <w:numId w:val="16"/>
        </w:numPr>
        <w:rPr>
          <w:rFonts w:ascii="Arial" w:hAnsi="Arial" w:cs="Arial"/>
          <w:sz w:val="22"/>
          <w:szCs w:val="22"/>
        </w:rPr>
      </w:pPr>
      <w:r w:rsidRPr="003C6136">
        <w:rPr>
          <w:rFonts w:ascii="Arial" w:hAnsi="Arial" w:cs="Arial"/>
          <w:sz w:val="22"/>
          <w:szCs w:val="22"/>
        </w:rPr>
        <w:t>Applications or interview materials related to program participation or selection;</w:t>
      </w:r>
    </w:p>
    <w:p w:rsidR="00D508B1" w:rsidRPr="003C6136" w:rsidRDefault="00D508B1" w:rsidP="00664B03">
      <w:pPr>
        <w:numPr>
          <w:ilvl w:val="0"/>
          <w:numId w:val="16"/>
        </w:numPr>
        <w:rPr>
          <w:rFonts w:ascii="Arial" w:hAnsi="Arial" w:cs="Arial"/>
          <w:sz w:val="22"/>
          <w:szCs w:val="22"/>
        </w:rPr>
      </w:pPr>
      <w:r w:rsidRPr="003C6136">
        <w:rPr>
          <w:rFonts w:ascii="Arial" w:hAnsi="Arial" w:cs="Arial"/>
          <w:sz w:val="22"/>
          <w:szCs w:val="22"/>
        </w:rPr>
        <w:t>Demographic make-up of the affected community or potential participants;</w:t>
      </w:r>
    </w:p>
    <w:p w:rsidR="00D508B1" w:rsidRPr="003C6136" w:rsidRDefault="00D508B1" w:rsidP="00664B03">
      <w:pPr>
        <w:numPr>
          <w:ilvl w:val="0"/>
          <w:numId w:val="16"/>
        </w:numPr>
        <w:rPr>
          <w:rFonts w:ascii="Arial" w:hAnsi="Arial" w:cs="Arial"/>
          <w:sz w:val="22"/>
          <w:szCs w:val="22"/>
        </w:rPr>
      </w:pPr>
      <w:r w:rsidRPr="003C6136">
        <w:rPr>
          <w:rFonts w:ascii="Arial" w:hAnsi="Arial" w:cs="Arial"/>
          <w:sz w:val="22"/>
          <w:szCs w:val="22"/>
        </w:rPr>
        <w:t>Actions to educate the public and affected communities, particularly LEP individuals;</w:t>
      </w:r>
    </w:p>
    <w:p w:rsidR="00D508B1" w:rsidRPr="003C6136" w:rsidRDefault="00D508B1" w:rsidP="00664B03">
      <w:pPr>
        <w:numPr>
          <w:ilvl w:val="0"/>
          <w:numId w:val="16"/>
        </w:numPr>
        <w:rPr>
          <w:rFonts w:ascii="Arial" w:hAnsi="Arial" w:cs="Arial"/>
          <w:sz w:val="22"/>
          <w:szCs w:val="22"/>
        </w:rPr>
      </w:pPr>
      <w:r w:rsidRPr="003C6136">
        <w:rPr>
          <w:rFonts w:ascii="Arial" w:hAnsi="Arial" w:cs="Arial"/>
          <w:sz w:val="22"/>
          <w:szCs w:val="22"/>
        </w:rPr>
        <w:t xml:space="preserve">Any discrimination complaints lodged against the recipient; </w:t>
      </w:r>
    </w:p>
    <w:p w:rsidR="00D508B1" w:rsidRPr="003C6136" w:rsidRDefault="00D508B1" w:rsidP="00664B03">
      <w:pPr>
        <w:numPr>
          <w:ilvl w:val="0"/>
          <w:numId w:val="16"/>
        </w:numPr>
        <w:rPr>
          <w:rFonts w:ascii="Arial" w:hAnsi="Arial" w:cs="Arial"/>
          <w:sz w:val="22"/>
          <w:szCs w:val="22"/>
        </w:rPr>
      </w:pPr>
      <w:r w:rsidRPr="003C6136">
        <w:rPr>
          <w:rFonts w:ascii="Arial" w:hAnsi="Arial" w:cs="Arial"/>
          <w:sz w:val="22"/>
          <w:szCs w:val="22"/>
        </w:rPr>
        <w:t>Auxiliary aids, reasonable accommodations, facility accessibility; and</w:t>
      </w:r>
    </w:p>
    <w:p w:rsidR="00D508B1" w:rsidRPr="003C6136" w:rsidRDefault="00D508B1" w:rsidP="00664B03">
      <w:pPr>
        <w:numPr>
          <w:ilvl w:val="0"/>
          <w:numId w:val="16"/>
        </w:numPr>
        <w:rPr>
          <w:rFonts w:ascii="Arial" w:hAnsi="Arial" w:cs="Arial"/>
          <w:sz w:val="22"/>
          <w:szCs w:val="22"/>
        </w:rPr>
      </w:pPr>
      <w:r w:rsidRPr="003C6136">
        <w:rPr>
          <w:rFonts w:ascii="Arial" w:hAnsi="Arial" w:cs="Arial"/>
          <w:sz w:val="22"/>
          <w:szCs w:val="22"/>
        </w:rPr>
        <w:t>Any previous</w:t>
      </w:r>
      <w:r>
        <w:rPr>
          <w:rFonts w:ascii="Arial" w:hAnsi="Arial" w:cs="Arial"/>
          <w:sz w:val="22"/>
          <w:szCs w:val="22"/>
        </w:rPr>
        <w:t xml:space="preserve"> findings of compliance or non</w:t>
      </w:r>
      <w:r w:rsidRPr="003C6136">
        <w:rPr>
          <w:rFonts w:ascii="Arial" w:hAnsi="Arial" w:cs="Arial"/>
          <w:sz w:val="22"/>
          <w:szCs w:val="22"/>
        </w:rPr>
        <w:t xml:space="preserve">compliance related to the recipient. </w:t>
      </w:r>
    </w:p>
    <w:p w:rsidR="00D508B1" w:rsidRPr="003C6136" w:rsidRDefault="00D508B1" w:rsidP="00D508B1">
      <w:pPr>
        <w:rPr>
          <w:rFonts w:ascii="Arial" w:hAnsi="Arial" w:cs="Arial"/>
          <w:sz w:val="22"/>
          <w:szCs w:val="22"/>
        </w:rPr>
      </w:pPr>
    </w:p>
    <w:p w:rsidR="00D508B1" w:rsidRPr="000B4A74" w:rsidRDefault="00D508B1" w:rsidP="00D508B1">
      <w:pPr>
        <w:rPr>
          <w:rFonts w:ascii="Arial" w:hAnsi="Arial" w:cs="Arial"/>
          <w:sz w:val="22"/>
          <w:szCs w:val="22"/>
        </w:rPr>
      </w:pPr>
      <w:r w:rsidRPr="000B4A74">
        <w:rPr>
          <w:rFonts w:ascii="Arial" w:hAnsi="Arial" w:cs="Arial"/>
          <w:sz w:val="22"/>
          <w:szCs w:val="22"/>
        </w:rPr>
        <w:t>Post-award compliance on-site audits will include:</w:t>
      </w:r>
    </w:p>
    <w:p w:rsidR="00D508B1" w:rsidRPr="003C6136" w:rsidRDefault="00D508B1" w:rsidP="00D508B1">
      <w:pPr>
        <w:rPr>
          <w:rFonts w:ascii="Arial" w:hAnsi="Arial" w:cs="Arial"/>
          <w:sz w:val="22"/>
          <w:szCs w:val="22"/>
        </w:rPr>
      </w:pPr>
    </w:p>
    <w:p w:rsidR="00D508B1" w:rsidRPr="003C6136" w:rsidRDefault="00D508B1" w:rsidP="00664B03">
      <w:pPr>
        <w:numPr>
          <w:ilvl w:val="0"/>
          <w:numId w:val="17"/>
        </w:numPr>
        <w:rPr>
          <w:rFonts w:ascii="Arial" w:hAnsi="Arial" w:cs="Arial"/>
          <w:sz w:val="22"/>
          <w:szCs w:val="22"/>
        </w:rPr>
      </w:pPr>
      <w:r w:rsidRPr="003C6136">
        <w:rPr>
          <w:rFonts w:ascii="Arial" w:hAnsi="Arial" w:cs="Arial"/>
          <w:sz w:val="22"/>
          <w:szCs w:val="22"/>
        </w:rPr>
        <w:t>Interviews of recipients officials, representatives, participants or beneficiaries; and</w:t>
      </w:r>
    </w:p>
    <w:p w:rsidR="00D508B1" w:rsidRDefault="00D508B1" w:rsidP="00D508B1">
      <w:pPr>
        <w:ind w:left="720"/>
        <w:rPr>
          <w:rFonts w:ascii="Arial" w:hAnsi="Arial" w:cs="Arial"/>
          <w:sz w:val="22"/>
          <w:szCs w:val="22"/>
        </w:rPr>
      </w:pPr>
      <w:r w:rsidRPr="003C6136">
        <w:rPr>
          <w:rFonts w:ascii="Arial" w:hAnsi="Arial" w:cs="Arial"/>
          <w:sz w:val="22"/>
          <w:szCs w:val="22"/>
        </w:rPr>
        <w:t>Review recipients</w:t>
      </w:r>
      <w:r>
        <w:rPr>
          <w:rFonts w:ascii="Arial" w:hAnsi="Arial" w:cs="Arial"/>
          <w:sz w:val="22"/>
          <w:szCs w:val="22"/>
        </w:rPr>
        <w:t>’</w:t>
      </w:r>
      <w:r w:rsidRPr="003C6136">
        <w:rPr>
          <w:rFonts w:ascii="Arial" w:hAnsi="Arial" w:cs="Arial"/>
          <w:sz w:val="22"/>
          <w:szCs w:val="22"/>
        </w:rPr>
        <w:t xml:space="preserve"> data collection and analysis used to assess compliance.</w:t>
      </w:r>
    </w:p>
    <w:p w:rsidR="00D508B1" w:rsidRPr="003C6136" w:rsidRDefault="00D508B1" w:rsidP="00D508B1">
      <w:pPr>
        <w:rPr>
          <w:rFonts w:ascii="Arial" w:hAnsi="Arial" w:cs="Arial"/>
          <w:sz w:val="22"/>
          <w:szCs w:val="22"/>
        </w:rPr>
      </w:pPr>
    </w:p>
    <w:p w:rsidR="00D508B1" w:rsidRPr="003C6136" w:rsidRDefault="00D508B1" w:rsidP="00664B03">
      <w:pPr>
        <w:numPr>
          <w:ilvl w:val="0"/>
          <w:numId w:val="17"/>
        </w:numPr>
        <w:rPr>
          <w:rFonts w:ascii="Arial" w:hAnsi="Arial" w:cs="Arial"/>
          <w:sz w:val="22"/>
          <w:szCs w:val="22"/>
        </w:rPr>
      </w:pPr>
      <w:r w:rsidRPr="003C6136">
        <w:rPr>
          <w:rFonts w:ascii="Arial" w:hAnsi="Arial" w:cs="Arial"/>
          <w:sz w:val="22"/>
          <w:szCs w:val="22"/>
        </w:rPr>
        <w:t xml:space="preserve">SBCR will issue written results of its compliance findings and issue a written report containing recommendations for achieving compliance.  </w:t>
      </w:r>
    </w:p>
    <w:p w:rsidR="00D508B1" w:rsidRPr="003C6136" w:rsidRDefault="00D508B1" w:rsidP="00D508B1">
      <w:pPr>
        <w:rPr>
          <w:rFonts w:ascii="Arial" w:hAnsi="Arial" w:cs="Arial"/>
          <w:sz w:val="22"/>
          <w:szCs w:val="22"/>
        </w:rPr>
      </w:pPr>
    </w:p>
    <w:p w:rsidR="00D508B1" w:rsidRPr="003C6136" w:rsidRDefault="00D508B1" w:rsidP="00664B03">
      <w:pPr>
        <w:numPr>
          <w:ilvl w:val="0"/>
          <w:numId w:val="17"/>
        </w:numPr>
        <w:rPr>
          <w:rFonts w:ascii="Arial" w:hAnsi="Arial" w:cs="Arial"/>
          <w:sz w:val="22"/>
          <w:szCs w:val="22"/>
        </w:rPr>
      </w:pPr>
      <w:r w:rsidRPr="003C6136">
        <w:rPr>
          <w:rFonts w:ascii="Arial" w:hAnsi="Arial" w:cs="Arial"/>
          <w:sz w:val="22"/>
          <w:szCs w:val="22"/>
        </w:rPr>
        <w:t>Designate Equal Opportunity (</w:t>
      </w:r>
      <w:r>
        <w:rPr>
          <w:rFonts w:ascii="Arial" w:hAnsi="Arial" w:cs="Arial"/>
          <w:sz w:val="22"/>
          <w:szCs w:val="22"/>
        </w:rPr>
        <w:t>E.O.</w:t>
      </w:r>
      <w:r w:rsidRPr="003C6136">
        <w:rPr>
          <w:rFonts w:ascii="Arial" w:hAnsi="Arial" w:cs="Arial"/>
          <w:sz w:val="22"/>
          <w:szCs w:val="22"/>
        </w:rPr>
        <w:t>) Coordinators</w:t>
      </w:r>
    </w:p>
    <w:p w:rsidR="00D508B1" w:rsidRPr="003C6136" w:rsidRDefault="00D508B1" w:rsidP="00D508B1">
      <w:pPr>
        <w:rPr>
          <w:rFonts w:ascii="Arial" w:hAnsi="Arial" w:cs="Arial"/>
          <w:sz w:val="22"/>
          <w:szCs w:val="22"/>
        </w:rPr>
      </w:pPr>
    </w:p>
    <w:p w:rsidR="00D508B1" w:rsidRPr="003C6136" w:rsidRDefault="00D508B1" w:rsidP="00664B03">
      <w:pPr>
        <w:numPr>
          <w:ilvl w:val="0"/>
          <w:numId w:val="17"/>
        </w:numPr>
        <w:rPr>
          <w:rFonts w:ascii="Arial" w:hAnsi="Arial" w:cs="Arial"/>
          <w:sz w:val="22"/>
          <w:szCs w:val="22"/>
        </w:rPr>
      </w:pPr>
      <w:r w:rsidRPr="003C6136">
        <w:rPr>
          <w:rFonts w:ascii="Arial" w:hAnsi="Arial" w:cs="Arial"/>
          <w:sz w:val="22"/>
          <w:szCs w:val="22"/>
        </w:rPr>
        <w:t>Appoint Coordinators (e.g., Title VI and IX, Disability, Age) in order to:</w:t>
      </w:r>
    </w:p>
    <w:p w:rsidR="00D508B1" w:rsidRPr="003C6136" w:rsidRDefault="00D508B1" w:rsidP="00D508B1">
      <w:pPr>
        <w:rPr>
          <w:rFonts w:ascii="Arial" w:hAnsi="Arial" w:cs="Arial"/>
          <w:sz w:val="22"/>
          <w:szCs w:val="22"/>
        </w:rPr>
      </w:pPr>
    </w:p>
    <w:p w:rsidR="00D508B1" w:rsidRPr="003C6136" w:rsidRDefault="00D508B1" w:rsidP="00664B03">
      <w:pPr>
        <w:numPr>
          <w:ilvl w:val="1"/>
          <w:numId w:val="17"/>
        </w:numPr>
        <w:rPr>
          <w:rFonts w:ascii="Arial" w:hAnsi="Arial" w:cs="Arial"/>
          <w:sz w:val="22"/>
          <w:szCs w:val="22"/>
        </w:rPr>
      </w:pPr>
      <w:r w:rsidRPr="003C6136">
        <w:rPr>
          <w:rFonts w:ascii="Arial" w:hAnsi="Arial" w:cs="Arial"/>
          <w:sz w:val="22"/>
          <w:szCs w:val="22"/>
        </w:rPr>
        <w:t>Inform those eligible to participate in programs and activities about all available services and their rights under applicable Federal civil rights regulations;</w:t>
      </w:r>
    </w:p>
    <w:p w:rsidR="00D508B1" w:rsidRPr="003C6136" w:rsidRDefault="00D508B1" w:rsidP="00664B03">
      <w:pPr>
        <w:numPr>
          <w:ilvl w:val="1"/>
          <w:numId w:val="17"/>
        </w:numPr>
        <w:rPr>
          <w:rFonts w:ascii="Arial" w:hAnsi="Arial" w:cs="Arial"/>
          <w:sz w:val="22"/>
          <w:szCs w:val="22"/>
        </w:rPr>
      </w:pPr>
      <w:r w:rsidRPr="003C6136">
        <w:rPr>
          <w:rFonts w:ascii="Arial" w:hAnsi="Arial" w:cs="Arial"/>
          <w:sz w:val="22"/>
          <w:szCs w:val="22"/>
        </w:rPr>
        <w:t>Collect data on who is being served by the programs and activities offered;</w:t>
      </w:r>
    </w:p>
    <w:p w:rsidR="00D508B1" w:rsidRPr="003C6136" w:rsidRDefault="00D508B1" w:rsidP="00664B03">
      <w:pPr>
        <w:numPr>
          <w:ilvl w:val="1"/>
          <w:numId w:val="17"/>
        </w:numPr>
        <w:rPr>
          <w:rFonts w:ascii="Arial" w:hAnsi="Arial" w:cs="Arial"/>
          <w:sz w:val="22"/>
          <w:szCs w:val="22"/>
        </w:rPr>
      </w:pPr>
      <w:r w:rsidRPr="003C6136">
        <w:rPr>
          <w:rFonts w:ascii="Arial" w:hAnsi="Arial" w:cs="Arial"/>
          <w:sz w:val="22"/>
          <w:szCs w:val="22"/>
        </w:rPr>
        <w:t>Monitor compliance and alerting recipient officials of any complaints or noncompliance issues that require action;</w:t>
      </w:r>
    </w:p>
    <w:p w:rsidR="00D508B1" w:rsidRPr="003C6136" w:rsidRDefault="00D508B1" w:rsidP="00664B03">
      <w:pPr>
        <w:numPr>
          <w:ilvl w:val="1"/>
          <w:numId w:val="17"/>
        </w:numPr>
        <w:rPr>
          <w:rFonts w:ascii="Arial" w:hAnsi="Arial" w:cs="Arial"/>
          <w:sz w:val="22"/>
          <w:szCs w:val="22"/>
        </w:rPr>
      </w:pPr>
      <w:r w:rsidRPr="003C6136">
        <w:rPr>
          <w:rFonts w:ascii="Arial" w:hAnsi="Arial" w:cs="Arial"/>
          <w:sz w:val="22"/>
          <w:szCs w:val="22"/>
        </w:rPr>
        <w:t xml:space="preserve">Plan, develop, and implement periodic </w:t>
      </w:r>
      <w:r>
        <w:rPr>
          <w:rFonts w:ascii="Arial" w:hAnsi="Arial" w:cs="Arial"/>
          <w:sz w:val="22"/>
          <w:szCs w:val="22"/>
        </w:rPr>
        <w:t>E.O.</w:t>
      </w:r>
      <w:r w:rsidRPr="003C6136">
        <w:rPr>
          <w:rFonts w:ascii="Arial" w:hAnsi="Arial" w:cs="Arial"/>
          <w:sz w:val="22"/>
          <w:szCs w:val="22"/>
        </w:rPr>
        <w:t xml:space="preserve"> civil rights training;   </w:t>
      </w:r>
    </w:p>
    <w:p w:rsidR="00D2445E" w:rsidRPr="000B4A74" w:rsidRDefault="00D2445E" w:rsidP="00D2445E">
      <w:pPr>
        <w:numPr>
          <w:ilvl w:val="1"/>
          <w:numId w:val="17"/>
        </w:numPr>
        <w:rPr>
          <w:rFonts w:ascii="Arial" w:hAnsi="Arial" w:cs="Arial"/>
          <w:sz w:val="22"/>
          <w:szCs w:val="22"/>
        </w:rPr>
      </w:pPr>
      <w:r w:rsidRPr="003C6136">
        <w:rPr>
          <w:rFonts w:ascii="Arial" w:hAnsi="Arial" w:cs="Arial"/>
          <w:sz w:val="22"/>
          <w:szCs w:val="22"/>
        </w:rPr>
        <w:t>Maintain records and report compliance to SBCR</w:t>
      </w:r>
      <w:r w:rsidRPr="000B4A74">
        <w:rPr>
          <w:rFonts w:ascii="Arial" w:hAnsi="Arial" w:cs="Arial"/>
          <w:sz w:val="22"/>
          <w:szCs w:val="22"/>
        </w:rPr>
        <w:t>/</w:t>
      </w:r>
      <w:r w:rsidRPr="000B4A74">
        <w:rPr>
          <w:rFonts w:ascii="Arial" w:hAnsi="Arial" w:cs="Arial"/>
          <w:color w:val="000000"/>
          <w:sz w:val="22"/>
          <w:szCs w:val="22"/>
        </w:rPr>
        <w:t>Outreach and Compliance Coordination</w:t>
      </w:r>
      <w:r>
        <w:rPr>
          <w:rFonts w:ascii="Arial" w:hAnsi="Arial" w:cs="Arial"/>
          <w:color w:val="000000"/>
          <w:sz w:val="22"/>
          <w:szCs w:val="22"/>
        </w:rPr>
        <w:t xml:space="preserve"> </w:t>
      </w:r>
      <w:r w:rsidRPr="000B4A74">
        <w:rPr>
          <w:rFonts w:ascii="Arial" w:hAnsi="Arial" w:cs="Arial"/>
          <w:color w:val="000000"/>
          <w:sz w:val="22"/>
          <w:szCs w:val="22"/>
        </w:rPr>
        <w:t>Program</w:t>
      </w:r>
      <w:r>
        <w:rPr>
          <w:rFonts w:ascii="Arial" w:hAnsi="Arial" w:cs="Arial"/>
          <w:color w:val="000000"/>
          <w:sz w:val="22"/>
          <w:szCs w:val="22"/>
        </w:rPr>
        <w:t xml:space="preserve"> (</w:t>
      </w:r>
      <w:r w:rsidRPr="000B4A74">
        <w:rPr>
          <w:rFonts w:ascii="Arial" w:hAnsi="Arial" w:cs="Arial"/>
          <w:sz w:val="22"/>
          <w:szCs w:val="22"/>
        </w:rPr>
        <w:t>OCCP</w:t>
      </w:r>
      <w:r>
        <w:rPr>
          <w:rFonts w:ascii="Arial" w:hAnsi="Arial" w:cs="Arial"/>
          <w:sz w:val="22"/>
          <w:szCs w:val="22"/>
        </w:rPr>
        <w:t>) as required by Agency regulations that are (1) OMB approved and (2) statute requires information/data collections</w:t>
      </w:r>
      <w:r w:rsidRPr="000B4A74">
        <w:rPr>
          <w:rFonts w:ascii="Arial" w:hAnsi="Arial" w:cs="Arial"/>
          <w:sz w:val="22"/>
          <w:szCs w:val="22"/>
        </w:rPr>
        <w:t>; and</w:t>
      </w:r>
    </w:p>
    <w:p w:rsidR="00D2445E" w:rsidRPr="003C6136" w:rsidRDefault="00D2445E" w:rsidP="00D2445E">
      <w:pPr>
        <w:numPr>
          <w:ilvl w:val="1"/>
          <w:numId w:val="17"/>
        </w:numPr>
        <w:rPr>
          <w:rFonts w:ascii="Arial" w:hAnsi="Arial" w:cs="Arial"/>
          <w:sz w:val="22"/>
          <w:szCs w:val="22"/>
        </w:rPr>
      </w:pPr>
      <w:r>
        <w:rPr>
          <w:rFonts w:ascii="Arial" w:hAnsi="Arial" w:cs="Arial"/>
          <w:sz w:val="22"/>
          <w:szCs w:val="22"/>
        </w:rPr>
        <w:t>Ensure</w:t>
      </w:r>
      <w:r w:rsidRPr="003C6136">
        <w:rPr>
          <w:rFonts w:ascii="Arial" w:hAnsi="Arial" w:cs="Arial"/>
          <w:sz w:val="22"/>
          <w:szCs w:val="22"/>
        </w:rPr>
        <w:t xml:space="preserve"> prompt corrective action has been taken </w:t>
      </w:r>
      <w:r>
        <w:rPr>
          <w:rFonts w:ascii="Arial" w:hAnsi="Arial" w:cs="Arial"/>
          <w:sz w:val="22"/>
          <w:szCs w:val="22"/>
        </w:rPr>
        <w:t xml:space="preserve">to adequately address </w:t>
      </w:r>
      <w:r w:rsidRPr="003C6136">
        <w:rPr>
          <w:rFonts w:ascii="Arial" w:hAnsi="Arial" w:cs="Arial"/>
          <w:sz w:val="22"/>
          <w:szCs w:val="22"/>
        </w:rPr>
        <w:t xml:space="preserve">any deficiencies.  </w:t>
      </w:r>
    </w:p>
    <w:p w:rsidR="00D508B1" w:rsidRPr="001A4926" w:rsidRDefault="00D508B1" w:rsidP="007B765E">
      <w:pPr>
        <w:rPr>
          <w:rFonts w:ascii="Verdana" w:hAnsi="Verdana" w:cs="Arial"/>
          <w:b/>
          <w:color w:val="993366"/>
          <w:sz w:val="25"/>
          <w:szCs w:val="25"/>
        </w:rPr>
      </w:pPr>
    </w:p>
    <w:p w:rsidR="007B765E" w:rsidRPr="000B4A74" w:rsidRDefault="007B765E" w:rsidP="007B765E">
      <w:pPr>
        <w:rPr>
          <w:rFonts w:ascii="Verdana" w:hAnsi="Verdana" w:cs="Arial"/>
          <w:b/>
          <w:color w:val="993366"/>
          <w:sz w:val="25"/>
          <w:szCs w:val="25"/>
        </w:rPr>
      </w:pPr>
      <w:r w:rsidRPr="000B4A74">
        <w:rPr>
          <w:rFonts w:ascii="Verdana" w:hAnsi="Verdana" w:cs="Arial"/>
          <w:b/>
          <w:color w:val="993366"/>
          <w:sz w:val="25"/>
          <w:szCs w:val="25"/>
        </w:rPr>
        <w:t>5.E.</w:t>
      </w:r>
      <w:r w:rsidRPr="000B4A74">
        <w:rPr>
          <w:rFonts w:ascii="Verdana" w:hAnsi="Verdana" w:cs="Arial"/>
          <w:b/>
          <w:color w:val="993366"/>
          <w:sz w:val="25"/>
          <w:szCs w:val="25"/>
        </w:rPr>
        <w:tab/>
        <w:t>Submit Compliance Reports</w:t>
      </w:r>
    </w:p>
    <w:p w:rsidR="007B765E" w:rsidRPr="003C6136" w:rsidRDefault="007B765E" w:rsidP="007B765E">
      <w:pPr>
        <w:rPr>
          <w:rFonts w:ascii="Arial" w:hAnsi="Arial" w:cs="Arial"/>
          <w:sz w:val="22"/>
          <w:szCs w:val="22"/>
        </w:rPr>
      </w:pPr>
    </w:p>
    <w:p w:rsidR="00D508B1" w:rsidRDefault="00D508B1" w:rsidP="00D508B1">
      <w:pPr>
        <w:rPr>
          <w:rFonts w:ascii="Arial" w:hAnsi="Arial" w:cs="Arial"/>
          <w:sz w:val="22"/>
          <w:szCs w:val="22"/>
        </w:rPr>
      </w:pPr>
      <w:r w:rsidRPr="003C6136">
        <w:rPr>
          <w:rFonts w:ascii="Arial" w:hAnsi="Arial" w:cs="Arial"/>
          <w:sz w:val="22"/>
          <w:szCs w:val="22"/>
        </w:rPr>
        <w:t xml:space="preserve">Submit compliance reports throughout the program year and an annual </w:t>
      </w:r>
      <w:r>
        <w:rPr>
          <w:rFonts w:ascii="Arial" w:hAnsi="Arial" w:cs="Arial"/>
          <w:sz w:val="22"/>
          <w:szCs w:val="22"/>
        </w:rPr>
        <w:t>E.O.</w:t>
      </w:r>
      <w:r w:rsidRPr="003C6136">
        <w:rPr>
          <w:rFonts w:ascii="Arial" w:hAnsi="Arial" w:cs="Arial"/>
          <w:sz w:val="22"/>
          <w:szCs w:val="22"/>
        </w:rPr>
        <w:t xml:space="preserve"> compliance report to SBCR no later than December 31 of each calendar year.</w:t>
      </w:r>
    </w:p>
    <w:p w:rsidR="00576915" w:rsidRDefault="00576915" w:rsidP="007B765E">
      <w:pPr>
        <w:rPr>
          <w:rFonts w:ascii="Verdana" w:hAnsi="Verdana" w:cs="Arial"/>
          <w:b/>
          <w:color w:val="993366"/>
          <w:sz w:val="25"/>
          <w:szCs w:val="25"/>
        </w:rPr>
      </w:pPr>
    </w:p>
    <w:p w:rsidR="00A2062C" w:rsidRDefault="00A2062C" w:rsidP="007B765E">
      <w:pPr>
        <w:rPr>
          <w:rFonts w:ascii="Verdana" w:hAnsi="Verdana" w:cs="Arial"/>
          <w:b/>
          <w:color w:val="993366"/>
          <w:sz w:val="25"/>
          <w:szCs w:val="25"/>
        </w:rPr>
      </w:pPr>
    </w:p>
    <w:p w:rsidR="007B765E" w:rsidRPr="000B4A74" w:rsidRDefault="007B765E" w:rsidP="007B765E">
      <w:pPr>
        <w:rPr>
          <w:rFonts w:ascii="Verdana" w:hAnsi="Verdana" w:cs="Arial"/>
          <w:b/>
          <w:color w:val="993366"/>
          <w:sz w:val="25"/>
          <w:szCs w:val="25"/>
        </w:rPr>
      </w:pPr>
      <w:r w:rsidRPr="000B4A74">
        <w:rPr>
          <w:rFonts w:ascii="Verdana" w:hAnsi="Verdana" w:cs="Arial"/>
          <w:b/>
          <w:color w:val="993366"/>
          <w:sz w:val="25"/>
          <w:szCs w:val="25"/>
        </w:rPr>
        <w:lastRenderedPageBreak/>
        <w:t>5.F.</w:t>
      </w:r>
      <w:r w:rsidRPr="000B4A74">
        <w:rPr>
          <w:rFonts w:ascii="Verdana" w:hAnsi="Verdana" w:cs="Arial"/>
          <w:b/>
          <w:color w:val="993366"/>
          <w:sz w:val="25"/>
          <w:szCs w:val="25"/>
        </w:rPr>
        <w:tab/>
        <w:t>Provide Civil Rights Training</w:t>
      </w:r>
    </w:p>
    <w:p w:rsidR="007B765E" w:rsidRPr="003C6136" w:rsidRDefault="007B765E" w:rsidP="007B765E">
      <w:pPr>
        <w:rPr>
          <w:rFonts w:ascii="Arial" w:hAnsi="Arial" w:cs="Arial"/>
          <w:sz w:val="22"/>
          <w:szCs w:val="22"/>
        </w:rPr>
      </w:pPr>
    </w:p>
    <w:p w:rsidR="00CE0098" w:rsidRPr="003C6136" w:rsidRDefault="00CE0098" w:rsidP="00CE0098">
      <w:pPr>
        <w:rPr>
          <w:rFonts w:ascii="Arial" w:hAnsi="Arial" w:cs="Arial"/>
          <w:sz w:val="22"/>
          <w:szCs w:val="22"/>
        </w:rPr>
      </w:pPr>
      <w:r w:rsidRPr="003C6136">
        <w:rPr>
          <w:rFonts w:ascii="Arial" w:hAnsi="Arial" w:cs="Arial"/>
          <w:sz w:val="22"/>
          <w:szCs w:val="22"/>
        </w:rPr>
        <w:t>Provide comprehensive civil rights training for existing and new staff</w:t>
      </w:r>
      <w:r>
        <w:rPr>
          <w:rFonts w:ascii="Arial" w:hAnsi="Arial" w:cs="Arial"/>
          <w:sz w:val="22"/>
          <w:szCs w:val="22"/>
        </w:rPr>
        <w:t xml:space="preserve"> for those administering the grant</w:t>
      </w:r>
      <w:r w:rsidRPr="003C6136">
        <w:rPr>
          <w:rFonts w:ascii="Arial" w:hAnsi="Arial" w:cs="Arial"/>
          <w:sz w:val="22"/>
          <w:szCs w:val="22"/>
        </w:rPr>
        <w:t xml:space="preserve">, and periodically retrain old staff to establish and update their knowledge of </w:t>
      </w:r>
      <w:r>
        <w:rPr>
          <w:rFonts w:ascii="Arial" w:hAnsi="Arial" w:cs="Arial"/>
          <w:sz w:val="22"/>
          <w:szCs w:val="22"/>
        </w:rPr>
        <w:t>E.O.</w:t>
      </w:r>
      <w:r w:rsidRPr="003C6136">
        <w:rPr>
          <w:rFonts w:ascii="Arial" w:hAnsi="Arial" w:cs="Arial"/>
          <w:sz w:val="22"/>
          <w:szCs w:val="22"/>
        </w:rPr>
        <w:t xml:space="preserve"> civil rights statutes and emerging issues.</w:t>
      </w:r>
    </w:p>
    <w:p w:rsidR="007B765E" w:rsidRPr="003C6136" w:rsidRDefault="007B765E" w:rsidP="007B765E">
      <w:pPr>
        <w:rPr>
          <w:rFonts w:ascii="Arial" w:hAnsi="Arial" w:cs="Arial"/>
          <w:sz w:val="22"/>
          <w:szCs w:val="22"/>
        </w:rPr>
      </w:pPr>
    </w:p>
    <w:p w:rsidR="007B765E" w:rsidRPr="00EF7F7B" w:rsidRDefault="007B765E" w:rsidP="007B765E">
      <w:pPr>
        <w:rPr>
          <w:rFonts w:ascii="Verdana" w:hAnsi="Verdana" w:cs="Arial"/>
          <w:b/>
          <w:color w:val="993366"/>
          <w:sz w:val="25"/>
          <w:szCs w:val="25"/>
        </w:rPr>
      </w:pPr>
      <w:r w:rsidRPr="00EF7F7B">
        <w:rPr>
          <w:rFonts w:ascii="Verdana" w:hAnsi="Verdana" w:cs="Arial"/>
          <w:b/>
          <w:color w:val="993366"/>
          <w:sz w:val="25"/>
          <w:szCs w:val="25"/>
        </w:rPr>
        <w:t>5.G.</w:t>
      </w:r>
      <w:r w:rsidRPr="00EF7F7B">
        <w:rPr>
          <w:rFonts w:ascii="Verdana" w:hAnsi="Verdana" w:cs="Arial"/>
          <w:b/>
          <w:color w:val="993366"/>
          <w:sz w:val="25"/>
          <w:szCs w:val="25"/>
        </w:rPr>
        <w:tab/>
        <w:t>Establish Complaint Process</w:t>
      </w:r>
    </w:p>
    <w:p w:rsidR="007B765E" w:rsidRPr="003C6136" w:rsidRDefault="007B765E" w:rsidP="007B765E">
      <w:pPr>
        <w:rPr>
          <w:rFonts w:ascii="Arial" w:hAnsi="Arial" w:cs="Arial"/>
          <w:sz w:val="22"/>
          <w:szCs w:val="22"/>
        </w:rPr>
      </w:pPr>
    </w:p>
    <w:p w:rsidR="00CE0098" w:rsidRPr="003C6136" w:rsidRDefault="00CE0098" w:rsidP="00CE0098">
      <w:pPr>
        <w:rPr>
          <w:rFonts w:ascii="Arial" w:hAnsi="Arial" w:cs="Arial"/>
          <w:sz w:val="22"/>
          <w:szCs w:val="22"/>
        </w:rPr>
      </w:pPr>
      <w:r w:rsidRPr="003C6136">
        <w:rPr>
          <w:rFonts w:ascii="Arial" w:hAnsi="Arial" w:cs="Arial"/>
          <w:sz w:val="22"/>
          <w:szCs w:val="22"/>
        </w:rPr>
        <w:t>Establish procedures for “processing and disposition” of discrimination complaints.  Maintain complaint log, which includes: the complainant’s race, color, or national origin, the identity of the recipient, the nature of the complaint and date filed, the investigation completion date, the date and nature of the disposition, and other pertinent information.</w:t>
      </w:r>
    </w:p>
    <w:p w:rsidR="007B765E" w:rsidRPr="003C6136" w:rsidRDefault="007B765E" w:rsidP="007B765E">
      <w:pPr>
        <w:rPr>
          <w:rFonts w:ascii="Arial" w:hAnsi="Arial" w:cs="Arial"/>
          <w:sz w:val="22"/>
          <w:szCs w:val="22"/>
        </w:rPr>
      </w:pPr>
    </w:p>
    <w:p w:rsidR="007B765E" w:rsidRDefault="007B765E" w:rsidP="007B765E">
      <w:pPr>
        <w:rPr>
          <w:rFonts w:ascii="Verdana" w:hAnsi="Verdana" w:cs="Arial"/>
          <w:b/>
          <w:color w:val="993366"/>
          <w:sz w:val="25"/>
          <w:szCs w:val="25"/>
        </w:rPr>
      </w:pPr>
      <w:r w:rsidRPr="00EF7F7B">
        <w:rPr>
          <w:rFonts w:ascii="Verdana" w:hAnsi="Verdana" w:cs="Arial"/>
          <w:b/>
          <w:color w:val="993366"/>
          <w:sz w:val="25"/>
          <w:szCs w:val="25"/>
        </w:rPr>
        <w:t>5.H.  Technical Assistance</w:t>
      </w:r>
    </w:p>
    <w:p w:rsidR="00F740A7" w:rsidRDefault="00F740A7" w:rsidP="00F740A7">
      <w:pPr>
        <w:rPr>
          <w:rFonts w:ascii="Verdana" w:hAnsi="Verdana" w:cs="Arial"/>
          <w:b/>
          <w:color w:val="993366"/>
          <w:sz w:val="25"/>
          <w:szCs w:val="25"/>
        </w:rPr>
      </w:pPr>
    </w:p>
    <w:p w:rsidR="00136C04" w:rsidRPr="003C6136" w:rsidRDefault="00136C04" w:rsidP="00136C04">
      <w:pPr>
        <w:rPr>
          <w:rFonts w:ascii="Arial" w:hAnsi="Arial" w:cs="Arial"/>
          <w:sz w:val="22"/>
          <w:szCs w:val="22"/>
        </w:rPr>
      </w:pPr>
      <w:r>
        <w:rPr>
          <w:rFonts w:ascii="Arial" w:hAnsi="Arial" w:cs="Arial"/>
          <w:sz w:val="22"/>
          <w:szCs w:val="22"/>
        </w:rPr>
        <w:t>Technical a</w:t>
      </w:r>
      <w:r w:rsidRPr="00EF7F7B">
        <w:rPr>
          <w:rFonts w:ascii="Arial" w:hAnsi="Arial" w:cs="Arial"/>
          <w:sz w:val="22"/>
          <w:szCs w:val="22"/>
        </w:rPr>
        <w:t>ssistance</w:t>
      </w:r>
      <w:r w:rsidRPr="004B731F">
        <w:rPr>
          <w:rFonts w:ascii="Arial" w:hAnsi="Arial" w:cs="Arial"/>
          <w:b/>
          <w:sz w:val="22"/>
          <w:szCs w:val="22"/>
        </w:rPr>
        <w:t xml:space="preserve"> </w:t>
      </w:r>
      <w:r w:rsidRPr="00242523">
        <w:rPr>
          <w:rFonts w:ascii="Arial" w:hAnsi="Arial" w:cs="Arial"/>
          <w:sz w:val="22"/>
          <w:szCs w:val="22"/>
        </w:rPr>
        <w:t>is provided by SBCR to assist stakeholders with</w:t>
      </w:r>
      <w:r w:rsidRPr="003C6136">
        <w:rPr>
          <w:rFonts w:ascii="Arial" w:hAnsi="Arial" w:cs="Arial"/>
          <w:sz w:val="22"/>
          <w:szCs w:val="22"/>
        </w:rPr>
        <w:t xml:space="preserve"> understanding and complying with regulations.  Links are provided to the </w:t>
      </w:r>
      <w:hyperlink r:id="rId37" w:history="1">
        <w:r w:rsidRPr="003C6136">
          <w:rPr>
            <w:rFonts w:ascii="Arial" w:hAnsi="Arial"/>
            <w:sz w:val="22"/>
          </w:rPr>
          <w:t>U.S. Department of Justice</w:t>
        </w:r>
      </w:hyperlink>
      <w:r w:rsidRPr="003C6136">
        <w:rPr>
          <w:rFonts w:ascii="Arial" w:hAnsi="Arial" w:cs="Arial"/>
          <w:sz w:val="22"/>
          <w:szCs w:val="22"/>
        </w:rPr>
        <w:t xml:space="preserve"> website and the following NRC regulations: </w:t>
      </w:r>
      <w:hyperlink r:id="rId38" w:history="1">
        <w:r w:rsidRPr="00335111">
          <w:rPr>
            <w:rFonts w:ascii="Arial" w:hAnsi="Arial" w:cs="Arial"/>
            <w:sz w:val="22"/>
            <w:szCs w:val="22"/>
          </w:rPr>
          <w:t>1</w:t>
        </w:r>
        <w:r w:rsidRPr="00242523">
          <w:rPr>
            <w:rFonts w:ascii="Arial" w:hAnsi="Arial" w:cs="Arial"/>
            <w:sz w:val="22"/>
            <w:szCs w:val="22"/>
          </w:rPr>
          <w:t>0 CFR Part 4-</w:t>
        </w:r>
        <w:r w:rsidRPr="00242523">
          <w:rPr>
            <w:rFonts w:ascii="Arial" w:hAnsi="Arial" w:cs="Arial"/>
            <w:color w:val="0000FF"/>
            <w:sz w:val="22"/>
            <w:szCs w:val="22"/>
            <w:u w:val="single"/>
          </w:rPr>
          <w:t>-Nondiscrimination in Federally Assisted Programs or ...</w:t>
        </w:r>
      </w:hyperlink>
      <w:r w:rsidRPr="00242523">
        <w:rPr>
          <w:rFonts w:ascii="Arial" w:hAnsi="Arial" w:cs="Arial"/>
          <w:color w:val="0000FF"/>
          <w:sz w:val="22"/>
          <w:szCs w:val="22"/>
          <w:u w:val="single"/>
        </w:rPr>
        <w:t>Activities Receiving Federal Financial Assistance From the Commission</w:t>
      </w:r>
      <w:r w:rsidRPr="003C6136">
        <w:rPr>
          <w:rFonts w:ascii="Arial" w:hAnsi="Arial" w:cs="Arial"/>
          <w:sz w:val="22"/>
          <w:szCs w:val="22"/>
        </w:rPr>
        <w:t xml:space="preserve">; </w:t>
      </w:r>
      <w:hyperlink r:id="rId39" w:history="1">
        <w:r w:rsidRPr="00242523">
          <w:rPr>
            <w:rFonts w:ascii="Arial" w:hAnsi="Arial" w:cs="Arial"/>
            <w:sz w:val="22"/>
            <w:szCs w:val="22"/>
          </w:rPr>
          <w:t>10 CFR Part 5--</w:t>
        </w:r>
        <w:r w:rsidRPr="00242523">
          <w:rPr>
            <w:rFonts w:ascii="Arial" w:hAnsi="Arial" w:cs="Arial"/>
            <w:color w:val="0000FF"/>
            <w:sz w:val="22"/>
            <w:szCs w:val="22"/>
            <w:u w:val="single"/>
          </w:rPr>
          <w:t>Nondiscrimination on the Basis of Sex in Education ...</w:t>
        </w:r>
      </w:hyperlink>
      <w:r w:rsidRPr="00242523">
        <w:rPr>
          <w:rFonts w:ascii="Arial" w:hAnsi="Arial" w:cs="Arial"/>
          <w:color w:val="0000FF"/>
          <w:sz w:val="22"/>
          <w:szCs w:val="22"/>
          <w:u w:val="single"/>
        </w:rPr>
        <w:t xml:space="preserve"> Programs or Activities Receiving Federal Financial Assistance;</w:t>
      </w:r>
      <w:r w:rsidRPr="003C6136">
        <w:rPr>
          <w:rFonts w:ascii="Arial" w:hAnsi="Arial" w:cs="Arial"/>
          <w:sz w:val="22"/>
          <w:szCs w:val="22"/>
        </w:rPr>
        <w:t xml:space="preserve">  10 CFR §</w:t>
      </w:r>
      <w:r>
        <w:rPr>
          <w:rFonts w:ascii="Arial" w:hAnsi="Arial" w:cs="Arial"/>
          <w:sz w:val="22"/>
          <w:szCs w:val="22"/>
        </w:rPr>
        <w:t xml:space="preserve"> </w:t>
      </w:r>
      <w:r w:rsidRPr="003C6136">
        <w:rPr>
          <w:rFonts w:ascii="Arial" w:hAnsi="Arial" w:cs="Arial"/>
          <w:sz w:val="22"/>
          <w:szCs w:val="22"/>
        </w:rPr>
        <w:t>2.111</w:t>
      </w:r>
      <w:r>
        <w:rPr>
          <w:rFonts w:ascii="Arial" w:hAnsi="Arial" w:cs="Arial"/>
          <w:sz w:val="22"/>
          <w:szCs w:val="22"/>
        </w:rPr>
        <w:t xml:space="preserve">, </w:t>
      </w:r>
      <w:r w:rsidRPr="003C6136">
        <w:rPr>
          <w:rFonts w:ascii="Arial" w:hAnsi="Arial" w:cs="Arial"/>
          <w:sz w:val="22"/>
          <w:szCs w:val="22"/>
        </w:rPr>
        <w:t xml:space="preserve"> </w:t>
      </w:r>
      <w:hyperlink r:id="rId40" w:history="1">
        <w:r w:rsidRPr="00242523">
          <w:rPr>
            <w:rFonts w:ascii="Arial" w:hAnsi="Arial" w:cs="Arial"/>
            <w:sz w:val="22"/>
            <w:szCs w:val="22"/>
          </w:rPr>
          <w:t>10 CFR Part 2--</w:t>
        </w:r>
        <w:r w:rsidRPr="00242523">
          <w:rPr>
            <w:rFonts w:ascii="Arial" w:hAnsi="Arial" w:cs="Arial"/>
            <w:color w:val="0000FF"/>
            <w:sz w:val="22"/>
            <w:szCs w:val="22"/>
            <w:u w:val="single"/>
          </w:rPr>
          <w:t>Rules of Practice for Domestic Licensing Proceedings</w:t>
        </w:r>
        <w:r w:rsidRPr="003C6136">
          <w:rPr>
            <w:rFonts w:ascii="Arial" w:hAnsi="Arial" w:cs="Arial"/>
            <w:sz w:val="22"/>
            <w:szCs w:val="22"/>
          </w:rPr>
          <w:t xml:space="preserve"> and...</w:t>
        </w:r>
      </w:hyperlink>
      <w:r w:rsidRPr="003C6136">
        <w:rPr>
          <w:rFonts w:ascii="Arial" w:hAnsi="Arial" w:cs="Arial"/>
          <w:sz w:val="22"/>
          <w:szCs w:val="22"/>
        </w:rPr>
        <w:t>; and 10 CFR § 19.32</w:t>
      </w:r>
      <w:r>
        <w:rPr>
          <w:rFonts w:ascii="Arial" w:hAnsi="Arial" w:cs="Arial"/>
          <w:sz w:val="22"/>
          <w:szCs w:val="22"/>
        </w:rPr>
        <w:t>,</w:t>
      </w:r>
      <w:r w:rsidRPr="003C6136">
        <w:rPr>
          <w:rFonts w:ascii="Arial" w:hAnsi="Arial" w:cs="Arial"/>
          <w:sz w:val="22"/>
          <w:szCs w:val="22"/>
        </w:rPr>
        <w:t xml:space="preserve"> </w:t>
      </w:r>
      <w:hyperlink r:id="rId41" w:history="1">
        <w:r w:rsidRPr="003C6136">
          <w:rPr>
            <w:rFonts w:ascii="Arial" w:hAnsi="Arial" w:cs="Arial"/>
            <w:sz w:val="22"/>
            <w:szCs w:val="22"/>
          </w:rPr>
          <w:t>10 CFR Part 19--</w:t>
        </w:r>
        <w:r w:rsidRPr="00242523">
          <w:rPr>
            <w:rFonts w:ascii="Arial" w:hAnsi="Arial" w:cs="Arial"/>
            <w:color w:val="0000FF"/>
            <w:sz w:val="22"/>
            <w:szCs w:val="22"/>
            <w:u w:val="single"/>
          </w:rPr>
          <w:t>Notices, Instructions and Reports to Workers</w:t>
        </w:r>
        <w:r>
          <w:rPr>
            <w:rFonts w:ascii="Arial" w:hAnsi="Arial" w:cs="Arial"/>
            <w:color w:val="0000FF"/>
            <w:sz w:val="22"/>
            <w:szCs w:val="22"/>
            <w:u w:val="single"/>
          </w:rPr>
          <w:t>:</w:t>
        </w:r>
        <w:r w:rsidRPr="003C6136">
          <w:rPr>
            <w:rFonts w:ascii="Arial" w:hAnsi="Arial" w:cs="Arial"/>
            <w:sz w:val="22"/>
            <w:szCs w:val="22"/>
          </w:rPr>
          <w:t xml:space="preserve"> </w:t>
        </w:r>
        <w:r>
          <w:rPr>
            <w:rFonts w:ascii="Arial" w:hAnsi="Arial" w:cs="Arial"/>
            <w:sz w:val="22"/>
            <w:szCs w:val="22"/>
          </w:rPr>
          <w:t xml:space="preserve"> Inspections and Investigations</w:t>
        </w:r>
        <w:r w:rsidRPr="003C6136">
          <w:rPr>
            <w:rFonts w:ascii="Arial" w:hAnsi="Arial" w:cs="Arial"/>
            <w:sz w:val="22"/>
            <w:szCs w:val="22"/>
          </w:rPr>
          <w:t>.</w:t>
        </w:r>
      </w:hyperlink>
    </w:p>
    <w:p w:rsidR="00136C04" w:rsidRPr="003C6136" w:rsidRDefault="00136C04" w:rsidP="00136C04">
      <w:pPr>
        <w:rPr>
          <w:rFonts w:ascii="Arial" w:hAnsi="Arial" w:cs="Arial"/>
          <w:sz w:val="22"/>
          <w:szCs w:val="22"/>
        </w:rPr>
      </w:pPr>
    </w:p>
    <w:p w:rsidR="00136C04" w:rsidRPr="003C6136" w:rsidRDefault="00136C04" w:rsidP="00136C04">
      <w:pPr>
        <w:rPr>
          <w:rFonts w:ascii="Arial" w:hAnsi="Arial" w:cs="Arial"/>
          <w:sz w:val="22"/>
          <w:szCs w:val="22"/>
        </w:rPr>
      </w:pPr>
      <w:r w:rsidRPr="003C6136">
        <w:rPr>
          <w:rFonts w:ascii="Arial" w:hAnsi="Arial" w:cs="Arial"/>
          <w:sz w:val="22"/>
          <w:szCs w:val="22"/>
        </w:rPr>
        <w:t xml:space="preserve">OCCP staff is available to provide direction, guidance, and technical assistance to help ensure compliance.  OCCP staff can be contacted via email at </w:t>
      </w:r>
      <w:hyperlink r:id="rId42" w:history="1">
        <w:r w:rsidRPr="007F005B">
          <w:rPr>
            <w:rFonts w:ascii="Arial" w:hAnsi="Arial" w:cs="Arial"/>
            <w:color w:val="0000FF"/>
            <w:sz w:val="22"/>
            <w:szCs w:val="22"/>
            <w:u w:val="single"/>
          </w:rPr>
          <w:t>OCCPrograms.Resources@nrc.gov</w:t>
        </w:r>
      </w:hyperlink>
      <w:r>
        <w:rPr>
          <w:rFonts w:ascii="Arial" w:hAnsi="Arial" w:cs="Arial"/>
          <w:sz w:val="22"/>
          <w:szCs w:val="22"/>
        </w:rPr>
        <w:t xml:space="preserve"> </w:t>
      </w:r>
      <w:r w:rsidRPr="003C6136">
        <w:rPr>
          <w:rFonts w:ascii="Arial" w:hAnsi="Arial" w:cs="Arial"/>
          <w:sz w:val="22"/>
          <w:szCs w:val="22"/>
        </w:rPr>
        <w:t xml:space="preserve">or by phone at </w:t>
      </w:r>
      <w:r w:rsidRPr="005B1DBB">
        <w:rPr>
          <w:rFonts w:ascii="Arial" w:hAnsi="Arial" w:cs="Arial"/>
          <w:sz w:val="22"/>
          <w:szCs w:val="22"/>
        </w:rPr>
        <w:t>301-415-7394</w:t>
      </w:r>
      <w:r w:rsidRPr="003C6136">
        <w:rPr>
          <w:rFonts w:ascii="Arial" w:hAnsi="Arial" w:cs="Arial"/>
          <w:sz w:val="22"/>
          <w:szCs w:val="22"/>
        </w:rPr>
        <w:t>.</w:t>
      </w:r>
    </w:p>
    <w:p w:rsidR="007B765E" w:rsidRDefault="007B765E" w:rsidP="007B765E">
      <w:pPr>
        <w:rPr>
          <w:rStyle w:val="heading41"/>
        </w:rPr>
      </w:pPr>
    </w:p>
    <w:p w:rsidR="007B765E" w:rsidRPr="007B765E" w:rsidRDefault="007B765E" w:rsidP="007B765E">
      <w:pPr>
        <w:rPr>
          <w:rFonts w:ascii="Verdana" w:hAnsi="Verdana"/>
          <w:b/>
          <w:bCs/>
          <w:color w:val="993366"/>
          <w:sz w:val="25"/>
          <w:szCs w:val="25"/>
        </w:rPr>
      </w:pPr>
      <w:r w:rsidRPr="007B765E">
        <w:rPr>
          <w:rFonts w:ascii="Verdana" w:hAnsi="Verdana"/>
          <w:b/>
          <w:bCs/>
          <w:color w:val="993366"/>
          <w:sz w:val="25"/>
          <w:szCs w:val="25"/>
        </w:rPr>
        <w:t>6.  Other Submission Requirements and Information</w:t>
      </w:r>
    </w:p>
    <w:p w:rsidR="007B765E" w:rsidRPr="007B765E" w:rsidRDefault="007B765E" w:rsidP="007B765E">
      <w:pPr>
        <w:rPr>
          <w:rFonts w:ascii="Arial" w:hAnsi="Arial" w:cs="Arial"/>
          <w:sz w:val="22"/>
          <w:szCs w:val="22"/>
        </w:rPr>
      </w:pPr>
    </w:p>
    <w:p w:rsidR="00007892" w:rsidRDefault="00007892" w:rsidP="00007892">
      <w:pPr>
        <w:rPr>
          <w:rFonts w:ascii="Arial" w:hAnsi="Arial" w:cs="Arial"/>
          <w:b/>
          <w:sz w:val="22"/>
          <w:szCs w:val="22"/>
        </w:rPr>
      </w:pPr>
      <w:r w:rsidRPr="0020222C">
        <w:rPr>
          <w:rFonts w:ascii="Arial" w:hAnsi="Arial" w:cs="Arial"/>
          <w:b/>
          <w:sz w:val="22"/>
          <w:szCs w:val="22"/>
        </w:rPr>
        <w:t xml:space="preserve">Automated Standard Application for Payments </w:t>
      </w:r>
      <w:r>
        <w:rPr>
          <w:rFonts w:ascii="Arial" w:hAnsi="Arial" w:cs="Arial"/>
          <w:b/>
          <w:sz w:val="22"/>
          <w:szCs w:val="22"/>
        </w:rPr>
        <w:t>(ASAP)</w:t>
      </w:r>
    </w:p>
    <w:p w:rsidR="00007892" w:rsidRPr="0020222C" w:rsidRDefault="00007892" w:rsidP="00007892">
      <w:pPr>
        <w:rPr>
          <w:rFonts w:ascii="Arial" w:hAnsi="Arial" w:cs="Arial"/>
          <w:b/>
          <w:sz w:val="22"/>
          <w:szCs w:val="22"/>
        </w:rPr>
      </w:pPr>
    </w:p>
    <w:p w:rsidR="00007892" w:rsidRDefault="00007892" w:rsidP="00007892">
      <w:pPr>
        <w:rPr>
          <w:rFonts w:ascii="Arial" w:hAnsi="Arial" w:cs="Arial"/>
          <w:b/>
          <w:sz w:val="22"/>
          <w:szCs w:val="22"/>
        </w:rPr>
      </w:pPr>
      <w:r>
        <w:rPr>
          <w:rFonts w:ascii="Arial" w:hAnsi="Arial" w:cs="Arial"/>
          <w:sz w:val="22"/>
          <w:szCs w:val="22"/>
        </w:rPr>
        <w:t xml:space="preserve">The </w:t>
      </w:r>
      <w:r w:rsidRPr="00BD3376">
        <w:rPr>
          <w:rFonts w:ascii="Arial" w:hAnsi="Arial" w:cs="Arial"/>
          <w:sz w:val="22"/>
          <w:szCs w:val="22"/>
        </w:rPr>
        <w:t xml:space="preserve">NRC uses </w:t>
      </w:r>
      <w:r>
        <w:rPr>
          <w:rFonts w:ascii="Arial" w:hAnsi="Arial" w:cs="Arial"/>
          <w:sz w:val="22"/>
          <w:szCs w:val="22"/>
        </w:rPr>
        <w:t>A</w:t>
      </w:r>
      <w:r w:rsidRPr="00BD3376">
        <w:rPr>
          <w:rFonts w:ascii="Arial" w:hAnsi="Arial" w:cs="Arial"/>
          <w:sz w:val="22"/>
          <w:szCs w:val="22"/>
        </w:rPr>
        <w:t xml:space="preserve">SAP for </w:t>
      </w:r>
      <w:r>
        <w:rPr>
          <w:rFonts w:ascii="Arial" w:hAnsi="Arial" w:cs="Arial"/>
          <w:sz w:val="22"/>
          <w:szCs w:val="22"/>
        </w:rPr>
        <w:t>recipient</w:t>
      </w:r>
      <w:r w:rsidRPr="00BD3376">
        <w:rPr>
          <w:rFonts w:ascii="Arial" w:hAnsi="Arial" w:cs="Arial"/>
          <w:sz w:val="22"/>
          <w:szCs w:val="22"/>
        </w:rPr>
        <w:t xml:space="preserve"> reimbursement.  ASAP is a recipient-initiated payment and information system, designed to provide a single point of contact for the request and delivery of Federal funds. ASAP was developed by the Financial Management Service (FMS) of the U.S. Treasury and the Federal Reserve Bank (FRB) of Richmond.  For information about ASAP, see </w:t>
      </w:r>
      <w:hyperlink r:id="rId43" w:history="1">
        <w:r w:rsidRPr="00BD3376">
          <w:rPr>
            <w:rStyle w:val="Hyperlink"/>
            <w:rFonts w:ascii="Arial" w:hAnsi="Arial" w:cs="Arial"/>
            <w:sz w:val="22"/>
            <w:szCs w:val="22"/>
          </w:rPr>
          <w:t>http://www.fms.treas.gov/asap/</w:t>
        </w:r>
      </w:hyperlink>
      <w:r w:rsidRPr="00BD3376">
        <w:rPr>
          <w:rFonts w:ascii="Arial" w:hAnsi="Arial" w:cs="Arial"/>
          <w:sz w:val="22"/>
          <w:szCs w:val="22"/>
        </w:rPr>
        <w:t xml:space="preserve"> </w:t>
      </w:r>
      <w:r>
        <w:rPr>
          <w:rFonts w:ascii="Arial" w:hAnsi="Arial" w:cs="Arial"/>
          <w:sz w:val="22"/>
          <w:szCs w:val="22"/>
        </w:rPr>
        <w:t xml:space="preserve">  Recipient organizations must be enrolled in </w:t>
      </w:r>
      <w:hyperlink r:id="rId44" w:history="1">
        <w:r w:rsidRPr="000960CD">
          <w:rPr>
            <w:rStyle w:val="Hyperlink"/>
            <w:rFonts w:ascii="Arial" w:hAnsi="Arial" w:cs="Arial"/>
            <w:sz w:val="22"/>
            <w:szCs w:val="22"/>
          </w:rPr>
          <w:t>ASAP.Gov</w:t>
        </w:r>
      </w:hyperlink>
      <w:r>
        <w:rPr>
          <w:rFonts w:ascii="Arial" w:hAnsi="Arial" w:cs="Arial"/>
          <w:sz w:val="22"/>
          <w:szCs w:val="22"/>
        </w:rPr>
        <w:t xml:space="preserve"> and their bank account must be linked to the NRC Agency Link Code (31000001) to receive funds. </w:t>
      </w:r>
      <w:r>
        <w:rPr>
          <w:rFonts w:ascii="Arial" w:hAnsi="Arial" w:cs="Arial"/>
          <w:b/>
          <w:sz w:val="22"/>
          <w:szCs w:val="22"/>
        </w:rPr>
        <w:t xml:space="preserve"> </w:t>
      </w:r>
    </w:p>
    <w:p w:rsidR="00007892" w:rsidRPr="00BC22B6" w:rsidRDefault="00007892" w:rsidP="00007892">
      <w:pPr>
        <w:pStyle w:val="regulartextChar"/>
        <w:rPr>
          <w:rStyle w:val="heading31"/>
          <w:rFonts w:ascii="Arial" w:hAnsi="Arial"/>
          <w:color w:val="auto"/>
          <w:sz w:val="22"/>
          <w:szCs w:val="22"/>
        </w:rPr>
      </w:pPr>
      <w:r w:rsidRPr="00BC22B6">
        <w:rPr>
          <w:rStyle w:val="heading31"/>
          <w:rFonts w:ascii="Arial" w:hAnsi="Arial"/>
          <w:color w:val="auto"/>
          <w:sz w:val="22"/>
          <w:szCs w:val="22"/>
        </w:rPr>
        <w:t xml:space="preserve">Organizational </w:t>
      </w:r>
      <w:r w:rsidRPr="00BD3376">
        <w:rPr>
          <w:sz w:val="22"/>
          <w:szCs w:val="22"/>
        </w:rPr>
        <w:t>Dun and Bradstreet Numbering System</w:t>
      </w:r>
      <w:r w:rsidRPr="00BC22B6">
        <w:rPr>
          <w:rStyle w:val="heading31"/>
          <w:rFonts w:ascii="Arial" w:hAnsi="Arial"/>
          <w:color w:val="auto"/>
          <w:sz w:val="22"/>
          <w:szCs w:val="22"/>
        </w:rPr>
        <w:t xml:space="preserve"> </w:t>
      </w:r>
      <w:r>
        <w:rPr>
          <w:rStyle w:val="heading31"/>
          <w:rFonts w:ascii="Arial" w:hAnsi="Arial"/>
          <w:color w:val="auto"/>
          <w:sz w:val="22"/>
          <w:szCs w:val="22"/>
        </w:rPr>
        <w:t>(DUNS)</w:t>
      </w:r>
    </w:p>
    <w:p w:rsidR="00007892" w:rsidRDefault="00007892" w:rsidP="00007892">
      <w:pPr>
        <w:rPr>
          <w:rFonts w:ascii="Arial" w:hAnsi="Arial" w:cs="Arial"/>
          <w:sz w:val="22"/>
          <w:szCs w:val="22"/>
        </w:rPr>
      </w:pPr>
      <w:r w:rsidRPr="00BD3376">
        <w:rPr>
          <w:rFonts w:ascii="Arial" w:hAnsi="Arial" w:cs="Arial"/>
          <w:sz w:val="22"/>
          <w:szCs w:val="22"/>
        </w:rPr>
        <w:t xml:space="preserve">The DUNS (Dun and Bradstreet Numbering System) number on the application must match the DUNS number provided </w:t>
      </w:r>
      <w:r>
        <w:rPr>
          <w:rFonts w:ascii="Arial" w:hAnsi="Arial" w:cs="Arial"/>
          <w:sz w:val="22"/>
          <w:szCs w:val="22"/>
        </w:rPr>
        <w:t xml:space="preserve">in the </w:t>
      </w:r>
      <w:hyperlink r:id="rId45" w:anchor="1" w:history="1">
        <w:r>
          <w:rPr>
            <w:rStyle w:val="Hyperlink"/>
            <w:rFonts w:ascii="Arial" w:hAnsi="Arial" w:cs="Arial"/>
            <w:sz w:val="22"/>
            <w:szCs w:val="22"/>
          </w:rPr>
          <w:t>System for Award Management (SAM)</w:t>
        </w:r>
      </w:hyperlink>
      <w:r>
        <w:rPr>
          <w:rStyle w:val="Hyperlink"/>
          <w:rFonts w:ascii="Arial" w:hAnsi="Arial" w:cs="Arial"/>
          <w:sz w:val="22"/>
          <w:szCs w:val="22"/>
        </w:rPr>
        <w:t xml:space="preserve"> at </w:t>
      </w:r>
    </w:p>
    <w:p w:rsidR="00007892" w:rsidRDefault="00C948ED" w:rsidP="00007892">
      <w:pPr>
        <w:rPr>
          <w:rFonts w:ascii="Arial" w:hAnsi="Arial" w:cs="Arial"/>
          <w:sz w:val="22"/>
          <w:szCs w:val="22"/>
        </w:rPr>
      </w:pPr>
      <w:hyperlink r:id="rId46" w:anchor="1" w:history="1">
        <w:r w:rsidR="00007892" w:rsidRPr="0086100F">
          <w:rPr>
            <w:rStyle w:val="Hyperlink"/>
            <w:rFonts w:ascii="Arial" w:hAnsi="Arial" w:cs="Arial"/>
            <w:sz w:val="22"/>
            <w:szCs w:val="22"/>
          </w:rPr>
          <w:t>https://www.sam.gov</w:t>
        </w:r>
      </w:hyperlink>
      <w:r w:rsidR="00007892">
        <w:rPr>
          <w:rFonts w:ascii="Arial" w:hAnsi="Arial" w:cs="Arial"/>
          <w:sz w:val="22"/>
          <w:szCs w:val="22"/>
        </w:rPr>
        <w:t xml:space="preserve"> with </w:t>
      </w:r>
      <w:hyperlink r:id="rId47" w:history="1">
        <w:r w:rsidR="00007892" w:rsidRPr="00A97C07">
          <w:rPr>
            <w:rStyle w:val="Hyperlink"/>
            <w:rFonts w:ascii="Arial" w:hAnsi="Arial" w:cs="Arial"/>
            <w:sz w:val="22"/>
            <w:szCs w:val="22"/>
          </w:rPr>
          <w:t>http://www.grants.gov</w:t>
        </w:r>
      </w:hyperlink>
      <w:r w:rsidR="00007892">
        <w:rPr>
          <w:rStyle w:val="Hyperlink"/>
          <w:rFonts w:ascii="Arial" w:hAnsi="Arial" w:cs="Arial"/>
          <w:sz w:val="22"/>
          <w:szCs w:val="22"/>
        </w:rPr>
        <w:t>.</w:t>
      </w:r>
    </w:p>
    <w:p w:rsidR="00007892" w:rsidRDefault="00007892" w:rsidP="00007892">
      <w:pPr>
        <w:rPr>
          <w:rFonts w:ascii="Arial" w:hAnsi="Arial" w:cs="Arial"/>
          <w:sz w:val="22"/>
          <w:szCs w:val="22"/>
        </w:rPr>
      </w:pPr>
      <w:r w:rsidRPr="00BD3376">
        <w:rPr>
          <w:rFonts w:ascii="Arial" w:hAnsi="Arial" w:cs="Arial"/>
          <w:sz w:val="22"/>
          <w:szCs w:val="22"/>
        </w:rPr>
        <w:t xml:space="preserve">For additional information, see </w:t>
      </w:r>
      <w:hyperlink r:id="rId48" w:history="1">
        <w:r w:rsidRPr="00CA36B2">
          <w:t xml:space="preserve"> </w:t>
        </w:r>
        <w:r w:rsidRPr="00CA36B2">
          <w:rPr>
            <w:rStyle w:val="Hyperlink"/>
            <w:rFonts w:ascii="Arial" w:hAnsi="Arial" w:cs="Arial"/>
            <w:sz w:val="22"/>
            <w:szCs w:val="22"/>
          </w:rPr>
          <w:t>http://www.grants.gov/web/grants/applicants/applicant-faqs/obtaining-duns-number.html</w:t>
        </w:r>
        <w:r w:rsidRPr="00BD3376">
          <w:rPr>
            <w:rStyle w:val="Hyperlink"/>
            <w:rFonts w:ascii="Arial" w:hAnsi="Arial" w:cs="Arial"/>
            <w:sz w:val="22"/>
            <w:szCs w:val="22"/>
          </w:rPr>
          <w:t xml:space="preserve">  </w:t>
        </w:r>
      </w:hyperlink>
      <w:r w:rsidRPr="00BD3376">
        <w:rPr>
          <w:rFonts w:ascii="Arial" w:hAnsi="Arial" w:cs="Arial"/>
          <w:sz w:val="22"/>
          <w:szCs w:val="22"/>
        </w:rPr>
        <w:t xml:space="preserve"> </w:t>
      </w:r>
    </w:p>
    <w:p w:rsidR="00007892" w:rsidRDefault="00007892" w:rsidP="00007892">
      <w:pPr>
        <w:rPr>
          <w:rFonts w:ascii="Arial" w:hAnsi="Arial" w:cs="Arial"/>
          <w:sz w:val="22"/>
          <w:szCs w:val="22"/>
        </w:rPr>
      </w:pPr>
    </w:p>
    <w:p w:rsidR="00007892" w:rsidRDefault="00007892" w:rsidP="00007892">
      <w:pPr>
        <w:rPr>
          <w:rFonts w:ascii="Arial" w:hAnsi="Arial" w:cs="Arial"/>
          <w:sz w:val="22"/>
          <w:szCs w:val="22"/>
        </w:rPr>
      </w:pPr>
      <w:r>
        <w:rPr>
          <w:rFonts w:ascii="Arial" w:hAnsi="Arial" w:cs="Arial"/>
          <w:sz w:val="22"/>
          <w:szCs w:val="22"/>
        </w:rPr>
        <w:lastRenderedPageBreak/>
        <w:t xml:space="preserve">If the Payee DUNS for </w:t>
      </w:r>
      <w:hyperlink r:id="rId49" w:history="1">
        <w:r w:rsidRPr="000960CD">
          <w:rPr>
            <w:rStyle w:val="Hyperlink"/>
            <w:rFonts w:ascii="Arial" w:hAnsi="Arial" w:cs="Arial"/>
            <w:sz w:val="22"/>
            <w:szCs w:val="22"/>
          </w:rPr>
          <w:t>ASAP.Gov</w:t>
        </w:r>
      </w:hyperlink>
      <w:r>
        <w:rPr>
          <w:rFonts w:ascii="Arial" w:hAnsi="Arial" w:cs="Arial"/>
          <w:sz w:val="22"/>
          <w:szCs w:val="22"/>
        </w:rPr>
        <w:t xml:space="preserve"> is different from the DUNS number provided in the </w:t>
      </w:r>
      <w:hyperlink r:id="rId50" w:history="1">
        <w:r w:rsidRPr="0060275C">
          <w:rPr>
            <w:rStyle w:val="Hyperlink"/>
            <w:rFonts w:ascii="Arial" w:hAnsi="Arial" w:cs="Arial"/>
            <w:sz w:val="22"/>
            <w:szCs w:val="22"/>
          </w:rPr>
          <w:t>Sam.gov</w:t>
        </w:r>
      </w:hyperlink>
      <w:r>
        <w:rPr>
          <w:rFonts w:ascii="Arial" w:hAnsi="Arial" w:cs="Arial"/>
          <w:sz w:val="22"/>
          <w:szCs w:val="22"/>
        </w:rPr>
        <w:t xml:space="preserve"> registration, please include the Payee DUNS at the end of the budget narrative under the heading ASAP DUNS.  Payments may be delayed if this information is missing in the application.</w:t>
      </w:r>
    </w:p>
    <w:p w:rsidR="00007892" w:rsidRPr="00BD3376" w:rsidRDefault="00007892" w:rsidP="00007892">
      <w:pPr>
        <w:rPr>
          <w:rFonts w:ascii="Arial" w:hAnsi="Arial" w:cs="Arial"/>
          <w:sz w:val="22"/>
          <w:szCs w:val="22"/>
        </w:rPr>
      </w:pPr>
      <w:bookmarkStart w:id="14" w:name="SectionV"/>
      <w:bookmarkEnd w:id="14"/>
    </w:p>
    <w:p w:rsidR="00007892" w:rsidRDefault="00007892" w:rsidP="00007892">
      <w:pPr>
        <w:rPr>
          <w:rFonts w:ascii="Arial" w:hAnsi="Arial" w:cs="Arial"/>
          <w:b/>
          <w:sz w:val="22"/>
          <w:szCs w:val="22"/>
        </w:rPr>
      </w:pPr>
      <w:r w:rsidRPr="007F6A89">
        <w:rPr>
          <w:rFonts w:ascii="Arial" w:hAnsi="Arial" w:cs="Arial"/>
          <w:b/>
          <w:sz w:val="22"/>
          <w:szCs w:val="22"/>
        </w:rPr>
        <w:t>FedConnect</w:t>
      </w:r>
    </w:p>
    <w:p w:rsidR="003F0208" w:rsidRDefault="003F0208" w:rsidP="003F0208">
      <w:pPr>
        <w:rPr>
          <w:rFonts w:ascii="Arial" w:hAnsi="Arial" w:cs="Arial"/>
          <w:sz w:val="22"/>
          <w:szCs w:val="22"/>
        </w:rPr>
      </w:pPr>
      <w:r>
        <w:rPr>
          <w:rFonts w:ascii="Arial" w:hAnsi="Arial" w:cs="Arial"/>
          <w:sz w:val="22"/>
          <w:szCs w:val="22"/>
        </w:rPr>
        <w:t xml:space="preserve">Applicants are strongly encouraged, however, not required to register with FedConnect at </w:t>
      </w:r>
      <w:hyperlink r:id="rId51" w:history="1">
        <w:r w:rsidRPr="00254FDD">
          <w:rPr>
            <w:rStyle w:val="Hyperlink"/>
            <w:rFonts w:ascii="Arial" w:hAnsi="Arial" w:cs="Arial"/>
            <w:sz w:val="22"/>
            <w:szCs w:val="22"/>
          </w:rPr>
          <w:t>www.FedConnect.net</w:t>
        </w:r>
      </w:hyperlink>
      <w:r>
        <w:rPr>
          <w:rFonts w:ascii="Arial" w:hAnsi="Arial" w:cs="Arial"/>
          <w:sz w:val="22"/>
          <w:szCs w:val="22"/>
        </w:rPr>
        <w:t xml:space="preserve">.  Applications must be submitted through Grants.gov and may also be submitted through FedConnect.  </w:t>
      </w:r>
      <w:r w:rsidRPr="00481688">
        <w:rPr>
          <w:rFonts w:ascii="Arial" w:hAnsi="Arial" w:cs="Arial"/>
          <w:b/>
          <w:sz w:val="22"/>
          <w:szCs w:val="22"/>
        </w:rPr>
        <w:t xml:space="preserve">Please </w:t>
      </w:r>
      <w:r>
        <w:rPr>
          <w:rFonts w:ascii="Arial" w:hAnsi="Arial" w:cs="Arial"/>
          <w:b/>
          <w:sz w:val="22"/>
          <w:szCs w:val="22"/>
        </w:rPr>
        <w:t xml:space="preserve">see attached instructions on using </w:t>
      </w:r>
      <w:r w:rsidRPr="00D8010D">
        <w:rPr>
          <w:rFonts w:ascii="Arial" w:hAnsi="Arial" w:cs="Arial"/>
          <w:b/>
          <w:sz w:val="22"/>
          <w:szCs w:val="22"/>
        </w:rPr>
        <w:t xml:space="preserve">FedConnect at: </w:t>
      </w:r>
      <w:hyperlink r:id="rId52" w:history="1">
        <w:r w:rsidRPr="00D8010D">
          <w:rPr>
            <w:rStyle w:val="Hyperlink"/>
            <w:rFonts w:ascii="Arial" w:hAnsi="Arial" w:cs="Arial"/>
            <w:b/>
            <w:sz w:val="22"/>
            <w:szCs w:val="22"/>
          </w:rPr>
          <w:t>FedConnect: Ready, Set, Go!</w:t>
        </w:r>
      </w:hyperlink>
      <w:r w:rsidRPr="00D8010D">
        <w:rPr>
          <w:rFonts w:ascii="Arial" w:hAnsi="Arial" w:cs="Arial"/>
          <w:sz w:val="22"/>
          <w:szCs w:val="22"/>
        </w:rPr>
        <w:t xml:space="preserve">  </w:t>
      </w:r>
    </w:p>
    <w:p w:rsidR="007B765E" w:rsidRPr="007B765E" w:rsidRDefault="007B765E" w:rsidP="007B765E">
      <w:pPr>
        <w:rPr>
          <w:rFonts w:ascii="Arial" w:hAnsi="Arial" w:cs="Arial"/>
          <w:b/>
          <w:sz w:val="22"/>
          <w:szCs w:val="22"/>
        </w:rPr>
      </w:pPr>
    </w:p>
    <w:p w:rsidR="007B765E" w:rsidRPr="007B765E" w:rsidRDefault="00C948ED" w:rsidP="007B765E">
      <w:pPr>
        <w:rPr>
          <w:rFonts w:ascii="Arial" w:hAnsi="Arial" w:cs="Arial"/>
          <w:sz w:val="22"/>
          <w:szCs w:val="22"/>
        </w:rPr>
      </w:pPr>
      <w:r>
        <w:rPr>
          <w:rFonts w:ascii="Arial" w:hAnsi="Arial" w:cs="Arial"/>
          <w:sz w:val="22"/>
          <w:szCs w:val="22"/>
        </w:rPr>
        <w:pict>
          <v:rect id="_x0000_i1032" style="width:6in;height:1.5pt" o:hralign="center" o:hrstd="t" o:hrnoshade="t" o:hr="t" fillcolor="#999" stroked="f"/>
        </w:pict>
      </w:r>
    </w:p>
    <w:p w:rsidR="007B765E" w:rsidRPr="007B765E" w:rsidRDefault="007B765E" w:rsidP="007B765E">
      <w:pPr>
        <w:rPr>
          <w:rFonts w:ascii="Arial" w:hAnsi="Arial" w:cs="Arial"/>
          <w:sz w:val="22"/>
          <w:szCs w:val="22"/>
        </w:rPr>
      </w:pPr>
      <w:r w:rsidRPr="007B765E">
        <w:rPr>
          <w:rFonts w:ascii="Verdana" w:hAnsi="Verdana"/>
          <w:b/>
          <w:bCs/>
          <w:color w:val="000000"/>
        </w:rPr>
        <w:t>Section V. Application Review Information</w:t>
      </w:r>
      <w:r w:rsidRPr="007B765E">
        <w:rPr>
          <w:rFonts w:ascii="Arial" w:hAnsi="Arial" w:cs="Arial"/>
          <w:sz w:val="22"/>
          <w:szCs w:val="22"/>
        </w:rPr>
        <w:t xml:space="preserve"> </w:t>
      </w:r>
    </w:p>
    <w:p w:rsidR="007B765E" w:rsidRPr="007B765E" w:rsidRDefault="007B765E" w:rsidP="007B765E">
      <w:pPr>
        <w:rPr>
          <w:rFonts w:ascii="Arial" w:hAnsi="Arial" w:cs="Arial"/>
          <w:b/>
          <w:sz w:val="22"/>
          <w:szCs w:val="22"/>
        </w:rPr>
      </w:pPr>
    </w:p>
    <w:p w:rsidR="007B765E" w:rsidRPr="007B765E" w:rsidRDefault="007B765E" w:rsidP="007B765E">
      <w:pPr>
        <w:rPr>
          <w:rFonts w:ascii="Verdana" w:hAnsi="Verdana"/>
          <w:b/>
          <w:bCs/>
          <w:color w:val="993366"/>
          <w:sz w:val="25"/>
          <w:szCs w:val="25"/>
        </w:rPr>
      </w:pPr>
      <w:r w:rsidRPr="007B765E">
        <w:rPr>
          <w:rFonts w:ascii="Verdana" w:hAnsi="Verdana"/>
          <w:b/>
          <w:bCs/>
          <w:color w:val="993366"/>
          <w:sz w:val="25"/>
          <w:szCs w:val="25"/>
        </w:rPr>
        <w:t>1.  Fu</w:t>
      </w:r>
      <w:bookmarkStart w:id="15" w:name="FullReviewCriteria"/>
      <w:bookmarkEnd w:id="15"/>
      <w:r w:rsidRPr="007B765E">
        <w:rPr>
          <w:rFonts w:ascii="Verdana" w:hAnsi="Verdana"/>
          <w:b/>
          <w:bCs/>
          <w:color w:val="993366"/>
          <w:sz w:val="25"/>
          <w:szCs w:val="25"/>
        </w:rPr>
        <w:t>ll Review Criteria</w:t>
      </w:r>
    </w:p>
    <w:p w:rsidR="00CA26EE" w:rsidRPr="00BD3376" w:rsidRDefault="00CA26EE" w:rsidP="00BD3376">
      <w:pPr>
        <w:rPr>
          <w:rFonts w:ascii="Arial" w:hAnsi="Arial" w:cs="Arial"/>
          <w:sz w:val="22"/>
          <w:szCs w:val="22"/>
        </w:rPr>
      </w:pPr>
    </w:p>
    <w:p w:rsidR="00CA26EE" w:rsidRPr="007D7977" w:rsidRDefault="00944CF9" w:rsidP="00BD3376">
      <w:pPr>
        <w:rPr>
          <w:rFonts w:ascii="Arial" w:hAnsi="Arial" w:cs="Arial"/>
          <w:sz w:val="22"/>
          <w:szCs w:val="22"/>
        </w:rPr>
      </w:pPr>
      <w:r w:rsidRPr="007D7977">
        <w:rPr>
          <w:rFonts w:ascii="Arial" w:hAnsi="Arial" w:cs="Arial"/>
          <w:sz w:val="22"/>
          <w:szCs w:val="22"/>
        </w:rPr>
        <w:t xml:space="preserve">Applications are evaluated and rated individually by multiple peer reviewers using both Federal and non-Federal experts in the field.  </w:t>
      </w:r>
      <w:r w:rsidRPr="007D7977">
        <w:rPr>
          <w:rFonts w:ascii="Arial" w:hAnsi="Arial" w:cs="Arial"/>
          <w:b/>
          <w:sz w:val="22"/>
          <w:szCs w:val="22"/>
        </w:rPr>
        <w:t>The following criteria</w:t>
      </w:r>
      <w:r w:rsidR="00C220F5" w:rsidRPr="007D7977">
        <w:rPr>
          <w:rFonts w:ascii="Arial" w:hAnsi="Arial" w:cs="Arial"/>
          <w:b/>
          <w:sz w:val="22"/>
          <w:szCs w:val="22"/>
        </w:rPr>
        <w:t xml:space="preserve"> items</w:t>
      </w:r>
      <w:r w:rsidRPr="007D7977">
        <w:rPr>
          <w:rFonts w:ascii="Arial" w:hAnsi="Arial" w:cs="Arial"/>
          <w:b/>
          <w:sz w:val="22"/>
          <w:szCs w:val="22"/>
        </w:rPr>
        <w:t xml:space="preserve"> </w:t>
      </w:r>
      <w:r w:rsidR="00C220F5" w:rsidRPr="007D7977">
        <w:rPr>
          <w:rFonts w:ascii="Arial" w:hAnsi="Arial" w:cs="Arial"/>
          <w:b/>
          <w:sz w:val="22"/>
          <w:szCs w:val="22"/>
        </w:rPr>
        <w:t>must be addressed</w:t>
      </w:r>
      <w:r w:rsidR="008A0439" w:rsidRPr="007D7977">
        <w:rPr>
          <w:rFonts w:ascii="Arial" w:hAnsi="Arial" w:cs="Arial"/>
          <w:b/>
          <w:sz w:val="22"/>
          <w:szCs w:val="22"/>
        </w:rPr>
        <w:t xml:space="preserve"> and clearly labeled</w:t>
      </w:r>
      <w:r w:rsidR="00C220F5" w:rsidRPr="007D7977">
        <w:rPr>
          <w:rFonts w:ascii="Arial" w:hAnsi="Arial" w:cs="Arial"/>
          <w:b/>
          <w:sz w:val="22"/>
          <w:szCs w:val="22"/>
        </w:rPr>
        <w:t>.</w:t>
      </w:r>
      <w:r w:rsidR="00C220F5" w:rsidRPr="007D7977">
        <w:rPr>
          <w:rFonts w:ascii="Arial" w:hAnsi="Arial" w:cs="Arial"/>
          <w:sz w:val="22"/>
          <w:szCs w:val="22"/>
        </w:rPr>
        <w:t xml:space="preserve">  These items </w:t>
      </w:r>
      <w:r w:rsidRPr="007D7977">
        <w:rPr>
          <w:rFonts w:ascii="Arial" w:hAnsi="Arial" w:cs="Arial"/>
          <w:sz w:val="22"/>
          <w:szCs w:val="22"/>
        </w:rPr>
        <w:t xml:space="preserve">are used to </w:t>
      </w:r>
      <w:r w:rsidR="006F05D6" w:rsidRPr="007D7977">
        <w:rPr>
          <w:rFonts w:ascii="Arial" w:hAnsi="Arial" w:cs="Arial"/>
          <w:sz w:val="22"/>
          <w:szCs w:val="22"/>
        </w:rPr>
        <w:t xml:space="preserve">evaluate </w:t>
      </w:r>
      <w:r w:rsidRPr="007D7977">
        <w:rPr>
          <w:rFonts w:ascii="Arial" w:hAnsi="Arial" w:cs="Arial"/>
          <w:sz w:val="22"/>
          <w:szCs w:val="22"/>
        </w:rPr>
        <w:t>applications</w:t>
      </w:r>
      <w:r w:rsidR="008A0439" w:rsidRPr="007D7977">
        <w:rPr>
          <w:rFonts w:ascii="Arial" w:hAnsi="Arial" w:cs="Arial"/>
          <w:sz w:val="22"/>
          <w:szCs w:val="22"/>
        </w:rPr>
        <w:t xml:space="preserve"> using the corresponding weighted value.</w:t>
      </w:r>
      <w:r w:rsidRPr="007D7977">
        <w:rPr>
          <w:rFonts w:ascii="Arial" w:hAnsi="Arial" w:cs="Arial"/>
          <w:sz w:val="22"/>
          <w:szCs w:val="22"/>
        </w:rPr>
        <w:t xml:space="preserve"> </w:t>
      </w:r>
    </w:p>
    <w:p w:rsidR="00611C65" w:rsidRPr="007D7977" w:rsidRDefault="00611C65" w:rsidP="00611C65">
      <w:pPr>
        <w:ind w:left="374"/>
        <w:rPr>
          <w:rFonts w:ascii="Arial" w:hAnsi="Arial" w:cs="Arial"/>
          <w:sz w:val="22"/>
          <w:szCs w:val="20"/>
        </w:rPr>
      </w:pPr>
    </w:p>
    <w:p w:rsidR="00611C65" w:rsidRPr="007D7977" w:rsidRDefault="00611C65" w:rsidP="00664B03">
      <w:pPr>
        <w:pStyle w:val="Level1"/>
        <w:numPr>
          <w:ilvl w:val="0"/>
          <w:numId w:val="6"/>
        </w:numPr>
        <w:tabs>
          <w:tab w:val="clear" w:pos="2230"/>
          <w:tab w:val="num" w:pos="2604"/>
        </w:tabs>
        <w:ind w:left="748" w:hanging="374"/>
        <w:rPr>
          <w:rFonts w:ascii="Arial" w:hAnsi="Arial" w:cs="Arial"/>
          <w:sz w:val="22"/>
          <w:szCs w:val="20"/>
        </w:rPr>
      </w:pPr>
      <w:r w:rsidRPr="007D7977">
        <w:rPr>
          <w:rFonts w:ascii="Arial" w:hAnsi="Arial" w:cs="Arial"/>
          <w:sz w:val="22"/>
          <w:szCs w:val="20"/>
        </w:rPr>
        <w:t xml:space="preserve">Capacity and ability of the institution to effectively conduct the program, including quality and feasibility of the recruitment and marketing strategies.  </w:t>
      </w:r>
      <w:r w:rsidRPr="007D7977">
        <w:rPr>
          <w:rFonts w:ascii="Arial" w:hAnsi="Arial" w:cs="Arial"/>
          <w:b/>
          <w:sz w:val="22"/>
          <w:szCs w:val="20"/>
        </w:rPr>
        <w:t>(25 points)</w:t>
      </w:r>
    </w:p>
    <w:p w:rsidR="00611C65" w:rsidRPr="007D7977" w:rsidRDefault="00611C65" w:rsidP="00664B03">
      <w:pPr>
        <w:pStyle w:val="Level1"/>
        <w:numPr>
          <w:ilvl w:val="0"/>
          <w:numId w:val="6"/>
        </w:numPr>
        <w:ind w:left="748" w:hanging="374"/>
        <w:rPr>
          <w:rFonts w:ascii="Arial" w:hAnsi="Arial" w:cs="Arial"/>
          <w:sz w:val="22"/>
          <w:szCs w:val="20"/>
        </w:rPr>
      </w:pPr>
      <w:r w:rsidRPr="007D7977">
        <w:rPr>
          <w:rFonts w:ascii="Arial" w:hAnsi="Arial" w:cs="Arial"/>
          <w:sz w:val="22"/>
          <w:szCs w:val="20"/>
        </w:rPr>
        <w:t xml:space="preserve">Quality of faculty that will be served by the program.  </w:t>
      </w:r>
      <w:r w:rsidRPr="007D7977">
        <w:rPr>
          <w:rFonts w:ascii="Arial" w:hAnsi="Arial" w:cs="Arial"/>
          <w:b/>
          <w:sz w:val="22"/>
          <w:szCs w:val="20"/>
        </w:rPr>
        <w:t>(20 points)</w:t>
      </w:r>
    </w:p>
    <w:p w:rsidR="00611C65" w:rsidRPr="007D7977" w:rsidRDefault="00611C65" w:rsidP="00664B03">
      <w:pPr>
        <w:pStyle w:val="Level1"/>
        <w:numPr>
          <w:ilvl w:val="0"/>
          <w:numId w:val="6"/>
        </w:numPr>
        <w:tabs>
          <w:tab w:val="left" w:pos="1440"/>
          <w:tab w:val="num" w:pos="1856"/>
        </w:tabs>
        <w:ind w:left="748" w:hanging="374"/>
        <w:rPr>
          <w:rFonts w:ascii="Arial" w:hAnsi="Arial" w:cs="Arial"/>
          <w:sz w:val="22"/>
          <w:szCs w:val="20"/>
        </w:rPr>
      </w:pPr>
      <w:r w:rsidRPr="007D7977">
        <w:rPr>
          <w:rFonts w:ascii="Arial" w:hAnsi="Arial" w:cs="Arial"/>
          <w:sz w:val="22"/>
          <w:szCs w:val="20"/>
        </w:rPr>
        <w:t xml:space="preserve">Feasibility and completeness of an evaluation plan to measure the effectiveness of the faculty development program.  </w:t>
      </w:r>
      <w:r w:rsidRPr="007D7977">
        <w:rPr>
          <w:rFonts w:ascii="Arial" w:hAnsi="Arial" w:cs="Arial"/>
          <w:b/>
          <w:sz w:val="22"/>
          <w:szCs w:val="20"/>
        </w:rPr>
        <w:t>(25 points)</w:t>
      </w:r>
    </w:p>
    <w:p w:rsidR="00611C65" w:rsidRPr="00C948ED" w:rsidRDefault="00611C65" w:rsidP="00664B03">
      <w:pPr>
        <w:pStyle w:val="Level1"/>
        <w:numPr>
          <w:ilvl w:val="0"/>
          <w:numId w:val="6"/>
        </w:numPr>
        <w:tabs>
          <w:tab w:val="left" w:pos="1440"/>
          <w:tab w:val="num" w:pos="1482"/>
        </w:tabs>
        <w:ind w:left="748" w:hanging="374"/>
        <w:rPr>
          <w:rFonts w:ascii="Arial" w:hAnsi="Arial" w:cs="Arial"/>
          <w:sz w:val="22"/>
          <w:szCs w:val="20"/>
        </w:rPr>
      </w:pPr>
      <w:r w:rsidRPr="007D7977">
        <w:rPr>
          <w:rFonts w:ascii="Arial" w:hAnsi="Arial" w:cs="Arial"/>
          <w:sz w:val="22"/>
          <w:szCs w:val="20"/>
        </w:rPr>
        <w:t xml:space="preserve">Institutional support for the program and plans for sustainability.  </w:t>
      </w:r>
      <w:r w:rsidRPr="007D7977">
        <w:rPr>
          <w:rFonts w:ascii="Arial" w:hAnsi="Arial" w:cs="Arial"/>
          <w:b/>
          <w:sz w:val="22"/>
          <w:szCs w:val="20"/>
        </w:rPr>
        <w:t>(25 points)</w:t>
      </w:r>
    </w:p>
    <w:p w:rsidR="00C948ED" w:rsidRPr="00C948ED" w:rsidRDefault="00C948ED" w:rsidP="00664B03">
      <w:pPr>
        <w:pStyle w:val="Level1"/>
        <w:numPr>
          <w:ilvl w:val="0"/>
          <w:numId w:val="6"/>
        </w:numPr>
        <w:tabs>
          <w:tab w:val="num" w:pos="1108"/>
          <w:tab w:val="left" w:pos="1440"/>
        </w:tabs>
        <w:ind w:left="748" w:hanging="374"/>
        <w:rPr>
          <w:rFonts w:ascii="Arial" w:hAnsi="Arial" w:cs="Arial"/>
          <w:sz w:val="22"/>
          <w:szCs w:val="20"/>
        </w:rPr>
      </w:pPr>
      <w:r w:rsidRPr="00C948ED">
        <w:rPr>
          <w:rFonts w:ascii="Arial" w:hAnsi="Arial" w:cs="Arial"/>
          <w:sz w:val="22"/>
          <w:szCs w:val="20"/>
        </w:rPr>
        <w:t xml:space="preserve">The amount and type of leveraged funding that was initiated due to this announcement.  </w:t>
      </w:r>
      <w:r w:rsidRPr="00C948ED">
        <w:rPr>
          <w:rFonts w:ascii="Arial" w:hAnsi="Arial" w:cs="Arial"/>
          <w:b/>
          <w:sz w:val="22"/>
          <w:szCs w:val="20"/>
        </w:rPr>
        <w:t>(5 points)</w:t>
      </w:r>
      <w:r w:rsidRPr="00C948ED">
        <w:rPr>
          <w:rFonts w:ascii="Arial" w:hAnsi="Arial" w:cs="Arial"/>
          <w:sz w:val="22"/>
          <w:szCs w:val="20"/>
        </w:rPr>
        <w:t xml:space="preserve"> *</w:t>
      </w:r>
      <w:r w:rsidRPr="00C948ED">
        <w:rPr>
          <w:rFonts w:ascii="Arial" w:hAnsi="Arial" w:cs="Arial"/>
          <w:sz w:val="22"/>
          <w:szCs w:val="22"/>
        </w:rPr>
        <w:t xml:space="preserve">To receive total points for this criteria item, a written agreement or commitment letter from nuclear industry partners, national laboratories institution must accompany the application.  </w:t>
      </w:r>
      <w:bookmarkStart w:id="16" w:name="_GoBack"/>
      <w:bookmarkEnd w:id="16"/>
    </w:p>
    <w:p w:rsidR="009813FC" w:rsidRPr="00556F2E" w:rsidRDefault="009813FC" w:rsidP="009813FC">
      <w:pPr>
        <w:pStyle w:val="Level1"/>
        <w:tabs>
          <w:tab w:val="left" w:pos="1440"/>
        </w:tabs>
        <w:ind w:left="0"/>
        <w:rPr>
          <w:rFonts w:ascii="Arial" w:hAnsi="Arial" w:cs="Arial"/>
          <w:sz w:val="22"/>
          <w:szCs w:val="20"/>
        </w:rPr>
      </w:pPr>
    </w:p>
    <w:p w:rsidR="00302967" w:rsidRPr="0020222C" w:rsidRDefault="009813FC" w:rsidP="00BD3376">
      <w:pPr>
        <w:rPr>
          <w:rFonts w:ascii="Arial" w:hAnsi="Arial" w:cs="Arial"/>
          <w:b/>
          <w:sz w:val="22"/>
          <w:szCs w:val="22"/>
        </w:rPr>
      </w:pPr>
      <w:r w:rsidRPr="007428F4">
        <w:rPr>
          <w:rStyle w:val="heading41"/>
          <w:sz w:val="26"/>
          <w:szCs w:val="26"/>
        </w:rPr>
        <w:t xml:space="preserve">2. </w:t>
      </w:r>
      <w:r w:rsidR="00693CA5">
        <w:rPr>
          <w:rStyle w:val="heading41"/>
          <w:sz w:val="26"/>
          <w:szCs w:val="26"/>
        </w:rPr>
        <w:t xml:space="preserve"> </w:t>
      </w:r>
      <w:r w:rsidRPr="007428F4">
        <w:rPr>
          <w:rStyle w:val="heading41"/>
          <w:sz w:val="26"/>
          <w:szCs w:val="26"/>
        </w:rPr>
        <w:t xml:space="preserve">Review and Selection Process </w:t>
      </w:r>
      <w:r>
        <w:rPr>
          <w:rFonts w:ascii="Arial" w:hAnsi="Arial" w:cs="Arial"/>
          <w:b/>
          <w:sz w:val="22"/>
          <w:szCs w:val="22"/>
        </w:rPr>
        <w:t xml:space="preserve"> </w:t>
      </w:r>
    </w:p>
    <w:p w:rsidR="009813FC" w:rsidRDefault="009813FC" w:rsidP="00BD3376">
      <w:pPr>
        <w:rPr>
          <w:rFonts w:ascii="Arial" w:hAnsi="Arial" w:cs="Arial"/>
          <w:sz w:val="22"/>
          <w:szCs w:val="22"/>
        </w:rPr>
      </w:pPr>
    </w:p>
    <w:p w:rsidR="009813FC" w:rsidRDefault="006A2626" w:rsidP="00693CA5">
      <w:pPr>
        <w:rPr>
          <w:rFonts w:ascii="Arial" w:hAnsi="Arial"/>
          <w:sz w:val="22"/>
          <w:szCs w:val="20"/>
        </w:rPr>
      </w:pPr>
      <w:r>
        <w:rPr>
          <w:rStyle w:val="heading41"/>
          <w:sz w:val="26"/>
          <w:szCs w:val="26"/>
        </w:rPr>
        <w:t>2.A</w:t>
      </w:r>
      <w:r w:rsidR="00693CA5">
        <w:rPr>
          <w:rStyle w:val="heading41"/>
          <w:sz w:val="26"/>
          <w:szCs w:val="26"/>
        </w:rPr>
        <w:t xml:space="preserve">.  </w:t>
      </w:r>
      <w:r w:rsidR="006F61DD" w:rsidRPr="009813FC">
        <w:rPr>
          <w:rStyle w:val="heading41"/>
          <w:sz w:val="26"/>
          <w:szCs w:val="26"/>
        </w:rPr>
        <w:t>Review Process</w:t>
      </w:r>
    </w:p>
    <w:p w:rsidR="00007892" w:rsidRDefault="00007892" w:rsidP="00A5040B">
      <w:pPr>
        <w:rPr>
          <w:rFonts w:ascii="Arial" w:hAnsi="Arial"/>
          <w:sz w:val="22"/>
          <w:szCs w:val="20"/>
        </w:rPr>
      </w:pPr>
    </w:p>
    <w:p w:rsidR="00A5040B" w:rsidRDefault="00A5040B" w:rsidP="00A5040B">
      <w:pPr>
        <w:rPr>
          <w:rFonts w:ascii="Arial" w:hAnsi="Arial" w:cs="Arial"/>
          <w:sz w:val="22"/>
          <w:szCs w:val="22"/>
        </w:rPr>
      </w:pPr>
      <w:r>
        <w:rPr>
          <w:rFonts w:ascii="Arial" w:hAnsi="Arial" w:cs="Arial"/>
          <w:sz w:val="22"/>
          <w:szCs w:val="22"/>
        </w:rPr>
        <w:t xml:space="preserve">The NRC conducts an initial administrative review to determine that the proposal is complete and complies with the announcement’s requirements. Ineligible applications or non-responsive applications may not be reviewed. </w:t>
      </w:r>
      <w:r w:rsidR="00826082">
        <w:rPr>
          <w:rFonts w:ascii="Arial" w:hAnsi="Arial" w:cs="Arial"/>
          <w:sz w:val="22"/>
          <w:szCs w:val="22"/>
        </w:rPr>
        <w:t>You may withdraw your a</w:t>
      </w:r>
      <w:r>
        <w:rPr>
          <w:rFonts w:ascii="Arial" w:hAnsi="Arial" w:cs="Arial"/>
          <w:sz w:val="22"/>
          <w:szCs w:val="22"/>
        </w:rPr>
        <w:t>pplication</w:t>
      </w:r>
      <w:r w:rsidR="00826082">
        <w:rPr>
          <w:rFonts w:ascii="Arial" w:hAnsi="Arial" w:cs="Arial"/>
          <w:sz w:val="22"/>
          <w:szCs w:val="22"/>
        </w:rPr>
        <w:t xml:space="preserve"> </w:t>
      </w:r>
      <w:r>
        <w:rPr>
          <w:rFonts w:ascii="Arial" w:hAnsi="Arial" w:cs="Arial"/>
          <w:sz w:val="22"/>
          <w:szCs w:val="22"/>
        </w:rPr>
        <w:t>at any time.</w:t>
      </w:r>
    </w:p>
    <w:p w:rsidR="006F61DD" w:rsidRPr="00556F2E" w:rsidRDefault="006F61DD" w:rsidP="006F61DD">
      <w:pPr>
        <w:rPr>
          <w:rFonts w:ascii="Arial" w:hAnsi="Arial"/>
          <w:sz w:val="22"/>
          <w:szCs w:val="20"/>
        </w:rPr>
      </w:pPr>
    </w:p>
    <w:p w:rsidR="006F61DD" w:rsidRPr="00556F2E" w:rsidRDefault="00A5040B" w:rsidP="006F61DD">
      <w:pPr>
        <w:rPr>
          <w:rFonts w:ascii="Arial" w:hAnsi="Arial"/>
          <w:sz w:val="22"/>
          <w:szCs w:val="20"/>
        </w:rPr>
      </w:pPr>
      <w:r>
        <w:rPr>
          <w:rFonts w:ascii="Arial" w:hAnsi="Arial"/>
          <w:sz w:val="22"/>
          <w:szCs w:val="20"/>
        </w:rPr>
        <w:t xml:space="preserve">The </w:t>
      </w:r>
      <w:r w:rsidR="006F61DD" w:rsidRPr="00556F2E">
        <w:rPr>
          <w:rFonts w:ascii="Arial" w:hAnsi="Arial"/>
          <w:sz w:val="22"/>
          <w:szCs w:val="20"/>
        </w:rPr>
        <w:t>NRC protect</w:t>
      </w:r>
      <w:r w:rsidR="008A4A04">
        <w:rPr>
          <w:rFonts w:ascii="Arial" w:hAnsi="Arial"/>
          <w:sz w:val="22"/>
          <w:szCs w:val="20"/>
        </w:rPr>
        <w:t>s</w:t>
      </w:r>
      <w:r w:rsidR="006F61DD" w:rsidRPr="00556F2E">
        <w:rPr>
          <w:rFonts w:ascii="Arial" w:hAnsi="Arial"/>
          <w:sz w:val="22"/>
          <w:szCs w:val="20"/>
        </w:rPr>
        <w:t xml:space="preserve"> the information contained in an application from unauthorized disclosure, consistent with the need for objective review of the application and the requirements of the </w:t>
      </w:r>
      <w:hyperlink r:id="rId53" w:history="1">
        <w:r w:rsidR="006F61DD" w:rsidRPr="00693CA5">
          <w:rPr>
            <w:rStyle w:val="Hyperlink"/>
            <w:rFonts w:ascii="Arial" w:hAnsi="Arial"/>
            <w:sz w:val="22"/>
            <w:szCs w:val="20"/>
          </w:rPr>
          <w:t>Freedom of Information Act and the Privacy Act</w:t>
        </w:r>
      </w:hyperlink>
      <w:r w:rsidR="006F61DD" w:rsidRPr="00556F2E">
        <w:rPr>
          <w:rFonts w:ascii="Arial" w:hAnsi="Arial"/>
          <w:sz w:val="22"/>
          <w:szCs w:val="20"/>
        </w:rPr>
        <w:t>. However, if a grant is awarded, the Federal government has the right to use or disclose the information to the extent authorized by law.</w:t>
      </w:r>
    </w:p>
    <w:p w:rsidR="006F61DD" w:rsidRPr="00556F2E" w:rsidRDefault="006F61DD" w:rsidP="006F61DD">
      <w:pPr>
        <w:rPr>
          <w:rFonts w:ascii="Arial" w:hAnsi="Arial"/>
          <w:sz w:val="22"/>
          <w:szCs w:val="20"/>
        </w:rPr>
      </w:pPr>
    </w:p>
    <w:p w:rsidR="00C65921" w:rsidRDefault="00A5040B" w:rsidP="00C65921">
      <w:pPr>
        <w:rPr>
          <w:rFonts w:ascii="Arial" w:hAnsi="Arial"/>
          <w:sz w:val="22"/>
          <w:szCs w:val="20"/>
        </w:rPr>
      </w:pPr>
      <w:r>
        <w:rPr>
          <w:rFonts w:ascii="Arial" w:hAnsi="Arial"/>
          <w:sz w:val="22"/>
          <w:szCs w:val="20"/>
        </w:rPr>
        <w:t xml:space="preserve">Applications </w:t>
      </w:r>
      <w:r w:rsidR="006F61DD" w:rsidRPr="00556F2E">
        <w:rPr>
          <w:rFonts w:ascii="Arial" w:hAnsi="Arial"/>
          <w:sz w:val="22"/>
          <w:szCs w:val="20"/>
        </w:rPr>
        <w:t>are peer-reviewed and rated using the evaluation criteria and point values provided above</w:t>
      </w:r>
      <w:r w:rsidR="007F0CF7">
        <w:rPr>
          <w:rFonts w:ascii="Arial" w:hAnsi="Arial"/>
          <w:sz w:val="22"/>
          <w:szCs w:val="20"/>
        </w:rPr>
        <w:t xml:space="preserve"> (Section V.1)</w:t>
      </w:r>
      <w:r w:rsidR="006F61DD" w:rsidRPr="00556F2E">
        <w:rPr>
          <w:rFonts w:ascii="Arial" w:hAnsi="Arial"/>
          <w:sz w:val="22"/>
          <w:szCs w:val="20"/>
        </w:rPr>
        <w:t xml:space="preserve">.  Both Federal and non-Federal experts may be used in this process. </w:t>
      </w:r>
      <w:r w:rsidR="00C65921">
        <w:rPr>
          <w:rFonts w:ascii="Arial" w:hAnsi="Arial"/>
          <w:sz w:val="22"/>
          <w:szCs w:val="20"/>
        </w:rPr>
        <w:t xml:space="preserve"> </w:t>
      </w:r>
      <w:r w:rsidR="006F61DD" w:rsidRPr="00556F2E">
        <w:rPr>
          <w:rFonts w:ascii="Arial" w:hAnsi="Arial"/>
          <w:sz w:val="22"/>
          <w:szCs w:val="20"/>
        </w:rPr>
        <w:t xml:space="preserve">Peer reviewers’ identities remain confidential.  </w:t>
      </w:r>
      <w:r w:rsidR="007F0CF7">
        <w:rPr>
          <w:rFonts w:ascii="Arial" w:hAnsi="Arial"/>
          <w:sz w:val="22"/>
          <w:szCs w:val="20"/>
        </w:rPr>
        <w:t xml:space="preserve">All peer reviewers must sign a </w:t>
      </w:r>
      <w:r w:rsidR="007F0CF7">
        <w:rPr>
          <w:rFonts w:ascii="Arial" w:hAnsi="Arial"/>
          <w:sz w:val="22"/>
          <w:szCs w:val="20"/>
        </w:rPr>
        <w:lastRenderedPageBreak/>
        <w:t>con</w:t>
      </w:r>
      <w:r w:rsidR="00A77C44">
        <w:rPr>
          <w:rFonts w:ascii="Arial" w:hAnsi="Arial"/>
          <w:sz w:val="22"/>
          <w:szCs w:val="20"/>
        </w:rPr>
        <w:t xml:space="preserve">flict of interest form prior to </w:t>
      </w:r>
      <w:r>
        <w:rPr>
          <w:rFonts w:ascii="Arial" w:hAnsi="Arial"/>
          <w:sz w:val="22"/>
          <w:szCs w:val="20"/>
        </w:rPr>
        <w:t xml:space="preserve">acceptance </w:t>
      </w:r>
      <w:r w:rsidR="00A77C44">
        <w:rPr>
          <w:rFonts w:ascii="Arial" w:hAnsi="Arial"/>
          <w:sz w:val="22"/>
          <w:szCs w:val="20"/>
        </w:rPr>
        <w:t xml:space="preserve">as a reviewer.  </w:t>
      </w:r>
      <w:r w:rsidR="006F61DD" w:rsidRPr="00556F2E">
        <w:rPr>
          <w:rFonts w:ascii="Arial" w:hAnsi="Arial"/>
          <w:sz w:val="22"/>
          <w:szCs w:val="20"/>
        </w:rPr>
        <w:t xml:space="preserve">The applications, proposals and associated materials made available to reviewers, </w:t>
      </w:r>
      <w:r w:rsidR="003841B2">
        <w:rPr>
          <w:rFonts w:ascii="Arial" w:hAnsi="Arial"/>
          <w:sz w:val="22"/>
          <w:szCs w:val="20"/>
        </w:rPr>
        <w:t xml:space="preserve">including </w:t>
      </w:r>
      <w:r w:rsidR="006F61DD" w:rsidRPr="00556F2E">
        <w:rPr>
          <w:rFonts w:ascii="Arial" w:hAnsi="Arial"/>
          <w:sz w:val="22"/>
          <w:szCs w:val="20"/>
        </w:rPr>
        <w:t xml:space="preserve">the discussions that take place during review meetings are strictly confidential.  Individual peer reviewers’ scores are averaged </w:t>
      </w:r>
      <w:r w:rsidR="00A77C44">
        <w:rPr>
          <w:rFonts w:ascii="Arial" w:hAnsi="Arial"/>
          <w:sz w:val="22"/>
          <w:szCs w:val="20"/>
        </w:rPr>
        <w:t xml:space="preserve">and rated prior to being </w:t>
      </w:r>
      <w:r w:rsidR="006F61DD" w:rsidRPr="00556F2E">
        <w:rPr>
          <w:rFonts w:ascii="Arial" w:hAnsi="Arial"/>
          <w:sz w:val="22"/>
          <w:szCs w:val="20"/>
        </w:rPr>
        <w:t>present</w:t>
      </w:r>
      <w:r w:rsidR="00A77C44">
        <w:rPr>
          <w:rFonts w:ascii="Arial" w:hAnsi="Arial"/>
          <w:sz w:val="22"/>
          <w:szCs w:val="20"/>
        </w:rPr>
        <w:t>ed</w:t>
      </w:r>
      <w:r w:rsidR="006F61DD" w:rsidRPr="00556F2E">
        <w:rPr>
          <w:rFonts w:ascii="Arial" w:hAnsi="Arial"/>
          <w:sz w:val="22"/>
          <w:szCs w:val="20"/>
        </w:rPr>
        <w:t xml:space="preserve"> to the selecting official</w:t>
      </w:r>
      <w:r w:rsidR="0010510E">
        <w:rPr>
          <w:rFonts w:ascii="Arial" w:hAnsi="Arial"/>
          <w:sz w:val="22"/>
          <w:szCs w:val="20"/>
        </w:rPr>
        <w:t>.</w:t>
      </w:r>
    </w:p>
    <w:p w:rsidR="00C65921" w:rsidRDefault="00C65921" w:rsidP="00C65921">
      <w:pPr>
        <w:rPr>
          <w:rFonts w:ascii="Arial" w:hAnsi="Arial"/>
          <w:sz w:val="22"/>
          <w:szCs w:val="20"/>
        </w:rPr>
      </w:pPr>
    </w:p>
    <w:p w:rsidR="006F61DD" w:rsidRPr="00C65921" w:rsidRDefault="00867C17" w:rsidP="00C65921">
      <w:pPr>
        <w:rPr>
          <w:rStyle w:val="heading41"/>
          <w:rFonts w:ascii="Arial" w:hAnsi="Arial"/>
          <w:b w:val="0"/>
          <w:bCs w:val="0"/>
          <w:color w:val="auto"/>
          <w:sz w:val="22"/>
          <w:szCs w:val="20"/>
        </w:rPr>
      </w:pPr>
      <w:r>
        <w:rPr>
          <w:rStyle w:val="heading41"/>
          <w:sz w:val="26"/>
          <w:szCs w:val="26"/>
        </w:rPr>
        <w:t>2.</w:t>
      </w:r>
      <w:r w:rsidR="00C65921">
        <w:rPr>
          <w:rStyle w:val="heading41"/>
          <w:sz w:val="26"/>
          <w:szCs w:val="26"/>
        </w:rPr>
        <w:t xml:space="preserve">B. </w:t>
      </w:r>
      <w:r w:rsidR="006F61DD" w:rsidRPr="00C65921">
        <w:rPr>
          <w:rStyle w:val="heading41"/>
          <w:sz w:val="26"/>
          <w:szCs w:val="26"/>
        </w:rPr>
        <w:t>Selection Process</w:t>
      </w:r>
    </w:p>
    <w:p w:rsidR="006F61DD" w:rsidRDefault="006F61DD" w:rsidP="006F61DD">
      <w:pPr>
        <w:pStyle w:val="regulartextChar"/>
        <w:rPr>
          <w:rStyle w:val="regulartext1"/>
          <w:sz w:val="22"/>
          <w:szCs w:val="20"/>
        </w:rPr>
      </w:pPr>
      <w:r w:rsidRPr="00556F2E">
        <w:rPr>
          <w:rStyle w:val="regulartext1"/>
          <w:sz w:val="22"/>
          <w:szCs w:val="20"/>
        </w:rPr>
        <w:t xml:space="preserve">The highest ranked applications </w:t>
      </w:r>
      <w:r w:rsidR="00827D3B">
        <w:rPr>
          <w:rStyle w:val="regulartext1"/>
          <w:sz w:val="22"/>
          <w:szCs w:val="20"/>
        </w:rPr>
        <w:t xml:space="preserve">will </w:t>
      </w:r>
      <w:r w:rsidRPr="00556F2E">
        <w:rPr>
          <w:rStyle w:val="regulartext1"/>
          <w:sz w:val="22"/>
          <w:szCs w:val="20"/>
        </w:rPr>
        <w:t xml:space="preserve">receive priority consideration for award within </w:t>
      </w:r>
      <w:r w:rsidR="00A5040B">
        <w:rPr>
          <w:rStyle w:val="regulartext1"/>
          <w:sz w:val="22"/>
          <w:szCs w:val="20"/>
        </w:rPr>
        <w:t xml:space="preserve">the </w:t>
      </w:r>
      <w:r w:rsidRPr="00556F2E">
        <w:rPr>
          <w:rStyle w:val="regulartext1"/>
          <w:sz w:val="22"/>
          <w:szCs w:val="20"/>
        </w:rPr>
        <w:t xml:space="preserve">available funding. </w:t>
      </w:r>
      <w:r w:rsidR="00A77C44">
        <w:rPr>
          <w:rStyle w:val="regulartext1"/>
          <w:sz w:val="22"/>
          <w:szCs w:val="20"/>
        </w:rPr>
        <w:t xml:space="preserve"> </w:t>
      </w:r>
      <w:r w:rsidR="00A5040B">
        <w:rPr>
          <w:rStyle w:val="regulartext1"/>
          <w:sz w:val="22"/>
          <w:szCs w:val="20"/>
        </w:rPr>
        <w:t xml:space="preserve">The selecting official makes </w:t>
      </w:r>
      <w:r w:rsidR="00611C65">
        <w:rPr>
          <w:rStyle w:val="regulartext1"/>
          <w:sz w:val="22"/>
          <w:szCs w:val="20"/>
        </w:rPr>
        <w:t xml:space="preserve">the </w:t>
      </w:r>
      <w:r w:rsidRPr="00556F2E">
        <w:rPr>
          <w:rStyle w:val="regulartext1"/>
          <w:sz w:val="22"/>
          <w:szCs w:val="20"/>
        </w:rPr>
        <w:t xml:space="preserve"> final award </w:t>
      </w:r>
      <w:r w:rsidR="00A5040B">
        <w:rPr>
          <w:rStyle w:val="regulartext1"/>
          <w:sz w:val="22"/>
          <w:szCs w:val="20"/>
        </w:rPr>
        <w:t xml:space="preserve">recommendations.  </w:t>
      </w:r>
      <w:r w:rsidRPr="00556F2E">
        <w:rPr>
          <w:rStyle w:val="regulartext1"/>
          <w:sz w:val="22"/>
          <w:szCs w:val="20"/>
        </w:rPr>
        <w:t xml:space="preserve"> The selecting official generally recommends funding in rank order unless a</w:t>
      </w:r>
      <w:r w:rsidR="00A5040B">
        <w:rPr>
          <w:rStyle w:val="regulartext1"/>
          <w:sz w:val="22"/>
          <w:szCs w:val="20"/>
        </w:rPr>
        <w:t xml:space="preserve">n application </w:t>
      </w:r>
      <w:r w:rsidRPr="00556F2E">
        <w:rPr>
          <w:rStyle w:val="regulartext1"/>
          <w:sz w:val="22"/>
          <w:szCs w:val="20"/>
        </w:rPr>
        <w:t xml:space="preserve">is selected </w:t>
      </w:r>
      <w:r w:rsidR="00A5040B">
        <w:rPr>
          <w:rStyle w:val="regulartext1"/>
          <w:sz w:val="22"/>
          <w:szCs w:val="20"/>
        </w:rPr>
        <w:t>because of one of the f</w:t>
      </w:r>
      <w:r w:rsidRPr="00556F2E">
        <w:rPr>
          <w:rStyle w:val="regulartext1"/>
          <w:sz w:val="22"/>
          <w:szCs w:val="20"/>
        </w:rPr>
        <w:t xml:space="preserve">ollowing factors: </w:t>
      </w:r>
    </w:p>
    <w:p w:rsidR="0093545A" w:rsidRDefault="0093545A" w:rsidP="00664B03">
      <w:pPr>
        <w:numPr>
          <w:ilvl w:val="0"/>
          <w:numId w:val="7"/>
        </w:numPr>
        <w:rPr>
          <w:rFonts w:ascii="Arial" w:hAnsi="Arial" w:cs="Arial"/>
          <w:sz w:val="22"/>
          <w:szCs w:val="22"/>
        </w:rPr>
      </w:pPr>
      <w:r w:rsidRPr="00BD3376">
        <w:rPr>
          <w:rFonts w:ascii="Arial" w:hAnsi="Arial" w:cs="Arial"/>
          <w:sz w:val="22"/>
          <w:szCs w:val="22"/>
        </w:rPr>
        <w:t>Availability of funding</w:t>
      </w:r>
      <w:r>
        <w:rPr>
          <w:rFonts w:ascii="Arial" w:hAnsi="Arial" w:cs="Arial"/>
          <w:sz w:val="22"/>
          <w:szCs w:val="22"/>
        </w:rPr>
        <w:t>.</w:t>
      </w:r>
    </w:p>
    <w:p w:rsidR="0093545A" w:rsidRPr="00BD3376" w:rsidRDefault="0093545A" w:rsidP="00664B03">
      <w:pPr>
        <w:numPr>
          <w:ilvl w:val="0"/>
          <w:numId w:val="7"/>
        </w:numPr>
        <w:rPr>
          <w:rFonts w:ascii="Arial" w:hAnsi="Arial" w:cs="Arial"/>
          <w:sz w:val="22"/>
          <w:szCs w:val="22"/>
        </w:rPr>
      </w:pPr>
      <w:r>
        <w:rPr>
          <w:rFonts w:ascii="Arial" w:hAnsi="Arial" w:cs="Arial"/>
          <w:sz w:val="22"/>
          <w:szCs w:val="22"/>
        </w:rPr>
        <w:t>Support geographic diversity.</w:t>
      </w:r>
    </w:p>
    <w:p w:rsidR="0093545A" w:rsidRPr="00BD3376" w:rsidRDefault="0093545A" w:rsidP="00664B03">
      <w:pPr>
        <w:numPr>
          <w:ilvl w:val="0"/>
          <w:numId w:val="7"/>
        </w:numPr>
        <w:rPr>
          <w:rFonts w:ascii="Arial" w:hAnsi="Arial" w:cs="Arial"/>
          <w:sz w:val="22"/>
          <w:szCs w:val="22"/>
        </w:rPr>
      </w:pPr>
      <w:r w:rsidRPr="00BD3376">
        <w:rPr>
          <w:rFonts w:ascii="Arial" w:hAnsi="Arial" w:cs="Arial"/>
          <w:sz w:val="22"/>
          <w:szCs w:val="22"/>
        </w:rPr>
        <w:t>Assure diversity in disciplines</w:t>
      </w:r>
      <w:r>
        <w:rPr>
          <w:rFonts w:ascii="Arial" w:hAnsi="Arial" w:cs="Arial"/>
          <w:sz w:val="22"/>
          <w:szCs w:val="22"/>
        </w:rPr>
        <w:t>.</w:t>
      </w:r>
    </w:p>
    <w:p w:rsidR="0093545A" w:rsidRPr="00BD3376" w:rsidRDefault="0093545A" w:rsidP="00664B03">
      <w:pPr>
        <w:numPr>
          <w:ilvl w:val="0"/>
          <w:numId w:val="7"/>
        </w:numPr>
        <w:rPr>
          <w:rFonts w:ascii="Arial" w:hAnsi="Arial" w:cs="Arial"/>
          <w:sz w:val="22"/>
          <w:szCs w:val="22"/>
        </w:rPr>
      </w:pPr>
      <w:r w:rsidRPr="00BD3376">
        <w:rPr>
          <w:rFonts w:ascii="Arial" w:hAnsi="Arial" w:cs="Arial"/>
          <w:sz w:val="22"/>
          <w:szCs w:val="22"/>
        </w:rPr>
        <w:t>Whether the project duplicates other projects NRC is funding or considering funding</w:t>
      </w:r>
      <w:r>
        <w:rPr>
          <w:rFonts w:ascii="Arial" w:hAnsi="Arial" w:cs="Arial"/>
          <w:sz w:val="22"/>
          <w:szCs w:val="22"/>
        </w:rPr>
        <w:t>.</w:t>
      </w:r>
    </w:p>
    <w:p w:rsidR="0093545A" w:rsidRPr="00BD3376" w:rsidRDefault="0093545A" w:rsidP="00664B03">
      <w:pPr>
        <w:numPr>
          <w:ilvl w:val="0"/>
          <w:numId w:val="7"/>
        </w:numPr>
        <w:rPr>
          <w:rFonts w:ascii="Arial" w:hAnsi="Arial" w:cs="Arial"/>
          <w:sz w:val="22"/>
          <w:szCs w:val="22"/>
        </w:rPr>
      </w:pPr>
      <w:r w:rsidRPr="00BD3376">
        <w:rPr>
          <w:rFonts w:ascii="Arial" w:hAnsi="Arial" w:cs="Arial"/>
          <w:sz w:val="22"/>
          <w:szCs w:val="22"/>
        </w:rPr>
        <w:t>Program priorities and policy factors</w:t>
      </w:r>
      <w:r>
        <w:rPr>
          <w:rFonts w:ascii="Arial" w:hAnsi="Arial" w:cs="Arial"/>
          <w:sz w:val="22"/>
          <w:szCs w:val="22"/>
        </w:rPr>
        <w:t>.</w:t>
      </w:r>
    </w:p>
    <w:p w:rsidR="0093545A" w:rsidRPr="00BD3376" w:rsidRDefault="0093545A" w:rsidP="00664B03">
      <w:pPr>
        <w:numPr>
          <w:ilvl w:val="0"/>
          <w:numId w:val="7"/>
        </w:numPr>
        <w:rPr>
          <w:rFonts w:ascii="Arial" w:hAnsi="Arial" w:cs="Arial"/>
          <w:sz w:val="22"/>
          <w:szCs w:val="22"/>
        </w:rPr>
      </w:pPr>
      <w:r w:rsidRPr="00BD3376">
        <w:rPr>
          <w:rFonts w:ascii="Arial" w:hAnsi="Arial" w:cs="Arial"/>
          <w:sz w:val="22"/>
          <w:szCs w:val="22"/>
        </w:rPr>
        <w:t>Needs that the Commission determines to be critical to the NRC’s regulatory mission</w:t>
      </w:r>
      <w:r>
        <w:rPr>
          <w:rFonts w:ascii="Arial" w:hAnsi="Arial" w:cs="Arial"/>
          <w:sz w:val="22"/>
          <w:szCs w:val="22"/>
        </w:rPr>
        <w:t>.</w:t>
      </w:r>
    </w:p>
    <w:p w:rsidR="0093545A" w:rsidRDefault="0093545A" w:rsidP="00664B03">
      <w:pPr>
        <w:numPr>
          <w:ilvl w:val="0"/>
          <w:numId w:val="7"/>
        </w:numPr>
        <w:rPr>
          <w:rFonts w:ascii="Arial" w:hAnsi="Arial" w:cs="Arial"/>
          <w:sz w:val="22"/>
          <w:szCs w:val="22"/>
        </w:rPr>
      </w:pPr>
      <w:r w:rsidRPr="00BD3376">
        <w:rPr>
          <w:rFonts w:ascii="Arial" w:hAnsi="Arial" w:cs="Arial"/>
          <w:sz w:val="22"/>
          <w:szCs w:val="22"/>
        </w:rPr>
        <w:t>Applicant</w:t>
      </w:r>
      <w:r w:rsidR="00693CA5">
        <w:rPr>
          <w:rFonts w:ascii="Arial" w:hAnsi="Arial" w:cs="Arial"/>
          <w:sz w:val="22"/>
          <w:szCs w:val="22"/>
        </w:rPr>
        <w:t>’</w:t>
      </w:r>
      <w:r w:rsidRPr="00BD3376">
        <w:rPr>
          <w:rFonts w:ascii="Arial" w:hAnsi="Arial" w:cs="Arial"/>
          <w:sz w:val="22"/>
          <w:szCs w:val="22"/>
        </w:rPr>
        <w:t>s prior award performance</w:t>
      </w:r>
      <w:r>
        <w:rPr>
          <w:rFonts w:ascii="Arial" w:hAnsi="Arial" w:cs="Arial"/>
          <w:sz w:val="22"/>
          <w:szCs w:val="22"/>
        </w:rPr>
        <w:t>.</w:t>
      </w:r>
    </w:p>
    <w:p w:rsidR="00F7034A" w:rsidRDefault="00F7034A" w:rsidP="00664B03">
      <w:pPr>
        <w:numPr>
          <w:ilvl w:val="0"/>
          <w:numId w:val="7"/>
        </w:numPr>
        <w:rPr>
          <w:rFonts w:ascii="Arial" w:hAnsi="Arial" w:cs="Arial"/>
          <w:sz w:val="22"/>
          <w:szCs w:val="22"/>
        </w:rPr>
      </w:pPr>
      <w:r>
        <w:rPr>
          <w:rFonts w:ascii="Arial" w:hAnsi="Arial" w:cs="Arial"/>
          <w:sz w:val="22"/>
          <w:szCs w:val="22"/>
        </w:rPr>
        <w:t>Previous expenditures and on-time progress report submissions.</w:t>
      </w:r>
    </w:p>
    <w:p w:rsidR="0093545A" w:rsidRDefault="0093545A" w:rsidP="00664B03">
      <w:pPr>
        <w:numPr>
          <w:ilvl w:val="0"/>
          <w:numId w:val="7"/>
        </w:numPr>
        <w:rPr>
          <w:rFonts w:ascii="Arial" w:hAnsi="Arial" w:cs="Arial"/>
          <w:sz w:val="22"/>
          <w:szCs w:val="22"/>
        </w:rPr>
      </w:pPr>
      <w:r>
        <w:rPr>
          <w:rStyle w:val="regulartext1"/>
          <w:sz w:val="22"/>
          <w:szCs w:val="20"/>
        </w:rPr>
        <w:t>Limiting the number of multiple NRC grant awards to individual institutions.</w:t>
      </w:r>
    </w:p>
    <w:p w:rsidR="00A5040B" w:rsidRPr="007D7977" w:rsidRDefault="00A5040B" w:rsidP="00A5040B">
      <w:pPr>
        <w:pStyle w:val="regulartextChar"/>
        <w:rPr>
          <w:rStyle w:val="regulartext1"/>
          <w:sz w:val="22"/>
          <w:szCs w:val="20"/>
        </w:rPr>
      </w:pPr>
      <w:r w:rsidRPr="007D7977">
        <w:rPr>
          <w:rStyle w:val="regulartext1"/>
          <w:sz w:val="22"/>
          <w:szCs w:val="20"/>
        </w:rPr>
        <w:t xml:space="preserve">Prior to award, </w:t>
      </w:r>
      <w:r w:rsidR="00826082" w:rsidRPr="007D7977">
        <w:rPr>
          <w:rStyle w:val="regulartext1"/>
          <w:sz w:val="22"/>
          <w:szCs w:val="20"/>
        </w:rPr>
        <w:t xml:space="preserve">you </w:t>
      </w:r>
      <w:r w:rsidRPr="007D7977">
        <w:rPr>
          <w:rStyle w:val="regulartext1"/>
          <w:sz w:val="22"/>
          <w:szCs w:val="20"/>
        </w:rPr>
        <w:t xml:space="preserve">may be asked to modify </w:t>
      </w:r>
      <w:r w:rsidR="00826082" w:rsidRPr="007D7977">
        <w:rPr>
          <w:rStyle w:val="regulartext1"/>
          <w:sz w:val="22"/>
          <w:szCs w:val="20"/>
        </w:rPr>
        <w:t xml:space="preserve">your </w:t>
      </w:r>
      <w:r w:rsidRPr="007D7977">
        <w:rPr>
          <w:rStyle w:val="regulartext1"/>
          <w:sz w:val="22"/>
          <w:szCs w:val="20"/>
        </w:rPr>
        <w:t>application and budge</w:t>
      </w:r>
      <w:r w:rsidR="00B522BE" w:rsidRPr="007D7977">
        <w:rPr>
          <w:rStyle w:val="regulartext1"/>
          <w:sz w:val="22"/>
          <w:szCs w:val="20"/>
        </w:rPr>
        <w:t>t</w:t>
      </w:r>
      <w:r w:rsidRPr="007D7977">
        <w:rPr>
          <w:rStyle w:val="regulartext1"/>
          <w:sz w:val="22"/>
          <w:szCs w:val="20"/>
        </w:rPr>
        <w:t xml:space="preserve">, or provide supplemental information, as required by the NRC.  </w:t>
      </w:r>
    </w:p>
    <w:p w:rsidR="00A5040B" w:rsidRDefault="00A5040B" w:rsidP="00A5040B">
      <w:pPr>
        <w:pStyle w:val="regulartextChar"/>
        <w:rPr>
          <w:rStyle w:val="regulartext1"/>
          <w:sz w:val="22"/>
          <w:szCs w:val="20"/>
        </w:rPr>
      </w:pPr>
      <w:r w:rsidRPr="007D7977">
        <w:rPr>
          <w:rStyle w:val="regulartext1"/>
          <w:sz w:val="22"/>
          <w:szCs w:val="20"/>
        </w:rPr>
        <w:t>The decision to award is discretionary.</w:t>
      </w:r>
    </w:p>
    <w:p w:rsidR="00007892" w:rsidRDefault="00693CA5" w:rsidP="00664B03">
      <w:pPr>
        <w:pStyle w:val="regulartextChar"/>
        <w:numPr>
          <w:ilvl w:val="0"/>
          <w:numId w:val="2"/>
        </w:numPr>
        <w:rPr>
          <w:rStyle w:val="heading41"/>
          <w:sz w:val="26"/>
          <w:szCs w:val="26"/>
        </w:rPr>
      </w:pPr>
      <w:r w:rsidRPr="00A5040B">
        <w:rPr>
          <w:rStyle w:val="heading41"/>
          <w:sz w:val="26"/>
          <w:szCs w:val="26"/>
        </w:rPr>
        <w:t xml:space="preserve">Earliest Anticipated </w:t>
      </w:r>
      <w:r w:rsidR="00A2062C">
        <w:rPr>
          <w:rStyle w:val="heading41"/>
          <w:sz w:val="26"/>
          <w:szCs w:val="26"/>
        </w:rPr>
        <w:t>Start</w:t>
      </w:r>
      <w:r w:rsidR="007D58A2" w:rsidRPr="00A5040B">
        <w:rPr>
          <w:rStyle w:val="heading41"/>
          <w:sz w:val="26"/>
          <w:szCs w:val="26"/>
        </w:rPr>
        <w:t xml:space="preserve"> </w:t>
      </w:r>
      <w:r w:rsidR="007428F4" w:rsidRPr="00A5040B">
        <w:rPr>
          <w:rStyle w:val="heading41"/>
          <w:sz w:val="26"/>
          <w:szCs w:val="26"/>
        </w:rPr>
        <w:t>Date</w:t>
      </w:r>
    </w:p>
    <w:p w:rsidR="00925B43" w:rsidRPr="00007892" w:rsidRDefault="00007892" w:rsidP="00007892">
      <w:pPr>
        <w:pStyle w:val="regulartextChar"/>
        <w:rPr>
          <w:rStyle w:val="regulartext1"/>
          <w:rFonts w:ascii="Verdana" w:hAnsi="Verdana"/>
          <w:b/>
          <w:bCs/>
          <w:color w:val="993366"/>
          <w:sz w:val="26"/>
          <w:szCs w:val="26"/>
        </w:rPr>
      </w:pPr>
      <w:r w:rsidRPr="00007892">
        <w:rPr>
          <w:rStyle w:val="regulartext1"/>
          <w:sz w:val="22"/>
          <w:szCs w:val="20"/>
        </w:rPr>
        <w:t xml:space="preserve">The earliest anticipated start date for this Funding Opportunity </w:t>
      </w:r>
      <w:r w:rsidR="00E62DFE">
        <w:rPr>
          <w:rStyle w:val="regulartext1"/>
          <w:sz w:val="22"/>
          <w:szCs w:val="20"/>
        </w:rPr>
        <w:t>Announcement is October 1, 2015</w:t>
      </w:r>
      <w:r w:rsidRPr="00E62DFE">
        <w:rPr>
          <w:rStyle w:val="regulartext1"/>
          <w:sz w:val="22"/>
          <w:szCs w:val="20"/>
        </w:rPr>
        <w:t>.</w:t>
      </w:r>
    </w:p>
    <w:p w:rsidR="00611C65" w:rsidRDefault="00C948ED" w:rsidP="00611C65">
      <w:pPr>
        <w:rPr>
          <w:rStyle w:val="heading31"/>
          <w:color w:val="000000"/>
          <w:sz w:val="24"/>
          <w:szCs w:val="24"/>
        </w:rPr>
      </w:pPr>
      <w:r>
        <w:rPr>
          <w:rFonts w:ascii="Arial" w:hAnsi="Arial" w:cs="Arial"/>
          <w:sz w:val="22"/>
          <w:szCs w:val="22"/>
        </w:rPr>
        <w:pict>
          <v:rect id="_x0000_i1033" style="width:6in;height:1.5pt" o:hralign="center" o:hrstd="t" o:hrnoshade="t" o:hr="t" fillcolor="#999" stroked="f"/>
        </w:pict>
      </w:r>
    </w:p>
    <w:p w:rsidR="00611C65" w:rsidRDefault="00611C65" w:rsidP="00611C65">
      <w:pPr>
        <w:rPr>
          <w:rFonts w:ascii="Arial" w:hAnsi="Arial" w:cs="Arial"/>
          <w:sz w:val="22"/>
          <w:szCs w:val="22"/>
        </w:rPr>
      </w:pPr>
      <w:r w:rsidRPr="00D84CE6">
        <w:rPr>
          <w:rStyle w:val="heading31"/>
          <w:color w:val="000000"/>
          <w:sz w:val="24"/>
          <w:szCs w:val="24"/>
        </w:rPr>
        <w:t xml:space="preserve">Section VI. </w:t>
      </w:r>
      <w:r>
        <w:rPr>
          <w:rStyle w:val="heading31"/>
          <w:color w:val="000000"/>
          <w:sz w:val="24"/>
          <w:szCs w:val="24"/>
        </w:rPr>
        <w:t xml:space="preserve">  </w:t>
      </w:r>
      <w:r w:rsidRPr="00D84CE6">
        <w:rPr>
          <w:rStyle w:val="heading31"/>
          <w:color w:val="000000"/>
          <w:sz w:val="24"/>
          <w:szCs w:val="24"/>
        </w:rPr>
        <w:t>Award Administration Information</w:t>
      </w:r>
      <w:r w:rsidRPr="0020222C" w:rsidDel="00391F65">
        <w:rPr>
          <w:rFonts w:ascii="Arial" w:hAnsi="Arial" w:cs="Arial"/>
          <w:b/>
          <w:sz w:val="22"/>
          <w:szCs w:val="22"/>
        </w:rPr>
        <w:t xml:space="preserve"> </w:t>
      </w:r>
    </w:p>
    <w:p w:rsidR="00611C65" w:rsidRPr="00BD3376" w:rsidRDefault="00611C65" w:rsidP="00611C65">
      <w:pPr>
        <w:rPr>
          <w:rFonts w:ascii="Arial" w:hAnsi="Arial" w:cs="Arial"/>
          <w:sz w:val="22"/>
          <w:szCs w:val="22"/>
        </w:rPr>
      </w:pPr>
    </w:p>
    <w:p w:rsidR="0098006D" w:rsidRDefault="00611C65" w:rsidP="00611C65">
      <w:pPr>
        <w:rPr>
          <w:rFonts w:ascii="Arial" w:hAnsi="Arial" w:cs="Arial"/>
          <w:sz w:val="22"/>
          <w:szCs w:val="22"/>
        </w:rPr>
      </w:pPr>
      <w:r>
        <w:rPr>
          <w:rStyle w:val="heading31"/>
        </w:rPr>
        <w:t>1. Award Notices</w:t>
      </w:r>
      <w:r w:rsidRPr="00BD3376">
        <w:rPr>
          <w:rFonts w:ascii="Arial" w:hAnsi="Arial" w:cs="Arial"/>
          <w:sz w:val="22"/>
          <w:szCs w:val="22"/>
        </w:rPr>
        <w:br/>
      </w:r>
      <w:r w:rsidR="00CB52EE" w:rsidRPr="00BD3376">
        <w:rPr>
          <w:rFonts w:ascii="Arial" w:hAnsi="Arial" w:cs="Arial"/>
          <w:sz w:val="22"/>
          <w:szCs w:val="22"/>
        </w:rPr>
        <w:br/>
      </w:r>
      <w:r w:rsidR="00C26A9D">
        <w:rPr>
          <w:rFonts w:ascii="Arial" w:hAnsi="Arial" w:cs="Arial"/>
          <w:sz w:val="22"/>
          <w:szCs w:val="22"/>
        </w:rPr>
        <w:t>F</w:t>
      </w:r>
      <w:r w:rsidR="0098006D" w:rsidRPr="00BD3376">
        <w:rPr>
          <w:rFonts w:ascii="Arial" w:hAnsi="Arial" w:cs="Arial"/>
          <w:sz w:val="22"/>
          <w:szCs w:val="22"/>
        </w:rPr>
        <w:t xml:space="preserve">ormal notification in the form of a Notice of </w:t>
      </w:r>
      <w:r w:rsidR="00C26A9D">
        <w:rPr>
          <w:rFonts w:ascii="Arial" w:hAnsi="Arial" w:cs="Arial"/>
          <w:sz w:val="22"/>
          <w:szCs w:val="22"/>
        </w:rPr>
        <w:t xml:space="preserve">Grant/Assistance </w:t>
      </w:r>
      <w:r w:rsidR="0098006D" w:rsidRPr="00BD3376">
        <w:rPr>
          <w:rFonts w:ascii="Arial" w:hAnsi="Arial" w:cs="Arial"/>
          <w:sz w:val="22"/>
          <w:szCs w:val="22"/>
        </w:rPr>
        <w:t xml:space="preserve">Award will be provided to the applicant organization. The </w:t>
      </w:r>
      <w:r w:rsidR="008C0EE1" w:rsidRPr="00BD3376">
        <w:rPr>
          <w:rFonts w:ascii="Arial" w:hAnsi="Arial" w:cs="Arial"/>
          <w:sz w:val="22"/>
          <w:szCs w:val="22"/>
        </w:rPr>
        <w:t>Award</w:t>
      </w:r>
      <w:r w:rsidR="0098006D" w:rsidRPr="00BD3376">
        <w:rPr>
          <w:rFonts w:ascii="Arial" w:hAnsi="Arial" w:cs="Arial"/>
          <w:sz w:val="22"/>
          <w:szCs w:val="22"/>
        </w:rPr>
        <w:t xml:space="preserve"> signed by the grants officer is the authorizing document, and the grants officer is the only person authorized to obligate monies and permit changes to approved projects on behalf of the NRC. </w:t>
      </w:r>
      <w:r w:rsidR="00B522BE">
        <w:rPr>
          <w:rFonts w:ascii="Arial" w:hAnsi="Arial" w:cs="Arial"/>
          <w:sz w:val="22"/>
          <w:szCs w:val="22"/>
        </w:rPr>
        <w:t xml:space="preserve"> </w:t>
      </w:r>
      <w:r w:rsidR="0098006D" w:rsidRPr="00BD3376">
        <w:rPr>
          <w:rFonts w:ascii="Arial" w:hAnsi="Arial" w:cs="Arial"/>
          <w:sz w:val="22"/>
          <w:szCs w:val="22"/>
        </w:rPr>
        <w:t xml:space="preserve">Once all administrative and programmatic issues have been resolved, the NRC issues notifications via </w:t>
      </w:r>
      <w:r w:rsidR="008C0EE1" w:rsidRPr="00BD3376">
        <w:rPr>
          <w:rFonts w:ascii="Arial" w:hAnsi="Arial" w:cs="Arial"/>
          <w:sz w:val="22"/>
          <w:szCs w:val="22"/>
        </w:rPr>
        <w:t>email</w:t>
      </w:r>
      <w:r w:rsidR="0098006D" w:rsidRPr="00BD3376">
        <w:rPr>
          <w:rFonts w:ascii="Arial" w:hAnsi="Arial" w:cs="Arial"/>
          <w:sz w:val="22"/>
          <w:szCs w:val="22"/>
        </w:rPr>
        <w:t xml:space="preserve"> directly to the proposing institutions’ authorizing officials.</w:t>
      </w:r>
      <w:r w:rsidR="0098006D" w:rsidRPr="00BD3376">
        <w:rPr>
          <w:rFonts w:ascii="Arial" w:hAnsi="Arial" w:cs="Arial"/>
          <w:sz w:val="22"/>
          <w:szCs w:val="22"/>
        </w:rPr>
        <w:br/>
      </w:r>
      <w:r w:rsidR="0098006D" w:rsidRPr="00BD3376">
        <w:rPr>
          <w:rFonts w:ascii="Arial" w:hAnsi="Arial" w:cs="Arial"/>
          <w:sz w:val="22"/>
          <w:szCs w:val="22"/>
        </w:rPr>
        <w:br/>
        <w:t xml:space="preserve">Selection of an application for award is not an authorization to begin performance. </w:t>
      </w:r>
      <w:r w:rsidR="003841B2">
        <w:rPr>
          <w:rFonts w:ascii="Arial" w:hAnsi="Arial" w:cs="Arial"/>
          <w:sz w:val="22"/>
          <w:szCs w:val="22"/>
        </w:rPr>
        <w:t xml:space="preserve"> </w:t>
      </w:r>
      <w:r w:rsidR="0098006D" w:rsidRPr="00BD3376">
        <w:rPr>
          <w:rFonts w:ascii="Arial" w:hAnsi="Arial" w:cs="Arial"/>
          <w:sz w:val="22"/>
          <w:szCs w:val="22"/>
        </w:rPr>
        <w:t xml:space="preserve">Any </w:t>
      </w:r>
      <w:r w:rsidR="0098006D" w:rsidRPr="00BD3376">
        <w:rPr>
          <w:rFonts w:ascii="Arial" w:hAnsi="Arial" w:cs="Arial"/>
          <w:sz w:val="22"/>
          <w:szCs w:val="22"/>
        </w:rPr>
        <w:lastRenderedPageBreak/>
        <w:t>costs incurred before receipt of the No</w:t>
      </w:r>
      <w:r w:rsidR="00EC5A7F" w:rsidRPr="00BD3376">
        <w:rPr>
          <w:rFonts w:ascii="Arial" w:hAnsi="Arial" w:cs="Arial"/>
          <w:sz w:val="22"/>
          <w:szCs w:val="22"/>
        </w:rPr>
        <w:t>tice of Award</w:t>
      </w:r>
      <w:r w:rsidR="0098006D" w:rsidRPr="00BD3376">
        <w:rPr>
          <w:rFonts w:ascii="Arial" w:hAnsi="Arial" w:cs="Arial"/>
          <w:sz w:val="22"/>
          <w:szCs w:val="22"/>
        </w:rPr>
        <w:t xml:space="preserve"> are at the recipient's risk. See </w:t>
      </w:r>
      <w:hyperlink w:anchor="SectionIV5" w:history="1">
        <w:r w:rsidR="00E62DFE">
          <w:rPr>
            <w:rStyle w:val="Hyperlink"/>
            <w:rFonts w:ascii="Arial" w:hAnsi="Arial" w:cs="Arial"/>
            <w:sz w:val="22"/>
            <w:szCs w:val="22"/>
          </w:rPr>
          <w:t>Section IV.4.</w:t>
        </w:r>
      </w:hyperlink>
      <w:r w:rsidR="0098006D" w:rsidRPr="00BD3376">
        <w:rPr>
          <w:rFonts w:ascii="Arial" w:hAnsi="Arial" w:cs="Arial"/>
          <w:sz w:val="22"/>
          <w:szCs w:val="22"/>
        </w:rPr>
        <w:t xml:space="preserve">, “Funding Restrictions.”        </w:t>
      </w:r>
    </w:p>
    <w:p w:rsidR="00925B43" w:rsidRPr="00BD3376" w:rsidRDefault="00925B43" w:rsidP="00BD3376">
      <w:pPr>
        <w:rPr>
          <w:rFonts w:ascii="Arial" w:hAnsi="Arial" w:cs="Arial"/>
          <w:sz w:val="22"/>
          <w:szCs w:val="22"/>
        </w:rPr>
      </w:pPr>
    </w:p>
    <w:p w:rsidR="008F49CF" w:rsidRDefault="00CB52EE" w:rsidP="00BD3376">
      <w:pPr>
        <w:rPr>
          <w:rFonts w:ascii="Arial" w:hAnsi="Arial" w:cs="Arial"/>
          <w:sz w:val="22"/>
          <w:szCs w:val="22"/>
        </w:rPr>
      </w:pPr>
      <w:bookmarkStart w:id="17" w:name="SectionVI2"/>
      <w:bookmarkEnd w:id="17"/>
      <w:r w:rsidRPr="002359AF">
        <w:rPr>
          <w:rStyle w:val="heading31"/>
        </w:rPr>
        <w:t>2.</w:t>
      </w:r>
      <w:r w:rsidRPr="0020222C">
        <w:rPr>
          <w:rFonts w:ascii="Arial" w:hAnsi="Arial" w:cs="Arial"/>
          <w:b/>
          <w:sz w:val="22"/>
          <w:szCs w:val="22"/>
        </w:rPr>
        <w:t xml:space="preserve"> </w:t>
      </w:r>
      <w:r w:rsidRPr="002359AF">
        <w:rPr>
          <w:rStyle w:val="heading31"/>
        </w:rPr>
        <w:t>Administrative and National Policy Requirements</w:t>
      </w:r>
      <w:r w:rsidRPr="00BD3376">
        <w:rPr>
          <w:rFonts w:ascii="Arial" w:hAnsi="Arial" w:cs="Arial"/>
          <w:sz w:val="22"/>
          <w:szCs w:val="22"/>
        </w:rPr>
        <w:t xml:space="preserve"> </w:t>
      </w:r>
      <w:r w:rsidRPr="00BD3376">
        <w:rPr>
          <w:rFonts w:ascii="Arial" w:hAnsi="Arial" w:cs="Arial"/>
          <w:sz w:val="22"/>
          <w:szCs w:val="22"/>
        </w:rPr>
        <w:br/>
      </w:r>
      <w:r w:rsidRPr="00BD3376">
        <w:rPr>
          <w:rFonts w:ascii="Arial" w:hAnsi="Arial" w:cs="Arial"/>
          <w:sz w:val="22"/>
          <w:szCs w:val="22"/>
        </w:rPr>
        <w:br/>
      </w:r>
      <w:r w:rsidR="004610F4">
        <w:rPr>
          <w:rFonts w:ascii="Arial" w:hAnsi="Arial" w:cs="Arial"/>
          <w:sz w:val="22"/>
          <w:szCs w:val="22"/>
        </w:rPr>
        <w:t>“</w:t>
      </w:r>
      <w:r w:rsidR="002359AF" w:rsidRPr="002359AF">
        <w:rPr>
          <w:rFonts w:ascii="Arial" w:hAnsi="Arial" w:cs="Arial"/>
          <w:sz w:val="22"/>
          <w:szCs w:val="22"/>
        </w:rPr>
        <w:t>The</w:t>
      </w:r>
      <w:r w:rsidR="004610F4">
        <w:rPr>
          <w:rFonts w:ascii="Arial" w:hAnsi="Arial" w:cs="Arial"/>
          <w:sz w:val="22"/>
          <w:szCs w:val="22"/>
        </w:rPr>
        <w:t xml:space="preserve"> Nuclear Regulatory Commission’s Standard Terms and Conditions for U.S. Nongovernmental Grantees”</w:t>
      </w:r>
      <w:r w:rsidR="002359AF" w:rsidRPr="002359AF">
        <w:rPr>
          <w:rFonts w:ascii="Arial" w:hAnsi="Arial" w:cs="Arial"/>
          <w:sz w:val="22"/>
          <w:szCs w:val="22"/>
        </w:rPr>
        <w:t xml:space="preserve"> contain the administrative and national policy requirements for all NRC awards</w:t>
      </w:r>
      <w:bookmarkStart w:id="18" w:name="SectionIV3"/>
      <w:bookmarkStart w:id="19" w:name="SectionVI2A"/>
      <w:bookmarkStart w:id="20" w:name="SectionVI3"/>
      <w:bookmarkEnd w:id="18"/>
      <w:bookmarkEnd w:id="19"/>
      <w:bookmarkEnd w:id="20"/>
      <w:r w:rsidR="00452D95">
        <w:rPr>
          <w:rFonts w:ascii="Arial" w:hAnsi="Arial" w:cs="Arial"/>
          <w:sz w:val="22"/>
          <w:szCs w:val="22"/>
        </w:rPr>
        <w:t>,</w:t>
      </w:r>
      <w:r w:rsidR="00A5040B">
        <w:rPr>
          <w:rFonts w:ascii="Arial" w:hAnsi="Arial" w:cs="Arial"/>
          <w:sz w:val="22"/>
          <w:szCs w:val="22"/>
        </w:rPr>
        <w:t xml:space="preserve"> and is located </w:t>
      </w:r>
      <w:r w:rsidR="00452D95">
        <w:rPr>
          <w:rFonts w:ascii="Arial" w:hAnsi="Arial" w:cs="Arial"/>
          <w:sz w:val="22"/>
          <w:szCs w:val="22"/>
        </w:rPr>
        <w:t xml:space="preserve">at the end of this </w:t>
      </w:r>
      <w:r w:rsidR="00660C77">
        <w:rPr>
          <w:rFonts w:ascii="Arial" w:hAnsi="Arial" w:cs="Arial"/>
          <w:sz w:val="22"/>
          <w:szCs w:val="22"/>
        </w:rPr>
        <w:t>FOA</w:t>
      </w:r>
      <w:r w:rsidR="00452D95">
        <w:rPr>
          <w:rFonts w:ascii="Arial" w:hAnsi="Arial" w:cs="Arial"/>
          <w:sz w:val="22"/>
          <w:szCs w:val="22"/>
        </w:rPr>
        <w:t>.</w:t>
      </w:r>
    </w:p>
    <w:p w:rsidR="008F49CF" w:rsidRDefault="008F49CF" w:rsidP="00BD3376">
      <w:pPr>
        <w:rPr>
          <w:rFonts w:ascii="Arial" w:hAnsi="Arial" w:cs="Arial"/>
          <w:sz w:val="22"/>
          <w:szCs w:val="22"/>
        </w:rPr>
      </w:pPr>
    </w:p>
    <w:p w:rsidR="003512FB" w:rsidRPr="002359AF" w:rsidRDefault="003512FB" w:rsidP="00BD3376">
      <w:pPr>
        <w:rPr>
          <w:rStyle w:val="heading31"/>
        </w:rPr>
      </w:pPr>
      <w:r w:rsidRPr="002359AF">
        <w:rPr>
          <w:rStyle w:val="heading31"/>
        </w:rPr>
        <w:t>3. Limitation of Liability</w:t>
      </w:r>
    </w:p>
    <w:p w:rsidR="003512FB" w:rsidRPr="00BD3376" w:rsidRDefault="003512FB" w:rsidP="00BD3376">
      <w:pPr>
        <w:rPr>
          <w:rFonts w:ascii="Arial" w:hAnsi="Arial" w:cs="Arial"/>
          <w:sz w:val="22"/>
          <w:szCs w:val="22"/>
        </w:rPr>
      </w:pPr>
    </w:p>
    <w:p w:rsidR="003512FB" w:rsidRPr="00BD3376" w:rsidRDefault="003512FB" w:rsidP="00BD3376">
      <w:pPr>
        <w:rPr>
          <w:rFonts w:ascii="Arial" w:hAnsi="Arial" w:cs="Arial"/>
          <w:sz w:val="22"/>
          <w:szCs w:val="22"/>
        </w:rPr>
      </w:pPr>
      <w:r w:rsidRPr="00BD3376">
        <w:rPr>
          <w:rFonts w:ascii="Arial" w:hAnsi="Arial" w:cs="Arial"/>
          <w:sz w:val="22"/>
          <w:szCs w:val="22"/>
        </w:rPr>
        <w:t xml:space="preserve">The NRC is not responsible for any </w:t>
      </w:r>
      <w:r w:rsidR="00A5040B">
        <w:rPr>
          <w:rFonts w:ascii="Arial" w:hAnsi="Arial" w:cs="Arial"/>
          <w:sz w:val="22"/>
          <w:szCs w:val="22"/>
        </w:rPr>
        <w:t xml:space="preserve">applicable </w:t>
      </w:r>
      <w:r w:rsidRPr="00BD3376">
        <w:rPr>
          <w:rFonts w:ascii="Arial" w:hAnsi="Arial" w:cs="Arial"/>
          <w:sz w:val="22"/>
          <w:szCs w:val="22"/>
        </w:rPr>
        <w:t xml:space="preserve">costs if agency priorities cause it to cancel this program prior to awarding any grants.  Publishing this announcement does not obligate </w:t>
      </w:r>
      <w:r w:rsidR="00A5040B">
        <w:rPr>
          <w:rFonts w:ascii="Arial" w:hAnsi="Arial" w:cs="Arial"/>
          <w:sz w:val="22"/>
          <w:szCs w:val="22"/>
        </w:rPr>
        <w:t xml:space="preserve">the </w:t>
      </w:r>
      <w:r w:rsidRPr="00BD3376">
        <w:rPr>
          <w:rFonts w:ascii="Arial" w:hAnsi="Arial" w:cs="Arial"/>
          <w:sz w:val="22"/>
          <w:szCs w:val="22"/>
        </w:rPr>
        <w:t xml:space="preserve">NRC to award </w:t>
      </w:r>
      <w:r w:rsidR="00A5040B">
        <w:rPr>
          <w:rFonts w:ascii="Arial" w:hAnsi="Arial" w:cs="Arial"/>
          <w:sz w:val="22"/>
          <w:szCs w:val="22"/>
        </w:rPr>
        <w:t>grants under this announcemen</w:t>
      </w:r>
      <w:r w:rsidRPr="00BD3376">
        <w:rPr>
          <w:rFonts w:ascii="Arial" w:hAnsi="Arial" w:cs="Arial"/>
          <w:sz w:val="22"/>
          <w:szCs w:val="22"/>
        </w:rPr>
        <w:t xml:space="preserve">t. </w:t>
      </w:r>
    </w:p>
    <w:p w:rsidR="00CC788E" w:rsidRDefault="003512FB" w:rsidP="00D21F30">
      <w:pPr>
        <w:rPr>
          <w:rFonts w:ascii="Arial" w:hAnsi="Arial" w:cs="Arial"/>
          <w:b/>
          <w:sz w:val="22"/>
          <w:szCs w:val="22"/>
        </w:rPr>
      </w:pPr>
      <w:r w:rsidRPr="00BD3376">
        <w:rPr>
          <w:rFonts w:ascii="Arial" w:hAnsi="Arial" w:cs="Arial"/>
          <w:sz w:val="22"/>
          <w:szCs w:val="22"/>
        </w:rPr>
        <w:t xml:space="preserve"> </w:t>
      </w:r>
    </w:p>
    <w:p w:rsidR="00D21F30" w:rsidRPr="002359AF" w:rsidRDefault="003512FB" w:rsidP="00D21F30">
      <w:pPr>
        <w:rPr>
          <w:rStyle w:val="heading31"/>
        </w:rPr>
      </w:pPr>
      <w:r w:rsidRPr="002359AF">
        <w:rPr>
          <w:rStyle w:val="heading31"/>
        </w:rPr>
        <w:t>4</w:t>
      </w:r>
      <w:r w:rsidR="00432D6C" w:rsidRPr="002359AF">
        <w:rPr>
          <w:rStyle w:val="heading31"/>
        </w:rPr>
        <w:t xml:space="preserve">. </w:t>
      </w:r>
      <w:r w:rsidR="00D21F30" w:rsidRPr="002359AF">
        <w:rPr>
          <w:rStyle w:val="heading31"/>
        </w:rPr>
        <w:t>Reporting</w:t>
      </w:r>
    </w:p>
    <w:p w:rsidR="00D21F30" w:rsidRPr="00D21F30" w:rsidRDefault="00D21F30" w:rsidP="00D21F30">
      <w:pPr>
        <w:rPr>
          <w:rFonts w:ascii="Arial" w:hAnsi="Arial" w:cs="Arial"/>
          <w:sz w:val="22"/>
          <w:szCs w:val="22"/>
        </w:rPr>
      </w:pPr>
    </w:p>
    <w:p w:rsidR="00E60B8F" w:rsidRPr="00EB417B" w:rsidRDefault="00E60B8F" w:rsidP="00E60B8F">
      <w:pPr>
        <w:rPr>
          <w:rFonts w:ascii="Arial" w:hAnsi="Arial" w:cs="Arial"/>
          <w:sz w:val="22"/>
          <w:szCs w:val="22"/>
          <w:u w:val="single"/>
        </w:rPr>
      </w:pPr>
      <w:r w:rsidRPr="00EB417B">
        <w:rPr>
          <w:rFonts w:ascii="Arial" w:hAnsi="Arial" w:cs="Arial"/>
          <w:sz w:val="22"/>
          <w:szCs w:val="22"/>
          <w:u w:val="single"/>
        </w:rPr>
        <w:t>Financial Reports</w:t>
      </w:r>
    </w:p>
    <w:p w:rsidR="00E60B8F" w:rsidRDefault="00E60B8F" w:rsidP="00E60B8F">
      <w:pPr>
        <w:rPr>
          <w:rFonts w:ascii="Arial" w:hAnsi="Arial" w:cs="Arial"/>
          <w:sz w:val="22"/>
          <w:szCs w:val="22"/>
        </w:rPr>
      </w:pPr>
      <w:r w:rsidRPr="00D21F30">
        <w:rPr>
          <w:rFonts w:ascii="Arial" w:hAnsi="Arial" w:cs="Arial"/>
          <w:sz w:val="22"/>
          <w:szCs w:val="22"/>
        </w:rPr>
        <w:t xml:space="preserve">Federal Financial Reports (SF-425) are </w:t>
      </w:r>
      <w:r>
        <w:rPr>
          <w:rFonts w:ascii="Arial" w:hAnsi="Arial" w:cs="Arial"/>
          <w:sz w:val="22"/>
          <w:szCs w:val="22"/>
        </w:rPr>
        <w:t xml:space="preserve">semi-annually, for the periods ending March 31 and September 30.  Reports are due within 30 calendar days following the end of each reporting period.  </w:t>
      </w:r>
      <w:r w:rsidRPr="00D21F30">
        <w:rPr>
          <w:rFonts w:ascii="Arial" w:hAnsi="Arial" w:cs="Arial"/>
          <w:sz w:val="22"/>
          <w:szCs w:val="22"/>
        </w:rPr>
        <w:t xml:space="preserve">The reports </w:t>
      </w:r>
      <w:r>
        <w:rPr>
          <w:rFonts w:ascii="Arial" w:hAnsi="Arial" w:cs="Arial"/>
          <w:sz w:val="22"/>
          <w:szCs w:val="22"/>
        </w:rPr>
        <w:t xml:space="preserve">must be emailed to </w:t>
      </w:r>
      <w:hyperlink r:id="rId54" w:history="1">
        <w:r w:rsidRPr="0000536E">
          <w:rPr>
            <w:rStyle w:val="Hyperlink"/>
            <w:rFonts w:ascii="Arial" w:hAnsi="Arial" w:cs="Arial"/>
            <w:sz w:val="22"/>
            <w:szCs w:val="22"/>
          </w:rPr>
          <w:t>Grants_FFR.Resource@nrc.gov</w:t>
        </w:r>
      </w:hyperlink>
      <w:r>
        <w:rPr>
          <w:rFonts w:ascii="Arial" w:hAnsi="Arial" w:cs="Arial"/>
          <w:sz w:val="22"/>
          <w:szCs w:val="22"/>
        </w:rPr>
        <w:t>.</w:t>
      </w:r>
      <w:r w:rsidRPr="00D21F30">
        <w:rPr>
          <w:rFonts w:ascii="Arial" w:hAnsi="Arial" w:cs="Arial"/>
          <w:sz w:val="22"/>
          <w:szCs w:val="22"/>
        </w:rPr>
        <w:t xml:space="preserve">  The SF-425</w:t>
      </w:r>
      <w:r w:rsidRPr="0050008C">
        <w:rPr>
          <w:rFonts w:ascii="Arial" w:hAnsi="Arial" w:cs="Arial"/>
          <w:sz w:val="22"/>
          <w:szCs w:val="22"/>
        </w:rPr>
        <w:t xml:space="preserve"> </w:t>
      </w:r>
      <w:r>
        <w:rPr>
          <w:rFonts w:ascii="Arial" w:hAnsi="Arial" w:cs="Arial"/>
          <w:sz w:val="22"/>
          <w:szCs w:val="22"/>
        </w:rPr>
        <w:t>forms and instructions</w:t>
      </w:r>
      <w:r w:rsidRPr="00D21F30">
        <w:rPr>
          <w:rFonts w:ascii="Arial" w:hAnsi="Arial" w:cs="Arial"/>
          <w:sz w:val="22"/>
          <w:szCs w:val="22"/>
        </w:rPr>
        <w:t xml:space="preserve"> </w:t>
      </w:r>
      <w:r>
        <w:rPr>
          <w:rFonts w:ascii="Arial" w:hAnsi="Arial" w:cs="Arial"/>
          <w:sz w:val="22"/>
          <w:szCs w:val="22"/>
        </w:rPr>
        <w:t xml:space="preserve">are </w:t>
      </w:r>
      <w:r w:rsidRPr="00D21F30">
        <w:rPr>
          <w:rFonts w:ascii="Arial" w:hAnsi="Arial" w:cs="Arial"/>
          <w:sz w:val="22"/>
          <w:szCs w:val="22"/>
        </w:rPr>
        <w:t xml:space="preserve">available at the following </w:t>
      </w:r>
      <w:r>
        <w:rPr>
          <w:rFonts w:ascii="Arial" w:hAnsi="Arial" w:cs="Arial"/>
          <w:sz w:val="22"/>
          <w:szCs w:val="22"/>
        </w:rPr>
        <w:t>URL</w:t>
      </w:r>
      <w:r w:rsidRPr="00D21F30">
        <w:rPr>
          <w:rFonts w:ascii="Arial" w:hAnsi="Arial" w:cs="Arial"/>
          <w:sz w:val="22"/>
          <w:szCs w:val="22"/>
        </w:rPr>
        <w:t>:</w:t>
      </w:r>
      <w:r w:rsidRPr="0050008C">
        <w:rPr>
          <w:rFonts w:ascii="Arial" w:hAnsi="Arial" w:cs="Arial"/>
          <w:sz w:val="22"/>
          <w:szCs w:val="22"/>
        </w:rPr>
        <w:t xml:space="preserve"> </w:t>
      </w:r>
      <w:hyperlink r:id="rId55" w:history="1">
        <w:r w:rsidRPr="009431E7">
          <w:rPr>
            <w:rStyle w:val="Hyperlink"/>
            <w:rFonts w:ascii="Arial" w:hAnsi="Arial" w:cs="Arial"/>
            <w:sz w:val="22"/>
            <w:szCs w:val="22"/>
          </w:rPr>
          <w:t>http://www.whitehouse.gov/omb/grants_forms/</w:t>
        </w:r>
      </w:hyperlink>
      <w:r>
        <w:t>.</w:t>
      </w:r>
    </w:p>
    <w:p w:rsidR="00E60B8F" w:rsidRPr="00D21F30" w:rsidRDefault="00E60B8F" w:rsidP="00E60B8F">
      <w:pPr>
        <w:rPr>
          <w:rFonts w:ascii="Arial" w:hAnsi="Arial" w:cs="Arial"/>
          <w:sz w:val="22"/>
          <w:szCs w:val="22"/>
        </w:rPr>
      </w:pPr>
    </w:p>
    <w:p w:rsidR="00E60B8F" w:rsidRPr="00204AC1" w:rsidRDefault="00E60B8F" w:rsidP="00E60B8F">
      <w:pPr>
        <w:rPr>
          <w:rFonts w:ascii="Arial" w:hAnsi="Arial" w:cs="Arial"/>
          <w:sz w:val="22"/>
          <w:szCs w:val="22"/>
          <w:u w:val="single"/>
        </w:rPr>
      </w:pPr>
      <w:r w:rsidRPr="00204AC1">
        <w:rPr>
          <w:rFonts w:ascii="Arial" w:hAnsi="Arial" w:cs="Arial"/>
          <w:sz w:val="22"/>
          <w:szCs w:val="22"/>
          <w:u w:val="single"/>
        </w:rPr>
        <w:t>Performance Reports</w:t>
      </w:r>
    </w:p>
    <w:p w:rsidR="00E60B8F" w:rsidRDefault="00E60B8F" w:rsidP="00E60B8F">
      <w:pPr>
        <w:rPr>
          <w:rFonts w:ascii="Arial" w:hAnsi="Arial" w:cs="Arial"/>
          <w:sz w:val="22"/>
          <w:szCs w:val="22"/>
        </w:rPr>
      </w:pPr>
      <w:r>
        <w:rPr>
          <w:rFonts w:ascii="Arial" w:hAnsi="Arial" w:cs="Arial"/>
          <w:sz w:val="22"/>
          <w:szCs w:val="22"/>
        </w:rPr>
        <w:t xml:space="preserve">Performance reports must be submitted semi-annually, for the periods ending March 31 and September 30, or any portion </w:t>
      </w:r>
      <w:r w:rsidR="0097729F">
        <w:rPr>
          <w:rFonts w:ascii="Arial" w:hAnsi="Arial" w:cs="Arial"/>
          <w:sz w:val="22"/>
          <w:szCs w:val="22"/>
        </w:rPr>
        <w:t>thereof</w:t>
      </w:r>
      <w:r>
        <w:rPr>
          <w:rFonts w:ascii="Arial" w:hAnsi="Arial" w:cs="Arial"/>
          <w:sz w:val="22"/>
          <w:szCs w:val="22"/>
        </w:rPr>
        <w:t>,</w:t>
      </w:r>
      <w:r w:rsidRPr="00D21F30">
        <w:rPr>
          <w:rFonts w:ascii="Arial" w:hAnsi="Arial" w:cs="Arial"/>
          <w:sz w:val="22"/>
          <w:szCs w:val="22"/>
        </w:rPr>
        <w:t xml:space="preserve"> regardless of the award date.</w:t>
      </w:r>
      <w:r>
        <w:rPr>
          <w:rFonts w:ascii="Arial" w:hAnsi="Arial" w:cs="Arial"/>
          <w:sz w:val="22"/>
          <w:szCs w:val="22"/>
        </w:rPr>
        <w:t xml:space="preserve">  Reports are due within 30 days following the end of each reporting period and must be emailed to </w:t>
      </w:r>
      <w:hyperlink r:id="rId56" w:history="1">
        <w:r w:rsidRPr="0000536E">
          <w:rPr>
            <w:rStyle w:val="Hyperlink"/>
            <w:rFonts w:ascii="Arial" w:hAnsi="Arial" w:cs="Arial"/>
            <w:sz w:val="22"/>
            <w:szCs w:val="22"/>
          </w:rPr>
          <w:t>Grants_PPR.Resource@nrc.gov</w:t>
        </w:r>
      </w:hyperlink>
      <w:r>
        <w:rPr>
          <w:rFonts w:ascii="Arial" w:hAnsi="Arial" w:cs="Arial"/>
          <w:sz w:val="22"/>
          <w:szCs w:val="22"/>
        </w:rPr>
        <w:t>.</w:t>
      </w:r>
      <w:r w:rsidRPr="00D21F30">
        <w:rPr>
          <w:rFonts w:ascii="Arial" w:hAnsi="Arial" w:cs="Arial"/>
          <w:sz w:val="22"/>
          <w:szCs w:val="22"/>
        </w:rPr>
        <w:t xml:space="preserve">  </w:t>
      </w:r>
    </w:p>
    <w:p w:rsidR="00E60B8F" w:rsidRPr="004F10A1" w:rsidRDefault="00E60B8F" w:rsidP="00E60B8F">
      <w:pPr>
        <w:rPr>
          <w:rFonts w:ascii="Arial" w:hAnsi="Arial" w:cs="Arial"/>
          <w:sz w:val="22"/>
          <w:szCs w:val="22"/>
        </w:rPr>
      </w:pPr>
    </w:p>
    <w:p w:rsidR="00E60B8F" w:rsidRPr="00862250" w:rsidRDefault="00E60B8F" w:rsidP="00E60B8F">
      <w:pPr>
        <w:rPr>
          <w:rFonts w:ascii="Arial" w:hAnsi="Arial" w:cs="Arial"/>
          <w:sz w:val="22"/>
          <w:szCs w:val="22"/>
        </w:rPr>
      </w:pPr>
      <w:r w:rsidRPr="00862250">
        <w:rPr>
          <w:rFonts w:ascii="Arial" w:hAnsi="Arial" w:cs="Arial"/>
          <w:sz w:val="22"/>
          <w:szCs w:val="22"/>
        </w:rPr>
        <w:t xml:space="preserve">OMB directed Federal Grant Awarding Agencies to report on specific performance metrics and evaluation methodologies for any education related grant program activities.  </w:t>
      </w:r>
    </w:p>
    <w:p w:rsidR="00AC66C7" w:rsidRPr="00840CB5" w:rsidRDefault="00AC66C7" w:rsidP="00D21F30">
      <w:pPr>
        <w:rPr>
          <w:rFonts w:ascii="Arial" w:hAnsi="Arial" w:cs="Arial"/>
          <w:b/>
          <w:sz w:val="22"/>
          <w:szCs w:val="22"/>
        </w:rPr>
      </w:pPr>
    </w:p>
    <w:p w:rsidR="0097729F" w:rsidRPr="00D21F30" w:rsidRDefault="0097729F" w:rsidP="0097729F">
      <w:pPr>
        <w:rPr>
          <w:rFonts w:ascii="Arial" w:hAnsi="Arial" w:cs="Arial"/>
          <w:sz w:val="22"/>
          <w:szCs w:val="22"/>
        </w:rPr>
      </w:pPr>
      <w:r>
        <w:rPr>
          <w:rFonts w:ascii="Arial" w:hAnsi="Arial" w:cs="Arial"/>
          <w:sz w:val="22"/>
          <w:szCs w:val="22"/>
        </w:rPr>
        <w:t>T</w:t>
      </w:r>
      <w:r w:rsidRPr="00D21F30">
        <w:rPr>
          <w:rFonts w:ascii="Arial" w:hAnsi="Arial" w:cs="Arial"/>
          <w:sz w:val="22"/>
          <w:szCs w:val="22"/>
        </w:rPr>
        <w:t xml:space="preserve">he NRC authorizes the use of the following forms for reporting performance.  The reports </w:t>
      </w:r>
      <w:r>
        <w:rPr>
          <w:rFonts w:ascii="Arial" w:hAnsi="Arial" w:cs="Arial"/>
          <w:sz w:val="22"/>
          <w:szCs w:val="22"/>
        </w:rPr>
        <w:t xml:space="preserve">are electronically transmitted to </w:t>
      </w:r>
      <w:r w:rsidRPr="00D21F30">
        <w:rPr>
          <w:rFonts w:ascii="Arial" w:hAnsi="Arial" w:cs="Arial"/>
          <w:sz w:val="22"/>
          <w:szCs w:val="22"/>
        </w:rPr>
        <w:t xml:space="preserve">the Agency Contacts </w:t>
      </w:r>
      <w:r w:rsidRPr="00E27A4C">
        <w:rPr>
          <w:rFonts w:ascii="Arial" w:hAnsi="Arial" w:cs="Arial"/>
          <w:sz w:val="22"/>
          <w:szCs w:val="22"/>
        </w:rPr>
        <w:t>listed in the</w:t>
      </w:r>
      <w:r w:rsidRPr="0067580E">
        <w:rPr>
          <w:rFonts w:ascii="Arial" w:hAnsi="Arial" w:cs="Arial"/>
          <w:sz w:val="22"/>
          <w:szCs w:val="22"/>
        </w:rPr>
        <w:t xml:space="preserve"> </w:t>
      </w:r>
      <w:r>
        <w:rPr>
          <w:rFonts w:ascii="Arial" w:hAnsi="Arial" w:cs="Arial"/>
          <w:sz w:val="22"/>
          <w:szCs w:val="22"/>
        </w:rPr>
        <w:t>Grant and Cooperative Agreement</w:t>
      </w:r>
      <w:r w:rsidRPr="00E27A4C">
        <w:rPr>
          <w:rFonts w:ascii="Arial" w:hAnsi="Arial" w:cs="Arial"/>
          <w:sz w:val="22"/>
          <w:szCs w:val="22"/>
        </w:rPr>
        <w:t>.  Three forms that constitute a complete submission and are</w:t>
      </w:r>
      <w:r w:rsidRPr="00D21F30">
        <w:rPr>
          <w:rFonts w:ascii="Arial" w:hAnsi="Arial" w:cs="Arial"/>
          <w:sz w:val="22"/>
          <w:szCs w:val="22"/>
        </w:rPr>
        <w:t xml:space="preserve"> available at the respective hyperlinks:</w:t>
      </w:r>
    </w:p>
    <w:p w:rsidR="0097729F" w:rsidRPr="00D21F30" w:rsidRDefault="0097729F" w:rsidP="0097729F">
      <w:pPr>
        <w:rPr>
          <w:rFonts w:ascii="Arial" w:hAnsi="Arial" w:cs="Arial"/>
          <w:sz w:val="22"/>
          <w:szCs w:val="22"/>
        </w:rPr>
      </w:pPr>
    </w:p>
    <w:p w:rsidR="0097729F" w:rsidRPr="00204AC1" w:rsidRDefault="0097729F" w:rsidP="0097729F">
      <w:pPr>
        <w:rPr>
          <w:rFonts w:ascii="Arial" w:hAnsi="Arial" w:cs="Arial"/>
          <w:sz w:val="22"/>
          <w:szCs w:val="22"/>
          <w:u w:val="single"/>
        </w:rPr>
      </w:pPr>
      <w:r w:rsidRPr="00204AC1">
        <w:rPr>
          <w:rFonts w:ascii="Arial" w:hAnsi="Arial" w:cs="Arial"/>
          <w:sz w:val="22"/>
          <w:szCs w:val="22"/>
          <w:u w:val="single"/>
        </w:rPr>
        <w:t>SF-PPR</w:t>
      </w:r>
    </w:p>
    <w:p w:rsidR="0097729F" w:rsidRDefault="0097729F" w:rsidP="0097729F">
      <w:pPr>
        <w:rPr>
          <w:rFonts w:ascii="Arial" w:hAnsi="Arial" w:cs="Arial"/>
          <w:sz w:val="22"/>
          <w:szCs w:val="22"/>
        </w:rPr>
      </w:pPr>
      <w:r w:rsidRPr="00D21F30">
        <w:rPr>
          <w:rFonts w:ascii="Arial" w:hAnsi="Arial" w:cs="Arial"/>
          <w:sz w:val="22"/>
          <w:szCs w:val="22"/>
        </w:rPr>
        <w:t xml:space="preserve">Performance Progress Report Cover Form (Instructions accompany the form).  Block 10 of this form should provide a narrative that details activities that have occurred during the reporting period that correspond with the goals and objectives identified in the proposal narrative. </w:t>
      </w:r>
      <w:hyperlink r:id="rId57" w:history="1">
        <w:r w:rsidRPr="00A97C07">
          <w:rPr>
            <w:rStyle w:val="Hyperlink"/>
            <w:rFonts w:ascii="Arial" w:hAnsi="Arial" w:cs="Arial"/>
            <w:sz w:val="22"/>
            <w:szCs w:val="22"/>
          </w:rPr>
          <w:t>http://www.whitehouse.gov/sites/default/files/omb/grants/approved_forms/sf-ppr.pdf</w:t>
        </w:r>
      </w:hyperlink>
      <w:r>
        <w:rPr>
          <w:rFonts w:ascii="Arial" w:hAnsi="Arial" w:cs="Arial"/>
          <w:sz w:val="22"/>
          <w:szCs w:val="22"/>
        </w:rPr>
        <w:t>.</w:t>
      </w:r>
    </w:p>
    <w:p w:rsidR="0097729F" w:rsidRPr="00204AC1" w:rsidRDefault="0097729F" w:rsidP="0097729F">
      <w:pPr>
        <w:rPr>
          <w:rFonts w:ascii="Arial" w:hAnsi="Arial" w:cs="Arial"/>
          <w:sz w:val="22"/>
          <w:szCs w:val="22"/>
          <w:u w:val="single"/>
        </w:rPr>
      </w:pPr>
      <w:r w:rsidRPr="00204AC1">
        <w:rPr>
          <w:rFonts w:ascii="Arial" w:hAnsi="Arial" w:cs="Arial"/>
          <w:sz w:val="22"/>
          <w:szCs w:val="22"/>
          <w:u w:val="single"/>
        </w:rPr>
        <w:t>SF-PPR-B</w:t>
      </w:r>
    </w:p>
    <w:p w:rsidR="0097729F" w:rsidRDefault="0097729F" w:rsidP="0097729F">
      <w:pPr>
        <w:rPr>
          <w:rFonts w:ascii="Arial" w:hAnsi="Arial" w:cs="Arial"/>
          <w:sz w:val="22"/>
          <w:szCs w:val="22"/>
        </w:rPr>
      </w:pPr>
      <w:r w:rsidRPr="00D21F30">
        <w:rPr>
          <w:rFonts w:ascii="Arial" w:hAnsi="Arial" w:cs="Arial"/>
          <w:sz w:val="22"/>
          <w:szCs w:val="22"/>
        </w:rPr>
        <w:t>Performance Progress Report Program Indicators (Instructions accompany the form)</w:t>
      </w:r>
    </w:p>
    <w:p w:rsidR="0097729F" w:rsidRPr="00375747" w:rsidRDefault="00C948ED" w:rsidP="0097729F">
      <w:pPr>
        <w:rPr>
          <w:rFonts w:ascii="Arial" w:hAnsi="Arial" w:cs="Arial"/>
          <w:sz w:val="22"/>
          <w:szCs w:val="22"/>
        </w:rPr>
      </w:pPr>
      <w:hyperlink r:id="rId58" w:history="1">
        <w:r w:rsidR="0097729F" w:rsidRPr="00375747">
          <w:rPr>
            <w:rStyle w:val="Hyperlink"/>
            <w:rFonts w:ascii="Arial" w:hAnsi="Arial" w:cs="Arial"/>
            <w:sz w:val="22"/>
            <w:szCs w:val="22"/>
          </w:rPr>
          <w:t>http://www.whitehouse.gov/sites/default/files/omb/assets/omb/grants/approved_forms/sf-ppr-b.pdf</w:t>
        </w:r>
      </w:hyperlink>
      <w:r w:rsidR="0097729F">
        <w:rPr>
          <w:rStyle w:val="Hyperlink"/>
          <w:rFonts w:ascii="Arial" w:hAnsi="Arial" w:cs="Arial"/>
          <w:sz w:val="22"/>
          <w:szCs w:val="22"/>
        </w:rPr>
        <w:t>.</w:t>
      </w:r>
    </w:p>
    <w:p w:rsidR="0097729F" w:rsidRPr="00D21F30" w:rsidRDefault="0097729F" w:rsidP="0097729F">
      <w:pPr>
        <w:rPr>
          <w:rFonts w:ascii="Arial" w:hAnsi="Arial" w:cs="Arial"/>
          <w:sz w:val="22"/>
          <w:szCs w:val="22"/>
        </w:rPr>
      </w:pPr>
    </w:p>
    <w:p w:rsidR="00A2062C" w:rsidRDefault="00A2062C" w:rsidP="0097729F">
      <w:pPr>
        <w:rPr>
          <w:rFonts w:ascii="Arial" w:hAnsi="Arial" w:cs="Arial"/>
          <w:sz w:val="22"/>
          <w:szCs w:val="22"/>
          <w:u w:val="single"/>
        </w:rPr>
      </w:pPr>
    </w:p>
    <w:p w:rsidR="0097729F" w:rsidRPr="00204AC1" w:rsidRDefault="0097729F" w:rsidP="0097729F">
      <w:pPr>
        <w:rPr>
          <w:rFonts w:ascii="Arial" w:hAnsi="Arial" w:cs="Arial"/>
          <w:sz w:val="22"/>
          <w:szCs w:val="22"/>
          <w:u w:val="single"/>
        </w:rPr>
      </w:pPr>
      <w:r w:rsidRPr="00204AC1">
        <w:rPr>
          <w:rFonts w:ascii="Arial" w:hAnsi="Arial" w:cs="Arial"/>
          <w:sz w:val="22"/>
          <w:szCs w:val="22"/>
          <w:u w:val="single"/>
        </w:rPr>
        <w:lastRenderedPageBreak/>
        <w:t>SF-PPR-E</w:t>
      </w:r>
    </w:p>
    <w:p w:rsidR="0097729F" w:rsidRDefault="0097729F" w:rsidP="0097729F">
      <w:pPr>
        <w:rPr>
          <w:rFonts w:ascii="Arial" w:hAnsi="Arial" w:cs="Arial"/>
          <w:sz w:val="22"/>
          <w:szCs w:val="22"/>
        </w:rPr>
      </w:pPr>
      <w:r w:rsidRPr="00D21F30">
        <w:rPr>
          <w:rFonts w:ascii="Arial" w:hAnsi="Arial" w:cs="Arial"/>
          <w:sz w:val="22"/>
          <w:szCs w:val="22"/>
        </w:rPr>
        <w:t xml:space="preserve">Performance Progress Report Activity Based Expenditures (Instructions accompany the form) </w:t>
      </w:r>
    </w:p>
    <w:p w:rsidR="0097729F" w:rsidRPr="00204AC1" w:rsidRDefault="00C948ED" w:rsidP="0097729F">
      <w:pPr>
        <w:rPr>
          <w:rFonts w:ascii="Arial" w:hAnsi="Arial" w:cs="Arial"/>
          <w:sz w:val="22"/>
          <w:szCs w:val="22"/>
          <w:u w:val="single"/>
        </w:rPr>
      </w:pPr>
      <w:hyperlink r:id="rId59" w:history="1">
        <w:r w:rsidR="0097729F" w:rsidRPr="00375747">
          <w:rPr>
            <w:rStyle w:val="Hyperlink"/>
            <w:rFonts w:ascii="Arial" w:hAnsi="Arial" w:cs="Arial"/>
            <w:sz w:val="22"/>
            <w:szCs w:val="22"/>
          </w:rPr>
          <w:t>http://www.whitehouse.gov/sites/default/files/omb/assets/omb/grants/approved_forms/sf-ppr-e.pdf</w:t>
        </w:r>
      </w:hyperlink>
      <w:r w:rsidR="0097729F">
        <w:rPr>
          <w:rStyle w:val="Hyperlink"/>
          <w:rFonts w:ascii="Arial" w:hAnsi="Arial" w:cs="Arial"/>
          <w:sz w:val="22"/>
          <w:szCs w:val="22"/>
        </w:rPr>
        <w:t>.</w:t>
      </w:r>
      <w:r w:rsidR="0097729F" w:rsidRPr="00204AC1">
        <w:rPr>
          <w:rFonts w:ascii="Arial" w:hAnsi="Arial" w:cs="Arial"/>
          <w:sz w:val="22"/>
          <w:szCs w:val="22"/>
          <w:u w:val="single"/>
        </w:rPr>
        <w:t>Final Reports</w:t>
      </w:r>
    </w:p>
    <w:p w:rsidR="0097729F" w:rsidRDefault="0097729F" w:rsidP="0097729F">
      <w:pPr>
        <w:rPr>
          <w:rFonts w:ascii="Arial" w:hAnsi="Arial" w:cs="Arial"/>
          <w:sz w:val="22"/>
          <w:szCs w:val="22"/>
        </w:rPr>
      </w:pPr>
      <w:r w:rsidRPr="00D21F30">
        <w:rPr>
          <w:rFonts w:ascii="Arial" w:hAnsi="Arial" w:cs="Arial"/>
          <w:sz w:val="22"/>
          <w:szCs w:val="22"/>
        </w:rPr>
        <w:t>A Final Performance Progress Report (SF-PPR, B and E) and Federal Financial Report (SF-425) are required within 90 days after the award has expired, been relinquished, or terminated.</w:t>
      </w:r>
    </w:p>
    <w:p w:rsidR="00EE581A" w:rsidRDefault="00EE581A" w:rsidP="0097729F">
      <w:pPr>
        <w:rPr>
          <w:rFonts w:ascii="Arial" w:hAnsi="Arial" w:cs="Arial"/>
          <w:sz w:val="22"/>
          <w:szCs w:val="22"/>
        </w:rPr>
      </w:pPr>
    </w:p>
    <w:p w:rsidR="00EE581A" w:rsidRPr="00204AC1" w:rsidRDefault="00EE581A" w:rsidP="00EE581A">
      <w:pPr>
        <w:rPr>
          <w:rFonts w:ascii="Arial" w:hAnsi="Arial" w:cs="Arial"/>
          <w:sz w:val="22"/>
          <w:szCs w:val="22"/>
          <w:u w:val="single"/>
        </w:rPr>
      </w:pPr>
      <w:r w:rsidRPr="00204AC1">
        <w:rPr>
          <w:rFonts w:ascii="Arial" w:hAnsi="Arial" w:cs="Arial"/>
          <w:sz w:val="22"/>
          <w:szCs w:val="22"/>
          <w:u w:val="single"/>
        </w:rPr>
        <w:t>Final Reports</w:t>
      </w:r>
    </w:p>
    <w:p w:rsidR="00EE581A" w:rsidRDefault="00EE581A" w:rsidP="00EE581A">
      <w:pPr>
        <w:rPr>
          <w:rFonts w:ascii="Arial" w:hAnsi="Arial" w:cs="Arial"/>
          <w:sz w:val="22"/>
          <w:szCs w:val="22"/>
        </w:rPr>
      </w:pPr>
      <w:r w:rsidRPr="00D21F30">
        <w:rPr>
          <w:rFonts w:ascii="Arial" w:hAnsi="Arial" w:cs="Arial"/>
          <w:sz w:val="22"/>
          <w:szCs w:val="22"/>
        </w:rPr>
        <w:t>A Final Performance Progress Report (SF-PPR, B and E) and Federal Financial Report (SF-425) are required within 90 days after the award has expired, been relinquished, or terminated</w:t>
      </w:r>
      <w:r>
        <w:rPr>
          <w:rFonts w:ascii="Arial" w:hAnsi="Arial" w:cs="Arial"/>
          <w:sz w:val="22"/>
          <w:szCs w:val="22"/>
        </w:rPr>
        <w:t>; to include the submission of</w:t>
      </w:r>
      <w:r w:rsidRPr="008F0FCE">
        <w:rPr>
          <w:rFonts w:ascii="Arial" w:hAnsi="Arial" w:cs="Arial"/>
          <w:sz w:val="22"/>
          <w:szCs w:val="22"/>
        </w:rPr>
        <w:t xml:space="preserve"> a final SF-428, Tangible Property Report</w:t>
      </w:r>
      <w:r>
        <w:rPr>
          <w:rFonts w:ascii="Arial" w:hAnsi="Arial" w:cs="Arial"/>
          <w:sz w:val="22"/>
          <w:szCs w:val="22"/>
        </w:rPr>
        <w:t>, if applicable</w:t>
      </w:r>
      <w:r w:rsidRPr="008F0FCE">
        <w:rPr>
          <w:rFonts w:ascii="Arial" w:hAnsi="Arial"/>
          <w:sz w:val="22"/>
        </w:rPr>
        <w:t>.</w:t>
      </w:r>
    </w:p>
    <w:p w:rsidR="00432D6C" w:rsidRPr="00D21F30" w:rsidRDefault="00432D6C" w:rsidP="00D21F30">
      <w:pPr>
        <w:rPr>
          <w:rFonts w:ascii="Arial" w:hAnsi="Arial" w:cs="Arial"/>
          <w:sz w:val="22"/>
          <w:szCs w:val="22"/>
        </w:rPr>
      </w:pPr>
    </w:p>
    <w:p w:rsidR="005C69B8" w:rsidRPr="00EE3E1B" w:rsidRDefault="00C948ED" w:rsidP="005C69B8">
      <w:pPr>
        <w:rPr>
          <w:rFonts w:ascii="Arial" w:hAnsi="Arial" w:cs="Arial"/>
          <w:sz w:val="22"/>
          <w:szCs w:val="22"/>
        </w:rPr>
      </w:pPr>
      <w:bookmarkStart w:id="21" w:name="SectionVII"/>
      <w:bookmarkStart w:id="22" w:name="FedCitations"/>
      <w:r>
        <w:rPr>
          <w:rFonts w:ascii="Arial" w:hAnsi="Arial" w:cs="Arial"/>
          <w:sz w:val="22"/>
          <w:szCs w:val="22"/>
        </w:rPr>
        <w:pict>
          <v:rect id="_x0000_i1034" style="width:6in;height:1.5pt" o:hralign="center" o:hrstd="t" o:hrnoshade="t" o:hr="t" fillcolor="#999" stroked="f"/>
        </w:pict>
      </w:r>
    </w:p>
    <w:p w:rsidR="005C69B8" w:rsidRDefault="00EE3E1B" w:rsidP="00EE3E1B">
      <w:pPr>
        <w:rPr>
          <w:rFonts w:ascii="Verdana" w:hAnsi="Verdana"/>
          <w:b/>
          <w:bCs/>
          <w:color w:val="000000"/>
        </w:rPr>
      </w:pPr>
      <w:r w:rsidRPr="00EE3E1B">
        <w:rPr>
          <w:rFonts w:ascii="Verdana" w:hAnsi="Verdana"/>
          <w:b/>
          <w:bCs/>
          <w:color w:val="000000"/>
        </w:rPr>
        <w:t xml:space="preserve">Section VII. Agency Contacts </w:t>
      </w:r>
      <w:bookmarkEnd w:id="21"/>
    </w:p>
    <w:p w:rsidR="005C69B8" w:rsidRDefault="005C69B8" w:rsidP="00EE3E1B">
      <w:pPr>
        <w:rPr>
          <w:rFonts w:ascii="Arial" w:hAnsi="Arial" w:cs="Arial"/>
          <w:sz w:val="22"/>
          <w:szCs w:val="22"/>
        </w:rPr>
      </w:pPr>
    </w:p>
    <w:p w:rsidR="00C254FD" w:rsidRDefault="00C254FD" w:rsidP="00C254FD">
      <w:pPr>
        <w:rPr>
          <w:rFonts w:ascii="Arial" w:hAnsi="Arial" w:cs="Arial"/>
          <w:sz w:val="22"/>
          <w:szCs w:val="22"/>
        </w:rPr>
      </w:pPr>
      <w:bookmarkStart w:id="23" w:name="SectionVIII"/>
      <w:r w:rsidRPr="00BD3376">
        <w:rPr>
          <w:rFonts w:ascii="Arial" w:hAnsi="Arial" w:cs="Arial"/>
          <w:sz w:val="22"/>
          <w:szCs w:val="22"/>
        </w:rPr>
        <w:t>We encourage your inquiries concerning this funding opportunity and welcome the opportunity to answer questions from potential applicants</w:t>
      </w:r>
      <w:r>
        <w:rPr>
          <w:rFonts w:ascii="Arial" w:hAnsi="Arial" w:cs="Arial"/>
          <w:sz w:val="22"/>
          <w:szCs w:val="22"/>
        </w:rPr>
        <w:t xml:space="preserve"> Contact:</w:t>
      </w:r>
    </w:p>
    <w:p w:rsidR="00C254FD" w:rsidRPr="00EE3E1B" w:rsidRDefault="00C254FD" w:rsidP="00C254FD">
      <w:pPr>
        <w:ind w:firstLine="360"/>
        <w:rPr>
          <w:shd w:val="clear" w:color="auto" w:fill="FFFF99"/>
        </w:rPr>
      </w:pPr>
    </w:p>
    <w:p w:rsidR="00C254FD" w:rsidRDefault="00C254FD" w:rsidP="00C254FD">
      <w:pPr>
        <w:rPr>
          <w:rFonts w:ascii="Arial" w:hAnsi="Arial" w:cs="Arial"/>
          <w:color w:val="000000"/>
          <w:sz w:val="22"/>
          <w:szCs w:val="20"/>
        </w:rPr>
      </w:pPr>
      <w:r>
        <w:rPr>
          <w:rFonts w:ascii="Arial" w:hAnsi="Arial" w:cs="Arial"/>
          <w:b/>
          <w:bCs/>
          <w:sz w:val="22"/>
          <w:szCs w:val="20"/>
        </w:rPr>
        <w:t>NRC Grants Office</w:t>
      </w:r>
      <w:r w:rsidRPr="00EE3E1B">
        <w:rPr>
          <w:rFonts w:ascii="Arial" w:hAnsi="Arial" w:cs="Arial"/>
          <w:color w:val="000000"/>
          <w:sz w:val="22"/>
          <w:szCs w:val="20"/>
        </w:rPr>
        <w:t xml:space="preserve">  </w:t>
      </w:r>
    </w:p>
    <w:p w:rsidR="00C254FD" w:rsidRPr="00EE3E1B" w:rsidRDefault="00C254FD" w:rsidP="00C254FD">
      <w:pPr>
        <w:rPr>
          <w:rFonts w:ascii="Arial" w:hAnsi="Arial" w:cs="Arial"/>
          <w:color w:val="000000"/>
          <w:sz w:val="22"/>
          <w:szCs w:val="20"/>
        </w:rPr>
      </w:pPr>
      <w:r w:rsidRPr="00EE3E1B">
        <w:rPr>
          <w:rFonts w:ascii="Arial" w:hAnsi="Arial" w:cs="Arial"/>
          <w:color w:val="000000"/>
          <w:sz w:val="22"/>
          <w:szCs w:val="20"/>
        </w:rPr>
        <w:t>M’Lita Carr</w:t>
      </w:r>
      <w:r>
        <w:rPr>
          <w:rFonts w:ascii="Arial" w:hAnsi="Arial" w:cs="Arial"/>
          <w:color w:val="000000"/>
          <w:sz w:val="22"/>
          <w:szCs w:val="20"/>
        </w:rPr>
        <w:t xml:space="preserve"> </w:t>
      </w:r>
    </w:p>
    <w:p w:rsidR="00C254FD" w:rsidRPr="00EE3E1B" w:rsidRDefault="00C254FD" w:rsidP="00C254FD">
      <w:pPr>
        <w:rPr>
          <w:rFonts w:ascii="Arial" w:hAnsi="Arial" w:cs="Arial"/>
          <w:color w:val="000000"/>
          <w:sz w:val="22"/>
          <w:szCs w:val="20"/>
        </w:rPr>
      </w:pPr>
      <w:r w:rsidRPr="00EE3E1B">
        <w:rPr>
          <w:rFonts w:ascii="Arial" w:hAnsi="Arial" w:cs="Arial"/>
          <w:color w:val="000000"/>
          <w:sz w:val="22"/>
          <w:szCs w:val="20"/>
        </w:rPr>
        <w:t>Grant</w:t>
      </w:r>
      <w:r>
        <w:rPr>
          <w:rFonts w:ascii="Arial" w:hAnsi="Arial" w:cs="Arial"/>
          <w:color w:val="000000"/>
          <w:sz w:val="22"/>
          <w:szCs w:val="20"/>
        </w:rPr>
        <w:t>s</w:t>
      </w:r>
      <w:r w:rsidRPr="00EE3E1B">
        <w:rPr>
          <w:rFonts w:ascii="Arial" w:hAnsi="Arial" w:cs="Arial"/>
          <w:color w:val="000000"/>
          <w:sz w:val="22"/>
          <w:szCs w:val="20"/>
        </w:rPr>
        <w:t xml:space="preserve"> Officer</w:t>
      </w:r>
    </w:p>
    <w:p w:rsidR="00C254FD" w:rsidRPr="00EE3E1B" w:rsidRDefault="00C254FD" w:rsidP="00C254FD">
      <w:pPr>
        <w:rPr>
          <w:rFonts w:ascii="Arial" w:hAnsi="Arial" w:cs="Arial"/>
          <w:color w:val="000000"/>
          <w:sz w:val="22"/>
          <w:szCs w:val="20"/>
        </w:rPr>
      </w:pPr>
      <w:r w:rsidRPr="00EE3E1B">
        <w:rPr>
          <w:rFonts w:ascii="Arial" w:hAnsi="Arial" w:cs="Arial"/>
          <w:color w:val="000000"/>
          <w:sz w:val="22"/>
          <w:szCs w:val="20"/>
        </w:rPr>
        <w:t>Phone: 301–</w:t>
      </w:r>
      <w:r w:rsidR="00441216">
        <w:rPr>
          <w:rFonts w:ascii="Arial" w:hAnsi="Arial" w:cs="Arial"/>
          <w:color w:val="000000"/>
          <w:sz w:val="22"/>
          <w:szCs w:val="20"/>
        </w:rPr>
        <w:t>415-6869</w:t>
      </w:r>
      <w:r w:rsidRPr="00EE3E1B">
        <w:rPr>
          <w:rFonts w:ascii="Arial" w:hAnsi="Arial" w:cs="Arial"/>
          <w:color w:val="000000"/>
          <w:sz w:val="22"/>
          <w:szCs w:val="20"/>
        </w:rPr>
        <w:t xml:space="preserve"> </w:t>
      </w:r>
    </w:p>
    <w:p w:rsidR="00DA11DE" w:rsidRPr="00CD104B" w:rsidRDefault="00C254FD" w:rsidP="005C69B8">
      <w:pPr>
        <w:rPr>
          <w:rFonts w:ascii="Arial" w:hAnsi="Arial" w:cs="Arial"/>
          <w:color w:val="000000"/>
          <w:sz w:val="22"/>
          <w:szCs w:val="20"/>
        </w:rPr>
      </w:pPr>
      <w:r w:rsidRPr="00EE3E1B">
        <w:rPr>
          <w:rFonts w:ascii="Arial" w:hAnsi="Arial" w:cs="Arial"/>
          <w:color w:val="000000"/>
          <w:sz w:val="22"/>
          <w:szCs w:val="20"/>
        </w:rPr>
        <w:t xml:space="preserve">E-mail: </w:t>
      </w:r>
      <w:hyperlink r:id="rId60" w:history="1">
        <w:r w:rsidRPr="00EE3E1B">
          <w:rPr>
            <w:rFonts w:ascii="Arial" w:hAnsi="Arial" w:cs="Arial"/>
            <w:color w:val="0000FF"/>
            <w:sz w:val="22"/>
            <w:szCs w:val="20"/>
            <w:u w:val="single"/>
          </w:rPr>
          <w:t>MLita.Carr@nrc.gov</w:t>
        </w:r>
      </w:hyperlink>
    </w:p>
    <w:p w:rsidR="00DA11DE" w:rsidRDefault="00DA11DE" w:rsidP="005C69B8">
      <w:pPr>
        <w:rPr>
          <w:rFonts w:ascii="Arial" w:hAnsi="Arial" w:cs="Arial"/>
          <w:sz w:val="22"/>
          <w:szCs w:val="22"/>
        </w:rPr>
      </w:pPr>
    </w:p>
    <w:p w:rsidR="005C69B8" w:rsidRPr="00C254FD" w:rsidRDefault="00C948ED" w:rsidP="005C69B8">
      <w:pPr>
        <w:rPr>
          <w:rFonts w:ascii="Verdana" w:hAnsi="Verdana"/>
          <w:b/>
          <w:bCs/>
          <w:color w:val="000000"/>
        </w:rPr>
      </w:pPr>
      <w:r>
        <w:rPr>
          <w:rFonts w:ascii="Arial" w:hAnsi="Arial" w:cs="Arial"/>
          <w:sz w:val="22"/>
          <w:szCs w:val="22"/>
        </w:rPr>
        <w:pict>
          <v:rect id="_x0000_i1035" style="width:477.75pt;height:1.5pt" o:hralign="center" o:hrstd="t" o:hrnoshade="t" o:hr="t" fillcolor="#999" stroked="f"/>
        </w:pict>
      </w:r>
    </w:p>
    <w:p w:rsidR="00EE3E1B" w:rsidRDefault="00EE3E1B" w:rsidP="00EE3E1B">
      <w:pPr>
        <w:rPr>
          <w:rFonts w:ascii="Arial" w:hAnsi="Arial" w:cs="Arial"/>
          <w:b/>
          <w:sz w:val="22"/>
          <w:szCs w:val="22"/>
        </w:rPr>
      </w:pPr>
      <w:r w:rsidRPr="00EE3E1B">
        <w:rPr>
          <w:rFonts w:ascii="Verdana" w:hAnsi="Verdana"/>
          <w:b/>
          <w:bCs/>
          <w:color w:val="000000"/>
        </w:rPr>
        <w:t>Section VIII. Other Information</w:t>
      </w:r>
      <w:r w:rsidRPr="00EE3E1B" w:rsidDel="00AA6557">
        <w:rPr>
          <w:rFonts w:ascii="Arial" w:hAnsi="Arial" w:cs="Arial"/>
          <w:b/>
          <w:sz w:val="22"/>
          <w:szCs w:val="22"/>
        </w:rPr>
        <w:t xml:space="preserve"> </w:t>
      </w:r>
      <w:bookmarkEnd w:id="23"/>
    </w:p>
    <w:p w:rsidR="005C69B8" w:rsidRPr="00EE3E1B" w:rsidRDefault="005C69B8" w:rsidP="00EE3E1B">
      <w:pPr>
        <w:rPr>
          <w:rFonts w:ascii="Arial" w:hAnsi="Arial" w:cs="Arial"/>
          <w:sz w:val="22"/>
          <w:szCs w:val="22"/>
        </w:rPr>
      </w:pPr>
    </w:p>
    <w:p w:rsidR="00EE3E1B" w:rsidRPr="00EE3E1B" w:rsidRDefault="00EE3E1B" w:rsidP="00EE3E1B">
      <w:pPr>
        <w:rPr>
          <w:rFonts w:ascii="Verdana" w:hAnsi="Verdana"/>
          <w:b/>
          <w:bCs/>
          <w:color w:val="993366"/>
          <w:sz w:val="26"/>
          <w:szCs w:val="26"/>
        </w:rPr>
      </w:pPr>
      <w:r w:rsidRPr="00EE3E1B">
        <w:rPr>
          <w:rFonts w:ascii="Verdana" w:hAnsi="Verdana"/>
          <w:b/>
          <w:bCs/>
          <w:color w:val="993366"/>
          <w:sz w:val="26"/>
          <w:szCs w:val="26"/>
        </w:rPr>
        <w:t xml:space="preserve">1.  Required Federal Citations </w:t>
      </w:r>
    </w:p>
    <w:bookmarkEnd w:id="22"/>
    <w:p w:rsidR="008F49CF" w:rsidRPr="00BD3376" w:rsidRDefault="008F49CF" w:rsidP="008F49CF">
      <w:pPr>
        <w:rPr>
          <w:rFonts w:ascii="Arial" w:hAnsi="Arial" w:cs="Arial"/>
          <w:sz w:val="22"/>
          <w:szCs w:val="22"/>
        </w:rPr>
      </w:pPr>
    </w:p>
    <w:p w:rsidR="008F49CF" w:rsidRPr="00BD3376" w:rsidRDefault="008F49CF" w:rsidP="008F49CF">
      <w:pPr>
        <w:rPr>
          <w:rFonts w:ascii="Arial" w:hAnsi="Arial" w:cs="Arial"/>
          <w:sz w:val="22"/>
          <w:szCs w:val="22"/>
        </w:rPr>
      </w:pPr>
      <w:r w:rsidRPr="00BD3376">
        <w:rPr>
          <w:rFonts w:ascii="Arial" w:hAnsi="Arial" w:cs="Arial"/>
          <w:sz w:val="22"/>
          <w:szCs w:val="22"/>
        </w:rPr>
        <w:t xml:space="preserve">Program Authority:  Section 31b and 141b of the Atomic Energy Act of 1954 as amended.   </w:t>
      </w:r>
    </w:p>
    <w:p w:rsidR="008F49CF" w:rsidRPr="001E460D" w:rsidRDefault="008F49CF" w:rsidP="008F49CF">
      <w:pPr>
        <w:rPr>
          <w:rStyle w:val="heading31"/>
        </w:rPr>
      </w:pPr>
    </w:p>
    <w:p w:rsidR="003F5EBE" w:rsidRPr="00665D66" w:rsidRDefault="003F5EBE" w:rsidP="003F5EBE">
      <w:pPr>
        <w:rPr>
          <w:rFonts w:ascii="Arial" w:hAnsi="Arial" w:cs="Arial"/>
          <w:sz w:val="22"/>
          <w:szCs w:val="22"/>
        </w:rPr>
      </w:pPr>
      <w:r>
        <w:rPr>
          <w:rStyle w:val="heading31"/>
        </w:rPr>
        <w:t xml:space="preserve">2.  </w:t>
      </w:r>
      <w:r w:rsidRPr="001E460D">
        <w:rPr>
          <w:rStyle w:val="heading31"/>
        </w:rPr>
        <w:t>Authority and Regulations:</w:t>
      </w:r>
      <w:r w:rsidRPr="00BD3376">
        <w:rPr>
          <w:rFonts w:ascii="Arial" w:hAnsi="Arial" w:cs="Arial"/>
          <w:sz w:val="22"/>
          <w:szCs w:val="22"/>
        </w:rPr>
        <w:t xml:space="preserve">  This program is described in the Catalog of Federal</w:t>
      </w:r>
      <w:r>
        <w:rPr>
          <w:rFonts w:ascii="Arial" w:hAnsi="Arial" w:cs="Arial"/>
          <w:sz w:val="22"/>
          <w:szCs w:val="22"/>
        </w:rPr>
        <w:t xml:space="preserve"> </w:t>
      </w:r>
      <w:r w:rsidRPr="00BD3376">
        <w:rPr>
          <w:rFonts w:ascii="Arial" w:hAnsi="Arial" w:cs="Arial"/>
          <w:sz w:val="22"/>
          <w:szCs w:val="22"/>
        </w:rPr>
        <w:t>Domestic</w:t>
      </w:r>
      <w:r>
        <w:rPr>
          <w:rFonts w:ascii="Arial" w:hAnsi="Arial" w:cs="Arial"/>
          <w:sz w:val="22"/>
          <w:szCs w:val="22"/>
        </w:rPr>
        <w:t xml:space="preserve"> </w:t>
      </w:r>
      <w:r w:rsidRPr="00BD3376">
        <w:rPr>
          <w:rFonts w:ascii="Arial" w:hAnsi="Arial" w:cs="Arial"/>
          <w:sz w:val="22"/>
          <w:szCs w:val="22"/>
        </w:rPr>
        <w:t xml:space="preserve">Assistance at </w:t>
      </w:r>
      <w:hyperlink r:id="rId61" w:history="1">
        <w:r w:rsidRPr="004508BC">
          <w:rPr>
            <w:rStyle w:val="Hyperlink"/>
            <w:rFonts w:ascii="Arial" w:hAnsi="Arial" w:cs="Arial"/>
            <w:sz w:val="22"/>
            <w:szCs w:val="22"/>
          </w:rPr>
          <w:t>http://www.cfda.gov/</w:t>
        </w:r>
      </w:hyperlink>
      <w:r w:rsidRPr="00BD3376">
        <w:rPr>
          <w:rFonts w:ascii="Arial" w:hAnsi="Arial" w:cs="Arial"/>
          <w:sz w:val="22"/>
          <w:szCs w:val="22"/>
        </w:rPr>
        <w:t xml:space="preserve"> and is not subject to the intergovernmental review requirements of Executive Order 12372</w:t>
      </w:r>
      <w:r>
        <w:rPr>
          <w:rFonts w:ascii="Arial" w:hAnsi="Arial" w:cs="Arial"/>
          <w:sz w:val="22"/>
          <w:szCs w:val="22"/>
        </w:rPr>
        <w:t>, amended by E.O. 12416 and supplemented by E.O. 13132.</w:t>
      </w:r>
      <w:r w:rsidRPr="00BD3376">
        <w:rPr>
          <w:rFonts w:ascii="Arial" w:hAnsi="Arial" w:cs="Arial"/>
          <w:sz w:val="22"/>
          <w:szCs w:val="22"/>
        </w:rPr>
        <w:t xml:space="preserve"> Financial assistance awards are made under the authorization </w:t>
      </w:r>
      <w:hyperlink r:id="rId62" w:history="1">
        <w:r>
          <w:rPr>
            <w:rStyle w:val="Hyperlink"/>
            <w:rFonts w:ascii="Arial" w:hAnsi="Arial" w:cs="Arial"/>
            <w:sz w:val="22"/>
            <w:szCs w:val="22"/>
          </w:rPr>
          <w:t>42 U.S.C. § 2051</w:t>
        </w:r>
      </w:hyperlink>
      <w:r w:rsidRPr="00BD3376">
        <w:rPr>
          <w:rFonts w:ascii="Arial" w:hAnsi="Arial" w:cs="Arial"/>
          <w:sz w:val="22"/>
          <w:szCs w:val="22"/>
        </w:rPr>
        <w:t xml:space="preserve">.  All awards are subject to the cost principles and other considerations described </w:t>
      </w:r>
      <w:r w:rsidRPr="002C13E1">
        <w:rPr>
          <w:rFonts w:ascii="Arial" w:hAnsi="Arial" w:cs="Arial"/>
          <w:sz w:val="22"/>
          <w:szCs w:val="22"/>
        </w:rPr>
        <w:t>in</w:t>
      </w:r>
      <w:r w:rsidRPr="002C13E1">
        <w:rPr>
          <w:rStyle w:val="Hyperlink"/>
          <w:rFonts w:ascii="Arial" w:hAnsi="Arial" w:cs="Arial"/>
          <w:sz w:val="22"/>
          <w:szCs w:val="22"/>
          <w:u w:val="none"/>
        </w:rPr>
        <w:t xml:space="preserve"> </w:t>
      </w:r>
      <w:hyperlink r:id="rId63" w:history="1">
        <w:r>
          <w:rPr>
            <w:rStyle w:val="Hyperlink"/>
            <w:rFonts w:ascii="Arial" w:hAnsi="Arial" w:cs="Arial"/>
            <w:sz w:val="22"/>
            <w:szCs w:val="22"/>
          </w:rPr>
          <w:t>2 CFR Part 200</w:t>
        </w:r>
      </w:hyperlink>
      <w:r w:rsidRPr="002C13E1">
        <w:rPr>
          <w:rFonts w:ascii="Arial" w:hAnsi="Arial" w:cs="Arial"/>
          <w:sz w:val="22"/>
          <w:szCs w:val="22"/>
        </w:rPr>
        <w:t>,</w:t>
      </w:r>
      <w:r w:rsidRPr="00665D66">
        <w:rPr>
          <w:rStyle w:val="Hyperlink"/>
          <w:rFonts w:ascii="Arial" w:hAnsi="Arial" w:cs="Arial"/>
          <w:color w:val="auto"/>
          <w:sz w:val="22"/>
          <w:szCs w:val="22"/>
          <w:u w:val="none"/>
        </w:rPr>
        <w:t xml:space="preserve"> Uniform Administrative Requirements, Cost Principles, and Audit Requirements for Federal Awards.</w:t>
      </w:r>
      <w:r w:rsidRPr="00665D66">
        <w:rPr>
          <w:rFonts w:ascii="Arial" w:hAnsi="Arial" w:cs="Arial"/>
          <w:sz w:val="22"/>
          <w:szCs w:val="22"/>
        </w:rPr>
        <w:t xml:space="preserve">  </w:t>
      </w:r>
    </w:p>
    <w:p w:rsidR="0010510E" w:rsidRDefault="0010510E" w:rsidP="0010510E">
      <w:pPr>
        <w:rPr>
          <w:rStyle w:val="heading31"/>
        </w:rPr>
      </w:pPr>
    </w:p>
    <w:p w:rsidR="008F49CF" w:rsidRPr="00CB6A5C" w:rsidRDefault="004610F4" w:rsidP="0010510E">
      <w:pPr>
        <w:rPr>
          <w:rStyle w:val="heading31"/>
          <w:b w:val="0"/>
        </w:rPr>
      </w:pPr>
      <w:r>
        <w:rPr>
          <w:rStyle w:val="heading31"/>
        </w:rPr>
        <w:t>3.  Non-Delinquency on Federal Debt</w:t>
      </w:r>
    </w:p>
    <w:p w:rsidR="008F49CF" w:rsidRDefault="008F49CF" w:rsidP="008F49CF">
      <w:pPr>
        <w:pStyle w:val="BodyText"/>
      </w:pPr>
      <w:r>
        <w:t xml:space="preserve">The Federal Debt Collection Procedure Act, 28 U.S.C. 3201 (e), provides that an organization or individual that is indebted to the United States, and has a judgment lien filed against it, is ineligible to receive a Federal grant. NRC cannot award a grant unless the authorized organizational official of the applicant organization certifies, by means of his/her signature on the application, that the organization is not delinquent in repaying any </w:t>
      </w:r>
      <w:r>
        <w:lastRenderedPageBreak/>
        <w:t xml:space="preserve">Federal debt. If the applicant discloses delinquency on a debt owed to the Federal Government, NRC may not award the grant until the debt is satisfied or satisfactory arrangements are made with the agency to which the debt is owed. </w:t>
      </w:r>
    </w:p>
    <w:p w:rsidR="002F6147" w:rsidRPr="004B731F" w:rsidRDefault="002F6147" w:rsidP="002F6147">
      <w:pPr>
        <w:pStyle w:val="Heading1"/>
        <w:rPr>
          <w:b w:val="0"/>
        </w:rPr>
      </w:pPr>
      <w:r>
        <w:rPr>
          <w:rStyle w:val="heading31"/>
          <w:b/>
        </w:rPr>
        <w:t xml:space="preserve">4.  Office of Small Business and Civil Rights (SBCR) Compliance (Civil Rights, Handicapped Individuals, Sex Discrimination, Age Discrimination) </w:t>
      </w:r>
    </w:p>
    <w:p w:rsidR="002F6147" w:rsidRDefault="002F6147" w:rsidP="002F6147">
      <w:pPr>
        <w:pStyle w:val="BodyText"/>
      </w:pPr>
      <w:r>
        <w:t xml:space="preserve">Before a grant award can be made, a domestic applicant organization must complete the NRC SBCR pre-award compliance review.  </w:t>
      </w:r>
      <w:r w:rsidRPr="00A2062C">
        <w:t xml:space="preserve">(See </w:t>
      </w:r>
      <w:hyperlink w:anchor="CivilRights" w:history="1">
        <w:r w:rsidRPr="00A2062C">
          <w:rPr>
            <w:rStyle w:val="Hyperlink"/>
          </w:rPr>
          <w:t>Section IV.5</w:t>
        </w:r>
      </w:hyperlink>
      <w:r w:rsidRPr="00A2062C">
        <w:t>.)</w:t>
      </w:r>
      <w:r>
        <w:rPr>
          <w:b/>
        </w:rPr>
        <w:t xml:space="preserve">  </w:t>
      </w:r>
      <w:r>
        <w:t>Organizations must certify compliance in accordance with Title VI of the Civil Rights Act of 1964 (P.L. 88352, as amended), which prohibits discrimination on the basis of race, color, or national origin; Section 504 of the Rehabilitation Act of 1973 (P.L. 93-112, as amended), which prohibits discrimination on the basis of handicaps; Title IX of the Education Amendments of 1972 (P.L. 92-318, as amended), which prohibits discrimination on the basis of sex; and the Age Discrimination Act of 1975 (P.L. 94-135), which prohibits discrimination on the basis of age.</w:t>
      </w:r>
    </w:p>
    <w:p w:rsidR="0010510E" w:rsidRDefault="0010510E">
      <w:pPr>
        <w:rPr>
          <w:rFonts w:ascii="Arial" w:hAnsi="Arial" w:cs="Arial"/>
          <w:sz w:val="22"/>
          <w:szCs w:val="22"/>
        </w:rPr>
      </w:pPr>
      <w:r>
        <w:br w:type="page"/>
      </w:r>
    </w:p>
    <w:p w:rsidR="00440DBC" w:rsidRPr="00CC565E" w:rsidRDefault="00440DBC" w:rsidP="00440DBC">
      <w:pPr>
        <w:jc w:val="center"/>
        <w:rPr>
          <w:rFonts w:ascii="Arial" w:hAnsi="Arial" w:cs="Arial"/>
          <w:b/>
          <w:sz w:val="22"/>
          <w:szCs w:val="22"/>
        </w:rPr>
      </w:pPr>
      <w:r w:rsidRPr="00CC565E">
        <w:rPr>
          <w:rFonts w:ascii="Arial" w:hAnsi="Arial" w:cs="Arial"/>
          <w:b/>
          <w:sz w:val="22"/>
          <w:szCs w:val="22"/>
        </w:rPr>
        <w:lastRenderedPageBreak/>
        <w:t>The Nuclear Regulatory Commission’s</w:t>
      </w:r>
    </w:p>
    <w:p w:rsidR="00440DBC" w:rsidRPr="00CC565E" w:rsidRDefault="00440DBC" w:rsidP="00440DBC">
      <w:pPr>
        <w:jc w:val="center"/>
        <w:rPr>
          <w:rFonts w:ascii="Arial" w:hAnsi="Arial" w:cs="Arial"/>
          <w:b/>
          <w:sz w:val="22"/>
          <w:szCs w:val="22"/>
        </w:rPr>
      </w:pPr>
      <w:r w:rsidRPr="00CC565E">
        <w:rPr>
          <w:rFonts w:ascii="Arial" w:hAnsi="Arial" w:cs="Arial"/>
          <w:b/>
          <w:sz w:val="22"/>
          <w:szCs w:val="22"/>
        </w:rPr>
        <w:t xml:space="preserve">Standard Terms and Conditions for U.S. Nongovernmental </w:t>
      </w:r>
      <w:r>
        <w:rPr>
          <w:rFonts w:ascii="Arial" w:hAnsi="Arial" w:cs="Arial"/>
          <w:b/>
          <w:sz w:val="22"/>
          <w:szCs w:val="22"/>
        </w:rPr>
        <w:t>Recipient</w:t>
      </w:r>
      <w:r w:rsidRPr="00CC565E">
        <w:rPr>
          <w:rFonts w:ascii="Arial" w:hAnsi="Arial" w:cs="Arial"/>
          <w:b/>
          <w:sz w:val="22"/>
          <w:szCs w:val="22"/>
        </w:rPr>
        <w:t>s</w:t>
      </w:r>
    </w:p>
    <w:p w:rsidR="00440DBC" w:rsidRPr="00CC565E" w:rsidRDefault="00440DBC" w:rsidP="00440DBC">
      <w:pPr>
        <w:jc w:val="center"/>
        <w:rPr>
          <w:rFonts w:ascii="Arial" w:hAnsi="Arial" w:cs="Arial"/>
          <w:b/>
          <w:sz w:val="22"/>
          <w:szCs w:val="22"/>
        </w:rPr>
      </w:pPr>
    </w:p>
    <w:p w:rsidR="00440DBC" w:rsidRPr="00CC565E" w:rsidRDefault="00440DBC" w:rsidP="00440DBC">
      <w:pPr>
        <w:jc w:val="center"/>
        <w:rPr>
          <w:rFonts w:ascii="Arial" w:hAnsi="Arial" w:cs="Arial"/>
          <w:b/>
          <w:sz w:val="22"/>
          <w:szCs w:val="22"/>
        </w:rPr>
      </w:pPr>
      <w:r w:rsidRPr="00CC565E">
        <w:rPr>
          <w:rFonts w:ascii="Arial" w:hAnsi="Arial" w:cs="Arial"/>
          <w:b/>
          <w:sz w:val="22"/>
          <w:szCs w:val="22"/>
        </w:rPr>
        <w:t>Preface</w:t>
      </w:r>
    </w:p>
    <w:p w:rsidR="00440DBC" w:rsidRPr="00CC565E" w:rsidRDefault="00440DBC" w:rsidP="00440DBC">
      <w:pPr>
        <w:rPr>
          <w:rFonts w:ascii="Arial" w:hAnsi="Arial" w:cs="Arial"/>
          <w:sz w:val="22"/>
          <w:szCs w:val="22"/>
        </w:rPr>
      </w:pPr>
    </w:p>
    <w:p w:rsidR="00440DBC" w:rsidRDefault="00440DBC" w:rsidP="00440DBC">
      <w:pPr>
        <w:rPr>
          <w:rStyle w:val="Hyperlink"/>
          <w:rFonts w:ascii="Arial" w:hAnsi="Arial" w:cs="Arial"/>
          <w:sz w:val="22"/>
          <w:szCs w:val="22"/>
        </w:rPr>
      </w:pPr>
      <w:r w:rsidRPr="001400C1">
        <w:rPr>
          <w:rFonts w:ascii="Arial" w:hAnsi="Arial" w:cs="Arial"/>
          <w:sz w:val="22"/>
          <w:szCs w:val="22"/>
        </w:rPr>
        <w:t xml:space="preserve">This award is based on the application submitted to, and as approved by, the Nuclear Regulatory Commission (NRC) under the authorization </w:t>
      </w:r>
      <w:hyperlink r:id="rId64" w:history="1">
        <w:r w:rsidRPr="00BD6F58">
          <w:rPr>
            <w:rStyle w:val="Hyperlink"/>
            <w:rFonts w:ascii="Arial" w:hAnsi="Arial" w:cs="Arial"/>
            <w:sz w:val="22"/>
            <w:szCs w:val="22"/>
          </w:rPr>
          <w:t>42 USC 2051</w:t>
        </w:r>
      </w:hyperlink>
      <w:r>
        <w:rPr>
          <w:rStyle w:val="Hyperlink"/>
          <w:rFonts w:ascii="Arial" w:hAnsi="Arial" w:cs="Arial"/>
          <w:sz w:val="22"/>
          <w:szCs w:val="22"/>
        </w:rPr>
        <w:t>(b)</w:t>
      </w:r>
    </w:p>
    <w:p w:rsidR="00440DBC" w:rsidRPr="001400C1" w:rsidRDefault="00440DBC" w:rsidP="00440DBC">
      <w:pPr>
        <w:rPr>
          <w:rFonts w:ascii="Arial" w:hAnsi="Arial" w:cs="Arial"/>
          <w:sz w:val="22"/>
          <w:szCs w:val="22"/>
        </w:rPr>
      </w:pPr>
      <w:r>
        <w:rPr>
          <w:rFonts w:ascii="Arial" w:hAnsi="Arial" w:cs="Arial"/>
          <w:sz w:val="22"/>
          <w:szCs w:val="22"/>
        </w:rPr>
        <w:t>-p</w:t>
      </w:r>
      <w:r w:rsidRPr="001400C1">
        <w:rPr>
          <w:rFonts w:ascii="Arial" w:hAnsi="Arial" w:cs="Arial"/>
          <w:sz w:val="22"/>
          <w:szCs w:val="22"/>
        </w:rPr>
        <w:t xml:space="preserve">ursuant to section 31b and 141b of the Atomic Energy Act of 1954, as amended, and is subject to the terms and conditions incorporated either directly or by reference in the following: </w:t>
      </w:r>
    </w:p>
    <w:p w:rsidR="00440DBC" w:rsidRPr="00173AB4" w:rsidRDefault="00440DBC" w:rsidP="00664B03">
      <w:pPr>
        <w:pStyle w:val="ListParagraph"/>
        <w:numPr>
          <w:ilvl w:val="0"/>
          <w:numId w:val="21"/>
        </w:numPr>
        <w:rPr>
          <w:rFonts w:ascii="Arial" w:hAnsi="Arial" w:cs="Arial"/>
          <w:sz w:val="22"/>
          <w:szCs w:val="22"/>
        </w:rPr>
      </w:pPr>
      <w:r w:rsidRPr="00173AB4">
        <w:rPr>
          <w:rFonts w:ascii="Arial" w:hAnsi="Arial" w:cs="Arial"/>
          <w:sz w:val="22"/>
          <w:szCs w:val="22"/>
        </w:rPr>
        <w:t xml:space="preserve">Grant program legislation and program regulation cited in this Grant and Cooperative Agreement. </w:t>
      </w:r>
    </w:p>
    <w:p w:rsidR="00440DBC" w:rsidRPr="00173AB4" w:rsidRDefault="00440DBC" w:rsidP="00664B03">
      <w:pPr>
        <w:numPr>
          <w:ilvl w:val="0"/>
          <w:numId w:val="9"/>
        </w:numPr>
        <w:rPr>
          <w:rFonts w:ascii="Arial" w:hAnsi="Arial" w:cs="Arial"/>
          <w:sz w:val="22"/>
          <w:szCs w:val="22"/>
        </w:rPr>
      </w:pPr>
      <w:r w:rsidRPr="00173AB4">
        <w:rPr>
          <w:rFonts w:ascii="Arial" w:hAnsi="Arial" w:cs="Arial"/>
          <w:sz w:val="22"/>
          <w:szCs w:val="22"/>
        </w:rPr>
        <w:t xml:space="preserve">Restrictions on the expenditure of Federal funds in </w:t>
      </w:r>
      <w:hyperlink r:id="rId65" w:history="1">
        <w:r w:rsidRPr="00173AB4">
          <w:rPr>
            <w:rFonts w:ascii="Arial" w:hAnsi="Arial" w:cs="Arial"/>
            <w:sz w:val="22"/>
            <w:szCs w:val="22"/>
          </w:rPr>
          <w:t>appropriation acts</w:t>
        </w:r>
      </w:hyperlink>
      <w:r w:rsidRPr="00173AB4">
        <w:rPr>
          <w:rFonts w:ascii="Arial" w:hAnsi="Arial" w:cs="Arial"/>
          <w:sz w:val="22"/>
          <w:szCs w:val="22"/>
        </w:rPr>
        <w:t xml:space="preserve">, to the extent those restrictions are pertinent to the award. </w:t>
      </w:r>
    </w:p>
    <w:p w:rsidR="00440DBC" w:rsidRPr="00C74B77" w:rsidRDefault="00440DBC" w:rsidP="00440DBC">
      <w:pPr>
        <w:numPr>
          <w:ilvl w:val="0"/>
          <w:numId w:val="9"/>
        </w:numPr>
        <w:rPr>
          <w:rFonts w:ascii="Arial" w:hAnsi="Arial" w:cs="Arial"/>
          <w:sz w:val="22"/>
          <w:szCs w:val="22"/>
        </w:rPr>
      </w:pPr>
      <w:r w:rsidRPr="001400C1">
        <w:rPr>
          <w:rFonts w:ascii="Arial" w:hAnsi="Arial" w:cs="Arial"/>
          <w:sz w:val="22"/>
          <w:szCs w:val="22"/>
        </w:rPr>
        <w:t xml:space="preserve">Code of Federal Regulations/Regulatory Requirements </w:t>
      </w:r>
      <w:r>
        <w:rPr>
          <w:rFonts w:ascii="Arial" w:hAnsi="Arial" w:cs="Arial"/>
          <w:sz w:val="22"/>
          <w:szCs w:val="22"/>
        </w:rPr>
        <w:t>–</w:t>
      </w:r>
      <w:r w:rsidR="00C74B77">
        <w:rPr>
          <w:rFonts w:ascii="Arial" w:hAnsi="Arial" w:cs="Arial"/>
          <w:sz w:val="22"/>
          <w:szCs w:val="22"/>
        </w:rPr>
        <w:t xml:space="preserve"> </w:t>
      </w:r>
      <w:r w:rsidRPr="00173AB4">
        <w:rPr>
          <w:rFonts w:ascii="Arial" w:hAnsi="Arial" w:cs="Arial"/>
          <w:sz w:val="22"/>
          <w:szCs w:val="22"/>
        </w:rPr>
        <w:t xml:space="preserve"> </w:t>
      </w:r>
      <w:r w:rsidR="00C74B77" w:rsidRPr="006F3D88">
        <w:rPr>
          <w:rStyle w:val="Hyperlink"/>
          <w:rFonts w:ascii="Arial" w:hAnsi="Arial" w:cs="Arial"/>
          <w:sz w:val="22"/>
          <w:szCs w:val="22"/>
        </w:rPr>
        <w:t xml:space="preserve">2 CFR </w:t>
      </w:r>
      <w:r w:rsidR="00C74B77">
        <w:rPr>
          <w:rStyle w:val="Hyperlink"/>
          <w:rFonts w:ascii="Arial" w:hAnsi="Arial" w:cs="Arial"/>
          <w:sz w:val="22"/>
          <w:szCs w:val="22"/>
        </w:rPr>
        <w:t xml:space="preserve">Part </w:t>
      </w:r>
      <w:hyperlink r:id="rId66" w:history="1">
        <w:hyperlink r:id="rId67" w:history="1">
          <w:r w:rsidR="00C74B77" w:rsidRPr="006F3D88">
            <w:rPr>
              <w:rStyle w:val="Hyperlink"/>
              <w:rFonts w:ascii="Arial" w:hAnsi="Arial" w:cs="Arial"/>
              <w:sz w:val="22"/>
              <w:szCs w:val="22"/>
            </w:rPr>
            <w:t>200</w:t>
          </w:r>
        </w:hyperlink>
        <w:r w:rsidR="00C74B77" w:rsidRPr="006F3D88">
          <w:rPr>
            <w:rStyle w:val="Hyperlink"/>
            <w:rFonts w:ascii="Arial" w:hAnsi="Arial" w:cs="Arial"/>
            <w:color w:val="auto"/>
            <w:sz w:val="22"/>
            <w:szCs w:val="22"/>
            <w:u w:val="none"/>
          </w:rPr>
          <w:t>, Uniform Administrative Requirements, Cost Principles, and Audit Requirements for Federal Awards.</w:t>
        </w:r>
      </w:hyperlink>
      <w:r w:rsidR="00C74B77" w:rsidRPr="003A2449">
        <w:rPr>
          <w:rFonts w:ascii="Arial" w:hAnsi="Arial" w:cs="Arial"/>
          <w:sz w:val="22"/>
          <w:szCs w:val="22"/>
        </w:rPr>
        <w:t xml:space="preserve"> </w:t>
      </w:r>
    </w:p>
    <w:p w:rsidR="00440DBC" w:rsidRPr="001400C1" w:rsidRDefault="00440DBC" w:rsidP="00440DBC">
      <w:pPr>
        <w:rPr>
          <w:rFonts w:ascii="Arial" w:hAnsi="Arial" w:cs="Arial"/>
          <w:sz w:val="22"/>
          <w:szCs w:val="22"/>
        </w:rPr>
      </w:pPr>
    </w:p>
    <w:p w:rsidR="00440DBC" w:rsidRPr="001400C1" w:rsidRDefault="00440DBC" w:rsidP="00440DBC">
      <w:pPr>
        <w:rPr>
          <w:rFonts w:ascii="Arial" w:hAnsi="Arial" w:cs="Arial"/>
          <w:sz w:val="22"/>
          <w:szCs w:val="22"/>
        </w:rPr>
      </w:pPr>
      <w:r w:rsidRPr="001400C1">
        <w:rPr>
          <w:rFonts w:ascii="Arial" w:hAnsi="Arial" w:cs="Arial"/>
          <w:sz w:val="22"/>
          <w:szCs w:val="22"/>
        </w:rPr>
        <w:t>Any inconsistency or conflict in terms and conditions specified in the award will be resolved according to the following order of precedence: public laws, regulations, applicable notices published in the Federal Register, Executive Orders (</w:t>
      </w:r>
      <w:r>
        <w:rPr>
          <w:rFonts w:ascii="Arial" w:hAnsi="Arial" w:cs="Arial"/>
          <w:sz w:val="22"/>
          <w:szCs w:val="22"/>
        </w:rPr>
        <w:t>E.O.</w:t>
      </w:r>
      <w:r w:rsidRPr="001400C1">
        <w:rPr>
          <w:rFonts w:ascii="Arial" w:hAnsi="Arial" w:cs="Arial"/>
          <w:sz w:val="22"/>
          <w:szCs w:val="22"/>
        </w:rPr>
        <w:t>), Office of Management and Budget (OMB) Circulars, the NRC</w:t>
      </w:r>
      <w:r>
        <w:rPr>
          <w:rFonts w:ascii="Arial" w:hAnsi="Arial" w:cs="Arial"/>
          <w:sz w:val="22"/>
          <w:szCs w:val="22"/>
        </w:rPr>
        <w:t>’s</w:t>
      </w:r>
      <w:r w:rsidRPr="001400C1">
        <w:rPr>
          <w:rFonts w:ascii="Arial" w:hAnsi="Arial" w:cs="Arial"/>
          <w:sz w:val="22"/>
          <w:szCs w:val="22"/>
        </w:rPr>
        <w:t xml:space="preserve"> Mandatory Standard Provisions, special award conditions, and standard award conditions. </w:t>
      </w:r>
    </w:p>
    <w:p w:rsidR="00440DBC" w:rsidRPr="001400C1" w:rsidRDefault="00440DBC" w:rsidP="00440DBC">
      <w:pPr>
        <w:rPr>
          <w:rFonts w:ascii="Arial" w:hAnsi="Arial" w:cs="Arial"/>
          <w:sz w:val="22"/>
          <w:szCs w:val="22"/>
        </w:rPr>
      </w:pPr>
    </w:p>
    <w:p w:rsidR="00440DBC" w:rsidRPr="001400C1" w:rsidRDefault="00440DBC" w:rsidP="00440DBC">
      <w:pPr>
        <w:rPr>
          <w:rFonts w:ascii="Arial" w:hAnsi="Arial" w:cs="Arial"/>
          <w:sz w:val="22"/>
          <w:szCs w:val="22"/>
        </w:rPr>
      </w:pPr>
      <w:r w:rsidRPr="001400C1">
        <w:rPr>
          <w:rFonts w:ascii="Arial" w:hAnsi="Arial" w:cs="Arial"/>
          <w:sz w:val="22"/>
          <w:szCs w:val="22"/>
          <w:u w:val="single"/>
        </w:rPr>
        <w:t>Certifications and Representations:</w:t>
      </w:r>
      <w:r w:rsidRPr="001400C1">
        <w:rPr>
          <w:rFonts w:ascii="Arial" w:hAnsi="Arial" w:cs="Arial"/>
          <w:sz w:val="22"/>
          <w:szCs w:val="22"/>
        </w:rPr>
        <w:t xml:space="preserve">  These terms incorporate the certifications and representations required by statute, executive order, or regulation that were submitted with the SF424B application through </w:t>
      </w:r>
      <w:hyperlink r:id="rId68" w:history="1">
        <w:r w:rsidRPr="00BB3807">
          <w:rPr>
            <w:rStyle w:val="Hyperlink"/>
            <w:rFonts w:ascii="Arial" w:hAnsi="Arial" w:cs="Arial"/>
            <w:sz w:val="22"/>
            <w:szCs w:val="22"/>
          </w:rPr>
          <w:t>GRANTS.GOV</w:t>
        </w:r>
      </w:hyperlink>
      <w:r w:rsidRPr="001400C1">
        <w:rPr>
          <w:rFonts w:ascii="Arial" w:hAnsi="Arial" w:cs="Arial"/>
          <w:sz w:val="22"/>
          <w:szCs w:val="22"/>
        </w:rPr>
        <w:t xml:space="preserve">.   </w:t>
      </w:r>
    </w:p>
    <w:p w:rsidR="00440DBC" w:rsidRPr="001400C1" w:rsidRDefault="00440DBC" w:rsidP="00440DBC">
      <w:pPr>
        <w:rPr>
          <w:rFonts w:ascii="Arial" w:hAnsi="Arial" w:cs="Arial"/>
          <w:sz w:val="22"/>
          <w:szCs w:val="22"/>
        </w:rPr>
      </w:pPr>
    </w:p>
    <w:p w:rsidR="00440DBC" w:rsidRPr="001400C1" w:rsidRDefault="00440DBC" w:rsidP="00440DBC">
      <w:pPr>
        <w:rPr>
          <w:rFonts w:ascii="Arial" w:hAnsi="Arial" w:cs="Arial"/>
          <w:b/>
          <w:sz w:val="22"/>
          <w:szCs w:val="22"/>
          <w:u w:val="single"/>
        </w:rPr>
      </w:pPr>
      <w:r w:rsidRPr="001400C1">
        <w:rPr>
          <w:rFonts w:ascii="Arial" w:hAnsi="Arial" w:cs="Arial"/>
          <w:b/>
          <w:sz w:val="22"/>
          <w:szCs w:val="22"/>
          <w:u w:val="single"/>
        </w:rPr>
        <w:t xml:space="preserve">I. Mandatory General Requirements </w:t>
      </w:r>
    </w:p>
    <w:p w:rsidR="00440DBC" w:rsidRPr="001400C1" w:rsidRDefault="00440DBC" w:rsidP="00440DBC">
      <w:pPr>
        <w:rPr>
          <w:rFonts w:ascii="Arial" w:hAnsi="Arial" w:cs="Arial"/>
          <w:sz w:val="22"/>
          <w:szCs w:val="22"/>
        </w:rPr>
      </w:pPr>
      <w:r w:rsidRPr="001400C1">
        <w:rPr>
          <w:rFonts w:ascii="Arial" w:hAnsi="Arial" w:cs="Arial"/>
          <w:sz w:val="22"/>
          <w:szCs w:val="22"/>
        </w:rPr>
        <w:t>The order of these requirements does not make one requirement more important than any other requirement.</w:t>
      </w:r>
    </w:p>
    <w:p w:rsidR="00440DBC" w:rsidRPr="001400C1" w:rsidRDefault="00440DBC" w:rsidP="00440DBC">
      <w:pPr>
        <w:rPr>
          <w:rFonts w:ascii="Arial" w:hAnsi="Arial" w:cs="Arial"/>
          <w:sz w:val="22"/>
          <w:szCs w:val="22"/>
        </w:rPr>
      </w:pPr>
    </w:p>
    <w:p w:rsidR="00440DBC" w:rsidRPr="00057D35" w:rsidRDefault="00440DBC" w:rsidP="00440DBC">
      <w:pPr>
        <w:rPr>
          <w:rFonts w:ascii="Arial" w:hAnsi="Arial" w:cs="Arial"/>
          <w:sz w:val="22"/>
          <w:szCs w:val="22"/>
        </w:rPr>
      </w:pPr>
      <w:r w:rsidRPr="001400C1">
        <w:rPr>
          <w:rFonts w:ascii="Arial" w:hAnsi="Arial" w:cs="Arial"/>
          <w:b/>
          <w:sz w:val="22"/>
          <w:szCs w:val="22"/>
          <w:u w:val="single"/>
        </w:rPr>
        <w:t xml:space="preserve">1. Applicability of </w:t>
      </w:r>
      <w:hyperlink r:id="rId69" w:history="1">
        <w:r>
          <w:rPr>
            <w:rStyle w:val="Hyperlink"/>
            <w:rFonts w:ascii="Arial" w:hAnsi="Arial" w:cs="Arial"/>
            <w:sz w:val="22"/>
            <w:szCs w:val="22"/>
          </w:rPr>
          <w:t>2 CFR 200</w:t>
        </w:r>
      </w:hyperlink>
      <w:r w:rsidRPr="009D66B5">
        <w:rPr>
          <w:rStyle w:val="Hyperlink"/>
          <w:rFonts w:ascii="Arial" w:hAnsi="Arial" w:cs="Arial"/>
          <w:sz w:val="22"/>
          <w:szCs w:val="22"/>
        </w:rPr>
        <w:t xml:space="preserve"> </w:t>
      </w:r>
      <w:r w:rsidRPr="00057D35">
        <w:rPr>
          <w:rFonts w:ascii="Arial" w:hAnsi="Arial" w:cs="Arial"/>
          <w:sz w:val="22"/>
          <w:szCs w:val="22"/>
        </w:rPr>
        <w:t xml:space="preserve">All provisions of 2 CFR Part 200  and all Standard Provisions attached to this grant/cooperative agreement are applicable to the  Recipient and to sub-recipients which meet the definition of  “Recipient” in 2 Part </w:t>
      </w:r>
      <w:hyperlink r:id="rId70" w:history="1">
        <w:r w:rsidRPr="00057D35">
          <w:rPr>
            <w:rFonts w:ascii="Arial" w:hAnsi="Arial" w:cs="Arial"/>
            <w:color w:val="0000FF"/>
            <w:sz w:val="22"/>
            <w:szCs w:val="22"/>
          </w:rPr>
          <w:t>§200.86</w:t>
        </w:r>
      </w:hyperlink>
      <w:r w:rsidRPr="00057D35">
        <w:rPr>
          <w:rFonts w:ascii="Arial" w:hAnsi="Arial" w:cs="Arial"/>
          <w:sz w:val="22"/>
          <w:szCs w:val="22"/>
        </w:rPr>
        <w:t xml:space="preserve">, unless a section specifically excludes a sub-recipient from coverage.  The Recipient and any sub-recipients must, in addition to the assurances made as part of the application, comply and require each of its sub-awardees employed in the completion of the project to comply with </w:t>
      </w:r>
      <w:hyperlink r:id="rId71" w:history="1">
        <w:r w:rsidRPr="00057D35">
          <w:rPr>
            <w:rFonts w:ascii="Arial" w:hAnsi="Arial" w:cs="Arial"/>
            <w:color w:val="0000FF"/>
            <w:sz w:val="22"/>
            <w:szCs w:val="22"/>
          </w:rPr>
          <w:t>Subpart D</w:t>
        </w:r>
      </w:hyperlink>
      <w:r>
        <w:rPr>
          <w:rFonts w:ascii="Arial" w:hAnsi="Arial" w:cs="Arial"/>
          <w:sz w:val="22"/>
          <w:szCs w:val="22"/>
        </w:rPr>
        <w:t xml:space="preserve"> of  </w:t>
      </w:r>
      <w:hyperlink r:id="rId72" w:history="1">
        <w:r>
          <w:rPr>
            <w:rStyle w:val="Hyperlink"/>
            <w:rFonts w:ascii="Arial" w:hAnsi="Arial" w:cs="Arial"/>
            <w:sz w:val="22"/>
            <w:szCs w:val="22"/>
          </w:rPr>
          <w:t>2 CFR 200</w:t>
        </w:r>
      </w:hyperlink>
      <w:r w:rsidRPr="009D66B5">
        <w:rPr>
          <w:rStyle w:val="Hyperlink"/>
          <w:rFonts w:ascii="Arial" w:hAnsi="Arial" w:cs="Arial"/>
          <w:sz w:val="22"/>
          <w:szCs w:val="22"/>
        </w:rPr>
        <w:t xml:space="preserve"> </w:t>
      </w:r>
      <w:r w:rsidRPr="00057D35">
        <w:rPr>
          <w:rFonts w:ascii="Arial" w:hAnsi="Arial" w:cs="Arial"/>
          <w:sz w:val="22"/>
          <w:szCs w:val="22"/>
        </w:rPr>
        <w:t xml:space="preserve"> and include this term in lower-tier (sub</w:t>
      </w:r>
      <w:r w:rsidR="00FE0B8B">
        <w:rPr>
          <w:rFonts w:ascii="Arial" w:hAnsi="Arial" w:cs="Arial"/>
          <w:sz w:val="22"/>
          <w:szCs w:val="22"/>
        </w:rPr>
        <w:t>-</w:t>
      </w:r>
      <w:r w:rsidRPr="00057D35">
        <w:rPr>
          <w:rFonts w:ascii="Arial" w:hAnsi="Arial" w:cs="Arial"/>
          <w:sz w:val="22"/>
          <w:szCs w:val="22"/>
        </w:rPr>
        <w:t>award) covered transactions.</w:t>
      </w:r>
    </w:p>
    <w:p w:rsidR="00440DBC" w:rsidRPr="001400C1" w:rsidRDefault="00440DBC" w:rsidP="00440DBC">
      <w:pPr>
        <w:rPr>
          <w:rFonts w:ascii="Arial" w:hAnsi="Arial" w:cs="Arial"/>
          <w:sz w:val="22"/>
          <w:szCs w:val="22"/>
        </w:rPr>
      </w:pPr>
    </w:p>
    <w:p w:rsidR="00440DBC" w:rsidRDefault="00440DBC" w:rsidP="00440DBC">
      <w:pPr>
        <w:rPr>
          <w:rFonts w:ascii="Arial" w:hAnsi="Arial" w:cs="Arial"/>
          <w:sz w:val="20"/>
          <w:szCs w:val="20"/>
        </w:rPr>
      </w:pPr>
      <w:r>
        <w:rPr>
          <w:rFonts w:ascii="Arial" w:hAnsi="Arial" w:cs="Arial"/>
          <w:sz w:val="22"/>
          <w:szCs w:val="22"/>
        </w:rPr>
        <w:t>Recipient</w:t>
      </w:r>
      <w:r w:rsidRPr="001400C1">
        <w:rPr>
          <w:rFonts w:ascii="Arial" w:hAnsi="Arial" w:cs="Arial"/>
          <w:sz w:val="22"/>
          <w:szCs w:val="22"/>
        </w:rPr>
        <w:t xml:space="preserve">s must comply with monitoring procedures and audit requirements in accordance with </w:t>
      </w:r>
      <w:hyperlink r:id="rId73" w:history="1">
        <w:r w:rsidR="00FE0B8B">
          <w:rPr>
            <w:rFonts w:ascii="Arial" w:hAnsi="Arial" w:cs="Arial"/>
            <w:color w:val="0000FF"/>
            <w:sz w:val="22"/>
            <w:szCs w:val="22"/>
            <w:u w:val="single"/>
          </w:rPr>
          <w:t>2 CFR Part 200, Subpart F—AUDIT REQUIREMENTS</w:t>
        </w:r>
      </w:hyperlink>
      <w:r w:rsidR="00FE0B8B" w:rsidRPr="00C6713C">
        <w:rPr>
          <w:rFonts w:ascii="Arial" w:hAnsi="Arial" w:cs="Arial"/>
          <w:sz w:val="22"/>
          <w:szCs w:val="22"/>
          <w:u w:val="single"/>
        </w:rPr>
        <w:t>.</w:t>
      </w:r>
      <w:r w:rsidR="00FE0B8B">
        <w:rPr>
          <w:rFonts w:ascii="Arial" w:hAnsi="Arial" w:cs="Arial"/>
          <w:sz w:val="20"/>
          <w:szCs w:val="20"/>
        </w:rPr>
        <w:t xml:space="preserve">  </w:t>
      </w:r>
    </w:p>
    <w:p w:rsidR="00283B1B" w:rsidRDefault="00283B1B" w:rsidP="00440DBC">
      <w:pPr>
        <w:rPr>
          <w:rFonts w:ascii="Arial" w:hAnsi="Arial" w:cs="Arial"/>
          <w:sz w:val="22"/>
          <w:szCs w:val="22"/>
        </w:rPr>
      </w:pPr>
    </w:p>
    <w:p w:rsidR="00283B1B" w:rsidRDefault="00440DBC" w:rsidP="00283B1B">
      <w:pPr>
        <w:rPr>
          <w:rFonts w:ascii="Arial" w:hAnsi="Arial" w:cs="Arial"/>
          <w:b/>
          <w:sz w:val="22"/>
          <w:szCs w:val="22"/>
          <w:u w:val="single"/>
        </w:rPr>
      </w:pPr>
      <w:r w:rsidRPr="001400C1">
        <w:rPr>
          <w:rFonts w:ascii="Arial" w:hAnsi="Arial" w:cs="Arial"/>
          <w:b/>
          <w:sz w:val="22"/>
          <w:szCs w:val="22"/>
          <w:u w:val="single"/>
        </w:rPr>
        <w:t>2. Award Package</w:t>
      </w:r>
    </w:p>
    <w:p w:rsidR="00283B1B" w:rsidRDefault="00283B1B" w:rsidP="00283B1B">
      <w:pPr>
        <w:rPr>
          <w:rFonts w:ascii="Arial" w:hAnsi="Arial" w:cs="Arial"/>
          <w:sz w:val="22"/>
          <w:szCs w:val="22"/>
        </w:rPr>
      </w:pPr>
      <w:r w:rsidRPr="001400C1">
        <w:rPr>
          <w:rFonts w:ascii="Arial" w:hAnsi="Arial" w:cs="Arial"/>
          <w:sz w:val="22"/>
          <w:szCs w:val="22"/>
        </w:rPr>
        <w:t xml:space="preserve">The </w:t>
      </w:r>
      <w:r>
        <w:rPr>
          <w:rFonts w:ascii="Arial" w:hAnsi="Arial" w:cs="Arial"/>
          <w:sz w:val="22"/>
          <w:szCs w:val="22"/>
        </w:rPr>
        <w:t>Recipient</w:t>
      </w:r>
      <w:r w:rsidRPr="001400C1">
        <w:rPr>
          <w:rFonts w:ascii="Arial" w:hAnsi="Arial" w:cs="Arial"/>
          <w:sz w:val="22"/>
          <w:szCs w:val="22"/>
        </w:rPr>
        <w:t xml:space="preserve"> is obligated to conduct project oversight as may be appropriate, to manage the funds with prudence, and to comply with the provisions outlined in</w:t>
      </w:r>
      <w:r w:rsidRPr="004817D9">
        <w:rPr>
          <w:rFonts w:ascii="Arial" w:hAnsi="Arial" w:cs="Arial"/>
          <w:sz w:val="22"/>
          <w:szCs w:val="22"/>
        </w:rPr>
        <w:t xml:space="preserve"> </w:t>
      </w:r>
      <w:hyperlink r:id="rId74" w:history="1">
        <w:r>
          <w:rPr>
            <w:rFonts w:ascii="Arial" w:hAnsi="Arial" w:cs="Arial"/>
            <w:color w:val="0000FF"/>
            <w:sz w:val="22"/>
            <w:szCs w:val="22"/>
            <w:u w:val="single"/>
          </w:rPr>
          <w:t>2 CFR Part 200</w:t>
        </w:r>
      </w:hyperlink>
      <w:r w:rsidRPr="001400C1">
        <w:rPr>
          <w:rFonts w:ascii="Arial" w:hAnsi="Arial" w:cs="Arial"/>
          <w:sz w:val="22"/>
          <w:szCs w:val="22"/>
        </w:rPr>
        <w:t xml:space="preserve">. </w:t>
      </w:r>
      <w:r>
        <w:rPr>
          <w:rFonts w:ascii="Arial" w:hAnsi="Arial" w:cs="Arial"/>
          <w:sz w:val="22"/>
          <w:szCs w:val="22"/>
        </w:rPr>
        <w:t xml:space="preserve"> </w:t>
      </w:r>
      <w:r w:rsidRPr="001400C1">
        <w:rPr>
          <w:rFonts w:ascii="Arial" w:hAnsi="Arial" w:cs="Arial"/>
          <w:sz w:val="22"/>
          <w:szCs w:val="22"/>
        </w:rPr>
        <w:t>Within this framework, the Principal Investigator (PI) named on the award face page, is responsible for the scientific or technical direction of the project and for preparation of the project performance reports.  This award is funded on a cost</w:t>
      </w:r>
      <w:r>
        <w:rPr>
          <w:rFonts w:ascii="Arial" w:hAnsi="Arial" w:cs="Arial"/>
          <w:sz w:val="22"/>
          <w:szCs w:val="22"/>
        </w:rPr>
        <w:t>-</w:t>
      </w:r>
      <w:r w:rsidRPr="001400C1">
        <w:rPr>
          <w:rFonts w:ascii="Arial" w:hAnsi="Arial" w:cs="Arial"/>
          <w:sz w:val="22"/>
          <w:szCs w:val="22"/>
        </w:rPr>
        <w:t>reimbursement basis</w:t>
      </w:r>
      <w:r>
        <w:rPr>
          <w:rFonts w:ascii="Arial" w:hAnsi="Arial" w:cs="Arial"/>
          <w:sz w:val="22"/>
          <w:szCs w:val="22"/>
        </w:rPr>
        <w:t>,</w:t>
      </w:r>
      <w:r w:rsidRPr="001400C1">
        <w:rPr>
          <w:rFonts w:ascii="Arial" w:hAnsi="Arial" w:cs="Arial"/>
          <w:sz w:val="22"/>
          <w:szCs w:val="22"/>
        </w:rPr>
        <w:t xml:space="preserve"> not to </w:t>
      </w:r>
      <w:r w:rsidRPr="001400C1">
        <w:rPr>
          <w:rFonts w:ascii="Arial" w:hAnsi="Arial" w:cs="Arial"/>
          <w:sz w:val="22"/>
          <w:szCs w:val="22"/>
        </w:rPr>
        <w:lastRenderedPageBreak/>
        <w:t xml:space="preserve">exceed the amount awarded as indicated on the face page, </w:t>
      </w:r>
      <w:r>
        <w:rPr>
          <w:rFonts w:ascii="Arial" w:hAnsi="Arial" w:cs="Arial"/>
          <w:sz w:val="22"/>
          <w:szCs w:val="22"/>
        </w:rPr>
        <w:t>and</w:t>
      </w:r>
      <w:r w:rsidRPr="001400C1">
        <w:rPr>
          <w:rFonts w:ascii="Arial" w:hAnsi="Arial" w:cs="Arial"/>
          <w:sz w:val="22"/>
          <w:szCs w:val="22"/>
        </w:rPr>
        <w:t xml:space="preserve"> is subject to a refund of unexpended </w:t>
      </w:r>
      <w:r>
        <w:rPr>
          <w:rFonts w:ascii="Arial" w:hAnsi="Arial" w:cs="Arial"/>
          <w:sz w:val="22"/>
          <w:szCs w:val="22"/>
        </w:rPr>
        <w:t xml:space="preserve">grant </w:t>
      </w:r>
      <w:r w:rsidRPr="001400C1">
        <w:rPr>
          <w:rFonts w:ascii="Arial" w:hAnsi="Arial" w:cs="Arial"/>
          <w:sz w:val="22"/>
          <w:szCs w:val="22"/>
        </w:rPr>
        <w:t xml:space="preserve">funds to </w:t>
      </w:r>
      <w:r>
        <w:rPr>
          <w:rFonts w:ascii="Arial" w:hAnsi="Arial" w:cs="Arial"/>
          <w:sz w:val="22"/>
          <w:szCs w:val="22"/>
        </w:rPr>
        <w:t xml:space="preserve">the </w:t>
      </w:r>
      <w:r w:rsidRPr="001400C1">
        <w:rPr>
          <w:rFonts w:ascii="Arial" w:hAnsi="Arial" w:cs="Arial"/>
          <w:sz w:val="22"/>
          <w:szCs w:val="22"/>
        </w:rPr>
        <w:t>NRC.</w:t>
      </w:r>
    </w:p>
    <w:p w:rsidR="00283B1B" w:rsidRPr="002A07B7" w:rsidRDefault="00283B1B" w:rsidP="00283B1B">
      <w:pPr>
        <w:rPr>
          <w:rFonts w:ascii="Arial" w:hAnsi="Arial" w:cs="Arial"/>
          <w:b/>
          <w:sz w:val="22"/>
          <w:szCs w:val="22"/>
          <w:u w:val="single"/>
        </w:rPr>
      </w:pPr>
    </w:p>
    <w:p w:rsidR="00283B1B" w:rsidRPr="00711340" w:rsidRDefault="00283B1B" w:rsidP="00283B1B">
      <w:pPr>
        <w:rPr>
          <w:rFonts w:ascii="Arial" w:hAnsi="Arial" w:cs="Arial"/>
          <w:b/>
          <w:sz w:val="22"/>
          <w:szCs w:val="22"/>
        </w:rPr>
      </w:pPr>
      <w:r w:rsidRPr="00E14124">
        <w:rPr>
          <w:rFonts w:ascii="Arial" w:hAnsi="Arial" w:cs="Arial"/>
          <w:sz w:val="22"/>
          <w:szCs w:val="22"/>
        </w:rPr>
        <w:t>The non-Federal entity alone must be responsible, in accordance with good administrative practice and sound business judgment, for the settlement of all contractual and administrative issues arising out of procurements</w:t>
      </w:r>
      <w:r>
        <w:rPr>
          <w:rFonts w:ascii="Arial" w:hAnsi="Arial" w:cs="Arial"/>
          <w:sz w:val="22"/>
          <w:szCs w:val="22"/>
        </w:rPr>
        <w:t xml:space="preserve"> related to its grant award</w:t>
      </w:r>
      <w:r w:rsidRPr="00E14124">
        <w:rPr>
          <w:rFonts w:ascii="Arial" w:hAnsi="Arial" w:cs="Arial"/>
          <w:sz w:val="22"/>
          <w:szCs w:val="22"/>
        </w:rPr>
        <w:t xml:space="preserve">. </w:t>
      </w:r>
      <w:r>
        <w:rPr>
          <w:rFonts w:ascii="Arial" w:hAnsi="Arial" w:cs="Arial"/>
          <w:sz w:val="22"/>
          <w:szCs w:val="22"/>
        </w:rPr>
        <w:t xml:space="preserve"> </w:t>
      </w:r>
      <w:r w:rsidRPr="00E14124">
        <w:rPr>
          <w:rFonts w:ascii="Arial" w:hAnsi="Arial" w:cs="Arial"/>
          <w:sz w:val="22"/>
          <w:szCs w:val="22"/>
        </w:rPr>
        <w:t>These issues include, but are not limited to, source evaluation, protests, disputes, and claims.</w:t>
      </w:r>
      <w:r>
        <w:rPr>
          <w:rFonts w:ascii="Arial" w:hAnsi="Arial" w:cs="Arial"/>
          <w:sz w:val="22"/>
          <w:szCs w:val="22"/>
        </w:rPr>
        <w:t xml:space="preserve"> </w:t>
      </w:r>
      <w:r w:rsidRPr="00E14124">
        <w:rPr>
          <w:rFonts w:ascii="Arial" w:hAnsi="Arial" w:cs="Arial"/>
          <w:sz w:val="22"/>
          <w:szCs w:val="22"/>
        </w:rPr>
        <w:t xml:space="preserve"> These standards do not relieve the non-Federal entity of any </w:t>
      </w:r>
      <w:r>
        <w:rPr>
          <w:rFonts w:ascii="Arial" w:hAnsi="Arial" w:cs="Arial"/>
          <w:sz w:val="22"/>
          <w:szCs w:val="22"/>
        </w:rPr>
        <w:t xml:space="preserve">financial or fiduciary </w:t>
      </w:r>
      <w:r w:rsidRPr="00E14124">
        <w:rPr>
          <w:rFonts w:ascii="Arial" w:hAnsi="Arial" w:cs="Arial"/>
          <w:sz w:val="22"/>
          <w:szCs w:val="22"/>
        </w:rPr>
        <w:t>responsibilities</w:t>
      </w:r>
      <w:r>
        <w:rPr>
          <w:rFonts w:ascii="Arial" w:hAnsi="Arial" w:cs="Arial"/>
          <w:sz w:val="22"/>
          <w:szCs w:val="22"/>
        </w:rPr>
        <w:t xml:space="preserve"> or obligations</w:t>
      </w:r>
      <w:r w:rsidRPr="00E14124">
        <w:rPr>
          <w:rFonts w:ascii="Arial" w:hAnsi="Arial" w:cs="Arial"/>
          <w:sz w:val="22"/>
          <w:szCs w:val="22"/>
        </w:rPr>
        <w:t xml:space="preserve"> </w:t>
      </w:r>
      <w:r>
        <w:rPr>
          <w:rFonts w:ascii="Arial" w:hAnsi="Arial" w:cs="Arial"/>
          <w:sz w:val="22"/>
          <w:szCs w:val="22"/>
        </w:rPr>
        <w:t xml:space="preserve">arising </w:t>
      </w:r>
      <w:r w:rsidRPr="00E14124">
        <w:rPr>
          <w:rFonts w:ascii="Arial" w:hAnsi="Arial" w:cs="Arial"/>
          <w:sz w:val="22"/>
          <w:szCs w:val="22"/>
        </w:rPr>
        <w:t xml:space="preserve">under its </w:t>
      </w:r>
      <w:r>
        <w:rPr>
          <w:rFonts w:ascii="Arial" w:hAnsi="Arial" w:cs="Arial"/>
          <w:sz w:val="22"/>
          <w:szCs w:val="22"/>
        </w:rPr>
        <w:t>grant, including sub-</w:t>
      </w:r>
      <w:r w:rsidRPr="00E14124">
        <w:rPr>
          <w:rFonts w:ascii="Arial" w:hAnsi="Arial" w:cs="Arial"/>
          <w:sz w:val="22"/>
          <w:szCs w:val="22"/>
        </w:rPr>
        <w:t>contracts</w:t>
      </w:r>
      <w:r>
        <w:rPr>
          <w:rFonts w:ascii="Arial" w:hAnsi="Arial" w:cs="Arial"/>
          <w:sz w:val="22"/>
          <w:szCs w:val="22"/>
        </w:rPr>
        <w:t xml:space="preserve"> and sub-awards, or any other contractual or financial obligation</w:t>
      </w:r>
      <w:r w:rsidRPr="00E14124">
        <w:rPr>
          <w:rFonts w:ascii="Arial" w:hAnsi="Arial" w:cs="Arial"/>
          <w:sz w:val="22"/>
          <w:szCs w:val="22"/>
        </w:rPr>
        <w:t xml:space="preserve">. </w:t>
      </w:r>
      <w:r>
        <w:rPr>
          <w:rFonts w:ascii="Arial" w:hAnsi="Arial" w:cs="Arial"/>
          <w:sz w:val="22"/>
          <w:szCs w:val="22"/>
        </w:rPr>
        <w:t xml:space="preserve"> </w:t>
      </w:r>
      <w:r w:rsidRPr="00E14124">
        <w:rPr>
          <w:rFonts w:ascii="Arial" w:hAnsi="Arial" w:cs="Arial"/>
          <w:sz w:val="22"/>
          <w:szCs w:val="22"/>
        </w:rPr>
        <w:t xml:space="preserve">The Federal awarding agency will not substitute its judgment for that of the non-Federal entity unless the matter is primarily a Federal concern. </w:t>
      </w:r>
      <w:r>
        <w:rPr>
          <w:rFonts w:ascii="Arial" w:hAnsi="Arial" w:cs="Arial"/>
          <w:sz w:val="22"/>
          <w:szCs w:val="22"/>
        </w:rPr>
        <w:t xml:space="preserve"> </w:t>
      </w:r>
      <w:r w:rsidRPr="00E14124">
        <w:rPr>
          <w:rFonts w:ascii="Arial" w:hAnsi="Arial" w:cs="Arial"/>
          <w:sz w:val="22"/>
          <w:szCs w:val="22"/>
        </w:rPr>
        <w:t xml:space="preserve">Violations of law will be referred to the local, </w:t>
      </w:r>
      <w:r>
        <w:rPr>
          <w:rFonts w:ascii="Arial" w:hAnsi="Arial" w:cs="Arial"/>
          <w:sz w:val="22"/>
          <w:szCs w:val="22"/>
        </w:rPr>
        <w:t>S</w:t>
      </w:r>
      <w:r w:rsidRPr="00E14124">
        <w:rPr>
          <w:rFonts w:ascii="Arial" w:hAnsi="Arial" w:cs="Arial"/>
          <w:sz w:val="22"/>
          <w:szCs w:val="22"/>
        </w:rPr>
        <w:t>tate, or Federal authority having proper jurisdiction.</w:t>
      </w:r>
      <w:r>
        <w:rPr>
          <w:rFonts w:ascii="Arial" w:hAnsi="Arial" w:cs="Arial"/>
          <w:sz w:val="22"/>
          <w:szCs w:val="22"/>
        </w:rPr>
        <w:t xml:space="preserve">  </w:t>
      </w:r>
      <w:r w:rsidRPr="00F83679">
        <w:rPr>
          <w:rFonts w:ascii="Arial" w:hAnsi="Arial" w:cs="Arial"/>
          <w:sz w:val="22"/>
          <w:szCs w:val="22"/>
        </w:rPr>
        <w:t xml:space="preserve">See </w:t>
      </w:r>
      <w:hyperlink r:id="rId75" w:history="1">
        <w:r>
          <w:rPr>
            <w:rFonts w:ascii="Arial" w:hAnsi="Arial" w:cs="Arial"/>
            <w:color w:val="0000FF"/>
            <w:sz w:val="22"/>
            <w:szCs w:val="22"/>
            <w:u w:val="single"/>
          </w:rPr>
          <w:t>2 CFR § 200.318</w:t>
        </w:r>
      </w:hyperlink>
      <w:r w:rsidRPr="0012057A">
        <w:rPr>
          <w:rFonts w:ascii="Arial" w:hAnsi="Arial" w:cs="Arial"/>
          <w:color w:val="0000FF"/>
          <w:sz w:val="22"/>
          <w:szCs w:val="22"/>
        </w:rPr>
        <w:t>(k),</w:t>
      </w:r>
      <w:r w:rsidRPr="0012057A">
        <w:rPr>
          <w:rFonts w:ascii="Arial" w:hAnsi="Arial" w:cs="Arial"/>
          <w:sz w:val="22"/>
          <w:szCs w:val="22"/>
        </w:rPr>
        <w:t xml:space="preserve"> General Procurement Standards.</w:t>
      </w:r>
    </w:p>
    <w:p w:rsidR="00283B1B" w:rsidRPr="001400C1" w:rsidRDefault="00283B1B" w:rsidP="00283B1B">
      <w:pPr>
        <w:rPr>
          <w:rFonts w:ascii="Arial" w:hAnsi="Arial" w:cs="Arial"/>
          <w:sz w:val="22"/>
          <w:szCs w:val="22"/>
        </w:rPr>
      </w:pPr>
    </w:p>
    <w:p w:rsidR="00283B1B" w:rsidRPr="00B016F0" w:rsidRDefault="00283B1B" w:rsidP="00283B1B">
      <w:pPr>
        <w:rPr>
          <w:rFonts w:ascii="Arial" w:hAnsi="Arial" w:cs="Arial"/>
          <w:b/>
          <w:sz w:val="22"/>
          <w:szCs w:val="22"/>
          <w:u w:val="single"/>
        </w:rPr>
      </w:pPr>
      <w:r w:rsidRPr="00B016F0">
        <w:rPr>
          <w:rFonts w:ascii="Arial" w:hAnsi="Arial" w:cs="Arial"/>
          <w:b/>
          <w:sz w:val="22"/>
          <w:szCs w:val="22"/>
          <w:u w:val="single"/>
        </w:rPr>
        <w:t xml:space="preserve">Subawards  </w:t>
      </w:r>
    </w:p>
    <w:p w:rsidR="00283B1B" w:rsidRPr="00AC4FB3" w:rsidRDefault="00C948ED" w:rsidP="00283B1B">
      <w:pPr>
        <w:rPr>
          <w:rFonts w:ascii="Arial" w:hAnsi="Arial" w:cs="Arial"/>
          <w:sz w:val="22"/>
          <w:szCs w:val="22"/>
        </w:rPr>
      </w:pPr>
      <w:hyperlink r:id="rId76" w:history="1">
        <w:r w:rsidR="00283B1B" w:rsidRPr="00265257">
          <w:rPr>
            <w:rFonts w:ascii="Arial" w:hAnsi="Arial" w:cs="Arial"/>
            <w:color w:val="0000FF"/>
            <w:sz w:val="22"/>
            <w:szCs w:val="22"/>
            <w:u w:val="single"/>
          </w:rPr>
          <w:t>Appendix II to Part 200</w:t>
        </w:r>
      </w:hyperlink>
      <w:r w:rsidR="00283B1B">
        <w:rPr>
          <w:rFonts w:ascii="Arial" w:hAnsi="Arial" w:cs="Arial"/>
          <w:sz w:val="20"/>
          <w:szCs w:val="20"/>
        </w:rPr>
        <w:t xml:space="preserve"> </w:t>
      </w:r>
      <w:r w:rsidR="00283B1B" w:rsidRPr="00AC4FB3">
        <w:rPr>
          <w:rFonts w:ascii="Arial" w:hAnsi="Arial" w:cs="Arial"/>
          <w:sz w:val="22"/>
          <w:szCs w:val="22"/>
        </w:rPr>
        <w:t>Contract Provisions for Non-Federal Entity Contracts Under Federal Awards</w:t>
      </w:r>
    </w:p>
    <w:p w:rsidR="00283B1B" w:rsidRPr="001400C1" w:rsidRDefault="00283B1B" w:rsidP="00283B1B">
      <w:pPr>
        <w:rPr>
          <w:rFonts w:ascii="Arial" w:hAnsi="Arial" w:cs="Arial"/>
          <w:sz w:val="22"/>
          <w:szCs w:val="22"/>
        </w:rPr>
      </w:pPr>
    </w:p>
    <w:p w:rsidR="00283B1B" w:rsidRPr="001400C1" w:rsidRDefault="00283B1B" w:rsidP="00283B1B">
      <w:pPr>
        <w:rPr>
          <w:rFonts w:ascii="Arial" w:hAnsi="Arial" w:cs="Arial"/>
          <w:sz w:val="22"/>
          <w:szCs w:val="22"/>
        </w:rPr>
      </w:pPr>
      <w:r w:rsidRPr="001400C1">
        <w:rPr>
          <w:rFonts w:ascii="Arial" w:hAnsi="Arial" w:cs="Arial"/>
          <w:sz w:val="22"/>
          <w:szCs w:val="22"/>
        </w:rPr>
        <w:t xml:space="preserve">Sub-recipients, sub-awardees, and contractors have no relationship with NRC under the terms of this grant/cooperative agreement. </w:t>
      </w:r>
      <w:r>
        <w:rPr>
          <w:rFonts w:ascii="Arial" w:hAnsi="Arial" w:cs="Arial"/>
          <w:sz w:val="22"/>
          <w:szCs w:val="22"/>
        </w:rPr>
        <w:t xml:space="preserve"> </w:t>
      </w:r>
      <w:r w:rsidRPr="001400C1">
        <w:rPr>
          <w:rFonts w:ascii="Arial" w:hAnsi="Arial" w:cs="Arial"/>
          <w:sz w:val="22"/>
          <w:szCs w:val="22"/>
        </w:rPr>
        <w:t xml:space="preserve">All required NRC approvals must be directed through </w:t>
      </w:r>
      <w:r w:rsidRPr="00AC4FB3">
        <w:rPr>
          <w:rFonts w:ascii="Arial" w:hAnsi="Arial" w:cs="Arial"/>
          <w:sz w:val="22"/>
          <w:szCs w:val="22"/>
        </w:rPr>
        <w:t xml:space="preserve">the Recipient to NRC. See </w:t>
      </w:r>
      <w:hyperlink r:id="rId77" w:history="1">
        <w:r>
          <w:rPr>
            <w:rFonts w:ascii="Arial" w:hAnsi="Arial" w:cs="Arial"/>
            <w:color w:val="0000FF"/>
            <w:sz w:val="22"/>
            <w:szCs w:val="22"/>
            <w:u w:val="single"/>
          </w:rPr>
          <w:t>2 CFR § 200.318</w:t>
        </w:r>
      </w:hyperlink>
      <w:r w:rsidRPr="00AC4FB3">
        <w:rPr>
          <w:rFonts w:ascii="Arial" w:hAnsi="Arial" w:cs="Arial"/>
          <w:sz w:val="22"/>
          <w:szCs w:val="22"/>
        </w:rPr>
        <w:t>.</w:t>
      </w:r>
    </w:p>
    <w:p w:rsidR="00440DBC" w:rsidRPr="001400C1" w:rsidRDefault="00440DBC" w:rsidP="00440DBC">
      <w:pPr>
        <w:rPr>
          <w:rFonts w:ascii="Arial" w:hAnsi="Arial" w:cs="Arial"/>
          <w:sz w:val="22"/>
          <w:szCs w:val="22"/>
        </w:rPr>
      </w:pPr>
    </w:p>
    <w:p w:rsidR="00440DBC" w:rsidRPr="001400C1" w:rsidRDefault="00440DBC" w:rsidP="00440DBC">
      <w:pPr>
        <w:rPr>
          <w:rFonts w:ascii="Arial" w:hAnsi="Arial" w:cs="Arial"/>
          <w:sz w:val="22"/>
          <w:szCs w:val="22"/>
          <w:u w:val="single"/>
        </w:rPr>
      </w:pPr>
      <w:r w:rsidRPr="001400C1">
        <w:rPr>
          <w:rFonts w:ascii="Arial" w:hAnsi="Arial" w:cs="Arial"/>
          <w:b/>
          <w:sz w:val="22"/>
          <w:szCs w:val="22"/>
          <w:u w:val="single"/>
        </w:rPr>
        <w:t>Nondiscrimination</w:t>
      </w:r>
      <w:r w:rsidRPr="001400C1">
        <w:rPr>
          <w:rFonts w:ascii="Arial" w:hAnsi="Arial" w:cs="Arial"/>
          <w:sz w:val="22"/>
          <w:szCs w:val="22"/>
          <w:u w:val="single"/>
        </w:rPr>
        <w:t xml:space="preserve">  </w:t>
      </w:r>
    </w:p>
    <w:p w:rsidR="003B2B7D" w:rsidRPr="001400C1" w:rsidRDefault="003B2B7D" w:rsidP="003B2B7D">
      <w:pPr>
        <w:rPr>
          <w:rFonts w:ascii="Arial" w:hAnsi="Arial" w:cs="Arial"/>
          <w:sz w:val="22"/>
          <w:szCs w:val="22"/>
        </w:rPr>
      </w:pPr>
      <w:r w:rsidRPr="001400C1">
        <w:rPr>
          <w:rFonts w:ascii="Arial" w:hAnsi="Arial" w:cs="Arial"/>
          <w:sz w:val="22"/>
          <w:szCs w:val="22"/>
        </w:rPr>
        <w:t>This provision is applicable when work under the grant/cooperative agreement is performed in the U.S. or when emplo</w:t>
      </w:r>
      <w:r>
        <w:rPr>
          <w:rFonts w:ascii="Arial" w:hAnsi="Arial" w:cs="Arial"/>
          <w:sz w:val="22"/>
          <w:szCs w:val="22"/>
        </w:rPr>
        <w:t>yees are recruited in the U.S.</w:t>
      </w:r>
    </w:p>
    <w:p w:rsidR="003B2B7D" w:rsidRPr="001400C1" w:rsidRDefault="003B2B7D" w:rsidP="003B2B7D">
      <w:pPr>
        <w:rPr>
          <w:rFonts w:ascii="Arial" w:hAnsi="Arial" w:cs="Arial"/>
          <w:sz w:val="22"/>
          <w:szCs w:val="22"/>
        </w:rPr>
      </w:pPr>
    </w:p>
    <w:p w:rsidR="003B2B7D" w:rsidRPr="001400C1" w:rsidRDefault="003B2B7D" w:rsidP="003B2B7D">
      <w:pPr>
        <w:rPr>
          <w:rFonts w:ascii="Arial" w:hAnsi="Arial" w:cs="Arial"/>
          <w:sz w:val="22"/>
          <w:szCs w:val="22"/>
        </w:rPr>
      </w:pPr>
      <w:r w:rsidRPr="001400C1">
        <w:rPr>
          <w:rFonts w:ascii="Arial" w:hAnsi="Arial" w:cs="Arial"/>
          <w:sz w:val="22"/>
          <w:szCs w:val="22"/>
        </w:rPr>
        <w:t xml:space="preserve">The </w:t>
      </w:r>
      <w:r>
        <w:rPr>
          <w:rFonts w:ascii="Arial" w:hAnsi="Arial" w:cs="Arial"/>
          <w:sz w:val="22"/>
          <w:szCs w:val="22"/>
        </w:rPr>
        <w:t>Recipient</w:t>
      </w:r>
      <w:r w:rsidRPr="001400C1">
        <w:rPr>
          <w:rFonts w:ascii="Arial" w:hAnsi="Arial" w:cs="Arial"/>
          <w:sz w:val="22"/>
          <w:szCs w:val="22"/>
        </w:rPr>
        <w:t xml:space="preserve"> agrees to comply with the non-discrimination requirements below:</w:t>
      </w:r>
    </w:p>
    <w:p w:rsidR="003B2B7D" w:rsidRPr="001400C1" w:rsidRDefault="003B2B7D" w:rsidP="003B2B7D">
      <w:pPr>
        <w:rPr>
          <w:rFonts w:ascii="Arial" w:hAnsi="Arial" w:cs="Arial"/>
          <w:sz w:val="22"/>
          <w:szCs w:val="22"/>
        </w:rPr>
      </w:pPr>
    </w:p>
    <w:p w:rsidR="003B2B7D" w:rsidRPr="001400C1" w:rsidRDefault="003B2B7D" w:rsidP="003B2B7D">
      <w:pPr>
        <w:numPr>
          <w:ilvl w:val="0"/>
          <w:numId w:val="19"/>
        </w:numPr>
        <w:rPr>
          <w:rFonts w:ascii="Arial" w:hAnsi="Arial" w:cs="Arial"/>
          <w:sz w:val="22"/>
          <w:szCs w:val="22"/>
        </w:rPr>
      </w:pPr>
      <w:r w:rsidRPr="001400C1">
        <w:rPr>
          <w:rFonts w:ascii="Arial" w:hAnsi="Arial" w:cs="Arial"/>
          <w:sz w:val="22"/>
          <w:szCs w:val="22"/>
        </w:rPr>
        <w:t>Title VI of the Civil Rights Act of 1964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2000d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discrimination on the grounds of race, color, or national origin in any program or activity receiving federal financial assistance.</w:t>
      </w:r>
    </w:p>
    <w:p w:rsidR="003B2B7D" w:rsidRPr="001400C1" w:rsidRDefault="003B2B7D" w:rsidP="003B2B7D">
      <w:pPr>
        <w:numPr>
          <w:ilvl w:val="0"/>
          <w:numId w:val="19"/>
        </w:numPr>
        <w:rPr>
          <w:rFonts w:ascii="Arial" w:hAnsi="Arial" w:cs="Arial"/>
          <w:sz w:val="22"/>
          <w:szCs w:val="22"/>
        </w:rPr>
      </w:pPr>
      <w:r w:rsidRPr="001400C1">
        <w:rPr>
          <w:rFonts w:ascii="Arial" w:hAnsi="Arial" w:cs="Arial"/>
          <w:sz w:val="22"/>
          <w:szCs w:val="22"/>
        </w:rPr>
        <w:t>Title IX of the Education Amendments of 1972 (20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1681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discrimination on the basis of sex in any education program or activity receiving federal financial assistance.</w:t>
      </w:r>
    </w:p>
    <w:p w:rsidR="003B2B7D" w:rsidRPr="001400C1" w:rsidRDefault="003B2B7D" w:rsidP="003B2B7D">
      <w:pPr>
        <w:numPr>
          <w:ilvl w:val="0"/>
          <w:numId w:val="19"/>
        </w:numPr>
        <w:rPr>
          <w:rFonts w:ascii="Arial" w:hAnsi="Arial" w:cs="Arial"/>
          <w:sz w:val="22"/>
          <w:szCs w:val="22"/>
        </w:rPr>
      </w:pPr>
      <w:r w:rsidRPr="001400C1">
        <w:rPr>
          <w:rFonts w:ascii="Arial" w:hAnsi="Arial" w:cs="Arial"/>
          <w:sz w:val="22"/>
          <w:szCs w:val="22"/>
        </w:rPr>
        <w:t>Section 504 of the Rehabilitation Act of 1973, as amended (29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794)</w:t>
      </w:r>
      <w:r>
        <w:rPr>
          <w:rFonts w:ascii="Arial" w:hAnsi="Arial" w:cs="Arial"/>
          <w:sz w:val="22"/>
          <w:szCs w:val="22"/>
        </w:rPr>
        <w:t>, which prohibits discrimination on the basis of disability in any program or activity receiving federal financial assistance.</w:t>
      </w:r>
    </w:p>
    <w:p w:rsidR="003B2B7D" w:rsidRPr="001400C1" w:rsidRDefault="003B2B7D" w:rsidP="003B2B7D">
      <w:pPr>
        <w:numPr>
          <w:ilvl w:val="0"/>
          <w:numId w:val="19"/>
        </w:numPr>
        <w:rPr>
          <w:rFonts w:ascii="Arial" w:hAnsi="Arial" w:cs="Arial"/>
          <w:sz w:val="22"/>
          <w:szCs w:val="22"/>
        </w:rPr>
      </w:pPr>
      <w:r w:rsidRPr="001400C1">
        <w:rPr>
          <w:rFonts w:ascii="Arial" w:hAnsi="Arial" w:cs="Arial"/>
          <w:sz w:val="22"/>
          <w:szCs w:val="22"/>
        </w:rPr>
        <w:t>The Age Discrimination Act of 1975, as amended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6101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discrimination on the basis of age in any program receiving federal financial assistance.</w:t>
      </w:r>
    </w:p>
    <w:p w:rsidR="003B2B7D" w:rsidRPr="001400C1" w:rsidRDefault="003B2B7D" w:rsidP="003B2B7D">
      <w:pPr>
        <w:numPr>
          <w:ilvl w:val="0"/>
          <w:numId w:val="19"/>
        </w:numPr>
        <w:rPr>
          <w:rFonts w:ascii="Arial" w:hAnsi="Arial" w:cs="Arial"/>
          <w:sz w:val="22"/>
          <w:szCs w:val="22"/>
        </w:rPr>
      </w:pPr>
      <w:r w:rsidRPr="001400C1">
        <w:rPr>
          <w:rFonts w:ascii="Arial" w:hAnsi="Arial" w:cs="Arial"/>
          <w:sz w:val="22"/>
          <w:szCs w:val="22"/>
        </w:rPr>
        <w:t>The Americans with Disabilities Act of 1990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12101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recipients from discriminating on the basis of disability in employment (Title I); State and local government services (Title II); and places of public accommodation and commercial facilities (Title III).</w:t>
      </w:r>
    </w:p>
    <w:p w:rsidR="003B2B7D" w:rsidRPr="001400C1" w:rsidRDefault="003B2B7D" w:rsidP="003B2B7D">
      <w:pPr>
        <w:numPr>
          <w:ilvl w:val="0"/>
          <w:numId w:val="19"/>
        </w:numPr>
        <w:rPr>
          <w:rFonts w:ascii="Arial" w:hAnsi="Arial" w:cs="Arial"/>
          <w:sz w:val="22"/>
          <w:szCs w:val="22"/>
        </w:rPr>
      </w:pPr>
      <w:r w:rsidRPr="001400C1">
        <w:rPr>
          <w:rFonts w:ascii="Arial" w:hAnsi="Arial" w:cs="Arial"/>
          <w:sz w:val="22"/>
          <w:szCs w:val="22"/>
        </w:rPr>
        <w:t>Parts II and III of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 xml:space="preserve"> 11246</w:t>
      </w:r>
      <w:r>
        <w:rPr>
          <w:rFonts w:ascii="Arial" w:hAnsi="Arial" w:cs="Arial"/>
          <w:sz w:val="22"/>
          <w:szCs w:val="22"/>
        </w:rPr>
        <w:t>,</w:t>
      </w:r>
      <w:r w:rsidRPr="001400C1">
        <w:rPr>
          <w:rFonts w:ascii="Arial" w:hAnsi="Arial" w:cs="Arial"/>
          <w:sz w:val="22"/>
          <w:szCs w:val="22"/>
        </w:rPr>
        <w:t xml:space="preserve"> as amended by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11375</w:t>
      </w:r>
      <w:r>
        <w:rPr>
          <w:rFonts w:ascii="Arial" w:hAnsi="Arial" w:cs="Arial"/>
          <w:sz w:val="22"/>
          <w:szCs w:val="22"/>
        </w:rPr>
        <w:t xml:space="preserve">, 11478, </w:t>
      </w:r>
      <w:r w:rsidRPr="001400C1">
        <w:rPr>
          <w:rFonts w:ascii="Arial" w:hAnsi="Arial" w:cs="Arial"/>
          <w:sz w:val="22"/>
          <w:szCs w:val="22"/>
        </w:rPr>
        <w:t>12086</w:t>
      </w:r>
      <w:r>
        <w:rPr>
          <w:rFonts w:ascii="Arial" w:hAnsi="Arial" w:cs="Arial"/>
          <w:sz w:val="22"/>
          <w:szCs w:val="22"/>
        </w:rPr>
        <w:t xml:space="preserve">, 12107, 13279, 13665, and 13672, which prohibits federal contractors and federally assisted construction contractors and subcontractors, who do over $10,000 in Government business in one year, from discriminating in employment decisions on the basis of race, color, religion, sex, or national origin and requires that </w:t>
      </w:r>
      <w:r>
        <w:rPr>
          <w:rFonts w:ascii="Arial" w:hAnsi="Arial" w:cs="Arial"/>
          <w:sz w:val="22"/>
          <w:szCs w:val="22"/>
        </w:rPr>
        <w:lastRenderedPageBreak/>
        <w:t xml:space="preserve">government contractors take affirmative action to ensure that equal opportunity is provided in all aspects of their employment. </w:t>
      </w:r>
    </w:p>
    <w:p w:rsidR="003B2B7D" w:rsidRPr="001400C1" w:rsidRDefault="003B2B7D" w:rsidP="003B2B7D">
      <w:pPr>
        <w:numPr>
          <w:ilvl w:val="0"/>
          <w:numId w:val="19"/>
        </w:numPr>
        <w:rPr>
          <w:rFonts w:ascii="Arial" w:hAnsi="Arial" w:cs="Arial"/>
          <w:sz w:val="22"/>
          <w:szCs w:val="22"/>
        </w:rPr>
      </w:pPr>
      <w:r w:rsidRPr="001400C1">
        <w:rPr>
          <w:rFonts w:ascii="Arial" w:hAnsi="Arial" w:cs="Arial"/>
          <w:sz w:val="22"/>
          <w:szCs w:val="22"/>
        </w:rPr>
        <w:t>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13166, “Improving Access to Services for Persons with Limited English Proficiency</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clarifies that national origin discrimination under Title VI includes discrimination on the basis of limited English proficiency (LEP) and requires that the recipient take reasonable steps to ensure that LEP persons have meaningful access to programs and activities.</w:t>
      </w:r>
    </w:p>
    <w:p w:rsidR="003B2B7D" w:rsidRPr="001400C1" w:rsidRDefault="003B2B7D" w:rsidP="003B2B7D">
      <w:pPr>
        <w:numPr>
          <w:ilvl w:val="0"/>
          <w:numId w:val="19"/>
        </w:numPr>
        <w:rPr>
          <w:rFonts w:ascii="Arial" w:hAnsi="Arial" w:cs="Arial"/>
          <w:sz w:val="22"/>
          <w:szCs w:val="22"/>
        </w:rPr>
      </w:pPr>
      <w:r w:rsidRPr="001400C1">
        <w:rPr>
          <w:rFonts w:ascii="Arial" w:hAnsi="Arial" w:cs="Arial"/>
          <w:sz w:val="22"/>
          <w:szCs w:val="22"/>
        </w:rPr>
        <w:t>Any other applicable non-discrimination law(s).</w:t>
      </w:r>
    </w:p>
    <w:p w:rsidR="003B2B7D" w:rsidRPr="001400C1" w:rsidRDefault="003B2B7D" w:rsidP="003B2B7D">
      <w:pPr>
        <w:rPr>
          <w:rFonts w:ascii="Arial" w:hAnsi="Arial" w:cs="Arial"/>
          <w:sz w:val="22"/>
          <w:szCs w:val="22"/>
        </w:rPr>
      </w:pPr>
    </w:p>
    <w:p w:rsidR="003B2B7D" w:rsidRPr="001400C1" w:rsidRDefault="003B2B7D" w:rsidP="003B2B7D">
      <w:pPr>
        <w:rPr>
          <w:rFonts w:ascii="Arial" w:hAnsi="Arial" w:cs="Arial"/>
          <w:sz w:val="22"/>
          <w:szCs w:val="22"/>
        </w:rPr>
      </w:pPr>
      <w:r w:rsidRPr="001400C1">
        <w:rPr>
          <w:rFonts w:ascii="Arial" w:hAnsi="Arial" w:cs="Arial"/>
          <w:sz w:val="22"/>
          <w:szCs w:val="22"/>
        </w:rPr>
        <w:t>Generally, Title VI</w:t>
      </w:r>
      <w:r>
        <w:rPr>
          <w:rFonts w:ascii="Arial" w:hAnsi="Arial" w:cs="Arial"/>
          <w:sz w:val="22"/>
          <w:szCs w:val="22"/>
        </w:rPr>
        <w:t>I</w:t>
      </w:r>
      <w:r w:rsidRPr="001400C1">
        <w:rPr>
          <w:rFonts w:ascii="Arial" w:hAnsi="Arial" w:cs="Arial"/>
          <w:sz w:val="22"/>
          <w:szCs w:val="22"/>
        </w:rPr>
        <w:t xml:space="preserve"> of the Civil Rights Act of 1964,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2000e et seq, provides that it shall be an unlawful employment practice for an employer to discharge any individual or otherwise to discriminate against an individual with respect to compensation, terms, conditions, or privileges of employment because of such individual’s race, color, religion, sex, or national origin.  However, Title VI</w:t>
      </w:r>
      <w:r>
        <w:rPr>
          <w:rFonts w:ascii="Arial" w:hAnsi="Arial" w:cs="Arial"/>
          <w:sz w:val="22"/>
          <w:szCs w:val="22"/>
        </w:rPr>
        <w:t>I</w:t>
      </w:r>
      <w:r w:rsidRPr="001400C1">
        <w:rPr>
          <w:rFonts w:ascii="Arial" w:hAnsi="Arial" w:cs="Arial"/>
          <w:sz w:val="22"/>
          <w:szCs w:val="22"/>
        </w:rPr>
        <w:t>,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2000e-1(a), expressly exempts from the prohibition against discrimination on the basis of religion, a religious corporation, association, educational institution, or society with respect to the employment of individuals of a particular religion to perform work connected with the carrying on by such corporation, association, educational institution, or society of its activities.</w:t>
      </w:r>
    </w:p>
    <w:p w:rsidR="00440DBC" w:rsidRPr="001400C1" w:rsidRDefault="00440DBC" w:rsidP="00440DBC">
      <w:pPr>
        <w:rPr>
          <w:rFonts w:ascii="Arial" w:hAnsi="Arial" w:cs="Arial"/>
          <w:sz w:val="22"/>
          <w:szCs w:val="22"/>
        </w:rPr>
      </w:pPr>
    </w:p>
    <w:p w:rsidR="00440DBC" w:rsidRPr="00CC565E" w:rsidRDefault="00440DBC" w:rsidP="00440DBC">
      <w:pPr>
        <w:rPr>
          <w:rFonts w:ascii="Arial" w:hAnsi="Arial" w:cs="Arial"/>
          <w:sz w:val="22"/>
          <w:szCs w:val="22"/>
        </w:rPr>
      </w:pPr>
      <w:r w:rsidRPr="00CC565E">
        <w:rPr>
          <w:rFonts w:ascii="Arial" w:hAnsi="Arial" w:cs="Arial"/>
          <w:b/>
          <w:sz w:val="22"/>
          <w:szCs w:val="22"/>
          <w:u w:val="single"/>
        </w:rPr>
        <w:t xml:space="preserve">Modifications/Prior Approval </w:t>
      </w:r>
    </w:p>
    <w:p w:rsidR="00440DBC" w:rsidRPr="00CC565E" w:rsidRDefault="00440DBC" w:rsidP="00440DBC">
      <w:pPr>
        <w:rPr>
          <w:rFonts w:ascii="Arial" w:hAnsi="Arial" w:cs="Arial"/>
          <w:sz w:val="22"/>
          <w:szCs w:val="22"/>
        </w:rPr>
      </w:pPr>
      <w:r w:rsidRPr="00CC565E">
        <w:rPr>
          <w:rFonts w:ascii="Arial" w:hAnsi="Arial" w:cs="Arial"/>
          <w:color w:val="000000"/>
          <w:sz w:val="22"/>
          <w:szCs w:val="22"/>
        </w:rPr>
        <w:t xml:space="preserve">NRC’s prior written approval may be required before a </w:t>
      </w:r>
      <w:r>
        <w:rPr>
          <w:rFonts w:ascii="Arial" w:hAnsi="Arial" w:cs="Arial"/>
          <w:color w:val="000000"/>
          <w:sz w:val="22"/>
          <w:szCs w:val="22"/>
        </w:rPr>
        <w:t>Recipient</w:t>
      </w:r>
      <w:r w:rsidRPr="00CC565E">
        <w:rPr>
          <w:rFonts w:ascii="Arial" w:hAnsi="Arial" w:cs="Arial"/>
          <w:color w:val="000000"/>
          <w:sz w:val="22"/>
          <w:szCs w:val="22"/>
        </w:rPr>
        <w:t xml:space="preserve"> makes certain budget modifications or undertakes particular activities.</w:t>
      </w:r>
      <w:r w:rsidRPr="00CC565E">
        <w:rPr>
          <w:rFonts w:ascii="Arial" w:hAnsi="Arial" w:cs="Arial"/>
          <w:sz w:val="22"/>
          <w:szCs w:val="22"/>
        </w:rPr>
        <w:t xml:space="preserve"> </w:t>
      </w:r>
      <w:r w:rsidRPr="00CC565E">
        <w:rPr>
          <w:rFonts w:ascii="Arial" w:hAnsi="Arial" w:cs="Arial"/>
          <w:color w:val="000000"/>
          <w:sz w:val="22"/>
          <w:szCs w:val="22"/>
        </w:rPr>
        <w:t xml:space="preserve">If NRC approval is required for changes in the grant or cooperative agreement, it must be requested and obtained from the </w:t>
      </w:r>
      <w:r w:rsidRPr="00CC565E">
        <w:rPr>
          <w:rFonts w:ascii="Arial" w:hAnsi="Arial" w:cs="Arial"/>
          <w:sz w:val="22"/>
          <w:szCs w:val="22"/>
        </w:rPr>
        <w:t>NRC Grants Officer</w:t>
      </w:r>
      <w:r w:rsidRPr="00CC565E">
        <w:rPr>
          <w:rFonts w:ascii="Arial" w:hAnsi="Arial" w:cs="Arial"/>
          <w:color w:val="000000"/>
          <w:sz w:val="22"/>
          <w:szCs w:val="22"/>
        </w:rPr>
        <w:t xml:space="preserve"> in advance of the change or obligation of funds</w:t>
      </w:r>
      <w:r w:rsidRPr="00CC565E">
        <w:rPr>
          <w:rFonts w:ascii="Arial" w:hAnsi="Arial" w:cs="Arial"/>
          <w:sz w:val="22"/>
          <w:szCs w:val="22"/>
        </w:rPr>
        <w:t xml:space="preserve">. All requests for NRC prior approval, including requests for extensions to the period of performance, should be made, in writing (which includes submission by e-mail), to the designated Grants </w:t>
      </w:r>
      <w:r>
        <w:rPr>
          <w:rFonts w:ascii="Arial" w:hAnsi="Arial" w:cs="Arial"/>
          <w:sz w:val="22"/>
          <w:szCs w:val="22"/>
        </w:rPr>
        <w:t xml:space="preserve">Officer </w:t>
      </w:r>
      <w:r w:rsidRPr="00CC565E">
        <w:rPr>
          <w:rFonts w:ascii="Arial" w:hAnsi="Arial" w:cs="Arial"/>
          <w:sz w:val="22"/>
          <w:szCs w:val="22"/>
        </w:rPr>
        <w:t>30 days before the proposed change. The request should be signed by the authorized organizational official. Failure to obtain prior approval, when required, from the NRC Grants Officer, may result in the disallowance of costs, or other enforcement action within NRC's authority.</w:t>
      </w:r>
    </w:p>
    <w:p w:rsidR="00440DBC" w:rsidRPr="00CC565E" w:rsidRDefault="00440DBC" w:rsidP="00440DBC">
      <w:pPr>
        <w:rPr>
          <w:rFonts w:ascii="Arial" w:hAnsi="Arial" w:cs="Arial"/>
          <w:sz w:val="22"/>
          <w:szCs w:val="22"/>
        </w:rPr>
      </w:pPr>
    </w:p>
    <w:p w:rsidR="00440DBC" w:rsidRPr="00CC565E" w:rsidRDefault="00440DBC" w:rsidP="00440DBC">
      <w:pPr>
        <w:rPr>
          <w:rFonts w:ascii="Arial" w:hAnsi="Arial" w:cs="Arial"/>
          <w:sz w:val="22"/>
          <w:szCs w:val="22"/>
        </w:rPr>
      </w:pPr>
      <w:r w:rsidRPr="00CC565E">
        <w:rPr>
          <w:rFonts w:ascii="Arial" w:hAnsi="Arial" w:cs="Arial"/>
          <w:b/>
          <w:sz w:val="22"/>
          <w:szCs w:val="22"/>
          <w:u w:val="single"/>
        </w:rPr>
        <w:t xml:space="preserve">Lobbying Restrictions </w:t>
      </w:r>
    </w:p>
    <w:p w:rsidR="00440DBC" w:rsidRPr="00CC565E" w:rsidRDefault="00440DBC" w:rsidP="00440DBC">
      <w:pPr>
        <w:rPr>
          <w:rFonts w:ascii="Arial" w:hAnsi="Arial" w:cs="Arial"/>
          <w:sz w:val="22"/>
          <w:szCs w:val="22"/>
        </w:rPr>
      </w:pPr>
      <w:r w:rsidRPr="00CC565E">
        <w:rPr>
          <w:rFonts w:ascii="Arial" w:hAnsi="Arial" w:cs="Arial"/>
          <w:sz w:val="22"/>
          <w:szCs w:val="22"/>
        </w:rPr>
        <w:t xml:space="preserve">The </w:t>
      </w:r>
      <w:r>
        <w:rPr>
          <w:rFonts w:ascii="Arial" w:hAnsi="Arial" w:cs="Arial"/>
          <w:sz w:val="22"/>
          <w:szCs w:val="22"/>
        </w:rPr>
        <w:t>Recipient</w:t>
      </w:r>
      <w:r w:rsidRPr="00CC565E">
        <w:rPr>
          <w:rFonts w:ascii="Arial" w:hAnsi="Arial" w:cs="Arial"/>
          <w:sz w:val="22"/>
          <w:szCs w:val="22"/>
        </w:rPr>
        <w:t xml:space="preserve"> will comply, as applicable, with provisions of the Hatch Act (5 U.S.C. §§1501-1508 and 7324-7328) which limit the political activities of employees whose principal employment activities are funded in whole or in part with Federal funds.</w:t>
      </w:r>
    </w:p>
    <w:p w:rsidR="00440DBC" w:rsidRPr="00CC565E" w:rsidRDefault="00440DBC" w:rsidP="00440DBC">
      <w:pPr>
        <w:rPr>
          <w:rFonts w:ascii="Arial" w:hAnsi="Arial" w:cs="Arial"/>
          <w:sz w:val="22"/>
          <w:szCs w:val="22"/>
        </w:rPr>
      </w:pPr>
    </w:p>
    <w:p w:rsidR="00440DBC" w:rsidRPr="00CC565E" w:rsidRDefault="00440DBC" w:rsidP="00440DBC">
      <w:pPr>
        <w:rPr>
          <w:rFonts w:ascii="Arial" w:hAnsi="Arial" w:cs="Arial"/>
          <w:sz w:val="22"/>
          <w:szCs w:val="22"/>
        </w:rPr>
      </w:pPr>
      <w:r w:rsidRPr="00CC565E">
        <w:rPr>
          <w:rFonts w:ascii="Arial" w:hAnsi="Arial" w:cs="Arial"/>
          <w:sz w:val="22"/>
          <w:szCs w:val="22"/>
        </w:rPr>
        <w:t xml:space="preserve">The </w:t>
      </w:r>
      <w:r>
        <w:rPr>
          <w:rFonts w:ascii="Arial" w:hAnsi="Arial" w:cs="Arial"/>
          <w:sz w:val="22"/>
          <w:szCs w:val="22"/>
        </w:rPr>
        <w:t>Recipient</w:t>
      </w:r>
      <w:r w:rsidRPr="00CC565E">
        <w:rPr>
          <w:rFonts w:ascii="Arial" w:hAnsi="Arial" w:cs="Arial"/>
          <w:sz w:val="22"/>
          <w:szCs w:val="22"/>
        </w:rPr>
        <w:t xml:space="preserve"> will comply with provisions of 31 USC § 1352.  This provision generally prohibits the use of Federal funds for lobbying in the Executive or Legislative Branches of the Federal Government in connection with the award, and requires disclosure of the use of non-Federal funds for lobbying.</w:t>
      </w:r>
    </w:p>
    <w:p w:rsidR="00440DBC" w:rsidRPr="00CC565E" w:rsidRDefault="00440DBC" w:rsidP="00440DBC">
      <w:pPr>
        <w:rPr>
          <w:rFonts w:ascii="Arial" w:hAnsi="Arial" w:cs="Arial"/>
          <w:sz w:val="22"/>
          <w:szCs w:val="22"/>
        </w:rPr>
      </w:pPr>
    </w:p>
    <w:p w:rsidR="00440DBC" w:rsidRPr="00CC565E" w:rsidRDefault="00440DBC" w:rsidP="00440DBC">
      <w:pPr>
        <w:rPr>
          <w:rFonts w:ascii="Arial" w:hAnsi="Arial" w:cs="Arial"/>
          <w:sz w:val="22"/>
          <w:szCs w:val="22"/>
        </w:rPr>
      </w:pPr>
      <w:r w:rsidRPr="00CC565E">
        <w:rPr>
          <w:rFonts w:ascii="Arial" w:hAnsi="Arial" w:cs="Arial"/>
          <w:sz w:val="22"/>
          <w:szCs w:val="22"/>
        </w:rPr>
        <w:t xml:space="preserve">The </w:t>
      </w:r>
      <w:r>
        <w:rPr>
          <w:rFonts w:ascii="Arial" w:hAnsi="Arial" w:cs="Arial"/>
          <w:sz w:val="22"/>
          <w:szCs w:val="22"/>
        </w:rPr>
        <w:t>Recipient</w:t>
      </w:r>
      <w:r w:rsidRPr="00CC565E">
        <w:rPr>
          <w:rFonts w:ascii="Arial" w:hAnsi="Arial" w:cs="Arial"/>
          <w:sz w:val="22"/>
          <w:szCs w:val="22"/>
        </w:rPr>
        <w:t xml:space="preserve"> receiving in excess of $100,000</w:t>
      </w:r>
      <w:r>
        <w:rPr>
          <w:rFonts w:ascii="Arial" w:hAnsi="Arial" w:cs="Arial"/>
          <w:sz w:val="22"/>
          <w:szCs w:val="22"/>
        </w:rPr>
        <w:t>.00</w:t>
      </w:r>
      <w:r w:rsidRPr="00CC565E">
        <w:rPr>
          <w:rFonts w:ascii="Arial" w:hAnsi="Arial" w:cs="Arial"/>
          <w:sz w:val="22"/>
          <w:szCs w:val="22"/>
        </w:rPr>
        <w:t xml:space="preserve"> in Federal funding shall submit a completed Standard Form (SF) LLL, “Disclosure of Lobbying Activities,” regarding the use of non-Federal funds for lobbying within 30 days following the end of the calendar quarter in which there occurs any event that requires disclosure or that materially affects the accuracy of the information contained in any disclosure form previously filed.  The </w:t>
      </w:r>
      <w:r>
        <w:rPr>
          <w:rFonts w:ascii="Arial" w:hAnsi="Arial" w:cs="Arial"/>
          <w:sz w:val="22"/>
          <w:szCs w:val="22"/>
        </w:rPr>
        <w:t>Recipient</w:t>
      </w:r>
      <w:r w:rsidRPr="00CC565E">
        <w:rPr>
          <w:rFonts w:ascii="Arial" w:hAnsi="Arial" w:cs="Arial"/>
          <w:sz w:val="22"/>
          <w:szCs w:val="22"/>
        </w:rPr>
        <w:t xml:space="preserve"> must submit the SF-LLL, including those received from sub-recipients, contractors, and subcontractors, to the Grants Officer.</w:t>
      </w:r>
    </w:p>
    <w:p w:rsidR="00440DBC" w:rsidRPr="00CC565E" w:rsidRDefault="00440DBC" w:rsidP="00440DBC">
      <w:pPr>
        <w:rPr>
          <w:rFonts w:ascii="Arial" w:hAnsi="Arial" w:cs="Arial"/>
          <w:sz w:val="22"/>
          <w:szCs w:val="22"/>
        </w:rPr>
      </w:pPr>
      <w:r w:rsidRPr="00CC565E">
        <w:rPr>
          <w:rFonts w:ascii="Arial" w:hAnsi="Arial" w:cs="Arial"/>
          <w:sz w:val="22"/>
          <w:szCs w:val="22"/>
        </w:rPr>
        <w:t xml:space="preserve">  </w:t>
      </w:r>
    </w:p>
    <w:p w:rsidR="00743F62" w:rsidRPr="00410566" w:rsidRDefault="00743F62" w:rsidP="00743F62">
      <w:pPr>
        <w:rPr>
          <w:rFonts w:ascii="Arial" w:hAnsi="Arial" w:cs="Arial"/>
        </w:rPr>
      </w:pPr>
      <w:r w:rsidRPr="00A56915">
        <w:rPr>
          <w:rFonts w:ascii="Arial" w:hAnsi="Arial" w:cs="Arial"/>
          <w:b/>
          <w:sz w:val="22"/>
          <w:szCs w:val="22"/>
          <w:u w:val="single"/>
        </w:rPr>
        <w:t>Debarment And Suspension</w:t>
      </w:r>
      <w:r>
        <w:rPr>
          <w:rFonts w:ascii="Arial" w:hAnsi="Arial" w:cs="Arial"/>
          <w:b/>
          <w:sz w:val="22"/>
          <w:szCs w:val="22"/>
          <w:u w:val="single"/>
        </w:rPr>
        <w:t xml:space="preserve"> </w:t>
      </w:r>
      <w:r w:rsidRPr="00A56915">
        <w:rPr>
          <w:rFonts w:ascii="Arial" w:hAnsi="Arial" w:cs="Arial"/>
          <w:b/>
          <w:sz w:val="22"/>
          <w:szCs w:val="22"/>
          <w:u w:val="single"/>
        </w:rPr>
        <w:t>–</w:t>
      </w:r>
      <w:r>
        <w:rPr>
          <w:rFonts w:ascii="Arial" w:hAnsi="Arial" w:cs="Arial"/>
          <w:b/>
          <w:sz w:val="22"/>
          <w:szCs w:val="22"/>
          <w:u w:val="single"/>
        </w:rPr>
        <w:t xml:space="preserve"> </w:t>
      </w:r>
      <w:r>
        <w:rPr>
          <w:rFonts w:ascii="Arial" w:hAnsi="Arial" w:cs="Arial"/>
          <w:sz w:val="22"/>
          <w:szCs w:val="22"/>
        </w:rPr>
        <w:t>(See</w:t>
      </w:r>
      <w:r w:rsidRPr="00EC18C9">
        <w:rPr>
          <w:rFonts w:ascii="Arial" w:hAnsi="Arial" w:cs="Arial"/>
          <w:sz w:val="22"/>
          <w:szCs w:val="22"/>
          <w:u w:val="single"/>
        </w:rPr>
        <w:t xml:space="preserve"> </w:t>
      </w:r>
      <w:r w:rsidRPr="00EC18C9">
        <w:rPr>
          <w:rFonts w:ascii="Arial" w:hAnsi="Arial" w:cs="Arial"/>
          <w:color w:val="0000FF"/>
          <w:sz w:val="22"/>
          <w:szCs w:val="22"/>
          <w:u w:val="single"/>
        </w:rPr>
        <w:t xml:space="preserve">2 CFR Part </w:t>
      </w:r>
      <w:hyperlink r:id="rId78" w:history="1">
        <w:r w:rsidRPr="00EC18C9">
          <w:rPr>
            <w:rFonts w:ascii="Arial" w:hAnsi="Arial" w:cs="Arial"/>
            <w:color w:val="0000FF"/>
            <w:sz w:val="22"/>
            <w:szCs w:val="22"/>
            <w:u w:val="single"/>
          </w:rPr>
          <w:t>180</w:t>
        </w:r>
      </w:hyperlink>
      <w:r>
        <w:rPr>
          <w:rFonts w:ascii="Arial" w:hAnsi="Arial" w:cs="Arial"/>
          <w:color w:val="0000FF"/>
          <w:sz w:val="22"/>
          <w:szCs w:val="22"/>
          <w:u w:val="single"/>
        </w:rPr>
        <w:t>;</w:t>
      </w:r>
      <w:r w:rsidRPr="00410566">
        <w:rPr>
          <w:rFonts w:ascii="Arial" w:hAnsi="Arial" w:cs="Arial"/>
          <w:color w:val="0000FF"/>
          <w:sz w:val="22"/>
          <w:szCs w:val="22"/>
        </w:rPr>
        <w:t xml:space="preserve"> </w:t>
      </w:r>
      <w:hyperlink r:id="rId79" w:history="1">
        <w:r>
          <w:rPr>
            <w:rFonts w:ascii="Arial" w:hAnsi="Arial" w:cs="Arial"/>
            <w:color w:val="0000FF"/>
            <w:sz w:val="22"/>
            <w:szCs w:val="22"/>
            <w:u w:val="single"/>
          </w:rPr>
          <w:t>2 CFR § 200.205</w:t>
        </w:r>
      </w:hyperlink>
      <w:r>
        <w:rPr>
          <w:rFonts w:ascii="Arial" w:hAnsi="Arial" w:cs="Arial"/>
          <w:color w:val="0000FF"/>
          <w:sz w:val="22"/>
          <w:szCs w:val="22"/>
          <w:u w:val="single"/>
        </w:rPr>
        <w:t>;</w:t>
      </w:r>
      <w:r w:rsidRPr="00EC18C9">
        <w:rPr>
          <w:rFonts w:ascii="Arial" w:hAnsi="Arial" w:cs="Arial"/>
          <w:sz w:val="22"/>
          <w:szCs w:val="22"/>
          <w:u w:val="single"/>
        </w:rPr>
        <w:t xml:space="preserve"> </w:t>
      </w:r>
      <w:hyperlink r:id="rId80" w:history="1">
        <w:r>
          <w:rPr>
            <w:rFonts w:ascii="Arial" w:hAnsi="Arial" w:cs="Arial"/>
            <w:color w:val="0000FF"/>
            <w:sz w:val="22"/>
            <w:szCs w:val="22"/>
            <w:u w:val="single"/>
          </w:rPr>
          <w:t>2 CFR § 200.113</w:t>
        </w:r>
      </w:hyperlink>
      <w:r>
        <w:rPr>
          <w:rFonts w:ascii="Arial" w:hAnsi="Arial" w:cs="Arial"/>
          <w:color w:val="0000FF"/>
          <w:sz w:val="22"/>
          <w:szCs w:val="22"/>
          <w:u w:val="single"/>
        </w:rPr>
        <w:t>;</w:t>
      </w:r>
      <w:r w:rsidRPr="00410566">
        <w:rPr>
          <w:rFonts w:ascii="Arial" w:hAnsi="Arial" w:cs="Arial"/>
          <w:sz w:val="22"/>
          <w:szCs w:val="22"/>
        </w:rPr>
        <w:t xml:space="preserve"> and </w:t>
      </w:r>
      <w:hyperlink r:id="rId81" w:history="1">
        <w:r>
          <w:rPr>
            <w:rFonts w:ascii="Arial" w:hAnsi="Arial" w:cs="Arial"/>
            <w:color w:val="0000FF"/>
            <w:sz w:val="22"/>
            <w:szCs w:val="22"/>
            <w:u w:val="single"/>
          </w:rPr>
          <w:t>2 CFR Part 200, Appendix II</w:t>
        </w:r>
      </w:hyperlink>
      <w:r>
        <w:rPr>
          <w:rFonts w:ascii="Arial" w:hAnsi="Arial" w:cs="Arial"/>
          <w:color w:val="0000FF"/>
          <w:sz w:val="22"/>
          <w:szCs w:val="22"/>
          <w:u w:val="single"/>
        </w:rPr>
        <w:t>.</w:t>
      </w:r>
      <w:r w:rsidRPr="00410566">
        <w:rPr>
          <w:rFonts w:ascii="Arial" w:hAnsi="Arial" w:cs="Arial"/>
          <w:sz w:val="22"/>
          <w:szCs w:val="22"/>
        </w:rPr>
        <w:t>)</w:t>
      </w:r>
    </w:p>
    <w:p w:rsidR="00743F62" w:rsidRDefault="00743F62" w:rsidP="00743F62">
      <w:pPr>
        <w:rPr>
          <w:rFonts w:ascii="Arial" w:hAnsi="Arial" w:cs="Arial"/>
          <w:sz w:val="22"/>
          <w:szCs w:val="22"/>
        </w:rPr>
      </w:pPr>
    </w:p>
    <w:p w:rsidR="00743F62" w:rsidRPr="00AB3767" w:rsidRDefault="00743F62" w:rsidP="00743F62">
      <w:pPr>
        <w:rPr>
          <w:rFonts w:ascii="Arial" w:hAnsi="Arial" w:cs="Arial"/>
          <w:sz w:val="22"/>
          <w:szCs w:val="22"/>
        </w:rPr>
      </w:pPr>
      <w:r w:rsidRPr="00AB3767">
        <w:rPr>
          <w:rFonts w:ascii="Arial" w:hAnsi="Arial" w:cs="Arial"/>
          <w:sz w:val="22"/>
          <w:szCs w:val="22"/>
        </w:rPr>
        <w:t xml:space="preserve">The Recipient agrees to notify the Grants Officer immediately upon learning that it or any of its principals: </w:t>
      </w:r>
    </w:p>
    <w:p w:rsidR="00743F62" w:rsidRPr="00AB3767" w:rsidRDefault="00743F62" w:rsidP="00743F62">
      <w:pPr>
        <w:rPr>
          <w:rFonts w:ascii="Arial" w:hAnsi="Arial" w:cs="Arial"/>
          <w:sz w:val="22"/>
          <w:szCs w:val="22"/>
        </w:rPr>
      </w:pPr>
    </w:p>
    <w:p w:rsidR="00743F62" w:rsidRPr="00AB3767" w:rsidRDefault="00743F62" w:rsidP="00743F62">
      <w:pPr>
        <w:rPr>
          <w:rFonts w:ascii="Arial" w:hAnsi="Arial" w:cs="Arial"/>
          <w:sz w:val="22"/>
          <w:szCs w:val="22"/>
        </w:rPr>
      </w:pPr>
      <w:r w:rsidRPr="00AB3767">
        <w:rPr>
          <w:rFonts w:ascii="Arial" w:hAnsi="Arial" w:cs="Arial"/>
          <w:sz w:val="22"/>
          <w:szCs w:val="22"/>
        </w:rPr>
        <w:t xml:space="preserve">(1) Are presently excluded or disqualified from covered transactions by any Federal department or agency; </w:t>
      </w:r>
    </w:p>
    <w:p w:rsidR="00743F62" w:rsidRPr="00AB3767" w:rsidRDefault="00743F62" w:rsidP="00743F62">
      <w:pPr>
        <w:rPr>
          <w:rFonts w:ascii="Arial" w:hAnsi="Arial" w:cs="Arial"/>
          <w:sz w:val="22"/>
          <w:szCs w:val="22"/>
        </w:rPr>
      </w:pPr>
    </w:p>
    <w:p w:rsidR="00743F62" w:rsidRPr="00AB3767" w:rsidRDefault="00743F62" w:rsidP="00743F62">
      <w:pPr>
        <w:rPr>
          <w:rFonts w:ascii="Arial" w:hAnsi="Arial" w:cs="Arial"/>
          <w:sz w:val="22"/>
          <w:szCs w:val="22"/>
        </w:rPr>
      </w:pPr>
      <w:r w:rsidRPr="00AB3767">
        <w:rPr>
          <w:rFonts w:ascii="Arial" w:hAnsi="Arial" w:cs="Arial"/>
          <w:sz w:val="22"/>
          <w:szCs w:val="22"/>
        </w:rPr>
        <w:t xml:space="preserve">(2) Have been convicted within the preceding three-year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tax evasion, receiving stolen property, making false claims, or obstruction of justice; commission of any other offense indicating a lack of business integrity or business honesty that seriously and directly affects your present responsibility; </w:t>
      </w:r>
    </w:p>
    <w:p w:rsidR="00743F62" w:rsidRPr="00AB3767" w:rsidRDefault="00743F62" w:rsidP="00743F62">
      <w:pPr>
        <w:rPr>
          <w:rFonts w:ascii="Arial" w:hAnsi="Arial" w:cs="Arial"/>
          <w:sz w:val="22"/>
          <w:szCs w:val="22"/>
        </w:rPr>
      </w:pPr>
    </w:p>
    <w:p w:rsidR="00743F62" w:rsidRPr="00AB3767" w:rsidRDefault="00743F62" w:rsidP="00743F62">
      <w:pPr>
        <w:rPr>
          <w:rFonts w:ascii="Arial" w:hAnsi="Arial" w:cs="Arial"/>
          <w:sz w:val="22"/>
          <w:szCs w:val="22"/>
        </w:rPr>
      </w:pPr>
      <w:r w:rsidRPr="00AB3767">
        <w:rPr>
          <w:rFonts w:ascii="Arial" w:hAnsi="Arial" w:cs="Arial"/>
          <w:sz w:val="22"/>
          <w:szCs w:val="22"/>
        </w:rPr>
        <w:t xml:space="preserve">(3) Are presently indicted for or otherwise criminally or civilly charged by a governmental entity (Federal, State, or local) with commission of any of the offenses enumerated in paragraph (1)(b); </w:t>
      </w:r>
      <w:r>
        <w:rPr>
          <w:rFonts w:ascii="Arial" w:hAnsi="Arial" w:cs="Arial"/>
          <w:sz w:val="22"/>
          <w:szCs w:val="22"/>
        </w:rPr>
        <w:t>or</w:t>
      </w:r>
      <w:r w:rsidRPr="00AB3767">
        <w:rPr>
          <w:rFonts w:ascii="Arial" w:hAnsi="Arial" w:cs="Arial"/>
          <w:sz w:val="22"/>
          <w:szCs w:val="22"/>
        </w:rPr>
        <w:t xml:space="preserve"> </w:t>
      </w:r>
    </w:p>
    <w:p w:rsidR="00743F62" w:rsidRPr="00AB3767" w:rsidRDefault="00743F62" w:rsidP="00743F62">
      <w:pPr>
        <w:rPr>
          <w:rFonts w:ascii="Arial" w:hAnsi="Arial" w:cs="Arial"/>
          <w:sz w:val="22"/>
          <w:szCs w:val="22"/>
        </w:rPr>
      </w:pPr>
    </w:p>
    <w:p w:rsidR="00743F62" w:rsidRPr="00AB3767" w:rsidRDefault="00743F62" w:rsidP="00743F62">
      <w:pPr>
        <w:rPr>
          <w:rFonts w:ascii="Arial" w:hAnsi="Arial" w:cs="Arial"/>
          <w:sz w:val="22"/>
          <w:szCs w:val="22"/>
        </w:rPr>
      </w:pPr>
      <w:r w:rsidRPr="00AB3767">
        <w:rPr>
          <w:rFonts w:ascii="Arial" w:hAnsi="Arial" w:cs="Arial"/>
          <w:sz w:val="22"/>
          <w:szCs w:val="22"/>
        </w:rPr>
        <w:t xml:space="preserve">(4) Have had one or more public transactions (Federal, State, or local) terminated for cause or default within the preceding three years. </w:t>
      </w:r>
    </w:p>
    <w:p w:rsidR="00743F62" w:rsidRPr="00AB3767" w:rsidRDefault="00743F62" w:rsidP="00743F62">
      <w:pPr>
        <w:rPr>
          <w:rFonts w:ascii="Arial" w:hAnsi="Arial" w:cs="Arial"/>
          <w:sz w:val="22"/>
          <w:szCs w:val="22"/>
        </w:rPr>
      </w:pPr>
    </w:p>
    <w:p w:rsidR="00743F62" w:rsidRPr="00AB3767" w:rsidRDefault="00743F62" w:rsidP="00743F62">
      <w:pPr>
        <w:rPr>
          <w:rFonts w:ascii="Arial" w:hAnsi="Arial" w:cs="Arial"/>
          <w:sz w:val="22"/>
          <w:szCs w:val="22"/>
        </w:rPr>
      </w:pPr>
      <w:r w:rsidRPr="00C336B2">
        <w:rPr>
          <w:rFonts w:ascii="Arial" w:hAnsi="Arial" w:cs="Arial"/>
          <w:sz w:val="22"/>
          <w:szCs w:val="22"/>
        </w:rPr>
        <w:t>(5) The Recipient agrees that, unless authorized by the Grants Officer, it will not knowingly enter into any subaward or contracts under this grant/cooperative agreement with a person or entity that is not included on the System for Award Management (SAM) (</w:t>
      </w:r>
      <w:hyperlink r:id="rId82" w:history="1">
        <w:r w:rsidRPr="00C336B2">
          <w:rPr>
            <w:rStyle w:val="Hyperlink"/>
            <w:rFonts w:ascii="Arial" w:hAnsi="Arial" w:cs="Arial"/>
            <w:sz w:val="22"/>
            <w:szCs w:val="22"/>
          </w:rPr>
          <w:t>https://www.sam.gov</w:t>
        </w:r>
      </w:hyperlink>
      <w:r w:rsidRPr="00C336B2">
        <w:rPr>
          <w:rFonts w:ascii="Arial" w:hAnsi="Arial" w:cs="Arial"/>
          <w:sz w:val="22"/>
          <w:szCs w:val="22"/>
        </w:rPr>
        <w:t>).</w:t>
      </w:r>
    </w:p>
    <w:p w:rsidR="00743F62" w:rsidRPr="00AB3767" w:rsidRDefault="00743F62" w:rsidP="00743F62">
      <w:pPr>
        <w:rPr>
          <w:rFonts w:ascii="Arial" w:hAnsi="Arial" w:cs="Arial"/>
          <w:sz w:val="22"/>
          <w:szCs w:val="22"/>
        </w:rPr>
      </w:pPr>
    </w:p>
    <w:p w:rsidR="00743F62" w:rsidRPr="00AB3767" w:rsidRDefault="00743F62" w:rsidP="00743F62">
      <w:pPr>
        <w:rPr>
          <w:rFonts w:ascii="Arial" w:hAnsi="Arial" w:cs="Arial"/>
          <w:sz w:val="22"/>
          <w:szCs w:val="22"/>
        </w:rPr>
      </w:pPr>
      <w:r w:rsidRPr="00AB3767">
        <w:rPr>
          <w:rFonts w:ascii="Arial" w:hAnsi="Arial" w:cs="Arial"/>
          <w:sz w:val="22"/>
          <w:szCs w:val="22"/>
        </w:rPr>
        <w:t>The Recipient further agrees to include the following provision in any subaward or contracts entered into under this award:</w:t>
      </w:r>
    </w:p>
    <w:p w:rsidR="00743F62" w:rsidRPr="00AB3767" w:rsidRDefault="00743F62" w:rsidP="00743F62">
      <w:pPr>
        <w:rPr>
          <w:rFonts w:ascii="Arial" w:hAnsi="Arial" w:cs="Arial"/>
          <w:sz w:val="22"/>
          <w:szCs w:val="22"/>
        </w:rPr>
      </w:pPr>
      <w:r w:rsidRPr="00AB3767">
        <w:rPr>
          <w:rFonts w:ascii="Arial" w:hAnsi="Arial" w:cs="Arial"/>
          <w:sz w:val="22"/>
          <w:szCs w:val="22"/>
        </w:rPr>
        <w:t xml:space="preserve"> </w:t>
      </w:r>
    </w:p>
    <w:p w:rsidR="00743F62" w:rsidRPr="00AB3767" w:rsidRDefault="00743F62" w:rsidP="00743F62">
      <w:pPr>
        <w:rPr>
          <w:rFonts w:ascii="Arial" w:hAnsi="Arial" w:cs="Arial"/>
          <w:sz w:val="22"/>
          <w:szCs w:val="22"/>
        </w:rPr>
      </w:pPr>
      <w:r w:rsidRPr="00AB3767">
        <w:rPr>
          <w:rFonts w:ascii="Arial" w:hAnsi="Arial" w:cs="Arial"/>
          <w:sz w:val="22"/>
          <w:szCs w:val="22"/>
        </w:rPr>
        <w:t xml:space="preserve">‘Debarment, Suspension, Ineligibility, and Voluntary Exclusion </w:t>
      </w:r>
    </w:p>
    <w:p w:rsidR="00743F62" w:rsidRPr="00AB3767" w:rsidRDefault="00743F62" w:rsidP="00743F62">
      <w:pPr>
        <w:rPr>
          <w:rFonts w:ascii="Arial" w:hAnsi="Arial" w:cs="Arial"/>
          <w:sz w:val="22"/>
          <w:szCs w:val="22"/>
        </w:rPr>
      </w:pPr>
    </w:p>
    <w:p w:rsidR="00743F62" w:rsidRPr="00195FB7" w:rsidRDefault="00743F62" w:rsidP="00743F62">
      <w:pPr>
        <w:rPr>
          <w:rFonts w:ascii="Arial" w:hAnsi="Arial" w:cs="Arial"/>
          <w:sz w:val="22"/>
          <w:szCs w:val="22"/>
        </w:rPr>
      </w:pPr>
      <w:r w:rsidRPr="00AB3767">
        <w:rPr>
          <w:rFonts w:ascii="Arial" w:hAnsi="Arial" w:cs="Arial"/>
          <w:sz w:val="22"/>
          <w:szCs w:val="22"/>
        </w:rPr>
        <w:t xml:space="preserve">The Recipient certifies that neither it nor its principals is presently excluded or disqualified from participation in this transaction by any Federal department or agency. </w:t>
      </w:r>
      <w:r>
        <w:rPr>
          <w:rFonts w:ascii="Arial" w:hAnsi="Arial" w:cs="Arial"/>
          <w:sz w:val="22"/>
          <w:szCs w:val="22"/>
        </w:rPr>
        <w:t xml:space="preserve"> </w:t>
      </w:r>
      <w:r w:rsidRPr="00AB3767">
        <w:rPr>
          <w:rFonts w:ascii="Arial" w:hAnsi="Arial" w:cs="Arial"/>
          <w:sz w:val="22"/>
          <w:szCs w:val="22"/>
        </w:rPr>
        <w:t xml:space="preserve">The policies and procedures applicable to debarment, suspension, and ineligibility under NRC-financed transactions are set forth </w:t>
      </w:r>
      <w:hyperlink r:id="rId83" w:history="1">
        <w:r>
          <w:rPr>
            <w:rStyle w:val="Hyperlink"/>
            <w:rFonts w:ascii="Arial" w:hAnsi="Arial" w:cs="Arial"/>
            <w:sz w:val="22"/>
            <w:szCs w:val="22"/>
          </w:rPr>
          <w:t>2 CFR Part 180</w:t>
        </w:r>
      </w:hyperlink>
      <w:r w:rsidRPr="00AB3767">
        <w:rPr>
          <w:rFonts w:ascii="Arial" w:hAnsi="Arial" w:cs="Arial"/>
          <w:sz w:val="22"/>
          <w:szCs w:val="22"/>
        </w:rPr>
        <w:t xml:space="preserve"> and </w:t>
      </w:r>
      <w:hyperlink r:id="rId84" w:history="1">
        <w:r w:rsidRPr="00AB3767">
          <w:rPr>
            <w:rStyle w:val="Hyperlink"/>
            <w:rFonts w:ascii="Arial" w:hAnsi="Arial" w:cs="Arial"/>
            <w:sz w:val="22"/>
            <w:szCs w:val="22"/>
          </w:rPr>
          <w:t>2 CFR Part 200</w:t>
        </w:r>
      </w:hyperlink>
      <w:r w:rsidRPr="00AB3767">
        <w:rPr>
          <w:rFonts w:ascii="Arial" w:hAnsi="Arial" w:cs="Arial"/>
          <w:sz w:val="22"/>
          <w:szCs w:val="22"/>
        </w:rPr>
        <w:t>.</w:t>
      </w:r>
      <w:r w:rsidRPr="00195FB7">
        <w:rPr>
          <w:rFonts w:ascii="Arial" w:hAnsi="Arial" w:cs="Arial"/>
          <w:sz w:val="22"/>
          <w:szCs w:val="22"/>
        </w:rPr>
        <w:t xml:space="preserve"> </w:t>
      </w:r>
    </w:p>
    <w:p w:rsidR="00743F62" w:rsidRPr="001400C1" w:rsidRDefault="00743F62" w:rsidP="00743F62">
      <w:pPr>
        <w:rPr>
          <w:rFonts w:ascii="Arial" w:hAnsi="Arial" w:cs="Arial"/>
          <w:sz w:val="22"/>
          <w:szCs w:val="22"/>
        </w:rPr>
      </w:pPr>
      <w:r w:rsidRPr="001400C1">
        <w:rPr>
          <w:rFonts w:ascii="Arial" w:hAnsi="Arial" w:cs="Arial"/>
          <w:sz w:val="22"/>
          <w:szCs w:val="22"/>
        </w:rPr>
        <w:t xml:space="preserve"> </w:t>
      </w:r>
    </w:p>
    <w:p w:rsidR="00743F62" w:rsidRPr="001400C1" w:rsidRDefault="00743F62" w:rsidP="00743F62">
      <w:pPr>
        <w:rPr>
          <w:rFonts w:ascii="Arial" w:hAnsi="Arial" w:cs="Arial"/>
          <w:sz w:val="22"/>
          <w:szCs w:val="22"/>
        </w:rPr>
      </w:pPr>
      <w:r w:rsidRPr="001400C1">
        <w:rPr>
          <w:rFonts w:ascii="Arial" w:hAnsi="Arial" w:cs="Arial"/>
          <w:b/>
          <w:sz w:val="22"/>
          <w:szCs w:val="22"/>
          <w:u w:val="single"/>
        </w:rPr>
        <w:t xml:space="preserve">Drug-Free Workplace </w:t>
      </w:r>
    </w:p>
    <w:p w:rsidR="00743F62" w:rsidRPr="00763B75" w:rsidRDefault="00743F62" w:rsidP="00743F62">
      <w:pPr>
        <w:rPr>
          <w:rStyle w:val="Hyperlink"/>
        </w:rPr>
      </w:pPr>
      <w:r w:rsidRPr="001400C1">
        <w:rPr>
          <w:rFonts w:ascii="Arial" w:hAnsi="Arial" w:cs="Arial"/>
          <w:sz w:val="22"/>
          <w:szCs w:val="22"/>
        </w:rPr>
        <w:t xml:space="preserve">The </w:t>
      </w:r>
      <w:r>
        <w:rPr>
          <w:rFonts w:ascii="Arial" w:hAnsi="Arial" w:cs="Arial"/>
          <w:sz w:val="22"/>
          <w:szCs w:val="22"/>
        </w:rPr>
        <w:t>Recipient</w:t>
      </w:r>
      <w:r w:rsidRPr="001400C1">
        <w:rPr>
          <w:rFonts w:ascii="Arial" w:hAnsi="Arial" w:cs="Arial"/>
          <w:sz w:val="22"/>
          <w:szCs w:val="22"/>
        </w:rPr>
        <w:t xml:space="preserve"> must be in compliance with The Federal Drug Free Workplace Act of 1988. The policies and procedures applicable to violations of these requirements are set forth in</w:t>
      </w:r>
      <w:r>
        <w:rPr>
          <w:rFonts w:ascii="Arial" w:hAnsi="Arial" w:cs="Arial"/>
          <w:sz w:val="22"/>
          <w:szCs w:val="22"/>
        </w:rPr>
        <w:t xml:space="preserve"> </w:t>
      </w:r>
      <w:hyperlink r:id="rId85" w:history="1">
        <w:r>
          <w:rPr>
            <w:rStyle w:val="Hyperlink"/>
            <w:rFonts w:ascii="Arial" w:hAnsi="Arial" w:cs="Arial"/>
            <w:sz w:val="22"/>
            <w:szCs w:val="22"/>
          </w:rPr>
          <w:t>41 U.S.C. §§ 8101-8106</w:t>
        </w:r>
      </w:hyperlink>
      <w:r w:rsidRPr="00763B75">
        <w:rPr>
          <w:rStyle w:val="Hyperlink"/>
        </w:rPr>
        <w:t>.</w:t>
      </w:r>
    </w:p>
    <w:p w:rsidR="00743F62" w:rsidRPr="000B10B1" w:rsidRDefault="00743F62" w:rsidP="00743F62">
      <w:pPr>
        <w:rPr>
          <w:rFonts w:ascii="Arial" w:hAnsi="Arial" w:cs="Arial"/>
          <w:color w:val="0000FF"/>
          <w:sz w:val="22"/>
          <w:szCs w:val="22"/>
          <w:u w:val="single"/>
        </w:rPr>
      </w:pPr>
    </w:p>
    <w:p w:rsidR="00743F62" w:rsidRPr="00E16287" w:rsidRDefault="00743F62" w:rsidP="00743F62">
      <w:pPr>
        <w:rPr>
          <w:rFonts w:ascii="Arial" w:hAnsi="Arial" w:cs="Arial"/>
          <w:b/>
          <w:sz w:val="22"/>
          <w:szCs w:val="22"/>
          <w:u w:val="single"/>
        </w:rPr>
      </w:pPr>
      <w:r w:rsidRPr="00E16287">
        <w:rPr>
          <w:rFonts w:ascii="Arial" w:hAnsi="Arial" w:cs="Arial"/>
          <w:b/>
          <w:sz w:val="22"/>
          <w:szCs w:val="22"/>
          <w:u w:val="single"/>
        </w:rPr>
        <w:t>Implementation of E.O</w:t>
      </w:r>
      <w:r>
        <w:rPr>
          <w:rFonts w:ascii="Arial" w:hAnsi="Arial" w:cs="Arial"/>
          <w:b/>
          <w:sz w:val="22"/>
          <w:szCs w:val="22"/>
          <w:u w:val="single"/>
        </w:rPr>
        <w:t>.</w:t>
      </w:r>
      <w:r w:rsidRPr="00E16287">
        <w:rPr>
          <w:rFonts w:ascii="Arial" w:hAnsi="Arial" w:cs="Arial"/>
          <w:b/>
          <w:sz w:val="22"/>
          <w:szCs w:val="22"/>
          <w:u w:val="single"/>
        </w:rPr>
        <w:t>13224 – Executive Order on Terrorist Financing</w:t>
      </w:r>
    </w:p>
    <w:p w:rsidR="00743F62" w:rsidRPr="001400C1" w:rsidRDefault="00743F62" w:rsidP="00743F62">
      <w:pPr>
        <w:rPr>
          <w:rFonts w:ascii="Arial" w:hAnsi="Arial" w:cs="Arial"/>
          <w:sz w:val="22"/>
          <w:szCs w:val="22"/>
        </w:rPr>
      </w:pPr>
      <w:r w:rsidRPr="001400C1">
        <w:rPr>
          <w:rFonts w:ascii="Arial" w:hAnsi="Arial" w:cs="Arial"/>
          <w:sz w:val="22"/>
          <w:szCs w:val="22"/>
        </w:rPr>
        <w:t xml:space="preserve">The </w:t>
      </w:r>
      <w:r>
        <w:rPr>
          <w:rFonts w:ascii="Arial" w:hAnsi="Arial" w:cs="Arial"/>
          <w:sz w:val="22"/>
          <w:szCs w:val="22"/>
        </w:rPr>
        <w:t>Recipient</w:t>
      </w:r>
      <w:r w:rsidRPr="001400C1">
        <w:rPr>
          <w:rFonts w:ascii="Arial" w:hAnsi="Arial" w:cs="Arial"/>
          <w:sz w:val="22"/>
          <w:szCs w:val="22"/>
        </w:rPr>
        <w:t xml:space="preserve"> is reminded that U.S. Executive Orders and U.S. law prohibits transactions with, and the provision of resources and support to, individuals and organizations associated with terrorism. </w:t>
      </w:r>
      <w:r>
        <w:rPr>
          <w:rFonts w:ascii="Arial" w:hAnsi="Arial" w:cs="Arial"/>
          <w:sz w:val="22"/>
          <w:szCs w:val="22"/>
        </w:rPr>
        <w:t xml:space="preserve"> </w:t>
      </w:r>
      <w:r w:rsidRPr="001400C1">
        <w:rPr>
          <w:rFonts w:ascii="Arial" w:hAnsi="Arial" w:cs="Arial"/>
          <w:sz w:val="22"/>
          <w:szCs w:val="22"/>
        </w:rPr>
        <w:t xml:space="preserve">It is the legal responsibility of the </w:t>
      </w:r>
      <w:r>
        <w:rPr>
          <w:rFonts w:ascii="Arial" w:hAnsi="Arial" w:cs="Arial"/>
          <w:sz w:val="22"/>
          <w:szCs w:val="22"/>
        </w:rPr>
        <w:t>Recipient</w:t>
      </w:r>
      <w:r w:rsidRPr="001400C1">
        <w:rPr>
          <w:rFonts w:ascii="Arial" w:hAnsi="Arial" w:cs="Arial"/>
          <w:sz w:val="22"/>
          <w:szCs w:val="22"/>
        </w:rPr>
        <w:t xml:space="preserve"> to ensure compliance with these Executive Orders and laws. </w:t>
      </w:r>
      <w:r>
        <w:rPr>
          <w:rFonts w:ascii="Arial" w:hAnsi="Arial" w:cs="Arial"/>
          <w:sz w:val="22"/>
          <w:szCs w:val="22"/>
        </w:rPr>
        <w:t xml:space="preserve"> </w:t>
      </w:r>
      <w:r w:rsidRPr="001400C1">
        <w:rPr>
          <w:rFonts w:ascii="Arial" w:hAnsi="Arial" w:cs="Arial"/>
          <w:sz w:val="22"/>
          <w:szCs w:val="22"/>
        </w:rPr>
        <w:t>This provision must be included in all contracts/sub-awards issued under this grant/cooperative agreement.</w:t>
      </w:r>
    </w:p>
    <w:p w:rsidR="00743F62" w:rsidRPr="001400C1" w:rsidRDefault="00743F62" w:rsidP="00743F62">
      <w:pPr>
        <w:rPr>
          <w:rFonts w:ascii="Arial" w:hAnsi="Arial" w:cs="Arial"/>
          <w:sz w:val="22"/>
          <w:szCs w:val="22"/>
        </w:rPr>
      </w:pPr>
    </w:p>
    <w:p w:rsidR="00743F62" w:rsidRPr="001400C1" w:rsidRDefault="00743F62" w:rsidP="00743F62">
      <w:pPr>
        <w:rPr>
          <w:rFonts w:ascii="Arial" w:hAnsi="Arial" w:cs="Arial"/>
          <w:sz w:val="22"/>
          <w:szCs w:val="22"/>
        </w:rPr>
      </w:pPr>
      <w:r w:rsidRPr="001400C1">
        <w:rPr>
          <w:rFonts w:ascii="Arial" w:hAnsi="Arial" w:cs="Arial"/>
          <w:sz w:val="22"/>
          <w:szCs w:val="22"/>
        </w:rPr>
        <w:lastRenderedPageBreak/>
        <w:t xml:space="preserve">The </w:t>
      </w:r>
      <w:r>
        <w:rPr>
          <w:rFonts w:ascii="Arial" w:hAnsi="Arial" w:cs="Arial"/>
          <w:sz w:val="22"/>
          <w:szCs w:val="22"/>
        </w:rPr>
        <w:t>Recipient</w:t>
      </w:r>
      <w:r w:rsidRPr="001400C1">
        <w:rPr>
          <w:rFonts w:ascii="Arial" w:hAnsi="Arial" w:cs="Arial"/>
          <w:sz w:val="22"/>
          <w:szCs w:val="22"/>
        </w:rPr>
        <w:t xml:space="preserve"> must comply with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 xml:space="preserve"> 13224, Blocking Property and Prohibiting Transactions with Persons who Commit, Threaten to Commit, or Support Terrorism. Information about this Executive Order can be found at: </w:t>
      </w:r>
    </w:p>
    <w:p w:rsidR="00743F62" w:rsidRPr="00FE765F" w:rsidRDefault="00743F62" w:rsidP="00743F62">
      <w:pPr>
        <w:rPr>
          <w:rStyle w:val="Hyperlink"/>
          <w:rFonts w:ascii="Arial" w:hAnsi="Arial" w:cs="Arial"/>
          <w:sz w:val="22"/>
          <w:szCs w:val="22"/>
        </w:rPr>
      </w:pPr>
      <w:r w:rsidRPr="00FE765F">
        <w:rPr>
          <w:rStyle w:val="Hyperlink"/>
          <w:rFonts w:ascii="Arial" w:hAnsi="Arial" w:cs="Arial"/>
          <w:sz w:val="22"/>
          <w:szCs w:val="22"/>
        </w:rPr>
        <w:t xml:space="preserve">Implementation of </w:t>
      </w:r>
      <w:hyperlink r:id="rId86" w:history="1">
        <w:r w:rsidRPr="00FE765F">
          <w:rPr>
            <w:rStyle w:val="Hyperlink"/>
            <w:rFonts w:ascii="Arial" w:hAnsi="Arial" w:cs="Arial"/>
            <w:sz w:val="22"/>
            <w:szCs w:val="22"/>
          </w:rPr>
          <w:t>Executive Order 13224</w:t>
        </w:r>
      </w:hyperlink>
      <w:r w:rsidRPr="00FE765F">
        <w:rPr>
          <w:rStyle w:val="Hyperlink"/>
          <w:rFonts w:ascii="Arial" w:hAnsi="Arial" w:cs="Arial"/>
          <w:sz w:val="22"/>
          <w:szCs w:val="22"/>
        </w:rPr>
        <w:t xml:space="preserve"> Blocking Property and Prohibiting Transactions With Persons Who Commit, Threaten To Commit, or Support Terrorism , amended by E.O. 13268, 13284, and 13372. </w:t>
      </w:r>
    </w:p>
    <w:p w:rsidR="00743F62" w:rsidRDefault="00743F62" w:rsidP="00743F62">
      <w:pPr>
        <w:rPr>
          <w:rFonts w:ascii="Arial" w:hAnsi="Arial" w:cs="Arial"/>
          <w:sz w:val="22"/>
          <w:szCs w:val="22"/>
        </w:rPr>
      </w:pPr>
    </w:p>
    <w:p w:rsidR="00743F62" w:rsidRPr="00447499" w:rsidRDefault="00743F62" w:rsidP="00743F62">
      <w:pPr>
        <w:rPr>
          <w:rStyle w:val="Hyperlink"/>
          <w:rFonts w:ascii="Arial" w:hAnsi="Arial" w:cs="Arial"/>
          <w:sz w:val="22"/>
          <w:szCs w:val="22"/>
        </w:rPr>
      </w:pPr>
      <w:r w:rsidRPr="00447499">
        <w:rPr>
          <w:rFonts w:ascii="Arial" w:hAnsi="Arial" w:cs="Arial"/>
          <w:b/>
          <w:sz w:val="22"/>
          <w:szCs w:val="22"/>
          <w:u w:val="single"/>
        </w:rPr>
        <w:t>Procurement Standards</w:t>
      </w:r>
      <w:r w:rsidRPr="002F7D4B">
        <w:t xml:space="preserve"> </w:t>
      </w:r>
      <w:r>
        <w:t xml:space="preserve">- </w:t>
      </w:r>
      <w:hyperlink r:id="rId87" w:history="1">
        <w:r>
          <w:rPr>
            <w:rStyle w:val="Hyperlink"/>
            <w:rFonts w:ascii="Arial" w:hAnsi="Arial" w:cs="Arial"/>
            <w:sz w:val="22"/>
            <w:szCs w:val="22"/>
          </w:rPr>
          <w:t>2 CFR §§ 200.318-200.326</w:t>
        </w:r>
      </w:hyperlink>
    </w:p>
    <w:p w:rsidR="00743F62" w:rsidRPr="001400C1" w:rsidRDefault="00743F62" w:rsidP="00743F62">
      <w:pPr>
        <w:rPr>
          <w:rFonts w:ascii="Arial" w:hAnsi="Arial" w:cs="Arial"/>
          <w:sz w:val="22"/>
          <w:szCs w:val="22"/>
        </w:rPr>
      </w:pPr>
      <w:r w:rsidRPr="001400C1">
        <w:rPr>
          <w:rFonts w:ascii="Arial" w:hAnsi="Arial" w:cs="Arial"/>
          <w:sz w:val="22"/>
          <w:szCs w:val="22"/>
        </w:rPr>
        <w:t>Sections</w:t>
      </w:r>
      <w:r>
        <w:rPr>
          <w:rFonts w:ascii="Arial" w:hAnsi="Arial" w:cs="Arial"/>
          <w:sz w:val="22"/>
          <w:szCs w:val="22"/>
        </w:rPr>
        <w:t xml:space="preserve"> 200.318 - 200.326</w:t>
      </w:r>
      <w:r w:rsidRPr="001400C1">
        <w:rPr>
          <w:rFonts w:ascii="Arial" w:hAnsi="Arial" w:cs="Arial"/>
          <w:sz w:val="22"/>
          <w:szCs w:val="22"/>
        </w:rPr>
        <w:t xml:space="preserve"> </w:t>
      </w:r>
      <w:r>
        <w:rPr>
          <w:rFonts w:ascii="Arial" w:hAnsi="Arial" w:cs="Arial"/>
          <w:sz w:val="22"/>
          <w:szCs w:val="22"/>
        </w:rPr>
        <w:t>set</w:t>
      </w:r>
      <w:r w:rsidRPr="001400C1">
        <w:rPr>
          <w:rFonts w:ascii="Arial" w:hAnsi="Arial" w:cs="Arial"/>
          <w:sz w:val="22"/>
          <w:szCs w:val="22"/>
        </w:rPr>
        <w:t xml:space="preserve"> forth standards for use by </w:t>
      </w:r>
      <w:r>
        <w:rPr>
          <w:rFonts w:ascii="Arial" w:hAnsi="Arial" w:cs="Arial"/>
          <w:sz w:val="22"/>
          <w:szCs w:val="22"/>
        </w:rPr>
        <w:t>Recipient</w:t>
      </w:r>
      <w:r w:rsidRPr="001400C1">
        <w:rPr>
          <w:rFonts w:ascii="Arial" w:hAnsi="Arial" w:cs="Arial"/>
          <w:sz w:val="22"/>
          <w:szCs w:val="22"/>
        </w:rPr>
        <w:t xml:space="preserve">s in establishing procedures for the procurement of supplies and other expendable property, equipment, real property and other services with Federal funds. </w:t>
      </w:r>
      <w:r>
        <w:rPr>
          <w:rFonts w:ascii="Arial" w:hAnsi="Arial" w:cs="Arial"/>
          <w:sz w:val="22"/>
          <w:szCs w:val="22"/>
        </w:rPr>
        <w:t xml:space="preserve"> </w:t>
      </w:r>
      <w:r w:rsidRPr="001400C1">
        <w:rPr>
          <w:rFonts w:ascii="Arial" w:hAnsi="Arial" w:cs="Arial"/>
          <w:sz w:val="22"/>
          <w:szCs w:val="22"/>
        </w:rPr>
        <w:t xml:space="preserve">These standards are furnished to ensure that such materials and services are obtained in an effective manner and in compliance with the provisions of applicable Federal statutes and executive orders. </w:t>
      </w:r>
      <w:r>
        <w:rPr>
          <w:rFonts w:ascii="Arial" w:hAnsi="Arial" w:cs="Arial"/>
          <w:sz w:val="22"/>
          <w:szCs w:val="22"/>
        </w:rPr>
        <w:t xml:space="preserve"> </w:t>
      </w:r>
      <w:r w:rsidRPr="001400C1">
        <w:rPr>
          <w:rFonts w:ascii="Arial" w:hAnsi="Arial" w:cs="Arial"/>
          <w:sz w:val="22"/>
          <w:szCs w:val="22"/>
        </w:rPr>
        <w:t xml:space="preserve">No additional procurement standards or requirements will be imposed by the Federal awarding agencies upon </w:t>
      </w:r>
      <w:r>
        <w:rPr>
          <w:rFonts w:ascii="Arial" w:hAnsi="Arial" w:cs="Arial"/>
          <w:sz w:val="22"/>
          <w:szCs w:val="22"/>
        </w:rPr>
        <w:t>Recipient</w:t>
      </w:r>
      <w:r w:rsidRPr="001400C1">
        <w:rPr>
          <w:rFonts w:ascii="Arial" w:hAnsi="Arial" w:cs="Arial"/>
          <w:sz w:val="22"/>
          <w:szCs w:val="22"/>
        </w:rPr>
        <w:t>s, unless specifically required by Federal statute</w:t>
      </w:r>
      <w:r>
        <w:rPr>
          <w:rFonts w:ascii="Arial" w:hAnsi="Arial" w:cs="Arial"/>
          <w:sz w:val="22"/>
          <w:szCs w:val="22"/>
        </w:rPr>
        <w:t>,</w:t>
      </w:r>
      <w:r w:rsidRPr="001400C1">
        <w:rPr>
          <w:rFonts w:ascii="Arial" w:hAnsi="Arial" w:cs="Arial"/>
          <w:sz w:val="22"/>
          <w:szCs w:val="22"/>
        </w:rPr>
        <w:t xml:space="preserve"> executive order</w:t>
      </w:r>
      <w:r>
        <w:rPr>
          <w:rFonts w:ascii="Arial" w:hAnsi="Arial" w:cs="Arial"/>
          <w:sz w:val="22"/>
          <w:szCs w:val="22"/>
        </w:rPr>
        <w:t>,</w:t>
      </w:r>
      <w:r w:rsidRPr="001400C1">
        <w:rPr>
          <w:rFonts w:ascii="Arial" w:hAnsi="Arial" w:cs="Arial"/>
          <w:sz w:val="22"/>
          <w:szCs w:val="22"/>
        </w:rPr>
        <w:t xml:space="preserve"> or approved by OMB.</w:t>
      </w:r>
    </w:p>
    <w:p w:rsidR="00743F62" w:rsidRPr="001400C1" w:rsidRDefault="00743F62" w:rsidP="00743F62">
      <w:pPr>
        <w:rPr>
          <w:rFonts w:ascii="Arial" w:hAnsi="Arial" w:cs="Arial"/>
          <w:sz w:val="22"/>
          <w:szCs w:val="22"/>
        </w:rPr>
      </w:pPr>
      <w:r w:rsidRPr="001400C1">
        <w:rPr>
          <w:rFonts w:ascii="Arial" w:hAnsi="Arial" w:cs="Arial"/>
          <w:sz w:val="22"/>
          <w:szCs w:val="22"/>
        </w:rPr>
        <w:t xml:space="preserve"> </w:t>
      </w:r>
    </w:p>
    <w:p w:rsidR="00743F62" w:rsidRPr="00A616EE" w:rsidRDefault="00743F62" w:rsidP="00743F62">
      <w:pPr>
        <w:rPr>
          <w:rFonts w:ascii="Arial" w:hAnsi="Arial" w:cs="Arial"/>
          <w:b/>
          <w:sz w:val="22"/>
          <w:szCs w:val="22"/>
          <w:u w:val="single"/>
        </w:rPr>
      </w:pPr>
      <w:r w:rsidRPr="001400C1">
        <w:rPr>
          <w:rFonts w:ascii="Arial" w:hAnsi="Arial" w:cs="Arial"/>
          <w:b/>
          <w:sz w:val="22"/>
          <w:szCs w:val="22"/>
          <w:u w:val="single"/>
        </w:rPr>
        <w:t>Travel</w:t>
      </w:r>
      <w:r>
        <w:rPr>
          <w:rFonts w:ascii="Arial" w:hAnsi="Arial" w:cs="Arial"/>
          <w:b/>
          <w:sz w:val="22"/>
          <w:szCs w:val="22"/>
          <w:u w:val="single"/>
        </w:rPr>
        <w:t xml:space="preserve"> </w:t>
      </w:r>
      <w:r w:rsidRPr="00A616EE">
        <w:rPr>
          <w:rFonts w:ascii="Arial" w:hAnsi="Arial" w:cs="Arial"/>
          <w:b/>
          <w:sz w:val="22"/>
          <w:szCs w:val="22"/>
          <w:u w:val="single"/>
        </w:rPr>
        <w:t>and Transportation</w:t>
      </w:r>
    </w:p>
    <w:p w:rsidR="00743F62" w:rsidRDefault="00743F62" w:rsidP="00743F62">
      <w:pPr>
        <w:rPr>
          <w:rFonts w:ascii="Arial" w:hAnsi="Arial" w:cs="Arial"/>
          <w:sz w:val="20"/>
          <w:szCs w:val="20"/>
        </w:rPr>
      </w:pPr>
      <w:r w:rsidRPr="001400C1">
        <w:rPr>
          <w:rFonts w:ascii="Arial" w:hAnsi="Arial" w:cs="Arial"/>
          <w:sz w:val="22"/>
          <w:szCs w:val="22"/>
        </w:rPr>
        <w:t xml:space="preserve">Travel must be in accordance with the </w:t>
      </w:r>
      <w:r>
        <w:rPr>
          <w:rFonts w:ascii="Arial" w:hAnsi="Arial" w:cs="Arial"/>
          <w:sz w:val="22"/>
          <w:szCs w:val="22"/>
        </w:rPr>
        <w:t>Recipient</w:t>
      </w:r>
      <w:r w:rsidRPr="001400C1">
        <w:rPr>
          <w:rFonts w:ascii="Arial" w:hAnsi="Arial" w:cs="Arial"/>
          <w:sz w:val="22"/>
          <w:szCs w:val="22"/>
        </w:rPr>
        <w:t>’s Travel Regulations or the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 xml:space="preserve"> Government Travel Policy and Regulations at: </w:t>
      </w:r>
      <w:hyperlink r:id="rId88" w:history="1">
        <w:r w:rsidRPr="00FD39D2">
          <w:rPr>
            <w:rStyle w:val="Hyperlink"/>
            <w:rFonts w:ascii="Arial" w:hAnsi="Arial" w:cs="Arial"/>
            <w:sz w:val="22"/>
            <w:szCs w:val="22"/>
          </w:rPr>
          <w:t>www.gsa.gov/federaltravelregulation</w:t>
        </w:r>
      </w:hyperlink>
      <w:r w:rsidRPr="001400C1">
        <w:rPr>
          <w:rFonts w:ascii="Arial" w:hAnsi="Arial" w:cs="Arial"/>
          <w:color w:val="000000"/>
          <w:sz w:val="22"/>
          <w:szCs w:val="22"/>
        </w:rPr>
        <w:t xml:space="preserve"> and the </w:t>
      </w:r>
      <w:r w:rsidRPr="001400C1">
        <w:rPr>
          <w:rFonts w:ascii="Arial" w:hAnsi="Arial" w:cs="Arial"/>
          <w:sz w:val="22"/>
          <w:szCs w:val="22"/>
        </w:rPr>
        <w:t>per diem rates set forth at</w:t>
      </w:r>
      <w:r w:rsidRPr="00FD39D2">
        <w:rPr>
          <w:rFonts w:ascii="Arial" w:hAnsi="Arial" w:cs="Arial"/>
          <w:sz w:val="22"/>
          <w:szCs w:val="22"/>
        </w:rPr>
        <w:t xml:space="preserve">: </w:t>
      </w:r>
      <w:hyperlink r:id="rId89" w:history="1">
        <w:r w:rsidRPr="00FD39D2">
          <w:rPr>
            <w:rStyle w:val="Hyperlink"/>
            <w:rFonts w:ascii="Arial" w:hAnsi="Arial" w:cs="Arial"/>
            <w:sz w:val="22"/>
            <w:szCs w:val="22"/>
          </w:rPr>
          <w:t>www.gsa.gov/perdiem</w:t>
        </w:r>
      </w:hyperlink>
      <w:r w:rsidRPr="001400C1">
        <w:rPr>
          <w:rFonts w:ascii="Arial" w:hAnsi="Arial" w:cs="Arial"/>
          <w:color w:val="000000"/>
          <w:sz w:val="22"/>
          <w:szCs w:val="22"/>
        </w:rPr>
        <w:t xml:space="preserve">, </w:t>
      </w:r>
      <w:r w:rsidRPr="001400C1">
        <w:rPr>
          <w:rFonts w:ascii="Arial" w:hAnsi="Arial" w:cs="Arial"/>
          <w:sz w:val="22"/>
          <w:szCs w:val="22"/>
        </w:rPr>
        <w:t xml:space="preserve">absent </w:t>
      </w:r>
      <w:r>
        <w:rPr>
          <w:rFonts w:ascii="Arial" w:hAnsi="Arial" w:cs="Arial"/>
          <w:sz w:val="22"/>
          <w:szCs w:val="22"/>
        </w:rPr>
        <w:t>Recipient</w:t>
      </w:r>
      <w:r w:rsidRPr="001400C1">
        <w:rPr>
          <w:rFonts w:ascii="Arial" w:hAnsi="Arial" w:cs="Arial"/>
          <w:sz w:val="22"/>
          <w:szCs w:val="22"/>
        </w:rPr>
        <w:t xml:space="preserve">’s travel regulations. Travel </w:t>
      </w:r>
      <w:r>
        <w:rPr>
          <w:rFonts w:ascii="Arial" w:hAnsi="Arial" w:cs="Arial"/>
          <w:sz w:val="22"/>
          <w:szCs w:val="22"/>
        </w:rPr>
        <w:t xml:space="preserve">and transportation </w:t>
      </w:r>
      <w:r w:rsidRPr="001400C1">
        <w:rPr>
          <w:rFonts w:ascii="Arial" w:hAnsi="Arial" w:cs="Arial"/>
          <w:sz w:val="22"/>
          <w:szCs w:val="22"/>
        </w:rPr>
        <w:t xml:space="preserve">costs for the grant must be consistent with provisions as established </w:t>
      </w:r>
      <w:r w:rsidRPr="00A4059F">
        <w:rPr>
          <w:rFonts w:ascii="Arial" w:hAnsi="Arial" w:cs="Arial"/>
          <w:sz w:val="22"/>
          <w:szCs w:val="22"/>
        </w:rPr>
        <w:t>in</w:t>
      </w:r>
      <w:r w:rsidRPr="00A4059F">
        <w:rPr>
          <w:rFonts w:ascii="Arial" w:hAnsi="Arial" w:cs="Arial"/>
          <w:color w:val="0000FF"/>
          <w:sz w:val="22"/>
          <w:szCs w:val="22"/>
          <w:u w:val="single"/>
        </w:rPr>
        <w:t xml:space="preserve"> </w:t>
      </w:r>
      <w:hyperlink r:id="rId90" w:history="1">
        <w:r w:rsidRPr="00E82E45">
          <w:rPr>
            <w:rStyle w:val="Hyperlink"/>
            <w:rFonts w:ascii="Arial" w:hAnsi="Arial" w:cs="Arial"/>
            <w:sz w:val="22"/>
            <w:szCs w:val="22"/>
          </w:rPr>
          <w:t>2 CFR § 200.473-474</w:t>
        </w:r>
      </w:hyperlink>
      <w:r w:rsidRPr="00A4059F">
        <w:rPr>
          <w:rFonts w:ascii="Arial" w:hAnsi="Arial" w:cs="Arial"/>
          <w:sz w:val="22"/>
          <w:szCs w:val="22"/>
        </w:rPr>
        <w:t>.</w:t>
      </w:r>
    </w:p>
    <w:p w:rsidR="00743F62" w:rsidRDefault="00743F62" w:rsidP="00743F62">
      <w:pPr>
        <w:rPr>
          <w:rFonts w:ascii="Arial" w:hAnsi="Arial" w:cs="Arial"/>
          <w:sz w:val="20"/>
          <w:szCs w:val="20"/>
        </w:rPr>
      </w:pPr>
    </w:p>
    <w:p w:rsidR="00743F62" w:rsidRPr="001400C1" w:rsidRDefault="00743F62" w:rsidP="00743F62">
      <w:pPr>
        <w:rPr>
          <w:rFonts w:ascii="Arial" w:hAnsi="Arial" w:cs="Arial"/>
          <w:sz w:val="22"/>
          <w:szCs w:val="22"/>
        </w:rPr>
      </w:pPr>
      <w:r w:rsidRPr="001400C1">
        <w:rPr>
          <w:rFonts w:ascii="Arial" w:hAnsi="Arial" w:cs="Arial"/>
          <w:sz w:val="22"/>
          <w:szCs w:val="22"/>
        </w:rPr>
        <w:t>All other travel, domestic or international, must not increase the total estimated award amount</w:t>
      </w:r>
      <w:r>
        <w:rPr>
          <w:rFonts w:ascii="Arial" w:hAnsi="Arial" w:cs="Arial"/>
          <w:sz w:val="22"/>
          <w:szCs w:val="22"/>
        </w:rPr>
        <w:t xml:space="preserve"> for the grant</w:t>
      </w:r>
      <w:r w:rsidRPr="001400C1">
        <w:rPr>
          <w:rFonts w:ascii="Arial" w:hAnsi="Arial" w:cs="Arial"/>
          <w:sz w:val="22"/>
          <w:szCs w:val="22"/>
        </w:rPr>
        <w:t>.</w:t>
      </w:r>
    </w:p>
    <w:p w:rsidR="00743F62" w:rsidRDefault="00743F62" w:rsidP="00743F62">
      <w:pPr>
        <w:pStyle w:val="PlainText"/>
        <w:rPr>
          <w:rFonts w:ascii="Arial" w:hAnsi="Arial" w:cs="Arial"/>
          <w:b/>
          <w:sz w:val="22"/>
          <w:szCs w:val="22"/>
        </w:rPr>
      </w:pPr>
    </w:p>
    <w:p w:rsidR="00743F62" w:rsidRPr="001400C1" w:rsidRDefault="00743F62" w:rsidP="00743F62">
      <w:pPr>
        <w:pStyle w:val="PlainText"/>
        <w:ind w:left="720"/>
        <w:rPr>
          <w:rFonts w:ascii="Arial" w:hAnsi="Arial" w:cs="Arial"/>
          <w:b/>
          <w:sz w:val="22"/>
          <w:szCs w:val="22"/>
        </w:rPr>
      </w:pPr>
      <w:r w:rsidRPr="001400C1">
        <w:rPr>
          <w:rFonts w:ascii="Arial" w:hAnsi="Arial" w:cs="Arial"/>
          <w:b/>
          <w:sz w:val="22"/>
          <w:szCs w:val="22"/>
        </w:rPr>
        <w:t>Domestic Travel:</w:t>
      </w:r>
    </w:p>
    <w:p w:rsidR="00743F62" w:rsidRPr="00CC565E" w:rsidRDefault="00743F62" w:rsidP="00743F62">
      <w:pPr>
        <w:ind w:left="720"/>
        <w:rPr>
          <w:rFonts w:ascii="Arial" w:hAnsi="Arial" w:cs="Arial"/>
          <w:sz w:val="22"/>
          <w:szCs w:val="22"/>
        </w:rPr>
      </w:pPr>
      <w:r w:rsidRPr="00CC565E">
        <w:rPr>
          <w:rFonts w:ascii="Arial" w:hAnsi="Arial" w:cs="Arial"/>
          <w:sz w:val="22"/>
          <w:szCs w:val="22"/>
        </w:rPr>
        <w:t xml:space="preserve">Domestic travel is an appropriate charge to this award and prior authorization for specific trips are not required, if the trip is identified in the </w:t>
      </w:r>
      <w:r>
        <w:rPr>
          <w:rFonts w:ascii="Arial" w:hAnsi="Arial" w:cs="Arial"/>
          <w:sz w:val="22"/>
          <w:szCs w:val="22"/>
        </w:rPr>
        <w:t>Recipient</w:t>
      </w:r>
      <w:r w:rsidRPr="00CC565E">
        <w:rPr>
          <w:rFonts w:ascii="Arial" w:hAnsi="Arial" w:cs="Arial"/>
          <w:sz w:val="22"/>
          <w:szCs w:val="22"/>
        </w:rPr>
        <w:t>’s approved program description and approved budget.  Domestic trips not stated in the approved budget require the written prior approval of the Grants Officer, and must not increase the total estimated award amount</w:t>
      </w:r>
      <w:r>
        <w:rPr>
          <w:rFonts w:ascii="Arial" w:hAnsi="Arial" w:cs="Arial"/>
          <w:sz w:val="22"/>
          <w:szCs w:val="22"/>
        </w:rPr>
        <w:t xml:space="preserve"> for the grant</w:t>
      </w:r>
      <w:r w:rsidRPr="00CC565E">
        <w:rPr>
          <w:rFonts w:ascii="Arial" w:hAnsi="Arial" w:cs="Arial"/>
          <w:sz w:val="22"/>
          <w:szCs w:val="22"/>
        </w:rPr>
        <w:t xml:space="preserve">. </w:t>
      </w:r>
    </w:p>
    <w:p w:rsidR="00743F62" w:rsidRPr="00CC565E" w:rsidRDefault="00743F62" w:rsidP="00743F62">
      <w:pPr>
        <w:ind w:left="720"/>
        <w:rPr>
          <w:rFonts w:ascii="Arial" w:hAnsi="Arial" w:cs="Arial"/>
          <w:sz w:val="22"/>
          <w:szCs w:val="22"/>
        </w:rPr>
      </w:pPr>
    </w:p>
    <w:p w:rsidR="00743F62" w:rsidRPr="00CC565E" w:rsidRDefault="00743F62" w:rsidP="00743F62">
      <w:pPr>
        <w:autoSpaceDE w:val="0"/>
        <w:autoSpaceDN w:val="0"/>
        <w:adjustRightInd w:val="0"/>
        <w:ind w:left="720"/>
        <w:rPr>
          <w:rFonts w:ascii="Arial" w:hAnsi="Arial" w:cs="Arial"/>
          <w:sz w:val="22"/>
          <w:szCs w:val="22"/>
        </w:rPr>
      </w:pPr>
      <w:r w:rsidRPr="00CC565E">
        <w:rPr>
          <w:rFonts w:ascii="Arial" w:hAnsi="Arial" w:cs="Arial"/>
          <w:sz w:val="22"/>
          <w:szCs w:val="22"/>
        </w:rPr>
        <w:t>All common carrier travel reimbursable hereunder shall be via the least expensive class</w:t>
      </w:r>
      <w:r>
        <w:rPr>
          <w:rFonts w:ascii="Arial" w:hAnsi="Arial" w:cs="Arial"/>
          <w:sz w:val="22"/>
          <w:szCs w:val="22"/>
        </w:rPr>
        <w:t xml:space="preserve"> </w:t>
      </w:r>
      <w:r w:rsidRPr="00CC565E">
        <w:rPr>
          <w:rFonts w:ascii="Arial" w:hAnsi="Arial" w:cs="Arial"/>
          <w:sz w:val="22"/>
          <w:szCs w:val="22"/>
        </w:rPr>
        <w:t>rates consistent with achieving the objective of the travel and in accordance with the</w:t>
      </w:r>
      <w:r>
        <w:rPr>
          <w:rFonts w:ascii="Arial" w:hAnsi="Arial" w:cs="Arial"/>
          <w:sz w:val="22"/>
          <w:szCs w:val="22"/>
        </w:rPr>
        <w:t xml:space="preserve"> Recipient</w:t>
      </w:r>
      <w:r w:rsidRPr="00CC565E">
        <w:rPr>
          <w:rFonts w:ascii="Arial" w:hAnsi="Arial" w:cs="Arial"/>
          <w:sz w:val="22"/>
          <w:szCs w:val="22"/>
        </w:rPr>
        <w:t>’s policies and practices. Travel by first-class travel is not authorized unless</w:t>
      </w:r>
      <w:r>
        <w:rPr>
          <w:rFonts w:ascii="Arial" w:hAnsi="Arial" w:cs="Arial"/>
          <w:sz w:val="22"/>
          <w:szCs w:val="22"/>
        </w:rPr>
        <w:t xml:space="preserve"> </w:t>
      </w:r>
      <w:r w:rsidRPr="00CC565E">
        <w:rPr>
          <w:rFonts w:ascii="Arial" w:hAnsi="Arial" w:cs="Arial"/>
          <w:sz w:val="22"/>
          <w:szCs w:val="22"/>
        </w:rPr>
        <w:t>prior approval is obtained</w:t>
      </w:r>
      <w:r>
        <w:rPr>
          <w:rFonts w:ascii="Arial" w:hAnsi="Arial" w:cs="Arial"/>
          <w:sz w:val="22"/>
          <w:szCs w:val="22"/>
        </w:rPr>
        <w:t>, in writing,</w:t>
      </w:r>
      <w:r w:rsidRPr="00CC565E">
        <w:rPr>
          <w:rFonts w:ascii="Arial" w:hAnsi="Arial" w:cs="Arial"/>
          <w:sz w:val="22"/>
          <w:szCs w:val="22"/>
        </w:rPr>
        <w:t xml:space="preserve"> from the Grants Officer.</w:t>
      </w:r>
    </w:p>
    <w:p w:rsidR="00743F62" w:rsidRPr="00CC565E" w:rsidRDefault="00743F62" w:rsidP="00743F62">
      <w:pPr>
        <w:ind w:left="720"/>
        <w:rPr>
          <w:rFonts w:ascii="Arial" w:hAnsi="Arial" w:cs="Arial"/>
          <w:sz w:val="22"/>
          <w:szCs w:val="22"/>
        </w:rPr>
      </w:pPr>
    </w:p>
    <w:p w:rsidR="00743F62" w:rsidRPr="00CC565E" w:rsidRDefault="00743F62" w:rsidP="00743F62">
      <w:pPr>
        <w:ind w:left="720"/>
        <w:rPr>
          <w:rFonts w:ascii="Arial" w:hAnsi="Arial" w:cs="Arial"/>
          <w:b/>
          <w:sz w:val="22"/>
          <w:szCs w:val="22"/>
        </w:rPr>
      </w:pPr>
      <w:r w:rsidRPr="00CC565E">
        <w:rPr>
          <w:rFonts w:ascii="Arial" w:hAnsi="Arial" w:cs="Arial"/>
          <w:b/>
          <w:sz w:val="22"/>
          <w:szCs w:val="22"/>
        </w:rPr>
        <w:t>International Travel:</w:t>
      </w:r>
    </w:p>
    <w:p w:rsidR="00743F62" w:rsidRPr="001400C1" w:rsidRDefault="00743F62" w:rsidP="00743F62">
      <w:pPr>
        <w:ind w:left="720"/>
        <w:rPr>
          <w:rFonts w:ascii="Arial" w:hAnsi="Arial" w:cs="Arial"/>
          <w:sz w:val="22"/>
          <w:szCs w:val="22"/>
        </w:rPr>
      </w:pPr>
      <w:r w:rsidRPr="001400C1">
        <w:rPr>
          <w:rFonts w:ascii="Arial" w:hAnsi="Arial" w:cs="Arial"/>
          <w:sz w:val="22"/>
          <w:szCs w:val="22"/>
        </w:rPr>
        <w:t xml:space="preserve">International travel requires </w:t>
      </w:r>
      <w:r w:rsidRPr="001400C1">
        <w:rPr>
          <w:rFonts w:ascii="Arial" w:hAnsi="Arial" w:cs="Arial"/>
          <w:b/>
          <w:sz w:val="22"/>
          <w:szCs w:val="22"/>
          <w:u w:val="single"/>
        </w:rPr>
        <w:t>PRIOR</w:t>
      </w:r>
      <w:r w:rsidRPr="001400C1">
        <w:rPr>
          <w:rFonts w:ascii="Arial" w:hAnsi="Arial" w:cs="Arial"/>
          <w:sz w:val="22"/>
          <w:szCs w:val="22"/>
        </w:rPr>
        <w:t xml:space="preserve"> written approval by the Project Officer and the Grants Officer, even if the international travel is stated in the approved program description and the approved budget.  </w:t>
      </w:r>
    </w:p>
    <w:p w:rsidR="00743F62" w:rsidRPr="00CC565E" w:rsidRDefault="00743F62" w:rsidP="00743F62">
      <w:pPr>
        <w:rPr>
          <w:rFonts w:ascii="Arial" w:hAnsi="Arial" w:cs="Arial"/>
          <w:b/>
          <w:sz w:val="22"/>
          <w:szCs w:val="22"/>
          <w:u w:val="single"/>
        </w:rPr>
      </w:pPr>
    </w:p>
    <w:p w:rsidR="00743F62" w:rsidRPr="00CC565E" w:rsidRDefault="00743F62" w:rsidP="00743F62">
      <w:pPr>
        <w:rPr>
          <w:rFonts w:ascii="Arial" w:hAnsi="Arial" w:cs="Arial"/>
          <w:sz w:val="22"/>
          <w:szCs w:val="22"/>
        </w:rPr>
      </w:pPr>
      <w:r w:rsidRPr="00CC565E">
        <w:rPr>
          <w:rFonts w:ascii="Arial" w:hAnsi="Arial" w:cs="Arial"/>
          <w:sz w:val="22"/>
          <w:szCs w:val="22"/>
        </w:rPr>
        <w:t xml:space="preserve">The </w:t>
      </w:r>
      <w:r>
        <w:rPr>
          <w:rFonts w:ascii="Arial" w:hAnsi="Arial" w:cs="Arial"/>
          <w:sz w:val="22"/>
          <w:szCs w:val="22"/>
        </w:rPr>
        <w:t>Recipient</w:t>
      </w:r>
      <w:r w:rsidRPr="00CC565E">
        <w:rPr>
          <w:rFonts w:ascii="Arial" w:hAnsi="Arial" w:cs="Arial"/>
          <w:sz w:val="22"/>
          <w:szCs w:val="22"/>
        </w:rPr>
        <w:t xml:space="preserve"> will comply with the provisions of the Fly America Act (49 U</w:t>
      </w:r>
      <w:r>
        <w:rPr>
          <w:rFonts w:ascii="Arial" w:hAnsi="Arial" w:cs="Arial"/>
          <w:sz w:val="22"/>
          <w:szCs w:val="22"/>
        </w:rPr>
        <w:t>.</w:t>
      </w:r>
      <w:r w:rsidRPr="00CC565E">
        <w:rPr>
          <w:rFonts w:ascii="Arial" w:hAnsi="Arial" w:cs="Arial"/>
          <w:sz w:val="22"/>
          <w:szCs w:val="22"/>
        </w:rPr>
        <w:t>S</w:t>
      </w:r>
      <w:r>
        <w:rPr>
          <w:rFonts w:ascii="Arial" w:hAnsi="Arial" w:cs="Arial"/>
          <w:sz w:val="22"/>
          <w:szCs w:val="22"/>
        </w:rPr>
        <w:t>.</w:t>
      </w:r>
      <w:r w:rsidRPr="00CC565E">
        <w:rPr>
          <w:rFonts w:ascii="Arial" w:hAnsi="Arial" w:cs="Arial"/>
          <w:sz w:val="22"/>
          <w:szCs w:val="22"/>
        </w:rPr>
        <w:t>C 40118)</w:t>
      </w:r>
      <w:r>
        <w:rPr>
          <w:rFonts w:ascii="Arial" w:hAnsi="Arial" w:cs="Arial"/>
          <w:sz w:val="22"/>
          <w:szCs w:val="22"/>
        </w:rPr>
        <w:t>,</w:t>
      </w:r>
      <w:r w:rsidRPr="00CC565E">
        <w:rPr>
          <w:rFonts w:ascii="Arial" w:hAnsi="Arial" w:cs="Arial"/>
          <w:sz w:val="22"/>
          <w:szCs w:val="22"/>
        </w:rPr>
        <w:t xml:space="preserve"> as implemented </w:t>
      </w:r>
      <w:r>
        <w:rPr>
          <w:rFonts w:ascii="Arial" w:hAnsi="Arial" w:cs="Arial"/>
          <w:sz w:val="22"/>
          <w:szCs w:val="22"/>
        </w:rPr>
        <w:t>at</w:t>
      </w:r>
      <w:r w:rsidRPr="00CC565E">
        <w:rPr>
          <w:rFonts w:ascii="Arial" w:hAnsi="Arial" w:cs="Arial"/>
          <w:sz w:val="22"/>
          <w:szCs w:val="22"/>
        </w:rPr>
        <w:t xml:space="preserve"> 41 CFR </w:t>
      </w:r>
      <w:r>
        <w:rPr>
          <w:rFonts w:ascii="Arial" w:hAnsi="Arial" w:cs="Arial"/>
          <w:sz w:val="20"/>
          <w:szCs w:val="20"/>
          <w:lang w:val="en"/>
        </w:rPr>
        <w:t xml:space="preserve">§§ </w:t>
      </w:r>
      <w:r w:rsidRPr="00CC565E">
        <w:rPr>
          <w:rFonts w:ascii="Arial" w:hAnsi="Arial" w:cs="Arial"/>
          <w:sz w:val="22"/>
          <w:szCs w:val="22"/>
        </w:rPr>
        <w:t xml:space="preserve">301-10.131 through 301-10.143.  </w:t>
      </w:r>
    </w:p>
    <w:p w:rsidR="00743F62" w:rsidRPr="00CC565E" w:rsidRDefault="00743F62" w:rsidP="00743F62">
      <w:pPr>
        <w:rPr>
          <w:rFonts w:ascii="Arial" w:hAnsi="Arial" w:cs="Arial"/>
          <w:sz w:val="22"/>
          <w:szCs w:val="22"/>
        </w:rPr>
      </w:pPr>
    </w:p>
    <w:p w:rsidR="00743F62" w:rsidRPr="001400C1" w:rsidRDefault="00743F62" w:rsidP="00743F62">
      <w:pPr>
        <w:rPr>
          <w:rFonts w:ascii="Arial" w:hAnsi="Arial" w:cs="Arial"/>
          <w:sz w:val="22"/>
          <w:szCs w:val="22"/>
        </w:rPr>
      </w:pPr>
      <w:r w:rsidRPr="001400C1">
        <w:rPr>
          <w:rFonts w:ascii="Arial" w:hAnsi="Arial" w:cs="Arial"/>
          <w:b/>
          <w:sz w:val="22"/>
          <w:szCs w:val="22"/>
          <w:u w:val="single"/>
        </w:rPr>
        <w:t>Property Standards</w:t>
      </w:r>
    </w:p>
    <w:p w:rsidR="00743F62" w:rsidRPr="00727CE8" w:rsidRDefault="00743F62" w:rsidP="00743F62">
      <w:pPr>
        <w:rPr>
          <w:rFonts w:ascii="Arial" w:hAnsi="Arial"/>
          <w:sz w:val="22"/>
        </w:rPr>
      </w:pPr>
      <w:r w:rsidRPr="001400C1">
        <w:rPr>
          <w:rFonts w:ascii="Arial" w:hAnsi="Arial" w:cs="Arial"/>
          <w:sz w:val="22"/>
          <w:szCs w:val="22"/>
        </w:rPr>
        <w:t xml:space="preserve">Property standards of this award shall follow provisions as established </w:t>
      </w:r>
      <w:hyperlink r:id="rId91" w:history="1">
        <w:r>
          <w:rPr>
            <w:rStyle w:val="Hyperlink"/>
            <w:rFonts w:ascii="Arial" w:hAnsi="Arial" w:cs="Arial"/>
            <w:sz w:val="22"/>
            <w:szCs w:val="22"/>
          </w:rPr>
          <w:t>2 CFR §§ 200.310-200.316</w:t>
        </w:r>
      </w:hyperlink>
      <w:r>
        <w:rPr>
          <w:rStyle w:val="Hyperlink"/>
          <w:rFonts w:ascii="Arial" w:hAnsi="Arial" w:cs="Arial"/>
          <w:sz w:val="22"/>
          <w:szCs w:val="22"/>
        </w:rPr>
        <w:t>.</w:t>
      </w:r>
      <w:r w:rsidRPr="00727CE8">
        <w:t xml:space="preserve"> </w:t>
      </w:r>
    </w:p>
    <w:p w:rsidR="00743F62" w:rsidRDefault="00743F62" w:rsidP="00743F62">
      <w:pPr>
        <w:rPr>
          <w:rFonts w:ascii="Arial" w:hAnsi="Arial" w:cs="Arial"/>
          <w:color w:val="0033CC"/>
          <w:sz w:val="22"/>
          <w:szCs w:val="22"/>
          <w:u w:val="single"/>
        </w:rPr>
      </w:pPr>
    </w:p>
    <w:p w:rsidR="00743F62" w:rsidRPr="001400C1" w:rsidRDefault="00743F62" w:rsidP="00743F62">
      <w:pPr>
        <w:rPr>
          <w:rFonts w:ascii="Arial" w:hAnsi="Arial" w:cs="Arial"/>
          <w:sz w:val="22"/>
          <w:szCs w:val="22"/>
          <w:u w:val="single"/>
        </w:rPr>
      </w:pPr>
      <w:r w:rsidRPr="001400C1">
        <w:rPr>
          <w:rFonts w:ascii="Arial" w:hAnsi="Arial" w:cs="Arial"/>
          <w:b/>
          <w:sz w:val="22"/>
          <w:szCs w:val="22"/>
          <w:u w:val="single"/>
        </w:rPr>
        <w:lastRenderedPageBreak/>
        <w:t>Intangible Property</w:t>
      </w:r>
    </w:p>
    <w:p w:rsidR="00743F62" w:rsidRPr="001400C1" w:rsidRDefault="00743F62" w:rsidP="00743F62">
      <w:pPr>
        <w:rPr>
          <w:rFonts w:ascii="Arial" w:hAnsi="Arial" w:cs="Arial"/>
          <w:sz w:val="22"/>
          <w:szCs w:val="22"/>
        </w:rPr>
      </w:pPr>
      <w:r w:rsidRPr="001400C1">
        <w:rPr>
          <w:rFonts w:ascii="Arial" w:hAnsi="Arial" w:cs="Arial"/>
          <w:sz w:val="22"/>
          <w:szCs w:val="22"/>
        </w:rPr>
        <w:t xml:space="preserve">Intangible and intellectual property of this award shall generally follow provisions established in </w:t>
      </w:r>
      <w:hyperlink r:id="rId92" w:history="1">
        <w:r>
          <w:rPr>
            <w:rStyle w:val="Hyperlink"/>
            <w:rFonts w:ascii="Arial" w:hAnsi="Arial" w:cs="Arial"/>
            <w:sz w:val="22"/>
            <w:szCs w:val="22"/>
          </w:rPr>
          <w:t>2 CFR § 200.315</w:t>
        </w:r>
      </w:hyperlink>
      <w:r>
        <w:rPr>
          <w:rStyle w:val="Hyperlink"/>
          <w:rFonts w:ascii="Arial" w:hAnsi="Arial" w:cs="Arial"/>
          <w:sz w:val="22"/>
          <w:szCs w:val="22"/>
        </w:rPr>
        <w:t>.</w:t>
      </w:r>
      <w:r>
        <w:rPr>
          <w:rFonts w:ascii="Arial" w:hAnsi="Arial" w:cs="Arial"/>
          <w:sz w:val="22"/>
          <w:szCs w:val="22"/>
        </w:rPr>
        <w:t xml:space="preserve"> </w:t>
      </w:r>
      <w:r w:rsidRPr="001400C1">
        <w:rPr>
          <w:rFonts w:ascii="Arial" w:hAnsi="Arial" w:cs="Arial"/>
          <w:sz w:val="22"/>
          <w:szCs w:val="22"/>
        </w:rPr>
        <w:t xml:space="preserve"> </w:t>
      </w:r>
    </w:p>
    <w:p w:rsidR="00743F62" w:rsidRPr="001400C1" w:rsidRDefault="00743F62" w:rsidP="00743F62">
      <w:pPr>
        <w:rPr>
          <w:rFonts w:ascii="Arial" w:hAnsi="Arial" w:cs="Arial"/>
          <w:b/>
          <w:bCs/>
          <w:sz w:val="22"/>
          <w:szCs w:val="22"/>
          <w:u w:val="single"/>
        </w:rPr>
      </w:pPr>
      <w:r w:rsidRPr="001400C1">
        <w:rPr>
          <w:rFonts w:ascii="Arial" w:hAnsi="Arial" w:cs="Arial"/>
          <w:sz w:val="22"/>
          <w:szCs w:val="22"/>
        </w:rPr>
        <w:t xml:space="preserve"> </w:t>
      </w:r>
    </w:p>
    <w:p w:rsidR="00743F62" w:rsidRPr="00F0090D" w:rsidRDefault="00743F62" w:rsidP="00743F62">
      <w:pPr>
        <w:ind w:left="720"/>
        <w:rPr>
          <w:rFonts w:ascii="Arial" w:hAnsi="Arial" w:cs="Arial"/>
          <w:sz w:val="22"/>
          <w:szCs w:val="22"/>
        </w:rPr>
      </w:pPr>
      <w:r w:rsidRPr="00F0090D">
        <w:rPr>
          <w:rFonts w:ascii="Arial" w:hAnsi="Arial" w:cs="Arial"/>
          <w:b/>
          <w:bCs/>
          <w:sz w:val="22"/>
          <w:szCs w:val="22"/>
          <w:u w:val="single"/>
        </w:rPr>
        <w:t>Inventions Report</w:t>
      </w:r>
      <w:r w:rsidRPr="00F0090D">
        <w:rPr>
          <w:rFonts w:ascii="Arial" w:hAnsi="Arial" w:cs="Arial"/>
          <w:b/>
          <w:bCs/>
          <w:sz w:val="22"/>
          <w:szCs w:val="22"/>
        </w:rPr>
        <w:t xml:space="preserve"> - </w:t>
      </w:r>
      <w:r w:rsidRPr="00F0090D">
        <w:rPr>
          <w:rFonts w:ascii="Arial" w:hAnsi="Arial" w:cs="Arial"/>
          <w:sz w:val="22"/>
          <w:szCs w:val="22"/>
        </w:rPr>
        <w:t xml:space="preserve">The Bayh-Dole Act (P.L. 96-517) affords </w:t>
      </w:r>
      <w:r>
        <w:rPr>
          <w:rFonts w:ascii="Arial" w:hAnsi="Arial" w:cs="Arial"/>
          <w:sz w:val="22"/>
          <w:szCs w:val="22"/>
        </w:rPr>
        <w:t>Recipient</w:t>
      </w:r>
      <w:r w:rsidRPr="00F0090D">
        <w:rPr>
          <w:rFonts w:ascii="Arial" w:hAnsi="Arial" w:cs="Arial"/>
          <w:sz w:val="22"/>
          <w:szCs w:val="22"/>
        </w:rPr>
        <w:t xml:space="preserve">s the right to elect and retain title to inventions they develop with funding under an NRC grant award (“subject inventions”).  In accepting an award, the </w:t>
      </w:r>
      <w:r>
        <w:rPr>
          <w:rFonts w:ascii="Arial" w:hAnsi="Arial" w:cs="Arial"/>
          <w:sz w:val="22"/>
          <w:szCs w:val="22"/>
        </w:rPr>
        <w:t>Recipient</w:t>
      </w:r>
      <w:r w:rsidRPr="00F0090D">
        <w:rPr>
          <w:rFonts w:ascii="Arial" w:hAnsi="Arial" w:cs="Arial"/>
          <w:sz w:val="22"/>
          <w:szCs w:val="22"/>
        </w:rPr>
        <w:t xml:space="preserve"> agrees to comply with applicable NRC policies, the Bayh-Dole Act, and its Government-wide implementing regulations found at Title 37, Code of Federal Regulations (CFR) Part 401. </w:t>
      </w:r>
      <w:r>
        <w:rPr>
          <w:rFonts w:ascii="Arial" w:hAnsi="Arial" w:cs="Arial"/>
          <w:sz w:val="22"/>
          <w:szCs w:val="22"/>
        </w:rPr>
        <w:t xml:space="preserve"> </w:t>
      </w:r>
      <w:r w:rsidRPr="00F0090D">
        <w:rPr>
          <w:rFonts w:ascii="Arial" w:hAnsi="Arial" w:cs="Arial"/>
          <w:sz w:val="22"/>
          <w:szCs w:val="22"/>
        </w:rPr>
        <w:t xml:space="preserve">A significant part of the regulations require that the </w:t>
      </w:r>
      <w:r>
        <w:rPr>
          <w:rFonts w:ascii="Arial" w:hAnsi="Arial" w:cs="Arial"/>
          <w:sz w:val="22"/>
          <w:szCs w:val="22"/>
        </w:rPr>
        <w:t>Recipient</w:t>
      </w:r>
      <w:r w:rsidRPr="00F0090D">
        <w:rPr>
          <w:rFonts w:ascii="Arial" w:hAnsi="Arial" w:cs="Arial"/>
          <w:sz w:val="22"/>
          <w:szCs w:val="22"/>
        </w:rPr>
        <w:t xml:space="preserve"> report all subject inventions to the awarding agency (NRC) as well as include an acknowledgement of federal support in any patents.</w:t>
      </w:r>
    </w:p>
    <w:p w:rsidR="00743F62" w:rsidRPr="00F0090D" w:rsidRDefault="00743F62" w:rsidP="00743F62">
      <w:pPr>
        <w:ind w:left="720"/>
        <w:rPr>
          <w:rFonts w:ascii="Arial" w:hAnsi="Arial" w:cs="Arial"/>
          <w:sz w:val="22"/>
          <w:szCs w:val="22"/>
        </w:rPr>
      </w:pPr>
      <w:r w:rsidRPr="00F0090D">
        <w:rPr>
          <w:rFonts w:ascii="Arial" w:hAnsi="Arial" w:cs="Arial"/>
          <w:sz w:val="22"/>
          <w:szCs w:val="22"/>
        </w:rPr>
        <w:t xml:space="preserve"> </w:t>
      </w:r>
    </w:p>
    <w:p w:rsidR="00743F62" w:rsidRPr="00F0090D" w:rsidRDefault="00743F62" w:rsidP="00743F62">
      <w:pPr>
        <w:ind w:left="720"/>
        <w:rPr>
          <w:rFonts w:ascii="Arial" w:hAnsi="Arial" w:cs="Arial"/>
          <w:sz w:val="22"/>
          <w:szCs w:val="22"/>
        </w:rPr>
      </w:pPr>
      <w:r w:rsidRPr="00F0090D">
        <w:rPr>
          <w:rFonts w:ascii="Arial" w:hAnsi="Arial" w:cs="Arial"/>
          <w:b/>
          <w:sz w:val="22"/>
          <w:szCs w:val="22"/>
          <w:u w:val="single"/>
        </w:rPr>
        <w:t>Patent Notification Procedures</w:t>
      </w:r>
      <w:r>
        <w:rPr>
          <w:rFonts w:ascii="Arial" w:hAnsi="Arial" w:cs="Arial"/>
          <w:b/>
          <w:sz w:val="22"/>
          <w:szCs w:val="22"/>
        </w:rPr>
        <w:t xml:space="preserve"> -</w:t>
      </w:r>
      <w:r w:rsidRPr="00F0090D">
        <w:rPr>
          <w:rFonts w:ascii="Arial" w:hAnsi="Arial" w:cs="Arial"/>
          <w:b/>
          <w:sz w:val="22"/>
          <w:szCs w:val="22"/>
        </w:rPr>
        <w:t xml:space="preserve"> </w:t>
      </w:r>
      <w:r w:rsidRPr="00F0090D">
        <w:rPr>
          <w:rFonts w:ascii="Arial" w:hAnsi="Arial" w:cs="Arial"/>
          <w:sz w:val="22"/>
          <w:szCs w:val="22"/>
        </w:rPr>
        <w:t xml:space="preserve">If the NRC or its </w:t>
      </w:r>
      <w:r>
        <w:rPr>
          <w:rFonts w:ascii="Arial" w:hAnsi="Arial" w:cs="Arial"/>
          <w:sz w:val="22"/>
          <w:szCs w:val="22"/>
        </w:rPr>
        <w:t>Recipient</w:t>
      </w:r>
      <w:r w:rsidRPr="00F0090D">
        <w:rPr>
          <w:rFonts w:ascii="Arial" w:hAnsi="Arial" w:cs="Arial"/>
          <w:sz w:val="22"/>
          <w:szCs w:val="22"/>
        </w:rPr>
        <w:t>s, without making a patent search, knows (or has demonstrable reasonable grounds to know) that technology covered by a valid United States patent has been or will be used wi</w:t>
      </w:r>
      <w:r>
        <w:rPr>
          <w:rFonts w:ascii="Arial" w:hAnsi="Arial" w:cs="Arial"/>
          <w:sz w:val="22"/>
          <w:szCs w:val="22"/>
        </w:rPr>
        <w:t>thout a license from the owner, E.O.12889</w:t>
      </w:r>
      <w:r w:rsidRPr="00F0090D">
        <w:rPr>
          <w:rFonts w:ascii="Arial" w:hAnsi="Arial" w:cs="Arial"/>
          <w:sz w:val="22"/>
          <w:szCs w:val="22"/>
        </w:rPr>
        <w:t xml:space="preserve"> requires NRC to notify the owner.  If the </w:t>
      </w:r>
      <w:r>
        <w:rPr>
          <w:rFonts w:ascii="Arial" w:hAnsi="Arial" w:cs="Arial"/>
          <w:sz w:val="22"/>
          <w:szCs w:val="22"/>
        </w:rPr>
        <w:t>Recipient</w:t>
      </w:r>
      <w:r w:rsidRPr="00F0090D">
        <w:rPr>
          <w:rFonts w:ascii="Arial" w:hAnsi="Arial" w:cs="Arial"/>
          <w:sz w:val="22"/>
          <w:szCs w:val="22"/>
        </w:rPr>
        <w:t xml:space="preserve"> uses or has used patented technology under this award without license or permission from the owner, the </w:t>
      </w:r>
      <w:r>
        <w:rPr>
          <w:rFonts w:ascii="Arial" w:hAnsi="Arial" w:cs="Arial"/>
          <w:sz w:val="22"/>
          <w:szCs w:val="22"/>
        </w:rPr>
        <w:t>Recipient</w:t>
      </w:r>
      <w:r w:rsidRPr="00F0090D">
        <w:rPr>
          <w:rFonts w:ascii="Arial" w:hAnsi="Arial" w:cs="Arial"/>
          <w:sz w:val="22"/>
          <w:szCs w:val="22"/>
        </w:rPr>
        <w:t xml:space="preserve"> must notify the Grants Officer.  This notice does not </w:t>
      </w:r>
      <w:r>
        <w:rPr>
          <w:rFonts w:ascii="Arial" w:hAnsi="Arial" w:cs="Arial"/>
          <w:sz w:val="22"/>
          <w:szCs w:val="22"/>
        </w:rPr>
        <w:t>imply</w:t>
      </w:r>
      <w:r w:rsidRPr="00F0090D">
        <w:rPr>
          <w:rFonts w:ascii="Arial" w:hAnsi="Arial" w:cs="Arial"/>
          <w:sz w:val="22"/>
          <w:szCs w:val="22"/>
        </w:rPr>
        <w:t xml:space="preserve"> that the Government authorizes and consents to any copyright or patent infringement occurring under the financial assistance.</w:t>
      </w:r>
    </w:p>
    <w:p w:rsidR="00743F62" w:rsidRPr="00F0090D" w:rsidRDefault="00743F62" w:rsidP="00743F62">
      <w:pPr>
        <w:rPr>
          <w:rFonts w:ascii="Arial" w:hAnsi="Arial" w:cs="Arial"/>
          <w:sz w:val="22"/>
          <w:szCs w:val="22"/>
        </w:rPr>
      </w:pPr>
    </w:p>
    <w:p w:rsidR="00743F62" w:rsidRPr="00363C43" w:rsidRDefault="00743F62" w:rsidP="00743F62">
      <w:pPr>
        <w:ind w:left="720"/>
        <w:rPr>
          <w:rFonts w:ascii="Arial" w:hAnsi="Arial"/>
          <w:color w:val="0000FF"/>
          <w:sz w:val="22"/>
          <w:u w:val="single"/>
        </w:rPr>
      </w:pPr>
      <w:r w:rsidRPr="00F0090D">
        <w:rPr>
          <w:rFonts w:ascii="Arial" w:hAnsi="Arial" w:cs="Arial"/>
          <w:b/>
          <w:sz w:val="22"/>
          <w:szCs w:val="22"/>
          <w:u w:val="single"/>
        </w:rPr>
        <w:t>Data, Databases, and Software</w:t>
      </w:r>
      <w:r w:rsidRPr="00F0090D">
        <w:rPr>
          <w:rFonts w:ascii="Arial" w:hAnsi="Arial" w:cs="Arial"/>
          <w:sz w:val="22"/>
          <w:szCs w:val="22"/>
        </w:rPr>
        <w:t xml:space="preserve"> - The rights to any work produced or purchased under a NRC federal financial assistance award, such as data, databases or software are determined by </w:t>
      </w:r>
      <w:hyperlink r:id="rId93" w:history="1">
        <w:r w:rsidRPr="00A4059F">
          <w:rPr>
            <w:rFonts w:ascii="Arial" w:hAnsi="Arial" w:cs="Arial"/>
            <w:color w:val="0000FF"/>
            <w:sz w:val="22"/>
            <w:szCs w:val="22"/>
            <w:u w:val="single"/>
          </w:rPr>
          <w:t>Subpart D</w:t>
        </w:r>
      </w:hyperlink>
      <w:r>
        <w:rPr>
          <w:rFonts w:ascii="Arial" w:hAnsi="Arial" w:cs="Arial"/>
          <w:sz w:val="22"/>
          <w:szCs w:val="22"/>
        </w:rPr>
        <w:t xml:space="preserve"> of  </w:t>
      </w:r>
      <w:hyperlink r:id="rId94" w:history="1">
        <w:r>
          <w:rPr>
            <w:rStyle w:val="Hyperlink"/>
            <w:rFonts w:ascii="Arial" w:hAnsi="Arial" w:cs="Arial"/>
            <w:sz w:val="22"/>
            <w:szCs w:val="22"/>
          </w:rPr>
          <w:t>2 CFR Part 200</w:t>
        </w:r>
      </w:hyperlink>
      <w:r>
        <w:rPr>
          <w:rStyle w:val="Hyperlink"/>
          <w:rFonts w:ascii="Arial" w:hAnsi="Arial" w:cs="Arial"/>
          <w:sz w:val="22"/>
          <w:szCs w:val="22"/>
        </w:rPr>
        <w:t>.</w:t>
      </w:r>
      <w:r w:rsidRPr="00363C43">
        <w:rPr>
          <w:rStyle w:val="Hyperlink"/>
          <w:rFonts w:ascii="Arial" w:hAnsi="Arial" w:cs="Arial"/>
          <w:sz w:val="22"/>
          <w:szCs w:val="22"/>
          <w:u w:val="none"/>
        </w:rPr>
        <w:t xml:space="preserve"> </w:t>
      </w:r>
      <w:r>
        <w:rPr>
          <w:rStyle w:val="Hyperlink"/>
          <w:rFonts w:ascii="Arial" w:hAnsi="Arial" w:cs="Arial"/>
          <w:sz w:val="22"/>
          <w:szCs w:val="22"/>
          <w:u w:val="none"/>
        </w:rPr>
        <w:t xml:space="preserve"> </w:t>
      </w:r>
      <w:r w:rsidRPr="0012057A">
        <w:rPr>
          <w:rStyle w:val="Hyperlink"/>
          <w:rFonts w:ascii="Arial" w:hAnsi="Arial" w:cs="Arial"/>
          <w:color w:val="auto"/>
          <w:sz w:val="22"/>
          <w:szCs w:val="22"/>
          <w:u w:val="none"/>
        </w:rPr>
        <w:t>T</w:t>
      </w:r>
      <w:r w:rsidRPr="00363C43">
        <w:rPr>
          <w:rFonts w:ascii="Arial" w:hAnsi="Arial" w:cs="Arial"/>
          <w:sz w:val="22"/>
          <w:szCs w:val="22"/>
        </w:rPr>
        <w:t xml:space="preserve">he </w:t>
      </w:r>
      <w:r>
        <w:rPr>
          <w:rFonts w:ascii="Arial" w:hAnsi="Arial" w:cs="Arial"/>
          <w:sz w:val="22"/>
          <w:szCs w:val="22"/>
        </w:rPr>
        <w:t>Recipient</w:t>
      </w:r>
      <w:r w:rsidRPr="00F0090D">
        <w:rPr>
          <w:rFonts w:ascii="Arial" w:hAnsi="Arial" w:cs="Arial"/>
          <w:sz w:val="22"/>
          <w:szCs w:val="22"/>
        </w:rPr>
        <w:t xml:space="preserve"> owns any work produced or purchased under a NRC federal financial assistance award subject to NRC’s right to obtain, reproduce, publish or otherwise use the work or authorize others to receive, reproduce, publish or otherwise use the data for Government purposes.</w:t>
      </w:r>
    </w:p>
    <w:p w:rsidR="00743F62" w:rsidRPr="00F0090D" w:rsidRDefault="00743F62" w:rsidP="00743F62">
      <w:pPr>
        <w:ind w:left="720"/>
        <w:rPr>
          <w:rFonts w:ascii="Arial" w:hAnsi="Arial" w:cs="Arial"/>
          <w:b/>
          <w:sz w:val="22"/>
          <w:szCs w:val="22"/>
          <w:u w:val="single"/>
        </w:rPr>
      </w:pPr>
    </w:p>
    <w:p w:rsidR="00743F62" w:rsidRPr="00F0090D" w:rsidRDefault="00743F62" w:rsidP="00743F62">
      <w:pPr>
        <w:ind w:left="720"/>
        <w:rPr>
          <w:rFonts w:ascii="Arial" w:hAnsi="Arial" w:cs="Arial"/>
          <w:sz w:val="22"/>
          <w:szCs w:val="22"/>
        </w:rPr>
      </w:pPr>
      <w:r w:rsidRPr="00F0090D">
        <w:rPr>
          <w:rFonts w:ascii="Arial" w:hAnsi="Arial" w:cs="Arial"/>
          <w:b/>
          <w:sz w:val="22"/>
          <w:szCs w:val="22"/>
          <w:u w:val="single"/>
        </w:rPr>
        <w:t>Copyright</w:t>
      </w:r>
      <w:r w:rsidRPr="00F0090D">
        <w:rPr>
          <w:rFonts w:ascii="Arial" w:hAnsi="Arial" w:cs="Arial"/>
          <w:b/>
          <w:sz w:val="22"/>
          <w:szCs w:val="22"/>
        </w:rPr>
        <w:t xml:space="preserve"> </w:t>
      </w:r>
      <w:r w:rsidRPr="00F0090D">
        <w:rPr>
          <w:rFonts w:ascii="Arial" w:hAnsi="Arial" w:cs="Arial"/>
          <w:sz w:val="22"/>
          <w:szCs w:val="22"/>
        </w:rPr>
        <w:t xml:space="preserve">- The </w:t>
      </w:r>
      <w:r>
        <w:rPr>
          <w:rFonts w:ascii="Arial" w:hAnsi="Arial" w:cs="Arial"/>
          <w:sz w:val="22"/>
          <w:szCs w:val="22"/>
        </w:rPr>
        <w:t>Recipient</w:t>
      </w:r>
      <w:r w:rsidRPr="00F0090D">
        <w:rPr>
          <w:rFonts w:ascii="Arial" w:hAnsi="Arial" w:cs="Arial"/>
          <w:sz w:val="22"/>
          <w:szCs w:val="22"/>
        </w:rPr>
        <w:t xml:space="preserve"> may copyright any work produced under a NRC federal financial assistance award subject to NRC’s royalty-free nonexclusive and irrevocable right to reproduce, publish or otherwise use the work or authorize others to do so for Government purposes.  Works jointly authored by NRC and </w:t>
      </w:r>
      <w:r>
        <w:rPr>
          <w:rFonts w:ascii="Arial" w:hAnsi="Arial" w:cs="Arial"/>
          <w:sz w:val="22"/>
          <w:szCs w:val="22"/>
        </w:rPr>
        <w:t>Recipient</w:t>
      </w:r>
      <w:r w:rsidRPr="00F0090D">
        <w:rPr>
          <w:rFonts w:ascii="Arial" w:hAnsi="Arial" w:cs="Arial"/>
          <w:sz w:val="22"/>
          <w:szCs w:val="22"/>
        </w:rPr>
        <w:t xml:space="preserve"> employees may be copyrighted</w:t>
      </w:r>
      <w:r>
        <w:rPr>
          <w:rFonts w:ascii="Arial" w:hAnsi="Arial" w:cs="Arial"/>
          <w:sz w:val="22"/>
          <w:szCs w:val="22"/>
        </w:rPr>
        <w:t>,</w:t>
      </w:r>
      <w:r w:rsidRPr="00F0090D">
        <w:rPr>
          <w:rFonts w:ascii="Arial" w:hAnsi="Arial" w:cs="Arial"/>
          <w:sz w:val="22"/>
          <w:szCs w:val="22"/>
        </w:rPr>
        <w:t xml:space="preserve"> but only the part authored by the </w:t>
      </w:r>
      <w:r>
        <w:rPr>
          <w:rFonts w:ascii="Arial" w:hAnsi="Arial" w:cs="Arial"/>
          <w:sz w:val="22"/>
          <w:szCs w:val="22"/>
        </w:rPr>
        <w:t>Recipient</w:t>
      </w:r>
      <w:r w:rsidRPr="00F0090D">
        <w:rPr>
          <w:rFonts w:ascii="Arial" w:hAnsi="Arial" w:cs="Arial"/>
          <w:sz w:val="22"/>
          <w:szCs w:val="22"/>
        </w:rPr>
        <w:t xml:space="preserve"> is protected because, under </w:t>
      </w:r>
      <w:hyperlink r:id="rId95" w:history="1">
        <w:r>
          <w:rPr>
            <w:rStyle w:val="Hyperlink"/>
            <w:rFonts w:ascii="Arial" w:hAnsi="Arial" w:cs="Arial"/>
            <w:sz w:val="22"/>
            <w:szCs w:val="22"/>
          </w:rPr>
          <w:t>17 U.S.C. § 105</w:t>
        </w:r>
      </w:hyperlink>
      <w:r w:rsidRPr="00F0090D">
        <w:rPr>
          <w:rFonts w:ascii="Arial" w:hAnsi="Arial" w:cs="Arial"/>
          <w:sz w:val="22"/>
          <w:szCs w:val="22"/>
        </w:rPr>
        <w:t xml:space="preserve">, works produced by Government employees are not copyrightable in the United States. </w:t>
      </w:r>
      <w:r>
        <w:rPr>
          <w:rFonts w:ascii="Arial" w:hAnsi="Arial" w:cs="Arial"/>
          <w:sz w:val="22"/>
          <w:szCs w:val="22"/>
        </w:rPr>
        <w:t xml:space="preserve"> </w:t>
      </w:r>
      <w:r w:rsidRPr="00F0090D">
        <w:rPr>
          <w:rFonts w:ascii="Arial" w:hAnsi="Arial" w:cs="Arial"/>
          <w:sz w:val="22"/>
          <w:szCs w:val="22"/>
        </w:rPr>
        <w:t xml:space="preserve">On occasion, NRC may ask the </w:t>
      </w:r>
      <w:r>
        <w:rPr>
          <w:rFonts w:ascii="Arial" w:hAnsi="Arial" w:cs="Arial"/>
          <w:sz w:val="22"/>
          <w:szCs w:val="22"/>
        </w:rPr>
        <w:t>Recipient</w:t>
      </w:r>
      <w:r w:rsidRPr="00F0090D">
        <w:rPr>
          <w:rFonts w:ascii="Arial" w:hAnsi="Arial" w:cs="Arial"/>
          <w:sz w:val="22"/>
          <w:szCs w:val="22"/>
        </w:rPr>
        <w:t xml:space="preserve"> to transfer to NRC its copyright in a particular work when NRC is undertaking the primary dissemination of the work. Ownership of copyright by the Government through assignment is permitted under </w:t>
      </w:r>
      <w:hyperlink r:id="rId96" w:history="1">
        <w:r>
          <w:rPr>
            <w:rStyle w:val="Hyperlink"/>
            <w:rFonts w:ascii="Arial" w:hAnsi="Arial" w:cs="Arial"/>
            <w:sz w:val="22"/>
            <w:szCs w:val="22"/>
          </w:rPr>
          <w:t>17 U.S.C. § 105</w:t>
        </w:r>
      </w:hyperlink>
      <w:r>
        <w:rPr>
          <w:rStyle w:val="Hyperlink"/>
          <w:rFonts w:ascii="Arial" w:hAnsi="Arial" w:cs="Arial"/>
          <w:sz w:val="22"/>
          <w:szCs w:val="22"/>
        </w:rPr>
        <w:t>.</w:t>
      </w:r>
    </w:p>
    <w:p w:rsidR="00743F62" w:rsidRPr="00CC565E" w:rsidRDefault="00743F62" w:rsidP="00743F62">
      <w:pPr>
        <w:rPr>
          <w:rFonts w:ascii="Arial" w:hAnsi="Arial" w:cs="Arial"/>
          <w:sz w:val="22"/>
          <w:szCs w:val="22"/>
        </w:rPr>
      </w:pPr>
      <w:r w:rsidRPr="00CC565E">
        <w:rPr>
          <w:rFonts w:ascii="Arial" w:hAnsi="Arial" w:cs="Arial"/>
          <w:strike/>
          <w:sz w:val="22"/>
          <w:szCs w:val="22"/>
        </w:rPr>
        <w:t xml:space="preserve"> </w:t>
      </w:r>
    </w:p>
    <w:p w:rsidR="00743F62" w:rsidRDefault="00743F62" w:rsidP="00743F62">
      <w:pPr>
        <w:rPr>
          <w:rFonts w:ascii="Arial" w:hAnsi="Arial" w:cs="Arial"/>
          <w:b/>
          <w:sz w:val="22"/>
          <w:szCs w:val="22"/>
          <w:u w:val="single"/>
        </w:rPr>
      </w:pPr>
      <w:r>
        <w:rPr>
          <w:rFonts w:ascii="Arial" w:hAnsi="Arial" w:cs="Arial"/>
          <w:b/>
          <w:sz w:val="22"/>
          <w:szCs w:val="22"/>
          <w:u w:val="single"/>
        </w:rPr>
        <w:t xml:space="preserve">Record Retention and Access </w:t>
      </w:r>
    </w:p>
    <w:p w:rsidR="00743F62" w:rsidRDefault="00743F62" w:rsidP="00743F62">
      <w:pPr>
        <w:rPr>
          <w:rFonts w:ascii="Arial" w:hAnsi="Arial" w:cs="Arial"/>
          <w:sz w:val="22"/>
          <w:szCs w:val="22"/>
        </w:rPr>
      </w:pPr>
      <w:r>
        <w:rPr>
          <w:rFonts w:ascii="Arial" w:hAnsi="Arial" w:cs="Arial"/>
          <w:sz w:val="22"/>
          <w:szCs w:val="22"/>
        </w:rPr>
        <w:t>Recipient</w:t>
      </w:r>
      <w:r w:rsidRPr="00F0090D">
        <w:rPr>
          <w:rFonts w:ascii="Arial" w:hAnsi="Arial" w:cs="Arial"/>
          <w:sz w:val="22"/>
          <w:szCs w:val="22"/>
        </w:rPr>
        <w:t xml:space="preserve"> shall follow established provisions in </w:t>
      </w:r>
      <w:hyperlink r:id="rId97" w:history="1">
        <w:r>
          <w:rPr>
            <w:rStyle w:val="Hyperlink"/>
            <w:rFonts w:ascii="Arial" w:hAnsi="Arial" w:cs="Arial"/>
            <w:sz w:val="22"/>
            <w:szCs w:val="22"/>
          </w:rPr>
          <w:t>2 CFR §§ 200.333-337</w:t>
        </w:r>
      </w:hyperlink>
      <w:r>
        <w:rPr>
          <w:rFonts w:ascii="Arial" w:hAnsi="Arial" w:cs="Arial"/>
          <w:sz w:val="22"/>
          <w:szCs w:val="22"/>
        </w:rPr>
        <w:t>.</w:t>
      </w:r>
    </w:p>
    <w:p w:rsidR="00743F62" w:rsidRDefault="00743F62" w:rsidP="00743F62">
      <w:pPr>
        <w:rPr>
          <w:rFonts w:ascii="Arial" w:hAnsi="Arial" w:cs="Arial"/>
          <w:sz w:val="22"/>
          <w:szCs w:val="22"/>
        </w:rPr>
      </w:pPr>
    </w:p>
    <w:p w:rsidR="00743F62" w:rsidRPr="00F0090D" w:rsidRDefault="00743F62" w:rsidP="00743F62">
      <w:pPr>
        <w:rPr>
          <w:rFonts w:ascii="Arial" w:hAnsi="Arial" w:cs="Arial"/>
          <w:b/>
          <w:sz w:val="22"/>
          <w:szCs w:val="22"/>
          <w:u w:val="single"/>
        </w:rPr>
      </w:pPr>
      <w:r w:rsidRPr="00F0090D">
        <w:rPr>
          <w:rFonts w:ascii="Arial" w:hAnsi="Arial" w:cs="Arial"/>
          <w:b/>
          <w:sz w:val="22"/>
          <w:szCs w:val="22"/>
          <w:u w:val="single"/>
        </w:rPr>
        <w:t xml:space="preserve">Conflict Of Interest </w:t>
      </w:r>
    </w:p>
    <w:p w:rsidR="00743F62" w:rsidRPr="00B179DA" w:rsidRDefault="00743F62" w:rsidP="00743F62">
      <w:pPr>
        <w:rPr>
          <w:rFonts w:ascii="Arial" w:hAnsi="Arial"/>
          <w:color w:val="0000FF"/>
          <w:sz w:val="22"/>
        </w:rPr>
      </w:pPr>
      <w:r>
        <w:rPr>
          <w:rFonts w:ascii="Arial" w:hAnsi="Arial" w:cs="Arial"/>
          <w:sz w:val="22"/>
          <w:szCs w:val="22"/>
        </w:rPr>
        <w:t>Conflict of Interest standards f</w:t>
      </w:r>
      <w:r w:rsidRPr="00F0090D">
        <w:rPr>
          <w:rFonts w:ascii="Arial" w:hAnsi="Arial" w:cs="Arial"/>
          <w:sz w:val="22"/>
          <w:szCs w:val="22"/>
        </w:rPr>
        <w:t xml:space="preserve">or this award will follow </w:t>
      </w:r>
      <w:r>
        <w:rPr>
          <w:rFonts w:ascii="Arial" w:hAnsi="Arial" w:cs="Arial"/>
          <w:sz w:val="22"/>
          <w:szCs w:val="22"/>
        </w:rPr>
        <w:t xml:space="preserve">the </w:t>
      </w:r>
      <w:r w:rsidRPr="00F0090D">
        <w:rPr>
          <w:rFonts w:ascii="Arial" w:hAnsi="Arial" w:cs="Arial"/>
          <w:sz w:val="22"/>
          <w:szCs w:val="22"/>
        </w:rPr>
        <w:t>O</w:t>
      </w:r>
      <w:r>
        <w:rPr>
          <w:rFonts w:ascii="Arial" w:hAnsi="Arial" w:cs="Arial"/>
          <w:sz w:val="22"/>
          <w:szCs w:val="22"/>
        </w:rPr>
        <w:t xml:space="preserve">rganizational </w:t>
      </w:r>
      <w:r w:rsidRPr="00F0090D">
        <w:rPr>
          <w:rFonts w:ascii="Arial" w:hAnsi="Arial" w:cs="Arial"/>
          <w:sz w:val="22"/>
          <w:szCs w:val="22"/>
        </w:rPr>
        <w:t>C</w:t>
      </w:r>
      <w:r>
        <w:rPr>
          <w:rFonts w:ascii="Arial" w:hAnsi="Arial" w:cs="Arial"/>
          <w:sz w:val="22"/>
          <w:szCs w:val="22"/>
        </w:rPr>
        <w:t xml:space="preserve">onflict of </w:t>
      </w:r>
      <w:r w:rsidRPr="00F0090D">
        <w:rPr>
          <w:rFonts w:ascii="Arial" w:hAnsi="Arial" w:cs="Arial"/>
          <w:sz w:val="22"/>
          <w:szCs w:val="22"/>
        </w:rPr>
        <w:t>I</w:t>
      </w:r>
      <w:r>
        <w:rPr>
          <w:rFonts w:ascii="Arial" w:hAnsi="Arial" w:cs="Arial"/>
          <w:sz w:val="22"/>
          <w:szCs w:val="22"/>
        </w:rPr>
        <w:t xml:space="preserve">nterest (OCOI) </w:t>
      </w:r>
      <w:r w:rsidRPr="00F0090D">
        <w:rPr>
          <w:rFonts w:ascii="Arial" w:hAnsi="Arial" w:cs="Arial"/>
          <w:sz w:val="22"/>
          <w:szCs w:val="22"/>
        </w:rPr>
        <w:t>requirements set forth in Section 170A of the Atomic Energy Act of 1954, as amended, and provisions set forth at</w:t>
      </w:r>
      <w:r>
        <w:rPr>
          <w:rFonts w:ascii="Arial" w:hAnsi="Arial" w:cs="Arial"/>
          <w:sz w:val="22"/>
          <w:szCs w:val="22"/>
        </w:rPr>
        <w:t xml:space="preserve"> </w:t>
      </w:r>
      <w:hyperlink r:id="rId98" w:history="1">
        <w:r>
          <w:rPr>
            <w:rStyle w:val="Hyperlink"/>
            <w:rFonts w:ascii="Arial" w:hAnsi="Arial" w:cs="Arial"/>
            <w:sz w:val="22"/>
            <w:szCs w:val="22"/>
          </w:rPr>
          <w:t>2 CFR § 200.112</w:t>
        </w:r>
      </w:hyperlink>
      <w:r>
        <w:rPr>
          <w:rStyle w:val="Hyperlink"/>
          <w:rFonts w:ascii="Arial" w:hAnsi="Arial" w:cs="Arial"/>
          <w:sz w:val="22"/>
          <w:szCs w:val="22"/>
          <w:u w:val="none"/>
        </w:rPr>
        <w:t xml:space="preserve">, </w:t>
      </w:r>
      <w:r>
        <w:rPr>
          <w:rFonts w:ascii="Arial" w:hAnsi="Arial" w:cs="Arial"/>
          <w:sz w:val="22"/>
          <w:szCs w:val="22"/>
        </w:rPr>
        <w:t xml:space="preserve">Conflict of </w:t>
      </w:r>
      <w:r w:rsidRPr="00447499">
        <w:rPr>
          <w:rFonts w:ascii="Arial" w:hAnsi="Arial" w:cs="Arial"/>
          <w:sz w:val="22"/>
          <w:szCs w:val="22"/>
        </w:rPr>
        <w:t>Interest</w:t>
      </w:r>
      <w:r w:rsidRPr="00447499">
        <w:rPr>
          <w:rFonts w:ascii="Arial" w:hAnsi="Arial" w:cs="Arial"/>
          <w:b/>
          <w:sz w:val="22"/>
          <w:szCs w:val="22"/>
        </w:rPr>
        <w:t>.</w:t>
      </w:r>
    </w:p>
    <w:p w:rsidR="00743F62" w:rsidRPr="00F0090D" w:rsidRDefault="00743F62" w:rsidP="00743F62">
      <w:pPr>
        <w:rPr>
          <w:rFonts w:ascii="Arial" w:hAnsi="Arial" w:cs="Arial"/>
          <w:b/>
          <w:sz w:val="22"/>
          <w:szCs w:val="22"/>
          <w:u w:val="single"/>
        </w:rPr>
      </w:pPr>
    </w:p>
    <w:p w:rsidR="00B122CF" w:rsidRDefault="00B122CF" w:rsidP="00743F62">
      <w:pPr>
        <w:rPr>
          <w:rFonts w:ascii="Arial" w:hAnsi="Arial" w:cs="Arial"/>
          <w:b/>
          <w:sz w:val="22"/>
          <w:szCs w:val="22"/>
          <w:u w:val="single"/>
        </w:rPr>
      </w:pPr>
    </w:p>
    <w:p w:rsidR="00743F62" w:rsidRPr="00F0090D" w:rsidRDefault="00743F62" w:rsidP="00743F62">
      <w:pPr>
        <w:rPr>
          <w:rFonts w:ascii="Arial" w:hAnsi="Arial" w:cs="Arial"/>
          <w:b/>
          <w:sz w:val="22"/>
          <w:szCs w:val="22"/>
          <w:u w:val="single"/>
        </w:rPr>
      </w:pPr>
      <w:r w:rsidRPr="00F0090D">
        <w:rPr>
          <w:rFonts w:ascii="Arial" w:hAnsi="Arial" w:cs="Arial"/>
          <w:b/>
          <w:sz w:val="22"/>
          <w:szCs w:val="22"/>
          <w:u w:val="single"/>
        </w:rPr>
        <w:lastRenderedPageBreak/>
        <w:t>Dispute Review Procedures</w:t>
      </w:r>
    </w:p>
    <w:p w:rsidR="00743F62" w:rsidRPr="00F0090D" w:rsidRDefault="00743F62" w:rsidP="00743F62">
      <w:pPr>
        <w:rPr>
          <w:rFonts w:ascii="Arial" w:hAnsi="Arial" w:cs="Arial"/>
          <w:sz w:val="22"/>
          <w:szCs w:val="22"/>
        </w:rPr>
      </w:pPr>
      <w:r w:rsidRPr="00F0090D">
        <w:rPr>
          <w:rFonts w:ascii="Arial" w:hAnsi="Arial" w:cs="Arial"/>
          <w:sz w:val="22"/>
          <w:szCs w:val="22"/>
        </w:rPr>
        <w:t>a.</w:t>
      </w:r>
      <w:r w:rsidRPr="00F0090D">
        <w:rPr>
          <w:rFonts w:ascii="Arial" w:hAnsi="Arial" w:cs="Arial"/>
          <w:sz w:val="22"/>
          <w:szCs w:val="22"/>
        </w:rPr>
        <w:tab/>
        <w:t>Any request for review of a notice of termination or other adverse decision should be addressed to the Grants Officer.  It must be postmarked or transmitted electronically no later than 30 days after the postmarked date of such termination or adverse decision from the Grants Officer.</w:t>
      </w:r>
    </w:p>
    <w:p w:rsidR="00743F62" w:rsidRPr="00F0090D" w:rsidRDefault="00743F62" w:rsidP="00743F62">
      <w:pPr>
        <w:rPr>
          <w:rFonts w:ascii="Arial" w:hAnsi="Arial" w:cs="Arial"/>
          <w:sz w:val="22"/>
          <w:szCs w:val="22"/>
        </w:rPr>
      </w:pPr>
    </w:p>
    <w:p w:rsidR="00743F62" w:rsidRPr="00F0090D" w:rsidRDefault="00743F62" w:rsidP="00743F62">
      <w:pPr>
        <w:rPr>
          <w:rFonts w:ascii="Arial" w:hAnsi="Arial" w:cs="Arial"/>
          <w:sz w:val="22"/>
          <w:szCs w:val="22"/>
        </w:rPr>
      </w:pPr>
      <w:r w:rsidRPr="00F0090D">
        <w:rPr>
          <w:rFonts w:ascii="Arial" w:hAnsi="Arial" w:cs="Arial"/>
          <w:sz w:val="22"/>
          <w:szCs w:val="22"/>
        </w:rPr>
        <w:t>b.</w:t>
      </w:r>
      <w:r w:rsidRPr="00F0090D">
        <w:rPr>
          <w:rFonts w:ascii="Arial" w:hAnsi="Arial" w:cs="Arial"/>
          <w:sz w:val="22"/>
          <w:szCs w:val="22"/>
        </w:rPr>
        <w:tab/>
        <w:t xml:space="preserve">The request for review must contain a full statement of the </w:t>
      </w:r>
      <w:r>
        <w:rPr>
          <w:rFonts w:ascii="Arial" w:hAnsi="Arial" w:cs="Arial"/>
          <w:sz w:val="22"/>
          <w:szCs w:val="22"/>
        </w:rPr>
        <w:t>Recipient</w:t>
      </w:r>
      <w:r w:rsidRPr="00F0090D">
        <w:rPr>
          <w:rFonts w:ascii="Arial" w:hAnsi="Arial" w:cs="Arial"/>
          <w:sz w:val="22"/>
          <w:szCs w:val="22"/>
        </w:rPr>
        <w:t>’s position and the pertinent facts and reasons in support of such position.</w:t>
      </w:r>
    </w:p>
    <w:p w:rsidR="00743F62" w:rsidRPr="00F0090D" w:rsidRDefault="00743F62" w:rsidP="00743F62">
      <w:pPr>
        <w:rPr>
          <w:rFonts w:ascii="Arial" w:hAnsi="Arial" w:cs="Arial"/>
          <w:sz w:val="22"/>
          <w:szCs w:val="22"/>
        </w:rPr>
      </w:pPr>
    </w:p>
    <w:p w:rsidR="00743F62" w:rsidRPr="00F0090D" w:rsidRDefault="00743F62" w:rsidP="00743F62">
      <w:pPr>
        <w:pStyle w:val="Default"/>
        <w:rPr>
          <w:sz w:val="22"/>
          <w:szCs w:val="22"/>
        </w:rPr>
      </w:pPr>
      <w:r w:rsidRPr="00F0090D">
        <w:rPr>
          <w:sz w:val="22"/>
          <w:szCs w:val="22"/>
        </w:rPr>
        <w:t>c.</w:t>
      </w:r>
      <w:r w:rsidRPr="00F0090D">
        <w:rPr>
          <w:sz w:val="22"/>
          <w:szCs w:val="22"/>
        </w:rPr>
        <w:tab/>
        <w:t xml:space="preserve">The Grants Officer will promptly acknowledge receipt of the request for review and shall forward it to the Director, Office of </w:t>
      </w:r>
      <w:r>
        <w:rPr>
          <w:sz w:val="22"/>
          <w:szCs w:val="22"/>
        </w:rPr>
        <w:t xml:space="preserve">Acquisition Management Division, unless otherwise delegated, </w:t>
      </w:r>
      <w:r w:rsidRPr="00F0090D">
        <w:rPr>
          <w:sz w:val="22"/>
          <w:szCs w:val="22"/>
        </w:rPr>
        <w:t xml:space="preserve">who shall appoint an intra-agency Appeal Board to review a </w:t>
      </w:r>
      <w:r>
        <w:rPr>
          <w:sz w:val="22"/>
          <w:szCs w:val="22"/>
        </w:rPr>
        <w:t>recipient</w:t>
      </w:r>
      <w:r w:rsidRPr="00F0090D">
        <w:rPr>
          <w:sz w:val="22"/>
          <w:szCs w:val="22"/>
        </w:rPr>
        <w:t xml:space="preserve"> appeal of an agency action, if required, which will consist of the program office director, the Deputy Director of Office of Administration, and the Office of General Counsel. </w:t>
      </w:r>
    </w:p>
    <w:p w:rsidR="00743F62" w:rsidRPr="00F0090D" w:rsidRDefault="00743F62" w:rsidP="00743F62">
      <w:pPr>
        <w:pStyle w:val="Default"/>
        <w:rPr>
          <w:sz w:val="22"/>
          <w:szCs w:val="22"/>
        </w:rPr>
      </w:pPr>
    </w:p>
    <w:p w:rsidR="00743F62" w:rsidRPr="00F0090D" w:rsidRDefault="00743F62" w:rsidP="00743F62">
      <w:pPr>
        <w:rPr>
          <w:rFonts w:ascii="Arial" w:hAnsi="Arial" w:cs="Arial"/>
          <w:sz w:val="22"/>
          <w:szCs w:val="22"/>
        </w:rPr>
      </w:pPr>
      <w:r w:rsidRPr="00F0090D">
        <w:rPr>
          <w:rFonts w:ascii="Arial" w:hAnsi="Arial" w:cs="Arial"/>
          <w:sz w:val="22"/>
          <w:szCs w:val="22"/>
        </w:rPr>
        <w:t>d.</w:t>
      </w:r>
      <w:r w:rsidRPr="00F0090D">
        <w:rPr>
          <w:rFonts w:ascii="Arial" w:hAnsi="Arial" w:cs="Arial"/>
          <w:sz w:val="22"/>
          <w:szCs w:val="22"/>
        </w:rPr>
        <w:tab/>
        <w:t>Pending resolution of the request for review, the NRC may withhold or defer payments under the award during the review proceedings.</w:t>
      </w:r>
    </w:p>
    <w:p w:rsidR="00743F62" w:rsidRPr="00F0090D" w:rsidRDefault="00743F62" w:rsidP="00743F62">
      <w:pPr>
        <w:rPr>
          <w:rFonts w:ascii="Arial" w:hAnsi="Arial" w:cs="Arial"/>
          <w:sz w:val="22"/>
          <w:szCs w:val="22"/>
        </w:rPr>
      </w:pPr>
    </w:p>
    <w:p w:rsidR="00743F62" w:rsidRPr="00F0090D" w:rsidRDefault="00743F62" w:rsidP="00743F62">
      <w:pPr>
        <w:rPr>
          <w:rFonts w:ascii="Arial" w:hAnsi="Arial" w:cs="Arial"/>
          <w:sz w:val="22"/>
          <w:szCs w:val="22"/>
        </w:rPr>
      </w:pPr>
      <w:r w:rsidRPr="00F0090D">
        <w:rPr>
          <w:rFonts w:ascii="Arial" w:hAnsi="Arial" w:cs="Arial"/>
          <w:sz w:val="22"/>
          <w:szCs w:val="22"/>
        </w:rPr>
        <w:t>e.</w:t>
      </w:r>
      <w:r w:rsidRPr="00F0090D">
        <w:rPr>
          <w:rFonts w:ascii="Arial" w:hAnsi="Arial" w:cs="Arial"/>
          <w:sz w:val="22"/>
          <w:szCs w:val="22"/>
        </w:rPr>
        <w:tab/>
        <w:t xml:space="preserve">The review committee will request the Grants Officer who issued the notice of termination or adverse action to provide copies of all relevant background materials and documents.  The committee may, at its discretion, invite representatives of the </w:t>
      </w:r>
      <w:r>
        <w:rPr>
          <w:rFonts w:ascii="Arial" w:hAnsi="Arial" w:cs="Arial"/>
          <w:sz w:val="22"/>
          <w:szCs w:val="22"/>
        </w:rPr>
        <w:t>Recipient</w:t>
      </w:r>
      <w:r w:rsidRPr="00F0090D">
        <w:rPr>
          <w:rFonts w:ascii="Arial" w:hAnsi="Arial" w:cs="Arial"/>
          <w:sz w:val="22"/>
          <w:szCs w:val="22"/>
        </w:rPr>
        <w:t xml:space="preserve"> and the NRC program office to discuss pertinent issues and to submit such additional information as it deems appropriate.  The chairman of the review committee will insure that all review activities or proceedings are adequately documented. </w:t>
      </w:r>
    </w:p>
    <w:p w:rsidR="00743F62" w:rsidRPr="00F0090D" w:rsidRDefault="00743F62" w:rsidP="00743F62">
      <w:pPr>
        <w:rPr>
          <w:rFonts w:ascii="Arial" w:hAnsi="Arial" w:cs="Arial"/>
          <w:sz w:val="22"/>
          <w:szCs w:val="22"/>
        </w:rPr>
      </w:pPr>
    </w:p>
    <w:p w:rsidR="00743F62" w:rsidRPr="00F0090D" w:rsidRDefault="00743F62" w:rsidP="00743F62">
      <w:pPr>
        <w:rPr>
          <w:rFonts w:ascii="Arial" w:hAnsi="Arial" w:cs="Arial"/>
          <w:sz w:val="22"/>
          <w:szCs w:val="22"/>
        </w:rPr>
      </w:pPr>
      <w:r w:rsidRPr="00F0090D">
        <w:rPr>
          <w:rFonts w:ascii="Arial" w:hAnsi="Arial" w:cs="Arial"/>
          <w:sz w:val="22"/>
          <w:szCs w:val="22"/>
        </w:rPr>
        <w:t>f.</w:t>
      </w:r>
      <w:r w:rsidRPr="00F0090D">
        <w:rPr>
          <w:rFonts w:ascii="Arial" w:hAnsi="Arial" w:cs="Arial"/>
          <w:sz w:val="22"/>
          <w:szCs w:val="22"/>
        </w:rPr>
        <w:tab/>
        <w:t>Based on its review, the committee will prepare its recommendation to the Director, Office of Administration, who will advise the parties concerned of his/her decision.</w:t>
      </w:r>
    </w:p>
    <w:p w:rsidR="00743F62" w:rsidRDefault="00743F62" w:rsidP="00743F62">
      <w:pPr>
        <w:rPr>
          <w:rFonts w:ascii="Arial" w:hAnsi="Arial" w:cs="Arial"/>
          <w:b/>
          <w:sz w:val="22"/>
          <w:szCs w:val="22"/>
          <w:u w:val="single"/>
        </w:rPr>
      </w:pPr>
    </w:p>
    <w:p w:rsidR="00743F62" w:rsidRDefault="00743F62" w:rsidP="00743F62">
      <w:pPr>
        <w:rPr>
          <w:rFonts w:ascii="Arial" w:hAnsi="Arial" w:cs="Arial"/>
          <w:b/>
          <w:sz w:val="22"/>
          <w:szCs w:val="22"/>
        </w:rPr>
      </w:pPr>
      <w:r>
        <w:rPr>
          <w:rFonts w:ascii="Arial" w:hAnsi="Arial" w:cs="Arial"/>
          <w:b/>
          <w:sz w:val="22"/>
          <w:szCs w:val="22"/>
        </w:rPr>
        <w:t>Remedies for Noncompliance</w:t>
      </w:r>
    </w:p>
    <w:p w:rsidR="00743F62" w:rsidRPr="0044250B" w:rsidRDefault="00743F62" w:rsidP="00743F62">
      <w:pPr>
        <w:rPr>
          <w:rStyle w:val="Hyperlink"/>
        </w:rPr>
      </w:pPr>
      <w:r w:rsidRPr="00F0090D">
        <w:rPr>
          <w:rFonts w:ascii="Arial" w:hAnsi="Arial" w:cs="Arial"/>
          <w:sz w:val="22"/>
          <w:szCs w:val="22"/>
        </w:rPr>
        <w:t>Termination of this award will follow provisions as established</w:t>
      </w:r>
      <w:r>
        <w:rPr>
          <w:rFonts w:ascii="Arial" w:hAnsi="Arial" w:cs="Arial"/>
          <w:sz w:val="22"/>
          <w:szCs w:val="22"/>
        </w:rPr>
        <w:t xml:space="preserve"> and described above in “Dispute Review Process”</w:t>
      </w:r>
      <w:r w:rsidRPr="00F0090D">
        <w:rPr>
          <w:rFonts w:ascii="Arial" w:hAnsi="Arial" w:cs="Arial"/>
          <w:sz w:val="22"/>
          <w:szCs w:val="22"/>
        </w:rPr>
        <w:t xml:space="preserve"> in</w:t>
      </w:r>
      <w:r w:rsidRPr="0044250B">
        <w:t xml:space="preserve"> </w:t>
      </w:r>
      <w:hyperlink r:id="rId99" w:history="1">
        <w:r>
          <w:rPr>
            <w:rStyle w:val="Hyperlink"/>
            <w:rFonts w:ascii="Arial" w:hAnsi="Arial" w:cs="Arial"/>
            <w:sz w:val="22"/>
            <w:szCs w:val="22"/>
          </w:rPr>
          <w:t>2 CFR §§ 200.338-342</w:t>
        </w:r>
      </w:hyperlink>
      <w:r w:rsidRPr="0012057A">
        <w:rPr>
          <w:rStyle w:val="Hyperlink"/>
          <w:rFonts w:ascii="Arial" w:hAnsi="Arial" w:cs="Arial"/>
          <w:color w:val="auto"/>
          <w:sz w:val="22"/>
          <w:szCs w:val="22"/>
          <w:u w:val="none"/>
        </w:rPr>
        <w:t>.</w:t>
      </w:r>
    </w:p>
    <w:p w:rsidR="00440DBC" w:rsidRPr="00F0090D" w:rsidRDefault="00440DBC" w:rsidP="00440DBC">
      <w:pPr>
        <w:rPr>
          <w:rFonts w:ascii="Arial" w:hAnsi="Arial" w:cs="Arial"/>
          <w:sz w:val="22"/>
          <w:szCs w:val="22"/>
        </w:rPr>
      </w:pPr>
    </w:p>
    <w:p w:rsidR="00440DBC" w:rsidRPr="00F03ED7" w:rsidRDefault="00440DBC" w:rsidP="00440DBC">
      <w:pPr>
        <w:rPr>
          <w:rStyle w:val="Hyperlink"/>
        </w:rPr>
      </w:pPr>
      <w:r>
        <w:rPr>
          <w:rFonts w:ascii="Arial" w:hAnsi="Arial" w:cs="Arial"/>
          <w:b/>
          <w:sz w:val="22"/>
          <w:szCs w:val="22"/>
          <w:u w:val="single"/>
        </w:rPr>
        <w:t xml:space="preserve">Performance and Financial </w:t>
      </w:r>
      <w:r w:rsidRPr="00F0090D">
        <w:rPr>
          <w:rFonts w:ascii="Arial" w:hAnsi="Arial" w:cs="Arial"/>
          <w:b/>
          <w:sz w:val="22"/>
          <w:szCs w:val="22"/>
          <w:u w:val="single"/>
        </w:rPr>
        <w:t xml:space="preserve">Monitoring and </w:t>
      </w:r>
      <w:r w:rsidR="00743F62" w:rsidRPr="00F0090D">
        <w:rPr>
          <w:rFonts w:ascii="Arial" w:hAnsi="Arial" w:cs="Arial"/>
          <w:b/>
          <w:sz w:val="22"/>
          <w:szCs w:val="22"/>
          <w:u w:val="single"/>
        </w:rPr>
        <w:t xml:space="preserve">Reporting </w:t>
      </w:r>
      <w:hyperlink r:id="rId100" w:history="1">
        <w:r>
          <w:rPr>
            <w:rStyle w:val="Hyperlink"/>
            <w:rFonts w:ascii="Arial" w:hAnsi="Arial" w:cs="Arial"/>
            <w:sz w:val="22"/>
            <w:szCs w:val="22"/>
          </w:rPr>
          <w:t>2 CFR 200.327-200.329</w:t>
        </w:r>
      </w:hyperlink>
    </w:p>
    <w:p w:rsidR="00440DBC" w:rsidRPr="00F0090D" w:rsidRDefault="00440DBC" w:rsidP="00440DBC">
      <w:pPr>
        <w:rPr>
          <w:rFonts w:ascii="Arial" w:hAnsi="Arial" w:cs="Arial"/>
          <w:sz w:val="22"/>
          <w:szCs w:val="22"/>
        </w:rPr>
      </w:pPr>
      <w:r>
        <w:rPr>
          <w:rFonts w:ascii="Arial" w:hAnsi="Arial" w:cs="Arial"/>
          <w:sz w:val="22"/>
          <w:szCs w:val="22"/>
        </w:rPr>
        <w:t>Recipient</w:t>
      </w:r>
      <w:r w:rsidRPr="00F0090D">
        <w:rPr>
          <w:rFonts w:ascii="Arial" w:hAnsi="Arial" w:cs="Arial"/>
          <w:sz w:val="22"/>
          <w:szCs w:val="22"/>
        </w:rPr>
        <w:t xml:space="preserve"> Financial Management systems must comply with the provisions in </w:t>
      </w:r>
      <w:hyperlink r:id="rId101" w:history="1"/>
      <w:r>
        <w:rPr>
          <w:rStyle w:val="Hyperlink"/>
          <w:rFonts w:ascii="Arial" w:hAnsi="Arial" w:cs="Arial"/>
          <w:sz w:val="22"/>
          <w:szCs w:val="22"/>
        </w:rPr>
        <w:t xml:space="preserve"> 2 CFR </w:t>
      </w:r>
      <w:hyperlink r:id="rId102" w:history="1">
        <w:r w:rsidRPr="009B11C0">
          <w:rPr>
            <w:rFonts w:ascii="Arial" w:hAnsi="Arial" w:cs="Arial"/>
            <w:color w:val="0000FF"/>
            <w:sz w:val="20"/>
            <w:szCs w:val="20"/>
          </w:rPr>
          <w:t>§200.302</w:t>
        </w:r>
      </w:hyperlink>
    </w:p>
    <w:p w:rsidR="00440DBC" w:rsidRPr="00F0090D" w:rsidRDefault="00440DBC" w:rsidP="00440DBC">
      <w:pPr>
        <w:rPr>
          <w:rFonts w:ascii="Arial" w:hAnsi="Arial" w:cs="Arial"/>
          <w:sz w:val="22"/>
          <w:szCs w:val="22"/>
        </w:rPr>
      </w:pPr>
      <w:r w:rsidRPr="00F0090D">
        <w:rPr>
          <w:rFonts w:ascii="Arial" w:hAnsi="Arial" w:cs="Arial"/>
          <w:sz w:val="22"/>
          <w:szCs w:val="22"/>
        </w:rPr>
        <w:t xml:space="preserve"> </w:t>
      </w:r>
    </w:p>
    <w:p w:rsidR="00440DBC" w:rsidRPr="007033DF" w:rsidRDefault="00440DBC" w:rsidP="00664B03">
      <w:pPr>
        <w:numPr>
          <w:ilvl w:val="0"/>
          <w:numId w:val="10"/>
        </w:numPr>
        <w:rPr>
          <w:rStyle w:val="Hyperlink"/>
          <w:rFonts w:ascii="Arial" w:hAnsi="Arial" w:cs="Arial"/>
          <w:color w:val="auto"/>
          <w:sz w:val="22"/>
          <w:szCs w:val="22"/>
          <w:u w:val="none"/>
        </w:rPr>
      </w:pPr>
      <w:r w:rsidRPr="00F0090D">
        <w:rPr>
          <w:rFonts w:ascii="Arial" w:hAnsi="Arial" w:cs="Arial"/>
          <w:sz w:val="22"/>
          <w:szCs w:val="22"/>
        </w:rPr>
        <w:t xml:space="preserve">Payment – </w:t>
      </w:r>
      <w:hyperlink r:id="rId103" w:history="1"/>
      <w:r w:rsidRPr="00463576">
        <w:rPr>
          <w:rStyle w:val="Hyperlink"/>
          <w:rFonts w:ascii="Arial" w:hAnsi="Arial" w:cs="Arial"/>
          <w:sz w:val="22"/>
          <w:szCs w:val="22"/>
        </w:rPr>
        <w:t xml:space="preserve"> 2 CFR </w:t>
      </w:r>
      <w:hyperlink r:id="rId104" w:history="1">
        <w:r w:rsidRPr="00463576">
          <w:rPr>
            <w:rFonts w:ascii="Arial" w:hAnsi="Arial" w:cs="Arial"/>
            <w:color w:val="0000FF"/>
            <w:sz w:val="22"/>
            <w:szCs w:val="22"/>
          </w:rPr>
          <w:t>§200.305</w:t>
        </w:r>
      </w:hyperlink>
    </w:p>
    <w:p w:rsidR="00440DBC" w:rsidRPr="007033DF" w:rsidRDefault="00440DBC" w:rsidP="00664B03">
      <w:pPr>
        <w:numPr>
          <w:ilvl w:val="0"/>
          <w:numId w:val="10"/>
        </w:numPr>
        <w:rPr>
          <w:rFonts w:ascii="Arial" w:hAnsi="Arial" w:cs="Arial"/>
          <w:sz w:val="22"/>
          <w:szCs w:val="22"/>
        </w:rPr>
      </w:pPr>
      <w:r w:rsidRPr="007033DF">
        <w:rPr>
          <w:rFonts w:ascii="Arial" w:hAnsi="Arial" w:cs="Arial"/>
          <w:sz w:val="22"/>
          <w:szCs w:val="22"/>
        </w:rPr>
        <w:t xml:space="preserve">Cost Share </w:t>
      </w:r>
      <w:r>
        <w:rPr>
          <w:rFonts w:ascii="Arial" w:hAnsi="Arial" w:cs="Arial"/>
          <w:sz w:val="22"/>
          <w:szCs w:val="22"/>
        </w:rPr>
        <w:t xml:space="preserve">or Matching </w:t>
      </w:r>
      <w:r w:rsidRPr="007033DF">
        <w:rPr>
          <w:rFonts w:ascii="Arial" w:hAnsi="Arial" w:cs="Arial"/>
          <w:sz w:val="22"/>
          <w:szCs w:val="22"/>
        </w:rPr>
        <w:t>–</w:t>
      </w:r>
      <w:r w:rsidRPr="007033DF">
        <w:rPr>
          <w:rStyle w:val="Hyperlink"/>
          <w:rFonts w:ascii="Arial" w:hAnsi="Arial" w:cs="Arial"/>
          <w:sz w:val="22"/>
          <w:szCs w:val="22"/>
        </w:rPr>
        <w:t xml:space="preserve"> </w:t>
      </w:r>
      <w:r>
        <w:rPr>
          <w:rStyle w:val="Hyperlink"/>
          <w:rFonts w:ascii="Arial" w:hAnsi="Arial" w:cs="Arial"/>
          <w:sz w:val="22"/>
          <w:szCs w:val="22"/>
        </w:rPr>
        <w:t xml:space="preserve"> </w:t>
      </w:r>
      <w:r w:rsidRPr="00463576">
        <w:rPr>
          <w:rStyle w:val="Hyperlink"/>
          <w:rFonts w:ascii="Arial" w:hAnsi="Arial" w:cs="Arial"/>
          <w:sz w:val="22"/>
          <w:szCs w:val="22"/>
        </w:rPr>
        <w:t xml:space="preserve">2 CFR </w:t>
      </w:r>
      <w:hyperlink r:id="rId105" w:history="1">
        <w:r w:rsidRPr="00463576">
          <w:rPr>
            <w:rFonts w:ascii="Arial" w:hAnsi="Arial" w:cs="Arial"/>
            <w:color w:val="0000FF"/>
            <w:sz w:val="22"/>
            <w:szCs w:val="22"/>
          </w:rPr>
          <w:t>§200.306</w:t>
        </w:r>
      </w:hyperlink>
    </w:p>
    <w:p w:rsidR="00440DBC" w:rsidRPr="00F0090D" w:rsidRDefault="00440DBC" w:rsidP="00664B03">
      <w:pPr>
        <w:numPr>
          <w:ilvl w:val="0"/>
          <w:numId w:val="10"/>
        </w:numPr>
        <w:rPr>
          <w:rFonts w:ascii="Arial" w:hAnsi="Arial" w:cs="Arial"/>
          <w:sz w:val="22"/>
          <w:szCs w:val="22"/>
        </w:rPr>
      </w:pPr>
      <w:r w:rsidRPr="00F0090D">
        <w:rPr>
          <w:rFonts w:ascii="Arial" w:hAnsi="Arial" w:cs="Arial"/>
          <w:sz w:val="22"/>
          <w:szCs w:val="22"/>
        </w:rPr>
        <w:t>Program Income –</w:t>
      </w:r>
      <w:r>
        <w:rPr>
          <w:rFonts w:ascii="Arial" w:hAnsi="Arial" w:cs="Arial"/>
          <w:sz w:val="22"/>
          <w:szCs w:val="22"/>
        </w:rPr>
        <w:t xml:space="preserve"> </w:t>
      </w:r>
      <w:r w:rsidRPr="00463576">
        <w:rPr>
          <w:rStyle w:val="Hyperlink"/>
          <w:rFonts w:ascii="Arial" w:hAnsi="Arial" w:cs="Arial"/>
          <w:sz w:val="22"/>
          <w:szCs w:val="22"/>
        </w:rPr>
        <w:t xml:space="preserve">2 CFR </w:t>
      </w:r>
      <w:hyperlink r:id="rId106" w:history="1">
        <w:r w:rsidRPr="00463576">
          <w:rPr>
            <w:rFonts w:ascii="Arial" w:hAnsi="Arial" w:cs="Arial"/>
            <w:color w:val="0000FF"/>
            <w:sz w:val="22"/>
            <w:szCs w:val="22"/>
          </w:rPr>
          <w:t>§200.307</w:t>
        </w:r>
      </w:hyperlink>
      <w:r w:rsidRPr="00463576">
        <w:rPr>
          <w:rStyle w:val="Hyperlink"/>
          <w:rFonts w:ascii="Arial" w:hAnsi="Arial" w:cs="Arial"/>
          <w:sz w:val="22"/>
          <w:szCs w:val="22"/>
        </w:rPr>
        <w:t xml:space="preserve"> </w:t>
      </w:r>
    </w:p>
    <w:p w:rsidR="00440DBC" w:rsidRPr="00F0090D" w:rsidRDefault="00440DBC" w:rsidP="00664B03">
      <w:pPr>
        <w:numPr>
          <w:ilvl w:val="1"/>
          <w:numId w:val="10"/>
        </w:numPr>
        <w:rPr>
          <w:rFonts w:ascii="Arial" w:hAnsi="Arial" w:cs="Arial"/>
          <w:sz w:val="22"/>
          <w:szCs w:val="22"/>
        </w:rPr>
      </w:pPr>
      <w:r w:rsidRPr="00F0090D">
        <w:rPr>
          <w:rFonts w:ascii="Arial" w:hAnsi="Arial" w:cs="Arial"/>
          <w:sz w:val="22"/>
          <w:szCs w:val="22"/>
        </w:rPr>
        <w:t xml:space="preserve">Earned program income, if any, will be added to funds committed to the project by the NRC and </w:t>
      </w:r>
      <w:r>
        <w:rPr>
          <w:rFonts w:ascii="Arial" w:hAnsi="Arial" w:cs="Arial"/>
          <w:sz w:val="22"/>
          <w:szCs w:val="22"/>
        </w:rPr>
        <w:t>Recipient</w:t>
      </w:r>
      <w:r w:rsidRPr="00F0090D">
        <w:rPr>
          <w:rFonts w:ascii="Arial" w:hAnsi="Arial" w:cs="Arial"/>
          <w:sz w:val="22"/>
          <w:szCs w:val="22"/>
        </w:rPr>
        <w:t xml:space="preserve"> and used to further eligible project or program objectives or deducted from the total project cost allowable cost as directed by the Grants Officer or the terms and conditions of award.</w:t>
      </w:r>
    </w:p>
    <w:p w:rsidR="00440DBC" w:rsidRDefault="00440DBC" w:rsidP="00440DBC">
      <w:pPr>
        <w:ind w:left="720"/>
        <w:rPr>
          <w:rFonts w:ascii="Arial" w:hAnsi="Arial" w:cs="Arial"/>
          <w:sz w:val="22"/>
          <w:szCs w:val="22"/>
        </w:rPr>
      </w:pPr>
    </w:p>
    <w:p w:rsidR="00440DBC" w:rsidRPr="00463576" w:rsidRDefault="00440DBC" w:rsidP="00664B03">
      <w:pPr>
        <w:pStyle w:val="ListParagraph"/>
        <w:numPr>
          <w:ilvl w:val="0"/>
          <w:numId w:val="22"/>
        </w:numPr>
        <w:rPr>
          <w:rFonts w:ascii="Arial" w:hAnsi="Arial" w:cs="Arial"/>
          <w:sz w:val="22"/>
          <w:szCs w:val="22"/>
        </w:rPr>
      </w:pPr>
      <w:r w:rsidRPr="00463576">
        <w:rPr>
          <w:rFonts w:ascii="Arial" w:hAnsi="Arial" w:cs="Arial"/>
          <w:sz w:val="22"/>
          <w:szCs w:val="22"/>
        </w:rPr>
        <w:t xml:space="preserve">Revision of Budget and Program Plans – </w:t>
      </w:r>
      <w:r w:rsidRPr="00463576">
        <w:rPr>
          <w:rStyle w:val="Hyperlink"/>
          <w:rFonts w:ascii="Arial" w:hAnsi="Arial" w:cs="Arial"/>
          <w:sz w:val="22"/>
          <w:szCs w:val="22"/>
        </w:rPr>
        <w:t xml:space="preserve"> </w:t>
      </w:r>
      <w:r w:rsidRPr="00743F62">
        <w:rPr>
          <w:rStyle w:val="Hyperlink"/>
          <w:rFonts w:ascii="Arial" w:hAnsi="Arial" w:cs="Arial"/>
          <w:sz w:val="22"/>
          <w:szCs w:val="22"/>
        </w:rPr>
        <w:t xml:space="preserve">2 CFR </w:t>
      </w:r>
      <w:hyperlink r:id="rId107" w:history="1">
        <w:r w:rsidRPr="00743F62">
          <w:rPr>
            <w:rFonts w:ascii="Arial" w:hAnsi="Arial" w:cs="Arial"/>
            <w:color w:val="0000FF"/>
            <w:sz w:val="22"/>
            <w:szCs w:val="22"/>
          </w:rPr>
          <w:t>§200.308</w:t>
        </w:r>
      </w:hyperlink>
    </w:p>
    <w:p w:rsidR="00440DBC" w:rsidRPr="00F0090D" w:rsidRDefault="00440DBC" w:rsidP="00664B03">
      <w:pPr>
        <w:numPr>
          <w:ilvl w:val="1"/>
          <w:numId w:val="10"/>
        </w:numPr>
        <w:rPr>
          <w:rFonts w:ascii="Arial" w:hAnsi="Arial" w:cs="Arial"/>
          <w:sz w:val="22"/>
          <w:szCs w:val="22"/>
        </w:rPr>
      </w:pPr>
      <w:r w:rsidRPr="00F0090D">
        <w:rPr>
          <w:rFonts w:ascii="Arial" w:hAnsi="Arial" w:cs="Arial"/>
          <w:sz w:val="22"/>
          <w:szCs w:val="22"/>
        </w:rPr>
        <w:t xml:space="preserve">The </w:t>
      </w:r>
      <w:r>
        <w:rPr>
          <w:rFonts w:ascii="Arial" w:hAnsi="Arial" w:cs="Arial"/>
          <w:sz w:val="22"/>
          <w:szCs w:val="22"/>
        </w:rPr>
        <w:t>Recipient</w:t>
      </w:r>
      <w:r w:rsidRPr="00F0090D">
        <w:rPr>
          <w:rFonts w:ascii="Arial" w:hAnsi="Arial" w:cs="Arial"/>
          <w:sz w:val="22"/>
          <w:szCs w:val="22"/>
        </w:rPr>
        <w:t xml:space="preserve"> is required to report deviations from the approved budget and program descriptions in accordance with 2 </w:t>
      </w:r>
      <w:r w:rsidRPr="00463576">
        <w:rPr>
          <w:rFonts w:ascii="Arial" w:hAnsi="Arial" w:cs="Arial"/>
          <w:sz w:val="22"/>
          <w:szCs w:val="22"/>
        </w:rPr>
        <w:t xml:space="preserve">CFR </w:t>
      </w:r>
      <w:hyperlink r:id="rId108" w:history="1">
        <w:r w:rsidRPr="00463576">
          <w:rPr>
            <w:rFonts w:ascii="Arial" w:hAnsi="Arial" w:cs="Arial"/>
            <w:color w:val="0000FF"/>
            <w:sz w:val="22"/>
            <w:szCs w:val="22"/>
          </w:rPr>
          <w:t>§200.308</w:t>
        </w:r>
      </w:hyperlink>
      <w:r w:rsidRPr="00463576">
        <w:rPr>
          <w:rFonts w:ascii="Arial" w:hAnsi="Arial" w:cs="Arial"/>
          <w:sz w:val="22"/>
          <w:szCs w:val="22"/>
        </w:rPr>
        <w:t xml:space="preserve"> (b) and</w:t>
      </w:r>
      <w:r w:rsidRPr="00F0090D">
        <w:rPr>
          <w:rFonts w:ascii="Arial" w:hAnsi="Arial" w:cs="Arial"/>
          <w:sz w:val="22"/>
          <w:szCs w:val="22"/>
        </w:rPr>
        <w:t xml:space="preserve"> request prior written approval from the Program Officer and the Grants Officer.</w:t>
      </w:r>
    </w:p>
    <w:p w:rsidR="00440DBC" w:rsidRPr="00F0090D" w:rsidRDefault="00440DBC" w:rsidP="00664B03">
      <w:pPr>
        <w:numPr>
          <w:ilvl w:val="1"/>
          <w:numId w:val="10"/>
        </w:numPr>
        <w:rPr>
          <w:rFonts w:ascii="Arial" w:hAnsi="Arial" w:cs="Arial"/>
          <w:sz w:val="22"/>
          <w:szCs w:val="22"/>
        </w:rPr>
      </w:pPr>
      <w:r w:rsidRPr="00F0090D">
        <w:rPr>
          <w:rFonts w:ascii="Arial" w:hAnsi="Arial" w:cs="Arial"/>
          <w:sz w:val="22"/>
          <w:szCs w:val="22"/>
        </w:rPr>
        <w:t xml:space="preserve">The </w:t>
      </w:r>
      <w:r>
        <w:rPr>
          <w:rFonts w:ascii="Arial" w:hAnsi="Arial" w:cs="Arial"/>
          <w:sz w:val="22"/>
          <w:szCs w:val="22"/>
        </w:rPr>
        <w:t>Recipient</w:t>
      </w:r>
      <w:r w:rsidRPr="00F0090D">
        <w:rPr>
          <w:rFonts w:ascii="Arial" w:hAnsi="Arial" w:cs="Arial"/>
          <w:sz w:val="22"/>
          <w:szCs w:val="22"/>
        </w:rPr>
        <w:t xml:space="preserve"> is not authorized to rebudget between direct costs and indirect costs without written approval of the Grants Officer.</w:t>
      </w:r>
    </w:p>
    <w:p w:rsidR="00440DBC" w:rsidRPr="00F0090D" w:rsidRDefault="00440DBC" w:rsidP="00664B03">
      <w:pPr>
        <w:numPr>
          <w:ilvl w:val="1"/>
          <w:numId w:val="10"/>
        </w:numPr>
        <w:rPr>
          <w:rFonts w:ascii="Arial" w:hAnsi="Arial" w:cs="Arial"/>
          <w:sz w:val="22"/>
          <w:szCs w:val="22"/>
        </w:rPr>
      </w:pPr>
      <w:r w:rsidRPr="00F0090D">
        <w:rPr>
          <w:rFonts w:ascii="Arial" w:hAnsi="Arial" w:cs="Arial"/>
          <w:sz w:val="22"/>
          <w:szCs w:val="22"/>
        </w:rPr>
        <w:lastRenderedPageBreak/>
        <w:t xml:space="preserve">The </w:t>
      </w:r>
      <w:r>
        <w:rPr>
          <w:rFonts w:ascii="Arial" w:hAnsi="Arial" w:cs="Arial"/>
          <w:sz w:val="22"/>
          <w:szCs w:val="22"/>
        </w:rPr>
        <w:t>Recipient</w:t>
      </w:r>
      <w:r w:rsidRPr="00F0090D">
        <w:rPr>
          <w:rFonts w:ascii="Arial" w:hAnsi="Arial" w:cs="Arial"/>
          <w:sz w:val="22"/>
          <w:szCs w:val="22"/>
        </w:rPr>
        <w:t xml:space="preserve"> is authorized to transfer funds among direct cost categories up to a cumulative 10 percent of the total approved budget. The </w:t>
      </w:r>
      <w:r>
        <w:rPr>
          <w:rFonts w:ascii="Arial" w:hAnsi="Arial" w:cs="Arial"/>
          <w:sz w:val="22"/>
          <w:szCs w:val="22"/>
        </w:rPr>
        <w:t>Recipient</w:t>
      </w:r>
      <w:r w:rsidRPr="00F0090D">
        <w:rPr>
          <w:rFonts w:ascii="Arial" w:hAnsi="Arial" w:cs="Arial"/>
          <w:sz w:val="22"/>
          <w:szCs w:val="22"/>
        </w:rPr>
        <w:t xml:space="preserve"> is not allowed to transfer funds if the transfer would cause any Federal appropriation to be used for purposes other than those consistent with the original intent of the appropriation. </w:t>
      </w:r>
    </w:p>
    <w:p w:rsidR="00440DBC" w:rsidRPr="00C0751A" w:rsidRDefault="00440DBC" w:rsidP="00664B03">
      <w:pPr>
        <w:numPr>
          <w:ilvl w:val="1"/>
          <w:numId w:val="10"/>
        </w:numPr>
        <w:rPr>
          <w:rFonts w:ascii="Arial" w:hAnsi="Arial" w:cs="Arial"/>
          <w:sz w:val="22"/>
          <w:szCs w:val="22"/>
        </w:rPr>
      </w:pPr>
      <w:r w:rsidRPr="00F0090D">
        <w:rPr>
          <w:rFonts w:ascii="Arial" w:hAnsi="Arial" w:cs="Arial"/>
          <w:sz w:val="22"/>
          <w:szCs w:val="22"/>
        </w:rPr>
        <w:t xml:space="preserve">Allowable Costs – </w:t>
      </w:r>
      <w:r w:rsidRPr="00B57BE0">
        <w:rPr>
          <w:rStyle w:val="Hyperlink"/>
          <w:rFonts w:ascii="Arial" w:hAnsi="Arial" w:cs="Arial"/>
          <w:sz w:val="22"/>
          <w:szCs w:val="22"/>
        </w:rPr>
        <w:t xml:space="preserve"> </w:t>
      </w:r>
      <w:r>
        <w:rPr>
          <w:rStyle w:val="Hyperlink"/>
          <w:rFonts w:ascii="Arial" w:hAnsi="Arial" w:cs="Arial"/>
          <w:sz w:val="22"/>
          <w:szCs w:val="22"/>
        </w:rPr>
        <w:t>2 C</w:t>
      </w:r>
      <w:r w:rsidRPr="00463576">
        <w:rPr>
          <w:rStyle w:val="Hyperlink"/>
          <w:rFonts w:ascii="Arial" w:hAnsi="Arial" w:cs="Arial"/>
          <w:sz w:val="22"/>
          <w:szCs w:val="22"/>
        </w:rPr>
        <w:t xml:space="preserve">FR </w:t>
      </w:r>
      <w:hyperlink r:id="rId109" w:history="1">
        <w:r w:rsidRPr="00463576">
          <w:rPr>
            <w:rFonts w:ascii="Arial" w:hAnsi="Arial" w:cs="Arial"/>
            <w:color w:val="0000FF"/>
            <w:sz w:val="22"/>
            <w:szCs w:val="22"/>
          </w:rPr>
          <w:t>§200.401</w:t>
        </w:r>
      </w:hyperlink>
      <w:r w:rsidRPr="00463576">
        <w:rPr>
          <w:rFonts w:ascii="Arial" w:hAnsi="Arial" w:cs="Arial"/>
          <w:sz w:val="22"/>
          <w:szCs w:val="22"/>
        </w:rPr>
        <w:t xml:space="preserve">- </w:t>
      </w:r>
      <w:hyperlink r:id="rId110" w:history="1">
        <w:r w:rsidRPr="00463576">
          <w:rPr>
            <w:rFonts w:ascii="Arial" w:hAnsi="Arial" w:cs="Arial"/>
            <w:color w:val="0000FF"/>
            <w:sz w:val="22"/>
            <w:szCs w:val="22"/>
          </w:rPr>
          <w:t>§200.403</w:t>
        </w:r>
      </w:hyperlink>
    </w:p>
    <w:p w:rsidR="00C0751A" w:rsidRPr="00C0751A" w:rsidRDefault="00C0751A" w:rsidP="00C0751A">
      <w:pPr>
        <w:ind w:left="1440"/>
        <w:rPr>
          <w:rFonts w:ascii="Arial" w:hAnsi="Arial" w:cs="Arial"/>
          <w:sz w:val="22"/>
          <w:szCs w:val="22"/>
        </w:rPr>
      </w:pPr>
    </w:p>
    <w:p w:rsidR="00C0751A" w:rsidRPr="00C0751A" w:rsidRDefault="00C0751A" w:rsidP="00C0751A">
      <w:pPr>
        <w:pStyle w:val="ListParagraph"/>
        <w:numPr>
          <w:ilvl w:val="0"/>
          <w:numId w:val="10"/>
        </w:numPr>
        <w:rPr>
          <w:rFonts w:ascii="Arial" w:hAnsi="Arial" w:cs="Arial"/>
          <w:sz w:val="20"/>
          <w:szCs w:val="20"/>
        </w:rPr>
      </w:pPr>
      <w:r w:rsidRPr="008F7BF6">
        <w:rPr>
          <w:rFonts w:ascii="Arial" w:hAnsi="Arial" w:cs="Arial"/>
          <w:sz w:val="22"/>
          <w:szCs w:val="22"/>
        </w:rPr>
        <w:t>See section</w:t>
      </w:r>
      <w:r>
        <w:rPr>
          <w:rFonts w:ascii="Arial" w:hAnsi="Arial" w:cs="Arial"/>
          <w:sz w:val="22"/>
          <w:szCs w:val="22"/>
        </w:rPr>
        <w:t xml:space="preserve"> </w:t>
      </w:r>
      <w:hyperlink r:id="rId111" w:history="1">
        <w:r>
          <w:rPr>
            <w:rStyle w:val="Hyperlink"/>
            <w:rFonts w:ascii="Arial" w:hAnsi="Arial" w:cs="Arial"/>
            <w:sz w:val="22"/>
            <w:szCs w:val="22"/>
          </w:rPr>
          <w:t>2 CFR §§ 200.330-332</w:t>
        </w:r>
      </w:hyperlink>
      <w:r w:rsidRPr="008F7BF6">
        <w:rPr>
          <w:rFonts w:ascii="Arial" w:hAnsi="Arial" w:cs="Arial"/>
          <w:sz w:val="22"/>
          <w:szCs w:val="22"/>
        </w:rPr>
        <w:t xml:space="preserve"> for Subrecipient Monitoring and Management. </w:t>
      </w:r>
    </w:p>
    <w:p w:rsidR="00440DBC" w:rsidRDefault="00440DBC" w:rsidP="00440DBC">
      <w:pPr>
        <w:ind w:left="720"/>
        <w:rPr>
          <w:rFonts w:ascii="Arial" w:hAnsi="Arial" w:cs="Arial"/>
          <w:b/>
          <w:sz w:val="22"/>
          <w:szCs w:val="22"/>
          <w:u w:val="single"/>
        </w:rPr>
      </w:pPr>
    </w:p>
    <w:p w:rsidR="00440DBC" w:rsidRPr="00F0090D" w:rsidRDefault="00440DBC" w:rsidP="00440DBC">
      <w:pPr>
        <w:ind w:left="720"/>
        <w:rPr>
          <w:rFonts w:ascii="Arial" w:hAnsi="Arial" w:cs="Arial"/>
          <w:bCs/>
          <w:sz w:val="22"/>
          <w:szCs w:val="22"/>
        </w:rPr>
      </w:pPr>
      <w:bookmarkStart w:id="24" w:name="Federal"/>
      <w:bookmarkEnd w:id="24"/>
      <w:r w:rsidRPr="00524058">
        <w:rPr>
          <w:rFonts w:ascii="Arial" w:hAnsi="Arial" w:cs="Arial"/>
          <w:sz w:val="22"/>
          <w:szCs w:val="22"/>
          <w:u w:val="single"/>
        </w:rPr>
        <w:t>Federal Financial Reports</w:t>
      </w:r>
      <w:r w:rsidRPr="00BD012E">
        <w:rPr>
          <w:rFonts w:ascii="Arial" w:hAnsi="Arial" w:cs="Arial"/>
          <w:sz w:val="22"/>
          <w:szCs w:val="22"/>
        </w:rPr>
        <w:t xml:space="preserve"> </w:t>
      </w:r>
      <w:r w:rsidRPr="00F0090D">
        <w:rPr>
          <w:rFonts w:ascii="Arial" w:hAnsi="Arial" w:cs="Arial"/>
          <w:sz w:val="22"/>
          <w:szCs w:val="22"/>
        </w:rPr>
        <w:t xml:space="preserve">- </w:t>
      </w:r>
      <w:r w:rsidRPr="00F0090D">
        <w:rPr>
          <w:rFonts w:ascii="Arial" w:hAnsi="Arial" w:cs="Arial"/>
          <w:bCs/>
          <w:sz w:val="22"/>
          <w:szCs w:val="22"/>
        </w:rPr>
        <w:t xml:space="preserve">The </w:t>
      </w:r>
      <w:r>
        <w:rPr>
          <w:rFonts w:ascii="Arial" w:hAnsi="Arial" w:cs="Arial"/>
          <w:bCs/>
          <w:sz w:val="22"/>
          <w:szCs w:val="22"/>
        </w:rPr>
        <w:t>Recipient</w:t>
      </w:r>
      <w:r w:rsidRPr="00F0090D">
        <w:rPr>
          <w:rFonts w:ascii="Arial" w:hAnsi="Arial" w:cs="Arial"/>
          <w:bCs/>
          <w:sz w:val="22"/>
          <w:szCs w:val="22"/>
        </w:rPr>
        <w:t xml:space="preserve"> is required to submit a “Federal Financial Report” (SF-425) on a semi-annual basis for the periods ending March 31, and September 30, or any portion thereof, unless otherwise specified in a special award condition.  Reports are due no later than 30 days following the end of each reporting period.  A final SF-425 is due within 90 days after expiration of the award.  The report should be submitted electronically to: </w:t>
      </w:r>
      <w:hyperlink r:id="rId112" w:history="1">
        <w:r w:rsidRPr="00F0090D">
          <w:rPr>
            <w:rStyle w:val="Hyperlink"/>
            <w:rFonts w:ascii="Arial" w:hAnsi="Arial" w:cs="Arial"/>
            <w:sz w:val="22"/>
            <w:szCs w:val="22"/>
          </w:rPr>
          <w:t>Grants_FFR.Resource@NRC.GOV</w:t>
        </w:r>
      </w:hyperlink>
      <w:r w:rsidRPr="00F0090D">
        <w:rPr>
          <w:rFonts w:ascii="Arial" w:hAnsi="Arial" w:cs="Arial"/>
          <w:bCs/>
          <w:sz w:val="22"/>
          <w:szCs w:val="22"/>
        </w:rPr>
        <w:t xml:space="preserve">. </w:t>
      </w:r>
      <w:r w:rsidRPr="00F0090D">
        <w:rPr>
          <w:rFonts w:ascii="Arial" w:hAnsi="Arial" w:cs="Arial"/>
          <w:b/>
          <w:bCs/>
          <w:i/>
          <w:sz w:val="22"/>
          <w:szCs w:val="22"/>
        </w:rPr>
        <w:t>(NOTE: There is an underscore between Grants and FFR).</w:t>
      </w:r>
    </w:p>
    <w:p w:rsidR="00440DBC" w:rsidRPr="00C0751A" w:rsidRDefault="00440DBC" w:rsidP="00440DBC">
      <w:pPr>
        <w:ind w:left="720"/>
        <w:rPr>
          <w:rFonts w:ascii="Arial" w:hAnsi="Arial"/>
          <w:sz w:val="22"/>
        </w:rPr>
      </w:pPr>
      <w:r w:rsidRPr="00F0090D">
        <w:rPr>
          <w:rFonts w:ascii="Arial" w:hAnsi="Arial" w:cs="Arial"/>
          <w:color w:val="000000"/>
          <w:sz w:val="22"/>
          <w:szCs w:val="22"/>
        </w:rPr>
        <w:t xml:space="preserve"> </w:t>
      </w:r>
    </w:p>
    <w:p w:rsidR="0067654A" w:rsidRPr="004271DE" w:rsidRDefault="0067654A" w:rsidP="0067654A">
      <w:pPr>
        <w:ind w:left="720"/>
        <w:rPr>
          <w:rFonts w:ascii="Arial" w:hAnsi="Arial" w:cs="Arial"/>
          <w:bCs/>
          <w:sz w:val="22"/>
          <w:szCs w:val="22"/>
        </w:rPr>
      </w:pPr>
      <w:r>
        <w:rPr>
          <w:rFonts w:ascii="Arial" w:hAnsi="Arial" w:cs="Arial"/>
          <w:bCs/>
          <w:sz w:val="22"/>
          <w:szCs w:val="22"/>
          <w:u w:val="single"/>
        </w:rPr>
        <w:t>Performance Progress</w:t>
      </w:r>
      <w:r w:rsidRPr="00375A4F">
        <w:rPr>
          <w:rFonts w:ascii="Arial" w:hAnsi="Arial" w:cs="Arial"/>
          <w:bCs/>
          <w:sz w:val="22"/>
          <w:szCs w:val="22"/>
          <w:u w:val="single"/>
        </w:rPr>
        <w:t xml:space="preserve"> Reports</w:t>
      </w:r>
      <w:r>
        <w:rPr>
          <w:rFonts w:ascii="Arial" w:hAnsi="Arial" w:cs="Arial"/>
          <w:bCs/>
          <w:sz w:val="22"/>
          <w:szCs w:val="22"/>
          <w:u w:val="single"/>
        </w:rPr>
        <w:t xml:space="preserve"> </w:t>
      </w:r>
      <w:r>
        <w:rPr>
          <w:rFonts w:ascii="Arial" w:hAnsi="Arial" w:cs="Arial"/>
          <w:bCs/>
          <w:sz w:val="22"/>
          <w:szCs w:val="22"/>
        </w:rPr>
        <w:t>- In accordance with</w:t>
      </w:r>
      <w:r w:rsidRPr="009D745B">
        <w:rPr>
          <w:rFonts w:ascii="Arial" w:hAnsi="Arial" w:cs="Arial"/>
          <w:bCs/>
          <w:sz w:val="22"/>
          <w:szCs w:val="22"/>
          <w:u w:val="single"/>
        </w:rPr>
        <w:t xml:space="preserve"> </w:t>
      </w:r>
      <w:hyperlink r:id="rId113" w:history="1">
        <w:r>
          <w:rPr>
            <w:rStyle w:val="Hyperlink"/>
            <w:rFonts w:ascii="Arial" w:hAnsi="Arial" w:cs="Arial"/>
            <w:sz w:val="22"/>
            <w:szCs w:val="22"/>
          </w:rPr>
          <w:t>2 CFR § 200.328</w:t>
        </w:r>
      </w:hyperlink>
      <w:r>
        <w:rPr>
          <w:rFonts w:ascii="Arial" w:hAnsi="Arial" w:cs="Arial"/>
          <w:sz w:val="22"/>
          <w:szCs w:val="22"/>
          <w:u w:val="single"/>
        </w:rPr>
        <w:t>,</w:t>
      </w:r>
      <w:r>
        <w:rPr>
          <w:rFonts w:ascii="Arial" w:hAnsi="Arial" w:cs="Arial"/>
          <w:color w:val="0000FF"/>
        </w:rPr>
        <w:t xml:space="preserve"> </w:t>
      </w:r>
      <w:r>
        <w:rPr>
          <w:rFonts w:ascii="Arial" w:hAnsi="Arial" w:cs="Arial"/>
          <w:bCs/>
          <w:sz w:val="22"/>
          <w:szCs w:val="22"/>
        </w:rPr>
        <w:t>t</w:t>
      </w:r>
      <w:r w:rsidRPr="004271DE">
        <w:rPr>
          <w:rFonts w:ascii="Arial" w:hAnsi="Arial" w:cs="Arial"/>
          <w:bCs/>
          <w:sz w:val="22"/>
          <w:szCs w:val="22"/>
        </w:rPr>
        <w:t xml:space="preserve">he </w:t>
      </w:r>
      <w:r>
        <w:rPr>
          <w:rFonts w:ascii="Arial" w:hAnsi="Arial" w:cs="Arial"/>
          <w:bCs/>
          <w:sz w:val="22"/>
          <w:szCs w:val="22"/>
        </w:rPr>
        <w:t>Recipient</w:t>
      </w:r>
      <w:r w:rsidRPr="004271DE">
        <w:rPr>
          <w:rFonts w:ascii="Arial" w:hAnsi="Arial" w:cs="Arial"/>
          <w:bCs/>
          <w:sz w:val="22"/>
          <w:szCs w:val="22"/>
        </w:rPr>
        <w:t xml:space="preserve"> w</w:t>
      </w:r>
      <w:r>
        <w:rPr>
          <w:rFonts w:ascii="Arial" w:hAnsi="Arial" w:cs="Arial"/>
          <w:bCs/>
          <w:sz w:val="22"/>
          <w:szCs w:val="22"/>
        </w:rPr>
        <w:t>ill submit Performance Progress R</w:t>
      </w:r>
      <w:r w:rsidRPr="004271DE">
        <w:rPr>
          <w:rFonts w:ascii="Arial" w:hAnsi="Arial" w:cs="Arial"/>
          <w:bCs/>
          <w:sz w:val="22"/>
          <w:szCs w:val="22"/>
        </w:rPr>
        <w:t>eports</w:t>
      </w:r>
      <w:r>
        <w:rPr>
          <w:rFonts w:ascii="Arial" w:hAnsi="Arial" w:cs="Arial"/>
          <w:bCs/>
          <w:sz w:val="22"/>
          <w:szCs w:val="22"/>
        </w:rPr>
        <w:t xml:space="preserve"> (SF-PPR,</w:t>
      </w:r>
      <w:r w:rsidRPr="004520EE">
        <w:rPr>
          <w:rFonts w:ascii="Arial" w:hAnsi="Arial" w:cs="Arial"/>
          <w:bCs/>
          <w:sz w:val="22"/>
          <w:szCs w:val="22"/>
        </w:rPr>
        <w:t xml:space="preserve"> </w:t>
      </w:r>
      <w:r w:rsidRPr="004271DE">
        <w:rPr>
          <w:rFonts w:ascii="Arial" w:hAnsi="Arial" w:cs="Arial"/>
          <w:bCs/>
          <w:sz w:val="22"/>
          <w:szCs w:val="22"/>
        </w:rPr>
        <w:t>SF-PPR-B, and the SF-PPR-E</w:t>
      </w:r>
      <w:r>
        <w:rPr>
          <w:rFonts w:ascii="Arial" w:hAnsi="Arial" w:cs="Arial"/>
          <w:bCs/>
          <w:sz w:val="22"/>
          <w:szCs w:val="22"/>
        </w:rPr>
        <w:t xml:space="preserve">) </w:t>
      </w:r>
      <w:r w:rsidRPr="004271DE">
        <w:rPr>
          <w:rFonts w:ascii="Arial" w:hAnsi="Arial" w:cs="Arial"/>
          <w:bCs/>
          <w:sz w:val="22"/>
          <w:szCs w:val="22"/>
        </w:rPr>
        <w:t>on a</w:t>
      </w:r>
      <w:r>
        <w:rPr>
          <w:rFonts w:ascii="Arial" w:hAnsi="Arial" w:cs="Arial"/>
          <w:bCs/>
          <w:sz w:val="22"/>
          <w:szCs w:val="22"/>
        </w:rPr>
        <w:t>n semi-</w:t>
      </w:r>
      <w:r w:rsidRPr="004271DE">
        <w:rPr>
          <w:rFonts w:ascii="Arial" w:hAnsi="Arial" w:cs="Arial"/>
          <w:bCs/>
          <w:sz w:val="22"/>
          <w:szCs w:val="22"/>
        </w:rPr>
        <w:t xml:space="preserve">annual basis </w:t>
      </w:r>
      <w:r>
        <w:rPr>
          <w:rFonts w:ascii="Arial" w:hAnsi="Arial" w:cs="Arial"/>
          <w:bCs/>
          <w:sz w:val="22"/>
          <w:szCs w:val="22"/>
        </w:rPr>
        <w:t xml:space="preserve">for the period ending September 30, or any portion thereof, </w:t>
      </w:r>
      <w:r w:rsidRPr="004271DE">
        <w:rPr>
          <w:rFonts w:ascii="Arial" w:hAnsi="Arial" w:cs="Arial"/>
          <w:bCs/>
          <w:sz w:val="22"/>
          <w:szCs w:val="22"/>
        </w:rPr>
        <w:t xml:space="preserve">unless otherwise authorized by the Grants Officer.  </w:t>
      </w:r>
      <w:r w:rsidRPr="00F0090D">
        <w:rPr>
          <w:rFonts w:ascii="Arial" w:hAnsi="Arial" w:cs="Arial"/>
          <w:bCs/>
          <w:sz w:val="22"/>
          <w:szCs w:val="22"/>
        </w:rPr>
        <w:t xml:space="preserve">Reports are due no later than 30 days following the end of </w:t>
      </w:r>
      <w:r>
        <w:rPr>
          <w:rFonts w:ascii="Arial" w:hAnsi="Arial" w:cs="Arial"/>
          <w:bCs/>
          <w:sz w:val="22"/>
          <w:szCs w:val="22"/>
        </w:rPr>
        <w:t xml:space="preserve">the </w:t>
      </w:r>
      <w:r w:rsidRPr="00F0090D">
        <w:rPr>
          <w:rFonts w:ascii="Arial" w:hAnsi="Arial" w:cs="Arial"/>
          <w:bCs/>
          <w:sz w:val="22"/>
          <w:szCs w:val="22"/>
        </w:rPr>
        <w:t xml:space="preserve">reporting period.  </w:t>
      </w:r>
      <w:r w:rsidRPr="004271DE">
        <w:rPr>
          <w:rFonts w:ascii="Arial" w:hAnsi="Arial" w:cs="Arial"/>
          <w:bCs/>
          <w:sz w:val="22"/>
          <w:szCs w:val="22"/>
        </w:rPr>
        <w:t xml:space="preserve">Performance reports are sent to the Program Officer at the email address indicated in the Notice of Award, and to Grants Officer at: </w:t>
      </w:r>
      <w:hyperlink r:id="rId114" w:history="1">
        <w:r w:rsidRPr="004271DE">
          <w:rPr>
            <w:rStyle w:val="Hyperlink"/>
            <w:rFonts w:ascii="Arial" w:hAnsi="Arial" w:cs="Arial"/>
            <w:sz w:val="22"/>
            <w:szCs w:val="22"/>
          </w:rPr>
          <w:t>Grants_PPR.Resource@NRC.GOV</w:t>
        </w:r>
      </w:hyperlink>
      <w:r w:rsidRPr="004271DE">
        <w:rPr>
          <w:rFonts w:ascii="Arial" w:hAnsi="Arial" w:cs="Arial"/>
          <w:bCs/>
          <w:sz w:val="22"/>
          <w:szCs w:val="22"/>
        </w:rPr>
        <w:t xml:space="preserve">. </w:t>
      </w:r>
      <w:r w:rsidRPr="004271DE">
        <w:rPr>
          <w:rFonts w:ascii="Arial" w:hAnsi="Arial" w:cs="Arial"/>
          <w:b/>
          <w:bCs/>
          <w:i/>
          <w:sz w:val="22"/>
          <w:szCs w:val="22"/>
        </w:rPr>
        <w:t>(NOTE: There is an underscore between Grants and PPR).</w:t>
      </w:r>
    </w:p>
    <w:p w:rsidR="0067654A" w:rsidRPr="004271DE" w:rsidRDefault="0067654A" w:rsidP="0067654A">
      <w:pPr>
        <w:rPr>
          <w:rFonts w:ascii="Arial" w:hAnsi="Arial" w:cs="Arial"/>
          <w:bCs/>
          <w:sz w:val="22"/>
          <w:szCs w:val="22"/>
        </w:rPr>
      </w:pPr>
    </w:p>
    <w:p w:rsidR="0067654A" w:rsidRPr="00375A4F" w:rsidRDefault="0067654A" w:rsidP="0067654A">
      <w:pPr>
        <w:ind w:left="720"/>
        <w:rPr>
          <w:rFonts w:ascii="Arial" w:hAnsi="Arial"/>
          <w:sz w:val="22"/>
        </w:rPr>
      </w:pPr>
      <w:r w:rsidRPr="00666753">
        <w:rPr>
          <w:rFonts w:ascii="Arial" w:hAnsi="Arial"/>
          <w:sz w:val="22"/>
          <w:u w:val="single"/>
        </w:rPr>
        <w:t>Final Reports</w:t>
      </w:r>
      <w:r>
        <w:rPr>
          <w:rFonts w:ascii="Arial" w:hAnsi="Arial"/>
          <w:sz w:val="22"/>
        </w:rPr>
        <w:t xml:space="preserve"> - The Recipient is required to submit final reports, both Financial (SF-425) and Performance (SF-PPR, SF-PPR-B, SF-PPR-E) within 90 days of the grant expiration.  In addition to these reports, a final SF-428, Tangible property report, is also required, if applicable.</w:t>
      </w:r>
    </w:p>
    <w:p w:rsidR="00440DBC" w:rsidRPr="00F0090D" w:rsidRDefault="00440DBC" w:rsidP="00440DBC">
      <w:pPr>
        <w:ind w:left="720"/>
        <w:rPr>
          <w:rFonts w:ascii="Arial" w:hAnsi="Arial" w:cs="Arial"/>
          <w:bCs/>
          <w:sz w:val="22"/>
          <w:szCs w:val="22"/>
        </w:rPr>
      </w:pPr>
    </w:p>
    <w:p w:rsidR="00C0751A" w:rsidRDefault="00C0751A" w:rsidP="00C0751A">
      <w:pPr>
        <w:rPr>
          <w:rStyle w:val="Hyperlink"/>
          <w:rFonts w:ascii="Arial" w:hAnsi="Arial" w:cs="Arial"/>
          <w:sz w:val="22"/>
          <w:szCs w:val="22"/>
        </w:rPr>
      </w:pPr>
      <w:r w:rsidRPr="00F0090D">
        <w:rPr>
          <w:rFonts w:ascii="Arial" w:hAnsi="Arial" w:cs="Arial"/>
          <w:b/>
          <w:sz w:val="22"/>
          <w:szCs w:val="22"/>
          <w:u w:val="single"/>
        </w:rPr>
        <w:t xml:space="preserve">Period of </w:t>
      </w:r>
      <w:r>
        <w:rPr>
          <w:rFonts w:ascii="Arial" w:hAnsi="Arial" w:cs="Arial"/>
          <w:b/>
          <w:sz w:val="22"/>
          <w:szCs w:val="22"/>
          <w:u w:val="single"/>
        </w:rPr>
        <w:t>Performanc</w:t>
      </w:r>
      <w:r w:rsidRPr="00524058">
        <w:rPr>
          <w:rFonts w:ascii="Arial" w:hAnsi="Arial" w:cs="Arial"/>
          <w:b/>
          <w:sz w:val="22"/>
          <w:szCs w:val="22"/>
          <w:u w:val="single"/>
        </w:rPr>
        <w:t>e</w:t>
      </w:r>
      <w:r w:rsidRPr="00723CC5">
        <w:rPr>
          <w:rFonts w:ascii="Arial" w:hAnsi="Arial" w:cs="Arial"/>
          <w:b/>
          <w:sz w:val="22"/>
          <w:szCs w:val="22"/>
        </w:rPr>
        <w:t xml:space="preserve"> </w:t>
      </w:r>
      <w:r w:rsidRPr="00CE209E">
        <w:rPr>
          <w:rFonts w:ascii="Arial" w:hAnsi="Arial" w:cs="Arial"/>
          <w:sz w:val="22"/>
          <w:szCs w:val="22"/>
        </w:rPr>
        <w:t>–</w:t>
      </w:r>
      <w:r w:rsidRPr="00723CC5">
        <w:rPr>
          <w:rStyle w:val="Hyperlink"/>
          <w:rFonts w:ascii="Arial" w:hAnsi="Arial" w:cs="Arial"/>
          <w:sz w:val="22"/>
          <w:szCs w:val="22"/>
          <w:u w:val="none"/>
        </w:rPr>
        <w:t xml:space="preserve"> </w:t>
      </w:r>
      <w:hyperlink r:id="rId115" w:history="1">
        <w:r>
          <w:rPr>
            <w:rStyle w:val="Hyperlink"/>
            <w:rFonts w:ascii="Arial" w:hAnsi="Arial" w:cs="Arial"/>
            <w:sz w:val="22"/>
            <w:szCs w:val="22"/>
          </w:rPr>
          <w:t>2 CFR § 200.309</w:t>
        </w:r>
      </w:hyperlink>
    </w:p>
    <w:p w:rsidR="00C0751A" w:rsidRPr="00723CC5" w:rsidRDefault="00C0751A" w:rsidP="00C0751A">
      <w:pPr>
        <w:rPr>
          <w:rFonts w:ascii="Arial" w:hAnsi="Arial" w:cs="Arial"/>
          <w:bCs/>
          <w:sz w:val="22"/>
          <w:szCs w:val="22"/>
        </w:rPr>
      </w:pPr>
      <w:r>
        <w:rPr>
          <w:rFonts w:ascii="Arial" w:hAnsi="Arial" w:cs="Arial"/>
          <w:sz w:val="22"/>
          <w:szCs w:val="22"/>
        </w:rPr>
        <w:t>The r</w:t>
      </w:r>
      <w:r w:rsidRPr="007B7F5F">
        <w:rPr>
          <w:rFonts w:ascii="Arial" w:hAnsi="Arial" w:cs="Arial"/>
          <w:sz w:val="22"/>
          <w:szCs w:val="22"/>
        </w:rPr>
        <w:t>ecipient may charge to the Federal award only allowable costs incurred during the period of performance and any costs incurred before the NRC</w:t>
      </w:r>
      <w:r>
        <w:rPr>
          <w:rFonts w:ascii="Arial" w:hAnsi="Arial" w:cs="Arial"/>
          <w:sz w:val="22"/>
          <w:szCs w:val="22"/>
        </w:rPr>
        <w:t xml:space="preserve"> </w:t>
      </w:r>
      <w:r w:rsidRPr="007B7F5F">
        <w:rPr>
          <w:rFonts w:ascii="Arial" w:hAnsi="Arial" w:cs="Arial"/>
          <w:sz w:val="22"/>
          <w:szCs w:val="22"/>
        </w:rPr>
        <w:t xml:space="preserve">or pass-through entity </w:t>
      </w:r>
      <w:r>
        <w:rPr>
          <w:rFonts w:ascii="Arial" w:hAnsi="Arial" w:cs="Arial"/>
          <w:sz w:val="22"/>
          <w:szCs w:val="22"/>
        </w:rPr>
        <w:t>made the Federal award that was</w:t>
      </w:r>
      <w:r w:rsidRPr="007B7F5F">
        <w:rPr>
          <w:rFonts w:ascii="Arial" w:hAnsi="Arial" w:cs="Arial"/>
          <w:sz w:val="22"/>
          <w:szCs w:val="22"/>
        </w:rPr>
        <w:t xml:space="preserve"> authorized by the NRC or pass thr</w:t>
      </w:r>
      <w:r w:rsidRPr="005C4C49">
        <w:rPr>
          <w:rFonts w:ascii="Arial" w:hAnsi="Arial" w:cs="Arial"/>
          <w:sz w:val="22"/>
          <w:szCs w:val="22"/>
        </w:rPr>
        <w:t>ough</w:t>
      </w:r>
      <w:r>
        <w:rPr>
          <w:rFonts w:ascii="Arial" w:hAnsi="Arial" w:cs="Arial"/>
          <w:sz w:val="22"/>
          <w:szCs w:val="22"/>
        </w:rPr>
        <w:t xml:space="preserve"> </w:t>
      </w:r>
      <w:r w:rsidRPr="005C4C49">
        <w:rPr>
          <w:rFonts w:ascii="Arial" w:hAnsi="Arial" w:cs="Arial"/>
          <w:sz w:val="22"/>
          <w:szCs w:val="22"/>
        </w:rPr>
        <w:t>entity.</w:t>
      </w:r>
    </w:p>
    <w:p w:rsidR="00C0751A" w:rsidRPr="005C4C49" w:rsidRDefault="00C0751A" w:rsidP="00C0751A">
      <w:pPr>
        <w:autoSpaceDE w:val="0"/>
        <w:autoSpaceDN w:val="0"/>
        <w:adjustRightInd w:val="0"/>
        <w:rPr>
          <w:rFonts w:ascii="Arial" w:hAnsi="Arial" w:cs="Arial"/>
          <w:sz w:val="22"/>
          <w:szCs w:val="22"/>
        </w:rPr>
      </w:pPr>
    </w:p>
    <w:p w:rsidR="00C0751A" w:rsidRDefault="00C0751A" w:rsidP="00C0751A">
      <w:pPr>
        <w:rPr>
          <w:rFonts w:ascii="Arial" w:hAnsi="Arial" w:cs="Arial"/>
          <w:bCs/>
          <w:sz w:val="22"/>
          <w:szCs w:val="22"/>
        </w:rPr>
      </w:pPr>
      <w:r>
        <w:rPr>
          <w:rFonts w:ascii="Arial" w:hAnsi="Arial" w:cs="Arial"/>
          <w:bCs/>
          <w:sz w:val="22"/>
          <w:szCs w:val="22"/>
        </w:rPr>
        <w:t xml:space="preserve">Unless otherwise authorized in </w:t>
      </w:r>
      <w:hyperlink r:id="rId116" w:history="1">
        <w:r>
          <w:rPr>
            <w:rStyle w:val="Hyperlink"/>
            <w:rFonts w:ascii="Arial" w:hAnsi="Arial" w:cs="Arial"/>
            <w:sz w:val="22"/>
            <w:szCs w:val="22"/>
          </w:rPr>
          <w:t>2 CFR Part 200</w:t>
        </w:r>
      </w:hyperlink>
      <w:r>
        <w:rPr>
          <w:rFonts w:ascii="Arial" w:hAnsi="Arial" w:cs="Arial"/>
          <w:bCs/>
          <w:sz w:val="22"/>
          <w:szCs w:val="22"/>
        </w:rPr>
        <w:t xml:space="preserve"> or by special award condition, </w:t>
      </w:r>
      <w:r w:rsidRPr="00F0090D">
        <w:rPr>
          <w:rFonts w:ascii="Arial" w:hAnsi="Arial" w:cs="Arial"/>
          <w:bCs/>
          <w:sz w:val="22"/>
          <w:szCs w:val="22"/>
        </w:rPr>
        <w:t xml:space="preserve">any extension of the award period can only be authorized by </w:t>
      </w:r>
      <w:r>
        <w:rPr>
          <w:rFonts w:ascii="Arial" w:hAnsi="Arial" w:cs="Arial"/>
          <w:bCs/>
          <w:sz w:val="22"/>
          <w:szCs w:val="22"/>
        </w:rPr>
        <w:t>the Grants Officer in writing.  Assurances</w:t>
      </w:r>
      <w:r w:rsidRPr="00F0090D">
        <w:rPr>
          <w:rFonts w:ascii="Arial" w:hAnsi="Arial" w:cs="Arial"/>
          <w:bCs/>
          <w:sz w:val="22"/>
          <w:szCs w:val="22"/>
        </w:rPr>
        <w:t xml:space="preserve"> of funding from other than the Grants Officer shall not constitute authority to obligate funds for programmatic activities beyond the expiration date</w:t>
      </w:r>
      <w:r>
        <w:rPr>
          <w:rFonts w:ascii="Arial" w:hAnsi="Arial" w:cs="Arial"/>
          <w:bCs/>
          <w:sz w:val="22"/>
          <w:szCs w:val="22"/>
        </w:rPr>
        <w:t>.</w:t>
      </w:r>
    </w:p>
    <w:p w:rsidR="00C0751A" w:rsidRDefault="00C0751A" w:rsidP="00C0751A">
      <w:pPr>
        <w:rPr>
          <w:rFonts w:ascii="Arial" w:hAnsi="Arial" w:cs="Arial"/>
          <w:bCs/>
          <w:sz w:val="22"/>
          <w:szCs w:val="22"/>
        </w:rPr>
      </w:pPr>
    </w:p>
    <w:p w:rsidR="00C0751A" w:rsidRPr="00F0090D" w:rsidRDefault="00C0751A" w:rsidP="00C0751A">
      <w:pPr>
        <w:rPr>
          <w:rFonts w:ascii="Arial" w:hAnsi="Arial" w:cs="Arial"/>
          <w:bCs/>
          <w:sz w:val="22"/>
          <w:szCs w:val="22"/>
        </w:rPr>
      </w:pPr>
      <w:r>
        <w:rPr>
          <w:rFonts w:ascii="Arial" w:hAnsi="Arial" w:cs="Arial"/>
          <w:bCs/>
          <w:sz w:val="22"/>
          <w:szCs w:val="22"/>
        </w:rPr>
        <w:t>The NRC Grant Officer may authorize a no cost extension of the period of performance.</w:t>
      </w:r>
    </w:p>
    <w:p w:rsidR="00C0751A" w:rsidRPr="00F0090D" w:rsidRDefault="00C0751A" w:rsidP="00C0751A">
      <w:pPr>
        <w:rPr>
          <w:rFonts w:ascii="Arial" w:hAnsi="Arial" w:cs="Arial"/>
          <w:bCs/>
          <w:sz w:val="22"/>
          <w:szCs w:val="22"/>
        </w:rPr>
      </w:pPr>
      <w:r>
        <w:rPr>
          <w:rFonts w:ascii="Arial" w:hAnsi="Arial" w:cs="Arial"/>
          <w:bCs/>
          <w:sz w:val="22"/>
          <w:szCs w:val="22"/>
        </w:rPr>
        <w:t>However, t</w:t>
      </w:r>
      <w:r w:rsidRPr="00F0090D">
        <w:rPr>
          <w:rFonts w:ascii="Arial" w:hAnsi="Arial" w:cs="Arial"/>
          <w:bCs/>
          <w:sz w:val="22"/>
          <w:szCs w:val="22"/>
        </w:rPr>
        <w:t>he NRC has no obligation to provide any additional prospective or incremental funding.  Any modification of the award to increase funding and to extend the period of performance is at the sole discretion of the NRC.</w:t>
      </w:r>
    </w:p>
    <w:p w:rsidR="00C0751A" w:rsidRDefault="00C0751A" w:rsidP="00C0751A">
      <w:pPr>
        <w:rPr>
          <w:rFonts w:ascii="Arial" w:hAnsi="Arial" w:cs="Arial"/>
          <w:b/>
          <w:sz w:val="22"/>
          <w:szCs w:val="22"/>
          <w:u w:val="single"/>
        </w:rPr>
      </w:pPr>
    </w:p>
    <w:p w:rsidR="00C0751A" w:rsidRPr="00F0090D" w:rsidRDefault="00C0751A" w:rsidP="00C0751A">
      <w:pPr>
        <w:rPr>
          <w:rFonts w:ascii="Arial" w:hAnsi="Arial" w:cs="Arial"/>
          <w:b/>
          <w:bCs/>
          <w:sz w:val="22"/>
          <w:szCs w:val="22"/>
          <w:u w:val="single"/>
        </w:rPr>
      </w:pPr>
      <w:r w:rsidRPr="00F0090D">
        <w:rPr>
          <w:rFonts w:ascii="Arial" w:hAnsi="Arial" w:cs="Arial"/>
          <w:b/>
          <w:sz w:val="22"/>
          <w:szCs w:val="22"/>
          <w:u w:val="single"/>
        </w:rPr>
        <w:t>Automated Standard Application For Payments (ASAP) Procedures</w:t>
      </w:r>
    </w:p>
    <w:p w:rsidR="00C0751A" w:rsidRPr="00F0090D" w:rsidRDefault="00C0751A" w:rsidP="00C0751A">
      <w:pPr>
        <w:rPr>
          <w:rFonts w:ascii="Arial" w:hAnsi="Arial" w:cs="Arial"/>
          <w:bCs/>
          <w:sz w:val="22"/>
          <w:szCs w:val="22"/>
        </w:rPr>
      </w:pPr>
      <w:r w:rsidRPr="00F0090D">
        <w:rPr>
          <w:rFonts w:ascii="Arial" w:hAnsi="Arial" w:cs="Arial"/>
          <w:bCs/>
          <w:sz w:val="22"/>
          <w:szCs w:val="22"/>
        </w:rPr>
        <w:t xml:space="preserve">Unless otherwise stated, </w:t>
      </w:r>
      <w:r>
        <w:rPr>
          <w:rFonts w:ascii="Arial" w:hAnsi="Arial" w:cs="Arial"/>
          <w:bCs/>
          <w:sz w:val="22"/>
          <w:szCs w:val="22"/>
        </w:rPr>
        <w:t>Recipient</w:t>
      </w:r>
      <w:r w:rsidRPr="00F0090D">
        <w:rPr>
          <w:rFonts w:ascii="Arial" w:hAnsi="Arial" w:cs="Arial"/>
          <w:bCs/>
          <w:sz w:val="22"/>
          <w:szCs w:val="22"/>
        </w:rPr>
        <w:t xml:space="preserve"> payments are made using the </w:t>
      </w:r>
      <w:hyperlink r:id="rId117" w:history="1">
        <w:r w:rsidRPr="00F0090D">
          <w:rPr>
            <w:rStyle w:val="Hyperlink"/>
            <w:rFonts w:ascii="Arial" w:hAnsi="Arial" w:cs="Arial"/>
            <w:sz w:val="22"/>
            <w:szCs w:val="22"/>
          </w:rPr>
          <w:t>Department of Treasury’s Automated Standard Application for Payment (ASAP) system</w:t>
        </w:r>
      </w:hyperlink>
      <w:r>
        <w:rPr>
          <w:rFonts w:ascii="Arial" w:hAnsi="Arial" w:cs="Arial"/>
          <w:bCs/>
          <w:sz w:val="22"/>
          <w:szCs w:val="22"/>
        </w:rPr>
        <w:t xml:space="preserve">, </w:t>
      </w:r>
      <w:r w:rsidRPr="00F0090D">
        <w:rPr>
          <w:rFonts w:ascii="Arial" w:hAnsi="Arial" w:cs="Arial"/>
          <w:bCs/>
          <w:sz w:val="22"/>
          <w:szCs w:val="22"/>
        </w:rPr>
        <w:t xml:space="preserve"> </w:t>
      </w:r>
      <w:hyperlink r:id="rId118" w:history="1">
        <w:r>
          <w:rPr>
            <w:rStyle w:val="Hyperlink"/>
            <w:rFonts w:ascii="Arial" w:hAnsi="Arial" w:cs="Arial"/>
            <w:sz w:val="22"/>
            <w:szCs w:val="22"/>
          </w:rPr>
          <w:t>ASAP.gov</w:t>
        </w:r>
      </w:hyperlink>
      <w:r w:rsidRPr="00F0090D">
        <w:rPr>
          <w:rFonts w:ascii="Arial" w:hAnsi="Arial" w:cs="Arial"/>
          <w:bCs/>
          <w:sz w:val="22"/>
          <w:szCs w:val="22"/>
        </w:rPr>
        <w:t xml:space="preserve">, through preauthorized electronic funds transfers.  To receive payments, </w:t>
      </w:r>
      <w:r>
        <w:rPr>
          <w:rFonts w:ascii="Arial" w:hAnsi="Arial" w:cs="Arial"/>
          <w:bCs/>
          <w:sz w:val="22"/>
          <w:szCs w:val="22"/>
        </w:rPr>
        <w:t>Recipient</w:t>
      </w:r>
      <w:r w:rsidRPr="00F0090D">
        <w:rPr>
          <w:rFonts w:ascii="Arial" w:hAnsi="Arial" w:cs="Arial"/>
          <w:bCs/>
          <w:sz w:val="22"/>
          <w:szCs w:val="22"/>
        </w:rPr>
        <w:t xml:space="preserve">s are </w:t>
      </w:r>
      <w:r w:rsidRPr="00F0090D">
        <w:rPr>
          <w:rFonts w:ascii="Arial" w:hAnsi="Arial" w:cs="Arial"/>
          <w:bCs/>
          <w:sz w:val="22"/>
          <w:szCs w:val="22"/>
        </w:rPr>
        <w:lastRenderedPageBreak/>
        <w:t xml:space="preserve">required to enroll with the Department of Treasury, Financial Management Service, and Regional Financial Centers, which allows them to use the on-line method of withdrawing funds from their ASAP established accounts.  The following information is required to make ASAP withdrawals: (1) ASAP account number – the award number found on the cover sheet of the award; (2) Agency Location Code (ALC) – 31000001; and Region Code.  </w:t>
      </w:r>
      <w:r>
        <w:rPr>
          <w:rFonts w:ascii="Arial" w:hAnsi="Arial" w:cs="Arial"/>
          <w:bCs/>
          <w:sz w:val="22"/>
          <w:szCs w:val="22"/>
        </w:rPr>
        <w:t>Recipient</w:t>
      </w:r>
      <w:r w:rsidRPr="00F0090D">
        <w:rPr>
          <w:rFonts w:ascii="Arial" w:hAnsi="Arial" w:cs="Arial"/>
          <w:bCs/>
          <w:sz w:val="22"/>
          <w:szCs w:val="22"/>
        </w:rPr>
        <w:t xml:space="preserve">s enrolled in the ASAP system do not need to submit a “Request for Advance or Reimbursement” (SF-270). </w:t>
      </w:r>
    </w:p>
    <w:p w:rsidR="00C0751A" w:rsidRPr="00CC565E" w:rsidRDefault="00C0751A" w:rsidP="00C0751A">
      <w:pPr>
        <w:rPr>
          <w:rFonts w:ascii="Arial" w:hAnsi="Arial" w:cs="Arial"/>
          <w:b/>
          <w:color w:val="000000"/>
          <w:sz w:val="22"/>
          <w:szCs w:val="22"/>
        </w:rPr>
      </w:pPr>
      <w:r w:rsidRPr="00CC565E">
        <w:rPr>
          <w:rFonts w:ascii="Arial" w:hAnsi="Arial" w:cs="Arial"/>
          <w:b/>
          <w:color w:val="000000"/>
          <w:sz w:val="22"/>
          <w:szCs w:val="22"/>
        </w:rPr>
        <w:t xml:space="preserve">  </w:t>
      </w:r>
    </w:p>
    <w:p w:rsidR="00C0751A" w:rsidRDefault="00C0751A" w:rsidP="00C0751A">
      <w:pPr>
        <w:rPr>
          <w:rFonts w:ascii="Arial" w:hAnsi="Arial" w:cs="Arial"/>
          <w:b/>
          <w:color w:val="000000"/>
          <w:sz w:val="22"/>
          <w:szCs w:val="22"/>
          <w:u w:val="single"/>
        </w:rPr>
      </w:pPr>
      <w:r w:rsidRPr="00CC565E">
        <w:rPr>
          <w:rFonts w:ascii="Arial" w:hAnsi="Arial" w:cs="Arial"/>
          <w:b/>
          <w:color w:val="000000"/>
          <w:sz w:val="22"/>
          <w:szCs w:val="22"/>
          <w:u w:val="single"/>
        </w:rPr>
        <w:t>II. Audit Requirements</w:t>
      </w:r>
    </w:p>
    <w:p w:rsidR="00C0751A" w:rsidRDefault="00C0751A" w:rsidP="00C0751A">
      <w:pPr>
        <w:rPr>
          <w:rFonts w:ascii="Arial" w:hAnsi="Arial" w:cs="Arial"/>
          <w:b/>
          <w:color w:val="000000"/>
          <w:sz w:val="22"/>
          <w:szCs w:val="22"/>
          <w:u w:val="single"/>
        </w:rPr>
      </w:pPr>
    </w:p>
    <w:p w:rsidR="00C0751A" w:rsidRPr="00CC565E" w:rsidRDefault="00C0751A" w:rsidP="00C0751A">
      <w:pPr>
        <w:rPr>
          <w:rFonts w:ascii="Arial" w:hAnsi="Arial" w:cs="Arial"/>
          <w:b/>
          <w:color w:val="000000"/>
          <w:sz w:val="22"/>
          <w:szCs w:val="22"/>
          <w:u w:val="single"/>
        </w:rPr>
      </w:pPr>
      <w:r>
        <w:rPr>
          <w:rFonts w:ascii="Arial" w:hAnsi="Arial" w:cs="Arial"/>
          <w:b/>
          <w:color w:val="000000"/>
          <w:sz w:val="22"/>
          <w:szCs w:val="22"/>
          <w:u w:val="single"/>
        </w:rPr>
        <w:t>Audits</w:t>
      </w:r>
    </w:p>
    <w:p w:rsidR="00C0751A" w:rsidRPr="00F0090D" w:rsidRDefault="00C0751A" w:rsidP="00C0751A">
      <w:pPr>
        <w:rPr>
          <w:rFonts w:ascii="Arial" w:hAnsi="Arial" w:cs="Arial"/>
          <w:bCs/>
          <w:sz w:val="22"/>
          <w:szCs w:val="22"/>
        </w:rPr>
      </w:pPr>
      <w:r w:rsidRPr="00F0090D">
        <w:rPr>
          <w:rFonts w:ascii="Arial" w:hAnsi="Arial" w:cs="Arial"/>
          <w:bCs/>
          <w:sz w:val="22"/>
          <w:szCs w:val="22"/>
        </w:rPr>
        <w:t>Organization-wide or program-specific audits are performed in accordance with the Single Audit Act</w:t>
      </w:r>
      <w:r>
        <w:rPr>
          <w:rFonts w:ascii="Arial" w:hAnsi="Arial" w:cs="Arial"/>
          <w:bCs/>
          <w:sz w:val="22"/>
          <w:szCs w:val="22"/>
        </w:rPr>
        <w:t xml:space="preserve"> </w:t>
      </w:r>
      <w:r w:rsidRPr="00F0090D">
        <w:rPr>
          <w:rFonts w:ascii="Arial" w:hAnsi="Arial" w:cs="Arial"/>
          <w:bCs/>
          <w:sz w:val="22"/>
          <w:szCs w:val="22"/>
        </w:rPr>
        <w:t xml:space="preserve">of 1996, as </w:t>
      </w:r>
      <w:r>
        <w:rPr>
          <w:rFonts w:ascii="Arial" w:hAnsi="Arial" w:cs="Arial"/>
          <w:bCs/>
          <w:sz w:val="22"/>
          <w:szCs w:val="22"/>
        </w:rPr>
        <w:t>amended, and</w:t>
      </w:r>
      <w:r w:rsidRPr="00F0090D">
        <w:rPr>
          <w:rFonts w:ascii="Arial" w:hAnsi="Arial" w:cs="Arial"/>
          <w:bCs/>
          <w:sz w:val="22"/>
          <w:szCs w:val="22"/>
        </w:rPr>
        <w:t xml:space="preserve"> as implemented by</w:t>
      </w:r>
      <w:r>
        <w:rPr>
          <w:rFonts w:ascii="Arial" w:hAnsi="Arial" w:cs="Arial"/>
          <w:bCs/>
          <w:sz w:val="22"/>
          <w:szCs w:val="22"/>
        </w:rPr>
        <w:t xml:space="preserve"> </w:t>
      </w:r>
      <w:hyperlink r:id="rId119" w:history="1">
        <w:r>
          <w:rPr>
            <w:rFonts w:ascii="Arial" w:hAnsi="Arial" w:cs="Arial"/>
            <w:color w:val="0000FF"/>
            <w:sz w:val="22"/>
            <w:szCs w:val="22"/>
            <w:u w:val="single"/>
          </w:rPr>
          <w:t>2 CFR Part 200, Subpart F—AUDIT REQUIREMENTS</w:t>
        </w:r>
      </w:hyperlink>
      <w:r w:rsidRPr="003E37CA">
        <w:rPr>
          <w:rFonts w:ascii="Arial" w:hAnsi="Arial" w:cs="Arial"/>
          <w:bCs/>
          <w:sz w:val="22"/>
          <w:szCs w:val="22"/>
        </w:rPr>
        <w:t xml:space="preserve">. </w:t>
      </w:r>
      <w:r>
        <w:rPr>
          <w:rFonts w:ascii="Arial" w:hAnsi="Arial" w:cs="Arial"/>
          <w:bCs/>
          <w:sz w:val="22"/>
          <w:szCs w:val="22"/>
        </w:rPr>
        <w:t xml:space="preserve"> </w:t>
      </w:r>
      <w:r w:rsidRPr="003E37CA">
        <w:rPr>
          <w:rFonts w:ascii="Arial" w:hAnsi="Arial" w:cs="Arial"/>
          <w:bCs/>
          <w:sz w:val="22"/>
          <w:szCs w:val="22"/>
        </w:rPr>
        <w:t xml:space="preserve">Recipients are subject to the provisions of this subpart </w:t>
      </w:r>
      <w:r w:rsidRPr="00F0090D">
        <w:rPr>
          <w:rFonts w:ascii="Arial" w:hAnsi="Arial" w:cs="Arial"/>
          <w:bCs/>
          <w:sz w:val="22"/>
          <w:szCs w:val="22"/>
        </w:rPr>
        <w:t xml:space="preserve">if they expend </w:t>
      </w:r>
      <w:r>
        <w:rPr>
          <w:rFonts w:ascii="Arial" w:hAnsi="Arial" w:cs="Arial"/>
          <w:bCs/>
          <w:sz w:val="22"/>
          <w:szCs w:val="22"/>
        </w:rPr>
        <w:t xml:space="preserve">$750,000 </w:t>
      </w:r>
      <w:r w:rsidRPr="00F0090D">
        <w:rPr>
          <w:rFonts w:ascii="Arial" w:hAnsi="Arial" w:cs="Arial"/>
          <w:bCs/>
          <w:sz w:val="22"/>
          <w:szCs w:val="22"/>
        </w:rPr>
        <w:t>or more in a year in Federal awards.</w:t>
      </w:r>
      <w:r>
        <w:rPr>
          <w:rFonts w:ascii="Arial" w:hAnsi="Arial" w:cs="Arial"/>
          <w:bCs/>
          <w:sz w:val="22"/>
          <w:szCs w:val="22"/>
        </w:rPr>
        <w:t xml:space="preserve">  See </w:t>
      </w:r>
      <w:r w:rsidRPr="00141DFA">
        <w:rPr>
          <w:rFonts w:ascii="Arial" w:hAnsi="Arial" w:cs="Arial"/>
          <w:color w:val="0000FF"/>
          <w:sz w:val="22"/>
          <w:szCs w:val="22"/>
          <w:u w:val="single"/>
        </w:rPr>
        <w:t>2 CFR</w:t>
      </w:r>
      <w:r w:rsidRPr="00141DFA">
        <w:rPr>
          <w:rFonts w:ascii="Arial" w:hAnsi="Arial" w:cs="Arial"/>
          <w:bCs/>
          <w:sz w:val="22"/>
          <w:szCs w:val="22"/>
          <w:u w:val="single"/>
        </w:rPr>
        <w:t xml:space="preserve"> </w:t>
      </w:r>
      <w:hyperlink r:id="rId120" w:history="1">
        <w:r>
          <w:rPr>
            <w:rFonts w:ascii="Arial" w:hAnsi="Arial" w:cs="Arial"/>
            <w:color w:val="0000FF"/>
            <w:sz w:val="22"/>
            <w:szCs w:val="22"/>
            <w:u w:val="single"/>
          </w:rPr>
          <w:t>2 CFR § 200.501</w:t>
        </w:r>
      </w:hyperlink>
      <w:r>
        <w:rPr>
          <w:rFonts w:ascii="Arial" w:hAnsi="Arial" w:cs="Arial"/>
          <w:sz w:val="22"/>
          <w:szCs w:val="22"/>
        </w:rPr>
        <w:t>.</w:t>
      </w:r>
      <w:r w:rsidRPr="000B4819">
        <w:rPr>
          <w:rFonts w:ascii="Arial" w:hAnsi="Arial" w:cs="Arial"/>
          <w:bCs/>
          <w:sz w:val="22"/>
          <w:szCs w:val="22"/>
        </w:rPr>
        <w:t xml:space="preserve"> </w:t>
      </w:r>
      <w:r w:rsidRPr="00F0090D">
        <w:rPr>
          <w:rFonts w:ascii="Arial" w:hAnsi="Arial" w:cs="Arial"/>
          <w:sz w:val="22"/>
          <w:szCs w:val="22"/>
        </w:rPr>
        <w:t xml:space="preserve"> </w:t>
      </w:r>
    </w:p>
    <w:p w:rsidR="00C0751A" w:rsidRPr="00F0090D" w:rsidRDefault="00C0751A" w:rsidP="00C0751A">
      <w:pPr>
        <w:rPr>
          <w:rFonts w:ascii="Arial" w:hAnsi="Arial" w:cs="Arial"/>
          <w:bCs/>
          <w:sz w:val="22"/>
          <w:szCs w:val="22"/>
        </w:rPr>
      </w:pPr>
    </w:p>
    <w:p w:rsidR="00C0751A" w:rsidRDefault="00C0751A" w:rsidP="00C0751A">
      <w:pPr>
        <w:rPr>
          <w:rFonts w:ascii="Arial" w:hAnsi="Arial" w:cs="Arial"/>
          <w:sz w:val="22"/>
          <w:szCs w:val="22"/>
        </w:rPr>
      </w:pPr>
      <w:r w:rsidRPr="00F0090D">
        <w:rPr>
          <w:rFonts w:ascii="Arial" w:hAnsi="Arial" w:cs="Arial"/>
          <w:sz w:val="22"/>
          <w:szCs w:val="22"/>
        </w:rPr>
        <w:t>The Form SF-SAC and the Single Audit Reporting packages for fiscal periods ending on or after January 1, 2008 are submitted online</w:t>
      </w:r>
      <w:r>
        <w:rPr>
          <w:rFonts w:ascii="Arial" w:hAnsi="Arial" w:cs="Arial"/>
          <w:sz w:val="22"/>
          <w:szCs w:val="22"/>
        </w:rPr>
        <w:t>, as follows:</w:t>
      </w:r>
    </w:p>
    <w:p w:rsidR="00C0751A" w:rsidRPr="00F0090D" w:rsidRDefault="00C0751A" w:rsidP="00C0751A">
      <w:pPr>
        <w:rPr>
          <w:rFonts w:ascii="Arial" w:hAnsi="Arial" w:cs="Arial"/>
          <w:sz w:val="22"/>
          <w:szCs w:val="22"/>
        </w:rPr>
      </w:pPr>
    </w:p>
    <w:p w:rsidR="00C0751A" w:rsidRPr="00F0090D" w:rsidRDefault="00C0751A" w:rsidP="00C0751A">
      <w:pPr>
        <w:ind w:left="630" w:hanging="270"/>
        <w:rPr>
          <w:rFonts w:ascii="Arial" w:hAnsi="Arial" w:cs="Arial"/>
          <w:sz w:val="22"/>
          <w:szCs w:val="22"/>
        </w:rPr>
      </w:pPr>
      <w:r w:rsidRPr="00F0090D">
        <w:rPr>
          <w:rFonts w:ascii="Arial" w:hAnsi="Arial" w:cs="Arial"/>
          <w:sz w:val="22"/>
          <w:szCs w:val="22"/>
        </w:rPr>
        <w:t>1. Create your online report ID at</w:t>
      </w:r>
      <w:r>
        <w:rPr>
          <w:rFonts w:ascii="Arial" w:hAnsi="Arial" w:cs="Arial"/>
          <w:sz w:val="22"/>
          <w:szCs w:val="22"/>
        </w:rPr>
        <w:t>:</w:t>
      </w:r>
      <w:r w:rsidRPr="00F0090D">
        <w:rPr>
          <w:rFonts w:ascii="Arial" w:hAnsi="Arial" w:cs="Arial"/>
          <w:sz w:val="22"/>
          <w:szCs w:val="22"/>
        </w:rPr>
        <w:t xml:space="preserve"> </w:t>
      </w:r>
      <w:hyperlink r:id="rId121" w:history="1">
        <w:r w:rsidRPr="00F0090D">
          <w:rPr>
            <w:rStyle w:val="Hyperlink"/>
            <w:rFonts w:ascii="Arial" w:hAnsi="Arial" w:cs="Arial"/>
            <w:sz w:val="22"/>
            <w:szCs w:val="22"/>
          </w:rPr>
          <w:t>http://harvester.census.gov/fac/collect/ddeindex.html</w:t>
        </w:r>
      </w:hyperlink>
      <w:r>
        <w:rPr>
          <w:rStyle w:val="Hyperlink"/>
          <w:rFonts w:ascii="Arial" w:hAnsi="Arial" w:cs="Arial"/>
          <w:sz w:val="22"/>
          <w:szCs w:val="22"/>
        </w:rPr>
        <w:t>;</w:t>
      </w:r>
    </w:p>
    <w:p w:rsidR="00C0751A" w:rsidRPr="00F0090D" w:rsidRDefault="00C0751A" w:rsidP="00C0751A">
      <w:pPr>
        <w:ind w:left="360"/>
        <w:rPr>
          <w:rFonts w:ascii="Arial" w:hAnsi="Arial" w:cs="Arial"/>
          <w:sz w:val="22"/>
          <w:szCs w:val="22"/>
        </w:rPr>
      </w:pPr>
      <w:r w:rsidRPr="00F0090D">
        <w:rPr>
          <w:rFonts w:ascii="Arial" w:hAnsi="Arial" w:cs="Arial"/>
          <w:sz w:val="22"/>
          <w:szCs w:val="22"/>
        </w:rPr>
        <w:t>2. Complete the Form SF-SAC</w:t>
      </w:r>
      <w:r>
        <w:rPr>
          <w:rFonts w:ascii="Arial" w:hAnsi="Arial" w:cs="Arial"/>
          <w:sz w:val="22"/>
          <w:szCs w:val="22"/>
        </w:rPr>
        <w:t>;</w:t>
      </w:r>
    </w:p>
    <w:p w:rsidR="00C0751A" w:rsidRPr="00F0090D" w:rsidRDefault="00C0751A" w:rsidP="00C0751A">
      <w:pPr>
        <w:ind w:left="360"/>
        <w:rPr>
          <w:rFonts w:ascii="Arial" w:hAnsi="Arial" w:cs="Arial"/>
          <w:sz w:val="22"/>
          <w:szCs w:val="22"/>
        </w:rPr>
      </w:pPr>
      <w:r w:rsidRPr="00F0090D">
        <w:rPr>
          <w:rFonts w:ascii="Arial" w:hAnsi="Arial" w:cs="Arial"/>
          <w:sz w:val="22"/>
          <w:szCs w:val="22"/>
        </w:rPr>
        <w:t>3. Upload the Single Audit</w:t>
      </w:r>
      <w:r>
        <w:rPr>
          <w:rFonts w:ascii="Arial" w:hAnsi="Arial" w:cs="Arial"/>
          <w:sz w:val="22"/>
          <w:szCs w:val="22"/>
        </w:rPr>
        <w:t>;</w:t>
      </w:r>
    </w:p>
    <w:p w:rsidR="00C0751A" w:rsidRPr="00F0090D" w:rsidRDefault="00C0751A" w:rsidP="00C0751A">
      <w:pPr>
        <w:ind w:left="360"/>
        <w:rPr>
          <w:rFonts w:ascii="Arial" w:hAnsi="Arial" w:cs="Arial"/>
          <w:sz w:val="22"/>
          <w:szCs w:val="22"/>
        </w:rPr>
      </w:pPr>
      <w:r w:rsidRPr="00F0090D">
        <w:rPr>
          <w:rFonts w:ascii="Arial" w:hAnsi="Arial" w:cs="Arial"/>
          <w:sz w:val="22"/>
          <w:szCs w:val="22"/>
        </w:rPr>
        <w:t>4. Certify the Submission</w:t>
      </w:r>
      <w:r>
        <w:rPr>
          <w:rFonts w:ascii="Arial" w:hAnsi="Arial" w:cs="Arial"/>
          <w:sz w:val="22"/>
          <w:szCs w:val="22"/>
        </w:rPr>
        <w:t>; and</w:t>
      </w:r>
    </w:p>
    <w:p w:rsidR="00C0751A" w:rsidRPr="00F0090D" w:rsidRDefault="00C0751A" w:rsidP="00C0751A">
      <w:pPr>
        <w:ind w:left="360"/>
        <w:rPr>
          <w:rFonts w:ascii="Arial" w:hAnsi="Arial" w:cs="Arial"/>
          <w:sz w:val="22"/>
          <w:szCs w:val="22"/>
        </w:rPr>
      </w:pPr>
      <w:r w:rsidRPr="00F0090D">
        <w:rPr>
          <w:rFonts w:ascii="Arial" w:hAnsi="Arial" w:cs="Arial"/>
          <w:sz w:val="22"/>
          <w:szCs w:val="22"/>
        </w:rPr>
        <w:t>5. Click “Submit.”</w:t>
      </w:r>
    </w:p>
    <w:p w:rsidR="00C0751A" w:rsidRPr="00F0090D" w:rsidRDefault="00C0751A" w:rsidP="00C0751A">
      <w:pPr>
        <w:ind w:left="720"/>
        <w:rPr>
          <w:rFonts w:ascii="Arial" w:hAnsi="Arial" w:cs="Arial"/>
          <w:sz w:val="22"/>
          <w:szCs w:val="22"/>
        </w:rPr>
      </w:pPr>
    </w:p>
    <w:p w:rsidR="00C0751A" w:rsidRPr="00F0090D" w:rsidRDefault="00C0751A" w:rsidP="00C0751A">
      <w:pPr>
        <w:rPr>
          <w:rFonts w:ascii="Arial" w:hAnsi="Arial" w:cs="Arial"/>
          <w:bCs/>
          <w:sz w:val="22"/>
          <w:szCs w:val="22"/>
        </w:rPr>
      </w:pPr>
      <w:r w:rsidRPr="00F0090D">
        <w:rPr>
          <w:rFonts w:ascii="Arial" w:hAnsi="Arial" w:cs="Arial"/>
          <w:bCs/>
          <w:sz w:val="22"/>
          <w:szCs w:val="22"/>
        </w:rPr>
        <w:t xml:space="preserve">Organizations expending less than </w:t>
      </w:r>
      <w:r>
        <w:rPr>
          <w:rFonts w:ascii="Arial" w:hAnsi="Arial" w:cs="Arial"/>
          <w:bCs/>
          <w:sz w:val="22"/>
          <w:szCs w:val="22"/>
        </w:rPr>
        <w:t>$750,000</w:t>
      </w:r>
      <w:r w:rsidRPr="00F0090D">
        <w:rPr>
          <w:rFonts w:ascii="Arial" w:hAnsi="Arial" w:cs="Arial"/>
          <w:bCs/>
          <w:sz w:val="22"/>
          <w:szCs w:val="22"/>
        </w:rPr>
        <w:t xml:space="preserve"> a year are not required to have an annual audit for that year but must make their grant-related records available to NRC or other designated officials for review or audit.</w:t>
      </w:r>
    </w:p>
    <w:p w:rsidR="00C0751A" w:rsidRPr="00CC565E" w:rsidRDefault="00C0751A" w:rsidP="00C0751A">
      <w:pPr>
        <w:ind w:left="720"/>
        <w:rPr>
          <w:rFonts w:ascii="Arial" w:hAnsi="Arial" w:cs="Arial"/>
          <w:bCs/>
          <w:sz w:val="22"/>
          <w:szCs w:val="22"/>
          <w:u w:val="single"/>
        </w:rPr>
      </w:pPr>
    </w:p>
    <w:p w:rsidR="00C0751A" w:rsidRPr="004271DE" w:rsidRDefault="00C0751A" w:rsidP="00C0751A">
      <w:pPr>
        <w:rPr>
          <w:rFonts w:ascii="Arial" w:hAnsi="Arial" w:cs="Arial"/>
          <w:b/>
          <w:bCs/>
          <w:sz w:val="22"/>
          <w:szCs w:val="22"/>
          <w:u w:val="single"/>
        </w:rPr>
      </w:pPr>
      <w:r w:rsidRPr="004271DE">
        <w:rPr>
          <w:rFonts w:ascii="Arial" w:hAnsi="Arial" w:cs="Arial"/>
          <w:b/>
          <w:bCs/>
          <w:sz w:val="22"/>
          <w:szCs w:val="22"/>
          <w:u w:val="single"/>
        </w:rPr>
        <w:t>III. Programmatic Requirements</w:t>
      </w:r>
    </w:p>
    <w:p w:rsidR="00C0751A" w:rsidRPr="004271DE" w:rsidRDefault="00C0751A" w:rsidP="00C0751A">
      <w:pPr>
        <w:rPr>
          <w:rFonts w:ascii="Arial" w:hAnsi="Arial" w:cs="Arial"/>
          <w:bCs/>
          <w:sz w:val="22"/>
          <w:szCs w:val="22"/>
          <w:u w:val="single"/>
        </w:rPr>
      </w:pPr>
    </w:p>
    <w:p w:rsidR="00C0751A" w:rsidRPr="004271DE" w:rsidRDefault="00C0751A" w:rsidP="00C0751A">
      <w:pPr>
        <w:rPr>
          <w:rFonts w:ascii="Arial" w:hAnsi="Arial" w:cs="Arial"/>
          <w:b/>
          <w:sz w:val="22"/>
          <w:szCs w:val="22"/>
          <w:u w:val="single"/>
        </w:rPr>
      </w:pPr>
      <w:r>
        <w:rPr>
          <w:rFonts w:ascii="Arial" w:hAnsi="Arial" w:cs="Arial"/>
          <w:b/>
          <w:sz w:val="22"/>
          <w:szCs w:val="22"/>
          <w:u w:val="single"/>
        </w:rPr>
        <w:t>Grant Performance Metrics</w:t>
      </w:r>
    </w:p>
    <w:p w:rsidR="00C0751A" w:rsidRPr="004271DE" w:rsidRDefault="00C0751A" w:rsidP="00C0751A">
      <w:pPr>
        <w:rPr>
          <w:rFonts w:ascii="Arial" w:hAnsi="Arial" w:cs="Arial"/>
          <w:sz w:val="22"/>
          <w:szCs w:val="22"/>
        </w:rPr>
      </w:pPr>
      <w:r w:rsidRPr="004271DE">
        <w:rPr>
          <w:rFonts w:ascii="Arial" w:hAnsi="Arial" w:cs="Arial"/>
          <w:sz w:val="22"/>
          <w:szCs w:val="22"/>
        </w:rPr>
        <w:t>The Office of Management and Budget requires all Federal Agencies providing funding for educational scholarships and fellowships as well as other educational related funding to report on specific metrics.  These metrics are part of the Academic Competitiveness Council’s (ACC) 2007 report and specifically relates to Science, Technology, Engineering, and Mathematics (STEM) curricula.</w:t>
      </w:r>
    </w:p>
    <w:p w:rsidR="00C0751A" w:rsidRPr="00CC565E" w:rsidRDefault="00C0751A" w:rsidP="00C0751A">
      <w:pPr>
        <w:rPr>
          <w:rFonts w:ascii="Arial" w:hAnsi="Arial" w:cs="Arial"/>
          <w:sz w:val="22"/>
          <w:szCs w:val="22"/>
        </w:rPr>
      </w:pPr>
    </w:p>
    <w:p w:rsidR="00440DBC" w:rsidRPr="00C57368" w:rsidRDefault="00C0751A" w:rsidP="00C57368">
      <w:pPr>
        <w:rPr>
          <w:rFonts w:ascii="Arial" w:hAnsi="Arial" w:cs="Arial"/>
          <w:sz w:val="22"/>
          <w:szCs w:val="22"/>
        </w:rPr>
      </w:pPr>
      <w:r w:rsidRPr="004271DE">
        <w:rPr>
          <w:rFonts w:ascii="Arial" w:hAnsi="Arial" w:cs="Arial"/>
          <w:bCs/>
          <w:sz w:val="22"/>
          <w:szCs w:val="22"/>
        </w:rPr>
        <w:t>The performance (technical) reports will contain brief information as prescribed in the applicable uniform administrative requirements</w:t>
      </w:r>
      <w:r>
        <w:rPr>
          <w:rFonts w:ascii="Arial" w:hAnsi="Arial" w:cs="Arial"/>
          <w:bCs/>
          <w:sz w:val="22"/>
          <w:szCs w:val="22"/>
        </w:rPr>
        <w:t xml:space="preserve"> </w:t>
      </w:r>
      <w:hyperlink r:id="rId122" w:history="1">
        <w:r w:rsidRPr="00DF4045">
          <w:rPr>
            <w:rStyle w:val="Hyperlink"/>
            <w:rFonts w:ascii="Arial" w:hAnsi="Arial" w:cs="Arial"/>
            <w:bCs/>
            <w:sz w:val="22"/>
            <w:szCs w:val="22"/>
          </w:rPr>
          <w:t>2 CFR §</w:t>
        </w:r>
        <w:r>
          <w:rPr>
            <w:rStyle w:val="Hyperlink"/>
            <w:rFonts w:ascii="Arial" w:hAnsi="Arial" w:cs="Arial"/>
            <w:bCs/>
            <w:sz w:val="22"/>
            <w:szCs w:val="22"/>
          </w:rPr>
          <w:t>200.328</w:t>
        </w:r>
      </w:hyperlink>
      <w:r w:rsidRPr="004271DE">
        <w:rPr>
          <w:rFonts w:ascii="Arial" w:hAnsi="Arial" w:cs="Arial"/>
          <w:sz w:val="22"/>
          <w:szCs w:val="22"/>
        </w:rPr>
        <w:t xml:space="preserve">. In addition to the customary performance progress report requested on the SF-PPR, SF-PPR-B, and SF-PPR-E forms, </w:t>
      </w:r>
      <w:r>
        <w:rPr>
          <w:rFonts w:ascii="Arial" w:hAnsi="Arial" w:cs="Arial"/>
          <w:sz w:val="22"/>
          <w:szCs w:val="22"/>
        </w:rPr>
        <w:t xml:space="preserve">OCHCO </w:t>
      </w:r>
      <w:r w:rsidRPr="004271DE">
        <w:rPr>
          <w:rFonts w:ascii="Arial" w:hAnsi="Arial" w:cs="Arial"/>
          <w:sz w:val="22"/>
          <w:szCs w:val="22"/>
        </w:rPr>
        <w:t>requires the following metrics to be reported on by the awardees as follows:</w:t>
      </w:r>
    </w:p>
    <w:p w:rsidR="008C6C03" w:rsidRPr="004271DE" w:rsidRDefault="008C6C03" w:rsidP="008C6C03">
      <w:pPr>
        <w:autoSpaceDE w:val="0"/>
        <w:autoSpaceDN w:val="0"/>
        <w:adjustRightInd w:val="0"/>
        <w:rPr>
          <w:rFonts w:ascii="Arial" w:hAnsi="Arial" w:cs="Arial"/>
          <w:b/>
          <w:sz w:val="22"/>
          <w:szCs w:val="22"/>
        </w:rPr>
      </w:pPr>
    </w:p>
    <w:p w:rsidR="008C6C03" w:rsidRPr="00C0751A" w:rsidRDefault="008C6C03" w:rsidP="008C6C03">
      <w:pPr>
        <w:rPr>
          <w:rFonts w:ascii="Arial" w:hAnsi="Arial" w:cs="Arial"/>
          <w:b/>
          <w:sz w:val="22"/>
          <w:szCs w:val="22"/>
        </w:rPr>
      </w:pPr>
      <w:r w:rsidRPr="00C0751A">
        <w:rPr>
          <w:rFonts w:ascii="Arial" w:hAnsi="Arial" w:cs="Arial"/>
          <w:b/>
          <w:sz w:val="22"/>
          <w:szCs w:val="22"/>
        </w:rPr>
        <w:t>Faculty Development Metrics:</w:t>
      </w:r>
    </w:p>
    <w:p w:rsidR="008C6C03" w:rsidRPr="00C0751A" w:rsidRDefault="008C6C03" w:rsidP="008C6C03">
      <w:pPr>
        <w:rPr>
          <w:rFonts w:ascii="Arial" w:hAnsi="Arial" w:cs="Arial"/>
          <w:b/>
          <w:sz w:val="22"/>
          <w:szCs w:val="22"/>
        </w:rPr>
      </w:pPr>
    </w:p>
    <w:p w:rsidR="008C6C03" w:rsidRPr="00C0751A" w:rsidRDefault="008C6C03" w:rsidP="00664B03">
      <w:pPr>
        <w:pStyle w:val="ListParagraph"/>
        <w:numPr>
          <w:ilvl w:val="0"/>
          <w:numId w:val="18"/>
        </w:numPr>
        <w:spacing w:line="276" w:lineRule="auto"/>
        <w:rPr>
          <w:rFonts w:ascii="Arial" w:hAnsi="Arial" w:cs="Arial"/>
          <w:sz w:val="22"/>
          <w:szCs w:val="22"/>
        </w:rPr>
      </w:pPr>
      <w:r w:rsidRPr="00C0751A">
        <w:rPr>
          <w:rFonts w:ascii="Arial" w:hAnsi="Arial" w:cs="Arial"/>
          <w:sz w:val="22"/>
          <w:szCs w:val="22"/>
        </w:rPr>
        <w:t>How many faculties have been sponsored by NRC funding?</w:t>
      </w:r>
    </w:p>
    <w:p w:rsidR="008C6C03" w:rsidRPr="00C0751A" w:rsidRDefault="008C6C03" w:rsidP="00664B03">
      <w:pPr>
        <w:pStyle w:val="ListParagraph"/>
        <w:numPr>
          <w:ilvl w:val="1"/>
          <w:numId w:val="18"/>
        </w:numPr>
        <w:spacing w:line="276" w:lineRule="auto"/>
        <w:rPr>
          <w:rFonts w:ascii="Arial" w:hAnsi="Arial" w:cs="Arial"/>
          <w:sz w:val="22"/>
          <w:szCs w:val="22"/>
        </w:rPr>
      </w:pPr>
      <w:r w:rsidRPr="00C0751A">
        <w:rPr>
          <w:rFonts w:ascii="Arial" w:hAnsi="Arial" w:cs="Arial"/>
          <w:sz w:val="22"/>
          <w:szCs w:val="22"/>
        </w:rPr>
        <w:t>Response is the number of faculty sponsored, for this reporting period and cumulative to the grant.</w:t>
      </w:r>
    </w:p>
    <w:p w:rsidR="008C6C03" w:rsidRPr="00C0751A" w:rsidRDefault="008C6C03" w:rsidP="008C6C03">
      <w:pPr>
        <w:pStyle w:val="ListParagraph"/>
        <w:spacing w:line="276" w:lineRule="auto"/>
        <w:ind w:left="1440"/>
        <w:rPr>
          <w:rFonts w:ascii="Arial" w:hAnsi="Arial" w:cs="Arial"/>
          <w:sz w:val="22"/>
          <w:szCs w:val="22"/>
        </w:rPr>
      </w:pPr>
    </w:p>
    <w:p w:rsidR="008C6C03" w:rsidRPr="00C0751A" w:rsidRDefault="008C6C03" w:rsidP="00664B03">
      <w:pPr>
        <w:pStyle w:val="ListParagraph"/>
        <w:numPr>
          <w:ilvl w:val="0"/>
          <w:numId w:val="18"/>
        </w:numPr>
        <w:spacing w:line="276" w:lineRule="auto"/>
        <w:rPr>
          <w:rFonts w:ascii="Arial" w:hAnsi="Arial" w:cs="Arial"/>
          <w:sz w:val="22"/>
          <w:szCs w:val="22"/>
        </w:rPr>
      </w:pPr>
      <w:r w:rsidRPr="00C0751A">
        <w:rPr>
          <w:rFonts w:ascii="Arial" w:hAnsi="Arial" w:cs="Arial"/>
          <w:sz w:val="22"/>
          <w:szCs w:val="22"/>
        </w:rPr>
        <w:t>How many items have the</w:t>
      </w:r>
      <w:r w:rsidRPr="00C0751A">
        <w:rPr>
          <w:rFonts w:ascii="Arial" w:hAnsi="Arial" w:cs="Arial"/>
          <w:color w:val="1F497D"/>
          <w:sz w:val="22"/>
          <w:szCs w:val="22"/>
        </w:rPr>
        <w:t xml:space="preserve"> </w:t>
      </w:r>
      <w:r w:rsidRPr="00C0751A">
        <w:rPr>
          <w:rFonts w:ascii="Arial" w:hAnsi="Arial" w:cs="Arial"/>
          <w:sz w:val="22"/>
          <w:szCs w:val="22"/>
        </w:rPr>
        <w:t>sponsored faculty produced, for example, Professional Journal articles, publications, patents, or conference reports?</w:t>
      </w:r>
    </w:p>
    <w:p w:rsidR="008C6C03" w:rsidRPr="00C0751A" w:rsidRDefault="008C6C03" w:rsidP="00664B03">
      <w:pPr>
        <w:pStyle w:val="ListParagraph"/>
        <w:numPr>
          <w:ilvl w:val="1"/>
          <w:numId w:val="18"/>
        </w:numPr>
        <w:spacing w:line="276" w:lineRule="auto"/>
        <w:contextualSpacing w:val="0"/>
        <w:rPr>
          <w:rFonts w:ascii="Arial" w:hAnsi="Arial" w:cs="Arial"/>
          <w:sz w:val="22"/>
          <w:szCs w:val="22"/>
        </w:rPr>
      </w:pPr>
      <w:r w:rsidRPr="00C0751A">
        <w:rPr>
          <w:rFonts w:ascii="Arial" w:hAnsi="Arial" w:cs="Arial"/>
          <w:sz w:val="22"/>
          <w:szCs w:val="22"/>
        </w:rPr>
        <w:t>Response is the type and number of items, for this reporting period and cumulative to the grant.</w:t>
      </w:r>
    </w:p>
    <w:p w:rsidR="00C0751A" w:rsidRPr="00C0751A" w:rsidRDefault="00C0751A" w:rsidP="00C57368">
      <w:pPr>
        <w:pStyle w:val="ListParagraph"/>
        <w:rPr>
          <w:rFonts w:ascii="Arial" w:hAnsi="Arial" w:cs="Arial"/>
          <w:b/>
          <w:bCs/>
          <w:sz w:val="22"/>
          <w:szCs w:val="22"/>
          <w:u w:val="single"/>
        </w:rPr>
      </w:pPr>
    </w:p>
    <w:p w:rsidR="003A009C" w:rsidRPr="009C4033" w:rsidRDefault="003A009C" w:rsidP="003A009C">
      <w:pPr>
        <w:rPr>
          <w:rFonts w:ascii="Arial" w:hAnsi="Arial" w:cs="Arial"/>
          <w:b/>
          <w:bCs/>
          <w:sz w:val="22"/>
          <w:szCs w:val="22"/>
          <w:u w:val="single"/>
        </w:rPr>
      </w:pPr>
      <w:r w:rsidRPr="009C4033">
        <w:rPr>
          <w:rFonts w:ascii="Arial" w:hAnsi="Arial" w:cs="Arial"/>
          <w:b/>
          <w:bCs/>
          <w:sz w:val="22"/>
          <w:szCs w:val="22"/>
          <w:u w:val="single"/>
        </w:rPr>
        <w:t>Unsatisfactory Performance</w:t>
      </w:r>
    </w:p>
    <w:p w:rsidR="003A009C" w:rsidRPr="009C4033" w:rsidRDefault="003A009C" w:rsidP="003A009C">
      <w:pPr>
        <w:rPr>
          <w:rFonts w:ascii="Arial" w:hAnsi="Arial" w:cs="Arial"/>
          <w:bCs/>
          <w:sz w:val="22"/>
          <w:szCs w:val="22"/>
        </w:rPr>
      </w:pPr>
      <w:r w:rsidRPr="009C4033">
        <w:rPr>
          <w:rFonts w:ascii="Arial" w:hAnsi="Arial" w:cs="Arial"/>
          <w:bCs/>
          <w:sz w:val="22"/>
          <w:szCs w:val="22"/>
        </w:rPr>
        <w:t xml:space="preserve">Failure to perform the work in accordance with the terms of the award and maintain at least a satisfactory performance rating may result in designation of the </w:t>
      </w:r>
      <w:r>
        <w:rPr>
          <w:rFonts w:ascii="Arial" w:hAnsi="Arial" w:cs="Arial"/>
          <w:bCs/>
          <w:sz w:val="22"/>
          <w:szCs w:val="22"/>
        </w:rPr>
        <w:t>Recipient</w:t>
      </w:r>
      <w:r w:rsidRPr="009C4033">
        <w:rPr>
          <w:rFonts w:ascii="Arial" w:hAnsi="Arial" w:cs="Arial"/>
          <w:bCs/>
          <w:sz w:val="22"/>
          <w:szCs w:val="22"/>
        </w:rPr>
        <w:t xml:space="preserve"> as high risk and the assignment of special award conditions. </w:t>
      </w:r>
      <w:r>
        <w:rPr>
          <w:rFonts w:ascii="Arial" w:hAnsi="Arial" w:cs="Arial"/>
          <w:bCs/>
          <w:sz w:val="22"/>
          <w:szCs w:val="22"/>
        </w:rPr>
        <w:t xml:space="preserve"> </w:t>
      </w:r>
      <w:r w:rsidRPr="009C4033">
        <w:rPr>
          <w:rFonts w:ascii="Arial" w:hAnsi="Arial" w:cs="Arial"/>
          <w:bCs/>
          <w:sz w:val="22"/>
          <w:szCs w:val="22"/>
        </w:rPr>
        <w:t>Further action may be required as specified in the standard term and condition entitled “</w:t>
      </w:r>
      <w:r>
        <w:rPr>
          <w:rFonts w:ascii="Arial" w:hAnsi="Arial" w:cs="Arial"/>
          <w:bCs/>
          <w:sz w:val="22"/>
          <w:szCs w:val="22"/>
        </w:rPr>
        <w:t>Remedies for Noncompliance.</w:t>
      </w:r>
      <w:r w:rsidRPr="009C4033">
        <w:rPr>
          <w:rFonts w:ascii="Arial" w:hAnsi="Arial" w:cs="Arial"/>
          <w:bCs/>
          <w:sz w:val="22"/>
          <w:szCs w:val="22"/>
        </w:rPr>
        <w:t>”</w:t>
      </w:r>
    </w:p>
    <w:p w:rsidR="003A009C" w:rsidRPr="009C4033" w:rsidRDefault="003A009C" w:rsidP="003A009C">
      <w:pPr>
        <w:rPr>
          <w:rFonts w:ascii="Arial" w:hAnsi="Arial" w:cs="Arial"/>
          <w:bCs/>
          <w:sz w:val="22"/>
          <w:szCs w:val="22"/>
        </w:rPr>
      </w:pPr>
    </w:p>
    <w:p w:rsidR="003A009C" w:rsidRPr="009C4033" w:rsidRDefault="003A009C" w:rsidP="003A009C">
      <w:pPr>
        <w:rPr>
          <w:rFonts w:ascii="Arial" w:hAnsi="Arial" w:cs="Arial"/>
          <w:bCs/>
          <w:sz w:val="22"/>
          <w:szCs w:val="22"/>
        </w:rPr>
      </w:pPr>
      <w:r w:rsidRPr="009C4033">
        <w:rPr>
          <w:rFonts w:ascii="Arial" w:hAnsi="Arial" w:cs="Arial"/>
          <w:bCs/>
          <w:sz w:val="22"/>
          <w:szCs w:val="22"/>
        </w:rPr>
        <w:t>Failure to comply with the award provisions may result in a negative impact on future NRC funding.  In addition, the Grants Officer may withhold payments; change the method of payment from advance to reimbursement; impose special award conditions; suspend or terminate the grant.</w:t>
      </w:r>
    </w:p>
    <w:p w:rsidR="003A009C" w:rsidRPr="009C4033" w:rsidRDefault="003A009C" w:rsidP="003A009C">
      <w:pPr>
        <w:rPr>
          <w:rFonts w:ascii="Arial" w:hAnsi="Arial" w:cs="Arial"/>
          <w:b/>
          <w:bCs/>
          <w:sz w:val="22"/>
          <w:szCs w:val="22"/>
          <w:u w:val="single"/>
        </w:rPr>
      </w:pPr>
      <w:r w:rsidRPr="009C4033">
        <w:rPr>
          <w:rFonts w:ascii="Arial" w:hAnsi="Arial" w:cs="Arial"/>
          <w:b/>
          <w:bCs/>
          <w:sz w:val="22"/>
          <w:szCs w:val="22"/>
          <w:u w:val="single"/>
        </w:rPr>
        <w:t xml:space="preserve"> </w:t>
      </w:r>
    </w:p>
    <w:p w:rsidR="003A009C" w:rsidRPr="009C4033" w:rsidRDefault="003A009C" w:rsidP="003A009C">
      <w:pPr>
        <w:rPr>
          <w:rFonts w:ascii="Arial" w:hAnsi="Arial" w:cs="Arial"/>
          <w:b/>
          <w:bCs/>
          <w:sz w:val="22"/>
          <w:szCs w:val="22"/>
          <w:u w:val="single"/>
        </w:rPr>
      </w:pPr>
      <w:r w:rsidRPr="009C4033">
        <w:rPr>
          <w:rFonts w:ascii="Arial" w:hAnsi="Arial" w:cs="Arial"/>
          <w:b/>
          <w:bCs/>
          <w:sz w:val="22"/>
          <w:szCs w:val="22"/>
          <w:u w:val="single"/>
        </w:rPr>
        <w:t>Other Federal Awards With Similar Programmatic Activities</w:t>
      </w:r>
    </w:p>
    <w:p w:rsidR="003A009C" w:rsidRPr="009C4033" w:rsidRDefault="003A009C" w:rsidP="003A009C">
      <w:pPr>
        <w:rPr>
          <w:rFonts w:ascii="Arial" w:hAnsi="Arial" w:cs="Arial"/>
          <w:bCs/>
          <w:sz w:val="22"/>
          <w:szCs w:val="22"/>
        </w:rPr>
      </w:pPr>
      <w:r w:rsidRPr="009C4033">
        <w:rPr>
          <w:rFonts w:ascii="Arial" w:hAnsi="Arial" w:cs="Arial"/>
          <w:bCs/>
          <w:sz w:val="22"/>
          <w:szCs w:val="22"/>
        </w:rPr>
        <w:t xml:space="preserve">The </w:t>
      </w:r>
      <w:r>
        <w:rPr>
          <w:rFonts w:ascii="Arial" w:hAnsi="Arial" w:cs="Arial"/>
          <w:bCs/>
          <w:sz w:val="22"/>
          <w:szCs w:val="22"/>
        </w:rPr>
        <w:t>Recipient</w:t>
      </w:r>
      <w:r w:rsidRPr="009C4033">
        <w:rPr>
          <w:rFonts w:ascii="Arial" w:hAnsi="Arial" w:cs="Arial"/>
          <w:bCs/>
          <w:sz w:val="22"/>
          <w:szCs w:val="22"/>
        </w:rPr>
        <w:t xml:space="preserve"> will immediately notify the Project Officer and the Grants Officer in writing if after award, other financial assistance is received to support or fund any portion of the program description stated in the NRC award.  NRC will not pay for costs that are funded by other sources.</w:t>
      </w:r>
    </w:p>
    <w:p w:rsidR="003A009C" w:rsidRPr="009C4033" w:rsidRDefault="003A009C" w:rsidP="003A009C">
      <w:pPr>
        <w:rPr>
          <w:rFonts w:ascii="Arial" w:hAnsi="Arial" w:cs="Arial"/>
          <w:bCs/>
          <w:sz w:val="22"/>
          <w:szCs w:val="22"/>
        </w:rPr>
      </w:pPr>
    </w:p>
    <w:p w:rsidR="003A009C" w:rsidRPr="009C4033" w:rsidRDefault="003A009C" w:rsidP="003A009C">
      <w:pPr>
        <w:rPr>
          <w:rFonts w:ascii="Arial" w:hAnsi="Arial" w:cs="Arial"/>
          <w:b/>
          <w:bCs/>
          <w:sz w:val="22"/>
          <w:szCs w:val="22"/>
          <w:u w:val="single"/>
        </w:rPr>
      </w:pPr>
      <w:r w:rsidRPr="009C4033">
        <w:rPr>
          <w:rFonts w:ascii="Arial" w:hAnsi="Arial" w:cs="Arial"/>
          <w:b/>
          <w:bCs/>
          <w:sz w:val="22"/>
          <w:szCs w:val="22"/>
          <w:u w:val="single"/>
        </w:rPr>
        <w:t xml:space="preserve">Prohibition Against Assignment By The </w:t>
      </w:r>
      <w:r>
        <w:rPr>
          <w:rFonts w:ascii="Arial" w:hAnsi="Arial" w:cs="Arial"/>
          <w:b/>
          <w:bCs/>
          <w:sz w:val="22"/>
          <w:szCs w:val="22"/>
          <w:u w:val="single"/>
        </w:rPr>
        <w:t>Recipient</w:t>
      </w:r>
    </w:p>
    <w:p w:rsidR="003A009C" w:rsidRPr="009C4033" w:rsidRDefault="003A009C" w:rsidP="003A009C">
      <w:pPr>
        <w:rPr>
          <w:rFonts w:ascii="Arial" w:hAnsi="Arial" w:cs="Arial"/>
          <w:bCs/>
          <w:sz w:val="22"/>
          <w:szCs w:val="22"/>
        </w:rPr>
      </w:pPr>
      <w:r w:rsidRPr="009C4033">
        <w:rPr>
          <w:rFonts w:ascii="Arial" w:hAnsi="Arial" w:cs="Arial"/>
          <w:bCs/>
          <w:sz w:val="22"/>
          <w:szCs w:val="22"/>
        </w:rPr>
        <w:t xml:space="preserve">The </w:t>
      </w:r>
      <w:r>
        <w:rPr>
          <w:rFonts w:ascii="Arial" w:hAnsi="Arial" w:cs="Arial"/>
          <w:bCs/>
          <w:sz w:val="22"/>
          <w:szCs w:val="22"/>
        </w:rPr>
        <w:t>Recipient</w:t>
      </w:r>
      <w:r w:rsidRPr="009C4033">
        <w:rPr>
          <w:rFonts w:ascii="Arial" w:hAnsi="Arial" w:cs="Arial"/>
          <w:bCs/>
          <w:sz w:val="22"/>
          <w:szCs w:val="22"/>
        </w:rPr>
        <w:t xml:space="preserve"> will not transfer, pledge, mortgage, or otherwise assign the award, or any interest to the award, or any claim arising under the award, to any party, banks, trust companies, or other financing or financial institutions without the written approval of the Grants Officer.</w:t>
      </w:r>
    </w:p>
    <w:p w:rsidR="003A009C" w:rsidRPr="009C4033" w:rsidRDefault="003A009C" w:rsidP="003A009C">
      <w:pPr>
        <w:rPr>
          <w:rFonts w:ascii="Arial" w:hAnsi="Arial" w:cs="Arial"/>
          <w:bCs/>
          <w:sz w:val="22"/>
          <w:szCs w:val="22"/>
          <w:u w:val="single"/>
        </w:rPr>
      </w:pPr>
    </w:p>
    <w:p w:rsidR="003A009C" w:rsidRPr="009C4033" w:rsidRDefault="003A009C" w:rsidP="003A009C">
      <w:pPr>
        <w:rPr>
          <w:rFonts w:ascii="Arial" w:hAnsi="Arial" w:cs="Arial"/>
          <w:b/>
          <w:bCs/>
          <w:sz w:val="22"/>
          <w:szCs w:val="22"/>
          <w:u w:val="single"/>
        </w:rPr>
      </w:pPr>
      <w:r w:rsidRPr="009C4033">
        <w:rPr>
          <w:rFonts w:ascii="Arial" w:hAnsi="Arial" w:cs="Arial"/>
          <w:b/>
          <w:bCs/>
          <w:sz w:val="22"/>
          <w:szCs w:val="22"/>
          <w:u w:val="single"/>
        </w:rPr>
        <w:t>Site Visits</w:t>
      </w:r>
    </w:p>
    <w:p w:rsidR="003A009C" w:rsidRPr="009C4033" w:rsidRDefault="003A009C" w:rsidP="003A009C">
      <w:pPr>
        <w:rPr>
          <w:rFonts w:ascii="Arial" w:hAnsi="Arial" w:cs="Arial"/>
          <w:bCs/>
          <w:sz w:val="22"/>
          <w:szCs w:val="22"/>
        </w:rPr>
      </w:pPr>
      <w:r w:rsidRPr="009C4033">
        <w:rPr>
          <w:rFonts w:ascii="Arial" w:hAnsi="Arial" w:cs="Arial"/>
          <w:bCs/>
          <w:sz w:val="22"/>
          <w:szCs w:val="22"/>
        </w:rPr>
        <w:t>The NRC, through authorized representatives, has the right to make site visits to review project accomplishments and management control systems and to provide te</w:t>
      </w:r>
      <w:r>
        <w:rPr>
          <w:rFonts w:ascii="Arial" w:hAnsi="Arial" w:cs="Arial"/>
          <w:bCs/>
          <w:sz w:val="22"/>
          <w:szCs w:val="22"/>
        </w:rPr>
        <w:t xml:space="preserve">chnical assistance as required. </w:t>
      </w:r>
      <w:r w:rsidRPr="009C4033">
        <w:rPr>
          <w:rFonts w:ascii="Arial" w:hAnsi="Arial" w:cs="Arial"/>
          <w:bCs/>
          <w:sz w:val="22"/>
          <w:szCs w:val="22"/>
        </w:rPr>
        <w:t xml:space="preserve"> If any site visit is made by the NRC on the premises of the </w:t>
      </w:r>
      <w:r>
        <w:rPr>
          <w:rFonts w:ascii="Arial" w:hAnsi="Arial" w:cs="Arial"/>
          <w:bCs/>
          <w:sz w:val="22"/>
          <w:szCs w:val="22"/>
        </w:rPr>
        <w:t>Recipient</w:t>
      </w:r>
      <w:r w:rsidRPr="009C4033">
        <w:rPr>
          <w:rFonts w:ascii="Arial" w:hAnsi="Arial" w:cs="Arial"/>
          <w:bCs/>
          <w:sz w:val="22"/>
          <w:szCs w:val="22"/>
        </w:rPr>
        <w:t xml:space="preserve"> or contractor under an award</w:t>
      </w:r>
      <w:r>
        <w:rPr>
          <w:rFonts w:ascii="Arial" w:hAnsi="Arial" w:cs="Arial"/>
          <w:bCs/>
          <w:sz w:val="22"/>
          <w:szCs w:val="22"/>
        </w:rPr>
        <w:t>, t</w:t>
      </w:r>
      <w:r w:rsidRPr="009C4033">
        <w:rPr>
          <w:rFonts w:ascii="Arial" w:hAnsi="Arial" w:cs="Arial"/>
          <w:bCs/>
          <w:sz w:val="22"/>
          <w:szCs w:val="22"/>
        </w:rPr>
        <w:t xml:space="preserve">he </w:t>
      </w:r>
      <w:r>
        <w:rPr>
          <w:rFonts w:ascii="Arial" w:hAnsi="Arial" w:cs="Arial"/>
          <w:bCs/>
          <w:sz w:val="22"/>
          <w:szCs w:val="22"/>
        </w:rPr>
        <w:t>Recipient</w:t>
      </w:r>
      <w:r w:rsidRPr="009C4033">
        <w:rPr>
          <w:rFonts w:ascii="Arial" w:hAnsi="Arial" w:cs="Arial"/>
          <w:bCs/>
          <w:sz w:val="22"/>
          <w:szCs w:val="22"/>
        </w:rPr>
        <w:t xml:space="preserve"> shall provide and shall require his/her contractors to provide reasonable </w:t>
      </w:r>
      <w:r>
        <w:rPr>
          <w:rFonts w:ascii="Arial" w:hAnsi="Arial" w:cs="Arial"/>
          <w:bCs/>
          <w:sz w:val="22"/>
          <w:szCs w:val="22"/>
        </w:rPr>
        <w:t xml:space="preserve">access to all </w:t>
      </w:r>
      <w:r w:rsidRPr="009C4033">
        <w:rPr>
          <w:rFonts w:ascii="Arial" w:hAnsi="Arial" w:cs="Arial"/>
          <w:bCs/>
          <w:sz w:val="22"/>
          <w:szCs w:val="22"/>
        </w:rPr>
        <w:t xml:space="preserve">facilities and </w:t>
      </w:r>
      <w:r>
        <w:rPr>
          <w:rFonts w:ascii="Arial" w:hAnsi="Arial" w:cs="Arial"/>
          <w:bCs/>
          <w:sz w:val="22"/>
          <w:szCs w:val="22"/>
        </w:rPr>
        <w:t xml:space="preserve">provide necessary </w:t>
      </w:r>
      <w:r w:rsidRPr="009C4033">
        <w:rPr>
          <w:rFonts w:ascii="Arial" w:hAnsi="Arial" w:cs="Arial"/>
          <w:bCs/>
          <w:sz w:val="22"/>
          <w:szCs w:val="22"/>
        </w:rPr>
        <w:t xml:space="preserve">assistance for the safety and convenience of the Government representative in the performance of </w:t>
      </w:r>
      <w:r>
        <w:rPr>
          <w:rFonts w:ascii="Arial" w:hAnsi="Arial" w:cs="Arial"/>
          <w:bCs/>
          <w:sz w:val="22"/>
          <w:szCs w:val="22"/>
        </w:rPr>
        <w:t xml:space="preserve">his/her official </w:t>
      </w:r>
      <w:r w:rsidRPr="009C4033">
        <w:rPr>
          <w:rFonts w:ascii="Arial" w:hAnsi="Arial" w:cs="Arial"/>
          <w:bCs/>
          <w:sz w:val="22"/>
          <w:szCs w:val="22"/>
        </w:rPr>
        <w:t xml:space="preserve">duties.  </w:t>
      </w:r>
    </w:p>
    <w:p w:rsidR="003A009C" w:rsidRPr="009C4033" w:rsidRDefault="003A009C" w:rsidP="003A009C">
      <w:pPr>
        <w:ind w:left="1440" w:hanging="720"/>
        <w:rPr>
          <w:rFonts w:ascii="Arial" w:hAnsi="Arial" w:cs="Arial"/>
          <w:bCs/>
          <w:sz w:val="22"/>
          <w:szCs w:val="22"/>
        </w:rPr>
      </w:pPr>
    </w:p>
    <w:p w:rsidR="003A009C" w:rsidRPr="009C4033" w:rsidRDefault="003A009C" w:rsidP="003A009C">
      <w:pPr>
        <w:rPr>
          <w:rFonts w:ascii="Arial" w:hAnsi="Arial" w:cs="Arial"/>
          <w:b/>
          <w:bCs/>
          <w:sz w:val="22"/>
          <w:szCs w:val="22"/>
          <w:u w:val="single"/>
        </w:rPr>
      </w:pPr>
      <w:r w:rsidRPr="009C4033">
        <w:rPr>
          <w:rFonts w:ascii="Arial" w:hAnsi="Arial" w:cs="Arial"/>
          <w:b/>
          <w:bCs/>
          <w:sz w:val="22"/>
          <w:szCs w:val="22"/>
          <w:u w:val="single"/>
        </w:rPr>
        <w:t>IV. Miscellaneous Requirements</w:t>
      </w:r>
    </w:p>
    <w:p w:rsidR="003A009C" w:rsidRPr="009C4033" w:rsidRDefault="003A009C" w:rsidP="003A009C">
      <w:pPr>
        <w:rPr>
          <w:rFonts w:ascii="Arial" w:hAnsi="Arial" w:cs="Arial"/>
          <w:bCs/>
          <w:sz w:val="22"/>
          <w:szCs w:val="22"/>
          <w:u w:val="single"/>
        </w:rPr>
      </w:pPr>
    </w:p>
    <w:p w:rsidR="003A009C" w:rsidRPr="009C4033" w:rsidRDefault="003A009C" w:rsidP="003A009C">
      <w:pPr>
        <w:rPr>
          <w:rFonts w:ascii="Arial" w:hAnsi="Arial" w:cs="Arial"/>
          <w:b/>
          <w:bCs/>
          <w:sz w:val="22"/>
          <w:szCs w:val="22"/>
          <w:u w:val="single"/>
        </w:rPr>
      </w:pPr>
      <w:r w:rsidRPr="009C4033">
        <w:rPr>
          <w:rFonts w:ascii="Arial" w:hAnsi="Arial" w:cs="Arial"/>
          <w:b/>
          <w:bCs/>
          <w:sz w:val="22"/>
          <w:szCs w:val="22"/>
          <w:u w:val="single"/>
        </w:rPr>
        <w:t>Criminal and Prohibited Activities</w:t>
      </w:r>
    </w:p>
    <w:p w:rsidR="003A009C" w:rsidRDefault="003A009C" w:rsidP="003A009C">
      <w:pPr>
        <w:rPr>
          <w:rFonts w:ascii="Arial" w:hAnsi="Arial" w:cs="Arial"/>
          <w:bCs/>
          <w:sz w:val="22"/>
          <w:szCs w:val="22"/>
        </w:rPr>
      </w:pPr>
      <w:r w:rsidRPr="009C4033">
        <w:rPr>
          <w:rFonts w:ascii="Arial" w:hAnsi="Arial" w:cs="Arial"/>
          <w:bCs/>
          <w:sz w:val="22"/>
          <w:szCs w:val="22"/>
        </w:rPr>
        <w:t>The Program Fraud Civil Remedies Act (</w:t>
      </w:r>
      <w:hyperlink r:id="rId123" w:history="1">
        <w:r>
          <w:rPr>
            <w:rStyle w:val="Hyperlink"/>
            <w:rFonts w:ascii="Arial" w:hAnsi="Arial" w:cs="Arial"/>
            <w:bCs/>
            <w:sz w:val="22"/>
            <w:szCs w:val="22"/>
          </w:rPr>
          <w:t>31 U.S.C. §§ 3801-3812</w:t>
        </w:r>
      </w:hyperlink>
      <w:r w:rsidRPr="009C4033">
        <w:rPr>
          <w:rFonts w:ascii="Arial" w:hAnsi="Arial" w:cs="Arial"/>
          <w:bCs/>
          <w:sz w:val="22"/>
          <w:szCs w:val="22"/>
        </w:rPr>
        <w:t>), provides for the imposition of civil penalties against persons who make false, fictitious, or fraudulent claims to the Federal government for money (including money representing grant/cooperative agreements, loans, or other benefits)</w:t>
      </w:r>
      <w:r>
        <w:rPr>
          <w:rFonts w:ascii="Arial" w:hAnsi="Arial" w:cs="Arial"/>
          <w:bCs/>
          <w:sz w:val="22"/>
          <w:szCs w:val="22"/>
        </w:rPr>
        <w:t>.</w:t>
      </w:r>
    </w:p>
    <w:p w:rsidR="003A009C" w:rsidRPr="009C4033" w:rsidRDefault="003A009C" w:rsidP="003A009C">
      <w:pPr>
        <w:rPr>
          <w:rFonts w:ascii="Arial" w:hAnsi="Arial" w:cs="Arial"/>
          <w:b/>
          <w:bCs/>
          <w:sz w:val="22"/>
          <w:szCs w:val="22"/>
          <w:u w:val="single"/>
        </w:rPr>
      </w:pPr>
    </w:p>
    <w:p w:rsidR="003A009C" w:rsidRPr="004904E7" w:rsidRDefault="003A009C" w:rsidP="003A009C">
      <w:pPr>
        <w:rPr>
          <w:rFonts w:ascii="Arial" w:hAnsi="Arial"/>
          <w:color w:val="0000FF"/>
          <w:sz w:val="22"/>
          <w:u w:val="single"/>
        </w:rPr>
      </w:pPr>
      <w:r w:rsidRPr="009C4033">
        <w:rPr>
          <w:rFonts w:ascii="Arial" w:hAnsi="Arial" w:cs="Arial"/>
          <w:bCs/>
          <w:sz w:val="22"/>
          <w:szCs w:val="22"/>
        </w:rPr>
        <w:t>False statements (</w:t>
      </w:r>
      <w:hyperlink r:id="rId124" w:history="1">
        <w:r>
          <w:rPr>
            <w:rStyle w:val="Hyperlink"/>
            <w:rFonts w:ascii="Arial" w:hAnsi="Arial" w:cs="Arial"/>
            <w:sz w:val="22"/>
            <w:szCs w:val="22"/>
          </w:rPr>
          <w:t>18 U.S.C. § 287</w:t>
        </w:r>
      </w:hyperlink>
      <w:r w:rsidRPr="009C4033">
        <w:rPr>
          <w:rFonts w:ascii="Arial" w:hAnsi="Arial" w:cs="Arial"/>
          <w:bCs/>
          <w:sz w:val="22"/>
          <w:szCs w:val="22"/>
        </w:rPr>
        <w:t xml:space="preserve">), provides that whoever makes or presents any false, fictitious, or fraudulent statements, representations, or claims against the United States shall be subject to imprisonment of not more than five years and shall be subject to a fine in </w:t>
      </w:r>
      <w:r>
        <w:rPr>
          <w:rFonts w:ascii="Arial" w:hAnsi="Arial" w:cs="Arial"/>
          <w:bCs/>
          <w:sz w:val="22"/>
          <w:szCs w:val="22"/>
        </w:rPr>
        <w:t>the amount provided by 18 USC §</w:t>
      </w:r>
      <w:r w:rsidRPr="009C4033">
        <w:rPr>
          <w:rFonts w:ascii="Arial" w:hAnsi="Arial" w:cs="Arial"/>
          <w:bCs/>
          <w:sz w:val="22"/>
          <w:szCs w:val="22"/>
        </w:rPr>
        <w:t>287.</w:t>
      </w:r>
    </w:p>
    <w:p w:rsidR="003A009C" w:rsidRPr="009C4033" w:rsidRDefault="003A009C" w:rsidP="003A009C">
      <w:pPr>
        <w:rPr>
          <w:rFonts w:ascii="Arial" w:hAnsi="Arial" w:cs="Arial"/>
          <w:b/>
          <w:bCs/>
          <w:sz w:val="22"/>
          <w:szCs w:val="22"/>
          <w:u w:val="single"/>
        </w:rPr>
      </w:pPr>
    </w:p>
    <w:p w:rsidR="003A009C" w:rsidRPr="004904E7" w:rsidRDefault="003A009C" w:rsidP="003A009C">
      <w:pPr>
        <w:rPr>
          <w:rFonts w:ascii="Arial" w:hAnsi="Arial"/>
          <w:color w:val="0000FF"/>
          <w:sz w:val="22"/>
          <w:u w:val="single"/>
        </w:rPr>
      </w:pPr>
      <w:r w:rsidRPr="009C4033">
        <w:rPr>
          <w:rFonts w:ascii="Arial" w:hAnsi="Arial" w:cs="Arial"/>
          <w:bCs/>
          <w:sz w:val="22"/>
          <w:szCs w:val="22"/>
        </w:rPr>
        <w:t>False Claims Act (</w:t>
      </w:r>
      <w:hyperlink r:id="rId125" w:history="1">
        <w:r>
          <w:rPr>
            <w:rStyle w:val="Hyperlink"/>
            <w:rFonts w:ascii="Arial" w:hAnsi="Arial" w:cs="Arial"/>
            <w:sz w:val="22"/>
            <w:szCs w:val="22"/>
          </w:rPr>
          <w:t>31 U.S.C. § 3729 et seq.</w:t>
        </w:r>
      </w:hyperlink>
      <w:r w:rsidRPr="009C4033">
        <w:rPr>
          <w:rFonts w:ascii="Arial" w:hAnsi="Arial" w:cs="Arial"/>
          <w:bCs/>
          <w:sz w:val="22"/>
          <w:szCs w:val="22"/>
        </w:rPr>
        <w:t>), provides that suits under this Act can be brought by the government, or a person on behalf of the government, for false claims under federal assistance programs.</w:t>
      </w:r>
    </w:p>
    <w:p w:rsidR="003A009C" w:rsidRDefault="003A009C" w:rsidP="003A009C">
      <w:pPr>
        <w:rPr>
          <w:rFonts w:ascii="Arial" w:hAnsi="Arial" w:cs="Arial"/>
          <w:bCs/>
          <w:sz w:val="22"/>
          <w:szCs w:val="22"/>
        </w:rPr>
      </w:pPr>
    </w:p>
    <w:p w:rsidR="003A009C" w:rsidRPr="009C4033" w:rsidRDefault="003A009C" w:rsidP="003A009C">
      <w:pPr>
        <w:rPr>
          <w:rFonts w:ascii="Arial" w:hAnsi="Arial" w:cs="Arial"/>
          <w:b/>
          <w:bCs/>
          <w:sz w:val="22"/>
          <w:szCs w:val="22"/>
          <w:u w:val="single"/>
        </w:rPr>
      </w:pPr>
      <w:r w:rsidRPr="009C4033">
        <w:rPr>
          <w:rFonts w:ascii="Arial" w:hAnsi="Arial" w:cs="Arial"/>
          <w:bCs/>
          <w:sz w:val="22"/>
          <w:szCs w:val="22"/>
        </w:rPr>
        <w:t>Copeland “Anti-Kickback” Act (</w:t>
      </w:r>
      <w:hyperlink r:id="rId126" w:history="1">
        <w:r>
          <w:rPr>
            <w:rStyle w:val="Hyperlink"/>
            <w:rFonts w:ascii="Arial" w:hAnsi="Arial" w:cs="Arial"/>
            <w:sz w:val="22"/>
            <w:szCs w:val="22"/>
          </w:rPr>
          <w:t>18 U.S.C. § 874</w:t>
        </w:r>
      </w:hyperlink>
      <w:r w:rsidRPr="009C4033">
        <w:rPr>
          <w:rFonts w:ascii="Arial" w:hAnsi="Arial" w:cs="Arial"/>
          <w:bCs/>
          <w:sz w:val="22"/>
          <w:szCs w:val="22"/>
        </w:rPr>
        <w:t>), prohibits a person or organization engaged in a federally supported project from enticing an employee working on the project from giving up a part of his compensation under an employment contract.</w:t>
      </w:r>
    </w:p>
    <w:p w:rsidR="003A009C" w:rsidRPr="009C4033" w:rsidRDefault="003A009C" w:rsidP="003A009C">
      <w:pPr>
        <w:rPr>
          <w:rFonts w:ascii="Arial" w:hAnsi="Arial" w:cs="Arial"/>
          <w:sz w:val="22"/>
          <w:szCs w:val="22"/>
        </w:rPr>
      </w:pPr>
    </w:p>
    <w:p w:rsidR="003A009C" w:rsidRPr="009C4033" w:rsidRDefault="003A009C" w:rsidP="003A009C">
      <w:pPr>
        <w:rPr>
          <w:rFonts w:ascii="Arial" w:hAnsi="Arial" w:cs="Arial"/>
          <w:b/>
          <w:sz w:val="22"/>
          <w:szCs w:val="22"/>
          <w:u w:val="single"/>
        </w:rPr>
      </w:pPr>
      <w:r w:rsidRPr="009C4033">
        <w:rPr>
          <w:rFonts w:ascii="Arial" w:hAnsi="Arial" w:cs="Arial"/>
          <w:b/>
          <w:sz w:val="22"/>
          <w:szCs w:val="22"/>
          <w:u w:val="single"/>
        </w:rPr>
        <w:t>American-Made Equipment And Products</w:t>
      </w:r>
    </w:p>
    <w:p w:rsidR="003A009C" w:rsidRPr="009C4033" w:rsidRDefault="003A009C" w:rsidP="003A009C">
      <w:pPr>
        <w:rPr>
          <w:rFonts w:ascii="Arial" w:hAnsi="Arial" w:cs="Arial"/>
          <w:sz w:val="22"/>
          <w:szCs w:val="22"/>
        </w:rPr>
      </w:pPr>
      <w:r>
        <w:rPr>
          <w:rFonts w:ascii="Arial" w:hAnsi="Arial" w:cs="Arial"/>
          <w:sz w:val="22"/>
          <w:szCs w:val="22"/>
        </w:rPr>
        <w:t>Recipient</w:t>
      </w:r>
      <w:r w:rsidRPr="009C4033">
        <w:rPr>
          <w:rFonts w:ascii="Arial" w:hAnsi="Arial" w:cs="Arial"/>
          <w:sz w:val="22"/>
          <w:szCs w:val="22"/>
        </w:rPr>
        <w:t>s are encouraged to purchase American-made equipment and products with funding provided under this award.</w:t>
      </w:r>
    </w:p>
    <w:p w:rsidR="003A009C" w:rsidRDefault="003A009C" w:rsidP="003A009C">
      <w:pPr>
        <w:rPr>
          <w:rFonts w:ascii="Arial" w:hAnsi="Arial" w:cs="Arial"/>
          <w:b/>
          <w:sz w:val="22"/>
          <w:szCs w:val="22"/>
          <w:u w:val="single"/>
        </w:rPr>
      </w:pPr>
    </w:p>
    <w:p w:rsidR="003A009C" w:rsidRPr="009C4033" w:rsidRDefault="003A009C" w:rsidP="003A009C">
      <w:pPr>
        <w:rPr>
          <w:rFonts w:ascii="Arial" w:hAnsi="Arial" w:cs="Arial"/>
          <w:b/>
          <w:sz w:val="22"/>
          <w:szCs w:val="22"/>
          <w:u w:val="single"/>
        </w:rPr>
      </w:pPr>
      <w:r w:rsidRPr="009C4033">
        <w:rPr>
          <w:rFonts w:ascii="Arial" w:hAnsi="Arial" w:cs="Arial"/>
          <w:b/>
          <w:sz w:val="22"/>
          <w:szCs w:val="22"/>
          <w:u w:val="single"/>
        </w:rPr>
        <w:t>Increasing Seat Belt Use in the United States</w:t>
      </w:r>
    </w:p>
    <w:p w:rsidR="003A009C" w:rsidRPr="009C4033" w:rsidRDefault="003A009C" w:rsidP="003A009C">
      <w:pPr>
        <w:rPr>
          <w:rFonts w:ascii="Arial" w:hAnsi="Arial" w:cs="Arial"/>
          <w:sz w:val="22"/>
          <w:szCs w:val="22"/>
        </w:rPr>
      </w:pPr>
      <w:r w:rsidRPr="008253AA">
        <w:rPr>
          <w:rFonts w:ascii="Arial" w:hAnsi="Arial" w:cs="Arial"/>
          <w:sz w:val="22"/>
          <w:szCs w:val="22"/>
        </w:rPr>
        <w:t>E.O. 13043, amended by E.O. 13652,</w:t>
      </w:r>
      <w:r>
        <w:rPr>
          <w:rFonts w:ascii="Arial" w:hAnsi="Arial" w:cs="Arial"/>
          <w:sz w:val="22"/>
          <w:szCs w:val="22"/>
        </w:rPr>
        <w:t xml:space="preserve"> </w:t>
      </w:r>
      <w:r w:rsidRPr="009C4033">
        <w:rPr>
          <w:rFonts w:ascii="Arial" w:hAnsi="Arial" w:cs="Arial"/>
          <w:sz w:val="22"/>
          <w:szCs w:val="22"/>
        </w:rPr>
        <w:t xml:space="preserve">requires </w:t>
      </w:r>
      <w:r>
        <w:rPr>
          <w:rFonts w:ascii="Arial" w:hAnsi="Arial" w:cs="Arial"/>
          <w:sz w:val="22"/>
          <w:szCs w:val="22"/>
        </w:rPr>
        <w:t>Recipient</w:t>
      </w:r>
      <w:r w:rsidRPr="009C4033">
        <w:rPr>
          <w:rFonts w:ascii="Arial" w:hAnsi="Arial" w:cs="Arial"/>
          <w:sz w:val="22"/>
          <w:szCs w:val="22"/>
        </w:rPr>
        <w:t>s to encourage employees and contractors to enforce on-the-job seat belt policies and programs when operating company-owned, rented or personally-owned vehicle.</w:t>
      </w:r>
    </w:p>
    <w:p w:rsidR="003A009C" w:rsidRPr="009C4033" w:rsidRDefault="003A009C" w:rsidP="003A009C">
      <w:pPr>
        <w:rPr>
          <w:rFonts w:ascii="Arial" w:hAnsi="Arial" w:cs="Arial"/>
          <w:sz w:val="22"/>
          <w:szCs w:val="22"/>
        </w:rPr>
      </w:pPr>
    </w:p>
    <w:p w:rsidR="003A009C" w:rsidRDefault="003A009C" w:rsidP="003A009C">
      <w:pPr>
        <w:rPr>
          <w:rFonts w:ascii="Arial" w:hAnsi="Arial" w:cs="Arial"/>
          <w:b/>
          <w:sz w:val="22"/>
          <w:szCs w:val="22"/>
          <w:u w:val="single"/>
        </w:rPr>
      </w:pPr>
      <w:r w:rsidRPr="009C4033">
        <w:rPr>
          <w:rFonts w:ascii="Arial" w:hAnsi="Arial" w:cs="Arial"/>
          <w:b/>
          <w:sz w:val="22"/>
          <w:szCs w:val="22"/>
          <w:u w:val="single"/>
        </w:rPr>
        <w:t>Federal Leadership of Reducing Text Messaging While Driving</w:t>
      </w:r>
    </w:p>
    <w:p w:rsidR="003A009C" w:rsidRPr="00D03404" w:rsidRDefault="003A009C" w:rsidP="003A009C">
      <w:pPr>
        <w:rPr>
          <w:rFonts w:ascii="Arial" w:hAnsi="Arial" w:cs="Arial"/>
          <w:b/>
          <w:sz w:val="22"/>
          <w:szCs w:val="22"/>
          <w:u w:val="single"/>
        </w:rPr>
      </w:pPr>
      <w:r>
        <w:rPr>
          <w:rFonts w:ascii="Arial" w:hAnsi="Arial" w:cs="Arial"/>
          <w:sz w:val="22"/>
          <w:szCs w:val="22"/>
        </w:rPr>
        <w:t>E.O.</w:t>
      </w:r>
      <w:r w:rsidRPr="009C4033">
        <w:rPr>
          <w:rFonts w:ascii="Arial" w:hAnsi="Arial" w:cs="Arial"/>
          <w:sz w:val="22"/>
          <w:szCs w:val="22"/>
        </w:rPr>
        <w:t xml:space="preserve"> 13513 requires </w:t>
      </w:r>
      <w:r>
        <w:rPr>
          <w:rFonts w:ascii="Arial" w:hAnsi="Arial" w:cs="Arial"/>
          <w:sz w:val="22"/>
          <w:szCs w:val="22"/>
        </w:rPr>
        <w:t>Recipient</w:t>
      </w:r>
      <w:r w:rsidRPr="009C4033">
        <w:rPr>
          <w:rFonts w:ascii="Arial" w:hAnsi="Arial" w:cs="Arial"/>
          <w:sz w:val="22"/>
          <w:szCs w:val="22"/>
        </w:rPr>
        <w:t xml:space="preserve">s to encourage employees, sub-awardees, and contractors to adopt and enforce policies that ban text messaging while driving company-owned, rented vehicles or privately owned vehicles when on official Government business or when performing any work for or on behalf of the Federal Government.   </w:t>
      </w:r>
    </w:p>
    <w:p w:rsidR="003A009C" w:rsidRPr="009C4033" w:rsidRDefault="003A009C" w:rsidP="003A009C">
      <w:pPr>
        <w:rPr>
          <w:rFonts w:ascii="Arial" w:hAnsi="Arial" w:cs="Arial"/>
          <w:sz w:val="22"/>
          <w:szCs w:val="22"/>
        </w:rPr>
      </w:pPr>
    </w:p>
    <w:p w:rsidR="003A009C" w:rsidRPr="009C4033" w:rsidRDefault="003A009C" w:rsidP="003A009C">
      <w:pPr>
        <w:rPr>
          <w:rFonts w:ascii="Arial" w:hAnsi="Arial" w:cs="Arial"/>
          <w:b/>
          <w:sz w:val="22"/>
          <w:szCs w:val="22"/>
          <w:u w:val="single"/>
        </w:rPr>
      </w:pPr>
      <w:r w:rsidRPr="009C4033">
        <w:rPr>
          <w:rFonts w:ascii="Arial" w:hAnsi="Arial" w:cs="Arial"/>
          <w:b/>
          <w:sz w:val="22"/>
          <w:szCs w:val="22"/>
          <w:u w:val="single"/>
        </w:rPr>
        <w:t>Federal Employee Expenses</w:t>
      </w:r>
    </w:p>
    <w:p w:rsidR="003A009C" w:rsidRPr="009C4033" w:rsidRDefault="003A009C" w:rsidP="003A009C">
      <w:pPr>
        <w:rPr>
          <w:rFonts w:ascii="Arial" w:hAnsi="Arial" w:cs="Arial"/>
          <w:sz w:val="22"/>
          <w:szCs w:val="22"/>
        </w:rPr>
      </w:pPr>
      <w:r w:rsidRPr="009C4033">
        <w:rPr>
          <w:rFonts w:ascii="Arial" w:hAnsi="Arial" w:cs="Arial"/>
          <w:sz w:val="22"/>
          <w:szCs w:val="22"/>
        </w:rPr>
        <w:t xml:space="preserve">Federal agencies are barred from accepting funds from a </w:t>
      </w:r>
      <w:r>
        <w:rPr>
          <w:rFonts w:ascii="Arial" w:hAnsi="Arial" w:cs="Arial"/>
          <w:sz w:val="22"/>
          <w:szCs w:val="22"/>
        </w:rPr>
        <w:t>Recipient</w:t>
      </w:r>
      <w:r w:rsidRPr="009C4033">
        <w:rPr>
          <w:rFonts w:ascii="Arial" w:hAnsi="Arial" w:cs="Arial"/>
          <w:sz w:val="22"/>
          <w:szCs w:val="22"/>
        </w:rPr>
        <w:t xml:space="preserve"> to pay transportation, travel, or other expenses for any Federal employee unless specifically approved in the terms of the award.  Use of award funds (Federal or non-Federal) or the </w:t>
      </w:r>
      <w:r>
        <w:rPr>
          <w:rFonts w:ascii="Arial" w:hAnsi="Arial" w:cs="Arial"/>
          <w:sz w:val="22"/>
          <w:szCs w:val="22"/>
        </w:rPr>
        <w:t>Recipient</w:t>
      </w:r>
      <w:r w:rsidRPr="009C4033">
        <w:rPr>
          <w:rFonts w:ascii="Arial" w:hAnsi="Arial" w:cs="Arial"/>
          <w:sz w:val="22"/>
          <w:szCs w:val="22"/>
        </w:rPr>
        <w:t xml:space="preserve">’s provision of in-kind goods or services, for the purposes of transportation, travel, or any other expenses for any Federal employee may raise appropriation augmentation issues.  In addition, NRC policy prohibits the acceptance of gifts, including travel payments for Federal employees, from </w:t>
      </w:r>
      <w:r>
        <w:rPr>
          <w:rFonts w:ascii="Arial" w:hAnsi="Arial" w:cs="Arial"/>
          <w:sz w:val="22"/>
          <w:szCs w:val="22"/>
        </w:rPr>
        <w:t>Recipient</w:t>
      </w:r>
      <w:r w:rsidRPr="009C4033">
        <w:rPr>
          <w:rFonts w:ascii="Arial" w:hAnsi="Arial" w:cs="Arial"/>
          <w:sz w:val="22"/>
          <w:szCs w:val="22"/>
        </w:rPr>
        <w:t>s or applicants regardless of the source.</w:t>
      </w:r>
    </w:p>
    <w:p w:rsidR="003A009C" w:rsidRPr="009C4033" w:rsidRDefault="003A009C" w:rsidP="003A009C">
      <w:pPr>
        <w:tabs>
          <w:tab w:val="center" w:pos="4320"/>
          <w:tab w:val="right" w:pos="8640"/>
        </w:tabs>
        <w:rPr>
          <w:rFonts w:ascii="Arial" w:hAnsi="Arial" w:cs="Arial"/>
          <w:sz w:val="22"/>
          <w:szCs w:val="22"/>
        </w:rPr>
      </w:pPr>
    </w:p>
    <w:p w:rsidR="003A009C" w:rsidRPr="009C4033" w:rsidRDefault="003A009C" w:rsidP="003A009C">
      <w:pPr>
        <w:tabs>
          <w:tab w:val="center" w:pos="4320"/>
          <w:tab w:val="right" w:pos="8640"/>
        </w:tabs>
        <w:rPr>
          <w:rFonts w:ascii="Arial" w:hAnsi="Arial" w:cs="Arial"/>
          <w:b/>
          <w:sz w:val="22"/>
          <w:szCs w:val="22"/>
          <w:u w:val="single"/>
        </w:rPr>
      </w:pPr>
      <w:r w:rsidRPr="009C4033">
        <w:rPr>
          <w:rFonts w:ascii="Arial" w:hAnsi="Arial" w:cs="Arial"/>
          <w:b/>
          <w:sz w:val="22"/>
          <w:szCs w:val="22"/>
          <w:u w:val="single"/>
        </w:rPr>
        <w:t>Minority Serving Institutions (MSIs) Initiative</w:t>
      </w:r>
    </w:p>
    <w:p w:rsidR="003A009C" w:rsidRPr="009C4033" w:rsidRDefault="003A009C" w:rsidP="003A009C">
      <w:pPr>
        <w:tabs>
          <w:tab w:val="center" w:pos="4320"/>
          <w:tab w:val="right" w:pos="8640"/>
        </w:tabs>
        <w:rPr>
          <w:rFonts w:ascii="Arial" w:hAnsi="Arial" w:cs="Arial"/>
          <w:sz w:val="22"/>
          <w:szCs w:val="22"/>
        </w:rPr>
      </w:pPr>
      <w:r w:rsidRPr="009C4033">
        <w:rPr>
          <w:rFonts w:ascii="Arial" w:hAnsi="Arial" w:cs="Arial"/>
          <w:sz w:val="22"/>
          <w:szCs w:val="22"/>
        </w:rPr>
        <w:t>Pursuant to E</w:t>
      </w:r>
      <w:r>
        <w:rPr>
          <w:rFonts w:ascii="Arial" w:hAnsi="Arial" w:cs="Arial"/>
          <w:sz w:val="22"/>
          <w:szCs w:val="22"/>
        </w:rPr>
        <w:t>.</w:t>
      </w:r>
      <w:r w:rsidRPr="009C4033">
        <w:rPr>
          <w:rFonts w:ascii="Arial" w:hAnsi="Arial" w:cs="Arial"/>
          <w:sz w:val="22"/>
          <w:szCs w:val="22"/>
        </w:rPr>
        <w:t>O</w:t>
      </w:r>
      <w:r>
        <w:rPr>
          <w:rFonts w:ascii="Arial" w:hAnsi="Arial" w:cs="Arial"/>
          <w:sz w:val="22"/>
          <w:szCs w:val="22"/>
        </w:rPr>
        <w:t>.</w:t>
      </w:r>
      <w:r w:rsidRPr="009C4033">
        <w:rPr>
          <w:rFonts w:ascii="Arial" w:hAnsi="Arial" w:cs="Arial"/>
          <w:sz w:val="22"/>
          <w:szCs w:val="22"/>
        </w:rPr>
        <w:t>s</w:t>
      </w:r>
      <w:r>
        <w:rPr>
          <w:rFonts w:ascii="Arial" w:hAnsi="Arial" w:cs="Arial"/>
          <w:sz w:val="22"/>
          <w:szCs w:val="22"/>
        </w:rPr>
        <w:t xml:space="preserve"> 13230 and 13270,</w:t>
      </w:r>
      <w:r>
        <w:rPr>
          <w:rFonts w:ascii="Arial" w:hAnsi="Arial" w:cs="Arial"/>
          <w:color w:val="0000FF"/>
          <w:sz w:val="22"/>
          <w:szCs w:val="22"/>
          <w:u w:val="single"/>
        </w:rPr>
        <w:t xml:space="preserve"> amended by E.O. 13316 and 13385</w:t>
      </w:r>
      <w:r w:rsidRPr="009C4033">
        <w:rPr>
          <w:rFonts w:ascii="Arial" w:hAnsi="Arial" w:cs="Arial"/>
          <w:sz w:val="22"/>
          <w:szCs w:val="22"/>
        </w:rPr>
        <w:t>,</w:t>
      </w:r>
      <w:r>
        <w:rPr>
          <w:rFonts w:ascii="Arial" w:hAnsi="Arial" w:cs="Arial"/>
          <w:sz w:val="22"/>
          <w:szCs w:val="22"/>
        </w:rPr>
        <w:t xml:space="preserve"> 13532, 13592, 13555, 13515, and 13621, </w:t>
      </w:r>
      <w:r w:rsidRPr="009C4033">
        <w:rPr>
          <w:rFonts w:ascii="Arial" w:hAnsi="Arial" w:cs="Arial"/>
          <w:sz w:val="22"/>
          <w:szCs w:val="22"/>
        </w:rPr>
        <w:t xml:space="preserve">NRC is strongly committed to broadening the participation of MSIs in its financial assistance program.  NRC’s goals include achieving full participation of MSIs in order to advance the development of human potential, strengthen the Nation’s capacity to provide high-quality education, and increase opportunities for MSIs to participate in and benefit from Federal financial assistance programs.  NRC encourages all applicants and </w:t>
      </w:r>
      <w:r>
        <w:rPr>
          <w:rFonts w:ascii="Arial" w:hAnsi="Arial" w:cs="Arial"/>
          <w:sz w:val="22"/>
          <w:szCs w:val="22"/>
        </w:rPr>
        <w:t>Recipient</w:t>
      </w:r>
      <w:r w:rsidRPr="009C4033">
        <w:rPr>
          <w:rFonts w:ascii="Arial" w:hAnsi="Arial" w:cs="Arial"/>
          <w:sz w:val="22"/>
          <w:szCs w:val="22"/>
        </w:rPr>
        <w:t xml:space="preserve">s to include meaningful participations of MSIs.  Institutions eligible to be considered MSIs are listed on the Department of Education website: </w:t>
      </w:r>
      <w:hyperlink r:id="rId127" w:history="1">
        <w:r w:rsidRPr="009C4033">
          <w:rPr>
            <w:rFonts w:ascii="Arial" w:hAnsi="Arial" w:cs="Arial"/>
            <w:color w:val="0000FF"/>
            <w:sz w:val="22"/>
            <w:szCs w:val="22"/>
            <w:u w:val="single"/>
          </w:rPr>
          <w:t>http://www.ed.gov/about/offices/list/ocr/edlite-minorityinst.html</w:t>
        </w:r>
      </w:hyperlink>
      <w:r w:rsidRPr="009C4033">
        <w:rPr>
          <w:rFonts w:ascii="Arial" w:hAnsi="Arial" w:cs="Arial"/>
          <w:sz w:val="22"/>
          <w:szCs w:val="22"/>
        </w:rPr>
        <w:t xml:space="preserve"> </w:t>
      </w:r>
    </w:p>
    <w:p w:rsidR="003A009C" w:rsidRPr="009C4033" w:rsidRDefault="003A009C" w:rsidP="003A009C">
      <w:pPr>
        <w:ind w:left="360"/>
        <w:rPr>
          <w:rFonts w:ascii="Arial" w:hAnsi="Arial" w:cs="Arial"/>
          <w:sz w:val="22"/>
          <w:szCs w:val="22"/>
        </w:rPr>
      </w:pPr>
    </w:p>
    <w:p w:rsidR="003A009C" w:rsidRPr="009C4033" w:rsidRDefault="003A009C" w:rsidP="003A009C">
      <w:pPr>
        <w:rPr>
          <w:rFonts w:ascii="Arial" w:hAnsi="Arial" w:cs="Arial"/>
          <w:sz w:val="22"/>
          <w:szCs w:val="22"/>
        </w:rPr>
      </w:pPr>
      <w:r w:rsidRPr="009C4033">
        <w:rPr>
          <w:rFonts w:ascii="Arial" w:hAnsi="Arial" w:cs="Arial"/>
          <w:b/>
          <w:sz w:val="22"/>
          <w:szCs w:val="22"/>
          <w:u w:val="single"/>
        </w:rPr>
        <w:t>Research Misconduct</w:t>
      </w:r>
    </w:p>
    <w:p w:rsidR="003A009C" w:rsidRPr="009C4033" w:rsidRDefault="003A009C" w:rsidP="003A009C">
      <w:pPr>
        <w:rPr>
          <w:rFonts w:ascii="Arial" w:hAnsi="Arial" w:cs="Arial"/>
          <w:sz w:val="22"/>
          <w:szCs w:val="22"/>
        </w:rPr>
      </w:pPr>
      <w:r w:rsidRPr="009C4033">
        <w:rPr>
          <w:rFonts w:ascii="Arial" w:hAnsi="Arial" w:cs="Arial"/>
          <w:sz w:val="22"/>
          <w:szCs w:val="22"/>
        </w:rPr>
        <w:t xml:space="preserve">Scientific or research misconduct refers to the fabrication, falsification, or plagiarism in proposing, performing, or reviewing research, or in reporting research results.  It does not include honest errors or differences of opinions.  The </w:t>
      </w:r>
      <w:r>
        <w:rPr>
          <w:rFonts w:ascii="Arial" w:hAnsi="Arial" w:cs="Arial"/>
          <w:sz w:val="22"/>
          <w:szCs w:val="22"/>
        </w:rPr>
        <w:t>Recipient</w:t>
      </w:r>
      <w:r w:rsidRPr="009C4033">
        <w:rPr>
          <w:rFonts w:ascii="Arial" w:hAnsi="Arial" w:cs="Arial"/>
          <w:sz w:val="22"/>
          <w:szCs w:val="22"/>
        </w:rPr>
        <w:t xml:space="preserve"> organization has the primary responsibility to investigate allegations and provide reports to the Federal Government.  Funds expended on an activity that is determined to be invalid or unreliable because of scientific misconduct may result in a disallowance of costs for which the </w:t>
      </w:r>
      <w:r w:rsidRPr="009C4033">
        <w:rPr>
          <w:rFonts w:ascii="Arial" w:hAnsi="Arial" w:cs="Arial"/>
          <w:sz w:val="22"/>
          <w:szCs w:val="22"/>
        </w:rPr>
        <w:lastRenderedPageBreak/>
        <w:t xml:space="preserve">institution may be liable for repayment to the awarding agency.  The Office of Science and Technology Policy at the White House published in the Federal Register on December 6, 2000, a final policy that addressed research misconduct.  The policy was developed by the National Science and Technology Council </w:t>
      </w:r>
      <w:hyperlink r:id="rId128" w:history="1">
        <w:r w:rsidRPr="009C4033">
          <w:rPr>
            <w:rFonts w:ascii="Arial" w:hAnsi="Arial" w:cs="Arial"/>
            <w:color w:val="0000FF"/>
            <w:sz w:val="22"/>
            <w:szCs w:val="22"/>
            <w:u w:val="single"/>
          </w:rPr>
          <w:t>(65 FR 76260</w:t>
        </w:r>
      </w:hyperlink>
      <w:r w:rsidRPr="009C4033">
        <w:rPr>
          <w:rFonts w:ascii="Arial" w:hAnsi="Arial" w:cs="Arial"/>
          <w:sz w:val="22"/>
          <w:szCs w:val="22"/>
        </w:rPr>
        <w:t xml:space="preserve">).  The NRC requires that any allegation be submitted to the Grants Officer, who will also notify the OIG of such allegation.  Generally, the </w:t>
      </w:r>
      <w:r>
        <w:rPr>
          <w:rFonts w:ascii="Arial" w:hAnsi="Arial" w:cs="Arial"/>
          <w:sz w:val="22"/>
          <w:szCs w:val="22"/>
        </w:rPr>
        <w:t>Recipient</w:t>
      </w:r>
      <w:r w:rsidRPr="009C4033">
        <w:rPr>
          <w:rFonts w:ascii="Arial" w:hAnsi="Arial" w:cs="Arial"/>
          <w:sz w:val="22"/>
          <w:szCs w:val="22"/>
        </w:rPr>
        <w:t xml:space="preserve"> organization shall investigate the allegation and submit its findings to the Grants Officer.  The NRC may accept the </w:t>
      </w:r>
      <w:r>
        <w:rPr>
          <w:rFonts w:ascii="Arial" w:hAnsi="Arial" w:cs="Arial"/>
          <w:sz w:val="22"/>
          <w:szCs w:val="22"/>
        </w:rPr>
        <w:t>Recipient</w:t>
      </w:r>
      <w:r w:rsidRPr="009C4033">
        <w:rPr>
          <w:rFonts w:ascii="Arial" w:hAnsi="Arial" w:cs="Arial"/>
          <w:sz w:val="22"/>
          <w:szCs w:val="22"/>
        </w:rPr>
        <w:t xml:space="preserve">’s findings or proceed with its own investigation.  The Grants Officer shall inform the </w:t>
      </w:r>
      <w:r>
        <w:rPr>
          <w:rFonts w:ascii="Arial" w:hAnsi="Arial" w:cs="Arial"/>
          <w:sz w:val="22"/>
          <w:szCs w:val="22"/>
        </w:rPr>
        <w:t>Recipient</w:t>
      </w:r>
      <w:r w:rsidRPr="009C4033">
        <w:rPr>
          <w:rFonts w:ascii="Arial" w:hAnsi="Arial" w:cs="Arial"/>
          <w:sz w:val="22"/>
          <w:szCs w:val="22"/>
        </w:rPr>
        <w:t xml:space="preserve"> of the NRC’s final determination.</w:t>
      </w:r>
    </w:p>
    <w:p w:rsidR="003A009C" w:rsidRPr="00C369A2" w:rsidRDefault="003A009C" w:rsidP="003A009C">
      <w:pPr>
        <w:rPr>
          <w:rFonts w:ascii="Arial" w:hAnsi="Arial"/>
          <w:b/>
          <w:sz w:val="22"/>
          <w:u w:val="single"/>
        </w:rPr>
      </w:pPr>
    </w:p>
    <w:p w:rsidR="003A009C" w:rsidRPr="009C4033" w:rsidRDefault="003A009C" w:rsidP="003A009C">
      <w:pPr>
        <w:rPr>
          <w:rFonts w:ascii="Arial" w:hAnsi="Arial" w:cs="Arial"/>
          <w:b/>
          <w:sz w:val="22"/>
          <w:szCs w:val="22"/>
          <w:u w:val="single"/>
        </w:rPr>
      </w:pPr>
      <w:r w:rsidRPr="009C4033">
        <w:rPr>
          <w:rFonts w:ascii="Arial" w:hAnsi="Arial" w:cs="Arial"/>
          <w:b/>
          <w:sz w:val="22"/>
          <w:szCs w:val="22"/>
          <w:u w:val="single"/>
        </w:rPr>
        <w:t>Publications, Videos, and Acknowledgment of Sponsorship</w:t>
      </w:r>
    </w:p>
    <w:p w:rsidR="003A009C" w:rsidRPr="009C4033" w:rsidRDefault="003A009C" w:rsidP="003A009C">
      <w:pPr>
        <w:rPr>
          <w:rFonts w:ascii="Arial" w:hAnsi="Arial" w:cs="Arial"/>
          <w:sz w:val="22"/>
          <w:szCs w:val="22"/>
        </w:rPr>
      </w:pPr>
      <w:r w:rsidRPr="009C4033">
        <w:rPr>
          <w:rFonts w:ascii="Arial" w:hAnsi="Arial" w:cs="Arial"/>
          <w:sz w:val="22"/>
          <w:szCs w:val="22"/>
        </w:rPr>
        <w:t xml:space="preserve">Publication of the results or findings of a research project in appropriate professional journals and production of video or other media is encouraged as an important method of recording and reporting scientific information.  It is also a constructive means to expand access to federally funded research.  The </w:t>
      </w:r>
      <w:r>
        <w:rPr>
          <w:rFonts w:ascii="Arial" w:hAnsi="Arial" w:cs="Arial"/>
          <w:sz w:val="22"/>
          <w:szCs w:val="22"/>
        </w:rPr>
        <w:t>Recipient</w:t>
      </w:r>
      <w:r w:rsidRPr="009C4033">
        <w:rPr>
          <w:rFonts w:ascii="Arial" w:hAnsi="Arial" w:cs="Arial"/>
          <w:sz w:val="22"/>
          <w:szCs w:val="22"/>
        </w:rPr>
        <w:t xml:space="preserve"> is required to submit a copy to the NRC and when releasing information related to a funded project include a statement that the project or effort undertaken was or is sponsored by the NRC.  The </w:t>
      </w:r>
      <w:r>
        <w:rPr>
          <w:rFonts w:ascii="Arial" w:hAnsi="Arial" w:cs="Arial"/>
          <w:sz w:val="22"/>
          <w:szCs w:val="22"/>
        </w:rPr>
        <w:t>Recipient</w:t>
      </w:r>
      <w:r w:rsidRPr="009C4033">
        <w:rPr>
          <w:rFonts w:ascii="Arial" w:hAnsi="Arial" w:cs="Arial"/>
          <w:sz w:val="22"/>
          <w:szCs w:val="22"/>
        </w:rPr>
        <w:t xml:space="preserve"> is also responsible for assuring that every publication of material (including Internet sites and videos) based on or developed under an award, except scientific articles or papers appearing in scientific, technical or professional journals, contains the following disclaimer: </w:t>
      </w:r>
    </w:p>
    <w:p w:rsidR="003A009C" w:rsidRPr="009C4033" w:rsidRDefault="003A009C" w:rsidP="003A009C">
      <w:pPr>
        <w:rPr>
          <w:rFonts w:ascii="Arial" w:hAnsi="Arial" w:cs="Arial"/>
          <w:sz w:val="22"/>
          <w:szCs w:val="22"/>
        </w:rPr>
      </w:pPr>
    </w:p>
    <w:p w:rsidR="003A009C" w:rsidRPr="009C4033" w:rsidRDefault="003A009C" w:rsidP="003A009C">
      <w:pPr>
        <w:ind w:left="360"/>
        <w:rPr>
          <w:rFonts w:ascii="Arial" w:hAnsi="Arial" w:cs="Arial"/>
          <w:sz w:val="22"/>
          <w:szCs w:val="22"/>
        </w:rPr>
      </w:pPr>
      <w:r w:rsidRPr="009C4033">
        <w:rPr>
          <w:rFonts w:ascii="Arial" w:hAnsi="Arial" w:cs="Arial"/>
          <w:sz w:val="22"/>
          <w:szCs w:val="22"/>
        </w:rPr>
        <w:t xml:space="preserve">“This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report/video</w:t>
      </w:r>
      <w:r w:rsidRPr="0012057A">
        <w:rPr>
          <w:rFonts w:ascii="Arial" w:hAnsi="Arial" w:cs="Arial"/>
          <w:b/>
          <w:sz w:val="22"/>
          <w:szCs w:val="22"/>
        </w:rPr>
        <w:t>]</w:t>
      </w:r>
      <w:r w:rsidRPr="009C4033">
        <w:rPr>
          <w:rFonts w:ascii="Arial" w:hAnsi="Arial" w:cs="Arial"/>
          <w:sz w:val="22"/>
          <w:szCs w:val="22"/>
        </w:rPr>
        <w:t xml:space="preserve"> was prepared by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Recipient name</w:t>
      </w:r>
      <w:r w:rsidRPr="0012057A">
        <w:rPr>
          <w:rFonts w:ascii="Arial" w:hAnsi="Arial" w:cs="Arial"/>
          <w:b/>
          <w:sz w:val="22"/>
          <w:szCs w:val="22"/>
        </w:rPr>
        <w:t>]</w:t>
      </w:r>
      <w:r w:rsidRPr="009C4033">
        <w:rPr>
          <w:rFonts w:ascii="Arial" w:hAnsi="Arial" w:cs="Arial"/>
          <w:sz w:val="22"/>
          <w:szCs w:val="22"/>
        </w:rPr>
        <w:t xml:space="preserve"> under award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number</w:t>
      </w:r>
      <w:r w:rsidRPr="0012057A">
        <w:rPr>
          <w:rFonts w:ascii="Arial" w:hAnsi="Arial" w:cs="Arial"/>
          <w:b/>
          <w:sz w:val="22"/>
          <w:szCs w:val="22"/>
        </w:rPr>
        <w:t>]</w:t>
      </w:r>
      <w:r w:rsidRPr="009C4033">
        <w:rPr>
          <w:rFonts w:ascii="Arial" w:hAnsi="Arial" w:cs="Arial"/>
          <w:sz w:val="22"/>
          <w:szCs w:val="22"/>
        </w:rPr>
        <w:t xml:space="preserve"> from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name of operating unit</w:t>
      </w:r>
      <w:r w:rsidRPr="0012057A">
        <w:rPr>
          <w:rFonts w:ascii="Arial" w:hAnsi="Arial" w:cs="Arial"/>
          <w:b/>
          <w:sz w:val="22"/>
          <w:szCs w:val="22"/>
        </w:rPr>
        <w:t>]</w:t>
      </w:r>
      <w:r w:rsidRPr="009C4033">
        <w:rPr>
          <w:rFonts w:ascii="Arial" w:hAnsi="Arial" w:cs="Arial"/>
          <w:sz w:val="22"/>
          <w:szCs w:val="22"/>
        </w:rPr>
        <w:t xml:space="preserve">, Nuclear Regulatory Commission.  The statements, findings, conclusions, and recommendations are those of the author(s) and do not necessarily reflect the view of the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name of operating unit</w:t>
      </w:r>
      <w:r w:rsidRPr="0012057A">
        <w:rPr>
          <w:rFonts w:ascii="Arial" w:hAnsi="Arial" w:cs="Arial"/>
          <w:b/>
          <w:sz w:val="22"/>
          <w:szCs w:val="22"/>
        </w:rPr>
        <w:t xml:space="preserve">] </w:t>
      </w:r>
      <w:r w:rsidRPr="009C4033">
        <w:rPr>
          <w:rFonts w:ascii="Arial" w:hAnsi="Arial" w:cs="Arial"/>
          <w:sz w:val="22"/>
          <w:szCs w:val="22"/>
        </w:rPr>
        <w:t xml:space="preserve">or the US Nuclear Regulatory Commission.” </w:t>
      </w:r>
    </w:p>
    <w:p w:rsidR="003A009C" w:rsidRPr="009C4033" w:rsidRDefault="003A009C" w:rsidP="003A009C">
      <w:pPr>
        <w:ind w:left="360"/>
        <w:rPr>
          <w:rFonts w:ascii="Arial" w:hAnsi="Arial" w:cs="Arial"/>
          <w:sz w:val="22"/>
          <w:szCs w:val="22"/>
        </w:rPr>
      </w:pPr>
    </w:p>
    <w:p w:rsidR="003A009C" w:rsidRPr="009C4033" w:rsidRDefault="003A009C" w:rsidP="003A009C">
      <w:pPr>
        <w:autoSpaceDE w:val="0"/>
        <w:autoSpaceDN w:val="0"/>
        <w:adjustRightInd w:val="0"/>
        <w:rPr>
          <w:rFonts w:ascii="Arial" w:hAnsi="Arial" w:cs="Arial"/>
          <w:b/>
          <w:color w:val="000000"/>
          <w:sz w:val="22"/>
          <w:szCs w:val="22"/>
          <w:u w:val="single"/>
        </w:rPr>
      </w:pPr>
      <w:r w:rsidRPr="009C4033">
        <w:rPr>
          <w:rFonts w:ascii="Arial" w:hAnsi="Arial" w:cs="Arial"/>
          <w:b/>
          <w:color w:val="000000"/>
          <w:sz w:val="22"/>
          <w:szCs w:val="22"/>
          <w:u w:val="single"/>
        </w:rPr>
        <w:t>Trafficking In Victims Protection Act Of 2000 (as amended by the Trafficking Victims Protection Reauthorization Act of 2003)</w:t>
      </w:r>
    </w:p>
    <w:p w:rsidR="003A009C" w:rsidRPr="009C4033" w:rsidRDefault="003A009C" w:rsidP="003A009C">
      <w:pPr>
        <w:autoSpaceDE w:val="0"/>
        <w:autoSpaceDN w:val="0"/>
        <w:adjustRightInd w:val="0"/>
        <w:rPr>
          <w:rFonts w:ascii="Arial" w:hAnsi="Arial" w:cs="Arial"/>
          <w:color w:val="000000"/>
          <w:sz w:val="22"/>
          <w:szCs w:val="22"/>
        </w:rPr>
      </w:pPr>
      <w:r w:rsidRPr="009C4033">
        <w:rPr>
          <w:rFonts w:ascii="Arial" w:hAnsi="Arial" w:cs="Arial"/>
          <w:color w:val="000000"/>
          <w:sz w:val="22"/>
          <w:szCs w:val="22"/>
        </w:rPr>
        <w:t xml:space="preserve">Section 106(g) of the Trafficking In Victims Protection Act Of 2000 (as amended as amended, directs on a government-wide basis that: </w:t>
      </w:r>
    </w:p>
    <w:p w:rsidR="003A009C" w:rsidRPr="009C4033" w:rsidRDefault="003A009C" w:rsidP="003A009C">
      <w:pPr>
        <w:autoSpaceDE w:val="0"/>
        <w:autoSpaceDN w:val="0"/>
        <w:adjustRightInd w:val="0"/>
        <w:ind w:left="720"/>
        <w:rPr>
          <w:rFonts w:ascii="Arial" w:hAnsi="Arial" w:cs="Arial"/>
          <w:color w:val="000000"/>
          <w:sz w:val="22"/>
          <w:szCs w:val="22"/>
        </w:rPr>
      </w:pPr>
    </w:p>
    <w:p w:rsidR="003A009C" w:rsidRPr="009C4033" w:rsidRDefault="003A009C" w:rsidP="003A009C">
      <w:pPr>
        <w:autoSpaceDE w:val="0"/>
        <w:autoSpaceDN w:val="0"/>
        <w:adjustRightInd w:val="0"/>
        <w:ind w:left="720"/>
        <w:rPr>
          <w:rFonts w:ascii="Arial" w:hAnsi="Arial" w:cs="Arial"/>
          <w:color w:val="000000"/>
          <w:sz w:val="22"/>
          <w:szCs w:val="22"/>
        </w:rPr>
      </w:pPr>
      <w:r w:rsidRPr="009C4033">
        <w:rPr>
          <w:rFonts w:ascii="Arial" w:hAnsi="Arial" w:cs="Arial"/>
          <w:color w:val="000000"/>
          <w:sz w:val="22"/>
          <w:szCs w:val="22"/>
        </w:rPr>
        <w:t>“</w:t>
      </w:r>
      <w:r>
        <w:rPr>
          <w:rFonts w:ascii="Arial" w:hAnsi="Arial" w:cs="Arial"/>
          <w:color w:val="000000"/>
          <w:sz w:val="22"/>
          <w:szCs w:val="22"/>
        </w:rPr>
        <w:t>…</w:t>
      </w:r>
      <w:r w:rsidRPr="009C4033">
        <w:rPr>
          <w:rFonts w:ascii="Arial" w:hAnsi="Arial" w:cs="Arial"/>
          <w:color w:val="000000"/>
          <w:sz w:val="22"/>
          <w:szCs w:val="22"/>
        </w:rPr>
        <w:t xml:space="preserve">any grant, contract, or cooperative agreement provided or entered into by a Federal department or agency under which funds are to be provided to a private entity, in whole or in part, shall include a condition that authorizes the department or agency to terminate the grant, contract, or cooperative agreement, without penalty, if the </w:t>
      </w:r>
      <w:r>
        <w:rPr>
          <w:rFonts w:ascii="Arial" w:hAnsi="Arial" w:cs="Arial"/>
          <w:color w:val="000000"/>
          <w:sz w:val="22"/>
          <w:szCs w:val="22"/>
        </w:rPr>
        <w:t>recipient</w:t>
      </w:r>
      <w:r w:rsidRPr="009C4033">
        <w:rPr>
          <w:rFonts w:ascii="Arial" w:hAnsi="Arial" w:cs="Arial"/>
          <w:color w:val="000000"/>
          <w:sz w:val="22"/>
          <w:szCs w:val="22"/>
        </w:rPr>
        <w:t xml:space="preserve"> or any sub</w:t>
      </w:r>
      <w:r>
        <w:rPr>
          <w:rFonts w:ascii="Arial" w:hAnsi="Arial" w:cs="Arial"/>
          <w:color w:val="000000"/>
          <w:sz w:val="22"/>
          <w:szCs w:val="22"/>
        </w:rPr>
        <w:t>recipient</w:t>
      </w:r>
      <w:r w:rsidRPr="009C4033">
        <w:rPr>
          <w:rFonts w:ascii="Arial" w:hAnsi="Arial" w:cs="Arial"/>
          <w:color w:val="000000"/>
          <w:sz w:val="22"/>
          <w:szCs w:val="22"/>
        </w:rPr>
        <w:t>, or the contractor or any subcontractor (i) engages in severe forms of trafficking in persons or has procured a commercial sex act during the period of time that the grant, contract, or cooperative agreement is in effect, or (ii) uses forced labor in the performance of the grant, contract, or cooperative agreement.” (</w:t>
      </w:r>
      <w:r>
        <w:rPr>
          <w:rFonts w:ascii="Arial" w:hAnsi="Arial" w:cs="Arial"/>
          <w:color w:val="000000"/>
          <w:sz w:val="22"/>
          <w:szCs w:val="22"/>
        </w:rPr>
        <w:t xml:space="preserve">See </w:t>
      </w:r>
      <w:r w:rsidRPr="009C4033">
        <w:rPr>
          <w:rFonts w:ascii="Arial" w:hAnsi="Arial" w:cs="Arial"/>
          <w:color w:val="000000"/>
          <w:sz w:val="22"/>
          <w:szCs w:val="22"/>
        </w:rPr>
        <w:t>2</w:t>
      </w:r>
      <w:r>
        <w:rPr>
          <w:rFonts w:ascii="Arial" w:hAnsi="Arial" w:cs="Arial"/>
          <w:color w:val="000000"/>
          <w:sz w:val="22"/>
          <w:szCs w:val="22"/>
        </w:rPr>
        <w:t>2 U.S.C. §</w:t>
      </w:r>
      <w:r w:rsidRPr="009C4033">
        <w:rPr>
          <w:rFonts w:ascii="Arial" w:hAnsi="Arial" w:cs="Arial"/>
          <w:color w:val="000000"/>
          <w:sz w:val="22"/>
          <w:szCs w:val="22"/>
        </w:rPr>
        <w:t>7104(g)</w:t>
      </w:r>
      <w:r>
        <w:rPr>
          <w:rFonts w:ascii="Arial" w:hAnsi="Arial" w:cs="Arial"/>
          <w:color w:val="000000"/>
          <w:sz w:val="22"/>
          <w:szCs w:val="22"/>
        </w:rPr>
        <w:t>.</w:t>
      </w:r>
      <w:r w:rsidRPr="009C4033">
        <w:rPr>
          <w:rFonts w:ascii="Arial" w:hAnsi="Arial" w:cs="Arial"/>
          <w:color w:val="000000"/>
          <w:sz w:val="22"/>
          <w:szCs w:val="22"/>
        </w:rPr>
        <w:t>)</w:t>
      </w:r>
    </w:p>
    <w:p w:rsidR="003A009C" w:rsidRDefault="003A009C" w:rsidP="003A009C">
      <w:pPr>
        <w:rPr>
          <w:rFonts w:ascii="Arial" w:hAnsi="Arial" w:cs="Arial"/>
          <w:b/>
          <w:color w:val="000000"/>
          <w:sz w:val="22"/>
          <w:szCs w:val="22"/>
          <w:u w:val="single"/>
        </w:rPr>
      </w:pPr>
      <w:bookmarkStart w:id="25" w:name="2_CFR_170_APPENDIX_A"/>
    </w:p>
    <w:p w:rsidR="003A009C" w:rsidRPr="009C4033" w:rsidRDefault="003A009C" w:rsidP="003A009C">
      <w:pPr>
        <w:rPr>
          <w:rFonts w:ascii="Arial" w:hAnsi="Arial" w:cs="Arial"/>
          <w:b/>
          <w:color w:val="000000"/>
          <w:sz w:val="22"/>
          <w:szCs w:val="22"/>
          <w:u w:val="single"/>
        </w:rPr>
      </w:pPr>
      <w:r w:rsidRPr="009C4033">
        <w:rPr>
          <w:rFonts w:ascii="Arial" w:hAnsi="Arial" w:cs="Arial"/>
          <w:b/>
          <w:color w:val="000000"/>
          <w:sz w:val="22"/>
          <w:szCs w:val="22"/>
          <w:u w:val="single"/>
        </w:rPr>
        <w:t>EXECUTIVE COMPENSATION REPORTING</w:t>
      </w:r>
    </w:p>
    <w:p w:rsidR="003A009C" w:rsidRPr="009C4033" w:rsidRDefault="003A009C" w:rsidP="003A009C">
      <w:pPr>
        <w:rPr>
          <w:rFonts w:ascii="Arial" w:hAnsi="Arial" w:cs="Arial"/>
          <w:color w:val="000000"/>
          <w:sz w:val="22"/>
          <w:szCs w:val="22"/>
        </w:rPr>
      </w:pPr>
      <w:r w:rsidRPr="009C4033">
        <w:rPr>
          <w:rFonts w:ascii="Arial" w:hAnsi="Arial" w:cs="Arial"/>
          <w:color w:val="000000"/>
          <w:sz w:val="22"/>
          <w:szCs w:val="22"/>
        </w:rPr>
        <w:t xml:space="preserve">2 CFR </w:t>
      </w:r>
      <w:r w:rsidRPr="0012057A">
        <w:rPr>
          <w:rFonts w:ascii="Arial" w:hAnsi="Arial" w:cs="Arial"/>
          <w:sz w:val="22"/>
          <w:szCs w:val="22"/>
          <w:lang w:val="en"/>
        </w:rPr>
        <w:t xml:space="preserve">§ </w:t>
      </w:r>
      <w:r w:rsidRPr="009C4033">
        <w:rPr>
          <w:rFonts w:ascii="Arial" w:hAnsi="Arial" w:cs="Arial"/>
          <w:color w:val="000000"/>
          <w:sz w:val="22"/>
          <w:szCs w:val="22"/>
        </w:rPr>
        <w:t>170.220 directs agencies to include the following text to each grant award to a non-federal entity if the total funding is $25,000 or more in Federal funding.</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Reporting Subawards and Executive Compensation.</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w:t>
      </w:r>
      <w:r w:rsidRPr="009C4033">
        <w:rPr>
          <w:rFonts w:ascii="Arial" w:hAnsi="Arial" w:cs="Arial"/>
          <w:i/>
          <w:iCs/>
          <w:color w:val="000000"/>
          <w:sz w:val="22"/>
          <w:szCs w:val="22"/>
        </w:rPr>
        <w:t xml:space="preserve">Reporting of first-tier subawards.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1. </w:t>
      </w:r>
      <w:r w:rsidRPr="009C4033">
        <w:rPr>
          <w:rFonts w:ascii="Arial" w:hAnsi="Arial" w:cs="Arial"/>
          <w:i/>
          <w:iCs/>
          <w:color w:val="000000"/>
          <w:sz w:val="22"/>
          <w:szCs w:val="22"/>
        </w:rPr>
        <w:t xml:space="preserve">Applicability. </w:t>
      </w:r>
      <w:r w:rsidRPr="009C4033">
        <w:rPr>
          <w:rFonts w:ascii="Arial" w:hAnsi="Arial" w:cs="Arial"/>
          <w:color w:val="000000"/>
          <w:sz w:val="22"/>
          <w:szCs w:val="22"/>
        </w:rPr>
        <w:t>Unless you are exempt as provided in paragraph d. of this award term, you must report each action that obligates $25,000.00 or more in Federal funds that does not include Recovery funds (as defined in section 1512(a)(2) of the American Recovery and Reinvestment Act of 2009, Pub. L. 111–5) for a subaward to an entity (see definitions in paragraph e. of this award term).</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 You must report each obligating action described in paragraph a.1. of this award term to </w:t>
      </w:r>
      <w:hyperlink r:id="rId129" w:history="1">
        <w:r w:rsidRPr="009C4033">
          <w:rPr>
            <w:rFonts w:ascii="Arial" w:hAnsi="Arial" w:cs="Arial"/>
            <w:i/>
            <w:iCs/>
            <w:color w:val="0000FF"/>
            <w:sz w:val="22"/>
            <w:szCs w:val="22"/>
            <w:u w:val="single"/>
          </w:rPr>
          <w:t>http://www.fsrs.gov</w:t>
        </w:r>
      </w:hyperlink>
      <w:r w:rsidRPr="009C4033">
        <w:rPr>
          <w:rFonts w:ascii="Arial" w:hAnsi="Arial" w:cs="Arial"/>
          <w:i/>
          <w:iCs/>
          <w:color w:val="000000"/>
          <w:sz w:val="22"/>
          <w:szCs w:val="22"/>
        </w:rPr>
        <w:t xml:space="preserve">.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For subaward information, report no later than the end of the month following the month in which the obligation was made. </w:t>
      </w:r>
      <w:r>
        <w:rPr>
          <w:rFonts w:ascii="Arial" w:hAnsi="Arial" w:cs="Arial"/>
          <w:color w:val="000000"/>
          <w:sz w:val="22"/>
          <w:szCs w:val="22"/>
        </w:rPr>
        <w:t xml:space="preserve"> </w:t>
      </w:r>
      <w:r w:rsidRPr="009C4033">
        <w:rPr>
          <w:rFonts w:ascii="Arial" w:hAnsi="Arial" w:cs="Arial"/>
          <w:color w:val="000000"/>
          <w:sz w:val="22"/>
          <w:szCs w:val="22"/>
        </w:rPr>
        <w:t>(For example, if the obligation was made on November 7, 2010, the obligation must be reported by no later than December 31, 2010.)</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3. </w:t>
      </w:r>
      <w:r w:rsidRPr="009C4033">
        <w:rPr>
          <w:rFonts w:ascii="Arial" w:hAnsi="Arial" w:cs="Arial"/>
          <w:i/>
          <w:iCs/>
          <w:color w:val="000000"/>
          <w:sz w:val="22"/>
          <w:szCs w:val="22"/>
        </w:rPr>
        <w:t xml:space="preserve">What to report. </w:t>
      </w:r>
      <w:r>
        <w:rPr>
          <w:rFonts w:ascii="Arial" w:hAnsi="Arial" w:cs="Arial"/>
          <w:i/>
          <w:iCs/>
          <w:color w:val="000000"/>
          <w:sz w:val="22"/>
          <w:szCs w:val="22"/>
        </w:rPr>
        <w:t xml:space="preserve"> </w:t>
      </w:r>
      <w:r w:rsidRPr="009C4033">
        <w:rPr>
          <w:rFonts w:ascii="Arial" w:hAnsi="Arial" w:cs="Arial"/>
          <w:color w:val="000000"/>
          <w:sz w:val="22"/>
          <w:szCs w:val="22"/>
        </w:rPr>
        <w:t xml:space="preserve">You must report the information about each obligating action that the submission instructions posted at </w:t>
      </w:r>
      <w:hyperlink r:id="rId130" w:history="1">
        <w:r w:rsidRPr="009C4033">
          <w:rPr>
            <w:rFonts w:ascii="Arial" w:hAnsi="Arial" w:cs="Arial"/>
            <w:i/>
            <w:iCs/>
            <w:color w:val="0000FF"/>
            <w:sz w:val="22"/>
            <w:szCs w:val="22"/>
            <w:u w:val="single"/>
          </w:rPr>
          <w:t>http://www.fsrs.gov</w:t>
        </w:r>
      </w:hyperlink>
      <w:r w:rsidRPr="009C4033">
        <w:rPr>
          <w:rFonts w:ascii="Arial" w:hAnsi="Arial" w:cs="Arial"/>
          <w:i/>
          <w:iCs/>
          <w:color w:val="000000"/>
          <w:sz w:val="22"/>
          <w:szCs w:val="22"/>
        </w:rPr>
        <w:t xml:space="preserve"> </w:t>
      </w:r>
      <w:r w:rsidRPr="009C4033">
        <w:rPr>
          <w:rFonts w:ascii="Arial" w:hAnsi="Arial" w:cs="Arial"/>
          <w:iCs/>
          <w:color w:val="000000"/>
          <w:sz w:val="22"/>
          <w:szCs w:val="22"/>
        </w:rPr>
        <w:t>specify.</w:t>
      </w:r>
      <w:r w:rsidRPr="009C4033">
        <w:rPr>
          <w:rFonts w:ascii="Arial" w:hAnsi="Arial" w:cs="Arial"/>
          <w:i/>
          <w:iCs/>
          <w:color w:val="000000"/>
          <w:sz w:val="22"/>
          <w:szCs w:val="22"/>
        </w:rPr>
        <w:t xml:space="preserve">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b. </w:t>
      </w:r>
      <w:r w:rsidRPr="009C4033">
        <w:rPr>
          <w:rFonts w:ascii="Arial" w:hAnsi="Arial" w:cs="Arial"/>
          <w:i/>
          <w:iCs/>
          <w:color w:val="000000"/>
          <w:sz w:val="22"/>
          <w:szCs w:val="22"/>
        </w:rPr>
        <w:t xml:space="preserve">Reporting Total Compensation of Recipient Executives.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Applicability and what to report.</w:t>
      </w:r>
      <w:r>
        <w:rPr>
          <w:rFonts w:ascii="Arial" w:hAnsi="Arial" w:cs="Arial"/>
          <w:i/>
          <w:iCs/>
          <w:color w:val="000000"/>
          <w:sz w:val="22"/>
          <w:szCs w:val="22"/>
        </w:rPr>
        <w:t xml:space="preserve"> </w:t>
      </w:r>
      <w:r w:rsidRPr="009C4033">
        <w:rPr>
          <w:rFonts w:ascii="Arial" w:hAnsi="Arial" w:cs="Arial"/>
          <w:i/>
          <w:iCs/>
          <w:color w:val="000000"/>
          <w:sz w:val="22"/>
          <w:szCs w:val="22"/>
        </w:rPr>
        <w:t xml:space="preserve"> </w:t>
      </w:r>
      <w:r w:rsidRPr="009C4033">
        <w:rPr>
          <w:rFonts w:ascii="Arial" w:hAnsi="Arial" w:cs="Arial"/>
          <w:color w:val="000000"/>
          <w:sz w:val="22"/>
          <w:szCs w:val="22"/>
        </w:rPr>
        <w:t>You must report total compensation for each of your five most highly compensated executives for the preceding completed fiscal year, if—</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the total Federal funding authorized to date under this award is $25,000.00 or more;</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in the preceding fiscal year, you received—</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80 percent or more of your annual gross revenues from Federal procurement contracts (and subcontracts) and Federal financial assistance subject to the Transparency Act, as defined at </w:t>
      </w:r>
      <w:bookmarkEnd w:id="25"/>
      <w:r w:rsidRPr="009C4033">
        <w:rPr>
          <w:rFonts w:ascii="Arial" w:hAnsi="Arial" w:cs="Arial"/>
          <w:color w:val="000000"/>
          <w:sz w:val="22"/>
          <w:szCs w:val="22"/>
        </w:rPr>
        <w:fldChar w:fldCharType="begin"/>
      </w:r>
      <w:r>
        <w:rPr>
          <w:rFonts w:ascii="Arial" w:hAnsi="Arial" w:cs="Arial"/>
          <w:color w:val="000000"/>
          <w:sz w:val="22"/>
          <w:szCs w:val="22"/>
        </w:rPr>
        <w:instrText>HYPERLINK "http://cfr.regstoday.com/2cfr170.aspx" \l "2_CFR_170p320"</w:instrText>
      </w:r>
      <w:r w:rsidRPr="009C4033">
        <w:rPr>
          <w:rFonts w:ascii="Arial" w:hAnsi="Arial" w:cs="Arial"/>
          <w:color w:val="000000"/>
          <w:sz w:val="22"/>
          <w:szCs w:val="22"/>
        </w:rPr>
        <w:fldChar w:fldCharType="separate"/>
      </w:r>
      <w:r>
        <w:rPr>
          <w:rFonts w:ascii="Arial" w:hAnsi="Arial" w:cs="Arial"/>
          <w:color w:val="0000FF"/>
          <w:sz w:val="22"/>
          <w:szCs w:val="22"/>
          <w:u w:val="single"/>
        </w:rPr>
        <w:t>2 CFR § 170.320</w:t>
      </w:r>
      <w:r w:rsidRPr="009C4033">
        <w:rPr>
          <w:rFonts w:ascii="Arial" w:hAnsi="Arial" w:cs="Arial"/>
          <w:color w:val="000000"/>
          <w:sz w:val="22"/>
          <w:szCs w:val="22"/>
        </w:rPr>
        <w:fldChar w:fldCharType="end"/>
      </w:r>
      <w:r w:rsidRPr="009C4033">
        <w:rPr>
          <w:rFonts w:ascii="Arial" w:hAnsi="Arial" w:cs="Arial"/>
          <w:color w:val="000000"/>
          <w:sz w:val="22"/>
          <w:szCs w:val="22"/>
        </w:rPr>
        <w:t xml:space="preserve"> (and subawards); and</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(B) $25,000,000 or more in annual gross revenues from Federal procurement contracts (and subcontracts) and Federal financial assistance subject to the Transparency Act, as defined at </w:t>
      </w:r>
      <w:hyperlink r:id="rId131" w:anchor="2_CFR_170p320" w:history="1">
        <w:r>
          <w:rPr>
            <w:rFonts w:ascii="Arial" w:hAnsi="Arial" w:cs="Arial"/>
            <w:color w:val="0000FF"/>
            <w:sz w:val="22"/>
            <w:szCs w:val="22"/>
            <w:u w:val="single"/>
          </w:rPr>
          <w:t>2 CFR § 170.320</w:t>
        </w:r>
      </w:hyperlink>
      <w:r w:rsidRPr="009C4033">
        <w:rPr>
          <w:rFonts w:ascii="Arial" w:hAnsi="Arial" w:cs="Arial"/>
          <w:color w:val="000000"/>
          <w:sz w:val="22"/>
          <w:szCs w:val="22"/>
        </w:rPr>
        <w:t xml:space="preserve"> (and subawards); and</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iii. The public does not have access to information about the compensation of the executives through periodic reports filed under section 13(a) or 15(d) of the Securities Exchange Act of </w:t>
      </w:r>
      <w:r w:rsidRPr="0012057A">
        <w:rPr>
          <w:rFonts w:ascii="Arial" w:hAnsi="Arial" w:cs="Arial"/>
          <w:sz w:val="22"/>
          <w:szCs w:val="22"/>
        </w:rPr>
        <w:t>1934 (</w:t>
      </w:r>
      <w:r w:rsidRPr="0012057A">
        <w:rPr>
          <w:rFonts w:ascii="Arial" w:hAnsi="Arial" w:cs="Arial"/>
          <w:sz w:val="22"/>
          <w:szCs w:val="22"/>
          <w:u w:val="single"/>
        </w:rPr>
        <w:t>15 U.S.C.</w:t>
      </w:r>
      <w:r w:rsidRPr="0012057A">
        <w:rPr>
          <w:rFonts w:ascii="Arial" w:hAnsi="Arial" w:cs="Arial"/>
          <w:sz w:val="22"/>
          <w:szCs w:val="22"/>
        </w:rPr>
        <w:t xml:space="preserve"> 78m(a), 78o(d)) </w:t>
      </w:r>
      <w:r w:rsidRPr="009C4033">
        <w:rPr>
          <w:rFonts w:ascii="Arial" w:hAnsi="Arial" w:cs="Arial"/>
          <w:color w:val="000000"/>
          <w:sz w:val="22"/>
          <w:szCs w:val="22"/>
        </w:rPr>
        <w:t xml:space="preserve">or section 6104 of the Internal Revenue Code of 1986. </w:t>
      </w:r>
      <w:r>
        <w:rPr>
          <w:rFonts w:ascii="Arial" w:hAnsi="Arial" w:cs="Arial"/>
          <w:color w:val="000000"/>
          <w:sz w:val="22"/>
          <w:szCs w:val="22"/>
        </w:rPr>
        <w:t xml:space="preserve"> </w:t>
      </w:r>
      <w:r w:rsidRPr="009C4033">
        <w:rPr>
          <w:rFonts w:ascii="Arial" w:hAnsi="Arial" w:cs="Arial"/>
          <w:color w:val="000000"/>
          <w:sz w:val="22"/>
          <w:szCs w:val="22"/>
        </w:rPr>
        <w:t xml:space="preserve">(To determine if the public has access to the compensation information, see the U.S. Security and Exchange Commission total compensation filings at </w:t>
      </w:r>
      <w:hyperlink r:id="rId132" w:history="1">
        <w:r w:rsidRPr="009C4033">
          <w:rPr>
            <w:rFonts w:ascii="Arial" w:hAnsi="Arial" w:cs="Arial"/>
            <w:i/>
            <w:iCs/>
            <w:color w:val="0000FF"/>
            <w:sz w:val="22"/>
            <w:szCs w:val="22"/>
            <w:u w:val="single"/>
          </w:rPr>
          <w:t>http://www.sec.gov/answers/execomp.htm</w:t>
        </w:r>
      </w:hyperlink>
      <w:r w:rsidRPr="009C4033">
        <w:rPr>
          <w:rFonts w:ascii="Arial" w:hAnsi="Arial" w:cs="Arial"/>
          <w:i/>
          <w:iCs/>
          <w:color w:val="000000"/>
          <w:sz w:val="22"/>
          <w:szCs w:val="22"/>
        </w:rPr>
        <w:t>.</w:t>
      </w:r>
      <w:r w:rsidRPr="009C4033">
        <w:rPr>
          <w:rFonts w:ascii="Arial" w:hAnsi="Arial" w:cs="Arial"/>
          <w:color w:val="000000"/>
          <w:sz w:val="22"/>
          <w:szCs w:val="22"/>
        </w:rPr>
        <w:t>)</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r w:rsidRPr="009C4033">
        <w:rPr>
          <w:rFonts w:ascii="Arial" w:hAnsi="Arial" w:cs="Arial"/>
          <w:color w:val="000000"/>
          <w:sz w:val="22"/>
          <w:szCs w:val="22"/>
        </w:rPr>
        <w:t>You must report executive total compensation described in paragraph b.1. of this award term:</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 As part of your registration profile at </w:t>
      </w:r>
      <w:hyperlink r:id="rId133" w:history="1">
        <w:r w:rsidRPr="009C4033">
          <w:rPr>
            <w:rFonts w:ascii="Arial" w:hAnsi="Arial" w:cs="Arial"/>
            <w:i/>
            <w:iCs/>
            <w:color w:val="0000FF"/>
            <w:sz w:val="22"/>
            <w:szCs w:val="22"/>
            <w:u w:val="single"/>
          </w:rPr>
          <w:t>http://www.sam.gov</w:t>
        </w:r>
      </w:hyperlink>
      <w:r w:rsidRPr="009C4033">
        <w:rPr>
          <w:rFonts w:ascii="Arial" w:hAnsi="Arial" w:cs="Arial"/>
          <w:i/>
          <w:iCs/>
          <w:color w:val="000000"/>
          <w:sz w:val="22"/>
          <w:szCs w:val="22"/>
        </w:rPr>
        <w:t xml:space="preserve"> .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By the end of the month following the month in which this award is made, and annually thereafter.</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c. </w:t>
      </w:r>
      <w:r w:rsidRPr="009C4033">
        <w:rPr>
          <w:rFonts w:ascii="Arial" w:hAnsi="Arial" w:cs="Arial"/>
          <w:i/>
          <w:iCs/>
          <w:color w:val="000000"/>
          <w:sz w:val="22"/>
          <w:szCs w:val="22"/>
        </w:rPr>
        <w:t xml:space="preserve">Reporting of Total Compensation of Subrecipient Executives.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Applicability and what to report. </w:t>
      </w:r>
      <w:r>
        <w:rPr>
          <w:rFonts w:ascii="Arial" w:hAnsi="Arial" w:cs="Arial"/>
          <w:i/>
          <w:iCs/>
          <w:color w:val="000000"/>
          <w:sz w:val="22"/>
          <w:szCs w:val="22"/>
        </w:rPr>
        <w:t xml:space="preserve"> </w:t>
      </w:r>
      <w:r w:rsidRPr="009C4033">
        <w:rPr>
          <w:rFonts w:ascii="Arial" w:hAnsi="Arial" w:cs="Arial"/>
          <w:color w:val="000000"/>
          <w:sz w:val="22"/>
          <w:szCs w:val="22"/>
        </w:rPr>
        <w:t>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in the subrecipient's preceding fiscal year, the subrecipient received—</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80 percent or more of its annual gross revenues from Federal procurement contracts (and subcontracts) and Federal financial assistance subject to the Transparency Act, as defined at </w:t>
      </w:r>
      <w:hyperlink r:id="rId134" w:anchor="2_CFR_170p320" w:history="1">
        <w:r>
          <w:rPr>
            <w:rFonts w:ascii="Arial" w:hAnsi="Arial" w:cs="Arial"/>
            <w:color w:val="0000FF"/>
            <w:sz w:val="22"/>
            <w:szCs w:val="22"/>
            <w:u w:val="single"/>
          </w:rPr>
          <w:t>2 CFR § 170.320</w:t>
        </w:r>
      </w:hyperlink>
      <w:r w:rsidRPr="009C4033">
        <w:rPr>
          <w:rFonts w:ascii="Arial" w:hAnsi="Arial" w:cs="Arial"/>
          <w:color w:val="000000"/>
          <w:sz w:val="22"/>
          <w:szCs w:val="22"/>
        </w:rPr>
        <w:t xml:space="preserve"> (and subawards); and</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(B) $25,000,000 or more in annual gross revenues from Federal procurement contracts (and subcontracts), and Federal financial assistance subject to the Transparency Act (and subawards); and</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The public does not have access to information about the compensation of the executives through periodic reports filed under section 13(a) or 15(d) of the Securities Exchange Act of 1934 </w:t>
      </w:r>
      <w:r>
        <w:rPr>
          <w:rFonts w:ascii="Arial" w:hAnsi="Arial" w:cs="Arial"/>
          <w:color w:val="000000"/>
          <w:sz w:val="22"/>
          <w:szCs w:val="22"/>
        </w:rPr>
        <w:t xml:space="preserve">(15 U.S.C. </w:t>
      </w:r>
      <w:r w:rsidRPr="009C4033">
        <w:rPr>
          <w:rFonts w:ascii="Arial" w:hAnsi="Arial" w:cs="Arial"/>
          <w:color w:val="000000"/>
          <w:sz w:val="22"/>
          <w:szCs w:val="22"/>
        </w:rPr>
        <w:t xml:space="preserve">78m(a), 78o(d)) or section 6104 of the Internal Revenue Code of 1986. </w:t>
      </w:r>
      <w:r>
        <w:rPr>
          <w:rFonts w:ascii="Arial" w:hAnsi="Arial" w:cs="Arial"/>
          <w:color w:val="000000"/>
          <w:sz w:val="22"/>
          <w:szCs w:val="22"/>
        </w:rPr>
        <w:t xml:space="preserve"> </w:t>
      </w:r>
      <w:r w:rsidRPr="009C4033">
        <w:rPr>
          <w:rFonts w:ascii="Arial" w:hAnsi="Arial" w:cs="Arial"/>
          <w:color w:val="000000"/>
          <w:sz w:val="22"/>
          <w:szCs w:val="22"/>
        </w:rPr>
        <w:t xml:space="preserve">(To determine if the public has access to the compensation information, see the U.S. Security and Exchange Commission total compensation filings at </w:t>
      </w:r>
      <w:hyperlink r:id="rId135" w:history="1">
        <w:r w:rsidRPr="009C4033">
          <w:rPr>
            <w:rFonts w:ascii="Arial" w:hAnsi="Arial" w:cs="Arial"/>
            <w:i/>
            <w:iCs/>
            <w:color w:val="0000FF"/>
            <w:sz w:val="22"/>
            <w:szCs w:val="22"/>
            <w:u w:val="single"/>
          </w:rPr>
          <w:t>http://www.sec.gov/answers/execomp.htm</w:t>
        </w:r>
      </w:hyperlink>
      <w:r w:rsidRPr="009C4033">
        <w:rPr>
          <w:rFonts w:ascii="Arial" w:hAnsi="Arial" w:cs="Arial"/>
          <w:i/>
          <w:iCs/>
          <w:color w:val="000000"/>
          <w:sz w:val="22"/>
          <w:szCs w:val="22"/>
        </w:rPr>
        <w:t>.</w:t>
      </w:r>
      <w:r w:rsidRPr="009C4033">
        <w:rPr>
          <w:rFonts w:ascii="Arial" w:hAnsi="Arial" w:cs="Arial"/>
          <w:color w:val="000000"/>
          <w:sz w:val="22"/>
          <w:szCs w:val="22"/>
        </w:rPr>
        <w:t>)</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r w:rsidRPr="009C4033">
        <w:rPr>
          <w:rFonts w:ascii="Arial" w:hAnsi="Arial" w:cs="Arial"/>
          <w:color w:val="000000"/>
          <w:sz w:val="22"/>
          <w:szCs w:val="22"/>
        </w:rPr>
        <w:t>You must report subrecipient executive total compensation described in paragraph c.1. of this award term:</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To the recipient.</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By the end of the month following the month during which you make the subaward. </w:t>
      </w:r>
      <w:r>
        <w:rPr>
          <w:rFonts w:ascii="Arial" w:hAnsi="Arial" w:cs="Arial"/>
          <w:color w:val="000000"/>
          <w:sz w:val="22"/>
          <w:szCs w:val="22"/>
        </w:rPr>
        <w:t xml:space="preserve"> </w:t>
      </w:r>
      <w:r w:rsidRPr="009C4033">
        <w:rPr>
          <w:rFonts w:ascii="Arial" w:hAnsi="Arial" w:cs="Arial"/>
          <w:color w:val="000000"/>
          <w:sz w:val="22"/>
          <w:szCs w:val="22"/>
        </w:rPr>
        <w:t>For example, if a subaward is obligated on any date during the month of October of a given year (</w:t>
      </w:r>
      <w:r w:rsidRPr="009C4033">
        <w:rPr>
          <w:rFonts w:ascii="Arial" w:hAnsi="Arial" w:cs="Arial"/>
          <w:i/>
          <w:iCs/>
          <w:color w:val="000000"/>
          <w:sz w:val="22"/>
          <w:szCs w:val="22"/>
        </w:rPr>
        <w:t xml:space="preserve">i.e., </w:t>
      </w:r>
      <w:r w:rsidRPr="009C4033">
        <w:rPr>
          <w:rFonts w:ascii="Arial" w:hAnsi="Arial" w:cs="Arial"/>
          <w:color w:val="000000"/>
          <w:sz w:val="22"/>
          <w:szCs w:val="22"/>
        </w:rPr>
        <w:t>between October 1 and 31), you must report any required compensation information of the subrecipient by November 30 of that year.</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d. </w:t>
      </w:r>
      <w:r w:rsidRPr="009C4033">
        <w:rPr>
          <w:rFonts w:ascii="Arial" w:hAnsi="Arial" w:cs="Arial"/>
          <w:i/>
          <w:iCs/>
          <w:color w:val="000000"/>
          <w:sz w:val="22"/>
          <w:szCs w:val="22"/>
        </w:rPr>
        <w:t xml:space="preserve">Exemptions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If, in the previous tax year, you had gross income, from all sources, under $300,000.00, you are exempt from the requirements to report:</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Subawards,</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and</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The total compensation of the five most highly compensated executives of any subrecipient.</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e. </w:t>
      </w:r>
      <w:r w:rsidRPr="009C4033">
        <w:rPr>
          <w:rFonts w:ascii="Arial" w:hAnsi="Arial" w:cs="Arial"/>
          <w:i/>
          <w:iCs/>
          <w:color w:val="000000"/>
          <w:sz w:val="22"/>
          <w:szCs w:val="22"/>
        </w:rPr>
        <w:t xml:space="preserve">Definitions. </w:t>
      </w:r>
      <w:r w:rsidRPr="009C4033">
        <w:rPr>
          <w:rFonts w:ascii="Arial" w:hAnsi="Arial" w:cs="Arial"/>
          <w:color w:val="000000"/>
          <w:sz w:val="22"/>
          <w:szCs w:val="22"/>
        </w:rPr>
        <w:t>For purposes of this award term:</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Entity </w:t>
      </w:r>
      <w:r w:rsidRPr="009C4033">
        <w:rPr>
          <w:rFonts w:ascii="Arial" w:hAnsi="Arial" w:cs="Arial"/>
          <w:color w:val="000000"/>
          <w:sz w:val="22"/>
          <w:szCs w:val="22"/>
        </w:rPr>
        <w:t xml:space="preserve">means all of the following, as defined in 2 CFR </w:t>
      </w:r>
      <w:r>
        <w:rPr>
          <w:rFonts w:ascii="Arial" w:hAnsi="Arial" w:cs="Arial"/>
          <w:color w:val="000000"/>
          <w:sz w:val="22"/>
          <w:szCs w:val="22"/>
        </w:rPr>
        <w:t>P</w:t>
      </w:r>
      <w:r w:rsidRPr="009C4033">
        <w:rPr>
          <w:rFonts w:ascii="Arial" w:hAnsi="Arial" w:cs="Arial"/>
          <w:color w:val="000000"/>
          <w:sz w:val="22"/>
          <w:szCs w:val="22"/>
        </w:rPr>
        <w:t>art 25:</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i. A Governmental organization, which is a State, local government, or Indian tribe;</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A foreign public entity;</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iii. A domestic or foreign nonprofit organization;</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iv. A domestic or foreign for-profit organization;</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v. A Federal agency, but only as a subrecipient under an award or subaward to a non-Federal entity.</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Executive </w:t>
      </w:r>
      <w:r w:rsidRPr="009C4033">
        <w:rPr>
          <w:rFonts w:ascii="Arial" w:hAnsi="Arial" w:cs="Arial"/>
          <w:color w:val="000000"/>
          <w:sz w:val="22"/>
          <w:szCs w:val="22"/>
        </w:rPr>
        <w:t>means officers, managing partners, or any other employees in management positions.</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3. </w:t>
      </w:r>
      <w:r w:rsidRPr="009C4033">
        <w:rPr>
          <w:rFonts w:ascii="Arial" w:hAnsi="Arial" w:cs="Arial"/>
          <w:i/>
          <w:iCs/>
          <w:color w:val="000000"/>
          <w:sz w:val="22"/>
          <w:szCs w:val="22"/>
        </w:rPr>
        <w:t xml:space="preserve">Subaward: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This term means a legal instrument to provide support for the performance of any portion of the substantive project or program for which you received this award and that you as the recipient award to an eligible subrecipient.</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The term does not include your procurement of property and services needed to carry out the project or program (for further explanation, see </w:t>
      </w:r>
      <w:r w:rsidRPr="000009E8">
        <w:rPr>
          <w:rFonts w:ascii="Arial" w:hAnsi="Arial" w:cs="Arial"/>
          <w:color w:val="000000"/>
          <w:sz w:val="22"/>
          <w:szCs w:val="22"/>
        </w:rPr>
        <w:t xml:space="preserve">Sec. </w:t>
      </w:r>
      <w:r w:rsidRPr="00365CCD">
        <w:rPr>
          <w:rFonts w:ascii="Arial" w:hAnsi="Arial" w:cs="Arial"/>
          <w:color w:val="000000"/>
          <w:sz w:val="22"/>
          <w:szCs w:val="22"/>
        </w:rPr>
        <w:t>__</w:t>
      </w:r>
      <w:r w:rsidRPr="000009E8">
        <w:rPr>
          <w:rFonts w:ascii="Arial" w:hAnsi="Arial" w:cs="Arial"/>
          <w:color w:val="000000"/>
          <w:sz w:val="22"/>
          <w:szCs w:val="22"/>
        </w:rPr>
        <w:t xml:space="preserve"> .210 of the attachment to OMB Circular A–133, “Audits of States, Local Governments, and Non-Profit Organizations</w:t>
      </w:r>
      <w:r>
        <w:rPr>
          <w:rFonts w:ascii="Arial" w:hAnsi="Arial" w:cs="Arial"/>
          <w:color w:val="000000"/>
          <w:sz w:val="22"/>
          <w:szCs w:val="22"/>
        </w:rPr>
        <w:t>)</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iii. A subaward may be provided through any legal agreement, including an agreement that you or a subrecipient considers a contract.</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4. </w:t>
      </w:r>
      <w:r w:rsidRPr="009C4033">
        <w:rPr>
          <w:rFonts w:ascii="Arial" w:hAnsi="Arial" w:cs="Arial"/>
          <w:i/>
          <w:iCs/>
          <w:color w:val="000000"/>
          <w:sz w:val="22"/>
          <w:szCs w:val="22"/>
        </w:rPr>
        <w:t xml:space="preserve">Subrecipient </w:t>
      </w:r>
      <w:r w:rsidRPr="009C4033">
        <w:rPr>
          <w:rFonts w:ascii="Arial" w:hAnsi="Arial" w:cs="Arial"/>
          <w:color w:val="000000"/>
          <w:sz w:val="22"/>
          <w:szCs w:val="22"/>
        </w:rPr>
        <w:t>means an entity that:</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Receives a subaward from you (the recipient) under this award; and</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Is accountable to you for the use of the Federal funds provided by the subaward.</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5. </w:t>
      </w:r>
      <w:r w:rsidRPr="009C4033">
        <w:rPr>
          <w:rFonts w:ascii="Arial" w:hAnsi="Arial" w:cs="Arial"/>
          <w:i/>
          <w:iCs/>
          <w:color w:val="000000"/>
          <w:sz w:val="22"/>
          <w:szCs w:val="22"/>
        </w:rPr>
        <w:t xml:space="preserve">Total compensation </w:t>
      </w:r>
      <w:r w:rsidRPr="009C4033">
        <w:rPr>
          <w:rFonts w:ascii="Arial" w:hAnsi="Arial" w:cs="Arial"/>
          <w:color w:val="000000"/>
          <w:sz w:val="22"/>
          <w:szCs w:val="22"/>
        </w:rPr>
        <w:t xml:space="preserve">means the cash and noncash dollar value earned by the executive during the recipient's or subrecipient's preceding fiscal year and includes the following (for more information see </w:t>
      </w:r>
      <w:hyperlink r:id="rId136" w:anchor="17_CFR_229p402" w:history="1">
        <w:r>
          <w:rPr>
            <w:rFonts w:ascii="Arial" w:hAnsi="Arial" w:cs="Arial"/>
            <w:color w:val="0000FF"/>
            <w:sz w:val="22"/>
            <w:szCs w:val="22"/>
            <w:u w:val="single"/>
          </w:rPr>
          <w:t>17 CFR § 229.402</w:t>
        </w:r>
      </w:hyperlink>
      <w:r w:rsidRPr="009C4033">
        <w:rPr>
          <w:rFonts w:ascii="Arial" w:hAnsi="Arial" w:cs="Arial"/>
          <w:color w:val="000000"/>
          <w:sz w:val="22"/>
          <w:szCs w:val="22"/>
        </w:rPr>
        <w:t>(c)(2)):</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 </w:t>
      </w:r>
      <w:r w:rsidRPr="009C4033">
        <w:rPr>
          <w:rFonts w:ascii="Arial" w:hAnsi="Arial" w:cs="Arial"/>
          <w:i/>
          <w:iCs/>
          <w:color w:val="000000"/>
          <w:sz w:val="22"/>
          <w:szCs w:val="22"/>
        </w:rPr>
        <w:t xml:space="preserve">Salary and bonus. </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w:t>
      </w:r>
      <w:r w:rsidRPr="009C4033">
        <w:rPr>
          <w:rFonts w:ascii="Arial" w:hAnsi="Arial" w:cs="Arial"/>
          <w:i/>
          <w:iCs/>
          <w:color w:val="000000"/>
          <w:sz w:val="22"/>
          <w:szCs w:val="22"/>
        </w:rPr>
        <w:t xml:space="preserve">Awards of stock, stock options, and stock appreciation rights. </w:t>
      </w:r>
      <w:r w:rsidRPr="009C4033">
        <w:rPr>
          <w:rFonts w:ascii="Arial" w:hAnsi="Arial" w:cs="Arial"/>
          <w:color w:val="000000"/>
          <w:sz w:val="22"/>
          <w:szCs w:val="22"/>
        </w:rPr>
        <w:t>Use the dollar amount recognized for financial statement reporting purposes with respect to the fiscal year in accordance with the Statement of Financial Accounting Standards No. 123 (Revised 2004) (FAS 123R), Shared Based Payments.</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iii. </w:t>
      </w:r>
      <w:r w:rsidRPr="009C4033">
        <w:rPr>
          <w:rFonts w:ascii="Arial" w:hAnsi="Arial" w:cs="Arial"/>
          <w:i/>
          <w:iCs/>
          <w:color w:val="000000"/>
          <w:sz w:val="22"/>
          <w:szCs w:val="22"/>
        </w:rPr>
        <w:t xml:space="preserve">Earnings for services under non-equity incentive plans. </w:t>
      </w:r>
      <w:r>
        <w:rPr>
          <w:rFonts w:ascii="Arial" w:hAnsi="Arial" w:cs="Arial"/>
          <w:i/>
          <w:iCs/>
          <w:color w:val="000000"/>
          <w:sz w:val="22"/>
          <w:szCs w:val="22"/>
        </w:rPr>
        <w:t xml:space="preserve"> </w:t>
      </w:r>
      <w:r w:rsidRPr="009C4033">
        <w:rPr>
          <w:rFonts w:ascii="Arial" w:hAnsi="Arial" w:cs="Arial"/>
          <w:color w:val="000000"/>
          <w:sz w:val="22"/>
          <w:szCs w:val="22"/>
        </w:rPr>
        <w:t>This does not include group life, health, hospitalization or medical reimbursement plans that do not discriminate in favor of executives, and are available generally to all salaried employees.</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iv. </w:t>
      </w:r>
      <w:r w:rsidRPr="009C4033">
        <w:rPr>
          <w:rFonts w:ascii="Arial" w:hAnsi="Arial" w:cs="Arial"/>
          <w:i/>
          <w:iCs/>
          <w:color w:val="000000"/>
          <w:sz w:val="22"/>
          <w:szCs w:val="22"/>
        </w:rPr>
        <w:t xml:space="preserve">Change in pension value. </w:t>
      </w:r>
      <w:r>
        <w:rPr>
          <w:rFonts w:ascii="Arial" w:hAnsi="Arial" w:cs="Arial"/>
          <w:i/>
          <w:iCs/>
          <w:color w:val="000000"/>
          <w:sz w:val="22"/>
          <w:szCs w:val="22"/>
        </w:rPr>
        <w:t xml:space="preserve"> </w:t>
      </w:r>
      <w:r w:rsidRPr="009C4033">
        <w:rPr>
          <w:rFonts w:ascii="Arial" w:hAnsi="Arial" w:cs="Arial"/>
          <w:color w:val="000000"/>
          <w:sz w:val="22"/>
          <w:szCs w:val="22"/>
        </w:rPr>
        <w:t>This is the change in present value of defined benefit and actuarial pension plans.</w:t>
      </w:r>
    </w:p>
    <w:p w:rsidR="003A009C" w:rsidRPr="009C4033" w:rsidRDefault="003A009C" w:rsidP="003A009C">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v. </w:t>
      </w:r>
      <w:r w:rsidRPr="009C4033">
        <w:rPr>
          <w:rFonts w:ascii="Arial" w:hAnsi="Arial" w:cs="Arial"/>
          <w:i/>
          <w:iCs/>
          <w:color w:val="000000"/>
          <w:sz w:val="22"/>
          <w:szCs w:val="22"/>
        </w:rPr>
        <w:t xml:space="preserve">Above-market earnings on deferred compensation which is not tax-qualified. </w:t>
      </w:r>
    </w:p>
    <w:p w:rsidR="003A009C" w:rsidRPr="009C4033" w:rsidRDefault="003A009C" w:rsidP="003A009C">
      <w:pPr>
        <w:rPr>
          <w:rFonts w:ascii="Arial" w:hAnsi="Arial" w:cs="Arial"/>
          <w:sz w:val="22"/>
          <w:szCs w:val="22"/>
        </w:rPr>
      </w:pPr>
      <w:r w:rsidRPr="009C4033">
        <w:rPr>
          <w:rFonts w:ascii="Arial" w:hAnsi="Arial" w:cs="Arial"/>
          <w:sz w:val="22"/>
          <w:szCs w:val="22"/>
        </w:rPr>
        <w:t>vi. Other compensation, if the aggregate value of all such other compensation (e.g.</w:t>
      </w:r>
      <w:r>
        <w:rPr>
          <w:rFonts w:ascii="Arial" w:hAnsi="Arial" w:cs="Arial"/>
          <w:sz w:val="22"/>
          <w:szCs w:val="22"/>
        </w:rPr>
        <w:t>,</w:t>
      </w:r>
      <w:r w:rsidRPr="009C4033">
        <w:rPr>
          <w:rFonts w:ascii="Arial" w:hAnsi="Arial" w:cs="Arial"/>
          <w:sz w:val="22"/>
          <w:szCs w:val="22"/>
        </w:rPr>
        <w:t xml:space="preserve"> severance, termination payments, value of life insurance paid on behalf of the employee, perquisites or property) for the executive exceeds $10,000.00.</w:t>
      </w:r>
    </w:p>
    <w:p w:rsidR="00C57368" w:rsidRDefault="00C57368" w:rsidP="00C57368">
      <w:pPr>
        <w:pStyle w:val="ListParagraph"/>
        <w:rPr>
          <w:rFonts w:ascii="Arial" w:hAnsi="Arial" w:cs="Arial"/>
          <w:b/>
          <w:bCs/>
          <w:sz w:val="22"/>
          <w:szCs w:val="22"/>
          <w:u w:val="single"/>
        </w:rPr>
      </w:pPr>
    </w:p>
    <w:sectPr w:rsidR="00C57368" w:rsidSect="0067469E">
      <w:headerReference w:type="default" r:id="rId137"/>
      <w:footerReference w:type="even" r:id="rId138"/>
      <w:footerReference w:type="default" r:id="rId139"/>
      <w:pgSz w:w="12240" w:h="15840" w:code="1"/>
      <w:pgMar w:top="1440" w:right="1800" w:bottom="144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216" w:rsidRDefault="00441216">
      <w:r>
        <w:separator/>
      </w:r>
    </w:p>
  </w:endnote>
  <w:endnote w:type="continuationSeparator" w:id="0">
    <w:p w:rsidR="00441216" w:rsidRDefault="00441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216" w:rsidRDefault="004412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41216" w:rsidRDefault="0044121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30172"/>
      <w:docPartObj>
        <w:docPartGallery w:val="Page Numbers (Bottom of Page)"/>
        <w:docPartUnique/>
      </w:docPartObj>
    </w:sdtPr>
    <w:sdtEndPr/>
    <w:sdtContent>
      <w:p w:rsidR="00441216" w:rsidRDefault="00441216">
        <w:pPr>
          <w:pStyle w:val="Footer"/>
          <w:jc w:val="right"/>
        </w:pPr>
        <w:r>
          <w:fldChar w:fldCharType="begin"/>
        </w:r>
        <w:r>
          <w:instrText xml:space="preserve"> PAGE   \* MERGEFORMAT </w:instrText>
        </w:r>
        <w:r>
          <w:fldChar w:fldCharType="separate"/>
        </w:r>
        <w:r w:rsidR="00C948ED">
          <w:rPr>
            <w:noProof/>
          </w:rPr>
          <w:t>14</w:t>
        </w:r>
        <w:r>
          <w:rPr>
            <w:noProof/>
          </w:rPr>
          <w:fldChar w:fldCharType="end"/>
        </w:r>
      </w:p>
    </w:sdtContent>
  </w:sdt>
  <w:p w:rsidR="00441216" w:rsidRDefault="00441216" w:rsidP="008A3C24">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216" w:rsidRDefault="00441216">
      <w:r>
        <w:separator/>
      </w:r>
    </w:p>
  </w:footnote>
  <w:footnote w:type="continuationSeparator" w:id="0">
    <w:p w:rsidR="00441216" w:rsidRDefault="004412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216" w:rsidRDefault="00441216" w:rsidP="00314395">
    <w:pPr>
      <w:jc w:val="right"/>
      <w:rPr>
        <w:rFonts w:ascii="Arial" w:hAnsi="Arial" w:cs="Arial"/>
        <w:sz w:val="22"/>
        <w:szCs w:val="22"/>
      </w:rPr>
    </w:pPr>
    <w:r>
      <w:rPr>
        <w:rFonts w:ascii="Arial" w:hAnsi="Arial" w:cs="Arial"/>
        <w:sz w:val="22"/>
        <w:szCs w:val="22"/>
      </w:rPr>
      <w:t>NRC-HQ-84-15-FOA-0002</w:t>
    </w:r>
  </w:p>
  <w:p w:rsidR="00441216" w:rsidRDefault="004412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23072"/>
    <w:multiLevelType w:val="hybridMultilevel"/>
    <w:tmpl w:val="1FA2ED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6D66E83"/>
    <w:multiLevelType w:val="hybridMultilevel"/>
    <w:tmpl w:val="9D763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4D111F"/>
    <w:multiLevelType w:val="hybridMultilevel"/>
    <w:tmpl w:val="E9CCCF5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3D5029E"/>
    <w:multiLevelType w:val="hybridMultilevel"/>
    <w:tmpl w:val="CF92A4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8244A06"/>
    <w:multiLevelType w:val="hybridMultilevel"/>
    <w:tmpl w:val="6F5EE7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6071F91"/>
    <w:multiLevelType w:val="hybridMultilevel"/>
    <w:tmpl w:val="852ED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704767B"/>
    <w:multiLevelType w:val="hybridMultilevel"/>
    <w:tmpl w:val="4040521C"/>
    <w:lvl w:ilvl="0" w:tplc="0409000F">
      <w:start w:val="1"/>
      <w:numFmt w:val="decimal"/>
      <w:lvlText w:val="%1."/>
      <w:lvlJc w:val="left"/>
      <w:pPr>
        <w:tabs>
          <w:tab w:val="num" w:pos="2230"/>
        </w:tabs>
        <w:ind w:left="2230" w:hanging="360"/>
      </w:pPr>
      <w:rPr>
        <w:rFonts w:cs="Times New Roman"/>
      </w:rPr>
    </w:lvl>
    <w:lvl w:ilvl="1" w:tplc="04090019" w:tentative="1">
      <w:start w:val="1"/>
      <w:numFmt w:val="lowerLetter"/>
      <w:lvlText w:val="%2."/>
      <w:lvlJc w:val="left"/>
      <w:pPr>
        <w:tabs>
          <w:tab w:val="num" w:pos="2950"/>
        </w:tabs>
        <w:ind w:left="2950" w:hanging="360"/>
      </w:pPr>
      <w:rPr>
        <w:rFonts w:cs="Times New Roman"/>
      </w:rPr>
    </w:lvl>
    <w:lvl w:ilvl="2" w:tplc="0409001B" w:tentative="1">
      <w:start w:val="1"/>
      <w:numFmt w:val="lowerRoman"/>
      <w:lvlText w:val="%3."/>
      <w:lvlJc w:val="right"/>
      <w:pPr>
        <w:tabs>
          <w:tab w:val="num" w:pos="3670"/>
        </w:tabs>
        <w:ind w:left="3670" w:hanging="180"/>
      </w:pPr>
      <w:rPr>
        <w:rFonts w:cs="Times New Roman"/>
      </w:rPr>
    </w:lvl>
    <w:lvl w:ilvl="3" w:tplc="0409000F" w:tentative="1">
      <w:start w:val="1"/>
      <w:numFmt w:val="decimal"/>
      <w:lvlText w:val="%4."/>
      <w:lvlJc w:val="left"/>
      <w:pPr>
        <w:tabs>
          <w:tab w:val="num" w:pos="4390"/>
        </w:tabs>
        <w:ind w:left="4390" w:hanging="360"/>
      </w:pPr>
      <w:rPr>
        <w:rFonts w:cs="Times New Roman"/>
      </w:rPr>
    </w:lvl>
    <w:lvl w:ilvl="4" w:tplc="04090019" w:tentative="1">
      <w:start w:val="1"/>
      <w:numFmt w:val="lowerLetter"/>
      <w:lvlText w:val="%5."/>
      <w:lvlJc w:val="left"/>
      <w:pPr>
        <w:tabs>
          <w:tab w:val="num" w:pos="5110"/>
        </w:tabs>
        <w:ind w:left="5110" w:hanging="360"/>
      </w:pPr>
      <w:rPr>
        <w:rFonts w:cs="Times New Roman"/>
      </w:rPr>
    </w:lvl>
    <w:lvl w:ilvl="5" w:tplc="0409001B" w:tentative="1">
      <w:start w:val="1"/>
      <w:numFmt w:val="lowerRoman"/>
      <w:lvlText w:val="%6."/>
      <w:lvlJc w:val="right"/>
      <w:pPr>
        <w:tabs>
          <w:tab w:val="num" w:pos="5830"/>
        </w:tabs>
        <w:ind w:left="5830" w:hanging="180"/>
      </w:pPr>
      <w:rPr>
        <w:rFonts w:cs="Times New Roman"/>
      </w:rPr>
    </w:lvl>
    <w:lvl w:ilvl="6" w:tplc="0409000F" w:tentative="1">
      <w:start w:val="1"/>
      <w:numFmt w:val="decimal"/>
      <w:lvlText w:val="%7."/>
      <w:lvlJc w:val="left"/>
      <w:pPr>
        <w:tabs>
          <w:tab w:val="num" w:pos="6550"/>
        </w:tabs>
        <w:ind w:left="6550" w:hanging="360"/>
      </w:pPr>
      <w:rPr>
        <w:rFonts w:cs="Times New Roman"/>
      </w:rPr>
    </w:lvl>
    <w:lvl w:ilvl="7" w:tplc="04090019" w:tentative="1">
      <w:start w:val="1"/>
      <w:numFmt w:val="lowerLetter"/>
      <w:lvlText w:val="%8."/>
      <w:lvlJc w:val="left"/>
      <w:pPr>
        <w:tabs>
          <w:tab w:val="num" w:pos="7270"/>
        </w:tabs>
        <w:ind w:left="7270" w:hanging="360"/>
      </w:pPr>
      <w:rPr>
        <w:rFonts w:cs="Times New Roman"/>
      </w:rPr>
    </w:lvl>
    <w:lvl w:ilvl="8" w:tplc="0409001B" w:tentative="1">
      <w:start w:val="1"/>
      <w:numFmt w:val="lowerRoman"/>
      <w:lvlText w:val="%9."/>
      <w:lvlJc w:val="right"/>
      <w:pPr>
        <w:tabs>
          <w:tab w:val="num" w:pos="7990"/>
        </w:tabs>
        <w:ind w:left="7990" w:hanging="180"/>
      </w:pPr>
      <w:rPr>
        <w:rFonts w:cs="Times New Roman"/>
      </w:rPr>
    </w:lvl>
  </w:abstractNum>
  <w:abstractNum w:abstractNumId="7">
    <w:nsid w:val="29DB65D9"/>
    <w:multiLevelType w:val="hybridMultilevel"/>
    <w:tmpl w:val="EEF25AE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8">
    <w:nsid w:val="2FCF5563"/>
    <w:multiLevelType w:val="hybridMultilevel"/>
    <w:tmpl w:val="265CE1E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42A5726D"/>
    <w:multiLevelType w:val="hybridMultilevel"/>
    <w:tmpl w:val="3FF05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F4989"/>
    <w:multiLevelType w:val="hybridMultilevel"/>
    <w:tmpl w:val="B12C6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0B0680"/>
    <w:multiLevelType w:val="hybridMultilevel"/>
    <w:tmpl w:val="FA4C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C00E91"/>
    <w:multiLevelType w:val="hybridMultilevel"/>
    <w:tmpl w:val="BDCE38E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4F8A3126"/>
    <w:multiLevelType w:val="multilevel"/>
    <w:tmpl w:val="455EB4DE"/>
    <w:lvl w:ilvl="0">
      <w:start w:val="1"/>
      <w:numFmt w:val="bullet"/>
      <w:pStyle w:val="addatagreen"/>
      <w:lvlText w:val=""/>
      <w:lvlJc w:val="left"/>
      <w:pPr>
        <w:tabs>
          <w:tab w:val="num" w:pos="720"/>
        </w:tabs>
        <w:ind w:left="720" w:hanging="360"/>
      </w:pPr>
      <w:rPr>
        <w:rFonts w:ascii="Symbol" w:hAnsi="Symbol"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50562EB"/>
    <w:multiLevelType w:val="hybridMultilevel"/>
    <w:tmpl w:val="35683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22396F"/>
    <w:multiLevelType w:val="hybridMultilevel"/>
    <w:tmpl w:val="431E4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DD3326"/>
    <w:multiLevelType w:val="hybridMultilevel"/>
    <w:tmpl w:val="03D66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631341F"/>
    <w:multiLevelType w:val="hybridMultilevel"/>
    <w:tmpl w:val="F404E8AE"/>
    <w:lvl w:ilvl="0" w:tplc="228A928C">
      <w:start w:val="1"/>
      <w:numFmt w:val="decimal"/>
      <w:lvlText w:val="%1."/>
      <w:lvlJc w:val="left"/>
      <w:pPr>
        <w:tabs>
          <w:tab w:val="num" w:pos="720"/>
        </w:tabs>
        <w:ind w:left="720" w:hanging="36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DA46B81"/>
    <w:multiLevelType w:val="hybridMultilevel"/>
    <w:tmpl w:val="E1AABD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F0853B0"/>
    <w:multiLevelType w:val="hybridMultilevel"/>
    <w:tmpl w:val="96FE14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7F12DCC"/>
    <w:multiLevelType w:val="multilevel"/>
    <w:tmpl w:val="47E8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89A7C80"/>
    <w:multiLevelType w:val="hybridMultilevel"/>
    <w:tmpl w:val="015A16AE"/>
    <w:lvl w:ilvl="0" w:tplc="04090001">
      <w:start w:val="1"/>
      <w:numFmt w:val="bullet"/>
      <w:lvlText w:val=""/>
      <w:lvlJc w:val="left"/>
      <w:pPr>
        <w:tabs>
          <w:tab w:val="num" w:pos="1530"/>
        </w:tabs>
        <w:ind w:left="1530" w:hanging="360"/>
      </w:pPr>
      <w:rPr>
        <w:rFonts w:ascii="Symbol" w:hAnsi="Symbol"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num w:numId="1">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7"/>
  </w:num>
  <w:num w:numId="4">
    <w:abstractNumId w:val="21"/>
  </w:num>
  <w:num w:numId="5">
    <w:abstractNumId w:val="18"/>
  </w:num>
  <w:num w:numId="6">
    <w:abstractNumId w:val="6"/>
  </w:num>
  <w:num w:numId="7">
    <w:abstractNumId w:val="5"/>
  </w:num>
  <w:num w:numId="8">
    <w:abstractNumId w:val="17"/>
  </w:num>
  <w:num w:numId="9">
    <w:abstractNumId w:val="4"/>
  </w:num>
  <w:num w:numId="10">
    <w:abstractNumId w:val="3"/>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4"/>
  </w:num>
  <w:num w:numId="16">
    <w:abstractNumId w:val="11"/>
  </w:num>
  <w:num w:numId="17">
    <w:abstractNumId w:val="1"/>
  </w:num>
  <w:num w:numId="18">
    <w:abstractNumId w:val="19"/>
  </w:num>
  <w:num w:numId="19">
    <w:abstractNumId w:val="10"/>
  </w:num>
  <w:num w:numId="20">
    <w:abstractNumId w:val="20"/>
  </w:num>
  <w:num w:numId="21">
    <w:abstractNumId w:val="15"/>
  </w:num>
  <w:num w:numId="22">
    <w:abstractNumId w:val="16"/>
  </w:num>
  <w:num w:numId="2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6B5"/>
    <w:rsid w:val="0000113A"/>
    <w:rsid w:val="00007892"/>
    <w:rsid w:val="000121B4"/>
    <w:rsid w:val="00013C0D"/>
    <w:rsid w:val="000146B5"/>
    <w:rsid w:val="00017F7E"/>
    <w:rsid w:val="000203FB"/>
    <w:rsid w:val="00024FFC"/>
    <w:rsid w:val="00026947"/>
    <w:rsid w:val="0003201D"/>
    <w:rsid w:val="0003353C"/>
    <w:rsid w:val="00040D7E"/>
    <w:rsid w:val="0004132F"/>
    <w:rsid w:val="00043832"/>
    <w:rsid w:val="000455C1"/>
    <w:rsid w:val="00052A08"/>
    <w:rsid w:val="00052C0C"/>
    <w:rsid w:val="0005345B"/>
    <w:rsid w:val="0005666E"/>
    <w:rsid w:val="00060E9F"/>
    <w:rsid w:val="00061591"/>
    <w:rsid w:val="0006740F"/>
    <w:rsid w:val="0007173B"/>
    <w:rsid w:val="000719AC"/>
    <w:rsid w:val="00074904"/>
    <w:rsid w:val="000749B2"/>
    <w:rsid w:val="00074AAD"/>
    <w:rsid w:val="00074ABC"/>
    <w:rsid w:val="00074B98"/>
    <w:rsid w:val="00075444"/>
    <w:rsid w:val="000828FB"/>
    <w:rsid w:val="000867A8"/>
    <w:rsid w:val="00090D08"/>
    <w:rsid w:val="00091FF0"/>
    <w:rsid w:val="000A0E5D"/>
    <w:rsid w:val="000A4375"/>
    <w:rsid w:val="000A6955"/>
    <w:rsid w:val="000A76CE"/>
    <w:rsid w:val="000B0884"/>
    <w:rsid w:val="000B1C72"/>
    <w:rsid w:val="000C032D"/>
    <w:rsid w:val="000C2EBF"/>
    <w:rsid w:val="000E23DB"/>
    <w:rsid w:val="000E3AA2"/>
    <w:rsid w:val="000E5746"/>
    <w:rsid w:val="000E65DD"/>
    <w:rsid w:val="000E68B5"/>
    <w:rsid w:val="000F06F1"/>
    <w:rsid w:val="000F75A5"/>
    <w:rsid w:val="00104D31"/>
    <w:rsid w:val="0010510E"/>
    <w:rsid w:val="0010710A"/>
    <w:rsid w:val="00124790"/>
    <w:rsid w:val="00136C04"/>
    <w:rsid w:val="0013722C"/>
    <w:rsid w:val="00141131"/>
    <w:rsid w:val="00144AD8"/>
    <w:rsid w:val="00150F4F"/>
    <w:rsid w:val="00151C80"/>
    <w:rsid w:val="00151D7E"/>
    <w:rsid w:val="0015784E"/>
    <w:rsid w:val="00161796"/>
    <w:rsid w:val="00165813"/>
    <w:rsid w:val="001700A3"/>
    <w:rsid w:val="0017423D"/>
    <w:rsid w:val="00174616"/>
    <w:rsid w:val="00180224"/>
    <w:rsid w:val="00184C22"/>
    <w:rsid w:val="0018562E"/>
    <w:rsid w:val="00185CE7"/>
    <w:rsid w:val="00187304"/>
    <w:rsid w:val="00187FA8"/>
    <w:rsid w:val="00190DFD"/>
    <w:rsid w:val="00192AD4"/>
    <w:rsid w:val="001A096F"/>
    <w:rsid w:val="001A2391"/>
    <w:rsid w:val="001A730E"/>
    <w:rsid w:val="001B0162"/>
    <w:rsid w:val="001B0DAA"/>
    <w:rsid w:val="001B1DFC"/>
    <w:rsid w:val="001B3CA1"/>
    <w:rsid w:val="001B4ED4"/>
    <w:rsid w:val="001B5774"/>
    <w:rsid w:val="001B60EC"/>
    <w:rsid w:val="001B720F"/>
    <w:rsid w:val="001C1989"/>
    <w:rsid w:val="001C3F07"/>
    <w:rsid w:val="001C6AD7"/>
    <w:rsid w:val="001D0ACE"/>
    <w:rsid w:val="001E34AF"/>
    <w:rsid w:val="001F172A"/>
    <w:rsid w:val="0020222C"/>
    <w:rsid w:val="00206316"/>
    <w:rsid w:val="00206CFA"/>
    <w:rsid w:val="002155AE"/>
    <w:rsid w:val="00225A5F"/>
    <w:rsid w:val="00225A66"/>
    <w:rsid w:val="00227511"/>
    <w:rsid w:val="00234974"/>
    <w:rsid w:val="002359AF"/>
    <w:rsid w:val="00241A86"/>
    <w:rsid w:val="00250361"/>
    <w:rsid w:val="00253719"/>
    <w:rsid w:val="00257189"/>
    <w:rsid w:val="0026724C"/>
    <w:rsid w:val="00281CBF"/>
    <w:rsid w:val="00283B1B"/>
    <w:rsid w:val="002A02CD"/>
    <w:rsid w:val="002A2D8D"/>
    <w:rsid w:val="002A6CC9"/>
    <w:rsid w:val="002B01A1"/>
    <w:rsid w:val="002B1C9A"/>
    <w:rsid w:val="002B2511"/>
    <w:rsid w:val="002B4431"/>
    <w:rsid w:val="002C084F"/>
    <w:rsid w:val="002C6647"/>
    <w:rsid w:val="002D2FC7"/>
    <w:rsid w:val="002D65D1"/>
    <w:rsid w:val="002D7DFD"/>
    <w:rsid w:val="002F4AC9"/>
    <w:rsid w:val="002F6147"/>
    <w:rsid w:val="002F67C5"/>
    <w:rsid w:val="00301493"/>
    <w:rsid w:val="0030258E"/>
    <w:rsid w:val="00302967"/>
    <w:rsid w:val="00303C36"/>
    <w:rsid w:val="003060E7"/>
    <w:rsid w:val="00314395"/>
    <w:rsid w:val="00317BFF"/>
    <w:rsid w:val="0032526D"/>
    <w:rsid w:val="00333914"/>
    <w:rsid w:val="0033405C"/>
    <w:rsid w:val="00336E30"/>
    <w:rsid w:val="00340011"/>
    <w:rsid w:val="003512FB"/>
    <w:rsid w:val="00355FCD"/>
    <w:rsid w:val="003574C8"/>
    <w:rsid w:val="003679AA"/>
    <w:rsid w:val="00370557"/>
    <w:rsid w:val="00371013"/>
    <w:rsid w:val="00371160"/>
    <w:rsid w:val="00376D1B"/>
    <w:rsid w:val="003838F6"/>
    <w:rsid w:val="003841B2"/>
    <w:rsid w:val="00387161"/>
    <w:rsid w:val="00390846"/>
    <w:rsid w:val="00396C93"/>
    <w:rsid w:val="003A009C"/>
    <w:rsid w:val="003A1B31"/>
    <w:rsid w:val="003B1AB7"/>
    <w:rsid w:val="003B2B7D"/>
    <w:rsid w:val="003B2E92"/>
    <w:rsid w:val="003B6DD7"/>
    <w:rsid w:val="003C2BE2"/>
    <w:rsid w:val="003C3279"/>
    <w:rsid w:val="003C7A53"/>
    <w:rsid w:val="003D032F"/>
    <w:rsid w:val="003D20C9"/>
    <w:rsid w:val="003D60AC"/>
    <w:rsid w:val="003D79FA"/>
    <w:rsid w:val="003E1876"/>
    <w:rsid w:val="003E3888"/>
    <w:rsid w:val="003E41D7"/>
    <w:rsid w:val="003E67AF"/>
    <w:rsid w:val="003F01B0"/>
    <w:rsid w:val="003F0208"/>
    <w:rsid w:val="003F46E5"/>
    <w:rsid w:val="003F5D5C"/>
    <w:rsid w:val="003F5EBE"/>
    <w:rsid w:val="003F602B"/>
    <w:rsid w:val="003F7714"/>
    <w:rsid w:val="003F7A09"/>
    <w:rsid w:val="003F7A4E"/>
    <w:rsid w:val="004005F4"/>
    <w:rsid w:val="00401007"/>
    <w:rsid w:val="00407EC4"/>
    <w:rsid w:val="00410D46"/>
    <w:rsid w:val="00417E75"/>
    <w:rsid w:val="004302A0"/>
    <w:rsid w:val="0043206B"/>
    <w:rsid w:val="00432D6C"/>
    <w:rsid w:val="0043616D"/>
    <w:rsid w:val="004367CF"/>
    <w:rsid w:val="00440DBC"/>
    <w:rsid w:val="00441216"/>
    <w:rsid w:val="00441376"/>
    <w:rsid w:val="00443E30"/>
    <w:rsid w:val="0044555A"/>
    <w:rsid w:val="0045071E"/>
    <w:rsid w:val="00452013"/>
    <w:rsid w:val="00452036"/>
    <w:rsid w:val="00452D95"/>
    <w:rsid w:val="004610F4"/>
    <w:rsid w:val="004659E2"/>
    <w:rsid w:val="0046643F"/>
    <w:rsid w:val="00472FAF"/>
    <w:rsid w:val="00473482"/>
    <w:rsid w:val="00482882"/>
    <w:rsid w:val="0049335C"/>
    <w:rsid w:val="00497729"/>
    <w:rsid w:val="004A376E"/>
    <w:rsid w:val="004A6528"/>
    <w:rsid w:val="004B3227"/>
    <w:rsid w:val="004B5FC7"/>
    <w:rsid w:val="004D087E"/>
    <w:rsid w:val="004E1C87"/>
    <w:rsid w:val="004F4E4C"/>
    <w:rsid w:val="004F7DA8"/>
    <w:rsid w:val="00504312"/>
    <w:rsid w:val="00524D68"/>
    <w:rsid w:val="00525546"/>
    <w:rsid w:val="00525794"/>
    <w:rsid w:val="00526EA1"/>
    <w:rsid w:val="00534C9F"/>
    <w:rsid w:val="005374CB"/>
    <w:rsid w:val="005420D9"/>
    <w:rsid w:val="00551BA1"/>
    <w:rsid w:val="005552F2"/>
    <w:rsid w:val="005573DE"/>
    <w:rsid w:val="00576915"/>
    <w:rsid w:val="00580406"/>
    <w:rsid w:val="00584EBA"/>
    <w:rsid w:val="00586BCA"/>
    <w:rsid w:val="00590DB2"/>
    <w:rsid w:val="005940F9"/>
    <w:rsid w:val="00594513"/>
    <w:rsid w:val="00594CD7"/>
    <w:rsid w:val="005A1DDF"/>
    <w:rsid w:val="005A6C81"/>
    <w:rsid w:val="005B1DBB"/>
    <w:rsid w:val="005B2285"/>
    <w:rsid w:val="005B3EFB"/>
    <w:rsid w:val="005C2702"/>
    <w:rsid w:val="005C2C6A"/>
    <w:rsid w:val="005C4ACB"/>
    <w:rsid w:val="005C4C8F"/>
    <w:rsid w:val="005C4F20"/>
    <w:rsid w:val="005C69B8"/>
    <w:rsid w:val="005F03FE"/>
    <w:rsid w:val="00611C65"/>
    <w:rsid w:val="00622A73"/>
    <w:rsid w:val="00627C9C"/>
    <w:rsid w:val="00631077"/>
    <w:rsid w:val="00633238"/>
    <w:rsid w:val="00635091"/>
    <w:rsid w:val="00641BC1"/>
    <w:rsid w:val="0064334C"/>
    <w:rsid w:val="00644BF3"/>
    <w:rsid w:val="00645B6E"/>
    <w:rsid w:val="00646408"/>
    <w:rsid w:val="00646451"/>
    <w:rsid w:val="00650942"/>
    <w:rsid w:val="006512BF"/>
    <w:rsid w:val="00651F17"/>
    <w:rsid w:val="00653062"/>
    <w:rsid w:val="006538DF"/>
    <w:rsid w:val="00653913"/>
    <w:rsid w:val="00655442"/>
    <w:rsid w:val="006574E1"/>
    <w:rsid w:val="00660C77"/>
    <w:rsid w:val="00661848"/>
    <w:rsid w:val="00662159"/>
    <w:rsid w:val="00664B03"/>
    <w:rsid w:val="00665256"/>
    <w:rsid w:val="006715ED"/>
    <w:rsid w:val="00672E63"/>
    <w:rsid w:val="00673220"/>
    <w:rsid w:val="0067469E"/>
    <w:rsid w:val="0067654A"/>
    <w:rsid w:val="006830A5"/>
    <w:rsid w:val="00684EA4"/>
    <w:rsid w:val="00686923"/>
    <w:rsid w:val="0068749F"/>
    <w:rsid w:val="006902C3"/>
    <w:rsid w:val="00690B06"/>
    <w:rsid w:val="00691E19"/>
    <w:rsid w:val="00693CA5"/>
    <w:rsid w:val="006A142D"/>
    <w:rsid w:val="006A2626"/>
    <w:rsid w:val="006A68C0"/>
    <w:rsid w:val="006C39A4"/>
    <w:rsid w:val="006D4FFF"/>
    <w:rsid w:val="006D58E9"/>
    <w:rsid w:val="006D5E24"/>
    <w:rsid w:val="006E0C23"/>
    <w:rsid w:val="006E32F8"/>
    <w:rsid w:val="006E5D3B"/>
    <w:rsid w:val="006F05D6"/>
    <w:rsid w:val="006F61DD"/>
    <w:rsid w:val="007042A0"/>
    <w:rsid w:val="00710D1A"/>
    <w:rsid w:val="00711988"/>
    <w:rsid w:val="007138EE"/>
    <w:rsid w:val="00716C1C"/>
    <w:rsid w:val="00720314"/>
    <w:rsid w:val="0072214B"/>
    <w:rsid w:val="007223E0"/>
    <w:rsid w:val="00722AE0"/>
    <w:rsid w:val="00724786"/>
    <w:rsid w:val="007257BC"/>
    <w:rsid w:val="00727B93"/>
    <w:rsid w:val="00727CAD"/>
    <w:rsid w:val="007330BC"/>
    <w:rsid w:val="0073508C"/>
    <w:rsid w:val="00736F6E"/>
    <w:rsid w:val="007428F4"/>
    <w:rsid w:val="00743F62"/>
    <w:rsid w:val="00746C25"/>
    <w:rsid w:val="00751FB7"/>
    <w:rsid w:val="00753206"/>
    <w:rsid w:val="00757AA5"/>
    <w:rsid w:val="0076661A"/>
    <w:rsid w:val="00766D5A"/>
    <w:rsid w:val="00773B64"/>
    <w:rsid w:val="0078065F"/>
    <w:rsid w:val="00780959"/>
    <w:rsid w:val="007824CC"/>
    <w:rsid w:val="00795FB1"/>
    <w:rsid w:val="007A2314"/>
    <w:rsid w:val="007A6354"/>
    <w:rsid w:val="007A64DD"/>
    <w:rsid w:val="007B0AB4"/>
    <w:rsid w:val="007B2A30"/>
    <w:rsid w:val="007B5BDD"/>
    <w:rsid w:val="007B610C"/>
    <w:rsid w:val="007B765E"/>
    <w:rsid w:val="007C6486"/>
    <w:rsid w:val="007D2D3F"/>
    <w:rsid w:val="007D303F"/>
    <w:rsid w:val="007D4E1F"/>
    <w:rsid w:val="007D560E"/>
    <w:rsid w:val="007D58A2"/>
    <w:rsid w:val="007D7665"/>
    <w:rsid w:val="007D7977"/>
    <w:rsid w:val="007D7BCC"/>
    <w:rsid w:val="007E039D"/>
    <w:rsid w:val="007E1A8B"/>
    <w:rsid w:val="007E42A0"/>
    <w:rsid w:val="007E5093"/>
    <w:rsid w:val="007F0CF7"/>
    <w:rsid w:val="007F21D1"/>
    <w:rsid w:val="007F7A8B"/>
    <w:rsid w:val="00813886"/>
    <w:rsid w:val="00823E19"/>
    <w:rsid w:val="00826082"/>
    <w:rsid w:val="00827D3B"/>
    <w:rsid w:val="0083356E"/>
    <w:rsid w:val="00835B87"/>
    <w:rsid w:val="00840CB5"/>
    <w:rsid w:val="00842287"/>
    <w:rsid w:val="00845973"/>
    <w:rsid w:val="008474F8"/>
    <w:rsid w:val="00851451"/>
    <w:rsid w:val="008531B2"/>
    <w:rsid w:val="00857B43"/>
    <w:rsid w:val="0086020A"/>
    <w:rsid w:val="00860839"/>
    <w:rsid w:val="008616E8"/>
    <w:rsid w:val="00862956"/>
    <w:rsid w:val="00865593"/>
    <w:rsid w:val="008658C9"/>
    <w:rsid w:val="00867C17"/>
    <w:rsid w:val="00867DE7"/>
    <w:rsid w:val="0087097F"/>
    <w:rsid w:val="00883771"/>
    <w:rsid w:val="00885A29"/>
    <w:rsid w:val="00887C6C"/>
    <w:rsid w:val="00894215"/>
    <w:rsid w:val="00896770"/>
    <w:rsid w:val="008A0439"/>
    <w:rsid w:val="008A07BC"/>
    <w:rsid w:val="008A1241"/>
    <w:rsid w:val="008A30B1"/>
    <w:rsid w:val="008A3795"/>
    <w:rsid w:val="008A3C24"/>
    <w:rsid w:val="008A4A04"/>
    <w:rsid w:val="008A78AD"/>
    <w:rsid w:val="008B0BCC"/>
    <w:rsid w:val="008B2B3D"/>
    <w:rsid w:val="008B69D8"/>
    <w:rsid w:val="008B74BE"/>
    <w:rsid w:val="008C0EE1"/>
    <w:rsid w:val="008C6036"/>
    <w:rsid w:val="008C6C03"/>
    <w:rsid w:val="008D118E"/>
    <w:rsid w:val="008D339D"/>
    <w:rsid w:val="008D670F"/>
    <w:rsid w:val="008E4797"/>
    <w:rsid w:val="008F0B31"/>
    <w:rsid w:val="008F1DDC"/>
    <w:rsid w:val="008F2C0A"/>
    <w:rsid w:val="008F49CF"/>
    <w:rsid w:val="00900048"/>
    <w:rsid w:val="00903359"/>
    <w:rsid w:val="00903BB0"/>
    <w:rsid w:val="0090633E"/>
    <w:rsid w:val="00910433"/>
    <w:rsid w:val="009110AE"/>
    <w:rsid w:val="009232FB"/>
    <w:rsid w:val="0092540E"/>
    <w:rsid w:val="00925B43"/>
    <w:rsid w:val="00933168"/>
    <w:rsid w:val="0093545A"/>
    <w:rsid w:val="009375EF"/>
    <w:rsid w:val="009421FD"/>
    <w:rsid w:val="00944CF9"/>
    <w:rsid w:val="00950E60"/>
    <w:rsid w:val="00950F77"/>
    <w:rsid w:val="00951FC6"/>
    <w:rsid w:val="009545BD"/>
    <w:rsid w:val="00955402"/>
    <w:rsid w:val="00960AF2"/>
    <w:rsid w:val="009627B5"/>
    <w:rsid w:val="00963A77"/>
    <w:rsid w:val="00974627"/>
    <w:rsid w:val="0097729F"/>
    <w:rsid w:val="009778BA"/>
    <w:rsid w:val="0098006D"/>
    <w:rsid w:val="009813FC"/>
    <w:rsid w:val="0098743A"/>
    <w:rsid w:val="0099138C"/>
    <w:rsid w:val="00991ACC"/>
    <w:rsid w:val="009A0570"/>
    <w:rsid w:val="009A3754"/>
    <w:rsid w:val="009A4280"/>
    <w:rsid w:val="009B31DC"/>
    <w:rsid w:val="009B515F"/>
    <w:rsid w:val="009C02A8"/>
    <w:rsid w:val="009C6209"/>
    <w:rsid w:val="009C75D4"/>
    <w:rsid w:val="009D0363"/>
    <w:rsid w:val="009D7B5F"/>
    <w:rsid w:val="009E371E"/>
    <w:rsid w:val="009E393C"/>
    <w:rsid w:val="009E46B6"/>
    <w:rsid w:val="009E4B8E"/>
    <w:rsid w:val="009F2FCB"/>
    <w:rsid w:val="00A0117B"/>
    <w:rsid w:val="00A053A7"/>
    <w:rsid w:val="00A10C6D"/>
    <w:rsid w:val="00A13C01"/>
    <w:rsid w:val="00A14459"/>
    <w:rsid w:val="00A15C57"/>
    <w:rsid w:val="00A2062C"/>
    <w:rsid w:val="00A2247F"/>
    <w:rsid w:val="00A25015"/>
    <w:rsid w:val="00A31767"/>
    <w:rsid w:val="00A31B6D"/>
    <w:rsid w:val="00A31CAA"/>
    <w:rsid w:val="00A3388A"/>
    <w:rsid w:val="00A34FF1"/>
    <w:rsid w:val="00A35FC4"/>
    <w:rsid w:val="00A4239D"/>
    <w:rsid w:val="00A5040B"/>
    <w:rsid w:val="00A52317"/>
    <w:rsid w:val="00A54051"/>
    <w:rsid w:val="00A573DD"/>
    <w:rsid w:val="00A57B35"/>
    <w:rsid w:val="00A61405"/>
    <w:rsid w:val="00A6283B"/>
    <w:rsid w:val="00A71533"/>
    <w:rsid w:val="00A722C7"/>
    <w:rsid w:val="00A74799"/>
    <w:rsid w:val="00A77C44"/>
    <w:rsid w:val="00A77F72"/>
    <w:rsid w:val="00A852A9"/>
    <w:rsid w:val="00A92E36"/>
    <w:rsid w:val="00A94CDB"/>
    <w:rsid w:val="00AA00F6"/>
    <w:rsid w:val="00AA147F"/>
    <w:rsid w:val="00AA17DA"/>
    <w:rsid w:val="00AA759E"/>
    <w:rsid w:val="00AB030E"/>
    <w:rsid w:val="00AB1CF8"/>
    <w:rsid w:val="00AC66C7"/>
    <w:rsid w:val="00AC7477"/>
    <w:rsid w:val="00AE6934"/>
    <w:rsid w:val="00AE700D"/>
    <w:rsid w:val="00AF0A6E"/>
    <w:rsid w:val="00AF48B4"/>
    <w:rsid w:val="00AF733F"/>
    <w:rsid w:val="00B104EE"/>
    <w:rsid w:val="00B1166A"/>
    <w:rsid w:val="00B122CF"/>
    <w:rsid w:val="00B13783"/>
    <w:rsid w:val="00B142FE"/>
    <w:rsid w:val="00B22B31"/>
    <w:rsid w:val="00B341B7"/>
    <w:rsid w:val="00B3575E"/>
    <w:rsid w:val="00B41903"/>
    <w:rsid w:val="00B522BE"/>
    <w:rsid w:val="00B54265"/>
    <w:rsid w:val="00B55EF0"/>
    <w:rsid w:val="00B5772F"/>
    <w:rsid w:val="00B6394A"/>
    <w:rsid w:val="00B7421A"/>
    <w:rsid w:val="00B76AFA"/>
    <w:rsid w:val="00B77EAC"/>
    <w:rsid w:val="00B80452"/>
    <w:rsid w:val="00B81520"/>
    <w:rsid w:val="00B83105"/>
    <w:rsid w:val="00B83761"/>
    <w:rsid w:val="00B9127F"/>
    <w:rsid w:val="00B94E3B"/>
    <w:rsid w:val="00B9572C"/>
    <w:rsid w:val="00BA4F09"/>
    <w:rsid w:val="00BB4E0F"/>
    <w:rsid w:val="00BC05BD"/>
    <w:rsid w:val="00BC07F8"/>
    <w:rsid w:val="00BD3376"/>
    <w:rsid w:val="00BE021D"/>
    <w:rsid w:val="00BE081A"/>
    <w:rsid w:val="00BE4E9A"/>
    <w:rsid w:val="00BE6499"/>
    <w:rsid w:val="00BE7680"/>
    <w:rsid w:val="00BE7D2D"/>
    <w:rsid w:val="00BF1018"/>
    <w:rsid w:val="00BF114F"/>
    <w:rsid w:val="00C0321F"/>
    <w:rsid w:val="00C04772"/>
    <w:rsid w:val="00C0751A"/>
    <w:rsid w:val="00C113C2"/>
    <w:rsid w:val="00C11623"/>
    <w:rsid w:val="00C1756B"/>
    <w:rsid w:val="00C21A65"/>
    <w:rsid w:val="00C220F5"/>
    <w:rsid w:val="00C254FD"/>
    <w:rsid w:val="00C264E1"/>
    <w:rsid w:val="00C26858"/>
    <w:rsid w:val="00C26A9D"/>
    <w:rsid w:val="00C27CD3"/>
    <w:rsid w:val="00C30B4C"/>
    <w:rsid w:val="00C321CF"/>
    <w:rsid w:val="00C4116F"/>
    <w:rsid w:val="00C438ED"/>
    <w:rsid w:val="00C44262"/>
    <w:rsid w:val="00C44440"/>
    <w:rsid w:val="00C51070"/>
    <w:rsid w:val="00C51258"/>
    <w:rsid w:val="00C52F71"/>
    <w:rsid w:val="00C5594E"/>
    <w:rsid w:val="00C5660B"/>
    <w:rsid w:val="00C57368"/>
    <w:rsid w:val="00C57DAA"/>
    <w:rsid w:val="00C614A0"/>
    <w:rsid w:val="00C6545F"/>
    <w:rsid w:val="00C65921"/>
    <w:rsid w:val="00C66E42"/>
    <w:rsid w:val="00C7318D"/>
    <w:rsid w:val="00C74B77"/>
    <w:rsid w:val="00C77E3B"/>
    <w:rsid w:val="00C90D8B"/>
    <w:rsid w:val="00C93B32"/>
    <w:rsid w:val="00C948ED"/>
    <w:rsid w:val="00C9707B"/>
    <w:rsid w:val="00CA0427"/>
    <w:rsid w:val="00CA195B"/>
    <w:rsid w:val="00CA2474"/>
    <w:rsid w:val="00CA26EE"/>
    <w:rsid w:val="00CA6ED4"/>
    <w:rsid w:val="00CB2F5E"/>
    <w:rsid w:val="00CB31C9"/>
    <w:rsid w:val="00CB37CD"/>
    <w:rsid w:val="00CB39A4"/>
    <w:rsid w:val="00CB4A93"/>
    <w:rsid w:val="00CB4E41"/>
    <w:rsid w:val="00CB52EE"/>
    <w:rsid w:val="00CB6415"/>
    <w:rsid w:val="00CB72CF"/>
    <w:rsid w:val="00CC19A9"/>
    <w:rsid w:val="00CC693F"/>
    <w:rsid w:val="00CC7486"/>
    <w:rsid w:val="00CC788E"/>
    <w:rsid w:val="00CD104B"/>
    <w:rsid w:val="00CD3C48"/>
    <w:rsid w:val="00CD49F4"/>
    <w:rsid w:val="00CD5018"/>
    <w:rsid w:val="00CE0098"/>
    <w:rsid w:val="00CE2557"/>
    <w:rsid w:val="00CF3531"/>
    <w:rsid w:val="00D131C0"/>
    <w:rsid w:val="00D21F30"/>
    <w:rsid w:val="00D2304F"/>
    <w:rsid w:val="00D23C53"/>
    <w:rsid w:val="00D2445E"/>
    <w:rsid w:val="00D25443"/>
    <w:rsid w:val="00D254BF"/>
    <w:rsid w:val="00D25821"/>
    <w:rsid w:val="00D302EB"/>
    <w:rsid w:val="00D3163E"/>
    <w:rsid w:val="00D33D5A"/>
    <w:rsid w:val="00D4060E"/>
    <w:rsid w:val="00D43B5A"/>
    <w:rsid w:val="00D464F9"/>
    <w:rsid w:val="00D508B1"/>
    <w:rsid w:val="00D53CD4"/>
    <w:rsid w:val="00D545C4"/>
    <w:rsid w:val="00D611FD"/>
    <w:rsid w:val="00D628D8"/>
    <w:rsid w:val="00D65EBE"/>
    <w:rsid w:val="00D7343D"/>
    <w:rsid w:val="00D734DB"/>
    <w:rsid w:val="00D75E5F"/>
    <w:rsid w:val="00D90CDC"/>
    <w:rsid w:val="00D92E38"/>
    <w:rsid w:val="00D9745C"/>
    <w:rsid w:val="00DA11DE"/>
    <w:rsid w:val="00DA1DB8"/>
    <w:rsid w:val="00DA33E4"/>
    <w:rsid w:val="00DB5EE9"/>
    <w:rsid w:val="00DB6E52"/>
    <w:rsid w:val="00DB74F1"/>
    <w:rsid w:val="00DC1472"/>
    <w:rsid w:val="00DC2678"/>
    <w:rsid w:val="00DC4DE1"/>
    <w:rsid w:val="00DD1FAF"/>
    <w:rsid w:val="00DD3570"/>
    <w:rsid w:val="00DD4B37"/>
    <w:rsid w:val="00DD582C"/>
    <w:rsid w:val="00DD6A7F"/>
    <w:rsid w:val="00DE5FC6"/>
    <w:rsid w:val="00DF73A3"/>
    <w:rsid w:val="00E02CED"/>
    <w:rsid w:val="00E108D6"/>
    <w:rsid w:val="00E11946"/>
    <w:rsid w:val="00E3425F"/>
    <w:rsid w:val="00E44572"/>
    <w:rsid w:val="00E454AB"/>
    <w:rsid w:val="00E50E55"/>
    <w:rsid w:val="00E556B9"/>
    <w:rsid w:val="00E60B8F"/>
    <w:rsid w:val="00E622E5"/>
    <w:rsid w:val="00E62DFE"/>
    <w:rsid w:val="00E6726C"/>
    <w:rsid w:val="00E74159"/>
    <w:rsid w:val="00E80953"/>
    <w:rsid w:val="00E947A1"/>
    <w:rsid w:val="00EA04F0"/>
    <w:rsid w:val="00EA4C64"/>
    <w:rsid w:val="00EA578B"/>
    <w:rsid w:val="00EA5EFF"/>
    <w:rsid w:val="00EA7AEC"/>
    <w:rsid w:val="00EB01A5"/>
    <w:rsid w:val="00EB1C5D"/>
    <w:rsid w:val="00EB3E13"/>
    <w:rsid w:val="00EB4FA3"/>
    <w:rsid w:val="00EB7090"/>
    <w:rsid w:val="00EC0B72"/>
    <w:rsid w:val="00EC3ADF"/>
    <w:rsid w:val="00EC5A7F"/>
    <w:rsid w:val="00EC6C8E"/>
    <w:rsid w:val="00ED2374"/>
    <w:rsid w:val="00ED5621"/>
    <w:rsid w:val="00ED617B"/>
    <w:rsid w:val="00EE0DEB"/>
    <w:rsid w:val="00EE1923"/>
    <w:rsid w:val="00EE2C13"/>
    <w:rsid w:val="00EE3E1B"/>
    <w:rsid w:val="00EE44F6"/>
    <w:rsid w:val="00EE581A"/>
    <w:rsid w:val="00EE7F01"/>
    <w:rsid w:val="00EF1AE7"/>
    <w:rsid w:val="00EF6AE5"/>
    <w:rsid w:val="00F04C64"/>
    <w:rsid w:val="00F06064"/>
    <w:rsid w:val="00F06088"/>
    <w:rsid w:val="00F156A5"/>
    <w:rsid w:val="00F15E02"/>
    <w:rsid w:val="00F21238"/>
    <w:rsid w:val="00F21789"/>
    <w:rsid w:val="00F23C9E"/>
    <w:rsid w:val="00F249D4"/>
    <w:rsid w:val="00F36BB1"/>
    <w:rsid w:val="00F40956"/>
    <w:rsid w:val="00F44895"/>
    <w:rsid w:val="00F5611B"/>
    <w:rsid w:val="00F61DD5"/>
    <w:rsid w:val="00F61EAC"/>
    <w:rsid w:val="00F7034A"/>
    <w:rsid w:val="00F72A40"/>
    <w:rsid w:val="00F740A7"/>
    <w:rsid w:val="00F742B1"/>
    <w:rsid w:val="00F87AA4"/>
    <w:rsid w:val="00F9137F"/>
    <w:rsid w:val="00F94050"/>
    <w:rsid w:val="00FA037A"/>
    <w:rsid w:val="00FA06E1"/>
    <w:rsid w:val="00FA06EA"/>
    <w:rsid w:val="00FA2E71"/>
    <w:rsid w:val="00FA394B"/>
    <w:rsid w:val="00FA7CB1"/>
    <w:rsid w:val="00FB2A05"/>
    <w:rsid w:val="00FB2E14"/>
    <w:rsid w:val="00FB5732"/>
    <w:rsid w:val="00FB668B"/>
    <w:rsid w:val="00FC01BE"/>
    <w:rsid w:val="00FC3BE2"/>
    <w:rsid w:val="00FC5EBB"/>
    <w:rsid w:val="00FD42A3"/>
    <w:rsid w:val="00FD64F4"/>
    <w:rsid w:val="00FD75CF"/>
    <w:rsid w:val="00FE0B8B"/>
    <w:rsid w:val="00FE1512"/>
    <w:rsid w:val="00FE7376"/>
    <w:rsid w:val="00FF009D"/>
    <w:rsid w:val="00FF1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14A0"/>
    <w:rPr>
      <w:sz w:val="24"/>
      <w:szCs w:val="24"/>
    </w:rPr>
  </w:style>
  <w:style w:type="paragraph" w:styleId="Heading1">
    <w:name w:val="heading 1"/>
    <w:basedOn w:val="Normal"/>
    <w:next w:val="Normal"/>
    <w:link w:val="Heading1Char"/>
    <w:qFormat/>
    <w:rsid w:val="008658C9"/>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qFormat/>
    <w:rsid w:val="008F49CF"/>
    <w:pPr>
      <w:keepNext/>
      <w:spacing w:before="320" w:after="60"/>
      <w:ind w:left="720" w:hanging="720"/>
      <w:outlineLvl w:val="1"/>
    </w:pPr>
    <w:rPr>
      <w:rFonts w:ascii="Arial" w:hAnsi="Arial"/>
      <w:b/>
      <w:sz w:val="32"/>
      <w:szCs w:val="20"/>
    </w:rPr>
  </w:style>
  <w:style w:type="paragraph" w:styleId="Heading3">
    <w:name w:val="heading 3"/>
    <w:basedOn w:val="Normal"/>
    <w:next w:val="Normal"/>
    <w:link w:val="Heading3Char"/>
    <w:qFormat/>
    <w:rsid w:val="00C614A0"/>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C614A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614A0"/>
    <w:rPr>
      <w:color w:val="0000FF"/>
      <w:u w:val="single"/>
    </w:rPr>
  </w:style>
  <w:style w:type="character" w:styleId="FollowedHyperlink">
    <w:name w:val="FollowedHyperlink"/>
    <w:basedOn w:val="DefaultParagraphFont"/>
    <w:rsid w:val="00C614A0"/>
    <w:rPr>
      <w:color w:val="800080"/>
      <w:u w:val="single"/>
    </w:rPr>
  </w:style>
  <w:style w:type="paragraph" w:styleId="NormalWeb">
    <w:name w:val="Normal (Web)"/>
    <w:basedOn w:val="Normal"/>
    <w:link w:val="NormalWebChar"/>
    <w:uiPriority w:val="99"/>
    <w:rsid w:val="00C614A0"/>
    <w:pPr>
      <w:spacing w:before="100" w:beforeAutospacing="1" w:after="100" w:afterAutospacing="1"/>
    </w:pPr>
    <w:rPr>
      <w:rFonts w:ascii="Arial" w:hAnsi="Arial" w:cs="Arial"/>
      <w:color w:val="000000"/>
    </w:rPr>
  </w:style>
  <w:style w:type="paragraph" w:customStyle="1" w:styleId="Title1">
    <w:name w:val="Title1"/>
    <w:basedOn w:val="Normal"/>
    <w:rsid w:val="00C614A0"/>
    <w:pPr>
      <w:spacing w:before="100" w:beforeAutospacing="1" w:after="100" w:afterAutospacing="1"/>
    </w:pPr>
    <w:rPr>
      <w:rFonts w:ascii="Verdana" w:hAnsi="Verdana" w:cs="Arial"/>
      <w:b/>
      <w:bCs/>
      <w:color w:val="000000"/>
      <w:sz w:val="28"/>
      <w:szCs w:val="28"/>
    </w:rPr>
  </w:style>
  <w:style w:type="paragraph" w:customStyle="1" w:styleId="addtitle">
    <w:name w:val="addtitle"/>
    <w:basedOn w:val="Normal"/>
    <w:rsid w:val="00C614A0"/>
    <w:pPr>
      <w:spacing w:before="100" w:beforeAutospacing="1" w:after="100" w:afterAutospacing="1"/>
    </w:pPr>
    <w:rPr>
      <w:rFonts w:ascii="Verdana" w:hAnsi="Verdana" w:cs="Arial"/>
      <w:b/>
      <w:bCs/>
      <w:color w:val="000000"/>
      <w:sz w:val="28"/>
      <w:szCs w:val="28"/>
    </w:rPr>
  </w:style>
  <w:style w:type="paragraph" w:customStyle="1" w:styleId="addtitle1">
    <w:name w:val="addtitle1"/>
    <w:basedOn w:val="Normal"/>
    <w:rsid w:val="00C614A0"/>
    <w:pPr>
      <w:spacing w:before="100" w:beforeAutospacing="1" w:after="100" w:afterAutospacing="1"/>
    </w:pPr>
    <w:rPr>
      <w:rFonts w:ascii="Verdana" w:hAnsi="Verdana" w:cs="Arial"/>
      <w:b/>
      <w:bCs/>
      <w:color w:val="000000"/>
      <w:sz w:val="28"/>
      <w:szCs w:val="28"/>
    </w:rPr>
  </w:style>
  <w:style w:type="paragraph" w:customStyle="1" w:styleId="heading10">
    <w:name w:val="heading1"/>
    <w:basedOn w:val="Normal"/>
    <w:rsid w:val="00C614A0"/>
    <w:pPr>
      <w:spacing w:before="100" w:beforeAutospacing="1" w:after="100" w:afterAutospacing="1"/>
    </w:pPr>
    <w:rPr>
      <w:rFonts w:ascii="Verdana" w:hAnsi="Verdana" w:cs="Arial"/>
      <w:b/>
      <w:bCs/>
      <w:color w:val="000000"/>
      <w:sz w:val="29"/>
      <w:szCs w:val="29"/>
    </w:rPr>
  </w:style>
  <w:style w:type="paragraph" w:customStyle="1" w:styleId="heading20">
    <w:name w:val="heading2"/>
    <w:basedOn w:val="Normal"/>
    <w:rsid w:val="00C614A0"/>
    <w:pPr>
      <w:spacing w:before="100" w:beforeAutospacing="1" w:after="100" w:afterAutospacing="1"/>
    </w:pPr>
    <w:rPr>
      <w:rFonts w:ascii="Verdana" w:hAnsi="Verdana" w:cs="Arial"/>
      <w:b/>
      <w:bCs/>
      <w:color w:val="000000"/>
      <w:sz w:val="28"/>
      <w:szCs w:val="28"/>
    </w:rPr>
  </w:style>
  <w:style w:type="paragraph" w:customStyle="1" w:styleId="heading30">
    <w:name w:val="heading3"/>
    <w:basedOn w:val="Normal"/>
    <w:rsid w:val="00C614A0"/>
    <w:pPr>
      <w:spacing w:before="100" w:beforeAutospacing="1" w:after="100" w:afterAutospacing="1"/>
    </w:pPr>
    <w:rPr>
      <w:rFonts w:ascii="Verdana" w:hAnsi="Verdana" w:cs="Arial"/>
      <w:b/>
      <w:bCs/>
      <w:color w:val="993366"/>
      <w:sz w:val="26"/>
      <w:szCs w:val="26"/>
    </w:rPr>
  </w:style>
  <w:style w:type="paragraph" w:customStyle="1" w:styleId="heading40">
    <w:name w:val="heading4"/>
    <w:basedOn w:val="Normal"/>
    <w:rsid w:val="00C614A0"/>
    <w:pPr>
      <w:spacing w:before="100" w:beforeAutospacing="1" w:after="100" w:afterAutospacing="1"/>
    </w:pPr>
    <w:rPr>
      <w:rFonts w:ascii="Verdana" w:hAnsi="Verdana" w:cs="Arial"/>
      <w:b/>
      <w:bCs/>
      <w:color w:val="993366"/>
      <w:sz w:val="25"/>
      <w:szCs w:val="25"/>
    </w:rPr>
  </w:style>
  <w:style w:type="paragraph" w:customStyle="1" w:styleId="regulartextChar">
    <w:name w:val="regulartext Char"/>
    <w:basedOn w:val="Normal"/>
    <w:link w:val="regulartextCharChar"/>
    <w:rsid w:val="00C614A0"/>
    <w:pPr>
      <w:spacing w:before="100" w:beforeAutospacing="1" w:after="100" w:afterAutospacing="1"/>
    </w:pPr>
    <w:rPr>
      <w:rFonts w:ascii="Arial" w:hAnsi="Arial" w:cs="Arial"/>
      <w:color w:val="000000"/>
    </w:rPr>
  </w:style>
  <w:style w:type="paragraph" w:customStyle="1" w:styleId="regulartextbold">
    <w:name w:val="regulartextbold"/>
    <w:basedOn w:val="Normal"/>
    <w:rsid w:val="00C614A0"/>
    <w:pPr>
      <w:spacing w:before="100" w:beforeAutospacing="1" w:after="100" w:afterAutospacing="1"/>
    </w:pPr>
    <w:rPr>
      <w:rFonts w:ascii="Arial" w:hAnsi="Arial" w:cs="Arial"/>
      <w:b/>
      <w:bCs/>
      <w:color w:val="000000"/>
    </w:rPr>
  </w:style>
  <w:style w:type="character" w:customStyle="1" w:styleId="heading11">
    <w:name w:val="heading11"/>
    <w:basedOn w:val="DefaultParagraphFont"/>
    <w:rsid w:val="00C614A0"/>
    <w:rPr>
      <w:rFonts w:ascii="Verdana" w:hAnsi="Verdana" w:hint="default"/>
      <w:b/>
      <w:bCs/>
      <w:sz w:val="29"/>
      <w:szCs w:val="29"/>
    </w:rPr>
  </w:style>
  <w:style w:type="character" w:customStyle="1" w:styleId="regulartext1">
    <w:name w:val="regulartext1"/>
    <w:basedOn w:val="DefaultParagraphFont"/>
    <w:rsid w:val="00C614A0"/>
    <w:rPr>
      <w:rFonts w:ascii="Arial" w:hAnsi="Arial" w:cs="Arial" w:hint="default"/>
      <w:color w:val="000000"/>
      <w:sz w:val="24"/>
      <w:szCs w:val="24"/>
    </w:rPr>
  </w:style>
  <w:style w:type="character" w:customStyle="1" w:styleId="notes1">
    <w:name w:val="notes1"/>
    <w:basedOn w:val="DefaultParagraphFont"/>
    <w:rsid w:val="00C614A0"/>
    <w:rPr>
      <w:rFonts w:ascii="Arial" w:hAnsi="Arial"/>
      <w:color w:val="339966"/>
    </w:rPr>
  </w:style>
  <w:style w:type="character" w:customStyle="1" w:styleId="adddata1">
    <w:name w:val="adddata1"/>
    <w:basedOn w:val="DefaultParagraphFont"/>
    <w:rsid w:val="00C614A0"/>
    <w:rPr>
      <w:bdr w:val="none" w:sz="0" w:space="0" w:color="auto"/>
      <w:shd w:val="clear" w:color="auto" w:fill="FFFF99"/>
    </w:rPr>
  </w:style>
  <w:style w:type="character" w:customStyle="1" w:styleId="heading31">
    <w:name w:val="heading31"/>
    <w:basedOn w:val="DefaultParagraphFont"/>
    <w:rsid w:val="00C614A0"/>
    <w:rPr>
      <w:rFonts w:ascii="Verdana" w:hAnsi="Verdana" w:hint="default"/>
      <w:b/>
      <w:bCs/>
      <w:color w:val="993366"/>
      <w:sz w:val="26"/>
      <w:szCs w:val="26"/>
    </w:rPr>
  </w:style>
  <w:style w:type="character" w:customStyle="1" w:styleId="addtitle2">
    <w:name w:val="addtitle2"/>
    <w:basedOn w:val="DefaultParagraphFont"/>
    <w:rsid w:val="00C614A0"/>
    <w:rPr>
      <w:rFonts w:ascii="Verdana" w:hAnsi="Verdana" w:hint="default"/>
      <w:b/>
      <w:bCs/>
      <w:sz w:val="28"/>
      <w:szCs w:val="28"/>
    </w:rPr>
  </w:style>
  <w:style w:type="character" w:customStyle="1" w:styleId="heading21">
    <w:name w:val="heading21"/>
    <w:basedOn w:val="DefaultParagraphFont"/>
    <w:rsid w:val="00C614A0"/>
    <w:rPr>
      <w:rFonts w:ascii="Verdana" w:hAnsi="Verdana" w:hint="default"/>
      <w:b/>
      <w:bCs/>
      <w:sz w:val="28"/>
      <w:szCs w:val="28"/>
    </w:rPr>
  </w:style>
  <w:style w:type="character" w:customStyle="1" w:styleId="noteschar">
    <w:name w:val="noteschar"/>
    <w:basedOn w:val="DefaultParagraphFont"/>
    <w:rsid w:val="00C614A0"/>
  </w:style>
  <w:style w:type="character" w:customStyle="1" w:styleId="heading41">
    <w:name w:val="heading41"/>
    <w:basedOn w:val="DefaultParagraphFont"/>
    <w:rsid w:val="00C614A0"/>
    <w:rPr>
      <w:rFonts w:ascii="Verdana" w:hAnsi="Verdana" w:hint="default"/>
      <w:b/>
      <w:bCs/>
      <w:color w:val="993366"/>
      <w:sz w:val="25"/>
      <w:szCs w:val="25"/>
    </w:rPr>
  </w:style>
  <w:style w:type="character" w:styleId="Strong">
    <w:name w:val="Strong"/>
    <w:basedOn w:val="DefaultParagraphFont"/>
    <w:qFormat/>
    <w:rsid w:val="00C614A0"/>
    <w:rPr>
      <w:b/>
      <w:bCs/>
    </w:rPr>
  </w:style>
  <w:style w:type="character" w:customStyle="1" w:styleId="regulartextbold1">
    <w:name w:val="regulartextbold1"/>
    <w:basedOn w:val="DefaultParagraphFont"/>
    <w:rsid w:val="00C614A0"/>
  </w:style>
  <w:style w:type="character" w:styleId="Emphasis">
    <w:name w:val="Emphasis"/>
    <w:basedOn w:val="DefaultParagraphFont"/>
    <w:qFormat/>
    <w:rsid w:val="00C614A0"/>
    <w:rPr>
      <w:i/>
      <w:iCs/>
    </w:rPr>
  </w:style>
  <w:style w:type="character" w:customStyle="1" w:styleId="Styleadddata1ArialItalicBlack">
    <w:name w:val="Style adddata1 + Arial Italic Black"/>
    <w:basedOn w:val="adddata1"/>
    <w:rsid w:val="00C614A0"/>
    <w:rPr>
      <w:rFonts w:ascii="Arial" w:hAnsi="Arial"/>
      <w:iCs/>
      <w:color w:val="339966"/>
      <w:bdr w:val="none" w:sz="0" w:space="0" w:color="auto"/>
      <w:shd w:val="clear" w:color="auto" w:fill="FFFF99"/>
    </w:rPr>
  </w:style>
  <w:style w:type="paragraph" w:styleId="BalloonText">
    <w:name w:val="Balloon Text"/>
    <w:basedOn w:val="Normal"/>
    <w:semiHidden/>
    <w:rsid w:val="00C614A0"/>
    <w:rPr>
      <w:rFonts w:ascii="Tahoma" w:hAnsi="Tahoma" w:cs="Tahoma"/>
      <w:sz w:val="16"/>
      <w:szCs w:val="16"/>
    </w:rPr>
  </w:style>
  <w:style w:type="character" w:customStyle="1" w:styleId="regulartextCharChar">
    <w:name w:val="regulartext Char Char"/>
    <w:basedOn w:val="DefaultParagraphFont"/>
    <w:link w:val="regulartextChar"/>
    <w:rsid w:val="00C614A0"/>
    <w:rPr>
      <w:rFonts w:ascii="Arial" w:hAnsi="Arial" w:cs="Arial"/>
      <w:color w:val="000000"/>
      <w:sz w:val="24"/>
      <w:szCs w:val="24"/>
      <w:lang w:val="en-US" w:eastAsia="en-US" w:bidi="ar-SA"/>
    </w:rPr>
  </w:style>
  <w:style w:type="character" w:customStyle="1" w:styleId="addatagreenChar">
    <w:name w:val="addata green Char"/>
    <w:basedOn w:val="DefaultParagraphFont"/>
    <w:link w:val="addatagreen"/>
    <w:locked/>
    <w:rsid w:val="00C614A0"/>
    <w:rPr>
      <w:rFonts w:ascii="Arial" w:hAnsi="Arial"/>
      <w:color w:val="339966"/>
      <w:sz w:val="24"/>
      <w:szCs w:val="24"/>
      <w:shd w:val="clear" w:color="auto" w:fill="FFFF99"/>
    </w:rPr>
  </w:style>
  <w:style w:type="paragraph" w:customStyle="1" w:styleId="addatagreen">
    <w:name w:val="addata green"/>
    <w:basedOn w:val="Normal"/>
    <w:link w:val="addatagreenChar"/>
    <w:rsid w:val="00C614A0"/>
    <w:pPr>
      <w:numPr>
        <w:numId w:val="1"/>
      </w:numPr>
      <w:shd w:val="clear" w:color="auto" w:fill="FFFF99"/>
      <w:spacing w:before="100" w:beforeAutospacing="1" w:after="100" w:afterAutospacing="1"/>
    </w:pPr>
    <w:rPr>
      <w:rFonts w:ascii="Arial" w:hAnsi="Arial"/>
      <w:color w:val="339966"/>
    </w:rPr>
  </w:style>
  <w:style w:type="character" w:styleId="CommentReference">
    <w:name w:val="annotation reference"/>
    <w:basedOn w:val="DefaultParagraphFont"/>
    <w:semiHidden/>
    <w:rsid w:val="00C614A0"/>
    <w:rPr>
      <w:sz w:val="16"/>
      <w:szCs w:val="16"/>
    </w:rPr>
  </w:style>
  <w:style w:type="paragraph" w:styleId="CommentText">
    <w:name w:val="annotation text"/>
    <w:basedOn w:val="Normal"/>
    <w:semiHidden/>
    <w:rsid w:val="00C614A0"/>
    <w:rPr>
      <w:sz w:val="20"/>
      <w:szCs w:val="20"/>
    </w:rPr>
  </w:style>
  <w:style w:type="paragraph" w:styleId="CommentSubject">
    <w:name w:val="annotation subject"/>
    <w:basedOn w:val="CommentText"/>
    <w:next w:val="CommentText"/>
    <w:semiHidden/>
    <w:rsid w:val="00C614A0"/>
    <w:rPr>
      <w:b/>
      <w:bCs/>
    </w:rPr>
  </w:style>
  <w:style w:type="character" w:customStyle="1" w:styleId="styleregulartextarialitalicblack">
    <w:name w:val="styleregulartextarialitalicblack"/>
    <w:basedOn w:val="DefaultParagraphFont"/>
    <w:rsid w:val="00C614A0"/>
  </w:style>
  <w:style w:type="paragraph" w:customStyle="1" w:styleId="bullet1">
    <w:name w:val="bullet1"/>
    <w:basedOn w:val="Normal"/>
    <w:rsid w:val="00C614A0"/>
    <w:pPr>
      <w:spacing w:after="240"/>
      <w:ind w:left="720" w:hanging="360"/>
    </w:pPr>
    <w:rPr>
      <w:rFonts w:ascii="Arial" w:hAnsi="Arial" w:cs="Arial"/>
      <w:sz w:val="20"/>
      <w:szCs w:val="20"/>
    </w:rPr>
  </w:style>
  <w:style w:type="paragraph" w:customStyle="1" w:styleId="regulartext">
    <w:name w:val="regulartext"/>
    <w:basedOn w:val="Normal"/>
    <w:link w:val="regulartextChar1"/>
    <w:rsid w:val="00C614A0"/>
    <w:pPr>
      <w:spacing w:before="100" w:beforeAutospacing="1" w:after="100" w:afterAutospacing="1"/>
    </w:pPr>
    <w:rPr>
      <w:rFonts w:ascii="Arial" w:hAnsi="Arial" w:cs="Arial"/>
      <w:color w:val="000000"/>
    </w:rPr>
  </w:style>
  <w:style w:type="character" w:customStyle="1" w:styleId="notesChar0">
    <w:name w:val="notes Char"/>
    <w:basedOn w:val="DefaultParagraphFont"/>
    <w:link w:val="notes"/>
    <w:locked/>
    <w:rsid w:val="00C614A0"/>
    <w:rPr>
      <w:rFonts w:ascii="Verdana" w:hAnsi="Verdana"/>
      <w:color w:val="009966"/>
      <w:sz w:val="18"/>
      <w:szCs w:val="18"/>
      <w:lang w:val="en-US" w:eastAsia="en-US" w:bidi="ar-SA"/>
    </w:rPr>
  </w:style>
  <w:style w:type="paragraph" w:customStyle="1" w:styleId="notes">
    <w:name w:val="notes"/>
    <w:basedOn w:val="Normal"/>
    <w:link w:val="notesChar0"/>
    <w:rsid w:val="00C614A0"/>
    <w:pPr>
      <w:spacing w:before="100" w:beforeAutospacing="1" w:after="100" w:afterAutospacing="1"/>
    </w:pPr>
    <w:rPr>
      <w:rFonts w:ascii="Verdana" w:hAnsi="Verdana"/>
      <w:color w:val="009966"/>
      <w:sz w:val="18"/>
      <w:szCs w:val="18"/>
    </w:rPr>
  </w:style>
  <w:style w:type="character" w:customStyle="1" w:styleId="regulartextChar1">
    <w:name w:val="regulartext Char1"/>
    <w:basedOn w:val="DefaultParagraphFont"/>
    <w:link w:val="regulartext"/>
    <w:rsid w:val="00C614A0"/>
    <w:rPr>
      <w:rFonts w:ascii="Arial" w:hAnsi="Arial" w:cs="Arial"/>
      <w:color w:val="000000"/>
      <w:sz w:val="24"/>
      <w:szCs w:val="24"/>
      <w:lang w:val="en-US" w:eastAsia="en-US" w:bidi="ar-SA"/>
    </w:rPr>
  </w:style>
  <w:style w:type="character" w:customStyle="1" w:styleId="EmailStyle53">
    <w:name w:val="EmailStyle53"/>
    <w:basedOn w:val="DefaultParagraphFont"/>
    <w:semiHidden/>
    <w:rsid w:val="00C614A0"/>
    <w:rPr>
      <w:rFonts w:ascii="Arial" w:hAnsi="Arial" w:cs="Arial"/>
      <w:color w:val="auto"/>
      <w:sz w:val="20"/>
      <w:szCs w:val="20"/>
    </w:rPr>
  </w:style>
  <w:style w:type="paragraph" w:styleId="BodyText">
    <w:name w:val="Body Text"/>
    <w:basedOn w:val="Normal"/>
    <w:link w:val="BodyTextChar"/>
    <w:rsid w:val="00C614A0"/>
    <w:pPr>
      <w:spacing w:before="120" w:after="120"/>
    </w:pPr>
    <w:rPr>
      <w:rFonts w:ascii="Arial" w:hAnsi="Arial" w:cs="Arial"/>
      <w:sz w:val="22"/>
      <w:szCs w:val="22"/>
    </w:rPr>
  </w:style>
  <w:style w:type="paragraph" w:styleId="Footer">
    <w:name w:val="footer"/>
    <w:basedOn w:val="Normal"/>
    <w:link w:val="FooterChar"/>
    <w:uiPriority w:val="99"/>
    <w:rsid w:val="00C614A0"/>
    <w:pPr>
      <w:tabs>
        <w:tab w:val="center" w:pos="4320"/>
        <w:tab w:val="right" w:pos="8640"/>
      </w:tabs>
    </w:pPr>
  </w:style>
  <w:style w:type="character" w:styleId="PageNumber">
    <w:name w:val="page number"/>
    <w:basedOn w:val="DefaultParagraphFont"/>
    <w:rsid w:val="00C614A0"/>
  </w:style>
  <w:style w:type="paragraph" w:customStyle="1" w:styleId="regulartextindent">
    <w:name w:val="regulartext_indent"/>
    <w:basedOn w:val="Normal"/>
    <w:rsid w:val="00C614A0"/>
    <w:pPr>
      <w:spacing w:before="100" w:beforeAutospacing="1" w:after="100" w:afterAutospacing="1"/>
      <w:ind w:firstLine="3000"/>
    </w:pPr>
    <w:rPr>
      <w:rFonts w:ascii="Arial" w:hAnsi="Arial" w:cs="Arial"/>
      <w:color w:val="000000"/>
      <w:sz w:val="18"/>
      <w:szCs w:val="18"/>
    </w:rPr>
  </w:style>
  <w:style w:type="paragraph" w:customStyle="1" w:styleId="heading3data">
    <w:name w:val="heading3data"/>
    <w:basedOn w:val="Normal"/>
    <w:rsid w:val="00C614A0"/>
    <w:pPr>
      <w:spacing w:before="100" w:beforeAutospacing="1" w:after="100" w:afterAutospacing="1"/>
    </w:pPr>
    <w:rPr>
      <w:rFonts w:ascii="Verdana" w:hAnsi="Verdana"/>
      <w:b/>
      <w:bCs/>
      <w:color w:val="993366"/>
    </w:rPr>
  </w:style>
  <w:style w:type="character" w:customStyle="1" w:styleId="EmailStyle59">
    <w:name w:val="EmailStyle59"/>
    <w:basedOn w:val="DefaultParagraphFont"/>
    <w:semiHidden/>
    <w:rsid w:val="00C614A0"/>
    <w:rPr>
      <w:rFonts w:ascii="Arial" w:hAnsi="Arial" w:cs="Arial"/>
      <w:color w:val="000080"/>
      <w:sz w:val="20"/>
      <w:szCs w:val="20"/>
    </w:rPr>
  </w:style>
  <w:style w:type="paragraph" w:customStyle="1" w:styleId="userinput">
    <w:name w:val="user_input"/>
    <w:basedOn w:val="Normal"/>
    <w:rsid w:val="00C614A0"/>
    <w:pPr>
      <w:shd w:val="clear" w:color="auto" w:fill="FFFFFF"/>
      <w:spacing w:before="100" w:beforeAutospacing="1" w:after="100" w:afterAutospacing="1"/>
    </w:pPr>
  </w:style>
  <w:style w:type="paragraph" w:customStyle="1" w:styleId="heading1data">
    <w:name w:val="heading1data"/>
    <w:basedOn w:val="Normal"/>
    <w:rsid w:val="00C614A0"/>
    <w:pPr>
      <w:spacing w:before="100" w:beforeAutospacing="1" w:after="100" w:afterAutospacing="1"/>
    </w:pPr>
    <w:rPr>
      <w:rFonts w:ascii="Verdana" w:hAnsi="Verdana"/>
      <w:b/>
      <w:bCs/>
      <w:sz w:val="30"/>
      <w:szCs w:val="30"/>
    </w:rPr>
  </w:style>
  <w:style w:type="character" w:customStyle="1" w:styleId="Revision1">
    <w:name w:val="Revision1"/>
    <w:basedOn w:val="DefaultParagraphFont"/>
    <w:rsid w:val="00C614A0"/>
    <w:rPr>
      <w:rFonts w:cs="Times New Roman"/>
      <w:color w:val="800080"/>
    </w:rPr>
  </w:style>
  <w:style w:type="character" w:customStyle="1" w:styleId="Heading4Char">
    <w:name w:val="Heading 4 Char"/>
    <w:basedOn w:val="DefaultParagraphFont"/>
    <w:link w:val="Heading4"/>
    <w:semiHidden/>
    <w:locked/>
    <w:rsid w:val="00F44895"/>
    <w:rPr>
      <w:b/>
      <w:bCs/>
      <w:sz w:val="28"/>
      <w:szCs w:val="28"/>
      <w:lang w:val="en-US" w:eastAsia="en-US" w:bidi="ar-SA"/>
    </w:rPr>
  </w:style>
  <w:style w:type="paragraph" w:customStyle="1" w:styleId="Level1">
    <w:name w:val="Level 1"/>
    <w:rsid w:val="00F44895"/>
    <w:pPr>
      <w:autoSpaceDE w:val="0"/>
      <w:autoSpaceDN w:val="0"/>
      <w:adjustRightInd w:val="0"/>
      <w:ind w:left="720"/>
    </w:pPr>
    <w:rPr>
      <w:sz w:val="24"/>
      <w:szCs w:val="24"/>
    </w:rPr>
  </w:style>
  <w:style w:type="paragraph" w:styleId="Header">
    <w:name w:val="header"/>
    <w:basedOn w:val="Normal"/>
    <w:link w:val="HeaderChar"/>
    <w:rsid w:val="008A3C24"/>
    <w:pPr>
      <w:tabs>
        <w:tab w:val="center" w:pos="4320"/>
        <w:tab w:val="right" w:pos="8640"/>
      </w:tabs>
    </w:pPr>
  </w:style>
  <w:style w:type="character" w:customStyle="1" w:styleId="CharChar7">
    <w:name w:val="Char Char7"/>
    <w:basedOn w:val="DefaultParagraphFont"/>
    <w:semiHidden/>
    <w:locked/>
    <w:rsid w:val="00590DB2"/>
    <w:rPr>
      <w:rFonts w:ascii="Calibri" w:hAnsi="Calibri" w:cs="Times New Roman"/>
      <w:b/>
      <w:bCs/>
      <w:sz w:val="28"/>
      <w:szCs w:val="28"/>
    </w:rPr>
  </w:style>
  <w:style w:type="paragraph" w:styleId="HTMLPreformatted">
    <w:name w:val="HTML Preformatted"/>
    <w:basedOn w:val="Normal"/>
    <w:link w:val="HTMLPreformattedChar"/>
    <w:rsid w:val="00D97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semiHidden/>
    <w:locked/>
    <w:rsid w:val="00D9745C"/>
    <w:rPr>
      <w:rFonts w:ascii="Courier New" w:hAnsi="Courier New" w:cs="Courier New"/>
      <w:color w:val="000000"/>
      <w:lang w:val="en-US" w:eastAsia="en-US" w:bidi="ar-SA"/>
    </w:rPr>
  </w:style>
  <w:style w:type="paragraph" w:customStyle="1" w:styleId="Default">
    <w:name w:val="Default"/>
    <w:rsid w:val="00D9745C"/>
    <w:pPr>
      <w:autoSpaceDE w:val="0"/>
      <w:autoSpaceDN w:val="0"/>
      <w:adjustRightInd w:val="0"/>
    </w:pPr>
    <w:rPr>
      <w:rFonts w:ascii="Arial" w:hAnsi="Arial" w:cs="Arial"/>
      <w:color w:val="000000"/>
      <w:sz w:val="24"/>
      <w:szCs w:val="24"/>
    </w:rPr>
  </w:style>
  <w:style w:type="character" w:customStyle="1" w:styleId="Heading3Char">
    <w:name w:val="Heading 3 Char"/>
    <w:basedOn w:val="DefaultParagraphFont"/>
    <w:link w:val="Heading3"/>
    <w:semiHidden/>
    <w:locked/>
    <w:rsid w:val="00D9745C"/>
    <w:rPr>
      <w:rFonts w:ascii="Arial" w:hAnsi="Arial" w:cs="Arial"/>
      <w:b/>
      <w:bCs/>
      <w:sz w:val="26"/>
      <w:szCs w:val="26"/>
      <w:lang w:val="en-US" w:eastAsia="en-US" w:bidi="ar-SA"/>
    </w:rPr>
  </w:style>
  <w:style w:type="character" w:customStyle="1" w:styleId="Heading2Char">
    <w:name w:val="Heading 2 Char"/>
    <w:basedOn w:val="DefaultParagraphFont"/>
    <w:link w:val="Heading2"/>
    <w:rsid w:val="008F49CF"/>
    <w:rPr>
      <w:rFonts w:ascii="Arial" w:hAnsi="Arial"/>
      <w:b/>
      <w:sz w:val="32"/>
      <w:lang w:val="en-US" w:eastAsia="en-US" w:bidi="ar-SA"/>
    </w:rPr>
  </w:style>
  <w:style w:type="paragraph" w:customStyle="1" w:styleId="Subhead-NoTOC">
    <w:name w:val="Subhead - No TOC"/>
    <w:basedOn w:val="Normal"/>
    <w:link w:val="Subhead-NoTOCChar"/>
    <w:rsid w:val="008F49CF"/>
    <w:pPr>
      <w:keepNext/>
      <w:keepLines/>
      <w:tabs>
        <w:tab w:val="center" w:pos="4680"/>
      </w:tabs>
      <w:spacing w:before="240" w:after="120"/>
      <w:ind w:left="907" w:hanging="907"/>
      <w:outlineLvl w:val="3"/>
    </w:pPr>
    <w:rPr>
      <w:b/>
      <w:snapToGrid w:val="0"/>
      <w:sz w:val="22"/>
      <w:szCs w:val="22"/>
    </w:rPr>
  </w:style>
  <w:style w:type="paragraph" w:customStyle="1" w:styleId="List1stLevel">
    <w:name w:val="List 1st Level"/>
    <w:link w:val="List1stLevelChar1"/>
    <w:rsid w:val="008F49CF"/>
    <w:pPr>
      <w:tabs>
        <w:tab w:val="left" w:pos="450"/>
      </w:tabs>
      <w:spacing w:after="120" w:line="240" w:lineRule="atLeast"/>
      <w:ind w:left="446" w:hanging="446"/>
    </w:pPr>
    <w:rPr>
      <w:rFonts w:eastAsia="MS Mincho"/>
      <w:snapToGrid w:val="0"/>
      <w:sz w:val="22"/>
      <w:szCs w:val="22"/>
    </w:rPr>
  </w:style>
  <w:style w:type="character" w:customStyle="1" w:styleId="List1stLevelChar1">
    <w:name w:val="List 1st Level Char1"/>
    <w:basedOn w:val="DefaultParagraphFont"/>
    <w:link w:val="List1stLevel"/>
    <w:rsid w:val="008F49CF"/>
    <w:rPr>
      <w:rFonts w:eastAsia="MS Mincho"/>
      <w:snapToGrid w:val="0"/>
      <w:sz w:val="22"/>
      <w:szCs w:val="22"/>
      <w:lang w:val="en-US" w:eastAsia="en-US" w:bidi="ar-SA"/>
    </w:rPr>
  </w:style>
  <w:style w:type="character" w:customStyle="1" w:styleId="Subhead-NoTOCChar">
    <w:name w:val="Subhead - No TOC Char"/>
    <w:basedOn w:val="DefaultParagraphFont"/>
    <w:link w:val="Subhead-NoTOC"/>
    <w:rsid w:val="008F49CF"/>
    <w:rPr>
      <w:b/>
      <w:snapToGrid w:val="0"/>
      <w:sz w:val="22"/>
      <w:szCs w:val="22"/>
      <w:lang w:val="en-US" w:eastAsia="en-US" w:bidi="ar-SA"/>
    </w:rPr>
  </w:style>
  <w:style w:type="paragraph" w:customStyle="1" w:styleId="DraftInformationText">
    <w:name w:val="Draft Information Text"/>
    <w:basedOn w:val="Normal"/>
    <w:rsid w:val="007138EE"/>
    <w:rPr>
      <w:rFonts w:ascii="Arial" w:hAnsi="Arial" w:cs="Arial"/>
      <w:b/>
      <w:bCs/>
      <w:i/>
      <w:iCs/>
      <w:sz w:val="22"/>
      <w:szCs w:val="22"/>
    </w:rPr>
  </w:style>
  <w:style w:type="paragraph" w:styleId="ListParagraph">
    <w:name w:val="List Paragraph"/>
    <w:basedOn w:val="Normal"/>
    <w:uiPriority w:val="34"/>
    <w:qFormat/>
    <w:rsid w:val="00840CB5"/>
    <w:pPr>
      <w:ind w:left="720"/>
      <w:contextualSpacing/>
    </w:pPr>
  </w:style>
  <w:style w:type="character" w:customStyle="1" w:styleId="NormalWebChar">
    <w:name w:val="Normal (Web) Char"/>
    <w:basedOn w:val="DefaultParagraphFont"/>
    <w:link w:val="NormalWeb"/>
    <w:locked/>
    <w:rsid w:val="00407EC4"/>
    <w:rPr>
      <w:rFonts w:ascii="Arial" w:hAnsi="Arial" w:cs="Arial"/>
      <w:color w:val="000000"/>
      <w:sz w:val="24"/>
      <w:szCs w:val="24"/>
    </w:rPr>
  </w:style>
  <w:style w:type="paragraph" w:styleId="Revision">
    <w:name w:val="Revision"/>
    <w:hidden/>
    <w:uiPriority w:val="99"/>
    <w:semiHidden/>
    <w:rsid w:val="000C032D"/>
    <w:rPr>
      <w:sz w:val="24"/>
      <w:szCs w:val="24"/>
    </w:rPr>
  </w:style>
  <w:style w:type="character" w:customStyle="1" w:styleId="PlainTextChar">
    <w:name w:val="Plain Text Char"/>
    <w:basedOn w:val="DefaultParagraphFont"/>
    <w:link w:val="PlainText"/>
    <w:locked/>
    <w:rsid w:val="004610F4"/>
    <w:rPr>
      <w:szCs w:val="21"/>
    </w:rPr>
  </w:style>
  <w:style w:type="paragraph" w:styleId="PlainText">
    <w:name w:val="Plain Text"/>
    <w:basedOn w:val="Normal"/>
    <w:link w:val="PlainTextChar"/>
    <w:rsid w:val="004610F4"/>
    <w:rPr>
      <w:sz w:val="20"/>
      <w:szCs w:val="21"/>
    </w:rPr>
  </w:style>
  <w:style w:type="character" w:customStyle="1" w:styleId="PlainTextChar1">
    <w:name w:val="Plain Text Char1"/>
    <w:basedOn w:val="DefaultParagraphFont"/>
    <w:rsid w:val="004610F4"/>
    <w:rPr>
      <w:rFonts w:ascii="Consolas" w:hAnsi="Consolas"/>
      <w:sz w:val="21"/>
      <w:szCs w:val="21"/>
    </w:rPr>
  </w:style>
  <w:style w:type="character" w:customStyle="1" w:styleId="HeaderChar">
    <w:name w:val="Header Char"/>
    <w:basedOn w:val="DefaultParagraphFont"/>
    <w:link w:val="Header"/>
    <w:rsid w:val="004610F4"/>
    <w:rPr>
      <w:sz w:val="24"/>
      <w:szCs w:val="24"/>
    </w:rPr>
  </w:style>
  <w:style w:type="character" w:customStyle="1" w:styleId="FooterChar">
    <w:name w:val="Footer Char"/>
    <w:basedOn w:val="DefaultParagraphFont"/>
    <w:link w:val="Footer"/>
    <w:uiPriority w:val="99"/>
    <w:rsid w:val="00646451"/>
    <w:rPr>
      <w:sz w:val="24"/>
      <w:szCs w:val="24"/>
    </w:rPr>
  </w:style>
  <w:style w:type="character" w:customStyle="1" w:styleId="Heading1Char">
    <w:name w:val="Heading 1 Char"/>
    <w:link w:val="Heading1"/>
    <w:rsid w:val="00EE3E1B"/>
    <w:rPr>
      <w:rFonts w:ascii="Arial" w:hAnsi="Arial" w:cs="Arial"/>
      <w:b/>
      <w:bCs/>
      <w:kern w:val="32"/>
      <w:sz w:val="32"/>
      <w:szCs w:val="32"/>
    </w:rPr>
  </w:style>
  <w:style w:type="character" w:customStyle="1" w:styleId="BodyTextChar">
    <w:name w:val="Body Text Char"/>
    <w:link w:val="BodyText"/>
    <w:rsid w:val="00EE3E1B"/>
    <w:rPr>
      <w:rFonts w:ascii="Arial" w:hAnsi="Arial" w:cs="Arial"/>
      <w:sz w:val="22"/>
      <w:szCs w:val="22"/>
    </w:rPr>
  </w:style>
  <w:style w:type="paragraph" w:customStyle="1" w:styleId="subpart">
    <w:name w:val="subpart"/>
    <w:basedOn w:val="Normal"/>
    <w:rsid w:val="00440DBC"/>
    <w:pPr>
      <w:spacing w:before="200"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14A0"/>
    <w:rPr>
      <w:sz w:val="24"/>
      <w:szCs w:val="24"/>
    </w:rPr>
  </w:style>
  <w:style w:type="paragraph" w:styleId="Heading1">
    <w:name w:val="heading 1"/>
    <w:basedOn w:val="Normal"/>
    <w:next w:val="Normal"/>
    <w:link w:val="Heading1Char"/>
    <w:qFormat/>
    <w:rsid w:val="008658C9"/>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qFormat/>
    <w:rsid w:val="008F49CF"/>
    <w:pPr>
      <w:keepNext/>
      <w:spacing w:before="320" w:after="60"/>
      <w:ind w:left="720" w:hanging="720"/>
      <w:outlineLvl w:val="1"/>
    </w:pPr>
    <w:rPr>
      <w:rFonts w:ascii="Arial" w:hAnsi="Arial"/>
      <w:b/>
      <w:sz w:val="32"/>
      <w:szCs w:val="20"/>
    </w:rPr>
  </w:style>
  <w:style w:type="paragraph" w:styleId="Heading3">
    <w:name w:val="heading 3"/>
    <w:basedOn w:val="Normal"/>
    <w:next w:val="Normal"/>
    <w:link w:val="Heading3Char"/>
    <w:qFormat/>
    <w:rsid w:val="00C614A0"/>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C614A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614A0"/>
    <w:rPr>
      <w:color w:val="0000FF"/>
      <w:u w:val="single"/>
    </w:rPr>
  </w:style>
  <w:style w:type="character" w:styleId="FollowedHyperlink">
    <w:name w:val="FollowedHyperlink"/>
    <w:basedOn w:val="DefaultParagraphFont"/>
    <w:rsid w:val="00C614A0"/>
    <w:rPr>
      <w:color w:val="800080"/>
      <w:u w:val="single"/>
    </w:rPr>
  </w:style>
  <w:style w:type="paragraph" w:styleId="NormalWeb">
    <w:name w:val="Normal (Web)"/>
    <w:basedOn w:val="Normal"/>
    <w:link w:val="NormalWebChar"/>
    <w:uiPriority w:val="99"/>
    <w:rsid w:val="00C614A0"/>
    <w:pPr>
      <w:spacing w:before="100" w:beforeAutospacing="1" w:after="100" w:afterAutospacing="1"/>
    </w:pPr>
    <w:rPr>
      <w:rFonts w:ascii="Arial" w:hAnsi="Arial" w:cs="Arial"/>
      <w:color w:val="000000"/>
    </w:rPr>
  </w:style>
  <w:style w:type="paragraph" w:customStyle="1" w:styleId="Title1">
    <w:name w:val="Title1"/>
    <w:basedOn w:val="Normal"/>
    <w:rsid w:val="00C614A0"/>
    <w:pPr>
      <w:spacing w:before="100" w:beforeAutospacing="1" w:after="100" w:afterAutospacing="1"/>
    </w:pPr>
    <w:rPr>
      <w:rFonts w:ascii="Verdana" w:hAnsi="Verdana" w:cs="Arial"/>
      <w:b/>
      <w:bCs/>
      <w:color w:val="000000"/>
      <w:sz w:val="28"/>
      <w:szCs w:val="28"/>
    </w:rPr>
  </w:style>
  <w:style w:type="paragraph" w:customStyle="1" w:styleId="addtitle">
    <w:name w:val="addtitle"/>
    <w:basedOn w:val="Normal"/>
    <w:rsid w:val="00C614A0"/>
    <w:pPr>
      <w:spacing w:before="100" w:beforeAutospacing="1" w:after="100" w:afterAutospacing="1"/>
    </w:pPr>
    <w:rPr>
      <w:rFonts w:ascii="Verdana" w:hAnsi="Verdana" w:cs="Arial"/>
      <w:b/>
      <w:bCs/>
      <w:color w:val="000000"/>
      <w:sz w:val="28"/>
      <w:szCs w:val="28"/>
    </w:rPr>
  </w:style>
  <w:style w:type="paragraph" w:customStyle="1" w:styleId="addtitle1">
    <w:name w:val="addtitle1"/>
    <w:basedOn w:val="Normal"/>
    <w:rsid w:val="00C614A0"/>
    <w:pPr>
      <w:spacing w:before="100" w:beforeAutospacing="1" w:after="100" w:afterAutospacing="1"/>
    </w:pPr>
    <w:rPr>
      <w:rFonts w:ascii="Verdana" w:hAnsi="Verdana" w:cs="Arial"/>
      <w:b/>
      <w:bCs/>
      <w:color w:val="000000"/>
      <w:sz w:val="28"/>
      <w:szCs w:val="28"/>
    </w:rPr>
  </w:style>
  <w:style w:type="paragraph" w:customStyle="1" w:styleId="heading10">
    <w:name w:val="heading1"/>
    <w:basedOn w:val="Normal"/>
    <w:rsid w:val="00C614A0"/>
    <w:pPr>
      <w:spacing w:before="100" w:beforeAutospacing="1" w:after="100" w:afterAutospacing="1"/>
    </w:pPr>
    <w:rPr>
      <w:rFonts w:ascii="Verdana" w:hAnsi="Verdana" w:cs="Arial"/>
      <w:b/>
      <w:bCs/>
      <w:color w:val="000000"/>
      <w:sz w:val="29"/>
      <w:szCs w:val="29"/>
    </w:rPr>
  </w:style>
  <w:style w:type="paragraph" w:customStyle="1" w:styleId="heading20">
    <w:name w:val="heading2"/>
    <w:basedOn w:val="Normal"/>
    <w:rsid w:val="00C614A0"/>
    <w:pPr>
      <w:spacing w:before="100" w:beforeAutospacing="1" w:after="100" w:afterAutospacing="1"/>
    </w:pPr>
    <w:rPr>
      <w:rFonts w:ascii="Verdana" w:hAnsi="Verdana" w:cs="Arial"/>
      <w:b/>
      <w:bCs/>
      <w:color w:val="000000"/>
      <w:sz w:val="28"/>
      <w:szCs w:val="28"/>
    </w:rPr>
  </w:style>
  <w:style w:type="paragraph" w:customStyle="1" w:styleId="heading30">
    <w:name w:val="heading3"/>
    <w:basedOn w:val="Normal"/>
    <w:rsid w:val="00C614A0"/>
    <w:pPr>
      <w:spacing w:before="100" w:beforeAutospacing="1" w:after="100" w:afterAutospacing="1"/>
    </w:pPr>
    <w:rPr>
      <w:rFonts w:ascii="Verdana" w:hAnsi="Verdana" w:cs="Arial"/>
      <w:b/>
      <w:bCs/>
      <w:color w:val="993366"/>
      <w:sz w:val="26"/>
      <w:szCs w:val="26"/>
    </w:rPr>
  </w:style>
  <w:style w:type="paragraph" w:customStyle="1" w:styleId="heading40">
    <w:name w:val="heading4"/>
    <w:basedOn w:val="Normal"/>
    <w:rsid w:val="00C614A0"/>
    <w:pPr>
      <w:spacing w:before="100" w:beforeAutospacing="1" w:after="100" w:afterAutospacing="1"/>
    </w:pPr>
    <w:rPr>
      <w:rFonts w:ascii="Verdana" w:hAnsi="Verdana" w:cs="Arial"/>
      <w:b/>
      <w:bCs/>
      <w:color w:val="993366"/>
      <w:sz w:val="25"/>
      <w:szCs w:val="25"/>
    </w:rPr>
  </w:style>
  <w:style w:type="paragraph" w:customStyle="1" w:styleId="regulartextChar">
    <w:name w:val="regulartext Char"/>
    <w:basedOn w:val="Normal"/>
    <w:link w:val="regulartextCharChar"/>
    <w:rsid w:val="00C614A0"/>
    <w:pPr>
      <w:spacing w:before="100" w:beforeAutospacing="1" w:after="100" w:afterAutospacing="1"/>
    </w:pPr>
    <w:rPr>
      <w:rFonts w:ascii="Arial" w:hAnsi="Arial" w:cs="Arial"/>
      <w:color w:val="000000"/>
    </w:rPr>
  </w:style>
  <w:style w:type="paragraph" w:customStyle="1" w:styleId="regulartextbold">
    <w:name w:val="regulartextbold"/>
    <w:basedOn w:val="Normal"/>
    <w:rsid w:val="00C614A0"/>
    <w:pPr>
      <w:spacing w:before="100" w:beforeAutospacing="1" w:after="100" w:afterAutospacing="1"/>
    </w:pPr>
    <w:rPr>
      <w:rFonts w:ascii="Arial" w:hAnsi="Arial" w:cs="Arial"/>
      <w:b/>
      <w:bCs/>
      <w:color w:val="000000"/>
    </w:rPr>
  </w:style>
  <w:style w:type="character" w:customStyle="1" w:styleId="heading11">
    <w:name w:val="heading11"/>
    <w:basedOn w:val="DefaultParagraphFont"/>
    <w:rsid w:val="00C614A0"/>
    <w:rPr>
      <w:rFonts w:ascii="Verdana" w:hAnsi="Verdana" w:hint="default"/>
      <w:b/>
      <w:bCs/>
      <w:sz w:val="29"/>
      <w:szCs w:val="29"/>
    </w:rPr>
  </w:style>
  <w:style w:type="character" w:customStyle="1" w:styleId="regulartext1">
    <w:name w:val="regulartext1"/>
    <w:basedOn w:val="DefaultParagraphFont"/>
    <w:rsid w:val="00C614A0"/>
    <w:rPr>
      <w:rFonts w:ascii="Arial" w:hAnsi="Arial" w:cs="Arial" w:hint="default"/>
      <w:color w:val="000000"/>
      <w:sz w:val="24"/>
      <w:szCs w:val="24"/>
    </w:rPr>
  </w:style>
  <w:style w:type="character" w:customStyle="1" w:styleId="notes1">
    <w:name w:val="notes1"/>
    <w:basedOn w:val="DefaultParagraphFont"/>
    <w:rsid w:val="00C614A0"/>
    <w:rPr>
      <w:rFonts w:ascii="Arial" w:hAnsi="Arial"/>
      <w:color w:val="339966"/>
    </w:rPr>
  </w:style>
  <w:style w:type="character" w:customStyle="1" w:styleId="adddata1">
    <w:name w:val="adddata1"/>
    <w:basedOn w:val="DefaultParagraphFont"/>
    <w:rsid w:val="00C614A0"/>
    <w:rPr>
      <w:bdr w:val="none" w:sz="0" w:space="0" w:color="auto"/>
      <w:shd w:val="clear" w:color="auto" w:fill="FFFF99"/>
    </w:rPr>
  </w:style>
  <w:style w:type="character" w:customStyle="1" w:styleId="heading31">
    <w:name w:val="heading31"/>
    <w:basedOn w:val="DefaultParagraphFont"/>
    <w:rsid w:val="00C614A0"/>
    <w:rPr>
      <w:rFonts w:ascii="Verdana" w:hAnsi="Verdana" w:hint="default"/>
      <w:b/>
      <w:bCs/>
      <w:color w:val="993366"/>
      <w:sz w:val="26"/>
      <w:szCs w:val="26"/>
    </w:rPr>
  </w:style>
  <w:style w:type="character" w:customStyle="1" w:styleId="addtitle2">
    <w:name w:val="addtitle2"/>
    <w:basedOn w:val="DefaultParagraphFont"/>
    <w:rsid w:val="00C614A0"/>
    <w:rPr>
      <w:rFonts w:ascii="Verdana" w:hAnsi="Verdana" w:hint="default"/>
      <w:b/>
      <w:bCs/>
      <w:sz w:val="28"/>
      <w:szCs w:val="28"/>
    </w:rPr>
  </w:style>
  <w:style w:type="character" w:customStyle="1" w:styleId="heading21">
    <w:name w:val="heading21"/>
    <w:basedOn w:val="DefaultParagraphFont"/>
    <w:rsid w:val="00C614A0"/>
    <w:rPr>
      <w:rFonts w:ascii="Verdana" w:hAnsi="Verdana" w:hint="default"/>
      <w:b/>
      <w:bCs/>
      <w:sz w:val="28"/>
      <w:szCs w:val="28"/>
    </w:rPr>
  </w:style>
  <w:style w:type="character" w:customStyle="1" w:styleId="noteschar">
    <w:name w:val="noteschar"/>
    <w:basedOn w:val="DefaultParagraphFont"/>
    <w:rsid w:val="00C614A0"/>
  </w:style>
  <w:style w:type="character" w:customStyle="1" w:styleId="heading41">
    <w:name w:val="heading41"/>
    <w:basedOn w:val="DefaultParagraphFont"/>
    <w:rsid w:val="00C614A0"/>
    <w:rPr>
      <w:rFonts w:ascii="Verdana" w:hAnsi="Verdana" w:hint="default"/>
      <w:b/>
      <w:bCs/>
      <w:color w:val="993366"/>
      <w:sz w:val="25"/>
      <w:szCs w:val="25"/>
    </w:rPr>
  </w:style>
  <w:style w:type="character" w:styleId="Strong">
    <w:name w:val="Strong"/>
    <w:basedOn w:val="DefaultParagraphFont"/>
    <w:qFormat/>
    <w:rsid w:val="00C614A0"/>
    <w:rPr>
      <w:b/>
      <w:bCs/>
    </w:rPr>
  </w:style>
  <w:style w:type="character" w:customStyle="1" w:styleId="regulartextbold1">
    <w:name w:val="regulartextbold1"/>
    <w:basedOn w:val="DefaultParagraphFont"/>
    <w:rsid w:val="00C614A0"/>
  </w:style>
  <w:style w:type="character" w:styleId="Emphasis">
    <w:name w:val="Emphasis"/>
    <w:basedOn w:val="DefaultParagraphFont"/>
    <w:qFormat/>
    <w:rsid w:val="00C614A0"/>
    <w:rPr>
      <w:i/>
      <w:iCs/>
    </w:rPr>
  </w:style>
  <w:style w:type="character" w:customStyle="1" w:styleId="Styleadddata1ArialItalicBlack">
    <w:name w:val="Style adddata1 + Arial Italic Black"/>
    <w:basedOn w:val="adddata1"/>
    <w:rsid w:val="00C614A0"/>
    <w:rPr>
      <w:rFonts w:ascii="Arial" w:hAnsi="Arial"/>
      <w:iCs/>
      <w:color w:val="339966"/>
      <w:bdr w:val="none" w:sz="0" w:space="0" w:color="auto"/>
      <w:shd w:val="clear" w:color="auto" w:fill="FFFF99"/>
    </w:rPr>
  </w:style>
  <w:style w:type="paragraph" w:styleId="BalloonText">
    <w:name w:val="Balloon Text"/>
    <w:basedOn w:val="Normal"/>
    <w:semiHidden/>
    <w:rsid w:val="00C614A0"/>
    <w:rPr>
      <w:rFonts w:ascii="Tahoma" w:hAnsi="Tahoma" w:cs="Tahoma"/>
      <w:sz w:val="16"/>
      <w:szCs w:val="16"/>
    </w:rPr>
  </w:style>
  <w:style w:type="character" w:customStyle="1" w:styleId="regulartextCharChar">
    <w:name w:val="regulartext Char Char"/>
    <w:basedOn w:val="DefaultParagraphFont"/>
    <w:link w:val="regulartextChar"/>
    <w:rsid w:val="00C614A0"/>
    <w:rPr>
      <w:rFonts w:ascii="Arial" w:hAnsi="Arial" w:cs="Arial"/>
      <w:color w:val="000000"/>
      <w:sz w:val="24"/>
      <w:szCs w:val="24"/>
      <w:lang w:val="en-US" w:eastAsia="en-US" w:bidi="ar-SA"/>
    </w:rPr>
  </w:style>
  <w:style w:type="character" w:customStyle="1" w:styleId="addatagreenChar">
    <w:name w:val="addata green Char"/>
    <w:basedOn w:val="DefaultParagraphFont"/>
    <w:link w:val="addatagreen"/>
    <w:locked/>
    <w:rsid w:val="00C614A0"/>
    <w:rPr>
      <w:rFonts w:ascii="Arial" w:hAnsi="Arial"/>
      <w:color w:val="339966"/>
      <w:sz w:val="24"/>
      <w:szCs w:val="24"/>
      <w:shd w:val="clear" w:color="auto" w:fill="FFFF99"/>
    </w:rPr>
  </w:style>
  <w:style w:type="paragraph" w:customStyle="1" w:styleId="addatagreen">
    <w:name w:val="addata green"/>
    <w:basedOn w:val="Normal"/>
    <w:link w:val="addatagreenChar"/>
    <w:rsid w:val="00C614A0"/>
    <w:pPr>
      <w:numPr>
        <w:numId w:val="1"/>
      </w:numPr>
      <w:shd w:val="clear" w:color="auto" w:fill="FFFF99"/>
      <w:spacing w:before="100" w:beforeAutospacing="1" w:after="100" w:afterAutospacing="1"/>
    </w:pPr>
    <w:rPr>
      <w:rFonts w:ascii="Arial" w:hAnsi="Arial"/>
      <w:color w:val="339966"/>
    </w:rPr>
  </w:style>
  <w:style w:type="character" w:styleId="CommentReference">
    <w:name w:val="annotation reference"/>
    <w:basedOn w:val="DefaultParagraphFont"/>
    <w:semiHidden/>
    <w:rsid w:val="00C614A0"/>
    <w:rPr>
      <w:sz w:val="16"/>
      <w:szCs w:val="16"/>
    </w:rPr>
  </w:style>
  <w:style w:type="paragraph" w:styleId="CommentText">
    <w:name w:val="annotation text"/>
    <w:basedOn w:val="Normal"/>
    <w:semiHidden/>
    <w:rsid w:val="00C614A0"/>
    <w:rPr>
      <w:sz w:val="20"/>
      <w:szCs w:val="20"/>
    </w:rPr>
  </w:style>
  <w:style w:type="paragraph" w:styleId="CommentSubject">
    <w:name w:val="annotation subject"/>
    <w:basedOn w:val="CommentText"/>
    <w:next w:val="CommentText"/>
    <w:semiHidden/>
    <w:rsid w:val="00C614A0"/>
    <w:rPr>
      <w:b/>
      <w:bCs/>
    </w:rPr>
  </w:style>
  <w:style w:type="character" w:customStyle="1" w:styleId="styleregulartextarialitalicblack">
    <w:name w:val="styleregulartextarialitalicblack"/>
    <w:basedOn w:val="DefaultParagraphFont"/>
    <w:rsid w:val="00C614A0"/>
  </w:style>
  <w:style w:type="paragraph" w:customStyle="1" w:styleId="bullet1">
    <w:name w:val="bullet1"/>
    <w:basedOn w:val="Normal"/>
    <w:rsid w:val="00C614A0"/>
    <w:pPr>
      <w:spacing w:after="240"/>
      <w:ind w:left="720" w:hanging="360"/>
    </w:pPr>
    <w:rPr>
      <w:rFonts w:ascii="Arial" w:hAnsi="Arial" w:cs="Arial"/>
      <w:sz w:val="20"/>
      <w:szCs w:val="20"/>
    </w:rPr>
  </w:style>
  <w:style w:type="paragraph" w:customStyle="1" w:styleId="regulartext">
    <w:name w:val="regulartext"/>
    <w:basedOn w:val="Normal"/>
    <w:link w:val="regulartextChar1"/>
    <w:rsid w:val="00C614A0"/>
    <w:pPr>
      <w:spacing w:before="100" w:beforeAutospacing="1" w:after="100" w:afterAutospacing="1"/>
    </w:pPr>
    <w:rPr>
      <w:rFonts w:ascii="Arial" w:hAnsi="Arial" w:cs="Arial"/>
      <w:color w:val="000000"/>
    </w:rPr>
  </w:style>
  <w:style w:type="character" w:customStyle="1" w:styleId="notesChar0">
    <w:name w:val="notes Char"/>
    <w:basedOn w:val="DefaultParagraphFont"/>
    <w:link w:val="notes"/>
    <w:locked/>
    <w:rsid w:val="00C614A0"/>
    <w:rPr>
      <w:rFonts w:ascii="Verdana" w:hAnsi="Verdana"/>
      <w:color w:val="009966"/>
      <w:sz w:val="18"/>
      <w:szCs w:val="18"/>
      <w:lang w:val="en-US" w:eastAsia="en-US" w:bidi="ar-SA"/>
    </w:rPr>
  </w:style>
  <w:style w:type="paragraph" w:customStyle="1" w:styleId="notes">
    <w:name w:val="notes"/>
    <w:basedOn w:val="Normal"/>
    <w:link w:val="notesChar0"/>
    <w:rsid w:val="00C614A0"/>
    <w:pPr>
      <w:spacing w:before="100" w:beforeAutospacing="1" w:after="100" w:afterAutospacing="1"/>
    </w:pPr>
    <w:rPr>
      <w:rFonts w:ascii="Verdana" w:hAnsi="Verdana"/>
      <w:color w:val="009966"/>
      <w:sz w:val="18"/>
      <w:szCs w:val="18"/>
    </w:rPr>
  </w:style>
  <w:style w:type="character" w:customStyle="1" w:styleId="regulartextChar1">
    <w:name w:val="regulartext Char1"/>
    <w:basedOn w:val="DefaultParagraphFont"/>
    <w:link w:val="regulartext"/>
    <w:rsid w:val="00C614A0"/>
    <w:rPr>
      <w:rFonts w:ascii="Arial" w:hAnsi="Arial" w:cs="Arial"/>
      <w:color w:val="000000"/>
      <w:sz w:val="24"/>
      <w:szCs w:val="24"/>
      <w:lang w:val="en-US" w:eastAsia="en-US" w:bidi="ar-SA"/>
    </w:rPr>
  </w:style>
  <w:style w:type="character" w:customStyle="1" w:styleId="EmailStyle53">
    <w:name w:val="EmailStyle53"/>
    <w:basedOn w:val="DefaultParagraphFont"/>
    <w:semiHidden/>
    <w:rsid w:val="00C614A0"/>
    <w:rPr>
      <w:rFonts w:ascii="Arial" w:hAnsi="Arial" w:cs="Arial"/>
      <w:color w:val="auto"/>
      <w:sz w:val="20"/>
      <w:szCs w:val="20"/>
    </w:rPr>
  </w:style>
  <w:style w:type="paragraph" w:styleId="BodyText">
    <w:name w:val="Body Text"/>
    <w:basedOn w:val="Normal"/>
    <w:link w:val="BodyTextChar"/>
    <w:rsid w:val="00C614A0"/>
    <w:pPr>
      <w:spacing w:before="120" w:after="120"/>
    </w:pPr>
    <w:rPr>
      <w:rFonts w:ascii="Arial" w:hAnsi="Arial" w:cs="Arial"/>
      <w:sz w:val="22"/>
      <w:szCs w:val="22"/>
    </w:rPr>
  </w:style>
  <w:style w:type="paragraph" w:styleId="Footer">
    <w:name w:val="footer"/>
    <w:basedOn w:val="Normal"/>
    <w:link w:val="FooterChar"/>
    <w:uiPriority w:val="99"/>
    <w:rsid w:val="00C614A0"/>
    <w:pPr>
      <w:tabs>
        <w:tab w:val="center" w:pos="4320"/>
        <w:tab w:val="right" w:pos="8640"/>
      </w:tabs>
    </w:pPr>
  </w:style>
  <w:style w:type="character" w:styleId="PageNumber">
    <w:name w:val="page number"/>
    <w:basedOn w:val="DefaultParagraphFont"/>
    <w:rsid w:val="00C614A0"/>
  </w:style>
  <w:style w:type="paragraph" w:customStyle="1" w:styleId="regulartextindent">
    <w:name w:val="regulartext_indent"/>
    <w:basedOn w:val="Normal"/>
    <w:rsid w:val="00C614A0"/>
    <w:pPr>
      <w:spacing w:before="100" w:beforeAutospacing="1" w:after="100" w:afterAutospacing="1"/>
      <w:ind w:firstLine="3000"/>
    </w:pPr>
    <w:rPr>
      <w:rFonts w:ascii="Arial" w:hAnsi="Arial" w:cs="Arial"/>
      <w:color w:val="000000"/>
      <w:sz w:val="18"/>
      <w:szCs w:val="18"/>
    </w:rPr>
  </w:style>
  <w:style w:type="paragraph" w:customStyle="1" w:styleId="heading3data">
    <w:name w:val="heading3data"/>
    <w:basedOn w:val="Normal"/>
    <w:rsid w:val="00C614A0"/>
    <w:pPr>
      <w:spacing w:before="100" w:beforeAutospacing="1" w:after="100" w:afterAutospacing="1"/>
    </w:pPr>
    <w:rPr>
      <w:rFonts w:ascii="Verdana" w:hAnsi="Verdana"/>
      <w:b/>
      <w:bCs/>
      <w:color w:val="993366"/>
    </w:rPr>
  </w:style>
  <w:style w:type="character" w:customStyle="1" w:styleId="EmailStyle59">
    <w:name w:val="EmailStyle59"/>
    <w:basedOn w:val="DefaultParagraphFont"/>
    <w:semiHidden/>
    <w:rsid w:val="00C614A0"/>
    <w:rPr>
      <w:rFonts w:ascii="Arial" w:hAnsi="Arial" w:cs="Arial"/>
      <w:color w:val="000080"/>
      <w:sz w:val="20"/>
      <w:szCs w:val="20"/>
    </w:rPr>
  </w:style>
  <w:style w:type="paragraph" w:customStyle="1" w:styleId="userinput">
    <w:name w:val="user_input"/>
    <w:basedOn w:val="Normal"/>
    <w:rsid w:val="00C614A0"/>
    <w:pPr>
      <w:shd w:val="clear" w:color="auto" w:fill="FFFFFF"/>
      <w:spacing w:before="100" w:beforeAutospacing="1" w:after="100" w:afterAutospacing="1"/>
    </w:pPr>
  </w:style>
  <w:style w:type="paragraph" w:customStyle="1" w:styleId="heading1data">
    <w:name w:val="heading1data"/>
    <w:basedOn w:val="Normal"/>
    <w:rsid w:val="00C614A0"/>
    <w:pPr>
      <w:spacing w:before="100" w:beforeAutospacing="1" w:after="100" w:afterAutospacing="1"/>
    </w:pPr>
    <w:rPr>
      <w:rFonts w:ascii="Verdana" w:hAnsi="Verdana"/>
      <w:b/>
      <w:bCs/>
      <w:sz w:val="30"/>
      <w:szCs w:val="30"/>
    </w:rPr>
  </w:style>
  <w:style w:type="character" w:customStyle="1" w:styleId="Revision1">
    <w:name w:val="Revision1"/>
    <w:basedOn w:val="DefaultParagraphFont"/>
    <w:rsid w:val="00C614A0"/>
    <w:rPr>
      <w:rFonts w:cs="Times New Roman"/>
      <w:color w:val="800080"/>
    </w:rPr>
  </w:style>
  <w:style w:type="character" w:customStyle="1" w:styleId="Heading4Char">
    <w:name w:val="Heading 4 Char"/>
    <w:basedOn w:val="DefaultParagraphFont"/>
    <w:link w:val="Heading4"/>
    <w:semiHidden/>
    <w:locked/>
    <w:rsid w:val="00F44895"/>
    <w:rPr>
      <w:b/>
      <w:bCs/>
      <w:sz w:val="28"/>
      <w:szCs w:val="28"/>
      <w:lang w:val="en-US" w:eastAsia="en-US" w:bidi="ar-SA"/>
    </w:rPr>
  </w:style>
  <w:style w:type="paragraph" w:customStyle="1" w:styleId="Level1">
    <w:name w:val="Level 1"/>
    <w:rsid w:val="00F44895"/>
    <w:pPr>
      <w:autoSpaceDE w:val="0"/>
      <w:autoSpaceDN w:val="0"/>
      <w:adjustRightInd w:val="0"/>
      <w:ind w:left="720"/>
    </w:pPr>
    <w:rPr>
      <w:sz w:val="24"/>
      <w:szCs w:val="24"/>
    </w:rPr>
  </w:style>
  <w:style w:type="paragraph" w:styleId="Header">
    <w:name w:val="header"/>
    <w:basedOn w:val="Normal"/>
    <w:link w:val="HeaderChar"/>
    <w:rsid w:val="008A3C24"/>
    <w:pPr>
      <w:tabs>
        <w:tab w:val="center" w:pos="4320"/>
        <w:tab w:val="right" w:pos="8640"/>
      </w:tabs>
    </w:pPr>
  </w:style>
  <w:style w:type="character" w:customStyle="1" w:styleId="CharChar7">
    <w:name w:val="Char Char7"/>
    <w:basedOn w:val="DefaultParagraphFont"/>
    <w:semiHidden/>
    <w:locked/>
    <w:rsid w:val="00590DB2"/>
    <w:rPr>
      <w:rFonts w:ascii="Calibri" w:hAnsi="Calibri" w:cs="Times New Roman"/>
      <w:b/>
      <w:bCs/>
      <w:sz w:val="28"/>
      <w:szCs w:val="28"/>
    </w:rPr>
  </w:style>
  <w:style w:type="paragraph" w:styleId="HTMLPreformatted">
    <w:name w:val="HTML Preformatted"/>
    <w:basedOn w:val="Normal"/>
    <w:link w:val="HTMLPreformattedChar"/>
    <w:rsid w:val="00D97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semiHidden/>
    <w:locked/>
    <w:rsid w:val="00D9745C"/>
    <w:rPr>
      <w:rFonts w:ascii="Courier New" w:hAnsi="Courier New" w:cs="Courier New"/>
      <w:color w:val="000000"/>
      <w:lang w:val="en-US" w:eastAsia="en-US" w:bidi="ar-SA"/>
    </w:rPr>
  </w:style>
  <w:style w:type="paragraph" w:customStyle="1" w:styleId="Default">
    <w:name w:val="Default"/>
    <w:rsid w:val="00D9745C"/>
    <w:pPr>
      <w:autoSpaceDE w:val="0"/>
      <w:autoSpaceDN w:val="0"/>
      <w:adjustRightInd w:val="0"/>
    </w:pPr>
    <w:rPr>
      <w:rFonts w:ascii="Arial" w:hAnsi="Arial" w:cs="Arial"/>
      <w:color w:val="000000"/>
      <w:sz w:val="24"/>
      <w:szCs w:val="24"/>
    </w:rPr>
  </w:style>
  <w:style w:type="character" w:customStyle="1" w:styleId="Heading3Char">
    <w:name w:val="Heading 3 Char"/>
    <w:basedOn w:val="DefaultParagraphFont"/>
    <w:link w:val="Heading3"/>
    <w:semiHidden/>
    <w:locked/>
    <w:rsid w:val="00D9745C"/>
    <w:rPr>
      <w:rFonts w:ascii="Arial" w:hAnsi="Arial" w:cs="Arial"/>
      <w:b/>
      <w:bCs/>
      <w:sz w:val="26"/>
      <w:szCs w:val="26"/>
      <w:lang w:val="en-US" w:eastAsia="en-US" w:bidi="ar-SA"/>
    </w:rPr>
  </w:style>
  <w:style w:type="character" w:customStyle="1" w:styleId="Heading2Char">
    <w:name w:val="Heading 2 Char"/>
    <w:basedOn w:val="DefaultParagraphFont"/>
    <w:link w:val="Heading2"/>
    <w:rsid w:val="008F49CF"/>
    <w:rPr>
      <w:rFonts w:ascii="Arial" w:hAnsi="Arial"/>
      <w:b/>
      <w:sz w:val="32"/>
      <w:lang w:val="en-US" w:eastAsia="en-US" w:bidi="ar-SA"/>
    </w:rPr>
  </w:style>
  <w:style w:type="paragraph" w:customStyle="1" w:styleId="Subhead-NoTOC">
    <w:name w:val="Subhead - No TOC"/>
    <w:basedOn w:val="Normal"/>
    <w:link w:val="Subhead-NoTOCChar"/>
    <w:rsid w:val="008F49CF"/>
    <w:pPr>
      <w:keepNext/>
      <w:keepLines/>
      <w:tabs>
        <w:tab w:val="center" w:pos="4680"/>
      </w:tabs>
      <w:spacing w:before="240" w:after="120"/>
      <w:ind w:left="907" w:hanging="907"/>
      <w:outlineLvl w:val="3"/>
    </w:pPr>
    <w:rPr>
      <w:b/>
      <w:snapToGrid w:val="0"/>
      <w:sz w:val="22"/>
      <w:szCs w:val="22"/>
    </w:rPr>
  </w:style>
  <w:style w:type="paragraph" w:customStyle="1" w:styleId="List1stLevel">
    <w:name w:val="List 1st Level"/>
    <w:link w:val="List1stLevelChar1"/>
    <w:rsid w:val="008F49CF"/>
    <w:pPr>
      <w:tabs>
        <w:tab w:val="left" w:pos="450"/>
      </w:tabs>
      <w:spacing w:after="120" w:line="240" w:lineRule="atLeast"/>
      <w:ind w:left="446" w:hanging="446"/>
    </w:pPr>
    <w:rPr>
      <w:rFonts w:eastAsia="MS Mincho"/>
      <w:snapToGrid w:val="0"/>
      <w:sz w:val="22"/>
      <w:szCs w:val="22"/>
    </w:rPr>
  </w:style>
  <w:style w:type="character" w:customStyle="1" w:styleId="List1stLevelChar1">
    <w:name w:val="List 1st Level Char1"/>
    <w:basedOn w:val="DefaultParagraphFont"/>
    <w:link w:val="List1stLevel"/>
    <w:rsid w:val="008F49CF"/>
    <w:rPr>
      <w:rFonts w:eastAsia="MS Mincho"/>
      <w:snapToGrid w:val="0"/>
      <w:sz w:val="22"/>
      <w:szCs w:val="22"/>
      <w:lang w:val="en-US" w:eastAsia="en-US" w:bidi="ar-SA"/>
    </w:rPr>
  </w:style>
  <w:style w:type="character" w:customStyle="1" w:styleId="Subhead-NoTOCChar">
    <w:name w:val="Subhead - No TOC Char"/>
    <w:basedOn w:val="DefaultParagraphFont"/>
    <w:link w:val="Subhead-NoTOC"/>
    <w:rsid w:val="008F49CF"/>
    <w:rPr>
      <w:b/>
      <w:snapToGrid w:val="0"/>
      <w:sz w:val="22"/>
      <w:szCs w:val="22"/>
      <w:lang w:val="en-US" w:eastAsia="en-US" w:bidi="ar-SA"/>
    </w:rPr>
  </w:style>
  <w:style w:type="paragraph" w:customStyle="1" w:styleId="DraftInformationText">
    <w:name w:val="Draft Information Text"/>
    <w:basedOn w:val="Normal"/>
    <w:rsid w:val="007138EE"/>
    <w:rPr>
      <w:rFonts w:ascii="Arial" w:hAnsi="Arial" w:cs="Arial"/>
      <w:b/>
      <w:bCs/>
      <w:i/>
      <w:iCs/>
      <w:sz w:val="22"/>
      <w:szCs w:val="22"/>
    </w:rPr>
  </w:style>
  <w:style w:type="paragraph" w:styleId="ListParagraph">
    <w:name w:val="List Paragraph"/>
    <w:basedOn w:val="Normal"/>
    <w:uiPriority w:val="34"/>
    <w:qFormat/>
    <w:rsid w:val="00840CB5"/>
    <w:pPr>
      <w:ind w:left="720"/>
      <w:contextualSpacing/>
    </w:pPr>
  </w:style>
  <w:style w:type="character" w:customStyle="1" w:styleId="NormalWebChar">
    <w:name w:val="Normal (Web) Char"/>
    <w:basedOn w:val="DefaultParagraphFont"/>
    <w:link w:val="NormalWeb"/>
    <w:locked/>
    <w:rsid w:val="00407EC4"/>
    <w:rPr>
      <w:rFonts w:ascii="Arial" w:hAnsi="Arial" w:cs="Arial"/>
      <w:color w:val="000000"/>
      <w:sz w:val="24"/>
      <w:szCs w:val="24"/>
    </w:rPr>
  </w:style>
  <w:style w:type="paragraph" w:styleId="Revision">
    <w:name w:val="Revision"/>
    <w:hidden/>
    <w:uiPriority w:val="99"/>
    <w:semiHidden/>
    <w:rsid w:val="000C032D"/>
    <w:rPr>
      <w:sz w:val="24"/>
      <w:szCs w:val="24"/>
    </w:rPr>
  </w:style>
  <w:style w:type="character" w:customStyle="1" w:styleId="PlainTextChar">
    <w:name w:val="Plain Text Char"/>
    <w:basedOn w:val="DefaultParagraphFont"/>
    <w:link w:val="PlainText"/>
    <w:locked/>
    <w:rsid w:val="004610F4"/>
    <w:rPr>
      <w:szCs w:val="21"/>
    </w:rPr>
  </w:style>
  <w:style w:type="paragraph" w:styleId="PlainText">
    <w:name w:val="Plain Text"/>
    <w:basedOn w:val="Normal"/>
    <w:link w:val="PlainTextChar"/>
    <w:rsid w:val="004610F4"/>
    <w:rPr>
      <w:sz w:val="20"/>
      <w:szCs w:val="21"/>
    </w:rPr>
  </w:style>
  <w:style w:type="character" w:customStyle="1" w:styleId="PlainTextChar1">
    <w:name w:val="Plain Text Char1"/>
    <w:basedOn w:val="DefaultParagraphFont"/>
    <w:rsid w:val="004610F4"/>
    <w:rPr>
      <w:rFonts w:ascii="Consolas" w:hAnsi="Consolas"/>
      <w:sz w:val="21"/>
      <w:szCs w:val="21"/>
    </w:rPr>
  </w:style>
  <w:style w:type="character" w:customStyle="1" w:styleId="HeaderChar">
    <w:name w:val="Header Char"/>
    <w:basedOn w:val="DefaultParagraphFont"/>
    <w:link w:val="Header"/>
    <w:rsid w:val="004610F4"/>
    <w:rPr>
      <w:sz w:val="24"/>
      <w:szCs w:val="24"/>
    </w:rPr>
  </w:style>
  <w:style w:type="character" w:customStyle="1" w:styleId="FooterChar">
    <w:name w:val="Footer Char"/>
    <w:basedOn w:val="DefaultParagraphFont"/>
    <w:link w:val="Footer"/>
    <w:uiPriority w:val="99"/>
    <w:rsid w:val="00646451"/>
    <w:rPr>
      <w:sz w:val="24"/>
      <w:szCs w:val="24"/>
    </w:rPr>
  </w:style>
  <w:style w:type="character" w:customStyle="1" w:styleId="Heading1Char">
    <w:name w:val="Heading 1 Char"/>
    <w:link w:val="Heading1"/>
    <w:rsid w:val="00EE3E1B"/>
    <w:rPr>
      <w:rFonts w:ascii="Arial" w:hAnsi="Arial" w:cs="Arial"/>
      <w:b/>
      <w:bCs/>
      <w:kern w:val="32"/>
      <w:sz w:val="32"/>
      <w:szCs w:val="32"/>
    </w:rPr>
  </w:style>
  <w:style w:type="character" w:customStyle="1" w:styleId="BodyTextChar">
    <w:name w:val="Body Text Char"/>
    <w:link w:val="BodyText"/>
    <w:rsid w:val="00EE3E1B"/>
    <w:rPr>
      <w:rFonts w:ascii="Arial" w:hAnsi="Arial" w:cs="Arial"/>
      <w:sz w:val="22"/>
      <w:szCs w:val="22"/>
    </w:rPr>
  </w:style>
  <w:style w:type="paragraph" w:customStyle="1" w:styleId="subpart">
    <w:name w:val="subpart"/>
    <w:basedOn w:val="Normal"/>
    <w:rsid w:val="00440DBC"/>
    <w:pPr>
      <w:spacing w:before="200"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63932">
      <w:marLeft w:val="0"/>
      <w:marRight w:val="0"/>
      <w:marTop w:val="0"/>
      <w:marBottom w:val="0"/>
      <w:divBdr>
        <w:top w:val="none" w:sz="0" w:space="0" w:color="auto"/>
        <w:left w:val="none" w:sz="0" w:space="0" w:color="auto"/>
        <w:bottom w:val="none" w:sz="0" w:space="0" w:color="auto"/>
        <w:right w:val="none" w:sz="0" w:space="0" w:color="auto"/>
      </w:divBdr>
    </w:div>
    <w:div w:id="254024247">
      <w:marLeft w:val="0"/>
      <w:marRight w:val="0"/>
      <w:marTop w:val="0"/>
      <w:marBottom w:val="0"/>
      <w:divBdr>
        <w:top w:val="none" w:sz="0" w:space="0" w:color="auto"/>
        <w:left w:val="none" w:sz="0" w:space="0" w:color="auto"/>
        <w:bottom w:val="none" w:sz="0" w:space="0" w:color="auto"/>
        <w:right w:val="none" w:sz="0" w:space="0" w:color="auto"/>
      </w:divBdr>
    </w:div>
    <w:div w:id="260379843">
      <w:bodyDiv w:val="1"/>
      <w:marLeft w:val="0"/>
      <w:marRight w:val="0"/>
      <w:marTop w:val="0"/>
      <w:marBottom w:val="0"/>
      <w:divBdr>
        <w:top w:val="none" w:sz="0" w:space="0" w:color="auto"/>
        <w:left w:val="none" w:sz="0" w:space="0" w:color="auto"/>
        <w:bottom w:val="none" w:sz="0" w:space="0" w:color="auto"/>
        <w:right w:val="none" w:sz="0" w:space="0" w:color="auto"/>
      </w:divBdr>
    </w:div>
    <w:div w:id="294335123">
      <w:marLeft w:val="0"/>
      <w:marRight w:val="0"/>
      <w:marTop w:val="0"/>
      <w:marBottom w:val="0"/>
      <w:divBdr>
        <w:top w:val="none" w:sz="0" w:space="0" w:color="auto"/>
        <w:left w:val="none" w:sz="0" w:space="0" w:color="auto"/>
        <w:bottom w:val="none" w:sz="0" w:space="0" w:color="auto"/>
        <w:right w:val="none" w:sz="0" w:space="0" w:color="auto"/>
      </w:divBdr>
      <w:divsChild>
        <w:div w:id="294335117">
          <w:marLeft w:val="0"/>
          <w:marRight w:val="0"/>
          <w:marTop w:val="0"/>
          <w:marBottom w:val="0"/>
          <w:divBdr>
            <w:top w:val="none" w:sz="0" w:space="0" w:color="auto"/>
            <w:left w:val="none" w:sz="0" w:space="0" w:color="auto"/>
            <w:bottom w:val="none" w:sz="0" w:space="0" w:color="auto"/>
            <w:right w:val="none" w:sz="0" w:space="0" w:color="auto"/>
          </w:divBdr>
          <w:divsChild>
            <w:div w:id="294335116">
              <w:marLeft w:val="0"/>
              <w:marRight w:val="0"/>
              <w:marTop w:val="0"/>
              <w:marBottom w:val="0"/>
              <w:divBdr>
                <w:top w:val="none" w:sz="0" w:space="0" w:color="auto"/>
                <w:left w:val="none" w:sz="0" w:space="0" w:color="auto"/>
                <w:bottom w:val="none" w:sz="0" w:space="0" w:color="auto"/>
                <w:right w:val="none" w:sz="0" w:space="0" w:color="auto"/>
              </w:divBdr>
            </w:div>
            <w:div w:id="294335120">
              <w:marLeft w:val="0"/>
              <w:marRight w:val="0"/>
              <w:marTop w:val="0"/>
              <w:marBottom w:val="0"/>
              <w:divBdr>
                <w:top w:val="none" w:sz="0" w:space="0" w:color="auto"/>
                <w:left w:val="none" w:sz="0" w:space="0" w:color="auto"/>
                <w:bottom w:val="none" w:sz="0" w:space="0" w:color="auto"/>
                <w:right w:val="none" w:sz="0" w:space="0" w:color="auto"/>
              </w:divBdr>
            </w:div>
            <w:div w:id="294335126">
              <w:marLeft w:val="0"/>
              <w:marRight w:val="0"/>
              <w:marTop w:val="0"/>
              <w:marBottom w:val="0"/>
              <w:divBdr>
                <w:top w:val="none" w:sz="0" w:space="0" w:color="auto"/>
                <w:left w:val="none" w:sz="0" w:space="0" w:color="auto"/>
                <w:bottom w:val="none" w:sz="0" w:space="0" w:color="auto"/>
                <w:right w:val="none" w:sz="0" w:space="0" w:color="auto"/>
              </w:divBdr>
            </w:div>
            <w:div w:id="294335132">
              <w:marLeft w:val="0"/>
              <w:marRight w:val="0"/>
              <w:marTop w:val="0"/>
              <w:marBottom w:val="0"/>
              <w:divBdr>
                <w:top w:val="none" w:sz="0" w:space="0" w:color="auto"/>
                <w:left w:val="none" w:sz="0" w:space="0" w:color="auto"/>
                <w:bottom w:val="none" w:sz="0" w:space="0" w:color="auto"/>
                <w:right w:val="none" w:sz="0" w:space="0" w:color="auto"/>
              </w:divBdr>
            </w:div>
            <w:div w:id="294335135">
              <w:marLeft w:val="0"/>
              <w:marRight w:val="0"/>
              <w:marTop w:val="0"/>
              <w:marBottom w:val="0"/>
              <w:divBdr>
                <w:top w:val="none" w:sz="0" w:space="0" w:color="auto"/>
                <w:left w:val="none" w:sz="0" w:space="0" w:color="auto"/>
                <w:bottom w:val="none" w:sz="0" w:space="0" w:color="auto"/>
                <w:right w:val="none" w:sz="0" w:space="0" w:color="auto"/>
              </w:divBdr>
            </w:div>
            <w:div w:id="294335136">
              <w:marLeft w:val="0"/>
              <w:marRight w:val="0"/>
              <w:marTop w:val="0"/>
              <w:marBottom w:val="0"/>
              <w:divBdr>
                <w:top w:val="none" w:sz="0" w:space="0" w:color="auto"/>
                <w:left w:val="none" w:sz="0" w:space="0" w:color="auto"/>
                <w:bottom w:val="none" w:sz="0" w:space="0" w:color="auto"/>
                <w:right w:val="none" w:sz="0" w:space="0" w:color="auto"/>
              </w:divBdr>
            </w:div>
          </w:divsChild>
        </w:div>
        <w:div w:id="294335118">
          <w:marLeft w:val="0"/>
          <w:marRight w:val="0"/>
          <w:marTop w:val="0"/>
          <w:marBottom w:val="0"/>
          <w:divBdr>
            <w:top w:val="none" w:sz="0" w:space="0" w:color="auto"/>
            <w:left w:val="none" w:sz="0" w:space="0" w:color="auto"/>
            <w:bottom w:val="none" w:sz="0" w:space="0" w:color="auto"/>
            <w:right w:val="none" w:sz="0" w:space="0" w:color="auto"/>
          </w:divBdr>
        </w:div>
        <w:div w:id="294335119">
          <w:marLeft w:val="0"/>
          <w:marRight w:val="0"/>
          <w:marTop w:val="0"/>
          <w:marBottom w:val="0"/>
          <w:divBdr>
            <w:top w:val="none" w:sz="0" w:space="0" w:color="auto"/>
            <w:left w:val="none" w:sz="0" w:space="0" w:color="auto"/>
            <w:bottom w:val="none" w:sz="0" w:space="0" w:color="auto"/>
            <w:right w:val="none" w:sz="0" w:space="0" w:color="auto"/>
          </w:divBdr>
        </w:div>
        <w:div w:id="294335121">
          <w:marLeft w:val="0"/>
          <w:marRight w:val="0"/>
          <w:marTop w:val="0"/>
          <w:marBottom w:val="0"/>
          <w:divBdr>
            <w:top w:val="none" w:sz="0" w:space="0" w:color="auto"/>
            <w:left w:val="none" w:sz="0" w:space="0" w:color="auto"/>
            <w:bottom w:val="none" w:sz="0" w:space="0" w:color="auto"/>
            <w:right w:val="none" w:sz="0" w:space="0" w:color="auto"/>
          </w:divBdr>
        </w:div>
        <w:div w:id="294335122">
          <w:marLeft w:val="0"/>
          <w:marRight w:val="0"/>
          <w:marTop w:val="0"/>
          <w:marBottom w:val="0"/>
          <w:divBdr>
            <w:top w:val="none" w:sz="0" w:space="0" w:color="auto"/>
            <w:left w:val="none" w:sz="0" w:space="0" w:color="auto"/>
            <w:bottom w:val="none" w:sz="0" w:space="0" w:color="auto"/>
            <w:right w:val="none" w:sz="0" w:space="0" w:color="auto"/>
          </w:divBdr>
        </w:div>
        <w:div w:id="294335124">
          <w:marLeft w:val="0"/>
          <w:marRight w:val="0"/>
          <w:marTop w:val="0"/>
          <w:marBottom w:val="0"/>
          <w:divBdr>
            <w:top w:val="none" w:sz="0" w:space="0" w:color="auto"/>
            <w:left w:val="none" w:sz="0" w:space="0" w:color="auto"/>
            <w:bottom w:val="none" w:sz="0" w:space="0" w:color="auto"/>
            <w:right w:val="none" w:sz="0" w:space="0" w:color="auto"/>
          </w:divBdr>
        </w:div>
        <w:div w:id="294335125">
          <w:marLeft w:val="0"/>
          <w:marRight w:val="0"/>
          <w:marTop w:val="0"/>
          <w:marBottom w:val="0"/>
          <w:divBdr>
            <w:top w:val="none" w:sz="0" w:space="0" w:color="auto"/>
            <w:left w:val="none" w:sz="0" w:space="0" w:color="auto"/>
            <w:bottom w:val="none" w:sz="0" w:space="0" w:color="auto"/>
            <w:right w:val="none" w:sz="0" w:space="0" w:color="auto"/>
          </w:divBdr>
        </w:div>
        <w:div w:id="294335127">
          <w:marLeft w:val="0"/>
          <w:marRight w:val="0"/>
          <w:marTop w:val="0"/>
          <w:marBottom w:val="0"/>
          <w:divBdr>
            <w:top w:val="none" w:sz="0" w:space="0" w:color="auto"/>
            <w:left w:val="none" w:sz="0" w:space="0" w:color="auto"/>
            <w:bottom w:val="none" w:sz="0" w:space="0" w:color="auto"/>
            <w:right w:val="none" w:sz="0" w:space="0" w:color="auto"/>
          </w:divBdr>
        </w:div>
        <w:div w:id="294335128">
          <w:marLeft w:val="0"/>
          <w:marRight w:val="0"/>
          <w:marTop w:val="0"/>
          <w:marBottom w:val="0"/>
          <w:divBdr>
            <w:top w:val="none" w:sz="0" w:space="0" w:color="auto"/>
            <w:left w:val="none" w:sz="0" w:space="0" w:color="auto"/>
            <w:bottom w:val="none" w:sz="0" w:space="0" w:color="auto"/>
            <w:right w:val="none" w:sz="0" w:space="0" w:color="auto"/>
          </w:divBdr>
          <w:divsChild>
            <w:div w:id="294335141">
              <w:marLeft w:val="0"/>
              <w:marRight w:val="0"/>
              <w:marTop w:val="0"/>
              <w:marBottom w:val="0"/>
              <w:divBdr>
                <w:top w:val="none" w:sz="0" w:space="0" w:color="auto"/>
                <w:left w:val="none" w:sz="0" w:space="0" w:color="auto"/>
                <w:bottom w:val="none" w:sz="0" w:space="0" w:color="auto"/>
                <w:right w:val="none" w:sz="0" w:space="0" w:color="auto"/>
              </w:divBdr>
            </w:div>
          </w:divsChild>
        </w:div>
        <w:div w:id="294335129">
          <w:marLeft w:val="0"/>
          <w:marRight w:val="0"/>
          <w:marTop w:val="0"/>
          <w:marBottom w:val="0"/>
          <w:divBdr>
            <w:top w:val="none" w:sz="0" w:space="0" w:color="auto"/>
            <w:left w:val="none" w:sz="0" w:space="0" w:color="auto"/>
            <w:bottom w:val="none" w:sz="0" w:space="0" w:color="auto"/>
            <w:right w:val="none" w:sz="0" w:space="0" w:color="auto"/>
          </w:divBdr>
        </w:div>
        <w:div w:id="294335130">
          <w:marLeft w:val="0"/>
          <w:marRight w:val="0"/>
          <w:marTop w:val="0"/>
          <w:marBottom w:val="0"/>
          <w:divBdr>
            <w:top w:val="none" w:sz="0" w:space="0" w:color="auto"/>
            <w:left w:val="none" w:sz="0" w:space="0" w:color="auto"/>
            <w:bottom w:val="none" w:sz="0" w:space="0" w:color="auto"/>
            <w:right w:val="none" w:sz="0" w:space="0" w:color="auto"/>
          </w:divBdr>
        </w:div>
        <w:div w:id="294335131">
          <w:marLeft w:val="0"/>
          <w:marRight w:val="0"/>
          <w:marTop w:val="0"/>
          <w:marBottom w:val="0"/>
          <w:divBdr>
            <w:top w:val="none" w:sz="0" w:space="0" w:color="auto"/>
            <w:left w:val="none" w:sz="0" w:space="0" w:color="auto"/>
            <w:bottom w:val="none" w:sz="0" w:space="0" w:color="auto"/>
            <w:right w:val="none" w:sz="0" w:space="0" w:color="auto"/>
          </w:divBdr>
        </w:div>
        <w:div w:id="294335133">
          <w:marLeft w:val="0"/>
          <w:marRight w:val="0"/>
          <w:marTop w:val="0"/>
          <w:marBottom w:val="0"/>
          <w:divBdr>
            <w:top w:val="none" w:sz="0" w:space="0" w:color="auto"/>
            <w:left w:val="none" w:sz="0" w:space="0" w:color="auto"/>
            <w:bottom w:val="none" w:sz="0" w:space="0" w:color="auto"/>
            <w:right w:val="none" w:sz="0" w:space="0" w:color="auto"/>
          </w:divBdr>
        </w:div>
        <w:div w:id="294335137">
          <w:marLeft w:val="0"/>
          <w:marRight w:val="0"/>
          <w:marTop w:val="0"/>
          <w:marBottom w:val="0"/>
          <w:divBdr>
            <w:top w:val="none" w:sz="0" w:space="0" w:color="auto"/>
            <w:left w:val="none" w:sz="0" w:space="0" w:color="auto"/>
            <w:bottom w:val="none" w:sz="0" w:space="0" w:color="auto"/>
            <w:right w:val="none" w:sz="0" w:space="0" w:color="auto"/>
          </w:divBdr>
        </w:div>
        <w:div w:id="294335138">
          <w:marLeft w:val="0"/>
          <w:marRight w:val="0"/>
          <w:marTop w:val="0"/>
          <w:marBottom w:val="0"/>
          <w:divBdr>
            <w:top w:val="none" w:sz="0" w:space="0" w:color="auto"/>
            <w:left w:val="none" w:sz="0" w:space="0" w:color="auto"/>
            <w:bottom w:val="none" w:sz="0" w:space="0" w:color="auto"/>
            <w:right w:val="none" w:sz="0" w:space="0" w:color="auto"/>
          </w:divBdr>
        </w:div>
        <w:div w:id="294335139">
          <w:marLeft w:val="0"/>
          <w:marRight w:val="0"/>
          <w:marTop w:val="0"/>
          <w:marBottom w:val="0"/>
          <w:divBdr>
            <w:top w:val="none" w:sz="0" w:space="0" w:color="auto"/>
            <w:left w:val="none" w:sz="0" w:space="0" w:color="auto"/>
            <w:bottom w:val="none" w:sz="0" w:space="0" w:color="auto"/>
            <w:right w:val="none" w:sz="0" w:space="0" w:color="auto"/>
          </w:divBdr>
        </w:div>
        <w:div w:id="294335140">
          <w:marLeft w:val="0"/>
          <w:marRight w:val="0"/>
          <w:marTop w:val="0"/>
          <w:marBottom w:val="0"/>
          <w:divBdr>
            <w:top w:val="none" w:sz="0" w:space="0" w:color="auto"/>
            <w:left w:val="none" w:sz="0" w:space="0" w:color="auto"/>
            <w:bottom w:val="none" w:sz="0" w:space="0" w:color="auto"/>
            <w:right w:val="none" w:sz="0" w:space="0" w:color="auto"/>
          </w:divBdr>
        </w:div>
        <w:div w:id="294335142">
          <w:marLeft w:val="0"/>
          <w:marRight w:val="0"/>
          <w:marTop w:val="0"/>
          <w:marBottom w:val="0"/>
          <w:divBdr>
            <w:top w:val="none" w:sz="0" w:space="0" w:color="auto"/>
            <w:left w:val="none" w:sz="0" w:space="0" w:color="auto"/>
            <w:bottom w:val="none" w:sz="0" w:space="0" w:color="auto"/>
            <w:right w:val="none" w:sz="0" w:space="0" w:color="auto"/>
          </w:divBdr>
        </w:div>
        <w:div w:id="294335144">
          <w:marLeft w:val="0"/>
          <w:marRight w:val="0"/>
          <w:marTop w:val="240"/>
          <w:marBottom w:val="0"/>
          <w:divBdr>
            <w:top w:val="none" w:sz="0" w:space="0" w:color="auto"/>
            <w:left w:val="none" w:sz="0" w:space="0" w:color="auto"/>
            <w:bottom w:val="none" w:sz="0" w:space="0" w:color="auto"/>
            <w:right w:val="none" w:sz="0" w:space="0" w:color="auto"/>
          </w:divBdr>
        </w:div>
      </w:divsChild>
    </w:div>
    <w:div w:id="294335134">
      <w:marLeft w:val="0"/>
      <w:marRight w:val="0"/>
      <w:marTop w:val="0"/>
      <w:marBottom w:val="0"/>
      <w:divBdr>
        <w:top w:val="none" w:sz="0" w:space="0" w:color="auto"/>
        <w:left w:val="none" w:sz="0" w:space="0" w:color="auto"/>
        <w:bottom w:val="none" w:sz="0" w:space="0" w:color="auto"/>
        <w:right w:val="none" w:sz="0" w:space="0" w:color="auto"/>
      </w:divBdr>
    </w:div>
    <w:div w:id="294335143">
      <w:marLeft w:val="0"/>
      <w:marRight w:val="0"/>
      <w:marTop w:val="0"/>
      <w:marBottom w:val="0"/>
      <w:divBdr>
        <w:top w:val="none" w:sz="0" w:space="0" w:color="auto"/>
        <w:left w:val="none" w:sz="0" w:space="0" w:color="auto"/>
        <w:bottom w:val="none" w:sz="0" w:space="0" w:color="auto"/>
        <w:right w:val="none" w:sz="0" w:space="0" w:color="auto"/>
      </w:divBdr>
    </w:div>
    <w:div w:id="294335145">
      <w:marLeft w:val="0"/>
      <w:marRight w:val="0"/>
      <w:marTop w:val="0"/>
      <w:marBottom w:val="0"/>
      <w:divBdr>
        <w:top w:val="none" w:sz="0" w:space="0" w:color="auto"/>
        <w:left w:val="none" w:sz="0" w:space="0" w:color="auto"/>
        <w:bottom w:val="none" w:sz="0" w:space="0" w:color="auto"/>
        <w:right w:val="none" w:sz="0" w:space="0" w:color="auto"/>
      </w:divBdr>
    </w:div>
    <w:div w:id="294335148">
      <w:marLeft w:val="0"/>
      <w:marRight w:val="0"/>
      <w:marTop w:val="0"/>
      <w:marBottom w:val="0"/>
      <w:divBdr>
        <w:top w:val="none" w:sz="0" w:space="0" w:color="auto"/>
        <w:left w:val="none" w:sz="0" w:space="0" w:color="auto"/>
        <w:bottom w:val="none" w:sz="0" w:space="0" w:color="auto"/>
        <w:right w:val="none" w:sz="0" w:space="0" w:color="auto"/>
      </w:divBdr>
      <w:divsChild>
        <w:div w:id="294335147">
          <w:marLeft w:val="0"/>
          <w:marRight w:val="0"/>
          <w:marTop w:val="0"/>
          <w:marBottom w:val="0"/>
          <w:divBdr>
            <w:top w:val="none" w:sz="0" w:space="0" w:color="auto"/>
            <w:left w:val="none" w:sz="0" w:space="0" w:color="auto"/>
            <w:bottom w:val="none" w:sz="0" w:space="0" w:color="auto"/>
            <w:right w:val="none" w:sz="0" w:space="0" w:color="auto"/>
          </w:divBdr>
        </w:div>
      </w:divsChild>
    </w:div>
    <w:div w:id="294335149">
      <w:marLeft w:val="0"/>
      <w:marRight w:val="0"/>
      <w:marTop w:val="0"/>
      <w:marBottom w:val="0"/>
      <w:divBdr>
        <w:top w:val="none" w:sz="0" w:space="0" w:color="auto"/>
        <w:left w:val="none" w:sz="0" w:space="0" w:color="auto"/>
        <w:bottom w:val="none" w:sz="0" w:space="0" w:color="auto"/>
        <w:right w:val="none" w:sz="0" w:space="0" w:color="auto"/>
      </w:divBdr>
      <w:divsChild>
        <w:div w:id="294335146">
          <w:marLeft w:val="0"/>
          <w:marRight w:val="0"/>
          <w:marTop w:val="0"/>
          <w:marBottom w:val="0"/>
          <w:divBdr>
            <w:top w:val="none" w:sz="0" w:space="0" w:color="auto"/>
            <w:left w:val="none" w:sz="0" w:space="0" w:color="auto"/>
            <w:bottom w:val="none" w:sz="0" w:space="0" w:color="auto"/>
            <w:right w:val="none" w:sz="0" w:space="0" w:color="auto"/>
          </w:divBdr>
        </w:div>
      </w:divsChild>
    </w:div>
    <w:div w:id="352803091">
      <w:marLeft w:val="0"/>
      <w:marRight w:val="0"/>
      <w:marTop w:val="0"/>
      <w:marBottom w:val="0"/>
      <w:divBdr>
        <w:top w:val="none" w:sz="0" w:space="0" w:color="auto"/>
        <w:left w:val="none" w:sz="0" w:space="0" w:color="auto"/>
        <w:bottom w:val="none" w:sz="0" w:space="0" w:color="auto"/>
        <w:right w:val="none" w:sz="0" w:space="0" w:color="auto"/>
      </w:divBdr>
    </w:div>
    <w:div w:id="397561112">
      <w:marLeft w:val="0"/>
      <w:marRight w:val="0"/>
      <w:marTop w:val="0"/>
      <w:marBottom w:val="0"/>
      <w:divBdr>
        <w:top w:val="none" w:sz="0" w:space="0" w:color="auto"/>
        <w:left w:val="none" w:sz="0" w:space="0" w:color="auto"/>
        <w:bottom w:val="none" w:sz="0" w:space="0" w:color="auto"/>
        <w:right w:val="none" w:sz="0" w:space="0" w:color="auto"/>
      </w:divBdr>
    </w:div>
    <w:div w:id="700278955">
      <w:bodyDiv w:val="1"/>
      <w:marLeft w:val="0"/>
      <w:marRight w:val="0"/>
      <w:marTop w:val="0"/>
      <w:marBottom w:val="0"/>
      <w:divBdr>
        <w:top w:val="none" w:sz="0" w:space="0" w:color="auto"/>
        <w:left w:val="none" w:sz="0" w:space="0" w:color="auto"/>
        <w:bottom w:val="none" w:sz="0" w:space="0" w:color="auto"/>
        <w:right w:val="none" w:sz="0" w:space="0" w:color="auto"/>
      </w:divBdr>
    </w:div>
    <w:div w:id="769739035">
      <w:marLeft w:val="0"/>
      <w:marRight w:val="0"/>
      <w:marTop w:val="0"/>
      <w:marBottom w:val="0"/>
      <w:divBdr>
        <w:top w:val="none" w:sz="0" w:space="0" w:color="auto"/>
        <w:left w:val="none" w:sz="0" w:space="0" w:color="auto"/>
        <w:bottom w:val="none" w:sz="0" w:space="0" w:color="auto"/>
        <w:right w:val="none" w:sz="0" w:space="0" w:color="auto"/>
      </w:divBdr>
    </w:div>
    <w:div w:id="891891247">
      <w:marLeft w:val="0"/>
      <w:marRight w:val="0"/>
      <w:marTop w:val="0"/>
      <w:marBottom w:val="0"/>
      <w:divBdr>
        <w:top w:val="none" w:sz="0" w:space="0" w:color="auto"/>
        <w:left w:val="none" w:sz="0" w:space="0" w:color="auto"/>
        <w:bottom w:val="none" w:sz="0" w:space="0" w:color="auto"/>
        <w:right w:val="none" w:sz="0" w:space="0" w:color="auto"/>
      </w:divBdr>
    </w:div>
    <w:div w:id="970591892">
      <w:marLeft w:val="0"/>
      <w:marRight w:val="0"/>
      <w:marTop w:val="0"/>
      <w:marBottom w:val="0"/>
      <w:divBdr>
        <w:top w:val="none" w:sz="0" w:space="0" w:color="auto"/>
        <w:left w:val="none" w:sz="0" w:space="0" w:color="auto"/>
        <w:bottom w:val="none" w:sz="0" w:space="0" w:color="auto"/>
        <w:right w:val="none" w:sz="0" w:space="0" w:color="auto"/>
      </w:divBdr>
    </w:div>
    <w:div w:id="1022978832">
      <w:marLeft w:val="0"/>
      <w:marRight w:val="0"/>
      <w:marTop w:val="0"/>
      <w:marBottom w:val="0"/>
      <w:divBdr>
        <w:top w:val="none" w:sz="0" w:space="0" w:color="auto"/>
        <w:left w:val="none" w:sz="0" w:space="0" w:color="auto"/>
        <w:bottom w:val="none" w:sz="0" w:space="0" w:color="auto"/>
        <w:right w:val="none" w:sz="0" w:space="0" w:color="auto"/>
      </w:divBdr>
    </w:div>
    <w:div w:id="1038772361">
      <w:bodyDiv w:val="1"/>
      <w:marLeft w:val="0"/>
      <w:marRight w:val="0"/>
      <w:marTop w:val="0"/>
      <w:marBottom w:val="0"/>
      <w:divBdr>
        <w:top w:val="none" w:sz="0" w:space="0" w:color="auto"/>
        <w:left w:val="none" w:sz="0" w:space="0" w:color="auto"/>
        <w:bottom w:val="none" w:sz="0" w:space="0" w:color="auto"/>
        <w:right w:val="none" w:sz="0" w:space="0" w:color="auto"/>
      </w:divBdr>
    </w:div>
    <w:div w:id="1072897637">
      <w:marLeft w:val="0"/>
      <w:marRight w:val="0"/>
      <w:marTop w:val="0"/>
      <w:marBottom w:val="0"/>
      <w:divBdr>
        <w:top w:val="none" w:sz="0" w:space="0" w:color="auto"/>
        <w:left w:val="none" w:sz="0" w:space="0" w:color="auto"/>
        <w:bottom w:val="none" w:sz="0" w:space="0" w:color="auto"/>
        <w:right w:val="none" w:sz="0" w:space="0" w:color="auto"/>
      </w:divBdr>
      <w:divsChild>
        <w:div w:id="463500441">
          <w:marLeft w:val="0"/>
          <w:marRight w:val="0"/>
          <w:marTop w:val="0"/>
          <w:marBottom w:val="0"/>
          <w:divBdr>
            <w:top w:val="none" w:sz="0" w:space="0" w:color="auto"/>
            <w:left w:val="none" w:sz="0" w:space="0" w:color="auto"/>
            <w:bottom w:val="none" w:sz="0" w:space="0" w:color="auto"/>
            <w:right w:val="none" w:sz="0" w:space="0" w:color="auto"/>
          </w:divBdr>
        </w:div>
      </w:divsChild>
    </w:div>
    <w:div w:id="1112817669">
      <w:marLeft w:val="0"/>
      <w:marRight w:val="0"/>
      <w:marTop w:val="0"/>
      <w:marBottom w:val="0"/>
      <w:divBdr>
        <w:top w:val="none" w:sz="0" w:space="0" w:color="auto"/>
        <w:left w:val="none" w:sz="0" w:space="0" w:color="auto"/>
        <w:bottom w:val="none" w:sz="0" w:space="0" w:color="auto"/>
        <w:right w:val="none" w:sz="0" w:space="0" w:color="auto"/>
      </w:divBdr>
    </w:div>
    <w:div w:id="1159035278">
      <w:bodyDiv w:val="1"/>
      <w:marLeft w:val="0"/>
      <w:marRight w:val="0"/>
      <w:marTop w:val="0"/>
      <w:marBottom w:val="0"/>
      <w:divBdr>
        <w:top w:val="none" w:sz="0" w:space="0" w:color="auto"/>
        <w:left w:val="none" w:sz="0" w:space="0" w:color="auto"/>
        <w:bottom w:val="none" w:sz="0" w:space="0" w:color="auto"/>
        <w:right w:val="none" w:sz="0" w:space="0" w:color="auto"/>
      </w:divBdr>
    </w:div>
    <w:div w:id="1263686096">
      <w:marLeft w:val="0"/>
      <w:marRight w:val="0"/>
      <w:marTop w:val="0"/>
      <w:marBottom w:val="0"/>
      <w:divBdr>
        <w:top w:val="none" w:sz="0" w:space="0" w:color="auto"/>
        <w:left w:val="none" w:sz="0" w:space="0" w:color="auto"/>
        <w:bottom w:val="none" w:sz="0" w:space="0" w:color="auto"/>
        <w:right w:val="none" w:sz="0" w:space="0" w:color="auto"/>
      </w:divBdr>
    </w:div>
    <w:div w:id="1289553638">
      <w:marLeft w:val="0"/>
      <w:marRight w:val="0"/>
      <w:marTop w:val="0"/>
      <w:marBottom w:val="0"/>
      <w:divBdr>
        <w:top w:val="none" w:sz="0" w:space="0" w:color="auto"/>
        <w:left w:val="none" w:sz="0" w:space="0" w:color="auto"/>
        <w:bottom w:val="none" w:sz="0" w:space="0" w:color="auto"/>
        <w:right w:val="none" w:sz="0" w:space="0" w:color="auto"/>
      </w:divBdr>
      <w:divsChild>
        <w:div w:id="866716084">
          <w:marLeft w:val="0"/>
          <w:marRight w:val="0"/>
          <w:marTop w:val="0"/>
          <w:marBottom w:val="0"/>
          <w:divBdr>
            <w:top w:val="none" w:sz="0" w:space="0" w:color="auto"/>
            <w:left w:val="none" w:sz="0" w:space="0" w:color="auto"/>
            <w:bottom w:val="none" w:sz="0" w:space="0" w:color="auto"/>
            <w:right w:val="none" w:sz="0" w:space="0" w:color="auto"/>
          </w:divBdr>
        </w:div>
      </w:divsChild>
    </w:div>
    <w:div w:id="1293707190">
      <w:marLeft w:val="0"/>
      <w:marRight w:val="0"/>
      <w:marTop w:val="0"/>
      <w:marBottom w:val="0"/>
      <w:divBdr>
        <w:top w:val="none" w:sz="0" w:space="0" w:color="auto"/>
        <w:left w:val="none" w:sz="0" w:space="0" w:color="auto"/>
        <w:bottom w:val="none" w:sz="0" w:space="0" w:color="auto"/>
        <w:right w:val="none" w:sz="0" w:space="0" w:color="auto"/>
      </w:divBdr>
    </w:div>
    <w:div w:id="1499269426">
      <w:bodyDiv w:val="1"/>
      <w:marLeft w:val="0"/>
      <w:marRight w:val="0"/>
      <w:marTop w:val="0"/>
      <w:marBottom w:val="0"/>
      <w:divBdr>
        <w:top w:val="none" w:sz="0" w:space="0" w:color="auto"/>
        <w:left w:val="none" w:sz="0" w:space="0" w:color="auto"/>
        <w:bottom w:val="none" w:sz="0" w:space="0" w:color="auto"/>
        <w:right w:val="none" w:sz="0" w:space="0" w:color="auto"/>
      </w:divBdr>
    </w:div>
    <w:div w:id="1599216468">
      <w:marLeft w:val="0"/>
      <w:marRight w:val="0"/>
      <w:marTop w:val="0"/>
      <w:marBottom w:val="0"/>
      <w:divBdr>
        <w:top w:val="none" w:sz="0" w:space="0" w:color="auto"/>
        <w:left w:val="none" w:sz="0" w:space="0" w:color="auto"/>
        <w:bottom w:val="none" w:sz="0" w:space="0" w:color="auto"/>
        <w:right w:val="none" w:sz="0" w:space="0" w:color="auto"/>
      </w:divBdr>
    </w:div>
    <w:div w:id="1603608343">
      <w:marLeft w:val="0"/>
      <w:marRight w:val="0"/>
      <w:marTop w:val="0"/>
      <w:marBottom w:val="0"/>
      <w:divBdr>
        <w:top w:val="none" w:sz="0" w:space="0" w:color="auto"/>
        <w:left w:val="none" w:sz="0" w:space="0" w:color="auto"/>
        <w:bottom w:val="none" w:sz="0" w:space="0" w:color="auto"/>
        <w:right w:val="none" w:sz="0" w:space="0" w:color="auto"/>
      </w:divBdr>
    </w:div>
    <w:div w:id="1624144036">
      <w:bodyDiv w:val="1"/>
      <w:marLeft w:val="0"/>
      <w:marRight w:val="0"/>
      <w:marTop w:val="0"/>
      <w:marBottom w:val="0"/>
      <w:divBdr>
        <w:top w:val="none" w:sz="0" w:space="0" w:color="auto"/>
        <w:left w:val="none" w:sz="0" w:space="0" w:color="auto"/>
        <w:bottom w:val="none" w:sz="0" w:space="0" w:color="auto"/>
        <w:right w:val="none" w:sz="0" w:space="0" w:color="auto"/>
      </w:divBdr>
    </w:div>
    <w:div w:id="1630278553">
      <w:marLeft w:val="0"/>
      <w:marRight w:val="0"/>
      <w:marTop w:val="0"/>
      <w:marBottom w:val="0"/>
      <w:divBdr>
        <w:top w:val="none" w:sz="0" w:space="0" w:color="auto"/>
        <w:left w:val="none" w:sz="0" w:space="0" w:color="auto"/>
        <w:bottom w:val="none" w:sz="0" w:space="0" w:color="auto"/>
        <w:right w:val="none" w:sz="0" w:space="0" w:color="auto"/>
      </w:divBdr>
    </w:div>
    <w:div w:id="1723551403">
      <w:marLeft w:val="0"/>
      <w:marRight w:val="0"/>
      <w:marTop w:val="0"/>
      <w:marBottom w:val="0"/>
      <w:divBdr>
        <w:top w:val="none" w:sz="0" w:space="0" w:color="auto"/>
        <w:left w:val="none" w:sz="0" w:space="0" w:color="auto"/>
        <w:bottom w:val="none" w:sz="0" w:space="0" w:color="auto"/>
        <w:right w:val="none" w:sz="0" w:space="0" w:color="auto"/>
      </w:divBdr>
    </w:div>
    <w:div w:id="1741245936">
      <w:bodyDiv w:val="1"/>
      <w:marLeft w:val="0"/>
      <w:marRight w:val="0"/>
      <w:marTop w:val="0"/>
      <w:marBottom w:val="0"/>
      <w:divBdr>
        <w:top w:val="none" w:sz="0" w:space="0" w:color="auto"/>
        <w:left w:val="none" w:sz="0" w:space="0" w:color="auto"/>
        <w:bottom w:val="none" w:sz="0" w:space="0" w:color="auto"/>
        <w:right w:val="none" w:sz="0" w:space="0" w:color="auto"/>
      </w:divBdr>
    </w:div>
    <w:div w:id="1746687618">
      <w:bodyDiv w:val="1"/>
      <w:marLeft w:val="0"/>
      <w:marRight w:val="0"/>
      <w:marTop w:val="0"/>
      <w:marBottom w:val="0"/>
      <w:divBdr>
        <w:top w:val="none" w:sz="0" w:space="0" w:color="auto"/>
        <w:left w:val="none" w:sz="0" w:space="0" w:color="auto"/>
        <w:bottom w:val="none" w:sz="0" w:space="0" w:color="auto"/>
        <w:right w:val="none" w:sz="0" w:space="0" w:color="auto"/>
      </w:divBdr>
    </w:div>
    <w:div w:id="1832601502">
      <w:marLeft w:val="0"/>
      <w:marRight w:val="0"/>
      <w:marTop w:val="0"/>
      <w:marBottom w:val="0"/>
      <w:divBdr>
        <w:top w:val="none" w:sz="0" w:space="0" w:color="auto"/>
        <w:left w:val="none" w:sz="0" w:space="0" w:color="auto"/>
        <w:bottom w:val="none" w:sz="0" w:space="0" w:color="auto"/>
        <w:right w:val="none" w:sz="0" w:space="0" w:color="auto"/>
      </w:divBdr>
    </w:div>
    <w:div w:id="187584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Grants.gov" TargetMode="External"/><Relationship Id="rId117" Type="http://schemas.openxmlformats.org/officeDocument/2006/relationships/hyperlink" Target="http://www.fms.treas.gov/asap/" TargetMode="External"/><Relationship Id="rId21" Type="http://schemas.openxmlformats.org/officeDocument/2006/relationships/hyperlink" Target="http://www.ecfr.gov/cgi-bin/text-idx?SID=44e3684e06a91b148b0f4a441cfa234b&amp;node=se2.1.200_1306&amp;rgn=div8" TargetMode="External"/><Relationship Id="rId42" Type="http://schemas.openxmlformats.org/officeDocument/2006/relationships/hyperlink" Target="mailto:OCCPrograms.Resources@nrc.gov" TargetMode="External"/><Relationship Id="rId47" Type="http://schemas.openxmlformats.org/officeDocument/2006/relationships/hyperlink" Target="http://www.grants.gov" TargetMode="External"/><Relationship Id="rId63" Type="http://schemas.openxmlformats.org/officeDocument/2006/relationships/hyperlink" Target="http://www.ecfr.gov/cgi-bin/text-idx?SID=2a01dd62df7bb67ade9f3f8ca28f1d5f&amp;node=pt2.1.200&amp;rgn=div5" TargetMode="External"/><Relationship Id="rId68" Type="http://schemas.openxmlformats.org/officeDocument/2006/relationships/hyperlink" Target="http://www.grants.gov/web/grants/home.html" TargetMode="External"/><Relationship Id="rId84" Type="http://schemas.openxmlformats.org/officeDocument/2006/relationships/hyperlink" Target="http://www.ecfr.gov/cgi-bin/text-idx?SID=2a2b894f9c7775f67508ba53d7dd9ab1&amp;tpl=/ecfrbrowse/Title02/2cfr200_main_02.tpl" TargetMode="External"/><Relationship Id="rId89" Type="http://schemas.openxmlformats.org/officeDocument/2006/relationships/hyperlink" Target="http://www.gsa.gov/perdiem" TargetMode="External"/><Relationship Id="rId112" Type="http://schemas.openxmlformats.org/officeDocument/2006/relationships/hyperlink" Target="mailto:Grants_FFR.Resource@NRC.GOV" TargetMode="External"/><Relationship Id="rId133" Type="http://schemas.openxmlformats.org/officeDocument/2006/relationships/hyperlink" Target="http://www.sam.gov" TargetMode="External"/><Relationship Id="rId138" Type="http://schemas.openxmlformats.org/officeDocument/2006/relationships/footer" Target="footer1.xml"/><Relationship Id="rId16" Type="http://schemas.openxmlformats.org/officeDocument/2006/relationships/hyperlink" Target="mailto:Support@grants.gov" TargetMode="External"/><Relationship Id="rId107" Type="http://schemas.openxmlformats.org/officeDocument/2006/relationships/hyperlink" Target="http://www.ecfr.gov/cgi-bin/text-idx?SID=9c688ddc492501266e7fcc0cea28d154&amp;node=se2.1.200_1308&amp;rgn=div8" TargetMode="External"/><Relationship Id="rId11" Type="http://schemas.openxmlformats.org/officeDocument/2006/relationships/hyperlink" Target="http://www.grants.gov/applicants/apply_for_grants.jsp" TargetMode="External"/><Relationship Id="rId32" Type="http://schemas.openxmlformats.org/officeDocument/2006/relationships/hyperlink" Target="http://www.Grants.gov" TargetMode="External"/><Relationship Id="rId37" Type="http://schemas.openxmlformats.org/officeDocument/2006/relationships/hyperlink" Target="http://www.usdoj.gov/crt/cor/" TargetMode="External"/><Relationship Id="rId53" Type="http://schemas.openxmlformats.org/officeDocument/2006/relationships/hyperlink" Target="http://www.nrc.gov/reading-rm/foia/foia-privacy.html" TargetMode="External"/><Relationship Id="rId58" Type="http://schemas.openxmlformats.org/officeDocument/2006/relationships/hyperlink" Target="http://www.whitehouse.gov/sites/default/files/omb/assets/omb/grants/approved_forms/sf-ppr-b.pdf" TargetMode="External"/><Relationship Id="rId74" Type="http://schemas.openxmlformats.org/officeDocument/2006/relationships/hyperlink" Target="http://www.ecfr.gov/cgi-bin/text-idx?SID=ed75a8df6599846c380de217bacb591d&amp;node=pt2.1.200&amp;rgn=div5" TargetMode="External"/><Relationship Id="rId79" Type="http://schemas.openxmlformats.org/officeDocument/2006/relationships/hyperlink" Target="http://www.ecfr.gov/cgi-bin/text-idx?SID=ed75a8df6599846c380de217bacb591d&amp;node=se2.1.200_1205&amp;rgn=div8" TargetMode="External"/><Relationship Id="rId102" Type="http://schemas.openxmlformats.org/officeDocument/2006/relationships/hyperlink" Target="http://www.ecfr.gov/cgi-bin/text-idx?SID=9c688ddc492501266e7fcc0cea28d154&amp;node=se2.1.200_1302&amp;rgn=div8" TargetMode="External"/><Relationship Id="rId123" Type="http://schemas.openxmlformats.org/officeDocument/2006/relationships/hyperlink" Target="http://uscode.house.gov/view.xhtml?req=(title:31%20section:3801%20edition:prelim)%20OR%20(granuleid:USC-prelim-title31-section3801)&amp;f=treesort&amp;edition=prelim&amp;num=0&amp;jumpTo=true" TargetMode="External"/><Relationship Id="rId128" Type="http://schemas.openxmlformats.org/officeDocument/2006/relationships/hyperlink" Target="http://ecfr.gpoaccess.gov/cgi/t/text/text-idx?c=ecfr;rgn=div5;view=text;node=10%3A4.0.2.5.11;idno=10;cc=ecfr" TargetMode="External"/><Relationship Id="rId5" Type="http://schemas.openxmlformats.org/officeDocument/2006/relationships/settings" Target="settings.xml"/><Relationship Id="rId90" Type="http://schemas.openxmlformats.org/officeDocument/2006/relationships/hyperlink" Target="http://www.ecfr.gov/cgi-bin/text-idx?SID=0a916f4911374a5bd0b2f76f076a3dda&amp;node=se2.1.200_1473&amp;rgn=div8" TargetMode="External"/><Relationship Id="rId95" Type="http://schemas.openxmlformats.org/officeDocument/2006/relationships/hyperlink" Target="http://www.copyright.gov/title17/92chap1.html" TargetMode="External"/><Relationship Id="rId22" Type="http://schemas.openxmlformats.org/officeDocument/2006/relationships/hyperlink" Target="http://www.ecfr.gov/cgi-bin/text-idx?SID=a634a292156cfe9c0a18d58eb750d0d3&amp;node=se2.1.200_1414&amp;rgn=div8" TargetMode="External"/><Relationship Id="rId27" Type="http://schemas.openxmlformats.org/officeDocument/2006/relationships/hyperlink" Target="http://grants.gov/contactus/contactus.jsp" TargetMode="External"/><Relationship Id="rId43" Type="http://schemas.openxmlformats.org/officeDocument/2006/relationships/hyperlink" Target="http://www.fms.treas.gov/asap/" TargetMode="External"/><Relationship Id="rId48" Type="http://schemas.openxmlformats.org/officeDocument/2006/relationships/hyperlink" Target="http://www.grants.gov/web/grants/applicants/applicant-faqs/obtaining-duns-number.html" TargetMode="External"/><Relationship Id="rId64" Type="http://schemas.openxmlformats.org/officeDocument/2006/relationships/hyperlink" Target="http://uscode.house.gov/view.xhtml?req=(title:42%20section:2051%20edition:prelim)%20OR%20(granuleid:USC-prelim-title42-section2051)&amp;f=treesort&amp;edition=prelim&amp;num=0&amp;jumpTo=true" TargetMode="External"/><Relationship Id="rId69" Type="http://schemas.openxmlformats.org/officeDocument/2006/relationships/hyperlink" Target="http://www.ecfr.gov/cgi-bin/text-idx?SID=aa48069fcdb8af18dd05d67e8fe3b8cf&amp;tpl=/ecfrbrowse/Title02/2cfr200_main_02.tpl" TargetMode="External"/><Relationship Id="rId113" Type="http://schemas.openxmlformats.org/officeDocument/2006/relationships/hyperlink" Target="http://www.ecfr.gov/cgi-bin/text-idx?SID=764446e741924a696de35994e4d49279&amp;node=se2.1.200_1328&amp;rgn=div8" TargetMode="External"/><Relationship Id="rId118"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134" Type="http://schemas.openxmlformats.org/officeDocument/2006/relationships/hyperlink" Target="http://cfr.regstoday.com/2cfr170.aspx" TargetMode="External"/><Relationship Id="rId139"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http://www.FedConnect.net" TargetMode="External"/><Relationship Id="rId72" Type="http://schemas.openxmlformats.org/officeDocument/2006/relationships/hyperlink" Target="http://www.ecfr.gov/cgi-bin/text-idx?SID=aa48069fcdb8af18dd05d67e8fe3b8cf&amp;tpl=/ecfrbrowse/Title02/2cfr200_main_02.tpl" TargetMode="External"/><Relationship Id="rId80" Type="http://schemas.openxmlformats.org/officeDocument/2006/relationships/hyperlink" Target="http://www.ecfr.gov/cgi-bin/text-idx?SID=ed75a8df6599846c380de217bacb591d&amp;node=se2.1.200_1113&amp;rgn=div8" TargetMode="External"/><Relationship Id="rId85" Type="http://schemas.openxmlformats.org/officeDocument/2006/relationships/hyperlink" Target="http://uscode.house.gov/view.xhtml?hl=false&amp;edition=prelim&amp;req=granuleid%3AUSC-prelim-title41-section8101&amp;f=treesort&amp;num=0&amp;saved=%7CKHRpdGxlOjQxIHNlY3Rpb246ODEwMiBlZGl0aW9uOnByZWxpbSkgT1IgKGdyYW51bGVpZDpVU0MtcHJlbGltLXRpdGxlNDEtc2VjdGlvbjgxMDIp%7CdHJlZXNvcnQ%3D%7C%7C0%7Cfalse%7Cprelim" TargetMode="External"/><Relationship Id="rId93" Type="http://schemas.openxmlformats.org/officeDocument/2006/relationships/hyperlink" Target="http://www.ecfr.gov/cgi-bin/text-idx?SID=a634a292156cfe9c0a18d58eb750d0d3&amp;node=sp2.1.200.d&amp;rgn=div6" TargetMode="External"/><Relationship Id="rId98" Type="http://schemas.openxmlformats.org/officeDocument/2006/relationships/hyperlink" Target="http://www.ecfr.gov/cgi-bin/text-idx?SID=9c688ddc492501266e7fcc0cea28d154&amp;node=se2.1.200_1112&amp;rgn=div8" TargetMode="External"/><Relationship Id="rId121" Type="http://schemas.openxmlformats.org/officeDocument/2006/relationships/hyperlink" Target="http://harvester.census.gov/fac/collect/ddeindex.html" TargetMode="External"/><Relationship Id="rId3" Type="http://schemas.openxmlformats.org/officeDocument/2006/relationships/styles" Target="styles.xml"/><Relationship Id="rId12" Type="http://schemas.openxmlformats.org/officeDocument/2006/relationships/hyperlink" Target="http://www.doleta.gov/recovery/pdf/20_USC_1002.pdf" TargetMode="External"/><Relationship Id="rId17" Type="http://schemas.openxmlformats.org/officeDocument/2006/relationships/hyperlink" Target="http://www.sam.gov" TargetMode="External"/><Relationship Id="rId25" Type="http://schemas.openxmlformats.org/officeDocument/2006/relationships/hyperlink" Target="http://www.Grants.gov" TargetMode="External"/><Relationship Id="rId33" Type="http://schemas.openxmlformats.org/officeDocument/2006/relationships/hyperlink" Target="http://www.grants.gov/assets/TrackingYourApplicationPackage.pdf" TargetMode="External"/><Relationship Id="rId38" Type="http://schemas.openxmlformats.org/officeDocument/2006/relationships/hyperlink" Target="http://rc10.overture.com/d/sr/?xargs=15KPjg16xSt5auwuf0L%5FiXEbqUkwwB5%2D%5FHhssbBuV6H9dfgnRvVPYuPa7By%5FVIQu1mmAmjxfCRiNEVOqz2nv2UEwiNW1KBEf3%2D3YzSnN8wN6%2DxXcEU0fE8mLW3yt8Nbz1fPzfvKJbnwbDcfpSqKS8e8%5FFhvg2Y%5FeEdt62mwfsObqRw6GJt7Q2CLJsSvPck35mHY89LFd0NIJrdxnL5Np9Wmph4mPv1Zi0QPnr46W8a%2DFfYYHQ%5Fq7HSO8hOp9XKqreGPry7g5sLOhDKqqN%2DqkOJnSHO1Nk8aibX2vtmoGBHVPiqIiWd2UlrqK7bk6SedYB%2D%2DmXnDdKBUyyrdxN2fWRBYg%2E%2E" TargetMode="External"/><Relationship Id="rId46" Type="http://schemas.openxmlformats.org/officeDocument/2006/relationships/hyperlink" Target="https://www.sam.gov/portal/SAM/" TargetMode="External"/><Relationship Id="rId59" Type="http://schemas.openxmlformats.org/officeDocument/2006/relationships/hyperlink" Target="http://www.whitehouse.gov/sites/default/files/omb/assets/omb/grants/approved_forms/sf-ppr-e.pdf" TargetMode="External"/><Relationship Id="rId67" Type="http://schemas.openxmlformats.org/officeDocument/2006/relationships/hyperlink" Target="http://www.ecfr.gov/cgi-bin/text-idx?SID=24b467fd431428a50f59146375b42900&amp;node=pt2.1.200&amp;rgn=div5" TargetMode="External"/><Relationship Id="rId103" Type="http://schemas.openxmlformats.org/officeDocument/2006/relationships/hyperlink" Target="http://ecfr.gpoaccess.gov/cgi/t/text/text-idx?c=ecfr&amp;sid=3f6792fd398a0485986139cd16de18e5&amp;rgn=div8&amp;view=text&amp;node=2:1.1.2.3.2.3.10.3&amp;idno=2" TargetMode="External"/><Relationship Id="rId108" Type="http://schemas.openxmlformats.org/officeDocument/2006/relationships/hyperlink" Target="http://www.ecfr.gov/cgi-bin/text-idx?SID=9c688ddc492501266e7fcc0cea28d154&amp;node=se2.1.200_1308&amp;rgn=div8" TargetMode="External"/><Relationship Id="rId116" Type="http://schemas.openxmlformats.org/officeDocument/2006/relationships/hyperlink" Target="http://www.ecfr.gov/cgi-bin/text-idx?SID=2a01dd62df7bb67ade9f3f8ca28f1d5f&amp;node=pt2.1.200&amp;rgn=div5" TargetMode="External"/><Relationship Id="rId124" Type="http://schemas.openxmlformats.org/officeDocument/2006/relationships/hyperlink" Target="http://uscode.house.gov/view.xhtml?req=(title:18%20section:287%20edition:prelim)%20OR%20(granuleid:USC-prelim-title18-section287)&amp;f=treesort&amp;edition=prelim&amp;num=0&amp;jumpTo=true" TargetMode="External"/><Relationship Id="rId129" Type="http://schemas.openxmlformats.org/officeDocument/2006/relationships/hyperlink" Target="http://www.fsrs.gov" TargetMode="External"/><Relationship Id="rId137" Type="http://schemas.openxmlformats.org/officeDocument/2006/relationships/header" Target="header1.xml"/><Relationship Id="rId20" Type="http://schemas.openxmlformats.org/officeDocument/2006/relationships/hyperlink" Target="http://www.ecfr.gov/cgi-bin/text-idx?SID=daac6e6e8d3bc87ea6b6d0e2067bf629&amp;node=sp2.1.200.e&amp;rgn=div6" TargetMode="External"/><Relationship Id="rId41" Type="http://schemas.openxmlformats.org/officeDocument/2006/relationships/hyperlink" Target="http://rc10.overture.com/d/sr/?xargs=15KPjg17RSt5auwuf0L%5FiXEbqUkwwBlu%2D9g81ufud%2DHtwo%2DAFpJPYuPa7By%5FVIbO1mmAmkzffm%2DadlOqz2n%5F%2DUFBCMRlSXGOr%2Dyt2QwIo9Jq6oAeF3pOB6hPq9x8UdfiZbOzDgPYvhwP6SYoXpfzwUptZRlFnMqeEtlJz%2D99csBuuN1SwaiEzVIYt3m8I5gMXfOfmdefttC8Whoj5eQKww3Y0jne2yb3cfdn7mrjpO9TXYe3M79PqiOowf6PH8kpnJMe78iogEZkSFpvk7rFrWw2GCjs0kKCTA2q0OzxgbCf6tNGOD3xZt9bGL06HGeoM%5F4rCRdo%5FGRCe1fgIqPgFxU6r2KgTTJEAM0g%2E%2E" TargetMode="External"/><Relationship Id="rId54" Type="http://schemas.openxmlformats.org/officeDocument/2006/relationships/hyperlink" Target="mailto:Grants_FFR.Resource@nrc.gov" TargetMode="External"/><Relationship Id="rId62" Type="http://schemas.openxmlformats.org/officeDocument/2006/relationships/hyperlink" Target="http://uscode.house.gov/view.xhtml?req=(title:42%20section:2051%20edition:prelim)%20OR%20(granuleid:USC-prelim-title42-section2051)&amp;f=treesort&amp;edition=prelim&amp;num=0&amp;jumpTo=true" TargetMode="External"/><Relationship Id="rId70" Type="http://schemas.openxmlformats.org/officeDocument/2006/relationships/hyperlink" Target="http://www.ecfr.gov/cgi-bin/text-idx?SID=ec6a86af0a8838fe2dda571d2935e29a&amp;node=se2.1.200_186&amp;rgn=div8" TargetMode="External"/><Relationship Id="rId75" Type="http://schemas.openxmlformats.org/officeDocument/2006/relationships/hyperlink" Target="http://www.ecfr.gov/cgi-bin/text-idx?SID=ed75a8df6599846c380de217bacb591d&amp;node=se2.1.200_1318&amp;rgn=div8" TargetMode="External"/><Relationship Id="rId83" Type="http://schemas.openxmlformats.org/officeDocument/2006/relationships/hyperlink" Target="http://www.ecfr.gov/cgi-bin/text-idx?SID=04d2ea393f6fb0f8c8ab67993e091cac&amp;node=pt2.1.180&amp;rgn=div5" TargetMode="External"/><Relationship Id="rId88" Type="http://schemas.openxmlformats.org/officeDocument/2006/relationships/hyperlink" Target="http://www.gsa.gov/federaltravelregulation" TargetMode="External"/><Relationship Id="rId91" Type="http://schemas.openxmlformats.org/officeDocument/2006/relationships/hyperlink" Target="http://www.ecfr.gov/cgi-bin/text-idx?SID=b29842c21fc8d2de8b4aeb8b84d378ca&amp;node=sg2.1.200_1309.sg2&amp;rgn=div7" TargetMode="External"/><Relationship Id="rId96" Type="http://schemas.openxmlformats.org/officeDocument/2006/relationships/hyperlink" Target="http://www.copyright.gov/title17/92chap1.html" TargetMode="External"/><Relationship Id="rId111" Type="http://schemas.openxmlformats.org/officeDocument/2006/relationships/hyperlink" Target="http://www.ecfr.gov/cgi-bin/text-idx?SID=764446e741924a696de35994e4d49279&amp;node=se2.1.200_1330&amp;rgn=div8" TargetMode="External"/><Relationship Id="rId132" Type="http://schemas.openxmlformats.org/officeDocument/2006/relationships/hyperlink" Target="http://www.sec.gov/answers/execomp.htm"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opm.gov/policy-data-oversight/snow-dismissal-procedures/federal-holidays/" TargetMode="External"/><Relationship Id="rId23" Type="http://schemas.openxmlformats.org/officeDocument/2006/relationships/hyperlink" Target="http://www.grants.gov/applicants/apply_for_grants.jsp" TargetMode="External"/><Relationship Id="rId28" Type="http://schemas.openxmlformats.org/officeDocument/2006/relationships/hyperlink" Target="http://era.nih.gov/ElectronicReceipt/support.htm" TargetMode="External"/><Relationship Id="rId36" Type="http://schemas.openxmlformats.org/officeDocument/2006/relationships/hyperlink" Target="http://www.nrc.gov/reading-rm/doc-collections/forms/nrc781.pdf" TargetMode="External"/><Relationship Id="rId49"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57" Type="http://schemas.openxmlformats.org/officeDocument/2006/relationships/hyperlink" Target="http://www.whitehouse.gov/sites/default/files/omb/grants/approved_forms/sf-ppr.pdf" TargetMode="External"/><Relationship Id="rId106" Type="http://schemas.openxmlformats.org/officeDocument/2006/relationships/hyperlink" Target="http://www.ecfr.gov/cgi-bin/text-idx?SID=9c688ddc492501266e7fcc0cea28d154&amp;node=se2.1.200_1307&amp;rgn=div8" TargetMode="External"/><Relationship Id="rId114" Type="http://schemas.openxmlformats.org/officeDocument/2006/relationships/hyperlink" Target="mailto:Grants_PPR.Resource@NRC.GOV" TargetMode="External"/><Relationship Id="rId119" Type="http://schemas.openxmlformats.org/officeDocument/2006/relationships/hyperlink" Target="http://www.ecfr.gov/cgi-bin/text-idx?SID=2a2b894f9c7775f67508ba53d7dd9ab1&amp;node=sp2.1.200.f&amp;rgn=div6" TargetMode="External"/><Relationship Id="rId127" Type="http://schemas.openxmlformats.org/officeDocument/2006/relationships/hyperlink" Target="http://www.ed.gov/about/offices/list/ocr/edlite-minorityinst.html" TargetMode="External"/><Relationship Id="rId10" Type="http://schemas.openxmlformats.org/officeDocument/2006/relationships/hyperlink" Target="http://www.grants.gov/" TargetMode="External"/><Relationship Id="rId31" Type="http://schemas.openxmlformats.org/officeDocument/2006/relationships/hyperlink" Target="http://www.Grants.gov" TargetMode="External"/><Relationship Id="rId44" Type="http://schemas.openxmlformats.org/officeDocument/2006/relationships/hyperlink" Target="https://www.asap.gov/ASAPpublic/login.fcc?TYPE=33554433&amp;REALMOID=06-b592bd40-5029-1027-9325-8316e05f304d&amp;GUID=&amp;SMAUTHREASON=0&amp;METHOD=GET&amp;SMAGENTNAME=-SM-13ROHjSj8UxB1K%2byazkh1uZZ%2fQ44ro%2by3bURoaSWsK6okPBJKPqbAk5er4cMCuWj&amp;TARGET=-SM-https%3a%2f%2fwww%2easap%2egov%2fASAPGov%2f" TargetMode="External"/><Relationship Id="rId52" Type="http://schemas.openxmlformats.org/officeDocument/2006/relationships/hyperlink" Target="file:///\\nrc.gov\nrc\hq\office\tb\adm\DC\Grants%20Training%20Folder\FedConnect_Ready_Set_Go.pdf" TargetMode="External"/><Relationship Id="rId60" Type="http://schemas.openxmlformats.org/officeDocument/2006/relationships/hyperlink" Target="mailto:MLita.Carr@nrc.gov" TargetMode="External"/><Relationship Id="rId65" Type="http://schemas.openxmlformats.org/officeDocument/2006/relationships/hyperlink" Target="http://grants.nih.gov/grants/policy/appropriations_info.htm" TargetMode="External"/><Relationship Id="rId73" Type="http://schemas.openxmlformats.org/officeDocument/2006/relationships/hyperlink" Target="http://www.ecfr.gov/cgi-bin/text-idx?SID=2a2b894f9c7775f67508ba53d7dd9ab1&amp;node=sp2.1.200.f&amp;rgn=div6" TargetMode="External"/><Relationship Id="rId78" Type="http://schemas.openxmlformats.org/officeDocument/2006/relationships/hyperlink" Target="http://www.ecfr.gov/cgi-bin/text-idx?SID=04d2ea393f6fb0f8c8ab67993e091cac&amp;node=pt2.1.180&amp;rgn=div5" TargetMode="External"/><Relationship Id="rId81" Type="http://schemas.openxmlformats.org/officeDocument/2006/relationships/hyperlink" Target="http://www.ecfr.gov/cgi-bin/text-idx?SID=ec6a86af0a8838fe2dda571d2935e29a&amp;node=ap2.1.200_1521.ii&amp;rgn=div9" TargetMode="External"/><Relationship Id="rId86" Type="http://schemas.openxmlformats.org/officeDocument/2006/relationships/hyperlink" Target="http://www.gpo.gov/fdsys/pkg/FR-2001-09-25/pdf/01-24205.pdf" TargetMode="External"/><Relationship Id="rId94" Type="http://schemas.openxmlformats.org/officeDocument/2006/relationships/hyperlink" Target="http://www.ecfr.gov/cgi-bin/text-idx?SID=aa48069fcdb8af18dd05d67e8fe3b8cf&amp;tpl=/ecfrbrowse/Title02/2cfr200_main_02.tpl" TargetMode="External"/><Relationship Id="rId99" Type="http://schemas.openxmlformats.org/officeDocument/2006/relationships/hyperlink" Target="http://www.ecfr.gov/cgi-bin/text-idx?SID=9c688ddc492501266e7fcc0cea28d154&amp;node=sg2.1.200_1337.sg7&amp;rgn=div7" TargetMode="External"/><Relationship Id="rId101" Type="http://schemas.openxmlformats.org/officeDocument/2006/relationships/hyperlink" Target="http://ecfr.gpoaccess.gov/cgi/t/text/text-idx?c=ecfr&amp;sid=3f6792fd398a0485986139cd16de18e5&amp;rgn=div8&amp;view=text&amp;node=2:1.1.2.3.2.3.10.2&amp;idno=2" TargetMode="External"/><Relationship Id="rId122" Type="http://schemas.openxmlformats.org/officeDocument/2006/relationships/hyperlink" Target="http://www.gpo.gov/fdsys/pkg/CFR-2006-title2-vol1/pdf/CFR-2006-title2-vol1-sec215-52.pdf" TargetMode="External"/><Relationship Id="rId130" Type="http://schemas.openxmlformats.org/officeDocument/2006/relationships/hyperlink" Target="http://www.fsrs.gov" TargetMode="External"/><Relationship Id="rId135" Type="http://schemas.openxmlformats.org/officeDocument/2006/relationships/hyperlink" Target="http://www.sec.gov/answers/execomp.htm" TargetMode="External"/><Relationship Id="rId4" Type="http://schemas.microsoft.com/office/2007/relationships/stylesWithEffects" Target="stylesWithEffects.xml"/><Relationship Id="rId9" Type="http://schemas.openxmlformats.org/officeDocument/2006/relationships/hyperlink" Target="http://www.nrc.gov" TargetMode="External"/><Relationship Id="rId13" Type="http://schemas.openxmlformats.org/officeDocument/2006/relationships/hyperlink" Target="http://www.grants.gov/applicants/apply_for_grants.jsp" TargetMode="External"/><Relationship Id="rId18" Type="http://schemas.openxmlformats.org/officeDocument/2006/relationships/hyperlink" Target="http://www.grants.gov/applicants/apply_for_grants.jsp" TargetMode="External"/><Relationship Id="rId39" Type="http://schemas.openxmlformats.org/officeDocument/2006/relationships/hyperlink" Target="http://rc10.overture.com/d/sr/?xargs=15KPjg1%2DRSt5auwuf0L%5FiXEbqUkwwB5ujA9sJvCpN6G6RYhgFvVPYuPa7By%5FVIS%2D1mmAmjxYPn%5F9JlOqz2nv2UEwiNW1KBEf3%2D2YTSnN8wN6%2DxXMEV1vB1hfq6yMReaStDMT%5F1II3gjreSMIimYSoSvdxBlEDAo3Fc8e%5Foh7QOUPiHjxAppkyXdNMSvPUk%5F66wOZsJWsEjHcmcjzbob2Rw%2DIMrgKn8a9oud33q0jM3ssqxyAlP1%2D3dI80f6OP8mpnJPu6jyZ0UPgbMm6w8q1rDnRHbypwycneKn%2DIBnV8SGvHxYCyPhVNr7O7Vk%2D2cbpt94HL8V5uGUW61NBMvJRsmT%2DG0IwGBdnxvvULbJsYGWPmUuTztVvOZTXFlJlMB6sztZpJTqxOQimcyHTeVR7TniA%2E%2E" TargetMode="External"/><Relationship Id="rId109" Type="http://schemas.openxmlformats.org/officeDocument/2006/relationships/hyperlink" Target="http://www.ecfr.gov/cgi-bin/text-idx?SID=9c688ddc492501266e7fcc0cea28d154&amp;node=se2.1.200_1401&amp;rgn=div8" TargetMode="External"/><Relationship Id="rId34" Type="http://schemas.openxmlformats.org/officeDocument/2006/relationships/hyperlink" Target="http://www.ecfr.gov/cgi-bin/text-idx?SID=aa48069fcdb8af18dd05d67e8fe3b8cf&amp;tpl=/ecfrbrowse/Title02/2cfr200_main_02.tpl" TargetMode="External"/><Relationship Id="rId50" Type="http://schemas.openxmlformats.org/officeDocument/2006/relationships/hyperlink" Target="https://www.sam.gov/index.html/?portal:componentId=1f834b82-3fed-4eb3-a1f8-ea1f226a7955&amp;interactionstate=JBPNS_rO0ABXc0ABBfanNmQnJpZGdlVmlld0lkAAAAAQATL2pzZi9uYXZpZ2F0aW9uLmpzcAAHX19FT0ZfXw**&amp;portal:type=action" TargetMode="External"/><Relationship Id="rId55" Type="http://schemas.openxmlformats.org/officeDocument/2006/relationships/hyperlink" Target="http://www.whitehouse.gov/omb/grants_forms/" TargetMode="External"/><Relationship Id="rId76" Type="http://schemas.openxmlformats.org/officeDocument/2006/relationships/hyperlink" Target="http://www.ecfr.gov/cgi-bin/text-idx?SID=ec6a86af0a8838fe2dda571d2935e29a&amp;node=ap2.1.200_1521.ii&amp;rgn=div9" TargetMode="External"/><Relationship Id="rId97" Type="http://schemas.openxmlformats.org/officeDocument/2006/relationships/hyperlink" Target="http://www.ecfr.gov/cgi-bin/text-idx?SID=9c688ddc492501266e7fcc0cea28d154&amp;node=sg2.1.200_1332.sg6&amp;rgn=div7" TargetMode="External"/><Relationship Id="rId104" Type="http://schemas.openxmlformats.org/officeDocument/2006/relationships/hyperlink" Target="http://www.ecfr.gov/cgi-bin/text-idx?SID=9c688ddc492501266e7fcc0cea28d154&amp;node=se2.1.200_1305&amp;rgn=div8" TargetMode="External"/><Relationship Id="rId120" Type="http://schemas.openxmlformats.org/officeDocument/2006/relationships/hyperlink" Target="http://www.ecfr.gov/cgi-bin/text-idx?SID=9c688ddc492501266e7fcc0cea28d154&amp;node=se2.1.200_1501&amp;rgn=div8" TargetMode="External"/><Relationship Id="rId125" Type="http://schemas.openxmlformats.org/officeDocument/2006/relationships/hyperlink" Target="http://uscode.house.gov/view.xhtml?req=(title:31%20section:3729%20edition:prelim)%20OR%20(granuleid:USC-prelim-title31-section3729)&amp;f=treesort&amp;edition=prelim&amp;num=0&amp;jumpTo=true" TargetMode="External"/><Relationship Id="rId141"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ecfr.gov/cgi-bin/text-idx?SID=a634a292156cfe9c0a18d58eb750d0d3&amp;node=sp2.1.200.d&amp;rgn=div6" TargetMode="External"/><Relationship Id="rId92" Type="http://schemas.openxmlformats.org/officeDocument/2006/relationships/hyperlink" Target="http://www.ecfr.gov/cgi-bin/text-idx?SID=b29842c21fc8d2de8b4aeb8b84d378ca&amp;node=se2.1.200_1315&amp;rgn=div8" TargetMode="External"/><Relationship Id="rId2" Type="http://schemas.openxmlformats.org/officeDocument/2006/relationships/numbering" Target="numbering.xml"/><Relationship Id="rId29" Type="http://schemas.openxmlformats.org/officeDocument/2006/relationships/hyperlink" Target="http://www.Grants.gov" TargetMode="External"/><Relationship Id="rId24" Type="http://schemas.openxmlformats.org/officeDocument/2006/relationships/hyperlink" Target="http://www.nrc.gov/about-nrc/grants/faqs.html" TargetMode="External"/><Relationship Id="rId40" Type="http://schemas.openxmlformats.org/officeDocument/2006/relationships/hyperlink" Target="http://rc10.overture.com/d/sr/?xargs=15KPjg17RSt5auwuf0L%5FiXEbqUkwwB4J2x%2DslvBuUKHqBf9XJoWfYuPa7By%5FVIO%2D1mmAmju4Gd%5FaAXOqz2nv2UEwiNW1KBEf3%2D2o3SnN8wN6%2DxWNhXhLE8lbyrjtIXfyxEOzPoJ4P6x7GSMIi7bG4LvNBblE%5FAuaQ6157jyJl8Y6rZ2EILjT6QF6ka7qI59dA7GYCBeoIlKdSZhXfBfcIVj5Yg0rLLZn9RbH72iykPvAvEKThp8PbAfplY47jxjN2VMae53NNBdAPUs%2Do9qk2IniHb1sg2Zy7b1%2DRE0gMbH%5FSvfWmC1Fd6%2D%2Dr9vMyYNo81%5FC%5FvGI6dF3H1fhQ%2DIBlsFvaheEuGYTxg9E%2DKcrR2QQ%2E%2E" TargetMode="External"/><Relationship Id="rId45" Type="http://schemas.openxmlformats.org/officeDocument/2006/relationships/hyperlink" Target="https://www.sam.gov/portal/SAM/" TargetMode="External"/><Relationship Id="rId66" Type="http://schemas.openxmlformats.org/officeDocument/2006/relationships/hyperlink" Target="http://www.ecfr.gov/cgi-bin/text-idx?SID=70e47509165c6523e50d0883d09e769b&amp;node=pt2.1.200&amp;rgn=div5" TargetMode="External"/><Relationship Id="rId87" Type="http://schemas.openxmlformats.org/officeDocument/2006/relationships/hyperlink" Target="http://www.ecfr.gov/cgi-bin/text-idx?SID=04f1f5c5f7fedeed9adcabf0d1bd8bf4&amp;node=sg2.1.200_1316.sg3&amp;rgn=div7" TargetMode="External"/><Relationship Id="rId110" Type="http://schemas.openxmlformats.org/officeDocument/2006/relationships/hyperlink" Target="http://www.ecfr.gov/cgi-bin/text-idx?SID=9c688ddc492501266e7fcc0cea28d154&amp;node=se2.1.200_1403&amp;rgn=div8" TargetMode="External"/><Relationship Id="rId115" Type="http://schemas.openxmlformats.org/officeDocument/2006/relationships/hyperlink" Target="http://www.ecfr.gov/cgi-bin/text-idx?SID=9c688ddc492501266e7fcc0cea28d154&amp;node=se2.1.200_1309&amp;rgn=div8" TargetMode="External"/><Relationship Id="rId131" Type="http://schemas.openxmlformats.org/officeDocument/2006/relationships/hyperlink" Target="http://cfr.regstoday.com/2cfr170.aspx" TargetMode="External"/><Relationship Id="rId136" Type="http://schemas.openxmlformats.org/officeDocument/2006/relationships/hyperlink" Target="http://cfr.regstoday.com/17cfr229.aspx" TargetMode="External"/><Relationship Id="rId61" Type="http://schemas.openxmlformats.org/officeDocument/2006/relationships/hyperlink" Target="http://www.cfda.gov/" TargetMode="External"/><Relationship Id="rId82" Type="http://schemas.openxmlformats.org/officeDocument/2006/relationships/hyperlink" Target="https://www.sam.gov" TargetMode="External"/><Relationship Id="rId19" Type="http://schemas.openxmlformats.org/officeDocument/2006/relationships/hyperlink" Target="http://www.grants.gov/Apply" TargetMode="External"/><Relationship Id="rId14" Type="http://schemas.openxmlformats.org/officeDocument/2006/relationships/hyperlink" Target="http://www.grants.gov/applicants/get_registered.jsp" TargetMode="External"/><Relationship Id="rId30" Type="http://schemas.openxmlformats.org/officeDocument/2006/relationships/hyperlink" Target="http://www.Grants.gov" TargetMode="External"/><Relationship Id="rId35" Type="http://schemas.openxmlformats.org/officeDocument/2006/relationships/hyperlink" Target="http://nrcweb.nrc.gov:8600/SBCR/fr3-3-2004.html" TargetMode="External"/><Relationship Id="rId56" Type="http://schemas.openxmlformats.org/officeDocument/2006/relationships/hyperlink" Target="mailto:Grants_PPR.Resource@nrc.gov" TargetMode="External"/><Relationship Id="rId77" Type="http://schemas.openxmlformats.org/officeDocument/2006/relationships/hyperlink" Target="http://www.ecfr.gov/cgi-bin/text-idx?SID=ed75a8df6599846c380de217bacb591d&amp;node=se2.1.200_1318&amp;rgn=div8" TargetMode="External"/><Relationship Id="rId100" Type="http://schemas.openxmlformats.org/officeDocument/2006/relationships/hyperlink" Target="http://www.ecfr.gov/cgi-bin/text-idx?SID=9c688ddc492501266e7fcc0cea28d154&amp;node=sg2.1.200_1326.sg4&amp;rgn=div7" TargetMode="External"/><Relationship Id="rId105" Type="http://schemas.openxmlformats.org/officeDocument/2006/relationships/hyperlink" Target="http://www.ecfr.gov/cgi-bin/text-idx?SID=9c688ddc492501266e7fcc0cea28d154&amp;node=se2.1.200_1306&amp;rgn=div8" TargetMode="External"/><Relationship Id="rId126" Type="http://schemas.openxmlformats.org/officeDocument/2006/relationships/hyperlink" Target="http://uscode.house.gov/view.xhtml?req=(title:18%20section:874%20edition:prelim)%20OR%20(granuleid:USC-prelim-title18-section874)&amp;f=treesort&amp;edition=prelim&amp;num=0&amp;jumpTo=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53787-09B9-4D98-8D34-8A9A75A18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14819</Words>
  <Characters>84471</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Faculty Development FOA FY2010</vt:lpstr>
    </vt:vector>
  </TitlesOfParts>
  <LinksUpToDate>false</LinksUpToDate>
  <CharactersWithSpaces>99092</CharactersWithSpaces>
  <SharedDoc>false</SharedDoc>
  <HLinks>
    <vt:vector size="816" baseType="variant">
      <vt:variant>
        <vt:i4>6160407</vt:i4>
      </vt:variant>
      <vt:variant>
        <vt:i4>407</vt:i4>
      </vt:variant>
      <vt:variant>
        <vt:i4>0</vt:i4>
      </vt:variant>
      <vt:variant>
        <vt:i4>5</vt:i4>
      </vt:variant>
      <vt:variant>
        <vt:lpwstr>http://ecfr.gpoaccess.gov/cgi/t/text/text-idx?c=ecfr;rgn=div5;view=text;node=10%3A4.0.2.5.11;idno=10;cc=ecfr</vt:lpwstr>
      </vt:variant>
      <vt:variant>
        <vt:lpwstr/>
      </vt:variant>
      <vt:variant>
        <vt:i4>262167</vt:i4>
      </vt:variant>
      <vt:variant>
        <vt:i4>404</vt:i4>
      </vt:variant>
      <vt:variant>
        <vt:i4>0</vt:i4>
      </vt:variant>
      <vt:variant>
        <vt:i4>5</vt:i4>
      </vt:variant>
      <vt:variant>
        <vt:lpwstr>http://www.ed.gov/about/offices/list/ocr/edlite-minorityinst.html</vt:lpwstr>
      </vt:variant>
      <vt:variant>
        <vt:lpwstr/>
      </vt:variant>
      <vt:variant>
        <vt:i4>7274599</vt:i4>
      </vt:variant>
      <vt:variant>
        <vt:i4>401</vt:i4>
      </vt:variant>
      <vt:variant>
        <vt:i4>0</vt:i4>
      </vt:variant>
      <vt:variant>
        <vt:i4>5</vt:i4>
      </vt:variant>
      <vt:variant>
        <vt:lpwstr>http://www.dotcr.ost.dot.gov/documents/ycr/eo13270.pdf</vt:lpwstr>
      </vt:variant>
      <vt:variant>
        <vt:lpwstr/>
      </vt:variant>
      <vt:variant>
        <vt:i4>29</vt:i4>
      </vt:variant>
      <vt:variant>
        <vt:i4>398</vt:i4>
      </vt:variant>
      <vt:variant>
        <vt:i4>0</vt:i4>
      </vt:variant>
      <vt:variant>
        <vt:i4>5</vt:i4>
      </vt:variant>
      <vt:variant>
        <vt:lpwstr>http://www.yic.gov/paceea/eo.pdf</vt:lpwstr>
      </vt:variant>
      <vt:variant>
        <vt:lpwstr/>
      </vt:variant>
      <vt:variant>
        <vt:i4>2621502</vt:i4>
      </vt:variant>
      <vt:variant>
        <vt:i4>395</vt:i4>
      </vt:variant>
      <vt:variant>
        <vt:i4>0</vt:i4>
      </vt:variant>
      <vt:variant>
        <vt:i4>5</vt:i4>
      </vt:variant>
      <vt:variant>
        <vt:lpwstr>http://www.epa.gov/ocr/docs/eo13256.pdf</vt:lpwstr>
      </vt:variant>
      <vt:variant>
        <vt:lpwstr/>
      </vt:variant>
      <vt:variant>
        <vt:i4>2818162</vt:i4>
      </vt:variant>
      <vt:variant>
        <vt:i4>392</vt:i4>
      </vt:variant>
      <vt:variant>
        <vt:i4>0</vt:i4>
      </vt:variant>
      <vt:variant>
        <vt:i4>5</vt:i4>
      </vt:variant>
      <vt:variant>
        <vt:lpwstr>http://frwebgate1.access.gpo.gov/cgi-bin/TEXTgate.cgi?WAISdocID=912099255362+0+1+0&amp;WAISaction=retrieve</vt:lpwstr>
      </vt:variant>
      <vt:variant>
        <vt:lpwstr/>
      </vt:variant>
      <vt:variant>
        <vt:i4>2097275</vt:i4>
      </vt:variant>
      <vt:variant>
        <vt:i4>389</vt:i4>
      </vt:variant>
      <vt:variant>
        <vt:i4>0</vt:i4>
      </vt:variant>
      <vt:variant>
        <vt:i4>5</vt:i4>
      </vt:variant>
      <vt:variant>
        <vt:lpwstr>http://frwebgate4.access.gpo.gov/cgi-bin/TEXTgate.cgi?WAISdocID=911420261266+0+1+0&amp;WAISaction=retrieve</vt:lpwstr>
      </vt:variant>
      <vt:variant>
        <vt:lpwstr/>
      </vt:variant>
      <vt:variant>
        <vt:i4>1769545</vt:i4>
      </vt:variant>
      <vt:variant>
        <vt:i4>386</vt:i4>
      </vt:variant>
      <vt:variant>
        <vt:i4>0</vt:i4>
      </vt:variant>
      <vt:variant>
        <vt:i4>5</vt:i4>
      </vt:variant>
      <vt:variant>
        <vt:lpwstr>http://frwebgate3.access.gpo.gov/cgi-bin/TEXTgate.cgi?WAISdocID=9124089283+0+1+0&amp;WAISaction=retrieve</vt:lpwstr>
      </vt:variant>
      <vt:variant>
        <vt:lpwstr/>
      </vt:variant>
      <vt:variant>
        <vt:i4>2162813</vt:i4>
      </vt:variant>
      <vt:variant>
        <vt:i4>383</vt:i4>
      </vt:variant>
      <vt:variant>
        <vt:i4>0</vt:i4>
      </vt:variant>
      <vt:variant>
        <vt:i4>5</vt:i4>
      </vt:variant>
      <vt:variant>
        <vt:lpwstr>http://frwebgate1.access.gpo.gov/cgi-bin/TEXTgate.cgi?WAISdocID=911628254905+0+1+0&amp;WAISaction=retrieve</vt:lpwstr>
      </vt:variant>
      <vt:variant>
        <vt:lpwstr/>
      </vt:variant>
      <vt:variant>
        <vt:i4>851981</vt:i4>
      </vt:variant>
      <vt:variant>
        <vt:i4>380</vt:i4>
      </vt:variant>
      <vt:variant>
        <vt:i4>0</vt:i4>
      </vt:variant>
      <vt:variant>
        <vt:i4>5</vt:i4>
      </vt:variant>
      <vt:variant>
        <vt:lpwstr>http://ecfr.gpoaccess.gov/cgi/t/text/text-idx?c=ecfr&amp;sid=3540dacb585d7cb8056b09256a412632&amp;rgn=div8&amp;view=text&amp;node=2:1.1.2.3.2.3.13.29&amp;idno=2</vt:lpwstr>
      </vt:variant>
      <vt:variant>
        <vt:lpwstr/>
      </vt:variant>
      <vt:variant>
        <vt:i4>5308441</vt:i4>
      </vt:variant>
      <vt:variant>
        <vt:i4>377</vt:i4>
      </vt:variant>
      <vt:variant>
        <vt:i4>0</vt:i4>
      </vt:variant>
      <vt:variant>
        <vt:i4>5</vt:i4>
      </vt:variant>
      <vt:variant>
        <vt:lpwstr>http://harvester.census.gov/fac/collect/ddeindex.html</vt:lpwstr>
      </vt:variant>
      <vt:variant>
        <vt:lpwstr/>
      </vt:variant>
      <vt:variant>
        <vt:i4>3997732</vt:i4>
      </vt:variant>
      <vt:variant>
        <vt:i4>374</vt:i4>
      </vt:variant>
      <vt:variant>
        <vt:i4>0</vt:i4>
      </vt:variant>
      <vt:variant>
        <vt:i4>5</vt:i4>
      </vt:variant>
      <vt:variant>
        <vt:lpwstr>http://www.whitehouse.gov/omb/circulars/a133/a133.html</vt:lpwstr>
      </vt:variant>
      <vt:variant>
        <vt:lpwstr/>
      </vt:variant>
      <vt:variant>
        <vt:i4>3997732</vt:i4>
      </vt:variant>
      <vt:variant>
        <vt:i4>371</vt:i4>
      </vt:variant>
      <vt:variant>
        <vt:i4>0</vt:i4>
      </vt:variant>
      <vt:variant>
        <vt:i4>5</vt:i4>
      </vt:variant>
      <vt:variant>
        <vt:lpwstr>http://www.whitehouse.gov/omb/circulars/a133/a133.html</vt:lpwstr>
      </vt:variant>
      <vt:variant>
        <vt:lpwstr/>
      </vt:variant>
      <vt:variant>
        <vt:i4>3997732</vt:i4>
      </vt:variant>
      <vt:variant>
        <vt:i4>368</vt:i4>
      </vt:variant>
      <vt:variant>
        <vt:i4>0</vt:i4>
      </vt:variant>
      <vt:variant>
        <vt:i4>5</vt:i4>
      </vt:variant>
      <vt:variant>
        <vt:lpwstr>http://www.whitehouse.gov/omb/circulars/a133/a133.html</vt:lpwstr>
      </vt:variant>
      <vt:variant>
        <vt:lpwstr/>
      </vt:variant>
      <vt:variant>
        <vt:i4>6422637</vt:i4>
      </vt:variant>
      <vt:variant>
        <vt:i4>365</vt:i4>
      </vt:variant>
      <vt:variant>
        <vt:i4>0</vt:i4>
      </vt:variant>
      <vt:variant>
        <vt:i4>5</vt:i4>
      </vt:variant>
      <vt:variant>
        <vt:lpwstr>http://www.fms.treas.gov/asap/</vt:lpwstr>
      </vt:variant>
      <vt:variant>
        <vt:lpwstr/>
      </vt:variant>
      <vt:variant>
        <vt:i4>6422637</vt:i4>
      </vt:variant>
      <vt:variant>
        <vt:i4>362</vt:i4>
      </vt:variant>
      <vt:variant>
        <vt:i4>0</vt:i4>
      </vt:variant>
      <vt:variant>
        <vt:i4>5</vt:i4>
      </vt:variant>
      <vt:variant>
        <vt:lpwstr>http://www.fms.treas.gov/asap/</vt:lpwstr>
      </vt:variant>
      <vt:variant>
        <vt:lpwstr/>
      </vt:variant>
      <vt:variant>
        <vt:i4>1572895</vt:i4>
      </vt:variant>
      <vt:variant>
        <vt:i4>359</vt:i4>
      </vt:variant>
      <vt:variant>
        <vt:i4>0</vt:i4>
      </vt:variant>
      <vt:variant>
        <vt:i4>5</vt:i4>
      </vt:variant>
      <vt:variant>
        <vt:lpwstr>http://ecfr.gpoaccess.gov/cgi/t/text/text-idx?c=ecfr;sid=3540dacb585d7cb8056b09256a412632;rgn=div8;view=text;node=2%3A1.1.2.3.2.3.10.9;idno=2;cc=ecfr</vt:lpwstr>
      </vt:variant>
      <vt:variant>
        <vt:lpwstr/>
      </vt:variant>
      <vt:variant>
        <vt:i4>6815751</vt:i4>
      </vt:variant>
      <vt:variant>
        <vt:i4>356</vt:i4>
      </vt:variant>
      <vt:variant>
        <vt:i4>0</vt:i4>
      </vt:variant>
      <vt:variant>
        <vt:i4>5</vt:i4>
      </vt:variant>
      <vt:variant>
        <vt:lpwstr>http://www.whitehouse.gov/omb/grants_forms/</vt:lpwstr>
      </vt:variant>
      <vt:variant>
        <vt:lpwstr/>
      </vt:variant>
      <vt:variant>
        <vt:i4>786474</vt:i4>
      </vt:variant>
      <vt:variant>
        <vt:i4>353</vt:i4>
      </vt:variant>
      <vt:variant>
        <vt:i4>0</vt:i4>
      </vt:variant>
      <vt:variant>
        <vt:i4>5</vt:i4>
      </vt:variant>
      <vt:variant>
        <vt:lpwstr>http://www.whitehouse.gov/omb/fedreg/2008/081308_ffr.pdf</vt:lpwstr>
      </vt:variant>
      <vt:variant>
        <vt:lpwstr/>
      </vt:variant>
      <vt:variant>
        <vt:i4>1179667</vt:i4>
      </vt:variant>
      <vt:variant>
        <vt:i4>350</vt:i4>
      </vt:variant>
      <vt:variant>
        <vt:i4>0</vt:i4>
      </vt:variant>
      <vt:variant>
        <vt:i4>5</vt:i4>
      </vt:variant>
      <vt:variant>
        <vt:lpwstr>http://ecfr.gpoaccess.gov/cgi/t/text/text-idx?c=ecfr;sid=511ca1db89d18d334b032221a598b615;rgn=div8;view=text;node=2%3A1.1.2.3.2.3.10.8;idno=2;cc=ecfr</vt:lpwstr>
      </vt:variant>
      <vt:variant>
        <vt:lpwstr/>
      </vt:variant>
      <vt:variant>
        <vt:i4>1835027</vt:i4>
      </vt:variant>
      <vt:variant>
        <vt:i4>347</vt:i4>
      </vt:variant>
      <vt:variant>
        <vt:i4>0</vt:i4>
      </vt:variant>
      <vt:variant>
        <vt:i4>5</vt:i4>
      </vt:variant>
      <vt:variant>
        <vt:lpwstr>http://ecfr.gpoaccess.gov/cgi/t/text/text-idx?c=ecfr;sid=511ca1db89d18d334b032221a598b615;rgn=div8;view=text;node=2%3A1.1.2.3.2.3.10.6;idno=2;cc=ecfr</vt:lpwstr>
      </vt:variant>
      <vt:variant>
        <vt:lpwstr/>
      </vt:variant>
      <vt:variant>
        <vt:i4>2031635</vt:i4>
      </vt:variant>
      <vt:variant>
        <vt:i4>344</vt:i4>
      </vt:variant>
      <vt:variant>
        <vt:i4>0</vt:i4>
      </vt:variant>
      <vt:variant>
        <vt:i4>5</vt:i4>
      </vt:variant>
      <vt:variant>
        <vt:lpwstr>http://ecfr.gpoaccess.gov/cgi/t/text/text-idx?c=ecfr;sid=511ca1db89d18d334b032221a598b615;rgn=div8;view=text;node=2%3A1.1.2.3.2.3.10.5;idno=2;cc=ecfr</vt:lpwstr>
      </vt:variant>
      <vt:variant>
        <vt:lpwstr/>
      </vt:variant>
      <vt:variant>
        <vt:i4>7864441</vt:i4>
      </vt:variant>
      <vt:variant>
        <vt:i4>341</vt:i4>
      </vt:variant>
      <vt:variant>
        <vt:i4>0</vt:i4>
      </vt:variant>
      <vt:variant>
        <vt:i4>5</vt:i4>
      </vt:variant>
      <vt:variant>
        <vt:lpwstr>http://ecfr.gpoaccess.gov/cgi/t/text/text-idx?c=ecfr&amp;sid=3f6792fd398a0485986139cd16de18e5&amp;rgn=div8&amp;view=text&amp;node=2:1.1.2.3.2.3.10.4&amp;idno=2</vt:lpwstr>
      </vt:variant>
      <vt:variant>
        <vt:lpwstr/>
      </vt:variant>
      <vt:variant>
        <vt:i4>8323193</vt:i4>
      </vt:variant>
      <vt:variant>
        <vt:i4>338</vt:i4>
      </vt:variant>
      <vt:variant>
        <vt:i4>0</vt:i4>
      </vt:variant>
      <vt:variant>
        <vt:i4>5</vt:i4>
      </vt:variant>
      <vt:variant>
        <vt:lpwstr>http://ecfr.gpoaccess.gov/cgi/t/text/text-idx?c=ecfr&amp;sid=3f6792fd398a0485986139cd16de18e5&amp;rgn=div8&amp;view=text&amp;node=2:1.1.2.3.2.3.10.3&amp;idno=2</vt:lpwstr>
      </vt:variant>
      <vt:variant>
        <vt:lpwstr/>
      </vt:variant>
      <vt:variant>
        <vt:i4>8257657</vt:i4>
      </vt:variant>
      <vt:variant>
        <vt:i4>335</vt:i4>
      </vt:variant>
      <vt:variant>
        <vt:i4>0</vt:i4>
      </vt:variant>
      <vt:variant>
        <vt:i4>5</vt:i4>
      </vt:variant>
      <vt:variant>
        <vt:lpwstr>http://ecfr.gpoaccess.gov/cgi/t/text/text-idx?c=ecfr&amp;sid=3f6792fd398a0485986139cd16de18e5&amp;rgn=div8&amp;view=text&amp;node=2:1.1.2.3.2.3.10.2&amp;idno=2</vt:lpwstr>
      </vt:variant>
      <vt:variant>
        <vt:lpwstr/>
      </vt:variant>
      <vt:variant>
        <vt:i4>76</vt:i4>
      </vt:variant>
      <vt:variant>
        <vt:i4>332</vt:i4>
      </vt:variant>
      <vt:variant>
        <vt:i4>0</vt:i4>
      </vt:variant>
      <vt:variant>
        <vt:i4>5</vt:i4>
      </vt:variant>
      <vt:variant>
        <vt:lpwstr>http://ecfr.gpoaccess.gov/cgi/t/text/text-idx?c=ecfr;sid=511ca1db89d18d334b032221a598b615;rgn=div5;view=text;node=2%3A1.1.2.3.2;idno=2;cc=ecfr</vt:lpwstr>
      </vt:variant>
      <vt:variant>
        <vt:lpwstr>2:1.1.2.3.2.3.13.29</vt:lpwstr>
      </vt:variant>
      <vt:variant>
        <vt:i4>4063342</vt:i4>
      </vt:variant>
      <vt:variant>
        <vt:i4>329</vt:i4>
      </vt:variant>
      <vt:variant>
        <vt:i4>0</vt:i4>
      </vt:variant>
      <vt:variant>
        <vt:i4>5</vt:i4>
      </vt:variant>
      <vt:variant>
        <vt:lpwstr>http://ecfr.gpoaccess.gov/cgi/t/text/text-idx?c=ecfr;sid=3540dacb585d7cb8056b09256a412632;rgn=div5;view=text;node=2%3A1.1.2.3.2;idno=2;cc=ecfr</vt:lpwstr>
      </vt:variant>
      <vt:variant>
        <vt:lpwstr>2:1.1.2.3.2.3.14</vt:lpwstr>
      </vt:variant>
      <vt:variant>
        <vt:i4>5832799</vt:i4>
      </vt:variant>
      <vt:variant>
        <vt:i4>326</vt:i4>
      </vt:variant>
      <vt:variant>
        <vt:i4>0</vt:i4>
      </vt:variant>
      <vt:variant>
        <vt:i4>5</vt:i4>
      </vt:variant>
      <vt:variant>
        <vt:lpwstr>http://ecfr.gpoaccess.gov/cgi/t/text/text-idx?c=ecfr&amp;sid=3f6792fd398a0485986139cd16de18e5&amp;rgn=div8&amp;view=text&amp;node=2:1.1.2.3.2.3.12.21&amp;idno=2</vt:lpwstr>
      </vt:variant>
      <vt:variant>
        <vt:lpwstr/>
      </vt:variant>
      <vt:variant>
        <vt:i4>5832799</vt:i4>
      </vt:variant>
      <vt:variant>
        <vt:i4>323</vt:i4>
      </vt:variant>
      <vt:variant>
        <vt:i4>0</vt:i4>
      </vt:variant>
      <vt:variant>
        <vt:i4>5</vt:i4>
      </vt:variant>
      <vt:variant>
        <vt:lpwstr>http://ecfr.gpoaccess.gov/cgi/t/text/text-idx?c=ecfr&amp;sid=3f6792fd398a0485986139cd16de18e5&amp;rgn=div8&amp;view=text&amp;node=2:1.1.2.3.2.3.13.31&amp;idno=2</vt:lpwstr>
      </vt:variant>
      <vt:variant>
        <vt:lpwstr/>
      </vt:variant>
      <vt:variant>
        <vt:i4>1376322</vt:i4>
      </vt:variant>
      <vt:variant>
        <vt:i4>320</vt:i4>
      </vt:variant>
      <vt:variant>
        <vt:i4>0</vt:i4>
      </vt:variant>
      <vt:variant>
        <vt:i4>5</vt:i4>
      </vt:variant>
      <vt:variant>
        <vt:lpwstr>http://www.copyright.gov/title17/92chap1.html</vt:lpwstr>
      </vt:variant>
      <vt:variant>
        <vt:lpwstr/>
      </vt:variant>
      <vt:variant>
        <vt:i4>1376322</vt:i4>
      </vt:variant>
      <vt:variant>
        <vt:i4>317</vt:i4>
      </vt:variant>
      <vt:variant>
        <vt:i4>0</vt:i4>
      </vt:variant>
      <vt:variant>
        <vt:i4>5</vt:i4>
      </vt:variant>
      <vt:variant>
        <vt:lpwstr>http://www.copyright.gov/title17/92chap1.html</vt:lpwstr>
      </vt:variant>
      <vt:variant>
        <vt:lpwstr/>
      </vt:variant>
      <vt:variant>
        <vt:i4>7733284</vt:i4>
      </vt:variant>
      <vt:variant>
        <vt:i4>314</vt:i4>
      </vt:variant>
      <vt:variant>
        <vt:i4>0</vt:i4>
      </vt:variant>
      <vt:variant>
        <vt:i4>5</vt:i4>
      </vt:variant>
      <vt:variant>
        <vt:lpwstr>http://www.nepa.gov/nepa/regs/eos/eo12889.html</vt:lpwstr>
      </vt:variant>
      <vt:variant>
        <vt:lpwstr/>
      </vt:variant>
      <vt:variant>
        <vt:i4>7536645</vt:i4>
      </vt:variant>
      <vt:variant>
        <vt:i4>311</vt:i4>
      </vt:variant>
      <vt:variant>
        <vt:i4>0</vt:i4>
      </vt:variant>
      <vt:variant>
        <vt:i4>5</vt:i4>
      </vt:variant>
      <vt:variant>
        <vt:lpwstr>http://edocket.access.gpo.gov/cfr_2008/julqtr/37cfr401.1.htm</vt:lpwstr>
      </vt:variant>
      <vt:variant>
        <vt:lpwstr/>
      </vt:variant>
      <vt:variant>
        <vt:i4>3276890</vt:i4>
      </vt:variant>
      <vt:variant>
        <vt:i4>308</vt:i4>
      </vt:variant>
      <vt:variant>
        <vt:i4>0</vt:i4>
      </vt:variant>
      <vt:variant>
        <vt:i4>5</vt:i4>
      </vt:variant>
      <vt:variant>
        <vt:lpwstr>mailto:edison@od.nih.gov</vt:lpwstr>
      </vt:variant>
      <vt:variant>
        <vt:lpwstr/>
      </vt:variant>
      <vt:variant>
        <vt:i4>3080312</vt:i4>
      </vt:variant>
      <vt:variant>
        <vt:i4>305</vt:i4>
      </vt:variant>
      <vt:variant>
        <vt:i4>0</vt:i4>
      </vt:variant>
      <vt:variant>
        <vt:i4>5</vt:i4>
      </vt:variant>
      <vt:variant>
        <vt:lpwstr>https://s-edison.info.nih.gov/iEdison/</vt:lpwstr>
      </vt:variant>
      <vt:variant>
        <vt:lpwstr/>
      </vt:variant>
      <vt:variant>
        <vt:i4>3735591</vt:i4>
      </vt:variant>
      <vt:variant>
        <vt:i4>302</vt:i4>
      </vt:variant>
      <vt:variant>
        <vt:i4>0</vt:i4>
      </vt:variant>
      <vt:variant>
        <vt:i4>5</vt:i4>
      </vt:variant>
      <vt:variant>
        <vt:lpwstr>http://www.access.gpo.gov/nara/cfr/waisidx_08/37cfr401_08.html</vt:lpwstr>
      </vt:variant>
      <vt:variant>
        <vt:lpwstr/>
      </vt:variant>
      <vt:variant>
        <vt:i4>5832793</vt:i4>
      </vt:variant>
      <vt:variant>
        <vt:i4>299</vt:i4>
      </vt:variant>
      <vt:variant>
        <vt:i4>0</vt:i4>
      </vt:variant>
      <vt:variant>
        <vt:i4>5</vt:i4>
      </vt:variant>
      <vt:variant>
        <vt:lpwstr>http://ecfr.gpoaccess.gov/cgi/t/text/text-idx?c=ecfr&amp;sid=3f6792fd398a0485986139cd16de18e5&amp;rgn=div8&amp;view=text&amp;node=2:1.1.2.3.2.3.11.17&amp;idno=2</vt:lpwstr>
      </vt:variant>
      <vt:variant>
        <vt:lpwstr/>
      </vt:variant>
      <vt:variant>
        <vt:i4>5832793</vt:i4>
      </vt:variant>
      <vt:variant>
        <vt:i4>296</vt:i4>
      </vt:variant>
      <vt:variant>
        <vt:i4>0</vt:i4>
      </vt:variant>
      <vt:variant>
        <vt:i4>5</vt:i4>
      </vt:variant>
      <vt:variant>
        <vt:lpwstr>http://ecfr.gpoaccess.gov/cgi/t/text/text-idx?c=ecfr&amp;sid=3f6792fd398a0485986139cd16de18e5&amp;rgn=div8&amp;view=text&amp;node=2:1.1.2.3.2.3.11.17&amp;idno=2</vt:lpwstr>
      </vt:variant>
      <vt:variant>
        <vt:lpwstr/>
      </vt:variant>
      <vt:variant>
        <vt:i4>5832795</vt:i4>
      </vt:variant>
      <vt:variant>
        <vt:i4>293</vt:i4>
      </vt:variant>
      <vt:variant>
        <vt:i4>0</vt:i4>
      </vt:variant>
      <vt:variant>
        <vt:i4>5</vt:i4>
      </vt:variant>
      <vt:variant>
        <vt:lpwstr>http://ecfr.gpoaccess.gov/cgi/t/text/text-idx?c=ecfr&amp;sid=3f6792fd398a0485986139cd16de18e5&amp;rgn=div8&amp;view=text&amp;node=2:1.1.2.3.2.3.11.15&amp;idno=2</vt:lpwstr>
      </vt:variant>
      <vt:variant>
        <vt:lpwstr/>
      </vt:variant>
      <vt:variant>
        <vt:i4>3866734</vt:i4>
      </vt:variant>
      <vt:variant>
        <vt:i4>290</vt:i4>
      </vt:variant>
      <vt:variant>
        <vt:i4>0</vt:i4>
      </vt:variant>
      <vt:variant>
        <vt:i4>5</vt:i4>
      </vt:variant>
      <vt:variant>
        <vt:lpwstr>http://ecfr.gpoaccess.gov/cgi/t/text/text-idx?c=ecfr;sid=3540dacb585d7cb8056b09256a412632;rgn=div5;view=text;node=2%3A1.1.2.3.2;idno=2;cc=ecfr</vt:lpwstr>
      </vt:variant>
      <vt:variant>
        <vt:lpwstr>2:1.1.2.3.2.3.11</vt:lpwstr>
      </vt:variant>
      <vt:variant>
        <vt:i4>2949165</vt:i4>
      </vt:variant>
      <vt:variant>
        <vt:i4>287</vt:i4>
      </vt:variant>
      <vt:variant>
        <vt:i4>0</vt:i4>
      </vt:variant>
      <vt:variant>
        <vt:i4>5</vt:i4>
      </vt:variant>
      <vt:variant>
        <vt:lpwstr>http://www.fas.org/irp/offdocs/eo/eo-13224.htm</vt:lpwstr>
      </vt:variant>
      <vt:variant>
        <vt:lpwstr/>
      </vt:variant>
      <vt:variant>
        <vt:i4>2949165</vt:i4>
      </vt:variant>
      <vt:variant>
        <vt:i4>284</vt:i4>
      </vt:variant>
      <vt:variant>
        <vt:i4>0</vt:i4>
      </vt:variant>
      <vt:variant>
        <vt:i4>5</vt:i4>
      </vt:variant>
      <vt:variant>
        <vt:lpwstr>http://www.fas.org/irp/offdocs/eo/eo-13224.htm.</vt:lpwstr>
      </vt:variant>
      <vt:variant>
        <vt:lpwstr/>
      </vt:variant>
      <vt:variant>
        <vt:i4>7012413</vt:i4>
      </vt:variant>
      <vt:variant>
        <vt:i4>281</vt:i4>
      </vt:variant>
      <vt:variant>
        <vt:i4>0</vt:i4>
      </vt:variant>
      <vt:variant>
        <vt:i4>5</vt:i4>
      </vt:variant>
      <vt:variant>
        <vt:lpwstr>http://uscode.house.gov/download/pls/41C10.txt</vt:lpwstr>
      </vt:variant>
      <vt:variant>
        <vt:lpwstr/>
      </vt:variant>
      <vt:variant>
        <vt:i4>458774</vt:i4>
      </vt:variant>
      <vt:variant>
        <vt:i4>278</vt:i4>
      </vt:variant>
      <vt:variant>
        <vt:i4>0</vt:i4>
      </vt:variant>
      <vt:variant>
        <vt:i4>5</vt:i4>
      </vt:variant>
      <vt:variant>
        <vt:lpwstr>http://ecfr.gpoaccess.gov/cgi/t/text/text-idx?c=ecfr&amp;sid=5d8e09fc65309aa4d56e81b06c86b269&amp;rgn=div5&amp;view=text&amp;node=2:1.1.1.2.4&amp;idno=2</vt:lpwstr>
      </vt:variant>
      <vt:variant>
        <vt:lpwstr/>
      </vt:variant>
      <vt:variant>
        <vt:i4>7667808</vt:i4>
      </vt:variant>
      <vt:variant>
        <vt:i4>275</vt:i4>
      </vt:variant>
      <vt:variant>
        <vt:i4>0</vt:i4>
      </vt:variant>
      <vt:variant>
        <vt:i4>5</vt:i4>
      </vt:variant>
      <vt:variant>
        <vt:lpwstr>http://epls.arnet.gov/</vt:lpwstr>
      </vt:variant>
      <vt:variant>
        <vt:lpwstr/>
      </vt:variant>
      <vt:variant>
        <vt:i4>458774</vt:i4>
      </vt:variant>
      <vt:variant>
        <vt:i4>272</vt:i4>
      </vt:variant>
      <vt:variant>
        <vt:i4>0</vt:i4>
      </vt:variant>
      <vt:variant>
        <vt:i4>5</vt:i4>
      </vt:variant>
      <vt:variant>
        <vt:lpwstr>http://ecfr.gpoaccess.gov/cgi/t/text/text-idx?c=ecfr&amp;sid=5d8e09fc65309aa4d56e81b06c86b269&amp;rgn=div5&amp;view=text&amp;node=2:1.1.1.2.4&amp;idno=2</vt:lpwstr>
      </vt:variant>
      <vt:variant>
        <vt:lpwstr/>
      </vt:variant>
      <vt:variant>
        <vt:i4>5963841</vt:i4>
      </vt:variant>
      <vt:variant>
        <vt:i4>269</vt:i4>
      </vt:variant>
      <vt:variant>
        <vt:i4>0</vt:i4>
      </vt:variant>
      <vt:variant>
        <vt:i4>5</vt:i4>
      </vt:variant>
      <vt:variant>
        <vt:lpwstr>http://ecfr.gpoaccess.gov/cgi/t/text/text-idx?c=ecfr&amp;sid=157e15d40b46eb2ba9076ed8635d3c31&amp;rgn=div5&amp;view=text&amp;node=2:1.1.2.3.2&amp;idno=2</vt:lpwstr>
      </vt:variant>
      <vt:variant>
        <vt:lpwstr>2:1.1.2.3.2.4.15.5.2</vt:lpwstr>
      </vt:variant>
      <vt:variant>
        <vt:i4>1572923</vt:i4>
      </vt:variant>
      <vt:variant>
        <vt:i4>266</vt:i4>
      </vt:variant>
      <vt:variant>
        <vt:i4>0</vt:i4>
      </vt:variant>
      <vt:variant>
        <vt:i4>5</vt:i4>
      </vt:variant>
      <vt:variant>
        <vt:lpwstr>http://www.whitehouse.gov/omb/circulars/a133_compliance/08/08toc.aspx</vt:lpwstr>
      </vt:variant>
      <vt:variant>
        <vt:lpwstr/>
      </vt:variant>
      <vt:variant>
        <vt:i4>3997732</vt:i4>
      </vt:variant>
      <vt:variant>
        <vt:i4>264</vt:i4>
      </vt:variant>
      <vt:variant>
        <vt:i4>0</vt:i4>
      </vt:variant>
      <vt:variant>
        <vt:i4>5</vt:i4>
      </vt:variant>
      <vt:variant>
        <vt:lpwstr>http://www.whitehouse.gov/omb/circulars/a133/a133.html</vt:lpwstr>
      </vt:variant>
      <vt:variant>
        <vt:lpwstr/>
      </vt:variant>
      <vt:variant>
        <vt:i4>1572923</vt:i4>
      </vt:variant>
      <vt:variant>
        <vt:i4>261</vt:i4>
      </vt:variant>
      <vt:variant>
        <vt:i4>0</vt:i4>
      </vt:variant>
      <vt:variant>
        <vt:i4>5</vt:i4>
      </vt:variant>
      <vt:variant>
        <vt:lpwstr>http://www.whitehouse.gov/omb/circulars/a133_compliance/08/08toc.aspx</vt:lpwstr>
      </vt:variant>
      <vt:variant>
        <vt:lpwstr/>
      </vt:variant>
      <vt:variant>
        <vt:i4>4653132</vt:i4>
      </vt:variant>
      <vt:variant>
        <vt:i4>258</vt:i4>
      </vt:variant>
      <vt:variant>
        <vt:i4>0</vt:i4>
      </vt:variant>
      <vt:variant>
        <vt:i4>5</vt:i4>
      </vt:variant>
      <vt:variant>
        <vt:lpwstr>http://ecfr.gpoaccess.gov/cgi/t/text/text-idx?c=ecfr&amp;sid=3d4ca511b09c180f5fa6dba4249ae620&amp;rgn=div5&amp;view=text&amp;node=2:1.1.1.2.4&amp;idno=2</vt:lpwstr>
      </vt:variant>
      <vt:variant>
        <vt:lpwstr>2:1.1.1.2.4.3</vt:lpwstr>
      </vt:variant>
      <vt:variant>
        <vt:i4>983146</vt:i4>
      </vt:variant>
      <vt:variant>
        <vt:i4>255</vt:i4>
      </vt:variant>
      <vt:variant>
        <vt:i4>0</vt:i4>
      </vt:variant>
      <vt:variant>
        <vt:i4>5</vt:i4>
      </vt:variant>
      <vt:variant>
        <vt:lpwstr>http://ecfr.gpoaccess.gov/cgi/t/text/text-idx?sid=484c793df64d3f5c921522fd8f5db0f7&amp;c=ecfr&amp;tpl=/ecfrbrowse/Title02/2tab_02.tpl</vt:lpwstr>
      </vt:variant>
      <vt:variant>
        <vt:lpwstr/>
      </vt:variant>
      <vt:variant>
        <vt:i4>983146</vt:i4>
      </vt:variant>
      <vt:variant>
        <vt:i4>252</vt:i4>
      </vt:variant>
      <vt:variant>
        <vt:i4>0</vt:i4>
      </vt:variant>
      <vt:variant>
        <vt:i4>5</vt:i4>
      </vt:variant>
      <vt:variant>
        <vt:lpwstr>http://ecfr.gpoaccess.gov/cgi/t/text/text-idx?sid=484c793df64d3f5c921522fd8f5db0f7&amp;c=ecfr&amp;tpl=/ecfrbrowse/Title02/2tab_02.tpl</vt:lpwstr>
      </vt:variant>
      <vt:variant>
        <vt:lpwstr/>
      </vt:variant>
      <vt:variant>
        <vt:i4>5373973</vt:i4>
      </vt:variant>
      <vt:variant>
        <vt:i4>249</vt:i4>
      </vt:variant>
      <vt:variant>
        <vt:i4>0</vt:i4>
      </vt:variant>
      <vt:variant>
        <vt:i4>5</vt:i4>
      </vt:variant>
      <vt:variant>
        <vt:lpwstr>http://www.whitehouse.gov/omb/circulars/a102/print/a102.html</vt:lpwstr>
      </vt:variant>
      <vt:variant>
        <vt:lpwstr/>
      </vt:variant>
      <vt:variant>
        <vt:i4>5242903</vt:i4>
      </vt:variant>
      <vt:variant>
        <vt:i4>246</vt:i4>
      </vt:variant>
      <vt:variant>
        <vt:i4>0</vt:i4>
      </vt:variant>
      <vt:variant>
        <vt:i4>5</vt:i4>
      </vt:variant>
      <vt:variant>
        <vt:lpwstr>http://www.whitehouse.gov/omb/circulars/a122/print/a122.html</vt:lpwstr>
      </vt:variant>
      <vt:variant>
        <vt:lpwstr/>
      </vt:variant>
      <vt:variant>
        <vt:i4>2031636</vt:i4>
      </vt:variant>
      <vt:variant>
        <vt:i4>243</vt:i4>
      </vt:variant>
      <vt:variant>
        <vt:i4>0</vt:i4>
      </vt:variant>
      <vt:variant>
        <vt:i4>5</vt:i4>
      </vt:variant>
      <vt:variant>
        <vt:lpwstr>http://www.whitehouse.gov/omb/circulars/a087/print/a087-all.html</vt:lpwstr>
      </vt:variant>
      <vt:variant>
        <vt:lpwstr/>
      </vt:variant>
      <vt:variant>
        <vt:i4>5373973</vt:i4>
      </vt:variant>
      <vt:variant>
        <vt:i4>240</vt:i4>
      </vt:variant>
      <vt:variant>
        <vt:i4>0</vt:i4>
      </vt:variant>
      <vt:variant>
        <vt:i4>5</vt:i4>
      </vt:variant>
      <vt:variant>
        <vt:lpwstr>http://www.whitehouse.gov/omb/circulars/a021/print/a021.html</vt:lpwstr>
      </vt:variant>
      <vt:variant>
        <vt:lpwstr/>
      </vt:variant>
      <vt:variant>
        <vt:i4>6357042</vt:i4>
      </vt:variant>
      <vt:variant>
        <vt:i4>237</vt:i4>
      </vt:variant>
      <vt:variant>
        <vt:i4>0</vt:i4>
      </vt:variant>
      <vt:variant>
        <vt:i4>5</vt:i4>
      </vt:variant>
      <vt:variant>
        <vt:lpwstr>http://ecfr.gpoaccess.gov/cgi/t/text/text-idx?c=ecfr&amp;sid=157e15d40b46eb2ba9076ed8635d3c31&amp;tpl=/ecfrbrowse/Title02/2cfr230_main_02.tpl</vt:lpwstr>
      </vt:variant>
      <vt:variant>
        <vt:lpwstr/>
      </vt:variant>
      <vt:variant>
        <vt:i4>5439553</vt:i4>
      </vt:variant>
      <vt:variant>
        <vt:i4>234</vt:i4>
      </vt:variant>
      <vt:variant>
        <vt:i4>0</vt:i4>
      </vt:variant>
      <vt:variant>
        <vt:i4>5</vt:i4>
      </vt:variant>
      <vt:variant>
        <vt:lpwstr>http://ecfr.gpoaccess.gov/cgi/t/text/text-idx?c=ecfr&amp;sid=157e15d40b46eb2ba9076ed8635d3c31&amp;rgn=div5&amp;view=text&amp;node=2:1.1.2.3.6&amp;idno=2</vt:lpwstr>
      </vt:variant>
      <vt:variant>
        <vt:lpwstr/>
      </vt:variant>
      <vt:variant>
        <vt:i4>5439555</vt:i4>
      </vt:variant>
      <vt:variant>
        <vt:i4>231</vt:i4>
      </vt:variant>
      <vt:variant>
        <vt:i4>0</vt:i4>
      </vt:variant>
      <vt:variant>
        <vt:i4>5</vt:i4>
      </vt:variant>
      <vt:variant>
        <vt:lpwstr>http://ecfr.gpoaccess.gov/cgi/t/text/text-idx?c=ecfr&amp;sid=157e15d40b46eb2ba9076ed8635d3c31&amp;rgn=div5&amp;view=text&amp;node=2:1.1.2.3.4&amp;idno=2</vt:lpwstr>
      </vt:variant>
      <vt:variant>
        <vt:lpwstr/>
      </vt:variant>
      <vt:variant>
        <vt:i4>983146</vt:i4>
      </vt:variant>
      <vt:variant>
        <vt:i4>228</vt:i4>
      </vt:variant>
      <vt:variant>
        <vt:i4>0</vt:i4>
      </vt:variant>
      <vt:variant>
        <vt:i4>5</vt:i4>
      </vt:variant>
      <vt:variant>
        <vt:lpwstr>http://ecfr.gpoaccess.gov/cgi/t/text/text-idx?sid=484c793df64d3f5c921522fd8f5db0f7&amp;c=ecfr&amp;tpl=/ecfrbrowse/Title02/2tab_02.tpl</vt:lpwstr>
      </vt:variant>
      <vt:variant>
        <vt:lpwstr/>
      </vt:variant>
      <vt:variant>
        <vt:i4>6881295</vt:i4>
      </vt:variant>
      <vt:variant>
        <vt:i4>225</vt:i4>
      </vt:variant>
      <vt:variant>
        <vt:i4>0</vt:i4>
      </vt:variant>
      <vt:variant>
        <vt:i4>5</vt:i4>
      </vt:variant>
      <vt:variant>
        <vt:lpwstr>http://grants.nih.gov/grants/policy/appropriations_info.htm</vt:lpwstr>
      </vt:variant>
      <vt:variant>
        <vt:lpwstr/>
      </vt:variant>
      <vt:variant>
        <vt:i4>8192062</vt:i4>
      </vt:variant>
      <vt:variant>
        <vt:i4>222</vt:i4>
      </vt:variant>
      <vt:variant>
        <vt:i4>0</vt:i4>
      </vt:variant>
      <vt:variant>
        <vt:i4>5</vt:i4>
      </vt:variant>
      <vt:variant>
        <vt:lpwstr>http://uscode.house.gov/uscode-cgi/fastweb.exe?getdoc+uscview+t41t42+3058+0++%28%29%20%20AND%20%28%2842%29%20ADJ%20USC%29%3ACITE%20AND%20%28USC%20w%2F10%20%282051%29%29%3ACITE%20%20%20%20%20%20%20%20%20</vt:lpwstr>
      </vt:variant>
      <vt:variant>
        <vt:lpwstr/>
      </vt:variant>
      <vt:variant>
        <vt:i4>2424929</vt:i4>
      </vt:variant>
      <vt:variant>
        <vt:i4>219</vt:i4>
      </vt:variant>
      <vt:variant>
        <vt:i4>0</vt:i4>
      </vt:variant>
      <vt:variant>
        <vt:i4>5</vt:i4>
      </vt:variant>
      <vt:variant>
        <vt:lpwstr/>
      </vt:variant>
      <vt:variant>
        <vt:lpwstr>SectionIV2</vt:lpwstr>
      </vt:variant>
      <vt:variant>
        <vt:i4>6815751</vt:i4>
      </vt:variant>
      <vt:variant>
        <vt:i4>216</vt:i4>
      </vt:variant>
      <vt:variant>
        <vt:i4>0</vt:i4>
      </vt:variant>
      <vt:variant>
        <vt:i4>5</vt:i4>
      </vt:variant>
      <vt:variant>
        <vt:lpwstr>http://www.whitehouse.gov/omb/grants_forms/</vt:lpwstr>
      </vt:variant>
      <vt:variant>
        <vt:lpwstr/>
      </vt:variant>
      <vt:variant>
        <vt:i4>1441844</vt:i4>
      </vt:variant>
      <vt:variant>
        <vt:i4>213</vt:i4>
      </vt:variant>
      <vt:variant>
        <vt:i4>0</vt:i4>
      </vt:variant>
      <vt:variant>
        <vt:i4>5</vt:i4>
      </vt:variant>
      <vt:variant>
        <vt:lpwstr>http://edocket.access.gpo.gov/cfr_2008/octqtr/48cfr2009.500.htm</vt:lpwstr>
      </vt:variant>
      <vt:variant>
        <vt:lpwstr/>
      </vt:variant>
      <vt:variant>
        <vt:i4>7536687</vt:i4>
      </vt:variant>
      <vt:variant>
        <vt:i4>210</vt:i4>
      </vt:variant>
      <vt:variant>
        <vt:i4>0</vt:i4>
      </vt:variant>
      <vt:variant>
        <vt:i4>5</vt:i4>
      </vt:variant>
      <vt:variant>
        <vt:lpwstr>http://www.nrc.gov.edgesuite.net/about-nrc/contracting/48cfr-ch20.html</vt:lpwstr>
      </vt:variant>
      <vt:variant>
        <vt:lpwstr>_1_53</vt:lpwstr>
      </vt:variant>
      <vt:variant>
        <vt:i4>6357112</vt:i4>
      </vt:variant>
      <vt:variant>
        <vt:i4>207</vt:i4>
      </vt:variant>
      <vt:variant>
        <vt:i4>0</vt:i4>
      </vt:variant>
      <vt:variant>
        <vt:i4>5</vt:i4>
      </vt:variant>
      <vt:variant>
        <vt:lpwstr/>
      </vt:variant>
      <vt:variant>
        <vt:lpwstr>CivilRights</vt:lpwstr>
      </vt:variant>
      <vt:variant>
        <vt:i4>5898361</vt:i4>
      </vt:variant>
      <vt:variant>
        <vt:i4>204</vt:i4>
      </vt:variant>
      <vt:variant>
        <vt:i4>0</vt:i4>
      </vt:variant>
      <vt:variant>
        <vt:i4>5</vt:i4>
      </vt:variant>
      <vt:variant>
        <vt:lpwstr/>
      </vt:variant>
      <vt:variant>
        <vt:lpwstr>Assur_Lobbying</vt:lpwstr>
      </vt:variant>
      <vt:variant>
        <vt:i4>6684718</vt:i4>
      </vt:variant>
      <vt:variant>
        <vt:i4>201</vt:i4>
      </vt:variant>
      <vt:variant>
        <vt:i4>0</vt:i4>
      </vt:variant>
      <vt:variant>
        <vt:i4>5</vt:i4>
      </vt:variant>
      <vt:variant>
        <vt:lpwstr>http://www.whitehouse.gov/omb/circulars/index.html</vt:lpwstr>
      </vt:variant>
      <vt:variant>
        <vt:lpwstr/>
      </vt:variant>
      <vt:variant>
        <vt:i4>458821</vt:i4>
      </vt:variant>
      <vt:variant>
        <vt:i4>198</vt:i4>
      </vt:variant>
      <vt:variant>
        <vt:i4>0</vt:i4>
      </vt:variant>
      <vt:variant>
        <vt:i4>5</vt:i4>
      </vt:variant>
      <vt:variant>
        <vt:lpwstr>http://ecfr.gpoaccess.gov/cgi/t/text/text-idx?c=ecfr&amp;sid=1cfad09517d8d7e886b0ae3415447e0a&amp;rgn=div5&amp;view=text&amp;node=2:1.1.2.3.4&amp;idno=2</vt:lpwstr>
      </vt:variant>
      <vt:variant>
        <vt:lpwstr/>
      </vt:variant>
      <vt:variant>
        <vt:i4>2359395</vt:i4>
      </vt:variant>
      <vt:variant>
        <vt:i4>195</vt:i4>
      </vt:variant>
      <vt:variant>
        <vt:i4>0</vt:i4>
      </vt:variant>
      <vt:variant>
        <vt:i4>5</vt:i4>
      </vt:variant>
      <vt:variant>
        <vt:lpwstr>http://www.access.gpo.gov/nara/cfr/waisidx_05/2cfr215_05.html</vt:lpwstr>
      </vt:variant>
      <vt:variant>
        <vt:lpwstr/>
      </vt:variant>
      <vt:variant>
        <vt:i4>8192062</vt:i4>
      </vt:variant>
      <vt:variant>
        <vt:i4>192</vt:i4>
      </vt:variant>
      <vt:variant>
        <vt:i4>0</vt:i4>
      </vt:variant>
      <vt:variant>
        <vt:i4>5</vt:i4>
      </vt:variant>
      <vt:variant>
        <vt:lpwstr>http://uscode.house.gov/uscode-cgi/fastweb.exe?getdoc+uscview+t41t42+3058+0++%28%29%20%20AND%20%28%2842%29%20ADJ%20USC%29%3ACITE%20AND%20%28USC%20w%2F10%20%282051%29%29%3ACITE%20%20%20%20%20%20%20%20%20</vt:lpwstr>
      </vt:variant>
      <vt:variant>
        <vt:lpwstr/>
      </vt:variant>
      <vt:variant>
        <vt:i4>4325446</vt:i4>
      </vt:variant>
      <vt:variant>
        <vt:i4>189</vt:i4>
      </vt:variant>
      <vt:variant>
        <vt:i4>0</vt:i4>
      </vt:variant>
      <vt:variant>
        <vt:i4>5</vt:i4>
      </vt:variant>
      <vt:variant>
        <vt:lpwstr>http://www.cfda.gov/</vt:lpwstr>
      </vt:variant>
      <vt:variant>
        <vt:lpwstr/>
      </vt:variant>
      <vt:variant>
        <vt:i4>3473430</vt:i4>
      </vt:variant>
      <vt:variant>
        <vt:i4>186</vt:i4>
      </vt:variant>
      <vt:variant>
        <vt:i4>0</vt:i4>
      </vt:variant>
      <vt:variant>
        <vt:i4>5</vt:i4>
      </vt:variant>
      <vt:variant>
        <vt:lpwstr>mailto:Nancy.Hebron-Isreal@nrc.gov</vt:lpwstr>
      </vt:variant>
      <vt:variant>
        <vt:lpwstr/>
      </vt:variant>
      <vt:variant>
        <vt:i4>2097216</vt:i4>
      </vt:variant>
      <vt:variant>
        <vt:i4>183</vt:i4>
      </vt:variant>
      <vt:variant>
        <vt:i4>0</vt:i4>
      </vt:variant>
      <vt:variant>
        <vt:i4>5</vt:i4>
      </vt:variant>
      <vt:variant>
        <vt:lpwstr>mailto:John.Gutteridge@nrc.gov</vt:lpwstr>
      </vt:variant>
      <vt:variant>
        <vt:lpwstr/>
      </vt:variant>
      <vt:variant>
        <vt:i4>7012436</vt:i4>
      </vt:variant>
      <vt:variant>
        <vt:i4>180</vt:i4>
      </vt:variant>
      <vt:variant>
        <vt:i4>0</vt:i4>
      </vt:variant>
      <vt:variant>
        <vt:i4>5</vt:i4>
      </vt:variant>
      <vt:variant>
        <vt:lpwstr>http://www.whitehouse.gov/omb/assets/omb/grants/approved_forms/sf-ppr-e.pdf</vt:lpwstr>
      </vt:variant>
      <vt:variant>
        <vt:lpwstr/>
      </vt:variant>
      <vt:variant>
        <vt:i4>7012435</vt:i4>
      </vt:variant>
      <vt:variant>
        <vt:i4>177</vt:i4>
      </vt:variant>
      <vt:variant>
        <vt:i4>0</vt:i4>
      </vt:variant>
      <vt:variant>
        <vt:i4>5</vt:i4>
      </vt:variant>
      <vt:variant>
        <vt:lpwstr>http://www.whitehouse.gov/omb/assets/omb/grants/approved_forms/sf-ppr-b.pdf</vt:lpwstr>
      </vt:variant>
      <vt:variant>
        <vt:lpwstr/>
      </vt:variant>
      <vt:variant>
        <vt:i4>4587569</vt:i4>
      </vt:variant>
      <vt:variant>
        <vt:i4>174</vt:i4>
      </vt:variant>
      <vt:variant>
        <vt:i4>0</vt:i4>
      </vt:variant>
      <vt:variant>
        <vt:i4>5</vt:i4>
      </vt:variant>
      <vt:variant>
        <vt:lpwstr>http://www.whitehouse.gov/omb/assets/omb/grants/approved_forms/sf-ppr.pdf</vt:lpwstr>
      </vt:variant>
      <vt:variant>
        <vt:lpwstr/>
      </vt:variant>
      <vt:variant>
        <vt:i4>6815751</vt:i4>
      </vt:variant>
      <vt:variant>
        <vt:i4>171</vt:i4>
      </vt:variant>
      <vt:variant>
        <vt:i4>0</vt:i4>
      </vt:variant>
      <vt:variant>
        <vt:i4>5</vt:i4>
      </vt:variant>
      <vt:variant>
        <vt:lpwstr>http://www.whitehouse.gov/omb/grants_forms/</vt:lpwstr>
      </vt:variant>
      <vt:variant>
        <vt:lpwstr/>
      </vt:variant>
      <vt:variant>
        <vt:i4>2228321</vt:i4>
      </vt:variant>
      <vt:variant>
        <vt:i4>168</vt:i4>
      </vt:variant>
      <vt:variant>
        <vt:i4>0</vt:i4>
      </vt:variant>
      <vt:variant>
        <vt:i4>5</vt:i4>
      </vt:variant>
      <vt:variant>
        <vt:lpwstr/>
      </vt:variant>
      <vt:variant>
        <vt:lpwstr>SectionIV5</vt:lpwstr>
      </vt:variant>
      <vt:variant>
        <vt:i4>655433</vt:i4>
      </vt:variant>
      <vt:variant>
        <vt:i4>165</vt:i4>
      </vt:variant>
      <vt:variant>
        <vt:i4>0</vt:i4>
      </vt:variant>
      <vt:variant>
        <vt:i4>5</vt:i4>
      </vt:variant>
      <vt:variant>
        <vt:lpwstr>http://www.nrc.gov/reading-rm/foia/foia-privacy.html</vt:lpwstr>
      </vt:variant>
      <vt:variant>
        <vt:lpwstr/>
      </vt:variant>
      <vt:variant>
        <vt:i4>7143533</vt:i4>
      </vt:variant>
      <vt:variant>
        <vt:i4>162</vt:i4>
      </vt:variant>
      <vt:variant>
        <vt:i4>0</vt:i4>
      </vt:variant>
      <vt:variant>
        <vt:i4>5</vt:i4>
      </vt:variant>
      <vt:variant>
        <vt:lpwstr>http://www.grants.gov/applicants/request_duns_number.jsp</vt:lpwstr>
      </vt:variant>
      <vt:variant>
        <vt:lpwstr/>
      </vt:variant>
      <vt:variant>
        <vt:i4>6422637</vt:i4>
      </vt:variant>
      <vt:variant>
        <vt:i4>159</vt:i4>
      </vt:variant>
      <vt:variant>
        <vt:i4>0</vt:i4>
      </vt:variant>
      <vt:variant>
        <vt:i4>5</vt:i4>
      </vt:variant>
      <vt:variant>
        <vt:lpwstr>http://www.fms.treas.gov/asap/</vt:lpwstr>
      </vt:variant>
      <vt:variant>
        <vt:lpwstr/>
      </vt:variant>
      <vt:variant>
        <vt:i4>7667802</vt:i4>
      </vt:variant>
      <vt:variant>
        <vt:i4>156</vt:i4>
      </vt:variant>
      <vt:variant>
        <vt:i4>0</vt:i4>
      </vt:variant>
      <vt:variant>
        <vt:i4>5</vt:i4>
      </vt:variant>
      <vt:variant>
        <vt:lpwstr>mailto:OCCPrograms@nrc.gov</vt:lpwstr>
      </vt:variant>
      <vt:variant>
        <vt:lpwstr/>
      </vt:variant>
      <vt:variant>
        <vt:i4>6488174</vt:i4>
      </vt:variant>
      <vt:variant>
        <vt:i4>153</vt:i4>
      </vt:variant>
      <vt:variant>
        <vt:i4>0</vt:i4>
      </vt:variant>
      <vt:variant>
        <vt:i4>5</vt:i4>
      </vt:variant>
      <vt:variant>
        <vt:lpwstr>http://rc10.overture.com/d/sr/?xargs=15KPjg17RSt5auwuf0L%5FiXEbqUkwwBlu%2D9g81ufud%2DHtwo%2DAFpJPYuPa7By%5FVIbO1mmAmkzffm%2DadlOqz2n%5F%2DUFBCMRlSXGOr%2Dyt2QwIo9Jq6oAeF3pOB6hPq9x8UdfiZbOzDgPYvhwP6SYoXpfzwUptZRlFnMqeEtlJz%2D99csBuuN1SwaiEzVIYt3m8I5gMXfOfmdefttC8Whoj5eQKww3Y0jne2yb3cfdn7mrjpO9TXYe3M79PqiOowf6PH8kpnJMe78iogEZkSFpvk7rFrWw2GCjs0kKCTA2q0OzxgbCf6tNGOD3xZt9bGL06HGeoM%5F4rCRdo%5FGRCe1fgIqPgFxU6r2KgTTJEAM0g%2E%2E</vt:lpwstr>
      </vt:variant>
      <vt:variant>
        <vt:lpwstr/>
      </vt:variant>
      <vt:variant>
        <vt:i4>2883682</vt:i4>
      </vt:variant>
      <vt:variant>
        <vt:i4>150</vt:i4>
      </vt:variant>
      <vt:variant>
        <vt:i4>0</vt:i4>
      </vt:variant>
      <vt:variant>
        <vt:i4>5</vt:i4>
      </vt:variant>
      <vt:variant>
        <vt:lpwstr>http://rc10.overture.com/d/sr/?xargs=15KPjg17RSt5auwuf0L%5FiXEbqUkwwB4J2x%2DslvBuUKHqBf9XJoWfYuPa7By%5FVIO%2D1mmAmju4Gd%5FaAXOqz2nv2UEwiNW1KBEf3%2D2o3SnN8wN6%2DxWNhXhLE8lbyrjtIXfyxEOzPoJ4P6x7GSMIi7bG4LvNBblE%5FAuaQ6157jyJl8Y6rZ2EILjT6QF6ka7qI59dA7GYCBeoIlKdSZhXfBfcIVj5Yg0rLLZn9RbH72iykPvAvEKThp8PbAfplY47jxjN2VMae53NNBdAPUs%2Do9qk2IniHb1sg2Zy7b1%2DRE0gMbH%5FSvfWmC1Fd6%2D%2Dr9vMyYNo81%5FC%5FvGI6dF3H1fhQ%2DIBlsFvaheEuGYTxg9E%2DKcrR2QQ%2E%2E</vt:lpwstr>
      </vt:variant>
      <vt:variant>
        <vt:lpwstr/>
      </vt:variant>
      <vt:variant>
        <vt:i4>7012396</vt:i4>
      </vt:variant>
      <vt:variant>
        <vt:i4>147</vt:i4>
      </vt:variant>
      <vt:variant>
        <vt:i4>0</vt:i4>
      </vt:variant>
      <vt:variant>
        <vt:i4>5</vt:i4>
      </vt:variant>
      <vt:variant>
        <vt:lpwstr>http://rc10.overture.com/d/sr/?xargs=15KPjg1%2DRSt5auwuf0L%5FiXEbqUkwwB5ujA9sJvCpN6G6RYhgFvVPYuPa7By%5FVIS%2D1mmAmjxYPn%5F9JlOqz2nv2UEwiNW1KBEf3%2D2YTSnN8wN6%2DxXMEV1vB1hfq6yMReaStDMT%5F1II3gjreSMIimYSoSvdxBlEDAo3Fc8e%5Foh7QOUPiHjxAppkyXdNMSvPUk%5F66wOZsJWsEjHcmcjzbob2Rw%2DIMrgKn8a9oud33q0jM3ssqxyAlP1%2D3dI80f6OP8mpnJPu6jyZ0UPgbMm6w8q1rDnRHbypwycneKn%2DIBnV8SGvHxYCyPhVNr7O7Vk%2D2cbpt94HL8V5uGUW61NBMvJRsmT%2DG0IwGBdnxvvULbJsYGWPmUuTztVvOZTXFlJlMB6sztZpJTqxOQimcyHTeVR7TniA%2E%2E</vt:lpwstr>
      </vt:variant>
      <vt:variant>
        <vt:lpwstr/>
      </vt:variant>
      <vt:variant>
        <vt:i4>6815862</vt:i4>
      </vt:variant>
      <vt:variant>
        <vt:i4>144</vt:i4>
      </vt:variant>
      <vt:variant>
        <vt:i4>0</vt:i4>
      </vt:variant>
      <vt:variant>
        <vt:i4>5</vt:i4>
      </vt:variant>
      <vt:variant>
        <vt:lpwstr>http://rc10.overture.com/d/sr/?xargs=15KPjg16xSt5auwuf0L%5FiXEbqUkwwB5%2D%5FHhssbBuV6H9dfgnRvVPYuPa7By%5FVIQu1mmAmjxfCRiNEVOqz2nv2UEwiNW1KBEf3%2D3YzSnN8wN6%2DxXcEU0fE8mLW3yt8Nbz1fPzfvKJbnwbDcfpSqKS8e8%5FFhvg2Y%5FeEdt62mwfsObqRw6GJt7Q2CLJsSvPck35mHY89LFd0NIJrdxnL5Np9Wmph4mPv1Zi0QPnr46W8a%2DFfYYHQ%5Fq7HSO8hOp9XKqreGPry7g5sLOhDKqqN%2DqkOJnSHO1Nk8aibX2vtmoGBHVPiqIiWd2UlrqK7bk6SedYB%2D%2DmXnDdKBUyyrdxN2fWRBYg%2E%2E</vt:lpwstr>
      </vt:variant>
      <vt:variant>
        <vt:lpwstr/>
      </vt:variant>
      <vt:variant>
        <vt:i4>4653072</vt:i4>
      </vt:variant>
      <vt:variant>
        <vt:i4>141</vt:i4>
      </vt:variant>
      <vt:variant>
        <vt:i4>0</vt:i4>
      </vt:variant>
      <vt:variant>
        <vt:i4>5</vt:i4>
      </vt:variant>
      <vt:variant>
        <vt:lpwstr>http://www.usdoj.gov/crt/cor/</vt:lpwstr>
      </vt:variant>
      <vt:variant>
        <vt:lpwstr/>
      </vt:variant>
      <vt:variant>
        <vt:i4>3014779</vt:i4>
      </vt:variant>
      <vt:variant>
        <vt:i4>138</vt:i4>
      </vt:variant>
      <vt:variant>
        <vt:i4>0</vt:i4>
      </vt:variant>
      <vt:variant>
        <vt:i4>5</vt:i4>
      </vt:variant>
      <vt:variant>
        <vt:lpwstr>http://nrcweb.nrc.gov:8600/SBCR/fr3-3-2004.html</vt:lpwstr>
      </vt:variant>
      <vt:variant>
        <vt:lpwstr/>
      </vt:variant>
      <vt:variant>
        <vt:i4>7929969</vt:i4>
      </vt:variant>
      <vt:variant>
        <vt:i4>135</vt:i4>
      </vt:variant>
      <vt:variant>
        <vt:i4>0</vt:i4>
      </vt:variant>
      <vt:variant>
        <vt:i4>5</vt:i4>
      </vt:variant>
      <vt:variant>
        <vt:lpwstr>http://rc10.overture.com/d/sr/?xargs=15KPjg17JSt5auwuf0L%5FiXEbqUkwwBke638LkdeZQPF9NY9nNqU%5FYuPa7By%5FVIYu1mmAvYzvDi%5FK8TOqz2nv2UEwiNW1KBEf3%2D3pqVmYZuafDjDYgZ1vd1mbT53NMZeSOeU1T1IJbiy%5F6KecCoanMvQr4yq2SJjuvv8a2hRdcuZPnOiQR1%2D0qFdpZauORj1I6cRsJWCfYAK7bfkDDHNJFI3Y0tneikKHFIJSu0tmJU7h7ALi9g5umKYtFL6qumxcmHK7asyIAAPFnRqes3t02LmiHBld8wYliyvPBGwwFZFvK%5FI2OC1hRs%5Ff2Wz%2D3ZKdxkBgH%5FeP7EF3HxZPpJyHRJEfCgIhWKc3dt7x%2DmQ6U%2E</vt:lpwstr>
      </vt:variant>
      <vt:variant>
        <vt:lpwstr/>
      </vt:variant>
      <vt:variant>
        <vt:i4>5832740</vt:i4>
      </vt:variant>
      <vt:variant>
        <vt:i4>132</vt:i4>
      </vt:variant>
      <vt:variant>
        <vt:i4>0</vt:i4>
      </vt:variant>
      <vt:variant>
        <vt:i4>5</vt:i4>
      </vt:variant>
      <vt:variant>
        <vt:lpwstr>http://ecfr.gpoaccess.gov/cgi/t/text/text-idx?sid=3a29c5a12848379c38fdb4da6ebce6ed&amp;c=ecfr&amp;tpl=/ecfrbrowse/Title02/2cfrv1_02.tpl</vt:lpwstr>
      </vt:variant>
      <vt:variant>
        <vt:lpwstr>200</vt:lpwstr>
      </vt:variant>
      <vt:variant>
        <vt:i4>4849706</vt:i4>
      </vt:variant>
      <vt:variant>
        <vt:i4>129</vt:i4>
      </vt:variant>
      <vt:variant>
        <vt:i4>0</vt:i4>
      </vt:variant>
      <vt:variant>
        <vt:i4>5</vt:i4>
      </vt:variant>
      <vt:variant>
        <vt:lpwstr>http://grants.nih.gov/grants/policy/nihgps_2003/NIHGPS_Part9.htm</vt:lpwstr>
      </vt:variant>
      <vt:variant>
        <vt:lpwstr>_Toc54600164</vt:lpwstr>
      </vt:variant>
      <vt:variant>
        <vt:i4>2359393</vt:i4>
      </vt:variant>
      <vt:variant>
        <vt:i4>126</vt:i4>
      </vt:variant>
      <vt:variant>
        <vt:i4>0</vt:i4>
      </vt:variant>
      <vt:variant>
        <vt:i4>5</vt:i4>
      </vt:variant>
      <vt:variant>
        <vt:lpwstr/>
      </vt:variant>
      <vt:variant>
        <vt:lpwstr>SectionIV3A</vt:lpwstr>
      </vt:variant>
      <vt:variant>
        <vt:i4>5373954</vt:i4>
      </vt:variant>
      <vt:variant>
        <vt:i4>123</vt:i4>
      </vt:variant>
      <vt:variant>
        <vt:i4>0</vt:i4>
      </vt:variant>
      <vt:variant>
        <vt:i4>5</vt:i4>
      </vt:variant>
      <vt:variant>
        <vt:lpwstr>mailto:DC_Grants.Resource@nrc.gov</vt:lpwstr>
      </vt:variant>
      <vt:variant>
        <vt:lpwstr/>
      </vt:variant>
      <vt:variant>
        <vt:i4>5963856</vt:i4>
      </vt:variant>
      <vt:variant>
        <vt:i4>120</vt:i4>
      </vt:variant>
      <vt:variant>
        <vt:i4>0</vt:i4>
      </vt:variant>
      <vt:variant>
        <vt:i4>5</vt:i4>
      </vt:variant>
      <vt:variant>
        <vt:lpwstr>http://era.nih.gov/ElectronicReceipt/support.htm</vt:lpwstr>
      </vt:variant>
      <vt:variant>
        <vt:lpwstr/>
      </vt:variant>
      <vt:variant>
        <vt:i4>4522013</vt:i4>
      </vt:variant>
      <vt:variant>
        <vt:i4>117</vt:i4>
      </vt:variant>
      <vt:variant>
        <vt:i4>0</vt:i4>
      </vt:variant>
      <vt:variant>
        <vt:i4>5</vt:i4>
      </vt:variant>
      <vt:variant>
        <vt:lpwstr>http://grants.gov/contactus/contactus.jsp</vt:lpwstr>
      </vt:variant>
      <vt:variant>
        <vt:lpwstr/>
      </vt:variant>
      <vt:variant>
        <vt:i4>4522013</vt:i4>
      </vt:variant>
      <vt:variant>
        <vt:i4>114</vt:i4>
      </vt:variant>
      <vt:variant>
        <vt:i4>0</vt:i4>
      </vt:variant>
      <vt:variant>
        <vt:i4>5</vt:i4>
      </vt:variant>
      <vt:variant>
        <vt:lpwstr>http://grants.gov/contactus/contactus.jsp</vt:lpwstr>
      </vt:variant>
      <vt:variant>
        <vt:lpwstr/>
      </vt:variant>
      <vt:variant>
        <vt:i4>4522013</vt:i4>
      </vt:variant>
      <vt:variant>
        <vt:i4>111</vt:i4>
      </vt:variant>
      <vt:variant>
        <vt:i4>0</vt:i4>
      </vt:variant>
      <vt:variant>
        <vt:i4>5</vt:i4>
      </vt:variant>
      <vt:variant>
        <vt:lpwstr>http://grants.gov/contactus/contactus.jsp</vt:lpwstr>
      </vt:variant>
      <vt:variant>
        <vt:lpwstr/>
      </vt:variant>
      <vt:variant>
        <vt:i4>5177425</vt:i4>
      </vt:variant>
      <vt:variant>
        <vt:i4>105</vt:i4>
      </vt:variant>
      <vt:variant>
        <vt:i4>0</vt:i4>
      </vt:variant>
      <vt:variant>
        <vt:i4>5</vt:i4>
      </vt:variant>
      <vt:variant>
        <vt:lpwstr>http://grants.gov/assets/TrackApplicationEnhancement2009-SCR8719.pdf</vt:lpwstr>
      </vt:variant>
      <vt:variant>
        <vt:lpwstr/>
      </vt:variant>
      <vt:variant>
        <vt:i4>262159</vt:i4>
      </vt:variant>
      <vt:variant>
        <vt:i4>102</vt:i4>
      </vt:variant>
      <vt:variant>
        <vt:i4>0</vt:i4>
      </vt:variant>
      <vt:variant>
        <vt:i4>5</vt:i4>
      </vt:variant>
      <vt:variant>
        <vt:lpwstr/>
      </vt:variant>
      <vt:variant>
        <vt:lpwstr>AlternateSubmissions</vt:lpwstr>
      </vt:variant>
      <vt:variant>
        <vt:i4>655369</vt:i4>
      </vt:variant>
      <vt:variant>
        <vt:i4>99</vt:i4>
      </vt:variant>
      <vt:variant>
        <vt:i4>0</vt:i4>
      </vt:variant>
      <vt:variant>
        <vt:i4>5</vt:i4>
      </vt:variant>
      <vt:variant>
        <vt:lpwstr>http://www.nrc.gov/about-nrc/grants/faqs.html</vt:lpwstr>
      </vt:variant>
      <vt:variant>
        <vt:lpwstr/>
      </vt:variant>
      <vt:variant>
        <vt:i4>393242</vt:i4>
      </vt:variant>
      <vt:variant>
        <vt:i4>96</vt:i4>
      </vt:variant>
      <vt:variant>
        <vt:i4>0</vt:i4>
      </vt:variant>
      <vt:variant>
        <vt:i4>5</vt:i4>
      </vt:variant>
      <vt:variant>
        <vt:lpwstr>http://www.grants.gov/applicants/apply_for_grants.jsp</vt:lpwstr>
      </vt:variant>
      <vt:variant>
        <vt:lpwstr/>
      </vt:variant>
      <vt:variant>
        <vt:i4>2359393</vt:i4>
      </vt:variant>
      <vt:variant>
        <vt:i4>93</vt:i4>
      </vt:variant>
      <vt:variant>
        <vt:i4>0</vt:i4>
      </vt:variant>
      <vt:variant>
        <vt:i4>5</vt:i4>
      </vt:variant>
      <vt:variant>
        <vt:lpwstr/>
      </vt:variant>
      <vt:variant>
        <vt:lpwstr>SectionIV3A</vt:lpwstr>
      </vt:variant>
      <vt:variant>
        <vt:i4>6357118</vt:i4>
      </vt:variant>
      <vt:variant>
        <vt:i4>90</vt:i4>
      </vt:variant>
      <vt:variant>
        <vt:i4>0</vt:i4>
      </vt:variant>
      <vt:variant>
        <vt:i4>5</vt:i4>
      </vt:variant>
      <vt:variant>
        <vt:lpwstr/>
      </vt:variant>
      <vt:variant>
        <vt:lpwstr>SectionVII</vt:lpwstr>
      </vt:variant>
      <vt:variant>
        <vt:i4>5898361</vt:i4>
      </vt:variant>
      <vt:variant>
        <vt:i4>87</vt:i4>
      </vt:variant>
      <vt:variant>
        <vt:i4>0</vt:i4>
      </vt:variant>
      <vt:variant>
        <vt:i4>5</vt:i4>
      </vt:variant>
      <vt:variant>
        <vt:lpwstr/>
      </vt:variant>
      <vt:variant>
        <vt:lpwstr>Assur_Lobbying</vt:lpwstr>
      </vt:variant>
      <vt:variant>
        <vt:i4>2818111</vt:i4>
      </vt:variant>
      <vt:variant>
        <vt:i4>84</vt:i4>
      </vt:variant>
      <vt:variant>
        <vt:i4>0</vt:i4>
      </vt:variant>
      <vt:variant>
        <vt:i4>5</vt:i4>
      </vt:variant>
      <vt:variant>
        <vt:lpwstr>http://www.grants.gov/Apply</vt:lpwstr>
      </vt:variant>
      <vt:variant>
        <vt:lpwstr/>
      </vt:variant>
      <vt:variant>
        <vt:i4>393242</vt:i4>
      </vt:variant>
      <vt:variant>
        <vt:i4>81</vt:i4>
      </vt:variant>
      <vt:variant>
        <vt:i4>0</vt:i4>
      </vt:variant>
      <vt:variant>
        <vt:i4>5</vt:i4>
      </vt:variant>
      <vt:variant>
        <vt:lpwstr>http://www.grants.gov/applicants/apply_for_grants.jsp</vt:lpwstr>
      </vt:variant>
      <vt:variant>
        <vt:lpwstr/>
      </vt:variant>
      <vt:variant>
        <vt:i4>2818162</vt:i4>
      </vt:variant>
      <vt:variant>
        <vt:i4>78</vt:i4>
      </vt:variant>
      <vt:variant>
        <vt:i4>0</vt:i4>
      </vt:variant>
      <vt:variant>
        <vt:i4>5</vt:i4>
      </vt:variant>
      <vt:variant>
        <vt:lpwstr>http://www.ccr.gov/</vt:lpwstr>
      </vt:variant>
      <vt:variant>
        <vt:lpwstr/>
      </vt:variant>
      <vt:variant>
        <vt:i4>3604526</vt:i4>
      </vt:variant>
      <vt:variant>
        <vt:i4>75</vt:i4>
      </vt:variant>
      <vt:variant>
        <vt:i4>0</vt:i4>
      </vt:variant>
      <vt:variant>
        <vt:i4>5</vt:i4>
      </vt:variant>
      <vt:variant>
        <vt:lpwstr>http://www.grants.gov/</vt:lpwstr>
      </vt:variant>
      <vt:variant>
        <vt:lpwstr/>
      </vt:variant>
      <vt:variant>
        <vt:i4>4522052</vt:i4>
      </vt:variant>
      <vt:variant>
        <vt:i4>72</vt:i4>
      </vt:variant>
      <vt:variant>
        <vt:i4>0</vt:i4>
      </vt:variant>
      <vt:variant>
        <vt:i4>5</vt:i4>
      </vt:variant>
      <vt:variant>
        <vt:lpwstr>http://www.grants.gov/contactus/contactus.jsp</vt:lpwstr>
      </vt:variant>
      <vt:variant>
        <vt:lpwstr/>
      </vt:variant>
      <vt:variant>
        <vt:i4>8192082</vt:i4>
      </vt:variant>
      <vt:variant>
        <vt:i4>69</vt:i4>
      </vt:variant>
      <vt:variant>
        <vt:i4>0</vt:i4>
      </vt:variant>
      <vt:variant>
        <vt:i4>5</vt:i4>
      </vt:variant>
      <vt:variant>
        <vt:lpwstr>http://www.grants.gov/applicants/get_registered.jsp</vt:lpwstr>
      </vt:variant>
      <vt:variant>
        <vt:lpwstr/>
      </vt:variant>
      <vt:variant>
        <vt:i4>393242</vt:i4>
      </vt:variant>
      <vt:variant>
        <vt:i4>66</vt:i4>
      </vt:variant>
      <vt:variant>
        <vt:i4>0</vt:i4>
      </vt:variant>
      <vt:variant>
        <vt:i4>5</vt:i4>
      </vt:variant>
      <vt:variant>
        <vt:lpwstr>http://www.grants.gov/applicants/apply_for_grants.jsp</vt:lpwstr>
      </vt:variant>
      <vt:variant>
        <vt:lpwstr/>
      </vt:variant>
      <vt:variant>
        <vt:i4>2949155</vt:i4>
      </vt:variant>
      <vt:variant>
        <vt:i4>63</vt:i4>
      </vt:variant>
      <vt:variant>
        <vt:i4>0</vt:i4>
      </vt:variant>
      <vt:variant>
        <vt:i4>5</vt:i4>
      </vt:variant>
      <vt:variant>
        <vt:lpwstr>http://ecfr.gpoaccess.gov/cgi/t/text/text-idx?c=ecfr&amp;sid=dbed0493e0b4c8039e82358263bba819&amp;rgn=div8&amp;view=text&amp;node=2:1.1.2.3.2.3.10.4&amp;idno=2</vt:lpwstr>
      </vt:variant>
      <vt:variant>
        <vt:lpwstr/>
      </vt:variant>
      <vt:variant>
        <vt:i4>7798893</vt:i4>
      </vt:variant>
      <vt:variant>
        <vt:i4>60</vt:i4>
      </vt:variant>
      <vt:variant>
        <vt:i4>0</vt:i4>
      </vt:variant>
      <vt:variant>
        <vt:i4>5</vt:i4>
      </vt:variant>
      <vt:variant>
        <vt:lpwstr/>
      </vt:variant>
      <vt:variant>
        <vt:lpwstr>FullReviewCriteria</vt:lpwstr>
      </vt:variant>
      <vt:variant>
        <vt:i4>7077910</vt:i4>
      </vt:variant>
      <vt:variant>
        <vt:i4>57</vt:i4>
      </vt:variant>
      <vt:variant>
        <vt:i4>0</vt:i4>
      </vt:variant>
      <vt:variant>
        <vt:i4>5</vt:i4>
      </vt:variant>
      <vt:variant>
        <vt:lpwstr>http://www.whitehouse.gov/omb/assets/memoranda_2010/m10-02.pdf</vt:lpwstr>
      </vt:variant>
      <vt:variant>
        <vt:lpwstr/>
      </vt:variant>
      <vt:variant>
        <vt:i4>2031690</vt:i4>
      </vt:variant>
      <vt:variant>
        <vt:i4>54</vt:i4>
      </vt:variant>
      <vt:variant>
        <vt:i4>0</vt:i4>
      </vt:variant>
      <vt:variant>
        <vt:i4>5</vt:i4>
      </vt:variant>
      <vt:variant>
        <vt:lpwstr>http://ope.ed.gov/accreditation/</vt:lpwstr>
      </vt:variant>
      <vt:variant>
        <vt:lpwstr/>
      </vt:variant>
      <vt:variant>
        <vt:i4>7077942</vt:i4>
      </vt:variant>
      <vt:variant>
        <vt:i4>51</vt:i4>
      </vt:variant>
      <vt:variant>
        <vt:i4>0</vt:i4>
      </vt:variant>
      <vt:variant>
        <vt:i4>5</vt:i4>
      </vt:variant>
      <vt:variant>
        <vt:lpwstr>http://www.doleta.gov/recovery/pdf/20_USC_1002.pdf</vt:lpwstr>
      </vt:variant>
      <vt:variant>
        <vt:lpwstr/>
      </vt:variant>
      <vt:variant>
        <vt:i4>6357118</vt:i4>
      </vt:variant>
      <vt:variant>
        <vt:i4>48</vt:i4>
      </vt:variant>
      <vt:variant>
        <vt:i4>0</vt:i4>
      </vt:variant>
      <vt:variant>
        <vt:i4>5</vt:i4>
      </vt:variant>
      <vt:variant>
        <vt:lpwstr/>
      </vt:variant>
      <vt:variant>
        <vt:lpwstr>SectionVIII</vt:lpwstr>
      </vt:variant>
      <vt:variant>
        <vt:i4>6357118</vt:i4>
      </vt:variant>
      <vt:variant>
        <vt:i4>45</vt:i4>
      </vt:variant>
      <vt:variant>
        <vt:i4>0</vt:i4>
      </vt:variant>
      <vt:variant>
        <vt:i4>5</vt:i4>
      </vt:variant>
      <vt:variant>
        <vt:lpwstr/>
      </vt:variant>
      <vt:variant>
        <vt:lpwstr>SectionVIII</vt:lpwstr>
      </vt:variant>
      <vt:variant>
        <vt:i4>6357118</vt:i4>
      </vt:variant>
      <vt:variant>
        <vt:i4>42</vt:i4>
      </vt:variant>
      <vt:variant>
        <vt:i4>0</vt:i4>
      </vt:variant>
      <vt:variant>
        <vt:i4>5</vt:i4>
      </vt:variant>
      <vt:variant>
        <vt:lpwstr/>
      </vt:variant>
      <vt:variant>
        <vt:lpwstr>SectionVII</vt:lpwstr>
      </vt:variant>
      <vt:variant>
        <vt:i4>524311</vt:i4>
      </vt:variant>
      <vt:variant>
        <vt:i4>39</vt:i4>
      </vt:variant>
      <vt:variant>
        <vt:i4>0</vt:i4>
      </vt:variant>
      <vt:variant>
        <vt:i4>5</vt:i4>
      </vt:variant>
      <vt:variant>
        <vt:lpwstr/>
      </vt:variant>
      <vt:variant>
        <vt:lpwstr>SectionVI</vt:lpwstr>
      </vt:variant>
      <vt:variant>
        <vt:i4>524311</vt:i4>
      </vt:variant>
      <vt:variant>
        <vt:i4>36</vt:i4>
      </vt:variant>
      <vt:variant>
        <vt:i4>0</vt:i4>
      </vt:variant>
      <vt:variant>
        <vt:i4>5</vt:i4>
      </vt:variant>
      <vt:variant>
        <vt:lpwstr/>
      </vt:variant>
      <vt:variant>
        <vt:lpwstr>SectionV</vt:lpwstr>
      </vt:variant>
      <vt:variant>
        <vt:i4>1507351</vt:i4>
      </vt:variant>
      <vt:variant>
        <vt:i4>33</vt:i4>
      </vt:variant>
      <vt:variant>
        <vt:i4>0</vt:i4>
      </vt:variant>
      <vt:variant>
        <vt:i4>5</vt:i4>
      </vt:variant>
      <vt:variant>
        <vt:lpwstr/>
      </vt:variant>
      <vt:variant>
        <vt:lpwstr>SectionIV</vt:lpwstr>
      </vt:variant>
      <vt:variant>
        <vt:i4>8257662</vt:i4>
      </vt:variant>
      <vt:variant>
        <vt:i4>30</vt:i4>
      </vt:variant>
      <vt:variant>
        <vt:i4>0</vt:i4>
      </vt:variant>
      <vt:variant>
        <vt:i4>5</vt:i4>
      </vt:variant>
      <vt:variant>
        <vt:lpwstr/>
      </vt:variant>
      <vt:variant>
        <vt:lpwstr>SectionIII</vt:lpwstr>
      </vt:variant>
      <vt:variant>
        <vt:i4>1507351</vt:i4>
      </vt:variant>
      <vt:variant>
        <vt:i4>27</vt:i4>
      </vt:variant>
      <vt:variant>
        <vt:i4>0</vt:i4>
      </vt:variant>
      <vt:variant>
        <vt:i4>5</vt:i4>
      </vt:variant>
      <vt:variant>
        <vt:lpwstr/>
      </vt:variant>
      <vt:variant>
        <vt:lpwstr>SectionII</vt:lpwstr>
      </vt:variant>
      <vt:variant>
        <vt:i4>1507351</vt:i4>
      </vt:variant>
      <vt:variant>
        <vt:i4>24</vt:i4>
      </vt:variant>
      <vt:variant>
        <vt:i4>0</vt:i4>
      </vt:variant>
      <vt:variant>
        <vt:i4>5</vt:i4>
      </vt:variant>
      <vt:variant>
        <vt:lpwstr/>
      </vt:variant>
      <vt:variant>
        <vt:lpwstr>SectionI</vt:lpwstr>
      </vt:variant>
      <vt:variant>
        <vt:i4>8126571</vt:i4>
      </vt:variant>
      <vt:variant>
        <vt:i4>21</vt:i4>
      </vt:variant>
      <vt:variant>
        <vt:i4>0</vt:i4>
      </vt:variant>
      <vt:variant>
        <vt:i4>5</vt:i4>
      </vt:variant>
      <vt:variant>
        <vt:lpwstr/>
      </vt:variant>
      <vt:variant>
        <vt:lpwstr>PartII</vt:lpwstr>
      </vt:variant>
      <vt:variant>
        <vt:i4>1376258</vt:i4>
      </vt:variant>
      <vt:variant>
        <vt:i4>18</vt:i4>
      </vt:variant>
      <vt:variant>
        <vt:i4>0</vt:i4>
      </vt:variant>
      <vt:variant>
        <vt:i4>5</vt:i4>
      </vt:variant>
      <vt:variant>
        <vt:lpwstr/>
      </vt:variant>
      <vt:variant>
        <vt:lpwstr>PartI</vt:lpwstr>
      </vt:variant>
      <vt:variant>
        <vt:i4>2490465</vt:i4>
      </vt:variant>
      <vt:variant>
        <vt:i4>15</vt:i4>
      </vt:variant>
      <vt:variant>
        <vt:i4>0</vt:i4>
      </vt:variant>
      <vt:variant>
        <vt:i4>5</vt:i4>
      </vt:variant>
      <vt:variant>
        <vt:lpwstr/>
      </vt:variant>
      <vt:variant>
        <vt:lpwstr>SectionIV1</vt:lpwstr>
      </vt:variant>
      <vt:variant>
        <vt:i4>851981</vt:i4>
      </vt:variant>
      <vt:variant>
        <vt:i4>12</vt:i4>
      </vt:variant>
      <vt:variant>
        <vt:i4>0</vt:i4>
      </vt:variant>
      <vt:variant>
        <vt:i4>5</vt:i4>
      </vt:variant>
      <vt:variant>
        <vt:lpwstr/>
      </vt:variant>
      <vt:variant>
        <vt:lpwstr>EligInstitutions</vt:lpwstr>
      </vt:variant>
      <vt:variant>
        <vt:i4>262159</vt:i4>
      </vt:variant>
      <vt:variant>
        <vt:i4>9</vt:i4>
      </vt:variant>
      <vt:variant>
        <vt:i4>0</vt:i4>
      </vt:variant>
      <vt:variant>
        <vt:i4>5</vt:i4>
      </vt:variant>
      <vt:variant>
        <vt:lpwstr/>
      </vt:variant>
      <vt:variant>
        <vt:lpwstr>AlternateSubmissions</vt:lpwstr>
      </vt:variant>
      <vt:variant>
        <vt:i4>393242</vt:i4>
      </vt:variant>
      <vt:variant>
        <vt:i4>6</vt:i4>
      </vt:variant>
      <vt:variant>
        <vt:i4>0</vt:i4>
      </vt:variant>
      <vt:variant>
        <vt:i4>5</vt:i4>
      </vt:variant>
      <vt:variant>
        <vt:lpwstr>http://www.grants.gov/applicants/apply_for_grants.jsp</vt:lpwstr>
      </vt:variant>
      <vt:variant>
        <vt:lpwstr/>
      </vt:variant>
      <vt:variant>
        <vt:i4>3604526</vt:i4>
      </vt:variant>
      <vt:variant>
        <vt:i4>3</vt:i4>
      </vt:variant>
      <vt:variant>
        <vt:i4>0</vt:i4>
      </vt:variant>
      <vt:variant>
        <vt:i4>5</vt:i4>
      </vt:variant>
      <vt:variant>
        <vt:lpwstr>http://www.grants.gov/</vt:lpwstr>
      </vt:variant>
      <vt:variant>
        <vt:lpwstr/>
      </vt:variant>
      <vt:variant>
        <vt:i4>3604579</vt:i4>
      </vt:variant>
      <vt:variant>
        <vt:i4>0</vt:i4>
      </vt:variant>
      <vt:variant>
        <vt:i4>0</vt:i4>
      </vt:variant>
      <vt:variant>
        <vt:i4>5</vt:i4>
      </vt:variant>
      <vt:variant>
        <vt:lpwstr>http://www.nrc.gov/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Development FOA FY2010</dc:title>
  <dc:subject>HR-FN-1009-NED02  Third revision 1015_09</dc:subject>
  <dc:creator/>
  <cp:keywords>Announcement, Faculty</cp:keywords>
  <dc:description>Revised to incorporate changes for OGC, ACORN, HR, OCFO.  10-15-09</dc:description>
  <cp:lastModifiedBy/>
  <cp:revision>1</cp:revision>
  <cp:lastPrinted>2009-09-03T15:04:00Z</cp:lastPrinted>
  <dcterms:created xsi:type="dcterms:W3CDTF">2015-03-18T10:53:00Z</dcterms:created>
  <dcterms:modified xsi:type="dcterms:W3CDTF">2015-03-18T10:53:00Z</dcterms:modified>
  <cp:category>FOA, NED02, FY2010,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emplate Date">
    <vt:lpwstr>2008-01-30T00:00:00Z</vt:lpwstr>
  </property>
  <property fmtid="{D5CDD505-2E9C-101B-9397-08002B2CF9AE}" pid="4" name="ContentType">
    <vt:lpwstr>Document</vt:lpwstr>
  </property>
  <property fmtid="{D5CDD505-2E9C-101B-9397-08002B2CF9AE}" pid="5" name="Description about Template">
    <vt:lpwstr/>
  </property>
</Properties>
</file>