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1CFF8" w14:textId="77777777" w:rsidR="0063440A" w:rsidRDefault="0063440A" w:rsidP="0063440A">
      <w:pPr>
        <w:spacing w:before="100" w:beforeAutospacing="1" w:after="100" w:afterAutospacing="1" w:line="240" w:lineRule="auto"/>
        <w:rPr>
          <w:rFonts w:ascii="Helvetica" w:eastAsia="Times New Roman" w:hAnsi="Helvetica" w:cs="Helvetica"/>
          <w:sz w:val="14"/>
          <w:szCs w:val="14"/>
        </w:rPr>
      </w:pPr>
      <w:bookmarkStart w:id="0" w:name="_GoBack"/>
      <w:bookmarkEnd w:id="0"/>
      <w:r w:rsidRPr="002D6703">
        <w:rPr>
          <w:b/>
          <w:bCs/>
          <w:sz w:val="36"/>
          <w:szCs w:val="36"/>
        </w:rPr>
        <w:t>Synopsis</w:t>
      </w:r>
      <w:r w:rsidRPr="002D6703">
        <w:rPr>
          <w:rFonts w:ascii="Helvetica" w:eastAsia="Times New Roman" w:hAnsi="Helvetica" w:cs="Helvetica"/>
          <w:sz w:val="14"/>
          <w:szCs w:val="14"/>
        </w:rPr>
        <w:t xml:space="preserve"> </w:t>
      </w:r>
    </w:p>
    <w:p w14:paraId="01842507" w14:textId="77777777" w:rsidR="0063440A" w:rsidRPr="002824C9" w:rsidRDefault="0063440A" w:rsidP="0063440A">
      <w:pPr>
        <w:spacing w:after="230" w:line="240" w:lineRule="auto"/>
        <w:rPr>
          <w:rFonts w:ascii="Helvetica" w:eastAsia="Times New Roman" w:hAnsi="Helvetica" w:cs="Helvetica"/>
          <w:sz w:val="20"/>
          <w:szCs w:val="20"/>
        </w:rPr>
      </w:pPr>
      <w:r w:rsidRPr="002D6703">
        <w:rPr>
          <w:rFonts w:ascii="Helvetica" w:eastAsia="Times New Roman" w:hAnsi="Helvetica" w:cs="Helvetica"/>
          <w:sz w:val="20"/>
          <w:szCs w:val="20"/>
        </w:rPr>
        <w:t xml:space="preserve">Document Type: </w:t>
      </w:r>
      <w:r w:rsidRPr="002D6703">
        <w:rPr>
          <w:rFonts w:ascii="Helvetica" w:eastAsia="Times New Roman" w:hAnsi="Helvetica" w:cs="Helvetica"/>
          <w:sz w:val="20"/>
          <w:szCs w:val="20"/>
        </w:rPr>
        <w:tab/>
      </w:r>
      <w:r w:rsidRPr="002D6703">
        <w:rPr>
          <w:rFonts w:ascii="Helvetica" w:eastAsia="Times New Roman" w:hAnsi="Helvetica" w:cs="Helvetica"/>
          <w:sz w:val="20"/>
          <w:szCs w:val="20"/>
        </w:rPr>
        <w:tab/>
      </w:r>
      <w:r w:rsidRPr="002D6703">
        <w:rPr>
          <w:rFonts w:ascii="Helvetica" w:eastAsia="Times New Roman" w:hAnsi="Helvetica" w:cs="Helvetica"/>
          <w:sz w:val="20"/>
          <w:szCs w:val="20"/>
        </w:rPr>
        <w:tab/>
      </w:r>
      <w:r w:rsidRPr="002824C9">
        <w:rPr>
          <w:rFonts w:ascii="Helvetica" w:eastAsia="Times New Roman" w:hAnsi="Helvetica" w:cs="Helvetica"/>
          <w:sz w:val="20"/>
          <w:szCs w:val="20"/>
        </w:rPr>
        <w:t xml:space="preserve">Grants Notice </w:t>
      </w:r>
    </w:p>
    <w:p w14:paraId="458D3F68"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Funding Opportunity Number: </w:t>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t>OWBO-201</w:t>
      </w:r>
      <w:r w:rsidR="00B706A6">
        <w:rPr>
          <w:rFonts w:ascii="Helvetica" w:eastAsia="Times New Roman" w:hAnsi="Helvetica" w:cs="Helvetica"/>
          <w:sz w:val="20"/>
          <w:szCs w:val="20"/>
        </w:rPr>
        <w:t>9</w:t>
      </w:r>
      <w:r w:rsidRPr="002824C9">
        <w:rPr>
          <w:rFonts w:ascii="Helvetica" w:eastAsia="Times New Roman" w:hAnsi="Helvetica" w:cs="Helvetica"/>
          <w:sz w:val="20"/>
          <w:szCs w:val="20"/>
        </w:rPr>
        <w:t>-01</w:t>
      </w:r>
    </w:p>
    <w:p w14:paraId="56C645A8"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Opportunity Category: </w:t>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t xml:space="preserve">Discretionary </w:t>
      </w:r>
    </w:p>
    <w:p w14:paraId="0F6B3146"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Posted Date: </w:t>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00B706A6">
        <w:rPr>
          <w:rFonts w:ascii="Helvetica" w:eastAsia="Times New Roman" w:hAnsi="Helvetica" w:cs="Helvetica"/>
          <w:sz w:val="20"/>
          <w:szCs w:val="20"/>
        </w:rPr>
        <w:t>Feb 1</w:t>
      </w:r>
      <w:r w:rsidR="00C91D64">
        <w:rPr>
          <w:rFonts w:ascii="Helvetica" w:eastAsia="Times New Roman" w:hAnsi="Helvetica" w:cs="Helvetica"/>
          <w:sz w:val="20"/>
          <w:szCs w:val="20"/>
        </w:rPr>
        <w:t>2</w:t>
      </w:r>
      <w:r w:rsidRPr="002824C9">
        <w:rPr>
          <w:rFonts w:ascii="Helvetica" w:eastAsia="Times New Roman" w:hAnsi="Helvetica" w:cs="Helvetica"/>
          <w:sz w:val="20"/>
          <w:szCs w:val="20"/>
        </w:rPr>
        <w:t>, 201</w:t>
      </w:r>
      <w:r w:rsidR="00B706A6">
        <w:rPr>
          <w:rFonts w:ascii="Helvetica" w:eastAsia="Times New Roman" w:hAnsi="Helvetica" w:cs="Helvetica"/>
          <w:sz w:val="20"/>
          <w:szCs w:val="20"/>
        </w:rPr>
        <w:t>9</w:t>
      </w:r>
    </w:p>
    <w:p w14:paraId="1E4E0BD8"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Creation Date: </w:t>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00B706A6">
        <w:rPr>
          <w:rFonts w:ascii="Helvetica" w:eastAsia="Times New Roman" w:hAnsi="Helvetica" w:cs="Helvetica"/>
          <w:sz w:val="20"/>
          <w:szCs w:val="20"/>
        </w:rPr>
        <w:t>Feb</w:t>
      </w:r>
      <w:r>
        <w:rPr>
          <w:rFonts w:ascii="Helvetica" w:eastAsia="Times New Roman" w:hAnsi="Helvetica" w:cs="Helvetica"/>
          <w:sz w:val="20"/>
          <w:szCs w:val="20"/>
        </w:rPr>
        <w:t xml:space="preserve"> </w:t>
      </w:r>
      <w:r w:rsidR="00B706A6">
        <w:rPr>
          <w:rFonts w:ascii="Helvetica" w:eastAsia="Times New Roman" w:hAnsi="Helvetica" w:cs="Helvetica"/>
          <w:sz w:val="20"/>
          <w:szCs w:val="20"/>
        </w:rPr>
        <w:t>1</w:t>
      </w:r>
      <w:r w:rsidR="00C91D64">
        <w:rPr>
          <w:rFonts w:ascii="Helvetica" w:eastAsia="Times New Roman" w:hAnsi="Helvetica" w:cs="Helvetica"/>
          <w:sz w:val="20"/>
          <w:szCs w:val="20"/>
        </w:rPr>
        <w:t>2</w:t>
      </w:r>
      <w:r w:rsidRPr="002824C9">
        <w:rPr>
          <w:rFonts w:ascii="Helvetica" w:eastAsia="Times New Roman" w:hAnsi="Helvetica" w:cs="Helvetica"/>
          <w:sz w:val="20"/>
          <w:szCs w:val="20"/>
        </w:rPr>
        <w:t>, 201</w:t>
      </w:r>
      <w:r w:rsidR="00B706A6">
        <w:rPr>
          <w:rFonts w:ascii="Helvetica" w:eastAsia="Times New Roman" w:hAnsi="Helvetica" w:cs="Helvetica"/>
          <w:sz w:val="20"/>
          <w:szCs w:val="20"/>
        </w:rPr>
        <w:t>9</w:t>
      </w:r>
      <w:r w:rsidRPr="002824C9">
        <w:rPr>
          <w:rFonts w:ascii="Helvetica" w:eastAsia="Times New Roman" w:hAnsi="Helvetica" w:cs="Helvetica"/>
          <w:sz w:val="20"/>
          <w:szCs w:val="20"/>
        </w:rPr>
        <w:t xml:space="preserve"> </w:t>
      </w:r>
    </w:p>
    <w:p w14:paraId="332926E6"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Original Closing Date for Applications: </w:t>
      </w:r>
      <w:r w:rsidRPr="002824C9">
        <w:rPr>
          <w:rFonts w:ascii="Helvetica" w:eastAsia="Times New Roman" w:hAnsi="Helvetica" w:cs="Helvetica"/>
          <w:sz w:val="20"/>
          <w:szCs w:val="20"/>
        </w:rPr>
        <w:tab/>
      </w:r>
      <w:r w:rsidR="00B706A6">
        <w:rPr>
          <w:rFonts w:ascii="Helvetica" w:eastAsia="Times New Roman" w:hAnsi="Helvetica" w:cs="Helvetica"/>
          <w:sz w:val="20"/>
          <w:szCs w:val="20"/>
        </w:rPr>
        <w:t>Mar</w:t>
      </w:r>
      <w:r>
        <w:rPr>
          <w:rFonts w:ascii="Helvetica" w:eastAsia="Times New Roman" w:hAnsi="Helvetica" w:cs="Helvetica"/>
          <w:sz w:val="20"/>
          <w:szCs w:val="20"/>
        </w:rPr>
        <w:t xml:space="preserve"> 2</w:t>
      </w:r>
      <w:r w:rsidR="00C91D64">
        <w:rPr>
          <w:rFonts w:ascii="Helvetica" w:eastAsia="Times New Roman" w:hAnsi="Helvetica" w:cs="Helvetica"/>
          <w:sz w:val="20"/>
          <w:szCs w:val="20"/>
        </w:rPr>
        <w:t>8</w:t>
      </w:r>
      <w:r w:rsidRPr="002824C9">
        <w:rPr>
          <w:rFonts w:ascii="Helvetica" w:eastAsia="Times New Roman" w:hAnsi="Helvetica" w:cs="Helvetica"/>
          <w:sz w:val="20"/>
          <w:szCs w:val="20"/>
        </w:rPr>
        <w:t>, 201</w:t>
      </w:r>
      <w:r w:rsidR="00B706A6">
        <w:rPr>
          <w:rFonts w:ascii="Helvetica" w:eastAsia="Times New Roman" w:hAnsi="Helvetica" w:cs="Helvetica"/>
          <w:sz w:val="20"/>
          <w:szCs w:val="20"/>
        </w:rPr>
        <w:t>9</w:t>
      </w:r>
    </w:p>
    <w:p w14:paraId="4CC61FB1"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Current Closing Date for Applications: </w:t>
      </w:r>
      <w:r w:rsidRPr="002824C9">
        <w:rPr>
          <w:rFonts w:ascii="Helvetica" w:eastAsia="Times New Roman" w:hAnsi="Helvetica" w:cs="Helvetica"/>
          <w:sz w:val="20"/>
          <w:szCs w:val="20"/>
        </w:rPr>
        <w:tab/>
      </w:r>
      <w:r w:rsidR="00C91D64">
        <w:rPr>
          <w:rFonts w:ascii="Helvetica" w:eastAsia="Times New Roman" w:hAnsi="Helvetica" w:cs="Helvetica"/>
          <w:sz w:val="20"/>
          <w:szCs w:val="20"/>
        </w:rPr>
        <w:t>Apr 11</w:t>
      </w:r>
      <w:r w:rsidRPr="002824C9">
        <w:rPr>
          <w:rFonts w:ascii="Helvetica" w:eastAsia="Times New Roman" w:hAnsi="Helvetica" w:cs="Helvetica"/>
          <w:sz w:val="20"/>
          <w:szCs w:val="20"/>
        </w:rPr>
        <w:t>, 201</w:t>
      </w:r>
      <w:r w:rsidR="00B706A6">
        <w:rPr>
          <w:rFonts w:ascii="Helvetica" w:eastAsia="Times New Roman" w:hAnsi="Helvetica" w:cs="Helvetica"/>
          <w:sz w:val="20"/>
          <w:szCs w:val="20"/>
        </w:rPr>
        <w:t>9</w:t>
      </w:r>
    </w:p>
    <w:p w14:paraId="67BAB6D8"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Archive Date: </w:t>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00C91D64">
        <w:rPr>
          <w:rFonts w:ascii="Helvetica" w:eastAsia="Times New Roman" w:hAnsi="Helvetica" w:cs="Helvetica"/>
          <w:sz w:val="20"/>
          <w:szCs w:val="20"/>
        </w:rPr>
        <w:t>Apr</w:t>
      </w:r>
      <w:r w:rsidR="00B706A6">
        <w:rPr>
          <w:rFonts w:ascii="Helvetica" w:eastAsia="Times New Roman" w:hAnsi="Helvetica" w:cs="Helvetica"/>
          <w:sz w:val="20"/>
          <w:szCs w:val="20"/>
        </w:rPr>
        <w:t xml:space="preserve"> </w:t>
      </w:r>
      <w:r w:rsidR="00C91D64">
        <w:rPr>
          <w:rFonts w:ascii="Helvetica" w:eastAsia="Times New Roman" w:hAnsi="Helvetica" w:cs="Helvetica"/>
          <w:sz w:val="20"/>
          <w:szCs w:val="20"/>
        </w:rPr>
        <w:t>30</w:t>
      </w:r>
      <w:r>
        <w:rPr>
          <w:rFonts w:ascii="Helvetica" w:eastAsia="Times New Roman" w:hAnsi="Helvetica" w:cs="Helvetica"/>
          <w:sz w:val="20"/>
          <w:szCs w:val="20"/>
        </w:rPr>
        <w:t xml:space="preserve">, </w:t>
      </w:r>
      <w:r w:rsidRPr="002824C9">
        <w:rPr>
          <w:rFonts w:ascii="Helvetica" w:eastAsia="Times New Roman" w:hAnsi="Helvetica" w:cs="Helvetica"/>
          <w:sz w:val="20"/>
          <w:szCs w:val="20"/>
        </w:rPr>
        <w:t>201</w:t>
      </w:r>
      <w:r w:rsidR="00B706A6">
        <w:rPr>
          <w:rFonts w:ascii="Helvetica" w:eastAsia="Times New Roman" w:hAnsi="Helvetica" w:cs="Helvetica"/>
          <w:sz w:val="20"/>
          <w:szCs w:val="20"/>
        </w:rPr>
        <w:t>9</w:t>
      </w:r>
    </w:p>
    <w:p w14:paraId="01056BBE" w14:textId="77777777" w:rsidR="0063440A" w:rsidRPr="002D6703" w:rsidRDefault="0063440A" w:rsidP="0063440A">
      <w:pPr>
        <w:spacing w:after="230" w:line="240" w:lineRule="auto"/>
        <w:rPr>
          <w:rFonts w:ascii="Helvetica" w:eastAsia="Times New Roman" w:hAnsi="Helvetica" w:cs="Helvetica"/>
          <w:sz w:val="20"/>
          <w:szCs w:val="20"/>
        </w:rPr>
      </w:pPr>
      <w:r w:rsidRPr="002D6703">
        <w:rPr>
          <w:rFonts w:ascii="Helvetica" w:eastAsia="Times New Roman" w:hAnsi="Helvetica" w:cs="Helvetica"/>
          <w:sz w:val="20"/>
          <w:szCs w:val="20"/>
        </w:rPr>
        <w:t xml:space="preserve">Funding Instrument Type: </w:t>
      </w:r>
      <w:r w:rsidRPr="002D6703">
        <w:rPr>
          <w:rFonts w:ascii="Helvetica" w:eastAsia="Times New Roman" w:hAnsi="Helvetica" w:cs="Helvetica"/>
          <w:sz w:val="20"/>
          <w:szCs w:val="20"/>
        </w:rPr>
        <w:tab/>
      </w:r>
      <w:r w:rsidRPr="002D6703">
        <w:rPr>
          <w:rFonts w:ascii="Helvetica" w:eastAsia="Times New Roman" w:hAnsi="Helvetica" w:cs="Helvetica"/>
          <w:sz w:val="20"/>
          <w:szCs w:val="20"/>
        </w:rPr>
        <w:tab/>
        <w:t xml:space="preserve">Cooperative Agreement </w:t>
      </w:r>
    </w:p>
    <w:p w14:paraId="48030162" w14:textId="77777777" w:rsidR="0063440A" w:rsidRPr="002D6703" w:rsidRDefault="0063440A" w:rsidP="0063440A">
      <w:pPr>
        <w:spacing w:after="230" w:line="240" w:lineRule="auto"/>
        <w:rPr>
          <w:rFonts w:ascii="Helvetica" w:eastAsia="Times New Roman" w:hAnsi="Helvetica" w:cs="Helvetica"/>
          <w:sz w:val="20"/>
          <w:szCs w:val="20"/>
        </w:rPr>
      </w:pPr>
      <w:r w:rsidRPr="002D6703">
        <w:rPr>
          <w:rFonts w:ascii="Helvetica" w:eastAsia="Times New Roman" w:hAnsi="Helvetica" w:cs="Helvetica"/>
          <w:sz w:val="20"/>
          <w:szCs w:val="20"/>
        </w:rPr>
        <w:t xml:space="preserve">Category of Funding Activity: </w:t>
      </w:r>
      <w:r w:rsidRPr="002D6703">
        <w:rPr>
          <w:rFonts w:ascii="Helvetica" w:eastAsia="Times New Roman" w:hAnsi="Helvetica" w:cs="Helvetica"/>
          <w:sz w:val="20"/>
          <w:szCs w:val="20"/>
        </w:rPr>
        <w:tab/>
      </w:r>
      <w:r w:rsidRPr="002D6703">
        <w:rPr>
          <w:rFonts w:ascii="Helvetica" w:eastAsia="Times New Roman" w:hAnsi="Helvetica" w:cs="Helvetica"/>
          <w:sz w:val="20"/>
          <w:szCs w:val="20"/>
        </w:rPr>
        <w:tab/>
        <w:t xml:space="preserve">Business and Commerce </w:t>
      </w:r>
    </w:p>
    <w:p w14:paraId="3658F0A2" w14:textId="77777777" w:rsidR="0063440A" w:rsidRPr="002D6703" w:rsidRDefault="0063440A" w:rsidP="0063440A">
      <w:pPr>
        <w:spacing w:after="230" w:line="240" w:lineRule="auto"/>
        <w:rPr>
          <w:rFonts w:ascii="Helvetica" w:eastAsia="Times New Roman" w:hAnsi="Helvetica" w:cs="Helvetica"/>
          <w:sz w:val="20"/>
          <w:szCs w:val="20"/>
        </w:rPr>
      </w:pPr>
      <w:r w:rsidRPr="002D6703">
        <w:rPr>
          <w:rFonts w:ascii="Helvetica" w:eastAsia="Times New Roman" w:hAnsi="Helvetica" w:cs="Helvetica"/>
          <w:sz w:val="20"/>
          <w:szCs w:val="20"/>
        </w:rPr>
        <w:t xml:space="preserve">Category Explanation: </w:t>
      </w:r>
    </w:p>
    <w:p w14:paraId="0D14489A" w14:textId="77777777" w:rsidR="0063440A" w:rsidRPr="002824C9" w:rsidRDefault="0063440A" w:rsidP="0063440A">
      <w:pPr>
        <w:spacing w:after="230" w:line="240" w:lineRule="auto"/>
        <w:rPr>
          <w:rFonts w:ascii="Helvetica" w:eastAsia="Times New Roman" w:hAnsi="Helvetica" w:cs="Helvetica"/>
          <w:sz w:val="20"/>
          <w:szCs w:val="20"/>
        </w:rPr>
      </w:pPr>
      <w:r w:rsidRPr="002D6703">
        <w:rPr>
          <w:rFonts w:ascii="Helvetica" w:eastAsia="Times New Roman" w:hAnsi="Helvetica" w:cs="Helvetica"/>
          <w:sz w:val="20"/>
          <w:szCs w:val="20"/>
        </w:rPr>
        <w:t xml:space="preserve">Expected Number of Awards: </w:t>
      </w:r>
      <w:r w:rsidRPr="002D6703">
        <w:rPr>
          <w:rFonts w:ascii="Helvetica" w:eastAsia="Times New Roman" w:hAnsi="Helvetica" w:cs="Helvetica"/>
          <w:sz w:val="20"/>
          <w:szCs w:val="20"/>
        </w:rPr>
        <w:tab/>
      </w:r>
      <w:r w:rsidRPr="002D6703">
        <w:rPr>
          <w:rFonts w:ascii="Helvetica" w:eastAsia="Times New Roman" w:hAnsi="Helvetica" w:cs="Helvetica"/>
          <w:sz w:val="20"/>
          <w:szCs w:val="20"/>
        </w:rPr>
        <w:tab/>
      </w:r>
      <w:r w:rsidR="00B706A6">
        <w:rPr>
          <w:rFonts w:ascii="Helvetica" w:eastAsia="Times New Roman" w:hAnsi="Helvetica" w:cs="Helvetica"/>
          <w:sz w:val="20"/>
          <w:szCs w:val="20"/>
        </w:rPr>
        <w:t>150000</w:t>
      </w:r>
    </w:p>
    <w:p w14:paraId="5E31F5F0"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Estimated Total Program Funding: </w:t>
      </w:r>
      <w:r w:rsidRPr="002824C9">
        <w:rPr>
          <w:rFonts w:ascii="Helvetica" w:eastAsia="Times New Roman" w:hAnsi="Helvetica" w:cs="Helvetica"/>
          <w:sz w:val="20"/>
          <w:szCs w:val="20"/>
        </w:rPr>
        <w:tab/>
      </w:r>
      <w:r w:rsidR="00A85F74">
        <w:rPr>
          <w:rFonts w:ascii="Helvetica" w:eastAsia="Times New Roman" w:hAnsi="Helvetica" w:cs="Helvetica"/>
          <w:sz w:val="20"/>
          <w:szCs w:val="20"/>
        </w:rPr>
        <w:t>150000</w:t>
      </w:r>
    </w:p>
    <w:p w14:paraId="3DB4E8A8"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Award Ceiling: </w:t>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00A85F74">
        <w:rPr>
          <w:rFonts w:ascii="Helvetica" w:eastAsia="Times New Roman" w:hAnsi="Helvetica" w:cs="Helvetica"/>
          <w:sz w:val="20"/>
          <w:szCs w:val="20"/>
        </w:rPr>
        <w:t>150000</w:t>
      </w:r>
    </w:p>
    <w:p w14:paraId="604E4128" w14:textId="77777777" w:rsidR="0063440A" w:rsidRPr="002824C9" w:rsidRDefault="0063440A" w:rsidP="0063440A">
      <w:pPr>
        <w:spacing w:after="230" w:line="240" w:lineRule="auto"/>
        <w:rPr>
          <w:rFonts w:ascii="Helvetica" w:eastAsia="Times New Roman" w:hAnsi="Helvetica" w:cs="Helvetica"/>
          <w:sz w:val="20"/>
          <w:szCs w:val="20"/>
        </w:rPr>
      </w:pPr>
      <w:r w:rsidRPr="002824C9">
        <w:rPr>
          <w:rFonts w:ascii="Helvetica" w:eastAsia="Times New Roman" w:hAnsi="Helvetica" w:cs="Helvetica"/>
          <w:sz w:val="20"/>
          <w:szCs w:val="20"/>
        </w:rPr>
        <w:t xml:space="preserve">Award Floor: </w:t>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r>
      <w:r w:rsidRPr="002824C9">
        <w:rPr>
          <w:rFonts w:ascii="Helvetica" w:eastAsia="Times New Roman" w:hAnsi="Helvetica" w:cs="Helvetica"/>
          <w:sz w:val="20"/>
          <w:szCs w:val="20"/>
        </w:rPr>
        <w:tab/>
        <w:t>$0</w:t>
      </w:r>
    </w:p>
    <w:p w14:paraId="35268A5A" w14:textId="77777777" w:rsidR="0063440A" w:rsidRPr="002D6703" w:rsidRDefault="0063440A" w:rsidP="0063440A">
      <w:pPr>
        <w:spacing w:after="230" w:line="240" w:lineRule="auto"/>
        <w:rPr>
          <w:rFonts w:ascii="Helvetica" w:eastAsia="Times New Roman" w:hAnsi="Helvetica" w:cs="Helvetica"/>
          <w:sz w:val="20"/>
          <w:szCs w:val="20"/>
        </w:rPr>
      </w:pPr>
      <w:r w:rsidRPr="002D6703">
        <w:rPr>
          <w:rFonts w:ascii="Helvetica" w:eastAsia="Times New Roman" w:hAnsi="Helvetica" w:cs="Helvetica"/>
          <w:sz w:val="20"/>
          <w:szCs w:val="20"/>
        </w:rPr>
        <w:t xml:space="preserve">CFDA Number(s): </w:t>
      </w:r>
      <w:r w:rsidRPr="002D6703">
        <w:rPr>
          <w:rFonts w:ascii="Helvetica" w:eastAsia="Times New Roman" w:hAnsi="Helvetica" w:cs="Helvetica"/>
          <w:sz w:val="20"/>
          <w:szCs w:val="20"/>
        </w:rPr>
        <w:tab/>
      </w:r>
      <w:r w:rsidRPr="002D6703">
        <w:rPr>
          <w:rFonts w:ascii="Helvetica" w:eastAsia="Times New Roman" w:hAnsi="Helvetica" w:cs="Helvetica"/>
          <w:sz w:val="20"/>
          <w:szCs w:val="20"/>
        </w:rPr>
        <w:tab/>
      </w:r>
      <w:r w:rsidRPr="002D6703">
        <w:rPr>
          <w:rFonts w:ascii="Helvetica" w:eastAsia="Times New Roman" w:hAnsi="Helvetica" w:cs="Helvetica"/>
          <w:sz w:val="20"/>
          <w:szCs w:val="20"/>
        </w:rPr>
        <w:tab/>
        <w:t>59.043 -- Women</w:t>
      </w:r>
      <w:r>
        <w:rPr>
          <w:rFonts w:ascii="Helvetica" w:eastAsia="Times New Roman" w:hAnsi="Helvetica" w:cs="Helvetica"/>
          <w:sz w:val="20"/>
          <w:szCs w:val="20"/>
        </w:rPr>
        <w:t>’</w:t>
      </w:r>
      <w:r w:rsidRPr="002D6703">
        <w:rPr>
          <w:rFonts w:ascii="Helvetica" w:eastAsia="Times New Roman" w:hAnsi="Helvetica" w:cs="Helvetica"/>
          <w:sz w:val="20"/>
          <w:szCs w:val="20"/>
        </w:rPr>
        <w:t>s Business Ownership Assistance</w:t>
      </w:r>
    </w:p>
    <w:p w14:paraId="22966AF9" w14:textId="77777777" w:rsidR="0063440A" w:rsidRPr="002D6703" w:rsidRDefault="0063440A" w:rsidP="0063440A">
      <w:pPr>
        <w:spacing w:after="230" w:line="240" w:lineRule="auto"/>
        <w:rPr>
          <w:rFonts w:ascii="Helvetica" w:eastAsia="Times New Roman" w:hAnsi="Helvetica" w:cs="Helvetica"/>
          <w:sz w:val="20"/>
          <w:szCs w:val="20"/>
        </w:rPr>
      </w:pPr>
      <w:r w:rsidRPr="002D6703">
        <w:rPr>
          <w:rFonts w:ascii="Helvetica" w:eastAsia="Times New Roman" w:hAnsi="Helvetica" w:cs="Helvetica"/>
          <w:sz w:val="20"/>
          <w:szCs w:val="20"/>
        </w:rPr>
        <w:t xml:space="preserve">Cost Sharing or Matching Requirement: </w:t>
      </w:r>
      <w:r w:rsidRPr="002D6703">
        <w:rPr>
          <w:rFonts w:ascii="Helvetica" w:eastAsia="Times New Roman" w:hAnsi="Helvetica" w:cs="Helvetica"/>
          <w:sz w:val="20"/>
          <w:szCs w:val="20"/>
        </w:rPr>
        <w:tab/>
        <w:t>Yes</w:t>
      </w:r>
    </w:p>
    <w:p w14:paraId="7F92A8D9" w14:textId="77777777" w:rsidR="0063440A" w:rsidRPr="002D6703" w:rsidRDefault="0063440A" w:rsidP="0063440A">
      <w:pPr>
        <w:spacing w:beforeAutospacing="1" w:after="100" w:afterAutospacing="1" w:line="240" w:lineRule="auto"/>
        <w:outlineLvl w:val="3"/>
        <w:rPr>
          <w:rFonts w:ascii="Helvetica" w:eastAsia="Times New Roman" w:hAnsi="Helvetica" w:cs="Helvetica"/>
          <w:b/>
          <w:bCs/>
          <w:sz w:val="28"/>
          <w:szCs w:val="28"/>
        </w:rPr>
      </w:pPr>
      <w:r w:rsidRPr="002D6703">
        <w:rPr>
          <w:rFonts w:ascii="Helvetica" w:eastAsia="Times New Roman" w:hAnsi="Helvetica" w:cs="Helvetica"/>
          <w:b/>
          <w:bCs/>
          <w:sz w:val="28"/>
          <w:szCs w:val="28"/>
        </w:rPr>
        <w:t>Eligible Applicants</w:t>
      </w:r>
      <w:r w:rsidR="00A85F74">
        <w:rPr>
          <w:rFonts w:ascii="Helvetica" w:eastAsia="Times New Roman" w:hAnsi="Helvetica" w:cs="Helvetica"/>
          <w:b/>
          <w:bCs/>
          <w:sz w:val="28"/>
          <w:szCs w:val="28"/>
        </w:rPr>
        <w:t xml:space="preserve"> - (Organizations </w:t>
      </w:r>
      <w:r>
        <w:rPr>
          <w:rFonts w:ascii="Helvetica" w:eastAsia="Times New Roman" w:hAnsi="Helvetica" w:cs="Helvetica"/>
          <w:b/>
          <w:bCs/>
          <w:sz w:val="28"/>
          <w:szCs w:val="28"/>
        </w:rPr>
        <w:t>only)</w:t>
      </w:r>
    </w:p>
    <w:p w14:paraId="3864773B" w14:textId="77777777" w:rsidR="0063440A" w:rsidRPr="002D6703" w:rsidRDefault="0063440A" w:rsidP="0063440A">
      <w:pPr>
        <w:spacing w:after="230" w:line="240" w:lineRule="auto"/>
        <w:ind w:left="720"/>
        <w:rPr>
          <w:rFonts w:ascii="Helvetica" w:eastAsia="Times New Roman" w:hAnsi="Helvetica" w:cs="Helvetica"/>
          <w:sz w:val="14"/>
          <w:szCs w:val="14"/>
        </w:rPr>
      </w:pPr>
      <w:r w:rsidRPr="002D6703">
        <w:rPr>
          <w:rFonts w:ascii="Helvetica" w:eastAsia="Times New Roman" w:hAnsi="Helvetica" w:cs="Helvetica"/>
          <w:sz w:val="20"/>
          <w:szCs w:val="20"/>
        </w:rPr>
        <w:t>Others (see text field entitled "Additional Information on Eligibility" for clarification)</w:t>
      </w:r>
      <w:r w:rsidRPr="002D6703">
        <w:rPr>
          <w:rFonts w:ascii="Helvetica" w:eastAsia="Times New Roman" w:hAnsi="Helvetica" w:cs="Helvetica"/>
          <w:sz w:val="14"/>
          <w:szCs w:val="14"/>
        </w:rPr>
        <w:t xml:space="preserve"> </w:t>
      </w:r>
      <w:r w:rsidRPr="002D6703">
        <w:rPr>
          <w:rFonts w:ascii="Helvetica" w:eastAsia="Times New Roman" w:hAnsi="Helvetica" w:cs="Helvetica"/>
          <w:sz w:val="14"/>
          <w:szCs w:val="14"/>
        </w:rPr>
        <w:br/>
        <w:t xml:space="preserve">  </w:t>
      </w:r>
    </w:p>
    <w:p w14:paraId="013EE994" w14:textId="77777777" w:rsidR="0063440A" w:rsidRPr="002824C9" w:rsidRDefault="0063440A" w:rsidP="0063440A">
      <w:pPr>
        <w:spacing w:beforeAutospacing="1" w:after="100" w:afterAutospacing="1" w:line="240" w:lineRule="auto"/>
        <w:outlineLvl w:val="3"/>
        <w:rPr>
          <w:rFonts w:ascii="Helvetica" w:eastAsia="Times New Roman" w:hAnsi="Helvetica" w:cs="Helvetica"/>
          <w:b/>
          <w:bCs/>
          <w:sz w:val="28"/>
          <w:szCs w:val="28"/>
        </w:rPr>
      </w:pPr>
      <w:r w:rsidRPr="002D6703">
        <w:rPr>
          <w:rFonts w:ascii="Helvetica" w:eastAsia="Times New Roman" w:hAnsi="Helvetica" w:cs="Helvetica"/>
          <w:b/>
          <w:bCs/>
          <w:sz w:val="28"/>
          <w:szCs w:val="28"/>
        </w:rPr>
        <w:t>Additional Information on Eligibility:</w:t>
      </w:r>
    </w:p>
    <w:p w14:paraId="65938FC1" w14:textId="77777777" w:rsidR="00A85F74" w:rsidRPr="00245C10" w:rsidRDefault="00A85F74" w:rsidP="00A85F74">
      <w:pPr>
        <w:pStyle w:val="BodyText"/>
        <w:spacing w:before="120"/>
        <w:ind w:left="720"/>
        <w:jc w:val="both"/>
        <w:rPr>
          <w:rFonts w:ascii="Source Sans Pro" w:hAnsi="Source Sans Pro"/>
          <w:b/>
        </w:rPr>
      </w:pPr>
      <w:r w:rsidRPr="002A0C20">
        <w:rPr>
          <w:rFonts w:ascii="Source Sans Pro" w:hAnsi="Source Sans Pro"/>
        </w:rPr>
        <w:t xml:space="preserve">Eligible applicants must be private, non-profit organizations with 501(c) tax-exempt status from the U.S. Treasury/Internal Revenue Service and must provide services to the State of Idaho. </w:t>
      </w:r>
      <w:r w:rsidRPr="00245C10">
        <w:rPr>
          <w:rFonts w:ascii="Source Sans Pro" w:hAnsi="Source Sans Pro"/>
          <w:b/>
        </w:rPr>
        <w:t xml:space="preserve">Note: Public non-profit organizations and for-profit businesses are not eligible for these awards. </w:t>
      </w:r>
      <w:r w:rsidRPr="00DC1767">
        <w:rPr>
          <w:rFonts w:ascii="Source Sans Pro" w:hAnsi="Source Sans Pro"/>
          <w:color w:val="000000"/>
        </w:rPr>
        <w:t>Public non-profits are organizations such as churches, schools, and hospitals that generally provide charitable services directly to the public, are funded in large part by public donations, and have many outside, unaffiliated directors.</w:t>
      </w:r>
      <w:r w:rsidRPr="00245C10">
        <w:rPr>
          <w:rFonts w:ascii="Source Sans Pro" w:hAnsi="Source Sans Pro"/>
          <w:b/>
        </w:rPr>
        <w:t xml:space="preserve"> </w:t>
      </w:r>
    </w:p>
    <w:p w14:paraId="68FED9C5" w14:textId="77777777" w:rsidR="0063440A" w:rsidRPr="002824C9" w:rsidRDefault="0063440A" w:rsidP="00BA28BA">
      <w:pPr>
        <w:spacing w:before="100" w:beforeAutospacing="1" w:after="100" w:afterAutospacing="1" w:line="240" w:lineRule="auto"/>
        <w:outlineLvl w:val="3"/>
        <w:rPr>
          <w:rFonts w:ascii="Helvetica" w:eastAsia="Times New Roman" w:hAnsi="Helvetica" w:cs="Helvetica"/>
          <w:b/>
          <w:bCs/>
          <w:sz w:val="28"/>
          <w:szCs w:val="28"/>
        </w:rPr>
      </w:pPr>
      <w:r w:rsidRPr="002824C9">
        <w:rPr>
          <w:rFonts w:ascii="Helvetica" w:eastAsia="Times New Roman" w:hAnsi="Helvetica" w:cs="Helvetica"/>
          <w:b/>
          <w:bCs/>
          <w:sz w:val="28"/>
          <w:szCs w:val="28"/>
        </w:rPr>
        <w:lastRenderedPageBreak/>
        <w:t>Agency Name</w:t>
      </w:r>
    </w:p>
    <w:p w14:paraId="13F54D23" w14:textId="77777777" w:rsidR="0063440A" w:rsidRPr="002824C9" w:rsidRDefault="0063440A" w:rsidP="0063440A">
      <w:pPr>
        <w:spacing w:after="230" w:line="240" w:lineRule="auto"/>
        <w:ind w:left="720"/>
        <w:rPr>
          <w:rFonts w:ascii="Helvetica" w:eastAsia="Times New Roman" w:hAnsi="Helvetica" w:cs="Helvetica"/>
          <w:sz w:val="20"/>
          <w:szCs w:val="20"/>
        </w:rPr>
      </w:pPr>
      <w:r w:rsidRPr="002824C9">
        <w:rPr>
          <w:rFonts w:ascii="Helvetica" w:eastAsia="Times New Roman" w:hAnsi="Helvetica" w:cs="Helvetica"/>
          <w:sz w:val="20"/>
          <w:szCs w:val="20"/>
        </w:rPr>
        <w:t xml:space="preserve">Small Business Administration </w:t>
      </w:r>
    </w:p>
    <w:p w14:paraId="449CE0C7" w14:textId="77777777" w:rsidR="0063440A" w:rsidRPr="002824C9" w:rsidRDefault="0063440A" w:rsidP="00BA28BA">
      <w:pPr>
        <w:spacing w:before="100" w:beforeAutospacing="1" w:after="100" w:afterAutospacing="1" w:line="240" w:lineRule="auto"/>
        <w:outlineLvl w:val="3"/>
        <w:rPr>
          <w:rFonts w:ascii="Helvetica" w:eastAsia="Times New Roman" w:hAnsi="Helvetica" w:cs="Helvetica"/>
          <w:b/>
          <w:bCs/>
          <w:sz w:val="28"/>
          <w:szCs w:val="28"/>
        </w:rPr>
      </w:pPr>
      <w:r w:rsidRPr="002824C9">
        <w:rPr>
          <w:rFonts w:ascii="Helvetica" w:eastAsia="Times New Roman" w:hAnsi="Helvetica" w:cs="Helvetica"/>
          <w:b/>
          <w:bCs/>
          <w:sz w:val="28"/>
          <w:szCs w:val="28"/>
        </w:rPr>
        <w:t>Description</w:t>
      </w:r>
    </w:p>
    <w:p w14:paraId="5167FA73" w14:textId="77777777" w:rsidR="00BA28BA" w:rsidRPr="00BA28BA" w:rsidRDefault="00BA28BA" w:rsidP="00BA28BA">
      <w:pPr>
        <w:spacing w:after="230" w:line="240" w:lineRule="auto"/>
        <w:ind w:left="720"/>
        <w:jc w:val="both"/>
        <w:rPr>
          <w:rFonts w:ascii="Helvetica" w:eastAsia="Times New Roman" w:hAnsi="Helvetica" w:cs="Helvetica"/>
          <w:sz w:val="20"/>
          <w:szCs w:val="20"/>
        </w:rPr>
      </w:pPr>
      <w:r w:rsidRPr="00BA28BA">
        <w:rPr>
          <w:rFonts w:ascii="Helvetica" w:eastAsia="Times New Roman" w:hAnsi="Helvetica" w:cs="Helvetica"/>
          <w:sz w:val="20"/>
          <w:szCs w:val="20"/>
        </w:rPr>
        <w:t xml:space="preserve">The purpose of this funding opportunity announcement (FOA) is to provide funding for </w:t>
      </w:r>
      <w:r w:rsidR="00C91D64">
        <w:rPr>
          <w:rFonts w:ascii="Helvetica" w:eastAsia="Times New Roman" w:hAnsi="Helvetica" w:cs="Helvetica"/>
          <w:sz w:val="20"/>
          <w:szCs w:val="20"/>
        </w:rPr>
        <w:t xml:space="preserve">multiple </w:t>
      </w:r>
      <w:r w:rsidRPr="00BA28BA">
        <w:rPr>
          <w:rFonts w:ascii="Helvetica" w:eastAsia="Times New Roman" w:hAnsi="Helvetica" w:cs="Helvetica"/>
          <w:sz w:val="20"/>
          <w:szCs w:val="20"/>
        </w:rPr>
        <w:t>non-profit organization</w:t>
      </w:r>
      <w:r w:rsidR="00C91D64">
        <w:rPr>
          <w:rFonts w:ascii="Helvetica" w:eastAsia="Times New Roman" w:hAnsi="Helvetica" w:cs="Helvetica"/>
          <w:sz w:val="20"/>
          <w:szCs w:val="20"/>
        </w:rPr>
        <w:t>s</w:t>
      </w:r>
      <w:r w:rsidRPr="00BA28BA">
        <w:rPr>
          <w:rFonts w:ascii="Helvetica" w:eastAsia="Times New Roman" w:hAnsi="Helvetica" w:cs="Helvetica"/>
          <w:sz w:val="20"/>
          <w:szCs w:val="20"/>
        </w:rPr>
        <w:t xml:space="preserve"> that will provide services to the state of Idaho to start a new, community-based Women’s Business Center</w:t>
      </w:r>
      <w:r w:rsidR="00C91D64">
        <w:rPr>
          <w:rFonts w:ascii="Helvetica" w:eastAsia="Times New Roman" w:hAnsi="Helvetica" w:cs="Helvetica"/>
          <w:sz w:val="20"/>
          <w:szCs w:val="20"/>
        </w:rPr>
        <w:t>s</w:t>
      </w:r>
      <w:r w:rsidRPr="00BA28BA">
        <w:rPr>
          <w:rFonts w:ascii="Helvetica" w:eastAsia="Times New Roman" w:hAnsi="Helvetica" w:cs="Helvetica"/>
          <w:sz w:val="20"/>
          <w:szCs w:val="20"/>
        </w:rPr>
        <w:t xml:space="preserve"> (WBC).</w:t>
      </w:r>
    </w:p>
    <w:p w14:paraId="1CFFE48C" w14:textId="77777777" w:rsidR="0063440A" w:rsidRDefault="0063440A" w:rsidP="0063440A">
      <w:pPr>
        <w:spacing w:after="230" w:line="240" w:lineRule="auto"/>
        <w:ind w:left="720"/>
        <w:jc w:val="both"/>
        <w:rPr>
          <w:rFonts w:ascii="Helvetica" w:eastAsia="Times New Roman" w:hAnsi="Helvetica" w:cs="Helvetica"/>
          <w:sz w:val="20"/>
          <w:szCs w:val="20"/>
        </w:rPr>
      </w:pPr>
      <w:r>
        <w:rPr>
          <w:rFonts w:ascii="Helvetica" w:eastAsia="Times New Roman" w:hAnsi="Helvetica" w:cs="Helvetica"/>
          <w:sz w:val="20"/>
          <w:szCs w:val="20"/>
        </w:rPr>
        <w:t>As</w:t>
      </w:r>
      <w:r w:rsidRPr="002824C9">
        <w:rPr>
          <w:rFonts w:ascii="Helvetica" w:eastAsia="Times New Roman" w:hAnsi="Helvetica" w:cs="Helvetica"/>
          <w:sz w:val="20"/>
          <w:szCs w:val="20"/>
        </w:rPr>
        <w:t xml:space="preserve"> outlined in </w:t>
      </w:r>
      <w:r>
        <w:rPr>
          <w:rFonts w:ascii="Helvetica" w:eastAsia="Times New Roman" w:hAnsi="Helvetica" w:cs="Helvetica"/>
          <w:sz w:val="20"/>
          <w:szCs w:val="20"/>
        </w:rPr>
        <w:t>this funding opportunity a</w:t>
      </w:r>
      <w:r w:rsidRPr="002824C9">
        <w:rPr>
          <w:rFonts w:ascii="Helvetica" w:eastAsia="Times New Roman" w:hAnsi="Helvetica" w:cs="Helvetica"/>
          <w:sz w:val="20"/>
          <w:szCs w:val="20"/>
        </w:rPr>
        <w:t>nnouncement</w:t>
      </w:r>
      <w:r>
        <w:rPr>
          <w:rFonts w:ascii="Helvetica" w:eastAsia="Times New Roman" w:hAnsi="Helvetica" w:cs="Helvetica"/>
          <w:sz w:val="20"/>
          <w:szCs w:val="20"/>
        </w:rPr>
        <w:t>,</w:t>
      </w:r>
      <w:r w:rsidRPr="002824C9">
        <w:rPr>
          <w:rFonts w:ascii="Helvetica" w:eastAsia="Times New Roman" w:hAnsi="Helvetica" w:cs="Helvetica"/>
          <w:sz w:val="20"/>
          <w:szCs w:val="20"/>
        </w:rPr>
        <w:t xml:space="preserve"> </w:t>
      </w:r>
      <w:r>
        <w:rPr>
          <w:rFonts w:ascii="Helvetica" w:eastAsia="Times New Roman" w:hAnsi="Helvetica" w:cs="Helvetica"/>
          <w:sz w:val="20"/>
          <w:szCs w:val="20"/>
        </w:rPr>
        <w:t xml:space="preserve">eligible applicants may </w:t>
      </w:r>
      <w:r w:rsidRPr="002824C9">
        <w:rPr>
          <w:rFonts w:ascii="Helvetica" w:eastAsia="Times New Roman" w:hAnsi="Helvetica" w:cs="Helvetica"/>
          <w:sz w:val="20"/>
          <w:szCs w:val="20"/>
        </w:rPr>
        <w:t xml:space="preserve">apply for </w:t>
      </w:r>
      <w:r w:rsidR="00BA28BA">
        <w:rPr>
          <w:rFonts w:ascii="Helvetica" w:eastAsia="Times New Roman" w:hAnsi="Helvetica" w:cs="Helvetica"/>
          <w:sz w:val="20"/>
          <w:szCs w:val="20"/>
        </w:rPr>
        <w:t xml:space="preserve">a </w:t>
      </w:r>
      <w:r w:rsidRPr="002824C9">
        <w:rPr>
          <w:rFonts w:ascii="Helvetica" w:eastAsia="Times New Roman" w:hAnsi="Helvetica" w:cs="Helvetica"/>
          <w:sz w:val="20"/>
          <w:szCs w:val="20"/>
        </w:rPr>
        <w:t>Women's</w:t>
      </w:r>
      <w:r>
        <w:rPr>
          <w:rFonts w:ascii="Helvetica" w:eastAsia="Times New Roman" w:hAnsi="Helvetica" w:cs="Helvetica"/>
          <w:sz w:val="20"/>
          <w:szCs w:val="20"/>
        </w:rPr>
        <w:t xml:space="preserve"> B</w:t>
      </w:r>
      <w:r w:rsidRPr="002D6703">
        <w:rPr>
          <w:rFonts w:ascii="Helvetica" w:eastAsia="Times New Roman" w:hAnsi="Helvetica" w:cs="Helvetica"/>
          <w:sz w:val="20"/>
          <w:szCs w:val="20"/>
        </w:rPr>
        <w:t>usiness Center (WBC) grant</w:t>
      </w:r>
      <w:r w:rsidR="00BA28BA">
        <w:rPr>
          <w:rFonts w:ascii="Helvetica" w:eastAsia="Times New Roman" w:hAnsi="Helvetica" w:cs="Helvetica"/>
          <w:sz w:val="20"/>
          <w:szCs w:val="20"/>
        </w:rPr>
        <w:t xml:space="preserve"> consisting of a base period of 6-months with 4 option periods of 12-months each</w:t>
      </w:r>
      <w:r>
        <w:rPr>
          <w:rFonts w:ascii="Helvetica" w:eastAsia="Times New Roman" w:hAnsi="Helvetica" w:cs="Helvetica"/>
          <w:sz w:val="20"/>
          <w:szCs w:val="20"/>
        </w:rPr>
        <w:t>.</w:t>
      </w:r>
      <w:r w:rsidRPr="002D6703">
        <w:rPr>
          <w:rFonts w:ascii="Helvetica" w:eastAsia="Times New Roman" w:hAnsi="Helvetica" w:cs="Helvetica"/>
          <w:sz w:val="20"/>
          <w:szCs w:val="20"/>
        </w:rPr>
        <w:t xml:space="preserve"> The SBA Women's Business Center is a program or project funded, in part, by a grant from the SBA to provide technical assistance to women entrepreneurs, both nascent and established in the areas of finance, management, and marketing, and other areas as defined in</w:t>
      </w:r>
      <w:r>
        <w:rPr>
          <w:rFonts w:ascii="Helvetica" w:eastAsia="Times New Roman" w:hAnsi="Helvetica" w:cs="Helvetica"/>
          <w:sz w:val="20"/>
          <w:szCs w:val="20"/>
        </w:rPr>
        <w:t xml:space="preserve"> the announcement.  </w:t>
      </w:r>
    </w:p>
    <w:p w14:paraId="1FEF8F60" w14:textId="77777777" w:rsidR="0063440A" w:rsidRPr="00706AD8" w:rsidRDefault="0063440A" w:rsidP="0063440A">
      <w:pPr>
        <w:spacing w:after="230" w:line="240" w:lineRule="auto"/>
        <w:ind w:left="720"/>
        <w:jc w:val="both"/>
        <w:rPr>
          <w:rFonts w:ascii="Helvetica" w:eastAsia="Times New Roman" w:hAnsi="Helvetica" w:cs="Helvetica"/>
          <w:sz w:val="20"/>
          <w:szCs w:val="20"/>
        </w:rPr>
      </w:pPr>
      <w:r w:rsidRPr="002D6703">
        <w:rPr>
          <w:rFonts w:ascii="Helvetica" w:eastAsia="Times New Roman" w:hAnsi="Helvetica" w:cs="Helvetica"/>
          <w:sz w:val="20"/>
          <w:szCs w:val="20"/>
        </w:rPr>
        <w:t xml:space="preserve">A representative number of clients served by a WBC must be socially </w:t>
      </w:r>
      <w:r>
        <w:rPr>
          <w:rFonts w:ascii="Helvetica" w:eastAsia="Times New Roman" w:hAnsi="Helvetica" w:cs="Helvetica"/>
          <w:sz w:val="20"/>
          <w:szCs w:val="20"/>
        </w:rPr>
        <w:t xml:space="preserve">and economically disadvantaged.  </w:t>
      </w:r>
      <w:r w:rsidRPr="002D6703">
        <w:rPr>
          <w:rFonts w:ascii="Helvetica" w:eastAsia="Times New Roman" w:hAnsi="Helvetica" w:cs="Helvetica"/>
          <w:sz w:val="20"/>
          <w:szCs w:val="20"/>
        </w:rPr>
        <w:t>The WBC may exist within the framework of a larger economic development organization and may make use of the resources provided by that organization but must be a clearly identifiable separate pro</w:t>
      </w:r>
      <w:r>
        <w:rPr>
          <w:rFonts w:ascii="Helvetica" w:eastAsia="Times New Roman" w:hAnsi="Helvetica" w:cs="Helvetica"/>
          <w:sz w:val="20"/>
          <w:szCs w:val="20"/>
        </w:rPr>
        <w:t xml:space="preserve">gram or project of that entity.  </w:t>
      </w:r>
      <w:r w:rsidR="00BA28BA">
        <w:rPr>
          <w:rFonts w:ascii="Helvetica" w:eastAsia="Times New Roman" w:hAnsi="Helvetica" w:cs="Helvetica"/>
          <w:sz w:val="20"/>
          <w:szCs w:val="20"/>
        </w:rPr>
        <w:t>The s</w:t>
      </w:r>
      <w:r w:rsidRPr="002D6703">
        <w:rPr>
          <w:rFonts w:ascii="Helvetica" w:eastAsia="Times New Roman" w:hAnsi="Helvetica" w:cs="Helvetica"/>
          <w:sz w:val="20"/>
          <w:szCs w:val="20"/>
        </w:rPr>
        <w:t>uccessful applicant will receive an award in the form of a cooperative agreement for the base</w:t>
      </w:r>
      <w:r>
        <w:rPr>
          <w:rFonts w:ascii="Helvetica" w:eastAsia="Times New Roman" w:hAnsi="Helvetica" w:cs="Helvetica"/>
          <w:sz w:val="20"/>
          <w:szCs w:val="20"/>
        </w:rPr>
        <w:t xml:space="preserve"> period of 6-months</w:t>
      </w:r>
      <w:r w:rsidRPr="002D6703">
        <w:rPr>
          <w:rFonts w:ascii="Helvetica" w:eastAsia="Times New Roman" w:hAnsi="Helvetica" w:cs="Helvetica"/>
          <w:sz w:val="20"/>
          <w:szCs w:val="20"/>
        </w:rPr>
        <w:t>.</w:t>
      </w:r>
      <w:r>
        <w:rPr>
          <w:rFonts w:ascii="Helvetica" w:eastAsia="Times New Roman" w:hAnsi="Helvetica" w:cs="Helvetica"/>
          <w:sz w:val="20"/>
          <w:szCs w:val="20"/>
        </w:rPr>
        <w:t xml:space="preserve">  </w:t>
      </w:r>
      <w:r w:rsidRPr="002D6703">
        <w:rPr>
          <w:rFonts w:ascii="Helvetica" w:eastAsia="Times New Roman" w:hAnsi="Helvetica" w:cs="Helvetica"/>
          <w:sz w:val="20"/>
          <w:szCs w:val="20"/>
        </w:rPr>
        <w:t xml:space="preserve">Four additional option years </w:t>
      </w:r>
      <w:r>
        <w:rPr>
          <w:rFonts w:ascii="Helvetica" w:eastAsia="Times New Roman" w:hAnsi="Helvetica" w:cs="Helvetica"/>
          <w:sz w:val="20"/>
          <w:szCs w:val="20"/>
        </w:rPr>
        <w:t xml:space="preserve">of 12-months each </w:t>
      </w:r>
      <w:r w:rsidRPr="002D6703">
        <w:rPr>
          <w:rFonts w:ascii="Helvetica" w:eastAsia="Times New Roman" w:hAnsi="Helvetica" w:cs="Helvetica"/>
          <w:sz w:val="20"/>
          <w:szCs w:val="20"/>
        </w:rPr>
        <w:t>may be exercised, subject to the availability of funding and the WBC's perfor</w:t>
      </w:r>
      <w:r>
        <w:rPr>
          <w:rFonts w:ascii="Helvetica" w:eastAsia="Times New Roman" w:hAnsi="Helvetica" w:cs="Helvetica"/>
          <w:sz w:val="20"/>
          <w:szCs w:val="20"/>
        </w:rPr>
        <w:t xml:space="preserve">mance during the previous </w:t>
      </w:r>
      <w:r w:rsidR="00BA28BA">
        <w:rPr>
          <w:rFonts w:ascii="Helvetica" w:eastAsia="Times New Roman" w:hAnsi="Helvetica" w:cs="Helvetica"/>
          <w:sz w:val="20"/>
          <w:szCs w:val="20"/>
        </w:rPr>
        <w:t>period/year</w:t>
      </w:r>
      <w:r>
        <w:rPr>
          <w:rFonts w:ascii="Helvetica" w:eastAsia="Times New Roman" w:hAnsi="Helvetica" w:cs="Helvetica"/>
          <w:sz w:val="20"/>
          <w:szCs w:val="20"/>
        </w:rPr>
        <w:t xml:space="preserve">.  </w:t>
      </w:r>
      <w:r w:rsidRPr="002D6703">
        <w:rPr>
          <w:rFonts w:ascii="Helvetica" w:eastAsia="Times New Roman" w:hAnsi="Helvetica" w:cs="Helvetica"/>
          <w:sz w:val="20"/>
          <w:szCs w:val="20"/>
        </w:rPr>
        <w:t>Program authority is detailed in the Small Business Act, Sections 2(h) and 29 (15 U.S.C. Sectio</w:t>
      </w:r>
      <w:r>
        <w:rPr>
          <w:rFonts w:ascii="Helvetica" w:eastAsia="Times New Roman" w:hAnsi="Helvetica" w:cs="Helvetica"/>
          <w:sz w:val="20"/>
          <w:szCs w:val="20"/>
        </w:rPr>
        <w:t>ns 631(h) and 656), as amended.  Non-Federal entities must provide non-F</w:t>
      </w:r>
      <w:r w:rsidRPr="002D6703">
        <w:rPr>
          <w:rFonts w:ascii="Helvetica" w:eastAsia="Times New Roman" w:hAnsi="Helvetica" w:cs="Helvetica"/>
          <w:sz w:val="20"/>
          <w:szCs w:val="20"/>
        </w:rPr>
        <w:t xml:space="preserve">ederal matching funds as follows: </w:t>
      </w:r>
      <w:r>
        <w:rPr>
          <w:rFonts w:ascii="Helvetica" w:eastAsia="Times New Roman" w:hAnsi="Helvetica" w:cs="Helvetica"/>
          <w:sz w:val="20"/>
          <w:szCs w:val="20"/>
        </w:rPr>
        <w:t xml:space="preserve"> </w:t>
      </w:r>
      <w:r w:rsidRPr="002D6703">
        <w:rPr>
          <w:rFonts w:ascii="Helvetica" w:eastAsia="Times New Roman" w:hAnsi="Helvetica" w:cs="Helvetica"/>
          <w:sz w:val="20"/>
          <w:szCs w:val="20"/>
        </w:rPr>
        <w:t>one non-</w:t>
      </w:r>
      <w:r>
        <w:rPr>
          <w:rFonts w:ascii="Helvetica" w:eastAsia="Times New Roman" w:hAnsi="Helvetica" w:cs="Helvetica"/>
          <w:sz w:val="20"/>
          <w:szCs w:val="20"/>
        </w:rPr>
        <w:t>F</w:t>
      </w:r>
      <w:r w:rsidRPr="002D6703">
        <w:rPr>
          <w:rFonts w:ascii="Helvetica" w:eastAsia="Times New Roman" w:hAnsi="Helvetica" w:cs="Helvetica"/>
          <w:sz w:val="20"/>
          <w:szCs w:val="20"/>
        </w:rPr>
        <w:t xml:space="preserve">ederal dollar for each two </w:t>
      </w:r>
      <w:r>
        <w:rPr>
          <w:rFonts w:ascii="Helvetica" w:eastAsia="Times New Roman" w:hAnsi="Helvetica" w:cs="Helvetica"/>
          <w:sz w:val="20"/>
          <w:szCs w:val="20"/>
        </w:rPr>
        <w:t>F</w:t>
      </w:r>
      <w:r w:rsidRPr="002D6703">
        <w:rPr>
          <w:rFonts w:ascii="Helvetica" w:eastAsia="Times New Roman" w:hAnsi="Helvetica" w:cs="Helvetica"/>
          <w:sz w:val="20"/>
          <w:szCs w:val="20"/>
        </w:rPr>
        <w:t xml:space="preserve">ederal dollars for </w:t>
      </w:r>
      <w:r>
        <w:rPr>
          <w:rFonts w:ascii="Helvetica" w:eastAsia="Times New Roman" w:hAnsi="Helvetica" w:cs="Helvetica"/>
          <w:sz w:val="20"/>
          <w:szCs w:val="20"/>
        </w:rPr>
        <w:t xml:space="preserve">the base period </w:t>
      </w:r>
      <w:r w:rsidRPr="002D6703">
        <w:rPr>
          <w:rFonts w:ascii="Helvetica" w:eastAsia="Times New Roman" w:hAnsi="Helvetica" w:cs="Helvetica"/>
          <w:sz w:val="20"/>
          <w:szCs w:val="20"/>
        </w:rPr>
        <w:t xml:space="preserve">and </w:t>
      </w:r>
      <w:r>
        <w:rPr>
          <w:rFonts w:ascii="Helvetica" w:eastAsia="Times New Roman" w:hAnsi="Helvetica" w:cs="Helvetica"/>
          <w:sz w:val="20"/>
          <w:szCs w:val="20"/>
        </w:rPr>
        <w:t>the first Option Year, and one non-Federal dollar for each F</w:t>
      </w:r>
      <w:r w:rsidRPr="002D6703">
        <w:rPr>
          <w:rFonts w:ascii="Helvetica" w:eastAsia="Times New Roman" w:hAnsi="Helvetica" w:cs="Helvetica"/>
          <w:sz w:val="20"/>
          <w:szCs w:val="20"/>
        </w:rPr>
        <w:t xml:space="preserve">ederal dollar for years three through </w:t>
      </w:r>
      <w:r>
        <w:rPr>
          <w:rFonts w:ascii="Helvetica" w:eastAsia="Times New Roman" w:hAnsi="Helvetica" w:cs="Helvetica"/>
          <w:sz w:val="20"/>
          <w:szCs w:val="20"/>
        </w:rPr>
        <w:t>five.  At least 50% of the non-F</w:t>
      </w:r>
      <w:r w:rsidRPr="002D6703">
        <w:rPr>
          <w:rFonts w:ascii="Helvetica" w:eastAsia="Times New Roman" w:hAnsi="Helvetica" w:cs="Helvetica"/>
          <w:sz w:val="20"/>
          <w:szCs w:val="20"/>
        </w:rPr>
        <w:t xml:space="preserve">ederal matching funds must be in the form of cash to include program income (e.g., fees generated from services). </w:t>
      </w:r>
      <w:r>
        <w:rPr>
          <w:rFonts w:ascii="Helvetica" w:eastAsia="Times New Roman" w:hAnsi="Helvetica" w:cs="Helvetica"/>
          <w:sz w:val="20"/>
          <w:szCs w:val="20"/>
        </w:rPr>
        <w:t xml:space="preserve"> </w:t>
      </w:r>
      <w:r w:rsidRPr="002D6703">
        <w:rPr>
          <w:rFonts w:ascii="Helvetica" w:eastAsia="Times New Roman" w:hAnsi="Helvetica" w:cs="Helvetica"/>
          <w:sz w:val="20"/>
          <w:szCs w:val="20"/>
        </w:rPr>
        <w:t>The remaining 50% may be made up of in-kind contributions.</w:t>
      </w:r>
    </w:p>
    <w:p w14:paraId="445C1869" w14:textId="77777777" w:rsidR="0063440A" w:rsidRPr="002D6703" w:rsidRDefault="0063440A" w:rsidP="0063440A">
      <w:pPr>
        <w:spacing w:beforeAutospacing="1" w:after="100" w:afterAutospacing="1" w:line="240" w:lineRule="auto"/>
        <w:outlineLvl w:val="3"/>
        <w:rPr>
          <w:rFonts w:ascii="Helvetica" w:eastAsia="Times New Roman" w:hAnsi="Helvetica" w:cs="Helvetica"/>
          <w:b/>
          <w:bCs/>
          <w:sz w:val="24"/>
          <w:szCs w:val="24"/>
        </w:rPr>
      </w:pPr>
      <w:r w:rsidRPr="002D6703">
        <w:rPr>
          <w:rFonts w:ascii="Helvetica" w:eastAsia="Times New Roman" w:hAnsi="Helvetica" w:cs="Helvetica"/>
          <w:b/>
          <w:bCs/>
          <w:sz w:val="24"/>
          <w:szCs w:val="24"/>
        </w:rPr>
        <w:t>If you have difficulty accessing the full announcement electronically, please contact:</w:t>
      </w:r>
    </w:p>
    <w:p w14:paraId="1C215960" w14:textId="77777777" w:rsidR="0063440A" w:rsidRDefault="0063440A" w:rsidP="0063440A">
      <w:pPr>
        <w:spacing w:after="0" w:line="240" w:lineRule="auto"/>
        <w:ind w:left="720"/>
        <w:rPr>
          <w:rFonts w:ascii="Helvetica" w:eastAsia="Times New Roman" w:hAnsi="Helvetica" w:cs="Helvetica"/>
          <w:sz w:val="20"/>
          <w:szCs w:val="20"/>
        </w:rPr>
      </w:pPr>
      <w:r>
        <w:rPr>
          <w:rFonts w:ascii="Helvetica" w:eastAsia="Times New Roman" w:hAnsi="Helvetica" w:cs="Helvetica"/>
          <w:sz w:val="20"/>
          <w:szCs w:val="20"/>
        </w:rPr>
        <w:t>U.S. Small Business Administration</w:t>
      </w:r>
    </w:p>
    <w:p w14:paraId="466E7A90" w14:textId="77777777" w:rsidR="0063440A" w:rsidRPr="00BA5311" w:rsidRDefault="0063440A" w:rsidP="0063440A">
      <w:pPr>
        <w:spacing w:after="0" w:line="240" w:lineRule="auto"/>
        <w:ind w:left="720"/>
        <w:rPr>
          <w:rFonts w:ascii="Helvetica" w:eastAsia="Times New Roman" w:hAnsi="Helvetica" w:cs="Helvetica"/>
          <w:sz w:val="20"/>
          <w:szCs w:val="20"/>
        </w:rPr>
      </w:pPr>
      <w:r w:rsidRPr="002D6703">
        <w:rPr>
          <w:rFonts w:ascii="Helvetica" w:eastAsia="Times New Roman" w:hAnsi="Helvetica" w:cs="Helvetica"/>
          <w:sz w:val="20"/>
          <w:szCs w:val="20"/>
        </w:rPr>
        <w:t xml:space="preserve">Office of Women's Business Ownership </w:t>
      </w:r>
      <w:r w:rsidRPr="002D6703">
        <w:rPr>
          <w:rFonts w:ascii="Helvetica" w:eastAsia="Times New Roman" w:hAnsi="Helvetica" w:cs="Helvetica"/>
          <w:sz w:val="20"/>
          <w:szCs w:val="20"/>
        </w:rPr>
        <w:br/>
        <w:t>Phone</w:t>
      </w:r>
      <w:r>
        <w:rPr>
          <w:rFonts w:ascii="Helvetica" w:eastAsia="Times New Roman" w:hAnsi="Helvetica" w:cs="Helvetica"/>
          <w:sz w:val="20"/>
          <w:szCs w:val="20"/>
        </w:rPr>
        <w:t xml:space="preserve">:  </w:t>
      </w:r>
      <w:r w:rsidRPr="002D6703">
        <w:rPr>
          <w:rFonts w:ascii="Helvetica" w:eastAsia="Times New Roman" w:hAnsi="Helvetica" w:cs="Helvetica"/>
          <w:sz w:val="20"/>
          <w:szCs w:val="20"/>
        </w:rPr>
        <w:t>202-</w:t>
      </w:r>
      <w:r>
        <w:rPr>
          <w:rFonts w:ascii="Helvetica" w:eastAsia="Times New Roman" w:hAnsi="Helvetica" w:cs="Helvetica"/>
          <w:sz w:val="20"/>
          <w:szCs w:val="20"/>
        </w:rPr>
        <w:t xml:space="preserve">205-6673 </w:t>
      </w:r>
    </w:p>
    <w:p w14:paraId="1760B31E" w14:textId="77777777" w:rsidR="00FD42ED" w:rsidRDefault="00FD42ED"/>
    <w:sectPr w:rsidR="00FD42ED" w:rsidSect="00BA28BA">
      <w:pgSz w:w="12240" w:h="15840"/>
      <w:pgMar w:top="21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440A"/>
    <w:rsid w:val="0063440A"/>
    <w:rsid w:val="00805C2F"/>
    <w:rsid w:val="00A85F74"/>
    <w:rsid w:val="00AE77A9"/>
    <w:rsid w:val="00B706A6"/>
    <w:rsid w:val="00BA28BA"/>
    <w:rsid w:val="00C91D64"/>
    <w:rsid w:val="00FD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53D85"/>
  <w15:docId w15:val="{472FA48A-BFF4-4C66-A789-CA710C949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440A"/>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85F74"/>
    <w:pPr>
      <w:widowControl w:val="0"/>
      <w:autoSpaceDE w:val="0"/>
      <w:autoSpaceDN w:val="0"/>
      <w:spacing w:after="0" w:line="240" w:lineRule="auto"/>
    </w:pPr>
    <w:rPr>
      <w:rFonts w:cs="Calibri"/>
      <w:lang w:bidi="en-US"/>
    </w:rPr>
  </w:style>
  <w:style w:type="character" w:customStyle="1" w:styleId="BodyTextChar">
    <w:name w:val="Body Text Char"/>
    <w:basedOn w:val="DefaultParagraphFont"/>
    <w:link w:val="BodyText"/>
    <w:uiPriority w:val="1"/>
    <w:rsid w:val="00A85F74"/>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3020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Greenfield, Carol L.</dc:creator>
  <cp:lastModifiedBy>Glenwood Williams</cp:lastModifiedBy>
  <cp:revision>2</cp:revision>
  <dcterms:created xsi:type="dcterms:W3CDTF">2019-03-11T21:32:00Z</dcterms:created>
  <dcterms:modified xsi:type="dcterms:W3CDTF">2019-03-11T21:32:00Z</dcterms:modified>
</cp:coreProperties>
</file>