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659A8" w14:textId="154883C7" w:rsidR="00B61396" w:rsidRPr="00ED2326" w:rsidRDefault="00B61396" w:rsidP="0023368A">
      <w:pPr>
        <w:shd w:val="clear" w:color="auto" w:fill="FFFFFF"/>
        <w:spacing w:after="0" w:line="240" w:lineRule="auto"/>
        <w:jc w:val="center"/>
        <w:textAlignment w:val="baseline"/>
        <w:rPr>
          <w:rFonts w:ascii="Times New Roman" w:eastAsia="Times New Roman" w:hAnsi="Times New Roman" w:cs="Times New Roman"/>
          <w:bCs/>
          <w:sz w:val="28"/>
          <w:szCs w:val="28"/>
          <w:bdr w:val="none" w:sz="0" w:space="0" w:color="auto" w:frame="1"/>
        </w:rPr>
      </w:pPr>
      <w:r w:rsidRPr="00ED2326">
        <w:rPr>
          <w:rFonts w:ascii="Times New Roman" w:eastAsia="Times New Roman" w:hAnsi="Times New Roman" w:cs="Times New Roman"/>
          <w:bCs/>
          <w:sz w:val="28"/>
          <w:szCs w:val="28"/>
          <w:bdr w:val="none" w:sz="0" w:space="0" w:color="auto" w:frame="1"/>
        </w:rPr>
        <w:t>U.S. DEPARTMENT OF STATE</w:t>
      </w:r>
      <w:r w:rsidRPr="00ED2326">
        <w:rPr>
          <w:rFonts w:ascii="Times New Roman" w:eastAsia="Times New Roman" w:hAnsi="Times New Roman" w:cs="Times New Roman"/>
          <w:bCs/>
          <w:sz w:val="28"/>
          <w:szCs w:val="28"/>
          <w:bdr w:val="none" w:sz="0" w:space="0" w:color="auto" w:frame="1"/>
        </w:rPr>
        <w:br/>
        <w:t>U.S. EMBAS</w:t>
      </w:r>
      <w:r w:rsidRPr="00C12D90">
        <w:rPr>
          <w:rFonts w:ascii="Times New Roman" w:eastAsia="Times New Roman" w:hAnsi="Times New Roman" w:cs="Times New Roman"/>
          <w:bCs/>
          <w:sz w:val="28"/>
          <w:szCs w:val="28"/>
          <w:bdr w:val="none" w:sz="0" w:space="0" w:color="auto" w:frame="1"/>
        </w:rPr>
        <w:t xml:space="preserve">SY </w:t>
      </w:r>
      <w:r w:rsidR="00C12D90" w:rsidRPr="00C12D90">
        <w:rPr>
          <w:rFonts w:ascii="Times New Roman" w:eastAsia="Times New Roman" w:hAnsi="Times New Roman" w:cs="Times New Roman"/>
          <w:bCs/>
          <w:iCs/>
          <w:sz w:val="28"/>
          <w:szCs w:val="28"/>
          <w:bdr w:val="none" w:sz="0" w:space="0" w:color="auto" w:frame="1"/>
        </w:rPr>
        <w:t>GEORGETOWN</w:t>
      </w:r>
    </w:p>
    <w:p w14:paraId="501A587F" w14:textId="5296BEA4" w:rsidR="0023368A" w:rsidRPr="00ED2326" w:rsidRDefault="0023368A" w:rsidP="0023368A">
      <w:pPr>
        <w:shd w:val="clear" w:color="auto" w:fill="FFFFFF"/>
        <w:spacing w:after="0" w:line="240" w:lineRule="auto"/>
        <w:jc w:val="center"/>
        <w:textAlignment w:val="baseline"/>
        <w:rPr>
          <w:rFonts w:ascii="Times New Roman" w:eastAsia="Times New Roman" w:hAnsi="Times New Roman" w:cs="Times New Roman"/>
          <w:sz w:val="28"/>
          <w:szCs w:val="28"/>
        </w:rPr>
      </w:pPr>
      <w:r w:rsidRPr="00ED2326">
        <w:rPr>
          <w:rFonts w:ascii="Times New Roman" w:eastAsia="Times New Roman" w:hAnsi="Times New Roman" w:cs="Times New Roman"/>
          <w:bCs/>
          <w:sz w:val="28"/>
          <w:szCs w:val="28"/>
          <w:bdr w:val="none" w:sz="0" w:space="0" w:color="auto" w:frame="1"/>
        </w:rPr>
        <w:t>Notice of Funding Opportunity</w:t>
      </w:r>
      <w:r w:rsidR="009B2A2E" w:rsidRPr="00ED2326">
        <w:rPr>
          <w:rFonts w:ascii="Times New Roman" w:eastAsia="Times New Roman" w:hAnsi="Times New Roman" w:cs="Times New Roman"/>
          <w:bCs/>
          <w:sz w:val="28"/>
          <w:szCs w:val="28"/>
          <w:bdr w:val="none" w:sz="0" w:space="0" w:color="auto" w:frame="1"/>
        </w:rPr>
        <w:t xml:space="preserve"> (NOFO)</w:t>
      </w:r>
    </w:p>
    <w:p w14:paraId="4E679806" w14:textId="77777777" w:rsidR="004D5949" w:rsidRPr="00ED2326" w:rsidRDefault="004D5949" w:rsidP="004D5949">
      <w:pPr>
        <w:spacing w:after="0" w:line="240" w:lineRule="auto"/>
        <w:rPr>
          <w:rFonts w:ascii="Times New Roman" w:eastAsia="Times New Roman" w:hAnsi="Times New Roman" w:cs="Times New Roman"/>
          <w:b/>
          <w:bCs/>
          <w:sz w:val="24"/>
          <w:szCs w:val="24"/>
        </w:rPr>
      </w:pPr>
    </w:p>
    <w:p w14:paraId="22E90AE1" w14:textId="2E7A474B" w:rsidR="004D5949" w:rsidRPr="00832E0C" w:rsidRDefault="00832E0C" w:rsidP="004D5949">
      <w:pPr>
        <w:spacing w:after="0" w:line="240" w:lineRule="auto"/>
        <w:rPr>
          <w:rFonts w:ascii="Times New Roman" w:eastAsia="MS Mincho" w:hAnsi="Times New Roman" w:cs="Times New Roman"/>
          <w:sz w:val="28"/>
          <w:szCs w:val="28"/>
        </w:rPr>
      </w:pPr>
      <w:r>
        <w:rPr>
          <w:rFonts w:ascii="Times New Roman" w:eastAsia="Times New Roman" w:hAnsi="Times New Roman" w:cs="Times New Roman"/>
          <w:b/>
          <w:bCs/>
          <w:sz w:val="28"/>
          <w:szCs w:val="28"/>
        </w:rPr>
        <w:t xml:space="preserve">Section A.  </w:t>
      </w:r>
      <w:r w:rsidR="004D5949" w:rsidRPr="00832E0C">
        <w:rPr>
          <w:rFonts w:ascii="Times New Roman" w:eastAsia="Times New Roman" w:hAnsi="Times New Roman" w:cs="Times New Roman"/>
          <w:b/>
          <w:bCs/>
          <w:sz w:val="28"/>
          <w:szCs w:val="28"/>
        </w:rPr>
        <w:t>Funding Opportunity Program Description</w:t>
      </w:r>
    </w:p>
    <w:p w14:paraId="677972E6" w14:textId="260F8C58" w:rsidR="004D5949" w:rsidRPr="00ED2326" w:rsidRDefault="004D5949" w:rsidP="006E07C9">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3D87D9D2" w14:textId="19F43174" w:rsidR="004D5949" w:rsidRPr="00832E0C" w:rsidRDefault="00ED2326" w:rsidP="006E07C9">
      <w:pPr>
        <w:shd w:val="clear" w:color="auto" w:fill="FFFFFF"/>
        <w:spacing w:after="0" w:line="240" w:lineRule="auto"/>
        <w:textAlignment w:val="baseline"/>
        <w:rPr>
          <w:rFonts w:ascii="Times New Roman" w:eastAsia="Times New Roman" w:hAnsi="Times New Roman" w:cs="Times New Roman"/>
          <w:bCs/>
          <w:color w:val="FF0000"/>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 xml:space="preserve">Assistance </w:t>
      </w:r>
      <w:r w:rsidR="00A74F97" w:rsidRPr="00832E0C">
        <w:rPr>
          <w:rFonts w:ascii="Times New Roman" w:eastAsia="Times New Roman" w:hAnsi="Times New Roman" w:cs="Times New Roman"/>
          <w:b/>
          <w:bCs/>
          <w:sz w:val="24"/>
          <w:szCs w:val="24"/>
          <w:bdr w:val="none" w:sz="0" w:space="0" w:color="auto" w:frame="1"/>
        </w:rPr>
        <w:t>Instrument</w:t>
      </w:r>
      <w:r w:rsidR="004D5949" w:rsidRPr="00832E0C">
        <w:rPr>
          <w:rFonts w:ascii="Times New Roman" w:eastAsia="Times New Roman" w:hAnsi="Times New Roman" w:cs="Times New Roman"/>
          <w:b/>
          <w:bCs/>
          <w:sz w:val="24"/>
          <w:szCs w:val="24"/>
          <w:bdr w:val="none" w:sz="0" w:space="0" w:color="auto" w:frame="1"/>
        </w:rPr>
        <w:t xml:space="preserve"> Type:</w:t>
      </w:r>
      <w:r w:rsidRPr="00832E0C">
        <w:rPr>
          <w:rFonts w:ascii="Times New Roman" w:eastAsia="Times New Roman" w:hAnsi="Times New Roman" w:cs="Times New Roman"/>
          <w:b/>
          <w:bCs/>
          <w:sz w:val="24"/>
          <w:szCs w:val="24"/>
          <w:bdr w:val="none" w:sz="0" w:space="0" w:color="auto" w:frame="1"/>
        </w:rPr>
        <w:tab/>
      </w:r>
      <w:r w:rsidR="004D5949" w:rsidRPr="00C12D90">
        <w:rPr>
          <w:rFonts w:ascii="Times New Roman" w:eastAsia="Times New Roman" w:hAnsi="Times New Roman" w:cs="Times New Roman"/>
          <w:bCs/>
          <w:sz w:val="24"/>
          <w:szCs w:val="24"/>
          <w:bdr w:val="none" w:sz="0" w:space="0" w:color="auto" w:frame="1"/>
        </w:rPr>
        <w:t>Grant</w:t>
      </w:r>
    </w:p>
    <w:p w14:paraId="345AB4E3" w14:textId="5903DD70" w:rsidR="00B61396" w:rsidRPr="00832E0C" w:rsidRDefault="00B61396" w:rsidP="00C12D90">
      <w:pPr>
        <w:shd w:val="clear" w:color="auto" w:fill="FFFFFF"/>
        <w:spacing w:after="0" w:line="240" w:lineRule="auto"/>
        <w:ind w:left="3600" w:hanging="3600"/>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bCs/>
          <w:sz w:val="24"/>
          <w:szCs w:val="24"/>
          <w:bdr w:val="none" w:sz="0" w:space="0" w:color="auto" w:frame="1"/>
        </w:rPr>
        <w:t>Funding Opportunity Title: </w:t>
      </w:r>
      <w:r w:rsidR="00E956A6" w:rsidRPr="00832E0C">
        <w:rPr>
          <w:rFonts w:ascii="Times New Roman" w:eastAsia="Times New Roman" w:hAnsi="Times New Roman" w:cs="Times New Roman"/>
          <w:b/>
          <w:bCs/>
          <w:sz w:val="24"/>
          <w:szCs w:val="24"/>
          <w:bdr w:val="none" w:sz="0" w:space="0" w:color="auto" w:frame="1"/>
        </w:rPr>
        <w:tab/>
      </w:r>
      <w:r w:rsidR="00C12D90" w:rsidRPr="00C12D90">
        <w:rPr>
          <w:rFonts w:ascii="Times New Roman" w:eastAsia="Calibri" w:hAnsi="Times New Roman" w:cs="Arial"/>
          <w:sz w:val="24"/>
          <w:szCs w:val="24"/>
        </w:rPr>
        <w:t>Strengthening the capacity of the Government of Guyana (GoG) to improve the transparency of the fiscal management of natural resource funds used for public infrastructure projects</w:t>
      </w:r>
    </w:p>
    <w:p w14:paraId="16DA25D5" w14:textId="209CB805" w:rsidR="00B61396" w:rsidRPr="00832E0C" w:rsidRDefault="00B61396" w:rsidP="074A579A">
      <w:pPr>
        <w:shd w:val="clear" w:color="auto" w:fill="FFFFFF" w:themeFill="background1"/>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b/>
          <w:bCs/>
          <w:sz w:val="24"/>
          <w:szCs w:val="24"/>
          <w:bdr w:val="none" w:sz="0" w:space="0" w:color="auto" w:frame="1"/>
        </w:rPr>
        <w:t>Funding Opportunity Number: </w:t>
      </w:r>
      <w:r w:rsidR="00E956A6" w:rsidRPr="00832E0C">
        <w:rPr>
          <w:rFonts w:ascii="Times New Roman" w:eastAsia="Times New Roman" w:hAnsi="Times New Roman" w:cs="Times New Roman"/>
          <w:b/>
          <w:bCs/>
          <w:sz w:val="24"/>
          <w:szCs w:val="24"/>
          <w:bdr w:val="none" w:sz="0" w:space="0" w:color="auto" w:frame="1"/>
        </w:rPr>
        <w:tab/>
      </w:r>
      <w:r w:rsidR="0047286B" w:rsidRPr="074A579A">
        <w:rPr>
          <w:rFonts w:ascii="Times New Roman" w:eastAsia="Times New Roman" w:hAnsi="Times New Roman" w:cs="Times New Roman"/>
          <w:sz w:val="24"/>
          <w:szCs w:val="24"/>
        </w:rPr>
        <w:t>FTIF-Guyana-FY20-0</w:t>
      </w:r>
      <w:r w:rsidR="00E67296" w:rsidRPr="074A579A">
        <w:rPr>
          <w:rFonts w:ascii="Times New Roman" w:eastAsia="Times New Roman" w:hAnsi="Times New Roman" w:cs="Times New Roman"/>
          <w:sz w:val="24"/>
          <w:szCs w:val="24"/>
        </w:rPr>
        <w:t>6</w:t>
      </w:r>
      <w:r w:rsidR="0047286B" w:rsidRPr="074A579A">
        <w:rPr>
          <w:rFonts w:ascii="Times New Roman" w:eastAsia="Times New Roman" w:hAnsi="Times New Roman" w:cs="Times New Roman"/>
          <w:sz w:val="24"/>
          <w:szCs w:val="24"/>
        </w:rPr>
        <w:t>21</w:t>
      </w:r>
    </w:p>
    <w:p w14:paraId="53575B9D" w14:textId="77777777" w:rsidR="009750F0" w:rsidRPr="00832E0C" w:rsidRDefault="009750F0" w:rsidP="009750F0">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Catalog of Federal Domestic</w:t>
      </w:r>
    </w:p>
    <w:p w14:paraId="37D303AA" w14:textId="3275781F" w:rsidR="00E956A6" w:rsidRPr="00832E0C" w:rsidRDefault="009750F0" w:rsidP="009750F0">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bCs/>
          <w:sz w:val="24"/>
          <w:szCs w:val="24"/>
          <w:bdr w:val="none" w:sz="0" w:space="0" w:color="auto" w:frame="1"/>
        </w:rPr>
        <w:t>Assistance Number</w:t>
      </w:r>
      <w:r w:rsidR="00E956A6" w:rsidRPr="00832E0C">
        <w:rPr>
          <w:rFonts w:ascii="Times New Roman" w:eastAsia="Times New Roman" w:hAnsi="Times New Roman" w:cs="Times New Roman"/>
          <w:b/>
          <w:bCs/>
          <w:sz w:val="24"/>
          <w:szCs w:val="24"/>
          <w:bdr w:val="none" w:sz="0" w:space="0" w:color="auto" w:frame="1"/>
        </w:rPr>
        <w:t>: </w:t>
      </w:r>
      <w:r w:rsidR="00E956A6" w:rsidRPr="00832E0C">
        <w:rPr>
          <w:rFonts w:ascii="Times New Roman" w:eastAsia="Times New Roman" w:hAnsi="Times New Roman" w:cs="Times New Roman"/>
          <w:b/>
          <w:bCs/>
          <w:sz w:val="24"/>
          <w:szCs w:val="24"/>
          <w:bdr w:val="none" w:sz="0" w:space="0" w:color="auto" w:frame="1"/>
        </w:rPr>
        <w:tab/>
      </w:r>
      <w:r w:rsidR="00E956A6" w:rsidRPr="00832E0C">
        <w:rPr>
          <w:rFonts w:ascii="Times New Roman" w:eastAsia="Times New Roman" w:hAnsi="Times New Roman" w:cs="Times New Roman"/>
          <w:b/>
          <w:bCs/>
          <w:color w:val="333333"/>
          <w:sz w:val="24"/>
          <w:szCs w:val="24"/>
          <w:bdr w:val="none" w:sz="0" w:space="0" w:color="auto" w:frame="1"/>
        </w:rPr>
        <w:tab/>
      </w:r>
      <w:r w:rsidR="00E956A6" w:rsidRPr="00832E0C">
        <w:rPr>
          <w:rFonts w:ascii="Times New Roman" w:eastAsia="Times New Roman" w:hAnsi="Times New Roman" w:cs="Times New Roman"/>
          <w:b/>
          <w:bCs/>
          <w:color w:val="333333"/>
          <w:sz w:val="24"/>
          <w:szCs w:val="24"/>
          <w:bdr w:val="none" w:sz="0" w:space="0" w:color="auto" w:frame="1"/>
        </w:rPr>
        <w:tab/>
      </w:r>
      <w:r w:rsidR="00197D52">
        <w:rPr>
          <w:rFonts w:ascii="Times New Roman" w:eastAsia="Times New Roman" w:hAnsi="Times New Roman" w:cs="Times New Roman"/>
          <w:iCs/>
          <w:sz w:val="24"/>
          <w:szCs w:val="24"/>
        </w:rPr>
        <w:t>19.662</w:t>
      </w:r>
    </w:p>
    <w:p w14:paraId="35406A13" w14:textId="02B2EC7E" w:rsidR="008F0AB2" w:rsidRPr="00832E0C" w:rsidRDefault="005554CE" w:rsidP="008F0AB2">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sz w:val="24"/>
          <w:szCs w:val="24"/>
        </w:rPr>
        <w:t>Funding Amount</w:t>
      </w:r>
      <w:r w:rsidR="008F0AB2" w:rsidRPr="00832E0C">
        <w:rPr>
          <w:rFonts w:ascii="Times New Roman" w:eastAsia="Times New Roman" w:hAnsi="Times New Roman" w:cs="Times New Roman"/>
          <w:b/>
          <w:sz w:val="24"/>
          <w:szCs w:val="24"/>
        </w:rPr>
        <w:t>:</w:t>
      </w:r>
      <w:r w:rsidR="008F0AB2" w:rsidRPr="00832E0C">
        <w:rPr>
          <w:rFonts w:ascii="Times New Roman" w:eastAsia="Times New Roman" w:hAnsi="Times New Roman" w:cs="Times New Roman"/>
          <w:sz w:val="24"/>
          <w:szCs w:val="24"/>
        </w:rPr>
        <w:t xml:space="preserve"> </w:t>
      </w:r>
      <w:r w:rsidR="008F0AB2" w:rsidRPr="00832E0C">
        <w:rPr>
          <w:rFonts w:ascii="Times New Roman" w:eastAsia="Times New Roman" w:hAnsi="Times New Roman" w:cs="Times New Roman"/>
          <w:sz w:val="24"/>
          <w:szCs w:val="24"/>
        </w:rPr>
        <w:tab/>
      </w:r>
      <w:r w:rsidR="008F0AB2" w:rsidRPr="00832E0C">
        <w:rPr>
          <w:rFonts w:ascii="Times New Roman" w:eastAsia="Times New Roman" w:hAnsi="Times New Roman" w:cs="Times New Roman"/>
          <w:sz w:val="24"/>
          <w:szCs w:val="24"/>
        </w:rPr>
        <w:tab/>
      </w:r>
      <w:r w:rsidRPr="00832E0C">
        <w:rPr>
          <w:rFonts w:ascii="Times New Roman" w:eastAsia="Times New Roman" w:hAnsi="Times New Roman" w:cs="Times New Roman"/>
          <w:sz w:val="24"/>
          <w:szCs w:val="24"/>
        </w:rPr>
        <w:tab/>
      </w:r>
      <w:r w:rsidR="008F0AB2" w:rsidRPr="00C12D90">
        <w:rPr>
          <w:rFonts w:ascii="Times New Roman" w:eastAsia="Times New Roman" w:hAnsi="Times New Roman" w:cs="Times New Roman"/>
          <w:sz w:val="24"/>
          <w:szCs w:val="24"/>
        </w:rPr>
        <w:t>$</w:t>
      </w:r>
      <w:r w:rsidR="00C12D90">
        <w:rPr>
          <w:rFonts w:ascii="Times New Roman" w:eastAsia="Times New Roman" w:hAnsi="Times New Roman" w:cs="Times New Roman"/>
          <w:sz w:val="24"/>
          <w:szCs w:val="24"/>
        </w:rPr>
        <w:t>100,00</w:t>
      </w:r>
      <w:r w:rsidR="003C2CFF">
        <w:rPr>
          <w:rFonts w:ascii="Times New Roman" w:eastAsia="Times New Roman" w:hAnsi="Times New Roman" w:cs="Times New Roman"/>
          <w:sz w:val="24"/>
          <w:szCs w:val="24"/>
        </w:rPr>
        <w:t>0</w:t>
      </w:r>
      <w:r w:rsidR="00C12D90">
        <w:rPr>
          <w:rFonts w:ascii="Times New Roman" w:eastAsia="Times New Roman" w:hAnsi="Times New Roman" w:cs="Times New Roman"/>
          <w:sz w:val="24"/>
          <w:szCs w:val="24"/>
        </w:rPr>
        <w:t xml:space="preserve"> U.S. Dollars</w:t>
      </w:r>
    </w:p>
    <w:p w14:paraId="5DC338D4" w14:textId="0606CC89" w:rsidR="005554CE" w:rsidRPr="00832E0C" w:rsidRDefault="005554CE" w:rsidP="008F0AB2">
      <w:pPr>
        <w:shd w:val="clear" w:color="auto" w:fill="FFFFFF"/>
        <w:spacing w:after="0" w:line="240" w:lineRule="auto"/>
        <w:textAlignment w:val="baseline"/>
        <w:rPr>
          <w:rFonts w:ascii="Times New Roman" w:eastAsia="Times New Roman" w:hAnsi="Times New Roman" w:cs="Times New Roman"/>
          <w:b/>
          <w:color w:val="000000" w:themeColor="text1"/>
          <w:sz w:val="24"/>
          <w:szCs w:val="24"/>
        </w:rPr>
      </w:pPr>
      <w:r w:rsidRPr="00832E0C">
        <w:rPr>
          <w:rFonts w:ascii="Times New Roman" w:eastAsia="Times New Roman" w:hAnsi="Times New Roman" w:cs="Times New Roman"/>
          <w:b/>
          <w:color w:val="000000" w:themeColor="text1"/>
          <w:sz w:val="24"/>
          <w:szCs w:val="24"/>
        </w:rPr>
        <w:t xml:space="preserve">Number of Awards: </w:t>
      </w:r>
      <w:r w:rsidRPr="00832E0C">
        <w:rPr>
          <w:rFonts w:ascii="Times New Roman" w:eastAsia="Times New Roman" w:hAnsi="Times New Roman" w:cs="Times New Roman"/>
          <w:b/>
          <w:color w:val="000000" w:themeColor="text1"/>
          <w:sz w:val="24"/>
          <w:szCs w:val="24"/>
        </w:rPr>
        <w:tab/>
      </w:r>
      <w:r w:rsidRPr="00832E0C">
        <w:rPr>
          <w:rFonts w:ascii="Times New Roman" w:eastAsia="Times New Roman" w:hAnsi="Times New Roman" w:cs="Times New Roman"/>
          <w:b/>
          <w:color w:val="000000" w:themeColor="text1"/>
          <w:sz w:val="24"/>
          <w:szCs w:val="24"/>
        </w:rPr>
        <w:tab/>
      </w:r>
      <w:r w:rsidRPr="00832E0C">
        <w:rPr>
          <w:rFonts w:ascii="Times New Roman" w:eastAsia="Times New Roman" w:hAnsi="Times New Roman" w:cs="Times New Roman"/>
          <w:b/>
          <w:color w:val="000000" w:themeColor="text1"/>
          <w:sz w:val="24"/>
          <w:szCs w:val="24"/>
        </w:rPr>
        <w:tab/>
      </w:r>
      <w:r w:rsidR="00C12D90">
        <w:rPr>
          <w:rFonts w:ascii="Times New Roman" w:eastAsia="Times New Roman" w:hAnsi="Times New Roman" w:cs="Times New Roman"/>
          <w:sz w:val="24"/>
          <w:szCs w:val="24"/>
        </w:rPr>
        <w:t>One (1)</w:t>
      </w:r>
    </w:p>
    <w:p w14:paraId="3422B68D" w14:textId="141550D5" w:rsidR="074A579A" w:rsidRDefault="00DA3699" w:rsidP="074A579A">
      <w:pPr>
        <w:pStyle w:val="NoSpacing"/>
        <w:tabs>
          <w:tab w:val="left" w:pos="3600"/>
        </w:tabs>
        <w:ind w:left="3600" w:hanging="3600"/>
        <w:jc w:val="both"/>
        <w:rPr>
          <w:sz w:val="24"/>
          <w:szCs w:val="24"/>
        </w:rPr>
      </w:pPr>
      <w:r w:rsidRPr="074A579A">
        <w:rPr>
          <w:rFonts w:ascii="Times New Roman" w:hAnsi="Times New Roman"/>
          <w:b/>
          <w:bCs/>
          <w:sz w:val="24"/>
          <w:szCs w:val="24"/>
        </w:rPr>
        <w:t>Key Dates:</w:t>
      </w:r>
      <w:r>
        <w:tab/>
      </w:r>
      <w:r w:rsidRPr="074A579A">
        <w:rPr>
          <w:rFonts w:ascii="Times New Roman" w:hAnsi="Times New Roman"/>
          <w:sz w:val="24"/>
          <w:szCs w:val="24"/>
        </w:rPr>
        <w:t>1.</w:t>
      </w:r>
      <w:r>
        <w:tab/>
      </w:r>
      <w:r w:rsidRPr="074A579A">
        <w:rPr>
          <w:rFonts w:ascii="Times New Roman" w:hAnsi="Times New Roman"/>
          <w:sz w:val="24"/>
          <w:szCs w:val="24"/>
        </w:rPr>
        <w:t xml:space="preserve">Applications must be submitted by 11:59PM EDT on </w:t>
      </w:r>
      <w:r w:rsidRPr="00832E0C">
        <w:rPr>
          <w:rFonts w:ascii="Times New Roman" w:hAnsi="Times New Roman"/>
          <w:b/>
          <w:sz w:val="24"/>
          <w:szCs w:val="24"/>
        </w:rPr>
        <w:tab/>
      </w:r>
      <w:r w:rsidR="000C20AE">
        <w:rPr>
          <w:rFonts w:ascii="Times New Roman" w:hAnsi="Times New Roman"/>
          <w:sz w:val="24"/>
          <w:szCs w:val="24"/>
        </w:rPr>
        <w:t>July</w:t>
      </w:r>
      <w:r w:rsidR="0047286B">
        <w:rPr>
          <w:rFonts w:ascii="Times New Roman" w:hAnsi="Times New Roman"/>
          <w:sz w:val="24"/>
          <w:szCs w:val="24"/>
        </w:rPr>
        <w:t xml:space="preserve"> 30</w:t>
      </w:r>
      <w:r w:rsidR="009F7160" w:rsidRPr="00C12D90">
        <w:rPr>
          <w:rFonts w:ascii="Times New Roman" w:hAnsi="Times New Roman"/>
          <w:sz w:val="24"/>
          <w:szCs w:val="24"/>
        </w:rPr>
        <w:t xml:space="preserve">, </w:t>
      </w:r>
      <w:r w:rsidR="00795B4D" w:rsidRPr="00C12D90">
        <w:rPr>
          <w:rFonts w:ascii="Times New Roman" w:hAnsi="Times New Roman"/>
          <w:sz w:val="24"/>
          <w:szCs w:val="24"/>
        </w:rPr>
        <w:t>2021</w:t>
      </w:r>
      <w:r w:rsidRPr="00C12D90">
        <w:rPr>
          <w:rFonts w:ascii="Times New Roman" w:hAnsi="Times New Roman"/>
          <w:sz w:val="24"/>
          <w:szCs w:val="24"/>
        </w:rPr>
        <w:t>.</w:t>
      </w:r>
    </w:p>
    <w:p w14:paraId="47B34A59" w14:textId="6BED9260" w:rsidR="00DA3699" w:rsidRPr="00832E0C" w:rsidRDefault="00DA3699" w:rsidP="074A579A">
      <w:pPr>
        <w:pStyle w:val="NoSpacing"/>
        <w:tabs>
          <w:tab w:val="left" w:pos="3600"/>
        </w:tabs>
        <w:ind w:left="3600"/>
        <w:jc w:val="both"/>
        <w:rPr>
          <w:rFonts w:ascii="Times New Roman" w:hAnsi="Times New Roman"/>
          <w:sz w:val="24"/>
          <w:szCs w:val="24"/>
        </w:rPr>
      </w:pPr>
      <w:r w:rsidRPr="00832E0C">
        <w:rPr>
          <w:rFonts w:ascii="Times New Roman" w:hAnsi="Times New Roman"/>
          <w:sz w:val="24"/>
          <w:szCs w:val="24"/>
        </w:rPr>
        <w:t>2.</w:t>
      </w:r>
      <w:r>
        <w:tab/>
      </w:r>
      <w:r w:rsidRPr="00832E0C">
        <w:rPr>
          <w:rFonts w:ascii="Times New Roman" w:hAnsi="Times New Roman"/>
          <w:sz w:val="24"/>
          <w:szCs w:val="24"/>
        </w:rPr>
        <w:t>Questions must be submitted by 11:59PM EDT on</w:t>
      </w:r>
      <w:r w:rsidR="248F6ECE" w:rsidRPr="00832E0C">
        <w:rPr>
          <w:rFonts w:ascii="Times New Roman" w:hAnsi="Times New Roman"/>
          <w:sz w:val="24"/>
          <w:szCs w:val="24"/>
        </w:rPr>
        <w:t xml:space="preserve"> </w:t>
      </w:r>
      <w:r w:rsidRPr="00832E0C">
        <w:rPr>
          <w:rFonts w:ascii="Times New Roman" w:hAnsi="Times New Roman"/>
          <w:sz w:val="24"/>
          <w:szCs w:val="24"/>
        </w:rPr>
        <w:tab/>
      </w:r>
      <w:r w:rsidRPr="00832E0C">
        <w:rPr>
          <w:rFonts w:ascii="Times New Roman" w:hAnsi="Times New Roman"/>
          <w:sz w:val="24"/>
          <w:szCs w:val="24"/>
        </w:rPr>
        <w:tab/>
      </w:r>
      <w:r w:rsidR="000C20AE">
        <w:rPr>
          <w:rFonts w:ascii="Times New Roman" w:hAnsi="Times New Roman"/>
          <w:sz w:val="24"/>
          <w:szCs w:val="24"/>
        </w:rPr>
        <w:t>July</w:t>
      </w:r>
      <w:r w:rsidR="00C12D90" w:rsidRPr="00C12D90">
        <w:rPr>
          <w:rFonts w:ascii="Times New Roman" w:hAnsi="Times New Roman"/>
          <w:sz w:val="24"/>
          <w:szCs w:val="24"/>
        </w:rPr>
        <w:t xml:space="preserve"> 1</w:t>
      </w:r>
      <w:r w:rsidR="000C20AE">
        <w:rPr>
          <w:rFonts w:ascii="Times New Roman" w:hAnsi="Times New Roman"/>
          <w:sz w:val="24"/>
          <w:szCs w:val="24"/>
        </w:rPr>
        <w:t>6</w:t>
      </w:r>
      <w:r w:rsidR="009F7160" w:rsidRPr="00C12D90">
        <w:rPr>
          <w:rFonts w:ascii="Times New Roman" w:hAnsi="Times New Roman"/>
          <w:sz w:val="24"/>
          <w:szCs w:val="24"/>
        </w:rPr>
        <w:t>, 2021</w:t>
      </w:r>
      <w:r w:rsidRPr="00C12D90">
        <w:rPr>
          <w:rFonts w:ascii="Times New Roman" w:hAnsi="Times New Roman"/>
          <w:sz w:val="24"/>
          <w:szCs w:val="24"/>
        </w:rPr>
        <w:t>.</w:t>
      </w:r>
    </w:p>
    <w:p w14:paraId="353ADDE0" w14:textId="7CE303CB" w:rsidR="00DA3699" w:rsidRPr="00832E0C" w:rsidRDefault="00DA3699" w:rsidP="074A579A">
      <w:pPr>
        <w:pStyle w:val="NoSpacing"/>
        <w:tabs>
          <w:tab w:val="left" w:pos="3600"/>
          <w:tab w:val="left" w:pos="3690"/>
          <w:tab w:val="left" w:pos="4320"/>
        </w:tabs>
        <w:ind w:left="3600"/>
        <w:jc w:val="both"/>
        <w:rPr>
          <w:rFonts w:ascii="Times New Roman" w:hAnsi="Times New Roman"/>
          <w:sz w:val="24"/>
          <w:szCs w:val="24"/>
        </w:rPr>
      </w:pPr>
      <w:bookmarkStart w:id="0" w:name="_Hlk38373945"/>
      <w:r w:rsidRPr="00832E0C">
        <w:rPr>
          <w:rFonts w:ascii="Times New Roman" w:hAnsi="Times New Roman"/>
          <w:sz w:val="24"/>
          <w:szCs w:val="24"/>
        </w:rPr>
        <w:t>3.</w:t>
      </w:r>
      <w:r>
        <w:tab/>
      </w:r>
      <w:r w:rsidRPr="00832E0C">
        <w:rPr>
          <w:rFonts w:ascii="Times New Roman" w:hAnsi="Times New Roman"/>
          <w:sz w:val="24"/>
          <w:szCs w:val="24"/>
        </w:rPr>
        <w:t>Notification of pro</w:t>
      </w:r>
      <w:r w:rsidR="00210BD6" w:rsidRPr="00832E0C">
        <w:rPr>
          <w:rFonts w:ascii="Times New Roman" w:hAnsi="Times New Roman"/>
          <w:sz w:val="24"/>
          <w:szCs w:val="24"/>
        </w:rPr>
        <w:t xml:space="preserve">ject approval and award signing </w:t>
      </w:r>
      <w:r w:rsidRPr="00832E0C">
        <w:rPr>
          <w:rFonts w:ascii="Times New Roman" w:hAnsi="Times New Roman"/>
          <w:sz w:val="24"/>
          <w:szCs w:val="24"/>
        </w:rPr>
        <w:t>expected by</w:t>
      </w:r>
      <w:r w:rsidR="00210BD6" w:rsidRPr="00832E0C">
        <w:rPr>
          <w:rFonts w:ascii="Times New Roman" w:hAnsi="Times New Roman"/>
          <w:sz w:val="24"/>
          <w:szCs w:val="24"/>
        </w:rPr>
        <w:t xml:space="preserve"> </w:t>
      </w:r>
      <w:r w:rsidR="00D75C52" w:rsidRPr="00832E0C">
        <w:rPr>
          <w:rFonts w:ascii="Times New Roman" w:hAnsi="Times New Roman"/>
          <w:sz w:val="24"/>
          <w:szCs w:val="24"/>
        </w:rPr>
        <w:t>September 2021</w:t>
      </w:r>
      <w:r w:rsidRPr="00832E0C">
        <w:rPr>
          <w:rFonts w:ascii="Times New Roman" w:hAnsi="Times New Roman"/>
          <w:sz w:val="24"/>
          <w:szCs w:val="24"/>
        </w:rPr>
        <w:t xml:space="preserve">. </w:t>
      </w:r>
      <w:bookmarkEnd w:id="0"/>
    </w:p>
    <w:p w14:paraId="3E071842" w14:textId="0F854B4C" w:rsidR="074A579A" w:rsidRDefault="074A579A" w:rsidP="074A579A">
      <w:pPr>
        <w:pStyle w:val="NoSpacing"/>
        <w:tabs>
          <w:tab w:val="left" w:pos="3600"/>
          <w:tab w:val="left" w:pos="3690"/>
          <w:tab w:val="left" w:pos="4320"/>
        </w:tabs>
        <w:ind w:left="3600"/>
        <w:jc w:val="both"/>
        <w:rPr>
          <w:sz w:val="24"/>
          <w:szCs w:val="24"/>
        </w:rPr>
      </w:pPr>
    </w:p>
    <w:p w14:paraId="527D8B9A" w14:textId="4C6EC48A" w:rsidR="008B3652" w:rsidRPr="00832E0C" w:rsidRDefault="008B3652" w:rsidP="008B3652">
      <w:pPr>
        <w:spacing w:after="0" w:line="240" w:lineRule="auto"/>
        <w:ind w:left="3600" w:hanging="3600"/>
        <w:jc w:val="both"/>
        <w:rPr>
          <w:rFonts w:ascii="Times New Roman" w:eastAsia="Calibri" w:hAnsi="Times New Roman" w:cs="Times New Roman"/>
          <w:color w:val="000000"/>
          <w:sz w:val="24"/>
          <w:szCs w:val="24"/>
        </w:rPr>
      </w:pPr>
      <w:r w:rsidRPr="074A579A">
        <w:rPr>
          <w:rFonts w:ascii="Times New Roman" w:eastAsia="Calibri" w:hAnsi="Times New Roman" w:cs="Times New Roman"/>
          <w:b/>
          <w:bCs/>
          <w:sz w:val="24"/>
          <w:szCs w:val="24"/>
        </w:rPr>
        <w:t>Eligibility Category:</w:t>
      </w:r>
      <w:r>
        <w:tab/>
      </w:r>
      <w:r w:rsidR="0050206D" w:rsidRPr="074A579A">
        <w:rPr>
          <w:rFonts w:ascii="Times New Roman" w:eastAsia="Calibri" w:hAnsi="Times New Roman" w:cs="Times New Roman"/>
          <w:sz w:val="24"/>
          <w:szCs w:val="24"/>
        </w:rPr>
        <w:t>U.S. n</w:t>
      </w:r>
      <w:r w:rsidR="002F7232" w:rsidRPr="074A579A">
        <w:rPr>
          <w:rFonts w:ascii="Times New Roman" w:eastAsia="Calibri" w:hAnsi="Times New Roman" w:cs="Times New Roman"/>
          <w:sz w:val="24"/>
          <w:szCs w:val="24"/>
        </w:rPr>
        <w:t>on-profit/non-</w:t>
      </w:r>
      <w:r w:rsidRPr="074A579A">
        <w:rPr>
          <w:rFonts w:ascii="Times New Roman" w:eastAsia="Calibri" w:hAnsi="Times New Roman" w:cs="Times New Roman"/>
          <w:sz w:val="24"/>
          <w:szCs w:val="24"/>
        </w:rPr>
        <w:t>governmental organizations (NGOs) having a 501(c)</w:t>
      </w:r>
      <w:r w:rsidR="00CC0A1F" w:rsidRPr="074A579A">
        <w:rPr>
          <w:rFonts w:ascii="Times New Roman" w:eastAsia="Calibri" w:hAnsi="Times New Roman" w:cs="Times New Roman"/>
          <w:sz w:val="24"/>
          <w:szCs w:val="24"/>
        </w:rPr>
        <w:t xml:space="preserve"> </w:t>
      </w:r>
      <w:r w:rsidRPr="074A579A">
        <w:rPr>
          <w:rFonts w:ascii="Times New Roman" w:eastAsia="Calibri" w:hAnsi="Times New Roman" w:cs="Times New Roman"/>
          <w:sz w:val="24"/>
          <w:szCs w:val="24"/>
        </w:rPr>
        <w:t xml:space="preserve">(3) status with the IRS, and overseas-based non-profit/non-governmental </w:t>
      </w:r>
      <w:r w:rsidR="007561A7" w:rsidRPr="074A579A">
        <w:rPr>
          <w:rFonts w:ascii="Times New Roman" w:eastAsia="Calibri" w:hAnsi="Times New Roman" w:cs="Times New Roman"/>
          <w:sz w:val="24"/>
          <w:szCs w:val="24"/>
        </w:rPr>
        <w:t>organizations,</w:t>
      </w:r>
      <w:r w:rsidR="002F7232" w:rsidRPr="074A579A">
        <w:rPr>
          <w:rFonts w:ascii="Times New Roman" w:hAnsi="Times New Roman" w:cs="Times New Roman"/>
          <w:sz w:val="24"/>
          <w:szCs w:val="24"/>
        </w:rPr>
        <w:t xml:space="preserve"> </w:t>
      </w:r>
      <w:r w:rsidR="00DA40FE" w:rsidRPr="074A579A">
        <w:rPr>
          <w:rFonts w:ascii="Times New Roman" w:hAnsi="Times New Roman" w:cs="Times New Roman"/>
          <w:sz w:val="24"/>
          <w:szCs w:val="24"/>
        </w:rPr>
        <w:t>U.S. and foreign for-profit organizations</w:t>
      </w:r>
      <w:r w:rsidR="00E946A2" w:rsidRPr="074A579A">
        <w:rPr>
          <w:rFonts w:ascii="Times New Roman" w:hAnsi="Times New Roman" w:cs="Times New Roman"/>
          <w:sz w:val="24"/>
          <w:szCs w:val="24"/>
        </w:rPr>
        <w:t xml:space="preserve">, </w:t>
      </w:r>
      <w:r w:rsidR="0047286B" w:rsidRPr="074A579A">
        <w:rPr>
          <w:rFonts w:ascii="Times New Roman" w:eastAsia="Calibri" w:hAnsi="Times New Roman" w:cs="Times New Roman"/>
          <w:sz w:val="24"/>
          <w:szCs w:val="24"/>
        </w:rPr>
        <w:t>U.S. and foreign public and private educational institutions, Public International Organizations and Governmental institutions</w:t>
      </w:r>
    </w:p>
    <w:p w14:paraId="360B5D88" w14:textId="77777777" w:rsidR="00D303B1" w:rsidRPr="00832E0C" w:rsidRDefault="00D303B1" w:rsidP="006E07C9">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Executive Summary:</w:t>
      </w:r>
    </w:p>
    <w:p w14:paraId="367359F6" w14:textId="4FD98C05" w:rsidR="008B3652" w:rsidRPr="00832E0C" w:rsidRDefault="00B61396" w:rsidP="006E07C9">
      <w:pPr>
        <w:shd w:val="clear" w:color="auto" w:fill="FFFFFF"/>
        <w:spacing w:after="0" w:line="240" w:lineRule="auto"/>
        <w:textAlignment w:val="baseline"/>
        <w:rPr>
          <w:rFonts w:ascii="Times New Roman" w:eastAsia="Times New Roman" w:hAnsi="Times New Roman" w:cs="Times New Roman"/>
          <w:color w:val="FF0000"/>
          <w:sz w:val="24"/>
          <w:szCs w:val="24"/>
        </w:rPr>
      </w:pPr>
      <w:r w:rsidRPr="00832E0C">
        <w:rPr>
          <w:rFonts w:ascii="Times New Roman" w:eastAsia="Times New Roman" w:hAnsi="Times New Roman" w:cs="Times New Roman"/>
          <w:b/>
          <w:bCs/>
          <w:sz w:val="24"/>
          <w:szCs w:val="24"/>
          <w:bdr w:val="none" w:sz="0" w:space="0" w:color="auto" w:frame="1"/>
        </w:rPr>
        <w:br/>
      </w:r>
      <w:r w:rsidRPr="00832E0C">
        <w:rPr>
          <w:rFonts w:ascii="Times New Roman" w:eastAsia="Times New Roman" w:hAnsi="Times New Roman" w:cs="Times New Roman"/>
          <w:sz w:val="24"/>
          <w:szCs w:val="24"/>
        </w:rPr>
        <w:t xml:space="preserve">The </w:t>
      </w:r>
      <w:r w:rsidRPr="008B2FEF">
        <w:rPr>
          <w:rFonts w:ascii="Times New Roman" w:eastAsia="Times New Roman" w:hAnsi="Times New Roman" w:cs="Times New Roman"/>
          <w:iCs/>
          <w:sz w:val="24"/>
          <w:szCs w:val="24"/>
        </w:rPr>
        <w:t xml:space="preserve">U.S. Embassy </w:t>
      </w:r>
      <w:r w:rsidR="003C2CFF">
        <w:rPr>
          <w:rFonts w:ascii="Times New Roman" w:eastAsia="Times New Roman" w:hAnsi="Times New Roman" w:cs="Times New Roman"/>
          <w:iCs/>
          <w:sz w:val="24"/>
          <w:szCs w:val="24"/>
        </w:rPr>
        <w:t xml:space="preserve">in </w:t>
      </w:r>
      <w:r w:rsidR="00C12D90" w:rsidRPr="008B2FEF">
        <w:rPr>
          <w:rFonts w:ascii="Times New Roman" w:eastAsia="Times New Roman" w:hAnsi="Times New Roman" w:cs="Times New Roman"/>
          <w:iCs/>
          <w:sz w:val="24"/>
          <w:szCs w:val="24"/>
        </w:rPr>
        <w:t>Georgetown</w:t>
      </w:r>
      <w:r w:rsidR="003C2CFF">
        <w:rPr>
          <w:rFonts w:ascii="Times New Roman" w:eastAsia="Times New Roman" w:hAnsi="Times New Roman" w:cs="Times New Roman"/>
          <w:iCs/>
          <w:sz w:val="24"/>
          <w:szCs w:val="24"/>
        </w:rPr>
        <w:t>, Guyana</w:t>
      </w:r>
      <w:r w:rsidRPr="00832E0C">
        <w:rPr>
          <w:rFonts w:ascii="Times New Roman" w:eastAsia="Times New Roman" w:hAnsi="Times New Roman" w:cs="Times New Roman"/>
          <w:sz w:val="24"/>
          <w:szCs w:val="24"/>
        </w:rPr>
        <w:t xml:space="preserve"> </w:t>
      </w:r>
      <w:r w:rsidR="001851FD" w:rsidRPr="00832E0C">
        <w:rPr>
          <w:rFonts w:ascii="Times New Roman" w:eastAsia="Times New Roman" w:hAnsi="Times New Roman" w:cs="Times New Roman"/>
          <w:sz w:val="24"/>
          <w:szCs w:val="24"/>
        </w:rPr>
        <w:t>announces this</w:t>
      </w:r>
      <w:r w:rsidR="008B3652" w:rsidRPr="00832E0C">
        <w:rPr>
          <w:rFonts w:ascii="Times New Roman" w:hAnsi="Times New Roman" w:cs="Times New Roman"/>
          <w:sz w:val="24"/>
          <w:szCs w:val="24"/>
        </w:rPr>
        <w:t xml:space="preserve"> </w:t>
      </w:r>
      <w:r w:rsidR="008B3652" w:rsidRPr="00832E0C">
        <w:rPr>
          <w:rFonts w:ascii="Times New Roman" w:eastAsia="Times New Roman" w:hAnsi="Times New Roman" w:cs="Times New Roman"/>
          <w:sz w:val="24"/>
          <w:szCs w:val="24"/>
        </w:rPr>
        <w:t xml:space="preserve">Notice of Funding Opportunity (NOFO) </w:t>
      </w:r>
      <w:r w:rsidR="006B14BA" w:rsidRPr="00832E0C">
        <w:rPr>
          <w:rFonts w:ascii="Times New Roman" w:eastAsia="Times New Roman" w:hAnsi="Times New Roman" w:cs="Times New Roman"/>
          <w:sz w:val="24"/>
          <w:szCs w:val="24"/>
        </w:rPr>
        <w:t xml:space="preserve">for </w:t>
      </w:r>
      <w:r w:rsidR="00C12D90" w:rsidRPr="00C12D90">
        <w:rPr>
          <w:rFonts w:ascii="Times New Roman" w:eastAsia="Times New Roman" w:hAnsi="Times New Roman" w:cs="Times New Roman"/>
          <w:sz w:val="24"/>
          <w:szCs w:val="24"/>
        </w:rPr>
        <w:t>a project to</w:t>
      </w:r>
      <w:r w:rsidR="0047286B" w:rsidRPr="0047286B">
        <w:rPr>
          <w:rFonts w:ascii="Times New Roman" w:eastAsia="Times New Roman" w:hAnsi="Times New Roman" w:cs="Times New Roman"/>
          <w:sz w:val="24"/>
          <w:szCs w:val="24"/>
        </w:rPr>
        <w:t xml:space="preserve"> strengthen the capacity of the Government of Guyana (GoG) to improve the transparency of the fiscal management of natural resource funds used for public infrastructure projects.</w:t>
      </w:r>
    </w:p>
    <w:p w14:paraId="206B98E3" w14:textId="77777777" w:rsidR="001851FD" w:rsidRPr="00832E0C" w:rsidRDefault="001851FD"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p>
    <w:p w14:paraId="67847B62" w14:textId="2C9AE396" w:rsidR="001851FD" w:rsidRDefault="001851FD"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r w:rsidRPr="00832E0C">
        <w:rPr>
          <w:rFonts w:ascii="Times New Roman" w:eastAsia="Times New Roman" w:hAnsi="Times New Roman" w:cs="Times New Roman"/>
          <w:color w:val="000000" w:themeColor="text1"/>
          <w:sz w:val="24"/>
          <w:szCs w:val="24"/>
        </w:rPr>
        <w:t xml:space="preserve">A </w:t>
      </w:r>
      <w:r w:rsidR="0039371D">
        <w:rPr>
          <w:rFonts w:ascii="Times New Roman" w:eastAsia="Times New Roman" w:hAnsi="Times New Roman" w:cs="Times New Roman"/>
          <w:sz w:val="24"/>
          <w:szCs w:val="24"/>
        </w:rPr>
        <w:t>grant</w:t>
      </w:r>
      <w:r w:rsidRPr="00832E0C">
        <w:rPr>
          <w:rFonts w:ascii="Times New Roman" w:eastAsia="Times New Roman" w:hAnsi="Times New Roman" w:cs="Times New Roman"/>
          <w:color w:val="FF0000"/>
          <w:sz w:val="24"/>
          <w:szCs w:val="24"/>
        </w:rPr>
        <w:t xml:space="preserve"> </w:t>
      </w:r>
      <w:r w:rsidRPr="00832E0C">
        <w:rPr>
          <w:rFonts w:ascii="Times New Roman" w:eastAsia="Times New Roman" w:hAnsi="Times New Roman" w:cs="Times New Roman"/>
          <w:color w:val="000000" w:themeColor="text1"/>
          <w:sz w:val="24"/>
          <w:szCs w:val="24"/>
        </w:rPr>
        <w:t>for up to $</w:t>
      </w:r>
      <w:r w:rsidR="0039371D">
        <w:rPr>
          <w:rFonts w:ascii="Times New Roman" w:eastAsia="Times New Roman" w:hAnsi="Times New Roman" w:cs="Times New Roman"/>
          <w:sz w:val="24"/>
          <w:szCs w:val="24"/>
        </w:rPr>
        <w:t>100,000</w:t>
      </w:r>
      <w:r w:rsidRPr="00832E0C">
        <w:rPr>
          <w:rFonts w:ascii="Times New Roman" w:eastAsia="Times New Roman" w:hAnsi="Times New Roman" w:cs="Times New Roman"/>
          <w:color w:val="000000" w:themeColor="text1"/>
          <w:sz w:val="24"/>
          <w:szCs w:val="24"/>
        </w:rPr>
        <w:t xml:space="preserve"> U.S. Dollars (USD) in FY 20</w:t>
      </w:r>
      <w:r w:rsidR="0039371D" w:rsidRPr="00185DB2">
        <w:rPr>
          <w:rFonts w:ascii="Times New Roman" w:eastAsia="Times New Roman" w:hAnsi="Times New Roman" w:cs="Times New Roman"/>
          <w:sz w:val="24"/>
          <w:szCs w:val="24"/>
        </w:rPr>
        <w:t>20</w:t>
      </w:r>
      <w:r w:rsidRPr="00185DB2">
        <w:rPr>
          <w:rFonts w:ascii="Times New Roman" w:eastAsia="Times New Roman" w:hAnsi="Times New Roman" w:cs="Times New Roman"/>
          <w:sz w:val="24"/>
          <w:szCs w:val="24"/>
        </w:rPr>
        <w:t xml:space="preserve"> Economic Support Funds (ESF) </w:t>
      </w:r>
      <w:r w:rsidRPr="00832E0C">
        <w:rPr>
          <w:rFonts w:ascii="Times New Roman" w:eastAsia="Times New Roman" w:hAnsi="Times New Roman" w:cs="Times New Roman"/>
          <w:color w:val="000000" w:themeColor="text1"/>
          <w:sz w:val="24"/>
          <w:szCs w:val="24"/>
        </w:rPr>
        <w:t>will be awarded</w:t>
      </w:r>
      <w:r w:rsidR="0047286B">
        <w:rPr>
          <w:rFonts w:ascii="Times New Roman" w:eastAsia="Times New Roman" w:hAnsi="Times New Roman" w:cs="Times New Roman"/>
          <w:color w:val="000000" w:themeColor="text1"/>
          <w:sz w:val="24"/>
          <w:szCs w:val="24"/>
        </w:rPr>
        <w:t xml:space="preserve"> </w:t>
      </w:r>
      <w:r w:rsidR="0047286B" w:rsidRPr="0047286B">
        <w:rPr>
          <w:rFonts w:ascii="Times New Roman" w:eastAsia="Times New Roman" w:hAnsi="Times New Roman" w:cs="Times New Roman"/>
          <w:color w:val="000000" w:themeColor="text1"/>
          <w:sz w:val="24"/>
          <w:szCs w:val="24"/>
        </w:rPr>
        <w:t xml:space="preserve">via the Department’s Fiscal Transparency Innovation Fund (FTIF).  The period of performance is 12 months.  Funding authority rests in the Foreign Assistance Act of 1961, as amended.  </w:t>
      </w:r>
    </w:p>
    <w:p w14:paraId="4D19C988" w14:textId="715550A7" w:rsidR="0047286B" w:rsidRDefault="0047286B"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p>
    <w:p w14:paraId="7104063C" w14:textId="784A85BE" w:rsidR="0047286B" w:rsidRPr="0047286B" w:rsidRDefault="0047286B"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Priority Region: </w:t>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color w:val="000000" w:themeColor="text1"/>
          <w:sz w:val="24"/>
          <w:szCs w:val="24"/>
        </w:rPr>
        <w:t>Guyana</w:t>
      </w:r>
    </w:p>
    <w:p w14:paraId="4E091807" w14:textId="15AB420E" w:rsidR="00B61396" w:rsidRPr="00832E0C" w:rsidRDefault="00B61396" w:rsidP="00B61396">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7DCEAE05" w14:textId="4C9A092F" w:rsidR="00973CDB" w:rsidRPr="00832E0C" w:rsidRDefault="00973CDB" w:rsidP="0047286B">
      <w:pPr>
        <w:spacing w:after="0" w:line="240" w:lineRule="auto"/>
        <w:ind w:left="3600" w:hanging="3600"/>
        <w:rPr>
          <w:rFonts w:ascii="Times New Roman" w:eastAsia="MS Mincho" w:hAnsi="Times New Roman" w:cs="Times New Roman"/>
          <w:sz w:val="24"/>
          <w:szCs w:val="24"/>
        </w:rPr>
      </w:pPr>
      <w:r w:rsidRPr="00832E0C">
        <w:rPr>
          <w:rFonts w:ascii="Times New Roman" w:eastAsia="MS Mincho" w:hAnsi="Times New Roman" w:cs="Times New Roman"/>
          <w:b/>
          <w:sz w:val="24"/>
          <w:szCs w:val="24"/>
        </w:rPr>
        <w:t>Contact Person:</w:t>
      </w:r>
      <w:r w:rsidRPr="00832E0C">
        <w:rPr>
          <w:rFonts w:ascii="Times New Roman" w:eastAsia="MS Mincho" w:hAnsi="Times New Roman" w:cs="Times New Roman"/>
          <w:sz w:val="24"/>
          <w:szCs w:val="24"/>
        </w:rPr>
        <w:tab/>
        <w:t xml:space="preserve">For questions on the application and technical content please contact </w:t>
      </w:r>
      <w:hyperlink r:id="rId10" w:history="1">
        <w:r w:rsidR="00C35CD7" w:rsidRPr="00991676">
          <w:rPr>
            <w:rStyle w:val="Hyperlink"/>
            <w:rFonts w:ascii="Times New Roman" w:eastAsia="MS Mincho" w:hAnsi="Times New Roman" w:cs="Times New Roman"/>
            <w:sz w:val="24"/>
            <w:szCs w:val="24"/>
          </w:rPr>
          <w:t>WikasSA@state.gov</w:t>
        </w:r>
      </w:hyperlink>
      <w:r w:rsidRPr="00832E0C">
        <w:rPr>
          <w:rFonts w:ascii="Times New Roman" w:eastAsia="MS Mincho" w:hAnsi="Times New Roman" w:cs="Times New Roman"/>
          <w:sz w:val="24"/>
          <w:szCs w:val="24"/>
        </w:rPr>
        <w:t xml:space="preserve"> </w:t>
      </w:r>
    </w:p>
    <w:p w14:paraId="1E3ACA7E" w14:textId="4505A221" w:rsidR="00973CDB" w:rsidRPr="00832E0C" w:rsidRDefault="00973C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0429ADEC" w14:textId="40FC6CAB" w:rsidR="00BD4BDB" w:rsidRDefault="00BD4BDB" w:rsidP="00B61396">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lastRenderedPageBreak/>
        <w:t>Please read carefully the entire solicitation package if you plan to submit an application; there are steps that you should take immediately in order to make your submissions by the deadline.</w:t>
      </w:r>
    </w:p>
    <w:p w14:paraId="2EE1C0FA" w14:textId="77777777" w:rsidR="00C35CD7" w:rsidRPr="00832E0C" w:rsidRDefault="00C35CD7" w:rsidP="00B61396">
      <w:pPr>
        <w:shd w:val="clear" w:color="auto" w:fill="FFFFFF"/>
        <w:spacing w:after="0" w:line="240" w:lineRule="auto"/>
        <w:textAlignment w:val="baseline"/>
        <w:rPr>
          <w:rFonts w:ascii="Times New Roman" w:eastAsia="Times New Roman" w:hAnsi="Times New Roman" w:cs="Times New Roman"/>
          <w:sz w:val="24"/>
          <w:szCs w:val="24"/>
        </w:rPr>
      </w:pPr>
    </w:p>
    <w:p w14:paraId="16B571D7" w14:textId="77777777" w:rsidR="00BD4BDB" w:rsidRPr="00832E0C" w:rsidRDefault="00BD4B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0F55EC4C" w14:textId="1CF5650B" w:rsidR="00973CDB" w:rsidRPr="00832E0C" w:rsidRDefault="00D303B1" w:rsidP="00B61396">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A.1. </w:t>
      </w:r>
      <w:r w:rsidR="00B04298" w:rsidRPr="00832E0C">
        <w:rPr>
          <w:rFonts w:ascii="Times New Roman" w:eastAsia="Times New Roman" w:hAnsi="Times New Roman" w:cs="Times New Roman"/>
          <w:b/>
          <w:sz w:val="24"/>
          <w:szCs w:val="24"/>
        </w:rPr>
        <w:t>Background:</w:t>
      </w:r>
    </w:p>
    <w:p w14:paraId="586605B0" w14:textId="5CF504C8" w:rsidR="00751C50" w:rsidRPr="00832E0C" w:rsidRDefault="00751C50"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3F10276F" w14:textId="0EF84683"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 xml:space="preserve">Guyana, the third-poorest nation in the Western Hemisphere, sits atop a vast and largely untapped wealth of natural resources.  Explosive growth in extractive industries — including an offshore discovery of </w:t>
      </w:r>
      <w:r w:rsidR="003C2CFF">
        <w:rPr>
          <w:rFonts w:ascii="Times New Roman" w:eastAsia="Times New Roman" w:hAnsi="Times New Roman" w:cs="Times New Roman"/>
          <w:sz w:val="24"/>
          <w:szCs w:val="24"/>
        </w:rPr>
        <w:t xml:space="preserve">at least 9 </w:t>
      </w:r>
      <w:r w:rsidRPr="00C35CD7">
        <w:rPr>
          <w:rFonts w:ascii="Times New Roman" w:eastAsia="Times New Roman" w:hAnsi="Times New Roman" w:cs="Times New Roman"/>
          <w:sz w:val="24"/>
          <w:szCs w:val="24"/>
        </w:rPr>
        <w:t>billion barrels of recoverable oil and gas reserves since 2015 — has poised Guyana for transformational development.  By 2025, Guyana is on track to earn more than a billion dollars in annual revenues from its offshore production.  The GoG intends to use some of its natural resources revenues to fund public infrastructure projects, particularly roads, bridges, and airports. </w:t>
      </w:r>
    </w:p>
    <w:p w14:paraId="69C59FF8" w14:textId="77777777"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  </w:t>
      </w:r>
    </w:p>
    <w:p w14:paraId="5D96D458" w14:textId="03A6DF21"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However, managing revenues from these natural resources for the benefit of all Guyanese has proven an immense challenge for the country’s government.  In spite of legislation, weak internal controls and a lack of inter-agency cooperation make the fiscal management of procurement funds susceptible to misuse and the public procurement process vulnerable to unfair dealings.  In addition, the GoG does not publish certain critical fiscal and public procurement reports in a timely manner.  These conditions make it challenging to have transparency, government accountability, and a complete understanding of fiscal information relevant to Guyana’s natural resource fund. The IMF in its 2017 Public Investment Management Assessment noted that as public investment significantly scales up with the oil revenues, the GoG should bring its fiscal and investment management, public procurement, and project selection in line with international best practices.  Recognizing the need for greater transparency and accountability in the extractive industries sector, the Go</w:t>
      </w:r>
      <w:r w:rsidR="0047286B">
        <w:rPr>
          <w:rFonts w:ascii="Times New Roman" w:eastAsia="Times New Roman" w:hAnsi="Times New Roman" w:cs="Times New Roman"/>
          <w:sz w:val="24"/>
          <w:szCs w:val="24"/>
        </w:rPr>
        <w:t>G</w:t>
      </w:r>
      <w:r w:rsidRPr="00C35CD7">
        <w:rPr>
          <w:rFonts w:ascii="Times New Roman" w:eastAsia="Times New Roman" w:hAnsi="Times New Roman" w:cs="Times New Roman"/>
          <w:sz w:val="24"/>
          <w:szCs w:val="24"/>
        </w:rPr>
        <w:t xml:space="preserve"> has stated it remains committed to accountability and transparency and will remain engaged to address these challenges</w:t>
      </w:r>
      <w:r>
        <w:rPr>
          <w:rFonts w:ascii="Times New Roman" w:eastAsia="Times New Roman" w:hAnsi="Times New Roman" w:cs="Times New Roman"/>
          <w:sz w:val="24"/>
          <w:szCs w:val="24"/>
        </w:rPr>
        <w:t>.</w:t>
      </w:r>
    </w:p>
    <w:p w14:paraId="7E5D1958" w14:textId="77777777"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p>
    <w:p w14:paraId="78345FDC" w14:textId="36A155E5" w:rsidR="0047286B" w:rsidRPr="0047286B" w:rsidRDefault="0047286B" w:rsidP="0047286B">
      <w:pPr>
        <w:widowControl w:val="0"/>
        <w:spacing w:after="0" w:line="240" w:lineRule="auto"/>
        <w:ind w:firstLine="720"/>
        <w:rPr>
          <w:rFonts w:ascii="Times New Roman" w:eastAsia="Times New Roman" w:hAnsi="Times New Roman" w:cs="Times New Roman"/>
          <w:sz w:val="24"/>
          <w:szCs w:val="24"/>
        </w:rPr>
      </w:pPr>
      <w:r w:rsidRPr="074A579A">
        <w:rPr>
          <w:rFonts w:ascii="Times New Roman" w:eastAsia="Times New Roman" w:hAnsi="Times New Roman" w:cs="Times New Roman"/>
          <w:sz w:val="24"/>
          <w:szCs w:val="24"/>
        </w:rPr>
        <w:t xml:space="preserve">The implementing </w:t>
      </w:r>
      <w:r w:rsidR="008F077A" w:rsidRPr="074A579A">
        <w:rPr>
          <w:rFonts w:ascii="Times New Roman" w:eastAsia="Times New Roman" w:hAnsi="Times New Roman" w:cs="Times New Roman"/>
          <w:sz w:val="24"/>
          <w:szCs w:val="24"/>
        </w:rPr>
        <w:t>organization</w:t>
      </w:r>
      <w:r w:rsidR="00404404" w:rsidRPr="074A579A">
        <w:rPr>
          <w:rFonts w:ascii="Times New Roman" w:eastAsia="Times New Roman" w:hAnsi="Times New Roman" w:cs="Times New Roman"/>
          <w:sz w:val="24"/>
          <w:szCs w:val="24"/>
        </w:rPr>
        <w:t>/firm</w:t>
      </w:r>
      <w:r w:rsidRPr="074A579A">
        <w:rPr>
          <w:rFonts w:ascii="Times New Roman" w:eastAsia="Times New Roman" w:hAnsi="Times New Roman" w:cs="Times New Roman"/>
          <w:sz w:val="24"/>
          <w:szCs w:val="24"/>
        </w:rPr>
        <w:t xml:space="preserve"> will engage with the Audit Office of Guyana, Ministry of Natural Resources, Ministry of Legal Affairs, National Procurement and Tender Administration, and the Public Procurement Commission to improve their capacity and promote inter-agency collaboration so that the public procurement of contracts using oil sector funds would be transparently managed.  Post has engaged each of these GoG agencies about these issues and they support the interventions proposed in this Concept Note.  The implementers will also build the capacity of local CSOs, the private sector, and the news media to hold the GoG accountable as it undertakes projects funded with the oil revenue.</w:t>
      </w:r>
    </w:p>
    <w:p w14:paraId="3579D67F" w14:textId="77777777" w:rsidR="0047286B" w:rsidRDefault="0047286B" w:rsidP="00C35CD7">
      <w:pPr>
        <w:widowControl w:val="0"/>
        <w:spacing w:after="0" w:line="240" w:lineRule="auto"/>
        <w:ind w:firstLine="720"/>
        <w:rPr>
          <w:rFonts w:ascii="Times New Roman" w:eastAsia="Times New Roman" w:hAnsi="Times New Roman" w:cs="Times New Roman"/>
          <w:sz w:val="24"/>
          <w:szCs w:val="24"/>
        </w:rPr>
      </w:pPr>
    </w:p>
    <w:p w14:paraId="12C791DC" w14:textId="77777777" w:rsidR="00973CDB" w:rsidRPr="00832E0C" w:rsidRDefault="00973C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4DB496BE" w14:textId="523572FA" w:rsidR="00A572BB" w:rsidRPr="00832E0C" w:rsidRDefault="001B41FE" w:rsidP="00B61396">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A.2. </w:t>
      </w:r>
      <w:r w:rsidR="00B37DD1" w:rsidRPr="00832E0C">
        <w:rPr>
          <w:rFonts w:ascii="Times New Roman" w:eastAsia="Times New Roman" w:hAnsi="Times New Roman" w:cs="Times New Roman"/>
          <w:b/>
          <w:sz w:val="24"/>
          <w:szCs w:val="24"/>
        </w:rPr>
        <w:t>Program</w:t>
      </w:r>
      <w:r w:rsidR="00A572BB" w:rsidRPr="00832E0C">
        <w:rPr>
          <w:rFonts w:ascii="Times New Roman" w:eastAsia="Times New Roman" w:hAnsi="Times New Roman" w:cs="Times New Roman"/>
          <w:b/>
          <w:sz w:val="24"/>
          <w:szCs w:val="24"/>
        </w:rPr>
        <w:t xml:space="preserve"> Objectives: </w:t>
      </w:r>
    </w:p>
    <w:p w14:paraId="6788B51D" w14:textId="77777777" w:rsidR="000F158C" w:rsidRPr="00832E0C" w:rsidRDefault="000F158C"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4555C87B" w14:textId="77777777" w:rsidR="009C688F" w:rsidRPr="009C688F" w:rsidRDefault="009C688F" w:rsidP="009C688F">
      <w:pPr>
        <w:widowControl w:val="0"/>
        <w:spacing w:after="0" w:line="240" w:lineRule="auto"/>
        <w:ind w:right="-20"/>
        <w:rPr>
          <w:rFonts w:ascii="Times New Roman" w:eastAsia="Times New Roman" w:hAnsi="Times New Roman" w:cs="Times New Roman"/>
          <w:bCs/>
          <w:sz w:val="24"/>
          <w:szCs w:val="24"/>
        </w:rPr>
      </w:pPr>
      <w:r w:rsidRPr="009C688F">
        <w:rPr>
          <w:rFonts w:ascii="Times New Roman" w:eastAsia="Times New Roman" w:hAnsi="Times New Roman" w:cs="Times New Roman"/>
          <w:bCs/>
          <w:sz w:val="24"/>
          <w:szCs w:val="24"/>
        </w:rPr>
        <w:t>The goal of the project is to strengthen the capacity of the GoG to improve the transparency of the fiscal management of natural resource funds used for public infrastructure projects. To achieve this, the project will focus on building GoG and CSO capacity with the following objectives:</w:t>
      </w:r>
    </w:p>
    <w:p w14:paraId="3BDE7D25" w14:textId="1880D89B" w:rsidR="00C35CD7" w:rsidRPr="00C35CD7" w:rsidRDefault="00C35CD7" w:rsidP="00C35CD7">
      <w:pPr>
        <w:widowControl w:val="0"/>
        <w:spacing w:after="0" w:line="240" w:lineRule="auto"/>
        <w:ind w:right="-20"/>
        <w:rPr>
          <w:rFonts w:ascii="Times New Roman" w:eastAsia="Times New Roman" w:hAnsi="Times New Roman" w:cs="Times New Roman"/>
          <w:bCs/>
          <w:sz w:val="24"/>
          <w:szCs w:val="24"/>
        </w:rPr>
      </w:pPr>
    </w:p>
    <w:p w14:paraId="35D2A0D3" w14:textId="77777777" w:rsidR="00C35CD7" w:rsidRPr="008C347B"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 xml:space="preserve">Objective 1:  </w:t>
      </w:r>
      <w:r w:rsidRPr="008C347B">
        <w:rPr>
          <w:rFonts w:ascii="Times New Roman" w:eastAsia="Times New Roman" w:hAnsi="Times New Roman" w:cs="Times New Roman"/>
          <w:sz w:val="24"/>
          <w:szCs w:val="24"/>
        </w:rPr>
        <w:t xml:space="preserve">Increase GoG capacity to transparently process tenders for public contracts which </w:t>
      </w:r>
      <w:r w:rsidRPr="008C347B">
        <w:rPr>
          <w:rFonts w:ascii="Times New Roman" w:eastAsia="Times New Roman" w:hAnsi="Times New Roman" w:cs="Times New Roman"/>
          <w:sz w:val="24"/>
          <w:szCs w:val="24"/>
        </w:rPr>
        <w:lastRenderedPageBreak/>
        <w:t>are funded from the natural resources fund.</w:t>
      </w:r>
    </w:p>
    <w:p w14:paraId="6C708B9A" w14:textId="77777777" w:rsidR="00C35CD7" w:rsidRPr="008C347B" w:rsidRDefault="00C35CD7" w:rsidP="00C35CD7">
      <w:pPr>
        <w:widowControl w:val="0"/>
        <w:spacing w:after="0" w:line="240" w:lineRule="auto"/>
        <w:ind w:right="-20"/>
        <w:rPr>
          <w:rFonts w:ascii="Times New Roman" w:eastAsia="Times New Roman" w:hAnsi="Times New Roman" w:cs="Times New Roman"/>
          <w:sz w:val="24"/>
          <w:szCs w:val="24"/>
        </w:rPr>
      </w:pPr>
      <w:r w:rsidRPr="008C347B">
        <w:rPr>
          <w:rFonts w:ascii="Times New Roman" w:eastAsia="Times New Roman" w:hAnsi="Times New Roman" w:cs="Times New Roman"/>
          <w:sz w:val="24"/>
          <w:szCs w:val="24"/>
        </w:rPr>
        <w:t> </w:t>
      </w:r>
    </w:p>
    <w:p w14:paraId="245471BB" w14:textId="77777777" w:rsidR="008C347B" w:rsidRPr="008C347B" w:rsidRDefault="008C347B" w:rsidP="008C347B">
      <w:pPr>
        <w:widowControl w:val="0"/>
        <w:spacing w:after="0" w:line="240" w:lineRule="auto"/>
        <w:rPr>
          <w:rFonts w:ascii="Times New Roman" w:eastAsia="Calibri" w:hAnsi="Times New Roman" w:cs="Times New Roman"/>
          <w:sz w:val="24"/>
          <w:szCs w:val="24"/>
        </w:rPr>
      </w:pPr>
      <w:r w:rsidRPr="008C347B">
        <w:rPr>
          <w:rFonts w:ascii="Times New Roman" w:eastAsia="Calibri" w:hAnsi="Times New Roman" w:cs="Times New Roman"/>
          <w:b/>
          <w:bCs/>
          <w:sz w:val="24"/>
          <w:szCs w:val="24"/>
        </w:rPr>
        <w:t xml:space="preserve">Objective 2: </w:t>
      </w:r>
      <w:r w:rsidRPr="008C347B">
        <w:rPr>
          <w:rFonts w:ascii="Times New Roman" w:eastAsia="Calibri" w:hAnsi="Times New Roman" w:cs="Times New Roman"/>
          <w:sz w:val="24"/>
          <w:szCs w:val="24"/>
        </w:rPr>
        <w:t>Build the capacity of civil society, private sector, and the news media to more effectively engage government and citizens in the transparent formulation and oversight of public procurement contracts and management of public procurement funds.</w:t>
      </w:r>
    </w:p>
    <w:p w14:paraId="7F14F69E"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68B392CA" w14:textId="61D5AF9E" w:rsidR="00751C50" w:rsidRPr="00832E0C" w:rsidRDefault="00751C50" w:rsidP="00751C50">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A.3. Expected Results</w:t>
      </w:r>
    </w:p>
    <w:p w14:paraId="18269252" w14:textId="4FC28528" w:rsidR="0015340E" w:rsidRPr="00A5042F" w:rsidRDefault="0015340E" w:rsidP="00751C50">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color w:val="000000" w:themeColor="text1"/>
          <w:sz w:val="24"/>
          <w:szCs w:val="24"/>
        </w:rPr>
        <w:t>Sp</w:t>
      </w:r>
      <w:r w:rsidRPr="00A5042F">
        <w:rPr>
          <w:rFonts w:ascii="Times New Roman" w:eastAsia="MS Mincho" w:hAnsi="Times New Roman" w:cs="Times New Roman"/>
          <w:sz w:val="24"/>
          <w:szCs w:val="24"/>
        </w:rPr>
        <w:t>ecific results could include the following:</w:t>
      </w:r>
    </w:p>
    <w:p w14:paraId="7652EDF7" w14:textId="77777777" w:rsidR="009C688F" w:rsidRPr="009C688F" w:rsidRDefault="009C688F" w:rsidP="009C688F">
      <w:pPr>
        <w:pStyle w:val="ListParagraph"/>
        <w:numPr>
          <w:ilvl w:val="0"/>
          <w:numId w:val="11"/>
        </w:numPr>
        <w:rPr>
          <w:rFonts w:ascii="Times New Roman" w:eastAsia="Calibri" w:hAnsi="Times New Roman" w:cs="Times New Roman"/>
          <w:sz w:val="24"/>
          <w:szCs w:val="24"/>
        </w:rPr>
      </w:pPr>
      <w:r w:rsidRPr="009C688F">
        <w:rPr>
          <w:rFonts w:ascii="Times New Roman" w:eastAsia="Calibri" w:hAnsi="Times New Roman" w:cs="Times New Roman"/>
          <w:sz w:val="24"/>
          <w:szCs w:val="24"/>
        </w:rPr>
        <w:t>The GoG’s capacity and skills to effectively and transparently manage public procurement funds are improved.</w:t>
      </w:r>
    </w:p>
    <w:p w14:paraId="668004BB" w14:textId="77777777" w:rsidR="009C688F" w:rsidRPr="009C688F" w:rsidRDefault="009C688F" w:rsidP="009C688F">
      <w:pPr>
        <w:pStyle w:val="ListParagraph"/>
        <w:numPr>
          <w:ilvl w:val="0"/>
          <w:numId w:val="11"/>
        </w:numPr>
        <w:rPr>
          <w:rFonts w:ascii="Times New Roman" w:eastAsia="Calibri" w:hAnsi="Times New Roman" w:cs="Times New Roman"/>
          <w:sz w:val="24"/>
          <w:szCs w:val="24"/>
        </w:rPr>
      </w:pPr>
      <w:r w:rsidRPr="009C688F">
        <w:rPr>
          <w:rFonts w:ascii="Times New Roman" w:eastAsia="Calibri" w:hAnsi="Times New Roman" w:cs="Times New Roman"/>
          <w:sz w:val="24"/>
          <w:szCs w:val="24"/>
        </w:rPr>
        <w:t>The Audit Office and NPTA’s capacity to submit accurate, comprehensive, reliable, and complete public procurement expenditure reports in a timely manner and available to the public is improved</w:t>
      </w:r>
    </w:p>
    <w:p w14:paraId="58425844" w14:textId="77777777" w:rsidR="009C688F" w:rsidRPr="009C688F" w:rsidRDefault="009C688F" w:rsidP="009C688F">
      <w:pPr>
        <w:pStyle w:val="ListParagraph"/>
        <w:numPr>
          <w:ilvl w:val="0"/>
          <w:numId w:val="11"/>
        </w:numPr>
        <w:rPr>
          <w:rFonts w:ascii="Times New Roman" w:eastAsia="Calibri" w:hAnsi="Times New Roman" w:cs="Times New Roman"/>
          <w:sz w:val="24"/>
          <w:szCs w:val="24"/>
        </w:rPr>
      </w:pPr>
      <w:r w:rsidRPr="009C688F">
        <w:rPr>
          <w:rFonts w:ascii="Times New Roman" w:eastAsia="Calibri" w:hAnsi="Times New Roman" w:cs="Times New Roman"/>
          <w:sz w:val="24"/>
          <w:szCs w:val="24"/>
        </w:rPr>
        <w:t>CSO, private sector, and news media capacity to effectively engage government and citizens in the transparent management of natural resources funds for public procurement as well as public procurement processes are developed and strengthened</w:t>
      </w:r>
    </w:p>
    <w:p w14:paraId="747B386E" w14:textId="4C50B9CF" w:rsidR="0015340E" w:rsidRPr="00832E0C" w:rsidRDefault="0015340E" w:rsidP="00A5042F">
      <w:pPr>
        <w:pStyle w:val="ListParagraph"/>
        <w:spacing w:before="100" w:beforeAutospacing="1" w:after="100" w:afterAutospacing="1" w:line="240" w:lineRule="auto"/>
        <w:rPr>
          <w:rFonts w:ascii="Times New Roman" w:eastAsia="MS Mincho" w:hAnsi="Times New Roman" w:cs="Times New Roman"/>
          <w:color w:val="FF0000"/>
          <w:sz w:val="24"/>
          <w:szCs w:val="24"/>
        </w:rPr>
      </w:pPr>
    </w:p>
    <w:p w14:paraId="18A8168B" w14:textId="516EBE45" w:rsidR="008E3724" w:rsidRPr="00832E0C" w:rsidRDefault="008E3724" w:rsidP="00751C50">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A.4. Main Activities</w:t>
      </w:r>
    </w:p>
    <w:p w14:paraId="2C74E1E4" w14:textId="77777777" w:rsidR="00433D21" w:rsidRPr="00832E0C" w:rsidRDefault="00433D21" w:rsidP="00433D21">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To achieve the goals and expected results, the program could include the following:</w:t>
      </w:r>
    </w:p>
    <w:p w14:paraId="4AD1895A" w14:textId="77777777" w:rsidR="00C35CD7" w:rsidRDefault="00C35CD7" w:rsidP="00C35CD7">
      <w:pPr>
        <w:widowControl w:val="0"/>
        <w:spacing w:after="0" w:line="240" w:lineRule="auto"/>
        <w:ind w:right="-20"/>
        <w:rPr>
          <w:rFonts w:ascii="Times New Roman" w:eastAsia="Times New Roman" w:hAnsi="Times New Roman" w:cs="Times New Roman"/>
          <w:sz w:val="24"/>
          <w:szCs w:val="24"/>
        </w:rPr>
      </w:pPr>
    </w:p>
    <w:p w14:paraId="53D81068" w14:textId="134EA30B"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1:</w:t>
      </w:r>
      <w:r w:rsidRPr="00C35CD7">
        <w:rPr>
          <w:rFonts w:ascii="Times New Roman" w:eastAsia="Times New Roman" w:hAnsi="Times New Roman" w:cs="Times New Roman"/>
          <w:sz w:val="24"/>
          <w:szCs w:val="24"/>
        </w:rPr>
        <w:t xml:space="preserve"> Consult with civil society organizations (CSO), private sector, and the National Procurement and Tender Administration (NPTA) for recommended changes to the public procurement process and the fiscal management of public procurement funds.  </w:t>
      </w:r>
    </w:p>
    <w:p w14:paraId="22FA52F4"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784D2710"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2</w:t>
      </w:r>
      <w:r w:rsidRPr="00C35CD7">
        <w:rPr>
          <w:rFonts w:ascii="Times New Roman" w:eastAsia="Times New Roman" w:hAnsi="Times New Roman" w:cs="Times New Roman"/>
          <w:sz w:val="24"/>
          <w:szCs w:val="24"/>
        </w:rPr>
        <w:t xml:space="preserve">: Engage with the </w:t>
      </w:r>
      <w:bookmarkStart w:id="1" w:name="_Hlk65659692"/>
      <w:r w:rsidRPr="00C35CD7">
        <w:rPr>
          <w:rFonts w:ascii="Times New Roman" w:eastAsia="Times New Roman" w:hAnsi="Times New Roman" w:cs="Times New Roman"/>
          <w:sz w:val="24"/>
          <w:szCs w:val="24"/>
        </w:rPr>
        <w:t xml:space="preserve">Attorney General, Minister of Finance, and the Public Procurement Commission on </w:t>
      </w:r>
      <w:bookmarkEnd w:id="1"/>
      <w:r w:rsidRPr="00C35CD7">
        <w:rPr>
          <w:rFonts w:ascii="Times New Roman" w:eastAsia="Times New Roman" w:hAnsi="Times New Roman" w:cs="Times New Roman"/>
          <w:sz w:val="24"/>
          <w:szCs w:val="24"/>
        </w:rPr>
        <w:t>CSO, private sector, and NPTA recommendations.  Provide advice as to changes that may be necessary for Guyana to conform with international best practices and standards in public procurement.</w:t>
      </w:r>
    </w:p>
    <w:p w14:paraId="42E09B81"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3DBA8618"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3</w:t>
      </w:r>
      <w:r w:rsidRPr="00C35CD7">
        <w:rPr>
          <w:rFonts w:ascii="Times New Roman" w:eastAsia="Times New Roman" w:hAnsi="Times New Roman" w:cs="Times New Roman"/>
          <w:sz w:val="24"/>
          <w:szCs w:val="24"/>
        </w:rPr>
        <w:t xml:space="preserve">: Develop at least one manual using the CSO, private sector, and NPTA recommendations and relevant best practices consistent with problem sets and adapted to the local situation.  Present the manual containing the revised </w:t>
      </w:r>
      <w:bookmarkStart w:id="2" w:name="_Hlk65660032"/>
      <w:r w:rsidRPr="00C35CD7">
        <w:rPr>
          <w:rFonts w:ascii="Times New Roman" w:eastAsia="Times New Roman" w:hAnsi="Times New Roman" w:cs="Times New Roman"/>
          <w:sz w:val="24"/>
          <w:szCs w:val="24"/>
        </w:rPr>
        <w:t>fiscal management processes for the natural resources fund earmarked for public infrastructure projects and the revised public procurement process</w:t>
      </w:r>
      <w:bookmarkEnd w:id="2"/>
      <w:r w:rsidRPr="00C35CD7">
        <w:rPr>
          <w:rFonts w:ascii="Times New Roman" w:eastAsia="Times New Roman" w:hAnsi="Times New Roman" w:cs="Times New Roman"/>
          <w:sz w:val="24"/>
          <w:szCs w:val="24"/>
        </w:rPr>
        <w:t xml:space="preserve"> to the Attorney General, Minister of Finance, and the Public Procurement Commission.</w:t>
      </w:r>
    </w:p>
    <w:p w14:paraId="37B72594"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082976F6" w14:textId="0260538A" w:rsid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4</w:t>
      </w:r>
      <w:r w:rsidRPr="00C35CD7">
        <w:rPr>
          <w:rFonts w:ascii="Times New Roman" w:eastAsia="Times New Roman" w:hAnsi="Times New Roman" w:cs="Times New Roman"/>
          <w:sz w:val="24"/>
          <w:szCs w:val="24"/>
        </w:rPr>
        <w:t>: Using the manual, train at least 80 GoG fiscal managers and public procurement officers in the best practices for fairness and transparency in public procurement.</w:t>
      </w:r>
    </w:p>
    <w:p w14:paraId="44718443" w14:textId="51EBE1D9" w:rsidR="00A5042F" w:rsidRDefault="00A5042F" w:rsidP="00C35CD7">
      <w:pPr>
        <w:widowControl w:val="0"/>
        <w:spacing w:after="0" w:line="240" w:lineRule="auto"/>
        <w:ind w:right="-20"/>
        <w:rPr>
          <w:rFonts w:ascii="Times New Roman" w:eastAsia="Times New Roman" w:hAnsi="Times New Roman" w:cs="Times New Roman"/>
          <w:sz w:val="24"/>
          <w:szCs w:val="24"/>
        </w:rPr>
      </w:pPr>
    </w:p>
    <w:p w14:paraId="050D1A7C" w14:textId="5B17AB34" w:rsidR="00E61108" w:rsidRPr="00E61108" w:rsidRDefault="00E61108" w:rsidP="00E61108">
      <w:pPr>
        <w:widowControl w:val="0"/>
        <w:spacing w:after="0" w:line="240" w:lineRule="auto"/>
        <w:rPr>
          <w:rFonts w:ascii="Times New Roman" w:eastAsia="Calibri" w:hAnsi="Times New Roman" w:cs="Times New Roman"/>
          <w:sz w:val="24"/>
          <w:szCs w:val="24"/>
        </w:rPr>
      </w:pPr>
      <w:r w:rsidRPr="00E61108">
        <w:rPr>
          <w:rFonts w:ascii="Times New Roman" w:eastAsia="Calibri" w:hAnsi="Times New Roman" w:cs="Times New Roman"/>
          <w:b/>
          <w:bCs/>
          <w:sz w:val="24"/>
          <w:szCs w:val="24"/>
        </w:rPr>
        <w:t xml:space="preserve">Activity </w:t>
      </w:r>
      <w:r>
        <w:rPr>
          <w:rFonts w:ascii="Times New Roman" w:eastAsia="Calibri" w:hAnsi="Times New Roman" w:cs="Times New Roman"/>
          <w:b/>
          <w:bCs/>
          <w:sz w:val="24"/>
          <w:szCs w:val="24"/>
        </w:rPr>
        <w:t>5</w:t>
      </w:r>
      <w:r w:rsidRPr="00E61108">
        <w:rPr>
          <w:rFonts w:ascii="Times New Roman" w:eastAsia="Calibri" w:hAnsi="Times New Roman" w:cs="Times New Roman"/>
          <w:sz w:val="24"/>
          <w:szCs w:val="24"/>
        </w:rPr>
        <w:t xml:space="preserve">: Conduct workshops with at least 80 civil society, private sector, and news media </w:t>
      </w:r>
      <w:r w:rsidRPr="00E61108">
        <w:rPr>
          <w:rFonts w:ascii="Times New Roman" w:eastAsia="Calibri" w:hAnsi="Times New Roman" w:cs="Times New Roman"/>
          <w:sz w:val="24"/>
          <w:szCs w:val="24"/>
        </w:rPr>
        <w:lastRenderedPageBreak/>
        <w:t>operatives to sensitize them about the revised fiscal management processes of the natural resources fund earmarked for public infrastructure projects and the public procurement process. </w:t>
      </w:r>
    </w:p>
    <w:p w14:paraId="62BDB666" w14:textId="77777777" w:rsidR="00E61108" w:rsidRPr="00E61108" w:rsidRDefault="00E61108" w:rsidP="00E61108">
      <w:pPr>
        <w:widowControl w:val="0"/>
        <w:spacing w:after="0" w:line="240" w:lineRule="auto"/>
        <w:rPr>
          <w:rFonts w:ascii="Times New Roman" w:eastAsia="Calibri" w:hAnsi="Times New Roman" w:cs="Times New Roman"/>
          <w:sz w:val="24"/>
          <w:szCs w:val="24"/>
        </w:rPr>
      </w:pPr>
    </w:p>
    <w:p w14:paraId="230B5F77" w14:textId="18B1ADA1" w:rsidR="00E61108" w:rsidRPr="00E61108" w:rsidRDefault="00E61108" w:rsidP="00E61108">
      <w:pPr>
        <w:widowControl w:val="0"/>
        <w:spacing w:after="0" w:line="240" w:lineRule="auto"/>
        <w:rPr>
          <w:rFonts w:ascii="Times New Roman" w:eastAsia="Calibri" w:hAnsi="Times New Roman" w:cs="Times New Roman"/>
          <w:sz w:val="24"/>
          <w:szCs w:val="24"/>
        </w:rPr>
      </w:pPr>
      <w:r w:rsidRPr="00E61108">
        <w:rPr>
          <w:rFonts w:ascii="Times New Roman" w:eastAsia="Calibri" w:hAnsi="Times New Roman" w:cs="Times New Roman"/>
          <w:b/>
          <w:bCs/>
          <w:sz w:val="24"/>
          <w:szCs w:val="24"/>
        </w:rPr>
        <w:t xml:space="preserve">Activity </w:t>
      </w:r>
      <w:r>
        <w:rPr>
          <w:rFonts w:ascii="Times New Roman" w:eastAsia="Calibri" w:hAnsi="Times New Roman" w:cs="Times New Roman"/>
          <w:b/>
          <w:bCs/>
          <w:sz w:val="24"/>
          <w:szCs w:val="24"/>
        </w:rPr>
        <w:t>6</w:t>
      </w:r>
      <w:r w:rsidRPr="00E61108">
        <w:rPr>
          <w:rFonts w:ascii="Times New Roman" w:eastAsia="Calibri" w:hAnsi="Times New Roman" w:cs="Times New Roman"/>
          <w:sz w:val="24"/>
          <w:szCs w:val="24"/>
        </w:rPr>
        <w:t>: Produce and publish for public awareness at least one simplified document detailing the fiscal management processes for the natural resources fund earmarked for public infrastructure projects and the revised public procurement process.</w:t>
      </w:r>
    </w:p>
    <w:p w14:paraId="614414B3" w14:textId="77777777" w:rsidR="00A5042F" w:rsidRPr="00C35CD7" w:rsidRDefault="00A5042F" w:rsidP="00C35CD7">
      <w:pPr>
        <w:widowControl w:val="0"/>
        <w:spacing w:after="0" w:line="240" w:lineRule="auto"/>
        <w:ind w:right="-20"/>
        <w:rPr>
          <w:rFonts w:ascii="Times New Roman" w:eastAsia="Times New Roman" w:hAnsi="Times New Roman" w:cs="Times New Roman"/>
          <w:sz w:val="24"/>
          <w:szCs w:val="24"/>
        </w:rPr>
      </w:pPr>
    </w:p>
    <w:p w14:paraId="4C134DA3" w14:textId="735EC3D0" w:rsidR="00751C50" w:rsidRPr="00832E0C" w:rsidRDefault="008E3724" w:rsidP="00751C50">
      <w:pPr>
        <w:spacing w:after="0"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A.5. Performance Indicators</w:t>
      </w:r>
    </w:p>
    <w:p w14:paraId="5923A7FA" w14:textId="77777777" w:rsidR="008E3724" w:rsidRPr="00832E0C" w:rsidRDefault="008E3724" w:rsidP="00751C50">
      <w:pPr>
        <w:spacing w:after="0" w:line="240" w:lineRule="auto"/>
        <w:rPr>
          <w:rFonts w:ascii="Times New Roman" w:eastAsia="MS Mincho" w:hAnsi="Times New Roman" w:cs="Times New Roman"/>
          <w:sz w:val="24"/>
          <w:szCs w:val="24"/>
        </w:rPr>
      </w:pPr>
    </w:p>
    <w:p w14:paraId="0E87258A" w14:textId="589F0A3F" w:rsidR="00825B83"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 xml:space="preserve">The project should monitor and report on performance indicators that are specific, measurable, achievable, reasonable, and time-bound.  Establish, where possible, performance baseline data and expected performance targets for each expected result, and include details on what sources of data will be used to document performance, how the indicators will be measured, frequency of measurement, and units of measure.  </w:t>
      </w:r>
      <w:r w:rsidR="00825B83" w:rsidRPr="00832E0C">
        <w:rPr>
          <w:rFonts w:ascii="Times New Roman" w:eastAsia="MS Mincho" w:hAnsi="Times New Roman" w:cs="Times New Roman"/>
          <w:bCs/>
          <w:sz w:val="24"/>
          <w:szCs w:val="24"/>
        </w:rPr>
        <w:t>Where possible, indicators should also allow for sex disaggregation. Indicators should reflect key project outputs or outcomes that reflect on the primary goals or objectives of the project and that the implementer can collect with high quality data.</w:t>
      </w:r>
    </w:p>
    <w:p w14:paraId="3F52AF49" w14:textId="379CEB67" w:rsidR="00D2275B" w:rsidRPr="00832E0C" w:rsidRDefault="00D2275B" w:rsidP="00D2275B">
      <w:pPr>
        <w:spacing w:after="0" w:line="240" w:lineRule="auto"/>
        <w:rPr>
          <w:rFonts w:ascii="Times New Roman" w:eastAsia="MS Mincho" w:hAnsi="Times New Roman" w:cs="Times New Roman"/>
          <w:bCs/>
          <w:sz w:val="24"/>
          <w:szCs w:val="24"/>
        </w:rPr>
      </w:pPr>
    </w:p>
    <w:p w14:paraId="621B65C0" w14:textId="77777777"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 xml:space="preserve">Applicants must fill out the table below and insert it into the proposal document.  Additional non-Department of State (DOS) indicators may be added that are relevant to the project by adding rows to the chart. </w:t>
      </w:r>
    </w:p>
    <w:p w14:paraId="501B559C" w14:textId="77777777" w:rsidR="00D2275B" w:rsidRPr="00832E0C" w:rsidRDefault="00D2275B" w:rsidP="00D2275B">
      <w:pPr>
        <w:spacing w:after="0" w:line="240" w:lineRule="auto"/>
        <w:rPr>
          <w:rFonts w:ascii="Times New Roman" w:eastAsia="MS Mincho" w:hAnsi="Times New Roman" w:cs="Times New Roman"/>
          <w:bCs/>
          <w:sz w:val="24"/>
          <w:szCs w:val="24"/>
        </w:rPr>
      </w:pPr>
    </w:p>
    <w:p w14:paraId="43B019DD" w14:textId="1FAB0224"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 xml:space="preserve">All applicable indicators should be included in the proposal and subsequent to the award, routine, periodic reporting of all indicators will be required. The implementer will be responsible for </w:t>
      </w:r>
      <w:r w:rsidRPr="00E61108">
        <w:rPr>
          <w:rFonts w:ascii="Times New Roman" w:eastAsia="MS Mincho" w:hAnsi="Times New Roman" w:cs="Times New Roman"/>
          <w:bCs/>
          <w:sz w:val="24"/>
          <w:szCs w:val="24"/>
        </w:rPr>
        <w:t>quarterly</w:t>
      </w:r>
      <w:r w:rsidRPr="00832E0C">
        <w:rPr>
          <w:rFonts w:ascii="Times New Roman" w:eastAsia="MS Mincho" w:hAnsi="Times New Roman" w:cs="Times New Roman"/>
          <w:bCs/>
          <w:color w:val="FF0000"/>
          <w:sz w:val="24"/>
          <w:szCs w:val="24"/>
        </w:rPr>
        <w:t xml:space="preserve"> </w:t>
      </w:r>
      <w:r w:rsidRPr="00832E0C">
        <w:rPr>
          <w:rFonts w:ascii="Times New Roman" w:eastAsia="MS Mincho" w:hAnsi="Times New Roman" w:cs="Times New Roman"/>
          <w:bCs/>
          <w:sz w:val="24"/>
          <w:szCs w:val="24"/>
        </w:rPr>
        <w:t xml:space="preserve">reporting on each performance indicator included in the </w:t>
      </w:r>
      <w:r w:rsidRPr="00E61108">
        <w:rPr>
          <w:rFonts w:ascii="Times New Roman" w:eastAsia="MS Mincho" w:hAnsi="Times New Roman" w:cs="Times New Roman"/>
          <w:bCs/>
          <w:sz w:val="24"/>
          <w:szCs w:val="24"/>
        </w:rPr>
        <w:t>grant</w:t>
      </w:r>
      <w:r w:rsidRPr="00832E0C">
        <w:rPr>
          <w:rFonts w:ascii="Times New Roman" w:eastAsia="MS Mincho" w:hAnsi="Times New Roman" w:cs="Times New Roman"/>
          <w:bCs/>
          <w:color w:val="FF0000"/>
          <w:sz w:val="24"/>
          <w:szCs w:val="24"/>
        </w:rPr>
        <w:t xml:space="preserve"> </w:t>
      </w:r>
      <w:r w:rsidRPr="00832E0C">
        <w:rPr>
          <w:rFonts w:ascii="Times New Roman" w:eastAsia="MS Mincho" w:hAnsi="Times New Roman" w:cs="Times New Roman"/>
          <w:bCs/>
          <w:sz w:val="24"/>
          <w:szCs w:val="24"/>
        </w:rPr>
        <w:t xml:space="preserve">as well as analysis of progress or impediments to reach indicator targets.   </w:t>
      </w:r>
    </w:p>
    <w:p w14:paraId="55DD051B" w14:textId="77777777" w:rsidR="00D2275B" w:rsidRPr="00832E0C" w:rsidRDefault="00D2275B" w:rsidP="00D2275B">
      <w:pPr>
        <w:spacing w:after="0" w:line="240" w:lineRule="auto"/>
        <w:rPr>
          <w:rFonts w:ascii="Times New Roman" w:eastAsia="MS Mincho" w:hAnsi="Times New Roman" w:cs="Times New Roman"/>
          <w:b/>
          <w:bCs/>
          <w:sz w:val="24"/>
          <w:szCs w:val="24"/>
        </w:rPr>
      </w:pPr>
    </w:p>
    <w:p w14:paraId="468638B3" w14:textId="2EB2DDB5" w:rsidR="00D2275B" w:rsidRPr="00832E0C" w:rsidRDefault="00D2275B" w:rsidP="00D2275B">
      <w:pPr>
        <w:spacing w:after="0" w:line="240" w:lineRule="auto"/>
        <w:rPr>
          <w:rFonts w:ascii="Times New Roman" w:eastAsia="MS Mincho" w:hAnsi="Times New Roman" w:cs="Times New Roman"/>
          <w:b/>
          <w:bCs/>
          <w:sz w:val="24"/>
          <w:szCs w:val="24"/>
        </w:rPr>
      </w:pPr>
      <w:r w:rsidRPr="00832E0C">
        <w:rPr>
          <w:rFonts w:ascii="Times New Roman" w:eastAsia="MS Mincho" w:hAnsi="Times New Roman" w:cs="Times New Roman"/>
          <w:b/>
          <w:bCs/>
          <w:sz w:val="24"/>
          <w:szCs w:val="24"/>
        </w:rPr>
        <w:t>The foll</w:t>
      </w:r>
      <w:r w:rsidR="00E266EC" w:rsidRPr="00832E0C">
        <w:rPr>
          <w:rFonts w:ascii="Times New Roman" w:eastAsia="MS Mincho" w:hAnsi="Times New Roman" w:cs="Times New Roman"/>
          <w:b/>
          <w:bCs/>
          <w:sz w:val="24"/>
          <w:szCs w:val="24"/>
        </w:rPr>
        <w:t xml:space="preserve">owing are required indicators. Applicants are welcome to propose other indicators relevant to the primary objectives and expected results of the project. </w:t>
      </w:r>
      <w:r w:rsidRPr="00832E0C">
        <w:rPr>
          <w:rFonts w:ascii="Times New Roman" w:eastAsia="MS Mincho" w:hAnsi="Times New Roman" w:cs="Times New Roman"/>
          <w:b/>
          <w:bCs/>
          <w:sz w:val="24"/>
          <w:szCs w:val="24"/>
        </w:rPr>
        <w:t xml:space="preserve"> </w:t>
      </w:r>
    </w:p>
    <w:tbl>
      <w:tblPr>
        <w:tblStyle w:val="TableGrid1"/>
        <w:tblpPr w:leftFromText="180" w:rightFromText="180" w:vertAnchor="text" w:tblpY="167"/>
        <w:tblW w:w="9091" w:type="dxa"/>
        <w:tblLayout w:type="fixed"/>
        <w:tblLook w:val="04A0" w:firstRow="1" w:lastRow="0" w:firstColumn="1" w:lastColumn="0" w:noHBand="0" w:noVBand="1"/>
      </w:tblPr>
      <w:tblGrid>
        <w:gridCol w:w="1255"/>
        <w:gridCol w:w="6660"/>
        <w:gridCol w:w="1176"/>
      </w:tblGrid>
      <w:tr w:rsidR="00D2275B" w:rsidRPr="00832E0C" w14:paraId="0906FFD9" w14:textId="77777777" w:rsidTr="00B16F92">
        <w:tc>
          <w:tcPr>
            <w:tcW w:w="1255" w:type="dxa"/>
          </w:tcPr>
          <w:p w14:paraId="2639F788" w14:textId="77777777" w:rsidR="00D2275B" w:rsidRPr="00832E0C" w:rsidRDefault="00D2275B" w:rsidP="00D2275B">
            <w:pPr>
              <w:rPr>
                <w:rFonts w:ascii="Times New Roman" w:eastAsia="Calibri" w:hAnsi="Times New Roman" w:cs="Times New Roman"/>
                <w:b/>
                <w:i/>
                <w:color w:val="000000"/>
                <w:sz w:val="24"/>
                <w:szCs w:val="24"/>
              </w:rPr>
            </w:pPr>
          </w:p>
        </w:tc>
        <w:tc>
          <w:tcPr>
            <w:tcW w:w="6660" w:type="dxa"/>
          </w:tcPr>
          <w:p w14:paraId="18D9E158"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Outcome Indicators</w:t>
            </w:r>
          </w:p>
        </w:tc>
        <w:tc>
          <w:tcPr>
            <w:tcW w:w="1176" w:type="dxa"/>
          </w:tcPr>
          <w:p w14:paraId="79A6A4A3"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Targets</w:t>
            </w:r>
          </w:p>
        </w:tc>
      </w:tr>
      <w:tr w:rsidR="00D2275B" w:rsidRPr="00832E0C" w14:paraId="36EB3974" w14:textId="77777777" w:rsidTr="00B16F92">
        <w:trPr>
          <w:trHeight w:val="746"/>
        </w:trPr>
        <w:tc>
          <w:tcPr>
            <w:tcW w:w="1255" w:type="dxa"/>
          </w:tcPr>
          <w:p w14:paraId="6C91DA68" w14:textId="0ED11F47" w:rsidR="00D2275B" w:rsidRPr="00832E0C" w:rsidRDefault="00D2275B" w:rsidP="00D2275B">
            <w:pPr>
              <w:rPr>
                <w:rFonts w:ascii="Times New Roman" w:eastAsia="Times New Roman" w:hAnsi="Times New Roman" w:cs="Times New Roman"/>
                <w:b/>
                <w:color w:val="000000"/>
                <w:sz w:val="24"/>
                <w:szCs w:val="24"/>
              </w:rPr>
            </w:pPr>
            <w:r w:rsidRPr="00832E0C">
              <w:rPr>
                <w:rFonts w:ascii="Times New Roman" w:eastAsia="Times New Roman" w:hAnsi="Times New Roman" w:cs="Times New Roman"/>
                <w:b/>
                <w:color w:val="000000"/>
                <w:sz w:val="24"/>
                <w:szCs w:val="24"/>
              </w:rPr>
              <w:t xml:space="preserve">1. </w:t>
            </w:r>
          </w:p>
        </w:tc>
        <w:tc>
          <w:tcPr>
            <w:tcW w:w="6660" w:type="dxa"/>
          </w:tcPr>
          <w:p w14:paraId="3274B8ED" w14:textId="3DC4A64B" w:rsidR="00D2275B" w:rsidRPr="00832E0C" w:rsidRDefault="00E61108" w:rsidP="00D2275B">
            <w:pPr>
              <w:rPr>
                <w:rFonts w:ascii="Times New Roman" w:eastAsia="Cambria" w:hAnsi="Times New Roman" w:cs="Times New Roman"/>
                <w:color w:val="000000"/>
                <w:sz w:val="24"/>
                <w:szCs w:val="24"/>
              </w:rPr>
            </w:pPr>
            <w:r w:rsidRPr="00E61108">
              <w:rPr>
                <w:rFonts w:ascii="Times New Roman" w:eastAsia="Times New Roman" w:hAnsi="Times New Roman" w:cs="Times New Roman"/>
                <w:sz w:val="24"/>
                <w:szCs w:val="24"/>
              </w:rPr>
              <w:t>Guyana’s public procurement officers increase their ability to efficiently and transparently manage natural resources funds earmarked for public infrastructure projects and improve their capacity to tender contracts for public procurement projects</w:t>
            </w:r>
          </w:p>
        </w:tc>
        <w:tc>
          <w:tcPr>
            <w:tcW w:w="1176" w:type="dxa"/>
          </w:tcPr>
          <w:p w14:paraId="42E71A5D" w14:textId="73C2AF6F" w:rsidR="00D2275B" w:rsidRPr="00E61108" w:rsidRDefault="00E61108" w:rsidP="00D2275B">
            <w:pPr>
              <w:rPr>
                <w:rFonts w:ascii="Times New Roman" w:eastAsia="Calibri" w:hAnsi="Times New Roman" w:cs="Times New Roman"/>
                <w:sz w:val="24"/>
                <w:szCs w:val="24"/>
              </w:rPr>
            </w:pPr>
            <w:r w:rsidRPr="00E61108">
              <w:rPr>
                <w:rFonts w:ascii="Times New Roman" w:eastAsia="Calibri" w:hAnsi="Times New Roman" w:cs="Times New Roman"/>
                <w:sz w:val="24"/>
                <w:szCs w:val="24"/>
              </w:rPr>
              <w:t>TBD</w:t>
            </w:r>
          </w:p>
        </w:tc>
      </w:tr>
      <w:tr w:rsidR="00E61108" w:rsidRPr="00832E0C" w14:paraId="25AB7878" w14:textId="77777777" w:rsidTr="00B16F92">
        <w:trPr>
          <w:trHeight w:val="746"/>
        </w:trPr>
        <w:tc>
          <w:tcPr>
            <w:tcW w:w="1255" w:type="dxa"/>
          </w:tcPr>
          <w:p w14:paraId="34742416" w14:textId="07A99447" w:rsidR="00E61108" w:rsidRPr="00832E0C" w:rsidRDefault="00E61108" w:rsidP="00D2275B">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w:t>
            </w:r>
          </w:p>
        </w:tc>
        <w:tc>
          <w:tcPr>
            <w:tcW w:w="6660" w:type="dxa"/>
          </w:tcPr>
          <w:p w14:paraId="6699315D" w14:textId="4D3FA5A8" w:rsidR="00E61108" w:rsidRPr="00E61108" w:rsidRDefault="00E61108" w:rsidP="00D2275B">
            <w:pPr>
              <w:rPr>
                <w:rFonts w:ascii="Times New Roman" w:eastAsia="Times New Roman" w:hAnsi="Times New Roman" w:cs="Times New Roman"/>
                <w:sz w:val="24"/>
                <w:szCs w:val="24"/>
              </w:rPr>
            </w:pPr>
            <w:r w:rsidRPr="00E61108">
              <w:rPr>
                <w:rFonts w:ascii="Times New Roman" w:eastAsia="Times New Roman" w:hAnsi="Times New Roman" w:cs="Times New Roman"/>
                <w:sz w:val="24"/>
                <w:szCs w:val="24"/>
              </w:rPr>
              <w:t>Civil society, private sector, and news media operatives increase their knowledge of the management of the natural resources funds earmarked for public procurement projects and the process used to tender contracts for public procurement projects</w:t>
            </w:r>
          </w:p>
        </w:tc>
        <w:tc>
          <w:tcPr>
            <w:tcW w:w="1176" w:type="dxa"/>
          </w:tcPr>
          <w:p w14:paraId="1E07A0AB" w14:textId="3DEF1A56" w:rsidR="00E61108" w:rsidRPr="00E61108" w:rsidRDefault="00E61108" w:rsidP="00D2275B">
            <w:pPr>
              <w:rPr>
                <w:rFonts w:ascii="Times New Roman" w:eastAsia="Calibri" w:hAnsi="Times New Roman" w:cs="Times New Roman"/>
                <w:sz w:val="24"/>
                <w:szCs w:val="24"/>
              </w:rPr>
            </w:pPr>
            <w:r w:rsidRPr="00E61108">
              <w:rPr>
                <w:rFonts w:ascii="Times New Roman" w:eastAsia="Calibri" w:hAnsi="Times New Roman" w:cs="Times New Roman"/>
                <w:sz w:val="24"/>
                <w:szCs w:val="24"/>
              </w:rPr>
              <w:t>TBD</w:t>
            </w:r>
          </w:p>
        </w:tc>
      </w:tr>
      <w:tr w:rsidR="00E61108" w:rsidRPr="00832E0C" w14:paraId="6013CEF3" w14:textId="77777777" w:rsidTr="00B16F92">
        <w:trPr>
          <w:trHeight w:val="746"/>
        </w:trPr>
        <w:tc>
          <w:tcPr>
            <w:tcW w:w="1255" w:type="dxa"/>
          </w:tcPr>
          <w:p w14:paraId="4A9BB5F1" w14:textId="0FAA2516" w:rsidR="00E61108" w:rsidRDefault="00E61108" w:rsidP="00D2275B">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p>
        </w:tc>
        <w:tc>
          <w:tcPr>
            <w:tcW w:w="6660" w:type="dxa"/>
          </w:tcPr>
          <w:p w14:paraId="529FB8B0" w14:textId="75FA416F" w:rsidR="00E61108" w:rsidRPr="00E61108" w:rsidRDefault="00E61108" w:rsidP="00D2275B">
            <w:pPr>
              <w:rPr>
                <w:rFonts w:ascii="Times New Roman" w:eastAsia="Times New Roman" w:hAnsi="Times New Roman" w:cs="Times New Roman"/>
                <w:sz w:val="24"/>
                <w:szCs w:val="24"/>
              </w:rPr>
            </w:pPr>
            <w:r w:rsidRPr="00E61108">
              <w:rPr>
                <w:rFonts w:ascii="Times New Roman" w:eastAsia="Times New Roman" w:hAnsi="Times New Roman" w:cs="Times New Roman"/>
                <w:sz w:val="24"/>
                <w:szCs w:val="24"/>
              </w:rPr>
              <w:t>Members of the public increase their knowledge of the process used to manage the natural resources funds earmarked for public procurement projects and the process used to tender contracts for public procurement projects</w:t>
            </w:r>
          </w:p>
        </w:tc>
        <w:tc>
          <w:tcPr>
            <w:tcW w:w="1176" w:type="dxa"/>
          </w:tcPr>
          <w:p w14:paraId="547D257B" w14:textId="1D055B9C" w:rsidR="00E61108" w:rsidRPr="00E61108" w:rsidRDefault="00E61108" w:rsidP="00D2275B">
            <w:pPr>
              <w:rPr>
                <w:rFonts w:ascii="Times New Roman" w:eastAsia="Calibri" w:hAnsi="Times New Roman" w:cs="Times New Roman"/>
                <w:sz w:val="24"/>
                <w:szCs w:val="24"/>
              </w:rPr>
            </w:pPr>
            <w:r w:rsidRPr="00E61108">
              <w:rPr>
                <w:rFonts w:ascii="Times New Roman" w:eastAsia="Calibri" w:hAnsi="Times New Roman" w:cs="Times New Roman"/>
                <w:sz w:val="24"/>
                <w:szCs w:val="24"/>
              </w:rPr>
              <w:t>TBD</w:t>
            </w:r>
          </w:p>
        </w:tc>
      </w:tr>
    </w:tbl>
    <w:p w14:paraId="492D5EB1" w14:textId="72F0DB18" w:rsidR="00B61396" w:rsidRPr="00832E0C" w:rsidRDefault="00B61396" w:rsidP="0023368A">
      <w:pPr>
        <w:shd w:val="clear" w:color="auto" w:fill="FFFFFF"/>
        <w:spacing w:after="0" w:line="240" w:lineRule="auto"/>
        <w:ind w:hanging="990"/>
        <w:textAlignment w:val="baseline"/>
        <w:rPr>
          <w:rFonts w:ascii="Times New Roman" w:eastAsia="Times New Roman" w:hAnsi="Times New Roman" w:cs="Times New Roman"/>
          <w:b/>
          <w:bCs/>
          <w:color w:val="333333"/>
          <w:sz w:val="24"/>
          <w:szCs w:val="24"/>
          <w:bdr w:val="none" w:sz="0" w:space="0" w:color="auto" w:frame="1"/>
        </w:rPr>
      </w:pPr>
    </w:p>
    <w:p w14:paraId="1446617B" w14:textId="77777777" w:rsidR="00D2275B" w:rsidRPr="00832E0C" w:rsidRDefault="00D2275B" w:rsidP="00D2275B">
      <w:pPr>
        <w:spacing w:after="0" w:line="240" w:lineRule="auto"/>
        <w:rPr>
          <w:rFonts w:ascii="Times New Roman" w:eastAsia="MS Mincho" w:hAnsi="Times New Roman" w:cs="Times New Roman"/>
          <w:b/>
          <w:bCs/>
          <w:sz w:val="24"/>
          <w:szCs w:val="24"/>
        </w:rPr>
      </w:pPr>
      <w:r w:rsidRPr="00832E0C">
        <w:rPr>
          <w:rFonts w:ascii="Times New Roman" w:eastAsia="MS Mincho" w:hAnsi="Times New Roman" w:cs="Times New Roman"/>
          <w:b/>
          <w:bCs/>
          <w:sz w:val="24"/>
          <w:szCs w:val="24"/>
        </w:rPr>
        <w:t>The following are suggested indicator/s for this project:</w:t>
      </w:r>
    </w:p>
    <w:tbl>
      <w:tblPr>
        <w:tblStyle w:val="TableGrid2"/>
        <w:tblpPr w:leftFromText="180" w:rightFromText="180" w:vertAnchor="text" w:tblpY="167"/>
        <w:tblW w:w="9091" w:type="dxa"/>
        <w:tblLayout w:type="fixed"/>
        <w:tblLook w:val="04A0" w:firstRow="1" w:lastRow="0" w:firstColumn="1" w:lastColumn="0" w:noHBand="0" w:noVBand="1"/>
      </w:tblPr>
      <w:tblGrid>
        <w:gridCol w:w="1255"/>
        <w:gridCol w:w="6660"/>
        <w:gridCol w:w="1176"/>
      </w:tblGrid>
      <w:tr w:rsidR="00D2275B" w:rsidRPr="00832E0C" w14:paraId="736D61DE" w14:textId="77777777" w:rsidTr="00B16F92">
        <w:tc>
          <w:tcPr>
            <w:tcW w:w="1255" w:type="dxa"/>
          </w:tcPr>
          <w:p w14:paraId="6B166BE5" w14:textId="77777777" w:rsidR="00D2275B" w:rsidRPr="00832E0C" w:rsidRDefault="00D2275B" w:rsidP="00D2275B">
            <w:pPr>
              <w:rPr>
                <w:rFonts w:ascii="Times New Roman" w:eastAsia="Calibri" w:hAnsi="Times New Roman" w:cs="Times New Roman"/>
                <w:b/>
                <w:i/>
                <w:color w:val="000000"/>
                <w:sz w:val="24"/>
                <w:szCs w:val="24"/>
              </w:rPr>
            </w:pPr>
          </w:p>
        </w:tc>
        <w:tc>
          <w:tcPr>
            <w:tcW w:w="6660" w:type="dxa"/>
          </w:tcPr>
          <w:p w14:paraId="56362394" w14:textId="77777777" w:rsidR="00D2275B" w:rsidRPr="00832E0C" w:rsidRDefault="00D2275B" w:rsidP="00D2275B">
            <w:pPr>
              <w:rPr>
                <w:rFonts w:ascii="Times New Roman" w:eastAsia="Calibri" w:hAnsi="Times New Roman" w:cs="Times New Roman"/>
                <w:b/>
                <w:i/>
                <w:color w:val="000000"/>
                <w:sz w:val="24"/>
                <w:szCs w:val="24"/>
              </w:rPr>
            </w:pPr>
            <w:bookmarkStart w:id="3" w:name="_Hlk38376819"/>
            <w:r w:rsidRPr="00832E0C">
              <w:rPr>
                <w:rFonts w:ascii="Times New Roman" w:eastAsia="Calibri" w:hAnsi="Times New Roman" w:cs="Times New Roman"/>
                <w:b/>
                <w:i/>
                <w:color w:val="000000"/>
                <w:sz w:val="24"/>
                <w:szCs w:val="24"/>
              </w:rPr>
              <w:t>Outcome Indicators</w:t>
            </w:r>
          </w:p>
        </w:tc>
        <w:tc>
          <w:tcPr>
            <w:tcW w:w="1176" w:type="dxa"/>
          </w:tcPr>
          <w:p w14:paraId="75FFDA7A"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Targets</w:t>
            </w:r>
          </w:p>
        </w:tc>
      </w:tr>
      <w:tr w:rsidR="00D2275B" w:rsidRPr="00832E0C" w14:paraId="7CEB81FD" w14:textId="77777777" w:rsidTr="00B16F92">
        <w:trPr>
          <w:trHeight w:val="746"/>
        </w:trPr>
        <w:tc>
          <w:tcPr>
            <w:tcW w:w="1255" w:type="dxa"/>
          </w:tcPr>
          <w:p w14:paraId="4650830D" w14:textId="580916BA" w:rsidR="00D2275B" w:rsidRPr="00E61108" w:rsidRDefault="00D2275B" w:rsidP="00D2275B">
            <w:pPr>
              <w:rPr>
                <w:rFonts w:ascii="Times New Roman" w:eastAsia="Times New Roman" w:hAnsi="Times New Roman" w:cs="Times New Roman"/>
                <w:b/>
                <w:sz w:val="24"/>
                <w:szCs w:val="24"/>
              </w:rPr>
            </w:pPr>
            <w:r w:rsidRPr="00E61108">
              <w:rPr>
                <w:rFonts w:ascii="Times New Roman" w:eastAsia="Times New Roman" w:hAnsi="Times New Roman" w:cs="Times New Roman"/>
                <w:b/>
                <w:sz w:val="24"/>
                <w:szCs w:val="24"/>
              </w:rPr>
              <w:lastRenderedPageBreak/>
              <w:t xml:space="preserve">Output </w:t>
            </w:r>
            <w:r w:rsidR="00E61108">
              <w:rPr>
                <w:rFonts w:ascii="Times New Roman" w:eastAsia="Times New Roman" w:hAnsi="Times New Roman" w:cs="Times New Roman"/>
                <w:b/>
                <w:sz w:val="24"/>
                <w:szCs w:val="24"/>
              </w:rPr>
              <w:t>1</w:t>
            </w:r>
            <w:r w:rsidRPr="00E61108">
              <w:rPr>
                <w:rFonts w:ascii="Times New Roman" w:eastAsia="Times New Roman" w:hAnsi="Times New Roman" w:cs="Times New Roman"/>
                <w:b/>
                <w:sz w:val="24"/>
                <w:szCs w:val="24"/>
              </w:rPr>
              <w:t>.</w:t>
            </w:r>
          </w:p>
        </w:tc>
        <w:tc>
          <w:tcPr>
            <w:tcW w:w="6660" w:type="dxa"/>
          </w:tcPr>
          <w:p w14:paraId="19C057E0" w14:textId="202B4D0F" w:rsidR="00D2275B" w:rsidRPr="00E61108" w:rsidRDefault="00E61108" w:rsidP="00D2275B">
            <w:pPr>
              <w:rPr>
                <w:rFonts w:ascii="Times New Roman" w:eastAsia="Cambria" w:hAnsi="Times New Roman" w:cs="Times New Roman"/>
                <w:sz w:val="24"/>
                <w:szCs w:val="24"/>
              </w:rPr>
            </w:pPr>
            <w:r w:rsidRPr="00E61108">
              <w:rPr>
                <w:rFonts w:ascii="Times New Roman" w:eastAsia="Cambria" w:hAnsi="Times New Roman" w:cs="Times New Roman"/>
                <w:sz w:val="24"/>
                <w:szCs w:val="24"/>
              </w:rPr>
              <w:t>Number of GoG employees receiving USG supported training in reformed procurement process and fiscal management of procurement funds</w:t>
            </w:r>
          </w:p>
        </w:tc>
        <w:tc>
          <w:tcPr>
            <w:tcW w:w="1176" w:type="dxa"/>
          </w:tcPr>
          <w:p w14:paraId="02F7F12A" w14:textId="01BF377D" w:rsidR="00D2275B" w:rsidRPr="00E61108" w:rsidRDefault="00E61108" w:rsidP="00D2275B">
            <w:pPr>
              <w:rPr>
                <w:rFonts w:ascii="Times New Roman" w:eastAsia="Calibri" w:hAnsi="Times New Roman" w:cs="Times New Roman"/>
                <w:sz w:val="24"/>
                <w:szCs w:val="24"/>
              </w:rPr>
            </w:pPr>
            <w:r>
              <w:rPr>
                <w:rFonts w:ascii="Times New Roman" w:eastAsia="Calibri" w:hAnsi="Times New Roman" w:cs="Times New Roman"/>
                <w:sz w:val="24"/>
                <w:szCs w:val="24"/>
              </w:rPr>
              <w:t>At least 80</w:t>
            </w:r>
          </w:p>
        </w:tc>
      </w:tr>
      <w:tr w:rsidR="00E61108" w:rsidRPr="00832E0C" w14:paraId="2C6EF420" w14:textId="77777777" w:rsidTr="00B16F92">
        <w:trPr>
          <w:trHeight w:val="746"/>
        </w:trPr>
        <w:tc>
          <w:tcPr>
            <w:tcW w:w="1255" w:type="dxa"/>
          </w:tcPr>
          <w:p w14:paraId="3EEDD547" w14:textId="0EC67160" w:rsidR="00E61108" w:rsidRPr="00E61108" w:rsidRDefault="00E61108" w:rsidP="00D227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Output 2.</w:t>
            </w:r>
          </w:p>
        </w:tc>
        <w:tc>
          <w:tcPr>
            <w:tcW w:w="6660" w:type="dxa"/>
          </w:tcPr>
          <w:p w14:paraId="451BCE26" w14:textId="0809A2B4" w:rsidR="00E61108" w:rsidRPr="00E61108" w:rsidRDefault="00E61108" w:rsidP="00D2275B">
            <w:pPr>
              <w:rPr>
                <w:rFonts w:ascii="Times New Roman" w:eastAsia="Cambria" w:hAnsi="Times New Roman" w:cs="Times New Roman"/>
                <w:sz w:val="24"/>
                <w:szCs w:val="24"/>
              </w:rPr>
            </w:pPr>
            <w:r w:rsidRPr="00E61108">
              <w:rPr>
                <w:rFonts w:ascii="Times New Roman" w:eastAsia="Cambria" w:hAnsi="Times New Roman" w:cs="Times New Roman"/>
                <w:sz w:val="24"/>
                <w:szCs w:val="24"/>
              </w:rPr>
              <w:t>Number of CSO, private sector, and news media actors receiving USG supported training in the fiscal management processes of the natural resources fund and the reformed public procurement process</w:t>
            </w:r>
          </w:p>
        </w:tc>
        <w:tc>
          <w:tcPr>
            <w:tcW w:w="1176" w:type="dxa"/>
          </w:tcPr>
          <w:p w14:paraId="56C05AF9" w14:textId="5E2DCE5A" w:rsidR="00E61108" w:rsidRDefault="008079DD" w:rsidP="00D2275B">
            <w:pPr>
              <w:rPr>
                <w:rFonts w:ascii="Times New Roman" w:eastAsia="Calibri" w:hAnsi="Times New Roman" w:cs="Times New Roman"/>
                <w:sz w:val="24"/>
                <w:szCs w:val="24"/>
              </w:rPr>
            </w:pPr>
            <w:r>
              <w:rPr>
                <w:rFonts w:ascii="Times New Roman" w:eastAsia="Calibri" w:hAnsi="Times New Roman" w:cs="Times New Roman"/>
                <w:sz w:val="24"/>
                <w:szCs w:val="24"/>
              </w:rPr>
              <w:t>At least 80</w:t>
            </w:r>
          </w:p>
        </w:tc>
      </w:tr>
      <w:tr w:rsidR="008079DD" w:rsidRPr="00832E0C" w14:paraId="218EA8B8" w14:textId="77777777" w:rsidTr="00B16F92">
        <w:trPr>
          <w:trHeight w:val="746"/>
        </w:trPr>
        <w:tc>
          <w:tcPr>
            <w:tcW w:w="1255" w:type="dxa"/>
          </w:tcPr>
          <w:p w14:paraId="1C509D49" w14:textId="2C8CDD44" w:rsidR="008079DD" w:rsidRDefault="008079DD" w:rsidP="00D227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Output 3.</w:t>
            </w:r>
          </w:p>
        </w:tc>
        <w:tc>
          <w:tcPr>
            <w:tcW w:w="6660" w:type="dxa"/>
          </w:tcPr>
          <w:p w14:paraId="5BAEB4C9" w14:textId="7BDC6DB3" w:rsidR="008079DD" w:rsidRPr="00E61108" w:rsidRDefault="008079DD" w:rsidP="00D2275B">
            <w:pPr>
              <w:rPr>
                <w:rFonts w:ascii="Times New Roman" w:eastAsia="Cambria" w:hAnsi="Times New Roman" w:cs="Times New Roman"/>
                <w:sz w:val="24"/>
                <w:szCs w:val="24"/>
              </w:rPr>
            </w:pPr>
            <w:r w:rsidRPr="008079DD">
              <w:rPr>
                <w:rFonts w:ascii="Times New Roman" w:eastAsia="Cambria" w:hAnsi="Times New Roman" w:cs="Times New Roman"/>
                <w:sz w:val="24"/>
                <w:szCs w:val="24"/>
              </w:rPr>
              <w:t>Number of manuals containing reforms procedures drafted and presented for GoG stakeholder consultation to enhance GoG capacity to transparently manage public procurement funded by natural resources funds</w:t>
            </w:r>
          </w:p>
        </w:tc>
        <w:tc>
          <w:tcPr>
            <w:tcW w:w="1176" w:type="dxa"/>
          </w:tcPr>
          <w:p w14:paraId="585A76DC" w14:textId="3B321AA3" w:rsidR="008079DD" w:rsidRDefault="008079DD" w:rsidP="00D2275B">
            <w:pPr>
              <w:rPr>
                <w:rFonts w:ascii="Times New Roman" w:eastAsia="Calibri" w:hAnsi="Times New Roman" w:cs="Times New Roman"/>
                <w:sz w:val="24"/>
                <w:szCs w:val="24"/>
              </w:rPr>
            </w:pPr>
            <w:r>
              <w:rPr>
                <w:rFonts w:ascii="Times New Roman" w:eastAsia="Calibri" w:hAnsi="Times New Roman" w:cs="Times New Roman"/>
                <w:sz w:val="24"/>
                <w:szCs w:val="24"/>
              </w:rPr>
              <w:t>At least 1</w:t>
            </w:r>
          </w:p>
        </w:tc>
      </w:tr>
      <w:tr w:rsidR="008079DD" w:rsidRPr="00832E0C" w14:paraId="18A0C9E8" w14:textId="77777777" w:rsidTr="00B16F92">
        <w:trPr>
          <w:trHeight w:val="746"/>
        </w:trPr>
        <w:tc>
          <w:tcPr>
            <w:tcW w:w="1255" w:type="dxa"/>
          </w:tcPr>
          <w:p w14:paraId="38D4CCF3" w14:textId="49CCE662" w:rsidR="008079DD" w:rsidRDefault="008079DD" w:rsidP="00D227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Output 4.</w:t>
            </w:r>
          </w:p>
        </w:tc>
        <w:tc>
          <w:tcPr>
            <w:tcW w:w="6660" w:type="dxa"/>
          </w:tcPr>
          <w:p w14:paraId="56C74EA8" w14:textId="65DC40F3" w:rsidR="008079DD" w:rsidRPr="008079DD" w:rsidRDefault="008079DD" w:rsidP="00D2275B">
            <w:pPr>
              <w:rPr>
                <w:rFonts w:ascii="Times New Roman" w:eastAsia="Cambria" w:hAnsi="Times New Roman" w:cs="Times New Roman"/>
                <w:sz w:val="24"/>
                <w:szCs w:val="24"/>
              </w:rPr>
            </w:pPr>
            <w:r w:rsidRPr="008079DD">
              <w:rPr>
                <w:rFonts w:ascii="Times New Roman" w:eastAsia="Cambria" w:hAnsi="Times New Roman" w:cs="Times New Roman"/>
                <w:sz w:val="24"/>
                <w:szCs w:val="24"/>
              </w:rPr>
              <w:t>Number of publications for public awareness of natural resources fund fiscal management and reformed public procurement process</w:t>
            </w:r>
          </w:p>
        </w:tc>
        <w:tc>
          <w:tcPr>
            <w:tcW w:w="1176" w:type="dxa"/>
          </w:tcPr>
          <w:p w14:paraId="37216EB4" w14:textId="47FB5E3C" w:rsidR="008079DD" w:rsidRDefault="008079DD" w:rsidP="00D2275B">
            <w:pPr>
              <w:rPr>
                <w:rFonts w:ascii="Times New Roman" w:eastAsia="Calibri" w:hAnsi="Times New Roman" w:cs="Times New Roman"/>
                <w:sz w:val="24"/>
                <w:szCs w:val="24"/>
              </w:rPr>
            </w:pPr>
            <w:r>
              <w:rPr>
                <w:rFonts w:ascii="Times New Roman" w:eastAsia="Calibri" w:hAnsi="Times New Roman" w:cs="Times New Roman"/>
                <w:sz w:val="24"/>
                <w:szCs w:val="24"/>
              </w:rPr>
              <w:t>At least 1</w:t>
            </w:r>
          </w:p>
        </w:tc>
      </w:tr>
      <w:bookmarkEnd w:id="3"/>
    </w:tbl>
    <w:p w14:paraId="1D121C89" w14:textId="5ADD6E23" w:rsidR="00D2275B" w:rsidRPr="00832E0C" w:rsidRDefault="00D2275B" w:rsidP="0023368A">
      <w:pPr>
        <w:shd w:val="clear" w:color="auto" w:fill="FFFFFF"/>
        <w:spacing w:after="0" w:line="240" w:lineRule="auto"/>
        <w:ind w:hanging="990"/>
        <w:textAlignment w:val="baseline"/>
        <w:rPr>
          <w:rFonts w:ascii="Times New Roman" w:eastAsia="Times New Roman" w:hAnsi="Times New Roman" w:cs="Times New Roman"/>
          <w:b/>
          <w:bCs/>
          <w:color w:val="333333"/>
          <w:sz w:val="24"/>
          <w:szCs w:val="24"/>
          <w:bdr w:val="none" w:sz="0" w:space="0" w:color="auto" w:frame="1"/>
        </w:rPr>
      </w:pPr>
    </w:p>
    <w:p w14:paraId="2D13037F" w14:textId="6ED05B34"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The State Department takes into consideration the quality of data reported by recipients as part of the award activities, therefore applicants should be aware that recipients will be subject to data quality assessments.</w:t>
      </w:r>
    </w:p>
    <w:p w14:paraId="4A47D36D" w14:textId="70872361" w:rsidR="00227BD3" w:rsidRPr="00832E0C" w:rsidRDefault="00227BD3" w:rsidP="00D2275B">
      <w:pPr>
        <w:spacing w:after="0" w:line="240" w:lineRule="auto"/>
        <w:rPr>
          <w:rFonts w:ascii="Times New Roman" w:eastAsia="MS Mincho" w:hAnsi="Times New Roman" w:cs="Times New Roman"/>
          <w:bCs/>
          <w:sz w:val="24"/>
          <w:szCs w:val="24"/>
        </w:rPr>
      </w:pPr>
    </w:p>
    <w:p w14:paraId="05AE7D7E" w14:textId="1E07208E" w:rsidR="00D2275B" w:rsidRPr="00832E0C" w:rsidRDefault="00832E0C" w:rsidP="00D2275B">
      <w:pPr>
        <w:spacing w:after="0" w:line="240" w:lineRule="auto"/>
        <w:rPr>
          <w:rFonts w:ascii="Times New Roman" w:eastAsia="MS Mincho" w:hAnsi="Times New Roman" w:cs="Times New Roman"/>
          <w:b/>
          <w:bCs/>
          <w:sz w:val="28"/>
          <w:szCs w:val="28"/>
        </w:rPr>
      </w:pPr>
      <w:r w:rsidRPr="00832E0C">
        <w:rPr>
          <w:rFonts w:ascii="Times New Roman" w:eastAsia="MS Mincho" w:hAnsi="Times New Roman" w:cs="Times New Roman"/>
          <w:b/>
          <w:bCs/>
          <w:sz w:val="28"/>
          <w:szCs w:val="28"/>
        </w:rPr>
        <w:t xml:space="preserve">Section B.  </w:t>
      </w:r>
      <w:r w:rsidR="00D2275B" w:rsidRPr="00832E0C">
        <w:rPr>
          <w:rFonts w:ascii="Times New Roman" w:eastAsia="MS Mincho" w:hAnsi="Times New Roman" w:cs="Times New Roman"/>
          <w:b/>
          <w:bCs/>
          <w:sz w:val="28"/>
          <w:szCs w:val="28"/>
        </w:rPr>
        <w:t xml:space="preserve">Federal Award Information  </w:t>
      </w:r>
    </w:p>
    <w:p w14:paraId="12110C7D" w14:textId="77777777" w:rsidR="00D2275B" w:rsidRPr="00832E0C" w:rsidRDefault="00D2275B" w:rsidP="00D2275B">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Times New Roman" w:hAnsi="Times New Roman" w:cs="Times New Roman"/>
          <w:b/>
          <w:bCs/>
          <w:sz w:val="24"/>
          <w:szCs w:val="24"/>
          <w:bdr w:val="none" w:sz="0" w:space="0" w:color="auto" w:frame="1"/>
        </w:rPr>
        <w:t>B.1. Available Funding</w:t>
      </w:r>
    </w:p>
    <w:p w14:paraId="3318D65A" w14:textId="4D7E360F" w:rsidR="00D2275B" w:rsidRPr="00832E0C" w:rsidRDefault="007561A7"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Overall,</w:t>
      </w:r>
      <w:r w:rsidR="00D2275B" w:rsidRPr="00832E0C">
        <w:rPr>
          <w:rFonts w:ascii="Times New Roman" w:eastAsia="Calibri" w:hAnsi="Times New Roman" w:cs="Times New Roman"/>
          <w:sz w:val="24"/>
          <w:szCs w:val="24"/>
        </w:rPr>
        <w:t xml:space="preserve"> grant-making authority for this project is contained in the Foreign Assistance Act of 1961, as amended. The period of performance will be</w:t>
      </w:r>
      <w:r w:rsidR="008079DD" w:rsidRPr="008079DD">
        <w:rPr>
          <w:rFonts w:ascii="Times New Roman" w:eastAsia="Calibri" w:hAnsi="Times New Roman" w:cs="Times New Roman"/>
          <w:sz w:val="24"/>
          <w:szCs w:val="24"/>
        </w:rPr>
        <w:t xml:space="preserve"> </w:t>
      </w:r>
      <w:r w:rsidR="009C688F">
        <w:rPr>
          <w:rFonts w:ascii="Times New Roman" w:eastAsia="Calibri" w:hAnsi="Times New Roman" w:cs="Times New Roman"/>
          <w:sz w:val="24"/>
          <w:szCs w:val="24"/>
        </w:rPr>
        <w:t>12 months</w:t>
      </w:r>
      <w:r w:rsidR="00A842C6" w:rsidRPr="008079DD">
        <w:rPr>
          <w:rFonts w:ascii="Times New Roman" w:eastAsia="Calibri" w:hAnsi="Times New Roman" w:cs="Times New Roman"/>
          <w:sz w:val="24"/>
          <w:szCs w:val="24"/>
        </w:rPr>
        <w:t>.</w:t>
      </w:r>
      <w:r w:rsidR="00D2275B" w:rsidRPr="008079DD">
        <w:rPr>
          <w:rFonts w:ascii="Times New Roman" w:eastAsia="Calibri" w:hAnsi="Times New Roman" w:cs="Times New Roman"/>
          <w:sz w:val="24"/>
          <w:szCs w:val="24"/>
        </w:rPr>
        <w:t xml:space="preserve"> </w:t>
      </w:r>
      <w:r w:rsidR="008079DD">
        <w:rPr>
          <w:rFonts w:ascii="Times New Roman" w:eastAsia="Calibri" w:hAnsi="Times New Roman" w:cs="Times New Roman"/>
          <w:sz w:val="24"/>
          <w:szCs w:val="24"/>
        </w:rPr>
        <w:t xml:space="preserve"> </w:t>
      </w:r>
      <w:r w:rsidR="00D2275B" w:rsidRPr="00832E0C">
        <w:rPr>
          <w:rFonts w:ascii="Times New Roman" w:eastAsia="Calibri" w:hAnsi="Times New Roman" w:cs="Times New Roman"/>
          <w:sz w:val="24"/>
          <w:szCs w:val="24"/>
        </w:rPr>
        <w:t xml:space="preserve">Depending on the quality of performance and other factors, additional supplemental funding may be considered to continue activities and extend the period of performance, if funds are available and U.S. Embassy </w:t>
      </w:r>
      <w:r w:rsidR="008079DD">
        <w:rPr>
          <w:rFonts w:ascii="Times New Roman" w:eastAsia="Calibri" w:hAnsi="Times New Roman" w:cs="Times New Roman"/>
          <w:sz w:val="24"/>
          <w:szCs w:val="24"/>
        </w:rPr>
        <w:t xml:space="preserve">Georgetown </w:t>
      </w:r>
      <w:r w:rsidR="00D2275B" w:rsidRPr="00832E0C">
        <w:rPr>
          <w:rFonts w:ascii="Times New Roman" w:eastAsia="Calibri" w:hAnsi="Times New Roman" w:cs="Times New Roman"/>
          <w:sz w:val="24"/>
          <w:szCs w:val="24"/>
        </w:rPr>
        <w:t xml:space="preserve">and the Recipient mutually agree.  </w:t>
      </w:r>
    </w:p>
    <w:p w14:paraId="5AE40459" w14:textId="77777777" w:rsidR="00D2275B" w:rsidRPr="00832E0C" w:rsidRDefault="00D2275B" w:rsidP="00D2275B">
      <w:pPr>
        <w:spacing w:after="160" w:line="240" w:lineRule="auto"/>
        <w:jc w:val="both"/>
        <w:rPr>
          <w:rFonts w:ascii="Times New Roman" w:eastAsia="Calibri" w:hAnsi="Times New Roman" w:cs="Times New Roman"/>
          <w:b/>
          <w:sz w:val="24"/>
          <w:szCs w:val="24"/>
        </w:rPr>
      </w:pPr>
      <w:r w:rsidRPr="00832E0C">
        <w:rPr>
          <w:rFonts w:ascii="Times New Roman" w:eastAsia="Calibri" w:hAnsi="Times New Roman" w:cs="Times New Roman"/>
          <w:b/>
          <w:sz w:val="24"/>
          <w:szCs w:val="24"/>
        </w:rPr>
        <w:t xml:space="preserve">Summary of Award Information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263"/>
        <w:gridCol w:w="4087"/>
      </w:tblGrid>
      <w:tr w:rsidR="00D2275B" w:rsidRPr="00832E0C" w14:paraId="5D33FE8D" w14:textId="77777777" w:rsidTr="00B16F92">
        <w:tc>
          <w:tcPr>
            <w:tcW w:w="5263" w:type="dxa"/>
            <w:vAlign w:val="center"/>
          </w:tcPr>
          <w:p w14:paraId="7887B95F" w14:textId="1A369AFA"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Award</w:t>
            </w:r>
            <w:r w:rsidR="00527D05" w:rsidRPr="00832E0C">
              <w:rPr>
                <w:rFonts w:ascii="Times New Roman" w:eastAsia="Calibri" w:hAnsi="Times New Roman" w:cs="Times New Roman"/>
                <w:sz w:val="24"/>
                <w:szCs w:val="24"/>
              </w:rPr>
              <w:t xml:space="preserve"> Instrument</w:t>
            </w:r>
            <w:r w:rsidRPr="00832E0C">
              <w:rPr>
                <w:rFonts w:ascii="Times New Roman" w:eastAsia="Calibri" w:hAnsi="Times New Roman" w:cs="Times New Roman"/>
                <w:sz w:val="24"/>
                <w:szCs w:val="24"/>
              </w:rPr>
              <w:t>:</w:t>
            </w:r>
          </w:p>
        </w:tc>
        <w:tc>
          <w:tcPr>
            <w:tcW w:w="4087" w:type="dxa"/>
            <w:vAlign w:val="center"/>
          </w:tcPr>
          <w:p w14:paraId="09DF7910" w14:textId="30D36F05" w:rsidR="00D2275B" w:rsidRPr="008079DD" w:rsidRDefault="00D2275B"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Gran</w:t>
            </w:r>
            <w:r w:rsidR="008079DD" w:rsidRPr="008079DD">
              <w:rPr>
                <w:rFonts w:ascii="Times New Roman" w:eastAsia="Calibri" w:hAnsi="Times New Roman" w:cs="Times New Roman"/>
                <w:sz w:val="24"/>
                <w:szCs w:val="24"/>
              </w:rPr>
              <w:t>t</w:t>
            </w:r>
          </w:p>
        </w:tc>
      </w:tr>
      <w:tr w:rsidR="00D2275B" w:rsidRPr="00832E0C" w14:paraId="5DBF8877" w14:textId="77777777" w:rsidTr="00B16F92">
        <w:tc>
          <w:tcPr>
            <w:tcW w:w="5263" w:type="dxa"/>
            <w:vAlign w:val="center"/>
          </w:tcPr>
          <w:p w14:paraId="2EB959B7"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Period of Performance</w:t>
            </w:r>
          </w:p>
        </w:tc>
        <w:tc>
          <w:tcPr>
            <w:tcW w:w="4087" w:type="dxa"/>
            <w:vAlign w:val="center"/>
          </w:tcPr>
          <w:p w14:paraId="17B389F0" w14:textId="31FE2F40" w:rsidR="00D2275B" w:rsidRPr="008079DD" w:rsidRDefault="008079DD"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12</w:t>
            </w:r>
            <w:r w:rsidR="00D2275B" w:rsidRPr="008079DD">
              <w:rPr>
                <w:rFonts w:ascii="Times New Roman" w:eastAsia="Calibri" w:hAnsi="Times New Roman" w:cs="Times New Roman"/>
                <w:sz w:val="24"/>
                <w:szCs w:val="24"/>
              </w:rPr>
              <w:t xml:space="preserve"> months</w:t>
            </w:r>
          </w:p>
        </w:tc>
      </w:tr>
      <w:tr w:rsidR="00D2275B" w:rsidRPr="00832E0C" w14:paraId="7EF0ED08" w14:textId="77777777" w:rsidTr="00B16F92">
        <w:tc>
          <w:tcPr>
            <w:tcW w:w="5263" w:type="dxa"/>
            <w:vAlign w:val="center"/>
          </w:tcPr>
          <w:p w14:paraId="17E313A0"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Type of Funding </w:t>
            </w:r>
          </w:p>
        </w:tc>
        <w:tc>
          <w:tcPr>
            <w:tcW w:w="4087" w:type="dxa"/>
            <w:vAlign w:val="center"/>
          </w:tcPr>
          <w:p w14:paraId="7D74A528" w14:textId="3B3B4E00" w:rsidR="00D2275B" w:rsidRPr="008079DD" w:rsidRDefault="006B1CA3"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FY 20</w:t>
            </w:r>
            <w:r w:rsidR="008079DD" w:rsidRPr="008079DD">
              <w:rPr>
                <w:rFonts w:ascii="Times New Roman" w:eastAsia="Calibri" w:hAnsi="Times New Roman" w:cs="Times New Roman"/>
                <w:sz w:val="24"/>
                <w:szCs w:val="24"/>
              </w:rPr>
              <w:t>20</w:t>
            </w:r>
            <w:r w:rsidRPr="008079DD">
              <w:rPr>
                <w:rFonts w:ascii="Times New Roman" w:eastAsia="Calibri" w:hAnsi="Times New Roman" w:cs="Times New Roman"/>
                <w:sz w:val="24"/>
                <w:szCs w:val="24"/>
              </w:rPr>
              <w:t xml:space="preserve"> Econo</w:t>
            </w:r>
            <w:r w:rsidR="00062979" w:rsidRPr="008079DD">
              <w:rPr>
                <w:rFonts w:ascii="Times New Roman" w:eastAsia="Calibri" w:hAnsi="Times New Roman" w:cs="Times New Roman"/>
                <w:sz w:val="24"/>
                <w:szCs w:val="24"/>
              </w:rPr>
              <w:t xml:space="preserve">mic Support Funds (ESF) </w:t>
            </w:r>
          </w:p>
        </w:tc>
      </w:tr>
      <w:tr w:rsidR="00D2275B" w:rsidRPr="00832E0C" w14:paraId="6BAECCCE" w14:textId="77777777" w:rsidTr="00B16F92">
        <w:tc>
          <w:tcPr>
            <w:tcW w:w="5263" w:type="dxa"/>
            <w:vAlign w:val="center"/>
          </w:tcPr>
          <w:p w14:paraId="7BC255B2"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Funding Amount:</w:t>
            </w:r>
          </w:p>
        </w:tc>
        <w:tc>
          <w:tcPr>
            <w:tcW w:w="4087" w:type="dxa"/>
            <w:vAlign w:val="center"/>
          </w:tcPr>
          <w:p w14:paraId="695E8F5D" w14:textId="38F75570" w:rsidR="00D2275B" w:rsidRPr="008079DD" w:rsidRDefault="00D2275B"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 xml:space="preserve">$ </w:t>
            </w:r>
            <w:r w:rsidR="008079DD" w:rsidRPr="008079DD">
              <w:rPr>
                <w:rFonts w:ascii="Times New Roman" w:eastAsia="Calibri" w:hAnsi="Times New Roman" w:cs="Times New Roman"/>
                <w:sz w:val="24"/>
                <w:szCs w:val="24"/>
              </w:rPr>
              <w:t>100,000.00</w:t>
            </w:r>
            <w:r w:rsidRPr="008079DD">
              <w:rPr>
                <w:rFonts w:ascii="Times New Roman" w:eastAsia="Calibri" w:hAnsi="Times New Roman" w:cs="Times New Roman"/>
                <w:sz w:val="24"/>
                <w:szCs w:val="24"/>
              </w:rPr>
              <w:t xml:space="preserve"> U</w:t>
            </w:r>
            <w:r w:rsidR="00561571" w:rsidRPr="008079DD">
              <w:rPr>
                <w:rFonts w:ascii="Times New Roman" w:eastAsia="Calibri" w:hAnsi="Times New Roman" w:cs="Times New Roman"/>
                <w:sz w:val="24"/>
                <w:szCs w:val="24"/>
              </w:rPr>
              <w:t>.</w:t>
            </w:r>
            <w:r w:rsidRPr="008079DD">
              <w:rPr>
                <w:rFonts w:ascii="Times New Roman" w:eastAsia="Calibri" w:hAnsi="Times New Roman" w:cs="Times New Roman"/>
                <w:sz w:val="24"/>
                <w:szCs w:val="24"/>
              </w:rPr>
              <w:t>S</w:t>
            </w:r>
            <w:r w:rsidR="00561571" w:rsidRPr="008079DD">
              <w:rPr>
                <w:rFonts w:ascii="Times New Roman" w:eastAsia="Calibri" w:hAnsi="Times New Roman" w:cs="Times New Roman"/>
                <w:sz w:val="24"/>
                <w:szCs w:val="24"/>
              </w:rPr>
              <w:t>.</w:t>
            </w:r>
            <w:r w:rsidRPr="008079DD">
              <w:rPr>
                <w:rFonts w:ascii="Times New Roman" w:eastAsia="Calibri" w:hAnsi="Times New Roman" w:cs="Times New Roman"/>
                <w:sz w:val="24"/>
                <w:szCs w:val="24"/>
              </w:rPr>
              <w:t xml:space="preserve"> Dollars</w:t>
            </w:r>
          </w:p>
        </w:tc>
      </w:tr>
      <w:tr w:rsidR="00D2275B" w:rsidRPr="00832E0C" w14:paraId="343D5644" w14:textId="77777777" w:rsidTr="00B16F92">
        <w:tc>
          <w:tcPr>
            <w:tcW w:w="5263" w:type="dxa"/>
            <w:vAlign w:val="center"/>
          </w:tcPr>
          <w:p w14:paraId="2BF3FBDD" w14:textId="74EB7B64"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Number of Awards:</w:t>
            </w:r>
          </w:p>
        </w:tc>
        <w:tc>
          <w:tcPr>
            <w:tcW w:w="4087" w:type="dxa"/>
            <w:vAlign w:val="center"/>
          </w:tcPr>
          <w:p w14:paraId="4A121F08" w14:textId="1A28A09D" w:rsidR="00D2275B" w:rsidRPr="008079DD" w:rsidRDefault="008079DD"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1</w:t>
            </w:r>
          </w:p>
        </w:tc>
      </w:tr>
      <w:tr w:rsidR="00D2275B" w:rsidRPr="00832E0C" w14:paraId="0F0943F9" w14:textId="77777777" w:rsidTr="00B16F92">
        <w:tc>
          <w:tcPr>
            <w:tcW w:w="5263" w:type="dxa"/>
          </w:tcPr>
          <w:p w14:paraId="302338CF" w14:textId="77777777" w:rsidR="00D2275B" w:rsidRPr="00832E0C" w:rsidRDefault="00D2275B" w:rsidP="00D2275B">
            <w:pPr>
              <w:spacing w:after="160" w:line="240" w:lineRule="auto"/>
              <w:rPr>
                <w:rFonts w:ascii="Times New Roman" w:eastAsia="Calibri" w:hAnsi="Times New Roman" w:cs="Times New Roman"/>
                <w:sz w:val="24"/>
                <w:szCs w:val="24"/>
              </w:rPr>
            </w:pPr>
            <w:bookmarkStart w:id="4" w:name="_Hlk38376835"/>
            <w:r w:rsidRPr="00832E0C">
              <w:rPr>
                <w:rFonts w:ascii="Times New Roman" w:eastAsia="Calibri" w:hAnsi="Times New Roman" w:cs="Times New Roman"/>
                <w:sz w:val="24"/>
                <w:szCs w:val="24"/>
              </w:rPr>
              <w:t>Anticipated Award Date:</w:t>
            </w:r>
          </w:p>
        </w:tc>
        <w:tc>
          <w:tcPr>
            <w:tcW w:w="4087" w:type="dxa"/>
          </w:tcPr>
          <w:p w14:paraId="52472953" w14:textId="7EC9C397" w:rsidR="00D2275B" w:rsidRPr="008079DD" w:rsidRDefault="0086086E"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September 2021</w:t>
            </w:r>
          </w:p>
        </w:tc>
      </w:tr>
      <w:bookmarkEnd w:id="4"/>
      <w:tr w:rsidR="00D2275B" w:rsidRPr="00832E0C" w14:paraId="0CE34F6A" w14:textId="77777777" w:rsidTr="00B16F92">
        <w:tc>
          <w:tcPr>
            <w:tcW w:w="5263" w:type="dxa"/>
          </w:tcPr>
          <w:p w14:paraId="718173BB"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Anticipated Project Completion Date:</w:t>
            </w:r>
          </w:p>
        </w:tc>
        <w:tc>
          <w:tcPr>
            <w:tcW w:w="4087" w:type="dxa"/>
          </w:tcPr>
          <w:p w14:paraId="0E41C9B1" w14:textId="02AA89BD" w:rsidR="00D2275B" w:rsidRPr="008079DD" w:rsidRDefault="009C688F" w:rsidP="00D2275B">
            <w:pPr>
              <w:spacing w:after="16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September</w:t>
            </w:r>
            <w:r w:rsidR="0041589A">
              <w:rPr>
                <w:rFonts w:ascii="Times New Roman" w:eastAsia="Calibri" w:hAnsi="Times New Roman" w:cs="Times New Roman"/>
                <w:sz w:val="24"/>
                <w:szCs w:val="24"/>
              </w:rPr>
              <w:t xml:space="preserve"> </w:t>
            </w:r>
            <w:r w:rsidR="008079DD" w:rsidRPr="008079DD">
              <w:rPr>
                <w:rFonts w:ascii="Times New Roman" w:eastAsia="Calibri" w:hAnsi="Times New Roman" w:cs="Times New Roman"/>
                <w:sz w:val="24"/>
                <w:szCs w:val="24"/>
              </w:rPr>
              <w:t>2022</w:t>
            </w:r>
          </w:p>
        </w:tc>
      </w:tr>
    </w:tbl>
    <w:p w14:paraId="076A4D42"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142295DA" w14:textId="443C61E6"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This notice is subject to availability of funding.</w:t>
      </w:r>
    </w:p>
    <w:p w14:paraId="5B847BBC" w14:textId="342CB2B0" w:rsidR="00CB0DF5" w:rsidRPr="00832E0C" w:rsidRDefault="00CB0DF5"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3D851E80"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b/>
          <w:color w:val="333333"/>
          <w:sz w:val="24"/>
          <w:szCs w:val="24"/>
        </w:rPr>
      </w:pPr>
      <w:r w:rsidRPr="00832E0C">
        <w:rPr>
          <w:rFonts w:ascii="Times New Roman" w:eastAsia="Times New Roman" w:hAnsi="Times New Roman" w:cs="Times New Roman"/>
          <w:b/>
          <w:color w:val="333333"/>
          <w:sz w:val="24"/>
          <w:szCs w:val="24"/>
        </w:rPr>
        <w:t>B2.  Award Management</w:t>
      </w:r>
    </w:p>
    <w:p w14:paraId="36EFE041"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2B7AE998"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333333"/>
          <w:sz w:val="24"/>
          <w:szCs w:val="24"/>
        </w:rPr>
        <w:t>The successful applicant awarded under this NOFO may need to routinely collaborate with the U.S. Department of State.</w:t>
      </w:r>
    </w:p>
    <w:p w14:paraId="0AE733F9" w14:textId="77777777" w:rsidR="002C7FA0" w:rsidRPr="00832E0C" w:rsidRDefault="002C7FA0"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1CFCF79" w14:textId="6071DAE4"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333333"/>
          <w:sz w:val="24"/>
          <w:szCs w:val="24"/>
        </w:rPr>
        <w:t>The Recipient must ensure that all funds are used in a manner consistent with U.S. Government laws on the use of foreign assistance funds, including any applicable restrictions on funding.</w:t>
      </w:r>
    </w:p>
    <w:p w14:paraId="0DDB7A81"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7F7641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Recipient must ensure that all funds are used in a manner consistent with U.S. Government laws on the use of foreign assistance funds, including any applicable restrictions on funding.</w:t>
      </w:r>
    </w:p>
    <w:p w14:paraId="456E21C9" w14:textId="6B0E33AD" w:rsidR="00D2275B" w:rsidRPr="00832E0C" w:rsidRDefault="00D2275B" w:rsidP="00B61396">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2156204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8"/>
          <w:szCs w:val="28"/>
        </w:rPr>
      </w:pPr>
      <w:r w:rsidRPr="00832E0C">
        <w:rPr>
          <w:rFonts w:ascii="Times New Roman" w:eastAsia="Times New Roman" w:hAnsi="Times New Roman" w:cs="Times New Roman"/>
          <w:b/>
          <w:bCs/>
          <w:sz w:val="28"/>
          <w:szCs w:val="28"/>
          <w:bdr w:val="none" w:sz="0" w:space="0" w:color="auto" w:frame="1"/>
        </w:rPr>
        <w:t xml:space="preserve">Section C. Eligibility Information </w:t>
      </w:r>
    </w:p>
    <w:p w14:paraId="0020BC14"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02DC09E9" w14:textId="1939FAFB"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C.1. Eligible Applicants </w:t>
      </w:r>
    </w:p>
    <w:p w14:paraId="3F11DB41" w14:textId="66A1EF5E" w:rsidR="006B1AFD" w:rsidRPr="00832E0C" w:rsidRDefault="006B1AFD" w:rsidP="006B1AFD">
      <w:pPr>
        <w:shd w:val="clear" w:color="auto" w:fill="FFFFFF"/>
        <w:spacing w:after="0" w:line="240" w:lineRule="auto"/>
        <w:textAlignment w:val="baseline"/>
        <w:rPr>
          <w:rFonts w:ascii="Times New Roman" w:eastAsia="Times New Roman" w:hAnsi="Times New Roman" w:cs="Times New Roman"/>
          <w:sz w:val="24"/>
          <w:szCs w:val="24"/>
        </w:rPr>
      </w:pPr>
    </w:p>
    <w:p w14:paraId="2B15234F" w14:textId="118AE9DA" w:rsidR="008B454C" w:rsidRPr="00832E0C" w:rsidRDefault="008B454C" w:rsidP="006B1AFD">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sz w:val="24"/>
          <w:szCs w:val="24"/>
        </w:rPr>
        <w:t>The following organizations are eligible to appl</w:t>
      </w:r>
      <w:r w:rsidRPr="008079DD">
        <w:rPr>
          <w:rFonts w:ascii="Times New Roman" w:eastAsia="Times New Roman" w:hAnsi="Times New Roman" w:cs="Times New Roman"/>
          <w:sz w:val="24"/>
          <w:szCs w:val="24"/>
        </w:rPr>
        <w:t>y</w:t>
      </w:r>
      <w:r w:rsidRPr="008079DD">
        <w:rPr>
          <w:rFonts w:ascii="Times New Roman" w:eastAsia="Times New Roman" w:hAnsi="Times New Roman" w:cs="Times New Roman"/>
          <w:i/>
          <w:sz w:val="24"/>
          <w:szCs w:val="24"/>
        </w:rPr>
        <w:t>:</w:t>
      </w:r>
      <w:r w:rsidR="00292F07" w:rsidRPr="008079DD">
        <w:rPr>
          <w:rFonts w:ascii="Times New Roman" w:eastAsia="Times New Roman" w:hAnsi="Times New Roman" w:cs="Times New Roman"/>
          <w:i/>
          <w:sz w:val="24"/>
          <w:szCs w:val="24"/>
        </w:rPr>
        <w:t xml:space="preserve"> </w:t>
      </w:r>
      <w:r w:rsidRPr="008079DD">
        <w:rPr>
          <w:rFonts w:ascii="Times New Roman" w:eastAsia="Times New Roman" w:hAnsi="Times New Roman" w:cs="Times New Roman"/>
          <w:i/>
          <w:sz w:val="24"/>
          <w:szCs w:val="24"/>
        </w:rPr>
        <w:t xml:space="preserve"> </w:t>
      </w:r>
    </w:p>
    <w:p w14:paraId="3D68E968" w14:textId="2BC60881" w:rsidR="009C688F" w:rsidRDefault="009C688F" w:rsidP="074A579A">
      <w:pPr>
        <w:numPr>
          <w:ilvl w:val="0"/>
          <w:numId w:val="2"/>
        </w:numPr>
        <w:shd w:val="clear" w:color="auto" w:fill="FFFFFF" w:themeFill="background1"/>
        <w:spacing w:after="0" w:line="240" w:lineRule="auto"/>
        <w:textAlignment w:val="baseline"/>
        <w:rPr>
          <w:rFonts w:ascii="Times New Roman" w:eastAsia="Times New Roman" w:hAnsi="Times New Roman" w:cs="Times New Roman"/>
          <w:sz w:val="24"/>
          <w:szCs w:val="24"/>
        </w:rPr>
      </w:pPr>
      <w:r w:rsidRPr="074A579A">
        <w:rPr>
          <w:rFonts w:ascii="Times New Roman" w:eastAsia="Times New Roman" w:hAnsi="Times New Roman" w:cs="Times New Roman"/>
          <w:sz w:val="24"/>
          <w:szCs w:val="24"/>
        </w:rPr>
        <w:t>U.S. non-profit/non-governmental organizations (NGOs) having a 501(c) (3) status with the IRS</w:t>
      </w:r>
    </w:p>
    <w:p w14:paraId="674106BE" w14:textId="5CFE9CBC" w:rsidR="00E946A2" w:rsidRPr="009C688F" w:rsidRDefault="00E946A2" w:rsidP="074A579A">
      <w:pPr>
        <w:numPr>
          <w:ilvl w:val="0"/>
          <w:numId w:val="2"/>
        </w:numPr>
        <w:shd w:val="clear" w:color="auto" w:fill="FFFFFF" w:themeFill="background1"/>
        <w:spacing w:after="0" w:line="240" w:lineRule="auto"/>
        <w:textAlignment w:val="baseline"/>
        <w:rPr>
          <w:rFonts w:ascii="Times New Roman" w:eastAsia="Times New Roman" w:hAnsi="Times New Roman" w:cs="Times New Roman"/>
          <w:sz w:val="24"/>
          <w:szCs w:val="24"/>
        </w:rPr>
      </w:pPr>
      <w:r w:rsidRPr="074A579A">
        <w:rPr>
          <w:rFonts w:ascii="Times New Roman" w:eastAsia="Times New Roman" w:hAnsi="Times New Roman" w:cs="Times New Roman"/>
          <w:sz w:val="24"/>
          <w:szCs w:val="24"/>
        </w:rPr>
        <w:t xml:space="preserve">U.S. and </w:t>
      </w:r>
      <w:r w:rsidR="005B3DE9" w:rsidRPr="074A579A">
        <w:rPr>
          <w:rFonts w:ascii="Times New Roman" w:eastAsia="Times New Roman" w:hAnsi="Times New Roman" w:cs="Times New Roman"/>
          <w:sz w:val="24"/>
          <w:szCs w:val="24"/>
        </w:rPr>
        <w:t>foreign for-profit organizations</w:t>
      </w:r>
    </w:p>
    <w:p w14:paraId="7CCF0C73"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 xml:space="preserve">Overseas-based non-profit/non-governmental organizations, </w:t>
      </w:r>
    </w:p>
    <w:p w14:paraId="2E1D9788"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U.S. and foreign public and private educational institutions</w:t>
      </w:r>
    </w:p>
    <w:p w14:paraId="404B0AB5"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Public International Organizations and Governmental institutions</w:t>
      </w:r>
    </w:p>
    <w:p w14:paraId="585C6A33" w14:textId="77777777" w:rsidR="002C005D" w:rsidRPr="00832E0C" w:rsidRDefault="002C005D" w:rsidP="00D2275B">
      <w:pPr>
        <w:shd w:val="clear" w:color="auto" w:fill="FFFFFF"/>
        <w:spacing w:after="0" w:line="240" w:lineRule="auto"/>
        <w:textAlignment w:val="baseline"/>
        <w:rPr>
          <w:rFonts w:ascii="Times New Roman" w:eastAsia="Times New Roman" w:hAnsi="Times New Roman" w:cs="Times New Roman"/>
          <w:sz w:val="24"/>
          <w:szCs w:val="24"/>
        </w:rPr>
      </w:pPr>
    </w:p>
    <w:p w14:paraId="48FE8316" w14:textId="564E9F30" w:rsidR="00B61396"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Technically eligible submissions are those which: 1) arrive </w:t>
      </w:r>
      <w:r w:rsidR="00C07E05" w:rsidRPr="00832E0C">
        <w:rPr>
          <w:rFonts w:ascii="Times New Roman" w:eastAsia="Times New Roman" w:hAnsi="Times New Roman" w:cs="Times New Roman"/>
          <w:sz w:val="24"/>
          <w:szCs w:val="24"/>
        </w:rPr>
        <w:t xml:space="preserve">electronically to </w:t>
      </w:r>
      <w:hyperlink r:id="rId11" w:history="1">
        <w:r w:rsidR="00C07E05" w:rsidRPr="00832E0C">
          <w:rPr>
            <w:rStyle w:val="Hyperlink"/>
            <w:rFonts w:ascii="Times New Roman" w:eastAsia="Times New Roman" w:hAnsi="Times New Roman" w:cs="Times New Roman"/>
            <w:sz w:val="24"/>
            <w:szCs w:val="24"/>
          </w:rPr>
          <w:t>www.Grants.gov</w:t>
        </w:r>
      </w:hyperlink>
      <w:r w:rsidR="00C07E05" w:rsidRPr="00832E0C">
        <w:rPr>
          <w:rStyle w:val="Hyperlink"/>
          <w:rFonts w:ascii="Times New Roman" w:eastAsia="Times New Roman" w:hAnsi="Times New Roman" w:cs="Times New Roman"/>
          <w:sz w:val="24"/>
          <w:szCs w:val="24"/>
          <w:u w:val="none"/>
        </w:rPr>
        <w:t xml:space="preserve"> </w:t>
      </w:r>
      <w:r w:rsidRPr="00832E0C">
        <w:rPr>
          <w:rFonts w:ascii="Times New Roman" w:eastAsia="Times New Roman" w:hAnsi="Times New Roman" w:cs="Times New Roman"/>
          <w:sz w:val="24"/>
          <w:szCs w:val="24"/>
        </w:rPr>
        <w:t>by the designated deadline; 2) have heeded all instructions contained in the Notice of Funding Opportunity (NOFO), including registrations and length and completeness of submission; and 3) do not violate any of the guidelines stated in the solicitation and this document.</w:t>
      </w:r>
    </w:p>
    <w:p w14:paraId="423E7D55" w14:textId="7520536F" w:rsidR="00EB7A84" w:rsidRPr="00832E0C" w:rsidRDefault="00D2275B" w:rsidP="074A579A">
      <w:pPr>
        <w:shd w:val="clear" w:color="auto" w:fill="FFFFFF" w:themeFill="background1"/>
        <w:spacing w:after="0" w:line="240" w:lineRule="auto"/>
        <w:rPr>
          <w:rFonts w:ascii="Times New Roman" w:eastAsia="Times New Roman" w:hAnsi="Times New Roman" w:cs="Times New Roman"/>
          <w:color w:val="000000"/>
          <w:sz w:val="24"/>
          <w:szCs w:val="24"/>
        </w:rPr>
      </w:pPr>
      <w:r w:rsidRPr="074A579A">
        <w:rPr>
          <w:rFonts w:ascii="Times New Roman" w:eastAsia="Times New Roman" w:hAnsi="Times New Roman" w:cs="Times New Roman"/>
          <w:color w:val="000000" w:themeColor="text1"/>
          <w:sz w:val="24"/>
          <w:szCs w:val="24"/>
        </w:rPr>
        <w:t>Please see 2 CFR 200.307 for regulations regarding program income.</w:t>
      </w:r>
    </w:p>
    <w:p w14:paraId="3AC51797" w14:textId="77777777" w:rsidR="00860DF9" w:rsidRPr="00832E0C" w:rsidRDefault="00860DF9" w:rsidP="00860DF9">
      <w:pPr>
        <w:spacing w:after="160"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b/>
          <w:bCs/>
          <w:color w:val="000000"/>
          <w:sz w:val="24"/>
          <w:szCs w:val="24"/>
        </w:rPr>
        <w:t>C.2. Cost Share</w:t>
      </w:r>
    </w:p>
    <w:p w14:paraId="0DAE7148" w14:textId="77777777" w:rsidR="00CE4211"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Providing cost sharing, matching, or cost participation is not an eligibility requirement for this NOFO. </w:t>
      </w:r>
    </w:p>
    <w:p w14:paraId="783C8250" w14:textId="77777777" w:rsidR="00CE4211"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p>
    <w:p w14:paraId="2F2B1056" w14:textId="74CB4FE2" w:rsidR="00860DF9"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note:  If cost-share is included in the budget then the recipient must maintain written records to support all allowable costs that are claimed as its contribution to cost-share, as well as costs to be paid by the Federal government.  Such records are subject to audit.  In the event the recipient does not meet the minimum amount of cost-sharing as stipulated i</w:t>
      </w:r>
      <w:r w:rsidR="00A00663" w:rsidRPr="00832E0C">
        <w:rPr>
          <w:rFonts w:ascii="Times New Roman" w:eastAsia="Times New Roman" w:hAnsi="Times New Roman" w:cs="Times New Roman"/>
          <w:sz w:val="24"/>
          <w:szCs w:val="24"/>
        </w:rPr>
        <w:t xml:space="preserve">n the recipient’s budget, the Department of State’s </w:t>
      </w:r>
      <w:r w:rsidRPr="00832E0C">
        <w:rPr>
          <w:rFonts w:ascii="Times New Roman" w:eastAsia="Times New Roman" w:hAnsi="Times New Roman" w:cs="Times New Roman"/>
          <w:sz w:val="24"/>
          <w:szCs w:val="24"/>
        </w:rPr>
        <w:t>contribution may be reduced in proportion to the recipient’s contribution.</w:t>
      </w:r>
    </w:p>
    <w:p w14:paraId="06EF6023" w14:textId="667C6163"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2847E0A7" w14:textId="77777777" w:rsidR="00860DF9" w:rsidRPr="00832E0C" w:rsidRDefault="00860DF9" w:rsidP="00860DF9">
      <w:pPr>
        <w:spacing w:after="160" w:line="259" w:lineRule="auto"/>
        <w:rPr>
          <w:rFonts w:ascii="Times New Roman" w:eastAsia="Times New Roman" w:hAnsi="Times New Roman" w:cs="Times New Roman"/>
          <w:sz w:val="24"/>
          <w:szCs w:val="24"/>
        </w:rPr>
      </w:pPr>
      <w:r w:rsidRPr="00832E0C">
        <w:rPr>
          <w:rFonts w:ascii="Times New Roman" w:eastAsia="Times New Roman" w:hAnsi="Times New Roman" w:cs="Times New Roman"/>
          <w:b/>
          <w:color w:val="000000"/>
          <w:sz w:val="24"/>
          <w:szCs w:val="24"/>
        </w:rPr>
        <w:t xml:space="preserve">C.3. </w:t>
      </w:r>
      <w:r w:rsidRPr="00832E0C">
        <w:rPr>
          <w:rFonts w:ascii="Times New Roman" w:eastAsia="Calibri" w:hAnsi="Times New Roman" w:cs="Times New Roman"/>
          <w:b/>
          <w:color w:val="000000"/>
          <w:sz w:val="24"/>
          <w:szCs w:val="24"/>
        </w:rPr>
        <w:t>Other Eligibility Requirements</w:t>
      </w:r>
    </w:p>
    <w:p w14:paraId="68823A83" w14:textId="77777777" w:rsidR="00860DF9" w:rsidRPr="00832E0C" w:rsidRDefault="00860DF9" w:rsidP="00860DF9">
      <w:pPr>
        <w:spacing w:after="160" w:line="259" w:lineRule="auto"/>
        <w:rPr>
          <w:rFonts w:ascii="Times New Roman" w:eastAsia="Calibri" w:hAnsi="Times New Roman" w:cs="Times New Roman"/>
          <w:sz w:val="24"/>
          <w:szCs w:val="24"/>
        </w:rPr>
      </w:pPr>
      <w:r w:rsidRPr="00832E0C">
        <w:rPr>
          <w:rFonts w:ascii="Times New Roman" w:eastAsia="Times New Roman" w:hAnsi="Times New Roman" w:cs="Times New Roman"/>
          <w:sz w:val="24"/>
          <w:szCs w:val="24"/>
        </w:rPr>
        <w:t>In order to be eligible to receive an award, all organizations must have a unique entity identifier (Data Universal Numbering System/DUNS number from Dun &amp; Bradstreet), as well as a valid registration on www.SAM.gov. Please see Section D.3 for information on how to obtain these registrations.</w:t>
      </w:r>
    </w:p>
    <w:p w14:paraId="670B973E" w14:textId="77777777" w:rsidR="00860DF9" w:rsidRPr="00832E0C" w:rsidRDefault="00860DF9" w:rsidP="00860DF9">
      <w:pPr>
        <w:spacing w:after="0" w:line="240"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lastRenderedPageBreak/>
        <w:t>Any applicant listed on the Excluded Parties List System (EPLS) in the System for Award Management (SAM) is not eligible to apply for an assistance award in accordance with the OMB guidelines at 2 CFR 180 that implement Executive Orders 12549 (3 CFR, 1986 Comp., p. 189) and 12689 (3 CFR, 1989 Comp., p. 235), “Debarment and Suspension.”  Additionally, no entity listed on the EPLS can participate in any activities under an award.  All applicants are strongly encouraged to review the EPLS in SAM to ensure that no ineligible entity is included.</w:t>
      </w:r>
    </w:p>
    <w:p w14:paraId="42B615B1" w14:textId="77777777" w:rsidR="00860DF9" w:rsidRPr="00832E0C" w:rsidRDefault="00860DF9" w:rsidP="00860DF9">
      <w:pPr>
        <w:spacing w:after="0" w:line="240" w:lineRule="auto"/>
        <w:ind w:left="720"/>
        <w:contextualSpacing/>
        <w:rPr>
          <w:rFonts w:ascii="Times New Roman" w:eastAsia="Calibri" w:hAnsi="Times New Roman" w:cs="Times New Roman"/>
          <w:sz w:val="24"/>
          <w:szCs w:val="24"/>
        </w:rPr>
      </w:pPr>
    </w:p>
    <w:p w14:paraId="5E6AFDEB"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Organizations must have a commitment to equal opportunity employment practices and to non-discrimination practices with regard to beneficiaries, without regard to race, religion, ethnicity, gender, sexual orientation, or political affiliation</w:t>
      </w:r>
    </w:p>
    <w:p w14:paraId="499BF950" w14:textId="77777777" w:rsidR="00860DF9" w:rsidRPr="00832E0C" w:rsidRDefault="00860DF9" w:rsidP="00860DF9">
      <w:pPr>
        <w:spacing w:after="0" w:line="240" w:lineRule="auto"/>
        <w:rPr>
          <w:rFonts w:ascii="Times New Roman" w:eastAsia="Calibri" w:hAnsi="Times New Roman" w:cs="Times New Roman"/>
          <w:sz w:val="24"/>
          <w:szCs w:val="24"/>
        </w:rPr>
      </w:pPr>
    </w:p>
    <w:p w14:paraId="467BAFBB" w14:textId="005A0F49"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Organizations may only submit one application per organization. If more than one application is submitted by an organization, only the first application received will be reviewed for eligibility and funding.</w:t>
      </w:r>
    </w:p>
    <w:p w14:paraId="5A02E895" w14:textId="77777777" w:rsidR="00860DF9" w:rsidRPr="00832E0C" w:rsidRDefault="00860DF9" w:rsidP="00860DF9">
      <w:pPr>
        <w:spacing w:after="0" w:line="240" w:lineRule="auto"/>
        <w:ind w:left="720"/>
        <w:contextualSpacing/>
        <w:rPr>
          <w:rFonts w:ascii="Times New Roman" w:eastAsia="Calibri" w:hAnsi="Times New Roman" w:cs="Times New Roman"/>
          <w:sz w:val="24"/>
          <w:szCs w:val="24"/>
        </w:rPr>
      </w:pPr>
    </w:p>
    <w:p w14:paraId="3CA18C4C" w14:textId="4AE5C273" w:rsidR="00860DF9" w:rsidRPr="00832E0C" w:rsidRDefault="00071132" w:rsidP="00860DF9">
      <w:pPr>
        <w:spacing w:after="0" w:line="240" w:lineRule="auto"/>
        <w:rPr>
          <w:rFonts w:ascii="Times New Roman" w:eastAsia="Times New Roman" w:hAnsi="Times New Roman" w:cs="Times New Roman"/>
          <w:b/>
          <w:bCs/>
          <w:sz w:val="28"/>
          <w:szCs w:val="28"/>
          <w:bdr w:val="none" w:sz="0" w:space="0" w:color="auto" w:frame="1"/>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D. </w:t>
      </w:r>
      <w:r w:rsidR="00860DF9" w:rsidRPr="00832E0C">
        <w:rPr>
          <w:rFonts w:ascii="Times New Roman" w:eastAsia="Times New Roman" w:hAnsi="Times New Roman" w:cs="Times New Roman"/>
          <w:b/>
          <w:bCs/>
          <w:sz w:val="28"/>
          <w:szCs w:val="28"/>
          <w:bdr w:val="none" w:sz="0" w:space="0" w:color="auto" w:frame="1"/>
        </w:rPr>
        <w:t xml:space="preserve">Application and Submission Information </w:t>
      </w:r>
    </w:p>
    <w:p w14:paraId="30D45F70" w14:textId="58D1EA48"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1D272E1D" w14:textId="698D3002" w:rsidR="00012992" w:rsidRPr="00832E0C" w:rsidRDefault="00012992" w:rsidP="0001299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Once th</w:t>
      </w:r>
      <w:r w:rsidR="00816512" w:rsidRPr="00832E0C">
        <w:rPr>
          <w:rFonts w:ascii="Times New Roman" w:eastAsia="Times New Roman" w:hAnsi="Times New Roman" w:cs="Times New Roman"/>
          <w:sz w:val="24"/>
          <w:szCs w:val="24"/>
        </w:rPr>
        <w:t xml:space="preserve">e NOFO deadline has passed, </w:t>
      </w:r>
      <w:r w:rsidR="00DA7C66" w:rsidRPr="00832E0C">
        <w:rPr>
          <w:rFonts w:ascii="Times New Roman" w:eastAsia="Times New Roman" w:hAnsi="Times New Roman" w:cs="Times New Roman"/>
          <w:sz w:val="24"/>
          <w:szCs w:val="24"/>
        </w:rPr>
        <w:t xml:space="preserve">Department of State </w:t>
      </w:r>
      <w:r w:rsidRPr="00832E0C">
        <w:rPr>
          <w:rFonts w:ascii="Times New Roman" w:eastAsia="Times New Roman" w:hAnsi="Times New Roman" w:cs="Times New Roman"/>
          <w:sz w:val="24"/>
          <w:szCs w:val="24"/>
        </w:rPr>
        <w:t>staff may not discuss this competition with any applicant until the proposal review process has been completed.</w:t>
      </w:r>
    </w:p>
    <w:p w14:paraId="1B3CB73F" w14:textId="4CC08FB8" w:rsidR="00860DF9" w:rsidRPr="00832E0C" w:rsidRDefault="00860DF9" w:rsidP="00860DF9">
      <w:pPr>
        <w:spacing w:after="0" w:line="240" w:lineRule="auto"/>
        <w:rPr>
          <w:rFonts w:ascii="Times New Roman" w:eastAsia="Calibri" w:hAnsi="Times New Roman" w:cs="Times New Roman"/>
          <w:sz w:val="24"/>
          <w:szCs w:val="24"/>
        </w:rPr>
      </w:pPr>
    </w:p>
    <w:p w14:paraId="034EA61C"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D.1. Address to Request Application Package</w:t>
      </w:r>
    </w:p>
    <w:p w14:paraId="58F2CA5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65DE8760" w14:textId="03DB6316"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Applicants can find application forms and other materials need</w:t>
      </w:r>
      <w:r w:rsidR="001E249E" w:rsidRPr="00832E0C">
        <w:rPr>
          <w:rFonts w:ascii="Times New Roman" w:eastAsia="Times New Roman" w:hAnsi="Times New Roman" w:cs="Times New Roman"/>
          <w:sz w:val="24"/>
          <w:szCs w:val="24"/>
        </w:rPr>
        <w:t>ed</w:t>
      </w:r>
      <w:r w:rsidRPr="00832E0C">
        <w:rPr>
          <w:rFonts w:ascii="Times New Roman" w:eastAsia="Times New Roman" w:hAnsi="Times New Roman" w:cs="Times New Roman"/>
          <w:sz w:val="24"/>
          <w:szCs w:val="24"/>
        </w:rPr>
        <w:t xml:space="preserve"> to apply on </w:t>
      </w:r>
      <w:r w:rsidRPr="00832E0C">
        <w:rPr>
          <w:rFonts w:ascii="Times New Roman" w:eastAsia="Times New Roman" w:hAnsi="Times New Roman" w:cs="Times New Roman"/>
          <w:b/>
          <w:sz w:val="24"/>
          <w:szCs w:val="24"/>
        </w:rPr>
        <w:t>Grants.gov</w:t>
      </w:r>
      <w:r w:rsidRPr="00832E0C">
        <w:rPr>
          <w:rFonts w:ascii="Times New Roman" w:eastAsia="Times New Roman" w:hAnsi="Times New Roman" w:cs="Times New Roman"/>
          <w:sz w:val="24"/>
          <w:szCs w:val="24"/>
        </w:rPr>
        <w:t xml:space="preserve"> under the announcement title and funding opportunity number provided above.</w:t>
      </w:r>
    </w:p>
    <w:p w14:paraId="24FC67EF"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p>
    <w:p w14:paraId="022C118C"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contact the point of contact listed on page 1 if requesting reasonable accommodations for persons with disabilities or for security reasons.  Please note: reasonable accommodations do not include deadline extensions.</w:t>
      </w:r>
    </w:p>
    <w:p w14:paraId="6FA9D38A"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p>
    <w:p w14:paraId="6125515D"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read carefully the entire announcement and follow the guidelines below before sending inquiries or submitting proposals.</w:t>
      </w:r>
    </w:p>
    <w:p w14:paraId="43FDBE8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7883972F"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i/>
          <w:color w:val="FF0000"/>
          <w:sz w:val="24"/>
          <w:szCs w:val="24"/>
        </w:rPr>
      </w:pPr>
      <w:r w:rsidRPr="00832E0C">
        <w:rPr>
          <w:rFonts w:ascii="Times New Roman" w:eastAsia="Times New Roman" w:hAnsi="Times New Roman" w:cs="Times New Roman"/>
          <w:b/>
          <w:sz w:val="24"/>
          <w:szCs w:val="24"/>
        </w:rPr>
        <w:t xml:space="preserve">D.2. Content and Form of Application Submission  </w:t>
      </w:r>
    </w:p>
    <w:p w14:paraId="6B4BEB3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6EF715E0" w14:textId="552B2819" w:rsidR="008A7C25" w:rsidRPr="00832E0C" w:rsidRDefault="008A7C25"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Any prospective applicant who has questions concerning the contents of this NOFO should submit them by email to the point of contact listed on page 1.  Please refer to the funding opportunity number. Any updates about this NOFO will also </w:t>
      </w:r>
      <w:r w:rsidR="00C07E05" w:rsidRPr="00832E0C">
        <w:rPr>
          <w:rFonts w:ascii="Times New Roman" w:eastAsia="Times New Roman" w:hAnsi="Times New Roman" w:cs="Times New Roman"/>
          <w:sz w:val="24"/>
          <w:szCs w:val="24"/>
        </w:rPr>
        <w:t xml:space="preserve">be posted on </w:t>
      </w:r>
      <w:hyperlink r:id="rId12" w:history="1">
        <w:r w:rsidR="00C07E05" w:rsidRPr="00832E0C">
          <w:rPr>
            <w:rStyle w:val="Hyperlink"/>
            <w:rFonts w:ascii="Times New Roman" w:eastAsia="Times New Roman" w:hAnsi="Times New Roman" w:cs="Times New Roman"/>
            <w:sz w:val="24"/>
            <w:szCs w:val="24"/>
          </w:rPr>
          <w:t>www.Grants.gov</w:t>
        </w:r>
      </w:hyperlink>
      <w:r w:rsidR="00F34C85" w:rsidRPr="00832E0C">
        <w:rPr>
          <w:rFonts w:ascii="Times New Roman" w:eastAsia="Times New Roman" w:hAnsi="Times New Roman" w:cs="Times New Roman"/>
          <w:sz w:val="24"/>
          <w:szCs w:val="24"/>
        </w:rPr>
        <w:t>.</w:t>
      </w:r>
    </w:p>
    <w:p w14:paraId="5B781E78" w14:textId="77777777" w:rsidR="008A7C25" w:rsidRPr="00832E0C" w:rsidRDefault="008A7C25" w:rsidP="00860DF9">
      <w:pPr>
        <w:shd w:val="clear" w:color="auto" w:fill="FFFFFF"/>
        <w:spacing w:after="0" w:line="240" w:lineRule="auto"/>
        <w:textAlignment w:val="baseline"/>
        <w:rPr>
          <w:rFonts w:ascii="Times New Roman" w:eastAsia="Times New Roman" w:hAnsi="Times New Roman" w:cs="Times New Roman"/>
          <w:sz w:val="24"/>
          <w:szCs w:val="24"/>
          <w:u w:val="single"/>
        </w:rPr>
      </w:pPr>
    </w:p>
    <w:p w14:paraId="5A8BBB01" w14:textId="4D5BF2A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u w:val="single"/>
        </w:rPr>
        <w:t>Please follow all instructions below carefully</w:t>
      </w:r>
      <w:r w:rsidRPr="00832E0C">
        <w:rPr>
          <w:rFonts w:ascii="Times New Roman" w:eastAsia="Times New Roman" w:hAnsi="Times New Roman" w:cs="Times New Roman"/>
          <w:sz w:val="24"/>
          <w:szCs w:val="24"/>
        </w:rPr>
        <w:t>. Proposals that do not meet the requirements of this announcement or fail to comply with the stated requirements will be ineligible.</w:t>
      </w:r>
    </w:p>
    <w:p w14:paraId="3D91F25A" w14:textId="56179E9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230B2A22" w14:textId="57AA617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Application must have the following format: </w:t>
      </w:r>
    </w:p>
    <w:p w14:paraId="3E692D74" w14:textId="77777777" w:rsidR="00EB7A84" w:rsidRPr="00832E0C" w:rsidRDefault="00EB7A84" w:rsidP="00860DF9">
      <w:pPr>
        <w:shd w:val="clear" w:color="auto" w:fill="FFFFFF"/>
        <w:spacing w:after="0" w:line="240" w:lineRule="auto"/>
        <w:textAlignment w:val="baseline"/>
        <w:rPr>
          <w:rFonts w:ascii="Times New Roman" w:eastAsia="Times New Roman" w:hAnsi="Times New Roman" w:cs="Times New Roman"/>
          <w:b/>
          <w:sz w:val="24"/>
          <w:szCs w:val="24"/>
        </w:rPr>
      </w:pPr>
    </w:p>
    <w:p w14:paraId="7E5C201B" w14:textId="77777777" w:rsidR="00860DF9" w:rsidRPr="00832E0C" w:rsidRDefault="00860DF9" w:rsidP="00802E06">
      <w:pPr>
        <w:numPr>
          <w:ilvl w:val="0"/>
          <w:numId w:val="1"/>
        </w:numPr>
        <w:shd w:val="clear" w:color="auto" w:fill="FFFFFF"/>
        <w:spacing w:after="160" w:line="259"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proposal clearly addresses the goals and objectives of this funding opportunity</w:t>
      </w:r>
    </w:p>
    <w:p w14:paraId="2F48B022" w14:textId="77777777" w:rsidR="00860DF9" w:rsidRPr="00832E0C" w:rsidRDefault="00860DF9" w:rsidP="00802E06">
      <w:pPr>
        <w:numPr>
          <w:ilvl w:val="0"/>
          <w:numId w:val="1"/>
        </w:numPr>
        <w:shd w:val="clear" w:color="auto" w:fill="FFFFFF"/>
        <w:spacing w:after="160" w:line="259"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documents are in English</w:t>
      </w:r>
    </w:p>
    <w:p w14:paraId="1299D9CD"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lastRenderedPageBreak/>
        <w:t>All budgets are in U.S. dollars</w:t>
      </w:r>
    </w:p>
    <w:p w14:paraId="334551F5"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pages are numbered</w:t>
      </w:r>
    </w:p>
    <w:p w14:paraId="0565FE99"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documents are formatted to 8 ½ x 11 paper, and</w:t>
      </w:r>
    </w:p>
    <w:p w14:paraId="34E4D7D9" w14:textId="77777777" w:rsidR="00860DF9" w:rsidRPr="00832E0C" w:rsidRDefault="00860DF9" w:rsidP="00802E06">
      <w:pPr>
        <w:numPr>
          <w:ilvl w:val="0"/>
          <w:numId w:val="1"/>
        </w:numPr>
        <w:shd w:val="clear" w:color="auto" w:fill="FFFFFF"/>
        <w:spacing w:after="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All Microsoft Word documents are single-spaced, 12 point Times New Roman font, with </w:t>
      </w:r>
    </w:p>
    <w:p w14:paraId="4A397660" w14:textId="77777777" w:rsidR="00860DF9" w:rsidRPr="00832E0C" w:rsidRDefault="00860DF9" w:rsidP="0025272B">
      <w:pPr>
        <w:shd w:val="clear" w:color="auto" w:fill="FFFFFF"/>
        <w:spacing w:after="0" w:line="240" w:lineRule="auto"/>
        <w:ind w:left="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      a minimum of 1-inch margins.</w:t>
      </w:r>
    </w:p>
    <w:p w14:paraId="197F12D9"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78013309" w14:textId="4B6C5CEB" w:rsidR="00860DF9" w:rsidRPr="00832E0C" w:rsidRDefault="00CA3AD1" w:rsidP="00860DF9">
      <w:pPr>
        <w:shd w:val="clear" w:color="auto" w:fill="FFFFFF"/>
        <w:spacing w:after="0" w:line="240" w:lineRule="auto"/>
        <w:textAlignment w:val="baseline"/>
        <w:rPr>
          <w:rFonts w:ascii="Times New Roman" w:eastAsia="Times New Roman" w:hAnsi="Times New Roman" w:cs="Times New Roman"/>
          <w:b/>
          <w:bCs/>
          <w:color w:val="333333"/>
          <w:sz w:val="24"/>
          <w:szCs w:val="24"/>
          <w:bdr w:val="none" w:sz="0" w:space="0" w:color="auto" w:frame="1"/>
        </w:rPr>
      </w:pPr>
      <w:r w:rsidRPr="00832E0C">
        <w:rPr>
          <w:rFonts w:ascii="Times New Roman" w:eastAsia="Times New Roman" w:hAnsi="Times New Roman" w:cs="Times New Roman"/>
          <w:b/>
          <w:bCs/>
          <w:color w:val="333333"/>
          <w:sz w:val="24"/>
          <w:szCs w:val="24"/>
          <w:bdr w:val="none" w:sz="0" w:space="0" w:color="auto" w:frame="1"/>
        </w:rPr>
        <w:t>Complete applications must include the following required documents:</w:t>
      </w:r>
    </w:p>
    <w:p w14:paraId="173578CB" w14:textId="77777777" w:rsidR="00CA3AD1" w:rsidRPr="00832E0C" w:rsidRDefault="00CA3AD1" w:rsidP="00860DF9">
      <w:pPr>
        <w:shd w:val="clear" w:color="auto" w:fill="FFFFFF"/>
        <w:spacing w:after="0" w:line="240" w:lineRule="auto"/>
        <w:textAlignment w:val="baseline"/>
        <w:rPr>
          <w:rFonts w:ascii="Times New Roman" w:eastAsia="Times New Roman" w:hAnsi="Times New Roman" w:cs="Times New Roman"/>
          <w:b/>
          <w:bCs/>
          <w:color w:val="333333"/>
          <w:sz w:val="24"/>
          <w:szCs w:val="24"/>
          <w:bdr w:val="none" w:sz="0" w:space="0" w:color="auto" w:frame="1"/>
        </w:rPr>
      </w:pPr>
    </w:p>
    <w:p w14:paraId="610FD3E2" w14:textId="2FD136C8" w:rsidR="00860DF9" w:rsidRPr="00832E0C" w:rsidRDefault="00860DF9"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sz w:val="24"/>
          <w:szCs w:val="24"/>
        </w:rPr>
        <w:t>1.</w:t>
      </w:r>
      <w:r w:rsidRPr="00832E0C">
        <w:rPr>
          <w:rFonts w:ascii="Times New Roman" w:eastAsia="Calibri" w:hAnsi="Times New Roman" w:cs="Times New Roman"/>
          <w:b/>
          <w:sz w:val="24"/>
          <w:szCs w:val="24"/>
        </w:rPr>
        <w:t xml:space="preserve"> Mandatory application forms</w:t>
      </w:r>
      <w:r w:rsidR="008601DD" w:rsidRPr="00832E0C">
        <w:rPr>
          <w:rFonts w:ascii="Times New Roman" w:eastAsia="Calibri" w:hAnsi="Times New Roman" w:cs="Times New Roman"/>
          <w:b/>
          <w:sz w:val="24"/>
          <w:szCs w:val="24"/>
        </w:rPr>
        <w:t xml:space="preserve"> that must be completed and signed:</w:t>
      </w:r>
    </w:p>
    <w:p w14:paraId="51C2AF23" w14:textId="759ECBDB" w:rsidR="00A131D4" w:rsidRPr="00832E0C" w:rsidRDefault="00A131D4" w:rsidP="000B121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r w:rsidR="00D42818" w:rsidRPr="00832E0C">
        <w:rPr>
          <w:rFonts w:ascii="Times New Roman" w:eastAsia="Calibri" w:hAnsi="Times New Roman" w:cs="Times New Roman"/>
          <w:sz w:val="24"/>
          <w:szCs w:val="24"/>
        </w:rPr>
        <w:t>*These forms are available electronically via Grants.gov.</w:t>
      </w:r>
    </w:p>
    <w:p w14:paraId="3740696E" w14:textId="77777777"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rPr>
      </w:pPr>
      <w:r w:rsidRPr="00832E0C">
        <w:rPr>
          <w:rFonts w:ascii="Times New Roman" w:eastAsia="Calibri" w:hAnsi="Times New Roman" w:cs="Times New Roman"/>
          <w:b/>
          <w:sz w:val="24"/>
          <w:szCs w:val="24"/>
        </w:rPr>
        <w:t>SF-424 (Application for Federal Assistance – Organizations)</w:t>
      </w:r>
    </w:p>
    <w:p w14:paraId="3D19831E" w14:textId="77777777"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rPr>
      </w:pPr>
      <w:r w:rsidRPr="00832E0C">
        <w:rPr>
          <w:rFonts w:ascii="Times New Roman" w:eastAsia="Calibri" w:hAnsi="Times New Roman" w:cs="Times New Roman"/>
          <w:b/>
          <w:sz w:val="24"/>
          <w:szCs w:val="24"/>
        </w:rPr>
        <w:t>SF-424A (Budget Information for Non-Construction Programs)</w:t>
      </w:r>
    </w:p>
    <w:p w14:paraId="16C7EDCB" w14:textId="092E0378"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u w:val="single"/>
        </w:rPr>
      </w:pPr>
      <w:r w:rsidRPr="00832E0C">
        <w:rPr>
          <w:rFonts w:ascii="Times New Roman" w:eastAsia="Calibri" w:hAnsi="Times New Roman" w:cs="Times New Roman"/>
          <w:b/>
          <w:sz w:val="24"/>
          <w:szCs w:val="24"/>
        </w:rPr>
        <w:t xml:space="preserve">SF424B (Assurances for Non-Construction programs) </w:t>
      </w:r>
      <w:r w:rsidRPr="00832E0C">
        <w:rPr>
          <w:rFonts w:ascii="Times New Roman" w:eastAsia="Times New Roman" w:hAnsi="Times New Roman" w:cs="Times New Roman"/>
          <w:i/>
          <w:sz w:val="24"/>
          <w:szCs w:val="24"/>
        </w:rPr>
        <w:t xml:space="preserve">The SF-424 B is required only for those applicants who have not registered in SAM.gov or recertified their registration in SAM.gov since February 2, 2019 </w:t>
      </w:r>
      <w:r w:rsidRPr="00832E0C">
        <w:rPr>
          <w:rFonts w:ascii="Times New Roman" w:eastAsia="Times New Roman" w:hAnsi="Times New Roman" w:cs="Times New Roman"/>
          <w:i/>
          <w:sz w:val="24"/>
          <w:szCs w:val="24"/>
          <w:u w:val="single"/>
        </w:rPr>
        <w:t xml:space="preserve">and completed the online representations and certifications.  </w:t>
      </w:r>
    </w:p>
    <w:p w14:paraId="4547C71E" w14:textId="479C1D30" w:rsidR="00040524" w:rsidRPr="00832E0C" w:rsidRDefault="002F29A7" w:rsidP="00802E06">
      <w:pPr>
        <w:numPr>
          <w:ilvl w:val="0"/>
          <w:numId w:val="8"/>
        </w:numPr>
        <w:spacing w:after="160" w:line="259" w:lineRule="auto"/>
        <w:contextualSpacing/>
        <w:rPr>
          <w:rFonts w:ascii="Times New Roman" w:eastAsia="Calibri" w:hAnsi="Times New Roman" w:cs="Times New Roman"/>
          <w:i/>
          <w:sz w:val="24"/>
          <w:szCs w:val="24"/>
        </w:rPr>
      </w:pPr>
      <w:r w:rsidRPr="00832E0C">
        <w:rPr>
          <w:rFonts w:ascii="Times New Roman" w:eastAsia="Calibri" w:hAnsi="Times New Roman" w:cs="Times New Roman"/>
          <w:b/>
          <w:sz w:val="24"/>
          <w:szCs w:val="24"/>
        </w:rPr>
        <w:t>SF-LLL form</w:t>
      </w:r>
      <w:r w:rsidR="000928C5" w:rsidRPr="00832E0C">
        <w:rPr>
          <w:rFonts w:ascii="Times New Roman" w:eastAsia="Calibri" w:hAnsi="Times New Roman" w:cs="Times New Roman"/>
          <w:b/>
          <w:sz w:val="24"/>
          <w:szCs w:val="24"/>
        </w:rPr>
        <w:t>s</w:t>
      </w:r>
      <w:r w:rsidR="00576B50" w:rsidRPr="00832E0C">
        <w:rPr>
          <w:rFonts w:ascii="Times New Roman" w:hAnsi="Times New Roman" w:cs="Times New Roman"/>
          <w:sz w:val="24"/>
          <w:szCs w:val="24"/>
        </w:rPr>
        <w:t xml:space="preserve"> </w:t>
      </w:r>
      <w:r w:rsidR="00576B50" w:rsidRPr="00832E0C">
        <w:rPr>
          <w:rFonts w:ascii="Times New Roman" w:eastAsia="Calibri" w:hAnsi="Times New Roman" w:cs="Times New Roman"/>
          <w:i/>
          <w:sz w:val="24"/>
          <w:szCs w:val="24"/>
        </w:rPr>
        <w:t>The SF-LLL is required for applicants that may engage in lobbying activities.</w:t>
      </w:r>
    </w:p>
    <w:p w14:paraId="0EFA3AB3" w14:textId="70ED3FD3"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2.</w:t>
      </w:r>
      <w:r w:rsidRPr="00832E0C">
        <w:rPr>
          <w:rFonts w:ascii="Times New Roman" w:eastAsia="MS Mincho" w:hAnsi="Times New Roman" w:cs="Times New Roman"/>
          <w:b/>
          <w:sz w:val="24"/>
          <w:szCs w:val="24"/>
        </w:rPr>
        <w:t xml:space="preserve"> Summary Page:</w:t>
      </w:r>
      <w:r w:rsidRPr="00832E0C">
        <w:rPr>
          <w:rFonts w:ascii="Times New Roman" w:eastAsia="MS Mincho" w:hAnsi="Times New Roman" w:cs="Times New Roman"/>
          <w:sz w:val="24"/>
          <w:szCs w:val="24"/>
        </w:rPr>
        <w:t xml:space="preserve"> Cover sheet stating the applicant name and organization, proposal date, program title, program period proposed start and end date, and brief purpose of the program. </w:t>
      </w:r>
    </w:p>
    <w:p w14:paraId="58B665E8" w14:textId="7988B5C3" w:rsidR="00B91C4C" w:rsidRPr="00832E0C" w:rsidRDefault="00B91C4C"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3. </w:t>
      </w:r>
      <w:r w:rsidRPr="00832E0C">
        <w:rPr>
          <w:rFonts w:ascii="Times New Roman" w:eastAsia="MS Mincho" w:hAnsi="Times New Roman" w:cs="Times New Roman"/>
          <w:b/>
          <w:sz w:val="24"/>
          <w:szCs w:val="24"/>
        </w:rPr>
        <w:t>Table of Contents</w:t>
      </w:r>
      <w:r w:rsidRPr="00832E0C">
        <w:rPr>
          <w:rFonts w:ascii="Times New Roman" w:eastAsia="MS Mincho" w:hAnsi="Times New Roman" w:cs="Times New Roman"/>
          <w:sz w:val="24"/>
          <w:szCs w:val="24"/>
        </w:rPr>
        <w:t xml:space="preserve"> that lists appli</w:t>
      </w:r>
      <w:r w:rsidR="007561A7" w:rsidRPr="00832E0C">
        <w:rPr>
          <w:rFonts w:ascii="Times New Roman" w:eastAsia="MS Mincho" w:hAnsi="Times New Roman" w:cs="Times New Roman"/>
          <w:sz w:val="24"/>
          <w:szCs w:val="24"/>
        </w:rPr>
        <w:t>cation contents and attachments.</w:t>
      </w:r>
    </w:p>
    <w:p w14:paraId="442D3499" w14:textId="38EDEB29" w:rsidR="000A41BE" w:rsidRPr="00832E0C" w:rsidRDefault="00460E36" w:rsidP="000A41BE">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4</w:t>
      </w:r>
      <w:r w:rsidR="00860DF9" w:rsidRPr="00832E0C">
        <w:rPr>
          <w:rFonts w:ascii="Times New Roman" w:eastAsia="MS Mincho" w:hAnsi="Times New Roman" w:cs="Times New Roman"/>
          <w:b/>
          <w:sz w:val="24"/>
          <w:szCs w:val="24"/>
        </w:rPr>
        <w:t>. Proposal</w:t>
      </w:r>
      <w:r w:rsidR="001757EF" w:rsidRPr="00832E0C">
        <w:rPr>
          <w:rFonts w:ascii="Times New Roman" w:eastAsia="MS Mincho" w:hAnsi="Times New Roman" w:cs="Times New Roman"/>
          <w:b/>
          <w:sz w:val="24"/>
          <w:szCs w:val="24"/>
        </w:rPr>
        <w:t xml:space="preserve"> Narrative</w:t>
      </w:r>
      <w:r w:rsidR="00860DF9" w:rsidRPr="00832E0C">
        <w:rPr>
          <w:rFonts w:ascii="Times New Roman" w:eastAsia="MS Mincho" w:hAnsi="Times New Roman" w:cs="Times New Roman"/>
          <w:b/>
          <w:sz w:val="24"/>
          <w:szCs w:val="24"/>
        </w:rPr>
        <w:t xml:space="preserve"> (10 pages maximum)</w:t>
      </w:r>
      <w:r w:rsidR="00723807" w:rsidRPr="00832E0C">
        <w:rPr>
          <w:rFonts w:ascii="Times New Roman" w:eastAsia="MS Mincho" w:hAnsi="Times New Roman" w:cs="Times New Roman"/>
          <w:b/>
          <w:sz w:val="24"/>
          <w:szCs w:val="24"/>
        </w:rPr>
        <w:t>:</w:t>
      </w:r>
      <w:r w:rsidR="000A41BE" w:rsidRPr="00832E0C">
        <w:rPr>
          <w:rFonts w:ascii="Times New Roman" w:eastAsia="MS Mincho" w:hAnsi="Times New Roman" w:cs="Times New Roman"/>
          <w:sz w:val="24"/>
          <w:szCs w:val="24"/>
        </w:rPr>
        <w:t xml:space="preserve"> </w:t>
      </w:r>
    </w:p>
    <w:p w14:paraId="328EB940" w14:textId="4DB38D06" w:rsidR="0099542A" w:rsidRPr="00832E0C" w:rsidRDefault="000A41BE"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b/>
          <w:sz w:val="24"/>
          <w:szCs w:val="24"/>
          <w:u w:val="single"/>
        </w:rPr>
        <w:t>Please see the “Narrative Components” section below for details on the information to include in the proposal.</w:t>
      </w:r>
      <w:r w:rsidR="00682873" w:rsidRPr="00832E0C">
        <w:rPr>
          <w:rFonts w:ascii="Times New Roman" w:eastAsia="MS Mincho" w:hAnsi="Times New Roman" w:cs="Times New Roman"/>
          <w:sz w:val="24"/>
          <w:szCs w:val="24"/>
        </w:rPr>
        <w:t xml:space="preserve">  </w:t>
      </w:r>
      <w:r w:rsidR="0099542A" w:rsidRPr="00832E0C">
        <w:rPr>
          <w:rFonts w:ascii="Times New Roman" w:eastAsia="MS Mincho" w:hAnsi="Times New Roman" w:cs="Times New Roman"/>
          <w:sz w:val="24"/>
          <w:szCs w:val="24"/>
        </w:rPr>
        <w:t>(The 10-page limi</w:t>
      </w:r>
      <w:r w:rsidR="00865002" w:rsidRPr="00832E0C">
        <w:rPr>
          <w:rFonts w:ascii="Times New Roman" w:eastAsia="MS Mincho" w:hAnsi="Times New Roman" w:cs="Times New Roman"/>
          <w:sz w:val="24"/>
          <w:szCs w:val="24"/>
        </w:rPr>
        <w:t xml:space="preserve">t does not include the </w:t>
      </w:r>
      <w:r w:rsidR="0099542A" w:rsidRPr="00832E0C">
        <w:rPr>
          <w:rFonts w:ascii="Times New Roman" w:eastAsia="MS Mincho" w:hAnsi="Times New Roman" w:cs="Times New Roman"/>
          <w:sz w:val="24"/>
          <w:szCs w:val="24"/>
        </w:rPr>
        <w:t>Summary</w:t>
      </w:r>
      <w:r w:rsidR="00865002" w:rsidRPr="00832E0C">
        <w:rPr>
          <w:rFonts w:ascii="Times New Roman" w:eastAsia="MS Mincho" w:hAnsi="Times New Roman" w:cs="Times New Roman"/>
          <w:sz w:val="24"/>
          <w:szCs w:val="24"/>
        </w:rPr>
        <w:t xml:space="preserve"> Page</w:t>
      </w:r>
      <w:r w:rsidR="0099542A" w:rsidRPr="00832E0C">
        <w:rPr>
          <w:rFonts w:ascii="Times New Roman" w:eastAsia="MS Mincho" w:hAnsi="Times New Roman" w:cs="Times New Roman"/>
          <w:sz w:val="24"/>
          <w:szCs w:val="24"/>
        </w:rPr>
        <w:t>,</w:t>
      </w:r>
      <w:r w:rsidR="00A065BE" w:rsidRPr="00832E0C">
        <w:rPr>
          <w:rFonts w:ascii="Times New Roman" w:eastAsia="MS Mincho" w:hAnsi="Times New Roman" w:cs="Times New Roman"/>
          <w:sz w:val="24"/>
          <w:szCs w:val="24"/>
        </w:rPr>
        <w:t xml:space="preserve"> Table of Contents, </w:t>
      </w:r>
      <w:r w:rsidR="0099542A" w:rsidRPr="00832E0C">
        <w:rPr>
          <w:rFonts w:ascii="Times New Roman" w:eastAsia="MS Mincho" w:hAnsi="Times New Roman" w:cs="Times New Roman"/>
          <w:sz w:val="24"/>
          <w:szCs w:val="24"/>
        </w:rPr>
        <w:t>Budget, Budget Narrative, Le</w:t>
      </w:r>
      <w:r w:rsidR="00176143" w:rsidRPr="00832E0C">
        <w:rPr>
          <w:rFonts w:ascii="Times New Roman" w:eastAsia="MS Mincho" w:hAnsi="Times New Roman" w:cs="Times New Roman"/>
          <w:sz w:val="24"/>
          <w:szCs w:val="24"/>
        </w:rPr>
        <w:t xml:space="preserve">tter of Disclosure, </w:t>
      </w:r>
      <w:r w:rsidR="0099542A" w:rsidRPr="00832E0C">
        <w:rPr>
          <w:rFonts w:ascii="Times New Roman" w:eastAsia="MS Mincho" w:hAnsi="Times New Roman" w:cs="Times New Roman"/>
          <w:sz w:val="24"/>
          <w:szCs w:val="24"/>
        </w:rPr>
        <w:t>Letter</w:t>
      </w:r>
      <w:r w:rsidR="00C432F4" w:rsidRPr="00832E0C">
        <w:rPr>
          <w:rFonts w:ascii="Times New Roman" w:eastAsia="MS Mincho" w:hAnsi="Times New Roman" w:cs="Times New Roman"/>
          <w:sz w:val="24"/>
          <w:szCs w:val="24"/>
        </w:rPr>
        <w:t>s</w:t>
      </w:r>
      <w:r w:rsidR="0099542A" w:rsidRPr="00832E0C">
        <w:rPr>
          <w:rFonts w:ascii="Times New Roman" w:eastAsia="MS Mincho" w:hAnsi="Times New Roman" w:cs="Times New Roman"/>
          <w:sz w:val="24"/>
          <w:szCs w:val="24"/>
        </w:rPr>
        <w:t xml:space="preserve"> of Institutional</w:t>
      </w:r>
      <w:r w:rsidR="00E32BA5" w:rsidRPr="00832E0C">
        <w:rPr>
          <w:rFonts w:ascii="Times New Roman" w:eastAsia="MS Mincho" w:hAnsi="Times New Roman" w:cs="Times New Roman"/>
          <w:sz w:val="24"/>
          <w:szCs w:val="24"/>
        </w:rPr>
        <w:t xml:space="preserve"> Support, NICRA, Audit, CVs, Official permission letters, </w:t>
      </w:r>
      <w:r w:rsidR="0099542A" w:rsidRPr="00832E0C">
        <w:rPr>
          <w:rFonts w:ascii="Times New Roman" w:eastAsia="MS Mincho" w:hAnsi="Times New Roman" w:cs="Times New Roman"/>
          <w:sz w:val="24"/>
          <w:szCs w:val="24"/>
        </w:rPr>
        <w:t>SF-424s</w:t>
      </w:r>
      <w:r w:rsidR="002F29A7" w:rsidRPr="00832E0C">
        <w:rPr>
          <w:rFonts w:ascii="Times New Roman" w:eastAsia="MS Mincho" w:hAnsi="Times New Roman" w:cs="Times New Roman"/>
          <w:sz w:val="24"/>
          <w:szCs w:val="24"/>
        </w:rPr>
        <w:t>,</w:t>
      </w:r>
      <w:r w:rsidR="000928C5" w:rsidRPr="00832E0C">
        <w:rPr>
          <w:rFonts w:ascii="Times New Roman" w:eastAsia="MS Mincho" w:hAnsi="Times New Roman" w:cs="Times New Roman"/>
          <w:sz w:val="24"/>
          <w:szCs w:val="24"/>
        </w:rPr>
        <w:t xml:space="preserve"> </w:t>
      </w:r>
      <w:r w:rsidR="007A4C91" w:rsidRPr="00832E0C">
        <w:rPr>
          <w:rFonts w:ascii="Times New Roman" w:eastAsia="MS Mincho" w:hAnsi="Times New Roman" w:cs="Times New Roman"/>
          <w:sz w:val="24"/>
          <w:szCs w:val="24"/>
        </w:rPr>
        <w:t xml:space="preserve">or </w:t>
      </w:r>
      <w:r w:rsidR="000928C5" w:rsidRPr="00832E0C">
        <w:rPr>
          <w:rFonts w:ascii="Times New Roman" w:eastAsia="MS Mincho" w:hAnsi="Times New Roman" w:cs="Times New Roman"/>
          <w:sz w:val="24"/>
          <w:szCs w:val="24"/>
        </w:rPr>
        <w:t>SF-LLL forms</w:t>
      </w:r>
      <w:r w:rsidR="0099542A" w:rsidRPr="00832E0C">
        <w:rPr>
          <w:rFonts w:ascii="Times New Roman" w:eastAsia="MS Mincho" w:hAnsi="Times New Roman" w:cs="Times New Roman"/>
          <w:sz w:val="24"/>
          <w:szCs w:val="24"/>
        </w:rPr>
        <w:t xml:space="preserve">).  </w:t>
      </w:r>
    </w:p>
    <w:p w14:paraId="7D2C9A5D" w14:textId="56EC05C8" w:rsidR="000B04C0" w:rsidRPr="00832E0C" w:rsidRDefault="000B04C0" w:rsidP="00972F14">
      <w:pPr>
        <w:shd w:val="clear" w:color="auto" w:fill="FFFFFF"/>
        <w:spacing w:after="160" w:line="259" w:lineRule="auto"/>
        <w:ind w:left="720"/>
        <w:contextualSpacing/>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Narrative Components</w:t>
      </w:r>
      <w:r w:rsidR="00972F14" w:rsidRPr="00832E0C">
        <w:rPr>
          <w:rFonts w:ascii="Times New Roman" w:eastAsia="Times New Roman" w:hAnsi="Times New Roman" w:cs="Times New Roman"/>
          <w:b/>
          <w:sz w:val="24"/>
          <w:szCs w:val="24"/>
        </w:rPr>
        <w:t>:</w:t>
      </w:r>
      <w:r w:rsidR="00C86D5F" w:rsidRPr="00832E0C">
        <w:rPr>
          <w:rFonts w:ascii="Times New Roman" w:eastAsia="Times New Roman" w:hAnsi="Times New Roman" w:cs="Times New Roman"/>
          <w:b/>
          <w:sz w:val="24"/>
          <w:szCs w:val="24"/>
        </w:rPr>
        <w:t xml:space="preserve"> </w:t>
      </w:r>
      <w:r w:rsidR="00C86D5F" w:rsidRPr="00832E0C">
        <w:rPr>
          <w:rFonts w:ascii="Times New Roman" w:eastAsia="Times New Roman" w:hAnsi="Times New Roman" w:cs="Times New Roman"/>
          <w:sz w:val="24"/>
          <w:szCs w:val="24"/>
        </w:rPr>
        <w:t>t</w:t>
      </w:r>
      <w:r w:rsidRPr="00832E0C">
        <w:rPr>
          <w:rFonts w:ascii="Times New Roman" w:eastAsia="Times New Roman" w:hAnsi="Times New Roman" w:cs="Times New Roman"/>
          <w:sz w:val="24"/>
          <w:szCs w:val="24"/>
        </w:rPr>
        <w:t>he proposal must include the following information:</w:t>
      </w:r>
    </w:p>
    <w:p w14:paraId="332AE67C" w14:textId="77777777" w:rsidR="000B04C0" w:rsidRPr="00832E0C" w:rsidRDefault="000B04C0" w:rsidP="00E33D1E">
      <w:pPr>
        <w:shd w:val="clear" w:color="auto" w:fill="FFFFFF"/>
        <w:spacing w:after="160" w:line="259" w:lineRule="auto"/>
        <w:ind w:left="720"/>
        <w:contextualSpacing/>
        <w:textAlignment w:val="baseline"/>
        <w:rPr>
          <w:rFonts w:ascii="Times New Roman" w:eastAsia="Times New Roman" w:hAnsi="Times New Roman" w:cs="Times New Roman"/>
          <w:sz w:val="24"/>
          <w:szCs w:val="24"/>
        </w:rPr>
      </w:pPr>
    </w:p>
    <w:p w14:paraId="0FD8F0E7" w14:textId="77777777" w:rsidR="000B04C0" w:rsidRPr="00832E0C" w:rsidRDefault="000B04C0" w:rsidP="00E33D1E">
      <w:pPr>
        <w:spacing w:after="0" w:line="240" w:lineRule="auto"/>
        <w:ind w:left="720"/>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a. Executive Summary</w:t>
      </w:r>
      <w:r w:rsidRPr="00832E0C">
        <w:rPr>
          <w:rFonts w:ascii="Times New Roman" w:eastAsia="Calibri" w:hAnsi="Times New Roman" w:cs="Times New Roman"/>
          <w:b/>
          <w:sz w:val="24"/>
          <w:szCs w:val="24"/>
          <w:u w:val="single"/>
        </w:rPr>
        <w:t>:</w:t>
      </w:r>
      <w:r w:rsidRPr="00832E0C">
        <w:rPr>
          <w:rFonts w:ascii="Times New Roman" w:eastAsia="Calibri" w:hAnsi="Times New Roman" w:cs="Times New Roman"/>
          <w:sz w:val="24"/>
          <w:szCs w:val="24"/>
        </w:rPr>
        <w:t xml:space="preserve"> </w:t>
      </w:r>
    </w:p>
    <w:p w14:paraId="109E76D5" w14:textId="7F1AE7AA" w:rsidR="000B04C0" w:rsidRPr="00832E0C" w:rsidRDefault="000B04C0" w:rsidP="00E33D1E">
      <w:pPr>
        <w:spacing w:after="0" w:line="240" w:lineRule="auto"/>
        <w:ind w:left="720"/>
        <w:rPr>
          <w:rFonts w:ascii="Times New Roman" w:eastAsia="Calibri" w:hAnsi="Times New Roman" w:cs="Times New Roman"/>
          <w:sz w:val="24"/>
          <w:szCs w:val="24"/>
        </w:rPr>
      </w:pPr>
      <w:r w:rsidRPr="074A579A">
        <w:rPr>
          <w:rFonts w:ascii="Times New Roman" w:eastAsia="Calibri" w:hAnsi="Times New Roman" w:cs="Times New Roman"/>
          <w:sz w:val="24"/>
          <w:szCs w:val="24"/>
        </w:rPr>
        <w:t>This section should be a succinct one-page summary narrative that outlines the proposed program; it should include: the name and contact information for the project’s main point of contact; the project’s purpose; country of implementation; program length (dates/duration); total funding requested (indicate any sub-grants proposed); project’s goals, primary objectives and expected results (highlighting any aspects of innovation, sustainability and impact of the project); involvement or use of any NGOs or civil society organizations; and expected results and sustainability; and a one-paragraph program description. Countries of implementation are those countries or participants from countries that will receive financial or technical support as a result of this project.</w:t>
      </w:r>
    </w:p>
    <w:p w14:paraId="2A41839A"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p>
    <w:p w14:paraId="2E626398"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lastRenderedPageBreak/>
        <w:t xml:space="preserve">b. </w:t>
      </w:r>
      <w:r w:rsidRPr="00832E0C">
        <w:rPr>
          <w:rFonts w:ascii="Times New Roman" w:eastAsia="Calibri" w:hAnsi="Times New Roman" w:cs="Times New Roman"/>
          <w:b/>
          <w:i/>
          <w:sz w:val="24"/>
          <w:szCs w:val="24"/>
          <w:u w:val="single"/>
        </w:rPr>
        <w:t>Organizational Capacity and Past Performance</w:t>
      </w:r>
      <w:r w:rsidRPr="00832E0C">
        <w:rPr>
          <w:rFonts w:ascii="Times New Roman" w:eastAsia="Calibri" w:hAnsi="Times New Roman" w:cs="Times New Roman"/>
          <w:sz w:val="24"/>
          <w:szCs w:val="24"/>
          <w:u w:val="single"/>
        </w:rPr>
        <w:t>:</w:t>
      </w:r>
      <w:r w:rsidRPr="00832E0C">
        <w:rPr>
          <w:rFonts w:ascii="Times New Roman" w:eastAsia="Calibri" w:hAnsi="Times New Roman" w:cs="Times New Roman"/>
          <w:sz w:val="24"/>
          <w:szCs w:val="24"/>
        </w:rPr>
        <w:t xml:space="preserve"> </w:t>
      </w:r>
    </w:p>
    <w:p w14:paraId="0F937DFC"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This section of the application provides information about the applicant organization.  It should provide a description of past and present operations, showing ability to carry out the program, including information on all previous grants from the U.S. Embassy and/or U.S. government agencies.</w:t>
      </w:r>
    </w:p>
    <w:p w14:paraId="2854F621" w14:textId="77777777" w:rsidR="000B04C0" w:rsidRPr="00832E0C" w:rsidRDefault="000B04C0" w:rsidP="00E33D1E">
      <w:pPr>
        <w:spacing w:after="160" w:line="259" w:lineRule="auto"/>
        <w:ind w:left="720" w:firstLine="720"/>
        <w:contextualSpacing/>
        <w:rPr>
          <w:rFonts w:ascii="Times New Roman" w:eastAsia="Calibri" w:hAnsi="Times New Roman" w:cs="Times New Roman"/>
          <w:b/>
          <w:i/>
          <w:iCs/>
          <w:sz w:val="24"/>
          <w:szCs w:val="24"/>
        </w:rPr>
      </w:pPr>
    </w:p>
    <w:p w14:paraId="5E7311B3"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u w:val="single"/>
        </w:rPr>
      </w:pPr>
      <w:r w:rsidRPr="00832E0C">
        <w:rPr>
          <w:rFonts w:ascii="Times New Roman" w:eastAsia="Calibri" w:hAnsi="Times New Roman" w:cs="Times New Roman"/>
          <w:b/>
          <w:i/>
          <w:iCs/>
          <w:sz w:val="24"/>
          <w:szCs w:val="24"/>
          <w:u w:val="single"/>
        </w:rPr>
        <w:t>c. Program Strategy</w:t>
      </w:r>
      <w:r w:rsidRPr="00832E0C">
        <w:rPr>
          <w:rFonts w:ascii="Times New Roman" w:eastAsia="Calibri" w:hAnsi="Times New Roman" w:cs="Times New Roman"/>
          <w:b/>
          <w:sz w:val="24"/>
          <w:szCs w:val="24"/>
          <w:u w:val="single"/>
        </w:rPr>
        <w:t>:</w:t>
      </w:r>
      <w:r w:rsidRPr="00832E0C">
        <w:rPr>
          <w:rFonts w:ascii="Times New Roman" w:eastAsia="Calibri" w:hAnsi="Times New Roman" w:cs="Times New Roman"/>
          <w:sz w:val="24"/>
          <w:szCs w:val="24"/>
          <w:u w:val="single"/>
        </w:rPr>
        <w:t xml:space="preserve">  </w:t>
      </w:r>
    </w:p>
    <w:p w14:paraId="7F7AE554"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Propose a clear and realistic implementation plan to significantly address the Program Objectives in Section A2.  </w:t>
      </w:r>
    </w:p>
    <w:p w14:paraId="28BCB789"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and outline the expected and achievable results for the project, which should include those listed in Section A3.  </w:t>
      </w:r>
    </w:p>
    <w:p w14:paraId="6AD9CB86" w14:textId="77777777" w:rsidR="000B04C0" w:rsidRPr="00832E0C" w:rsidRDefault="000B04C0" w:rsidP="00802E06">
      <w:pPr>
        <w:pStyle w:val="ListParagraph"/>
        <w:numPr>
          <w:ilvl w:val="0"/>
          <w:numId w:val="13"/>
        </w:numPr>
        <w:spacing w:after="0" w:line="240" w:lineRule="auto"/>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and outline the relevant and appropriate Main Activities to accomplish the objectives and expected results, which could include those found in Section A4.  </w:t>
      </w:r>
    </w:p>
    <w:p w14:paraId="4061BBD5" w14:textId="77777777" w:rsidR="000B04C0" w:rsidRPr="00832E0C" w:rsidRDefault="000B04C0" w:rsidP="00E33D1E">
      <w:pPr>
        <w:pStyle w:val="ListParagraph"/>
        <w:spacing w:after="0" w:line="240" w:lineRule="auto"/>
        <w:ind w:left="1080"/>
        <w:contextualSpacing w:val="0"/>
        <w:rPr>
          <w:rFonts w:ascii="Times New Roman" w:hAnsi="Times New Roman" w:cs="Times New Roman"/>
          <w:sz w:val="24"/>
          <w:szCs w:val="24"/>
          <w:u w:val="single"/>
        </w:rPr>
      </w:pPr>
    </w:p>
    <w:p w14:paraId="006FA071" w14:textId="77777777" w:rsidR="000B04C0" w:rsidRPr="00832E0C" w:rsidRDefault="000B04C0" w:rsidP="00E33D1E">
      <w:pPr>
        <w:spacing w:after="160" w:line="259" w:lineRule="auto"/>
        <w:ind w:left="720"/>
        <w:contextualSpacing/>
        <w:rPr>
          <w:rFonts w:ascii="Times New Roman" w:eastAsia="Calibri" w:hAnsi="Times New Roman" w:cs="Times New Roman"/>
          <w:b/>
          <w:i/>
          <w:iCs/>
          <w:sz w:val="24"/>
          <w:szCs w:val="24"/>
          <w:u w:val="single"/>
        </w:rPr>
      </w:pPr>
      <w:r w:rsidRPr="00832E0C">
        <w:rPr>
          <w:rFonts w:ascii="Times New Roman" w:hAnsi="Times New Roman" w:cs="Times New Roman"/>
          <w:sz w:val="24"/>
          <w:szCs w:val="24"/>
          <w:u w:val="single"/>
        </w:rPr>
        <w:t xml:space="preserve">d. </w:t>
      </w:r>
      <w:r w:rsidRPr="00832E0C">
        <w:rPr>
          <w:rFonts w:ascii="Times New Roman" w:eastAsia="Calibri" w:hAnsi="Times New Roman" w:cs="Times New Roman"/>
          <w:b/>
          <w:i/>
          <w:iCs/>
          <w:sz w:val="24"/>
          <w:szCs w:val="24"/>
          <w:u w:val="single"/>
        </w:rPr>
        <w:t xml:space="preserve">Management Plan: </w:t>
      </w:r>
    </w:p>
    <w:p w14:paraId="556ABC28"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the proposed management structure for this project.  Include in the narrative a description of the responsibilities of all principal organizations and staff involved, reporting relationships, authority and lines of communication within and between each of these organizations. </w:t>
      </w:r>
    </w:p>
    <w:p w14:paraId="7AC131B5" w14:textId="77777777" w:rsidR="000B04C0" w:rsidRPr="00832E0C" w:rsidRDefault="000B04C0" w:rsidP="00E33D1E">
      <w:pPr>
        <w:pStyle w:val="ListParagraph"/>
        <w:spacing w:after="0"/>
        <w:ind w:left="1080"/>
        <w:contextualSpacing w:val="0"/>
        <w:rPr>
          <w:rFonts w:ascii="Times New Roman" w:hAnsi="Times New Roman" w:cs="Times New Roman"/>
          <w:sz w:val="24"/>
          <w:szCs w:val="24"/>
        </w:rPr>
      </w:pPr>
    </w:p>
    <w:p w14:paraId="609CD6A0"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color w:val="000000"/>
          <w:sz w:val="24"/>
          <w:szCs w:val="24"/>
        </w:rPr>
        <w:t>Recognizing that COVID-19 has limited where and when staff/participants can travel, the Recipient must also include a contingency plan should restricted travel remain through some portion of the period of performance. Contingency plans could include remote or virtual training tools.</w:t>
      </w:r>
    </w:p>
    <w:p w14:paraId="7BE2AB49" w14:textId="77777777" w:rsidR="000B04C0" w:rsidRPr="00832E0C" w:rsidRDefault="000B04C0" w:rsidP="00E33D1E">
      <w:pPr>
        <w:spacing w:after="160" w:line="259" w:lineRule="auto"/>
        <w:ind w:left="720" w:firstLine="720"/>
        <w:contextualSpacing/>
        <w:rPr>
          <w:rFonts w:ascii="Times New Roman" w:eastAsia="Calibri" w:hAnsi="Times New Roman" w:cs="Times New Roman"/>
          <w:b/>
          <w:i/>
          <w:iCs/>
          <w:sz w:val="24"/>
          <w:szCs w:val="24"/>
        </w:rPr>
      </w:pPr>
    </w:p>
    <w:p w14:paraId="41D216B1"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e. Program Partners</w:t>
      </w:r>
      <w:r w:rsidRPr="00832E0C">
        <w:rPr>
          <w:rFonts w:ascii="Times New Roman" w:eastAsia="Calibri" w:hAnsi="Times New Roman" w:cs="Times New Roman"/>
          <w:b/>
          <w:i/>
          <w:sz w:val="24"/>
          <w:szCs w:val="24"/>
          <w:u w:val="single"/>
        </w:rPr>
        <w:t>:</w:t>
      </w:r>
      <w:r w:rsidRPr="00832E0C">
        <w:rPr>
          <w:rFonts w:ascii="Times New Roman" w:eastAsia="Calibri" w:hAnsi="Times New Roman" w:cs="Times New Roman"/>
          <w:sz w:val="24"/>
          <w:szCs w:val="24"/>
        </w:rPr>
        <w:t xml:space="preserve">  List the names and type of involvement of key partner organizations and sub-awardees, if applicable.</w:t>
      </w:r>
    </w:p>
    <w:p w14:paraId="33BD51DA" w14:textId="77777777" w:rsidR="000B04C0" w:rsidRPr="00832E0C" w:rsidRDefault="000B04C0" w:rsidP="00E33D1E">
      <w:pPr>
        <w:spacing w:after="160" w:line="259" w:lineRule="auto"/>
        <w:ind w:left="720"/>
        <w:contextualSpacing/>
        <w:rPr>
          <w:rFonts w:ascii="Times New Roman" w:eastAsia="Calibri" w:hAnsi="Times New Roman" w:cs="Times New Roman"/>
          <w:b/>
          <w:i/>
          <w:iCs/>
          <w:sz w:val="24"/>
          <w:szCs w:val="24"/>
        </w:rPr>
      </w:pPr>
    </w:p>
    <w:p w14:paraId="7C35F771" w14:textId="2FD68EBE"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f. Future Funding or Sustainability</w:t>
      </w:r>
      <w:r w:rsidRPr="00832E0C">
        <w:rPr>
          <w:rFonts w:ascii="Times New Roman" w:eastAsia="Calibri" w:hAnsi="Times New Roman" w:cs="Times New Roman"/>
          <w:b/>
          <w:i/>
          <w:sz w:val="24"/>
          <w:szCs w:val="24"/>
          <w:u w:val="single"/>
        </w:rPr>
        <w:t>:</w:t>
      </w:r>
      <w:r w:rsidRPr="00832E0C">
        <w:rPr>
          <w:rFonts w:ascii="Times New Roman" w:eastAsia="Calibri" w:hAnsi="Times New Roman" w:cs="Times New Roman"/>
          <w:sz w:val="24"/>
          <w:szCs w:val="24"/>
        </w:rPr>
        <w:t xml:space="preserve">  Applicant’s plan for continuing the program beyond the grant period, or the availability of other resources, if applicable.</w:t>
      </w:r>
    </w:p>
    <w:p w14:paraId="552EEA5C" w14:textId="77777777" w:rsidR="00E33D1E" w:rsidRPr="00832E0C" w:rsidRDefault="00E33D1E" w:rsidP="00E33D1E">
      <w:pPr>
        <w:spacing w:after="160" w:line="259" w:lineRule="auto"/>
        <w:ind w:left="720"/>
        <w:contextualSpacing/>
        <w:rPr>
          <w:rFonts w:ascii="Times New Roman" w:eastAsia="Calibri" w:hAnsi="Times New Roman" w:cs="Times New Roman"/>
          <w:sz w:val="24"/>
          <w:szCs w:val="24"/>
        </w:rPr>
      </w:pPr>
    </w:p>
    <w:p w14:paraId="7AC8CFB9" w14:textId="605E3E28" w:rsidR="006B7C90" w:rsidRPr="00832E0C" w:rsidRDefault="00B0062D"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5.</w:t>
      </w:r>
      <w:r w:rsidRPr="00832E0C">
        <w:rPr>
          <w:rFonts w:ascii="Times New Roman" w:eastAsia="Times New Roman" w:hAnsi="Times New Roman" w:cs="Times New Roman"/>
          <w:b/>
          <w:sz w:val="24"/>
          <w:szCs w:val="24"/>
        </w:rPr>
        <w:t xml:space="preserve"> Summary </w:t>
      </w:r>
      <w:r w:rsidR="00B16F92" w:rsidRPr="00832E0C">
        <w:rPr>
          <w:rFonts w:ascii="Times New Roman" w:eastAsia="Times New Roman" w:hAnsi="Times New Roman" w:cs="Times New Roman"/>
          <w:b/>
          <w:sz w:val="24"/>
          <w:szCs w:val="24"/>
        </w:rPr>
        <w:t xml:space="preserve">Budget </w:t>
      </w:r>
      <w:r w:rsidRPr="00832E0C">
        <w:rPr>
          <w:rFonts w:ascii="Times New Roman" w:eastAsia="Times New Roman" w:hAnsi="Times New Roman" w:cs="Times New Roman"/>
          <w:sz w:val="24"/>
          <w:szCs w:val="24"/>
        </w:rPr>
        <w:t>and</w:t>
      </w:r>
      <w:r w:rsidRPr="00832E0C">
        <w:rPr>
          <w:rFonts w:ascii="Times New Roman" w:eastAsia="Times New Roman" w:hAnsi="Times New Roman" w:cs="Times New Roman"/>
          <w:b/>
          <w:sz w:val="24"/>
          <w:szCs w:val="24"/>
        </w:rPr>
        <w:t xml:space="preserve"> Detailed Line-Item Budget: </w:t>
      </w:r>
      <w:r w:rsidRPr="00832E0C">
        <w:rPr>
          <w:rFonts w:ascii="Times New Roman" w:eastAsia="Times New Roman" w:hAnsi="Times New Roman" w:cs="Times New Roman"/>
          <w:sz w:val="24"/>
          <w:szCs w:val="24"/>
        </w:rPr>
        <w:t>(</w:t>
      </w:r>
      <w:r w:rsidR="00832E0C">
        <w:rPr>
          <w:rFonts w:ascii="Times New Roman" w:eastAsia="Times New Roman" w:hAnsi="Times New Roman" w:cs="Times New Roman"/>
          <w:sz w:val="24"/>
          <w:szCs w:val="24"/>
        </w:rPr>
        <w:t xml:space="preserve">attached as separate documents </w:t>
      </w:r>
      <w:r w:rsidRPr="00832E0C">
        <w:rPr>
          <w:rFonts w:ascii="Times New Roman" w:eastAsia="Times New Roman" w:hAnsi="Times New Roman" w:cs="Times New Roman"/>
          <w:sz w:val="24"/>
          <w:szCs w:val="24"/>
        </w:rPr>
        <w:t xml:space="preserve">in Microsoft Excel) that includes three [3] columns including the request to the </w:t>
      </w:r>
      <w:r w:rsidR="00ED2326" w:rsidRPr="008079DD">
        <w:rPr>
          <w:rFonts w:ascii="Times New Roman" w:eastAsia="Times New Roman" w:hAnsi="Times New Roman" w:cs="Times New Roman"/>
          <w:sz w:val="24"/>
          <w:szCs w:val="24"/>
        </w:rPr>
        <w:t>U.S. E</w:t>
      </w:r>
      <w:r w:rsidRPr="008079DD">
        <w:rPr>
          <w:rFonts w:ascii="Times New Roman" w:eastAsia="Times New Roman" w:hAnsi="Times New Roman" w:cs="Times New Roman"/>
          <w:sz w:val="24"/>
          <w:szCs w:val="24"/>
        </w:rPr>
        <w:t>mbassy</w:t>
      </w:r>
      <w:r w:rsidRPr="00832E0C">
        <w:rPr>
          <w:rFonts w:ascii="Times New Roman" w:eastAsia="Times New Roman" w:hAnsi="Times New Roman" w:cs="Times New Roman"/>
          <w:sz w:val="24"/>
          <w:szCs w:val="24"/>
        </w:rPr>
        <w:t xml:space="preserve">, any cost sharing contribution, and total budget. The federal share requested must not exceed the amount of funds available under Section B of this NOFO. The summary and detailed budgets must follow OMB approved budget categories (see SF-424A for budget categories).  Costs must be in U.S. dollars.  Any sub-award costs should be summarized under Line F, “Contractual,” with a separate, detailed line-item budget for each sub-awardee included as an additional tab within the excel workbook. </w:t>
      </w:r>
    </w:p>
    <w:p w14:paraId="29A9698F" w14:textId="77777777" w:rsidR="003C2CFF" w:rsidRDefault="003C2CFF" w:rsidP="00B0062D">
      <w:pPr>
        <w:shd w:val="clear" w:color="auto" w:fill="FFFFFF"/>
        <w:spacing w:after="0" w:line="240" w:lineRule="auto"/>
        <w:textAlignment w:val="baseline"/>
        <w:rPr>
          <w:rFonts w:ascii="Times New Roman" w:eastAsia="Times New Roman" w:hAnsi="Times New Roman" w:cs="Times New Roman"/>
          <w:sz w:val="24"/>
          <w:szCs w:val="24"/>
        </w:rPr>
      </w:pPr>
    </w:p>
    <w:p w14:paraId="2C8ADDC3" w14:textId="472124C3" w:rsidR="00B0062D" w:rsidRPr="00832E0C" w:rsidRDefault="006B7C90" w:rsidP="00B0062D">
      <w:pPr>
        <w:shd w:val="clear" w:color="auto" w:fill="FFFFFF"/>
        <w:spacing w:after="0" w:line="240" w:lineRule="auto"/>
        <w:textAlignment w:val="baseline"/>
        <w:rPr>
          <w:rFonts w:ascii="Times New Roman" w:eastAsia="Times New Roman" w:hAnsi="Times New Roman" w:cs="Times New Roman"/>
          <w:i/>
          <w:sz w:val="24"/>
          <w:szCs w:val="24"/>
        </w:rPr>
      </w:pPr>
      <w:r w:rsidRPr="00832E0C">
        <w:rPr>
          <w:rFonts w:ascii="Times New Roman" w:eastAsia="Times New Roman" w:hAnsi="Times New Roman" w:cs="Times New Roman"/>
          <w:sz w:val="24"/>
          <w:szCs w:val="24"/>
        </w:rPr>
        <w:t>Budget Guidance and Template for New Awards (FY2021) (</w:t>
      </w:r>
      <w:r w:rsidR="00B0062D" w:rsidRPr="00832E0C">
        <w:rPr>
          <w:rFonts w:ascii="Times New Roman" w:eastAsia="Times New Roman" w:hAnsi="Times New Roman" w:cs="Times New Roman"/>
          <w:sz w:val="24"/>
          <w:szCs w:val="24"/>
        </w:rPr>
        <w:t>Attachment 1</w:t>
      </w:r>
      <w:r w:rsidRPr="00832E0C">
        <w:rPr>
          <w:rFonts w:ascii="Times New Roman" w:eastAsia="Times New Roman" w:hAnsi="Times New Roman" w:cs="Times New Roman"/>
          <w:sz w:val="24"/>
          <w:szCs w:val="24"/>
        </w:rPr>
        <w:t>)</w:t>
      </w:r>
      <w:r w:rsidR="00B0062D" w:rsidRPr="00832E0C">
        <w:rPr>
          <w:rFonts w:ascii="Times New Roman" w:eastAsia="Times New Roman" w:hAnsi="Times New Roman" w:cs="Times New Roman"/>
          <w:sz w:val="24"/>
          <w:szCs w:val="24"/>
        </w:rPr>
        <w:t xml:space="preserve"> provides additional budget guidance and a template budget applicants may use. Use of the template budget is not </w:t>
      </w:r>
      <w:r w:rsidR="00B0062D" w:rsidRPr="00832E0C">
        <w:rPr>
          <w:rFonts w:ascii="Times New Roman" w:eastAsia="Times New Roman" w:hAnsi="Times New Roman" w:cs="Times New Roman"/>
          <w:sz w:val="24"/>
          <w:szCs w:val="24"/>
        </w:rPr>
        <w:lastRenderedPageBreak/>
        <w:t xml:space="preserve">required, as long as the submitted budget follows OMB budget categories. </w:t>
      </w:r>
      <w:r w:rsidR="00B0062D" w:rsidRPr="00832E0C">
        <w:rPr>
          <w:rFonts w:ascii="Times New Roman" w:eastAsia="Times New Roman" w:hAnsi="Times New Roman" w:cs="Times New Roman"/>
          <w:i/>
          <w:sz w:val="24"/>
          <w:szCs w:val="24"/>
        </w:rPr>
        <w:t>Please note: If an applicant’s budget does not follow OMB budget categories, their application will be deemed technically ineligible and will not be considered for funding.</w:t>
      </w:r>
    </w:p>
    <w:p w14:paraId="666A4CFE" w14:textId="77777777" w:rsidR="00B0062D" w:rsidRPr="00832E0C" w:rsidRDefault="00B0062D" w:rsidP="00B0062D">
      <w:pPr>
        <w:shd w:val="clear" w:color="auto" w:fill="FFFFFF"/>
        <w:spacing w:after="0" w:line="240" w:lineRule="auto"/>
        <w:textAlignment w:val="baseline"/>
        <w:rPr>
          <w:rFonts w:ascii="Times New Roman" w:eastAsia="Times New Roman" w:hAnsi="Times New Roman" w:cs="Times New Roman"/>
          <w:b/>
          <w:sz w:val="24"/>
          <w:szCs w:val="24"/>
        </w:rPr>
      </w:pPr>
    </w:p>
    <w:p w14:paraId="17188D3C" w14:textId="7360CA74" w:rsidR="00B0062D" w:rsidRPr="00832E0C" w:rsidRDefault="00B0062D"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6.</w:t>
      </w:r>
      <w:r w:rsidRPr="00832E0C">
        <w:rPr>
          <w:rFonts w:ascii="Times New Roman" w:eastAsia="Times New Roman" w:hAnsi="Times New Roman" w:cs="Times New Roman"/>
          <w:b/>
          <w:sz w:val="24"/>
          <w:szCs w:val="24"/>
        </w:rPr>
        <w:t xml:space="preserve"> </w:t>
      </w:r>
      <w:r w:rsidRPr="00832E0C">
        <w:rPr>
          <w:rFonts w:ascii="Times New Roman" w:eastAsia="Times New Roman" w:hAnsi="Times New Roman" w:cs="Times New Roman"/>
          <w:b/>
          <w:bCs/>
          <w:sz w:val="24"/>
          <w:szCs w:val="24"/>
          <w:bdr w:val="none" w:sz="0" w:space="0" w:color="auto" w:frame="1"/>
        </w:rPr>
        <w:t>Budget Narrative</w:t>
      </w:r>
      <w:r w:rsidRPr="00832E0C">
        <w:rPr>
          <w:rFonts w:ascii="Times New Roman" w:eastAsia="Times New Roman" w:hAnsi="Times New Roman" w:cs="Times New Roman"/>
          <w:sz w:val="24"/>
          <w:szCs w:val="24"/>
        </w:rPr>
        <w:t>: (</w:t>
      </w:r>
      <w:r w:rsidR="00832E0C">
        <w:rPr>
          <w:rFonts w:ascii="Times New Roman" w:eastAsia="Times New Roman" w:hAnsi="Times New Roman" w:cs="Times New Roman"/>
          <w:sz w:val="24"/>
          <w:szCs w:val="24"/>
        </w:rPr>
        <w:t xml:space="preserve">attached as a separate document </w:t>
      </w:r>
      <w:r w:rsidRPr="00832E0C">
        <w:rPr>
          <w:rFonts w:ascii="Times New Roman" w:eastAsia="Times New Roman" w:hAnsi="Times New Roman" w:cs="Times New Roman"/>
          <w:sz w:val="24"/>
          <w:szCs w:val="24"/>
        </w:rPr>
        <w:t>in Microsoft Word) that includes substantive explanations and justifications for each line item in the detailed budget spreadsheet, as well as the source and a description of all cost-share offered.  For ease of review, it is recommended that applicants order the budget narrative as presented in the detailed budget.  Personnel costs must include a clarification of the roles and responsibilities of all staff, base salary, and percentage of time devoted to the project.  The budget narrative should support the activities described in the proposal and provide additional information that might not be readily apparent in the detailed-line item budget, not simply repeat what is represented numerically in the budget, i.e. salaries are for salaries or travel is for travel. If the budget includes sub-awards, please include a separate budget narrative for each organization. Please not</w:t>
      </w:r>
      <w:r w:rsidR="00B16F92" w:rsidRPr="00832E0C">
        <w:rPr>
          <w:rFonts w:ascii="Times New Roman" w:eastAsia="Times New Roman" w:hAnsi="Times New Roman" w:cs="Times New Roman"/>
          <w:sz w:val="24"/>
          <w:szCs w:val="24"/>
        </w:rPr>
        <w:t>e</w:t>
      </w:r>
      <w:r w:rsidRPr="00832E0C">
        <w:rPr>
          <w:rFonts w:ascii="Times New Roman" w:eastAsia="Times New Roman" w:hAnsi="Times New Roman" w:cs="Times New Roman"/>
          <w:sz w:val="24"/>
          <w:szCs w:val="24"/>
        </w:rPr>
        <w:t xml:space="preserve"> that any sub-awardees must be organizations with unique entity identifier (DUNS) numbers (certain exceptions apply).</w:t>
      </w:r>
    </w:p>
    <w:p w14:paraId="27842EAD" w14:textId="77777777" w:rsidR="003C2CFF" w:rsidRDefault="003C2CFF" w:rsidP="00B16F92">
      <w:pPr>
        <w:spacing w:after="0" w:line="240" w:lineRule="auto"/>
        <w:rPr>
          <w:rFonts w:ascii="Times New Roman" w:eastAsia="Calibri" w:hAnsi="Times New Roman" w:cs="Times New Roman"/>
          <w:b/>
          <w:bCs/>
          <w:sz w:val="24"/>
          <w:szCs w:val="24"/>
        </w:rPr>
      </w:pPr>
    </w:p>
    <w:p w14:paraId="14852547" w14:textId="63434A3F" w:rsidR="00B16F92" w:rsidRPr="00832E0C" w:rsidRDefault="00B16F92" w:rsidP="00B16F92">
      <w:pPr>
        <w:spacing w:after="0" w:line="240" w:lineRule="auto"/>
        <w:rPr>
          <w:rFonts w:ascii="Times New Roman" w:eastAsia="Calibri" w:hAnsi="Times New Roman" w:cs="Times New Roman"/>
          <w:b/>
          <w:bCs/>
          <w:sz w:val="24"/>
          <w:szCs w:val="24"/>
        </w:rPr>
      </w:pPr>
      <w:r w:rsidRPr="00832E0C">
        <w:rPr>
          <w:rFonts w:ascii="Times New Roman" w:eastAsia="Calibri" w:hAnsi="Times New Roman" w:cs="Times New Roman"/>
          <w:b/>
          <w:bCs/>
          <w:sz w:val="24"/>
          <w:szCs w:val="24"/>
        </w:rPr>
        <w:t xml:space="preserve">See Section H. Other Information </w:t>
      </w:r>
      <w:r w:rsidRPr="00832E0C">
        <w:rPr>
          <w:rFonts w:ascii="Times New Roman" w:eastAsia="Calibri" w:hAnsi="Times New Roman" w:cs="Times New Roman"/>
          <w:b/>
          <w:sz w:val="24"/>
          <w:szCs w:val="24"/>
        </w:rPr>
        <w:t xml:space="preserve">H1. Guidelines for Budget Narrative </w:t>
      </w:r>
      <w:r w:rsidRPr="00832E0C">
        <w:rPr>
          <w:rFonts w:ascii="Times New Roman" w:eastAsia="Calibri" w:hAnsi="Times New Roman" w:cs="Times New Roman"/>
          <w:sz w:val="24"/>
          <w:szCs w:val="24"/>
        </w:rPr>
        <w:t>for additional information</w:t>
      </w:r>
      <w:r w:rsidRPr="00832E0C">
        <w:rPr>
          <w:rFonts w:ascii="Times New Roman" w:eastAsia="Calibri" w:hAnsi="Times New Roman" w:cs="Times New Roman"/>
          <w:b/>
          <w:sz w:val="24"/>
          <w:szCs w:val="24"/>
        </w:rPr>
        <w:t>.</w:t>
      </w:r>
    </w:p>
    <w:p w14:paraId="7A76C8C9" w14:textId="4E55B1A6" w:rsidR="007561A7" w:rsidRPr="00832E0C" w:rsidRDefault="006B7C90"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Budget Narrative Template</w:t>
      </w:r>
      <w:r w:rsidR="002A610B" w:rsidRPr="00832E0C">
        <w:rPr>
          <w:rFonts w:ascii="Times New Roman" w:eastAsia="Times New Roman" w:hAnsi="Times New Roman" w:cs="Times New Roman"/>
          <w:sz w:val="24"/>
          <w:szCs w:val="24"/>
        </w:rPr>
        <w:t xml:space="preserve"> </w:t>
      </w:r>
      <w:r w:rsidR="00FB0BA4">
        <w:rPr>
          <w:rFonts w:ascii="Times New Roman" w:eastAsia="Times New Roman" w:hAnsi="Times New Roman" w:cs="Times New Roman"/>
          <w:sz w:val="24"/>
          <w:szCs w:val="24"/>
        </w:rPr>
        <w:t>–</w:t>
      </w:r>
      <w:r w:rsidR="002A610B" w:rsidRPr="00832E0C">
        <w:rPr>
          <w:rFonts w:ascii="Times New Roman" w:eastAsia="Times New Roman" w:hAnsi="Times New Roman" w:cs="Times New Roman"/>
          <w:sz w:val="24"/>
          <w:szCs w:val="24"/>
        </w:rPr>
        <w:t xml:space="preserve"> Sample</w:t>
      </w:r>
      <w:r w:rsidR="00FB0BA4">
        <w:rPr>
          <w:rFonts w:ascii="Times New Roman" w:eastAsia="Times New Roman" w:hAnsi="Times New Roman" w:cs="Times New Roman"/>
          <w:sz w:val="24"/>
          <w:szCs w:val="24"/>
        </w:rPr>
        <w:t xml:space="preserve"> Format</w:t>
      </w:r>
      <w:r w:rsidRPr="00832E0C">
        <w:rPr>
          <w:rFonts w:ascii="Times New Roman" w:eastAsia="Times New Roman" w:hAnsi="Times New Roman" w:cs="Times New Roman"/>
          <w:sz w:val="24"/>
          <w:szCs w:val="24"/>
        </w:rPr>
        <w:t xml:space="preserve"> (</w:t>
      </w:r>
      <w:r w:rsidR="007561A7" w:rsidRPr="00832E0C">
        <w:rPr>
          <w:rFonts w:ascii="Times New Roman" w:eastAsia="Times New Roman" w:hAnsi="Times New Roman" w:cs="Times New Roman"/>
          <w:sz w:val="24"/>
          <w:szCs w:val="24"/>
        </w:rPr>
        <w:t>Attachment 2</w:t>
      </w:r>
      <w:r w:rsidRPr="00832E0C">
        <w:rPr>
          <w:rFonts w:ascii="Times New Roman" w:eastAsia="Times New Roman" w:hAnsi="Times New Roman" w:cs="Times New Roman"/>
          <w:sz w:val="24"/>
          <w:szCs w:val="24"/>
        </w:rPr>
        <w:t>)</w:t>
      </w:r>
      <w:r w:rsidR="007561A7" w:rsidRPr="00832E0C">
        <w:rPr>
          <w:rFonts w:ascii="Times New Roman" w:eastAsia="Times New Roman" w:hAnsi="Times New Roman" w:cs="Times New Roman"/>
          <w:sz w:val="24"/>
          <w:szCs w:val="24"/>
        </w:rPr>
        <w:t xml:space="preserve"> provides </w:t>
      </w:r>
      <w:r w:rsidR="00B16F92" w:rsidRPr="00832E0C">
        <w:rPr>
          <w:rFonts w:ascii="Times New Roman" w:eastAsia="Times New Roman" w:hAnsi="Times New Roman" w:cs="Times New Roman"/>
          <w:sz w:val="24"/>
          <w:szCs w:val="24"/>
        </w:rPr>
        <w:t xml:space="preserve">a </w:t>
      </w:r>
      <w:r w:rsidR="002A610B" w:rsidRPr="00832E0C">
        <w:rPr>
          <w:rFonts w:ascii="Times New Roman" w:eastAsia="Times New Roman" w:hAnsi="Times New Roman" w:cs="Times New Roman"/>
          <w:sz w:val="24"/>
          <w:szCs w:val="24"/>
        </w:rPr>
        <w:t xml:space="preserve">sample </w:t>
      </w:r>
      <w:r w:rsidR="00B16F92" w:rsidRPr="00832E0C">
        <w:rPr>
          <w:rFonts w:ascii="Times New Roman" w:eastAsia="Times New Roman" w:hAnsi="Times New Roman" w:cs="Times New Roman"/>
          <w:sz w:val="24"/>
          <w:szCs w:val="24"/>
        </w:rPr>
        <w:t xml:space="preserve">template </w:t>
      </w:r>
      <w:r w:rsidR="007561A7" w:rsidRPr="00832E0C">
        <w:rPr>
          <w:rFonts w:ascii="Times New Roman" w:eastAsia="Times New Roman" w:hAnsi="Times New Roman" w:cs="Times New Roman"/>
          <w:sz w:val="24"/>
          <w:szCs w:val="24"/>
        </w:rPr>
        <w:t>applicants may use.</w:t>
      </w:r>
    </w:p>
    <w:p w14:paraId="0704A7D2" w14:textId="557257C2" w:rsidR="006C0520" w:rsidRPr="00832E0C" w:rsidRDefault="006C0520" w:rsidP="00B0062D">
      <w:pPr>
        <w:shd w:val="clear" w:color="auto" w:fill="FFFFFF"/>
        <w:spacing w:after="0" w:line="240" w:lineRule="auto"/>
        <w:textAlignment w:val="baseline"/>
        <w:rPr>
          <w:rFonts w:ascii="Times New Roman" w:eastAsia="Times New Roman" w:hAnsi="Times New Roman" w:cs="Times New Roman"/>
          <w:sz w:val="24"/>
          <w:szCs w:val="24"/>
        </w:rPr>
      </w:pPr>
    </w:p>
    <w:p w14:paraId="44D52A73" w14:textId="77A99B21" w:rsidR="008C1516" w:rsidRPr="00832E0C" w:rsidRDefault="008C1516" w:rsidP="008C1516">
      <w:pPr>
        <w:shd w:val="clear" w:color="auto" w:fill="FFFFFF"/>
        <w:spacing w:after="0" w:line="240" w:lineRule="auto"/>
        <w:textAlignment w:val="baseline"/>
        <w:rPr>
          <w:rFonts w:ascii="Times New Roman" w:eastAsia="Times New Roman" w:hAnsi="Times New Roman" w:cs="Times New Roman"/>
          <w:sz w:val="24"/>
          <w:szCs w:val="24"/>
        </w:rPr>
      </w:pPr>
    </w:p>
    <w:p w14:paraId="4B00357E" w14:textId="1529C2F5" w:rsidR="008C1516" w:rsidRPr="00832E0C" w:rsidRDefault="002A610B" w:rsidP="008C1516">
      <w:pPr>
        <w:spacing w:after="160" w:line="259" w:lineRule="auto"/>
        <w:contextualSpacing/>
        <w:rPr>
          <w:rFonts w:ascii="Times New Roman" w:eastAsia="Calibri" w:hAnsi="Times New Roman" w:cs="Times New Roman"/>
          <w:b/>
          <w:i/>
          <w:iCs/>
          <w:sz w:val="24"/>
          <w:szCs w:val="24"/>
        </w:rPr>
      </w:pPr>
      <w:r w:rsidRPr="00832E0C">
        <w:rPr>
          <w:rFonts w:ascii="Times New Roman" w:eastAsia="Calibri" w:hAnsi="Times New Roman" w:cs="Times New Roman"/>
          <w:iCs/>
          <w:sz w:val="24"/>
          <w:szCs w:val="24"/>
        </w:rPr>
        <w:t>7</w:t>
      </w:r>
      <w:r w:rsidR="003833FC" w:rsidRPr="00832E0C">
        <w:rPr>
          <w:rFonts w:ascii="Times New Roman" w:eastAsia="Calibri" w:hAnsi="Times New Roman" w:cs="Times New Roman"/>
          <w:iCs/>
          <w:sz w:val="24"/>
          <w:szCs w:val="24"/>
        </w:rPr>
        <w:t xml:space="preserve">. </w:t>
      </w:r>
      <w:r w:rsidR="00D77B70" w:rsidRPr="00832E0C">
        <w:rPr>
          <w:rFonts w:ascii="Times New Roman" w:eastAsia="Calibri" w:hAnsi="Times New Roman" w:cs="Times New Roman"/>
          <w:b/>
          <w:iCs/>
          <w:sz w:val="24"/>
          <w:szCs w:val="24"/>
        </w:rPr>
        <w:t>Work Plan</w:t>
      </w:r>
      <w:r w:rsidR="008C1516" w:rsidRPr="00832E0C">
        <w:rPr>
          <w:rFonts w:ascii="Times New Roman" w:eastAsia="Calibri" w:hAnsi="Times New Roman" w:cs="Times New Roman"/>
          <w:b/>
          <w:iCs/>
          <w:sz w:val="24"/>
          <w:szCs w:val="24"/>
        </w:rPr>
        <w:t xml:space="preserve"> and</w:t>
      </w:r>
      <w:r w:rsidR="00DD648D" w:rsidRPr="00832E0C">
        <w:rPr>
          <w:rFonts w:ascii="Times New Roman" w:eastAsia="Calibri" w:hAnsi="Times New Roman" w:cs="Times New Roman"/>
          <w:b/>
          <w:iCs/>
          <w:sz w:val="24"/>
          <w:szCs w:val="24"/>
        </w:rPr>
        <w:t xml:space="preserve"> Project</w:t>
      </w:r>
      <w:r w:rsidR="008C1516" w:rsidRPr="00832E0C">
        <w:rPr>
          <w:rFonts w:ascii="Times New Roman" w:eastAsia="Calibri" w:hAnsi="Times New Roman" w:cs="Times New Roman"/>
          <w:b/>
          <w:iCs/>
          <w:sz w:val="24"/>
          <w:szCs w:val="24"/>
        </w:rPr>
        <w:t xml:space="preserve"> Timeline</w:t>
      </w:r>
      <w:r w:rsidR="008C1516" w:rsidRPr="00832E0C">
        <w:rPr>
          <w:rFonts w:ascii="Times New Roman" w:eastAsia="Calibri" w:hAnsi="Times New Roman" w:cs="Times New Roman"/>
          <w:b/>
          <w:sz w:val="24"/>
          <w:szCs w:val="24"/>
        </w:rPr>
        <w:t>:</w:t>
      </w:r>
      <w:r w:rsidR="008C1516" w:rsidRPr="00832E0C">
        <w:rPr>
          <w:rFonts w:ascii="Times New Roman" w:eastAsia="Calibri" w:hAnsi="Times New Roman" w:cs="Times New Roman"/>
          <w:sz w:val="24"/>
          <w:szCs w:val="24"/>
        </w:rPr>
        <w:t xml:space="preserve"> </w:t>
      </w:r>
      <w:r w:rsidR="00F606A5" w:rsidRPr="00832E0C">
        <w:rPr>
          <w:rFonts w:ascii="Times New Roman" w:eastAsia="Calibri" w:hAnsi="Times New Roman" w:cs="Times New Roman"/>
          <w:sz w:val="24"/>
          <w:szCs w:val="24"/>
        </w:rPr>
        <w:t>(attached as a separate document)</w:t>
      </w:r>
      <w:r w:rsidR="008C1516" w:rsidRPr="00832E0C">
        <w:rPr>
          <w:rFonts w:ascii="Times New Roman" w:eastAsia="Calibri" w:hAnsi="Times New Roman" w:cs="Times New Roman"/>
          <w:sz w:val="24"/>
          <w:szCs w:val="24"/>
        </w:rPr>
        <w:t xml:space="preserve"> </w:t>
      </w:r>
    </w:p>
    <w:p w14:paraId="6211121D" w14:textId="52F564E4" w:rsidR="008C1516" w:rsidRPr="00832E0C" w:rsidRDefault="008C1516"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In table forma</w:t>
      </w:r>
      <w:r w:rsidR="00AA3340" w:rsidRPr="00832E0C">
        <w:rPr>
          <w:rFonts w:ascii="Times New Roman" w:eastAsia="Times New Roman" w:hAnsi="Times New Roman" w:cs="Times New Roman"/>
          <w:sz w:val="24"/>
          <w:szCs w:val="24"/>
        </w:rPr>
        <w:t>t, please present a brief, one-to-</w:t>
      </w:r>
      <w:r w:rsidRPr="00832E0C">
        <w:rPr>
          <w:rFonts w:ascii="Times New Roman" w:eastAsia="Times New Roman" w:hAnsi="Times New Roman" w:cs="Times New Roman"/>
          <w:sz w:val="24"/>
          <w:szCs w:val="24"/>
        </w:rPr>
        <w:t>two-page work plan matrix (which does count as part of the 10 pages), with a timeline including target dates for activities for the life of the agreement, which reflects the overall program approach, and objectives. The following timeline below is provided as an example.</w:t>
      </w:r>
    </w:p>
    <w:p w14:paraId="43F0DF97" w14:textId="77777777" w:rsidR="008C1516" w:rsidRPr="00832E0C" w:rsidRDefault="008C1516" w:rsidP="008C1516">
      <w:pPr>
        <w:pStyle w:val="ListParagraph"/>
        <w:ind w:left="1080"/>
        <w:rPr>
          <w:rFonts w:ascii="Times New Roman" w:hAnsi="Times New Roman" w:cs="Times New Roman"/>
          <w:sz w:val="24"/>
          <w:szCs w:val="24"/>
        </w:rPr>
      </w:pPr>
    </w:p>
    <w:tbl>
      <w:tblPr>
        <w:tblStyle w:val="TableGrid"/>
        <w:tblW w:w="0" w:type="auto"/>
        <w:tblInd w:w="355" w:type="dxa"/>
        <w:tblLook w:val="04A0" w:firstRow="1" w:lastRow="0" w:firstColumn="1" w:lastColumn="0" w:noHBand="0" w:noVBand="1"/>
      </w:tblPr>
      <w:tblGrid>
        <w:gridCol w:w="2340"/>
        <w:gridCol w:w="1440"/>
        <w:gridCol w:w="1080"/>
        <w:gridCol w:w="1170"/>
        <w:gridCol w:w="1170"/>
        <w:gridCol w:w="1080"/>
        <w:gridCol w:w="715"/>
      </w:tblGrid>
      <w:tr w:rsidR="008C1516" w:rsidRPr="00832E0C" w14:paraId="4C52B4B8" w14:textId="77777777" w:rsidTr="00B16F92">
        <w:trPr>
          <w:trHeight w:val="404"/>
        </w:trPr>
        <w:tc>
          <w:tcPr>
            <w:tcW w:w="2340" w:type="dxa"/>
            <w:shd w:val="clear" w:color="auto" w:fill="FABF8F" w:themeFill="accent6" w:themeFillTint="99"/>
            <w:vAlign w:val="center"/>
          </w:tcPr>
          <w:p w14:paraId="0ABE83C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Primary Activities, Deliverables, and/or Milestones</w:t>
            </w:r>
          </w:p>
        </w:tc>
        <w:tc>
          <w:tcPr>
            <w:tcW w:w="1440" w:type="dxa"/>
            <w:shd w:val="clear" w:color="auto" w:fill="FABF8F" w:themeFill="accent6" w:themeFillTint="99"/>
            <w:vAlign w:val="center"/>
          </w:tcPr>
          <w:p w14:paraId="49D1BCDC"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Q1</w:t>
            </w:r>
          </w:p>
          <w:p w14:paraId="0E4728C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080" w:type="dxa"/>
            <w:shd w:val="clear" w:color="auto" w:fill="FABF8F" w:themeFill="accent6" w:themeFillTint="99"/>
            <w:vAlign w:val="center"/>
          </w:tcPr>
          <w:p w14:paraId="5AF4208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Q2</w:t>
            </w:r>
          </w:p>
          <w:p w14:paraId="628FAFE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170" w:type="dxa"/>
            <w:shd w:val="clear" w:color="auto" w:fill="FABF8F" w:themeFill="accent6" w:themeFillTint="99"/>
            <w:vAlign w:val="center"/>
          </w:tcPr>
          <w:p w14:paraId="3D5C363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Q3</w:t>
            </w:r>
          </w:p>
          <w:p w14:paraId="1598BB2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170" w:type="dxa"/>
            <w:shd w:val="clear" w:color="auto" w:fill="FABF8F" w:themeFill="accent6" w:themeFillTint="99"/>
            <w:vAlign w:val="center"/>
          </w:tcPr>
          <w:p w14:paraId="1F5021C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Q4</w:t>
            </w:r>
          </w:p>
          <w:p w14:paraId="602CB6FE"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080" w:type="dxa"/>
            <w:shd w:val="clear" w:color="auto" w:fill="FABF8F" w:themeFill="accent6" w:themeFillTint="99"/>
            <w:vAlign w:val="center"/>
          </w:tcPr>
          <w:p w14:paraId="2E751719"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Q5</w:t>
            </w:r>
          </w:p>
          <w:p w14:paraId="5D03F85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715" w:type="dxa"/>
            <w:shd w:val="clear" w:color="auto" w:fill="FABF8F" w:themeFill="accent6" w:themeFillTint="99"/>
            <w:vAlign w:val="center"/>
          </w:tcPr>
          <w:p w14:paraId="7C5B0EC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Etc.</w:t>
            </w:r>
          </w:p>
        </w:tc>
      </w:tr>
      <w:tr w:rsidR="008C1516" w:rsidRPr="00832E0C" w14:paraId="54C0DDFF" w14:textId="77777777" w:rsidTr="00B16F92">
        <w:trPr>
          <w:trHeight w:val="737"/>
        </w:trPr>
        <w:tc>
          <w:tcPr>
            <w:tcW w:w="2340" w:type="dxa"/>
          </w:tcPr>
          <w:p w14:paraId="1BEBDB2D" w14:textId="77777777" w:rsidR="008C1516" w:rsidRPr="00832E0C" w:rsidRDefault="008C1516" w:rsidP="00B16F92">
            <w:pPr>
              <w:pStyle w:val="ListParagraph"/>
              <w:spacing w:after="200"/>
              <w:ind w:left="0"/>
              <w:rPr>
                <w:rFonts w:ascii="Times New Roman" w:hAnsi="Times New Roman" w:cs="Times New Roman"/>
                <w:bCs/>
                <w:sz w:val="24"/>
                <w:szCs w:val="24"/>
              </w:rPr>
            </w:pPr>
            <w:r w:rsidRPr="00832E0C">
              <w:rPr>
                <w:rFonts w:ascii="Times New Roman" w:hAnsi="Times New Roman" w:cs="Times New Roman"/>
                <w:bCs/>
                <w:sz w:val="24"/>
                <w:szCs w:val="24"/>
              </w:rPr>
              <w:t>Project Monitoring Plan</w:t>
            </w:r>
          </w:p>
        </w:tc>
        <w:tc>
          <w:tcPr>
            <w:tcW w:w="1440" w:type="dxa"/>
            <w:vAlign w:val="center"/>
          </w:tcPr>
          <w:p w14:paraId="4244092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471F81F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1EC9E36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4225DE3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41CB41E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2DACAEF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144771CD" w14:textId="77777777" w:rsidTr="00B16F92">
        <w:trPr>
          <w:trHeight w:val="395"/>
        </w:trPr>
        <w:tc>
          <w:tcPr>
            <w:tcW w:w="2340" w:type="dxa"/>
          </w:tcPr>
          <w:p w14:paraId="0611562F"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XYZ Activity</w:t>
            </w:r>
          </w:p>
        </w:tc>
        <w:tc>
          <w:tcPr>
            <w:tcW w:w="1440" w:type="dxa"/>
            <w:vAlign w:val="center"/>
          </w:tcPr>
          <w:p w14:paraId="6223F4AE"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186EAC7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68DB820F"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48196D1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1279E312"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6908DE5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54936A13" w14:textId="77777777" w:rsidTr="00B16F92">
        <w:trPr>
          <w:trHeight w:val="73"/>
        </w:trPr>
        <w:tc>
          <w:tcPr>
            <w:tcW w:w="2340" w:type="dxa"/>
          </w:tcPr>
          <w:p w14:paraId="13E57B0D"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Activity 123</w:t>
            </w:r>
          </w:p>
        </w:tc>
        <w:tc>
          <w:tcPr>
            <w:tcW w:w="1440" w:type="dxa"/>
            <w:vAlign w:val="center"/>
          </w:tcPr>
          <w:p w14:paraId="65AE5053"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6B4C7F9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70C83605"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4BCD606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20F8B36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715" w:type="dxa"/>
            <w:vAlign w:val="center"/>
          </w:tcPr>
          <w:p w14:paraId="00082C2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00AFE88D" w14:textId="77777777" w:rsidTr="00B16F92">
        <w:tc>
          <w:tcPr>
            <w:tcW w:w="2340" w:type="dxa"/>
          </w:tcPr>
          <w:p w14:paraId="36594FCB"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Etc.</w:t>
            </w:r>
          </w:p>
        </w:tc>
        <w:tc>
          <w:tcPr>
            <w:tcW w:w="1440" w:type="dxa"/>
            <w:vAlign w:val="center"/>
          </w:tcPr>
          <w:p w14:paraId="1B56EDA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70E7B70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0466149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5B31890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1661A729"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3B56816C"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bl>
    <w:p w14:paraId="40B144B6" w14:textId="1EEAB53C" w:rsidR="008C1516" w:rsidRPr="00832E0C" w:rsidRDefault="008C1516" w:rsidP="008C1516">
      <w:pPr>
        <w:shd w:val="clear" w:color="auto" w:fill="FFFFFF"/>
        <w:spacing w:after="0" w:line="240" w:lineRule="auto"/>
        <w:textAlignment w:val="baseline"/>
        <w:rPr>
          <w:rFonts w:ascii="Times New Roman" w:eastAsia="Times New Roman" w:hAnsi="Times New Roman" w:cs="Times New Roman"/>
          <w:sz w:val="24"/>
          <w:szCs w:val="24"/>
        </w:rPr>
      </w:pPr>
    </w:p>
    <w:p w14:paraId="5857D82B" w14:textId="346D2E45"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8</w:t>
      </w:r>
      <w:r w:rsidR="00CA21C0" w:rsidRPr="00832E0C">
        <w:rPr>
          <w:rFonts w:ascii="Times New Roman" w:eastAsia="Times New Roman" w:hAnsi="Times New Roman" w:cs="Times New Roman"/>
          <w:sz w:val="24"/>
          <w:szCs w:val="24"/>
        </w:rPr>
        <w:t xml:space="preserve">. </w:t>
      </w:r>
      <w:r w:rsidR="00C578F2" w:rsidRPr="00832E0C">
        <w:rPr>
          <w:rFonts w:ascii="Times New Roman" w:eastAsia="Times New Roman" w:hAnsi="Times New Roman" w:cs="Times New Roman"/>
          <w:b/>
          <w:sz w:val="24"/>
          <w:szCs w:val="24"/>
        </w:rPr>
        <w:t xml:space="preserve">Letter of Disclosure </w:t>
      </w:r>
      <w:r w:rsidR="00C578F2" w:rsidRPr="00832E0C">
        <w:rPr>
          <w:rFonts w:ascii="Times New Roman" w:eastAsia="Times New Roman" w:hAnsi="Times New Roman" w:cs="Times New Roman"/>
          <w:sz w:val="24"/>
          <w:szCs w:val="24"/>
        </w:rPr>
        <w:t>for proposed consultants/personnel (if applicable) of potential conflicts of interest, employment with a local/state/federal government.</w:t>
      </w:r>
    </w:p>
    <w:p w14:paraId="3D0CCCC0"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2F17C781" w14:textId="37BC09C3"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9</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Letter(s) of Institutional Support</w:t>
      </w:r>
      <w:r w:rsidR="00C578F2" w:rsidRPr="00832E0C">
        <w:rPr>
          <w:rFonts w:ascii="Times New Roman" w:eastAsia="Times New Roman" w:hAnsi="Times New Roman" w:cs="Times New Roman"/>
          <w:sz w:val="24"/>
          <w:szCs w:val="24"/>
        </w:rPr>
        <w:t xml:space="preserve"> to indicate that your organization’s leadership is providing their support of the application. </w:t>
      </w:r>
    </w:p>
    <w:p w14:paraId="3E4D6CF7"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3B5A160C" w14:textId="03D7B99D"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10</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NICRA</w:t>
      </w:r>
      <w:r w:rsidR="00C578F2" w:rsidRPr="00832E0C">
        <w:rPr>
          <w:rFonts w:ascii="Times New Roman" w:eastAsia="Times New Roman" w:hAnsi="Times New Roman" w:cs="Times New Roman"/>
          <w:sz w:val="24"/>
          <w:szCs w:val="24"/>
        </w:rPr>
        <w:t xml:space="preserve">: If your organization has a Negotiated Indirect Cost Rate Agreement (NICRA) and includes NICRA charges in the budget, your latest NICRA should be included as a PDF file.  </w:t>
      </w:r>
    </w:p>
    <w:p w14:paraId="0A0CADCB" w14:textId="3CE3E31D"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This document will not be reviewed by the panelists, but rather used by project and grant staff if the submission is recommended for funding and therefore does not count against the submission page limitations. Organizations that have previously established indirect cost rates must submit timely indirect cost proposals to their cognizant agency as required by Appendix III &amp; IV of 2 CFR 200.  If indirect cost proposals have not been submitted for re-</w:t>
      </w:r>
      <w:r w:rsidR="00C07E05" w:rsidRPr="00832E0C">
        <w:rPr>
          <w:rFonts w:ascii="Times New Roman" w:eastAsia="Times New Roman" w:hAnsi="Times New Roman" w:cs="Times New Roman"/>
          <w:sz w:val="24"/>
          <w:szCs w:val="24"/>
        </w:rPr>
        <w:t>negotiation,</w:t>
      </w:r>
      <w:r w:rsidRPr="00832E0C">
        <w:rPr>
          <w:rFonts w:ascii="Times New Roman" w:eastAsia="Times New Roman" w:hAnsi="Times New Roman" w:cs="Times New Roman"/>
          <w:sz w:val="24"/>
          <w:szCs w:val="24"/>
        </w:rPr>
        <w:t xml:space="preserve"> as required, out-of-date NICRAs may not be considered.   If your proposal involves subawards to organizations charging indirect costs, please submit their NICRA, if applicable.</w:t>
      </w:r>
    </w:p>
    <w:p w14:paraId="2373F9A6"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333D11EC" w14:textId="6B2A77B0"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11</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1C030B" w:rsidRPr="00832E0C">
        <w:rPr>
          <w:rFonts w:ascii="Times New Roman" w:eastAsia="Times New Roman" w:hAnsi="Times New Roman" w:cs="Times New Roman"/>
          <w:b/>
          <w:sz w:val="24"/>
          <w:szCs w:val="24"/>
        </w:rPr>
        <w:t>Singe Audit</w:t>
      </w:r>
      <w:r w:rsidR="001C030B" w:rsidRPr="00832E0C">
        <w:rPr>
          <w:rFonts w:ascii="Times New Roman" w:eastAsia="Times New Roman" w:hAnsi="Times New Roman" w:cs="Times New Roman"/>
          <w:sz w:val="24"/>
          <w:szCs w:val="24"/>
        </w:rPr>
        <w:t>: a</w:t>
      </w:r>
      <w:r w:rsidR="00C578F2" w:rsidRPr="00832E0C">
        <w:rPr>
          <w:rFonts w:ascii="Times New Roman" w:eastAsia="Times New Roman" w:hAnsi="Times New Roman" w:cs="Times New Roman"/>
          <w:sz w:val="24"/>
          <w:szCs w:val="24"/>
        </w:rPr>
        <w:t xml:space="preserve"> PDF file copy of your organization’s most recent single audit is required, if your organization meets the threshold as defined in 2 CFR 200 Subpart F. If your organization has not had a recent single audit (within your organization’s previous 3 fiscal years), you must submit your organization’s most recent independent financial audit. If your organization has not had a recent single audit or financial audit, you must submit a letter from your Chief Financial Officer (or similar financial management officer) stating that no such audits have been conducted.</w:t>
      </w:r>
    </w:p>
    <w:p w14:paraId="48E5628D"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13081AEB" w14:textId="062C50B2" w:rsidR="00C77494" w:rsidRPr="00832E0C" w:rsidRDefault="002A610B" w:rsidP="00C77494">
      <w:pPr>
        <w:shd w:val="clear" w:color="auto" w:fill="FFFFFF"/>
        <w:spacing w:after="0" w:line="240" w:lineRule="auto"/>
        <w:textAlignment w:val="baseline"/>
        <w:rPr>
          <w:rFonts w:ascii="Times New Roman" w:hAnsi="Times New Roman" w:cs="Times New Roman"/>
          <w:sz w:val="24"/>
          <w:szCs w:val="24"/>
        </w:rPr>
      </w:pPr>
      <w:r w:rsidRPr="00832E0C">
        <w:rPr>
          <w:rFonts w:ascii="Times New Roman" w:eastAsia="Times New Roman" w:hAnsi="Times New Roman" w:cs="Times New Roman"/>
          <w:sz w:val="24"/>
          <w:szCs w:val="24"/>
        </w:rPr>
        <w:t>12</w:t>
      </w:r>
      <w:r w:rsidR="00632386" w:rsidRPr="00832E0C">
        <w:rPr>
          <w:rFonts w:ascii="Times New Roman" w:eastAsia="Times New Roman" w:hAnsi="Times New Roman" w:cs="Times New Roman"/>
          <w:sz w:val="24"/>
          <w:szCs w:val="24"/>
        </w:rPr>
        <w:t>.</w:t>
      </w:r>
      <w:r w:rsidR="00632386"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CV or resume of key personnel</w:t>
      </w:r>
      <w:r w:rsidR="00C578F2" w:rsidRPr="00832E0C">
        <w:rPr>
          <w:rFonts w:ascii="Times New Roman" w:eastAsia="Times New Roman" w:hAnsi="Times New Roman" w:cs="Times New Roman"/>
          <w:sz w:val="24"/>
          <w:szCs w:val="24"/>
        </w:rPr>
        <w:t xml:space="preserve"> (1 page) who are proposed for the program.</w:t>
      </w:r>
      <w:r w:rsidR="00C77494" w:rsidRPr="00832E0C">
        <w:rPr>
          <w:rFonts w:ascii="Times New Roman" w:hAnsi="Times New Roman" w:cs="Times New Roman"/>
          <w:sz w:val="24"/>
          <w:szCs w:val="24"/>
        </w:rPr>
        <w:t xml:space="preserve"> </w:t>
      </w:r>
    </w:p>
    <w:p w14:paraId="1057A099" w14:textId="77777777" w:rsidR="00C77494" w:rsidRPr="00832E0C" w:rsidRDefault="00C77494"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Include names, titles, roles and experience/qualifications of key personnel involved in the program.  What proportion of their time will be used in support of this program?  </w:t>
      </w:r>
    </w:p>
    <w:p w14:paraId="39676057" w14:textId="6152CAF9" w:rsidR="00C77494" w:rsidRPr="00832E0C" w:rsidRDefault="00C77494"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Note the location where key staff will be based.  </w:t>
      </w:r>
    </w:p>
    <w:p w14:paraId="3470E03F"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12E47FB2" w14:textId="13F9B9B0" w:rsidR="00C578F2" w:rsidRPr="00832E0C" w:rsidRDefault="002A610B" w:rsidP="0076657F">
      <w:pPr>
        <w:shd w:val="clear" w:color="auto" w:fill="FFFFFF"/>
        <w:spacing w:after="160" w:line="259" w:lineRule="auto"/>
        <w:contextualSpacing/>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13</w:t>
      </w:r>
      <w:r w:rsidR="00632386" w:rsidRPr="00832E0C">
        <w:rPr>
          <w:rFonts w:ascii="Times New Roman" w:eastAsia="Times New Roman" w:hAnsi="Times New Roman" w:cs="Times New Roman"/>
          <w:sz w:val="24"/>
          <w:szCs w:val="24"/>
        </w:rPr>
        <w:t>.</w:t>
      </w:r>
      <w:r w:rsidR="00632386"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Official permission letters</w:t>
      </w:r>
      <w:r w:rsidR="00C578F2" w:rsidRPr="00832E0C">
        <w:rPr>
          <w:rFonts w:ascii="Times New Roman" w:eastAsia="Times New Roman" w:hAnsi="Times New Roman" w:cs="Times New Roman"/>
          <w:sz w:val="24"/>
          <w:szCs w:val="24"/>
        </w:rPr>
        <w:t>, if required for program activities.</w:t>
      </w:r>
    </w:p>
    <w:p w14:paraId="09F61873" w14:textId="131BDE70" w:rsidR="0076657F" w:rsidRPr="00832E0C" w:rsidRDefault="0076657F" w:rsidP="0076657F">
      <w:pPr>
        <w:shd w:val="clear" w:color="auto" w:fill="FFFFFF"/>
        <w:spacing w:after="160" w:line="259" w:lineRule="auto"/>
        <w:contextualSpacing/>
        <w:textAlignment w:val="baseline"/>
        <w:rPr>
          <w:rFonts w:ascii="Times New Roman" w:eastAsia="Times New Roman" w:hAnsi="Times New Roman" w:cs="Times New Roman"/>
          <w:sz w:val="24"/>
          <w:szCs w:val="24"/>
        </w:rPr>
      </w:pPr>
    </w:p>
    <w:p w14:paraId="48F1A422" w14:textId="15E054EB" w:rsidR="00093726" w:rsidRPr="00832E0C" w:rsidRDefault="00093726" w:rsidP="00093726">
      <w:pPr>
        <w:shd w:val="clear" w:color="auto" w:fill="FFFFFF"/>
        <w:spacing w:after="160" w:line="259" w:lineRule="auto"/>
        <w:contextualSpacing/>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D.3. Unique entity identifier (DUNS) and System for Award Management (SAM)</w:t>
      </w:r>
    </w:p>
    <w:p w14:paraId="2C414EB7"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Required Registrations:</w:t>
      </w:r>
    </w:p>
    <w:p w14:paraId="60758C35" w14:textId="5AAEE9B0"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Any applicant listed on the Excluded Parties List System (EPLS) in the System for Award Management (SAM) is not eligible to apply for an assistance award in accordance with the OMB guidelines at 2 CFR 180 that implement Executive Orders 12549 (3 CFR, 1986 Comp., p. 189) and 12689 (3 CFR, 1989 Comp., p. 235), “Debarment and Suspension.” Additionally, no entity listed on the EPLS can participate in any activities under an award.  All applicants are strongly encouraged to review the EPLS in SAM to ensure that no ineligible entity is included.</w:t>
      </w:r>
    </w:p>
    <w:p w14:paraId="0347F4E2" w14:textId="32AF6DEB" w:rsidR="00B57A97" w:rsidRPr="00832E0C" w:rsidRDefault="00B57A97"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In addition, if the organization plans to sub-contract or sub-grant any of the funds under an award, those sub-awardees must also have a unique entity identifier (DUNS) number.  (Certain exceptions apply).</w:t>
      </w:r>
    </w:p>
    <w:p w14:paraId="1890C345"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All organizations applying for grants (except individuals) must obtain these registrations.  All are free of charge:</w:t>
      </w:r>
    </w:p>
    <w:p w14:paraId="049FE4C5"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 Unique entity identifier from Dun &amp; Bradstreet (DUNS number) </w:t>
      </w:r>
    </w:p>
    <w:p w14:paraId="0517FD9C"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lastRenderedPageBreak/>
        <w:t xml:space="preserve">• NCAGE/CAGE code </w:t>
      </w:r>
    </w:p>
    <w:p w14:paraId="04690B50"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 www.SAM.gov registration </w:t>
      </w:r>
    </w:p>
    <w:p w14:paraId="4CE3B409"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Step 1: Apply for a DUNS number and an NCAGE number (these can be completed simultaneously). </w:t>
      </w:r>
    </w:p>
    <w:p w14:paraId="567E8B0B"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DUNS application: Organizations must have a Data Universal Numbering System (DUNS) number from Dun &amp; Bradstreet. If your organization does not have one already, you may obtain one by calling 1-866-705-5711 or visiting </w:t>
      </w:r>
      <w:hyperlink r:id="rId13" w:history="1">
        <w:r w:rsidRPr="00832E0C">
          <w:rPr>
            <w:rFonts w:ascii="Times New Roman" w:eastAsia="MS Mincho" w:hAnsi="Times New Roman" w:cs="Times New Roman"/>
            <w:color w:val="0000FF"/>
            <w:sz w:val="24"/>
            <w:szCs w:val="24"/>
            <w:u w:val="single"/>
          </w:rPr>
          <w:t>http://fedgov.dnb.com/webform</w:t>
        </w:r>
      </w:hyperlink>
    </w:p>
    <w:p w14:paraId="4FA913AA"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NCAGE application: Application page here: </w:t>
      </w:r>
      <w:hyperlink r:id="rId14" w:history="1">
        <w:r w:rsidRPr="00832E0C">
          <w:rPr>
            <w:rFonts w:ascii="Times New Roman" w:eastAsia="MS Mincho" w:hAnsi="Times New Roman" w:cs="Times New Roman"/>
            <w:color w:val="0000FF"/>
            <w:sz w:val="24"/>
            <w:szCs w:val="24"/>
            <w:u w:val="single"/>
          </w:rPr>
          <w:t>https://eportal.nspa.nato.int/AC135Public/scage/CageList.aspx</w:t>
        </w:r>
      </w:hyperlink>
    </w:p>
    <w:p w14:paraId="24644577"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Instructions for the NCAGE application process: </w:t>
      </w:r>
    </w:p>
    <w:p w14:paraId="35C99E81" w14:textId="77777777" w:rsidR="00860DF9" w:rsidRPr="00832E0C" w:rsidRDefault="001805C7" w:rsidP="00860DF9">
      <w:pPr>
        <w:spacing w:after="0" w:line="240" w:lineRule="auto"/>
        <w:rPr>
          <w:rFonts w:ascii="Times New Roman" w:eastAsia="MS Mincho" w:hAnsi="Times New Roman" w:cs="Times New Roman"/>
          <w:sz w:val="24"/>
          <w:szCs w:val="24"/>
        </w:rPr>
      </w:pPr>
      <w:hyperlink r:id="rId15" w:history="1">
        <w:r w:rsidR="00860DF9" w:rsidRPr="00832E0C">
          <w:rPr>
            <w:rFonts w:ascii="Times New Roman" w:eastAsia="MS Mincho" w:hAnsi="Times New Roman" w:cs="Times New Roman"/>
            <w:color w:val="0000FF"/>
            <w:sz w:val="24"/>
            <w:szCs w:val="24"/>
            <w:u w:val="single"/>
          </w:rPr>
          <w:t>https://eportal.nspa.nato.int/AC135Public/Docs/US%20Instructions%20for%20NSPA%20NCAGE.pdf</w:t>
        </w:r>
      </w:hyperlink>
    </w:p>
    <w:p w14:paraId="12D27E27" w14:textId="77777777" w:rsidR="00860DF9" w:rsidRPr="00832E0C" w:rsidRDefault="00860DF9" w:rsidP="00860DF9">
      <w:pPr>
        <w:spacing w:after="0" w:line="240" w:lineRule="auto"/>
        <w:rPr>
          <w:rFonts w:ascii="Times New Roman" w:eastAsia="MS Mincho" w:hAnsi="Times New Roman" w:cs="Times New Roman"/>
          <w:sz w:val="24"/>
          <w:szCs w:val="24"/>
        </w:rPr>
      </w:pPr>
    </w:p>
    <w:p w14:paraId="303E55FE"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NCAGE help from within the U.S., call 1-888-227-2423 </w:t>
      </w:r>
    </w:p>
    <w:p w14:paraId="6275B11C"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NCAGE help from outside the U.S., call 1-269-961-7766 </w:t>
      </w:r>
    </w:p>
    <w:p w14:paraId="58187615"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Email NCAGE@dlis.dla.mil for any problems in getting an NCAGE code. </w:t>
      </w:r>
    </w:p>
    <w:p w14:paraId="3D76E795" w14:textId="34B0D380"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Step 2: After receiving the NCAGE Code, proceed to register in SAM.gov by logging onto: https://www.sam.gov.  SAM registration must be renewed annually.</w:t>
      </w:r>
    </w:p>
    <w:p w14:paraId="7EAEB721" w14:textId="5C1393E0" w:rsidR="002A6FAA" w:rsidRPr="00832E0C" w:rsidRDefault="002A6FAA"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Applicants must have an active registration in SAM (www.sam.gov) prior to submitting an application, must prove a valid Unique Entity Identifier (UEI) number, formerly referred to as a DUNS number, and must continue to maintain an active SAM.gov registration with current information at all times during which it has an active Federal award or an application or plan under consideration by the U.S. government.  If an organization does not have an active registration in SAM.gov prior to submitting an application, the application will be deemed ineligible. Note: </w:t>
      </w:r>
      <w:r w:rsidRPr="00832E0C">
        <w:rPr>
          <w:rFonts w:ascii="Times New Roman" w:eastAsia="MS Mincho" w:hAnsi="Times New Roman" w:cs="Times New Roman"/>
          <w:sz w:val="24"/>
          <w:szCs w:val="24"/>
          <w:u w:val="single"/>
        </w:rPr>
        <w:t>The process of obtaining a SAM.gov registration may take anywhere from 4-8 weeks.</w:t>
      </w:r>
      <w:r w:rsidRPr="00832E0C">
        <w:rPr>
          <w:rFonts w:ascii="Times New Roman" w:eastAsia="MS Mincho" w:hAnsi="Times New Roman" w:cs="Times New Roman"/>
          <w:sz w:val="24"/>
          <w:szCs w:val="24"/>
        </w:rPr>
        <w:t xml:space="preserve"> Please begin your registration as early as possible.</w:t>
      </w:r>
    </w:p>
    <w:p w14:paraId="0BA9DC4F" w14:textId="0FBBECCA" w:rsidR="003B3165" w:rsidRPr="00832E0C" w:rsidRDefault="003B3165" w:rsidP="003B3165">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Unique Entity Identifier (UEI) is one of the data elements mandated by Public Law 109-282, the Federal Funding Accountability and Transparency Act (FFATA), for all Federal awards.  SAM is the Federal government's primary database for complying with FFATA reporting requirements.  OMB designated SAM as the central repository to facilitate applicant and recipient use of a single public website that consolidates data on all federal financial assistance.  Under the law, it is mandatory to obtain a UEI number and register in SAM.  </w:t>
      </w:r>
    </w:p>
    <w:p w14:paraId="761CF162" w14:textId="7FB9F0BC" w:rsidR="003B3165" w:rsidRPr="00832E0C" w:rsidRDefault="003B3165" w:rsidP="003B3165">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SAM requires all entities to renew their registration once a year in order to maintain an active registration status in SAM.  It is the responsibility of the applicant to ensure it has an active registration in SAM and </w:t>
      </w:r>
      <w:r w:rsidR="00C07E05" w:rsidRPr="00832E0C">
        <w:rPr>
          <w:rFonts w:ascii="Times New Roman" w:eastAsia="MS Mincho" w:hAnsi="Times New Roman" w:cs="Times New Roman"/>
          <w:sz w:val="24"/>
          <w:szCs w:val="24"/>
        </w:rPr>
        <w:t>to</w:t>
      </w:r>
      <w:r w:rsidRPr="00832E0C">
        <w:rPr>
          <w:rFonts w:ascii="Times New Roman" w:eastAsia="MS Mincho" w:hAnsi="Times New Roman" w:cs="Times New Roman"/>
          <w:sz w:val="24"/>
          <w:szCs w:val="24"/>
        </w:rPr>
        <w:t xml:space="preserve"> maintain its active registration in SAM.</w:t>
      </w:r>
    </w:p>
    <w:p w14:paraId="03B83513" w14:textId="20563084" w:rsidR="00783AE2" w:rsidRPr="00832E0C" w:rsidRDefault="00783AE2" w:rsidP="00783AE2">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Please note: foreign organizations will be required to register with the NATO Support Agency (NSPA) to receive a NATO Commercial and Government Entity (NCAGE) code in order to </w:t>
      </w:r>
      <w:r w:rsidRPr="00832E0C">
        <w:rPr>
          <w:rFonts w:ascii="Times New Roman" w:eastAsia="MS Mincho" w:hAnsi="Times New Roman" w:cs="Times New Roman"/>
          <w:sz w:val="24"/>
          <w:szCs w:val="24"/>
        </w:rPr>
        <w:lastRenderedPageBreak/>
        <w:t xml:space="preserve">register in SAM.  NSPA will forward your registration request to the applicable National Codification Bureau (NCB) if your organization is located in a NATO or Tier 2 Sponsored Non-NATO Nation.  (As of January 2015, NATO nations included Albania, Belgium, Bulgaria, Canada, Croatia, Czech Republic, Denmark, Estonia, France, Germany, Greece, Hungary, Iceland, Italy, Latvia, Lithuania, Luxembourg, Netherlands, Norway, Poland, Portugal, Romania, Slovakia, Slovenia, Spain, Turkey, United Kingdom, and the United States of America; and Tier 2 nations included Australia, Austria, Brazil, Finland, Israel, Republic of Korea, Malaysia, Morocco, New Zealand, Serbia, and Singapore.)  </w:t>
      </w:r>
    </w:p>
    <w:p w14:paraId="2D310416" w14:textId="4CD8D8FE" w:rsidR="003B3165" w:rsidRPr="00832E0C" w:rsidRDefault="00783AE2" w:rsidP="00783AE2">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NSPA and/or the appropriate NCB forwards all NCAGE code information to all Allied Committee 135 (AC/135) nations, which as of January 2015 also included Afghanistan, Argentina, Bosnia &amp; Herzegovina, Brunei Darussalam, Chile, Colombia, Egypt, Georgia, India, Indonesia, Japan, Jordan, Montenegro, Oman, Papua New Guinea, Peru, Saudi Arabia, South Africa, Sweden, Thailand, Republic of Macedonia, Ukraine, and the United Arab Emirates.  </w:t>
      </w:r>
    </w:p>
    <w:p w14:paraId="159F24CF" w14:textId="616F0BD9" w:rsidR="00860DF9" w:rsidRPr="00832E0C" w:rsidRDefault="0040572E" w:rsidP="00860DF9">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D.4</w:t>
      </w:r>
      <w:r w:rsidR="00860DF9" w:rsidRPr="00832E0C">
        <w:rPr>
          <w:rFonts w:ascii="Times New Roman" w:eastAsia="MS Mincho" w:hAnsi="Times New Roman" w:cs="Times New Roman"/>
          <w:b/>
          <w:sz w:val="24"/>
          <w:szCs w:val="24"/>
        </w:rPr>
        <w:t>. Submission Dates and Times</w:t>
      </w:r>
    </w:p>
    <w:p w14:paraId="1553DF56" w14:textId="6EE13D0A" w:rsidR="00860DF9" w:rsidRPr="00832E0C" w:rsidRDefault="00860DF9" w:rsidP="00860DF9">
      <w:pPr>
        <w:spacing w:before="100" w:beforeAutospacing="1" w:after="100" w:afterAutospacing="1" w:line="240" w:lineRule="auto"/>
        <w:rPr>
          <w:rFonts w:ascii="Times New Roman" w:eastAsia="MS Mincho" w:hAnsi="Times New Roman" w:cs="Times New Roman"/>
          <w:color w:val="FF0000"/>
          <w:sz w:val="24"/>
          <w:szCs w:val="24"/>
        </w:rPr>
      </w:pPr>
      <w:r w:rsidRPr="00832E0C">
        <w:rPr>
          <w:rFonts w:ascii="Times New Roman" w:eastAsia="MS Mincho" w:hAnsi="Times New Roman" w:cs="Times New Roman"/>
          <w:sz w:val="24"/>
          <w:szCs w:val="24"/>
        </w:rPr>
        <w:t>Applications a</w:t>
      </w:r>
      <w:r w:rsidR="00C07AA8" w:rsidRPr="00832E0C">
        <w:rPr>
          <w:rFonts w:ascii="Times New Roman" w:eastAsia="MS Mincho" w:hAnsi="Times New Roman" w:cs="Times New Roman"/>
          <w:sz w:val="24"/>
          <w:szCs w:val="24"/>
        </w:rPr>
        <w:t>re due no later than 11:59</w:t>
      </w:r>
      <w:r w:rsidR="00CB3E3E" w:rsidRPr="00832E0C">
        <w:rPr>
          <w:rFonts w:ascii="Times New Roman" w:eastAsia="MS Mincho" w:hAnsi="Times New Roman" w:cs="Times New Roman"/>
          <w:sz w:val="24"/>
          <w:szCs w:val="24"/>
        </w:rPr>
        <w:t xml:space="preserve"> </w:t>
      </w:r>
      <w:r w:rsidR="00C07AA8" w:rsidRPr="00832E0C">
        <w:rPr>
          <w:rFonts w:ascii="Times New Roman" w:eastAsia="MS Mincho" w:hAnsi="Times New Roman" w:cs="Times New Roman"/>
          <w:sz w:val="24"/>
          <w:szCs w:val="24"/>
        </w:rPr>
        <w:t>PM Eastern Standard Time (EST</w:t>
      </w:r>
      <w:r w:rsidR="0086135F" w:rsidRPr="00832E0C">
        <w:rPr>
          <w:rFonts w:ascii="Times New Roman" w:eastAsia="MS Mincho" w:hAnsi="Times New Roman" w:cs="Times New Roman"/>
          <w:sz w:val="24"/>
          <w:szCs w:val="24"/>
        </w:rPr>
        <w:t>) on</w:t>
      </w:r>
      <w:r w:rsidR="009C688F">
        <w:rPr>
          <w:rFonts w:ascii="Times New Roman" w:eastAsia="MS Mincho" w:hAnsi="Times New Roman" w:cs="Times New Roman"/>
          <w:sz w:val="24"/>
          <w:szCs w:val="24"/>
        </w:rPr>
        <w:t xml:space="preserve"> April 30</w:t>
      </w:r>
      <w:r w:rsidR="0060437E" w:rsidRPr="00BD3A62">
        <w:rPr>
          <w:rFonts w:ascii="Times New Roman" w:eastAsia="MS Mincho" w:hAnsi="Times New Roman" w:cs="Times New Roman"/>
          <w:sz w:val="24"/>
          <w:szCs w:val="24"/>
        </w:rPr>
        <w:t>, 2021</w:t>
      </w:r>
      <w:r w:rsidRPr="00BD3A62">
        <w:rPr>
          <w:rFonts w:ascii="Times New Roman" w:eastAsia="MS Mincho" w:hAnsi="Times New Roman" w:cs="Times New Roman"/>
          <w:color w:val="FF0000"/>
          <w:sz w:val="24"/>
          <w:szCs w:val="24"/>
        </w:rPr>
        <w:t>.</w:t>
      </w:r>
    </w:p>
    <w:p w14:paraId="4BB606E1" w14:textId="70108919" w:rsidR="003978D5" w:rsidRPr="00832E0C" w:rsidRDefault="003978D5" w:rsidP="00860DF9">
      <w:pPr>
        <w:spacing w:before="100" w:beforeAutospacing="1" w:after="100" w:afterAutospacing="1" w:line="240" w:lineRule="auto"/>
        <w:rPr>
          <w:rFonts w:ascii="Times New Roman" w:eastAsia="MS Mincho" w:hAnsi="Times New Roman" w:cs="Times New Roman"/>
          <w:color w:val="000000" w:themeColor="text1"/>
          <w:sz w:val="24"/>
          <w:szCs w:val="24"/>
        </w:rPr>
      </w:pPr>
      <w:r w:rsidRPr="00832E0C">
        <w:rPr>
          <w:rFonts w:ascii="Times New Roman" w:eastAsia="MS Mincho" w:hAnsi="Times New Roman" w:cs="Times New Roman"/>
          <w:color w:val="000000" w:themeColor="text1"/>
          <w:sz w:val="24"/>
          <w:szCs w:val="24"/>
        </w:rPr>
        <w:t>Applications received after the deadline will not be considered.</w:t>
      </w:r>
    </w:p>
    <w:p w14:paraId="4DAB9A51" w14:textId="424D6435" w:rsidR="00860DF9" w:rsidRPr="00832E0C" w:rsidRDefault="00916E63"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b/>
          <w:sz w:val="24"/>
          <w:szCs w:val="24"/>
        </w:rPr>
        <w:t>D.5</w:t>
      </w:r>
      <w:r w:rsidR="00860DF9" w:rsidRPr="00832E0C">
        <w:rPr>
          <w:rFonts w:ascii="Times New Roman" w:eastAsia="Times New Roman" w:hAnsi="Times New Roman" w:cs="Times New Roman"/>
          <w:b/>
          <w:sz w:val="24"/>
          <w:szCs w:val="24"/>
        </w:rPr>
        <w:t>. Funding Restrictions</w:t>
      </w:r>
    </w:p>
    <w:p w14:paraId="4B4BF87B"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3C88657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following activities and costs are not covered under this announcement:</w:t>
      </w:r>
    </w:p>
    <w:p w14:paraId="57A97DD1"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Construction is not an allowable activity under this award.</w:t>
      </w:r>
    </w:p>
    <w:p w14:paraId="1C4C90DF"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Activities that appear partisan or that support individual or party electoral campaigns.</w:t>
      </w:r>
    </w:p>
    <w:p w14:paraId="405E7B9A"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Direct support or the appearance of direct support for any religious organization, to include repair or building of structures used for religious purposes.</w:t>
      </w:r>
    </w:p>
    <w:p w14:paraId="03B88C74"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Military assistance of any kind, including weapons buy-back or rewards programs.</w:t>
      </w:r>
    </w:p>
    <w:p w14:paraId="59F0F8E2"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Purchase of firearms, ammunition, or removal of unexploded ordnances.</w:t>
      </w:r>
    </w:p>
    <w:p w14:paraId="0C88DF87"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Para-police (i.e., militias, neighborhood watch, security guards) and prison-related projects. This restriction includes no funding of any secondary need in a law-enforcement organization.</w:t>
      </w:r>
    </w:p>
    <w:p w14:paraId="79F40752"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Payments for any partner government, military, or civilian government employee salary or pension.</w:t>
      </w:r>
    </w:p>
    <w:p w14:paraId="21C9C75B"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Duplication of services immediately available through municipal, provincial, or national government.</w:t>
      </w:r>
    </w:p>
    <w:p w14:paraId="54F1BD8E"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Funds for market research, advertising (unless public service related to grant program), or other promotional expenses.</w:t>
      </w:r>
    </w:p>
    <w:p w14:paraId="5901E613"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Expenses made prior to the approval of a proposal or unreasonable expenditures will not be reimbursed.</w:t>
      </w:r>
    </w:p>
    <w:p w14:paraId="38E4398D" w14:textId="77777777" w:rsidR="00860DF9" w:rsidRPr="00832E0C" w:rsidRDefault="00860DF9" w:rsidP="00802E06">
      <w:pPr>
        <w:numPr>
          <w:ilvl w:val="0"/>
          <w:numId w:val="3"/>
        </w:numPr>
        <w:autoSpaceDE w:val="0"/>
        <w:autoSpaceDN w:val="0"/>
        <w:adjustRightInd w:val="0"/>
        <w:spacing w:after="9" w:line="259" w:lineRule="auto"/>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Charitable or development activities;</w:t>
      </w:r>
    </w:p>
    <w:p w14:paraId="2680971D"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Fund-raising campaigns;</w:t>
      </w:r>
    </w:p>
    <w:p w14:paraId="2E31F28D"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Lobbying for specific legislation or projects;</w:t>
      </w:r>
    </w:p>
    <w:p w14:paraId="4D32DBD8"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lastRenderedPageBreak/>
        <w:t>Scientific research;</w:t>
      </w:r>
    </w:p>
    <w:p w14:paraId="3328D864"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intended primarily for the growth or institutional development of the organization;</w:t>
      </w:r>
    </w:p>
    <w:p w14:paraId="410255E3"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seeking funds for personal use;</w:t>
      </w:r>
    </w:p>
    <w:p w14:paraId="11A5ABFA"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that require a participation fee.</w:t>
      </w:r>
    </w:p>
    <w:p w14:paraId="1BC34660"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Representation by Organization Regarding a Delinquent Tax Liability or a Felony Criminal Conviction: In accordance with section 7073 of Division K of the Consolidated Appropriations Act, 2014 (Public Law 113-76) none of the funds made available by that Act may be used to enter into an assistance award with any organization that – </w:t>
      </w:r>
    </w:p>
    <w:p w14:paraId="2D6F9F54"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(1) Was “convicted of a felony criminal violation under any Federal law within the preceding 24 months, where the awarding agency has direct knowledge of the conviction, unless the agency has considered, in accordance with its procedures, that this further action is not necessary to protect the interests of the Government”; or </w:t>
      </w:r>
    </w:p>
    <w:p w14:paraId="2E4013D0"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(2)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unless the Federal agency has considered, in accordance with its procedures, that this further action is not necessary to protect the interests of the Government.” </w:t>
      </w:r>
    </w:p>
    <w:p w14:paraId="6B44D22D"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the purposes of Section 7073, it is the Department of State’s policy that no award may be made to any organization covered by (1) or (2) above, unless the Procurement Executive has made a written determination that suspension or debarment is not necessary to protect the interests of the Government. </w:t>
      </w:r>
    </w:p>
    <w:p w14:paraId="4A3FEA5B" w14:textId="3629A6AC" w:rsidR="00860DF9" w:rsidRPr="00832E0C" w:rsidRDefault="009B089C"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D.6</w:t>
      </w:r>
      <w:r w:rsidR="00860DF9" w:rsidRPr="00832E0C">
        <w:rPr>
          <w:rFonts w:ascii="Times New Roman" w:eastAsia="Times New Roman" w:hAnsi="Times New Roman" w:cs="Times New Roman"/>
          <w:b/>
          <w:sz w:val="24"/>
          <w:szCs w:val="24"/>
        </w:rPr>
        <w:t>. Other Submission Requirements</w:t>
      </w:r>
    </w:p>
    <w:p w14:paraId="110E6F04"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FF0000"/>
          <w:sz w:val="24"/>
          <w:szCs w:val="24"/>
        </w:rPr>
      </w:pPr>
    </w:p>
    <w:p w14:paraId="71C5AAA4" w14:textId="7F3C063B"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Applications must be submitted electronically through </w:t>
      </w:r>
      <w:hyperlink r:id="rId16" w:history="1">
        <w:r w:rsidR="0090631A" w:rsidRPr="00832E0C">
          <w:rPr>
            <w:rStyle w:val="Hyperlink"/>
            <w:rFonts w:ascii="Times New Roman" w:eastAsia="Times New Roman" w:hAnsi="Times New Roman" w:cs="Times New Roman"/>
            <w:sz w:val="24"/>
            <w:szCs w:val="24"/>
          </w:rPr>
          <w:t>www.Grants.gov</w:t>
        </w:r>
      </w:hyperlink>
      <w:r w:rsidRPr="00832E0C">
        <w:rPr>
          <w:rFonts w:ascii="Times New Roman" w:eastAsia="Times New Roman" w:hAnsi="Times New Roman" w:cs="Times New Roman"/>
          <w:sz w:val="24"/>
          <w:szCs w:val="24"/>
        </w:rPr>
        <w:t>.</w:t>
      </w:r>
    </w:p>
    <w:p w14:paraId="0AA71814" w14:textId="2C9BEC1B" w:rsidR="0090631A" w:rsidRPr="00832E0C" w:rsidRDefault="0090631A" w:rsidP="00860DF9">
      <w:pPr>
        <w:shd w:val="clear" w:color="auto" w:fill="FFFFFF"/>
        <w:spacing w:after="0" w:line="240" w:lineRule="auto"/>
        <w:textAlignment w:val="baseline"/>
        <w:rPr>
          <w:rFonts w:ascii="Times New Roman" w:eastAsia="Times New Roman" w:hAnsi="Times New Roman" w:cs="Times New Roman"/>
          <w:sz w:val="24"/>
          <w:szCs w:val="24"/>
        </w:rPr>
      </w:pPr>
    </w:p>
    <w:p w14:paraId="2F144332"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Faxed, couriered, or emailed documents will not be accepted.  Reasonable accommodations may, in appropriate circumstances, be provided to applicants with disabilities or for security reasons.</w:t>
      </w:r>
    </w:p>
    <w:p w14:paraId="37629395"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 </w:t>
      </w:r>
    </w:p>
    <w:p w14:paraId="5BC47A5E"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Applicants must follow all formatting instructions in the applicable solicitation and these instructions.</w:t>
      </w:r>
    </w:p>
    <w:p w14:paraId="1DB9ED6A"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p>
    <w:p w14:paraId="1B974DAE" w14:textId="18F24499"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It is the responsibility of the applicant to ensure that it has</w:t>
      </w:r>
      <w:r w:rsidR="00DD5238" w:rsidRPr="00832E0C">
        <w:rPr>
          <w:rFonts w:ascii="Times New Roman" w:eastAsia="Times New Roman" w:hAnsi="Times New Roman" w:cs="Times New Roman"/>
          <w:sz w:val="24"/>
          <w:szCs w:val="24"/>
        </w:rPr>
        <w:t xml:space="preserve"> an active registration in </w:t>
      </w:r>
      <w:r w:rsidRPr="00832E0C">
        <w:rPr>
          <w:rFonts w:ascii="Times New Roman" w:eastAsia="Times New Roman" w:hAnsi="Times New Roman" w:cs="Times New Roman"/>
          <w:sz w:val="24"/>
          <w:szCs w:val="24"/>
        </w:rPr>
        <w:t xml:space="preserve">Grants.gov and that an application has been received by the system in its entirety. </w:t>
      </w:r>
    </w:p>
    <w:p w14:paraId="32445D0D" w14:textId="77777777" w:rsidR="00DD5238" w:rsidRPr="00832E0C" w:rsidRDefault="00DD5238" w:rsidP="0090631A">
      <w:pPr>
        <w:shd w:val="clear" w:color="auto" w:fill="FFFFFF"/>
        <w:spacing w:after="0" w:line="240" w:lineRule="auto"/>
        <w:textAlignment w:val="baseline"/>
        <w:rPr>
          <w:rFonts w:ascii="Times New Roman" w:eastAsia="Times New Roman" w:hAnsi="Times New Roman" w:cs="Times New Roman"/>
          <w:sz w:val="24"/>
          <w:szCs w:val="24"/>
        </w:rPr>
      </w:pPr>
    </w:p>
    <w:p w14:paraId="74BD9D73" w14:textId="78969929"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Organizat</w:t>
      </w:r>
      <w:r w:rsidR="00E039B6" w:rsidRPr="00832E0C">
        <w:rPr>
          <w:rFonts w:ascii="Times New Roman" w:eastAsia="Times New Roman" w:hAnsi="Times New Roman" w:cs="Times New Roman"/>
          <w:sz w:val="24"/>
          <w:szCs w:val="24"/>
        </w:rPr>
        <w:t xml:space="preserve">ions new to Grants.gov: </w:t>
      </w:r>
      <w:r w:rsidRPr="00832E0C">
        <w:rPr>
          <w:rFonts w:ascii="Times New Roman" w:eastAsia="Times New Roman" w:hAnsi="Times New Roman" w:cs="Times New Roman"/>
          <w:sz w:val="24"/>
          <w:szCs w:val="24"/>
        </w:rPr>
        <w:t>In orde</w:t>
      </w:r>
      <w:r w:rsidR="0032137F" w:rsidRPr="00832E0C">
        <w:rPr>
          <w:rFonts w:ascii="Times New Roman" w:eastAsia="Times New Roman" w:hAnsi="Times New Roman" w:cs="Times New Roman"/>
          <w:sz w:val="24"/>
          <w:szCs w:val="24"/>
        </w:rPr>
        <w:t>r to register to use G</w:t>
      </w:r>
      <w:r w:rsidR="00FE3611" w:rsidRPr="00832E0C">
        <w:rPr>
          <w:rFonts w:ascii="Times New Roman" w:eastAsia="Times New Roman" w:hAnsi="Times New Roman" w:cs="Times New Roman"/>
          <w:sz w:val="24"/>
          <w:szCs w:val="24"/>
        </w:rPr>
        <w:t xml:space="preserve">rants.gov, </w:t>
      </w:r>
      <w:r w:rsidRPr="00832E0C">
        <w:rPr>
          <w:rFonts w:ascii="Times New Roman" w:eastAsia="Times New Roman" w:hAnsi="Times New Roman" w:cs="Times New Roman"/>
          <w:sz w:val="24"/>
          <w:szCs w:val="24"/>
        </w:rPr>
        <w:t xml:space="preserve">an organization must complete a number of steps, which include those registration requirements listed in D3.  Completing all of these steps can take up to 4 weeks, especially for an international organization. </w:t>
      </w:r>
    </w:p>
    <w:p w14:paraId="47304CA4"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22F8FB2F" w14:textId="7786E8AC" w:rsidR="00860DF9" w:rsidRPr="00832E0C" w:rsidRDefault="002D6357" w:rsidP="00860DF9">
      <w:pPr>
        <w:shd w:val="clear" w:color="auto" w:fill="FFFFFF"/>
        <w:spacing w:after="0" w:line="240" w:lineRule="auto"/>
        <w:textAlignment w:val="baseline"/>
        <w:rPr>
          <w:rFonts w:ascii="Times New Roman" w:eastAsia="Times New Roman" w:hAnsi="Times New Roman" w:cs="Times New Roman"/>
          <w:sz w:val="28"/>
          <w:szCs w:val="28"/>
        </w:rPr>
      </w:pPr>
      <w:r w:rsidRPr="00832E0C">
        <w:rPr>
          <w:rFonts w:ascii="Times New Roman" w:eastAsia="Times New Roman" w:hAnsi="Times New Roman" w:cs="Times New Roman"/>
          <w:b/>
          <w:bCs/>
          <w:sz w:val="28"/>
          <w:szCs w:val="28"/>
          <w:bdr w:val="none" w:sz="0" w:space="0" w:color="auto" w:frame="1"/>
        </w:rPr>
        <w:t xml:space="preserve">Section </w:t>
      </w:r>
      <w:r w:rsidR="00860DF9" w:rsidRPr="00832E0C">
        <w:rPr>
          <w:rFonts w:ascii="Times New Roman" w:eastAsia="Times New Roman" w:hAnsi="Times New Roman" w:cs="Times New Roman"/>
          <w:b/>
          <w:bCs/>
          <w:sz w:val="28"/>
          <w:szCs w:val="28"/>
          <w:bdr w:val="none" w:sz="0" w:space="0" w:color="auto" w:frame="1"/>
        </w:rPr>
        <w:t xml:space="preserve">E. Application Review Information </w:t>
      </w:r>
    </w:p>
    <w:p w14:paraId="44C8F81D" w14:textId="77777777" w:rsidR="00860DF9" w:rsidRPr="00832E0C" w:rsidRDefault="00860DF9" w:rsidP="00860DF9">
      <w:pPr>
        <w:spacing w:after="0" w:line="240" w:lineRule="auto"/>
        <w:rPr>
          <w:rFonts w:ascii="Times New Roman" w:eastAsia="Calibri" w:hAnsi="Times New Roman" w:cs="Times New Roman"/>
          <w:sz w:val="24"/>
          <w:szCs w:val="24"/>
        </w:rPr>
      </w:pPr>
    </w:p>
    <w:p w14:paraId="6CE359A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lastRenderedPageBreak/>
        <w:t>E.1. Criteria</w:t>
      </w:r>
    </w:p>
    <w:p w14:paraId="68F37C2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5FEF3418" w14:textId="236EC4D5"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Each application will be evaluated and rated on the basis of the evaluation criteria outlined below.  The criteria are designed to assess the quality of the application and to determine the likelihood of its success and impact.  The criteria are closely related and are considered as a whole in judging the overall quality of an application.  Applications will be reviewed on the basis of their fullness, coherence, clarity, and attention to detail.  Points are awarded only to applications that are responsive within the context of this program announcement. </w:t>
      </w:r>
    </w:p>
    <w:p w14:paraId="76AE5894"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color w:val="FF0000"/>
          <w:sz w:val="24"/>
          <w:szCs w:val="24"/>
        </w:rPr>
      </w:pPr>
      <w:r w:rsidRPr="0041589A">
        <w:rPr>
          <w:rFonts w:ascii="Times New Roman" w:eastAsia="MS Mincho" w:hAnsi="Times New Roman" w:cs="Times New Roman"/>
          <w:sz w:val="24"/>
          <w:szCs w:val="24"/>
        </w:rPr>
        <w:t>Project Design (30 points)</w:t>
      </w:r>
      <w:r w:rsidRPr="00832E0C">
        <w:rPr>
          <w:rFonts w:ascii="Times New Roman" w:eastAsia="MS Mincho" w:hAnsi="Times New Roman" w:cs="Times New Roman"/>
          <w:color w:val="FF0000"/>
          <w:sz w:val="24"/>
          <w:szCs w:val="24"/>
        </w:rPr>
        <w:t xml:space="preserve"> </w:t>
      </w:r>
    </w:p>
    <w:p w14:paraId="19891A22" w14:textId="3C31E29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presents innovative ideas that will maximize the program’s desired impact</w:t>
      </w:r>
      <w:r w:rsidR="00442FBC" w:rsidRPr="00832E0C">
        <w:rPr>
          <w:rFonts w:ascii="Times New Roman" w:eastAsia="MS Mincho" w:hAnsi="Times New Roman" w:cs="Times New Roman"/>
          <w:sz w:val="24"/>
          <w:szCs w:val="24"/>
        </w:rPr>
        <w:t>.</w:t>
      </w:r>
    </w:p>
    <w:p w14:paraId="3BBC4146"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describes how each proposed project activity will address the Program Objectives outlined in this announcement. </w:t>
      </w:r>
    </w:p>
    <w:p w14:paraId="4020F9BD"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acknowledges if activities similar to those proposed are already taking or have taken place previously, and provides an explanation as to how proposed new activities will not duplicate existing/recent activities. </w:t>
      </w:r>
    </w:p>
    <w:p w14:paraId="4C19A34C"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clearly explains why the proposed project design is feasible and articulates how potential challenges or delays to project implementation will be mitigated.</w:t>
      </w:r>
    </w:p>
    <w:p w14:paraId="0E9A7A12" w14:textId="0E99D860" w:rsidR="00860DF9" w:rsidRPr="0041589A" w:rsidRDefault="00442FBC" w:rsidP="00860DF9">
      <w:pPr>
        <w:spacing w:before="100" w:beforeAutospacing="1" w:after="100" w:afterAutospacing="1" w:line="240" w:lineRule="auto"/>
        <w:rPr>
          <w:rFonts w:ascii="Times New Roman" w:eastAsia="MS Mincho" w:hAnsi="Times New Roman" w:cs="Times New Roman"/>
          <w:sz w:val="24"/>
          <w:szCs w:val="24"/>
        </w:rPr>
      </w:pPr>
      <w:r w:rsidRPr="0041589A">
        <w:rPr>
          <w:rFonts w:ascii="Times New Roman" w:eastAsia="MS Mincho" w:hAnsi="Times New Roman" w:cs="Times New Roman"/>
          <w:sz w:val="24"/>
          <w:szCs w:val="24"/>
        </w:rPr>
        <w:t>Achieved Results (25</w:t>
      </w:r>
      <w:r w:rsidR="00860DF9" w:rsidRPr="0041589A">
        <w:rPr>
          <w:rFonts w:ascii="Times New Roman" w:eastAsia="MS Mincho" w:hAnsi="Times New Roman" w:cs="Times New Roman"/>
          <w:sz w:val="24"/>
          <w:szCs w:val="24"/>
        </w:rPr>
        <w:t xml:space="preserve"> points)</w:t>
      </w:r>
    </w:p>
    <w:p w14:paraId="5749C7C0"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The applicant describes how the expected results will be accomplished within the timeframe of the proposed award as well as anticipated long-term impacts:</w:t>
      </w:r>
    </w:p>
    <w:p w14:paraId="4480E7F7"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The applicant clearly explains how they will plan and complete the required activities.</w:t>
      </w:r>
    </w:p>
    <w:p w14:paraId="204FD90E"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 xml:space="preserve">The applicant provides realistic milestones to indicate progress toward expected results and indicators as described in the program announcement.  </w:t>
      </w:r>
    </w:p>
    <w:p w14:paraId="3246BE43"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 xml:space="preserve">The applicant explains how monitoring and evaluation activities will be carried out and who will be responsible for them.  </w:t>
      </w:r>
    </w:p>
    <w:p w14:paraId="5EFDD173"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Analysis of applicant’s selected indicators and how realistic/feasible are they to the project and what are the expected project results.</w:t>
      </w:r>
    </w:p>
    <w:p w14:paraId="4A59230F"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 xml:space="preserve">The sustainability plan outlines how the proposed project will be sustained beyond the initial award period. Capacity development, new trainings, and any tools or methods must be sustainable and last beyond this initial investment.  </w:t>
      </w:r>
    </w:p>
    <w:p w14:paraId="58A2E112" w14:textId="34EBC014"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Organizational Capacity a</w:t>
      </w:r>
      <w:r w:rsidR="00442FBC" w:rsidRPr="00832E0C">
        <w:rPr>
          <w:rFonts w:ascii="Times New Roman" w:eastAsia="MS Mincho" w:hAnsi="Times New Roman" w:cs="Times New Roman"/>
          <w:sz w:val="24"/>
          <w:szCs w:val="24"/>
        </w:rPr>
        <w:t xml:space="preserve">nd Record on Previous Grants </w:t>
      </w:r>
      <w:r w:rsidR="00442FBC" w:rsidRPr="0041589A">
        <w:rPr>
          <w:rFonts w:ascii="Times New Roman" w:eastAsia="MS Mincho" w:hAnsi="Times New Roman" w:cs="Times New Roman"/>
          <w:sz w:val="24"/>
          <w:szCs w:val="24"/>
        </w:rPr>
        <w:t>(15</w:t>
      </w:r>
      <w:r w:rsidRPr="0041589A">
        <w:rPr>
          <w:rFonts w:ascii="Times New Roman" w:eastAsia="MS Mincho" w:hAnsi="Times New Roman" w:cs="Times New Roman"/>
          <w:sz w:val="24"/>
          <w:szCs w:val="24"/>
        </w:rPr>
        <w:t xml:space="preserve"> points)</w:t>
      </w:r>
      <w:r w:rsidRPr="00832E0C">
        <w:rPr>
          <w:rFonts w:ascii="Times New Roman" w:eastAsia="MS Mincho" w:hAnsi="Times New Roman" w:cs="Times New Roman"/>
          <w:sz w:val="24"/>
          <w:szCs w:val="24"/>
        </w:rPr>
        <w:t xml:space="preserve"> </w:t>
      </w:r>
    </w:p>
    <w:p w14:paraId="6A0D73B6" w14:textId="3ED979B1"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demonstrates technical experience (e.g., has previously worked and/or has established contacts/partners) in the area</w:t>
      </w:r>
      <w:r w:rsidR="0041589A">
        <w:rPr>
          <w:rFonts w:ascii="Times New Roman" w:eastAsia="MS Mincho" w:hAnsi="Times New Roman" w:cs="Times New Roman"/>
          <w:sz w:val="24"/>
          <w:szCs w:val="24"/>
        </w:rPr>
        <w:t>s</w:t>
      </w:r>
      <w:r w:rsidRPr="00832E0C">
        <w:rPr>
          <w:rFonts w:ascii="Times New Roman" w:eastAsia="MS Mincho" w:hAnsi="Times New Roman" w:cs="Times New Roman"/>
          <w:sz w:val="24"/>
          <w:szCs w:val="24"/>
        </w:rPr>
        <w:t xml:space="preserve"> of</w:t>
      </w:r>
      <w:r w:rsidR="0041589A">
        <w:rPr>
          <w:rFonts w:ascii="Times New Roman" w:eastAsia="MS Mincho" w:hAnsi="Times New Roman" w:cs="Times New Roman"/>
          <w:sz w:val="24"/>
          <w:szCs w:val="24"/>
        </w:rPr>
        <w:t xml:space="preserve"> fiscal management and public procurement.</w:t>
      </w:r>
      <w:r w:rsidRPr="00832E0C">
        <w:rPr>
          <w:rFonts w:ascii="Times New Roman" w:eastAsia="MS Mincho" w:hAnsi="Times New Roman" w:cs="Times New Roman"/>
          <w:sz w:val="24"/>
          <w:szCs w:val="24"/>
        </w:rPr>
        <w:t xml:space="preserve"> </w:t>
      </w:r>
    </w:p>
    <w:p w14:paraId="211CF652" w14:textId="13A0A786"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demonstrates access to local NGOs that could be mobilized to meet the unique needs of the project. </w:t>
      </w:r>
    </w:p>
    <w:p w14:paraId="14368FD3" w14:textId="47281476"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includes letters of intent/commitment/agreement from proposed partners that detail concrete plans for partner involvement. </w:t>
      </w:r>
    </w:p>
    <w:p w14:paraId="0C38601B" w14:textId="344ECBB5"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Staff and Position Specifications </w:t>
      </w:r>
      <w:r w:rsidR="00B6331A" w:rsidRPr="0041589A">
        <w:rPr>
          <w:rFonts w:ascii="Times New Roman" w:eastAsia="MS Mincho" w:hAnsi="Times New Roman" w:cs="Times New Roman"/>
          <w:sz w:val="24"/>
          <w:szCs w:val="24"/>
        </w:rPr>
        <w:t>(15</w:t>
      </w:r>
      <w:r w:rsidRPr="0041589A">
        <w:rPr>
          <w:rFonts w:ascii="Times New Roman" w:eastAsia="MS Mincho" w:hAnsi="Times New Roman" w:cs="Times New Roman"/>
          <w:sz w:val="24"/>
          <w:szCs w:val="24"/>
        </w:rPr>
        <w:t xml:space="preserve"> points) </w:t>
      </w:r>
    </w:p>
    <w:p w14:paraId="69CBA61A" w14:textId="03AB1835" w:rsidR="00860DF9" w:rsidRPr="00832E0C" w:rsidRDefault="00860DF9" w:rsidP="00802E06">
      <w:pPr>
        <w:numPr>
          <w:ilvl w:val="0"/>
          <w:numId w:val="6"/>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lastRenderedPageBreak/>
        <w:t xml:space="preserve">Pre-identified key staff members, including volunteers, demonstrate an understanding of the project and possess the technical skills appropriate for their role, including, where appropriate, experience and knowledge </w:t>
      </w:r>
      <w:r w:rsidR="009E6A52" w:rsidRPr="00832E0C">
        <w:rPr>
          <w:rFonts w:ascii="Times New Roman" w:eastAsia="MS Mincho" w:hAnsi="Times New Roman" w:cs="Times New Roman"/>
          <w:sz w:val="24"/>
          <w:szCs w:val="24"/>
        </w:rPr>
        <w:t xml:space="preserve">with </w:t>
      </w:r>
      <w:r w:rsidR="0041589A">
        <w:rPr>
          <w:rFonts w:ascii="Times New Roman" w:eastAsia="MS Mincho" w:hAnsi="Times New Roman" w:cs="Times New Roman"/>
          <w:sz w:val="24"/>
          <w:szCs w:val="24"/>
        </w:rPr>
        <w:t>fiscal management and public procurement.</w:t>
      </w:r>
      <w:r w:rsidR="009E6A52" w:rsidRPr="00832E0C">
        <w:rPr>
          <w:rFonts w:ascii="Times New Roman" w:eastAsia="MS Mincho" w:hAnsi="Times New Roman" w:cs="Times New Roman"/>
          <w:color w:val="FF0000"/>
          <w:sz w:val="24"/>
          <w:szCs w:val="24"/>
        </w:rPr>
        <w:t xml:space="preserve"> </w:t>
      </w:r>
    </w:p>
    <w:p w14:paraId="44B0196C" w14:textId="77777777" w:rsidR="00860DF9" w:rsidRPr="00832E0C" w:rsidRDefault="00860DF9" w:rsidP="00802E06">
      <w:pPr>
        <w:numPr>
          <w:ilvl w:val="0"/>
          <w:numId w:val="6"/>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roles and qualifications of each key person, whether staff, partner, consultant, or volunteer, are described in a biographical sketch. </w:t>
      </w:r>
    </w:p>
    <w:p w14:paraId="32CC263E" w14:textId="28CB90CA" w:rsidR="00860DF9" w:rsidRPr="00832E0C" w:rsidRDefault="00B6331A" w:rsidP="00860DF9">
      <w:pPr>
        <w:spacing w:before="100" w:beforeAutospacing="1" w:after="100" w:afterAutospacing="1" w:line="240" w:lineRule="auto"/>
        <w:rPr>
          <w:rFonts w:ascii="Times New Roman" w:eastAsia="MS Mincho" w:hAnsi="Times New Roman" w:cs="Times New Roman"/>
          <w:color w:val="FF0000"/>
          <w:sz w:val="24"/>
          <w:szCs w:val="24"/>
        </w:rPr>
      </w:pPr>
      <w:r w:rsidRPr="00832E0C">
        <w:rPr>
          <w:rFonts w:ascii="Times New Roman" w:eastAsia="MS Mincho" w:hAnsi="Times New Roman" w:cs="Times New Roman"/>
          <w:color w:val="000000" w:themeColor="text1"/>
          <w:sz w:val="24"/>
          <w:szCs w:val="24"/>
        </w:rPr>
        <w:t xml:space="preserve">Budget Narrative </w:t>
      </w:r>
      <w:r w:rsidRPr="0041589A">
        <w:rPr>
          <w:rFonts w:ascii="Times New Roman" w:eastAsia="MS Mincho" w:hAnsi="Times New Roman" w:cs="Times New Roman"/>
          <w:sz w:val="24"/>
          <w:szCs w:val="24"/>
        </w:rPr>
        <w:t>(15</w:t>
      </w:r>
      <w:r w:rsidR="00860DF9" w:rsidRPr="0041589A">
        <w:rPr>
          <w:rFonts w:ascii="Times New Roman" w:eastAsia="MS Mincho" w:hAnsi="Times New Roman" w:cs="Times New Roman"/>
          <w:sz w:val="24"/>
          <w:szCs w:val="24"/>
        </w:rPr>
        <w:t xml:space="preserve"> points) </w:t>
      </w:r>
    </w:p>
    <w:p w14:paraId="5CE3E27A"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costs proposed are reasonable in relation to the proposed activities and anticipated results, which are clearly explained in the budget narrative. </w:t>
      </w:r>
    </w:p>
    <w:p w14:paraId="2D7446E0"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budget provides details of calculations, including estimation methods, quantities, unit costs, and other similar quantitative detail sufficient for the calculation to be duplicated. </w:t>
      </w:r>
    </w:p>
    <w:p w14:paraId="60CFD012"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preponderance of the budget is spent on supporting the project participants/activities in country and includes costs dedicated to management, monitoring, and evaluation. </w:t>
      </w:r>
    </w:p>
    <w:p w14:paraId="1F6E346F" w14:textId="093D7BBE"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Adequate travel costs are proposed using reasonable estimates of international and ground travel needs and costs</w:t>
      </w:r>
      <w:r w:rsidR="00442FBC" w:rsidRPr="00832E0C">
        <w:rPr>
          <w:rFonts w:ascii="Times New Roman" w:eastAsia="MS Mincho" w:hAnsi="Times New Roman" w:cs="Times New Roman"/>
          <w:sz w:val="24"/>
          <w:szCs w:val="24"/>
        </w:rPr>
        <w:t>.</w:t>
      </w:r>
      <w:r w:rsidRPr="00832E0C">
        <w:rPr>
          <w:rFonts w:ascii="Times New Roman" w:eastAsia="MS Mincho" w:hAnsi="Times New Roman" w:cs="Times New Roman"/>
          <w:sz w:val="24"/>
          <w:szCs w:val="24"/>
        </w:rPr>
        <w:t xml:space="preserve"> </w:t>
      </w:r>
    </w:p>
    <w:p w14:paraId="61DE3D65"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budget demonstrates a reasonable cost per participant. </w:t>
      </w:r>
    </w:p>
    <w:p w14:paraId="25E638F0"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E.2. Review and Selection Process</w:t>
      </w:r>
    </w:p>
    <w:p w14:paraId="0C232296" w14:textId="77777777" w:rsidR="00860DF9" w:rsidRPr="00832E0C" w:rsidRDefault="00860DF9" w:rsidP="00860DF9">
      <w:pPr>
        <w:shd w:val="clear" w:color="auto" w:fill="FFFFFF"/>
        <w:spacing w:after="0" w:line="240" w:lineRule="auto"/>
        <w:ind w:left="720"/>
        <w:contextualSpacing/>
        <w:textAlignment w:val="baseline"/>
        <w:rPr>
          <w:rFonts w:ascii="Times New Roman" w:eastAsia="Times New Roman" w:hAnsi="Times New Roman" w:cs="Times New Roman"/>
          <w:sz w:val="24"/>
          <w:szCs w:val="24"/>
        </w:rPr>
      </w:pPr>
    </w:p>
    <w:p w14:paraId="3AF28E5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sz w:val="24"/>
          <w:szCs w:val="24"/>
        </w:rPr>
        <w:t xml:space="preserve">A Grants Review Committee will evaluate all eligible applications.  </w:t>
      </w:r>
    </w:p>
    <w:p w14:paraId="064B5BC7"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140C8F4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E.3. Federal Awardee Performance &amp; Integrity Information System (FAPIIS)</w:t>
      </w:r>
    </w:p>
    <w:p w14:paraId="40E244AE" w14:textId="52656725" w:rsidR="00860DF9" w:rsidRPr="00832E0C" w:rsidRDefault="00860DF9" w:rsidP="00860DF9">
      <w:pPr>
        <w:spacing w:after="0" w:line="240" w:lineRule="auto"/>
        <w:rPr>
          <w:rFonts w:ascii="Times New Roman" w:eastAsia="Calibri" w:hAnsi="Times New Roman" w:cs="Times New Roman"/>
          <w:sz w:val="24"/>
          <w:szCs w:val="24"/>
        </w:rPr>
      </w:pPr>
    </w:p>
    <w:p w14:paraId="2491D164" w14:textId="77777777"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The Department of State, prior to making a Federal award with a total amount of Federal share greater than the simplified acquisition threshold, is required to review and consider any information about the applicant that is in the designated integrity and performance system accessible through SAM (currently FAPIIS) (see 41 U.S.C. 2313).</w:t>
      </w:r>
    </w:p>
    <w:p w14:paraId="091AB41C" w14:textId="77777777" w:rsidR="00B108B1" w:rsidRPr="00832E0C" w:rsidRDefault="00B108B1" w:rsidP="00B108B1">
      <w:pPr>
        <w:spacing w:after="0" w:line="240" w:lineRule="auto"/>
        <w:rPr>
          <w:rFonts w:ascii="Times New Roman" w:eastAsia="Calibri" w:hAnsi="Times New Roman" w:cs="Times New Roman"/>
          <w:sz w:val="24"/>
          <w:szCs w:val="24"/>
        </w:rPr>
      </w:pPr>
    </w:p>
    <w:p w14:paraId="607C5449" w14:textId="77777777"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The applicant, at its option, may review information in the designated integrity and performance systems accessible through SAM and comment on any information about itself that a Federal awarding agency previously entered and is currently in the designated integrity and performance system accessible through SAM.</w:t>
      </w:r>
    </w:p>
    <w:p w14:paraId="1CBA649D" w14:textId="77777777" w:rsidR="00B108B1" w:rsidRPr="00832E0C" w:rsidRDefault="00B108B1" w:rsidP="00B108B1">
      <w:pPr>
        <w:spacing w:after="0" w:line="240" w:lineRule="auto"/>
        <w:rPr>
          <w:rFonts w:ascii="Times New Roman" w:eastAsia="Calibri" w:hAnsi="Times New Roman" w:cs="Times New Roman"/>
          <w:sz w:val="24"/>
          <w:szCs w:val="24"/>
        </w:rPr>
      </w:pPr>
    </w:p>
    <w:p w14:paraId="1732DB5F" w14:textId="35B2AAAF"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The Department of State will consider any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§200.205 Federal awarding agency review of risk posed by applicants.</w:t>
      </w:r>
    </w:p>
    <w:p w14:paraId="61A69297" w14:textId="2A59EBAD" w:rsidR="00B108B1" w:rsidRPr="00832E0C" w:rsidRDefault="00B108B1" w:rsidP="00860DF9">
      <w:pPr>
        <w:spacing w:after="0" w:line="240" w:lineRule="auto"/>
        <w:rPr>
          <w:rFonts w:ascii="Times New Roman" w:eastAsia="Calibri" w:hAnsi="Times New Roman" w:cs="Times New Roman"/>
          <w:sz w:val="24"/>
          <w:szCs w:val="24"/>
        </w:rPr>
      </w:pPr>
    </w:p>
    <w:p w14:paraId="12237301" w14:textId="45301096" w:rsidR="00860DF9" w:rsidRPr="00832E0C" w:rsidRDefault="00006849" w:rsidP="00860DF9">
      <w:pPr>
        <w:spacing w:after="0" w:line="240" w:lineRule="auto"/>
        <w:rPr>
          <w:rFonts w:ascii="Times New Roman" w:eastAsia="Calibri" w:hAnsi="Times New Roman" w:cs="Times New Roman"/>
          <w:b/>
          <w:sz w:val="28"/>
          <w:szCs w:val="28"/>
        </w:rPr>
      </w:pPr>
      <w:r w:rsidRPr="00832E0C">
        <w:rPr>
          <w:rFonts w:ascii="Times New Roman" w:eastAsia="Calibri" w:hAnsi="Times New Roman" w:cs="Times New Roman"/>
          <w:b/>
          <w:sz w:val="28"/>
          <w:szCs w:val="28"/>
        </w:rPr>
        <w:t xml:space="preserve">Section </w:t>
      </w:r>
      <w:r w:rsidR="00860DF9" w:rsidRPr="00832E0C">
        <w:rPr>
          <w:rFonts w:ascii="Times New Roman" w:eastAsia="Calibri" w:hAnsi="Times New Roman" w:cs="Times New Roman"/>
          <w:b/>
          <w:sz w:val="28"/>
          <w:szCs w:val="28"/>
        </w:rPr>
        <w:t xml:space="preserve">F. Federal Award Administration Information </w:t>
      </w:r>
    </w:p>
    <w:p w14:paraId="74FFB2F8" w14:textId="77777777" w:rsidR="00860DF9" w:rsidRPr="00832E0C" w:rsidRDefault="00860DF9" w:rsidP="00860DF9">
      <w:pPr>
        <w:spacing w:after="0" w:line="240" w:lineRule="auto"/>
        <w:rPr>
          <w:rFonts w:ascii="Times New Roman" w:eastAsia="Calibri" w:hAnsi="Times New Roman" w:cs="Times New Roman"/>
          <w:sz w:val="24"/>
          <w:szCs w:val="24"/>
          <w:u w:val="single"/>
        </w:rPr>
      </w:pPr>
    </w:p>
    <w:p w14:paraId="1081CA7C"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F.1. Federal Award Notices</w:t>
      </w:r>
    </w:p>
    <w:p w14:paraId="5E41AA39" w14:textId="77777777" w:rsidR="00860DF9" w:rsidRPr="00832E0C" w:rsidRDefault="00860DF9" w:rsidP="00860DF9">
      <w:pPr>
        <w:shd w:val="clear" w:color="auto" w:fill="FFFFFF"/>
        <w:spacing w:after="0" w:line="240" w:lineRule="auto"/>
        <w:ind w:left="720"/>
        <w:contextualSpacing/>
        <w:textAlignment w:val="baseline"/>
        <w:rPr>
          <w:rFonts w:ascii="Times New Roman" w:eastAsia="Times New Roman" w:hAnsi="Times New Roman" w:cs="Times New Roman"/>
          <w:sz w:val="24"/>
          <w:szCs w:val="24"/>
        </w:rPr>
      </w:pPr>
    </w:p>
    <w:p w14:paraId="182C28DF"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The grant award or cooperative agreement will be written, signed, awarded, and administered by the Grants Officer. The assistance award agreement is the authorizing document and it will be </w:t>
      </w:r>
      <w:r w:rsidRPr="00832E0C">
        <w:rPr>
          <w:rFonts w:ascii="Times New Roman" w:eastAsia="Times New Roman" w:hAnsi="Times New Roman" w:cs="Times New Roman"/>
          <w:sz w:val="24"/>
          <w:szCs w:val="24"/>
        </w:rPr>
        <w:lastRenderedPageBreak/>
        <w:t>provided to the recipient for review and signature by email. The recipient may only start incurring program expenses beginning on the start date shown on the grant award document signed by the Grants Officer.</w:t>
      </w:r>
    </w:p>
    <w:p w14:paraId="7128B68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41EEFF68" w14:textId="77777777" w:rsidR="00860DF9" w:rsidRPr="00832E0C" w:rsidRDefault="00860DF9" w:rsidP="00860DF9">
      <w:pPr>
        <w:shd w:val="clear" w:color="auto" w:fill="FFFFFF"/>
        <w:spacing w:after="0" w:line="240" w:lineRule="auto"/>
        <w:textAlignment w:val="baseline"/>
        <w:rPr>
          <w:rFonts w:ascii="Times New Roman" w:eastAsia="Calibri" w:hAnsi="Times New Roman" w:cs="Times New Roman"/>
          <w:sz w:val="24"/>
          <w:szCs w:val="24"/>
        </w:rPr>
      </w:pPr>
      <w:r w:rsidRPr="00832E0C">
        <w:rPr>
          <w:rFonts w:ascii="Times New Roman" w:eastAsia="Times New Roman" w:hAnsi="Times New Roman" w:cs="Times New Roman"/>
          <w:sz w:val="24"/>
          <w:szCs w:val="24"/>
        </w:rPr>
        <w:t>If a proposal is selected for funding, the Department of State has no obligation to provide any additional future funding. Renewal of an award to increase funding or extend the period of performance is at the discretion of the Department of State.</w:t>
      </w:r>
      <w:r w:rsidRPr="00832E0C">
        <w:rPr>
          <w:rFonts w:ascii="Times New Roman" w:eastAsia="Calibri" w:hAnsi="Times New Roman" w:cs="Times New Roman"/>
          <w:sz w:val="24"/>
          <w:szCs w:val="24"/>
        </w:rPr>
        <w:t xml:space="preserve"> </w:t>
      </w:r>
    </w:p>
    <w:p w14:paraId="08C912A0"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2E148EB7" w14:textId="6660B9B3"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Issuance of this NOFO does not constitute an award commitment on the part of the U.S. government, nor does it commit the U.S. government to pay for costs incurred in the preparation and submission of proposals. Further, the U.S. government reserves the right to reject any or all proposals received.</w:t>
      </w:r>
    </w:p>
    <w:p w14:paraId="47972FA4" w14:textId="77777777" w:rsidR="00FF76D9" w:rsidRPr="00832E0C" w:rsidRDefault="007525E1" w:rsidP="00FF76D9">
      <w:pPr>
        <w:pStyle w:val="Heading2"/>
        <w:rPr>
          <w:rFonts w:ascii="Times New Roman" w:hAnsi="Times New Roman"/>
          <w:color w:val="auto"/>
          <w:sz w:val="24"/>
          <w:szCs w:val="24"/>
        </w:rPr>
      </w:pPr>
      <w:r w:rsidRPr="00832E0C">
        <w:rPr>
          <w:rFonts w:ascii="Times New Roman" w:hAnsi="Times New Roman"/>
          <w:color w:val="000000" w:themeColor="text1"/>
          <w:sz w:val="24"/>
          <w:szCs w:val="24"/>
        </w:rPr>
        <w:t>F.2</w:t>
      </w:r>
      <w:r w:rsidR="00860DF9" w:rsidRPr="00832E0C">
        <w:rPr>
          <w:rFonts w:ascii="Times New Roman" w:hAnsi="Times New Roman"/>
          <w:color w:val="000000" w:themeColor="text1"/>
          <w:sz w:val="24"/>
          <w:szCs w:val="24"/>
        </w:rPr>
        <w:t xml:space="preserve">. </w:t>
      </w:r>
      <w:r w:rsidR="00FF76D9" w:rsidRPr="00832E0C">
        <w:rPr>
          <w:rFonts w:ascii="Times New Roman" w:hAnsi="Times New Roman"/>
          <w:color w:val="auto"/>
          <w:sz w:val="24"/>
          <w:szCs w:val="24"/>
        </w:rPr>
        <w:t>Administrative and National Policy Requirements</w:t>
      </w:r>
    </w:p>
    <w:p w14:paraId="0E0B787A" w14:textId="77777777" w:rsidR="00FF76D9" w:rsidRPr="00832E0C" w:rsidRDefault="00FF76D9" w:rsidP="00FF76D9">
      <w:pPr>
        <w:spacing w:after="0" w:line="240" w:lineRule="auto"/>
        <w:rPr>
          <w:rFonts w:ascii="Times New Roman" w:hAnsi="Times New Roman" w:cs="Times New Roman"/>
          <w:sz w:val="24"/>
          <w:szCs w:val="24"/>
        </w:rPr>
      </w:pPr>
    </w:p>
    <w:p w14:paraId="6919A840"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Before submitting an application, applicants should review all the terms and conditions and required certifications which will apply to this award, to ensure that they will be able to comply.  </w:t>
      </w:r>
    </w:p>
    <w:p w14:paraId="1858877A"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p>
    <w:p w14:paraId="17522033"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b/>
        <w:t>These include:</w:t>
      </w:r>
    </w:p>
    <w:p w14:paraId="44AA05F1"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u w:val="single"/>
        </w:rPr>
      </w:pPr>
    </w:p>
    <w:p w14:paraId="49B2B7FB"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17" w:history="1">
        <w:r w:rsidR="00FF76D9" w:rsidRPr="00832E0C">
          <w:rPr>
            <w:rStyle w:val="Hyperlink"/>
            <w:rFonts w:ascii="Times New Roman" w:hAnsi="Times New Roman" w:cs="Times New Roman"/>
            <w:sz w:val="24"/>
            <w:szCs w:val="24"/>
          </w:rPr>
          <w:t>2 CFR 25 - UNIVERSAL IDENTIFIER AND SYSTEM FOR AWARD MANAGEMENT</w:t>
        </w:r>
      </w:hyperlink>
    </w:p>
    <w:p w14:paraId="6848F252"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18" w:history="1">
        <w:r w:rsidR="00FF76D9" w:rsidRPr="00832E0C">
          <w:rPr>
            <w:rStyle w:val="Hyperlink"/>
            <w:rFonts w:ascii="Times New Roman" w:hAnsi="Times New Roman" w:cs="Times New Roman"/>
            <w:sz w:val="24"/>
            <w:szCs w:val="24"/>
          </w:rPr>
          <w:t>2 CFR 170 - REPORTING SUBAWARD AND EXECUTIVE COMPENSATION INFORMATION</w:t>
        </w:r>
      </w:hyperlink>
    </w:p>
    <w:p w14:paraId="51852155"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19" w:history="1">
        <w:r w:rsidR="00FF76D9" w:rsidRPr="00832E0C">
          <w:rPr>
            <w:rStyle w:val="Hyperlink"/>
            <w:rFonts w:ascii="Times New Roman" w:hAnsi="Times New Roman" w:cs="Times New Roman"/>
            <w:sz w:val="24"/>
            <w:szCs w:val="24"/>
          </w:rPr>
          <w:t>2 CFR 175 - AWARD TERM FOR TRAFFICKING IN PERSONS</w:t>
        </w:r>
      </w:hyperlink>
    </w:p>
    <w:p w14:paraId="7B5CA925"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0" w:history="1">
        <w:r w:rsidR="00FF76D9" w:rsidRPr="00832E0C">
          <w:rPr>
            <w:rStyle w:val="Hyperlink"/>
            <w:rFonts w:ascii="Times New Roman" w:hAnsi="Times New Roman" w:cs="Times New Roman"/>
            <w:sz w:val="24"/>
            <w:szCs w:val="24"/>
          </w:rPr>
          <w:t>2 CFR 182 - GOVERNMENTWIDE REQUIREMENTS FOR DRUG-FREE WORKPLACE (FINANCIAL ASSISTANCE)</w:t>
        </w:r>
      </w:hyperlink>
    </w:p>
    <w:p w14:paraId="2CD1E688"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1" w:history="1">
        <w:r w:rsidR="00FF76D9" w:rsidRPr="00832E0C">
          <w:rPr>
            <w:rStyle w:val="Hyperlink"/>
            <w:rFonts w:ascii="Times New Roman" w:hAnsi="Times New Roman" w:cs="Times New Roman"/>
            <w:sz w:val="24"/>
            <w:szCs w:val="24"/>
          </w:rPr>
          <w:t>2 CFR 183 - NEVER CONTRACT WITH THE ENEMY</w:t>
        </w:r>
      </w:hyperlink>
    </w:p>
    <w:p w14:paraId="0B85AD13"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2" w:history="1">
        <w:r w:rsidR="00FF76D9" w:rsidRPr="00832E0C">
          <w:rPr>
            <w:rStyle w:val="Hyperlink"/>
            <w:rFonts w:ascii="Times New Roman" w:hAnsi="Times New Roman" w:cs="Times New Roman"/>
            <w:sz w:val="24"/>
            <w:szCs w:val="24"/>
          </w:rPr>
          <w:t>2 CFR 600 – DEPARTMENT OF STATE REQUIREMENTS</w:t>
        </w:r>
      </w:hyperlink>
    </w:p>
    <w:p w14:paraId="224D7830" w14:textId="77777777" w:rsidR="00FF76D9" w:rsidRPr="00832E0C" w:rsidRDefault="001805C7"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3" w:history="1">
        <w:r w:rsidR="00FF76D9" w:rsidRPr="00832E0C">
          <w:rPr>
            <w:rStyle w:val="Hyperlink"/>
            <w:rFonts w:ascii="Times New Roman" w:hAnsi="Times New Roman" w:cs="Times New Roman"/>
            <w:sz w:val="24"/>
            <w:szCs w:val="24"/>
          </w:rPr>
          <w:t>U.S. DEPARTMENT OF STATE STANDARD TERMS AND CONDITIONS</w:t>
        </w:r>
      </w:hyperlink>
    </w:p>
    <w:p w14:paraId="11088B74" w14:textId="77777777" w:rsidR="00FF76D9" w:rsidRPr="00832E0C" w:rsidRDefault="00FF76D9" w:rsidP="00FF76D9">
      <w:pPr>
        <w:spacing w:line="240" w:lineRule="atLeast"/>
        <w:rPr>
          <w:rFonts w:ascii="Times New Roman" w:hAnsi="Times New Roman" w:cs="Times New Roman"/>
          <w:color w:val="000000"/>
          <w:sz w:val="24"/>
          <w:szCs w:val="24"/>
        </w:rPr>
      </w:pPr>
      <w:r w:rsidRPr="00832E0C">
        <w:rPr>
          <w:rFonts w:ascii="Times New Roman" w:hAnsi="Times New Roman" w:cs="Times New Roman"/>
          <w:color w:val="000000" w:themeColor="text1"/>
          <w:sz w:val="24"/>
          <w:szCs w:val="24"/>
        </w:rPr>
        <w:t xml:space="preserve">In accordance with the Office of Management and Budget’s guidance located at 2 CFR part 200, all applicable Federal laws, and relevant Executive guidance, the Department of State will review and consider applications for funding, </w:t>
      </w:r>
      <w:r w:rsidRPr="0041589A">
        <w:rPr>
          <w:rFonts w:ascii="Times New Roman" w:hAnsi="Times New Roman" w:cs="Times New Roman"/>
          <w:color w:val="000000" w:themeColor="text1"/>
          <w:sz w:val="24"/>
          <w:szCs w:val="24"/>
        </w:rPr>
        <w:t>as applicable to specific programs,</w:t>
      </w:r>
      <w:r w:rsidRPr="00832E0C">
        <w:rPr>
          <w:rFonts w:ascii="Times New Roman" w:hAnsi="Times New Roman" w:cs="Times New Roman"/>
          <w:color w:val="000000" w:themeColor="text1"/>
          <w:sz w:val="24"/>
          <w:szCs w:val="24"/>
        </w:rPr>
        <w:t xml:space="preserve"> pursuant to this notice of funding opportunity in accordance with the following:  NOTE: </w:t>
      </w:r>
    </w:p>
    <w:p w14:paraId="0FDA9598" w14:textId="77777777" w:rsidR="00FF76D9" w:rsidRPr="00832E0C" w:rsidRDefault="00FF76D9" w:rsidP="00802E06">
      <w:pPr>
        <w:numPr>
          <w:ilvl w:val="0"/>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 xml:space="preserve">President’s September 2, 2020 memorandum, entitled </w:t>
      </w:r>
      <w:r w:rsidRPr="00832E0C">
        <w:rPr>
          <w:rFonts w:ascii="Times New Roman" w:hAnsi="Times New Roman" w:cs="Times New Roman"/>
          <w:i/>
          <w:iCs/>
          <w:color w:val="000000"/>
          <w:sz w:val="24"/>
          <w:szCs w:val="24"/>
        </w:rPr>
        <w:t>Memorandum on Reviewing Funding to State and Local Government Recipients of Federal Funds that Are Permitting Anarchy, Violence, and Destruction in American Cities</w:t>
      </w:r>
      <w:r w:rsidRPr="00832E0C">
        <w:rPr>
          <w:rFonts w:ascii="Times New Roman" w:hAnsi="Times New Roman" w:cs="Times New Roman"/>
          <w:iCs/>
          <w:color w:val="000000"/>
          <w:sz w:val="24"/>
          <w:szCs w:val="24"/>
        </w:rPr>
        <w:t>;</w:t>
      </w:r>
    </w:p>
    <w:p w14:paraId="4FA9A163" w14:textId="77777777" w:rsidR="00FF76D9" w:rsidRPr="00832E0C" w:rsidRDefault="00FF76D9" w:rsidP="00802E06">
      <w:pPr>
        <w:numPr>
          <w:ilvl w:val="0"/>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i/>
          <w:color w:val="000000"/>
          <w:sz w:val="24"/>
          <w:szCs w:val="24"/>
        </w:rPr>
        <w:lastRenderedPageBreak/>
        <w:t>Executive Order on Protecting American Monuments, Memorials, and Statues and Combating Recent Criminal Violence</w:t>
      </w:r>
      <w:r w:rsidRPr="00832E0C">
        <w:rPr>
          <w:rFonts w:ascii="Times New Roman" w:hAnsi="Times New Roman" w:cs="Times New Roman"/>
          <w:color w:val="000000"/>
          <w:sz w:val="24"/>
          <w:szCs w:val="24"/>
        </w:rPr>
        <w:t xml:space="preserve"> (E.O. 13933); and</w:t>
      </w:r>
    </w:p>
    <w:p w14:paraId="39A14382" w14:textId="77777777" w:rsidR="00FF76D9" w:rsidRPr="00832E0C" w:rsidRDefault="001805C7" w:rsidP="00802E06">
      <w:pPr>
        <w:numPr>
          <w:ilvl w:val="0"/>
          <w:numId w:val="16"/>
        </w:numPr>
        <w:spacing w:after="0" w:line="240" w:lineRule="atLeast"/>
        <w:rPr>
          <w:rFonts w:ascii="Times New Roman" w:hAnsi="Times New Roman" w:cs="Times New Roman"/>
          <w:color w:val="000000"/>
          <w:sz w:val="24"/>
          <w:szCs w:val="24"/>
        </w:rPr>
      </w:pPr>
      <w:hyperlink r:id="rId24" w:history="1">
        <w:r w:rsidR="00FF76D9" w:rsidRPr="00832E0C">
          <w:rPr>
            <w:rStyle w:val="Hyperlink"/>
            <w:rFonts w:ascii="Times New Roman" w:hAnsi="Times New Roman" w:cs="Times New Roman"/>
            <w:sz w:val="24"/>
            <w:szCs w:val="24"/>
          </w:rPr>
          <w:t>Guidance for Grants and Agreements in Title 2 of the Code of Federal Regulations</w:t>
        </w:r>
      </w:hyperlink>
      <w:r w:rsidR="00FF76D9" w:rsidRPr="00832E0C">
        <w:rPr>
          <w:rFonts w:ascii="Times New Roman" w:hAnsi="Times New Roman" w:cs="Times New Roman"/>
          <w:color w:val="000000"/>
          <w:sz w:val="24"/>
          <w:szCs w:val="24"/>
        </w:rPr>
        <w:t xml:space="preserve"> (2 CFR), as updated in the Federal Register’s 85 FR 49506 on August 13, 2020, particularly on:</w:t>
      </w:r>
    </w:p>
    <w:p w14:paraId="7AA7A552"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Selecting recipients most likely to be successful in delivering results based on the program objectives through an objective process of evaluating Federal award applications (2 CFR part 200.205),</w:t>
      </w:r>
    </w:p>
    <w:p w14:paraId="0C7E257E"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Prohibiting the purchase of certain telecommunication and video surveillance services or equipment in alignment with section 889 of the National Defense Authorization Act of 2019 (Pub. L. No. 115—232) (2 CFR part 200.216),</w:t>
      </w:r>
    </w:p>
    <w:p w14:paraId="5E70F90F"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 xml:space="preserve">Promoting the freedom of speech and religious liberty in alignment with </w:t>
      </w:r>
      <w:r w:rsidRPr="00832E0C">
        <w:rPr>
          <w:rFonts w:ascii="Times New Roman" w:hAnsi="Times New Roman" w:cs="Times New Roman"/>
          <w:i/>
          <w:color w:val="000000"/>
          <w:sz w:val="24"/>
          <w:szCs w:val="24"/>
        </w:rPr>
        <w:t xml:space="preserve">Promoting Free Speech and Religious Liberty </w:t>
      </w:r>
      <w:r w:rsidRPr="00832E0C">
        <w:rPr>
          <w:rFonts w:ascii="Times New Roman" w:hAnsi="Times New Roman" w:cs="Times New Roman"/>
          <w:color w:val="000000"/>
          <w:sz w:val="24"/>
          <w:szCs w:val="24"/>
        </w:rPr>
        <w:t xml:space="preserve">(E.O. 13798) and </w:t>
      </w:r>
      <w:r w:rsidRPr="00832E0C">
        <w:rPr>
          <w:rFonts w:ascii="Times New Roman" w:hAnsi="Times New Roman" w:cs="Times New Roman"/>
          <w:i/>
          <w:color w:val="000000"/>
          <w:sz w:val="24"/>
          <w:szCs w:val="24"/>
        </w:rPr>
        <w:t>Improving Free Inquiry, Transparency, and Accountability at Colleges and Universities</w:t>
      </w:r>
      <w:r w:rsidRPr="00832E0C">
        <w:rPr>
          <w:rFonts w:ascii="Times New Roman" w:hAnsi="Times New Roman" w:cs="Times New Roman"/>
          <w:color w:val="000000"/>
          <w:sz w:val="24"/>
          <w:szCs w:val="24"/>
        </w:rPr>
        <w:t xml:space="preserve"> (E.O. 13864) (§§ 200.300, 200.303, 200.339, and 200.341), </w:t>
      </w:r>
    </w:p>
    <w:p w14:paraId="2F0FADAF"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Providing a preference, to the extent permitted by law, to maximize use of goods, products, and materials produced in the United States (2 CFR part 200.322), and</w:t>
      </w:r>
    </w:p>
    <w:p w14:paraId="35615EBF" w14:textId="3F208320"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Terminating agreements in whole or in part to the greatest extent authorized by law, if an award no longer effectuates the program goals or agency priorities (2 CFR part 200.340).</w:t>
      </w:r>
    </w:p>
    <w:p w14:paraId="2F59204E" w14:textId="77777777" w:rsidR="00FF76D9" w:rsidRPr="00832E0C" w:rsidRDefault="00FF76D9" w:rsidP="00860DF9">
      <w:pPr>
        <w:shd w:val="clear" w:color="auto" w:fill="FFFFFF"/>
        <w:spacing w:after="0" w:line="240" w:lineRule="auto"/>
        <w:textAlignment w:val="baseline"/>
        <w:rPr>
          <w:rFonts w:ascii="Times New Roman" w:eastAsia="Times New Roman" w:hAnsi="Times New Roman" w:cs="Times New Roman"/>
          <w:b/>
          <w:sz w:val="24"/>
          <w:szCs w:val="24"/>
        </w:rPr>
      </w:pPr>
    </w:p>
    <w:p w14:paraId="65B3D0B4" w14:textId="2B8476C2" w:rsidR="00860DF9" w:rsidRPr="00832E0C" w:rsidRDefault="00CB7E32"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b/>
          <w:sz w:val="24"/>
          <w:szCs w:val="24"/>
        </w:rPr>
        <w:t xml:space="preserve">F.3. </w:t>
      </w:r>
      <w:r w:rsidR="00860DF9" w:rsidRPr="00832E0C">
        <w:rPr>
          <w:rFonts w:ascii="Times New Roman" w:eastAsia="Times New Roman" w:hAnsi="Times New Roman" w:cs="Times New Roman"/>
          <w:b/>
          <w:sz w:val="24"/>
          <w:szCs w:val="24"/>
        </w:rPr>
        <w:t>Payment Method:</w:t>
      </w:r>
      <w:r w:rsidR="00860DF9" w:rsidRPr="00832E0C">
        <w:rPr>
          <w:rFonts w:ascii="Times New Roman" w:eastAsia="Times New Roman" w:hAnsi="Times New Roman" w:cs="Times New Roman"/>
          <w:sz w:val="24"/>
          <w:szCs w:val="24"/>
        </w:rPr>
        <w:t xml:space="preserve"> </w:t>
      </w:r>
    </w:p>
    <w:p w14:paraId="3E5A7B82"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567CA26B" w14:textId="2CF4A306" w:rsidR="00860DF9" w:rsidRPr="00832E0C" w:rsidRDefault="00C11BD9" w:rsidP="00CB7E32">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000000"/>
          <w:sz w:val="24"/>
          <w:szCs w:val="24"/>
        </w:rPr>
        <w:t>Request for Payment will be submitted through a SF-</w:t>
      </w:r>
      <w:r w:rsidR="00860DF9" w:rsidRPr="00832E0C">
        <w:rPr>
          <w:rFonts w:ascii="Times New Roman" w:eastAsia="Times New Roman" w:hAnsi="Times New Roman" w:cs="Times New Roman"/>
          <w:color w:val="000000"/>
          <w:sz w:val="24"/>
          <w:szCs w:val="24"/>
        </w:rPr>
        <w:t xml:space="preserve">270. </w:t>
      </w:r>
      <w:r w:rsidR="00860DF9" w:rsidRPr="00832E0C">
        <w:rPr>
          <w:rFonts w:ascii="Times New Roman" w:eastAsia="Times New Roman" w:hAnsi="Times New Roman" w:cs="Times New Roman"/>
          <w:sz w:val="24"/>
          <w:szCs w:val="24"/>
        </w:rPr>
        <w:t>Payments shall be disbursed via EFT upon receipt of a signed SF-270 form and required reporting</w:t>
      </w:r>
      <w:r w:rsidR="00860DF9" w:rsidRPr="00832E0C">
        <w:rPr>
          <w:rFonts w:ascii="Times New Roman" w:eastAsia="Times New Roman" w:hAnsi="Times New Roman" w:cs="Times New Roman"/>
          <w:color w:val="FF0000"/>
          <w:sz w:val="24"/>
          <w:szCs w:val="24"/>
        </w:rPr>
        <w:t>.</w:t>
      </w:r>
    </w:p>
    <w:p w14:paraId="62B2CB0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00239A99" w14:textId="326D7AA6"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F.4. Reporting</w:t>
      </w:r>
    </w:p>
    <w:p w14:paraId="70EE84E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096D3092"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sz w:val="24"/>
          <w:szCs w:val="24"/>
        </w:rPr>
        <w:t xml:space="preserve">Reporting Requirements: </w:t>
      </w:r>
    </w:p>
    <w:p w14:paraId="3CECF7C7"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p>
    <w:p w14:paraId="69EA639C" w14:textId="381E4E66"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 xml:space="preserve">Recipients will, at a minimum, be required to submit </w:t>
      </w:r>
      <w:r w:rsidR="007526FF" w:rsidRPr="0041589A">
        <w:rPr>
          <w:rFonts w:ascii="Times New Roman" w:eastAsia="Times New Roman" w:hAnsi="Times New Roman" w:cs="Times New Roman"/>
          <w:sz w:val="24"/>
          <w:szCs w:val="24"/>
        </w:rPr>
        <w:t>q</w:t>
      </w:r>
      <w:r w:rsidRPr="0041589A">
        <w:rPr>
          <w:rFonts w:ascii="Times New Roman" w:eastAsia="Times New Roman" w:hAnsi="Times New Roman" w:cs="Times New Roman"/>
          <w:sz w:val="24"/>
          <w:szCs w:val="24"/>
        </w:rPr>
        <w:t>uarterly</w:t>
      </w:r>
      <w:r w:rsidR="0086135F" w:rsidRPr="00832E0C">
        <w:rPr>
          <w:rFonts w:ascii="Times New Roman" w:eastAsia="Times New Roman" w:hAnsi="Times New Roman" w:cs="Times New Roman"/>
          <w:color w:val="000000"/>
          <w:sz w:val="24"/>
          <w:szCs w:val="24"/>
        </w:rPr>
        <w:t xml:space="preserve"> Progress Reports and q</w:t>
      </w:r>
      <w:r w:rsidRPr="00832E0C">
        <w:rPr>
          <w:rFonts w:ascii="Times New Roman" w:eastAsia="Times New Roman" w:hAnsi="Times New Roman" w:cs="Times New Roman"/>
          <w:color w:val="000000"/>
          <w:sz w:val="24"/>
          <w:szCs w:val="24"/>
        </w:rPr>
        <w:t>uarterly Financial Reports.  Progress Reports will compare actual to planned performance and indicates the progress made in accomplishing each assistance award tasks/goals noted in the grant agreement and will contain analysis and summary of findings, both quantitative and qualitative, for key indicators.  Financial Reports provide a means of monitoring expenditures and comparing costs incurred with progress. Failure to submit reports on time will result in payment delays.</w:t>
      </w:r>
    </w:p>
    <w:p w14:paraId="5FFC3B1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6A742FB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Recipients must report immediately when a program faces unplanned delays in implementation, fails to meet program targets or milestones, or costs increase.  Any changes or revisions to the approved budget require prior approval from the Grants Officer.</w:t>
      </w:r>
    </w:p>
    <w:p w14:paraId="065715B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55E9A51D" w14:textId="77777777" w:rsidR="00860DF9" w:rsidRPr="00832E0C" w:rsidRDefault="00860DF9" w:rsidP="00860DF9">
      <w:pPr>
        <w:spacing w:after="0" w:line="240" w:lineRule="auto"/>
        <w:rPr>
          <w:rFonts w:ascii="Times New Roman" w:eastAsia="Calibri" w:hAnsi="Times New Roman" w:cs="Times New Roman"/>
          <w:b/>
          <w:bCs/>
          <w:sz w:val="24"/>
          <w:szCs w:val="24"/>
        </w:rPr>
      </w:pPr>
      <w:r w:rsidRPr="00832E0C">
        <w:rPr>
          <w:rFonts w:ascii="Times New Roman" w:eastAsia="Calibri" w:hAnsi="Times New Roman" w:cs="Times New Roman"/>
          <w:b/>
          <w:bCs/>
          <w:sz w:val="24"/>
          <w:szCs w:val="24"/>
        </w:rPr>
        <w:t>Progress Reporting</w:t>
      </w:r>
    </w:p>
    <w:p w14:paraId="7F701EE0" w14:textId="77777777" w:rsidR="00860DF9" w:rsidRPr="00832E0C" w:rsidRDefault="00860DF9" w:rsidP="00860DF9">
      <w:pPr>
        <w:spacing w:after="0" w:line="240" w:lineRule="auto"/>
        <w:rPr>
          <w:rFonts w:ascii="Times New Roman" w:eastAsia="Calibri" w:hAnsi="Times New Roman" w:cs="Times New Roman"/>
          <w:bCs/>
          <w:sz w:val="24"/>
          <w:szCs w:val="24"/>
        </w:rPr>
      </w:pPr>
    </w:p>
    <w:p w14:paraId="0B5D734F" w14:textId="77777777" w:rsidR="00860DF9" w:rsidRPr="00832E0C" w:rsidRDefault="00860DF9" w:rsidP="00860DF9">
      <w:pPr>
        <w:spacing w:after="0" w:line="240" w:lineRule="auto"/>
        <w:rPr>
          <w:rFonts w:ascii="Times New Roman" w:eastAsia="Calibri" w:hAnsi="Times New Roman" w:cs="Times New Roman"/>
          <w:bCs/>
          <w:sz w:val="24"/>
          <w:szCs w:val="24"/>
        </w:rPr>
      </w:pPr>
      <w:r w:rsidRPr="00832E0C">
        <w:rPr>
          <w:rFonts w:ascii="Times New Roman" w:eastAsia="Calibri" w:hAnsi="Times New Roman" w:cs="Times New Roman"/>
          <w:sz w:val="24"/>
          <w:szCs w:val="24"/>
        </w:rPr>
        <w:t>At minimum, it is expected that progress reports include:</w:t>
      </w:r>
    </w:p>
    <w:p w14:paraId="1B1D61F6"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p>
    <w:p w14:paraId="5143E00D"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lastRenderedPageBreak/>
        <w:t>Significant activities of the period and how activities reflect progress toward achieving goals;</w:t>
      </w:r>
    </w:p>
    <w:p w14:paraId="33F729B7"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Evaluation of progress on goals/objectives with quantitative and qualitative data, as appropriate;</w:t>
      </w:r>
    </w:p>
    <w:p w14:paraId="2C0826E6"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Any problems/challenges in implementing the project and a corrective action plan;</w:t>
      </w:r>
    </w:p>
    <w:p w14:paraId="4FC92217"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Evaluation of accomplishments with quantifiable information on goals and objectives to date as available, including reporting on agreed-upon indicators;</w:t>
      </w:r>
    </w:p>
    <w:p w14:paraId="722DB2B4"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An update on expenditures during the reporting period; and</w:t>
      </w:r>
    </w:p>
    <w:p w14:paraId="5E2DA83D"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Supporting documentation or products related to project activities (such as surveys, travel, etc.).</w:t>
      </w:r>
    </w:p>
    <w:p w14:paraId="189C07F3"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Performance indicator results and supporting documentation;</w:t>
      </w:r>
    </w:p>
    <w:p w14:paraId="34E9BC4F"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As applicable, Project Spotlight highlighting a significant area of progress under the grant as well as photos of implementation.</w:t>
      </w:r>
    </w:p>
    <w:p w14:paraId="05EA0409"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7DA97EDE"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r w:rsidRPr="00832E0C">
        <w:rPr>
          <w:rFonts w:ascii="Times New Roman" w:eastAsia="Times New Roman" w:hAnsi="Times New Roman" w:cs="Times New Roman"/>
          <w:b/>
          <w:color w:val="000000"/>
          <w:sz w:val="24"/>
          <w:szCs w:val="24"/>
        </w:rPr>
        <w:t>Final Report</w:t>
      </w:r>
    </w:p>
    <w:p w14:paraId="6A75144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28984EA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 xml:space="preserve">The final report will be due no later than 90 days after the end date of the award or termination of all project activities.  </w:t>
      </w:r>
    </w:p>
    <w:p w14:paraId="760E0221"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1274A54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Additional guidance may be provided prior to the award end date.</w:t>
      </w:r>
    </w:p>
    <w:p w14:paraId="1FF63173" w14:textId="77777777" w:rsidR="00860DF9" w:rsidRPr="00832E0C" w:rsidRDefault="00860DF9" w:rsidP="00860DF9">
      <w:pPr>
        <w:spacing w:after="0" w:line="240" w:lineRule="auto"/>
        <w:rPr>
          <w:rFonts w:ascii="Times New Roman" w:eastAsia="Calibri" w:hAnsi="Times New Roman" w:cs="Times New Roman"/>
          <w:sz w:val="24"/>
          <w:szCs w:val="24"/>
        </w:rPr>
      </w:pPr>
    </w:p>
    <w:p w14:paraId="42D3BE47" w14:textId="79D5E765" w:rsidR="00860DF9" w:rsidRPr="00832E0C" w:rsidRDefault="00EF46FA" w:rsidP="00860DF9">
      <w:pPr>
        <w:spacing w:after="0" w:line="240" w:lineRule="auto"/>
        <w:rPr>
          <w:rFonts w:ascii="Times New Roman" w:eastAsia="Calibri" w:hAnsi="Times New Roman" w:cs="Times New Roman"/>
          <w:b/>
          <w:bCs/>
          <w:sz w:val="28"/>
          <w:szCs w:val="28"/>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G.  Federal Awarding Agency Contacts </w:t>
      </w:r>
    </w:p>
    <w:p w14:paraId="1E022659" w14:textId="059EA858" w:rsidR="00860DF9" w:rsidRPr="00832E0C" w:rsidRDefault="00860DF9" w:rsidP="00860DF9">
      <w:pPr>
        <w:spacing w:after="0" w:line="240" w:lineRule="auto"/>
        <w:rPr>
          <w:rFonts w:ascii="Times New Roman" w:eastAsia="Calibri" w:hAnsi="Times New Roman" w:cs="Times New Roman"/>
          <w:sz w:val="24"/>
          <w:szCs w:val="24"/>
        </w:rPr>
      </w:pPr>
    </w:p>
    <w:p w14:paraId="5607664E" w14:textId="6963BCA0" w:rsidR="00C07001" w:rsidRDefault="003B3DDA"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If you have any questions about the grant application process, please contact</w:t>
      </w:r>
      <w:r w:rsidR="0041589A">
        <w:rPr>
          <w:rFonts w:ascii="Times New Roman" w:eastAsia="Calibri" w:hAnsi="Times New Roman" w:cs="Times New Roman"/>
          <w:sz w:val="24"/>
          <w:szCs w:val="24"/>
        </w:rPr>
        <w:t xml:space="preserve"> </w:t>
      </w:r>
      <w:hyperlink r:id="rId25" w:history="1">
        <w:r w:rsidR="0041589A" w:rsidRPr="00991676">
          <w:rPr>
            <w:rStyle w:val="Hyperlink"/>
            <w:rFonts w:ascii="Times New Roman" w:eastAsia="Calibri" w:hAnsi="Times New Roman" w:cs="Times New Roman"/>
            <w:sz w:val="24"/>
            <w:szCs w:val="24"/>
          </w:rPr>
          <w:t>WikasSA@state.gov</w:t>
        </w:r>
      </w:hyperlink>
      <w:r w:rsidR="0041589A">
        <w:rPr>
          <w:rFonts w:ascii="Times New Roman" w:eastAsia="Calibri" w:hAnsi="Times New Roman" w:cs="Times New Roman"/>
          <w:sz w:val="24"/>
          <w:szCs w:val="24"/>
        </w:rPr>
        <w:t xml:space="preserve">. </w:t>
      </w:r>
    </w:p>
    <w:p w14:paraId="324831CC" w14:textId="77777777" w:rsidR="0041589A" w:rsidRPr="00832E0C" w:rsidRDefault="0041589A" w:rsidP="00860DF9">
      <w:pPr>
        <w:spacing w:after="0" w:line="240" w:lineRule="auto"/>
        <w:rPr>
          <w:rFonts w:ascii="Times New Roman" w:eastAsia="Calibri" w:hAnsi="Times New Roman" w:cs="Times New Roman"/>
          <w:sz w:val="24"/>
          <w:szCs w:val="24"/>
        </w:rPr>
      </w:pPr>
    </w:p>
    <w:p w14:paraId="40415165" w14:textId="6AD64DA6" w:rsidR="00C07001" w:rsidRPr="00832E0C" w:rsidRDefault="00C07001"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G</w:t>
      </w:r>
      <w:r w:rsidR="00071132" w:rsidRPr="00832E0C">
        <w:rPr>
          <w:rFonts w:ascii="Times New Roman" w:eastAsia="Calibri" w:hAnsi="Times New Roman" w:cs="Times New Roman"/>
          <w:b/>
          <w:sz w:val="24"/>
          <w:szCs w:val="24"/>
        </w:rPr>
        <w:t>.</w:t>
      </w:r>
      <w:r w:rsidRPr="00832E0C">
        <w:rPr>
          <w:rFonts w:ascii="Times New Roman" w:eastAsia="Calibri" w:hAnsi="Times New Roman" w:cs="Times New Roman"/>
          <w:b/>
          <w:sz w:val="24"/>
          <w:szCs w:val="24"/>
        </w:rPr>
        <w:t>1. Questions</w:t>
      </w:r>
    </w:p>
    <w:p w14:paraId="4A9656FB" w14:textId="5D0630BB" w:rsidR="007C3E95" w:rsidRPr="00832E0C" w:rsidRDefault="007C3E95" w:rsidP="00C07001">
      <w:pPr>
        <w:spacing w:after="0" w:line="240" w:lineRule="auto"/>
        <w:rPr>
          <w:rFonts w:ascii="Times New Roman" w:eastAsia="Calibri" w:hAnsi="Times New Roman" w:cs="Times New Roman"/>
          <w:sz w:val="24"/>
          <w:szCs w:val="24"/>
        </w:rPr>
      </w:pPr>
    </w:p>
    <w:p w14:paraId="23D89704" w14:textId="3D1D477E" w:rsidR="00C07001" w:rsidRPr="00832E0C" w:rsidRDefault="00C07001" w:rsidP="00C0700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All questions must be</w:t>
      </w:r>
      <w:r w:rsidR="0057383F" w:rsidRPr="00832E0C">
        <w:rPr>
          <w:rFonts w:ascii="Times New Roman" w:eastAsia="Calibri" w:hAnsi="Times New Roman" w:cs="Times New Roman"/>
          <w:sz w:val="24"/>
          <w:szCs w:val="24"/>
        </w:rPr>
        <w:t xml:space="preserve"> submitted via email to contact</w:t>
      </w:r>
      <w:r w:rsidRPr="00832E0C">
        <w:rPr>
          <w:rFonts w:ascii="Times New Roman" w:eastAsia="Calibri" w:hAnsi="Times New Roman" w:cs="Times New Roman"/>
          <w:sz w:val="24"/>
          <w:szCs w:val="24"/>
        </w:rPr>
        <w:t xml:space="preserve"> listed above by </w:t>
      </w:r>
      <w:r w:rsidR="0041589A" w:rsidRPr="00BD3A62">
        <w:rPr>
          <w:rFonts w:ascii="Times New Roman" w:eastAsia="Calibri" w:hAnsi="Times New Roman" w:cs="Times New Roman"/>
          <w:sz w:val="24"/>
          <w:szCs w:val="24"/>
        </w:rPr>
        <w:t>April 1</w:t>
      </w:r>
      <w:r w:rsidR="00BB03D9">
        <w:rPr>
          <w:rFonts w:ascii="Times New Roman" w:eastAsia="Calibri" w:hAnsi="Times New Roman" w:cs="Times New Roman"/>
          <w:sz w:val="24"/>
          <w:szCs w:val="24"/>
        </w:rPr>
        <w:t>5</w:t>
      </w:r>
      <w:r w:rsidR="0041589A" w:rsidRPr="00BD3A62">
        <w:rPr>
          <w:rFonts w:ascii="Times New Roman" w:eastAsia="Calibri" w:hAnsi="Times New Roman" w:cs="Times New Roman"/>
          <w:sz w:val="24"/>
          <w:szCs w:val="24"/>
        </w:rPr>
        <w:t>, 2021</w:t>
      </w:r>
      <w:r w:rsidRPr="00BD3A62">
        <w:rPr>
          <w:rFonts w:ascii="Times New Roman" w:eastAsia="Calibri" w:hAnsi="Times New Roman" w:cs="Times New Roman"/>
          <w:sz w:val="24"/>
          <w:szCs w:val="24"/>
        </w:rPr>
        <w:t>.</w:t>
      </w:r>
      <w:r w:rsidRPr="0041589A">
        <w:rPr>
          <w:rFonts w:ascii="Times New Roman" w:eastAsia="Calibri" w:hAnsi="Times New Roman" w:cs="Times New Roman"/>
          <w:sz w:val="24"/>
          <w:szCs w:val="24"/>
        </w:rPr>
        <w:t xml:space="preserve"> </w:t>
      </w:r>
      <w:r w:rsidR="00ED2326" w:rsidRPr="00832E0C">
        <w:rPr>
          <w:rFonts w:ascii="Times New Roman" w:eastAsia="Calibri" w:hAnsi="Times New Roman" w:cs="Times New Roman"/>
          <w:sz w:val="24"/>
          <w:szCs w:val="24"/>
        </w:rPr>
        <w:t>The U.S. E</w:t>
      </w:r>
      <w:r w:rsidR="002F4C7E" w:rsidRPr="00832E0C">
        <w:rPr>
          <w:rFonts w:ascii="Times New Roman" w:eastAsia="Calibri" w:hAnsi="Times New Roman" w:cs="Times New Roman"/>
          <w:sz w:val="24"/>
          <w:szCs w:val="24"/>
        </w:rPr>
        <w:t>mbassy</w:t>
      </w:r>
      <w:r w:rsidRPr="00832E0C">
        <w:rPr>
          <w:rFonts w:ascii="Times New Roman" w:eastAsia="Calibri" w:hAnsi="Times New Roman" w:cs="Times New Roman"/>
          <w:sz w:val="24"/>
          <w:szCs w:val="24"/>
        </w:rPr>
        <w:t xml:space="preserve"> will periodically create a document of submitted questions with answers and upload </w:t>
      </w:r>
      <w:r w:rsidR="0032137F" w:rsidRPr="00832E0C">
        <w:rPr>
          <w:rFonts w:ascii="Times New Roman" w:eastAsia="Calibri" w:hAnsi="Times New Roman" w:cs="Times New Roman"/>
          <w:sz w:val="24"/>
          <w:szCs w:val="24"/>
        </w:rPr>
        <w:t>it to the announcement page in G</w:t>
      </w:r>
      <w:r w:rsidRPr="00832E0C">
        <w:rPr>
          <w:rFonts w:ascii="Times New Roman" w:eastAsia="Calibri" w:hAnsi="Times New Roman" w:cs="Times New Roman"/>
          <w:sz w:val="24"/>
          <w:szCs w:val="24"/>
        </w:rPr>
        <w:t>rants.gov. Prospective applicants are advised to r</w:t>
      </w:r>
      <w:r w:rsidR="0032137F" w:rsidRPr="00832E0C">
        <w:rPr>
          <w:rFonts w:ascii="Times New Roman" w:eastAsia="Calibri" w:hAnsi="Times New Roman" w:cs="Times New Roman"/>
          <w:sz w:val="24"/>
          <w:szCs w:val="24"/>
        </w:rPr>
        <w:t>eview the announcement page in G</w:t>
      </w:r>
      <w:r w:rsidRPr="00832E0C">
        <w:rPr>
          <w:rFonts w:ascii="Times New Roman" w:eastAsia="Calibri" w:hAnsi="Times New Roman" w:cs="Times New Roman"/>
          <w:sz w:val="24"/>
          <w:szCs w:val="24"/>
        </w:rPr>
        <w:t>rants.gov for any updates. Note that once the NOFO deadline has passed, DOS staff in Washington, D.C. and overseas and U.S. Embassies/Missions may not discuss this completion with applicants until the review process has been completed.</w:t>
      </w:r>
    </w:p>
    <w:p w14:paraId="0343BC58" w14:textId="5DB135F7" w:rsidR="003B3DDA" w:rsidRPr="00832E0C" w:rsidRDefault="003B3DDA" w:rsidP="00860DF9">
      <w:pPr>
        <w:spacing w:after="0" w:line="240" w:lineRule="auto"/>
        <w:rPr>
          <w:rFonts w:ascii="Times New Roman" w:eastAsia="Calibri" w:hAnsi="Times New Roman" w:cs="Times New Roman"/>
          <w:b/>
          <w:bCs/>
          <w:sz w:val="24"/>
          <w:szCs w:val="24"/>
        </w:rPr>
      </w:pPr>
    </w:p>
    <w:p w14:paraId="5385DDCD" w14:textId="3C0E4407" w:rsidR="00860DF9" w:rsidRPr="00832E0C" w:rsidRDefault="00EF46FA" w:rsidP="00860DF9">
      <w:pPr>
        <w:spacing w:after="0" w:line="240" w:lineRule="auto"/>
        <w:rPr>
          <w:rFonts w:ascii="Times New Roman" w:eastAsia="Calibri" w:hAnsi="Times New Roman" w:cs="Times New Roman"/>
          <w:b/>
          <w:bCs/>
          <w:sz w:val="28"/>
          <w:szCs w:val="28"/>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H.  Other Information </w:t>
      </w:r>
    </w:p>
    <w:p w14:paraId="519AE786" w14:textId="652518C4" w:rsidR="00860DF9" w:rsidRPr="00832E0C" w:rsidRDefault="00860DF9" w:rsidP="00860DF9">
      <w:pPr>
        <w:spacing w:after="0" w:line="240" w:lineRule="auto"/>
        <w:rPr>
          <w:rFonts w:ascii="Times New Roman" w:eastAsia="Calibri" w:hAnsi="Times New Roman" w:cs="Times New Roman"/>
          <w:sz w:val="24"/>
          <w:szCs w:val="24"/>
        </w:rPr>
      </w:pPr>
    </w:p>
    <w:p w14:paraId="3EB0E8A8" w14:textId="2588EEB5" w:rsidR="00860DF9" w:rsidRPr="00832E0C" w:rsidRDefault="00716A9B"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H</w:t>
      </w:r>
      <w:r w:rsidR="00071132" w:rsidRPr="00832E0C">
        <w:rPr>
          <w:rFonts w:ascii="Times New Roman" w:eastAsia="Calibri" w:hAnsi="Times New Roman" w:cs="Times New Roman"/>
          <w:b/>
          <w:sz w:val="24"/>
          <w:szCs w:val="24"/>
        </w:rPr>
        <w:t>.</w:t>
      </w:r>
      <w:r w:rsidRPr="00832E0C">
        <w:rPr>
          <w:rFonts w:ascii="Times New Roman" w:eastAsia="Calibri" w:hAnsi="Times New Roman" w:cs="Times New Roman"/>
          <w:b/>
          <w:sz w:val="24"/>
          <w:szCs w:val="24"/>
        </w:rPr>
        <w:t xml:space="preserve">1. </w:t>
      </w:r>
      <w:r w:rsidR="00860DF9" w:rsidRPr="00832E0C">
        <w:rPr>
          <w:rFonts w:ascii="Times New Roman" w:eastAsia="Calibri" w:hAnsi="Times New Roman" w:cs="Times New Roman"/>
          <w:b/>
          <w:sz w:val="24"/>
          <w:szCs w:val="24"/>
        </w:rPr>
        <w:t>Guid</w:t>
      </w:r>
      <w:r w:rsidR="00B16F92" w:rsidRPr="00832E0C">
        <w:rPr>
          <w:rFonts w:ascii="Times New Roman" w:eastAsia="Calibri" w:hAnsi="Times New Roman" w:cs="Times New Roman"/>
          <w:b/>
          <w:sz w:val="24"/>
          <w:szCs w:val="24"/>
        </w:rPr>
        <w:t>elines for Budget Narrative</w:t>
      </w:r>
      <w:r w:rsidR="00860DF9" w:rsidRPr="00832E0C">
        <w:rPr>
          <w:rFonts w:ascii="Times New Roman" w:eastAsia="Calibri" w:hAnsi="Times New Roman" w:cs="Times New Roman"/>
          <w:b/>
          <w:sz w:val="24"/>
          <w:szCs w:val="24"/>
        </w:rPr>
        <w:t xml:space="preserve"> </w:t>
      </w:r>
    </w:p>
    <w:p w14:paraId="23DA3ADE"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Personnel and Fringe Benefits: Describe the wages, salaries, and benefits of temporary or permanent staff who will be working directly for the applicant on the program, and the percentage of their time that will be spent on the program.</w:t>
      </w:r>
    </w:p>
    <w:p w14:paraId="06111538"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lastRenderedPageBreak/>
        <w:t>Travel: Estimate the costs of travel and per diem for this program, for program staff, consultants or speakers, and participants/beneficiaries.  If the program involves international travel, include a brief statement of justification for that travel.</w:t>
      </w:r>
    </w:p>
    <w:p w14:paraId="5867AC28"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Equipment: Describe any machinery, furniture, or other personal property that is required for the program, which has a useful life of more than one year (or a life longer than the duration of the program), and costs at least $5,000 per unit.</w:t>
      </w:r>
    </w:p>
    <w:p w14:paraId="1C4457D2"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Supplies: List and describe all the items and materials, including any computer devices, that are needed for the program.  If an item costs more than $5,000 per unit, then put it in the budget under Equipment.</w:t>
      </w:r>
    </w:p>
    <w:p w14:paraId="04E9CC3D" w14:textId="73814628"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74A579A">
        <w:rPr>
          <w:rFonts w:ascii="Times New Roman" w:eastAsia="Calibri" w:hAnsi="Times New Roman" w:cs="Times New Roman"/>
          <w:sz w:val="24"/>
          <w:szCs w:val="24"/>
        </w:rPr>
        <w:t xml:space="preserve">Contractual: Describe goods and services that the applicant plans to acquire through a contract with a vendor.  Also describe any sub-awards to non-profit </w:t>
      </w:r>
      <w:r w:rsidR="000C748C" w:rsidRPr="074A579A">
        <w:rPr>
          <w:rFonts w:ascii="Times New Roman" w:eastAsia="Calibri" w:hAnsi="Times New Roman" w:cs="Times New Roman"/>
          <w:sz w:val="24"/>
          <w:szCs w:val="24"/>
        </w:rPr>
        <w:t xml:space="preserve">and for-profit </w:t>
      </w:r>
      <w:r w:rsidRPr="074A579A">
        <w:rPr>
          <w:rFonts w:ascii="Times New Roman" w:eastAsia="Calibri" w:hAnsi="Times New Roman" w:cs="Times New Roman"/>
          <w:sz w:val="24"/>
          <w:szCs w:val="24"/>
        </w:rPr>
        <w:t>partners that will help carry out the program activities.</w:t>
      </w:r>
    </w:p>
    <w:p w14:paraId="184CF570"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Other Direct Costs: Describe other costs directly associated with the program, which do not fit in the other categories.  For example, shipping costs for materials and equipment or applicable taxes.  All “Other” or “Miscellaneous” expenses must be itemized and explained.</w:t>
      </w:r>
    </w:p>
    <w:p w14:paraId="5B7082C8" w14:textId="77777777" w:rsidR="00860DF9" w:rsidRPr="00832E0C" w:rsidRDefault="00860DF9" w:rsidP="00860DF9">
      <w:pPr>
        <w:spacing w:after="0" w:line="240" w:lineRule="auto"/>
        <w:rPr>
          <w:rFonts w:ascii="Times New Roman" w:eastAsia="Calibri" w:hAnsi="Times New Roman" w:cs="Times New Roman"/>
          <w:sz w:val="24"/>
          <w:szCs w:val="24"/>
        </w:rPr>
      </w:pPr>
    </w:p>
    <w:p w14:paraId="06561C3C"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i/>
          <w:iCs/>
          <w:sz w:val="24"/>
          <w:szCs w:val="24"/>
        </w:rPr>
        <w:t>Indirect Costs</w:t>
      </w:r>
      <w:r w:rsidRPr="00832E0C">
        <w:rPr>
          <w:rFonts w:ascii="Times New Roman" w:eastAsia="Calibri" w:hAnsi="Times New Roman" w:cs="Times New Roman"/>
          <w:sz w:val="24"/>
          <w:szCs w:val="24"/>
        </w:rPr>
        <w:t xml:space="preserve">: These are costs that cannot be linked directly to the program activities, such as overhead costs needed to help keep the organization operating.  If your organization has a NICRA and includes NICRA charges in the budget, attach a copy of your latest NICRA.  </w:t>
      </w:r>
    </w:p>
    <w:p w14:paraId="3085DAA7" w14:textId="77777777" w:rsidR="00860DF9" w:rsidRPr="00832E0C" w:rsidRDefault="00860DF9" w:rsidP="00860DF9">
      <w:pPr>
        <w:spacing w:after="0" w:line="240" w:lineRule="auto"/>
        <w:rPr>
          <w:rFonts w:ascii="Times New Roman" w:eastAsia="Calibri" w:hAnsi="Times New Roman" w:cs="Times New Roman"/>
          <w:sz w:val="24"/>
          <w:szCs w:val="24"/>
        </w:rPr>
      </w:pPr>
    </w:p>
    <w:p w14:paraId="1A21FCA1"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Organizations that have never had a NICRA may request indirect costs of 10% of the modified total direct costs </w:t>
      </w:r>
    </w:p>
    <w:p w14:paraId="24E57CAA" w14:textId="77777777" w:rsidR="00860DF9" w:rsidRPr="00832E0C" w:rsidRDefault="00860DF9" w:rsidP="00860DF9">
      <w:pPr>
        <w:spacing w:after="0" w:line="240" w:lineRule="auto"/>
        <w:rPr>
          <w:rFonts w:ascii="Times New Roman" w:eastAsia="Calibri" w:hAnsi="Times New Roman" w:cs="Times New Roman"/>
          <w:sz w:val="24"/>
          <w:szCs w:val="24"/>
        </w:rPr>
      </w:pPr>
    </w:p>
    <w:p w14:paraId="12EC46E0"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“Cost Sharing” refers to contributions from the organization or other entities other than the U.S. Embassy.   It also includes in-kind contributions such as volunteers’ time and donated venues.</w:t>
      </w:r>
    </w:p>
    <w:p w14:paraId="0D67ACEF" w14:textId="77777777" w:rsidR="00860DF9" w:rsidRPr="00832E0C" w:rsidRDefault="00860DF9" w:rsidP="00860DF9">
      <w:pPr>
        <w:spacing w:after="0" w:line="240" w:lineRule="auto"/>
        <w:rPr>
          <w:rFonts w:ascii="Times New Roman" w:eastAsia="Calibri" w:hAnsi="Times New Roman" w:cs="Times New Roman"/>
          <w:sz w:val="24"/>
          <w:szCs w:val="24"/>
        </w:rPr>
      </w:pPr>
    </w:p>
    <w:p w14:paraId="5D621115"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Alcoholic Beverages:  Please note that award funds cannot be used for alcoholic beverages.</w:t>
      </w:r>
    </w:p>
    <w:p w14:paraId="16363EAE" w14:textId="77777777" w:rsidR="00860DF9" w:rsidRPr="00832E0C" w:rsidRDefault="00860DF9" w:rsidP="00860DF9">
      <w:pPr>
        <w:spacing w:after="0" w:line="240" w:lineRule="auto"/>
        <w:rPr>
          <w:rFonts w:ascii="Times New Roman" w:eastAsia="Calibri" w:hAnsi="Times New Roman" w:cs="Times New Roman"/>
          <w:sz w:val="24"/>
          <w:szCs w:val="24"/>
        </w:rPr>
      </w:pPr>
    </w:p>
    <w:p w14:paraId="3A0F49D7" w14:textId="6455BE95" w:rsidR="00860DF9" w:rsidRPr="00832E0C" w:rsidRDefault="00716A9B"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H2</w:t>
      </w:r>
      <w:r w:rsidR="00860DF9" w:rsidRPr="00832E0C">
        <w:rPr>
          <w:rFonts w:ascii="Times New Roman" w:eastAsia="Times New Roman" w:hAnsi="Times New Roman" w:cs="Times New Roman"/>
          <w:b/>
          <w:bCs/>
          <w:sz w:val="24"/>
          <w:szCs w:val="24"/>
        </w:rPr>
        <w:t>. Conflict of Interest</w:t>
      </w:r>
    </w:p>
    <w:p w14:paraId="77909285" w14:textId="77777777" w:rsidR="00860DF9" w:rsidRPr="00832E0C" w:rsidRDefault="00860DF9" w:rsidP="00860DF9">
      <w:pPr>
        <w:spacing w:after="0" w:line="240" w:lineRule="auto"/>
        <w:rPr>
          <w:rFonts w:ascii="Times New Roman" w:eastAsia="Calibri" w:hAnsi="Times New Roman" w:cs="Times New Roman"/>
          <w:sz w:val="24"/>
          <w:szCs w:val="24"/>
        </w:rPr>
      </w:pPr>
    </w:p>
    <w:p w14:paraId="0051FB38"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In accordance with applicable Federal awarding agency policy, applicants must disclose in writing any potential conflict of interest to the Federal awarding agency or pass-through entity.</w:t>
      </w:r>
    </w:p>
    <w:p w14:paraId="641F5368" w14:textId="77777777" w:rsidR="00860DF9" w:rsidRPr="00832E0C" w:rsidRDefault="00860DF9" w:rsidP="00860DF9">
      <w:pPr>
        <w:spacing w:after="0" w:line="240" w:lineRule="auto"/>
        <w:rPr>
          <w:rFonts w:ascii="Times New Roman" w:eastAsia="Calibri" w:hAnsi="Times New Roman" w:cs="Times New Roman"/>
          <w:sz w:val="24"/>
          <w:szCs w:val="24"/>
        </w:rPr>
      </w:pPr>
    </w:p>
    <w:p w14:paraId="20CFA23D" w14:textId="39F16444" w:rsidR="00860DF9" w:rsidRPr="00832E0C" w:rsidRDefault="00716A9B" w:rsidP="00860DF9">
      <w:pPr>
        <w:keepNext/>
        <w:keepLines/>
        <w:spacing w:after="0" w:line="240" w:lineRule="auto"/>
        <w:outlineLvl w:val="1"/>
        <w:rPr>
          <w:rFonts w:ascii="Times New Roman" w:eastAsia="Times New Roman" w:hAnsi="Times New Roman" w:cs="Times New Roman"/>
          <w:sz w:val="24"/>
          <w:szCs w:val="24"/>
        </w:rPr>
      </w:pPr>
      <w:bookmarkStart w:id="5" w:name="_Toc496620032"/>
      <w:r w:rsidRPr="00832E0C">
        <w:rPr>
          <w:rFonts w:ascii="Times New Roman" w:eastAsia="Times New Roman" w:hAnsi="Times New Roman" w:cs="Times New Roman"/>
          <w:b/>
          <w:bCs/>
          <w:sz w:val="24"/>
          <w:szCs w:val="24"/>
        </w:rPr>
        <w:t>H3</w:t>
      </w:r>
      <w:r w:rsidR="00860DF9" w:rsidRPr="00832E0C">
        <w:rPr>
          <w:rFonts w:ascii="Times New Roman" w:eastAsia="Times New Roman" w:hAnsi="Times New Roman" w:cs="Times New Roman"/>
          <w:b/>
          <w:bCs/>
          <w:sz w:val="24"/>
          <w:szCs w:val="24"/>
        </w:rPr>
        <w:t>.  Applicant Vetting</w:t>
      </w:r>
      <w:bookmarkEnd w:id="5"/>
    </w:p>
    <w:p w14:paraId="588FBDC6" w14:textId="77777777" w:rsidR="00860DF9" w:rsidRPr="00832E0C" w:rsidRDefault="00860DF9" w:rsidP="00860DF9">
      <w:pPr>
        <w:spacing w:after="0" w:line="240" w:lineRule="auto"/>
        <w:rPr>
          <w:rFonts w:ascii="Times New Roman" w:eastAsia="Calibri" w:hAnsi="Times New Roman" w:cs="Times New Roman"/>
          <w:sz w:val="24"/>
          <w:szCs w:val="24"/>
        </w:rPr>
      </w:pPr>
    </w:p>
    <w:p w14:paraId="1D7036F0"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Applicants are advised that proposals will be evaluated against the potential risk that federal funds may inadvertently be passed to the wrong hands and that funds may benefit terrorists groups or their supporters.  Applicants may be asked to submit information required by DS Form 4184, Risk Analysis Information (attached to this solicitation), about their company and its principal personnel.  Vetting information is also required for all sub-award performance on assistance awards identified by DOS as presenting a risk of terrorist financing.  When vetting information is requested by the Grants Officer, information may be submitted on the secure web portal at: </w:t>
      </w:r>
      <w:r w:rsidRPr="00832E0C">
        <w:rPr>
          <w:rFonts w:ascii="Times New Roman" w:eastAsia="Calibri" w:hAnsi="Times New Roman" w:cs="Times New Roman"/>
          <w:color w:val="0563C1"/>
          <w:sz w:val="24"/>
          <w:szCs w:val="24"/>
          <w:u w:val="single"/>
        </w:rPr>
        <w:t>https://ramportal.state.gov</w:t>
      </w:r>
      <w:r w:rsidRPr="00832E0C">
        <w:rPr>
          <w:rFonts w:ascii="Times New Roman" w:eastAsia="Calibri" w:hAnsi="Times New Roman" w:cs="Times New Roman"/>
          <w:sz w:val="24"/>
          <w:szCs w:val="24"/>
        </w:rPr>
        <w:t xml:space="preserve">, via Email to </w:t>
      </w:r>
      <w:r w:rsidRPr="00832E0C">
        <w:rPr>
          <w:rFonts w:ascii="Times New Roman" w:eastAsia="Calibri" w:hAnsi="Times New Roman" w:cs="Times New Roman"/>
          <w:color w:val="0563C1"/>
          <w:sz w:val="24"/>
          <w:szCs w:val="24"/>
          <w:u w:val="single"/>
        </w:rPr>
        <w:t>RAM@state.gov</w:t>
      </w:r>
      <w:r w:rsidRPr="00832E0C">
        <w:rPr>
          <w:rFonts w:ascii="Times New Roman" w:eastAsia="Calibri" w:hAnsi="Times New Roman" w:cs="Times New Roman"/>
          <w:sz w:val="24"/>
          <w:szCs w:val="24"/>
        </w:rPr>
        <w:t xml:space="preserve">, or hardcopy to the Grants Officer.  </w:t>
      </w:r>
    </w:p>
    <w:p w14:paraId="74F85F24" w14:textId="77777777" w:rsidR="00860DF9" w:rsidRPr="00832E0C" w:rsidRDefault="00860DF9" w:rsidP="00860DF9">
      <w:pPr>
        <w:spacing w:after="0" w:line="240" w:lineRule="auto"/>
        <w:rPr>
          <w:rFonts w:ascii="Times New Roman" w:eastAsia="Calibri" w:hAnsi="Times New Roman" w:cs="Times New Roman"/>
          <w:sz w:val="24"/>
          <w:szCs w:val="24"/>
        </w:rPr>
      </w:pPr>
    </w:p>
    <w:p w14:paraId="7766CCA1"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Questions about the form may be emailed to </w:t>
      </w:r>
      <w:r w:rsidRPr="00832E0C">
        <w:rPr>
          <w:rFonts w:ascii="Times New Roman" w:eastAsia="Calibri" w:hAnsi="Times New Roman" w:cs="Times New Roman"/>
          <w:color w:val="0563C1"/>
          <w:sz w:val="24"/>
          <w:szCs w:val="24"/>
          <w:u w:val="single"/>
        </w:rPr>
        <w:t>RAM@state.gov</w:t>
      </w:r>
      <w:r w:rsidRPr="00832E0C">
        <w:rPr>
          <w:rFonts w:ascii="Times New Roman" w:eastAsia="Calibri" w:hAnsi="Times New Roman" w:cs="Times New Roman"/>
          <w:sz w:val="24"/>
          <w:szCs w:val="24"/>
        </w:rPr>
        <w:t>. Failure to submit information when requested, or failure to pass vetting may be grounds for rejecting your proposal.</w:t>
      </w:r>
    </w:p>
    <w:p w14:paraId="3DC533B3" w14:textId="77777777" w:rsidR="00860DF9" w:rsidRPr="00832E0C" w:rsidRDefault="00860DF9" w:rsidP="00860DF9">
      <w:pPr>
        <w:keepNext/>
        <w:keepLines/>
        <w:spacing w:after="0" w:line="240" w:lineRule="auto"/>
        <w:outlineLvl w:val="1"/>
        <w:rPr>
          <w:rFonts w:ascii="Times New Roman" w:eastAsia="Times New Roman" w:hAnsi="Times New Roman" w:cs="Times New Roman"/>
          <w:b/>
          <w:bCs/>
          <w:sz w:val="24"/>
          <w:szCs w:val="24"/>
        </w:rPr>
      </w:pPr>
      <w:bookmarkStart w:id="6" w:name="_Toc496620033"/>
    </w:p>
    <w:p w14:paraId="515D3391" w14:textId="31F04A79" w:rsidR="00860DF9" w:rsidRPr="00832E0C" w:rsidRDefault="007E4573"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H4</w:t>
      </w:r>
      <w:r w:rsidR="00860DF9" w:rsidRPr="00832E0C">
        <w:rPr>
          <w:rFonts w:ascii="Times New Roman" w:eastAsia="Times New Roman" w:hAnsi="Times New Roman" w:cs="Times New Roman"/>
          <w:b/>
          <w:bCs/>
          <w:sz w:val="24"/>
          <w:szCs w:val="24"/>
        </w:rPr>
        <w:t>.  Marking Policy</w:t>
      </w:r>
      <w:bookmarkEnd w:id="6"/>
    </w:p>
    <w:p w14:paraId="7F901DD6" w14:textId="77777777" w:rsidR="00860DF9" w:rsidRPr="00832E0C" w:rsidRDefault="00860DF9" w:rsidP="00860DF9">
      <w:pPr>
        <w:spacing w:after="0" w:line="240" w:lineRule="auto"/>
        <w:rPr>
          <w:rFonts w:ascii="Times New Roman" w:eastAsia="Calibri" w:hAnsi="Times New Roman" w:cs="Times New Roman"/>
          <w:sz w:val="24"/>
          <w:szCs w:val="24"/>
        </w:rPr>
      </w:pPr>
    </w:p>
    <w:p w14:paraId="4CB13556" w14:textId="77777777" w:rsidR="00633DF5" w:rsidRPr="00832E0C" w:rsidRDefault="00633DF5" w:rsidP="00633DF5">
      <w:pPr>
        <w:spacing w:after="0"/>
        <w:rPr>
          <w:rFonts w:ascii="Times New Roman" w:hAnsi="Times New Roman" w:cs="Times New Roman"/>
          <w:sz w:val="24"/>
          <w:szCs w:val="24"/>
        </w:rPr>
      </w:pPr>
      <w:bookmarkStart w:id="7" w:name="_Toc442189029"/>
      <w:bookmarkStart w:id="8" w:name="_Toc447194392"/>
      <w:bookmarkStart w:id="9" w:name="_Toc496620034"/>
      <w:r w:rsidRPr="00832E0C">
        <w:rPr>
          <w:rFonts w:ascii="Times New Roman" w:hAnsi="Times New Roman" w:cs="Times New Roman"/>
          <w:sz w:val="24"/>
          <w:szCs w:val="24"/>
        </w:rPr>
        <w:t xml:space="preserve">Applicants are advised that recipients and sub-recipients of Federal assistance awards are subject to the State Department’s Marking Policy.  More information on this policy can be found in Section N of the Department of State’s Standard Terms and Conditions:  </w:t>
      </w:r>
    </w:p>
    <w:p w14:paraId="4557F637" w14:textId="77777777" w:rsidR="00633DF5" w:rsidRPr="00832E0C" w:rsidRDefault="001805C7" w:rsidP="00633DF5">
      <w:pPr>
        <w:spacing w:after="0"/>
        <w:rPr>
          <w:rFonts w:ascii="Times New Roman" w:hAnsi="Times New Roman" w:cs="Times New Roman"/>
          <w:sz w:val="24"/>
          <w:szCs w:val="24"/>
        </w:rPr>
      </w:pPr>
      <w:hyperlink r:id="rId26" w:history="1">
        <w:r w:rsidR="00633DF5" w:rsidRPr="00832E0C">
          <w:rPr>
            <w:rStyle w:val="Hyperlink"/>
            <w:rFonts w:ascii="Times New Roman" w:hAnsi="Times New Roman" w:cs="Times New Roman"/>
            <w:sz w:val="24"/>
            <w:szCs w:val="24"/>
          </w:rPr>
          <w:t>https://www.state.gov/wp-content/uploads/2020/10/U.S.-Department-of-State-Standard-Terms-and-Conditions-10-21-2020-508.pdf</w:t>
        </w:r>
      </w:hyperlink>
      <w:r w:rsidR="00633DF5" w:rsidRPr="00832E0C">
        <w:rPr>
          <w:rFonts w:ascii="Times New Roman" w:hAnsi="Times New Roman" w:cs="Times New Roman"/>
          <w:sz w:val="24"/>
          <w:szCs w:val="24"/>
        </w:rPr>
        <w:t xml:space="preserve"> </w:t>
      </w:r>
    </w:p>
    <w:p w14:paraId="7B42C6D7" w14:textId="39173429" w:rsidR="00633DF5" w:rsidRPr="00832E0C" w:rsidRDefault="00633DF5" w:rsidP="00860DF9">
      <w:pPr>
        <w:keepNext/>
        <w:keepLines/>
        <w:spacing w:after="0" w:line="240" w:lineRule="auto"/>
        <w:outlineLvl w:val="1"/>
        <w:rPr>
          <w:rFonts w:ascii="Times New Roman" w:eastAsia="Times New Roman" w:hAnsi="Times New Roman" w:cs="Times New Roman"/>
          <w:b/>
          <w:bCs/>
          <w:sz w:val="24"/>
          <w:szCs w:val="24"/>
        </w:rPr>
      </w:pPr>
    </w:p>
    <w:p w14:paraId="0E4D5FCC" w14:textId="2DA3CE3B" w:rsidR="00860DF9" w:rsidRPr="00832E0C" w:rsidRDefault="00255201"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H5</w:t>
      </w:r>
      <w:r w:rsidR="00860DF9" w:rsidRPr="00832E0C">
        <w:rPr>
          <w:rFonts w:ascii="Times New Roman" w:eastAsia="Times New Roman" w:hAnsi="Times New Roman" w:cs="Times New Roman"/>
          <w:b/>
          <w:bCs/>
          <w:sz w:val="24"/>
          <w:szCs w:val="24"/>
        </w:rPr>
        <w:t>. Evaluation Policy</w:t>
      </w:r>
      <w:bookmarkEnd w:id="7"/>
      <w:bookmarkEnd w:id="8"/>
      <w:bookmarkEnd w:id="9"/>
    </w:p>
    <w:p w14:paraId="4960C883" w14:textId="708BD1DD" w:rsidR="00860DF9" w:rsidRPr="00832E0C" w:rsidRDefault="00860DF9" w:rsidP="00860DF9">
      <w:pPr>
        <w:spacing w:after="0" w:line="240" w:lineRule="auto"/>
        <w:rPr>
          <w:rFonts w:ascii="Times New Roman" w:eastAsia="Calibri" w:hAnsi="Times New Roman" w:cs="Times New Roman"/>
          <w:sz w:val="24"/>
          <w:szCs w:val="24"/>
        </w:rPr>
      </w:pPr>
    </w:p>
    <w:p w14:paraId="112D1939" w14:textId="50563253" w:rsidR="00A32269" w:rsidRPr="00832E0C" w:rsidRDefault="001226B2"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Applicants are advised that recipients and sub-recipients of Federal assistance awards are subject to the Department of State Evaluation Policy.  More information on this policy can be found here: </w:t>
      </w:r>
      <w:hyperlink r:id="rId27" w:history="1">
        <w:r w:rsidR="00A32269" w:rsidRPr="00832E0C">
          <w:rPr>
            <w:rStyle w:val="Hyperlink"/>
            <w:rFonts w:ascii="Times New Roman" w:eastAsia="Calibri" w:hAnsi="Times New Roman" w:cs="Times New Roman"/>
            <w:sz w:val="24"/>
            <w:szCs w:val="24"/>
          </w:rPr>
          <w:t>https://www.state.gov/foreign-assistance-resource-library/foreign-assistance-evaluations/</w:t>
        </w:r>
      </w:hyperlink>
      <w:r w:rsidRPr="00832E0C">
        <w:rPr>
          <w:rFonts w:ascii="Times New Roman" w:eastAsia="Calibri" w:hAnsi="Times New Roman" w:cs="Times New Roman"/>
          <w:sz w:val="24"/>
          <w:szCs w:val="24"/>
        </w:rPr>
        <w:t>.</w:t>
      </w:r>
    </w:p>
    <w:p w14:paraId="7F9CA91F" w14:textId="0412FF4A" w:rsidR="00A32269" w:rsidRPr="00832E0C" w:rsidRDefault="00A32269"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p>
    <w:p w14:paraId="3EFF03FF" w14:textId="0B1D56EE" w:rsidR="001226B2" w:rsidRPr="00832E0C" w:rsidRDefault="001226B2"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Further, recipient organizations are encouraged to conduct their own and/or independent evaluations on their Department of State funded programs to assess performance and outcomes.  </w:t>
      </w:r>
    </w:p>
    <w:p w14:paraId="0E8C5EC3" w14:textId="602A3EAF" w:rsidR="00860DF9" w:rsidRPr="00832E0C" w:rsidRDefault="000010E2" w:rsidP="00860DF9">
      <w:pPr>
        <w:keepNext/>
        <w:keepLines/>
        <w:spacing w:before="200" w:after="0" w:line="240" w:lineRule="auto"/>
        <w:outlineLvl w:val="1"/>
        <w:rPr>
          <w:rFonts w:ascii="Times New Roman" w:eastAsia="Times New Roman" w:hAnsi="Times New Roman" w:cs="Times New Roman"/>
          <w:bCs/>
          <w:color w:val="4F81BD"/>
          <w:sz w:val="24"/>
          <w:szCs w:val="24"/>
        </w:rPr>
      </w:pPr>
      <w:bookmarkStart w:id="10" w:name="_Toc450305325"/>
      <w:bookmarkStart w:id="11" w:name="_Toc26527710"/>
      <w:r w:rsidRPr="00832E0C">
        <w:rPr>
          <w:rFonts w:ascii="Times New Roman" w:eastAsia="Times New Roman" w:hAnsi="Times New Roman" w:cs="Times New Roman"/>
          <w:b/>
          <w:bCs/>
          <w:sz w:val="24"/>
          <w:szCs w:val="24"/>
        </w:rPr>
        <w:t>H6</w:t>
      </w:r>
      <w:r w:rsidR="00860DF9" w:rsidRPr="00832E0C">
        <w:rPr>
          <w:rFonts w:ascii="Times New Roman" w:eastAsia="Times New Roman" w:hAnsi="Times New Roman" w:cs="Times New Roman"/>
          <w:b/>
          <w:bCs/>
          <w:sz w:val="24"/>
          <w:szCs w:val="24"/>
        </w:rPr>
        <w:t>.  Monitoring Site Visits</w:t>
      </w:r>
      <w:bookmarkEnd w:id="10"/>
      <w:bookmarkEnd w:id="11"/>
    </w:p>
    <w:p w14:paraId="3A1C0654" w14:textId="55E4CAC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br/>
        <w:t>A monitoring site visit, at least once during the lifetime of a grant, is required by Department of State grant policy.  The site visit is conducted to gather additional information on the recipient’s ability to properly implement the project, manage funds, and share substantiating document for programmatic, indicator, and financial reporting.  Specifically, the site visit will involve the review of the programmatic progress (progress on activities, sub-recipient/consultant work, data quality, etc.) as well as administrative and financial management and controls.</w:t>
      </w:r>
    </w:p>
    <w:p w14:paraId="45440E5B" w14:textId="0EC71B0C" w:rsidR="006B5D71" w:rsidRPr="00832E0C" w:rsidRDefault="006B5D71" w:rsidP="00860DF9">
      <w:pPr>
        <w:spacing w:after="0" w:line="240" w:lineRule="auto"/>
        <w:rPr>
          <w:rFonts w:ascii="Times New Roman" w:eastAsia="Calibri" w:hAnsi="Times New Roman" w:cs="Times New Roman"/>
          <w:sz w:val="24"/>
          <w:szCs w:val="24"/>
        </w:rPr>
      </w:pPr>
    </w:p>
    <w:p w14:paraId="07655489" w14:textId="1C4C79BF" w:rsidR="006B5D71" w:rsidRPr="00832E0C" w:rsidRDefault="006B5D71"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H7. Privacy Disclosure</w:t>
      </w:r>
    </w:p>
    <w:p w14:paraId="602B93CA" w14:textId="77777777" w:rsidR="00860DF9" w:rsidRPr="00832E0C" w:rsidRDefault="00860DF9" w:rsidP="00860DF9">
      <w:pPr>
        <w:spacing w:after="0" w:line="240" w:lineRule="auto"/>
        <w:rPr>
          <w:rFonts w:ascii="Times New Roman" w:eastAsia="Calibri" w:hAnsi="Times New Roman" w:cs="Times New Roman"/>
          <w:sz w:val="24"/>
          <w:szCs w:val="24"/>
        </w:rPr>
      </w:pPr>
    </w:p>
    <w:p w14:paraId="4C354D8F" w14:textId="1F034893" w:rsidR="006B5D71" w:rsidRPr="00832E0C" w:rsidRDefault="006B5D71" w:rsidP="00860DF9">
      <w:pPr>
        <w:spacing w:after="0" w:line="240" w:lineRule="auto"/>
        <w:ind w:right="299"/>
        <w:rPr>
          <w:rFonts w:ascii="Times New Roman" w:eastAsia="Times New Roman" w:hAnsi="Times New Roman" w:cs="Times New Roman"/>
          <w:bCs/>
          <w:sz w:val="24"/>
          <w:szCs w:val="24"/>
        </w:rPr>
      </w:pPr>
      <w:r w:rsidRPr="00832E0C">
        <w:rPr>
          <w:rFonts w:ascii="Times New Roman" w:eastAsia="Times New Roman" w:hAnsi="Times New Roman" w:cs="Times New Roman"/>
          <w:bCs/>
          <w:sz w:val="24"/>
          <w:szCs w:val="24"/>
        </w:rPr>
        <w:t>The Department of State understands that some information contained in applications may be considered sensitive or proprietary and will make appropriate efforts to protect such information.  However, applicants are advised that the Department of State cannot guarantee that such information will not be disclosed, including pursuant to the Freedom of Information Act (FOIA) or other similar statutes.</w:t>
      </w:r>
    </w:p>
    <w:p w14:paraId="7F1A054E" w14:textId="77777777" w:rsidR="006B5D71" w:rsidRPr="00832E0C" w:rsidRDefault="006B5D71" w:rsidP="00860DF9">
      <w:pPr>
        <w:spacing w:after="0" w:line="240" w:lineRule="auto"/>
        <w:ind w:right="299"/>
        <w:rPr>
          <w:rFonts w:ascii="Times New Roman" w:eastAsia="Times New Roman" w:hAnsi="Times New Roman" w:cs="Times New Roman"/>
          <w:b/>
          <w:bCs/>
          <w:sz w:val="24"/>
          <w:szCs w:val="24"/>
        </w:rPr>
      </w:pPr>
    </w:p>
    <w:p w14:paraId="02D18CF8" w14:textId="42602FE4" w:rsidR="00860DF9" w:rsidRPr="00832E0C" w:rsidRDefault="00860DF9" w:rsidP="00860DF9">
      <w:pPr>
        <w:spacing w:after="0" w:line="240" w:lineRule="auto"/>
        <w:ind w:right="299"/>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Attachments:</w:t>
      </w:r>
    </w:p>
    <w:p w14:paraId="3C19BEBD" w14:textId="349CB1B7" w:rsidR="00860DF9" w:rsidRPr="00832E0C" w:rsidRDefault="00860DF9" w:rsidP="00860DF9">
      <w:pPr>
        <w:spacing w:after="0" w:line="240" w:lineRule="auto"/>
        <w:ind w:right="299"/>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Attachment 1: Budget </w:t>
      </w:r>
      <w:r w:rsidR="00B16F92" w:rsidRPr="00832E0C">
        <w:rPr>
          <w:rFonts w:ascii="Times New Roman" w:eastAsia="Times New Roman" w:hAnsi="Times New Roman" w:cs="Times New Roman"/>
          <w:sz w:val="24"/>
          <w:szCs w:val="24"/>
        </w:rPr>
        <w:t xml:space="preserve">Guidance and Template for New Awards (FY2021) </w:t>
      </w:r>
    </w:p>
    <w:p w14:paraId="4CBA3C6D" w14:textId="18E0413B" w:rsidR="009947BF" w:rsidRPr="00832E0C" w:rsidRDefault="009947BF" w:rsidP="00860DF9">
      <w:pPr>
        <w:spacing w:after="0" w:line="240" w:lineRule="auto"/>
        <w:ind w:right="299"/>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Attachment 2: Budget Narrative</w:t>
      </w:r>
      <w:r w:rsidR="00805030" w:rsidRPr="00832E0C">
        <w:rPr>
          <w:rFonts w:ascii="Times New Roman" w:eastAsia="Times New Roman" w:hAnsi="Times New Roman" w:cs="Times New Roman"/>
          <w:sz w:val="24"/>
          <w:szCs w:val="24"/>
        </w:rPr>
        <w:t xml:space="preserve"> Template</w:t>
      </w:r>
      <w:r w:rsidR="002A610B" w:rsidRPr="00832E0C">
        <w:rPr>
          <w:rFonts w:ascii="Times New Roman" w:eastAsia="Times New Roman" w:hAnsi="Times New Roman" w:cs="Times New Roman"/>
          <w:sz w:val="24"/>
          <w:szCs w:val="24"/>
        </w:rPr>
        <w:t xml:space="preserve"> </w:t>
      </w:r>
      <w:r w:rsidR="00FB0BA4">
        <w:rPr>
          <w:rFonts w:ascii="Times New Roman" w:eastAsia="Times New Roman" w:hAnsi="Times New Roman" w:cs="Times New Roman"/>
          <w:sz w:val="24"/>
          <w:szCs w:val="24"/>
        </w:rPr>
        <w:t>–</w:t>
      </w:r>
      <w:r w:rsidR="002A610B" w:rsidRPr="00832E0C">
        <w:rPr>
          <w:rFonts w:ascii="Times New Roman" w:eastAsia="Times New Roman" w:hAnsi="Times New Roman" w:cs="Times New Roman"/>
          <w:sz w:val="24"/>
          <w:szCs w:val="24"/>
        </w:rPr>
        <w:t xml:space="preserve"> Sample</w:t>
      </w:r>
      <w:r w:rsidR="00FB0BA4">
        <w:rPr>
          <w:rFonts w:ascii="Times New Roman" w:eastAsia="Times New Roman" w:hAnsi="Times New Roman" w:cs="Times New Roman"/>
          <w:sz w:val="24"/>
          <w:szCs w:val="24"/>
        </w:rPr>
        <w:t xml:space="preserve"> Format</w:t>
      </w:r>
    </w:p>
    <w:p w14:paraId="0AF0ABF8" w14:textId="1EFE3DB7" w:rsidR="00860DF9" w:rsidRPr="00ED2326" w:rsidRDefault="00860DF9" w:rsidP="00860DF9">
      <w:pPr>
        <w:spacing w:after="0" w:line="240" w:lineRule="auto"/>
        <w:ind w:right="299"/>
        <w:rPr>
          <w:rFonts w:ascii="Times New Roman" w:eastAsia="Times New Roman" w:hAnsi="Times New Roman" w:cs="Times New Roman"/>
          <w:sz w:val="24"/>
          <w:szCs w:val="24"/>
        </w:rPr>
      </w:pPr>
    </w:p>
    <w:p w14:paraId="5D7B69E7" w14:textId="207DDFF7" w:rsidR="005A068C" w:rsidRDefault="005A068C">
      <w:pPr>
        <w:rPr>
          <w:rFonts w:ascii="Times New Roman" w:hAnsi="Times New Roman" w:cs="Times New Roman"/>
          <w:sz w:val="24"/>
          <w:szCs w:val="24"/>
        </w:rPr>
      </w:pPr>
    </w:p>
    <w:p w14:paraId="1805BBB5" w14:textId="2EFED257" w:rsidR="00BD3A62" w:rsidRDefault="00BD3A62">
      <w:pPr>
        <w:rPr>
          <w:rFonts w:ascii="Times New Roman" w:hAnsi="Times New Roman" w:cs="Times New Roman"/>
          <w:sz w:val="24"/>
          <w:szCs w:val="24"/>
        </w:rPr>
      </w:pPr>
    </w:p>
    <w:p w14:paraId="00D8274E" w14:textId="7F688AB0" w:rsidR="00BD3A62" w:rsidRDefault="00BD3A62">
      <w:pPr>
        <w:rPr>
          <w:rFonts w:ascii="Times New Roman" w:hAnsi="Times New Roman" w:cs="Times New Roman"/>
          <w:sz w:val="24"/>
          <w:szCs w:val="24"/>
        </w:rPr>
      </w:pPr>
    </w:p>
    <w:p w14:paraId="689D7A59" w14:textId="7C6B89CF" w:rsidR="00BD3A62" w:rsidRDefault="00BD3A62">
      <w:pPr>
        <w:rPr>
          <w:rFonts w:ascii="Times New Roman" w:hAnsi="Times New Roman" w:cs="Times New Roman"/>
          <w:sz w:val="24"/>
          <w:szCs w:val="24"/>
        </w:rPr>
      </w:pPr>
    </w:p>
    <w:p w14:paraId="04BC49DA" w14:textId="4AEFD8BB" w:rsidR="00BD3A62" w:rsidRDefault="00BD3A62" w:rsidP="00BD3A62">
      <w:pPr>
        <w:rPr>
          <w:rFonts w:ascii="Times New Roman" w:hAnsi="Times New Roman" w:cs="Times New Roman"/>
          <w:b/>
          <w:sz w:val="24"/>
          <w:szCs w:val="24"/>
        </w:rPr>
      </w:pPr>
      <w:r>
        <w:rPr>
          <w:rFonts w:ascii="Times New Roman" w:hAnsi="Times New Roman" w:cs="Times New Roman"/>
          <w:b/>
          <w:sz w:val="24"/>
          <w:szCs w:val="24"/>
        </w:rPr>
        <w:t>ATTACHMENT 2</w:t>
      </w:r>
    </w:p>
    <w:p w14:paraId="19175A3E" w14:textId="019D25B5" w:rsidR="00BD3A62" w:rsidRPr="003978C9" w:rsidRDefault="00BD3A62" w:rsidP="00BD3A62">
      <w:pPr>
        <w:jc w:val="center"/>
        <w:rPr>
          <w:rFonts w:ascii="Times New Roman" w:hAnsi="Times New Roman" w:cs="Times New Roman"/>
          <w:b/>
          <w:sz w:val="24"/>
          <w:szCs w:val="24"/>
        </w:rPr>
      </w:pPr>
      <w:r w:rsidRPr="003978C9">
        <w:rPr>
          <w:rFonts w:ascii="Times New Roman" w:hAnsi="Times New Roman" w:cs="Times New Roman"/>
          <w:b/>
          <w:sz w:val="24"/>
          <w:szCs w:val="24"/>
        </w:rPr>
        <w:t xml:space="preserve">BUDGET NARRATIVE TEMPLATE </w:t>
      </w:r>
      <w:r>
        <w:rPr>
          <w:rFonts w:ascii="Times New Roman" w:hAnsi="Times New Roman" w:cs="Times New Roman"/>
          <w:b/>
          <w:sz w:val="24"/>
          <w:szCs w:val="24"/>
        </w:rPr>
        <w:t>–</w:t>
      </w:r>
      <w:r w:rsidRPr="003978C9">
        <w:rPr>
          <w:rFonts w:ascii="Times New Roman" w:hAnsi="Times New Roman" w:cs="Times New Roman"/>
          <w:b/>
          <w:sz w:val="24"/>
          <w:szCs w:val="24"/>
        </w:rPr>
        <w:t xml:space="preserve"> SAMPLE</w:t>
      </w:r>
      <w:r>
        <w:rPr>
          <w:rFonts w:ascii="Times New Roman" w:hAnsi="Times New Roman" w:cs="Times New Roman"/>
          <w:b/>
          <w:sz w:val="24"/>
          <w:szCs w:val="24"/>
        </w:rPr>
        <w:t xml:space="preserve"> FORMAT</w:t>
      </w:r>
    </w:p>
    <w:p w14:paraId="2FEDC7D4" w14:textId="77777777" w:rsidR="00BD3A62" w:rsidRPr="003978C9" w:rsidRDefault="00BD3A62" w:rsidP="00BD3A62">
      <w:pPr>
        <w:shd w:val="clear" w:color="auto" w:fill="FFFFFF"/>
        <w:spacing w:after="0" w:line="240" w:lineRule="auto"/>
        <w:textAlignment w:val="baseline"/>
        <w:rPr>
          <w:rFonts w:ascii="Times New Roman" w:hAnsi="Times New Roman" w:cs="Times New Roman"/>
          <w:sz w:val="24"/>
          <w:szCs w:val="24"/>
        </w:rPr>
      </w:pPr>
      <w:r w:rsidRPr="003978C9">
        <w:rPr>
          <w:rFonts w:ascii="Times New Roman" w:hAnsi="Times New Roman" w:cs="Times New Roman"/>
          <w:sz w:val="24"/>
          <w:szCs w:val="24"/>
        </w:rPr>
        <w:t xml:space="preserve">Please refer to the </w:t>
      </w:r>
      <w:r w:rsidRPr="003978C9">
        <w:rPr>
          <w:rFonts w:ascii="Times New Roman" w:hAnsi="Times New Roman" w:cs="Times New Roman"/>
          <w:b/>
          <w:sz w:val="24"/>
          <w:szCs w:val="24"/>
        </w:rPr>
        <w:t>Notice of Funding Opportunity</w:t>
      </w:r>
      <w:r w:rsidRPr="003978C9">
        <w:rPr>
          <w:rFonts w:ascii="Times New Roman" w:hAnsi="Times New Roman" w:cs="Times New Roman"/>
          <w:sz w:val="24"/>
          <w:szCs w:val="24"/>
        </w:rPr>
        <w:t xml:space="preserve"> for </w:t>
      </w:r>
      <w:r w:rsidRPr="003978C9">
        <w:rPr>
          <w:rFonts w:ascii="Times New Roman" w:hAnsi="Times New Roman" w:cs="Times New Roman"/>
          <w:b/>
          <w:sz w:val="24"/>
          <w:szCs w:val="24"/>
        </w:rPr>
        <w:t>specific guidance and requirements</w:t>
      </w:r>
      <w:r w:rsidRPr="003978C9">
        <w:rPr>
          <w:rFonts w:ascii="Times New Roman" w:hAnsi="Times New Roman" w:cs="Times New Roman"/>
          <w:sz w:val="24"/>
          <w:szCs w:val="24"/>
        </w:rPr>
        <w:t>:</w:t>
      </w:r>
    </w:p>
    <w:p w14:paraId="5017D88C"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hAnsi="Times New Roman" w:cs="Times New Roman"/>
          <w:sz w:val="24"/>
          <w:szCs w:val="24"/>
        </w:rPr>
        <w:t xml:space="preserve">Section </w:t>
      </w:r>
      <w:r w:rsidRPr="003978C9">
        <w:rPr>
          <w:rFonts w:ascii="Times New Roman" w:eastAsia="Calibri" w:hAnsi="Times New Roman" w:cs="Times New Roman"/>
          <w:bCs/>
          <w:sz w:val="24"/>
          <w:szCs w:val="24"/>
        </w:rPr>
        <w:t xml:space="preserve">D. </w:t>
      </w:r>
      <w:r w:rsidRPr="003978C9">
        <w:rPr>
          <w:rFonts w:ascii="Times New Roman" w:eastAsia="Times New Roman" w:hAnsi="Times New Roman" w:cs="Times New Roman"/>
          <w:bCs/>
          <w:sz w:val="24"/>
          <w:szCs w:val="24"/>
          <w:bdr w:val="none" w:sz="0" w:space="0" w:color="auto" w:frame="1"/>
        </w:rPr>
        <w:t>Application and Submission Information</w:t>
      </w:r>
      <w:r>
        <w:rPr>
          <w:rFonts w:ascii="Times New Roman" w:eastAsia="Times New Roman" w:hAnsi="Times New Roman" w:cs="Times New Roman"/>
          <w:bCs/>
          <w:sz w:val="24"/>
          <w:szCs w:val="24"/>
          <w:bdr w:val="none" w:sz="0" w:space="0" w:color="auto" w:frame="1"/>
        </w:rPr>
        <w:t>,</w:t>
      </w:r>
      <w:r w:rsidRPr="003978C9">
        <w:rPr>
          <w:rFonts w:ascii="Times New Roman" w:eastAsia="Times New Roman" w:hAnsi="Times New Roman" w:cs="Times New Roman"/>
          <w:bCs/>
          <w:sz w:val="24"/>
          <w:szCs w:val="24"/>
          <w:bdr w:val="none" w:sz="0" w:space="0" w:color="auto" w:frame="1"/>
        </w:rPr>
        <w:t xml:space="preserve"> </w:t>
      </w:r>
      <w:r w:rsidRPr="003978C9">
        <w:rPr>
          <w:rFonts w:ascii="Times New Roman" w:eastAsia="Times New Roman" w:hAnsi="Times New Roman" w:cs="Times New Roman"/>
          <w:sz w:val="24"/>
          <w:szCs w:val="24"/>
        </w:rPr>
        <w:t>D.2. Content and Form of Application Submission</w:t>
      </w:r>
      <w:r>
        <w:rPr>
          <w:rFonts w:ascii="Times New Roman" w:eastAsia="Times New Roman" w:hAnsi="Times New Roman" w:cs="Times New Roman"/>
          <w:sz w:val="24"/>
          <w:szCs w:val="24"/>
        </w:rPr>
        <w:t>,</w:t>
      </w:r>
      <w:r w:rsidRPr="003978C9">
        <w:rPr>
          <w:rFonts w:ascii="Times New Roman" w:eastAsia="Times New Roman" w:hAnsi="Times New Roman" w:cs="Times New Roman"/>
          <w:sz w:val="24"/>
          <w:szCs w:val="24"/>
        </w:rPr>
        <w:t xml:space="preserve"> 6. </w:t>
      </w:r>
      <w:r w:rsidRPr="003978C9">
        <w:rPr>
          <w:rFonts w:ascii="Times New Roman" w:eastAsia="Times New Roman" w:hAnsi="Times New Roman" w:cs="Times New Roman"/>
          <w:bCs/>
          <w:sz w:val="24"/>
          <w:szCs w:val="24"/>
          <w:bdr w:val="none" w:sz="0" w:space="0" w:color="auto" w:frame="1"/>
        </w:rPr>
        <w:t>Budget Narrative;</w:t>
      </w:r>
    </w:p>
    <w:p w14:paraId="3DDB461B"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eastAsia="Times New Roman" w:hAnsi="Times New Roman" w:cs="Times New Roman"/>
          <w:bCs/>
          <w:sz w:val="24"/>
          <w:szCs w:val="24"/>
          <w:bdr w:val="none" w:sz="0" w:space="0" w:color="auto" w:frame="1"/>
        </w:rPr>
        <w:t>Section E. Application Review Information</w:t>
      </w:r>
      <w:r>
        <w:rPr>
          <w:rFonts w:ascii="Times New Roman" w:eastAsia="Times New Roman" w:hAnsi="Times New Roman" w:cs="Times New Roman"/>
          <w:bCs/>
          <w:sz w:val="24"/>
          <w:szCs w:val="24"/>
          <w:bdr w:val="none" w:sz="0" w:space="0" w:color="auto" w:frame="1"/>
        </w:rPr>
        <w:t>,</w:t>
      </w:r>
      <w:r w:rsidRPr="003978C9">
        <w:rPr>
          <w:rFonts w:ascii="Times New Roman" w:eastAsia="Times New Roman" w:hAnsi="Times New Roman" w:cs="Times New Roman"/>
          <w:bCs/>
          <w:sz w:val="24"/>
          <w:szCs w:val="24"/>
          <w:bdr w:val="none" w:sz="0" w:space="0" w:color="auto" w:frame="1"/>
        </w:rPr>
        <w:t xml:space="preserve"> </w:t>
      </w:r>
      <w:r w:rsidRPr="003978C9">
        <w:rPr>
          <w:rFonts w:ascii="Times New Roman" w:eastAsia="Times New Roman" w:hAnsi="Times New Roman" w:cs="Times New Roman"/>
          <w:sz w:val="24"/>
          <w:szCs w:val="24"/>
        </w:rPr>
        <w:t xml:space="preserve">E.1. Criteria </w:t>
      </w:r>
      <w:r>
        <w:rPr>
          <w:rFonts w:ascii="Times New Roman" w:eastAsia="Times New Roman" w:hAnsi="Times New Roman" w:cs="Times New Roman"/>
          <w:sz w:val="24"/>
          <w:szCs w:val="24"/>
        </w:rPr>
        <w:t xml:space="preserve">- </w:t>
      </w:r>
      <w:r w:rsidRPr="003978C9">
        <w:rPr>
          <w:rFonts w:ascii="Times New Roman" w:eastAsia="Times New Roman" w:hAnsi="Times New Roman" w:cs="Times New Roman"/>
          <w:sz w:val="24"/>
          <w:szCs w:val="24"/>
        </w:rPr>
        <w:t xml:space="preserve">Budget Narrative; </w:t>
      </w:r>
      <w:r w:rsidRPr="003978C9">
        <w:rPr>
          <w:rFonts w:ascii="Times New Roman" w:eastAsia="Times New Roman" w:hAnsi="Times New Roman" w:cs="Times New Roman"/>
          <w:bCs/>
          <w:sz w:val="24"/>
          <w:szCs w:val="24"/>
          <w:bdr w:val="none" w:sz="0" w:space="0" w:color="auto" w:frame="1"/>
        </w:rPr>
        <w:t xml:space="preserve">and </w:t>
      </w:r>
    </w:p>
    <w:p w14:paraId="201D4C15"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eastAsia="Calibri" w:hAnsi="Times New Roman" w:cs="Times New Roman"/>
          <w:bCs/>
          <w:sz w:val="24"/>
          <w:szCs w:val="24"/>
        </w:rPr>
        <w:t>Section H. Other Information</w:t>
      </w:r>
      <w:r>
        <w:rPr>
          <w:rFonts w:ascii="Times New Roman" w:eastAsia="Calibri" w:hAnsi="Times New Roman" w:cs="Times New Roman"/>
          <w:bCs/>
          <w:sz w:val="24"/>
          <w:szCs w:val="24"/>
        </w:rPr>
        <w:t>,</w:t>
      </w:r>
      <w:r w:rsidRPr="003978C9">
        <w:rPr>
          <w:rFonts w:ascii="Times New Roman" w:eastAsia="Calibri" w:hAnsi="Times New Roman" w:cs="Times New Roman"/>
          <w:bCs/>
          <w:sz w:val="24"/>
          <w:szCs w:val="24"/>
        </w:rPr>
        <w:t xml:space="preserve"> </w:t>
      </w:r>
      <w:r w:rsidRPr="003978C9">
        <w:rPr>
          <w:rFonts w:ascii="Times New Roman" w:eastAsia="Calibri" w:hAnsi="Times New Roman" w:cs="Times New Roman"/>
          <w:sz w:val="24"/>
          <w:szCs w:val="24"/>
        </w:rPr>
        <w:t xml:space="preserve">H.1. Guidelines for Budget Narrative. </w:t>
      </w:r>
    </w:p>
    <w:p w14:paraId="1EFC860A" w14:textId="77777777" w:rsidR="00BD3A62" w:rsidRPr="003978C9" w:rsidRDefault="00BD3A62" w:rsidP="00BD3A62">
      <w:pPr>
        <w:spacing w:after="0" w:line="240" w:lineRule="auto"/>
        <w:rPr>
          <w:rFonts w:ascii="Times New Roman" w:eastAsia="Times New Roman" w:hAnsi="Times New Roman" w:cs="Times New Roman"/>
          <w:bCs/>
          <w:sz w:val="24"/>
          <w:szCs w:val="24"/>
          <w:bdr w:val="none" w:sz="0" w:space="0" w:color="auto" w:frame="1"/>
        </w:rPr>
      </w:pPr>
    </w:p>
    <w:p w14:paraId="58AF0140" w14:textId="77777777" w:rsidR="00BD3A62" w:rsidRPr="00F22A58" w:rsidRDefault="00BD3A62" w:rsidP="00BD3A62">
      <w:pPr>
        <w:pStyle w:val="NoSpacing"/>
        <w:jc w:val="center"/>
        <w:rPr>
          <w:rFonts w:ascii="Times New Roman" w:hAnsi="Times New Roman"/>
          <w:b/>
          <w:sz w:val="24"/>
          <w:szCs w:val="24"/>
        </w:rPr>
      </w:pPr>
      <w:r w:rsidRPr="00F22A58">
        <w:rPr>
          <w:rFonts w:ascii="Times New Roman" w:hAnsi="Times New Roman"/>
          <w:b/>
          <w:sz w:val="24"/>
          <w:szCs w:val="24"/>
        </w:rPr>
        <w:t>Budget Narrative</w:t>
      </w:r>
    </w:p>
    <w:p w14:paraId="4CCFE95D" w14:textId="77777777" w:rsidR="00BD3A62" w:rsidRPr="00F22A58" w:rsidRDefault="00BD3A62" w:rsidP="00BD3A62">
      <w:pPr>
        <w:pStyle w:val="NoSpacing"/>
        <w:jc w:val="center"/>
        <w:rPr>
          <w:rFonts w:ascii="Times New Roman" w:hAnsi="Times New Roman"/>
          <w:b/>
          <w:color w:val="FF0000"/>
          <w:sz w:val="24"/>
          <w:szCs w:val="24"/>
        </w:rPr>
      </w:pPr>
      <w:r w:rsidRPr="00F22A58">
        <w:rPr>
          <w:rFonts w:ascii="Times New Roman" w:hAnsi="Times New Roman"/>
          <w:b/>
          <w:color w:val="FF0000"/>
          <w:sz w:val="24"/>
          <w:szCs w:val="24"/>
        </w:rPr>
        <w:t>Organization’s Name</w:t>
      </w:r>
    </w:p>
    <w:p w14:paraId="5F386AF3" w14:textId="77777777" w:rsidR="00BD3A62" w:rsidRPr="00F22A58" w:rsidRDefault="00BD3A62" w:rsidP="00BD3A62">
      <w:pPr>
        <w:pStyle w:val="NoSpacing"/>
        <w:jc w:val="center"/>
        <w:rPr>
          <w:rFonts w:ascii="Times New Roman" w:hAnsi="Times New Roman"/>
          <w:b/>
          <w:color w:val="FF0000"/>
          <w:sz w:val="24"/>
          <w:szCs w:val="24"/>
        </w:rPr>
      </w:pPr>
      <w:r w:rsidRPr="00F22A58">
        <w:rPr>
          <w:rFonts w:ascii="Times New Roman" w:hAnsi="Times New Roman"/>
          <w:b/>
          <w:color w:val="FF0000"/>
          <w:sz w:val="24"/>
          <w:szCs w:val="24"/>
        </w:rPr>
        <w:t>Project Title</w:t>
      </w:r>
    </w:p>
    <w:p w14:paraId="126BE823" w14:textId="77777777" w:rsidR="00BD3A62" w:rsidRPr="00F22A58" w:rsidRDefault="00BD3A62" w:rsidP="00BD3A62">
      <w:pPr>
        <w:pStyle w:val="NoSpacing"/>
        <w:jc w:val="center"/>
        <w:rPr>
          <w:rFonts w:ascii="Times New Roman" w:hAnsi="Times New Roman"/>
          <w:color w:val="FF0000"/>
          <w:sz w:val="24"/>
          <w:szCs w:val="24"/>
        </w:rPr>
      </w:pPr>
      <w:r w:rsidRPr="00F22A58">
        <w:rPr>
          <w:rFonts w:ascii="Times New Roman" w:hAnsi="Times New Roman"/>
          <w:color w:val="FF0000"/>
          <w:sz w:val="24"/>
          <w:szCs w:val="24"/>
        </w:rPr>
        <w:t>Project Duration</w:t>
      </w:r>
    </w:p>
    <w:p w14:paraId="50B543DB"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A.  Personnel</w:t>
      </w:r>
    </w:p>
    <w:p w14:paraId="54F90ACA" w14:textId="77777777" w:rsidR="00BD3A62" w:rsidRPr="00F22A58" w:rsidRDefault="00BD3A62" w:rsidP="00BD3A62">
      <w:pPr>
        <w:pStyle w:val="NoSpacing"/>
        <w:rPr>
          <w:rFonts w:ascii="Times New Roman" w:hAnsi="Times New Roman"/>
          <w:b/>
          <w:sz w:val="24"/>
          <w:szCs w:val="24"/>
        </w:rPr>
      </w:pPr>
    </w:p>
    <w:p w14:paraId="711FC63D"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A.1 HQ-Based Personnel</w:t>
      </w:r>
    </w:p>
    <w:p w14:paraId="6B0510B6" w14:textId="77777777" w:rsidR="00BD3A62" w:rsidRPr="00F22A58" w:rsidRDefault="00BD3A62" w:rsidP="00BD3A62">
      <w:pPr>
        <w:pStyle w:val="NoSpacing"/>
        <w:ind w:firstLine="720"/>
        <w:rPr>
          <w:rFonts w:ascii="Times New Roman" w:hAnsi="Times New Roman"/>
          <w:sz w:val="24"/>
          <w:szCs w:val="24"/>
        </w:rPr>
      </w:pPr>
    </w:p>
    <w:p w14:paraId="3C5F0E6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 xml:space="preserve">A.1.1 Project Manager, Name, etc. – </w:t>
      </w:r>
    </w:p>
    <w:p w14:paraId="25B7673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0800A4B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BBBEF9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3E3A8B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FCCFA35" w14:textId="77777777" w:rsidR="00BD3A62" w:rsidRPr="00F22A58" w:rsidRDefault="00BD3A62" w:rsidP="00BD3A62">
      <w:pPr>
        <w:pStyle w:val="NoSpacing"/>
        <w:ind w:left="720"/>
        <w:rPr>
          <w:rFonts w:ascii="Times New Roman" w:hAnsi="Times New Roman"/>
          <w:sz w:val="24"/>
          <w:szCs w:val="24"/>
        </w:rPr>
      </w:pPr>
    </w:p>
    <w:p w14:paraId="15A788CA"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A.1.2 Project Officer, Name, etc. - </w:t>
      </w:r>
    </w:p>
    <w:p w14:paraId="5737767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05C7845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22D261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91C3A4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AF53094" w14:textId="77777777" w:rsidR="00BD3A62" w:rsidRPr="00F22A58" w:rsidRDefault="00BD3A62" w:rsidP="00BD3A62">
      <w:pPr>
        <w:pStyle w:val="NoSpacing"/>
        <w:ind w:firstLine="720"/>
        <w:rPr>
          <w:rFonts w:ascii="Times New Roman" w:hAnsi="Times New Roman"/>
          <w:sz w:val="24"/>
          <w:szCs w:val="24"/>
        </w:rPr>
      </w:pPr>
    </w:p>
    <w:p w14:paraId="6B5575BB" w14:textId="77777777" w:rsidR="00BD3A62" w:rsidRPr="00F22A58" w:rsidRDefault="00BD3A62" w:rsidP="00BD3A62">
      <w:pPr>
        <w:pStyle w:val="NoSpacing"/>
        <w:ind w:firstLine="360"/>
        <w:rPr>
          <w:rFonts w:ascii="Times New Roman" w:hAnsi="Times New Roman"/>
          <w:sz w:val="24"/>
          <w:szCs w:val="24"/>
        </w:rPr>
      </w:pPr>
      <w:r w:rsidRPr="00F22A58">
        <w:rPr>
          <w:rFonts w:ascii="Times New Roman" w:hAnsi="Times New Roman"/>
          <w:sz w:val="24"/>
          <w:szCs w:val="24"/>
        </w:rPr>
        <w:t>A.2 Field Personnel</w:t>
      </w:r>
    </w:p>
    <w:p w14:paraId="48926A37"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A.2.1 Field Personnel, Name, etc. - </w:t>
      </w:r>
    </w:p>
    <w:p w14:paraId="34018D6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3A99B46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5ABB2E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FB4B0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17AB9E4" w14:textId="77777777" w:rsidR="00BD3A62" w:rsidRPr="00F22A58" w:rsidRDefault="00BD3A62" w:rsidP="00BD3A62">
      <w:pPr>
        <w:pStyle w:val="NoSpacing"/>
        <w:ind w:firstLine="720"/>
        <w:rPr>
          <w:rFonts w:ascii="Times New Roman" w:hAnsi="Times New Roman"/>
          <w:sz w:val="24"/>
          <w:szCs w:val="24"/>
        </w:rPr>
      </w:pPr>
    </w:p>
    <w:p w14:paraId="1C3A31F4"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Personnel:</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F9B141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5F786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89AAF3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lastRenderedPageBreak/>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0140491E" w14:textId="77777777" w:rsidR="00BD3A62" w:rsidRPr="00F22A58" w:rsidRDefault="00BD3A62" w:rsidP="00BD3A62">
      <w:pPr>
        <w:pStyle w:val="NoSpacing"/>
        <w:rPr>
          <w:rFonts w:ascii="Times New Roman" w:hAnsi="Times New Roman"/>
          <w:b/>
          <w:sz w:val="24"/>
          <w:szCs w:val="24"/>
        </w:rPr>
      </w:pPr>
    </w:p>
    <w:p w14:paraId="1A41B49B" w14:textId="77777777" w:rsidR="00BD3A62" w:rsidRPr="00F22A58" w:rsidRDefault="00BD3A62" w:rsidP="00BD3A62">
      <w:pPr>
        <w:pStyle w:val="NoSpacing"/>
        <w:rPr>
          <w:rFonts w:ascii="Times New Roman" w:hAnsi="Times New Roman"/>
          <w:b/>
          <w:sz w:val="24"/>
          <w:szCs w:val="24"/>
        </w:rPr>
      </w:pPr>
    </w:p>
    <w:p w14:paraId="65BA5455"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B.  Fringe Benefits</w:t>
      </w:r>
    </w:p>
    <w:p w14:paraId="384224CC" w14:textId="77777777" w:rsidR="00BD3A62" w:rsidRPr="00F22A58" w:rsidRDefault="00BD3A62" w:rsidP="00BD3A62">
      <w:pPr>
        <w:pStyle w:val="NoSpacing"/>
        <w:rPr>
          <w:rFonts w:ascii="Times New Roman" w:hAnsi="Times New Roman"/>
          <w:b/>
          <w:sz w:val="24"/>
          <w:szCs w:val="24"/>
        </w:rPr>
      </w:pPr>
    </w:p>
    <w:p w14:paraId="5C8A7515" w14:textId="77777777" w:rsidR="00BD3A62" w:rsidRPr="00F22A58" w:rsidRDefault="00BD3A62" w:rsidP="00BD3A62">
      <w:pPr>
        <w:pStyle w:val="NoSpacing"/>
        <w:ind w:left="360"/>
        <w:rPr>
          <w:rFonts w:ascii="Times New Roman" w:hAnsi="Times New Roman"/>
          <w:color w:val="FF0000"/>
          <w:sz w:val="24"/>
          <w:szCs w:val="24"/>
        </w:rPr>
      </w:pPr>
      <w:r w:rsidRPr="00F22A58">
        <w:rPr>
          <w:rFonts w:ascii="Times New Roman" w:hAnsi="Times New Roman"/>
          <w:sz w:val="24"/>
          <w:szCs w:val="24"/>
        </w:rPr>
        <w:t>B.1 HQ-Based Personnel Fringe Benefits</w:t>
      </w:r>
    </w:p>
    <w:p w14:paraId="46BA91B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B.1.1 Project Manager, Name, etc. –</w:t>
      </w:r>
    </w:p>
    <w:p w14:paraId="7E746F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53E725F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color w:val="FF0000"/>
          <w:sz w:val="24"/>
          <w:szCs w:val="24"/>
        </w:rPr>
        <w:t>$000,000</w:t>
      </w:r>
    </w:p>
    <w:p w14:paraId="65A78CA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7CBD76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138A79" w14:textId="77777777" w:rsidR="00BD3A62" w:rsidRPr="00F22A58" w:rsidRDefault="00BD3A62" w:rsidP="00BD3A62">
      <w:pPr>
        <w:pStyle w:val="NoSpacing"/>
        <w:ind w:left="720"/>
        <w:rPr>
          <w:rFonts w:ascii="Times New Roman" w:hAnsi="Times New Roman"/>
          <w:color w:val="FF0000"/>
          <w:sz w:val="24"/>
          <w:szCs w:val="24"/>
        </w:rPr>
      </w:pPr>
    </w:p>
    <w:p w14:paraId="12B407B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 xml:space="preserve">B.1.1 Project Officer, Name, etc. – </w:t>
      </w:r>
    </w:p>
    <w:p w14:paraId="1F97F2E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234F884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D2CC4C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985886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CE4178" w14:textId="77777777" w:rsidR="00BD3A62" w:rsidRPr="00F22A58" w:rsidRDefault="00BD3A62" w:rsidP="00BD3A62">
      <w:pPr>
        <w:pStyle w:val="NoSpacing"/>
        <w:ind w:firstLine="720"/>
        <w:rPr>
          <w:rFonts w:ascii="Times New Roman" w:hAnsi="Times New Roman"/>
          <w:color w:val="FF0000"/>
          <w:sz w:val="24"/>
          <w:szCs w:val="24"/>
        </w:rPr>
      </w:pPr>
    </w:p>
    <w:p w14:paraId="0DB243AE" w14:textId="77777777" w:rsidR="00BD3A62" w:rsidRPr="00F22A58" w:rsidRDefault="00BD3A62" w:rsidP="00BD3A62">
      <w:pPr>
        <w:pStyle w:val="NoSpacing"/>
        <w:ind w:firstLine="360"/>
        <w:rPr>
          <w:rFonts w:ascii="Times New Roman" w:hAnsi="Times New Roman"/>
          <w:sz w:val="24"/>
          <w:szCs w:val="24"/>
        </w:rPr>
      </w:pPr>
      <w:r w:rsidRPr="00F22A58">
        <w:rPr>
          <w:rFonts w:ascii="Times New Roman" w:hAnsi="Times New Roman"/>
          <w:sz w:val="24"/>
          <w:szCs w:val="24"/>
        </w:rPr>
        <w:t>B.2 Field Personnel Fringe Benefits</w:t>
      </w:r>
    </w:p>
    <w:p w14:paraId="0ADB2EB3"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B.2.1 Field Personnel, Name, etc. - </w:t>
      </w:r>
    </w:p>
    <w:p w14:paraId="159B3D4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7F89B13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0616E1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C8543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453E493" w14:textId="77777777" w:rsidR="00BD3A62" w:rsidRPr="00F22A58" w:rsidRDefault="00BD3A62" w:rsidP="00BD3A62">
      <w:pPr>
        <w:pStyle w:val="NoSpacing"/>
        <w:ind w:firstLine="360"/>
        <w:rPr>
          <w:rFonts w:ascii="Times New Roman" w:hAnsi="Times New Roman"/>
          <w:b/>
          <w:sz w:val="24"/>
          <w:szCs w:val="24"/>
        </w:rPr>
      </w:pPr>
    </w:p>
    <w:p w14:paraId="0174BB64"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Fringe Benefits: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645929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158B9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398F20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7D8AC086" w14:textId="77777777" w:rsidR="00BD3A62" w:rsidRPr="00F22A58" w:rsidRDefault="00BD3A62" w:rsidP="00BD3A62">
      <w:pPr>
        <w:pStyle w:val="NoSpacing"/>
        <w:rPr>
          <w:rFonts w:ascii="Times New Roman" w:hAnsi="Times New Roman"/>
          <w:b/>
          <w:sz w:val="24"/>
          <w:szCs w:val="24"/>
        </w:rPr>
      </w:pPr>
    </w:p>
    <w:p w14:paraId="4F08D2C9" w14:textId="77777777" w:rsidR="00BD3A62" w:rsidRPr="00F22A58" w:rsidRDefault="00BD3A62" w:rsidP="00BD3A62">
      <w:pPr>
        <w:pStyle w:val="NoSpacing"/>
        <w:rPr>
          <w:rFonts w:ascii="Times New Roman" w:hAnsi="Times New Roman"/>
          <w:b/>
          <w:sz w:val="24"/>
          <w:szCs w:val="24"/>
        </w:rPr>
      </w:pPr>
    </w:p>
    <w:p w14:paraId="208B3779"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 xml:space="preserve">C.  Travel </w:t>
      </w:r>
    </w:p>
    <w:p w14:paraId="17DBD741" w14:textId="77777777" w:rsidR="00BD3A62" w:rsidRPr="00F22A58" w:rsidRDefault="00BD3A62" w:rsidP="00BD3A62">
      <w:pPr>
        <w:pStyle w:val="NoSpacing"/>
        <w:rPr>
          <w:rFonts w:ascii="Times New Roman" w:hAnsi="Times New Roman"/>
          <w:b/>
          <w:sz w:val="24"/>
          <w:szCs w:val="24"/>
        </w:rPr>
      </w:pPr>
    </w:p>
    <w:p w14:paraId="67DD983A"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C.1 International Travel</w:t>
      </w:r>
    </w:p>
    <w:p w14:paraId="3B25CB14" w14:textId="77777777" w:rsidR="00BD3A62" w:rsidRPr="00F22A58" w:rsidRDefault="00BD3A62" w:rsidP="00BD3A62">
      <w:pPr>
        <w:pStyle w:val="NoSpacing"/>
        <w:ind w:left="360"/>
        <w:rPr>
          <w:rFonts w:ascii="Times New Roman" w:hAnsi="Times New Roman"/>
          <w:sz w:val="24"/>
          <w:szCs w:val="24"/>
        </w:rPr>
      </w:pPr>
    </w:p>
    <w:p w14:paraId="33EC883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C.1.1 Mode - Traveler - From...To /RT</w:t>
      </w:r>
    </w:p>
    <w:p w14:paraId="1432B0E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77B9384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7AFE12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5CFF8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7C331D5" w14:textId="77777777" w:rsidR="00BD3A62" w:rsidRPr="00F22A58" w:rsidRDefault="00BD3A62" w:rsidP="00BD3A62">
      <w:pPr>
        <w:pStyle w:val="NoSpacing"/>
        <w:ind w:left="720"/>
        <w:rPr>
          <w:rFonts w:ascii="Times New Roman" w:hAnsi="Times New Roman"/>
          <w:sz w:val="24"/>
          <w:szCs w:val="24"/>
        </w:rPr>
      </w:pPr>
    </w:p>
    <w:p w14:paraId="165BB22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C.1.2 Lodging</w:t>
      </w:r>
    </w:p>
    <w:p w14:paraId="56CDC8F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2FA4C82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lastRenderedPageBreak/>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F9EB6F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DDE9C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A5FA05C" w14:textId="77777777" w:rsidR="00BD3A62" w:rsidRPr="00F22A58" w:rsidRDefault="00BD3A62" w:rsidP="00BD3A62">
      <w:pPr>
        <w:pStyle w:val="NoSpacing"/>
        <w:ind w:left="720"/>
        <w:rPr>
          <w:rFonts w:ascii="Times New Roman" w:hAnsi="Times New Roman"/>
          <w:sz w:val="24"/>
          <w:szCs w:val="24"/>
        </w:rPr>
      </w:pPr>
    </w:p>
    <w:p w14:paraId="7197D46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C.1.3 Per Diem (City, Country)</w:t>
      </w:r>
    </w:p>
    <w:p w14:paraId="68BCF56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341F0C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630023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AD1BEC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9117CE" w14:textId="77777777" w:rsidR="00BD3A62" w:rsidRPr="00F22A58" w:rsidRDefault="00BD3A62" w:rsidP="00BD3A62">
      <w:pPr>
        <w:pStyle w:val="NoSpacing"/>
        <w:ind w:left="360"/>
        <w:rPr>
          <w:rFonts w:ascii="Times New Roman" w:hAnsi="Times New Roman"/>
          <w:sz w:val="24"/>
          <w:szCs w:val="24"/>
        </w:rPr>
      </w:pPr>
    </w:p>
    <w:p w14:paraId="084B4488"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C.2 Country Travel</w:t>
      </w:r>
    </w:p>
    <w:p w14:paraId="4A90D146" w14:textId="77777777" w:rsidR="00BD3A62" w:rsidRPr="00F22A58" w:rsidRDefault="00BD3A62" w:rsidP="00BD3A62">
      <w:pPr>
        <w:pStyle w:val="NoSpacing"/>
        <w:ind w:left="360"/>
        <w:rPr>
          <w:rFonts w:ascii="Times New Roman" w:hAnsi="Times New Roman"/>
          <w:sz w:val="24"/>
          <w:szCs w:val="24"/>
        </w:rPr>
      </w:pPr>
    </w:p>
    <w:p w14:paraId="30B9494A"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C.2.1 Mode - Traveler - From...To /RT</w:t>
      </w:r>
    </w:p>
    <w:p w14:paraId="4F3D741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039ACEB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4F9768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452BC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5AC579D" w14:textId="77777777" w:rsidR="00BD3A62" w:rsidRPr="00F22A58" w:rsidRDefault="00BD3A62" w:rsidP="00BD3A62">
      <w:pPr>
        <w:pStyle w:val="NoSpacing"/>
        <w:ind w:firstLine="720"/>
        <w:rPr>
          <w:rFonts w:ascii="Times New Roman" w:hAnsi="Times New Roman"/>
          <w:sz w:val="24"/>
          <w:szCs w:val="24"/>
        </w:rPr>
      </w:pPr>
    </w:p>
    <w:p w14:paraId="1FAA0D56"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C.2.2 Lodging</w:t>
      </w:r>
    </w:p>
    <w:p w14:paraId="59CE53E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5B76104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B5B263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2D6158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A058894" w14:textId="77777777" w:rsidR="00BD3A62" w:rsidRPr="00F22A58" w:rsidRDefault="00BD3A62" w:rsidP="00BD3A62">
      <w:pPr>
        <w:pStyle w:val="NoSpacing"/>
        <w:ind w:firstLine="720"/>
        <w:rPr>
          <w:rFonts w:ascii="Times New Roman" w:hAnsi="Times New Roman"/>
          <w:sz w:val="24"/>
          <w:szCs w:val="24"/>
        </w:rPr>
      </w:pPr>
    </w:p>
    <w:p w14:paraId="4155851C"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C.2.3 Per Diem (City, Country)</w:t>
      </w:r>
    </w:p>
    <w:p w14:paraId="08E05A0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21EA12F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BE53F9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C5DC8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5AACC64" w14:textId="77777777" w:rsidR="00BD3A62" w:rsidRPr="00F22A58" w:rsidRDefault="00BD3A62" w:rsidP="00BD3A62">
      <w:pPr>
        <w:pStyle w:val="NoSpacing"/>
        <w:ind w:firstLine="720"/>
        <w:rPr>
          <w:rFonts w:ascii="Times New Roman" w:hAnsi="Times New Roman"/>
          <w:sz w:val="24"/>
          <w:szCs w:val="24"/>
        </w:rPr>
      </w:pPr>
    </w:p>
    <w:p w14:paraId="046FD087"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C.3 Domestic Travel</w:t>
      </w:r>
    </w:p>
    <w:p w14:paraId="509F875C" w14:textId="77777777" w:rsidR="00BD3A62" w:rsidRPr="00F22A58" w:rsidRDefault="00BD3A62" w:rsidP="00BD3A62">
      <w:pPr>
        <w:pStyle w:val="NoSpacing"/>
        <w:ind w:left="360"/>
        <w:rPr>
          <w:rFonts w:ascii="Times New Roman" w:hAnsi="Times New Roman"/>
          <w:sz w:val="24"/>
          <w:szCs w:val="24"/>
        </w:rPr>
      </w:pPr>
    </w:p>
    <w:p w14:paraId="1318B6BB"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C.3.1 Mode - Traveler - From...To /RT</w:t>
      </w:r>
    </w:p>
    <w:p w14:paraId="3626E36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0CEE942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7B561D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476991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DC0576" w14:textId="77777777" w:rsidR="00BD3A62" w:rsidRPr="00F22A58" w:rsidRDefault="00BD3A62" w:rsidP="00BD3A62">
      <w:pPr>
        <w:pStyle w:val="NoSpacing"/>
        <w:ind w:firstLine="720"/>
        <w:rPr>
          <w:rFonts w:ascii="Times New Roman" w:hAnsi="Times New Roman"/>
          <w:sz w:val="24"/>
          <w:szCs w:val="24"/>
        </w:rPr>
      </w:pPr>
    </w:p>
    <w:p w14:paraId="57CA4E3E"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C.3.2 Lodging</w:t>
      </w:r>
    </w:p>
    <w:p w14:paraId="07287A3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36E553B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C9751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9EA70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79F0E2" w14:textId="77777777" w:rsidR="00BD3A62" w:rsidRPr="00F22A58" w:rsidRDefault="00BD3A62" w:rsidP="00BD3A62">
      <w:pPr>
        <w:pStyle w:val="NoSpacing"/>
        <w:ind w:firstLine="720"/>
        <w:rPr>
          <w:rFonts w:ascii="Times New Roman" w:hAnsi="Times New Roman"/>
          <w:sz w:val="24"/>
          <w:szCs w:val="24"/>
        </w:rPr>
      </w:pPr>
    </w:p>
    <w:p w14:paraId="6F1B0349"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C.3.3 Per Diem (City, Country)</w:t>
      </w:r>
    </w:p>
    <w:p w14:paraId="7A5A0B0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6B65904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lastRenderedPageBreak/>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25C454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8D9FCF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DCAA9EE" w14:textId="77777777" w:rsidR="00BD3A62" w:rsidRPr="00F22A58" w:rsidRDefault="00BD3A62" w:rsidP="00BD3A62">
      <w:pPr>
        <w:pStyle w:val="NoSpacing"/>
        <w:ind w:firstLine="720"/>
        <w:rPr>
          <w:rFonts w:ascii="Times New Roman" w:hAnsi="Times New Roman"/>
          <w:sz w:val="24"/>
          <w:szCs w:val="24"/>
        </w:rPr>
      </w:pPr>
    </w:p>
    <w:p w14:paraId="62E6089E"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Travel:</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t xml:space="preserve"> </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2DE58AA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A05597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A4750C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3CF1BA01" w14:textId="77777777" w:rsidR="00BD3A62" w:rsidRPr="00F22A58" w:rsidRDefault="00BD3A62" w:rsidP="00BD3A62">
      <w:pPr>
        <w:pStyle w:val="NoSpacing"/>
        <w:rPr>
          <w:rFonts w:ascii="Times New Roman" w:hAnsi="Times New Roman"/>
          <w:b/>
          <w:sz w:val="24"/>
          <w:szCs w:val="24"/>
        </w:rPr>
      </w:pPr>
    </w:p>
    <w:p w14:paraId="2079938E" w14:textId="77777777" w:rsidR="00BD3A62" w:rsidRPr="00F22A58" w:rsidRDefault="00BD3A62" w:rsidP="00BD3A62">
      <w:pPr>
        <w:pStyle w:val="NoSpacing"/>
        <w:rPr>
          <w:rFonts w:ascii="Times New Roman" w:hAnsi="Times New Roman"/>
          <w:b/>
          <w:sz w:val="24"/>
          <w:szCs w:val="24"/>
        </w:rPr>
      </w:pPr>
    </w:p>
    <w:p w14:paraId="731E643B"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D.  Equipment</w:t>
      </w:r>
      <w:r w:rsidRPr="00F22A58">
        <w:rPr>
          <w:rFonts w:ascii="Times New Roman" w:hAnsi="Times New Roman"/>
          <w:sz w:val="24"/>
          <w:szCs w:val="24"/>
        </w:rPr>
        <w:t xml:space="preserve"> (&gt; $5,000 per unit)</w:t>
      </w:r>
    </w:p>
    <w:p w14:paraId="6FF82DBB" w14:textId="77777777" w:rsidR="00BD3A62" w:rsidRPr="00F22A58" w:rsidRDefault="00BD3A62" w:rsidP="00BD3A62">
      <w:pPr>
        <w:pStyle w:val="NoSpacing"/>
        <w:rPr>
          <w:rFonts w:ascii="Times New Roman" w:hAnsi="Times New Roman"/>
          <w:sz w:val="24"/>
          <w:szCs w:val="24"/>
        </w:rPr>
      </w:pPr>
    </w:p>
    <w:p w14:paraId="1EFF5A58" w14:textId="77777777" w:rsidR="00BD3A62" w:rsidRPr="00F22A58" w:rsidRDefault="00BD3A62" w:rsidP="00BD3A62">
      <w:pPr>
        <w:pStyle w:val="NoSpacing"/>
        <w:ind w:firstLine="360"/>
        <w:rPr>
          <w:rFonts w:ascii="Times New Roman" w:hAnsi="Times New Roman"/>
          <w:color w:val="FF0000"/>
          <w:sz w:val="24"/>
          <w:szCs w:val="24"/>
        </w:rPr>
      </w:pPr>
      <w:r w:rsidRPr="00F22A58">
        <w:rPr>
          <w:rFonts w:ascii="Times New Roman" w:hAnsi="Times New Roman"/>
          <w:sz w:val="24"/>
          <w:szCs w:val="24"/>
        </w:rPr>
        <w:t xml:space="preserve">D.1 </w:t>
      </w:r>
      <w:r w:rsidRPr="00F22A58">
        <w:rPr>
          <w:rFonts w:ascii="Times New Roman" w:hAnsi="Times New Roman"/>
          <w:color w:val="FF0000"/>
          <w:sz w:val="24"/>
          <w:szCs w:val="24"/>
        </w:rPr>
        <w:t>Specify, itemize (description, e.g. generators)</w:t>
      </w:r>
    </w:p>
    <w:p w14:paraId="45399BB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E187D3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C88CC3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70E87DC" w14:textId="77777777" w:rsidR="00BD3A62" w:rsidRPr="00F22A58" w:rsidRDefault="00BD3A62" w:rsidP="00BD3A62">
      <w:pPr>
        <w:pStyle w:val="NoSpacing"/>
        <w:ind w:firstLine="360"/>
        <w:rPr>
          <w:rFonts w:ascii="Times New Roman" w:hAnsi="Times New Roman"/>
          <w:b/>
          <w:sz w:val="24"/>
          <w:szCs w:val="24"/>
        </w:rPr>
      </w:pPr>
    </w:p>
    <w:p w14:paraId="137ED9C4" w14:textId="77777777" w:rsidR="00BD3A62" w:rsidRPr="00F22A58" w:rsidRDefault="00BD3A62" w:rsidP="00BD3A62">
      <w:pPr>
        <w:pStyle w:val="NoSpacing"/>
        <w:ind w:firstLine="360"/>
        <w:rPr>
          <w:rFonts w:ascii="Times New Roman" w:hAnsi="Times New Roman"/>
          <w:color w:val="FF0000"/>
          <w:sz w:val="24"/>
          <w:szCs w:val="24"/>
        </w:rPr>
      </w:pPr>
      <w:r w:rsidRPr="00F22A58">
        <w:rPr>
          <w:rFonts w:ascii="Times New Roman" w:hAnsi="Times New Roman"/>
          <w:sz w:val="24"/>
          <w:szCs w:val="24"/>
        </w:rPr>
        <w:t xml:space="preserve">D.2 </w:t>
      </w:r>
      <w:r w:rsidRPr="00F22A58">
        <w:rPr>
          <w:rFonts w:ascii="Times New Roman" w:hAnsi="Times New Roman"/>
          <w:color w:val="FF0000"/>
          <w:sz w:val="24"/>
          <w:szCs w:val="24"/>
        </w:rPr>
        <w:t>Specify, itemize (description, e.g. generators)</w:t>
      </w:r>
    </w:p>
    <w:p w14:paraId="0474FBB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E84D5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8EC5B4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E775823" w14:textId="77777777" w:rsidR="00BD3A62" w:rsidRPr="00F22A58" w:rsidRDefault="00BD3A62" w:rsidP="00BD3A62">
      <w:pPr>
        <w:pStyle w:val="NoSpacing"/>
        <w:ind w:firstLine="360"/>
        <w:rPr>
          <w:rFonts w:ascii="Times New Roman" w:hAnsi="Times New Roman"/>
          <w:b/>
          <w:sz w:val="24"/>
          <w:szCs w:val="24"/>
        </w:rPr>
      </w:pPr>
    </w:p>
    <w:p w14:paraId="537D1546"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Equipment:</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00A6011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85717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5F3B2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sidRPr="00F22A58">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656D007C" w14:textId="77777777" w:rsidR="00BD3A62" w:rsidRPr="00F22A58" w:rsidRDefault="00BD3A62" w:rsidP="00BD3A62">
      <w:pPr>
        <w:pStyle w:val="NoSpacing"/>
        <w:rPr>
          <w:rFonts w:ascii="Times New Roman" w:hAnsi="Times New Roman"/>
          <w:sz w:val="24"/>
          <w:szCs w:val="24"/>
        </w:rPr>
      </w:pPr>
    </w:p>
    <w:p w14:paraId="21B89387" w14:textId="77777777" w:rsidR="00BD3A62" w:rsidRPr="00F22A58" w:rsidRDefault="00BD3A62" w:rsidP="00BD3A62">
      <w:pPr>
        <w:pStyle w:val="NoSpacing"/>
        <w:rPr>
          <w:rFonts w:ascii="Times New Roman" w:hAnsi="Times New Roman"/>
          <w:sz w:val="24"/>
          <w:szCs w:val="24"/>
        </w:rPr>
      </w:pPr>
    </w:p>
    <w:p w14:paraId="41006CE6"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E.  Supplies</w:t>
      </w:r>
      <w:r w:rsidRPr="00F22A58">
        <w:rPr>
          <w:rFonts w:ascii="Times New Roman" w:hAnsi="Times New Roman"/>
          <w:sz w:val="24"/>
          <w:szCs w:val="24"/>
        </w:rPr>
        <w:t xml:space="preserve"> (&lt; $5,000 per unit)</w:t>
      </w:r>
    </w:p>
    <w:p w14:paraId="485E78A3" w14:textId="77777777" w:rsidR="00BD3A62" w:rsidRPr="00F22A58" w:rsidRDefault="00BD3A62" w:rsidP="00BD3A62">
      <w:pPr>
        <w:pStyle w:val="NoSpacing"/>
        <w:rPr>
          <w:rFonts w:ascii="Times New Roman" w:hAnsi="Times New Roman"/>
          <w:sz w:val="24"/>
          <w:szCs w:val="24"/>
        </w:rPr>
      </w:pPr>
    </w:p>
    <w:p w14:paraId="6B46F12F"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E.1</w:t>
      </w:r>
      <w:r w:rsidRPr="00F22A58">
        <w:rPr>
          <w:rFonts w:ascii="Times New Roman" w:hAnsi="Times New Roman"/>
          <w:color w:val="FF0000"/>
          <w:sz w:val="24"/>
          <w:szCs w:val="24"/>
        </w:rPr>
        <w:t xml:space="preserve"> Specify, itemize</w:t>
      </w:r>
      <w:r w:rsidRPr="00F22A58">
        <w:rPr>
          <w:rFonts w:ascii="Times New Roman" w:hAnsi="Times New Roman"/>
          <w:sz w:val="24"/>
          <w:szCs w:val="24"/>
        </w:rPr>
        <w:t xml:space="preserve"> </w:t>
      </w:r>
      <w:r w:rsidRPr="00F22A58">
        <w:rPr>
          <w:rFonts w:ascii="Times New Roman" w:hAnsi="Times New Roman"/>
          <w:color w:val="FF0000"/>
          <w:sz w:val="24"/>
          <w:szCs w:val="24"/>
        </w:rPr>
        <w:t>(description)</w:t>
      </w:r>
    </w:p>
    <w:p w14:paraId="1B9F8E7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3291E6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8057F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5BAA26D" w14:textId="77777777" w:rsidR="00BD3A62" w:rsidRPr="00F22A58" w:rsidRDefault="00BD3A62" w:rsidP="00BD3A62">
      <w:pPr>
        <w:pStyle w:val="NoSpacing"/>
        <w:ind w:left="360"/>
        <w:rPr>
          <w:rFonts w:ascii="Times New Roman" w:hAnsi="Times New Roman"/>
          <w:sz w:val="24"/>
          <w:szCs w:val="24"/>
        </w:rPr>
      </w:pPr>
    </w:p>
    <w:p w14:paraId="53F5FC66"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E.2 </w:t>
      </w:r>
      <w:r w:rsidRPr="00F22A58">
        <w:rPr>
          <w:rFonts w:ascii="Times New Roman" w:hAnsi="Times New Roman"/>
          <w:color w:val="FF0000"/>
          <w:sz w:val="24"/>
          <w:szCs w:val="24"/>
        </w:rPr>
        <w:t>Specify, itemize (description)</w:t>
      </w:r>
    </w:p>
    <w:p w14:paraId="1EE0B5D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DADACD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ACC678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EABB0EF" w14:textId="77777777" w:rsidR="00BD3A62" w:rsidRPr="00F22A58" w:rsidRDefault="00BD3A62" w:rsidP="00BD3A62">
      <w:pPr>
        <w:pStyle w:val="NoSpacing"/>
        <w:ind w:left="360"/>
        <w:rPr>
          <w:rFonts w:ascii="Times New Roman" w:hAnsi="Times New Roman"/>
          <w:sz w:val="24"/>
          <w:szCs w:val="24"/>
        </w:rPr>
      </w:pPr>
    </w:p>
    <w:p w14:paraId="6BAF780B"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Supplies: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459D392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BA764D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FD5533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55E74D03" w14:textId="77777777" w:rsidR="00BD3A62" w:rsidRPr="00F22A58" w:rsidRDefault="00BD3A62" w:rsidP="00BD3A62">
      <w:pPr>
        <w:pStyle w:val="NoSpacing"/>
        <w:ind w:firstLine="360"/>
        <w:rPr>
          <w:rFonts w:ascii="Times New Roman" w:hAnsi="Times New Roman"/>
          <w:b/>
          <w:sz w:val="24"/>
          <w:szCs w:val="24"/>
        </w:rPr>
      </w:pPr>
    </w:p>
    <w:p w14:paraId="25823D9D" w14:textId="77777777" w:rsidR="00BD3A62" w:rsidRPr="00F22A58" w:rsidRDefault="00BD3A62" w:rsidP="00BD3A62">
      <w:pPr>
        <w:pStyle w:val="NoSpacing"/>
        <w:rPr>
          <w:rFonts w:ascii="Times New Roman" w:hAnsi="Times New Roman"/>
          <w:sz w:val="24"/>
          <w:szCs w:val="24"/>
        </w:rPr>
      </w:pPr>
    </w:p>
    <w:p w14:paraId="10827B7E"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lastRenderedPageBreak/>
        <w:t>F.  Contractual</w:t>
      </w:r>
    </w:p>
    <w:p w14:paraId="78C840E0" w14:textId="77777777" w:rsidR="00BD3A62" w:rsidRPr="00F22A58" w:rsidRDefault="00BD3A62" w:rsidP="00BD3A62">
      <w:pPr>
        <w:pStyle w:val="NoSpacing"/>
        <w:rPr>
          <w:rFonts w:ascii="Times New Roman" w:hAnsi="Times New Roman"/>
          <w:sz w:val="24"/>
          <w:szCs w:val="24"/>
        </w:rPr>
      </w:pPr>
    </w:p>
    <w:p w14:paraId="356DC2BE"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F.1 Subawards</w:t>
      </w:r>
    </w:p>
    <w:p w14:paraId="4ED4C61E" w14:textId="77777777" w:rsidR="00BD3A62" w:rsidRPr="00F22A58" w:rsidRDefault="00BD3A62" w:rsidP="00BD3A62">
      <w:pPr>
        <w:pStyle w:val="NoSpacing"/>
        <w:ind w:left="360"/>
        <w:rPr>
          <w:rFonts w:ascii="Times New Roman" w:hAnsi="Times New Roman"/>
          <w:sz w:val="24"/>
          <w:szCs w:val="24"/>
        </w:rPr>
      </w:pPr>
    </w:p>
    <w:p w14:paraId="53C1579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F.1.1 Subrecipient (Name and general information about activities)</w:t>
      </w:r>
      <w:r w:rsidRPr="00F22A58">
        <w:rPr>
          <w:rFonts w:ascii="Times New Roman" w:hAnsi="Times New Roman"/>
          <w:b/>
          <w:color w:val="FF0000"/>
          <w:sz w:val="24"/>
          <w:szCs w:val="24"/>
        </w:rPr>
        <w:t>*</w:t>
      </w:r>
    </w:p>
    <w:p w14:paraId="3B4A553C" w14:textId="77777777" w:rsidR="00BD3A62" w:rsidRPr="00F22A58" w:rsidRDefault="00BD3A62" w:rsidP="00BD3A62">
      <w:pPr>
        <w:pStyle w:val="NoSpacing"/>
        <w:ind w:left="720"/>
        <w:rPr>
          <w:rFonts w:ascii="Times New Roman" w:hAnsi="Times New Roman"/>
          <w:sz w:val="24"/>
          <w:szCs w:val="24"/>
        </w:rPr>
      </w:pPr>
      <w:r w:rsidRPr="00F22A58">
        <w:rPr>
          <w:rFonts w:ascii="Times New Roman" w:hAnsi="Times New Roman"/>
          <w:sz w:val="24"/>
          <w:szCs w:val="24"/>
        </w:rPr>
        <w:t xml:space="preserve">*Detailed line-item budgets for sub-grantees should be detailed separately. </w:t>
      </w:r>
      <w:r w:rsidRPr="00F22A58">
        <w:rPr>
          <w:rFonts w:ascii="Times New Roman" w:hAnsi="Times New Roman"/>
          <w:b/>
          <w:sz w:val="24"/>
          <w:szCs w:val="24"/>
        </w:rPr>
        <w:t>Detailed Line Item Budget for subrecipient</w:t>
      </w:r>
      <w:r w:rsidRPr="00F22A58">
        <w:rPr>
          <w:rFonts w:ascii="Times New Roman" w:hAnsi="Times New Roman"/>
          <w:sz w:val="24"/>
          <w:szCs w:val="24"/>
        </w:rPr>
        <w:t xml:space="preserve"> required.</w:t>
      </w:r>
    </w:p>
    <w:p w14:paraId="2DB4B1A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810C2E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612640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A940BEE" w14:textId="77777777" w:rsidR="00BD3A62" w:rsidRPr="00F22A58" w:rsidRDefault="00BD3A62" w:rsidP="00BD3A62">
      <w:pPr>
        <w:pStyle w:val="NoSpacing"/>
        <w:ind w:left="720"/>
        <w:rPr>
          <w:rFonts w:ascii="Times New Roman" w:hAnsi="Times New Roman"/>
          <w:sz w:val="24"/>
          <w:szCs w:val="24"/>
        </w:rPr>
      </w:pPr>
    </w:p>
    <w:p w14:paraId="6C9A6374"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F.2</w:t>
      </w:r>
      <w:r w:rsidRPr="00F22A58">
        <w:rPr>
          <w:rFonts w:ascii="Times New Roman" w:hAnsi="Times New Roman"/>
          <w:sz w:val="24"/>
          <w:szCs w:val="24"/>
        </w:rPr>
        <w:tab/>
        <w:t>Contracts/Consultants</w:t>
      </w:r>
    </w:p>
    <w:p w14:paraId="79E6499B" w14:textId="77777777" w:rsidR="00BD3A62" w:rsidRPr="00F22A58" w:rsidRDefault="00BD3A62" w:rsidP="00BD3A62">
      <w:pPr>
        <w:pStyle w:val="NoSpacing"/>
        <w:ind w:left="360"/>
        <w:rPr>
          <w:rFonts w:ascii="Times New Roman" w:hAnsi="Times New Roman"/>
          <w:sz w:val="24"/>
          <w:szCs w:val="24"/>
        </w:rPr>
      </w:pPr>
    </w:p>
    <w:p w14:paraId="12A2B1E1"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F.2.1 Contractor</w:t>
      </w:r>
    </w:p>
    <w:p w14:paraId="068EADE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AB1398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F7B62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91390B2" w14:textId="77777777" w:rsidR="00BD3A62" w:rsidRPr="00F22A58" w:rsidRDefault="00BD3A62" w:rsidP="00BD3A62">
      <w:pPr>
        <w:pStyle w:val="NoSpacing"/>
        <w:ind w:firstLine="720"/>
        <w:rPr>
          <w:rFonts w:ascii="Times New Roman" w:hAnsi="Times New Roman"/>
          <w:sz w:val="24"/>
          <w:szCs w:val="24"/>
        </w:rPr>
      </w:pPr>
    </w:p>
    <w:p w14:paraId="1EA2BBD5"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 xml:space="preserve">Subtotal Contractual:  </w:t>
      </w:r>
      <w:r w:rsidRPr="00F22A58">
        <w:rPr>
          <w:rFonts w:ascii="Times New Roman" w:hAnsi="Times New Roman"/>
          <w:b/>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640C929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5FF41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923ABE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1887D5A8" w14:textId="77777777" w:rsidR="00BD3A62" w:rsidRPr="00F22A58" w:rsidRDefault="00BD3A62" w:rsidP="00BD3A62">
      <w:pPr>
        <w:pStyle w:val="NoSpacing"/>
        <w:rPr>
          <w:rFonts w:ascii="Times New Roman" w:hAnsi="Times New Roman"/>
          <w:b/>
          <w:sz w:val="24"/>
          <w:szCs w:val="24"/>
        </w:rPr>
      </w:pPr>
    </w:p>
    <w:p w14:paraId="2E1C3BBD" w14:textId="77777777" w:rsidR="00BD3A62" w:rsidRPr="00F22A58" w:rsidRDefault="00BD3A62" w:rsidP="00BD3A62">
      <w:pPr>
        <w:pStyle w:val="NoSpacing"/>
        <w:rPr>
          <w:rFonts w:ascii="Times New Roman" w:hAnsi="Times New Roman"/>
          <w:b/>
          <w:sz w:val="24"/>
          <w:szCs w:val="24"/>
        </w:rPr>
      </w:pPr>
    </w:p>
    <w:p w14:paraId="0C2C93DC"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G.  Construction</w:t>
      </w:r>
    </w:p>
    <w:p w14:paraId="25311C5D" w14:textId="77777777" w:rsidR="00BD3A62" w:rsidRPr="00F22A58" w:rsidRDefault="00BD3A62" w:rsidP="00BD3A62">
      <w:pPr>
        <w:pStyle w:val="NoSpacing"/>
        <w:rPr>
          <w:rFonts w:ascii="Times New Roman" w:hAnsi="Times New Roman"/>
          <w:sz w:val="24"/>
          <w:szCs w:val="24"/>
        </w:rPr>
      </w:pPr>
    </w:p>
    <w:p w14:paraId="6819F386"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G.1</w:t>
      </w:r>
      <w:r w:rsidRPr="00F22A58">
        <w:rPr>
          <w:rFonts w:ascii="Times New Roman" w:hAnsi="Times New Roman"/>
          <w:sz w:val="24"/>
          <w:szCs w:val="24"/>
        </w:rPr>
        <w:tab/>
      </w:r>
      <w:r w:rsidRPr="00F22A58">
        <w:rPr>
          <w:rFonts w:ascii="Times New Roman" w:hAnsi="Times New Roman"/>
          <w:color w:val="FF0000"/>
          <w:sz w:val="24"/>
          <w:szCs w:val="24"/>
        </w:rPr>
        <w:t>X</w:t>
      </w:r>
    </w:p>
    <w:p w14:paraId="46A0506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F39F29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D1B420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9C1A7FD"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ab/>
      </w:r>
    </w:p>
    <w:p w14:paraId="755688BF"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Construction:</w:t>
      </w:r>
      <w:r w:rsidRPr="00F22A58">
        <w:rPr>
          <w:rFonts w:ascii="Times New Roman" w:hAnsi="Times New Roman"/>
          <w:sz w:val="24"/>
          <w:szCs w:val="24"/>
        </w:rPr>
        <w:tab/>
        <w:t xml:space="preserve"> </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13C9008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126C9C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816FB9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54BE5061" w14:textId="77777777" w:rsidR="00BD3A62" w:rsidRPr="00F22A58" w:rsidRDefault="00BD3A62" w:rsidP="00BD3A62">
      <w:pPr>
        <w:pStyle w:val="NoSpacing"/>
        <w:rPr>
          <w:rFonts w:ascii="Times New Roman" w:hAnsi="Times New Roman"/>
          <w:b/>
          <w:sz w:val="24"/>
          <w:szCs w:val="24"/>
        </w:rPr>
      </w:pPr>
    </w:p>
    <w:p w14:paraId="241E7D7F" w14:textId="77777777" w:rsidR="00BD3A62" w:rsidRPr="00F22A58" w:rsidRDefault="00BD3A62" w:rsidP="00BD3A62">
      <w:pPr>
        <w:pStyle w:val="NoSpacing"/>
        <w:rPr>
          <w:rFonts w:ascii="Times New Roman" w:hAnsi="Times New Roman"/>
          <w:b/>
          <w:sz w:val="24"/>
          <w:szCs w:val="24"/>
        </w:rPr>
      </w:pPr>
    </w:p>
    <w:p w14:paraId="40C125F6"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H.  Other Direct Costs</w:t>
      </w:r>
    </w:p>
    <w:p w14:paraId="4CDA2A61"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H.1 </w:t>
      </w:r>
      <w:r w:rsidRPr="00F22A58">
        <w:rPr>
          <w:rFonts w:ascii="Times New Roman" w:hAnsi="Times New Roman"/>
          <w:color w:val="FF0000"/>
          <w:sz w:val="24"/>
          <w:szCs w:val="24"/>
        </w:rPr>
        <w:t>Specify, itemize (e.g. Program Audit)</w:t>
      </w:r>
    </w:p>
    <w:p w14:paraId="6898A72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3523E5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52D82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DF4DAAA" w14:textId="77777777" w:rsidR="00BD3A62" w:rsidRPr="00F22A58" w:rsidRDefault="00BD3A62" w:rsidP="00BD3A62">
      <w:pPr>
        <w:pStyle w:val="NoSpacing"/>
        <w:ind w:left="360"/>
        <w:rPr>
          <w:rFonts w:ascii="Times New Roman" w:hAnsi="Times New Roman"/>
          <w:sz w:val="24"/>
          <w:szCs w:val="24"/>
        </w:rPr>
      </w:pPr>
    </w:p>
    <w:p w14:paraId="3575AE5C"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H.2 </w:t>
      </w:r>
      <w:r w:rsidRPr="00F22A58">
        <w:rPr>
          <w:rFonts w:ascii="Times New Roman" w:hAnsi="Times New Roman"/>
          <w:color w:val="FF0000"/>
          <w:sz w:val="24"/>
          <w:szCs w:val="24"/>
        </w:rPr>
        <w:t>Specify, itemize (e.g. Training: venue and catering)</w:t>
      </w:r>
    </w:p>
    <w:p w14:paraId="7EAEC9F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874B6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6437E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lastRenderedPageBreak/>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EC2A848" w14:textId="77777777" w:rsidR="00BD3A62" w:rsidRPr="00F22A58" w:rsidRDefault="00BD3A62" w:rsidP="00BD3A62">
      <w:pPr>
        <w:pStyle w:val="NoSpacing"/>
        <w:ind w:left="360"/>
        <w:rPr>
          <w:rFonts w:ascii="Times New Roman" w:hAnsi="Times New Roman"/>
          <w:sz w:val="24"/>
          <w:szCs w:val="24"/>
        </w:rPr>
      </w:pPr>
    </w:p>
    <w:p w14:paraId="0CBED80E"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Other 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10735B5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483F2A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50170B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634D500D"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sz w:val="24"/>
          <w:szCs w:val="24"/>
        </w:rPr>
        <w:tab/>
      </w:r>
    </w:p>
    <w:p w14:paraId="2804F870" w14:textId="77777777" w:rsidR="00BD3A62" w:rsidRPr="00F22A58" w:rsidRDefault="00BD3A62" w:rsidP="00BD3A62">
      <w:pPr>
        <w:pStyle w:val="NoSpacing"/>
        <w:rPr>
          <w:rFonts w:ascii="Times New Roman" w:hAnsi="Times New Roman"/>
          <w:sz w:val="24"/>
          <w:szCs w:val="24"/>
        </w:rPr>
      </w:pPr>
    </w:p>
    <w:p w14:paraId="61BBA1E0" w14:textId="77777777" w:rsidR="00BD3A62" w:rsidRPr="00F22A58" w:rsidRDefault="00BD3A62" w:rsidP="00BD3A62">
      <w:pPr>
        <w:pStyle w:val="NoSpacing"/>
        <w:rPr>
          <w:rFonts w:ascii="Times New Roman" w:hAnsi="Times New Roman"/>
          <w:b/>
          <w:color w:val="FF0000"/>
          <w:sz w:val="24"/>
          <w:szCs w:val="24"/>
        </w:rPr>
      </w:pPr>
      <w:r w:rsidRPr="00F22A58">
        <w:rPr>
          <w:rFonts w:ascii="Times New Roman" w:hAnsi="Times New Roman"/>
          <w:b/>
          <w:sz w:val="24"/>
          <w:szCs w:val="24"/>
        </w:rPr>
        <w:t>I.  Total 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63DE94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02A95D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CC3458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2A4F1F84" w14:textId="77777777" w:rsidR="00BD3A62" w:rsidRPr="00F22A58" w:rsidRDefault="00BD3A62" w:rsidP="00BD3A62">
      <w:pPr>
        <w:pStyle w:val="NoSpacing"/>
        <w:rPr>
          <w:rFonts w:ascii="Times New Roman" w:hAnsi="Times New Roman"/>
          <w:sz w:val="24"/>
          <w:szCs w:val="24"/>
        </w:rPr>
      </w:pPr>
    </w:p>
    <w:p w14:paraId="3878CBC4" w14:textId="77777777" w:rsidR="00BD3A62" w:rsidRPr="00F22A58" w:rsidRDefault="00BD3A62" w:rsidP="00BD3A62">
      <w:pPr>
        <w:pStyle w:val="NoSpacing"/>
        <w:rPr>
          <w:rFonts w:ascii="Times New Roman" w:hAnsi="Times New Roman"/>
          <w:sz w:val="24"/>
          <w:szCs w:val="24"/>
        </w:rPr>
      </w:pPr>
    </w:p>
    <w:p w14:paraId="0D2DFC9E"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J.  Indirect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3840E7C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If Indirect Costs, please select one:  NICRA % - Final, Predetermines, Provisional, Fixed OR 10% de Minimis based on MTDC.  If using NICRA, please provide details and expiration information.</w:t>
      </w:r>
    </w:p>
    <w:p w14:paraId="2D08A7D8" w14:textId="77777777" w:rsidR="00BD3A62" w:rsidRPr="00F22A58" w:rsidRDefault="00BD3A62" w:rsidP="00BD3A62">
      <w:pPr>
        <w:pStyle w:val="NoSpacing"/>
        <w:ind w:left="720"/>
        <w:rPr>
          <w:rFonts w:ascii="Times New Roman" w:hAnsi="Times New Roman"/>
          <w:b/>
          <w:sz w:val="24"/>
          <w:szCs w:val="24"/>
        </w:rPr>
      </w:pPr>
      <w:r w:rsidRPr="00F22A58">
        <w:rPr>
          <w:rFonts w:ascii="Times New Roman" w:hAnsi="Times New Roman"/>
          <w:b/>
          <w:sz w:val="24"/>
          <w:szCs w:val="24"/>
        </w:rPr>
        <w:t>Program Total</w:t>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color w:val="FF0000"/>
          <w:sz w:val="24"/>
          <w:szCs w:val="24"/>
        </w:rPr>
        <w:t>$000,000</w:t>
      </w:r>
    </w:p>
    <w:p w14:paraId="401BC82F" w14:textId="77777777" w:rsidR="00BD3A62" w:rsidRPr="00F22A58" w:rsidRDefault="00BD3A62" w:rsidP="00BD3A62">
      <w:pPr>
        <w:pStyle w:val="NoSpacing"/>
        <w:rPr>
          <w:rFonts w:ascii="Times New Roman" w:hAnsi="Times New Roman"/>
          <w:sz w:val="24"/>
          <w:szCs w:val="24"/>
        </w:rPr>
      </w:pPr>
    </w:p>
    <w:p w14:paraId="04DB8E31" w14:textId="77777777" w:rsidR="00BD3A62" w:rsidRPr="00F22A58" w:rsidRDefault="00BD3A62" w:rsidP="00BD3A62">
      <w:pPr>
        <w:pStyle w:val="NoSpacing"/>
        <w:rPr>
          <w:rFonts w:ascii="Times New Roman" w:hAnsi="Times New Roman"/>
          <w:sz w:val="24"/>
          <w:szCs w:val="24"/>
        </w:rPr>
      </w:pPr>
    </w:p>
    <w:p w14:paraId="75EA9C7A"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 xml:space="preserve">K.  Total Project Cost </w:t>
      </w:r>
      <w:r w:rsidRPr="00F22A58">
        <w:rPr>
          <w:rFonts w:ascii="Times New Roman" w:hAnsi="Times New Roman"/>
          <w:sz w:val="24"/>
          <w:szCs w:val="24"/>
        </w:rPr>
        <w:t>(Must match award amount.)</w:t>
      </w:r>
    </w:p>
    <w:p w14:paraId="4481FAB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7D1FC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0388CC0" w14:textId="77777777" w:rsidR="00BD3A62" w:rsidRPr="00F22A58" w:rsidRDefault="00BD3A62" w:rsidP="00BD3A62">
      <w:pPr>
        <w:pStyle w:val="NoSpacing"/>
        <w:ind w:left="720"/>
        <w:rPr>
          <w:rFonts w:ascii="Times New Roman" w:hAnsi="Times New Roman"/>
          <w:b/>
          <w:color w:val="FF0000"/>
          <w:sz w:val="24"/>
          <w:szCs w:val="24"/>
        </w:rPr>
      </w:pPr>
      <w:r>
        <w:rPr>
          <w:rFonts w:ascii="Times New Roman" w:hAnsi="Times New Roman"/>
          <w:b/>
          <w:sz w:val="24"/>
          <w:szCs w:val="24"/>
        </w:rPr>
        <w:t>Program Total</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F22A58">
        <w:rPr>
          <w:rFonts w:ascii="Times New Roman" w:hAnsi="Times New Roman"/>
          <w:b/>
          <w:color w:val="FF0000"/>
          <w:sz w:val="24"/>
          <w:szCs w:val="24"/>
        </w:rPr>
        <w:t>$000,000</w:t>
      </w:r>
    </w:p>
    <w:p w14:paraId="747C86D3" w14:textId="77777777" w:rsidR="00BD3A62" w:rsidRPr="00F22A58" w:rsidRDefault="00BD3A62" w:rsidP="00BD3A62">
      <w:pPr>
        <w:pStyle w:val="NoSpacing"/>
        <w:rPr>
          <w:rFonts w:ascii="Times New Roman" w:hAnsi="Times New Roman"/>
          <w:sz w:val="24"/>
          <w:szCs w:val="24"/>
        </w:rPr>
      </w:pPr>
    </w:p>
    <w:p w14:paraId="684D4E20" w14:textId="77777777" w:rsidR="00BD3A62" w:rsidRPr="00F22A58" w:rsidRDefault="00BD3A62" w:rsidP="00BD3A62">
      <w:pPr>
        <w:pStyle w:val="NoSpacing"/>
        <w:rPr>
          <w:rFonts w:ascii="Times New Roman" w:hAnsi="Times New Roman"/>
          <w:sz w:val="24"/>
          <w:szCs w:val="24"/>
        </w:rPr>
      </w:pPr>
    </w:p>
    <w:p w14:paraId="78BB1D07" w14:textId="77777777" w:rsidR="00BD3A62" w:rsidRPr="00F22A58" w:rsidRDefault="00BD3A62" w:rsidP="00BD3A62">
      <w:pPr>
        <w:pStyle w:val="NoSpacing"/>
        <w:rPr>
          <w:rFonts w:ascii="Times New Roman" w:hAnsi="Times New Roman"/>
          <w:sz w:val="24"/>
          <w:szCs w:val="24"/>
        </w:rPr>
      </w:pPr>
    </w:p>
    <w:p w14:paraId="4492D677" w14:textId="503A6E45" w:rsidR="00BD3A62" w:rsidRDefault="00BD3A62">
      <w:pPr>
        <w:rPr>
          <w:rFonts w:ascii="Times New Roman" w:hAnsi="Times New Roman" w:cs="Times New Roman"/>
          <w:sz w:val="24"/>
          <w:szCs w:val="24"/>
        </w:rPr>
      </w:pPr>
    </w:p>
    <w:p w14:paraId="6CA51B24" w14:textId="150F1843" w:rsidR="00BD3A62" w:rsidRDefault="00BD3A62">
      <w:pPr>
        <w:rPr>
          <w:rFonts w:ascii="Times New Roman" w:hAnsi="Times New Roman" w:cs="Times New Roman"/>
          <w:sz w:val="24"/>
          <w:szCs w:val="24"/>
        </w:rPr>
      </w:pPr>
    </w:p>
    <w:p w14:paraId="7F227044" w14:textId="6739EE2A" w:rsidR="00BD3A62" w:rsidRDefault="00BD3A62">
      <w:pPr>
        <w:rPr>
          <w:rFonts w:ascii="Times New Roman" w:hAnsi="Times New Roman" w:cs="Times New Roman"/>
          <w:sz w:val="24"/>
          <w:szCs w:val="24"/>
        </w:rPr>
      </w:pPr>
    </w:p>
    <w:p w14:paraId="3472BF10" w14:textId="3118A1AE" w:rsidR="00BD3A62" w:rsidRDefault="00BD3A62">
      <w:pPr>
        <w:rPr>
          <w:rFonts w:ascii="Times New Roman" w:hAnsi="Times New Roman" w:cs="Times New Roman"/>
          <w:sz w:val="24"/>
          <w:szCs w:val="24"/>
        </w:rPr>
      </w:pPr>
    </w:p>
    <w:p w14:paraId="18FF5406" w14:textId="16472C6B" w:rsidR="00BD3A62" w:rsidRDefault="00BD3A62">
      <w:pPr>
        <w:rPr>
          <w:rFonts w:ascii="Times New Roman" w:hAnsi="Times New Roman" w:cs="Times New Roman"/>
          <w:sz w:val="24"/>
          <w:szCs w:val="24"/>
        </w:rPr>
      </w:pPr>
    </w:p>
    <w:p w14:paraId="437FCE3A" w14:textId="77777777" w:rsidR="00BD3A62" w:rsidRPr="00ED2326" w:rsidRDefault="00BD3A62">
      <w:pPr>
        <w:rPr>
          <w:rFonts w:ascii="Times New Roman" w:hAnsi="Times New Roman" w:cs="Times New Roman"/>
          <w:sz w:val="24"/>
          <w:szCs w:val="24"/>
        </w:rPr>
      </w:pPr>
    </w:p>
    <w:sectPr w:rsidR="00BD3A62" w:rsidRPr="00ED2326" w:rsidSect="00A47ECF">
      <w:footerReference w:type="default" r:id="rId28"/>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EC862" w14:textId="77777777" w:rsidR="00CC26F5" w:rsidRDefault="00CC26F5" w:rsidP="00DB74F9">
      <w:pPr>
        <w:spacing w:after="0" w:line="240" w:lineRule="auto"/>
      </w:pPr>
      <w:r>
        <w:separator/>
      </w:r>
    </w:p>
  </w:endnote>
  <w:endnote w:type="continuationSeparator" w:id="0">
    <w:p w14:paraId="48E31272" w14:textId="77777777" w:rsidR="00CC26F5" w:rsidRDefault="00CC26F5" w:rsidP="00DB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966478"/>
      <w:docPartObj>
        <w:docPartGallery w:val="Page Numbers (Bottom of Page)"/>
        <w:docPartUnique/>
      </w:docPartObj>
    </w:sdtPr>
    <w:sdtEndPr/>
    <w:sdtContent>
      <w:sdt>
        <w:sdtPr>
          <w:id w:val="1728636285"/>
          <w:docPartObj>
            <w:docPartGallery w:val="Page Numbers (Top of Page)"/>
            <w:docPartUnique/>
          </w:docPartObj>
        </w:sdtPr>
        <w:sdtEndPr/>
        <w:sdtContent>
          <w:p w14:paraId="2E7DE6EB" w14:textId="48335D18" w:rsidR="0047286B" w:rsidRDefault="0047286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20</w:t>
            </w:r>
            <w:r>
              <w:rPr>
                <w:b/>
                <w:bCs/>
                <w:sz w:val="24"/>
                <w:szCs w:val="24"/>
              </w:rPr>
              <w:fldChar w:fldCharType="end"/>
            </w:r>
          </w:p>
        </w:sdtContent>
      </w:sdt>
    </w:sdtContent>
  </w:sdt>
  <w:p w14:paraId="30A0F6A6" w14:textId="77777777" w:rsidR="0047286B" w:rsidRDefault="00472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AEEDE" w14:textId="77777777" w:rsidR="00CC26F5" w:rsidRDefault="00CC26F5" w:rsidP="00DB74F9">
      <w:pPr>
        <w:spacing w:after="0" w:line="240" w:lineRule="auto"/>
      </w:pPr>
      <w:r>
        <w:separator/>
      </w:r>
    </w:p>
  </w:footnote>
  <w:footnote w:type="continuationSeparator" w:id="0">
    <w:p w14:paraId="0162268E" w14:textId="77777777" w:rsidR="00CC26F5" w:rsidRDefault="00CC26F5" w:rsidP="00DB7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725B"/>
    <w:multiLevelType w:val="hybridMultilevel"/>
    <w:tmpl w:val="ECEA7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3700F"/>
    <w:multiLevelType w:val="hybridMultilevel"/>
    <w:tmpl w:val="80DAA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54C37"/>
    <w:multiLevelType w:val="hybridMultilevel"/>
    <w:tmpl w:val="2478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90657"/>
    <w:multiLevelType w:val="hybridMultilevel"/>
    <w:tmpl w:val="971EF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FD341E"/>
    <w:multiLevelType w:val="hybridMultilevel"/>
    <w:tmpl w:val="299A5352"/>
    <w:lvl w:ilvl="0" w:tplc="40707ADA">
      <w:start w:val="1"/>
      <w:numFmt w:val="bullet"/>
      <w:lvlText w:val=""/>
      <w:lvlJc w:val="left"/>
      <w:pPr>
        <w:tabs>
          <w:tab w:val="num" w:pos="720"/>
        </w:tabs>
        <w:ind w:left="720" w:hanging="360"/>
      </w:pPr>
      <w:rPr>
        <w:rFonts w:ascii="Symbol" w:hAnsi="Symbol" w:hint="default"/>
        <w:sz w:val="20"/>
      </w:rPr>
    </w:lvl>
    <w:lvl w:ilvl="1" w:tplc="916412C4" w:tentative="1">
      <w:start w:val="1"/>
      <w:numFmt w:val="bullet"/>
      <w:lvlText w:val=""/>
      <w:lvlJc w:val="left"/>
      <w:pPr>
        <w:tabs>
          <w:tab w:val="num" w:pos="1440"/>
        </w:tabs>
        <w:ind w:left="1440" w:hanging="360"/>
      </w:pPr>
      <w:rPr>
        <w:rFonts w:ascii="Symbol" w:hAnsi="Symbol" w:hint="default"/>
        <w:sz w:val="20"/>
      </w:rPr>
    </w:lvl>
    <w:lvl w:ilvl="2" w:tplc="37E255C2" w:tentative="1">
      <w:start w:val="1"/>
      <w:numFmt w:val="bullet"/>
      <w:lvlText w:val=""/>
      <w:lvlJc w:val="left"/>
      <w:pPr>
        <w:tabs>
          <w:tab w:val="num" w:pos="2160"/>
        </w:tabs>
        <w:ind w:left="2160" w:hanging="360"/>
      </w:pPr>
      <w:rPr>
        <w:rFonts w:ascii="Symbol" w:hAnsi="Symbol" w:hint="default"/>
        <w:sz w:val="20"/>
      </w:rPr>
    </w:lvl>
    <w:lvl w:ilvl="3" w:tplc="5358A6BC" w:tentative="1">
      <w:start w:val="1"/>
      <w:numFmt w:val="bullet"/>
      <w:lvlText w:val=""/>
      <w:lvlJc w:val="left"/>
      <w:pPr>
        <w:tabs>
          <w:tab w:val="num" w:pos="2880"/>
        </w:tabs>
        <w:ind w:left="2880" w:hanging="360"/>
      </w:pPr>
      <w:rPr>
        <w:rFonts w:ascii="Symbol" w:hAnsi="Symbol" w:hint="default"/>
        <w:sz w:val="20"/>
      </w:rPr>
    </w:lvl>
    <w:lvl w:ilvl="4" w:tplc="05E6B20A" w:tentative="1">
      <w:start w:val="1"/>
      <w:numFmt w:val="bullet"/>
      <w:lvlText w:val=""/>
      <w:lvlJc w:val="left"/>
      <w:pPr>
        <w:tabs>
          <w:tab w:val="num" w:pos="3600"/>
        </w:tabs>
        <w:ind w:left="3600" w:hanging="360"/>
      </w:pPr>
      <w:rPr>
        <w:rFonts w:ascii="Symbol" w:hAnsi="Symbol" w:hint="default"/>
        <w:sz w:val="20"/>
      </w:rPr>
    </w:lvl>
    <w:lvl w:ilvl="5" w:tplc="B90A52E2" w:tentative="1">
      <w:start w:val="1"/>
      <w:numFmt w:val="bullet"/>
      <w:lvlText w:val=""/>
      <w:lvlJc w:val="left"/>
      <w:pPr>
        <w:tabs>
          <w:tab w:val="num" w:pos="4320"/>
        </w:tabs>
        <w:ind w:left="4320" w:hanging="360"/>
      </w:pPr>
      <w:rPr>
        <w:rFonts w:ascii="Symbol" w:hAnsi="Symbol" w:hint="default"/>
        <w:sz w:val="20"/>
      </w:rPr>
    </w:lvl>
    <w:lvl w:ilvl="6" w:tplc="3EA84526" w:tentative="1">
      <w:start w:val="1"/>
      <w:numFmt w:val="bullet"/>
      <w:lvlText w:val=""/>
      <w:lvlJc w:val="left"/>
      <w:pPr>
        <w:tabs>
          <w:tab w:val="num" w:pos="5040"/>
        </w:tabs>
        <w:ind w:left="5040" w:hanging="360"/>
      </w:pPr>
      <w:rPr>
        <w:rFonts w:ascii="Symbol" w:hAnsi="Symbol" w:hint="default"/>
        <w:sz w:val="20"/>
      </w:rPr>
    </w:lvl>
    <w:lvl w:ilvl="7" w:tplc="47E6B706" w:tentative="1">
      <w:start w:val="1"/>
      <w:numFmt w:val="bullet"/>
      <w:lvlText w:val=""/>
      <w:lvlJc w:val="left"/>
      <w:pPr>
        <w:tabs>
          <w:tab w:val="num" w:pos="5760"/>
        </w:tabs>
        <w:ind w:left="5760" w:hanging="360"/>
      </w:pPr>
      <w:rPr>
        <w:rFonts w:ascii="Symbol" w:hAnsi="Symbol" w:hint="default"/>
        <w:sz w:val="20"/>
      </w:rPr>
    </w:lvl>
    <w:lvl w:ilvl="8" w:tplc="E78803EC"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19785A"/>
    <w:multiLevelType w:val="hybridMultilevel"/>
    <w:tmpl w:val="3DCABA0E"/>
    <w:lvl w:ilvl="0" w:tplc="D826AF58">
      <w:start w:val="1"/>
      <w:numFmt w:val="bullet"/>
      <w:lvlText w:val=""/>
      <w:lvlJc w:val="left"/>
      <w:pPr>
        <w:tabs>
          <w:tab w:val="num" w:pos="720"/>
        </w:tabs>
        <w:ind w:left="720" w:hanging="360"/>
      </w:pPr>
      <w:rPr>
        <w:rFonts w:ascii="Symbol" w:hAnsi="Symbol" w:hint="default"/>
        <w:sz w:val="20"/>
      </w:rPr>
    </w:lvl>
    <w:lvl w:ilvl="1" w:tplc="639CB7AA" w:tentative="1">
      <w:start w:val="1"/>
      <w:numFmt w:val="bullet"/>
      <w:lvlText w:val=""/>
      <w:lvlJc w:val="left"/>
      <w:pPr>
        <w:tabs>
          <w:tab w:val="num" w:pos="1440"/>
        </w:tabs>
        <w:ind w:left="1440" w:hanging="360"/>
      </w:pPr>
      <w:rPr>
        <w:rFonts w:ascii="Symbol" w:hAnsi="Symbol" w:hint="default"/>
        <w:sz w:val="20"/>
      </w:rPr>
    </w:lvl>
    <w:lvl w:ilvl="2" w:tplc="7948637A" w:tentative="1">
      <w:start w:val="1"/>
      <w:numFmt w:val="bullet"/>
      <w:lvlText w:val=""/>
      <w:lvlJc w:val="left"/>
      <w:pPr>
        <w:tabs>
          <w:tab w:val="num" w:pos="2160"/>
        </w:tabs>
        <w:ind w:left="2160" w:hanging="360"/>
      </w:pPr>
      <w:rPr>
        <w:rFonts w:ascii="Symbol" w:hAnsi="Symbol" w:hint="default"/>
        <w:sz w:val="20"/>
      </w:rPr>
    </w:lvl>
    <w:lvl w:ilvl="3" w:tplc="C938135A" w:tentative="1">
      <w:start w:val="1"/>
      <w:numFmt w:val="bullet"/>
      <w:lvlText w:val=""/>
      <w:lvlJc w:val="left"/>
      <w:pPr>
        <w:tabs>
          <w:tab w:val="num" w:pos="2880"/>
        </w:tabs>
        <w:ind w:left="2880" w:hanging="360"/>
      </w:pPr>
      <w:rPr>
        <w:rFonts w:ascii="Symbol" w:hAnsi="Symbol" w:hint="default"/>
        <w:sz w:val="20"/>
      </w:rPr>
    </w:lvl>
    <w:lvl w:ilvl="4" w:tplc="AB6A9594" w:tentative="1">
      <w:start w:val="1"/>
      <w:numFmt w:val="bullet"/>
      <w:lvlText w:val=""/>
      <w:lvlJc w:val="left"/>
      <w:pPr>
        <w:tabs>
          <w:tab w:val="num" w:pos="3600"/>
        </w:tabs>
        <w:ind w:left="3600" w:hanging="360"/>
      </w:pPr>
      <w:rPr>
        <w:rFonts w:ascii="Symbol" w:hAnsi="Symbol" w:hint="default"/>
        <w:sz w:val="20"/>
      </w:rPr>
    </w:lvl>
    <w:lvl w:ilvl="5" w:tplc="EEB085AE" w:tentative="1">
      <w:start w:val="1"/>
      <w:numFmt w:val="bullet"/>
      <w:lvlText w:val=""/>
      <w:lvlJc w:val="left"/>
      <w:pPr>
        <w:tabs>
          <w:tab w:val="num" w:pos="4320"/>
        </w:tabs>
        <w:ind w:left="4320" w:hanging="360"/>
      </w:pPr>
      <w:rPr>
        <w:rFonts w:ascii="Symbol" w:hAnsi="Symbol" w:hint="default"/>
        <w:sz w:val="20"/>
      </w:rPr>
    </w:lvl>
    <w:lvl w:ilvl="6" w:tplc="E88CEA8E" w:tentative="1">
      <w:start w:val="1"/>
      <w:numFmt w:val="bullet"/>
      <w:lvlText w:val=""/>
      <w:lvlJc w:val="left"/>
      <w:pPr>
        <w:tabs>
          <w:tab w:val="num" w:pos="5040"/>
        </w:tabs>
        <w:ind w:left="5040" w:hanging="360"/>
      </w:pPr>
      <w:rPr>
        <w:rFonts w:ascii="Symbol" w:hAnsi="Symbol" w:hint="default"/>
        <w:sz w:val="20"/>
      </w:rPr>
    </w:lvl>
    <w:lvl w:ilvl="7" w:tplc="EE2EF312" w:tentative="1">
      <w:start w:val="1"/>
      <w:numFmt w:val="bullet"/>
      <w:lvlText w:val=""/>
      <w:lvlJc w:val="left"/>
      <w:pPr>
        <w:tabs>
          <w:tab w:val="num" w:pos="5760"/>
        </w:tabs>
        <w:ind w:left="5760" w:hanging="360"/>
      </w:pPr>
      <w:rPr>
        <w:rFonts w:ascii="Symbol" w:hAnsi="Symbol" w:hint="default"/>
        <w:sz w:val="20"/>
      </w:rPr>
    </w:lvl>
    <w:lvl w:ilvl="8" w:tplc="AE4AEFFE"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8F260C"/>
    <w:multiLevelType w:val="hybridMultilevel"/>
    <w:tmpl w:val="CAFE1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1A75C0"/>
    <w:multiLevelType w:val="hybridMultilevel"/>
    <w:tmpl w:val="23D64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0C2695"/>
    <w:multiLevelType w:val="hybridMultilevel"/>
    <w:tmpl w:val="A97E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BC18F1"/>
    <w:multiLevelType w:val="hybridMultilevel"/>
    <w:tmpl w:val="2C7E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12789F"/>
    <w:multiLevelType w:val="hybridMultilevel"/>
    <w:tmpl w:val="8C7AC9E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5D04FD0"/>
    <w:multiLevelType w:val="hybridMultilevel"/>
    <w:tmpl w:val="547E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A31D0"/>
    <w:multiLevelType w:val="hybridMultilevel"/>
    <w:tmpl w:val="CE1815F6"/>
    <w:lvl w:ilvl="0" w:tplc="04090001">
      <w:start w:val="1"/>
      <w:numFmt w:val="bullet"/>
      <w:lvlText w:val=""/>
      <w:lvlJc w:val="left"/>
      <w:pPr>
        <w:ind w:left="1080" w:hanging="360"/>
      </w:pPr>
      <w:rPr>
        <w:rFonts w:ascii="Symbol" w:hAnsi="Symbol" w:hint="default"/>
        <w:b w:val="0"/>
      </w:rPr>
    </w:lvl>
    <w:lvl w:ilvl="1" w:tplc="3378F80C">
      <w:start w:val="1"/>
      <w:numFmt w:val="lowerRoman"/>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9B93F45"/>
    <w:multiLevelType w:val="hybridMultilevel"/>
    <w:tmpl w:val="D7F6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143274"/>
    <w:multiLevelType w:val="hybridMultilevel"/>
    <w:tmpl w:val="A3C8B6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755311"/>
    <w:multiLevelType w:val="hybridMultilevel"/>
    <w:tmpl w:val="EAF0B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16" w15:restartNumberingAfterBreak="0">
    <w:nsid w:val="7E6C5227"/>
    <w:multiLevelType w:val="hybridMultilevel"/>
    <w:tmpl w:val="CDF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5"/>
  </w:num>
  <w:num w:numId="4">
    <w:abstractNumId w:val="13"/>
  </w:num>
  <w:num w:numId="5">
    <w:abstractNumId w:val="9"/>
  </w:num>
  <w:num w:numId="6">
    <w:abstractNumId w:val="11"/>
  </w:num>
  <w:num w:numId="7">
    <w:abstractNumId w:val="1"/>
  </w:num>
  <w:num w:numId="8">
    <w:abstractNumId w:val="14"/>
  </w:num>
  <w:num w:numId="9">
    <w:abstractNumId w:val="7"/>
  </w:num>
  <w:num w:numId="10">
    <w:abstractNumId w:val="10"/>
  </w:num>
  <w:num w:numId="11">
    <w:abstractNumId w:val="8"/>
  </w:num>
  <w:num w:numId="12">
    <w:abstractNumId w:val="15"/>
  </w:num>
  <w:num w:numId="13">
    <w:abstractNumId w:val="12"/>
  </w:num>
  <w:num w:numId="14">
    <w:abstractNumId w:val="3"/>
  </w:num>
  <w:num w:numId="15">
    <w:abstractNumId w:val="2"/>
  </w:num>
  <w:num w:numId="16">
    <w:abstractNumId w:val="0"/>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396"/>
    <w:rsid w:val="000010E2"/>
    <w:rsid w:val="0000540E"/>
    <w:rsid w:val="000060E9"/>
    <w:rsid w:val="00006849"/>
    <w:rsid w:val="000075D3"/>
    <w:rsid w:val="00010881"/>
    <w:rsid w:val="00012992"/>
    <w:rsid w:val="00012DEA"/>
    <w:rsid w:val="00015127"/>
    <w:rsid w:val="00023FC1"/>
    <w:rsid w:val="000249B2"/>
    <w:rsid w:val="0003510C"/>
    <w:rsid w:val="00036A53"/>
    <w:rsid w:val="00040524"/>
    <w:rsid w:val="000527D2"/>
    <w:rsid w:val="0005717D"/>
    <w:rsid w:val="00062979"/>
    <w:rsid w:val="000672CB"/>
    <w:rsid w:val="00071132"/>
    <w:rsid w:val="00073C98"/>
    <w:rsid w:val="00076B45"/>
    <w:rsid w:val="0008623E"/>
    <w:rsid w:val="000928C5"/>
    <w:rsid w:val="00093726"/>
    <w:rsid w:val="00095932"/>
    <w:rsid w:val="00096A59"/>
    <w:rsid w:val="000A35B5"/>
    <w:rsid w:val="000A41BE"/>
    <w:rsid w:val="000A514D"/>
    <w:rsid w:val="000B04C0"/>
    <w:rsid w:val="000B1129"/>
    <w:rsid w:val="000B1212"/>
    <w:rsid w:val="000B215D"/>
    <w:rsid w:val="000B3E8F"/>
    <w:rsid w:val="000B672A"/>
    <w:rsid w:val="000C20AE"/>
    <w:rsid w:val="000C748C"/>
    <w:rsid w:val="000E7409"/>
    <w:rsid w:val="000F074F"/>
    <w:rsid w:val="000F158C"/>
    <w:rsid w:val="000F1F1B"/>
    <w:rsid w:val="00104944"/>
    <w:rsid w:val="001060F1"/>
    <w:rsid w:val="00111426"/>
    <w:rsid w:val="001147F7"/>
    <w:rsid w:val="00120A4F"/>
    <w:rsid w:val="001215BC"/>
    <w:rsid w:val="001226B2"/>
    <w:rsid w:val="001243B0"/>
    <w:rsid w:val="00130AE5"/>
    <w:rsid w:val="00135939"/>
    <w:rsid w:val="00135BA0"/>
    <w:rsid w:val="00136C74"/>
    <w:rsid w:val="00143027"/>
    <w:rsid w:val="00151597"/>
    <w:rsid w:val="0015340E"/>
    <w:rsid w:val="0015783D"/>
    <w:rsid w:val="00164810"/>
    <w:rsid w:val="00167ACE"/>
    <w:rsid w:val="00171AEC"/>
    <w:rsid w:val="001745E0"/>
    <w:rsid w:val="00175026"/>
    <w:rsid w:val="001757EF"/>
    <w:rsid w:val="00176143"/>
    <w:rsid w:val="001805C7"/>
    <w:rsid w:val="00183ED4"/>
    <w:rsid w:val="001851FD"/>
    <w:rsid w:val="00185DB2"/>
    <w:rsid w:val="00197D52"/>
    <w:rsid w:val="001A21DF"/>
    <w:rsid w:val="001A2F77"/>
    <w:rsid w:val="001A6992"/>
    <w:rsid w:val="001B322D"/>
    <w:rsid w:val="001B41FE"/>
    <w:rsid w:val="001B5B2C"/>
    <w:rsid w:val="001C030B"/>
    <w:rsid w:val="001C7B24"/>
    <w:rsid w:val="001D0A32"/>
    <w:rsid w:val="001D1B19"/>
    <w:rsid w:val="001D254F"/>
    <w:rsid w:val="001E249E"/>
    <w:rsid w:val="001F1C73"/>
    <w:rsid w:val="00210BD6"/>
    <w:rsid w:val="00212EBB"/>
    <w:rsid w:val="00216B46"/>
    <w:rsid w:val="0021787D"/>
    <w:rsid w:val="00217F34"/>
    <w:rsid w:val="00227B87"/>
    <w:rsid w:val="00227BD3"/>
    <w:rsid w:val="0023292F"/>
    <w:rsid w:val="0023368A"/>
    <w:rsid w:val="00251B91"/>
    <w:rsid w:val="0025272B"/>
    <w:rsid w:val="00252C0B"/>
    <w:rsid w:val="00255201"/>
    <w:rsid w:val="00264D2F"/>
    <w:rsid w:val="0027295A"/>
    <w:rsid w:val="002749AB"/>
    <w:rsid w:val="00283A83"/>
    <w:rsid w:val="00292F07"/>
    <w:rsid w:val="002A5AB8"/>
    <w:rsid w:val="002A610B"/>
    <w:rsid w:val="002A6FAA"/>
    <w:rsid w:val="002A777C"/>
    <w:rsid w:val="002B4B79"/>
    <w:rsid w:val="002C005D"/>
    <w:rsid w:val="002C726B"/>
    <w:rsid w:val="002C7FA0"/>
    <w:rsid w:val="002D3FCA"/>
    <w:rsid w:val="002D6357"/>
    <w:rsid w:val="002D6534"/>
    <w:rsid w:val="002D68CB"/>
    <w:rsid w:val="002D7334"/>
    <w:rsid w:val="002E08CC"/>
    <w:rsid w:val="002E440C"/>
    <w:rsid w:val="002F29A7"/>
    <w:rsid w:val="002F4C7E"/>
    <w:rsid w:val="002F4CDE"/>
    <w:rsid w:val="002F579B"/>
    <w:rsid w:val="002F7232"/>
    <w:rsid w:val="00303784"/>
    <w:rsid w:val="0031354C"/>
    <w:rsid w:val="003140A5"/>
    <w:rsid w:val="00314607"/>
    <w:rsid w:val="0032137F"/>
    <w:rsid w:val="00327098"/>
    <w:rsid w:val="00336AD6"/>
    <w:rsid w:val="00354259"/>
    <w:rsid w:val="0036607A"/>
    <w:rsid w:val="003771F4"/>
    <w:rsid w:val="00381EB8"/>
    <w:rsid w:val="003833FC"/>
    <w:rsid w:val="00384B69"/>
    <w:rsid w:val="003871F9"/>
    <w:rsid w:val="0039371D"/>
    <w:rsid w:val="003962A2"/>
    <w:rsid w:val="003978D5"/>
    <w:rsid w:val="003B3165"/>
    <w:rsid w:val="003B322F"/>
    <w:rsid w:val="003B3DDA"/>
    <w:rsid w:val="003B715F"/>
    <w:rsid w:val="003C2CFF"/>
    <w:rsid w:val="003D09FA"/>
    <w:rsid w:val="003D7AB8"/>
    <w:rsid w:val="003E7893"/>
    <w:rsid w:val="003F3266"/>
    <w:rsid w:val="00404404"/>
    <w:rsid w:val="00405086"/>
    <w:rsid w:val="0040572E"/>
    <w:rsid w:val="00406653"/>
    <w:rsid w:val="004072B5"/>
    <w:rsid w:val="004119DD"/>
    <w:rsid w:val="004145CF"/>
    <w:rsid w:val="0041589A"/>
    <w:rsid w:val="00416C90"/>
    <w:rsid w:val="00421EBF"/>
    <w:rsid w:val="00422155"/>
    <w:rsid w:val="00425608"/>
    <w:rsid w:val="00433D21"/>
    <w:rsid w:val="00434A34"/>
    <w:rsid w:val="00442FBC"/>
    <w:rsid w:val="0044475D"/>
    <w:rsid w:val="004449C1"/>
    <w:rsid w:val="00451B27"/>
    <w:rsid w:val="00457F24"/>
    <w:rsid w:val="00460E36"/>
    <w:rsid w:val="00462056"/>
    <w:rsid w:val="004653B3"/>
    <w:rsid w:val="00470C03"/>
    <w:rsid w:val="0047249A"/>
    <w:rsid w:val="0047286B"/>
    <w:rsid w:val="004743A0"/>
    <w:rsid w:val="00485239"/>
    <w:rsid w:val="004937BD"/>
    <w:rsid w:val="004C1917"/>
    <w:rsid w:val="004D0AFD"/>
    <w:rsid w:val="004D14E7"/>
    <w:rsid w:val="004D5949"/>
    <w:rsid w:val="004E1A04"/>
    <w:rsid w:val="004E2A90"/>
    <w:rsid w:val="004F2129"/>
    <w:rsid w:val="0050206D"/>
    <w:rsid w:val="0050458D"/>
    <w:rsid w:val="00506C41"/>
    <w:rsid w:val="00522283"/>
    <w:rsid w:val="00522EDC"/>
    <w:rsid w:val="00527D05"/>
    <w:rsid w:val="00532CF9"/>
    <w:rsid w:val="00533FAF"/>
    <w:rsid w:val="00537326"/>
    <w:rsid w:val="00542043"/>
    <w:rsid w:val="0054457B"/>
    <w:rsid w:val="0055485E"/>
    <w:rsid w:val="005554CE"/>
    <w:rsid w:val="0056016C"/>
    <w:rsid w:val="00560930"/>
    <w:rsid w:val="00561571"/>
    <w:rsid w:val="00565675"/>
    <w:rsid w:val="0057383F"/>
    <w:rsid w:val="00575D37"/>
    <w:rsid w:val="00576B50"/>
    <w:rsid w:val="005A05DE"/>
    <w:rsid w:val="005A068C"/>
    <w:rsid w:val="005A0F02"/>
    <w:rsid w:val="005A723E"/>
    <w:rsid w:val="005B0C95"/>
    <w:rsid w:val="005B3DE9"/>
    <w:rsid w:val="005B7C3E"/>
    <w:rsid w:val="005E2994"/>
    <w:rsid w:val="005E51D3"/>
    <w:rsid w:val="005E7389"/>
    <w:rsid w:val="005F3D85"/>
    <w:rsid w:val="00601339"/>
    <w:rsid w:val="00602F19"/>
    <w:rsid w:val="006032C0"/>
    <w:rsid w:val="00603E0E"/>
    <w:rsid w:val="0060437E"/>
    <w:rsid w:val="0060665C"/>
    <w:rsid w:val="0062138A"/>
    <w:rsid w:val="00621673"/>
    <w:rsid w:val="006233B0"/>
    <w:rsid w:val="00631CF9"/>
    <w:rsid w:val="00632386"/>
    <w:rsid w:val="00633DF5"/>
    <w:rsid w:val="00635176"/>
    <w:rsid w:val="00655BED"/>
    <w:rsid w:val="00656033"/>
    <w:rsid w:val="0065614B"/>
    <w:rsid w:val="00657E37"/>
    <w:rsid w:val="0067007F"/>
    <w:rsid w:val="006741FB"/>
    <w:rsid w:val="00682873"/>
    <w:rsid w:val="00682FE7"/>
    <w:rsid w:val="00691B33"/>
    <w:rsid w:val="00692FB3"/>
    <w:rsid w:val="006A40BC"/>
    <w:rsid w:val="006A503B"/>
    <w:rsid w:val="006B14BA"/>
    <w:rsid w:val="006B1AFD"/>
    <w:rsid w:val="006B1CA3"/>
    <w:rsid w:val="006B2BB6"/>
    <w:rsid w:val="006B5D71"/>
    <w:rsid w:val="006B602D"/>
    <w:rsid w:val="006B676B"/>
    <w:rsid w:val="006B6DCF"/>
    <w:rsid w:val="006B7C90"/>
    <w:rsid w:val="006C0520"/>
    <w:rsid w:val="006D6EFE"/>
    <w:rsid w:val="006E017A"/>
    <w:rsid w:val="006E07C9"/>
    <w:rsid w:val="006E0A36"/>
    <w:rsid w:val="006E0F05"/>
    <w:rsid w:val="006E31A4"/>
    <w:rsid w:val="006E6C0C"/>
    <w:rsid w:val="006E7FA5"/>
    <w:rsid w:val="006F0C28"/>
    <w:rsid w:val="006F648B"/>
    <w:rsid w:val="006F7171"/>
    <w:rsid w:val="007002F0"/>
    <w:rsid w:val="00704AC8"/>
    <w:rsid w:val="00704CA7"/>
    <w:rsid w:val="00706DAC"/>
    <w:rsid w:val="00710B68"/>
    <w:rsid w:val="00711C5D"/>
    <w:rsid w:val="00716A9B"/>
    <w:rsid w:val="00716D05"/>
    <w:rsid w:val="007204DB"/>
    <w:rsid w:val="00723807"/>
    <w:rsid w:val="00723A1A"/>
    <w:rsid w:val="00731D56"/>
    <w:rsid w:val="00735117"/>
    <w:rsid w:val="00736D89"/>
    <w:rsid w:val="007441B3"/>
    <w:rsid w:val="00751C50"/>
    <w:rsid w:val="007525E1"/>
    <w:rsid w:val="007526FF"/>
    <w:rsid w:val="007536DA"/>
    <w:rsid w:val="007561A7"/>
    <w:rsid w:val="0076657F"/>
    <w:rsid w:val="00780A07"/>
    <w:rsid w:val="00781213"/>
    <w:rsid w:val="00783AE2"/>
    <w:rsid w:val="0079255A"/>
    <w:rsid w:val="00795B4D"/>
    <w:rsid w:val="007A1187"/>
    <w:rsid w:val="007A12F4"/>
    <w:rsid w:val="007A3CED"/>
    <w:rsid w:val="007A4C91"/>
    <w:rsid w:val="007A5684"/>
    <w:rsid w:val="007B68A3"/>
    <w:rsid w:val="007B73E3"/>
    <w:rsid w:val="007C0723"/>
    <w:rsid w:val="007C3E95"/>
    <w:rsid w:val="007C3FC2"/>
    <w:rsid w:val="007D202C"/>
    <w:rsid w:val="007D47F2"/>
    <w:rsid w:val="007D7F64"/>
    <w:rsid w:val="007E1036"/>
    <w:rsid w:val="007E4573"/>
    <w:rsid w:val="007F4B93"/>
    <w:rsid w:val="00800587"/>
    <w:rsid w:val="00802E06"/>
    <w:rsid w:val="00803162"/>
    <w:rsid w:val="00804685"/>
    <w:rsid w:val="00805030"/>
    <w:rsid w:val="008079DD"/>
    <w:rsid w:val="00816512"/>
    <w:rsid w:val="00817280"/>
    <w:rsid w:val="0081755F"/>
    <w:rsid w:val="00825B83"/>
    <w:rsid w:val="0082644E"/>
    <w:rsid w:val="00830B8B"/>
    <w:rsid w:val="00831AB0"/>
    <w:rsid w:val="00832E0C"/>
    <w:rsid w:val="00840E37"/>
    <w:rsid w:val="00840E52"/>
    <w:rsid w:val="008466BA"/>
    <w:rsid w:val="00852712"/>
    <w:rsid w:val="00856FBB"/>
    <w:rsid w:val="008601DD"/>
    <w:rsid w:val="0086086E"/>
    <w:rsid w:val="00860DF9"/>
    <w:rsid w:val="0086135F"/>
    <w:rsid w:val="00864E78"/>
    <w:rsid w:val="00865002"/>
    <w:rsid w:val="00894F9C"/>
    <w:rsid w:val="00896243"/>
    <w:rsid w:val="00897C7A"/>
    <w:rsid w:val="008A7C25"/>
    <w:rsid w:val="008B1D8A"/>
    <w:rsid w:val="008B1FE6"/>
    <w:rsid w:val="008B2FEF"/>
    <w:rsid w:val="008B3652"/>
    <w:rsid w:val="008B454C"/>
    <w:rsid w:val="008C1260"/>
    <w:rsid w:val="008C1516"/>
    <w:rsid w:val="008C21E2"/>
    <w:rsid w:val="008C347B"/>
    <w:rsid w:val="008C6156"/>
    <w:rsid w:val="008C7159"/>
    <w:rsid w:val="008D356F"/>
    <w:rsid w:val="008E00C2"/>
    <w:rsid w:val="008E3724"/>
    <w:rsid w:val="008F021E"/>
    <w:rsid w:val="008F077A"/>
    <w:rsid w:val="008F0AB2"/>
    <w:rsid w:val="008F37DE"/>
    <w:rsid w:val="008F4B9E"/>
    <w:rsid w:val="008F527D"/>
    <w:rsid w:val="0090600D"/>
    <w:rsid w:val="0090631A"/>
    <w:rsid w:val="00910369"/>
    <w:rsid w:val="00912DD2"/>
    <w:rsid w:val="00916E63"/>
    <w:rsid w:val="009170B2"/>
    <w:rsid w:val="00917FCC"/>
    <w:rsid w:val="00922F7D"/>
    <w:rsid w:val="00935B77"/>
    <w:rsid w:val="009432D0"/>
    <w:rsid w:val="00946C84"/>
    <w:rsid w:val="00950CC7"/>
    <w:rsid w:val="00950FCA"/>
    <w:rsid w:val="009606F6"/>
    <w:rsid w:val="00964133"/>
    <w:rsid w:val="0097056E"/>
    <w:rsid w:val="00972F14"/>
    <w:rsid w:val="00973CDB"/>
    <w:rsid w:val="00974285"/>
    <w:rsid w:val="00974B25"/>
    <w:rsid w:val="009750F0"/>
    <w:rsid w:val="0098738C"/>
    <w:rsid w:val="00992A74"/>
    <w:rsid w:val="00992D58"/>
    <w:rsid w:val="009947BF"/>
    <w:rsid w:val="00994A7A"/>
    <w:rsid w:val="0099542A"/>
    <w:rsid w:val="009B01B9"/>
    <w:rsid w:val="009B089C"/>
    <w:rsid w:val="009B2180"/>
    <w:rsid w:val="009B2724"/>
    <w:rsid w:val="009B2A2E"/>
    <w:rsid w:val="009B72E3"/>
    <w:rsid w:val="009C688F"/>
    <w:rsid w:val="009C7E59"/>
    <w:rsid w:val="009D30B1"/>
    <w:rsid w:val="009D37AD"/>
    <w:rsid w:val="009D3F57"/>
    <w:rsid w:val="009E6A52"/>
    <w:rsid w:val="009F7160"/>
    <w:rsid w:val="009F745E"/>
    <w:rsid w:val="00A00663"/>
    <w:rsid w:val="00A065BE"/>
    <w:rsid w:val="00A131D4"/>
    <w:rsid w:val="00A134E6"/>
    <w:rsid w:val="00A13ABA"/>
    <w:rsid w:val="00A17866"/>
    <w:rsid w:val="00A17F66"/>
    <w:rsid w:val="00A20926"/>
    <w:rsid w:val="00A23A25"/>
    <w:rsid w:val="00A32269"/>
    <w:rsid w:val="00A32349"/>
    <w:rsid w:val="00A34896"/>
    <w:rsid w:val="00A36318"/>
    <w:rsid w:val="00A440EA"/>
    <w:rsid w:val="00A46413"/>
    <w:rsid w:val="00A47ECF"/>
    <w:rsid w:val="00A5042F"/>
    <w:rsid w:val="00A51A6D"/>
    <w:rsid w:val="00A53290"/>
    <w:rsid w:val="00A552D9"/>
    <w:rsid w:val="00A572BB"/>
    <w:rsid w:val="00A610AD"/>
    <w:rsid w:val="00A74F97"/>
    <w:rsid w:val="00A751FC"/>
    <w:rsid w:val="00A76242"/>
    <w:rsid w:val="00A77238"/>
    <w:rsid w:val="00A77E03"/>
    <w:rsid w:val="00A806E9"/>
    <w:rsid w:val="00A842C6"/>
    <w:rsid w:val="00A93D85"/>
    <w:rsid w:val="00AA3340"/>
    <w:rsid w:val="00AA44D0"/>
    <w:rsid w:val="00AA6C04"/>
    <w:rsid w:val="00AB438A"/>
    <w:rsid w:val="00AB78A5"/>
    <w:rsid w:val="00AE38D3"/>
    <w:rsid w:val="00AF20CC"/>
    <w:rsid w:val="00B0062D"/>
    <w:rsid w:val="00B01536"/>
    <w:rsid w:val="00B04298"/>
    <w:rsid w:val="00B07AEE"/>
    <w:rsid w:val="00B07BDB"/>
    <w:rsid w:val="00B108B1"/>
    <w:rsid w:val="00B12515"/>
    <w:rsid w:val="00B166C2"/>
    <w:rsid w:val="00B16BD8"/>
    <w:rsid w:val="00B16F92"/>
    <w:rsid w:val="00B27F6E"/>
    <w:rsid w:val="00B3066A"/>
    <w:rsid w:val="00B377C3"/>
    <w:rsid w:val="00B37DD1"/>
    <w:rsid w:val="00B465DF"/>
    <w:rsid w:val="00B47F80"/>
    <w:rsid w:val="00B55E59"/>
    <w:rsid w:val="00B57A97"/>
    <w:rsid w:val="00B57DF1"/>
    <w:rsid w:val="00B61396"/>
    <w:rsid w:val="00B6331A"/>
    <w:rsid w:val="00B711E3"/>
    <w:rsid w:val="00B76C93"/>
    <w:rsid w:val="00B77512"/>
    <w:rsid w:val="00B91C4C"/>
    <w:rsid w:val="00B96D26"/>
    <w:rsid w:val="00BA2762"/>
    <w:rsid w:val="00BA5F62"/>
    <w:rsid w:val="00BB03D9"/>
    <w:rsid w:val="00BB33ED"/>
    <w:rsid w:val="00BB36C2"/>
    <w:rsid w:val="00BB4BC0"/>
    <w:rsid w:val="00BC069D"/>
    <w:rsid w:val="00BC19DC"/>
    <w:rsid w:val="00BC5DEF"/>
    <w:rsid w:val="00BD3A62"/>
    <w:rsid w:val="00BD3B60"/>
    <w:rsid w:val="00BD4BDB"/>
    <w:rsid w:val="00BE0276"/>
    <w:rsid w:val="00BE4070"/>
    <w:rsid w:val="00BF7AB7"/>
    <w:rsid w:val="00C015BA"/>
    <w:rsid w:val="00C02919"/>
    <w:rsid w:val="00C02B3B"/>
    <w:rsid w:val="00C07001"/>
    <w:rsid w:val="00C07AA8"/>
    <w:rsid w:val="00C07E05"/>
    <w:rsid w:val="00C11BD9"/>
    <w:rsid w:val="00C12D90"/>
    <w:rsid w:val="00C15B9A"/>
    <w:rsid w:val="00C23567"/>
    <w:rsid w:val="00C253E7"/>
    <w:rsid w:val="00C313E9"/>
    <w:rsid w:val="00C35CD7"/>
    <w:rsid w:val="00C376B5"/>
    <w:rsid w:val="00C407E6"/>
    <w:rsid w:val="00C431B7"/>
    <w:rsid w:val="00C432F4"/>
    <w:rsid w:val="00C44558"/>
    <w:rsid w:val="00C46460"/>
    <w:rsid w:val="00C478D1"/>
    <w:rsid w:val="00C52BBC"/>
    <w:rsid w:val="00C5390F"/>
    <w:rsid w:val="00C54A81"/>
    <w:rsid w:val="00C55399"/>
    <w:rsid w:val="00C572D0"/>
    <w:rsid w:val="00C578F2"/>
    <w:rsid w:val="00C60945"/>
    <w:rsid w:val="00C613A2"/>
    <w:rsid w:val="00C63F53"/>
    <w:rsid w:val="00C64DDA"/>
    <w:rsid w:val="00C71D27"/>
    <w:rsid w:val="00C71E1F"/>
    <w:rsid w:val="00C77494"/>
    <w:rsid w:val="00C80829"/>
    <w:rsid w:val="00C84223"/>
    <w:rsid w:val="00C86C9F"/>
    <w:rsid w:val="00C86D5F"/>
    <w:rsid w:val="00C87BC8"/>
    <w:rsid w:val="00CA21C0"/>
    <w:rsid w:val="00CA3AD1"/>
    <w:rsid w:val="00CA70AA"/>
    <w:rsid w:val="00CB0DF5"/>
    <w:rsid w:val="00CB3E3E"/>
    <w:rsid w:val="00CB7395"/>
    <w:rsid w:val="00CB7E32"/>
    <w:rsid w:val="00CC0695"/>
    <w:rsid w:val="00CC0A1F"/>
    <w:rsid w:val="00CC1612"/>
    <w:rsid w:val="00CC26F5"/>
    <w:rsid w:val="00CC41E9"/>
    <w:rsid w:val="00CC6968"/>
    <w:rsid w:val="00CC7BDC"/>
    <w:rsid w:val="00CD10DE"/>
    <w:rsid w:val="00CD2B45"/>
    <w:rsid w:val="00CD7DB0"/>
    <w:rsid w:val="00CE4211"/>
    <w:rsid w:val="00CE744E"/>
    <w:rsid w:val="00CF2F08"/>
    <w:rsid w:val="00CF30AC"/>
    <w:rsid w:val="00CF45D5"/>
    <w:rsid w:val="00D0290D"/>
    <w:rsid w:val="00D07508"/>
    <w:rsid w:val="00D07B25"/>
    <w:rsid w:val="00D15DFC"/>
    <w:rsid w:val="00D17A3D"/>
    <w:rsid w:val="00D17E27"/>
    <w:rsid w:val="00D17FF3"/>
    <w:rsid w:val="00D21A4B"/>
    <w:rsid w:val="00D2275B"/>
    <w:rsid w:val="00D303B1"/>
    <w:rsid w:val="00D36105"/>
    <w:rsid w:val="00D42818"/>
    <w:rsid w:val="00D506CC"/>
    <w:rsid w:val="00D6097A"/>
    <w:rsid w:val="00D63E63"/>
    <w:rsid w:val="00D648C4"/>
    <w:rsid w:val="00D70C4E"/>
    <w:rsid w:val="00D73447"/>
    <w:rsid w:val="00D735B2"/>
    <w:rsid w:val="00D74581"/>
    <w:rsid w:val="00D74D66"/>
    <w:rsid w:val="00D75C52"/>
    <w:rsid w:val="00D77572"/>
    <w:rsid w:val="00D77B70"/>
    <w:rsid w:val="00D936C0"/>
    <w:rsid w:val="00DA3699"/>
    <w:rsid w:val="00DA40FE"/>
    <w:rsid w:val="00DA7C66"/>
    <w:rsid w:val="00DB18AD"/>
    <w:rsid w:val="00DB4DB4"/>
    <w:rsid w:val="00DB74F9"/>
    <w:rsid w:val="00DB7795"/>
    <w:rsid w:val="00DC7DA9"/>
    <w:rsid w:val="00DD3E90"/>
    <w:rsid w:val="00DD5238"/>
    <w:rsid w:val="00DD648D"/>
    <w:rsid w:val="00DE649B"/>
    <w:rsid w:val="00DE76CA"/>
    <w:rsid w:val="00DF0E39"/>
    <w:rsid w:val="00DF45D2"/>
    <w:rsid w:val="00E039B6"/>
    <w:rsid w:val="00E06910"/>
    <w:rsid w:val="00E137BE"/>
    <w:rsid w:val="00E14533"/>
    <w:rsid w:val="00E21E60"/>
    <w:rsid w:val="00E2629A"/>
    <w:rsid w:val="00E266EC"/>
    <w:rsid w:val="00E32BA5"/>
    <w:rsid w:val="00E33D1E"/>
    <w:rsid w:val="00E36399"/>
    <w:rsid w:val="00E367AB"/>
    <w:rsid w:val="00E37585"/>
    <w:rsid w:val="00E45DBB"/>
    <w:rsid w:val="00E5288C"/>
    <w:rsid w:val="00E57671"/>
    <w:rsid w:val="00E61108"/>
    <w:rsid w:val="00E67296"/>
    <w:rsid w:val="00E719D5"/>
    <w:rsid w:val="00E81387"/>
    <w:rsid w:val="00E87591"/>
    <w:rsid w:val="00E92B58"/>
    <w:rsid w:val="00E946A2"/>
    <w:rsid w:val="00E956A6"/>
    <w:rsid w:val="00EA08FD"/>
    <w:rsid w:val="00EA4AEA"/>
    <w:rsid w:val="00EB553D"/>
    <w:rsid w:val="00EB7A84"/>
    <w:rsid w:val="00EC145E"/>
    <w:rsid w:val="00ED2326"/>
    <w:rsid w:val="00ED3AA4"/>
    <w:rsid w:val="00ED4E09"/>
    <w:rsid w:val="00ED73C8"/>
    <w:rsid w:val="00EE698D"/>
    <w:rsid w:val="00EF0189"/>
    <w:rsid w:val="00EF1137"/>
    <w:rsid w:val="00EF1D6F"/>
    <w:rsid w:val="00EF46FA"/>
    <w:rsid w:val="00F124A5"/>
    <w:rsid w:val="00F1702B"/>
    <w:rsid w:val="00F26FC1"/>
    <w:rsid w:val="00F31F8C"/>
    <w:rsid w:val="00F34C85"/>
    <w:rsid w:val="00F363EA"/>
    <w:rsid w:val="00F434CD"/>
    <w:rsid w:val="00F51D7D"/>
    <w:rsid w:val="00F54577"/>
    <w:rsid w:val="00F6040C"/>
    <w:rsid w:val="00F606A5"/>
    <w:rsid w:val="00F612FD"/>
    <w:rsid w:val="00F62C1B"/>
    <w:rsid w:val="00F63C0F"/>
    <w:rsid w:val="00F72449"/>
    <w:rsid w:val="00F75806"/>
    <w:rsid w:val="00F77650"/>
    <w:rsid w:val="00FA32DD"/>
    <w:rsid w:val="00FA3CD8"/>
    <w:rsid w:val="00FB0BA4"/>
    <w:rsid w:val="00FB4938"/>
    <w:rsid w:val="00FC3036"/>
    <w:rsid w:val="00FC3C23"/>
    <w:rsid w:val="00FD0E36"/>
    <w:rsid w:val="00FD256D"/>
    <w:rsid w:val="00FE3611"/>
    <w:rsid w:val="00FF473A"/>
    <w:rsid w:val="00FF76D9"/>
    <w:rsid w:val="074A579A"/>
    <w:rsid w:val="12512FC8"/>
    <w:rsid w:val="248F6ECE"/>
    <w:rsid w:val="3CA7E77C"/>
    <w:rsid w:val="4958AB98"/>
    <w:rsid w:val="5DBD3E59"/>
    <w:rsid w:val="6CB2B6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68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8F2"/>
  </w:style>
  <w:style w:type="paragraph" w:styleId="Heading2">
    <w:name w:val="heading 2"/>
    <w:basedOn w:val="Normal"/>
    <w:next w:val="Normal"/>
    <w:link w:val="Heading2Char"/>
    <w:uiPriority w:val="99"/>
    <w:qFormat/>
    <w:rsid w:val="00FF76D9"/>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1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396"/>
    <w:rPr>
      <w:rFonts w:ascii="Tahoma" w:hAnsi="Tahoma" w:cs="Tahoma"/>
      <w:sz w:val="16"/>
      <w:szCs w:val="16"/>
    </w:rPr>
  </w:style>
  <w:style w:type="paragraph" w:styleId="ListParagraph">
    <w:name w:val="List Paragraph"/>
    <w:basedOn w:val="Normal"/>
    <w:link w:val="ListParagraphChar"/>
    <w:uiPriority w:val="34"/>
    <w:qFormat/>
    <w:rsid w:val="00E87591"/>
    <w:pPr>
      <w:ind w:left="720"/>
      <w:contextualSpacing/>
    </w:pPr>
  </w:style>
  <w:style w:type="paragraph" w:customStyle="1" w:styleId="Default">
    <w:name w:val="Default"/>
    <w:rsid w:val="001A699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A6992"/>
    <w:rPr>
      <w:color w:val="0000FF" w:themeColor="hyperlink"/>
      <w:u w:val="single"/>
    </w:rPr>
  </w:style>
  <w:style w:type="character" w:styleId="CommentReference">
    <w:name w:val="annotation reference"/>
    <w:basedOn w:val="DefaultParagraphFont"/>
    <w:uiPriority w:val="99"/>
    <w:semiHidden/>
    <w:unhideWhenUsed/>
    <w:rsid w:val="006B1AFD"/>
    <w:rPr>
      <w:sz w:val="16"/>
      <w:szCs w:val="16"/>
    </w:rPr>
  </w:style>
  <w:style w:type="paragraph" w:styleId="CommentText">
    <w:name w:val="annotation text"/>
    <w:basedOn w:val="Normal"/>
    <w:link w:val="CommentTextChar"/>
    <w:uiPriority w:val="99"/>
    <w:semiHidden/>
    <w:unhideWhenUsed/>
    <w:rsid w:val="006B1AFD"/>
    <w:pPr>
      <w:spacing w:line="240" w:lineRule="auto"/>
    </w:pPr>
    <w:rPr>
      <w:sz w:val="20"/>
      <w:szCs w:val="20"/>
    </w:rPr>
  </w:style>
  <w:style w:type="character" w:customStyle="1" w:styleId="CommentTextChar">
    <w:name w:val="Comment Text Char"/>
    <w:basedOn w:val="DefaultParagraphFont"/>
    <w:link w:val="CommentText"/>
    <w:uiPriority w:val="99"/>
    <w:semiHidden/>
    <w:rsid w:val="006B1AFD"/>
    <w:rPr>
      <w:sz w:val="20"/>
      <w:szCs w:val="20"/>
    </w:rPr>
  </w:style>
  <w:style w:type="paragraph" w:styleId="CommentSubject">
    <w:name w:val="annotation subject"/>
    <w:basedOn w:val="CommentText"/>
    <w:next w:val="CommentText"/>
    <w:link w:val="CommentSubjectChar"/>
    <w:uiPriority w:val="99"/>
    <w:semiHidden/>
    <w:unhideWhenUsed/>
    <w:rsid w:val="006B1AFD"/>
    <w:rPr>
      <w:b/>
      <w:bCs/>
    </w:rPr>
  </w:style>
  <w:style w:type="character" w:customStyle="1" w:styleId="CommentSubjectChar">
    <w:name w:val="Comment Subject Char"/>
    <w:basedOn w:val="CommentTextChar"/>
    <w:link w:val="CommentSubject"/>
    <w:uiPriority w:val="99"/>
    <w:semiHidden/>
    <w:rsid w:val="006B1AFD"/>
    <w:rPr>
      <w:b/>
      <w:bCs/>
      <w:sz w:val="20"/>
      <w:szCs w:val="20"/>
    </w:rPr>
  </w:style>
  <w:style w:type="paragraph" w:styleId="Header">
    <w:name w:val="header"/>
    <w:basedOn w:val="Normal"/>
    <w:link w:val="HeaderChar"/>
    <w:uiPriority w:val="99"/>
    <w:unhideWhenUsed/>
    <w:rsid w:val="00DB74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4F9"/>
  </w:style>
  <w:style w:type="paragraph" w:styleId="Footer">
    <w:name w:val="footer"/>
    <w:basedOn w:val="Normal"/>
    <w:link w:val="FooterChar"/>
    <w:uiPriority w:val="99"/>
    <w:unhideWhenUsed/>
    <w:rsid w:val="00DB74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4F9"/>
  </w:style>
  <w:style w:type="paragraph" w:styleId="NoSpacing">
    <w:name w:val="No Spacing"/>
    <w:uiPriority w:val="1"/>
    <w:qFormat/>
    <w:rsid w:val="00DA3699"/>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E06910"/>
  </w:style>
  <w:style w:type="character" w:customStyle="1" w:styleId="Heading2Char">
    <w:name w:val="Heading 2 Char"/>
    <w:basedOn w:val="DefaultParagraphFont"/>
    <w:link w:val="Heading2"/>
    <w:uiPriority w:val="99"/>
    <w:rsid w:val="00FF76D9"/>
    <w:rPr>
      <w:rFonts w:ascii="Cambria" w:eastAsia="Times New Roman" w:hAnsi="Cambria" w:cs="Times New Roman"/>
      <w:b/>
      <w:bCs/>
      <w:color w:val="4F81BD"/>
      <w:sz w:val="26"/>
      <w:szCs w:val="26"/>
    </w:rPr>
  </w:style>
  <w:style w:type="character" w:styleId="UnresolvedMention">
    <w:name w:val="Unresolved Mention"/>
    <w:basedOn w:val="DefaultParagraphFont"/>
    <w:uiPriority w:val="99"/>
    <w:semiHidden/>
    <w:unhideWhenUsed/>
    <w:rsid w:val="00C35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652">
      <w:bodyDiv w:val="1"/>
      <w:marLeft w:val="0"/>
      <w:marRight w:val="0"/>
      <w:marTop w:val="0"/>
      <w:marBottom w:val="0"/>
      <w:divBdr>
        <w:top w:val="none" w:sz="0" w:space="0" w:color="auto"/>
        <w:left w:val="none" w:sz="0" w:space="0" w:color="auto"/>
        <w:bottom w:val="none" w:sz="0" w:space="0" w:color="auto"/>
        <w:right w:val="none" w:sz="0" w:space="0" w:color="auto"/>
      </w:divBdr>
    </w:div>
    <w:div w:id="365106409">
      <w:bodyDiv w:val="1"/>
      <w:marLeft w:val="0"/>
      <w:marRight w:val="0"/>
      <w:marTop w:val="0"/>
      <w:marBottom w:val="0"/>
      <w:divBdr>
        <w:top w:val="none" w:sz="0" w:space="0" w:color="auto"/>
        <w:left w:val="none" w:sz="0" w:space="0" w:color="auto"/>
        <w:bottom w:val="none" w:sz="0" w:space="0" w:color="auto"/>
        <w:right w:val="none" w:sz="0" w:space="0" w:color="auto"/>
      </w:divBdr>
      <w:divsChild>
        <w:div w:id="912619131">
          <w:marLeft w:val="0"/>
          <w:marRight w:val="0"/>
          <w:marTop w:val="0"/>
          <w:marBottom w:val="0"/>
          <w:divBdr>
            <w:top w:val="none" w:sz="0" w:space="0" w:color="auto"/>
            <w:left w:val="none" w:sz="0" w:space="0" w:color="auto"/>
            <w:bottom w:val="none" w:sz="0" w:space="0" w:color="auto"/>
            <w:right w:val="none" w:sz="0" w:space="0" w:color="auto"/>
          </w:divBdr>
        </w:div>
        <w:div w:id="393092566">
          <w:marLeft w:val="0"/>
          <w:marRight w:val="0"/>
          <w:marTop w:val="0"/>
          <w:marBottom w:val="0"/>
          <w:divBdr>
            <w:top w:val="none" w:sz="0" w:space="0" w:color="auto"/>
            <w:left w:val="none" w:sz="0" w:space="0" w:color="auto"/>
            <w:bottom w:val="none" w:sz="0" w:space="0" w:color="auto"/>
            <w:right w:val="none" w:sz="0" w:space="0" w:color="auto"/>
          </w:divBdr>
          <w:divsChild>
            <w:div w:id="186319983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2489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fedgov.dnb.com/webform" TargetMode="External"/><Relationship Id="rId18" Type="http://schemas.openxmlformats.org/officeDocument/2006/relationships/hyperlink" Target="https://www.ecfr.gov/cgi-bin/text-idx?SID=81a5f41de81c46a9844617d93a9db081&amp;mc=true&amp;node=pt2.1.170&amp;rgn=div5" TargetMode="External"/><Relationship Id="rId26" Type="http://schemas.openxmlformats.org/officeDocument/2006/relationships/hyperlink" Target="https://www.state.gov/wp-content/uploads/2020/10/U.S.-Department-of-State-Standard-Terms-and-Conditions-10-21-2020-508.pdf" TargetMode="External"/><Relationship Id="rId3" Type="http://schemas.openxmlformats.org/officeDocument/2006/relationships/customXml" Target="../customXml/item3.xml"/><Relationship Id="rId21" Type="http://schemas.openxmlformats.org/officeDocument/2006/relationships/hyperlink" Target="https://www.ecfr.gov/cgi-bin/text-idx?SID=81a5f41de81c46a9844617d93a9db081&amp;mc=true&amp;node=pt2.1.183&amp;rgn=div5" TargetMode="External"/><Relationship Id="rId7" Type="http://schemas.openxmlformats.org/officeDocument/2006/relationships/webSettings" Target="webSettings.xml"/><Relationship Id="rId12" Type="http://schemas.openxmlformats.org/officeDocument/2006/relationships/hyperlink" Target="http://www.Grants.gov" TargetMode="External"/><Relationship Id="rId17" Type="http://schemas.openxmlformats.org/officeDocument/2006/relationships/hyperlink" Target="https://www.ecfr.gov/cgi-bin/text-idx?SID=81a5f41de81c46a9844617d93a9db081&amp;mc=true&amp;node=pt2.1.25&amp;rgn=div5" TargetMode="External"/><Relationship Id="rId25" Type="http://schemas.openxmlformats.org/officeDocument/2006/relationships/hyperlink" Target="mailto:WikasSA@state.gov" TargetMode="Externa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s://www.ecfr.gov/cgi-bin/text-idx?SID=81a5f41de81c46a9844617d93a9db081&amp;mc=true&amp;node=pt2.1.182&amp;rgn=div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rants.gov" TargetMode="External"/><Relationship Id="rId24" Type="http://schemas.openxmlformats.org/officeDocument/2006/relationships/hyperlink" Target="https://www.ecfr.gov/cgi-bin/text-idx?SID=81a5f41de81c46a9844617d93a9db081&amp;mc=true&amp;node=pt2.1.200&amp;rgn=div5" TargetMode="External"/><Relationship Id="rId5" Type="http://schemas.openxmlformats.org/officeDocument/2006/relationships/styles" Target="styles.xml"/><Relationship Id="rId15" Type="http://schemas.openxmlformats.org/officeDocument/2006/relationships/hyperlink" Target="https://eportal.nspa.nato.int/AC135Public/Docs/US%20Instructions%20for%20NSPA%20NCAGE.pdf" TargetMode="External"/><Relationship Id="rId23" Type="http://schemas.openxmlformats.org/officeDocument/2006/relationships/hyperlink" Target="https://www.state.gov/about-us-office-of-the-procurement-executive/" TargetMode="External"/><Relationship Id="rId28" Type="http://schemas.openxmlformats.org/officeDocument/2006/relationships/footer" Target="footer1.xml"/><Relationship Id="rId10" Type="http://schemas.openxmlformats.org/officeDocument/2006/relationships/hyperlink" Target="mailto:WikasSA@state.gov" TargetMode="External"/><Relationship Id="rId19" Type="http://schemas.openxmlformats.org/officeDocument/2006/relationships/hyperlink" Target="https://www.ecfr.gov/cgi-bin/text-idx?SID=81a5f41de81c46a9844617d93a9db081&amp;mc=true&amp;node=pt2.1.175&amp;rgn=div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portal.nspa.nato.int/AC135Public/scage/CageList.aspx" TargetMode="External"/><Relationship Id="rId22" Type="http://schemas.openxmlformats.org/officeDocument/2006/relationships/hyperlink" Target="https://www.ecfr.gov/cgi-bin/text-idx?SID=81a5f41de81c46a9844617d93a9db081&amp;mc=true&amp;tpl=/ecfrbrowse/Title02/2chapterVI.tpl" TargetMode="External"/><Relationship Id="rId27" Type="http://schemas.openxmlformats.org/officeDocument/2006/relationships/hyperlink" Target="https://www.state.gov/foreign-assistance-resource-library/foreign-assistance-evaluatio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cbd9d4-6904-4390-9de4-9d8bca0589aa">
      <UserInfo>
        <DisplayName>Furman, Bryan J (Kyiv)</DisplayName>
        <AccountId>25243</AccountId>
        <AccountType/>
      </UserInfo>
      <UserInfo>
        <DisplayName>O'Hara, Sean P (Kyiv)</DisplayName>
        <AccountId>3674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0454CE63041D4095EA949BACB7D463" ma:contentTypeVersion="11" ma:contentTypeDescription="Create a new document." ma:contentTypeScope="" ma:versionID="bac5c287f22acc4b9740cd950d1f7dac">
  <xsd:schema xmlns:xsd="http://www.w3.org/2001/XMLSchema" xmlns:xs="http://www.w3.org/2001/XMLSchema" xmlns:p="http://schemas.microsoft.com/office/2006/metadata/properties" xmlns:ns2="79cbd9d4-6904-4390-9de4-9d8bca0589aa" xmlns:ns3="d43c4233-38d5-4fae-8e13-2b57815523ed" targetNamespace="http://schemas.microsoft.com/office/2006/metadata/properties" ma:root="true" ma:fieldsID="e359459708ee69379f35a112553fe05c" ns2:_="" ns3:_="">
    <xsd:import namespace="79cbd9d4-6904-4390-9de4-9d8bca0589aa"/>
    <xsd:import namespace="d43c4233-38d5-4fae-8e13-2b57815523e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bd9d4-6904-4390-9de4-9d8bca0589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3c4233-38d5-4fae-8e13-2b57815523e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4E286E-E9DB-4205-9B9B-7CF6F982ECB5}">
  <ds:schemaRefs>
    <ds:schemaRef ds:uri="http://purl.org/dc/elements/1.1/"/>
    <ds:schemaRef ds:uri="http://schemas.microsoft.com/office/2006/metadata/properties"/>
    <ds:schemaRef ds:uri="http://purl.org/dc/terms/"/>
    <ds:schemaRef ds:uri="79cbd9d4-6904-4390-9de4-9d8bca0589aa"/>
    <ds:schemaRef ds:uri="http://schemas.microsoft.com/office/2006/documentManagement/types"/>
    <ds:schemaRef ds:uri="d43c4233-38d5-4fae-8e13-2b57815523ed"/>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BFD2A12-6D9F-49AC-BF22-8443710E9674}">
  <ds:schemaRefs>
    <ds:schemaRef ds:uri="http://schemas.microsoft.com/sharepoint/v3/contenttype/forms"/>
  </ds:schemaRefs>
</ds:datastoreItem>
</file>

<file path=customXml/itemProps3.xml><?xml version="1.0" encoding="utf-8"?>
<ds:datastoreItem xmlns:ds="http://schemas.openxmlformats.org/officeDocument/2006/customXml" ds:itemID="{22B30997-8D1E-44F4-97A9-7F4C5F3BC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bd9d4-6904-4390-9de4-9d8bca0589aa"/>
    <ds:schemaRef ds:uri="d43c4233-38d5-4fae-8e13-2b57815523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9039</Words>
  <Characters>51524</Characters>
  <Application>Microsoft Office Word</Application>
  <DocSecurity>0</DocSecurity>
  <Lines>429</Lines>
  <Paragraphs>120</Paragraphs>
  <ScaleCrop>false</ScaleCrop>
  <Company/>
  <LinksUpToDate>false</LinksUpToDate>
  <CharactersWithSpaces>60443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Funding Opportunity - SAMPLE</dc:title>
  <dc:creator/>
  <cp:keywords/>
  <cp:lastModifiedBy/>
  <cp:revision>1</cp:revision>
  <dcterms:created xsi:type="dcterms:W3CDTF">2021-06-25T14:43:00Z</dcterms:created>
  <dcterms:modified xsi:type="dcterms:W3CDTF">2021-06-25T14:43:00Z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_dlc_DocIdItemGuid">
    <vt:lpwstr>741dd438-d3d9-402c-90b9-d3cd9f53708b</vt:lpwstr>
  </property>
  <property fmtid="{D5CDD505-2E9C-101B-9397-08002B2CF9AE}" pid="4" name="ContentTypeId">
    <vt:lpwstr>0x0101007D0454CE63041D4095EA949BACB7D463</vt:lpwstr>
  </property>
  <property fmtid="{D5CDD505-2E9C-101B-9397-08002B2CF9AE}" pid="5" name="Order">
    <vt:r8>34800</vt:r8>
  </property>
  <property fmtid="{D5CDD505-2E9C-101B-9397-08002B2CF9AE}" pid="6" name="URL">
    <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MSIP_Label_1665d9ee-429a-4d5f-97cc-cfb56e044a6e_Enabled">
    <vt:lpwstr>True</vt:lpwstr>
  </property>
  <property fmtid="{D5CDD505-2E9C-101B-9397-08002B2CF9AE}" pid="11" name="MSIP_Label_1665d9ee-429a-4d5f-97cc-cfb56e044a6e_SiteId">
    <vt:lpwstr>66cf5074-5afe-48d1-a691-a12b2121f44b</vt:lpwstr>
  </property>
  <property fmtid="{D5CDD505-2E9C-101B-9397-08002B2CF9AE}" pid="12" name="MSIP_Label_1665d9ee-429a-4d5f-97cc-cfb56e044a6e_Owner">
    <vt:lpwstr>RomanV@state.gov</vt:lpwstr>
  </property>
  <property fmtid="{D5CDD505-2E9C-101B-9397-08002B2CF9AE}" pid="13" name="MSIP_Label_1665d9ee-429a-4d5f-97cc-cfb56e044a6e_SetDate">
    <vt:lpwstr>2019-11-13T16:35:01.0026034Z</vt:lpwstr>
  </property>
  <property fmtid="{D5CDD505-2E9C-101B-9397-08002B2CF9AE}" pid="14" name="MSIP_Label_1665d9ee-429a-4d5f-97cc-cfb56e044a6e_Name">
    <vt:lpwstr>Unclassified</vt:lpwstr>
  </property>
  <property fmtid="{D5CDD505-2E9C-101B-9397-08002B2CF9AE}" pid="15" name="MSIP_Label_1665d9ee-429a-4d5f-97cc-cfb56e044a6e_Application">
    <vt:lpwstr>Microsoft Azure Information Protection</vt:lpwstr>
  </property>
  <property fmtid="{D5CDD505-2E9C-101B-9397-08002B2CF9AE}" pid="16" name="MSIP_Label_1665d9ee-429a-4d5f-97cc-cfb56e044a6e_ActionId">
    <vt:lpwstr>037b994a-cc83-46a8-8b23-3cca449748d0</vt:lpwstr>
  </property>
  <property fmtid="{D5CDD505-2E9C-101B-9397-08002B2CF9AE}" pid="17" name="MSIP_Label_1665d9ee-429a-4d5f-97cc-cfb56e044a6e_Extended_MSFT_Method">
    <vt:lpwstr>Manual</vt:lpwstr>
  </property>
  <property fmtid="{D5CDD505-2E9C-101B-9397-08002B2CF9AE}" pid="18" name="Sensitivity">
    <vt:lpwstr>Unclassified</vt:lpwstr>
  </property>
</Properties>
</file>