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CEA" w:rsidRPr="0060495D" w:rsidRDefault="00C33BB7" w:rsidP="001802A0">
      <w:pPr>
        <w:pBdr>
          <w:bottom w:val="single" w:sz="4" w:space="1" w:color="auto"/>
        </w:pBdr>
        <w:rPr>
          <w:rFonts w:cs="Arial"/>
        </w:rPr>
      </w:pPr>
      <w:r w:rsidRPr="0060495D">
        <w:rPr>
          <w:rFonts w:cs="Arial"/>
        </w:rPr>
        <w:t>SECTION 1 COVER</w:t>
      </w:r>
    </w:p>
    <w:p w:rsidR="00C33BB7" w:rsidRPr="0060495D" w:rsidRDefault="00C33BB7">
      <w:pPr>
        <w:rPr>
          <w:rFonts w:cs="Arial"/>
        </w:rPr>
      </w:pPr>
    </w:p>
    <w:p w:rsidR="00C33BB7" w:rsidRPr="0060495D" w:rsidRDefault="00C33BB7">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pPr>
        <w:rPr>
          <w:rFonts w:cs="Arial"/>
        </w:rPr>
      </w:pPr>
    </w:p>
    <w:p w:rsidR="0060495D" w:rsidRPr="0060495D" w:rsidRDefault="0060495D" w:rsidP="005A3729">
      <w:pPr>
        <w:rPr>
          <w:rFonts w:cs="Arial"/>
        </w:rPr>
      </w:pPr>
    </w:p>
    <w:p w:rsidR="00C33BB7" w:rsidRDefault="00F11A67" w:rsidP="0004024E">
      <w:pPr>
        <w:pStyle w:val="Heading1"/>
        <w:spacing w:before="0" w:after="480"/>
      </w:pPr>
      <w:r>
        <w:lastRenderedPageBreak/>
        <w:t>OVERVIEW INFORMATION</w:t>
      </w:r>
    </w:p>
    <w:p w:rsidR="00F11A67" w:rsidRDefault="00F11A67" w:rsidP="0004024E">
      <w:pPr>
        <w:spacing w:after="240"/>
        <w:rPr>
          <w:rFonts w:cs="Arial"/>
        </w:rPr>
      </w:pPr>
      <w:r w:rsidRPr="00F11A67">
        <w:rPr>
          <w:rFonts w:cs="Arial"/>
          <w:b/>
        </w:rPr>
        <w:t>Issued By:</w:t>
      </w:r>
      <w:r w:rsidR="0004024E">
        <w:rPr>
          <w:rFonts w:cs="Arial"/>
        </w:rPr>
        <w:t xml:space="preserve"> </w:t>
      </w:r>
      <w:r>
        <w:rPr>
          <w:rFonts w:cs="Arial"/>
        </w:rPr>
        <w:t>U.S. Department of Homeland Security (DHS): Federal Emergency Management Agency’s Grant Programs Directorate</w:t>
      </w:r>
    </w:p>
    <w:p w:rsidR="0004024E" w:rsidRDefault="00F11A67" w:rsidP="0004024E">
      <w:pPr>
        <w:spacing w:after="240"/>
        <w:rPr>
          <w:rFonts w:cs="Arial"/>
        </w:rPr>
      </w:pPr>
      <w:r w:rsidRPr="00F11A67">
        <w:rPr>
          <w:rFonts w:cs="Arial"/>
          <w:b/>
        </w:rPr>
        <w:t>Catalogue of Federal Domestic Assistance (CFDA) Number:</w:t>
      </w:r>
    </w:p>
    <w:p w:rsidR="00F11A67" w:rsidRDefault="00F11A67" w:rsidP="0004024E">
      <w:pPr>
        <w:spacing w:after="240"/>
        <w:rPr>
          <w:rFonts w:cs="Arial"/>
        </w:rPr>
      </w:pPr>
      <w:r>
        <w:rPr>
          <w:rFonts w:cs="Arial"/>
        </w:rPr>
        <w:t>97.083</w:t>
      </w:r>
    </w:p>
    <w:p w:rsidR="0004024E" w:rsidRDefault="00F11A67" w:rsidP="0004024E">
      <w:pPr>
        <w:spacing w:after="240"/>
        <w:rPr>
          <w:rFonts w:cs="Arial"/>
        </w:rPr>
      </w:pPr>
      <w:r w:rsidRPr="00F11A67">
        <w:rPr>
          <w:rFonts w:cs="Arial"/>
          <w:b/>
        </w:rPr>
        <w:t>CFDA Title:</w:t>
      </w:r>
    </w:p>
    <w:p w:rsidR="00F11A67" w:rsidRDefault="00F11A67" w:rsidP="0004024E">
      <w:pPr>
        <w:spacing w:after="240"/>
        <w:rPr>
          <w:rFonts w:cs="Arial"/>
        </w:rPr>
      </w:pPr>
      <w:r>
        <w:rPr>
          <w:rFonts w:cs="Arial"/>
        </w:rPr>
        <w:t>Staffing for Adequate Fire and Emergency Response (SAFER)</w:t>
      </w:r>
    </w:p>
    <w:p w:rsidR="0004024E" w:rsidRDefault="00F11A67" w:rsidP="0004024E">
      <w:pPr>
        <w:spacing w:after="240"/>
        <w:rPr>
          <w:rFonts w:cs="Arial"/>
        </w:rPr>
      </w:pPr>
      <w:r w:rsidRPr="00F11A67">
        <w:rPr>
          <w:rFonts w:cs="Arial"/>
          <w:b/>
        </w:rPr>
        <w:t>Funding Opportunity Announcement Title:</w:t>
      </w:r>
    </w:p>
    <w:p w:rsidR="00F11A67" w:rsidRDefault="00F11A67" w:rsidP="0004024E">
      <w:pPr>
        <w:spacing w:after="240"/>
        <w:rPr>
          <w:rFonts w:cs="Arial"/>
        </w:rPr>
      </w:pPr>
      <w:r>
        <w:rPr>
          <w:rFonts w:cs="Arial"/>
        </w:rPr>
        <w:t>Staffing for Adequate Fire and Emergency Response (SAFER)</w:t>
      </w:r>
    </w:p>
    <w:p w:rsidR="0004024E" w:rsidRDefault="00F11A67" w:rsidP="0004024E">
      <w:pPr>
        <w:spacing w:after="240"/>
        <w:rPr>
          <w:rFonts w:cs="Arial"/>
        </w:rPr>
      </w:pPr>
      <w:r w:rsidRPr="00F11A67">
        <w:rPr>
          <w:rFonts w:cs="Arial"/>
          <w:b/>
        </w:rPr>
        <w:t>Authorizing Authority for Program:</w:t>
      </w:r>
    </w:p>
    <w:p w:rsidR="00F11A67" w:rsidRDefault="00F11A67" w:rsidP="0004024E">
      <w:pPr>
        <w:spacing w:after="240"/>
        <w:rPr>
          <w:rFonts w:cs="Arial"/>
        </w:rPr>
      </w:pPr>
      <w:r>
        <w:rPr>
          <w:rFonts w:cs="Arial"/>
        </w:rPr>
        <w:t>The authority for SAFER is derived from the Federal Fire Prevention and Control Act of 1974, as amended (</w:t>
      </w:r>
      <w:r w:rsidRPr="00F11A67">
        <w:rPr>
          <w:rFonts w:cs="Arial"/>
        </w:rPr>
        <w:t>15 U.S.C. §2229a et seq.).</w:t>
      </w:r>
    </w:p>
    <w:p w:rsidR="0004024E" w:rsidRDefault="00F11A67" w:rsidP="0004024E">
      <w:pPr>
        <w:spacing w:after="240"/>
        <w:rPr>
          <w:rFonts w:cs="Arial"/>
        </w:rPr>
      </w:pPr>
      <w:r w:rsidRPr="00F11A67">
        <w:rPr>
          <w:rFonts w:cs="Arial"/>
          <w:b/>
        </w:rPr>
        <w:t>Authorizing Authority for Program:</w:t>
      </w:r>
    </w:p>
    <w:p w:rsidR="00C33BB7" w:rsidRDefault="00F11A67" w:rsidP="0004024E">
      <w:pPr>
        <w:spacing w:after="240"/>
      </w:pPr>
      <w:proofErr w:type="gramStart"/>
      <w:r w:rsidRPr="00602F17">
        <w:t>The Department of Defense and Full-Year Continuing Appropriations Act, 2011 (Public Law 112-10).</w:t>
      </w:r>
      <w:proofErr w:type="gramEnd"/>
    </w:p>
    <w:p w:rsidR="00F11A67" w:rsidRDefault="00F11A67" w:rsidP="0004024E">
      <w:pPr>
        <w:spacing w:after="240"/>
      </w:pPr>
      <w:r w:rsidRPr="00F11A67">
        <w:rPr>
          <w:b/>
        </w:rPr>
        <w:t>FOA Number:</w:t>
      </w:r>
      <w:r>
        <w:t xml:space="preserve"> </w:t>
      </w:r>
    </w:p>
    <w:p w:rsidR="00F11A67" w:rsidRDefault="00F11A67" w:rsidP="0004024E">
      <w:pPr>
        <w:spacing w:after="240"/>
      </w:pPr>
      <w:r w:rsidRPr="00602F17">
        <w:t>DHS-11-GPD-083-000-99</w:t>
      </w:r>
    </w:p>
    <w:p w:rsidR="00F11A67" w:rsidRPr="00F11A67" w:rsidRDefault="00F11A67" w:rsidP="0004024E">
      <w:pPr>
        <w:spacing w:after="240"/>
        <w:rPr>
          <w:b/>
        </w:rPr>
      </w:pPr>
      <w:r w:rsidRPr="00F11A67">
        <w:rPr>
          <w:b/>
        </w:rPr>
        <w:t>Key Dates and Time:</w:t>
      </w:r>
    </w:p>
    <w:p w:rsidR="00F11A67" w:rsidRDefault="00F11A67" w:rsidP="0004024E">
      <w:pPr>
        <w:spacing w:after="240"/>
      </w:pPr>
      <w:r>
        <w:t>Application Start Date:</w:t>
      </w:r>
      <w:r>
        <w:tab/>
      </w:r>
      <w:r>
        <w:tab/>
        <w:t>01/30/2012</w:t>
      </w:r>
    </w:p>
    <w:p w:rsidR="00F11A67" w:rsidRDefault="00F11A67" w:rsidP="0004024E">
      <w:pPr>
        <w:spacing w:after="240"/>
      </w:pPr>
      <w:r>
        <w:t>Application Submission Date:</w:t>
      </w:r>
      <w:r>
        <w:tab/>
        <w:t>02/24/2012 at 5:00:00 PM EDT</w:t>
      </w:r>
    </w:p>
    <w:p w:rsidR="00F11A67" w:rsidRDefault="00F11A67" w:rsidP="0004024E">
      <w:pPr>
        <w:spacing w:after="240"/>
      </w:pPr>
      <w:r>
        <w:t>Funding Selection Date:</w:t>
      </w:r>
      <w:r>
        <w:tab/>
      </w:r>
      <w:r>
        <w:tab/>
        <w:t>N/A</w:t>
      </w:r>
    </w:p>
    <w:p w:rsidR="00F11A67" w:rsidRDefault="00F11A67" w:rsidP="0004024E">
      <w:pPr>
        <w:spacing w:after="240"/>
      </w:pPr>
      <w:r>
        <w:t>Award Date:</w:t>
      </w:r>
      <w:r>
        <w:tab/>
      </w:r>
      <w:r>
        <w:tab/>
      </w:r>
      <w:r>
        <w:tab/>
      </w:r>
      <w:r>
        <w:tab/>
        <w:t>No later than 09/30/2012</w:t>
      </w:r>
    </w:p>
    <w:p w:rsidR="0004024E" w:rsidRPr="0004024E" w:rsidRDefault="0004024E" w:rsidP="0004024E">
      <w:pPr>
        <w:spacing w:after="240"/>
        <w:rPr>
          <w:b/>
        </w:rPr>
      </w:pPr>
      <w:r w:rsidRPr="0004024E">
        <w:rPr>
          <w:b/>
        </w:rPr>
        <w:t>Application Submission Extension:</w:t>
      </w:r>
      <w:r>
        <w:rPr>
          <w:b/>
        </w:rPr>
        <w:t xml:space="preserve"> </w:t>
      </w:r>
      <w:r>
        <w:t xml:space="preserve">Is an extension to the application submission deadline permitted? </w:t>
      </w:r>
      <w:r w:rsidR="009F4ABC" w:rsidRPr="009304E4">
        <w:fldChar w:fldCharType="begin">
          <w:ffData>
            <w:name w:val="Check1"/>
            <w:enabled/>
            <w:calcOnExit w:val="0"/>
            <w:checkBox>
              <w:sizeAuto/>
              <w:default w:val="0"/>
            </w:checkBox>
          </w:ffData>
        </w:fldChar>
      </w:r>
      <w:r w:rsidRPr="009304E4">
        <w:instrText xml:space="preserve"> FORMCHECKBOX </w:instrText>
      </w:r>
      <w:r w:rsidR="009F4ABC" w:rsidRPr="009304E4">
        <w:fldChar w:fldCharType="end"/>
      </w:r>
      <w:r w:rsidRPr="009304E4">
        <w:t xml:space="preserve"> Yes </w:t>
      </w:r>
      <w:bookmarkStart w:id="0" w:name="Check2"/>
      <w:r w:rsidR="009F4ABC">
        <w:fldChar w:fldCharType="begin">
          <w:ffData>
            <w:name w:val="Check2"/>
            <w:enabled/>
            <w:calcOnExit w:val="0"/>
            <w:checkBox>
              <w:sizeAuto/>
              <w:default w:val="1"/>
            </w:checkBox>
          </w:ffData>
        </w:fldChar>
      </w:r>
      <w:r>
        <w:instrText xml:space="preserve"> FORMCHECKBOX </w:instrText>
      </w:r>
      <w:r w:rsidR="009F4ABC">
        <w:fldChar w:fldCharType="end"/>
      </w:r>
      <w:bookmarkEnd w:id="0"/>
      <w:r w:rsidRPr="009304E4">
        <w:t xml:space="preserve"> No</w:t>
      </w:r>
    </w:p>
    <w:p w:rsidR="0004024E" w:rsidRPr="0004024E" w:rsidRDefault="0004024E" w:rsidP="0004024E">
      <w:pPr>
        <w:spacing w:after="240"/>
        <w:rPr>
          <w:b/>
        </w:rPr>
      </w:pPr>
      <w:r w:rsidRPr="0004024E">
        <w:rPr>
          <w:b/>
        </w:rPr>
        <w:t>Intergovernmental Review:</w:t>
      </w:r>
      <w:r>
        <w:rPr>
          <w:b/>
        </w:rPr>
        <w:t xml:space="preserve"> </w:t>
      </w:r>
      <w:r>
        <w:t xml:space="preserve">Is an intergovernmental review required: </w:t>
      </w:r>
      <w:r w:rsidR="009F4ABC" w:rsidRPr="009304E4">
        <w:fldChar w:fldCharType="begin">
          <w:ffData>
            <w:name w:val="Check1"/>
            <w:enabled/>
            <w:calcOnExit w:val="0"/>
            <w:checkBox>
              <w:sizeAuto/>
              <w:default w:val="0"/>
            </w:checkBox>
          </w:ffData>
        </w:fldChar>
      </w:r>
      <w:r w:rsidRPr="009304E4">
        <w:instrText xml:space="preserve"> FORMCHECKBOX </w:instrText>
      </w:r>
      <w:r w:rsidR="009F4ABC" w:rsidRPr="009304E4">
        <w:fldChar w:fldCharType="end"/>
      </w:r>
      <w:r w:rsidRPr="009304E4">
        <w:t xml:space="preserve"> Yes </w:t>
      </w:r>
      <w:r w:rsidR="009F4ABC">
        <w:fldChar w:fldCharType="begin">
          <w:ffData>
            <w:name w:val="Check2"/>
            <w:enabled/>
            <w:calcOnExit w:val="0"/>
            <w:checkBox>
              <w:sizeAuto/>
              <w:default w:val="1"/>
            </w:checkBox>
          </w:ffData>
        </w:fldChar>
      </w:r>
      <w:r>
        <w:instrText xml:space="preserve"> FORMCHECKBOX </w:instrText>
      </w:r>
      <w:r w:rsidR="009F4ABC">
        <w:fldChar w:fldCharType="end"/>
      </w:r>
      <w:r w:rsidRPr="009304E4">
        <w:t xml:space="preserve"> No</w:t>
      </w:r>
    </w:p>
    <w:p w:rsidR="0004024E" w:rsidRDefault="0004024E" w:rsidP="00F11A67">
      <w:pPr>
        <w:spacing w:after="240"/>
      </w:pPr>
    </w:p>
    <w:p w:rsidR="0004024E" w:rsidRDefault="0004024E" w:rsidP="00F11A67">
      <w:pPr>
        <w:spacing w:after="240"/>
      </w:pPr>
    </w:p>
    <w:p w:rsidR="0004024E" w:rsidRDefault="0004024E" w:rsidP="0004024E">
      <w:pPr>
        <w:pStyle w:val="Heading1"/>
        <w:spacing w:before="0" w:after="480"/>
      </w:pPr>
      <w:r>
        <w:lastRenderedPageBreak/>
        <w:t>FOA EXECUTIVE SUMMARY</w:t>
      </w:r>
    </w:p>
    <w:p w:rsidR="0004024E" w:rsidRDefault="0004024E" w:rsidP="00F11A67">
      <w:pPr>
        <w:spacing w:after="240"/>
      </w:pPr>
      <w:r w:rsidRPr="0004024E">
        <w:rPr>
          <w:b/>
        </w:rPr>
        <w:t>Program Type:</w:t>
      </w:r>
      <w:r>
        <w:t xml:space="preserve"> Select the applicable program type:</w:t>
      </w:r>
    </w:p>
    <w:p w:rsidR="0004024E" w:rsidRPr="006E13F0" w:rsidRDefault="009F4ABC" w:rsidP="0004024E">
      <w:pPr>
        <w:spacing w:after="240"/>
        <w:rPr>
          <w:rFonts w:cs="Arial"/>
        </w:rPr>
      </w:pPr>
      <w:r>
        <w:rPr>
          <w:rFonts w:cs="Arial"/>
        </w:rPr>
        <w:fldChar w:fldCharType="begin">
          <w:ffData>
            <w:name w:val=""/>
            <w:enabled/>
            <w:calcOnExit w:val="0"/>
            <w:checkBox>
              <w:sizeAuto/>
              <w:default w:val="0"/>
            </w:checkBox>
          </w:ffData>
        </w:fldChar>
      </w:r>
      <w:r w:rsidR="0004024E">
        <w:rPr>
          <w:rFonts w:cs="Arial"/>
        </w:rPr>
        <w:instrText xml:space="preserve"> FORMCHECKBOX </w:instrText>
      </w:r>
      <w:r>
        <w:rPr>
          <w:rFonts w:cs="Arial"/>
        </w:rPr>
      </w:r>
      <w:r>
        <w:rPr>
          <w:rFonts w:cs="Arial"/>
        </w:rPr>
        <w:fldChar w:fldCharType="end"/>
      </w:r>
      <w:r w:rsidR="0004024E" w:rsidRPr="009304E4">
        <w:rPr>
          <w:rFonts w:cs="Arial"/>
        </w:rPr>
        <w:t xml:space="preserve"> New </w:t>
      </w:r>
      <w:r>
        <w:rPr>
          <w:rFonts w:cs="Arial"/>
        </w:rPr>
        <w:fldChar w:fldCharType="begin">
          <w:ffData>
            <w:name w:val=""/>
            <w:enabled/>
            <w:calcOnExit w:val="0"/>
            <w:checkBox>
              <w:sizeAuto/>
              <w:default w:val="1"/>
            </w:checkBox>
          </w:ffData>
        </w:fldChar>
      </w:r>
      <w:r w:rsidR="0004024E">
        <w:rPr>
          <w:rFonts w:cs="Arial"/>
        </w:rPr>
        <w:instrText xml:space="preserve"> FORMCHECKBOX </w:instrText>
      </w:r>
      <w:r>
        <w:rPr>
          <w:rFonts w:cs="Arial"/>
        </w:rPr>
      </w:r>
      <w:r>
        <w:rPr>
          <w:rFonts w:cs="Arial"/>
        </w:rPr>
        <w:fldChar w:fldCharType="end"/>
      </w:r>
      <w:r w:rsidR="0004024E" w:rsidRPr="009304E4">
        <w:rPr>
          <w:rFonts w:cs="Arial"/>
        </w:rPr>
        <w:t xml:space="preserve"> Continuing </w:t>
      </w:r>
      <w:r w:rsidRPr="009304E4">
        <w:rPr>
          <w:rFonts w:cs="Arial"/>
        </w:rPr>
        <w:fldChar w:fldCharType="begin">
          <w:ffData>
            <w:name w:val="Check2"/>
            <w:enabled/>
            <w:calcOnExit w:val="0"/>
            <w:checkBox>
              <w:sizeAuto/>
              <w:default w:val="0"/>
            </w:checkBox>
          </w:ffData>
        </w:fldChar>
      </w:r>
      <w:r w:rsidR="0004024E" w:rsidRPr="009304E4">
        <w:rPr>
          <w:rFonts w:cs="Arial"/>
        </w:rPr>
        <w:instrText xml:space="preserve"> FORMCHECKBOX </w:instrText>
      </w:r>
      <w:r w:rsidRPr="009304E4">
        <w:rPr>
          <w:rFonts w:cs="Arial"/>
        </w:rPr>
      </w:r>
      <w:r w:rsidRPr="009304E4">
        <w:rPr>
          <w:rFonts w:cs="Arial"/>
        </w:rPr>
        <w:fldChar w:fldCharType="end"/>
      </w:r>
      <w:r w:rsidR="0004024E" w:rsidRPr="009304E4">
        <w:rPr>
          <w:rFonts w:cs="Arial"/>
        </w:rPr>
        <w:t xml:space="preserve"> One-time</w:t>
      </w:r>
    </w:p>
    <w:p w:rsidR="0004024E" w:rsidRDefault="0004024E" w:rsidP="00F11A67">
      <w:pPr>
        <w:spacing w:after="240"/>
      </w:pPr>
      <w:r w:rsidRPr="0004024E">
        <w:rPr>
          <w:b/>
        </w:rPr>
        <w:t>Opportunity Category:</w:t>
      </w:r>
      <w:r>
        <w:t xml:space="preserve"> Select the applicable opportunity category:</w:t>
      </w:r>
    </w:p>
    <w:bookmarkStart w:id="1" w:name="Check3"/>
    <w:p w:rsidR="0004024E" w:rsidRDefault="009F4ABC" w:rsidP="00F11A67">
      <w:pPr>
        <w:spacing w:after="240"/>
        <w:rPr>
          <w:rFonts w:cs="Arial"/>
        </w:rPr>
      </w:pPr>
      <w:r>
        <w:rPr>
          <w:rFonts w:cs="Arial"/>
        </w:rPr>
        <w:fldChar w:fldCharType="begin">
          <w:ffData>
            <w:name w:val="Check3"/>
            <w:enabled/>
            <w:calcOnExit w:val="0"/>
            <w:checkBox>
              <w:sizeAuto/>
              <w:default w:val="1"/>
            </w:checkBox>
          </w:ffData>
        </w:fldChar>
      </w:r>
      <w:r w:rsidR="0004024E">
        <w:rPr>
          <w:rFonts w:cs="Arial"/>
        </w:rPr>
        <w:instrText xml:space="preserve"> FORMCHECKBOX </w:instrText>
      </w:r>
      <w:r>
        <w:rPr>
          <w:rFonts w:cs="Arial"/>
        </w:rPr>
      </w:r>
      <w:r>
        <w:rPr>
          <w:rFonts w:cs="Arial"/>
        </w:rPr>
        <w:fldChar w:fldCharType="end"/>
      </w:r>
      <w:bookmarkEnd w:id="1"/>
      <w:r w:rsidR="0004024E" w:rsidRPr="009304E4">
        <w:rPr>
          <w:rFonts w:cs="Arial"/>
        </w:rPr>
        <w:t xml:space="preserve"> Discretionary/Competitive </w:t>
      </w:r>
      <w:r>
        <w:rPr>
          <w:rFonts w:cs="Arial"/>
        </w:rPr>
        <w:fldChar w:fldCharType="begin">
          <w:ffData>
            <w:name w:val=""/>
            <w:enabled/>
            <w:calcOnExit w:val="0"/>
            <w:checkBox>
              <w:sizeAuto/>
              <w:default w:val="0"/>
            </w:checkBox>
          </w:ffData>
        </w:fldChar>
      </w:r>
      <w:r w:rsidR="0004024E">
        <w:rPr>
          <w:rFonts w:cs="Arial"/>
        </w:rPr>
        <w:instrText xml:space="preserve"> FORMCHECKBOX </w:instrText>
      </w:r>
      <w:r>
        <w:rPr>
          <w:rFonts w:cs="Arial"/>
        </w:rPr>
      </w:r>
      <w:r>
        <w:rPr>
          <w:rFonts w:cs="Arial"/>
        </w:rPr>
        <w:fldChar w:fldCharType="end"/>
      </w:r>
      <w:r w:rsidR="0004024E" w:rsidRPr="009304E4">
        <w:rPr>
          <w:rFonts w:cs="Arial"/>
        </w:rPr>
        <w:t xml:space="preserve"> Mandatory/Non-competitive </w:t>
      </w:r>
      <w:r w:rsidRPr="009304E4">
        <w:rPr>
          <w:rFonts w:cs="Arial"/>
        </w:rPr>
        <w:fldChar w:fldCharType="begin">
          <w:ffData>
            <w:name w:val="Check3"/>
            <w:enabled/>
            <w:calcOnExit w:val="0"/>
            <w:checkBox>
              <w:sizeAuto/>
              <w:default w:val="0"/>
            </w:checkBox>
          </w:ffData>
        </w:fldChar>
      </w:r>
      <w:r w:rsidR="0004024E" w:rsidRPr="009304E4">
        <w:rPr>
          <w:rFonts w:cs="Arial"/>
        </w:rPr>
        <w:instrText xml:space="preserve"> FORMCHECKBOX </w:instrText>
      </w:r>
      <w:r w:rsidRPr="009304E4">
        <w:rPr>
          <w:rFonts w:cs="Arial"/>
        </w:rPr>
      </w:r>
      <w:r w:rsidRPr="009304E4">
        <w:rPr>
          <w:rFonts w:cs="Arial"/>
        </w:rPr>
        <w:fldChar w:fldCharType="end"/>
      </w:r>
      <w:r w:rsidR="0004024E" w:rsidRPr="009304E4">
        <w:rPr>
          <w:rFonts w:cs="Arial"/>
        </w:rPr>
        <w:t xml:space="preserve"> Both</w:t>
      </w:r>
    </w:p>
    <w:p w:rsidR="0004024E" w:rsidRDefault="0004024E" w:rsidP="00F11A67">
      <w:pPr>
        <w:spacing w:after="240"/>
        <w:rPr>
          <w:rFonts w:cs="Arial"/>
        </w:rPr>
      </w:pPr>
      <w:r w:rsidRPr="0004024E">
        <w:rPr>
          <w:rFonts w:cs="Arial"/>
          <w:b/>
        </w:rPr>
        <w:t>Application Process:</w:t>
      </w:r>
      <w:r>
        <w:rPr>
          <w:rFonts w:cs="Arial"/>
        </w:rPr>
        <w:t xml:space="preserve"> Use the following text:</w:t>
      </w:r>
    </w:p>
    <w:p w:rsidR="0004024E" w:rsidRPr="00FE3CC7" w:rsidRDefault="0004024E" w:rsidP="0004024E">
      <w:pPr>
        <w:spacing w:after="240"/>
        <w:rPr>
          <w:rFonts w:cs="Arial"/>
        </w:rPr>
      </w:pPr>
      <w:r w:rsidRPr="00FE3CC7">
        <w:rPr>
          <w:rFonts w:cs="Arial"/>
        </w:rPr>
        <w:t xml:space="preserve">DHS makes all funding opportunities available through the common electronic “storefront” </w:t>
      </w:r>
      <w:hyperlink r:id="rId8" w:history="1">
        <w:r w:rsidRPr="00FE3CC7">
          <w:rPr>
            <w:rFonts w:cs="Arial"/>
          </w:rPr>
          <w:t>grants.gov</w:t>
        </w:r>
      </w:hyperlink>
      <w:r w:rsidRPr="00FE3CC7">
        <w:rPr>
          <w:rFonts w:cs="Arial"/>
        </w:rPr>
        <w:t xml:space="preserve"> accessible on the Internet at </w:t>
      </w:r>
      <w:hyperlink r:id="rId9" w:history="1">
        <w:r w:rsidRPr="003449B4">
          <w:rPr>
            <w:rFonts w:cs="Arial"/>
            <w:i/>
            <w:color w:val="0000FF"/>
            <w:u w:val="single"/>
          </w:rPr>
          <w:t>http://www.grants.gov</w:t>
        </w:r>
      </w:hyperlink>
      <w:r w:rsidRPr="003449B4">
        <w:rPr>
          <w:rFonts w:cs="Arial"/>
          <w:i/>
          <w:color w:val="0000FF"/>
        </w:rPr>
        <w:t>.</w:t>
      </w:r>
      <w:r w:rsidRPr="00FE3CC7">
        <w:rPr>
          <w:rFonts w:cs="Arial"/>
        </w:rPr>
        <w:t xml:space="preserve"> If you experience difficulties accessing information or have any questions</w:t>
      </w:r>
      <w:r>
        <w:rPr>
          <w:rFonts w:cs="Arial"/>
        </w:rPr>
        <w:t>,</w:t>
      </w:r>
      <w:r w:rsidRPr="00FE3CC7">
        <w:rPr>
          <w:rFonts w:cs="Arial"/>
        </w:rPr>
        <w:t xml:space="preserve"> please call the </w:t>
      </w:r>
      <w:hyperlink r:id="rId10" w:history="1">
        <w:r w:rsidRPr="00FE3CC7">
          <w:rPr>
            <w:rFonts w:cs="Arial"/>
          </w:rPr>
          <w:t>grants.gov</w:t>
        </w:r>
      </w:hyperlink>
      <w:r w:rsidRPr="00FE3CC7">
        <w:rPr>
          <w:rFonts w:cs="Arial"/>
        </w:rPr>
        <w:t xml:space="preserve"> customer support hotline at (800) 518-4726. </w:t>
      </w:r>
    </w:p>
    <w:p w:rsidR="0004024E" w:rsidRPr="00FE3CC7" w:rsidRDefault="0004024E" w:rsidP="0004024E">
      <w:pPr>
        <w:spacing w:before="100" w:beforeAutospacing="1" w:after="240"/>
        <w:rPr>
          <w:rFonts w:cs="Arial"/>
        </w:rPr>
      </w:pPr>
      <w:r w:rsidRPr="00602F17">
        <w:rPr>
          <w:rFonts w:cs="Arial"/>
          <w:b/>
          <w:color w:val="00568D"/>
        </w:rPr>
        <w:t xml:space="preserve">Applications are accessible via </w:t>
      </w:r>
      <w:hyperlink r:id="rId11" w:history="1">
        <w:r w:rsidRPr="006A1476">
          <w:rPr>
            <w:rStyle w:val="Hyperlink"/>
            <w:rFonts w:cs="Arial"/>
          </w:rPr>
          <w:t>http://www.fema.gov/firegrants</w:t>
        </w:r>
      </w:hyperlink>
      <w:r w:rsidRPr="00602F17">
        <w:rPr>
          <w:rFonts w:cs="Arial"/>
          <w:b/>
          <w:i/>
          <w:color w:val="00568D"/>
        </w:rPr>
        <w:t>.</w:t>
      </w:r>
      <w:r w:rsidRPr="00FE3CC7">
        <w:rPr>
          <w:rFonts w:cs="Arial"/>
        </w:rPr>
        <w:t xml:space="preserve"> The automated application is designed with help screens and drop-down menus to assist the applicant throughout the application process. Applicants can save their work and retrieve it for updates and revisions through the end of the application period.</w:t>
      </w:r>
    </w:p>
    <w:p w:rsidR="0004024E" w:rsidRPr="00FE3CC7" w:rsidRDefault="0004024E" w:rsidP="0004024E">
      <w:pPr>
        <w:spacing w:before="100" w:beforeAutospacing="1" w:after="240"/>
        <w:rPr>
          <w:rFonts w:cs="Arial"/>
          <w:b/>
          <w:bCs/>
          <w:i/>
          <w:iCs/>
        </w:rPr>
      </w:pPr>
      <w:r w:rsidRPr="00FE3CC7">
        <w:rPr>
          <w:rFonts w:cs="Arial"/>
          <w:b/>
          <w:bCs/>
          <w:iCs/>
        </w:rPr>
        <w:t>Note: Once an application has been completed and submitted, no changes can be made.</w:t>
      </w:r>
      <w:r w:rsidRPr="00FE3CC7">
        <w:rPr>
          <w:rFonts w:cs="Arial"/>
          <w:b/>
          <w:bCs/>
          <w:i/>
          <w:iCs/>
        </w:rPr>
        <w:t xml:space="preserve"> </w:t>
      </w:r>
    </w:p>
    <w:p w:rsidR="0004024E" w:rsidRPr="00FE3CC7" w:rsidRDefault="0004024E" w:rsidP="0004024E">
      <w:pPr>
        <w:spacing w:before="100" w:beforeAutospacing="1" w:after="240"/>
        <w:ind w:left="360"/>
        <w:rPr>
          <w:rFonts w:cs="Arial"/>
        </w:rPr>
      </w:pPr>
      <w:r w:rsidRPr="00FE3CC7">
        <w:rPr>
          <w:rFonts w:cs="Arial"/>
        </w:rPr>
        <w:t>The automated system does not allow an applicant to submit an incomplete application. The system alerts the applicant when required information has not been entered. By submitting an application online, the applicant will automatically receive confirmation via e-mail the application was successfully submitted.</w:t>
      </w:r>
      <w:r>
        <w:rPr>
          <w:rFonts w:cs="Arial"/>
        </w:rPr>
        <w:t xml:space="preserve"> </w:t>
      </w:r>
    </w:p>
    <w:p w:rsidR="0004024E" w:rsidRPr="00FE3CC7" w:rsidRDefault="0004024E" w:rsidP="0004024E">
      <w:pPr>
        <w:spacing w:before="100" w:beforeAutospacing="1" w:after="240"/>
        <w:ind w:left="360"/>
        <w:rPr>
          <w:rFonts w:cs="Arial"/>
        </w:rPr>
      </w:pPr>
      <w:r w:rsidRPr="00FE3CC7">
        <w:rPr>
          <w:rFonts w:cs="Arial"/>
        </w:rPr>
        <w:t xml:space="preserve">The online system will allow one authorized representative of an eligible organization to log on and create a user name and password. The selection of the authorized representative is at the discretion of each applicant. </w:t>
      </w:r>
    </w:p>
    <w:p w:rsidR="0004024E" w:rsidRPr="00FE3CC7" w:rsidRDefault="0004024E" w:rsidP="0004024E">
      <w:pPr>
        <w:spacing w:before="100" w:beforeAutospacing="1" w:after="240"/>
        <w:ind w:left="360"/>
        <w:rPr>
          <w:rFonts w:cs="Arial"/>
        </w:rPr>
      </w:pPr>
      <w:r w:rsidRPr="00FE3CC7">
        <w:rPr>
          <w:rFonts w:cs="Arial"/>
        </w:rPr>
        <w:t>Applicants also should record their user name and password for future access to their application.</w:t>
      </w:r>
    </w:p>
    <w:p w:rsidR="0004024E" w:rsidRPr="00FE3CC7" w:rsidRDefault="0004024E" w:rsidP="0004024E">
      <w:pPr>
        <w:spacing w:before="100" w:beforeAutospacing="1" w:after="240"/>
        <w:rPr>
          <w:rFonts w:cs="Arial"/>
        </w:rPr>
      </w:pPr>
      <w:r w:rsidRPr="00602F17">
        <w:rPr>
          <w:rFonts w:cs="Arial"/>
          <w:b/>
          <w:color w:val="00568D"/>
        </w:rPr>
        <w:t>Paper applications</w:t>
      </w:r>
      <w:r w:rsidRPr="00FE3CC7">
        <w:rPr>
          <w:rFonts w:cs="Arial"/>
        </w:rPr>
        <w:t xml:space="preserve"> are available. However, they are discouraged because of the inherent delays associated with processing. Additionally, paper applications do not have the built-in assistance of the electronic application or the assurance the application has been accurately completed. Applicants who wish to use a paper application may request one be sent to </w:t>
      </w:r>
      <w:r>
        <w:rPr>
          <w:rFonts w:cs="Arial"/>
        </w:rPr>
        <w:t xml:space="preserve">them </w:t>
      </w:r>
      <w:r w:rsidRPr="00FE3CC7">
        <w:rPr>
          <w:rFonts w:cs="Arial"/>
        </w:rPr>
        <w:t>via US Postal Service by calling the Help Desk at 1-866-274-0960.</w:t>
      </w:r>
      <w:r>
        <w:rPr>
          <w:rFonts w:cs="Arial"/>
        </w:rPr>
        <w:t xml:space="preserve"> </w:t>
      </w:r>
    </w:p>
    <w:p w:rsidR="0004024E" w:rsidRPr="00FE3CC7" w:rsidRDefault="0004024E" w:rsidP="0004024E">
      <w:pPr>
        <w:spacing w:before="100" w:beforeAutospacing="1" w:after="240"/>
        <w:ind w:left="360"/>
        <w:rPr>
          <w:rFonts w:cs="Arial"/>
        </w:rPr>
      </w:pPr>
      <w:r w:rsidRPr="00FE3CC7">
        <w:rPr>
          <w:rFonts w:cs="Arial"/>
          <w:b/>
          <w:bCs/>
          <w:i/>
          <w:iCs/>
        </w:rPr>
        <w:t>Paper applications will not be sent to prospective applicants via overnight delivery, fax, or e-mail.</w:t>
      </w:r>
      <w:r>
        <w:rPr>
          <w:rFonts w:cs="Arial"/>
          <w:b/>
          <w:bCs/>
          <w:i/>
          <w:iCs/>
        </w:rPr>
        <w:t xml:space="preserve"> </w:t>
      </w:r>
    </w:p>
    <w:p w:rsidR="0004024E" w:rsidRPr="00FE3CC7" w:rsidRDefault="0004024E" w:rsidP="0004024E">
      <w:pPr>
        <w:spacing w:after="240"/>
        <w:ind w:firstLine="360"/>
        <w:rPr>
          <w:rFonts w:cs="Arial"/>
        </w:rPr>
      </w:pPr>
      <w:r w:rsidRPr="00FE3CC7">
        <w:rPr>
          <w:rFonts w:cs="Arial"/>
        </w:rPr>
        <w:t>Paper applications must be mailed to:</w:t>
      </w:r>
      <w:r>
        <w:rPr>
          <w:rFonts w:cs="Arial"/>
        </w:rPr>
        <w:t xml:space="preserve"> </w:t>
      </w:r>
    </w:p>
    <w:p w:rsidR="0004024E" w:rsidRPr="00FE3CC7" w:rsidRDefault="0004024E" w:rsidP="0004024E">
      <w:pPr>
        <w:ind w:firstLine="360"/>
        <w:rPr>
          <w:rFonts w:cs="Arial"/>
          <w:b/>
        </w:rPr>
      </w:pPr>
      <w:proofErr w:type="spellStart"/>
      <w:r w:rsidRPr="00FE3CC7">
        <w:rPr>
          <w:rFonts w:cs="Arial"/>
          <w:b/>
        </w:rPr>
        <w:lastRenderedPageBreak/>
        <w:t>Cabezon</w:t>
      </w:r>
      <w:proofErr w:type="spellEnd"/>
      <w:r w:rsidRPr="00FE3CC7">
        <w:rPr>
          <w:rFonts w:cs="Arial"/>
          <w:b/>
        </w:rPr>
        <w:t xml:space="preserve"> Group</w:t>
      </w:r>
    </w:p>
    <w:p w:rsidR="0004024E" w:rsidRPr="00FE3CC7" w:rsidRDefault="0004024E" w:rsidP="0004024E">
      <w:pPr>
        <w:ind w:firstLine="360"/>
        <w:rPr>
          <w:rFonts w:cs="Arial"/>
          <w:b/>
        </w:rPr>
      </w:pPr>
      <w:r w:rsidRPr="00FE3CC7">
        <w:rPr>
          <w:rFonts w:cs="Arial"/>
          <w:b/>
        </w:rPr>
        <w:t>ATTN: AFG Grant Program</w:t>
      </w:r>
    </w:p>
    <w:p w:rsidR="0004024E" w:rsidRPr="00FE3CC7" w:rsidRDefault="0004024E" w:rsidP="0004024E">
      <w:pPr>
        <w:ind w:firstLine="360"/>
        <w:rPr>
          <w:rFonts w:cs="Arial"/>
          <w:b/>
        </w:rPr>
      </w:pPr>
      <w:r w:rsidRPr="00FE3CC7">
        <w:rPr>
          <w:rFonts w:cs="Arial"/>
          <w:b/>
        </w:rPr>
        <w:t xml:space="preserve">11821 </w:t>
      </w:r>
      <w:proofErr w:type="spellStart"/>
      <w:r w:rsidRPr="00FE3CC7">
        <w:rPr>
          <w:rFonts w:cs="Arial"/>
          <w:b/>
        </w:rPr>
        <w:t>Parklawn</w:t>
      </w:r>
      <w:proofErr w:type="spellEnd"/>
      <w:r w:rsidRPr="00FE3CC7">
        <w:rPr>
          <w:rFonts w:cs="Arial"/>
          <w:b/>
        </w:rPr>
        <w:t xml:space="preserve"> Drive, Suite 230</w:t>
      </w:r>
    </w:p>
    <w:p w:rsidR="0004024E" w:rsidRDefault="0004024E" w:rsidP="0004024E">
      <w:pPr>
        <w:ind w:firstLine="360"/>
        <w:rPr>
          <w:rFonts w:cs="Arial"/>
          <w:b/>
        </w:rPr>
      </w:pPr>
      <w:r w:rsidRPr="00FE3CC7">
        <w:rPr>
          <w:rFonts w:cs="Arial"/>
          <w:b/>
        </w:rPr>
        <w:t>Rockville, MD 20852</w:t>
      </w:r>
    </w:p>
    <w:p w:rsidR="0004024E" w:rsidRDefault="0004024E" w:rsidP="0004024E">
      <w:pPr>
        <w:ind w:firstLine="360"/>
        <w:rPr>
          <w:rFonts w:cs="Arial"/>
          <w:b/>
        </w:rPr>
      </w:pPr>
    </w:p>
    <w:p w:rsidR="0004024E" w:rsidRDefault="0004024E" w:rsidP="0004024E">
      <w:pPr>
        <w:ind w:left="360"/>
        <w:rPr>
          <w:rFonts w:cs="Arial"/>
        </w:rPr>
      </w:pPr>
      <w:r w:rsidRPr="0004024E">
        <w:rPr>
          <w:rFonts w:cs="Arial"/>
        </w:rPr>
        <w:t>Applications mailed to any other address may miss the appointed closing date and therefore will be disqualified and ineligible for funding.</w:t>
      </w:r>
    </w:p>
    <w:p w:rsidR="0004024E" w:rsidRPr="00FE3CC7" w:rsidRDefault="0004024E" w:rsidP="0004024E">
      <w:pPr>
        <w:spacing w:before="100" w:beforeAutospacing="1" w:after="240"/>
        <w:ind w:left="360"/>
        <w:rPr>
          <w:rFonts w:cs="Arial"/>
        </w:rPr>
      </w:pPr>
      <w:r w:rsidRPr="00FE3CC7">
        <w:rPr>
          <w:rFonts w:cs="Arial"/>
        </w:rPr>
        <w:t xml:space="preserve">All applications must be completed and submitted electronically, or postmarked on or </w:t>
      </w:r>
      <w:r w:rsidRPr="00FE3CC7">
        <w:rPr>
          <w:rFonts w:cs="Arial"/>
          <w:b/>
          <w:i/>
        </w:rPr>
        <w:t xml:space="preserve">before the close of business, by 5:00 p.m. (ET) on </w:t>
      </w:r>
      <w:r w:rsidRPr="00CE44E9">
        <w:rPr>
          <w:rFonts w:cs="Arial"/>
          <w:b/>
          <w:i/>
        </w:rPr>
        <w:t>Friday, February 24, 2012.</w:t>
      </w:r>
      <w:r>
        <w:rPr>
          <w:rFonts w:cs="Arial"/>
        </w:rPr>
        <w:t xml:space="preserve"> </w:t>
      </w:r>
    </w:p>
    <w:p w:rsidR="0004024E" w:rsidRPr="00FE3CC7" w:rsidRDefault="0004024E" w:rsidP="0004024E">
      <w:pPr>
        <w:spacing w:before="100" w:beforeAutospacing="1" w:after="240"/>
        <w:ind w:left="360"/>
        <w:rPr>
          <w:rFonts w:cs="Arial"/>
        </w:rPr>
      </w:pPr>
      <w:r w:rsidRPr="00FE3CC7">
        <w:rPr>
          <w:rFonts w:cs="Arial"/>
        </w:rPr>
        <w:t>Only electronic applications submitted via the online, automated grant application system will receive a confirmation of receipt. Applicants should print a copy of the confirmation for their records upon receiving verification that their application has been successfully submitted. No confirmation will be issued for paper applications. Incomplete applications or applications submitted via any other electronic means, including e-mail or fax, automatically would be deemed ineligible.</w:t>
      </w:r>
      <w:r>
        <w:rPr>
          <w:rFonts w:cs="Arial"/>
        </w:rPr>
        <w:t xml:space="preserve"> </w:t>
      </w:r>
    </w:p>
    <w:p w:rsidR="0004024E" w:rsidRDefault="0004024E" w:rsidP="003F5C62">
      <w:pPr>
        <w:spacing w:after="240"/>
        <w:ind w:left="360"/>
        <w:rPr>
          <w:rFonts w:cs="Arial"/>
        </w:rPr>
      </w:pPr>
      <w:r w:rsidRPr="00FE3CC7">
        <w:rPr>
          <w:rFonts w:cs="Arial"/>
        </w:rPr>
        <w:t xml:space="preserve">Applicants are allowed to hire, or otherwise employ the services of, a grant writer to assist in the application process. However, the applicant is responsible for ensuring the information contained in the submitted application is a true and accurate reflection of their organization and represents the scope of effort being proposed and the time and cost required to achieve it. Therefore, applicants are strongly encouraged to review all work produced by grant writers, or other third parties on their behalf, </w:t>
      </w:r>
      <w:r w:rsidRPr="00FE3CC7">
        <w:rPr>
          <w:rFonts w:cs="Arial"/>
          <w:b/>
          <w:i/>
        </w:rPr>
        <w:t>prior</w:t>
      </w:r>
      <w:r w:rsidRPr="00FE3CC7">
        <w:rPr>
          <w:rFonts w:cs="Arial"/>
        </w:rPr>
        <w:t xml:space="preserve"> to submission of their application. Applicants who falsify their application, or misrepresent their organization or proposal in any manner</w:t>
      </w:r>
      <w:r>
        <w:rPr>
          <w:rFonts w:cs="Arial"/>
        </w:rPr>
        <w:t>,</w:t>
      </w:r>
      <w:r w:rsidRPr="00FE3CC7">
        <w:rPr>
          <w:rFonts w:cs="Arial"/>
        </w:rPr>
        <w:t xml:space="preserve"> will have their application deemed ineligible by the Program Office and referred to the Office of Inspector General for further action, as appropriate.</w:t>
      </w:r>
    </w:p>
    <w:p w:rsidR="0004024E" w:rsidRDefault="0004024E" w:rsidP="0004024E">
      <w:pPr>
        <w:spacing w:after="240"/>
        <w:rPr>
          <w:rFonts w:cs="Arial"/>
        </w:rPr>
      </w:pPr>
      <w:r w:rsidRPr="009A6B4B">
        <w:rPr>
          <w:rFonts w:eastAsia="Times New Roman" w:cs="Arial"/>
          <w:b/>
        </w:rPr>
        <w:t>Eligible Applicants</w:t>
      </w:r>
      <w:r>
        <w:rPr>
          <w:rFonts w:eastAsia="Times New Roman" w:cs="Arial"/>
          <w:b/>
          <w:i/>
        </w:rPr>
        <w:t xml:space="preserve">: </w:t>
      </w:r>
      <w:r w:rsidRPr="009304E4">
        <w:rPr>
          <w:rFonts w:cs="Arial"/>
        </w:rPr>
        <w:t>The following entities are eligible to apply directly to FEMA</w:t>
      </w:r>
      <w:r w:rsidRPr="009304E4">
        <w:rPr>
          <w:rFonts w:cs="Arial"/>
          <w:i/>
        </w:rPr>
        <w:t xml:space="preserve"> </w:t>
      </w:r>
      <w:r w:rsidRPr="009304E4">
        <w:rPr>
          <w:rFonts w:cs="Arial"/>
        </w:rPr>
        <w:t>under this solicitation</w:t>
      </w:r>
      <w:r>
        <w:rPr>
          <w:rFonts w:cs="Arial"/>
        </w:rPr>
        <w:t>:</w:t>
      </w:r>
    </w:p>
    <w:p w:rsidR="003F5C62" w:rsidRPr="006E13F0" w:rsidRDefault="003F5C62" w:rsidP="003F5C62">
      <w:pPr>
        <w:pStyle w:val="MediumGrid1-Accent21"/>
        <w:spacing w:before="60" w:after="240"/>
        <w:ind w:left="0"/>
        <w:contextualSpacing w:val="0"/>
        <w:rPr>
          <w:rFonts w:cs="Arial"/>
          <w:b/>
          <w:szCs w:val="24"/>
        </w:rPr>
      </w:pPr>
      <w:r w:rsidRPr="006E13F0">
        <w:rPr>
          <w:rFonts w:cs="Arial"/>
          <w:szCs w:val="24"/>
        </w:rPr>
        <w:t>Volunteer Fire Departments may apply for funding in the following categories:</w:t>
      </w:r>
    </w:p>
    <w:p w:rsidR="003F5C62" w:rsidRPr="006A1476" w:rsidRDefault="003F5C62" w:rsidP="003F5C62">
      <w:pPr>
        <w:pStyle w:val="MediumGrid1-Accent21"/>
        <w:numPr>
          <w:ilvl w:val="0"/>
          <w:numId w:val="1"/>
        </w:numPr>
        <w:tabs>
          <w:tab w:val="left" w:pos="180"/>
        </w:tabs>
        <w:spacing w:before="120" w:after="240"/>
        <w:contextualSpacing w:val="0"/>
        <w:rPr>
          <w:rFonts w:cs="Arial"/>
          <w:color w:val="7F7F7F"/>
          <w:szCs w:val="24"/>
        </w:rPr>
      </w:pPr>
      <w:r w:rsidRPr="006A1476">
        <w:rPr>
          <w:rFonts w:cs="Arial"/>
          <w:color w:val="7F7F7F"/>
          <w:szCs w:val="24"/>
        </w:rPr>
        <w:t>Hiring of Firefighters Category (hiring career firefighters)</w:t>
      </w:r>
    </w:p>
    <w:p w:rsidR="003F5C62" w:rsidRPr="006A1476" w:rsidRDefault="003F5C62" w:rsidP="003F5C62">
      <w:pPr>
        <w:pStyle w:val="MediumGrid1-Accent21"/>
        <w:numPr>
          <w:ilvl w:val="0"/>
          <w:numId w:val="1"/>
        </w:numPr>
        <w:tabs>
          <w:tab w:val="left" w:pos="180"/>
        </w:tabs>
        <w:spacing w:before="120" w:after="240"/>
        <w:contextualSpacing w:val="0"/>
        <w:rPr>
          <w:rFonts w:cs="Arial"/>
          <w:color w:val="7F7F7F"/>
          <w:szCs w:val="24"/>
        </w:rPr>
      </w:pPr>
      <w:r w:rsidRPr="006A1476">
        <w:rPr>
          <w:rFonts w:cs="Arial"/>
          <w:color w:val="7F7F7F"/>
          <w:szCs w:val="24"/>
        </w:rPr>
        <w:t>Recruitment and Retention of Volunteer Firefighters Category</w:t>
      </w:r>
    </w:p>
    <w:p w:rsidR="003F5C62" w:rsidRPr="006A1476" w:rsidRDefault="003F5C62" w:rsidP="003F5C62">
      <w:pPr>
        <w:pStyle w:val="MediumGrid1-Accent21"/>
        <w:numPr>
          <w:ilvl w:val="0"/>
          <w:numId w:val="1"/>
        </w:numPr>
        <w:tabs>
          <w:tab w:val="left" w:pos="180"/>
        </w:tabs>
        <w:spacing w:before="120" w:after="240"/>
        <w:contextualSpacing w:val="0"/>
        <w:rPr>
          <w:rFonts w:cs="Arial"/>
          <w:szCs w:val="24"/>
        </w:rPr>
      </w:pPr>
      <w:r w:rsidRPr="006A1476">
        <w:rPr>
          <w:rFonts w:cs="Arial"/>
          <w:color w:val="7F7F7F"/>
          <w:szCs w:val="24"/>
        </w:rPr>
        <w:t>Both categories; if the applicant wishes to apply for both categories, two separate applications must be completed, one for each category</w:t>
      </w:r>
      <w:r w:rsidRPr="006A1476">
        <w:rPr>
          <w:rFonts w:cs="Arial"/>
          <w:szCs w:val="24"/>
        </w:rPr>
        <w:t xml:space="preserve"> </w:t>
      </w:r>
    </w:p>
    <w:p w:rsidR="00FE69C4" w:rsidRPr="006E13F0" w:rsidRDefault="00FE69C4" w:rsidP="00FE69C4">
      <w:pPr>
        <w:pStyle w:val="MediumGrid1-Accent21"/>
        <w:spacing w:before="120" w:after="240"/>
        <w:ind w:left="0"/>
        <w:contextualSpacing w:val="0"/>
        <w:rPr>
          <w:rFonts w:cs="Arial"/>
          <w:b/>
          <w:szCs w:val="24"/>
        </w:rPr>
      </w:pPr>
      <w:r w:rsidRPr="006E13F0">
        <w:rPr>
          <w:rFonts w:cs="Arial"/>
          <w:szCs w:val="24"/>
        </w:rPr>
        <w:t>Combination Fire Departments may apply for funding in the following categories:</w:t>
      </w:r>
    </w:p>
    <w:p w:rsidR="00FE69C4" w:rsidRPr="006A1476" w:rsidRDefault="00FE69C4" w:rsidP="00FE69C4">
      <w:pPr>
        <w:pStyle w:val="MediumGrid1-Accent21"/>
        <w:numPr>
          <w:ilvl w:val="0"/>
          <w:numId w:val="2"/>
        </w:numPr>
        <w:tabs>
          <w:tab w:val="left" w:pos="180"/>
        </w:tabs>
        <w:spacing w:before="120" w:after="240"/>
        <w:contextualSpacing w:val="0"/>
        <w:rPr>
          <w:rFonts w:cs="Arial"/>
          <w:color w:val="7F7F7F"/>
          <w:szCs w:val="24"/>
        </w:rPr>
      </w:pPr>
      <w:r w:rsidRPr="006A1476">
        <w:rPr>
          <w:rFonts w:cs="Arial"/>
          <w:color w:val="7F7F7F"/>
          <w:szCs w:val="24"/>
        </w:rPr>
        <w:t xml:space="preserve">Hiring of Firefighters Category </w:t>
      </w:r>
    </w:p>
    <w:p w:rsidR="00FE69C4" w:rsidRPr="006A1476" w:rsidRDefault="00FE69C4" w:rsidP="00FE69C4">
      <w:pPr>
        <w:pStyle w:val="MediumGrid1-Accent21"/>
        <w:numPr>
          <w:ilvl w:val="0"/>
          <w:numId w:val="2"/>
        </w:numPr>
        <w:tabs>
          <w:tab w:val="left" w:pos="180"/>
        </w:tabs>
        <w:spacing w:before="120" w:after="240"/>
        <w:contextualSpacing w:val="0"/>
        <w:rPr>
          <w:rFonts w:cs="Arial"/>
          <w:color w:val="7F7F7F"/>
          <w:szCs w:val="24"/>
        </w:rPr>
      </w:pPr>
      <w:r w:rsidRPr="006A1476">
        <w:rPr>
          <w:rFonts w:cs="Arial"/>
          <w:color w:val="7F7F7F"/>
          <w:szCs w:val="24"/>
        </w:rPr>
        <w:t>Recruitment and Retention of Volunteer Firefighters Category</w:t>
      </w:r>
    </w:p>
    <w:p w:rsidR="00FE69C4" w:rsidRPr="006A1476" w:rsidRDefault="00FE69C4" w:rsidP="00FE69C4">
      <w:pPr>
        <w:pStyle w:val="MediumGrid1-Accent21"/>
        <w:numPr>
          <w:ilvl w:val="0"/>
          <w:numId w:val="2"/>
        </w:numPr>
        <w:tabs>
          <w:tab w:val="left" w:pos="180"/>
        </w:tabs>
        <w:spacing w:before="120" w:after="240"/>
        <w:contextualSpacing w:val="0"/>
        <w:rPr>
          <w:rFonts w:cs="Arial"/>
          <w:szCs w:val="24"/>
        </w:rPr>
      </w:pPr>
      <w:r w:rsidRPr="006A1476">
        <w:rPr>
          <w:rFonts w:cs="Arial"/>
          <w:color w:val="7F7F7F"/>
          <w:szCs w:val="24"/>
        </w:rPr>
        <w:t>Both categories; if the applicant wishes to apply for both categories, two separate applications must be completed, one for each category</w:t>
      </w:r>
      <w:r w:rsidRPr="006A1476">
        <w:rPr>
          <w:rFonts w:cs="Arial"/>
          <w:szCs w:val="24"/>
        </w:rPr>
        <w:t xml:space="preserve"> </w:t>
      </w:r>
    </w:p>
    <w:p w:rsidR="00FE69C4" w:rsidRPr="006A1476" w:rsidRDefault="00FE69C4" w:rsidP="00FE69C4">
      <w:pPr>
        <w:pStyle w:val="MediumGrid1-Accent21"/>
        <w:spacing w:before="100" w:beforeAutospacing="1" w:after="240"/>
        <w:ind w:left="0"/>
        <w:contextualSpacing w:val="0"/>
        <w:rPr>
          <w:rFonts w:cs="Arial"/>
          <w:szCs w:val="24"/>
        </w:rPr>
      </w:pPr>
      <w:r w:rsidRPr="006A1476">
        <w:rPr>
          <w:rFonts w:cs="Arial"/>
          <w:b/>
          <w:szCs w:val="24"/>
        </w:rPr>
        <w:lastRenderedPageBreak/>
        <w:t>Note:</w:t>
      </w:r>
      <w:r w:rsidRPr="006A1476">
        <w:rPr>
          <w:rFonts w:cs="Arial"/>
          <w:szCs w:val="24"/>
        </w:rPr>
        <w:t xml:space="preserve"> Each of the above eligible applicants is limited to one application for recruitment and retention, and/or one application for hiring per application period.</w:t>
      </w:r>
    </w:p>
    <w:p w:rsidR="00FE69C4" w:rsidRPr="006A1476" w:rsidRDefault="00FE69C4" w:rsidP="00FE69C4">
      <w:pPr>
        <w:pStyle w:val="MediumGrid1-Accent21"/>
        <w:spacing w:before="100" w:beforeAutospacing="1" w:after="240"/>
        <w:ind w:left="0"/>
        <w:contextualSpacing w:val="0"/>
        <w:rPr>
          <w:rFonts w:cs="Arial"/>
          <w:szCs w:val="24"/>
        </w:rPr>
      </w:pPr>
      <w:r w:rsidRPr="006A1476">
        <w:rPr>
          <w:rFonts w:cs="Arial"/>
          <w:b/>
          <w:szCs w:val="24"/>
        </w:rPr>
        <w:t>Example:</w:t>
      </w:r>
      <w:r w:rsidRPr="006A1476">
        <w:rPr>
          <w:rFonts w:cs="Arial"/>
          <w:szCs w:val="24"/>
        </w:rPr>
        <w:t xml:space="preserve"> An applicant may not submit two applications for the same activity (e.g., Hiring of Firefighters Category) during a single application period. Should this occur, both applications would be disqualified.</w:t>
      </w:r>
    </w:p>
    <w:p w:rsidR="00FE69C4" w:rsidRPr="00BC4BA8" w:rsidRDefault="00FE69C4" w:rsidP="00FE69C4">
      <w:pPr>
        <w:pStyle w:val="MediumGrid1-Accent21"/>
        <w:spacing w:before="120" w:after="240"/>
        <w:ind w:left="0"/>
        <w:contextualSpacing w:val="0"/>
        <w:rPr>
          <w:rFonts w:cs="Arial"/>
          <w:b/>
          <w:szCs w:val="24"/>
        </w:rPr>
      </w:pPr>
      <w:r w:rsidRPr="00BC4BA8">
        <w:rPr>
          <w:rFonts w:cs="Arial"/>
          <w:szCs w:val="24"/>
        </w:rPr>
        <w:t>Career Fire Departments may apply for funding in the following category:</w:t>
      </w:r>
    </w:p>
    <w:p w:rsidR="00FE69C4" w:rsidRPr="006A1476" w:rsidRDefault="00FE69C4" w:rsidP="00FE69C4">
      <w:pPr>
        <w:pStyle w:val="MediumGrid1-Accent21"/>
        <w:numPr>
          <w:ilvl w:val="0"/>
          <w:numId w:val="3"/>
        </w:numPr>
        <w:tabs>
          <w:tab w:val="left" w:pos="180"/>
        </w:tabs>
        <w:spacing w:before="120" w:after="240"/>
        <w:contextualSpacing w:val="0"/>
        <w:rPr>
          <w:rFonts w:cs="Arial"/>
          <w:color w:val="7F7F7F"/>
          <w:szCs w:val="24"/>
        </w:rPr>
      </w:pPr>
      <w:r w:rsidRPr="006A1476">
        <w:rPr>
          <w:rFonts w:cs="Arial"/>
          <w:color w:val="7F7F7F"/>
          <w:szCs w:val="24"/>
        </w:rPr>
        <w:t xml:space="preserve">Hiring of Firefighters Category </w:t>
      </w:r>
    </w:p>
    <w:p w:rsidR="00FE69C4" w:rsidRPr="006A1476" w:rsidRDefault="00FE69C4" w:rsidP="00FE69C4">
      <w:pPr>
        <w:pStyle w:val="MediumGrid1-Accent21"/>
        <w:spacing w:before="100" w:beforeAutospacing="1" w:after="240"/>
        <w:ind w:left="0"/>
        <w:contextualSpacing w:val="0"/>
        <w:rPr>
          <w:rFonts w:cs="Arial"/>
          <w:szCs w:val="24"/>
        </w:rPr>
      </w:pPr>
      <w:r w:rsidRPr="006A1476">
        <w:rPr>
          <w:rFonts w:cs="Arial"/>
          <w:szCs w:val="24"/>
        </w:rPr>
        <w:t xml:space="preserve">Municipalities and fire districts may submit applications on behalf of fire departments lacking the legal status to do so, such as those under the support of the municipality or district. Each eligible applicant is limited to one application for hiring per application period. </w:t>
      </w:r>
    </w:p>
    <w:p w:rsidR="00FE69C4" w:rsidRPr="006A1476" w:rsidRDefault="00FE69C4" w:rsidP="00FE69C4">
      <w:pPr>
        <w:pStyle w:val="MediumGrid1-Accent21"/>
        <w:spacing w:before="100" w:beforeAutospacing="1" w:after="240"/>
        <w:ind w:left="0"/>
        <w:contextualSpacing w:val="0"/>
        <w:rPr>
          <w:rFonts w:cs="Arial"/>
          <w:szCs w:val="24"/>
        </w:rPr>
      </w:pPr>
      <w:r w:rsidRPr="006A1476">
        <w:rPr>
          <w:rFonts w:cs="Arial"/>
          <w:szCs w:val="24"/>
        </w:rPr>
        <w:t>Example: An applicant may not submit two applications for the same activity (e.g., Hiring of Firefighters Category) during a single application period. Should this occur, both applications would be disqualified.</w:t>
      </w:r>
    </w:p>
    <w:p w:rsidR="00FE69C4" w:rsidRPr="006A1476" w:rsidRDefault="00FE69C4" w:rsidP="00FE69C4">
      <w:pPr>
        <w:pStyle w:val="MediumGrid1-Accent21"/>
        <w:tabs>
          <w:tab w:val="left" w:pos="180"/>
        </w:tabs>
        <w:spacing w:before="100" w:beforeAutospacing="1" w:after="240"/>
        <w:ind w:left="0"/>
        <w:contextualSpacing w:val="0"/>
        <w:rPr>
          <w:rFonts w:cs="Arial"/>
          <w:szCs w:val="24"/>
        </w:rPr>
      </w:pPr>
      <w:r w:rsidRPr="006A1476">
        <w:rPr>
          <w:rFonts w:cs="Arial"/>
          <w:szCs w:val="24"/>
        </w:rPr>
        <w:t xml:space="preserve">Statewide or local volunteer firefighter interest organizations representing the interests of volunteer firefighters and individual fire departments (volunteer or combination) may apply for funding for regional projects under </w:t>
      </w:r>
      <w:r w:rsidRPr="006A1476">
        <w:rPr>
          <w:rFonts w:cs="Arial"/>
          <w:i/>
          <w:szCs w:val="24"/>
        </w:rPr>
        <w:t xml:space="preserve">Recruitment and Retention of Volunteer Firefighters Category. </w:t>
      </w:r>
      <w:r w:rsidRPr="006A1476">
        <w:rPr>
          <w:rFonts w:cs="Arial"/>
          <w:szCs w:val="24"/>
        </w:rPr>
        <w:t xml:space="preserve"> </w:t>
      </w:r>
    </w:p>
    <w:p w:rsidR="003F5C62" w:rsidRDefault="00FE69C4" w:rsidP="0004024E">
      <w:pPr>
        <w:spacing w:after="240"/>
        <w:rPr>
          <w:rFonts w:cs="Arial"/>
        </w:rPr>
      </w:pPr>
      <w:r w:rsidRPr="00BC4BA8">
        <w:rPr>
          <w:rFonts w:cs="Arial"/>
        </w:rPr>
        <w:t>In completing the Department Characteristics section of the application, the regional applicant must include data approximating the characteristics of the entire region affected by the grant.</w:t>
      </w:r>
      <w:r>
        <w:rPr>
          <w:rFonts w:cs="Arial"/>
        </w:rPr>
        <w:t xml:space="preserve"> </w:t>
      </w:r>
      <w:r w:rsidRPr="002E2227">
        <w:rPr>
          <w:rFonts w:cs="Arial"/>
        </w:rPr>
        <w:t xml:space="preserve"> </w:t>
      </w:r>
    </w:p>
    <w:p w:rsidR="009A6B4B" w:rsidRPr="009304E4" w:rsidRDefault="009A6B4B" w:rsidP="009A6B4B">
      <w:pPr>
        <w:spacing w:after="240"/>
        <w:rPr>
          <w:rFonts w:cs="Arial"/>
        </w:rPr>
      </w:pPr>
      <w:r w:rsidRPr="009304E4">
        <w:rPr>
          <w:rFonts w:cs="Arial"/>
        </w:rPr>
        <w:t xml:space="preserve">For additional information, see the </w:t>
      </w:r>
      <w:r w:rsidRPr="009304E4">
        <w:rPr>
          <w:rFonts w:cs="Arial"/>
          <w:i/>
        </w:rPr>
        <w:t>Eligibility Criteria</w:t>
      </w:r>
      <w:r w:rsidRPr="009304E4">
        <w:rPr>
          <w:rFonts w:cs="Arial"/>
        </w:rPr>
        <w:t xml:space="preserve"> section of this FOA.</w:t>
      </w:r>
    </w:p>
    <w:p w:rsidR="009A6B4B" w:rsidRPr="009304E4" w:rsidRDefault="009A6B4B" w:rsidP="009A6B4B">
      <w:pPr>
        <w:spacing w:after="240"/>
        <w:rPr>
          <w:rFonts w:cs="Arial"/>
        </w:rPr>
      </w:pPr>
      <w:r w:rsidRPr="009A6B4B">
        <w:rPr>
          <w:rFonts w:eastAsia="Times New Roman" w:cs="Arial"/>
          <w:b/>
        </w:rPr>
        <w:t>Type of Funding Instrument</w:t>
      </w:r>
      <w:r>
        <w:rPr>
          <w:rFonts w:eastAsia="Times New Roman" w:cs="Arial"/>
          <w:b/>
          <w:i/>
        </w:rPr>
        <w:t>:</w:t>
      </w:r>
      <w:r w:rsidRPr="009304E4">
        <w:rPr>
          <w:rFonts w:cs="Arial"/>
        </w:rPr>
        <w:t xml:space="preserve"> Select the applicable funding instrument</w:t>
      </w:r>
    </w:p>
    <w:p w:rsidR="009A6B4B" w:rsidRPr="00BC4BA8" w:rsidRDefault="009F4ABC" w:rsidP="009A6B4B">
      <w:pPr>
        <w:spacing w:after="240"/>
        <w:rPr>
          <w:rFonts w:cs="Arial"/>
        </w:rPr>
      </w:pPr>
      <w:r>
        <w:rPr>
          <w:rFonts w:cs="Arial"/>
        </w:rPr>
        <w:fldChar w:fldCharType="begin">
          <w:ffData>
            <w:name w:val=""/>
            <w:enabled/>
            <w:calcOnExit w:val="0"/>
            <w:checkBox>
              <w:sizeAuto/>
              <w:default w:val="1"/>
            </w:checkBox>
          </w:ffData>
        </w:fldChar>
      </w:r>
      <w:r w:rsidR="009A6B4B">
        <w:rPr>
          <w:rFonts w:cs="Arial"/>
        </w:rPr>
        <w:instrText xml:space="preserve"> FORMCHECKBOX </w:instrText>
      </w:r>
      <w:r>
        <w:rPr>
          <w:rFonts w:cs="Arial"/>
        </w:rPr>
      </w:r>
      <w:r>
        <w:rPr>
          <w:rFonts w:cs="Arial"/>
        </w:rPr>
        <w:fldChar w:fldCharType="end"/>
      </w:r>
      <w:r w:rsidR="009A6B4B" w:rsidRPr="009304E4">
        <w:rPr>
          <w:rFonts w:cs="Arial"/>
        </w:rPr>
        <w:t xml:space="preserve"> Grant </w:t>
      </w:r>
      <w:r w:rsidRPr="009304E4">
        <w:rPr>
          <w:rFonts w:cs="Arial"/>
        </w:rPr>
        <w:fldChar w:fldCharType="begin">
          <w:ffData>
            <w:name w:val="Check2"/>
            <w:enabled/>
            <w:calcOnExit w:val="0"/>
            <w:checkBox>
              <w:sizeAuto/>
              <w:default w:val="0"/>
            </w:checkBox>
          </w:ffData>
        </w:fldChar>
      </w:r>
      <w:r w:rsidR="009A6B4B" w:rsidRPr="009304E4">
        <w:rPr>
          <w:rFonts w:cs="Arial"/>
        </w:rPr>
        <w:instrText xml:space="preserve"> FORMCHECKBOX </w:instrText>
      </w:r>
      <w:r w:rsidRPr="009304E4">
        <w:rPr>
          <w:rFonts w:cs="Arial"/>
        </w:rPr>
      </w:r>
      <w:r w:rsidRPr="009304E4">
        <w:rPr>
          <w:rFonts w:cs="Arial"/>
        </w:rPr>
        <w:fldChar w:fldCharType="end"/>
      </w:r>
      <w:r w:rsidR="009A6B4B" w:rsidRPr="009304E4">
        <w:rPr>
          <w:rFonts w:cs="Arial"/>
        </w:rPr>
        <w:t xml:space="preserve"> Cooperative Agreement </w:t>
      </w:r>
      <w:r w:rsidRPr="009304E4">
        <w:rPr>
          <w:rFonts w:cs="Arial"/>
        </w:rPr>
        <w:fldChar w:fldCharType="begin">
          <w:ffData>
            <w:name w:val="Check2"/>
            <w:enabled/>
            <w:calcOnExit w:val="0"/>
            <w:checkBox>
              <w:sizeAuto/>
              <w:default w:val="0"/>
            </w:checkBox>
          </w:ffData>
        </w:fldChar>
      </w:r>
      <w:r w:rsidR="009A6B4B" w:rsidRPr="009304E4">
        <w:rPr>
          <w:rFonts w:cs="Arial"/>
        </w:rPr>
        <w:instrText xml:space="preserve"> FORMCHECKBOX </w:instrText>
      </w:r>
      <w:r w:rsidRPr="009304E4">
        <w:rPr>
          <w:rFonts w:cs="Arial"/>
        </w:rPr>
      </w:r>
      <w:r w:rsidRPr="009304E4">
        <w:rPr>
          <w:rFonts w:cs="Arial"/>
        </w:rPr>
        <w:fldChar w:fldCharType="end"/>
      </w:r>
      <w:r w:rsidR="009A6B4B" w:rsidRPr="009304E4">
        <w:rPr>
          <w:rFonts w:cs="Arial"/>
        </w:rPr>
        <w:t xml:space="preserve"> Loan</w:t>
      </w:r>
    </w:p>
    <w:p w:rsidR="009A6B4B" w:rsidRPr="009A6B4B" w:rsidRDefault="009A6B4B" w:rsidP="009A6B4B">
      <w:pPr>
        <w:spacing w:after="240"/>
        <w:rPr>
          <w:rFonts w:cs="Arial"/>
          <w:b/>
        </w:rPr>
      </w:pPr>
      <w:r w:rsidRPr="009A6B4B">
        <w:rPr>
          <w:rFonts w:eastAsia="Times New Roman" w:cs="Arial"/>
          <w:b/>
        </w:rPr>
        <w:t>Cost Share or Match:</w:t>
      </w:r>
      <w:r w:rsidRPr="009A6B4B">
        <w:rPr>
          <w:rFonts w:cs="Arial"/>
        </w:rPr>
        <w:t xml:space="preserve"> </w:t>
      </w:r>
    </w:p>
    <w:p w:rsidR="009A6B4B" w:rsidRPr="00BC4BA8" w:rsidRDefault="009F4ABC" w:rsidP="009A6B4B">
      <w:pPr>
        <w:spacing w:after="240"/>
        <w:rPr>
          <w:rFonts w:cs="Arial"/>
        </w:rPr>
      </w:pPr>
      <w:r>
        <w:rPr>
          <w:rFonts w:cs="Arial"/>
        </w:rPr>
        <w:fldChar w:fldCharType="begin">
          <w:ffData>
            <w:name w:val=""/>
            <w:enabled/>
            <w:calcOnExit w:val="0"/>
            <w:checkBox>
              <w:sizeAuto/>
              <w:default w:val="0"/>
            </w:checkBox>
          </w:ffData>
        </w:fldChar>
      </w:r>
      <w:r w:rsidR="009A6B4B">
        <w:rPr>
          <w:rFonts w:cs="Arial"/>
        </w:rPr>
        <w:instrText xml:space="preserve"> FORMCHECKBOX </w:instrText>
      </w:r>
      <w:r>
        <w:rPr>
          <w:rFonts w:cs="Arial"/>
        </w:rPr>
      </w:r>
      <w:r>
        <w:rPr>
          <w:rFonts w:cs="Arial"/>
        </w:rPr>
        <w:fldChar w:fldCharType="end"/>
      </w:r>
      <w:r w:rsidR="009A6B4B" w:rsidRPr="009304E4">
        <w:rPr>
          <w:rFonts w:cs="Arial"/>
        </w:rPr>
        <w:t xml:space="preserve"> Cost Match </w:t>
      </w:r>
      <w:r w:rsidRPr="009304E4">
        <w:rPr>
          <w:rFonts w:cs="Arial"/>
        </w:rPr>
        <w:fldChar w:fldCharType="begin">
          <w:ffData>
            <w:name w:val="Check2"/>
            <w:enabled/>
            <w:calcOnExit w:val="0"/>
            <w:checkBox>
              <w:sizeAuto/>
              <w:default w:val="0"/>
            </w:checkBox>
          </w:ffData>
        </w:fldChar>
      </w:r>
      <w:r w:rsidR="009A6B4B" w:rsidRPr="009304E4">
        <w:rPr>
          <w:rFonts w:cs="Arial"/>
        </w:rPr>
        <w:instrText xml:space="preserve"> FORMCHECKBOX </w:instrText>
      </w:r>
      <w:r w:rsidRPr="009304E4">
        <w:rPr>
          <w:rFonts w:cs="Arial"/>
        </w:rPr>
      </w:r>
      <w:r w:rsidRPr="009304E4">
        <w:rPr>
          <w:rFonts w:cs="Arial"/>
        </w:rPr>
        <w:fldChar w:fldCharType="end"/>
      </w:r>
      <w:r w:rsidR="009A6B4B" w:rsidRPr="009304E4">
        <w:rPr>
          <w:rFonts w:cs="Arial"/>
        </w:rPr>
        <w:t xml:space="preserve"> Cost Share </w:t>
      </w:r>
      <w:r>
        <w:rPr>
          <w:rFonts w:cs="Arial"/>
        </w:rPr>
        <w:fldChar w:fldCharType="begin">
          <w:ffData>
            <w:name w:val=""/>
            <w:enabled/>
            <w:calcOnExit w:val="0"/>
            <w:checkBox>
              <w:sizeAuto/>
              <w:default w:val="1"/>
            </w:checkBox>
          </w:ffData>
        </w:fldChar>
      </w:r>
      <w:r w:rsidR="009A6B4B">
        <w:rPr>
          <w:rFonts w:cs="Arial"/>
        </w:rPr>
        <w:instrText xml:space="preserve"> FORMCHECKBOX </w:instrText>
      </w:r>
      <w:r>
        <w:rPr>
          <w:rFonts w:cs="Arial"/>
        </w:rPr>
      </w:r>
      <w:r>
        <w:rPr>
          <w:rFonts w:cs="Arial"/>
        </w:rPr>
        <w:fldChar w:fldCharType="end"/>
      </w:r>
      <w:r w:rsidR="009A6B4B" w:rsidRPr="009304E4">
        <w:rPr>
          <w:rFonts w:cs="Arial"/>
        </w:rPr>
        <w:t xml:space="preserve"> None Required</w:t>
      </w:r>
    </w:p>
    <w:p w:rsidR="009A6B4B" w:rsidRPr="009A6B4B" w:rsidRDefault="009A6B4B" w:rsidP="009A6B4B">
      <w:pPr>
        <w:spacing w:after="240"/>
        <w:rPr>
          <w:rFonts w:eastAsia="Times New Roman" w:cs="Arial"/>
          <w:b/>
        </w:rPr>
      </w:pPr>
      <w:r w:rsidRPr="009A6B4B">
        <w:rPr>
          <w:rFonts w:eastAsia="Times New Roman" w:cs="Arial"/>
          <w:b/>
        </w:rPr>
        <w:t xml:space="preserve">Maintenance of Effort: </w:t>
      </w:r>
    </w:p>
    <w:p w:rsidR="009A6B4B" w:rsidRPr="00BC4BA8" w:rsidRDefault="009A6B4B" w:rsidP="009A6B4B">
      <w:pPr>
        <w:spacing w:after="240"/>
        <w:rPr>
          <w:rFonts w:ascii="Times New Roman" w:hAnsi="Times New Roman" w:cs="Times New Roman"/>
          <w:i/>
        </w:rPr>
      </w:pPr>
      <w:r w:rsidRPr="00D07394">
        <w:rPr>
          <w:rFonts w:cs="Arial"/>
        </w:rPr>
        <w:t xml:space="preserve">Is there a Maintenance of Effort (MOE) requirement? </w:t>
      </w:r>
      <w:r w:rsidR="009F4ABC" w:rsidRPr="00D07394">
        <w:rPr>
          <w:rFonts w:cs="Arial"/>
        </w:rPr>
        <w:fldChar w:fldCharType="begin">
          <w:ffData>
            <w:name w:val=""/>
            <w:enabled/>
            <w:calcOnExit w:val="0"/>
            <w:checkBox>
              <w:sizeAuto/>
              <w:default w:val="0"/>
            </w:checkBox>
          </w:ffData>
        </w:fldChar>
      </w:r>
      <w:r w:rsidRPr="00D07394">
        <w:rPr>
          <w:rFonts w:cs="Arial"/>
        </w:rPr>
        <w:instrText xml:space="preserve"> FORMCHECKBOX </w:instrText>
      </w:r>
      <w:r w:rsidR="009F4ABC" w:rsidRPr="00D07394">
        <w:rPr>
          <w:rFonts w:cs="Arial"/>
        </w:rPr>
      </w:r>
      <w:r w:rsidR="009F4ABC" w:rsidRPr="00D07394">
        <w:rPr>
          <w:rFonts w:cs="Arial"/>
        </w:rPr>
        <w:fldChar w:fldCharType="end"/>
      </w:r>
      <w:r w:rsidRPr="00D07394">
        <w:rPr>
          <w:rFonts w:cs="Arial"/>
        </w:rPr>
        <w:t xml:space="preserve"> Yes </w:t>
      </w:r>
      <w:r w:rsidR="009F4ABC">
        <w:rPr>
          <w:rFonts w:cs="Arial"/>
        </w:rPr>
        <w:fldChar w:fldCharType="begin">
          <w:ffData>
            <w:name w:val=""/>
            <w:enabled/>
            <w:calcOnExit w:val="0"/>
            <w:checkBox>
              <w:sizeAuto/>
              <w:default w:val="1"/>
            </w:checkBox>
          </w:ffData>
        </w:fldChar>
      </w:r>
      <w:r>
        <w:rPr>
          <w:rFonts w:cs="Arial"/>
        </w:rPr>
        <w:instrText xml:space="preserve"> FORMCHECKBOX </w:instrText>
      </w:r>
      <w:r w:rsidR="009F4ABC">
        <w:rPr>
          <w:rFonts w:cs="Arial"/>
        </w:rPr>
      </w:r>
      <w:r w:rsidR="009F4ABC">
        <w:rPr>
          <w:rFonts w:cs="Arial"/>
        </w:rPr>
        <w:fldChar w:fldCharType="end"/>
      </w:r>
      <w:r w:rsidRPr="00D07394">
        <w:rPr>
          <w:rFonts w:cs="Arial"/>
        </w:rPr>
        <w:t xml:space="preserve"> No</w:t>
      </w:r>
      <w:r w:rsidRPr="00D967D7">
        <w:rPr>
          <w:rFonts w:ascii="Times New Roman" w:hAnsi="Times New Roman" w:cs="Times New Roman"/>
          <w:i/>
        </w:rPr>
        <w:t xml:space="preserve"> </w:t>
      </w:r>
    </w:p>
    <w:p w:rsidR="009A6B4B" w:rsidRPr="009A6B4B" w:rsidRDefault="009A6B4B" w:rsidP="009A6B4B">
      <w:pPr>
        <w:tabs>
          <w:tab w:val="num" w:pos="0"/>
        </w:tabs>
        <w:spacing w:after="240"/>
        <w:rPr>
          <w:rFonts w:cs="Arial"/>
        </w:rPr>
      </w:pPr>
      <w:r w:rsidRPr="009A6B4B">
        <w:rPr>
          <w:rFonts w:eastAsia="Times New Roman" w:cs="Arial"/>
          <w:b/>
        </w:rPr>
        <w:t>Management and Administration:</w:t>
      </w:r>
      <w:r w:rsidRPr="009A6B4B">
        <w:rPr>
          <w:rFonts w:cs="Arial"/>
        </w:rPr>
        <w:t xml:space="preserve"> </w:t>
      </w:r>
    </w:p>
    <w:p w:rsidR="009A6B4B" w:rsidRPr="00226621" w:rsidRDefault="009A6B4B" w:rsidP="009A6B4B">
      <w:pPr>
        <w:autoSpaceDE w:val="0"/>
        <w:autoSpaceDN w:val="0"/>
        <w:adjustRightInd w:val="0"/>
        <w:spacing w:before="60" w:after="240"/>
        <w:rPr>
          <w:rFonts w:cs="Arial"/>
        </w:rPr>
      </w:pPr>
      <w:r w:rsidRPr="00226621">
        <w:rPr>
          <w:rFonts w:cs="Arial"/>
        </w:rPr>
        <w:t xml:space="preserve">Administrative costs up to 3% of the awarded amount </w:t>
      </w:r>
      <w:r>
        <w:rPr>
          <w:rFonts w:cs="Arial"/>
        </w:rPr>
        <w:t xml:space="preserve">are allowable under the Recruitment and Retention Activity only. </w:t>
      </w:r>
    </w:p>
    <w:p w:rsidR="0004024E" w:rsidRPr="0004024E" w:rsidRDefault="0004024E" w:rsidP="009A6B4B">
      <w:pPr>
        <w:rPr>
          <w:rFonts w:cs="Arial"/>
        </w:rPr>
      </w:pPr>
    </w:p>
    <w:p w:rsidR="0004024E" w:rsidRPr="00FE3CC7" w:rsidRDefault="0004024E" w:rsidP="0004024E">
      <w:pPr>
        <w:ind w:firstLine="360"/>
        <w:rPr>
          <w:rFonts w:cs="Arial"/>
          <w:b/>
        </w:rPr>
      </w:pPr>
    </w:p>
    <w:p w:rsidR="00F11A67" w:rsidRDefault="00AA44BE" w:rsidP="00AA44BE">
      <w:pPr>
        <w:pStyle w:val="Heading1"/>
        <w:spacing w:before="0" w:after="480"/>
      </w:pPr>
      <w:r>
        <w:lastRenderedPageBreak/>
        <w:t>FULL ANNOUNCEMENT</w:t>
      </w:r>
    </w:p>
    <w:p w:rsidR="00AA44BE" w:rsidRPr="005130B0" w:rsidRDefault="00AA44BE" w:rsidP="005130B0">
      <w:pPr>
        <w:pStyle w:val="ListParagraph"/>
        <w:numPr>
          <w:ilvl w:val="0"/>
          <w:numId w:val="4"/>
        </w:numPr>
        <w:spacing w:after="240"/>
        <w:rPr>
          <w:rFonts w:cs="Arial"/>
          <w:b/>
          <w:color w:val="00568D"/>
          <w:sz w:val="36"/>
          <w:szCs w:val="36"/>
        </w:rPr>
      </w:pPr>
      <w:r w:rsidRPr="005130B0">
        <w:rPr>
          <w:rFonts w:cs="Arial"/>
          <w:b/>
          <w:color w:val="00568D"/>
          <w:sz w:val="36"/>
          <w:szCs w:val="36"/>
        </w:rPr>
        <w:t>Funding Opportunity Description</w:t>
      </w:r>
    </w:p>
    <w:p w:rsidR="00AA44BE" w:rsidRPr="005511EF" w:rsidRDefault="00AA44BE" w:rsidP="00AA44BE">
      <w:pPr>
        <w:spacing w:after="240"/>
        <w:rPr>
          <w:rFonts w:cs="Arial"/>
          <w:b/>
          <w:i/>
        </w:rPr>
      </w:pPr>
      <w:r w:rsidRPr="003E00B1">
        <w:rPr>
          <w:rFonts w:eastAsia="Times New Roman" w:cs="Arial"/>
          <w:b/>
          <w:i/>
        </w:rPr>
        <w:t>Program Overview and Priorities</w:t>
      </w:r>
      <w:r>
        <w:rPr>
          <w:rFonts w:eastAsia="Times New Roman" w:cs="Arial"/>
          <w:b/>
          <w:i/>
        </w:rPr>
        <w:t>:</w:t>
      </w:r>
      <w:r w:rsidRPr="00623951">
        <w:rPr>
          <w:rFonts w:cs="Arial"/>
        </w:rPr>
        <w:t xml:space="preserve"> </w:t>
      </w:r>
    </w:p>
    <w:p w:rsidR="00F63864" w:rsidRPr="00226621" w:rsidRDefault="00F63864" w:rsidP="00F63864">
      <w:pPr>
        <w:spacing w:before="100" w:beforeAutospacing="1" w:after="240"/>
        <w:rPr>
          <w:rFonts w:cs="Arial"/>
        </w:rPr>
      </w:pPr>
      <w:r w:rsidRPr="00226621">
        <w:rPr>
          <w:rFonts w:cs="Arial"/>
        </w:rPr>
        <w:t xml:space="preserve">The Department of Homeland Security (DHS) Federal Emergency Management Agency’s (FEMA) Grant Programs Directorate implements and administers the </w:t>
      </w:r>
      <w:r w:rsidRPr="00226621">
        <w:rPr>
          <w:rFonts w:cs="Arial"/>
          <w:color w:val="000000"/>
        </w:rPr>
        <w:t>Staffing for Adequate Fire and Emergency Response (SAFER) Grants</w:t>
      </w:r>
      <w:r w:rsidRPr="00226621">
        <w:rPr>
          <w:rFonts w:cs="Arial"/>
        </w:rPr>
        <w:t>.</w:t>
      </w:r>
      <w:r>
        <w:rPr>
          <w:rFonts w:cs="Arial"/>
        </w:rPr>
        <w:t xml:space="preserve"> </w:t>
      </w:r>
    </w:p>
    <w:p w:rsidR="00F63864" w:rsidRPr="00226621" w:rsidRDefault="00F63864" w:rsidP="00F63864">
      <w:pPr>
        <w:spacing w:before="100" w:beforeAutospacing="1" w:after="240"/>
        <w:rPr>
          <w:rFonts w:cs="Arial"/>
          <w:color w:val="000000"/>
        </w:rPr>
      </w:pPr>
      <w:r w:rsidRPr="00226621">
        <w:rPr>
          <w:rFonts w:cs="Arial"/>
          <w:color w:val="000000"/>
        </w:rPr>
        <w:t xml:space="preserve">SAFER grants provide financial assistance to help fire departments increase frontline firefighters, rehire firefighters that have been laid off, retain firefighters facing imminent layoffs, or </w:t>
      </w:r>
      <w:r w:rsidRPr="00226621">
        <w:rPr>
          <w:rFonts w:cs="Arial"/>
        </w:rPr>
        <w:t>fill positions that were vacated through attrition.</w:t>
      </w:r>
    </w:p>
    <w:p w:rsidR="00F63864" w:rsidRDefault="00F63864" w:rsidP="00F63864">
      <w:pPr>
        <w:autoSpaceDE w:val="0"/>
        <w:autoSpaceDN w:val="0"/>
        <w:adjustRightInd w:val="0"/>
        <w:spacing w:after="240"/>
        <w:rPr>
          <w:rFonts w:cs="Arial"/>
        </w:rPr>
      </w:pPr>
      <w:r w:rsidRPr="00226621">
        <w:rPr>
          <w:rFonts w:eastAsia="Times New Roman" w:cs="Arial"/>
        </w:rPr>
        <w:t>The goal of the SAFER Grants is to a</w:t>
      </w:r>
      <w:r w:rsidRPr="00226621">
        <w:rPr>
          <w:rFonts w:cs="Arial"/>
          <w:color w:val="000000"/>
        </w:rPr>
        <w:t>ssist local fire departments with staffing and deployment capabilities in order to respond to emergencies, assuring communities have adequate protection from fire and fire-related hazards.</w:t>
      </w:r>
      <w:r w:rsidRPr="00FD5BBF">
        <w:rPr>
          <w:rFonts w:cs="Arial"/>
        </w:rPr>
        <w:t xml:space="preserve"> </w:t>
      </w:r>
    </w:p>
    <w:p w:rsidR="001802A0" w:rsidRDefault="001802A0" w:rsidP="001802A0">
      <w:r>
        <w:t xml:space="preserve">FEMA strongly encourages applicants, to the extent practicable, to seek, recruit, and hire post-9/11 veterans to increase their ranks within your department in order to take advantage of the provisions of the VOW To Hire Heroes Act of 2011.  More information on the Act can be found at </w:t>
      </w:r>
      <w:hyperlink r:id="rId12" w:history="1">
        <w:r>
          <w:rPr>
            <w:rStyle w:val="Hyperlink"/>
          </w:rPr>
          <w:t>http://www.gibill.va.gov/benefits/other_programs/vow.html</w:t>
        </w:r>
      </w:hyperlink>
      <w:r>
        <w:t>.  In FY 2012, FEMA anticipates a preference for all SAFER applicants to have a policy in place addressing their intent to implement strategies to support this Act and to have recruiting efforts aimed at post-9/11 veterans.</w:t>
      </w:r>
    </w:p>
    <w:p w:rsidR="001802A0" w:rsidRDefault="001802A0" w:rsidP="00920D7E">
      <w:pPr>
        <w:spacing w:after="240"/>
        <w:rPr>
          <w:rFonts w:eastAsia="Times New Roman" w:cs="Arial"/>
          <w:b/>
          <w:i/>
        </w:rPr>
      </w:pPr>
    </w:p>
    <w:p w:rsidR="00920D7E" w:rsidRPr="0000349C" w:rsidRDefault="00920D7E" w:rsidP="00920D7E">
      <w:pPr>
        <w:spacing w:after="240"/>
        <w:rPr>
          <w:rFonts w:eastAsia="Times New Roman" w:cs="Arial"/>
          <w:b/>
          <w:i/>
        </w:rPr>
      </w:pPr>
      <w:r w:rsidRPr="0000349C">
        <w:rPr>
          <w:rFonts w:eastAsia="Times New Roman" w:cs="Arial"/>
          <w:b/>
          <w:i/>
        </w:rPr>
        <w:t>Program Objectives</w:t>
      </w:r>
      <w:r>
        <w:rPr>
          <w:rFonts w:eastAsia="Times New Roman" w:cs="Arial"/>
          <w:b/>
          <w:i/>
        </w:rPr>
        <w:t>:</w:t>
      </w:r>
    </w:p>
    <w:p w:rsidR="00920D7E" w:rsidRPr="00F8745B" w:rsidRDefault="00920D7E" w:rsidP="00920D7E">
      <w:pPr>
        <w:autoSpaceDE w:val="0"/>
        <w:autoSpaceDN w:val="0"/>
        <w:adjustRightInd w:val="0"/>
        <w:spacing w:after="240"/>
        <w:rPr>
          <w:rFonts w:cs="Arial"/>
          <w:color w:val="000000"/>
        </w:rPr>
      </w:pPr>
      <w:r>
        <w:rPr>
          <w:rFonts w:cs="Arial"/>
          <w:color w:val="000000"/>
        </w:rPr>
        <w:t xml:space="preserve">The objective of the </w:t>
      </w:r>
      <w:r w:rsidRPr="00F8745B">
        <w:rPr>
          <w:rFonts w:cs="Arial"/>
          <w:color w:val="000000"/>
        </w:rPr>
        <w:t xml:space="preserve">SAFER </w:t>
      </w:r>
      <w:r>
        <w:rPr>
          <w:rFonts w:cs="Arial"/>
          <w:color w:val="000000"/>
        </w:rPr>
        <w:t>program is to augment</w:t>
      </w:r>
      <w:r w:rsidRPr="00F8745B">
        <w:rPr>
          <w:rFonts w:cs="Arial"/>
          <w:color w:val="000000"/>
        </w:rPr>
        <w:t xml:space="preserve"> or restore local fire departments’ staffing and deployment capabilities so they may more effectively respond to emergencies. With the enhanced or restored staffing, a SAFER grantee’s response time will be reduced sufficiently and an appropriate number of trained personnel will be assembled at the incident scene. </w:t>
      </w:r>
    </w:p>
    <w:p w:rsidR="00920D7E" w:rsidRPr="00F8745B" w:rsidRDefault="00920D7E" w:rsidP="00920D7E">
      <w:pPr>
        <w:spacing w:after="240"/>
        <w:rPr>
          <w:rFonts w:cs="Arial"/>
        </w:rPr>
      </w:pPr>
      <w:r w:rsidRPr="00F8745B">
        <w:rPr>
          <w:rFonts w:cs="Arial"/>
          <w:color w:val="000000"/>
        </w:rPr>
        <w:t>While not required for a SAFER grant, it is preferable that the enhanced or restored staffing levels of all SAFER grantees should improve the safety of firefighters by ensuring all first-arriving apparatus are staffed with a minimum of four qualified personnel (to meet OSHA standards</w:t>
      </w:r>
      <w:r w:rsidRPr="00BE5940">
        <w:rPr>
          <w:rFonts w:cs="Arial"/>
          <w:color w:val="000000"/>
        </w:rPr>
        <w:t xml:space="preserve"> (</w:t>
      </w:r>
      <w:r w:rsidRPr="00182CAB">
        <w:rPr>
          <w:rFonts w:cs="Arial"/>
          <w:color w:val="000000"/>
        </w:rPr>
        <w:t>1910.134</w:t>
      </w:r>
      <w:r w:rsidRPr="00F8745B">
        <w:rPr>
          <w:rFonts w:cs="Arial"/>
          <w:color w:val="000000"/>
        </w:rPr>
        <w:t xml:space="preserve">) who are capable of initiating the suppression response. Ultimately, SAFER grantees should </w:t>
      </w:r>
      <w:r>
        <w:rPr>
          <w:rFonts w:cs="Arial"/>
          <w:color w:val="000000"/>
        </w:rPr>
        <w:t xml:space="preserve">be able to demonstrate that they have </w:t>
      </w:r>
      <w:r w:rsidRPr="00F8745B">
        <w:rPr>
          <w:rFonts w:cs="Arial"/>
          <w:color w:val="000000"/>
        </w:rPr>
        <w:t>achieve</w:t>
      </w:r>
      <w:r>
        <w:rPr>
          <w:rFonts w:cs="Arial"/>
          <w:color w:val="000000"/>
        </w:rPr>
        <w:t>d</w:t>
      </w:r>
      <w:r w:rsidRPr="00F8745B">
        <w:rPr>
          <w:rFonts w:cs="Arial"/>
          <w:color w:val="000000"/>
        </w:rPr>
        <w:t xml:space="preserve"> more efficient responses and safer incident </w:t>
      </w:r>
      <w:proofErr w:type="gramStart"/>
      <w:r w:rsidRPr="00F8745B">
        <w:rPr>
          <w:rFonts w:cs="Arial"/>
          <w:color w:val="000000"/>
        </w:rPr>
        <w:t>scenes</w:t>
      </w:r>
      <w:r>
        <w:rPr>
          <w:rFonts w:cs="Arial"/>
          <w:color w:val="000000"/>
        </w:rPr>
        <w:t>,</w:t>
      </w:r>
      <w:proofErr w:type="gramEnd"/>
      <w:r w:rsidRPr="00F8745B">
        <w:rPr>
          <w:rFonts w:cs="Arial"/>
          <w:color w:val="000000"/>
        </w:rPr>
        <w:t xml:space="preserve"> thereby ensuring communities have improved protection from fire and fire-related hazards. </w:t>
      </w:r>
    </w:p>
    <w:p w:rsidR="006B6136" w:rsidRPr="00F8745B" w:rsidRDefault="006B6136" w:rsidP="006B6136">
      <w:pPr>
        <w:spacing w:after="240"/>
        <w:rPr>
          <w:rFonts w:cs="Arial"/>
        </w:rPr>
      </w:pPr>
      <w:r w:rsidRPr="00F8745B">
        <w:rPr>
          <w:rFonts w:cs="Arial"/>
        </w:rPr>
        <w:t>SAFER grants are comprised of two primary categories</w:t>
      </w:r>
      <w:r>
        <w:rPr>
          <w:rFonts w:cs="Arial"/>
        </w:rPr>
        <w:t>:</w:t>
      </w:r>
      <w:r w:rsidRPr="00F8745B">
        <w:rPr>
          <w:rFonts w:cs="Arial"/>
        </w:rPr>
        <w:t xml:space="preserve"> the Hiring of Firefighters Activity and the Recruitment and Retention of Volunteer Firefighters Activity.</w:t>
      </w:r>
      <w:r>
        <w:rPr>
          <w:rFonts w:cs="Arial"/>
        </w:rPr>
        <w:t xml:space="preserve"> </w:t>
      </w:r>
    </w:p>
    <w:p w:rsidR="008E61C5" w:rsidRDefault="008E61C5" w:rsidP="008E61C5">
      <w:pPr>
        <w:pStyle w:val="Pa0"/>
        <w:adjustRightInd w:val="0"/>
        <w:spacing w:before="100" w:beforeAutospacing="1" w:after="240" w:line="240" w:lineRule="auto"/>
        <w:rPr>
          <w:bCs/>
        </w:rPr>
      </w:pPr>
      <w:r w:rsidRPr="0066385B">
        <w:rPr>
          <w:bCs/>
        </w:rPr>
        <w:lastRenderedPageBreak/>
        <w:t xml:space="preserve">The highest priority in the Hiring of Firefighters activity </w:t>
      </w:r>
      <w:r>
        <w:rPr>
          <w:bCs/>
        </w:rPr>
        <w:t>is</w:t>
      </w:r>
      <w:r w:rsidRPr="0066385B">
        <w:rPr>
          <w:bCs/>
        </w:rPr>
        <w:t xml:space="preserve"> for departments seeking to rehire firefighters who have been laid off.</w:t>
      </w:r>
      <w:r>
        <w:rPr>
          <w:bCs/>
        </w:rPr>
        <w:t xml:space="preserve"> </w:t>
      </w:r>
    </w:p>
    <w:p w:rsidR="00C8176E" w:rsidRDefault="00C8176E" w:rsidP="008E61C5">
      <w:pPr>
        <w:pStyle w:val="Pa0"/>
        <w:adjustRightInd w:val="0"/>
        <w:spacing w:before="100" w:beforeAutospacing="1" w:after="240" w:line="240" w:lineRule="auto"/>
        <w:rPr>
          <w:b/>
          <w:bCs/>
          <w:color w:val="000099"/>
        </w:rPr>
      </w:pPr>
    </w:p>
    <w:p w:rsidR="008E61C5" w:rsidRPr="005155D8" w:rsidRDefault="008E61C5" w:rsidP="008E61C5">
      <w:pPr>
        <w:pStyle w:val="Pa0"/>
        <w:adjustRightInd w:val="0"/>
        <w:spacing w:before="100" w:beforeAutospacing="1" w:after="240" w:line="240" w:lineRule="auto"/>
        <w:rPr>
          <w:b/>
          <w:bCs/>
          <w:color w:val="005D89"/>
        </w:rPr>
      </w:pPr>
      <w:r w:rsidRPr="005155D8">
        <w:rPr>
          <w:b/>
          <w:bCs/>
          <w:color w:val="005D89"/>
        </w:rPr>
        <w:t>Hierarchy of Priorities</w:t>
      </w:r>
    </w:p>
    <w:p w:rsidR="008E61C5" w:rsidRPr="00226621" w:rsidRDefault="008E61C5" w:rsidP="008E61C5">
      <w:pPr>
        <w:pStyle w:val="Pa0"/>
        <w:adjustRightInd w:val="0"/>
        <w:spacing w:before="60" w:after="120" w:line="240" w:lineRule="auto"/>
        <w:ind w:left="994"/>
        <w:rPr>
          <w:b/>
          <w:bCs/>
        </w:rPr>
      </w:pPr>
      <w:r w:rsidRPr="00226621">
        <w:rPr>
          <w:b/>
          <w:bCs/>
        </w:rPr>
        <w:t>First priority</w:t>
      </w:r>
      <w:r w:rsidRPr="00226621">
        <w:rPr>
          <w:bCs/>
        </w:rPr>
        <w:t>: Rehiring laid-off firefighters</w:t>
      </w:r>
    </w:p>
    <w:p w:rsidR="008E61C5" w:rsidRPr="00226621" w:rsidRDefault="008E61C5" w:rsidP="008E61C5">
      <w:pPr>
        <w:pStyle w:val="Pa0"/>
        <w:adjustRightInd w:val="0"/>
        <w:spacing w:before="60" w:after="120" w:line="240" w:lineRule="auto"/>
        <w:ind w:left="994"/>
        <w:rPr>
          <w:b/>
          <w:bCs/>
        </w:rPr>
      </w:pPr>
      <w:r w:rsidRPr="00226621">
        <w:rPr>
          <w:b/>
          <w:bCs/>
        </w:rPr>
        <w:t>Second priorities</w:t>
      </w:r>
      <w:r w:rsidRPr="00226621">
        <w:rPr>
          <w:bCs/>
        </w:rPr>
        <w:t>: Retention of firefighters who face imminent layoff and/or filling positions vacated through attrition but not filled due to economic circumstances</w:t>
      </w:r>
    </w:p>
    <w:p w:rsidR="008E61C5" w:rsidRDefault="008E61C5" w:rsidP="008E61C5">
      <w:pPr>
        <w:pStyle w:val="Pa0"/>
        <w:adjustRightInd w:val="0"/>
        <w:spacing w:before="60" w:after="120" w:line="240" w:lineRule="auto"/>
        <w:ind w:left="994"/>
        <w:rPr>
          <w:bCs/>
        </w:rPr>
      </w:pPr>
      <w:r w:rsidRPr="00226621">
        <w:rPr>
          <w:b/>
          <w:bCs/>
        </w:rPr>
        <w:t>Third priority</w:t>
      </w:r>
      <w:r w:rsidRPr="00226621">
        <w:rPr>
          <w:bCs/>
        </w:rPr>
        <w:t>: Hiring new firefighters</w:t>
      </w:r>
    </w:p>
    <w:p w:rsidR="008E61C5" w:rsidRDefault="008E61C5" w:rsidP="008E61C5">
      <w:pPr>
        <w:rPr>
          <w:rFonts w:cs="Arial"/>
          <w:bCs/>
        </w:rPr>
      </w:pPr>
      <w:r w:rsidRPr="00226621">
        <w:rPr>
          <w:rFonts w:cs="Arial"/>
          <w:bCs/>
        </w:rPr>
        <w:t>The exceptions to these priorities are the statutory requirements that no less than 15 percent be awarded to new hire applicants as discussed in the Hiring of New Firefighters Activity, and the statutory requirement to award no less than 10 percent of funds to volunteer and mostly volunteer departments.</w:t>
      </w:r>
      <w:r>
        <w:rPr>
          <w:rFonts w:cs="Arial"/>
          <w:bCs/>
        </w:rPr>
        <w:t xml:space="preserve"> </w:t>
      </w:r>
    </w:p>
    <w:p w:rsidR="008E61C5" w:rsidRDefault="008E61C5" w:rsidP="008E61C5">
      <w:pPr>
        <w:rPr>
          <w:rFonts w:cs="Arial"/>
          <w:bCs/>
        </w:rPr>
      </w:pPr>
    </w:p>
    <w:p w:rsidR="008E61C5" w:rsidRDefault="008E61C5" w:rsidP="008E61C5">
      <w:pPr>
        <w:rPr>
          <w:rFonts w:cs="Arial"/>
        </w:rPr>
      </w:pPr>
      <w:r>
        <w:rPr>
          <w:rFonts w:cs="Arial"/>
        </w:rPr>
        <w:t>Under the Recruitment and Retention Activity, t</w:t>
      </w:r>
      <w:r w:rsidRPr="00DD0F50">
        <w:rPr>
          <w:rFonts w:cs="Arial"/>
        </w:rPr>
        <w:t>he highest priority is to assist departments experiencing a high rate of turnover and have staffing levels significantly below the ideal staffing level required to comply with NFPA standards 1710 or 1720</w:t>
      </w:r>
      <w:r>
        <w:rPr>
          <w:rFonts w:cs="Arial"/>
        </w:rPr>
        <w:t>.</w:t>
      </w:r>
    </w:p>
    <w:p w:rsidR="008E61C5" w:rsidRDefault="008E61C5" w:rsidP="008E61C5">
      <w:pPr>
        <w:rPr>
          <w:rFonts w:cs="Arial"/>
        </w:rPr>
      </w:pPr>
    </w:p>
    <w:p w:rsidR="008E61C5" w:rsidRPr="008E61C5" w:rsidRDefault="008E61C5" w:rsidP="008E61C5">
      <w:pPr>
        <w:pStyle w:val="ListParagraph"/>
        <w:numPr>
          <w:ilvl w:val="0"/>
          <w:numId w:val="5"/>
        </w:numPr>
        <w:spacing w:after="240"/>
        <w:ind w:left="720" w:hanging="720"/>
        <w:rPr>
          <w:rFonts w:cs="Arial"/>
          <w:b/>
          <w:color w:val="00568D"/>
          <w:sz w:val="36"/>
          <w:szCs w:val="36"/>
        </w:rPr>
      </w:pPr>
      <w:r w:rsidRPr="008E61C5">
        <w:rPr>
          <w:rFonts w:cs="Arial"/>
          <w:b/>
          <w:color w:val="00568D"/>
          <w:sz w:val="36"/>
          <w:szCs w:val="36"/>
        </w:rPr>
        <w:t>Funding Information</w:t>
      </w:r>
    </w:p>
    <w:p w:rsidR="008E61C5" w:rsidRDefault="008E61C5" w:rsidP="008E61C5">
      <w:pPr>
        <w:spacing w:after="240"/>
        <w:rPr>
          <w:rFonts w:eastAsia="Times New Roman" w:cs="Arial"/>
          <w:b/>
          <w:i/>
        </w:rPr>
      </w:pPr>
      <w:r w:rsidRPr="00A06B16">
        <w:rPr>
          <w:rFonts w:eastAsia="Times New Roman" w:cs="Arial"/>
          <w:b/>
          <w:i/>
        </w:rPr>
        <w:t>Award Amounts, Important Dates, and Extensions</w:t>
      </w:r>
      <w:r>
        <w:rPr>
          <w:rFonts w:eastAsia="Times New Roman" w:cs="Arial"/>
          <w:b/>
          <w:i/>
        </w:rPr>
        <w:t>:</w:t>
      </w:r>
    </w:p>
    <w:p w:rsidR="008E61C5" w:rsidRDefault="008E61C5" w:rsidP="008E61C5">
      <w:pPr>
        <w:spacing w:after="240"/>
        <w:rPr>
          <w:rFonts w:eastAsia="Times New Roman" w:cs="Arial"/>
        </w:rPr>
      </w:pPr>
      <w:r>
        <w:rPr>
          <w:rFonts w:eastAsia="Times New Roman" w:cs="Arial"/>
        </w:rPr>
        <w:t>Available Funding for the FOA:</w:t>
      </w:r>
      <w:r>
        <w:rPr>
          <w:rFonts w:eastAsia="Times New Roman" w:cs="Arial"/>
        </w:rPr>
        <w:tab/>
        <w:t>$380,747,000.00</w:t>
      </w:r>
    </w:p>
    <w:p w:rsidR="008E61C5" w:rsidRDefault="008E61C5" w:rsidP="008E61C5">
      <w:pPr>
        <w:spacing w:after="240"/>
        <w:rPr>
          <w:rFonts w:eastAsia="Times New Roman" w:cs="Arial"/>
        </w:rPr>
      </w:pPr>
      <w:r>
        <w:rPr>
          <w:rFonts w:eastAsia="Times New Roman" w:cs="Arial"/>
        </w:rPr>
        <w:t>Projected Number of Awards:</w:t>
      </w:r>
      <w:r>
        <w:rPr>
          <w:rFonts w:eastAsia="Times New Roman" w:cs="Arial"/>
        </w:rPr>
        <w:tab/>
        <w:t>40</w:t>
      </w:r>
    </w:p>
    <w:p w:rsidR="008E61C5" w:rsidRDefault="008E61C5" w:rsidP="008E61C5">
      <w:pPr>
        <w:spacing w:after="240"/>
        <w:rPr>
          <w:rFonts w:eastAsia="Times New Roman" w:cs="Arial"/>
        </w:rPr>
      </w:pPr>
      <w:r>
        <w:rPr>
          <w:rFonts w:eastAsia="Times New Roman" w:cs="Arial"/>
        </w:rPr>
        <w:t>Projected Award Start Date(s):</w:t>
      </w:r>
      <w:r>
        <w:rPr>
          <w:rFonts w:eastAsia="Times New Roman" w:cs="Arial"/>
        </w:rPr>
        <w:tab/>
        <w:t>05/01/2012</w:t>
      </w:r>
    </w:p>
    <w:p w:rsidR="008E61C5" w:rsidRDefault="008E61C5" w:rsidP="008E61C5">
      <w:pPr>
        <w:spacing w:after="240"/>
        <w:rPr>
          <w:rFonts w:eastAsia="Times New Roman" w:cs="Arial"/>
        </w:rPr>
      </w:pPr>
      <w:r>
        <w:rPr>
          <w:rFonts w:eastAsia="Times New Roman" w:cs="Arial"/>
        </w:rPr>
        <w:t>Projected Award End Date(s):</w:t>
      </w:r>
      <w:r>
        <w:rPr>
          <w:rFonts w:eastAsia="Times New Roman" w:cs="Arial"/>
        </w:rPr>
        <w:tab/>
        <w:t>09/30/2012</w:t>
      </w:r>
    </w:p>
    <w:p w:rsidR="008E61C5" w:rsidRDefault="003815AF" w:rsidP="003815AF">
      <w:pPr>
        <w:spacing w:after="240"/>
        <w:ind w:left="3600" w:hanging="3600"/>
        <w:rPr>
          <w:rFonts w:eastAsia="Times New Roman" w:cs="Arial"/>
        </w:rPr>
      </w:pPr>
      <w:r>
        <w:rPr>
          <w:rFonts w:eastAsia="Times New Roman" w:cs="Arial"/>
        </w:rPr>
        <w:t>Period of Performance:</w:t>
      </w:r>
      <w:r>
        <w:rPr>
          <w:rFonts w:eastAsia="Times New Roman" w:cs="Arial"/>
        </w:rPr>
        <w:tab/>
        <w:t>24 months under the Hiring of Firefighters Activity; Up to 48 months for the Recruitment and Retention of Volunteer Firefighters Activity</w:t>
      </w:r>
    </w:p>
    <w:p w:rsidR="003815AF" w:rsidRDefault="003815AF" w:rsidP="003815AF">
      <w:pPr>
        <w:spacing w:after="240"/>
        <w:rPr>
          <w:rFonts w:cs="Arial"/>
        </w:rPr>
      </w:pPr>
      <w:r w:rsidRPr="0053131C">
        <w:rPr>
          <w:rFonts w:eastAsia="Times New Roman" w:cs="Arial"/>
          <w:b/>
          <w:i/>
        </w:rPr>
        <w:t>Period of Performance:</w:t>
      </w:r>
      <w:r>
        <w:rPr>
          <w:rFonts w:eastAsia="Times New Roman" w:cs="Arial"/>
        </w:rPr>
        <w:t xml:space="preserve"> Is an extension to the period of performance permitted? </w:t>
      </w:r>
      <w:r w:rsidR="009F4ABC">
        <w:rPr>
          <w:rFonts w:cs="Arial"/>
        </w:rPr>
        <w:fldChar w:fldCharType="begin">
          <w:ffData>
            <w:name w:val=""/>
            <w:enabled/>
            <w:calcOnExit w:val="0"/>
            <w:checkBox>
              <w:sizeAuto/>
              <w:default w:val="1"/>
            </w:checkBox>
          </w:ffData>
        </w:fldChar>
      </w:r>
      <w:r>
        <w:rPr>
          <w:rFonts w:cs="Arial"/>
        </w:rPr>
        <w:instrText xml:space="preserve"> FORMCHECKBOX </w:instrText>
      </w:r>
      <w:r w:rsidR="009F4ABC">
        <w:rPr>
          <w:rFonts w:cs="Arial"/>
        </w:rPr>
      </w:r>
      <w:r w:rsidR="009F4ABC">
        <w:rPr>
          <w:rFonts w:cs="Arial"/>
        </w:rPr>
        <w:fldChar w:fldCharType="end"/>
      </w:r>
      <w:r w:rsidRPr="00623951">
        <w:rPr>
          <w:rFonts w:cs="Arial"/>
        </w:rPr>
        <w:t xml:space="preserve"> Yes </w:t>
      </w:r>
      <w:r w:rsidR="009F4ABC" w:rsidRPr="00623951">
        <w:rPr>
          <w:rFonts w:cs="Arial"/>
        </w:rPr>
        <w:fldChar w:fldCharType="begin">
          <w:ffData>
            <w:name w:val="Check2"/>
            <w:enabled/>
            <w:calcOnExit w:val="0"/>
            <w:checkBox>
              <w:sizeAuto/>
              <w:default w:val="0"/>
            </w:checkBox>
          </w:ffData>
        </w:fldChar>
      </w:r>
      <w:r w:rsidRPr="00623951">
        <w:rPr>
          <w:rFonts w:cs="Arial"/>
        </w:rPr>
        <w:instrText xml:space="preserve"> FORMCHECKBOX </w:instrText>
      </w:r>
      <w:r w:rsidR="009F4ABC" w:rsidRPr="00623951">
        <w:rPr>
          <w:rFonts w:cs="Arial"/>
        </w:rPr>
      </w:r>
      <w:r w:rsidR="009F4ABC" w:rsidRPr="00623951">
        <w:rPr>
          <w:rFonts w:cs="Arial"/>
        </w:rPr>
        <w:fldChar w:fldCharType="end"/>
      </w:r>
      <w:r w:rsidRPr="00623951">
        <w:rPr>
          <w:rFonts w:cs="Arial"/>
        </w:rPr>
        <w:t xml:space="preserve"> No</w:t>
      </w:r>
    </w:p>
    <w:p w:rsidR="00D87406" w:rsidRPr="00F8745B" w:rsidRDefault="00D87406" w:rsidP="00D87406">
      <w:pPr>
        <w:tabs>
          <w:tab w:val="left" w:pos="360"/>
          <w:tab w:val="left" w:pos="1260"/>
        </w:tabs>
        <w:spacing w:after="240"/>
        <w:rPr>
          <w:rFonts w:cs="Arial"/>
        </w:rPr>
      </w:pPr>
      <w:r w:rsidRPr="00F8745B">
        <w:rPr>
          <w:rFonts w:cs="Arial"/>
        </w:rPr>
        <w:t>Extensions to the period of performance will be considered only through formal requests to FEMA with specific and compelling justifications why an extension is required. All extension requests must be submitted to FEMA at least 60 days prior to the end of the period of performance and must address:</w:t>
      </w:r>
    </w:p>
    <w:p w:rsidR="00D82F88" w:rsidRPr="006A1476" w:rsidRDefault="00D82F88" w:rsidP="00D82F88">
      <w:pPr>
        <w:numPr>
          <w:ilvl w:val="1"/>
          <w:numId w:val="6"/>
        </w:numPr>
        <w:tabs>
          <w:tab w:val="left" w:pos="360"/>
          <w:tab w:val="left" w:pos="720"/>
        </w:tabs>
        <w:spacing w:after="240" w:line="276" w:lineRule="auto"/>
        <w:rPr>
          <w:rFonts w:cs="Arial"/>
          <w:color w:val="808080" w:themeColor="background1" w:themeShade="80"/>
        </w:rPr>
      </w:pPr>
      <w:r w:rsidRPr="006A1476">
        <w:rPr>
          <w:rFonts w:cs="Arial"/>
          <w:color w:val="808080" w:themeColor="background1" w:themeShade="80"/>
        </w:rPr>
        <w:t>Reason for delay</w:t>
      </w:r>
    </w:p>
    <w:p w:rsidR="00D82F88" w:rsidRPr="006A1476" w:rsidRDefault="00D82F88" w:rsidP="00D82F88">
      <w:pPr>
        <w:numPr>
          <w:ilvl w:val="1"/>
          <w:numId w:val="6"/>
        </w:numPr>
        <w:tabs>
          <w:tab w:val="left" w:pos="360"/>
          <w:tab w:val="left" w:pos="720"/>
        </w:tabs>
        <w:spacing w:after="240" w:line="276" w:lineRule="auto"/>
        <w:rPr>
          <w:rFonts w:cs="Arial"/>
          <w:color w:val="808080" w:themeColor="background1" w:themeShade="80"/>
        </w:rPr>
      </w:pPr>
      <w:r w:rsidRPr="006A1476">
        <w:rPr>
          <w:rFonts w:cs="Arial"/>
          <w:color w:val="808080" w:themeColor="background1" w:themeShade="80"/>
        </w:rPr>
        <w:t>Current status of the activity/activities</w:t>
      </w:r>
    </w:p>
    <w:p w:rsidR="00D82F88" w:rsidRPr="006A1476" w:rsidRDefault="00D82F88" w:rsidP="00D82F88">
      <w:pPr>
        <w:numPr>
          <w:ilvl w:val="1"/>
          <w:numId w:val="6"/>
        </w:numPr>
        <w:tabs>
          <w:tab w:val="left" w:pos="360"/>
          <w:tab w:val="left" w:pos="720"/>
        </w:tabs>
        <w:spacing w:after="240" w:line="276" w:lineRule="auto"/>
        <w:rPr>
          <w:rFonts w:cs="Arial"/>
          <w:color w:val="808080" w:themeColor="background1" w:themeShade="80"/>
        </w:rPr>
      </w:pPr>
      <w:r w:rsidRPr="006A1476">
        <w:rPr>
          <w:rFonts w:cs="Arial"/>
          <w:color w:val="808080" w:themeColor="background1" w:themeShade="80"/>
        </w:rPr>
        <w:lastRenderedPageBreak/>
        <w:t>Approved period of performance termination date and new project completion date</w:t>
      </w:r>
    </w:p>
    <w:p w:rsidR="00D82F88" w:rsidRPr="006A1476" w:rsidRDefault="00D82F88" w:rsidP="00D82F88">
      <w:pPr>
        <w:numPr>
          <w:ilvl w:val="1"/>
          <w:numId w:val="6"/>
        </w:numPr>
        <w:tabs>
          <w:tab w:val="left" w:pos="360"/>
          <w:tab w:val="left" w:pos="720"/>
        </w:tabs>
        <w:spacing w:after="240" w:line="276" w:lineRule="auto"/>
        <w:rPr>
          <w:rFonts w:cs="Arial"/>
          <w:color w:val="808080" w:themeColor="background1" w:themeShade="80"/>
        </w:rPr>
      </w:pPr>
      <w:r w:rsidRPr="006A1476">
        <w:rPr>
          <w:rFonts w:cs="Arial"/>
          <w:color w:val="808080" w:themeColor="background1" w:themeShade="80"/>
        </w:rPr>
        <w:t>Remaining available funds, both federal and non-federal</w:t>
      </w:r>
    </w:p>
    <w:p w:rsidR="00D82F88" w:rsidRPr="006A1476" w:rsidRDefault="00D82F88" w:rsidP="00D82F88">
      <w:pPr>
        <w:numPr>
          <w:ilvl w:val="1"/>
          <w:numId w:val="6"/>
        </w:numPr>
        <w:tabs>
          <w:tab w:val="left" w:pos="360"/>
          <w:tab w:val="left" w:pos="720"/>
        </w:tabs>
        <w:spacing w:after="240" w:line="276" w:lineRule="auto"/>
        <w:rPr>
          <w:rFonts w:cs="Arial"/>
          <w:color w:val="808080" w:themeColor="background1" w:themeShade="80"/>
        </w:rPr>
      </w:pPr>
      <w:r w:rsidRPr="006A1476">
        <w:rPr>
          <w:rFonts w:cs="Arial"/>
          <w:color w:val="808080" w:themeColor="background1" w:themeShade="80"/>
        </w:rPr>
        <w:t>Budget outlining how remaining federal and non-federal funds will be expended</w:t>
      </w:r>
    </w:p>
    <w:p w:rsidR="00D82F88" w:rsidRPr="006A1476" w:rsidRDefault="00D82F88" w:rsidP="00D82F88">
      <w:pPr>
        <w:numPr>
          <w:ilvl w:val="1"/>
          <w:numId w:val="6"/>
        </w:numPr>
        <w:tabs>
          <w:tab w:val="left" w:pos="360"/>
          <w:tab w:val="left" w:pos="720"/>
        </w:tabs>
        <w:spacing w:after="240" w:line="276" w:lineRule="auto"/>
        <w:rPr>
          <w:rFonts w:cs="Arial"/>
          <w:color w:val="808080" w:themeColor="background1" w:themeShade="80"/>
        </w:rPr>
      </w:pPr>
      <w:r w:rsidRPr="006A1476">
        <w:rPr>
          <w:rFonts w:cs="Arial"/>
          <w:color w:val="808080" w:themeColor="background1" w:themeShade="80"/>
        </w:rPr>
        <w:t>Plan for completion including milestones and timeframes for achieving each milestone and the position/person responsible for implementing the plan for completion</w:t>
      </w:r>
    </w:p>
    <w:p w:rsidR="00C8176E" w:rsidRPr="006A1476" w:rsidRDefault="00D82F88" w:rsidP="00D82F88">
      <w:pPr>
        <w:numPr>
          <w:ilvl w:val="1"/>
          <w:numId w:val="6"/>
        </w:numPr>
        <w:tabs>
          <w:tab w:val="left" w:pos="360"/>
          <w:tab w:val="left" w:pos="720"/>
        </w:tabs>
        <w:spacing w:after="240" w:line="276" w:lineRule="auto"/>
        <w:rPr>
          <w:rFonts w:cs="Arial"/>
          <w:color w:val="808080" w:themeColor="background1" w:themeShade="80"/>
        </w:rPr>
      </w:pPr>
      <w:r w:rsidRPr="006A1476">
        <w:rPr>
          <w:rFonts w:cs="Arial"/>
          <w:color w:val="808080" w:themeColor="background1" w:themeShade="80"/>
        </w:rPr>
        <w:t>Certification that the activity/activities will be completed within the extended period of performance without any modification to the original Statement of Work approved by FEMA</w:t>
      </w:r>
    </w:p>
    <w:p w:rsidR="00A90DE7" w:rsidRPr="00A90DE7" w:rsidRDefault="00A90DE7" w:rsidP="00A90DE7">
      <w:pPr>
        <w:pStyle w:val="ListParagraph"/>
        <w:numPr>
          <w:ilvl w:val="0"/>
          <w:numId w:val="7"/>
        </w:numPr>
        <w:tabs>
          <w:tab w:val="left" w:pos="360"/>
          <w:tab w:val="left" w:pos="720"/>
        </w:tabs>
        <w:spacing w:after="240" w:line="276" w:lineRule="auto"/>
        <w:rPr>
          <w:rFonts w:cs="Arial"/>
          <w:b/>
          <w:color w:val="00568D"/>
          <w:sz w:val="36"/>
          <w:szCs w:val="36"/>
        </w:rPr>
      </w:pPr>
      <w:r w:rsidRPr="00A90DE7">
        <w:rPr>
          <w:rFonts w:cs="Arial"/>
          <w:b/>
          <w:color w:val="00568D"/>
          <w:sz w:val="36"/>
          <w:szCs w:val="36"/>
        </w:rPr>
        <w:t>Eligibility Information</w:t>
      </w:r>
    </w:p>
    <w:p w:rsidR="00280B5E" w:rsidRDefault="00280B5E" w:rsidP="00280B5E">
      <w:pPr>
        <w:spacing w:after="200"/>
        <w:rPr>
          <w:rFonts w:eastAsia="Times New Roman" w:cs="Arial"/>
          <w:b/>
          <w:i/>
        </w:rPr>
      </w:pPr>
      <w:r w:rsidRPr="00280B5E">
        <w:rPr>
          <w:rFonts w:eastAsia="Times New Roman" w:cs="Arial"/>
          <w:b/>
          <w:i/>
        </w:rPr>
        <w:t>The following applicant types are ineligible to apply under this announcement: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tblPr>
      <w:tblGrid>
        <w:gridCol w:w="5040"/>
        <w:gridCol w:w="5040"/>
      </w:tblGrid>
      <w:tr w:rsidR="00E06533" w:rsidRPr="006E13F0" w:rsidTr="001C2E19">
        <w:trPr>
          <w:tblHeader/>
        </w:trPr>
        <w:tc>
          <w:tcPr>
            <w:tcW w:w="5040" w:type="dxa"/>
            <w:tcBorders>
              <w:bottom w:val="single" w:sz="4" w:space="0" w:color="auto"/>
              <w:right w:val="nil"/>
            </w:tcBorders>
            <w:shd w:val="clear" w:color="auto" w:fill="00568D"/>
          </w:tcPr>
          <w:p w:rsidR="00E06533" w:rsidRPr="006E13F0" w:rsidRDefault="00E06533" w:rsidP="00E06533">
            <w:pPr>
              <w:keepNext/>
              <w:keepLines/>
              <w:spacing w:before="120" w:after="120"/>
              <w:outlineLvl w:val="1"/>
              <w:rPr>
                <w:rFonts w:cs="Arial"/>
                <w:b/>
                <w:color w:val="FFFFFF"/>
              </w:rPr>
            </w:pPr>
            <w:r w:rsidRPr="006E13F0">
              <w:rPr>
                <w:rFonts w:cs="Arial"/>
                <w:b/>
                <w:bCs/>
                <w:color w:val="FFFFFF"/>
              </w:rPr>
              <w:t>Ineligible Applicants</w:t>
            </w:r>
          </w:p>
        </w:tc>
        <w:tc>
          <w:tcPr>
            <w:tcW w:w="5040" w:type="dxa"/>
            <w:tcBorders>
              <w:left w:val="nil"/>
              <w:bottom w:val="single" w:sz="4" w:space="0" w:color="auto"/>
            </w:tcBorders>
            <w:shd w:val="clear" w:color="auto" w:fill="00568D"/>
          </w:tcPr>
          <w:p w:rsidR="00E06533" w:rsidRPr="006E13F0" w:rsidRDefault="00E06533" w:rsidP="00E06533">
            <w:pPr>
              <w:pStyle w:val="MediumGrid1-Accent21"/>
              <w:spacing w:before="120" w:after="120"/>
              <w:ind w:left="0"/>
              <w:contextualSpacing w:val="0"/>
              <w:rPr>
                <w:rFonts w:cs="Arial"/>
                <w:b/>
                <w:szCs w:val="24"/>
              </w:rPr>
            </w:pPr>
          </w:p>
        </w:tc>
      </w:tr>
      <w:tr w:rsidR="00E06533" w:rsidRPr="006E13F0" w:rsidTr="001C2E19">
        <w:trPr>
          <w:tblHeader/>
        </w:trPr>
        <w:tc>
          <w:tcPr>
            <w:tcW w:w="5040" w:type="dxa"/>
            <w:tcBorders>
              <w:top w:val="single" w:sz="4" w:space="0" w:color="auto"/>
              <w:left w:val="single" w:sz="4" w:space="0" w:color="auto"/>
              <w:bottom w:val="nil"/>
              <w:right w:val="nil"/>
            </w:tcBorders>
          </w:tcPr>
          <w:p w:rsidR="00E06533" w:rsidRPr="006A1476" w:rsidRDefault="00E06533" w:rsidP="00E06533">
            <w:pPr>
              <w:pStyle w:val="MediumGrid1-Accent21"/>
              <w:numPr>
                <w:ilvl w:val="0"/>
                <w:numId w:val="9"/>
              </w:numPr>
              <w:spacing w:before="120" w:after="120"/>
              <w:contextualSpacing w:val="0"/>
              <w:rPr>
                <w:rFonts w:cs="Arial"/>
                <w:color w:val="808080" w:themeColor="background1" w:themeShade="80"/>
                <w:szCs w:val="24"/>
              </w:rPr>
            </w:pPr>
            <w:r w:rsidRPr="006A1476">
              <w:rPr>
                <w:rFonts w:cs="Arial"/>
                <w:color w:val="808080" w:themeColor="background1" w:themeShade="80"/>
                <w:szCs w:val="24"/>
              </w:rPr>
              <w:t xml:space="preserve">Federal fire departments and fire departments under contract to the Federal Government whose sole responsibility is the suppression of fires on federal installations or lands </w:t>
            </w:r>
          </w:p>
        </w:tc>
        <w:tc>
          <w:tcPr>
            <w:tcW w:w="5040" w:type="dxa"/>
            <w:tcBorders>
              <w:top w:val="single" w:sz="4" w:space="0" w:color="auto"/>
              <w:left w:val="nil"/>
              <w:bottom w:val="nil"/>
              <w:right w:val="single" w:sz="4" w:space="0" w:color="auto"/>
            </w:tcBorders>
          </w:tcPr>
          <w:p w:rsidR="00E06533" w:rsidRPr="006A1476" w:rsidRDefault="00E06533" w:rsidP="00E06533">
            <w:pPr>
              <w:pStyle w:val="MediumGrid1-Accent21"/>
              <w:numPr>
                <w:ilvl w:val="0"/>
                <w:numId w:val="9"/>
              </w:numPr>
              <w:spacing w:before="120" w:after="120"/>
              <w:contextualSpacing w:val="0"/>
              <w:rPr>
                <w:rFonts w:cs="Arial"/>
                <w:color w:val="808080" w:themeColor="background1" w:themeShade="80"/>
                <w:szCs w:val="24"/>
              </w:rPr>
            </w:pPr>
            <w:r w:rsidRPr="006A1476">
              <w:rPr>
                <w:rFonts w:cs="Arial"/>
                <w:color w:val="808080" w:themeColor="background1" w:themeShade="80"/>
                <w:szCs w:val="24"/>
              </w:rPr>
              <w:t xml:space="preserve">In the Hiring of Firefighters category, local, and statewide organizations representing the interests of volunteer firefighters, supporting firefighter volunteerism, or otherwise having an interest in volunteer firefighters. </w:t>
            </w:r>
          </w:p>
        </w:tc>
      </w:tr>
      <w:tr w:rsidR="00E06533" w:rsidRPr="006E13F0" w:rsidTr="001C2E19">
        <w:trPr>
          <w:tblHeader/>
        </w:trPr>
        <w:tc>
          <w:tcPr>
            <w:tcW w:w="5040" w:type="dxa"/>
            <w:tcBorders>
              <w:top w:val="nil"/>
              <w:left w:val="single" w:sz="4" w:space="0" w:color="auto"/>
              <w:bottom w:val="single" w:sz="4" w:space="0" w:color="auto"/>
              <w:right w:val="nil"/>
            </w:tcBorders>
          </w:tcPr>
          <w:p w:rsidR="00E06533" w:rsidRPr="006A1476" w:rsidRDefault="00E06533" w:rsidP="00E06533">
            <w:pPr>
              <w:pStyle w:val="MediumGrid1-Accent21"/>
              <w:numPr>
                <w:ilvl w:val="0"/>
                <w:numId w:val="9"/>
              </w:numPr>
              <w:spacing w:before="120" w:after="120"/>
              <w:contextualSpacing w:val="0"/>
              <w:rPr>
                <w:rFonts w:cs="Arial"/>
                <w:color w:val="808080" w:themeColor="background1" w:themeShade="80"/>
                <w:szCs w:val="24"/>
              </w:rPr>
            </w:pPr>
            <w:r w:rsidRPr="006A1476">
              <w:rPr>
                <w:rFonts w:cs="Arial"/>
                <w:color w:val="808080" w:themeColor="background1" w:themeShade="80"/>
                <w:szCs w:val="24"/>
              </w:rPr>
              <w:t>For-profit fire departments and organizations (i.e., groups that do not have specific nonprofit status or are not municipally based)</w:t>
            </w:r>
          </w:p>
        </w:tc>
        <w:tc>
          <w:tcPr>
            <w:tcW w:w="5040" w:type="dxa"/>
            <w:tcBorders>
              <w:top w:val="nil"/>
              <w:left w:val="nil"/>
              <w:bottom w:val="single" w:sz="4" w:space="0" w:color="auto"/>
              <w:right w:val="single" w:sz="4" w:space="0" w:color="auto"/>
            </w:tcBorders>
          </w:tcPr>
          <w:p w:rsidR="00E06533" w:rsidRPr="006A1476" w:rsidRDefault="00E06533" w:rsidP="00E06533">
            <w:pPr>
              <w:pStyle w:val="MediumGrid1-Accent21"/>
              <w:numPr>
                <w:ilvl w:val="0"/>
                <w:numId w:val="9"/>
              </w:numPr>
              <w:spacing w:before="120" w:after="120"/>
              <w:contextualSpacing w:val="0"/>
              <w:rPr>
                <w:rFonts w:cs="Arial"/>
                <w:color w:val="808080" w:themeColor="background1" w:themeShade="80"/>
                <w:szCs w:val="24"/>
              </w:rPr>
            </w:pPr>
            <w:r w:rsidRPr="006A1476">
              <w:rPr>
                <w:rFonts w:cs="Arial"/>
                <w:color w:val="808080" w:themeColor="background1" w:themeShade="80"/>
                <w:szCs w:val="24"/>
              </w:rPr>
              <w:t xml:space="preserve">Fire stations that are part of, controlled by, or under the day-to-day operational direction of a larger fire department or agency, or are not independent </w:t>
            </w:r>
          </w:p>
        </w:tc>
      </w:tr>
    </w:tbl>
    <w:p w:rsidR="00280B5E" w:rsidRDefault="00280B5E" w:rsidP="00280B5E">
      <w:pPr>
        <w:spacing w:after="200"/>
        <w:rPr>
          <w:rFonts w:eastAsia="Times New Roman" w:cs="Arial"/>
          <w:b/>
          <w:i/>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tblPr>
      <w:tblGrid>
        <w:gridCol w:w="5040"/>
        <w:gridCol w:w="5040"/>
      </w:tblGrid>
      <w:tr w:rsidR="00BA0860" w:rsidRPr="006E13F0" w:rsidTr="001C2E19">
        <w:trPr>
          <w:cantSplit/>
          <w:tblHeader/>
        </w:trPr>
        <w:tc>
          <w:tcPr>
            <w:tcW w:w="5040" w:type="dxa"/>
            <w:gridSpan w:val="2"/>
            <w:tcBorders>
              <w:bottom w:val="single" w:sz="4" w:space="0" w:color="auto"/>
            </w:tcBorders>
            <w:shd w:val="clear" w:color="auto" w:fill="00568D"/>
          </w:tcPr>
          <w:p w:rsidR="00BA0860" w:rsidRPr="006E13F0" w:rsidRDefault="00BA0860" w:rsidP="00BA0860">
            <w:pPr>
              <w:pStyle w:val="MediumGrid1-Accent21"/>
              <w:tabs>
                <w:tab w:val="right" w:pos="9936"/>
              </w:tabs>
              <w:spacing w:before="120" w:after="120"/>
              <w:ind w:left="0"/>
              <w:contextualSpacing w:val="0"/>
              <w:rPr>
                <w:rFonts w:cs="Arial"/>
                <w:b/>
                <w:color w:val="808080" w:themeColor="background1" w:themeShade="80"/>
                <w:szCs w:val="24"/>
              </w:rPr>
            </w:pPr>
            <w:r w:rsidRPr="006E13F0">
              <w:rPr>
                <w:rFonts w:cs="Arial"/>
                <w:bCs/>
                <w:color w:val="FFFFFF"/>
                <w:szCs w:val="24"/>
              </w:rPr>
              <w:t>Ineligible Applicants</w:t>
            </w:r>
            <w:r w:rsidRPr="00BA0860">
              <w:rPr>
                <w:rFonts w:cs="Arial"/>
                <w:bCs/>
                <w:color w:val="FFFFFF"/>
                <w:szCs w:val="24"/>
                <w:shd w:val="clear" w:color="auto" w:fill="00568D"/>
              </w:rPr>
              <w:tab/>
            </w:r>
          </w:p>
        </w:tc>
      </w:tr>
      <w:tr w:rsidR="00BA0860" w:rsidRPr="006E13F0" w:rsidTr="001C2E19">
        <w:trPr>
          <w:cantSplit/>
          <w:tblHeader/>
        </w:trPr>
        <w:tc>
          <w:tcPr>
            <w:tcW w:w="5040" w:type="dxa"/>
            <w:tcBorders>
              <w:top w:val="single" w:sz="4" w:space="0" w:color="auto"/>
              <w:left w:val="single" w:sz="4" w:space="0" w:color="auto"/>
              <w:bottom w:val="nil"/>
              <w:right w:val="nil"/>
            </w:tcBorders>
          </w:tcPr>
          <w:p w:rsidR="00BA0860" w:rsidRPr="006A1476" w:rsidRDefault="00BA0860" w:rsidP="00BA0860">
            <w:pPr>
              <w:pStyle w:val="MediumGrid1-Accent21"/>
              <w:numPr>
                <w:ilvl w:val="0"/>
                <w:numId w:val="8"/>
              </w:numPr>
              <w:spacing w:before="120" w:after="120"/>
              <w:contextualSpacing w:val="0"/>
              <w:rPr>
                <w:rFonts w:cs="Arial"/>
                <w:color w:val="808080" w:themeColor="background1" w:themeShade="80"/>
                <w:szCs w:val="24"/>
              </w:rPr>
            </w:pPr>
            <w:r w:rsidRPr="006A1476">
              <w:rPr>
                <w:rFonts w:cs="Arial"/>
                <w:color w:val="808080" w:themeColor="background1" w:themeShade="80"/>
                <w:szCs w:val="24"/>
              </w:rPr>
              <w:t>Ambulance services, Emergency Medical Services organizations, rescue squads, auxiliaries, dive teams, and urban search and rescue teams</w:t>
            </w:r>
          </w:p>
        </w:tc>
        <w:tc>
          <w:tcPr>
            <w:tcW w:w="5040" w:type="dxa"/>
            <w:tcBorders>
              <w:top w:val="single" w:sz="4" w:space="0" w:color="auto"/>
              <w:left w:val="nil"/>
              <w:bottom w:val="nil"/>
              <w:right w:val="single" w:sz="4" w:space="0" w:color="auto"/>
            </w:tcBorders>
          </w:tcPr>
          <w:p w:rsidR="00BA0860" w:rsidRPr="006A1476" w:rsidRDefault="00BA0860" w:rsidP="00BA0860">
            <w:pPr>
              <w:pStyle w:val="MediumGrid1-Accent21"/>
              <w:numPr>
                <w:ilvl w:val="0"/>
                <w:numId w:val="8"/>
              </w:numPr>
              <w:spacing w:before="120" w:after="120"/>
              <w:contextualSpacing w:val="0"/>
              <w:rPr>
                <w:rFonts w:cs="Arial"/>
                <w:color w:val="808080" w:themeColor="background1" w:themeShade="80"/>
                <w:szCs w:val="24"/>
              </w:rPr>
            </w:pPr>
            <w:r w:rsidRPr="006A1476">
              <w:rPr>
                <w:rFonts w:cs="Arial"/>
                <w:color w:val="808080" w:themeColor="background1" w:themeShade="80"/>
                <w:szCs w:val="24"/>
              </w:rPr>
              <w:t xml:space="preserve">State and local agencies, such as forest service, fire marshals, emergency management offices, hospitals, and training offices </w:t>
            </w:r>
          </w:p>
        </w:tc>
      </w:tr>
      <w:tr w:rsidR="00BA0860" w:rsidRPr="006E13F0" w:rsidTr="001C2E19">
        <w:trPr>
          <w:cantSplit/>
          <w:tblHeader/>
        </w:trPr>
        <w:tc>
          <w:tcPr>
            <w:tcW w:w="5040" w:type="dxa"/>
            <w:tcBorders>
              <w:top w:val="nil"/>
              <w:left w:val="single" w:sz="4" w:space="0" w:color="auto"/>
              <w:bottom w:val="single" w:sz="4" w:space="0" w:color="auto"/>
              <w:right w:val="nil"/>
            </w:tcBorders>
          </w:tcPr>
          <w:p w:rsidR="00BA0860" w:rsidRPr="006A1476" w:rsidRDefault="00BA0860" w:rsidP="00BA0860">
            <w:pPr>
              <w:pStyle w:val="MediumGrid1-Accent21"/>
              <w:numPr>
                <w:ilvl w:val="0"/>
                <w:numId w:val="8"/>
              </w:numPr>
              <w:spacing w:before="120" w:after="120"/>
              <w:contextualSpacing w:val="0"/>
              <w:rPr>
                <w:rFonts w:cs="Arial"/>
                <w:color w:val="808080" w:themeColor="background1" w:themeShade="80"/>
                <w:szCs w:val="24"/>
              </w:rPr>
            </w:pPr>
            <w:r w:rsidRPr="006A1476">
              <w:rPr>
                <w:rFonts w:cs="Arial"/>
                <w:color w:val="808080" w:themeColor="background1" w:themeShade="80"/>
                <w:szCs w:val="24"/>
              </w:rPr>
              <w:lastRenderedPageBreak/>
              <w:t>Non-federal airport and/or port authority fire departments whose sole responsibility is suppression of fires on the airport grounds or port facilities, unless the airport/port fire department has a formally recognized arrangement with the local jurisdiction to provide fire suppression on a first-due basis outside the confines of the airport or port facilities</w:t>
            </w:r>
          </w:p>
        </w:tc>
        <w:tc>
          <w:tcPr>
            <w:tcW w:w="5040" w:type="dxa"/>
            <w:tcBorders>
              <w:top w:val="nil"/>
              <w:left w:val="nil"/>
              <w:bottom w:val="single" w:sz="4" w:space="0" w:color="auto"/>
              <w:right w:val="single" w:sz="4" w:space="0" w:color="auto"/>
            </w:tcBorders>
          </w:tcPr>
          <w:p w:rsidR="00BA0860" w:rsidRPr="006A1476" w:rsidRDefault="00BA0860" w:rsidP="00BA0860">
            <w:pPr>
              <w:pStyle w:val="MediumGrid1-Accent21"/>
              <w:numPr>
                <w:ilvl w:val="0"/>
                <w:numId w:val="8"/>
              </w:numPr>
              <w:spacing w:before="120" w:after="120"/>
              <w:contextualSpacing w:val="0"/>
              <w:rPr>
                <w:rFonts w:cs="Arial"/>
                <w:color w:val="808080" w:themeColor="background1" w:themeShade="80"/>
                <w:szCs w:val="24"/>
              </w:rPr>
            </w:pPr>
            <w:r w:rsidRPr="006A1476">
              <w:rPr>
                <w:rFonts w:cs="Arial"/>
                <w:color w:val="808080" w:themeColor="background1" w:themeShade="80"/>
                <w:szCs w:val="24"/>
              </w:rPr>
              <w:t>Career fire departments are not eligible for the Recruitment and Retention Activity</w:t>
            </w:r>
          </w:p>
        </w:tc>
      </w:tr>
    </w:tbl>
    <w:p w:rsidR="00BA0860" w:rsidRPr="00280B5E" w:rsidRDefault="00BA0860" w:rsidP="00280B5E">
      <w:pPr>
        <w:spacing w:after="200"/>
        <w:rPr>
          <w:rFonts w:eastAsia="Times New Roman" w:cs="Arial"/>
          <w:b/>
          <w:i/>
        </w:rPr>
      </w:pPr>
    </w:p>
    <w:p w:rsidR="00BA0860" w:rsidRDefault="00BA0860" w:rsidP="003815AF">
      <w:pPr>
        <w:spacing w:after="240"/>
        <w:ind w:left="3600" w:hanging="3600"/>
        <w:rPr>
          <w:rFonts w:eastAsia="Times New Roman" w:cs="Arial"/>
        </w:rPr>
      </w:pPr>
    </w:p>
    <w:p w:rsidR="00BA0860" w:rsidRDefault="00BA0860" w:rsidP="003815AF">
      <w:pPr>
        <w:spacing w:after="240"/>
        <w:ind w:left="3600" w:hanging="3600"/>
        <w:rPr>
          <w:rFonts w:eastAsia="Times New Roman" w:cs="Arial"/>
        </w:rPr>
      </w:pPr>
    </w:p>
    <w:p w:rsidR="003815AF" w:rsidRPr="00BA0860" w:rsidRDefault="00BA0860" w:rsidP="00BA0860">
      <w:pPr>
        <w:pStyle w:val="ListParagraph"/>
        <w:numPr>
          <w:ilvl w:val="0"/>
          <w:numId w:val="10"/>
        </w:numPr>
        <w:spacing w:after="240"/>
        <w:ind w:left="720" w:hanging="720"/>
        <w:rPr>
          <w:rFonts w:eastAsia="Times New Roman" w:cs="Arial"/>
          <w:b/>
          <w:color w:val="00568D"/>
          <w:sz w:val="36"/>
          <w:szCs w:val="36"/>
        </w:rPr>
      </w:pPr>
      <w:r w:rsidRPr="00BA0860">
        <w:rPr>
          <w:rFonts w:eastAsia="Times New Roman" w:cs="Arial"/>
          <w:b/>
          <w:color w:val="00568D"/>
          <w:sz w:val="36"/>
          <w:szCs w:val="36"/>
        </w:rPr>
        <w:t>Funding Restrictions</w:t>
      </w:r>
    </w:p>
    <w:p w:rsidR="00BA0860" w:rsidRPr="00BA0860" w:rsidRDefault="00BA0860" w:rsidP="003815AF">
      <w:pPr>
        <w:spacing w:after="240"/>
        <w:ind w:left="3600" w:hanging="3600"/>
        <w:rPr>
          <w:rFonts w:eastAsia="Times New Roman" w:cs="Arial"/>
          <w:b/>
          <w:i/>
        </w:rPr>
      </w:pPr>
      <w:r w:rsidRPr="00BA0860">
        <w:rPr>
          <w:rFonts w:eastAsia="Times New Roman" w:cs="Arial"/>
          <w:b/>
          <w:i/>
        </w:rPr>
        <w:t>Restriction on Use of Award Funds:</w:t>
      </w:r>
    </w:p>
    <w:p w:rsidR="00BA0860" w:rsidRPr="00BA0860" w:rsidRDefault="00BA0860" w:rsidP="003815AF">
      <w:pPr>
        <w:spacing w:after="240"/>
        <w:ind w:left="3600" w:hanging="3600"/>
        <w:rPr>
          <w:rFonts w:eastAsia="Times New Roman" w:cs="Arial"/>
          <w:b/>
        </w:rPr>
      </w:pPr>
      <w:r w:rsidRPr="00BA0860">
        <w:rPr>
          <w:rFonts w:eastAsia="Times New Roman" w:cs="Arial"/>
          <w:b/>
        </w:rPr>
        <w:t>Hiring of Firefighters Activity: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tblPr>
      <w:tblGrid>
        <w:gridCol w:w="10080"/>
      </w:tblGrid>
      <w:tr w:rsidR="001C2E19" w:rsidRPr="00891EEB" w:rsidTr="00977949">
        <w:tc>
          <w:tcPr>
            <w:tcW w:w="10080" w:type="dxa"/>
            <w:tcBorders>
              <w:bottom w:val="single" w:sz="4" w:space="0" w:color="auto"/>
            </w:tcBorders>
            <w:shd w:val="clear" w:color="auto" w:fill="00568D"/>
          </w:tcPr>
          <w:p w:rsidR="001C2E19" w:rsidRPr="006E13F0" w:rsidRDefault="001C2E19" w:rsidP="006B4D8F">
            <w:pPr>
              <w:tabs>
                <w:tab w:val="left" w:pos="180"/>
              </w:tabs>
              <w:autoSpaceDE w:val="0"/>
              <w:autoSpaceDN w:val="0"/>
              <w:adjustRightInd w:val="0"/>
              <w:spacing w:before="120" w:after="120"/>
              <w:rPr>
                <w:rFonts w:cs="Arial"/>
                <w:bCs/>
                <w:color w:val="FFFFFF"/>
              </w:rPr>
            </w:pPr>
            <w:r w:rsidRPr="006E13F0">
              <w:rPr>
                <w:rFonts w:cs="Arial"/>
                <w:b/>
                <w:bCs/>
                <w:color w:val="FFFFFF"/>
              </w:rPr>
              <w:t>Eligible Expenses</w:t>
            </w:r>
          </w:p>
        </w:tc>
      </w:tr>
      <w:tr w:rsidR="001C2E19" w:rsidRPr="00891EEB" w:rsidTr="00977949">
        <w:tc>
          <w:tcPr>
            <w:tcW w:w="10080" w:type="dxa"/>
            <w:tcBorders>
              <w:bottom w:val="single" w:sz="4" w:space="0" w:color="auto"/>
            </w:tcBorders>
          </w:tcPr>
          <w:p w:rsidR="001C2E19" w:rsidRPr="006E13F0" w:rsidRDefault="001C2E19" w:rsidP="006B4D8F">
            <w:pPr>
              <w:tabs>
                <w:tab w:val="left" w:pos="180"/>
              </w:tabs>
              <w:autoSpaceDE w:val="0"/>
              <w:autoSpaceDN w:val="0"/>
              <w:adjustRightInd w:val="0"/>
              <w:spacing w:before="120" w:after="120"/>
              <w:rPr>
                <w:rFonts w:cs="Arial"/>
                <w:bCs/>
              </w:rPr>
            </w:pPr>
            <w:r w:rsidRPr="006E13F0">
              <w:rPr>
                <w:rFonts w:cs="Arial"/>
                <w:bCs/>
              </w:rPr>
              <w:t>The only eligible costs under the Hiring of Firefighters for new or rehired firefighters activity are:</w:t>
            </w:r>
          </w:p>
          <w:p w:rsidR="001C2E19" w:rsidRPr="00BC4BA8" w:rsidRDefault="001C2E19" w:rsidP="006B4D8F">
            <w:pPr>
              <w:pStyle w:val="ListParagraph"/>
              <w:numPr>
                <w:ilvl w:val="0"/>
                <w:numId w:val="12"/>
              </w:numPr>
              <w:tabs>
                <w:tab w:val="left" w:pos="295"/>
              </w:tabs>
              <w:autoSpaceDE w:val="0"/>
              <w:autoSpaceDN w:val="0"/>
              <w:adjustRightInd w:val="0"/>
              <w:spacing w:before="120" w:after="120"/>
              <w:ind w:left="475" w:hanging="475"/>
              <w:contextualSpacing w:val="0"/>
              <w:rPr>
                <w:rFonts w:cs="Arial"/>
                <w:bCs/>
                <w:color w:val="7F7F7F"/>
              </w:rPr>
            </w:pPr>
            <w:r w:rsidRPr="00BC4BA8">
              <w:rPr>
                <w:rFonts w:cs="Arial"/>
                <w:bCs/>
                <w:color w:val="7F7F7F"/>
              </w:rPr>
              <w:t>Salary</w:t>
            </w:r>
          </w:p>
          <w:p w:rsidR="001C2E19" w:rsidRPr="00BC4BA8" w:rsidRDefault="001C2E19" w:rsidP="006B4D8F">
            <w:pPr>
              <w:pStyle w:val="ListParagraph"/>
              <w:numPr>
                <w:ilvl w:val="0"/>
                <w:numId w:val="12"/>
              </w:numPr>
              <w:tabs>
                <w:tab w:val="left" w:pos="295"/>
              </w:tabs>
              <w:autoSpaceDE w:val="0"/>
              <w:autoSpaceDN w:val="0"/>
              <w:adjustRightInd w:val="0"/>
              <w:spacing w:before="120" w:after="120"/>
              <w:ind w:left="475" w:hanging="475"/>
              <w:contextualSpacing w:val="0"/>
              <w:rPr>
                <w:rFonts w:cs="Arial"/>
                <w:bCs/>
                <w:color w:val="7F7F7F"/>
              </w:rPr>
            </w:pPr>
            <w:r w:rsidRPr="00BC4BA8">
              <w:rPr>
                <w:rFonts w:cs="Arial"/>
                <w:bCs/>
                <w:color w:val="7F7F7F"/>
              </w:rPr>
              <w:t xml:space="preserve">Associated benefits (actual payroll expenses) </w:t>
            </w:r>
          </w:p>
          <w:p w:rsidR="001C2E19" w:rsidRPr="006E13F0" w:rsidRDefault="001C2E19" w:rsidP="006B4D8F">
            <w:pPr>
              <w:tabs>
                <w:tab w:val="left" w:pos="180"/>
              </w:tabs>
              <w:autoSpaceDE w:val="0"/>
              <w:autoSpaceDN w:val="0"/>
              <w:adjustRightInd w:val="0"/>
              <w:spacing w:before="120" w:after="120"/>
              <w:rPr>
                <w:rFonts w:cs="Arial"/>
                <w:bCs/>
              </w:rPr>
            </w:pPr>
            <w:r w:rsidRPr="006E13F0">
              <w:rPr>
                <w:rFonts w:cs="Arial"/>
                <w:bCs/>
              </w:rPr>
              <w:t xml:space="preserve">SAFER funding will pay 100 percent of the salary and benefit costs for each funded position (see Appendix 1 for SAFER Grant Definitions) </w:t>
            </w:r>
          </w:p>
          <w:p w:rsidR="001C2E19" w:rsidRPr="00BC4BA8" w:rsidRDefault="001C2E19" w:rsidP="006B4D8F">
            <w:pPr>
              <w:numPr>
                <w:ilvl w:val="0"/>
                <w:numId w:val="11"/>
              </w:numPr>
              <w:tabs>
                <w:tab w:val="left" w:pos="295"/>
              </w:tabs>
              <w:autoSpaceDE w:val="0"/>
              <w:autoSpaceDN w:val="0"/>
              <w:adjustRightInd w:val="0"/>
              <w:spacing w:before="120" w:after="120"/>
              <w:ind w:left="295" w:hanging="270"/>
              <w:rPr>
                <w:rFonts w:cs="Arial"/>
                <w:bCs/>
                <w:color w:val="7F7F7F"/>
              </w:rPr>
            </w:pPr>
            <w:r w:rsidRPr="00BC4BA8">
              <w:rPr>
                <w:rFonts w:cs="Arial"/>
                <w:bCs/>
                <w:color w:val="7F7F7F"/>
              </w:rPr>
              <w:t>Firefighters that are employees at time of and/or hired prior to the award date, except if applying under the retention activity, are not eligible under the Hiring of Firefighters category.</w:t>
            </w:r>
          </w:p>
          <w:p w:rsidR="001C2E19" w:rsidRPr="00BC4BA8" w:rsidRDefault="001C2E19" w:rsidP="006B4D8F">
            <w:pPr>
              <w:numPr>
                <w:ilvl w:val="0"/>
                <w:numId w:val="11"/>
              </w:numPr>
              <w:tabs>
                <w:tab w:val="left" w:pos="295"/>
              </w:tabs>
              <w:autoSpaceDE w:val="0"/>
              <w:autoSpaceDN w:val="0"/>
              <w:adjustRightInd w:val="0"/>
              <w:spacing w:before="120" w:after="120"/>
              <w:ind w:left="295" w:hanging="270"/>
              <w:rPr>
                <w:rFonts w:cs="Arial"/>
                <w:bCs/>
                <w:color w:val="7F7F7F"/>
              </w:rPr>
            </w:pPr>
            <w:r w:rsidRPr="00BC4BA8">
              <w:rPr>
                <w:rFonts w:cs="Arial"/>
                <w:color w:val="7F7F7F"/>
              </w:rPr>
              <w:t xml:space="preserve">Overtime costs are not eligible. However, costs for overtime fire departments routinely pay as a part of the base salary or the firefighter’s regularly scheduled and contracted shift hours are eligible in order to comply with the Fair Labor Standards Act.  </w:t>
            </w:r>
          </w:p>
          <w:p w:rsidR="001C2E19" w:rsidRPr="00BC4BA8" w:rsidRDefault="001C2E19" w:rsidP="006B4D8F">
            <w:pPr>
              <w:numPr>
                <w:ilvl w:val="0"/>
                <w:numId w:val="11"/>
              </w:numPr>
              <w:tabs>
                <w:tab w:val="left" w:pos="-115"/>
              </w:tabs>
              <w:autoSpaceDE w:val="0"/>
              <w:autoSpaceDN w:val="0"/>
              <w:adjustRightInd w:val="0"/>
              <w:spacing w:before="120" w:after="120"/>
              <w:ind w:left="295" w:hanging="270"/>
              <w:rPr>
                <w:rFonts w:cs="Arial"/>
                <w:bCs/>
                <w:color w:val="7F7F7F"/>
              </w:rPr>
            </w:pPr>
            <w:r w:rsidRPr="00BC4BA8">
              <w:rPr>
                <w:rFonts w:cs="Arial"/>
                <w:color w:val="7F7F7F"/>
              </w:rPr>
              <w:t>Federal employees are prohibited from serving in any capacity (paid or unpaid) on any proposal submitted for this grant opportunity. Federal employees may not receive funds under this award.</w:t>
            </w:r>
          </w:p>
          <w:p w:rsidR="001C2E19" w:rsidRPr="00BC4BA8" w:rsidRDefault="001C2E19" w:rsidP="006B4D8F">
            <w:pPr>
              <w:numPr>
                <w:ilvl w:val="0"/>
                <w:numId w:val="11"/>
              </w:numPr>
              <w:tabs>
                <w:tab w:val="left" w:pos="295"/>
              </w:tabs>
              <w:autoSpaceDE w:val="0"/>
              <w:autoSpaceDN w:val="0"/>
              <w:adjustRightInd w:val="0"/>
              <w:spacing w:before="120" w:after="120"/>
              <w:ind w:left="295" w:hanging="270"/>
              <w:rPr>
                <w:rFonts w:cs="Arial"/>
                <w:bCs/>
                <w:color w:val="7F7F7F"/>
              </w:rPr>
            </w:pPr>
            <w:r w:rsidRPr="00BC4BA8">
              <w:rPr>
                <w:rFonts w:cs="Arial"/>
                <w:bCs/>
                <w:color w:val="7F7F7F"/>
              </w:rPr>
              <w:t xml:space="preserve">Only full-time positions will be funded. A full-time position is one position that is funded for at least </w:t>
            </w:r>
            <w:r w:rsidRPr="00BC4BA8">
              <w:rPr>
                <w:rFonts w:cs="Arial"/>
                <w:color w:val="7F7F7F"/>
              </w:rPr>
              <w:t xml:space="preserve">2,080 hours per year, i.e., 40 hours per week, 52 weeks per year. </w:t>
            </w:r>
            <w:r w:rsidRPr="00BC4BA8">
              <w:rPr>
                <w:rFonts w:cs="Arial"/>
                <w:bCs/>
                <w:color w:val="7F7F7F"/>
              </w:rPr>
              <w:t>However, recognizing many departments have shifts exceeding a 40-hour workweek,</w:t>
            </w:r>
            <w:r w:rsidRPr="00BC4BA8">
              <w:rPr>
                <w:rFonts w:cs="Arial"/>
                <w:color w:val="7F7F7F"/>
              </w:rPr>
              <w:t xml:space="preserve"> FEMA also will consider funding the job-sharing of a full-time position if the grantee has sufficient </w:t>
            </w:r>
            <w:r w:rsidRPr="00BC4BA8">
              <w:rPr>
                <w:rFonts w:cs="Arial"/>
                <w:color w:val="7F7F7F"/>
              </w:rPr>
              <w:lastRenderedPageBreak/>
              <w:t xml:space="preserve">justification. A job-share position is a full-time position occupied by more than one person. </w:t>
            </w:r>
          </w:p>
          <w:p w:rsidR="001C2E19" w:rsidRPr="006E13F0" w:rsidRDefault="001C2E19" w:rsidP="006B4D8F">
            <w:pPr>
              <w:tabs>
                <w:tab w:val="left" w:pos="180"/>
              </w:tabs>
              <w:autoSpaceDE w:val="0"/>
              <w:autoSpaceDN w:val="0"/>
              <w:adjustRightInd w:val="0"/>
              <w:spacing w:before="120" w:after="120"/>
              <w:rPr>
                <w:rFonts w:cs="Arial"/>
                <w:bCs/>
              </w:rPr>
            </w:pPr>
            <w:r w:rsidRPr="006E13F0">
              <w:rPr>
                <w:rFonts w:cs="Arial"/>
                <w:b/>
              </w:rPr>
              <w:t>Example</w:t>
            </w:r>
            <w:r w:rsidRPr="006E13F0">
              <w:rPr>
                <w:rFonts w:cs="Arial"/>
              </w:rPr>
              <w:t>: A department may hire two part-time staff persons at 28 hours each to fulfill the scheduled work hours of one 56-hour shift position.</w:t>
            </w:r>
          </w:p>
        </w:tc>
      </w:tr>
      <w:tr w:rsidR="001C2E19" w:rsidRPr="00891EEB" w:rsidTr="00977949">
        <w:tc>
          <w:tcPr>
            <w:tcW w:w="10080" w:type="dxa"/>
            <w:tcBorders>
              <w:top w:val="single" w:sz="4" w:space="0" w:color="auto"/>
              <w:left w:val="nil"/>
              <w:bottom w:val="single" w:sz="4" w:space="0" w:color="auto"/>
              <w:right w:val="nil"/>
            </w:tcBorders>
          </w:tcPr>
          <w:p w:rsidR="001C2E19" w:rsidRPr="006E13F0" w:rsidRDefault="001C2E19" w:rsidP="00977949">
            <w:pPr>
              <w:tabs>
                <w:tab w:val="left" w:pos="180"/>
              </w:tabs>
              <w:autoSpaceDE w:val="0"/>
              <w:autoSpaceDN w:val="0"/>
              <w:adjustRightInd w:val="0"/>
              <w:spacing w:before="120" w:after="120"/>
              <w:rPr>
                <w:rFonts w:cs="Arial"/>
                <w:bCs/>
              </w:rPr>
            </w:pPr>
          </w:p>
        </w:tc>
      </w:tr>
      <w:tr w:rsidR="00977949" w:rsidRPr="00891EEB" w:rsidTr="00977949">
        <w:tc>
          <w:tcPr>
            <w:tcW w:w="10080" w:type="dxa"/>
            <w:tcBorders>
              <w:top w:val="single" w:sz="4" w:space="0" w:color="auto"/>
              <w:left w:val="single" w:sz="4" w:space="0" w:color="auto"/>
              <w:bottom w:val="single" w:sz="4" w:space="0" w:color="auto"/>
              <w:right w:val="single" w:sz="4" w:space="0" w:color="auto"/>
            </w:tcBorders>
            <w:shd w:val="clear" w:color="auto" w:fill="00568D"/>
          </w:tcPr>
          <w:p w:rsidR="00977949" w:rsidRPr="00977949" w:rsidRDefault="00977949" w:rsidP="00977949">
            <w:pPr>
              <w:tabs>
                <w:tab w:val="left" w:pos="180"/>
              </w:tabs>
              <w:autoSpaceDE w:val="0"/>
              <w:autoSpaceDN w:val="0"/>
              <w:adjustRightInd w:val="0"/>
              <w:spacing w:before="120" w:after="120"/>
              <w:rPr>
                <w:rFonts w:cs="Arial"/>
                <w:b/>
                <w:bCs/>
                <w:color w:val="FFFFFF" w:themeColor="background1"/>
              </w:rPr>
            </w:pPr>
            <w:r w:rsidRPr="00977949">
              <w:rPr>
                <w:rFonts w:cs="Arial"/>
                <w:b/>
                <w:bCs/>
                <w:color w:val="FFFFFF" w:themeColor="background1"/>
              </w:rPr>
              <w:t>Ineligible Expenses</w:t>
            </w:r>
          </w:p>
        </w:tc>
      </w:tr>
      <w:tr w:rsidR="00977949" w:rsidRPr="00891EEB" w:rsidTr="00977949">
        <w:tc>
          <w:tcPr>
            <w:tcW w:w="10080" w:type="dxa"/>
            <w:tcBorders>
              <w:top w:val="single" w:sz="4" w:space="0" w:color="auto"/>
              <w:left w:val="single" w:sz="4" w:space="0" w:color="auto"/>
              <w:bottom w:val="single" w:sz="4" w:space="0" w:color="auto"/>
              <w:right w:val="single" w:sz="4" w:space="0" w:color="auto"/>
            </w:tcBorders>
          </w:tcPr>
          <w:p w:rsidR="00977949" w:rsidRPr="005217CE" w:rsidRDefault="00977949" w:rsidP="00977949">
            <w:pPr>
              <w:pStyle w:val="ListParagraph"/>
              <w:numPr>
                <w:ilvl w:val="0"/>
                <w:numId w:val="13"/>
              </w:numPr>
              <w:autoSpaceDE w:val="0"/>
              <w:autoSpaceDN w:val="0"/>
              <w:adjustRightInd w:val="0"/>
              <w:spacing w:before="120" w:after="120"/>
              <w:ind w:left="288" w:hanging="288"/>
              <w:contextualSpacing w:val="0"/>
              <w:rPr>
                <w:rFonts w:cs="Arial"/>
                <w:bCs/>
                <w:color w:val="808080" w:themeColor="background1" w:themeShade="80"/>
              </w:rPr>
            </w:pPr>
            <w:r w:rsidRPr="005217CE">
              <w:rPr>
                <w:rFonts w:cs="Arial"/>
                <w:bCs/>
                <w:color w:val="808080" w:themeColor="background1" w:themeShade="80"/>
              </w:rPr>
              <w:t>Pre-application costs, such as grant writer fees, administrative costs, and indirect costs associated with hiring of firefighters</w:t>
            </w:r>
          </w:p>
          <w:p w:rsidR="00977949" w:rsidRPr="005217CE" w:rsidRDefault="00977949" w:rsidP="00977949">
            <w:pPr>
              <w:pStyle w:val="ListParagraph"/>
              <w:numPr>
                <w:ilvl w:val="0"/>
                <w:numId w:val="13"/>
              </w:numPr>
              <w:autoSpaceDE w:val="0"/>
              <w:autoSpaceDN w:val="0"/>
              <w:adjustRightInd w:val="0"/>
              <w:spacing w:before="120" w:after="120"/>
              <w:ind w:left="288" w:hanging="288"/>
              <w:contextualSpacing w:val="0"/>
              <w:rPr>
                <w:rFonts w:cs="Arial"/>
                <w:bCs/>
                <w:color w:val="808080" w:themeColor="background1" w:themeShade="80"/>
              </w:rPr>
            </w:pPr>
            <w:r w:rsidRPr="005217CE">
              <w:rPr>
                <w:rFonts w:cs="Arial"/>
                <w:bCs/>
                <w:color w:val="808080" w:themeColor="background1" w:themeShade="80"/>
              </w:rPr>
              <w:t>Costs for training and equipping firefighters (however, the salaries and benefits of firefighters hired under the SAFER grants while they are engaged in training are eligible.)</w:t>
            </w:r>
          </w:p>
          <w:p w:rsidR="00977949" w:rsidRPr="005217CE" w:rsidRDefault="00977949" w:rsidP="00977949">
            <w:pPr>
              <w:pStyle w:val="ListParagraph"/>
              <w:numPr>
                <w:ilvl w:val="0"/>
                <w:numId w:val="13"/>
              </w:numPr>
              <w:autoSpaceDE w:val="0"/>
              <w:autoSpaceDN w:val="0"/>
              <w:adjustRightInd w:val="0"/>
              <w:spacing w:before="120" w:after="120"/>
              <w:ind w:left="288" w:hanging="288"/>
              <w:contextualSpacing w:val="0"/>
              <w:rPr>
                <w:rFonts w:cs="Arial"/>
                <w:bCs/>
                <w:color w:val="808080" w:themeColor="background1" w:themeShade="80"/>
              </w:rPr>
            </w:pPr>
            <w:r w:rsidRPr="005217CE">
              <w:rPr>
                <w:rFonts w:cs="Arial"/>
                <w:bCs/>
                <w:color w:val="808080" w:themeColor="background1" w:themeShade="80"/>
              </w:rPr>
              <w:t xml:space="preserve">Costs for uniforms and physicals </w:t>
            </w:r>
          </w:p>
          <w:p w:rsidR="00977949" w:rsidRPr="005217CE" w:rsidRDefault="00977949" w:rsidP="00977949">
            <w:pPr>
              <w:pStyle w:val="ListParagraph"/>
              <w:numPr>
                <w:ilvl w:val="0"/>
                <w:numId w:val="13"/>
              </w:numPr>
              <w:autoSpaceDE w:val="0"/>
              <w:autoSpaceDN w:val="0"/>
              <w:adjustRightInd w:val="0"/>
              <w:spacing w:before="120" w:after="120"/>
              <w:ind w:left="288" w:hanging="288"/>
              <w:contextualSpacing w:val="0"/>
              <w:rPr>
                <w:rFonts w:cs="Arial"/>
                <w:bCs/>
                <w:color w:val="808080" w:themeColor="background1" w:themeShade="80"/>
              </w:rPr>
            </w:pPr>
            <w:r w:rsidRPr="005217CE">
              <w:rPr>
                <w:rFonts w:cs="Arial"/>
                <w:bCs/>
                <w:color w:val="808080" w:themeColor="background1" w:themeShade="80"/>
              </w:rPr>
              <w:t>Funds to support additional hired positions or funds received from federal, state, or local sources cannot be used to supplant normal operating budgets unless a waiver has been granted</w:t>
            </w:r>
          </w:p>
          <w:p w:rsidR="00977949" w:rsidRPr="00977949" w:rsidRDefault="00977949" w:rsidP="00977949">
            <w:pPr>
              <w:tabs>
                <w:tab w:val="left" w:pos="180"/>
              </w:tabs>
              <w:autoSpaceDE w:val="0"/>
              <w:autoSpaceDN w:val="0"/>
              <w:adjustRightInd w:val="0"/>
              <w:spacing w:before="120" w:after="120"/>
              <w:rPr>
                <w:rFonts w:cs="Arial"/>
                <w:bCs/>
              </w:rPr>
            </w:pPr>
            <w:r w:rsidRPr="00977949">
              <w:rPr>
                <w:rFonts w:cs="Arial"/>
                <w:bCs/>
              </w:rPr>
              <w:t xml:space="preserve">Volunteer and mostly volunteer fire departments may hire individuals to fill officer-level positions such as chief, fire inspector, training officer, safety officer, etc. </w:t>
            </w:r>
          </w:p>
          <w:p w:rsidR="00977949" w:rsidRPr="00977949" w:rsidRDefault="00977949" w:rsidP="00977949">
            <w:pPr>
              <w:tabs>
                <w:tab w:val="left" w:pos="180"/>
              </w:tabs>
              <w:autoSpaceDE w:val="0"/>
              <w:autoSpaceDN w:val="0"/>
              <w:adjustRightInd w:val="0"/>
              <w:spacing w:before="120" w:after="120"/>
              <w:rPr>
                <w:rFonts w:cs="Arial"/>
                <w:bCs/>
              </w:rPr>
            </w:pPr>
            <w:r w:rsidRPr="00977949">
              <w:rPr>
                <w:rFonts w:cs="Arial"/>
                <w:bCs/>
              </w:rPr>
              <w:t xml:space="preserve">However, since the purpose of SAFER grants is to enhance incident scene safety, all applicants must certify the primary assignment of all SAFER-funded firefighters will be an operational assignment (e.g., fire suppression) regardless of collateral duties. </w:t>
            </w:r>
          </w:p>
        </w:tc>
      </w:tr>
    </w:tbl>
    <w:p w:rsidR="00BA0860" w:rsidRPr="008E61C5" w:rsidRDefault="00BA0860" w:rsidP="00BA0860">
      <w:pPr>
        <w:spacing w:after="240"/>
        <w:rPr>
          <w:rFonts w:eastAsia="Times New Roman" w:cs="Arial"/>
        </w:rPr>
      </w:pPr>
    </w:p>
    <w:p w:rsidR="008E61C5" w:rsidRPr="001C29A3" w:rsidRDefault="003320EF" w:rsidP="003320EF">
      <w:pPr>
        <w:spacing w:after="240"/>
        <w:rPr>
          <w:rFonts w:cs="Arial"/>
          <w:b/>
        </w:rPr>
      </w:pPr>
      <w:r w:rsidRPr="001C29A3">
        <w:rPr>
          <w:rFonts w:cs="Arial"/>
          <w:b/>
        </w:rPr>
        <w:t>Recruitment and Retention of Volunteer Firefighters Activity: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80"/>
      </w:tblGrid>
      <w:tr w:rsidR="00D027B1" w:rsidRPr="00891EEB" w:rsidTr="00402ECC">
        <w:tc>
          <w:tcPr>
            <w:tcW w:w="10260" w:type="dxa"/>
            <w:shd w:val="clear" w:color="auto" w:fill="00568D"/>
          </w:tcPr>
          <w:p w:rsidR="00D027B1" w:rsidRPr="006E13F0" w:rsidRDefault="00D027B1" w:rsidP="00402ECC">
            <w:pPr>
              <w:autoSpaceDE w:val="0"/>
              <w:autoSpaceDN w:val="0"/>
              <w:adjustRightInd w:val="0"/>
              <w:spacing w:before="120" w:after="120"/>
              <w:rPr>
                <w:rFonts w:cs="Arial"/>
                <w:b/>
                <w:bCs/>
                <w:color w:val="FFFFFF"/>
              </w:rPr>
            </w:pPr>
            <w:r w:rsidRPr="006E13F0">
              <w:rPr>
                <w:rFonts w:cs="Arial"/>
                <w:b/>
                <w:bCs/>
                <w:color w:val="FFFFFF"/>
              </w:rPr>
              <w:t>Eligible Expenses</w:t>
            </w:r>
          </w:p>
        </w:tc>
      </w:tr>
      <w:tr w:rsidR="00D027B1" w:rsidRPr="00891EEB" w:rsidTr="00402ECC">
        <w:tc>
          <w:tcPr>
            <w:tcW w:w="10260" w:type="dxa"/>
          </w:tcPr>
          <w:p w:rsidR="00D027B1" w:rsidRPr="006E13F0" w:rsidRDefault="00D027B1" w:rsidP="00402ECC">
            <w:pPr>
              <w:autoSpaceDE w:val="0"/>
              <w:autoSpaceDN w:val="0"/>
              <w:adjustRightInd w:val="0"/>
              <w:spacing w:before="120" w:after="120"/>
              <w:rPr>
                <w:rFonts w:cs="Arial"/>
              </w:rPr>
            </w:pPr>
            <w:r w:rsidRPr="006E13F0">
              <w:rPr>
                <w:rFonts w:cs="Arial"/>
              </w:rPr>
              <w:t xml:space="preserve">Applicants who propose to initiate a recruitment and retention plan as a part of their application receive equal consideration. Proposals for this category may include providing incentives for volunteer firefighter members to continue service in a fire department. </w:t>
            </w:r>
          </w:p>
          <w:p w:rsidR="00D027B1" w:rsidRPr="006E13F0" w:rsidRDefault="00D027B1" w:rsidP="00402ECC">
            <w:pPr>
              <w:autoSpaceDE w:val="0"/>
              <w:autoSpaceDN w:val="0"/>
              <w:adjustRightInd w:val="0"/>
              <w:spacing w:before="120" w:after="120"/>
              <w:rPr>
                <w:rFonts w:cs="Arial"/>
              </w:rPr>
            </w:pPr>
            <w:r w:rsidRPr="006E13F0">
              <w:rPr>
                <w:rFonts w:cs="Arial"/>
              </w:rPr>
              <w:t>Examples of initiatives that may receive funding include, but are not limited to:</w:t>
            </w:r>
          </w:p>
          <w:p w:rsidR="00D027B1" w:rsidRPr="00BC4BA8" w:rsidRDefault="00D027B1" w:rsidP="00402ECC">
            <w:pPr>
              <w:numPr>
                <w:ilvl w:val="0"/>
                <w:numId w:val="14"/>
              </w:numPr>
              <w:autoSpaceDE w:val="0"/>
              <w:autoSpaceDN w:val="0"/>
              <w:adjustRightInd w:val="0"/>
              <w:spacing w:before="120" w:after="120"/>
              <w:rPr>
                <w:rFonts w:cs="Arial"/>
                <w:color w:val="7F7F7F"/>
              </w:rPr>
            </w:pPr>
            <w:r w:rsidRPr="00BC4BA8">
              <w:rPr>
                <w:rFonts w:cs="Arial"/>
                <w:color w:val="7F7F7F"/>
              </w:rPr>
              <w:t>Insurance packages such as accidental death and dismemberment (AD&amp;D), disability, health, dental, life</w:t>
            </w:r>
          </w:p>
          <w:p w:rsidR="00D027B1" w:rsidRPr="00BC4BA8" w:rsidRDefault="00D027B1" w:rsidP="00402ECC">
            <w:pPr>
              <w:numPr>
                <w:ilvl w:val="0"/>
                <w:numId w:val="14"/>
              </w:numPr>
              <w:autoSpaceDE w:val="0"/>
              <w:autoSpaceDN w:val="0"/>
              <w:adjustRightInd w:val="0"/>
              <w:spacing w:before="120" w:after="120"/>
              <w:rPr>
                <w:rFonts w:cs="Arial"/>
                <w:color w:val="7F7F7F"/>
              </w:rPr>
            </w:pPr>
            <w:r w:rsidRPr="00BC4BA8">
              <w:rPr>
                <w:rFonts w:cs="Arial"/>
                <w:color w:val="7F7F7F"/>
              </w:rPr>
              <w:t>Reimbursement to the member while attending required basic training, e.g., compensation for lost wages, mileage, lodging, per diem</w:t>
            </w:r>
          </w:p>
          <w:p w:rsidR="00D027B1" w:rsidRPr="00BC4BA8" w:rsidRDefault="00D027B1" w:rsidP="00402ECC">
            <w:pPr>
              <w:numPr>
                <w:ilvl w:val="0"/>
                <w:numId w:val="14"/>
              </w:numPr>
              <w:autoSpaceDE w:val="0"/>
              <w:autoSpaceDN w:val="0"/>
              <w:adjustRightInd w:val="0"/>
              <w:spacing w:before="120" w:after="120"/>
              <w:rPr>
                <w:rFonts w:cs="Arial"/>
                <w:color w:val="7F7F7F"/>
              </w:rPr>
            </w:pPr>
            <w:r w:rsidRPr="00BC4BA8">
              <w:rPr>
                <w:rFonts w:cs="Arial"/>
                <w:color w:val="7F7F7F"/>
              </w:rPr>
              <w:t xml:space="preserve">Marketing costs to recruit new volunteer members </w:t>
            </w:r>
          </w:p>
          <w:p w:rsidR="00D027B1" w:rsidRPr="00BC4BA8" w:rsidRDefault="00D027B1" w:rsidP="00402ECC">
            <w:pPr>
              <w:numPr>
                <w:ilvl w:val="0"/>
                <w:numId w:val="14"/>
              </w:numPr>
              <w:autoSpaceDE w:val="0"/>
              <w:autoSpaceDN w:val="0"/>
              <w:adjustRightInd w:val="0"/>
              <w:spacing w:before="120" w:after="120"/>
              <w:rPr>
                <w:rFonts w:cs="Arial"/>
                <w:color w:val="7F7F7F"/>
              </w:rPr>
            </w:pPr>
            <w:r w:rsidRPr="00BC4BA8">
              <w:rPr>
                <w:rFonts w:cs="Arial"/>
                <w:color w:val="7F7F7F"/>
              </w:rPr>
              <w:t>Station internet access</w:t>
            </w:r>
          </w:p>
          <w:p w:rsidR="00D027B1" w:rsidRPr="00BC4BA8" w:rsidRDefault="00D027B1" w:rsidP="00402ECC">
            <w:pPr>
              <w:numPr>
                <w:ilvl w:val="0"/>
                <w:numId w:val="14"/>
              </w:numPr>
              <w:autoSpaceDE w:val="0"/>
              <w:autoSpaceDN w:val="0"/>
              <w:adjustRightInd w:val="0"/>
              <w:spacing w:before="120" w:after="120"/>
              <w:rPr>
                <w:rFonts w:cs="Arial"/>
                <w:color w:val="7F7F7F"/>
              </w:rPr>
            </w:pPr>
            <w:r w:rsidRPr="00BC4BA8">
              <w:rPr>
                <w:rFonts w:cs="Arial"/>
                <w:color w:val="7F7F7F"/>
              </w:rPr>
              <w:t>Computers in common areas</w:t>
            </w:r>
          </w:p>
          <w:p w:rsidR="00D027B1" w:rsidRPr="00BC4BA8" w:rsidRDefault="00D027B1" w:rsidP="00402ECC">
            <w:pPr>
              <w:numPr>
                <w:ilvl w:val="0"/>
                <w:numId w:val="14"/>
              </w:numPr>
              <w:spacing w:before="120" w:after="120"/>
              <w:rPr>
                <w:rFonts w:cs="Arial"/>
                <w:color w:val="7F7F7F"/>
              </w:rPr>
            </w:pPr>
            <w:r w:rsidRPr="00BC4BA8">
              <w:rPr>
                <w:rFonts w:cs="Arial"/>
                <w:color w:val="7F7F7F"/>
              </w:rPr>
              <w:t>LED/electronic signs (note: 75% of usage must be dedicated to Recruitment and Retention activities – additional restrictions apply; see ‘E, Other Allowable Costs’)</w:t>
            </w:r>
          </w:p>
          <w:p w:rsidR="00D027B1" w:rsidRPr="00BC4BA8" w:rsidRDefault="00D027B1" w:rsidP="00402ECC">
            <w:pPr>
              <w:numPr>
                <w:ilvl w:val="0"/>
                <w:numId w:val="14"/>
              </w:numPr>
              <w:autoSpaceDE w:val="0"/>
              <w:autoSpaceDN w:val="0"/>
              <w:adjustRightInd w:val="0"/>
              <w:spacing w:before="120" w:after="120"/>
              <w:rPr>
                <w:rFonts w:cs="Arial"/>
                <w:color w:val="7F7F7F"/>
              </w:rPr>
            </w:pPr>
            <w:r w:rsidRPr="00BC4BA8">
              <w:rPr>
                <w:rFonts w:cs="Arial"/>
                <w:color w:val="7F7F7F"/>
              </w:rPr>
              <w:lastRenderedPageBreak/>
              <w:t>Station duty uniforms for new recruits (pants, shirts, hats)</w:t>
            </w:r>
          </w:p>
          <w:p w:rsidR="00D027B1" w:rsidRPr="00BC4BA8" w:rsidRDefault="00D027B1" w:rsidP="00402ECC">
            <w:pPr>
              <w:numPr>
                <w:ilvl w:val="0"/>
                <w:numId w:val="14"/>
              </w:numPr>
              <w:autoSpaceDE w:val="0"/>
              <w:autoSpaceDN w:val="0"/>
              <w:adjustRightInd w:val="0"/>
              <w:spacing w:before="120" w:after="120"/>
              <w:rPr>
                <w:rFonts w:cs="Arial"/>
                <w:color w:val="7F7F7F"/>
              </w:rPr>
            </w:pPr>
            <w:r w:rsidRPr="00BC4BA8">
              <w:rPr>
                <w:rFonts w:cs="Arial"/>
                <w:color w:val="7F7F7F"/>
              </w:rPr>
              <w:t>Non-uniform clothing (t-shirts, jackets, pullovers, etc.) when as part of an award program</w:t>
            </w:r>
          </w:p>
          <w:p w:rsidR="00D027B1" w:rsidRPr="00BC4BA8" w:rsidRDefault="00D027B1" w:rsidP="00402ECC">
            <w:pPr>
              <w:numPr>
                <w:ilvl w:val="0"/>
                <w:numId w:val="14"/>
              </w:numPr>
              <w:spacing w:before="120" w:after="120"/>
              <w:rPr>
                <w:rFonts w:cs="Arial"/>
                <w:color w:val="7F7F7F"/>
              </w:rPr>
            </w:pPr>
            <w:r w:rsidRPr="00BC4BA8">
              <w:rPr>
                <w:rFonts w:cs="Arial"/>
                <w:color w:val="7F7F7F"/>
              </w:rPr>
              <w:t>Station modifications (e.g., converting space into bunkroom - restrictions apply; see ‘E, Other Allowable Costs’)</w:t>
            </w:r>
          </w:p>
          <w:p w:rsidR="00D027B1" w:rsidRPr="00BC4BA8" w:rsidRDefault="00D027B1" w:rsidP="00402ECC">
            <w:pPr>
              <w:numPr>
                <w:ilvl w:val="0"/>
                <w:numId w:val="14"/>
              </w:numPr>
              <w:autoSpaceDE w:val="0"/>
              <w:autoSpaceDN w:val="0"/>
              <w:adjustRightInd w:val="0"/>
              <w:spacing w:before="120" w:after="120"/>
              <w:rPr>
                <w:rFonts w:cs="Arial"/>
                <w:color w:val="7F7F7F"/>
              </w:rPr>
            </w:pPr>
            <w:r w:rsidRPr="00BC4BA8">
              <w:rPr>
                <w:rFonts w:cs="Arial"/>
                <w:color w:val="7F7F7F"/>
              </w:rPr>
              <w:t>Salary and benefits for a recruitment and retention coordinator</w:t>
            </w:r>
          </w:p>
          <w:p w:rsidR="00D027B1" w:rsidRPr="00BC4BA8" w:rsidRDefault="00D027B1" w:rsidP="00402ECC">
            <w:pPr>
              <w:numPr>
                <w:ilvl w:val="0"/>
                <w:numId w:val="14"/>
              </w:numPr>
              <w:autoSpaceDE w:val="0"/>
              <w:autoSpaceDN w:val="0"/>
              <w:adjustRightInd w:val="0"/>
              <w:spacing w:before="120" w:after="120"/>
              <w:rPr>
                <w:rFonts w:cs="Arial"/>
                <w:color w:val="7F7F7F"/>
              </w:rPr>
            </w:pPr>
            <w:r w:rsidRPr="00BC4BA8">
              <w:rPr>
                <w:rFonts w:cs="Arial"/>
                <w:color w:val="7F7F7F"/>
              </w:rPr>
              <w:t>Physicals (consistent with NFPA 1582) for new recruits only</w:t>
            </w:r>
          </w:p>
          <w:p w:rsidR="00D027B1" w:rsidRPr="00BC4BA8" w:rsidRDefault="00D027B1" w:rsidP="00402ECC">
            <w:pPr>
              <w:numPr>
                <w:ilvl w:val="0"/>
                <w:numId w:val="14"/>
              </w:numPr>
              <w:autoSpaceDE w:val="0"/>
              <w:autoSpaceDN w:val="0"/>
              <w:adjustRightInd w:val="0"/>
              <w:spacing w:before="120" w:after="120"/>
              <w:rPr>
                <w:rFonts w:cs="Arial"/>
                <w:color w:val="7F7F7F"/>
              </w:rPr>
            </w:pPr>
            <w:r w:rsidRPr="00BC4BA8">
              <w:rPr>
                <w:rFonts w:cs="Arial"/>
                <w:color w:val="7F7F7F"/>
              </w:rPr>
              <w:t>Explorer, cadet, and mentoring programs</w:t>
            </w:r>
          </w:p>
          <w:p w:rsidR="00D027B1" w:rsidRPr="00BC4BA8" w:rsidRDefault="00D027B1" w:rsidP="00402ECC">
            <w:pPr>
              <w:numPr>
                <w:ilvl w:val="0"/>
                <w:numId w:val="14"/>
              </w:numPr>
              <w:autoSpaceDE w:val="0"/>
              <w:autoSpaceDN w:val="0"/>
              <w:adjustRightInd w:val="0"/>
              <w:spacing w:before="120" w:after="120"/>
              <w:rPr>
                <w:rFonts w:cs="Arial"/>
                <w:color w:val="7F7F7F"/>
              </w:rPr>
            </w:pPr>
            <w:r w:rsidRPr="00BC4BA8">
              <w:rPr>
                <w:rFonts w:cs="Arial"/>
                <w:color w:val="7F7F7F"/>
              </w:rPr>
              <w:t>Staffing needs assessment</w:t>
            </w:r>
          </w:p>
          <w:p w:rsidR="00D027B1" w:rsidRPr="00BC4BA8" w:rsidRDefault="00D027B1" w:rsidP="00402ECC">
            <w:pPr>
              <w:numPr>
                <w:ilvl w:val="0"/>
                <w:numId w:val="14"/>
              </w:numPr>
              <w:autoSpaceDE w:val="0"/>
              <w:autoSpaceDN w:val="0"/>
              <w:adjustRightInd w:val="0"/>
              <w:spacing w:before="120" w:after="120"/>
              <w:rPr>
                <w:rFonts w:cs="Arial"/>
                <w:color w:val="7F7F7F"/>
              </w:rPr>
            </w:pPr>
            <w:r w:rsidRPr="00BC4BA8">
              <w:rPr>
                <w:rFonts w:cs="Arial"/>
                <w:color w:val="7F7F7F"/>
              </w:rPr>
              <w:t xml:space="preserve">Administrative costs up to 3% of the awarded amount </w:t>
            </w:r>
          </w:p>
          <w:p w:rsidR="00D027B1" w:rsidRPr="00BC4BA8" w:rsidRDefault="00D027B1" w:rsidP="00402ECC">
            <w:pPr>
              <w:numPr>
                <w:ilvl w:val="0"/>
                <w:numId w:val="14"/>
              </w:numPr>
              <w:spacing w:before="120" w:after="120"/>
              <w:rPr>
                <w:rFonts w:cs="Arial"/>
                <w:color w:val="7F7F7F"/>
              </w:rPr>
            </w:pPr>
            <w:r w:rsidRPr="00BC4BA8">
              <w:rPr>
                <w:rFonts w:cs="Arial"/>
                <w:color w:val="7F7F7F"/>
              </w:rPr>
              <w:t>Tuition assistance for higher education (including college tuition) and professional certifications (</w:t>
            </w:r>
            <w:r w:rsidRPr="00BC4BA8">
              <w:rPr>
                <w:rFonts w:cs="Arial"/>
                <w:b/>
                <w:color w:val="7F7F7F"/>
              </w:rPr>
              <w:t>Note</w:t>
            </w:r>
            <w:r w:rsidRPr="00BC4BA8">
              <w:rPr>
                <w:rFonts w:cs="Arial"/>
                <w:color w:val="7F7F7F"/>
              </w:rPr>
              <w:t>: Coursework or certifications in this category should be above and beyond what the department typically funds for required minimum-staffing firefighter certification. Books and lab fees are eligible, but computers are not)</w:t>
            </w:r>
          </w:p>
          <w:p w:rsidR="00D027B1" w:rsidRPr="00BC4BA8" w:rsidRDefault="00D027B1" w:rsidP="00402ECC">
            <w:pPr>
              <w:numPr>
                <w:ilvl w:val="0"/>
                <w:numId w:val="14"/>
              </w:numPr>
              <w:spacing w:before="120" w:after="120"/>
              <w:rPr>
                <w:rFonts w:cs="Arial"/>
                <w:color w:val="7F7F7F"/>
              </w:rPr>
            </w:pPr>
            <w:r w:rsidRPr="00BC4BA8">
              <w:rPr>
                <w:rFonts w:cs="Arial"/>
                <w:color w:val="7F7F7F"/>
              </w:rPr>
              <w:t xml:space="preserve">Awards Program for participation in operational activities (e.g., length of service plaques, gift cards, non-uniform clothing, etc. for responding to incidents, attending operational training. However, payments may not be retroactive for service prior to award.) </w:t>
            </w:r>
          </w:p>
          <w:p w:rsidR="00D027B1" w:rsidRPr="00BC4BA8" w:rsidRDefault="00D027B1" w:rsidP="00402ECC">
            <w:pPr>
              <w:numPr>
                <w:ilvl w:val="0"/>
                <w:numId w:val="14"/>
              </w:numPr>
              <w:spacing w:before="120" w:after="120"/>
              <w:rPr>
                <w:rFonts w:cs="Arial"/>
                <w:color w:val="7F7F7F"/>
              </w:rPr>
            </w:pPr>
            <w:r w:rsidRPr="00BC4BA8">
              <w:rPr>
                <w:rFonts w:cs="Arial"/>
                <w:bCs/>
                <w:color w:val="808080"/>
              </w:rPr>
              <w:t>Establish a new Length of Service Award Programs</w:t>
            </w:r>
            <w:r w:rsidRPr="00BC4BA8">
              <w:rPr>
                <w:rFonts w:cs="Arial"/>
                <w:color w:val="808080"/>
              </w:rPr>
              <w:t xml:space="preserve"> (LOSAP) (funding of existing programs or retroactive payments are not eligible)</w:t>
            </w:r>
          </w:p>
          <w:p w:rsidR="00D027B1" w:rsidRPr="00BC4BA8" w:rsidRDefault="00D027B1" w:rsidP="00402ECC">
            <w:pPr>
              <w:numPr>
                <w:ilvl w:val="0"/>
                <w:numId w:val="14"/>
              </w:numPr>
              <w:spacing w:before="120" w:after="120"/>
              <w:rPr>
                <w:rFonts w:cs="Arial"/>
                <w:color w:val="7F7F7F"/>
              </w:rPr>
            </w:pPr>
            <w:r w:rsidRPr="00BC4BA8">
              <w:rPr>
                <w:rFonts w:cs="Arial"/>
                <w:color w:val="7F7F7F"/>
              </w:rPr>
              <w:t xml:space="preserve">Mileage reimbursement for operational activities (e.g., </w:t>
            </w:r>
            <w:r w:rsidRPr="00BC4BA8">
              <w:rPr>
                <w:rFonts w:cs="Arial"/>
                <w:iCs/>
                <w:color w:val="7F7F7F"/>
              </w:rPr>
              <w:t>responding to incidents, attending training)</w:t>
            </w:r>
          </w:p>
          <w:p w:rsidR="00D027B1" w:rsidRPr="00BC4BA8" w:rsidRDefault="00D027B1" w:rsidP="00402ECC">
            <w:pPr>
              <w:numPr>
                <w:ilvl w:val="0"/>
                <w:numId w:val="14"/>
              </w:numPr>
              <w:spacing w:before="120" w:after="120"/>
              <w:rPr>
                <w:rFonts w:cs="Arial"/>
                <w:color w:val="7F7F7F"/>
              </w:rPr>
            </w:pPr>
            <w:r w:rsidRPr="00BC4BA8">
              <w:rPr>
                <w:rFonts w:cs="Arial"/>
                <w:color w:val="7F7F7F"/>
              </w:rPr>
              <w:t xml:space="preserve">Turnout gear after the new recruit undergoes a physical </w:t>
            </w:r>
          </w:p>
          <w:p w:rsidR="00D027B1" w:rsidRPr="006A1476" w:rsidRDefault="00D027B1" w:rsidP="00402ECC">
            <w:pPr>
              <w:pStyle w:val="MediumGrid1-Accent21"/>
              <w:numPr>
                <w:ilvl w:val="0"/>
                <w:numId w:val="14"/>
              </w:numPr>
              <w:autoSpaceDE w:val="0"/>
              <w:autoSpaceDN w:val="0"/>
              <w:adjustRightInd w:val="0"/>
              <w:spacing w:before="120" w:after="120"/>
              <w:contextualSpacing w:val="0"/>
              <w:rPr>
                <w:rFonts w:cs="Arial"/>
                <w:bCs/>
                <w:color w:val="000099"/>
                <w:szCs w:val="24"/>
              </w:rPr>
            </w:pPr>
            <w:r w:rsidRPr="006A1476">
              <w:rPr>
                <w:rFonts w:cs="Arial"/>
                <w:color w:val="7F7F7F"/>
                <w:szCs w:val="24"/>
              </w:rPr>
              <w:t xml:space="preserve">With proper justification, applications for funding in the Recruitment and Retention Activity could include activities requiring up to 4 years to complete </w:t>
            </w:r>
          </w:p>
          <w:p w:rsidR="00D027B1" w:rsidRPr="006A1476" w:rsidRDefault="00D027B1" w:rsidP="00402ECC">
            <w:pPr>
              <w:pStyle w:val="MediumGrid1-Accent21"/>
              <w:numPr>
                <w:ilvl w:val="0"/>
                <w:numId w:val="14"/>
              </w:numPr>
              <w:autoSpaceDE w:val="0"/>
              <w:autoSpaceDN w:val="0"/>
              <w:adjustRightInd w:val="0"/>
              <w:spacing w:before="120" w:after="120"/>
              <w:contextualSpacing w:val="0"/>
              <w:rPr>
                <w:rFonts w:cs="Arial"/>
                <w:color w:val="7F7F7F"/>
                <w:szCs w:val="24"/>
              </w:rPr>
            </w:pPr>
            <w:r w:rsidRPr="006A1476">
              <w:rPr>
                <w:rFonts w:cs="Arial"/>
                <w:color w:val="7F7F7F"/>
                <w:szCs w:val="24"/>
              </w:rPr>
              <w:t xml:space="preserve">For each activity requested, the applicant must establish the link between the activities for which funding is being requested and the identified recruitment and/or retention problems or issues to be addressed. FEMA will not fund activities without the applicant having made a sufficient correlation between the activity and its positive effect on the recruitment and/or retention of volunteer firefighters </w:t>
            </w:r>
          </w:p>
          <w:p w:rsidR="00D027B1" w:rsidRPr="006A1476" w:rsidRDefault="00D027B1" w:rsidP="00402ECC">
            <w:pPr>
              <w:pStyle w:val="MediumGrid1-Accent21"/>
              <w:numPr>
                <w:ilvl w:val="0"/>
                <w:numId w:val="14"/>
              </w:numPr>
              <w:autoSpaceDE w:val="0"/>
              <w:autoSpaceDN w:val="0"/>
              <w:adjustRightInd w:val="0"/>
              <w:spacing w:before="120" w:after="120"/>
              <w:contextualSpacing w:val="0"/>
              <w:rPr>
                <w:rFonts w:cs="Arial"/>
                <w:szCs w:val="24"/>
              </w:rPr>
            </w:pPr>
            <w:r w:rsidRPr="006A1476">
              <w:rPr>
                <w:rFonts w:cs="Arial"/>
                <w:color w:val="7F7F7F"/>
                <w:szCs w:val="24"/>
              </w:rPr>
              <w:t>All funded activities under recruitment and retention must be governed by formally adopted standard operating procedures (SOPs). Minimally, these SOPs should specify who qualifies for each of the incentives, specific requirements for earning the incentives, and the disposition of the awarded incentives if an individual fails to fulfill the stipulations</w:t>
            </w:r>
            <w:r w:rsidRPr="006A1476">
              <w:rPr>
                <w:rFonts w:cs="Arial"/>
                <w:szCs w:val="24"/>
              </w:rPr>
              <w:t xml:space="preserve"> </w:t>
            </w:r>
          </w:p>
          <w:p w:rsidR="00D027B1" w:rsidRPr="007268CB" w:rsidRDefault="00D027B1" w:rsidP="00402ECC">
            <w:pPr>
              <w:pStyle w:val="MediumGrid1-Accent21"/>
              <w:numPr>
                <w:ilvl w:val="0"/>
                <w:numId w:val="14"/>
              </w:numPr>
              <w:autoSpaceDE w:val="0"/>
              <w:autoSpaceDN w:val="0"/>
              <w:adjustRightInd w:val="0"/>
              <w:spacing w:before="120" w:after="120"/>
              <w:contextualSpacing w:val="0"/>
              <w:rPr>
                <w:rFonts w:cs="Arial"/>
                <w:b/>
                <w:bCs/>
                <w:i/>
                <w:color w:val="7F7F7F"/>
                <w:szCs w:val="24"/>
              </w:rPr>
            </w:pPr>
            <w:r w:rsidRPr="006A1476">
              <w:rPr>
                <w:rFonts w:cs="Arial"/>
                <w:color w:val="7F7F7F"/>
                <w:szCs w:val="24"/>
              </w:rPr>
              <w:t>The limited funding available for SAFER activities precludes the award of funding for operational activities, such as the purchase of firefighting equipment and vehicles. P</w:t>
            </w:r>
            <w:r w:rsidRPr="006A1476">
              <w:rPr>
                <w:rFonts w:cs="Arial"/>
                <w:iCs/>
                <w:color w:val="7F7F7F"/>
                <w:szCs w:val="24"/>
              </w:rPr>
              <w:t>ersonal protective clothing may be funded for newly recruited firefighters, but personal protective equipment for other types of members or existing members is not eligible</w:t>
            </w:r>
          </w:p>
        </w:tc>
      </w:tr>
    </w:tbl>
    <w:p w:rsidR="008E61C5" w:rsidRDefault="008E61C5" w:rsidP="003739EE">
      <w:pPr>
        <w:pStyle w:val="Pa0"/>
        <w:adjustRightInd w:val="0"/>
        <w:spacing w:after="240" w:line="240" w:lineRule="auto"/>
        <w:rPr>
          <w:b/>
          <w:bCs/>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tblPr>
      <w:tblGrid>
        <w:gridCol w:w="10080"/>
      </w:tblGrid>
      <w:tr w:rsidR="005E701D" w:rsidRPr="00977949" w:rsidTr="004C2B4E">
        <w:tc>
          <w:tcPr>
            <w:tcW w:w="10080" w:type="dxa"/>
            <w:tcBorders>
              <w:top w:val="single" w:sz="4" w:space="0" w:color="auto"/>
              <w:left w:val="single" w:sz="4" w:space="0" w:color="auto"/>
              <w:bottom w:val="single" w:sz="4" w:space="0" w:color="auto"/>
              <w:right w:val="single" w:sz="4" w:space="0" w:color="auto"/>
            </w:tcBorders>
            <w:shd w:val="clear" w:color="auto" w:fill="00568D"/>
          </w:tcPr>
          <w:p w:rsidR="005E701D" w:rsidRPr="00977949" w:rsidRDefault="005E701D" w:rsidP="004C2B4E">
            <w:pPr>
              <w:tabs>
                <w:tab w:val="left" w:pos="180"/>
              </w:tabs>
              <w:autoSpaceDE w:val="0"/>
              <w:autoSpaceDN w:val="0"/>
              <w:adjustRightInd w:val="0"/>
              <w:spacing w:before="120" w:after="120"/>
              <w:rPr>
                <w:rFonts w:cs="Arial"/>
                <w:b/>
                <w:bCs/>
                <w:color w:val="FFFFFF" w:themeColor="background1"/>
              </w:rPr>
            </w:pPr>
            <w:r w:rsidRPr="00977949">
              <w:rPr>
                <w:rFonts w:cs="Arial"/>
                <w:b/>
                <w:bCs/>
                <w:color w:val="FFFFFF" w:themeColor="background1"/>
              </w:rPr>
              <w:lastRenderedPageBreak/>
              <w:t>Ineligible Expenses</w:t>
            </w:r>
          </w:p>
        </w:tc>
      </w:tr>
      <w:tr w:rsidR="005E701D" w:rsidRPr="00977949" w:rsidTr="004C2B4E">
        <w:tc>
          <w:tcPr>
            <w:tcW w:w="10080" w:type="dxa"/>
            <w:tcBorders>
              <w:top w:val="single" w:sz="4" w:space="0" w:color="auto"/>
              <w:left w:val="single" w:sz="4" w:space="0" w:color="auto"/>
              <w:bottom w:val="single" w:sz="4" w:space="0" w:color="auto"/>
              <w:right w:val="single" w:sz="4" w:space="0" w:color="auto"/>
            </w:tcBorders>
          </w:tcPr>
          <w:p w:rsidR="002866D7" w:rsidRPr="00BC4BA8" w:rsidRDefault="002866D7" w:rsidP="002866D7">
            <w:pPr>
              <w:numPr>
                <w:ilvl w:val="0"/>
                <w:numId w:val="15"/>
              </w:numPr>
              <w:autoSpaceDE w:val="0"/>
              <w:autoSpaceDN w:val="0"/>
              <w:adjustRightInd w:val="0"/>
              <w:spacing w:before="120" w:after="120"/>
              <w:rPr>
                <w:rFonts w:cs="Arial"/>
                <w:color w:val="7F7F7F"/>
              </w:rPr>
            </w:pPr>
            <w:r w:rsidRPr="00BC4BA8">
              <w:rPr>
                <w:rFonts w:cs="Arial"/>
                <w:color w:val="7F7F7F"/>
              </w:rPr>
              <w:t>Costs incurred prior to award</w:t>
            </w:r>
          </w:p>
          <w:p w:rsidR="002866D7" w:rsidRPr="00BC4BA8" w:rsidRDefault="002866D7" w:rsidP="002866D7">
            <w:pPr>
              <w:numPr>
                <w:ilvl w:val="0"/>
                <w:numId w:val="15"/>
              </w:numPr>
              <w:autoSpaceDE w:val="0"/>
              <w:autoSpaceDN w:val="0"/>
              <w:adjustRightInd w:val="0"/>
              <w:spacing w:before="120" w:after="120"/>
              <w:rPr>
                <w:rFonts w:cs="Arial"/>
                <w:color w:val="7F7F7F"/>
              </w:rPr>
            </w:pPr>
            <w:r w:rsidRPr="00BC4BA8">
              <w:rPr>
                <w:rFonts w:cs="Arial"/>
                <w:color w:val="7F7F7F"/>
              </w:rPr>
              <w:t>Payments or recognition for service prior to award (i.e., no retroactive payments)</w:t>
            </w:r>
          </w:p>
          <w:p w:rsidR="002866D7" w:rsidRPr="00BC4BA8" w:rsidRDefault="002866D7" w:rsidP="002866D7">
            <w:pPr>
              <w:numPr>
                <w:ilvl w:val="0"/>
                <w:numId w:val="15"/>
              </w:numPr>
              <w:autoSpaceDE w:val="0"/>
              <w:autoSpaceDN w:val="0"/>
              <w:adjustRightInd w:val="0"/>
              <w:spacing w:before="120" w:after="120"/>
              <w:rPr>
                <w:rFonts w:cs="Arial"/>
                <w:color w:val="7F7F7F"/>
              </w:rPr>
            </w:pPr>
            <w:r w:rsidRPr="00BC4BA8">
              <w:rPr>
                <w:rFonts w:cs="Arial"/>
                <w:iCs/>
                <w:color w:val="7F7F7F"/>
              </w:rPr>
              <w:t xml:space="preserve">Cash payments for non-operational activities </w:t>
            </w:r>
          </w:p>
          <w:p w:rsidR="002866D7" w:rsidRPr="00BC4BA8" w:rsidRDefault="002866D7" w:rsidP="002866D7">
            <w:pPr>
              <w:numPr>
                <w:ilvl w:val="0"/>
                <w:numId w:val="15"/>
              </w:numPr>
              <w:autoSpaceDE w:val="0"/>
              <w:autoSpaceDN w:val="0"/>
              <w:adjustRightInd w:val="0"/>
              <w:spacing w:before="120" w:after="120"/>
              <w:rPr>
                <w:rFonts w:cs="Arial"/>
                <w:color w:val="7F7F7F"/>
              </w:rPr>
            </w:pPr>
            <w:r w:rsidRPr="00BC4BA8">
              <w:rPr>
                <w:rFonts w:cs="Arial"/>
                <w:iCs/>
                <w:color w:val="7F7F7F"/>
              </w:rPr>
              <w:t>Payments for travel to and/ or participation in leisure activities such as theatre</w:t>
            </w:r>
            <w:r w:rsidRPr="00BC4BA8">
              <w:rPr>
                <w:rFonts w:cs="Arial"/>
                <w:color w:val="7F7F7F"/>
              </w:rPr>
              <w:t xml:space="preserve"> tickets, entertainment tickets, and tips (professional ball games, etc.)</w:t>
            </w:r>
          </w:p>
          <w:p w:rsidR="002866D7" w:rsidRPr="00BC4BA8" w:rsidRDefault="002866D7" w:rsidP="002866D7">
            <w:pPr>
              <w:numPr>
                <w:ilvl w:val="0"/>
                <w:numId w:val="15"/>
              </w:numPr>
              <w:autoSpaceDE w:val="0"/>
              <w:autoSpaceDN w:val="0"/>
              <w:adjustRightInd w:val="0"/>
              <w:spacing w:before="120" w:after="120"/>
              <w:rPr>
                <w:rFonts w:cs="Arial"/>
                <w:iCs/>
                <w:color w:val="7F7F7F"/>
              </w:rPr>
            </w:pPr>
            <w:r w:rsidRPr="00BC4BA8">
              <w:rPr>
                <w:rFonts w:cs="Arial"/>
                <w:iCs/>
                <w:color w:val="7F7F7F"/>
              </w:rPr>
              <w:t xml:space="preserve">Costs associated with award banquets, such as food, refreshments, entertainment, or rental facilities. Reimbursement for actual awards, e.g., plaques, and trophies, is eligible </w:t>
            </w:r>
          </w:p>
          <w:p w:rsidR="002866D7" w:rsidRPr="00BC4BA8" w:rsidRDefault="002866D7" w:rsidP="002866D7">
            <w:pPr>
              <w:numPr>
                <w:ilvl w:val="0"/>
                <w:numId w:val="15"/>
              </w:numPr>
              <w:autoSpaceDE w:val="0"/>
              <w:autoSpaceDN w:val="0"/>
              <w:adjustRightInd w:val="0"/>
              <w:spacing w:before="120" w:after="120"/>
              <w:rPr>
                <w:rFonts w:cs="Arial"/>
                <w:b/>
                <w:iCs/>
                <w:color w:val="002F80"/>
              </w:rPr>
            </w:pPr>
            <w:r w:rsidRPr="00BC4BA8">
              <w:rPr>
                <w:rFonts w:cs="Arial"/>
                <w:color w:val="7F7F7F"/>
              </w:rPr>
              <w:t>Costs for training regularly covered under the department’s operating budget, such as tuition or instructor fees for department-mandated, basic-level training</w:t>
            </w:r>
          </w:p>
          <w:p w:rsidR="002866D7" w:rsidRPr="00BC4BA8" w:rsidRDefault="002866D7" w:rsidP="002866D7">
            <w:pPr>
              <w:numPr>
                <w:ilvl w:val="0"/>
                <w:numId w:val="15"/>
              </w:numPr>
              <w:autoSpaceDE w:val="0"/>
              <w:autoSpaceDN w:val="0"/>
              <w:adjustRightInd w:val="0"/>
              <w:spacing w:before="120" w:after="120"/>
              <w:rPr>
                <w:rFonts w:cs="Arial"/>
                <w:b/>
                <w:iCs/>
                <w:color w:val="002F80"/>
              </w:rPr>
            </w:pPr>
            <w:r w:rsidRPr="00BC4BA8">
              <w:rPr>
                <w:rFonts w:cs="Arial"/>
                <w:color w:val="7F7F7F"/>
              </w:rPr>
              <w:t>Services at a members personal residences (e.g., internet access, plowing of driveways, etc.)</w:t>
            </w:r>
          </w:p>
          <w:p w:rsidR="002866D7" w:rsidRPr="00BC4BA8" w:rsidRDefault="002866D7" w:rsidP="002866D7">
            <w:pPr>
              <w:numPr>
                <w:ilvl w:val="0"/>
                <w:numId w:val="15"/>
              </w:numPr>
              <w:autoSpaceDE w:val="0"/>
              <w:autoSpaceDN w:val="0"/>
              <w:adjustRightInd w:val="0"/>
              <w:spacing w:before="120" w:after="120"/>
              <w:rPr>
                <w:rFonts w:cs="Arial"/>
                <w:color w:val="7F7F7F"/>
              </w:rPr>
            </w:pPr>
            <w:r w:rsidRPr="00BC4BA8">
              <w:rPr>
                <w:rFonts w:cs="Arial"/>
                <w:color w:val="7F7F7F"/>
              </w:rPr>
              <w:t>Furniture, TV’s, fixtures, appliances (refrigerators, etc.), entertainment equipment</w:t>
            </w:r>
          </w:p>
          <w:p w:rsidR="002866D7" w:rsidRDefault="002866D7" w:rsidP="002866D7">
            <w:pPr>
              <w:numPr>
                <w:ilvl w:val="0"/>
                <w:numId w:val="15"/>
              </w:numPr>
              <w:autoSpaceDE w:val="0"/>
              <w:autoSpaceDN w:val="0"/>
              <w:adjustRightInd w:val="0"/>
              <w:spacing w:before="120" w:after="120"/>
              <w:rPr>
                <w:rFonts w:cs="Arial"/>
                <w:color w:val="7F7F7F"/>
              </w:rPr>
            </w:pPr>
            <w:r w:rsidRPr="00BC4BA8">
              <w:rPr>
                <w:rFonts w:cs="Arial"/>
                <w:color w:val="7F7F7F"/>
              </w:rPr>
              <w:t>“Giveaways” such as pencils, pens, t-shirts, cups, mugs, balloons, etc. for recruitment events</w:t>
            </w:r>
          </w:p>
          <w:p w:rsidR="005E701D" w:rsidRPr="002866D7" w:rsidRDefault="002866D7" w:rsidP="002866D7">
            <w:pPr>
              <w:numPr>
                <w:ilvl w:val="0"/>
                <w:numId w:val="15"/>
              </w:numPr>
              <w:autoSpaceDE w:val="0"/>
              <w:autoSpaceDN w:val="0"/>
              <w:adjustRightInd w:val="0"/>
              <w:spacing w:before="120" w:after="120"/>
              <w:rPr>
                <w:rFonts w:cs="Arial"/>
                <w:color w:val="7F7F7F"/>
              </w:rPr>
            </w:pPr>
            <w:r w:rsidRPr="002866D7">
              <w:rPr>
                <w:rFonts w:cs="Arial"/>
                <w:color w:val="7F7F7F"/>
              </w:rPr>
              <w:t>Fees for courses and training that are also available free of charge on the internet or at a state/local training facilities (NIMS 100, 700, 800, etc.)</w:t>
            </w:r>
          </w:p>
        </w:tc>
      </w:tr>
    </w:tbl>
    <w:p w:rsidR="00402ECC" w:rsidRPr="00BC4BA8" w:rsidRDefault="00402ECC" w:rsidP="00402ECC">
      <w:pPr>
        <w:pStyle w:val="Pa0"/>
        <w:adjustRightInd w:val="0"/>
        <w:spacing w:after="240" w:line="240" w:lineRule="auto"/>
        <w:rPr>
          <w:b/>
          <w:bCs/>
        </w:rPr>
      </w:pPr>
    </w:p>
    <w:p w:rsidR="00C33BB7" w:rsidRPr="00E133DD" w:rsidRDefault="00E133DD" w:rsidP="00E133DD">
      <w:pPr>
        <w:pStyle w:val="ListParagraph"/>
        <w:numPr>
          <w:ilvl w:val="0"/>
          <w:numId w:val="16"/>
        </w:numPr>
        <w:tabs>
          <w:tab w:val="left" w:pos="720"/>
        </w:tabs>
        <w:spacing w:after="240"/>
        <w:rPr>
          <w:rFonts w:cs="Arial"/>
          <w:b/>
          <w:color w:val="00568D"/>
          <w:sz w:val="36"/>
          <w:szCs w:val="36"/>
        </w:rPr>
      </w:pPr>
      <w:r w:rsidRPr="00E133DD">
        <w:rPr>
          <w:rFonts w:cs="Arial"/>
          <w:b/>
          <w:color w:val="00568D"/>
          <w:sz w:val="36"/>
          <w:szCs w:val="36"/>
        </w:rPr>
        <w:t>Application Review and Selection Information</w:t>
      </w:r>
    </w:p>
    <w:p w:rsidR="00E133DD" w:rsidRPr="00E133DD" w:rsidRDefault="00E133DD" w:rsidP="00E133DD">
      <w:pPr>
        <w:spacing w:after="240"/>
        <w:rPr>
          <w:rFonts w:cs="Arial"/>
          <w:b/>
          <w:i/>
        </w:rPr>
      </w:pPr>
      <w:r w:rsidRPr="00E133DD">
        <w:rPr>
          <w:rFonts w:cs="Arial"/>
          <w:b/>
          <w:i/>
        </w:rPr>
        <w:t>Application Review Information:</w:t>
      </w:r>
    </w:p>
    <w:p w:rsidR="00E133DD" w:rsidRPr="003319F4" w:rsidRDefault="00E133DD" w:rsidP="00E133DD">
      <w:pPr>
        <w:autoSpaceDE w:val="0"/>
        <w:autoSpaceDN w:val="0"/>
        <w:adjustRightInd w:val="0"/>
        <w:spacing w:before="100" w:beforeAutospacing="1" w:after="240"/>
        <w:rPr>
          <w:rFonts w:cs="Arial"/>
        </w:rPr>
      </w:pPr>
      <w:r w:rsidRPr="003319F4">
        <w:rPr>
          <w:rFonts w:cs="Arial"/>
        </w:rPr>
        <w:t xml:space="preserve">All complete and eligible applications are evaluated based on the substance of the application relative to the established SAFER Grant funding priorities. The answers to activity-specific questions, as well as information under Department Characteristics, provide the basis to determine the application’s standing relative to stated priorities. This initial evaluation assesses how closely each application matches the program’s established priorities (see information on the funding priorities in </w:t>
      </w:r>
      <w:r w:rsidRPr="003319F4">
        <w:rPr>
          <w:rFonts w:cs="Arial"/>
          <w:i/>
        </w:rPr>
        <w:t>Part I.</w:t>
      </w:r>
      <w:r w:rsidRPr="003319F4">
        <w:rPr>
          <w:rFonts w:cs="Arial"/>
        </w:rPr>
        <w:t xml:space="preserve"> </w:t>
      </w:r>
      <w:r w:rsidRPr="003319F4">
        <w:rPr>
          <w:rFonts w:cs="Arial"/>
          <w:i/>
        </w:rPr>
        <w:t>Funding Opportunity Description</w:t>
      </w:r>
      <w:r w:rsidRPr="003319F4">
        <w:rPr>
          <w:rFonts w:cs="Arial"/>
        </w:rPr>
        <w:t xml:space="preserve">). </w:t>
      </w:r>
    </w:p>
    <w:p w:rsidR="00E133DD" w:rsidRPr="003319F4" w:rsidRDefault="00E133DD" w:rsidP="00E133DD">
      <w:pPr>
        <w:autoSpaceDE w:val="0"/>
        <w:autoSpaceDN w:val="0"/>
        <w:adjustRightInd w:val="0"/>
        <w:spacing w:before="100" w:beforeAutospacing="1" w:after="240"/>
        <w:rPr>
          <w:rFonts w:cs="Arial"/>
          <w:b/>
        </w:rPr>
      </w:pPr>
      <w:r w:rsidRPr="003319F4">
        <w:rPr>
          <w:rFonts w:cs="Arial"/>
        </w:rPr>
        <w:t xml:space="preserve">Applications most consistent with the SAFER Grant funding priorities score higher in the automated evaluation than those applications not aligned with the priorities. The initial scores are combined later with the scores of the applications after they receive peer review evaluations; each score represents 50 percent of the total application score with respect to the final award determinations. </w:t>
      </w:r>
    </w:p>
    <w:p w:rsidR="00E133DD" w:rsidRPr="003319F4" w:rsidRDefault="00E133DD" w:rsidP="00E133DD">
      <w:pPr>
        <w:pStyle w:val="BodyTextIndent"/>
        <w:spacing w:before="100" w:beforeAutospacing="1" w:after="240"/>
        <w:ind w:left="0"/>
        <w:rPr>
          <w:rFonts w:ascii="Arial" w:hAnsi="Arial" w:cs="Arial"/>
        </w:rPr>
      </w:pPr>
      <w:r w:rsidRPr="003319F4">
        <w:rPr>
          <w:rFonts w:ascii="Arial" w:hAnsi="Arial" w:cs="Arial"/>
        </w:rPr>
        <w:t xml:space="preserve">A panel of at least three peer review panelists performs the second phase of the applications’ evaluations. These panelists evaluate the application using the narrative statement, along with the answers to the general questions and the activity-specific questions, to determine the worthiness of the request for an award. Each application is judged on its own merits against established criteria and is not compared to other applications. </w:t>
      </w:r>
    </w:p>
    <w:p w:rsidR="00053A1E" w:rsidRPr="003319F4" w:rsidRDefault="00053A1E" w:rsidP="00053A1E">
      <w:pPr>
        <w:autoSpaceDE w:val="0"/>
        <w:autoSpaceDN w:val="0"/>
        <w:adjustRightInd w:val="0"/>
        <w:spacing w:before="100" w:beforeAutospacing="1" w:after="240" w:line="360" w:lineRule="auto"/>
        <w:rPr>
          <w:rFonts w:cs="Arial"/>
          <w:b/>
          <w:bCs/>
          <w:color w:val="000099"/>
        </w:rPr>
      </w:pPr>
      <w:r w:rsidRPr="003319F4">
        <w:rPr>
          <w:rFonts w:cs="Arial"/>
        </w:rPr>
        <w:lastRenderedPageBreak/>
        <w:t>Panelists will evaluate and score the following criteria:</w:t>
      </w:r>
    </w:p>
    <w:p w:rsidR="00C33BB7" w:rsidRPr="00A205B4" w:rsidRDefault="00F74053" w:rsidP="00A205B4">
      <w:pPr>
        <w:pStyle w:val="ListParagraph"/>
        <w:numPr>
          <w:ilvl w:val="0"/>
          <w:numId w:val="18"/>
        </w:numPr>
        <w:tabs>
          <w:tab w:val="clear" w:pos="720"/>
          <w:tab w:val="left" w:pos="900"/>
        </w:tabs>
        <w:rPr>
          <w:rFonts w:cs="Arial"/>
          <w:b/>
          <w:color w:val="00568D"/>
          <w:sz w:val="32"/>
          <w:szCs w:val="32"/>
        </w:rPr>
      </w:pPr>
      <w:r w:rsidRPr="00A205B4">
        <w:rPr>
          <w:rFonts w:cs="Arial"/>
          <w:b/>
          <w:color w:val="00568D"/>
          <w:sz w:val="32"/>
          <w:szCs w:val="32"/>
        </w:rPr>
        <w:t>Hiring of Firefighters Category Narrative Elements</w:t>
      </w:r>
    </w:p>
    <w:p w:rsidR="00F74053" w:rsidRPr="006A1476" w:rsidRDefault="00F74053" w:rsidP="00F74053">
      <w:pPr>
        <w:pStyle w:val="MediumGrid1-Accent21"/>
        <w:spacing w:before="100" w:beforeAutospacing="1" w:after="240"/>
        <w:ind w:left="0"/>
        <w:contextualSpacing w:val="0"/>
        <w:rPr>
          <w:rFonts w:cs="Arial"/>
          <w:szCs w:val="24"/>
        </w:rPr>
      </w:pPr>
      <w:r w:rsidRPr="006A1476">
        <w:rPr>
          <w:rFonts w:cs="Arial"/>
          <w:szCs w:val="24"/>
        </w:rPr>
        <w:t xml:space="preserve">The narrative statement for applications requesting funding in this category must include the following five elements. Each element will be evaluated independently by the peer review panelist. The relative weight of the evaluation criteria in the determination of the grant award is listed below. </w:t>
      </w:r>
    </w:p>
    <w:p w:rsidR="003E6B3B" w:rsidRDefault="003E6B3B" w:rsidP="003E6B3B">
      <w:pPr>
        <w:pStyle w:val="BodyTextIndent"/>
        <w:numPr>
          <w:ilvl w:val="0"/>
          <w:numId w:val="17"/>
        </w:numPr>
        <w:spacing w:before="100" w:beforeAutospacing="1" w:after="240"/>
        <w:rPr>
          <w:rFonts w:ascii="Arial" w:hAnsi="Arial" w:cs="Arial"/>
        </w:rPr>
      </w:pPr>
      <w:r w:rsidRPr="003319F4">
        <w:rPr>
          <w:rFonts w:ascii="Arial" w:hAnsi="Arial" w:cs="Arial"/>
          <w:b/>
          <w:color w:val="00568D"/>
        </w:rPr>
        <w:t>Project Description (30%):</w:t>
      </w:r>
      <w:r w:rsidRPr="003319F4">
        <w:rPr>
          <w:rFonts w:ascii="Arial" w:hAnsi="Arial" w:cs="Arial"/>
        </w:rPr>
        <w:t xml:space="preserve"> This statement should describe why the applicant needs the grant funds, i.e., how the requested firefighters will be used within the department and a description of the specific benefit these firefighters will provide for the fire department and community. If the applicant is requesting funding under the rehiring of firefighters activity, the narrative should provide details as to when and why the vacancies occurred, and how the vacancies have affected the service to the community. Applications must also discuss how the grant would enhance the department’s ability to protect critical infrastructure.</w:t>
      </w:r>
    </w:p>
    <w:p w:rsidR="003E6B3B" w:rsidRPr="003319F4" w:rsidRDefault="003E6B3B" w:rsidP="003E6B3B">
      <w:pPr>
        <w:pStyle w:val="BodyTextIndent"/>
        <w:spacing w:before="100" w:beforeAutospacing="1" w:after="240"/>
        <w:ind w:left="702" w:hanging="432"/>
        <w:rPr>
          <w:rFonts w:ascii="Arial" w:hAnsi="Arial" w:cs="Arial"/>
        </w:rPr>
      </w:pPr>
      <w:r w:rsidRPr="003319F4">
        <w:rPr>
          <w:rFonts w:ascii="Arial" w:hAnsi="Arial" w:cs="Arial"/>
          <w:b/>
          <w:color w:val="00568D"/>
        </w:rPr>
        <w:t xml:space="preserve">b. </w:t>
      </w:r>
      <w:r w:rsidRPr="003319F4">
        <w:rPr>
          <w:rFonts w:ascii="Arial" w:hAnsi="Arial" w:cs="Arial"/>
          <w:b/>
          <w:color w:val="00568D"/>
        </w:rPr>
        <w:tab/>
        <w:t>Impact on Daily Operations (30%):</w:t>
      </w:r>
      <w:r w:rsidRPr="003319F4">
        <w:rPr>
          <w:rFonts w:ascii="Arial" w:hAnsi="Arial" w:cs="Arial"/>
        </w:rPr>
        <w:t xml:space="preserve"> This statement should explain how the community and current firefighters are at risk without the requested firefighters, and to what extent that risk will be reduced if the applicant is awarded. What impact will the newly funded positions have on NFPA and/or OSHA (</w:t>
      </w:r>
      <w:r w:rsidRPr="003319F4">
        <w:rPr>
          <w:rFonts w:ascii="Arial" w:hAnsi="Arial" w:cs="Arial"/>
          <w:color w:val="000000"/>
        </w:rPr>
        <w:t>1910.134)</w:t>
      </w:r>
      <w:r w:rsidRPr="003319F4">
        <w:rPr>
          <w:rFonts w:ascii="Arial" w:hAnsi="Arial" w:cs="Arial"/>
        </w:rPr>
        <w:t xml:space="preserve"> compliance? </w:t>
      </w:r>
    </w:p>
    <w:p w:rsidR="003E6B3B" w:rsidRPr="003319F4" w:rsidRDefault="003E6B3B" w:rsidP="003E6B3B">
      <w:pPr>
        <w:pStyle w:val="BodyTextIndent"/>
        <w:spacing w:before="100" w:beforeAutospacing="1" w:after="240"/>
        <w:ind w:left="702" w:hanging="432"/>
        <w:rPr>
          <w:rFonts w:ascii="Arial" w:hAnsi="Arial" w:cs="Arial"/>
        </w:rPr>
      </w:pPr>
      <w:r w:rsidRPr="003319F4">
        <w:rPr>
          <w:rFonts w:ascii="Arial" w:hAnsi="Arial" w:cs="Arial"/>
          <w:b/>
          <w:color w:val="00568D"/>
        </w:rPr>
        <w:t>c.</w:t>
      </w:r>
      <w:r w:rsidRPr="003319F4">
        <w:rPr>
          <w:rFonts w:ascii="Arial" w:hAnsi="Arial" w:cs="Arial"/>
          <w:b/>
          <w:color w:val="00568D"/>
        </w:rPr>
        <w:tab/>
        <w:t>Financial Need (30%):</w:t>
      </w:r>
      <w:r w:rsidRPr="003319F4">
        <w:rPr>
          <w:rFonts w:ascii="Arial" w:hAnsi="Arial" w:cs="Arial"/>
        </w:rPr>
        <w:t xml:space="preserve"> This statement should explain the applicant’s organizational budget and its inability to address the need without federal assistance, including other actions the applicant has taken to meet their staffing needs. </w:t>
      </w:r>
    </w:p>
    <w:p w:rsidR="003E6B3B" w:rsidRPr="003319F4" w:rsidRDefault="003E6B3B" w:rsidP="003E6B3B">
      <w:pPr>
        <w:pStyle w:val="BodyTextIndent"/>
        <w:spacing w:before="100" w:beforeAutospacing="1" w:after="240"/>
        <w:ind w:left="702" w:hanging="432"/>
        <w:rPr>
          <w:rFonts w:ascii="Arial" w:hAnsi="Arial" w:cs="Arial"/>
        </w:rPr>
      </w:pPr>
      <w:r w:rsidRPr="003319F4">
        <w:rPr>
          <w:rFonts w:ascii="Arial" w:hAnsi="Arial" w:cs="Arial"/>
          <w:b/>
          <w:color w:val="00568D"/>
        </w:rPr>
        <w:t xml:space="preserve">d.  </w:t>
      </w:r>
      <w:r w:rsidRPr="003319F4">
        <w:rPr>
          <w:rFonts w:ascii="Arial" w:hAnsi="Arial" w:cs="Arial"/>
          <w:b/>
          <w:color w:val="00568D"/>
        </w:rPr>
        <w:tab/>
        <w:t>Cost/Benefit (10%):</w:t>
      </w:r>
      <w:r w:rsidRPr="003319F4">
        <w:rPr>
          <w:rFonts w:ascii="Arial" w:hAnsi="Arial" w:cs="Arial"/>
        </w:rPr>
        <w:t xml:space="preserve"> This statement should explain, as clearly as possible, what benefits your department and/or your community will realize if the project described is funded (e.g., anticipated savings and/or efficiencies).  </w:t>
      </w:r>
    </w:p>
    <w:p w:rsidR="003E6B3B" w:rsidRPr="003319F4" w:rsidRDefault="003E6B3B" w:rsidP="003E6B3B">
      <w:pPr>
        <w:spacing w:before="100" w:beforeAutospacing="1" w:after="240"/>
        <w:ind w:left="702" w:hanging="432"/>
        <w:rPr>
          <w:rFonts w:cs="Arial"/>
        </w:rPr>
      </w:pPr>
      <w:r w:rsidRPr="003319F4">
        <w:rPr>
          <w:rFonts w:cs="Arial"/>
          <w:b/>
          <w:color w:val="00568D"/>
        </w:rPr>
        <w:t xml:space="preserve">e.  </w:t>
      </w:r>
      <w:r w:rsidRPr="003319F4">
        <w:rPr>
          <w:rFonts w:cs="Arial"/>
          <w:b/>
          <w:color w:val="00568D"/>
        </w:rPr>
        <w:tab/>
        <w:t>Performance (Additional Consideration)</w:t>
      </w:r>
      <w:r w:rsidRPr="003319F4">
        <w:rPr>
          <w:rFonts w:cs="Arial"/>
          <w:color w:val="00568D"/>
        </w:rPr>
        <w:t>:</w:t>
      </w:r>
      <w:r w:rsidRPr="003319F4">
        <w:rPr>
          <w:rFonts w:cs="Arial"/>
        </w:rPr>
        <w:t xml:space="preserve"> Applicants should explain whether they have a proven record of accomplishment for timely project completion and satisfactory performance of other AFG, FP&amp;S, and SAFER awards. </w:t>
      </w:r>
    </w:p>
    <w:p w:rsidR="00F74053" w:rsidRPr="007626EB" w:rsidRDefault="008F1B28" w:rsidP="007626EB">
      <w:pPr>
        <w:pStyle w:val="ListParagraph"/>
        <w:numPr>
          <w:ilvl w:val="0"/>
          <w:numId w:val="20"/>
        </w:numPr>
        <w:tabs>
          <w:tab w:val="clear" w:pos="630"/>
          <w:tab w:val="num" w:pos="900"/>
        </w:tabs>
        <w:ind w:left="900" w:hanging="540"/>
        <w:rPr>
          <w:rFonts w:cs="Arial"/>
          <w:b/>
          <w:color w:val="00568D"/>
          <w:sz w:val="32"/>
          <w:szCs w:val="32"/>
        </w:rPr>
      </w:pPr>
      <w:r w:rsidRPr="007626EB">
        <w:rPr>
          <w:rFonts w:cs="Arial"/>
          <w:b/>
          <w:color w:val="00568D"/>
          <w:sz w:val="32"/>
          <w:szCs w:val="32"/>
        </w:rPr>
        <w:t>Recruitment and Retention of Volunteer Firefighters Activity Narrative Elements</w:t>
      </w:r>
    </w:p>
    <w:p w:rsidR="008F1B28" w:rsidRPr="006A1476" w:rsidRDefault="008F1B28" w:rsidP="008F1B28">
      <w:pPr>
        <w:pStyle w:val="MediumGrid1-Accent21"/>
        <w:autoSpaceDE w:val="0"/>
        <w:autoSpaceDN w:val="0"/>
        <w:adjustRightInd w:val="0"/>
        <w:spacing w:before="100" w:beforeAutospacing="1" w:after="240"/>
        <w:ind w:left="0"/>
        <w:contextualSpacing w:val="0"/>
        <w:rPr>
          <w:rFonts w:cs="Arial"/>
          <w:szCs w:val="24"/>
        </w:rPr>
      </w:pPr>
      <w:r w:rsidRPr="006A1476">
        <w:rPr>
          <w:rFonts w:cs="Arial"/>
          <w:szCs w:val="24"/>
        </w:rPr>
        <w:t xml:space="preserve">The narrative statement for applications requesting funding for this activity must include the following five elements. The relative weight of the evaluation criteria in the determination of the grant award is listed below. </w:t>
      </w:r>
    </w:p>
    <w:p w:rsidR="008F1B28" w:rsidRPr="006A1476" w:rsidRDefault="002C551F" w:rsidP="007626EB">
      <w:pPr>
        <w:pStyle w:val="MediumGrid1-Accent21"/>
        <w:autoSpaceDE w:val="0"/>
        <w:autoSpaceDN w:val="0"/>
        <w:adjustRightInd w:val="0"/>
        <w:spacing w:after="240"/>
        <w:ind w:left="0"/>
        <w:contextualSpacing w:val="0"/>
        <w:rPr>
          <w:rFonts w:cs="Arial"/>
          <w:szCs w:val="24"/>
        </w:rPr>
      </w:pPr>
      <w:r w:rsidRPr="006A1476">
        <w:rPr>
          <w:rFonts w:cs="Arial"/>
          <w:szCs w:val="24"/>
        </w:rPr>
        <w:t>Each element will be evaluated independently by the peer review panelists:</w:t>
      </w:r>
    </w:p>
    <w:p w:rsidR="002C551F" w:rsidRPr="003319F4" w:rsidRDefault="002C551F" w:rsidP="007626EB">
      <w:pPr>
        <w:autoSpaceDE w:val="0"/>
        <w:autoSpaceDN w:val="0"/>
        <w:adjustRightInd w:val="0"/>
        <w:spacing w:after="240"/>
        <w:ind w:left="720" w:hanging="446"/>
        <w:rPr>
          <w:rFonts w:cs="Arial"/>
          <w:b/>
          <w:color w:val="000080"/>
        </w:rPr>
      </w:pPr>
      <w:r w:rsidRPr="003319F4">
        <w:rPr>
          <w:rFonts w:cs="Arial"/>
          <w:b/>
          <w:color w:val="00568D"/>
        </w:rPr>
        <w:t>a.</w:t>
      </w:r>
      <w:r w:rsidRPr="003319F4">
        <w:rPr>
          <w:rFonts w:cs="Arial"/>
          <w:b/>
          <w:color w:val="00568D"/>
        </w:rPr>
        <w:tab/>
        <w:t>Project Description (30%):</w:t>
      </w:r>
      <w:r w:rsidRPr="003319F4">
        <w:rPr>
          <w:rFonts w:cs="Arial"/>
          <w:b/>
          <w:color w:val="000080"/>
        </w:rPr>
        <w:t xml:space="preserve"> </w:t>
      </w:r>
      <w:r w:rsidRPr="003319F4">
        <w:rPr>
          <w:rFonts w:cs="Arial"/>
        </w:rPr>
        <w:t>This statement should describe how the applicant will use the grant funds. The project description should include:</w:t>
      </w:r>
      <w:r w:rsidRPr="003319F4">
        <w:rPr>
          <w:rFonts w:cs="Arial"/>
          <w:b/>
          <w:color w:val="000080"/>
        </w:rPr>
        <w:t xml:space="preserve"> </w:t>
      </w:r>
    </w:p>
    <w:p w:rsidR="002C551F" w:rsidRPr="00185D7A" w:rsidRDefault="002C551F" w:rsidP="002C551F">
      <w:pPr>
        <w:pStyle w:val="BodyTextIndent"/>
        <w:numPr>
          <w:ilvl w:val="0"/>
          <w:numId w:val="19"/>
        </w:numPr>
        <w:spacing w:after="240"/>
        <w:ind w:left="990"/>
        <w:rPr>
          <w:rFonts w:ascii="Arial" w:hAnsi="Arial" w:cs="Arial"/>
          <w:color w:val="7F7F7F"/>
        </w:rPr>
      </w:pPr>
      <w:r w:rsidRPr="00185D7A">
        <w:rPr>
          <w:rFonts w:ascii="Arial" w:hAnsi="Arial" w:cs="Arial"/>
          <w:color w:val="7F7F7F"/>
        </w:rPr>
        <w:lastRenderedPageBreak/>
        <w:t>How the recruitment of new volunteer firefighters and/or retention of current volunteer firefighters</w:t>
      </w:r>
      <w:r w:rsidRPr="00185D7A">
        <w:rPr>
          <w:rFonts w:ascii="Arial" w:hAnsi="Arial" w:cs="Arial"/>
          <w:b/>
          <w:bCs/>
          <w:color w:val="7F7F7F"/>
        </w:rPr>
        <w:t xml:space="preserve"> </w:t>
      </w:r>
      <w:r w:rsidRPr="00185D7A">
        <w:rPr>
          <w:rFonts w:ascii="Arial" w:hAnsi="Arial" w:cs="Arial"/>
          <w:color w:val="7F7F7F"/>
        </w:rPr>
        <w:t xml:space="preserve">will impact the department’s or organization’s identified operational needs or capabilities </w:t>
      </w:r>
    </w:p>
    <w:p w:rsidR="002C551F" w:rsidRPr="00185D7A" w:rsidRDefault="002C551F" w:rsidP="002C551F">
      <w:pPr>
        <w:pStyle w:val="BodyTextIndent"/>
        <w:numPr>
          <w:ilvl w:val="0"/>
          <w:numId w:val="19"/>
        </w:numPr>
        <w:spacing w:before="100" w:beforeAutospacing="1" w:after="240"/>
        <w:ind w:left="990"/>
        <w:rPr>
          <w:rFonts w:ascii="Arial" w:hAnsi="Arial" w:cs="Arial"/>
          <w:color w:val="7F7F7F"/>
        </w:rPr>
      </w:pPr>
      <w:r w:rsidRPr="00185D7A">
        <w:rPr>
          <w:rFonts w:ascii="Arial" w:hAnsi="Arial" w:cs="Arial"/>
          <w:color w:val="7F7F7F"/>
        </w:rPr>
        <w:t xml:space="preserve">A description of the specific benefit these firefighters will provide for the fire department(s) or community </w:t>
      </w:r>
    </w:p>
    <w:p w:rsidR="002C551F" w:rsidRPr="00185D7A" w:rsidRDefault="002C551F" w:rsidP="002C551F">
      <w:pPr>
        <w:pStyle w:val="BodyTextIndent"/>
        <w:numPr>
          <w:ilvl w:val="0"/>
          <w:numId w:val="19"/>
        </w:numPr>
        <w:spacing w:before="100" w:beforeAutospacing="1" w:after="240"/>
        <w:ind w:left="990"/>
        <w:rPr>
          <w:rFonts w:ascii="Arial" w:hAnsi="Arial" w:cs="Arial"/>
          <w:color w:val="7F7F7F"/>
        </w:rPr>
      </w:pPr>
      <w:r w:rsidRPr="00185D7A">
        <w:rPr>
          <w:rFonts w:ascii="Arial" w:hAnsi="Arial" w:cs="Arial"/>
          <w:color w:val="7F7F7F"/>
        </w:rPr>
        <w:t xml:space="preserve">A description of the recruitment and/or retention problems or issues the department has identified </w:t>
      </w:r>
    </w:p>
    <w:p w:rsidR="002C551F" w:rsidRPr="00185D7A" w:rsidRDefault="002C551F" w:rsidP="002C551F">
      <w:pPr>
        <w:pStyle w:val="BodyTextIndent"/>
        <w:numPr>
          <w:ilvl w:val="0"/>
          <w:numId w:val="19"/>
        </w:numPr>
        <w:spacing w:before="100" w:beforeAutospacing="1" w:after="240"/>
        <w:ind w:left="990"/>
        <w:rPr>
          <w:rFonts w:ascii="Arial" w:hAnsi="Arial" w:cs="Arial"/>
          <w:color w:val="7F7F7F"/>
        </w:rPr>
      </w:pPr>
      <w:r w:rsidRPr="00185D7A">
        <w:rPr>
          <w:rFonts w:ascii="Arial" w:hAnsi="Arial" w:cs="Arial"/>
          <w:color w:val="7F7F7F"/>
        </w:rPr>
        <w:t xml:space="preserve">How the activities being requested address those identified needs </w:t>
      </w:r>
    </w:p>
    <w:p w:rsidR="002C551F" w:rsidRPr="00185D7A" w:rsidRDefault="002C551F" w:rsidP="002C551F">
      <w:pPr>
        <w:pStyle w:val="BodyTextIndent"/>
        <w:numPr>
          <w:ilvl w:val="0"/>
          <w:numId w:val="19"/>
        </w:numPr>
        <w:spacing w:before="100" w:beforeAutospacing="1" w:after="240"/>
        <w:ind w:left="990"/>
        <w:rPr>
          <w:rFonts w:ascii="Arial" w:hAnsi="Arial" w:cs="Arial"/>
          <w:color w:val="7F7F7F"/>
        </w:rPr>
      </w:pPr>
      <w:r w:rsidRPr="00185D7A">
        <w:rPr>
          <w:rFonts w:ascii="Arial" w:hAnsi="Arial" w:cs="Arial"/>
          <w:color w:val="7F7F7F"/>
        </w:rPr>
        <w:t>Specifics about the recruitment and/or retention plan</w:t>
      </w:r>
    </w:p>
    <w:p w:rsidR="002C551F" w:rsidRPr="00185D7A" w:rsidRDefault="002C551F" w:rsidP="002C551F">
      <w:pPr>
        <w:pStyle w:val="BodyTextIndent"/>
        <w:numPr>
          <w:ilvl w:val="0"/>
          <w:numId w:val="19"/>
        </w:numPr>
        <w:spacing w:before="100" w:beforeAutospacing="1" w:after="240"/>
        <w:ind w:left="990"/>
        <w:rPr>
          <w:rFonts w:ascii="Arial" w:hAnsi="Arial" w:cs="Arial"/>
          <w:color w:val="7F7F7F"/>
        </w:rPr>
      </w:pPr>
      <w:r w:rsidRPr="00185D7A">
        <w:rPr>
          <w:rFonts w:ascii="Arial" w:hAnsi="Arial" w:cs="Arial"/>
          <w:color w:val="7F7F7F"/>
        </w:rPr>
        <w:t xml:space="preserve">If applicable, specifics about which activities are part of the regional request and which activities are exclusive to the host applicant </w:t>
      </w:r>
    </w:p>
    <w:p w:rsidR="002C551F" w:rsidRPr="00185D7A" w:rsidRDefault="002C551F" w:rsidP="002C551F">
      <w:pPr>
        <w:pStyle w:val="BodyTextIndent"/>
        <w:numPr>
          <w:ilvl w:val="0"/>
          <w:numId w:val="19"/>
        </w:numPr>
        <w:spacing w:before="100" w:beforeAutospacing="1" w:after="240"/>
        <w:ind w:left="990"/>
        <w:rPr>
          <w:rFonts w:ascii="Arial" w:hAnsi="Arial" w:cs="Arial"/>
          <w:color w:val="808080" w:themeColor="background1" w:themeShade="80"/>
        </w:rPr>
      </w:pPr>
      <w:r w:rsidRPr="00185D7A">
        <w:rPr>
          <w:rFonts w:ascii="Arial" w:hAnsi="Arial" w:cs="Arial"/>
          <w:color w:val="808080" w:themeColor="background1" w:themeShade="80"/>
        </w:rPr>
        <w:t>A list of the participating third-party organizations that will benefit from the regional project if the project is approved</w:t>
      </w:r>
    </w:p>
    <w:p w:rsidR="004F0D82" w:rsidRPr="004F0D82" w:rsidRDefault="004F0D82" w:rsidP="004B5B47">
      <w:pPr>
        <w:spacing w:after="240"/>
        <w:ind w:left="720" w:hanging="446"/>
        <w:rPr>
          <w:rFonts w:cs="Arial"/>
        </w:rPr>
      </w:pPr>
      <w:r w:rsidRPr="004F0D82">
        <w:rPr>
          <w:rFonts w:cs="Arial"/>
          <w:b/>
          <w:color w:val="00568D"/>
        </w:rPr>
        <w:t xml:space="preserve">b. </w:t>
      </w:r>
      <w:r w:rsidRPr="004F0D82">
        <w:rPr>
          <w:rFonts w:cs="Arial"/>
          <w:b/>
          <w:color w:val="00568D"/>
        </w:rPr>
        <w:tab/>
        <w:t>Impact on Daily Operations (30%):</w:t>
      </w:r>
      <w:r w:rsidRPr="004F0D82">
        <w:rPr>
          <w:rFonts w:cs="Arial"/>
          <w:b/>
          <w:color w:val="000080"/>
        </w:rPr>
        <w:t xml:space="preserve"> </w:t>
      </w:r>
      <w:r w:rsidRPr="004F0D82">
        <w:rPr>
          <w:rFonts w:cs="Arial"/>
        </w:rPr>
        <w:t xml:space="preserve">This statement should explain how the community and current firefighters (or geographic areas of concern for an eligible organization) are at risk without the requested firefighters, and to what extent that risk will be reduced if the applicant is awarded. </w:t>
      </w:r>
    </w:p>
    <w:p w:rsidR="004F0D82" w:rsidRPr="004F0D82" w:rsidRDefault="004F0D82" w:rsidP="004B5B47">
      <w:pPr>
        <w:spacing w:after="240"/>
        <w:ind w:left="720" w:hanging="446"/>
        <w:rPr>
          <w:rFonts w:cs="Arial"/>
          <w:b/>
          <w:color w:val="000080"/>
        </w:rPr>
      </w:pPr>
      <w:r w:rsidRPr="004F0D82">
        <w:rPr>
          <w:rFonts w:cs="Arial"/>
          <w:b/>
          <w:color w:val="00568D"/>
        </w:rPr>
        <w:t xml:space="preserve">c. </w:t>
      </w:r>
      <w:r w:rsidRPr="004F0D82">
        <w:rPr>
          <w:rFonts w:cs="Arial"/>
          <w:b/>
          <w:color w:val="00568D"/>
        </w:rPr>
        <w:tab/>
        <w:t>Financial Need (30%):</w:t>
      </w:r>
      <w:r w:rsidRPr="004F0D82">
        <w:rPr>
          <w:rFonts w:cs="Arial"/>
          <w:b/>
          <w:color w:val="000080"/>
        </w:rPr>
        <w:t xml:space="preserve"> </w:t>
      </w:r>
      <w:r w:rsidRPr="004F0D82">
        <w:rPr>
          <w:rFonts w:cs="Arial"/>
        </w:rPr>
        <w:t>This statement should explain the applicant’s organizational budget and its inability to address the need without federal assistance, including other actions the applicant has taken to meet their staffing needs.</w:t>
      </w:r>
      <w:r w:rsidRPr="004F0D82">
        <w:rPr>
          <w:rFonts w:cs="Arial"/>
          <w:b/>
          <w:color w:val="000080"/>
        </w:rPr>
        <w:t xml:space="preserve"> </w:t>
      </w:r>
    </w:p>
    <w:p w:rsidR="004F0D82" w:rsidRPr="003319F4" w:rsidRDefault="004F0D82" w:rsidP="004B5B47">
      <w:pPr>
        <w:pStyle w:val="BodyTextIndent"/>
        <w:spacing w:after="240"/>
        <w:ind w:left="720" w:hanging="446"/>
        <w:rPr>
          <w:rFonts w:ascii="Arial" w:hAnsi="Arial" w:cs="Arial"/>
        </w:rPr>
      </w:pPr>
      <w:r w:rsidRPr="003319F4">
        <w:rPr>
          <w:rFonts w:ascii="Arial" w:hAnsi="Arial" w:cs="Arial"/>
          <w:b/>
          <w:color w:val="00568D"/>
        </w:rPr>
        <w:t xml:space="preserve">d. </w:t>
      </w:r>
      <w:r>
        <w:rPr>
          <w:rFonts w:ascii="Arial" w:hAnsi="Arial" w:cs="Arial"/>
          <w:b/>
          <w:color w:val="00568D"/>
        </w:rPr>
        <w:t xml:space="preserve">  </w:t>
      </w:r>
      <w:r w:rsidRPr="003319F4">
        <w:rPr>
          <w:rFonts w:ascii="Arial" w:hAnsi="Arial" w:cs="Arial"/>
          <w:b/>
          <w:color w:val="00568D"/>
        </w:rPr>
        <w:t>Cost/Benefit (10%):</w:t>
      </w:r>
      <w:r w:rsidRPr="003319F4">
        <w:rPr>
          <w:rFonts w:ascii="Arial" w:hAnsi="Arial" w:cs="Arial"/>
        </w:rPr>
        <w:t xml:space="preserve"> This statement should explain, as clearly as possible, what benefits your department and/or your community will realize if the project described is funded (e.g., anticipated savings and/or efficiencies). Is there a high benefit for the cost incurred? Are the costs reasonable? Provide justification for the budget items relating to the cost of the requested items.</w:t>
      </w:r>
    </w:p>
    <w:p w:rsidR="002C551F" w:rsidRDefault="004F0D82" w:rsidP="004B5B47">
      <w:pPr>
        <w:spacing w:after="240"/>
        <w:ind w:left="720" w:hanging="446"/>
        <w:rPr>
          <w:rFonts w:cs="Arial"/>
        </w:rPr>
      </w:pPr>
      <w:r w:rsidRPr="004F0D82">
        <w:rPr>
          <w:rFonts w:cs="Arial"/>
          <w:b/>
          <w:color w:val="00568D"/>
        </w:rPr>
        <w:t xml:space="preserve">e. </w:t>
      </w:r>
      <w:r w:rsidRPr="004F0D82">
        <w:rPr>
          <w:rFonts w:cs="Arial"/>
          <w:b/>
          <w:color w:val="00568D"/>
        </w:rPr>
        <w:tab/>
        <w:t>Performance (Additional Consideration)</w:t>
      </w:r>
      <w:r w:rsidRPr="004F0D82">
        <w:rPr>
          <w:rFonts w:cs="Arial"/>
          <w:color w:val="00568D"/>
        </w:rPr>
        <w:t>:</w:t>
      </w:r>
      <w:r w:rsidRPr="004F0D82">
        <w:rPr>
          <w:rFonts w:cs="Arial"/>
        </w:rPr>
        <w:t xml:space="preserve"> Applicants should explain whether they have a proven track record for timely project completion and satisfactory performance in other AFG, FP&amp;S, and SAFER awards.</w:t>
      </w:r>
    </w:p>
    <w:p w:rsidR="004B5B47" w:rsidRDefault="004B5B47" w:rsidP="009E561C">
      <w:pPr>
        <w:spacing w:after="240"/>
        <w:ind w:left="446" w:hanging="446"/>
        <w:rPr>
          <w:rFonts w:cs="Arial"/>
          <w:b/>
          <w:i/>
        </w:rPr>
      </w:pPr>
      <w:r w:rsidRPr="004B5B47">
        <w:rPr>
          <w:rFonts w:cs="Arial"/>
          <w:b/>
          <w:i/>
        </w:rPr>
        <w:t>Application Selection Process: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80"/>
      </w:tblGrid>
      <w:tr w:rsidR="00F96EF8" w:rsidRPr="00185D7A" w:rsidTr="00F96EF8">
        <w:tc>
          <w:tcPr>
            <w:tcW w:w="10080" w:type="dxa"/>
            <w:shd w:val="clear" w:color="auto" w:fill="00568D"/>
          </w:tcPr>
          <w:p w:rsidR="00F96EF8" w:rsidRPr="00185D7A" w:rsidRDefault="00F96EF8" w:rsidP="00F96EF8">
            <w:pPr>
              <w:spacing w:before="120" w:after="120"/>
              <w:rPr>
                <w:rFonts w:cs="Arial"/>
                <w:b/>
                <w:color w:val="FFFFFF"/>
              </w:rPr>
            </w:pPr>
            <w:r w:rsidRPr="00185D7A">
              <w:rPr>
                <w:rFonts w:cs="Arial"/>
                <w:b/>
                <w:color w:val="FFFFFF"/>
              </w:rPr>
              <w:t>Specific Funding Parameters</w:t>
            </w:r>
          </w:p>
        </w:tc>
      </w:tr>
      <w:tr w:rsidR="00F96EF8" w:rsidRPr="00185D7A" w:rsidTr="00F96EF8">
        <w:tc>
          <w:tcPr>
            <w:tcW w:w="10080" w:type="dxa"/>
          </w:tcPr>
          <w:p w:rsidR="00F96EF8" w:rsidRPr="00185D7A" w:rsidRDefault="00F96EF8" w:rsidP="00F96EF8">
            <w:pPr>
              <w:spacing w:before="120" w:after="120"/>
              <w:rPr>
                <w:rFonts w:cs="Arial"/>
              </w:rPr>
            </w:pPr>
            <w:r w:rsidRPr="00185D7A">
              <w:rPr>
                <w:rFonts w:cs="Arial"/>
              </w:rPr>
              <w:t xml:space="preserve">The appropriated funds are to be administered as indicated: </w:t>
            </w:r>
          </w:p>
          <w:p w:rsidR="00F96EF8" w:rsidRPr="006A1476" w:rsidRDefault="00F96EF8" w:rsidP="00F96EF8">
            <w:pPr>
              <w:pStyle w:val="MediumGrid1-Accent21"/>
              <w:numPr>
                <w:ilvl w:val="0"/>
                <w:numId w:val="21"/>
              </w:numPr>
              <w:spacing w:before="120" w:after="120"/>
              <w:contextualSpacing w:val="0"/>
              <w:rPr>
                <w:rFonts w:cs="Arial"/>
                <w:color w:val="7F7F7F"/>
                <w:szCs w:val="24"/>
              </w:rPr>
            </w:pPr>
            <w:r w:rsidRPr="006A1476">
              <w:rPr>
                <w:rFonts w:cs="Arial"/>
                <w:color w:val="7F7F7F"/>
                <w:szCs w:val="24"/>
              </w:rPr>
              <w:t xml:space="preserve">15 percent is set aside for the hiring of new firefighters. </w:t>
            </w:r>
          </w:p>
          <w:p w:rsidR="00F96EF8" w:rsidRPr="006A1476" w:rsidRDefault="00F96EF8" w:rsidP="00F96EF8">
            <w:pPr>
              <w:pStyle w:val="MediumGrid1-Accent21"/>
              <w:numPr>
                <w:ilvl w:val="0"/>
                <w:numId w:val="21"/>
              </w:numPr>
              <w:spacing w:before="120" w:after="120"/>
              <w:contextualSpacing w:val="0"/>
              <w:rPr>
                <w:rFonts w:cs="Arial"/>
                <w:color w:val="7F7F7F"/>
                <w:szCs w:val="24"/>
              </w:rPr>
            </w:pPr>
            <w:r w:rsidRPr="006A1476">
              <w:rPr>
                <w:rFonts w:cs="Arial"/>
                <w:color w:val="7F7F7F"/>
                <w:szCs w:val="24"/>
              </w:rPr>
              <w:t xml:space="preserve">10 percent is set aside for the recruitment and retention of volunteer firefighters. </w:t>
            </w:r>
          </w:p>
          <w:p w:rsidR="00F96EF8" w:rsidRPr="006A1476" w:rsidRDefault="00F96EF8" w:rsidP="00F96EF8">
            <w:pPr>
              <w:pStyle w:val="MediumGrid1-Accent21"/>
              <w:numPr>
                <w:ilvl w:val="0"/>
                <w:numId w:val="21"/>
              </w:numPr>
              <w:spacing w:before="120" w:after="120"/>
              <w:contextualSpacing w:val="0"/>
              <w:rPr>
                <w:rFonts w:cs="Arial"/>
                <w:color w:val="7F7F7F"/>
                <w:szCs w:val="24"/>
              </w:rPr>
            </w:pPr>
            <w:r w:rsidRPr="006A1476">
              <w:rPr>
                <w:rFonts w:cs="Arial"/>
                <w:color w:val="7F7F7F"/>
                <w:szCs w:val="24"/>
              </w:rPr>
              <w:lastRenderedPageBreak/>
              <w:t xml:space="preserve">10 percent is set aside for grants awarded to volunteer or mostly volunteer departments for hiring of firefighters. A mostly volunteer fire department is made up of more than 50 percent of personnel who do not receive financial compensation for their services, other than life, health, and worker’s compensation insurance, or a stipend payment such as paid-on-call. It may be necessary to go out of rank order to select a sufficient number of applications in order to meet the 10 percent requirement. </w:t>
            </w:r>
          </w:p>
          <w:p w:rsidR="00F96EF8" w:rsidRPr="008F0460" w:rsidRDefault="00F96EF8" w:rsidP="00F96EF8">
            <w:pPr>
              <w:pStyle w:val="MediumGrid1-Accent21"/>
              <w:numPr>
                <w:ilvl w:val="0"/>
                <w:numId w:val="21"/>
              </w:numPr>
              <w:spacing w:before="120" w:after="120"/>
              <w:contextualSpacing w:val="0"/>
              <w:rPr>
                <w:rFonts w:cs="Arial"/>
                <w:b/>
                <w:color w:val="7F7F7F"/>
                <w:szCs w:val="24"/>
              </w:rPr>
            </w:pPr>
            <w:r w:rsidRPr="006A1476">
              <w:rPr>
                <w:rFonts w:cs="Arial"/>
                <w:color w:val="7F7F7F"/>
                <w:szCs w:val="24"/>
              </w:rPr>
              <w:t>If less than 10 percent of the funds available for the hiring of firefighters are awarded to volunteer and mostly volunteer fire departments, the remaining funds must be transferred to the provide grants for the recruitment and retention of volunteer firefighters.</w:t>
            </w:r>
          </w:p>
        </w:tc>
      </w:tr>
    </w:tbl>
    <w:p w:rsidR="004B5B47" w:rsidRDefault="004B5B47" w:rsidP="004B5B47">
      <w:pPr>
        <w:spacing w:after="240"/>
        <w:ind w:left="720" w:hanging="446"/>
        <w:rPr>
          <w:rFonts w:cs="Arial"/>
          <w:i/>
        </w:rPr>
      </w:pPr>
    </w:p>
    <w:p w:rsidR="005A3729" w:rsidRPr="004B5B47" w:rsidRDefault="005A3729" w:rsidP="004B5B47">
      <w:pPr>
        <w:spacing w:after="240"/>
        <w:ind w:left="720" w:hanging="446"/>
        <w:rPr>
          <w:rFonts w:cs="Arial"/>
          <w:i/>
        </w:rPr>
      </w:pPr>
    </w:p>
    <w:p w:rsidR="004B5B47" w:rsidRPr="009E561C" w:rsidRDefault="009E561C" w:rsidP="009E561C">
      <w:pPr>
        <w:pStyle w:val="ListParagraph"/>
        <w:numPr>
          <w:ilvl w:val="0"/>
          <w:numId w:val="22"/>
        </w:numPr>
        <w:tabs>
          <w:tab w:val="left" w:pos="720"/>
        </w:tabs>
        <w:spacing w:after="240"/>
        <w:rPr>
          <w:rFonts w:cs="Arial"/>
          <w:b/>
          <w:color w:val="00568D"/>
          <w:sz w:val="36"/>
          <w:szCs w:val="36"/>
        </w:rPr>
      </w:pPr>
      <w:r w:rsidRPr="009E561C">
        <w:rPr>
          <w:rFonts w:cs="Arial"/>
          <w:b/>
          <w:color w:val="00568D"/>
          <w:sz w:val="36"/>
          <w:szCs w:val="36"/>
        </w:rPr>
        <w:t>Post Selection and Pre-Award Guidelines</w:t>
      </w:r>
    </w:p>
    <w:p w:rsidR="009E561C" w:rsidRPr="004328ED" w:rsidRDefault="009E561C" w:rsidP="009E561C">
      <w:pPr>
        <w:spacing w:after="240"/>
        <w:ind w:left="446" w:hanging="446"/>
        <w:rPr>
          <w:rFonts w:cs="Arial"/>
          <w:b/>
          <w:i/>
        </w:rPr>
      </w:pPr>
      <w:r w:rsidRPr="004328ED">
        <w:rPr>
          <w:rFonts w:cs="Arial"/>
          <w:b/>
          <w:i/>
        </w:rPr>
        <w:t>Notice of Award:</w:t>
      </w:r>
    </w:p>
    <w:p w:rsidR="004328ED" w:rsidRDefault="004328ED" w:rsidP="004328ED">
      <w:pPr>
        <w:spacing w:after="240"/>
        <w:rPr>
          <w:rFonts w:cs="Arial"/>
        </w:rPr>
      </w:pPr>
      <w:r w:rsidRPr="00185D7A">
        <w:rPr>
          <w:rFonts w:cs="Arial"/>
        </w:rPr>
        <w:t>FEMA will commence the panel review process within 60 days of the end of the application period. Award decisions for the FY 2011 program will be completed on or before September 30, 2012.</w:t>
      </w:r>
    </w:p>
    <w:p w:rsidR="004328ED" w:rsidRPr="00185D7A" w:rsidRDefault="004328ED" w:rsidP="004328ED">
      <w:pPr>
        <w:spacing w:after="240"/>
        <w:rPr>
          <w:rFonts w:eastAsia="Times New Roman" w:cs="Arial"/>
          <w:b/>
          <w:i/>
        </w:rPr>
      </w:pPr>
      <w:r w:rsidRPr="00185D7A">
        <w:rPr>
          <w:rFonts w:eastAsia="Times New Roman" w:cs="Arial"/>
          <w:b/>
          <w:i/>
        </w:rPr>
        <w:t>Administrative and Federal Financial Requirements:</w:t>
      </w:r>
    </w:p>
    <w:p w:rsidR="004328ED" w:rsidRPr="00185D7A" w:rsidRDefault="004328ED" w:rsidP="004328ED">
      <w:pPr>
        <w:tabs>
          <w:tab w:val="left" w:pos="810"/>
        </w:tabs>
        <w:spacing w:after="240"/>
        <w:rPr>
          <w:rFonts w:cs="Arial"/>
        </w:rPr>
      </w:pPr>
      <w:r w:rsidRPr="00185D7A">
        <w:rPr>
          <w:rFonts w:cs="Arial"/>
        </w:rPr>
        <w:t xml:space="preserve">All successful applicants for all DHS grant and cooperative agreements are required to comply with DHS Standard Administrative Terms and Conditions available on page 6 of </w:t>
      </w:r>
      <w:hyperlink r:id="rId13" w:history="1">
        <w:r w:rsidRPr="00840295">
          <w:rPr>
            <w:rStyle w:val="Hyperlink"/>
            <w:rFonts w:cs="Arial"/>
            <w:i w:val="0"/>
          </w:rPr>
          <w:t>http://www.dhs.gov/xlibrary/assets/cfo-financial-management-policy-manual.pdf.</w:t>
        </w:r>
      </w:hyperlink>
      <w:r w:rsidRPr="00185D7A">
        <w:rPr>
          <w:rFonts w:cs="Arial"/>
        </w:rPr>
        <w:t xml:space="preserve"> </w:t>
      </w:r>
    </w:p>
    <w:p w:rsidR="004328ED" w:rsidRPr="00185D7A" w:rsidRDefault="004328ED" w:rsidP="004328ED">
      <w:pPr>
        <w:tabs>
          <w:tab w:val="left" w:pos="810"/>
        </w:tabs>
        <w:spacing w:after="240"/>
        <w:ind w:left="1440"/>
        <w:rPr>
          <w:rFonts w:cs="Arial"/>
          <w:i/>
        </w:rPr>
      </w:pPr>
      <w:r w:rsidRPr="00185D7A">
        <w:rPr>
          <w:rFonts w:cs="Arial"/>
          <w:i/>
        </w:rPr>
        <w:t xml:space="preserve">A complete list of Federal Financial Requirements is available at: </w:t>
      </w:r>
      <w:hyperlink r:id="rId14" w:history="1">
        <w:r w:rsidRPr="00840295">
          <w:rPr>
            <w:rStyle w:val="Hyperlink"/>
            <w:rFonts w:cs="Arial"/>
            <w:i w:val="0"/>
          </w:rPr>
          <w:t>http://www.whitehouse.gov/omb/grants_forms</w:t>
        </w:r>
      </w:hyperlink>
      <w:r w:rsidRPr="00185D7A">
        <w:rPr>
          <w:rFonts w:cs="Arial"/>
          <w:i/>
        </w:rPr>
        <w:t xml:space="preserve"> </w:t>
      </w:r>
    </w:p>
    <w:p w:rsidR="004328ED" w:rsidRPr="00185D7A" w:rsidRDefault="004328ED" w:rsidP="004328ED">
      <w:pPr>
        <w:spacing w:after="240"/>
        <w:ind w:left="1440"/>
        <w:rPr>
          <w:rFonts w:cs="Arial"/>
          <w:i/>
        </w:rPr>
      </w:pPr>
      <w:r w:rsidRPr="00185D7A">
        <w:rPr>
          <w:rFonts w:cs="Arial"/>
          <w:i/>
        </w:rPr>
        <w:t>In addition to the DHS Standard Administrative Terms and Conditions administrative, financial, and reporting requirements list any program-specific</w:t>
      </w:r>
      <w:r w:rsidRPr="00185D7A">
        <w:rPr>
          <w:rFonts w:cs="Arial"/>
        </w:rPr>
        <w:t xml:space="preserve"> </w:t>
      </w:r>
      <w:r w:rsidRPr="00185D7A">
        <w:rPr>
          <w:rFonts w:cs="Arial"/>
          <w:i/>
        </w:rPr>
        <w:t xml:space="preserve">administrative and financial reporting requirements successful applicants must comply with once they have received funds. </w:t>
      </w:r>
    </w:p>
    <w:p w:rsidR="004328ED" w:rsidRPr="00185D7A" w:rsidRDefault="004328ED" w:rsidP="004328ED">
      <w:pPr>
        <w:tabs>
          <w:tab w:val="left" w:pos="810"/>
        </w:tabs>
        <w:spacing w:after="240"/>
        <w:ind w:left="1440"/>
        <w:rPr>
          <w:rFonts w:cs="Arial"/>
          <w:i/>
        </w:rPr>
      </w:pPr>
      <w:r w:rsidRPr="00185D7A">
        <w:rPr>
          <w:rFonts w:cs="Arial"/>
          <w:i/>
        </w:rPr>
        <w:t xml:space="preserve">This information should allow successful applicants to identify any conditions of an award prior to accepting an award. </w:t>
      </w:r>
    </w:p>
    <w:p w:rsidR="004328ED" w:rsidRPr="00185D7A" w:rsidRDefault="004328ED" w:rsidP="004328ED">
      <w:pPr>
        <w:spacing w:after="240"/>
        <w:rPr>
          <w:rFonts w:eastAsia="Times New Roman" w:cs="Arial"/>
          <w:b/>
          <w:i/>
        </w:rPr>
      </w:pPr>
      <w:r w:rsidRPr="00185D7A">
        <w:rPr>
          <w:rFonts w:eastAsia="Times New Roman" w:cs="Arial"/>
          <w:b/>
          <w:i/>
        </w:rPr>
        <w:t>Programmatic Reporting Requirements:</w:t>
      </w:r>
    </w:p>
    <w:p w:rsidR="004328ED" w:rsidRPr="00185D7A" w:rsidRDefault="004328ED" w:rsidP="004328ED">
      <w:pPr>
        <w:tabs>
          <w:tab w:val="num" w:pos="360"/>
          <w:tab w:val="left" w:pos="1080"/>
        </w:tabs>
        <w:spacing w:after="240"/>
        <w:rPr>
          <w:rFonts w:cs="Arial"/>
        </w:rPr>
      </w:pPr>
      <w:r w:rsidRPr="00185D7A">
        <w:rPr>
          <w:rFonts w:cs="Arial"/>
        </w:rPr>
        <w:t xml:space="preserve">Reporting requirements must be met throughout the life of the grant (refer to the program guidance and the special conditions found in the award package for a full explanation of these requirements). </w:t>
      </w:r>
    </w:p>
    <w:p w:rsidR="004328ED" w:rsidRPr="00185D7A" w:rsidRDefault="004328ED" w:rsidP="004328ED">
      <w:pPr>
        <w:tabs>
          <w:tab w:val="num" w:pos="360"/>
          <w:tab w:val="left" w:pos="1080"/>
        </w:tabs>
        <w:spacing w:after="240"/>
        <w:rPr>
          <w:rFonts w:cs="Arial"/>
        </w:rPr>
      </w:pPr>
      <w:r w:rsidRPr="00185D7A">
        <w:rPr>
          <w:rFonts w:cs="Arial"/>
        </w:rPr>
        <w:t xml:space="preserve">Any reports or documents prepared as a result of this grant shall be in compliance with federal “plain English” policies, directives, etc.  </w:t>
      </w:r>
    </w:p>
    <w:p w:rsidR="00046EF4" w:rsidRPr="00185D7A" w:rsidRDefault="00046EF4" w:rsidP="00046EF4">
      <w:pPr>
        <w:numPr>
          <w:ilvl w:val="0"/>
          <w:numId w:val="23"/>
        </w:numPr>
        <w:spacing w:after="240" w:line="276" w:lineRule="auto"/>
        <w:rPr>
          <w:rFonts w:cs="Arial"/>
        </w:rPr>
      </w:pPr>
      <w:r w:rsidRPr="008F0460">
        <w:rPr>
          <w:rFonts w:cs="Arial"/>
          <w:b/>
          <w:color w:val="00568D"/>
        </w:rPr>
        <w:t>Federal Financial Report</w:t>
      </w:r>
      <w:r w:rsidR="009F4ABC" w:rsidRPr="008F0460">
        <w:rPr>
          <w:rFonts w:cs="Arial"/>
          <w:b/>
          <w:color w:val="00568D"/>
        </w:rPr>
        <w:fldChar w:fldCharType="begin"/>
      </w:r>
      <w:r w:rsidRPr="008F0460">
        <w:rPr>
          <w:rFonts w:cs="Arial"/>
          <w:b/>
          <w:color w:val="00568D"/>
        </w:rPr>
        <w:instrText xml:space="preserve"> XE "</w:instrText>
      </w:r>
      <w:r w:rsidRPr="008F0460">
        <w:rPr>
          <w:rFonts w:cs="Arial"/>
          <w:color w:val="00568D"/>
        </w:rPr>
        <w:instrText>Financial Status Report (FSR)"</w:instrText>
      </w:r>
      <w:r w:rsidRPr="008F0460">
        <w:rPr>
          <w:rFonts w:cs="Arial"/>
          <w:b/>
          <w:color w:val="00568D"/>
        </w:rPr>
        <w:instrText xml:space="preserve"> </w:instrText>
      </w:r>
      <w:r w:rsidR="009F4ABC" w:rsidRPr="008F0460">
        <w:rPr>
          <w:rFonts w:cs="Arial"/>
          <w:b/>
          <w:color w:val="00568D"/>
        </w:rPr>
        <w:fldChar w:fldCharType="end"/>
      </w:r>
      <w:r w:rsidRPr="008F0460">
        <w:rPr>
          <w:rFonts w:cs="Arial"/>
          <w:b/>
          <w:color w:val="00568D"/>
        </w:rPr>
        <w:t xml:space="preserve"> (FFR) – required semi-annually.</w:t>
      </w:r>
      <w:r w:rsidRPr="00185D7A">
        <w:rPr>
          <w:rFonts w:cs="Arial"/>
        </w:rPr>
        <w:t xml:space="preserve"> Recipients of any SAFER grants awarded on or after October 1, 2009, are required to submit a semi-annual Federal Financial </w:t>
      </w:r>
      <w:r w:rsidRPr="00185D7A">
        <w:rPr>
          <w:rFonts w:cs="Arial"/>
        </w:rPr>
        <w:lastRenderedPageBreak/>
        <w:t>Report (FFR, SF-425). The FFR, to be submitted using the online e-Grant system, will be due semi-annually based on the calendar year</w:t>
      </w:r>
      <w:r w:rsidRPr="00185D7A">
        <w:rPr>
          <w:rFonts w:cs="Arial"/>
          <w:b/>
          <w:bCs/>
        </w:rPr>
        <w:t xml:space="preserve"> </w:t>
      </w:r>
      <w:r w:rsidRPr="00185D7A">
        <w:rPr>
          <w:rFonts w:cs="Arial"/>
        </w:rPr>
        <w:t>beginning with the period after the award is made. Grant recipients will be required to submit a FFR throughout the entire period of performance of the grant. </w:t>
      </w:r>
    </w:p>
    <w:p w:rsidR="00046EF4" w:rsidRPr="00185D7A" w:rsidRDefault="00046EF4" w:rsidP="00046EF4">
      <w:pPr>
        <w:spacing w:after="120"/>
        <w:ind w:left="360"/>
        <w:rPr>
          <w:rFonts w:cs="Arial"/>
          <w:i/>
        </w:rPr>
      </w:pPr>
      <w:r w:rsidRPr="00185D7A">
        <w:rPr>
          <w:rFonts w:cs="Arial"/>
        </w:rPr>
        <w:t xml:space="preserve">Reporting periods and due dates: </w:t>
      </w:r>
    </w:p>
    <w:p w:rsidR="00046EF4" w:rsidRPr="008F0460" w:rsidRDefault="00046EF4" w:rsidP="00046EF4">
      <w:pPr>
        <w:numPr>
          <w:ilvl w:val="0"/>
          <w:numId w:val="24"/>
        </w:numPr>
        <w:spacing w:after="120" w:line="276" w:lineRule="auto"/>
        <w:rPr>
          <w:rFonts w:cs="Arial"/>
          <w:color w:val="7F7F7F"/>
        </w:rPr>
      </w:pPr>
      <w:r w:rsidRPr="008F0460">
        <w:rPr>
          <w:rFonts w:cs="Arial"/>
          <w:color w:val="7F7F7F"/>
        </w:rPr>
        <w:t>January 1 – June 30; due July 30</w:t>
      </w:r>
    </w:p>
    <w:p w:rsidR="00046EF4" w:rsidRPr="008F0460" w:rsidRDefault="00046EF4" w:rsidP="00046EF4">
      <w:pPr>
        <w:numPr>
          <w:ilvl w:val="0"/>
          <w:numId w:val="24"/>
        </w:numPr>
        <w:spacing w:after="120" w:line="276" w:lineRule="auto"/>
        <w:rPr>
          <w:rFonts w:cs="Arial"/>
          <w:color w:val="7F7F7F"/>
        </w:rPr>
      </w:pPr>
      <w:r w:rsidRPr="008F0460">
        <w:rPr>
          <w:rFonts w:cs="Arial"/>
          <w:color w:val="7F7F7F"/>
        </w:rPr>
        <w:t xml:space="preserve">July 1 – December 31; due January 30 </w:t>
      </w:r>
    </w:p>
    <w:p w:rsidR="00046EF4" w:rsidRPr="008F0460" w:rsidRDefault="00046EF4" w:rsidP="00046EF4">
      <w:pPr>
        <w:pStyle w:val="ListParagraph"/>
        <w:numPr>
          <w:ilvl w:val="0"/>
          <w:numId w:val="23"/>
        </w:numPr>
        <w:autoSpaceDE w:val="0"/>
        <w:autoSpaceDN w:val="0"/>
        <w:adjustRightInd w:val="0"/>
        <w:spacing w:after="240" w:line="276" w:lineRule="auto"/>
        <w:contextualSpacing w:val="0"/>
        <w:rPr>
          <w:rFonts w:cs="Arial"/>
        </w:rPr>
      </w:pPr>
      <w:r w:rsidRPr="008F0460">
        <w:rPr>
          <w:rFonts w:cs="Arial"/>
          <w:b/>
          <w:color w:val="00568D"/>
        </w:rPr>
        <w:t>Financial and Compliance Audit Report.</w:t>
      </w:r>
      <w:r w:rsidRPr="00185D7A">
        <w:rPr>
          <w:rFonts w:cs="Arial"/>
          <w:color w:val="000000"/>
        </w:rPr>
        <w:t xml:space="preserve"> Recipients that expend $500,000 or more of federal funds during their fiscal year are required to submit an organization-wide financial and compliance audit report. The audit must be performed in accordance with GAO’s </w:t>
      </w:r>
      <w:r w:rsidRPr="00185D7A">
        <w:rPr>
          <w:rFonts w:cs="Arial"/>
          <w:i/>
          <w:color w:val="000000"/>
        </w:rPr>
        <w:t>Government Auditing Standards</w:t>
      </w:r>
      <w:r w:rsidRPr="00185D7A">
        <w:rPr>
          <w:rFonts w:cs="Arial"/>
          <w:color w:val="000000"/>
        </w:rPr>
        <w:t xml:space="preserve">, located at </w:t>
      </w:r>
      <w:hyperlink r:id="rId15" w:history="1">
        <w:r w:rsidRPr="00840295">
          <w:rPr>
            <w:rStyle w:val="Hyperlink"/>
            <w:rFonts w:cs="Arial"/>
            <w:i w:val="0"/>
          </w:rPr>
          <w:t>http://www.gao.gov/govaud/ybk01.htm</w:t>
        </w:r>
      </w:hyperlink>
      <w:r w:rsidRPr="00840295">
        <w:rPr>
          <w:rFonts w:cs="Arial"/>
          <w:color w:val="0000FF"/>
        </w:rPr>
        <w:t>,</w:t>
      </w:r>
      <w:r w:rsidRPr="00185D7A">
        <w:rPr>
          <w:rFonts w:cs="Arial"/>
          <w:color w:val="000000"/>
        </w:rPr>
        <w:t xml:space="preserve"> and </w:t>
      </w:r>
      <w:r w:rsidRPr="00185D7A">
        <w:rPr>
          <w:rFonts w:cs="Arial"/>
          <w:i/>
          <w:color w:val="000000"/>
        </w:rPr>
        <w:t>OMB Circular A-133, Audits of States, Local Governments, and Non-Profit Organizations</w:t>
      </w:r>
      <w:r w:rsidRPr="00185D7A">
        <w:rPr>
          <w:rFonts w:cs="Arial"/>
          <w:color w:val="000000"/>
        </w:rPr>
        <w:t xml:space="preserve">, located at </w:t>
      </w:r>
      <w:r w:rsidRPr="00840295">
        <w:rPr>
          <w:rStyle w:val="TextChar"/>
          <w:rFonts w:eastAsiaTheme="minorEastAsia"/>
          <w:i/>
          <w:color w:val="0000FF"/>
          <w:u w:val="single"/>
        </w:rPr>
        <w:t>http://www.whitehouse.gov/sites/default/files/omb/circulars/a133/a133.pdf</w:t>
      </w:r>
      <w:r w:rsidRPr="00185D7A">
        <w:rPr>
          <w:rFonts w:cs="Arial"/>
          <w:i/>
          <w:color w:val="000000"/>
        </w:rPr>
        <w:t>.</w:t>
      </w:r>
      <w:r w:rsidRPr="00185D7A">
        <w:rPr>
          <w:rFonts w:cs="Arial"/>
          <w:color w:val="000000"/>
        </w:rPr>
        <w:t xml:space="preserve"> </w:t>
      </w:r>
      <w:r w:rsidRPr="00185D7A">
        <w:rPr>
          <w:rFonts w:cs="Arial"/>
        </w:rPr>
        <w:t xml:space="preserve">Audit reports are currently due to the Federal Audit Clearinghouse no later than nine months after the end of the recipient’s fiscal year. </w:t>
      </w:r>
    </w:p>
    <w:p w:rsidR="00046EF4" w:rsidRPr="00185D7A" w:rsidRDefault="00046EF4" w:rsidP="00046EF4">
      <w:pPr>
        <w:pStyle w:val="ListParagraph"/>
        <w:autoSpaceDE w:val="0"/>
        <w:autoSpaceDN w:val="0"/>
        <w:adjustRightInd w:val="0"/>
        <w:spacing w:after="240"/>
        <w:contextualSpacing w:val="0"/>
        <w:rPr>
          <w:rFonts w:cs="Arial"/>
        </w:rPr>
      </w:pPr>
      <w:r w:rsidRPr="00185D7A">
        <w:rPr>
          <w:rFonts w:cs="Arial"/>
        </w:rPr>
        <w:t xml:space="preserve">In addition, the Secretary of Homeland Security and the Comptroller General of the United States shall have access to any books, documents, and records of recipients of FY 2011 assistance for audit and examination purposes, provided that, in the opinion of the Secretary or the Comptroller, these documents are related to the receipt or use of such assistance. The grantee will also give the sponsoring agency or the Comptroller, through any authorized representative, access to, and the right to examine all records, books, papers or documents related to the grant. </w:t>
      </w:r>
    </w:p>
    <w:p w:rsidR="00046EF4" w:rsidRPr="00185D7A" w:rsidRDefault="00046EF4" w:rsidP="00046EF4">
      <w:pPr>
        <w:tabs>
          <w:tab w:val="left" w:pos="360"/>
          <w:tab w:val="left" w:pos="540"/>
        </w:tabs>
        <w:spacing w:after="240"/>
        <w:ind w:left="720"/>
        <w:rPr>
          <w:rFonts w:cs="Arial"/>
        </w:rPr>
      </w:pPr>
      <w:r w:rsidRPr="00185D7A">
        <w:rPr>
          <w:rFonts w:cs="Arial"/>
        </w:rPr>
        <w:t xml:space="preserve">The state shall require that sub-grantees comply with the audit requirements set forth in </w:t>
      </w:r>
      <w:r w:rsidRPr="00185D7A">
        <w:rPr>
          <w:rFonts w:cs="Arial"/>
          <w:i/>
        </w:rPr>
        <w:t>OMB Circular A-133</w:t>
      </w:r>
      <w:r w:rsidRPr="00185D7A">
        <w:rPr>
          <w:rFonts w:cs="Arial"/>
        </w:rPr>
        <w:t>. Recipients are responsible for ensuring that sub-recipient audit reports are received and for resolving any audit findings.</w:t>
      </w:r>
    </w:p>
    <w:p w:rsidR="00046EF4" w:rsidRPr="008F0460" w:rsidRDefault="00046EF4" w:rsidP="00046EF4">
      <w:pPr>
        <w:pStyle w:val="ListParagraph"/>
        <w:numPr>
          <w:ilvl w:val="0"/>
          <w:numId w:val="23"/>
        </w:numPr>
        <w:autoSpaceDE w:val="0"/>
        <w:autoSpaceDN w:val="0"/>
        <w:adjustRightInd w:val="0"/>
        <w:spacing w:after="240" w:line="276" w:lineRule="auto"/>
        <w:contextualSpacing w:val="0"/>
        <w:rPr>
          <w:rFonts w:cs="Arial"/>
        </w:rPr>
      </w:pPr>
      <w:r w:rsidRPr="008F0460">
        <w:rPr>
          <w:rFonts w:cs="Arial"/>
          <w:b/>
          <w:color w:val="00568D"/>
        </w:rPr>
        <w:t>Monitoring.</w:t>
      </w:r>
      <w:r w:rsidRPr="00185D7A">
        <w:rPr>
          <w:rFonts w:cs="Arial"/>
        </w:rPr>
        <w:t xml:space="preserve"> Grant recipients will be monitored periodically by FEMA staff, both programmatically and financially, to ensure the project goals, objectives, performance requirements, timelines, milestone completion, budgets, and other related program criteria are being met. </w:t>
      </w:r>
    </w:p>
    <w:p w:rsidR="00046EF4" w:rsidRPr="00185D7A" w:rsidRDefault="00046EF4" w:rsidP="00046EF4">
      <w:pPr>
        <w:pStyle w:val="ListParagraph"/>
        <w:autoSpaceDE w:val="0"/>
        <w:autoSpaceDN w:val="0"/>
        <w:adjustRightInd w:val="0"/>
        <w:spacing w:after="240"/>
        <w:contextualSpacing w:val="0"/>
        <w:rPr>
          <w:rFonts w:cs="Arial"/>
        </w:rPr>
      </w:pPr>
      <w:r w:rsidRPr="00185D7A">
        <w:rPr>
          <w:rFonts w:cs="Arial"/>
        </w:rPr>
        <w:t>Monitoring will be accomplished through a combination of desk-based reviews and on-site monitoring visits. Monitoring will involve the review and analysis of the financial, programmatic, performance and administrative issues relative to each program and will identify areas where technical assistance and other support may be needed.</w:t>
      </w:r>
    </w:p>
    <w:p w:rsidR="00046EF4" w:rsidRPr="00840295" w:rsidRDefault="00046EF4" w:rsidP="00046EF4">
      <w:pPr>
        <w:spacing w:after="240"/>
        <w:ind w:left="360"/>
        <w:rPr>
          <w:rFonts w:cs="Arial"/>
        </w:rPr>
      </w:pPr>
      <w:r w:rsidRPr="00185D7A">
        <w:rPr>
          <w:rFonts w:cs="Arial"/>
        </w:rPr>
        <w:t>The recipient is responsible for monitoring award activities, to include sub-awards, to provide reasonable assurance that the federal award is administered in compliance with requirements. Responsibilities include the accounting of receipts and expenditures, cash management, maintaining of adequate financial records, and refunding expenditures disallowed by audits.</w:t>
      </w:r>
    </w:p>
    <w:p w:rsidR="00046EF4" w:rsidRPr="008F0460" w:rsidRDefault="00046EF4" w:rsidP="00046EF4">
      <w:pPr>
        <w:numPr>
          <w:ilvl w:val="0"/>
          <w:numId w:val="23"/>
        </w:numPr>
        <w:spacing w:after="240" w:line="276" w:lineRule="auto"/>
        <w:rPr>
          <w:rFonts w:cs="Arial"/>
        </w:rPr>
      </w:pPr>
      <w:r w:rsidRPr="008F0460">
        <w:rPr>
          <w:rFonts w:cs="Arial"/>
          <w:b/>
          <w:color w:val="00568D"/>
        </w:rPr>
        <w:lastRenderedPageBreak/>
        <w:t>Grant Close-Out Process.</w:t>
      </w:r>
      <w:r w:rsidRPr="00185D7A">
        <w:rPr>
          <w:rFonts w:cs="Arial"/>
        </w:rPr>
        <w:t xml:space="preserve"> Within 90 days after the end of the period of performance, grantees must submit a final FFR and final progress report detailing all accomplishments throughout the period of performance. After these reports have been reviewed and approved by FEMA, a closeout notice will be completed to close out the grant. </w:t>
      </w:r>
    </w:p>
    <w:p w:rsidR="00046EF4" w:rsidRPr="00185D7A" w:rsidRDefault="00046EF4" w:rsidP="00046EF4">
      <w:pPr>
        <w:spacing w:after="240"/>
        <w:ind w:left="360"/>
        <w:rPr>
          <w:rFonts w:cs="Arial"/>
        </w:rPr>
      </w:pPr>
      <w:r w:rsidRPr="00185D7A">
        <w:rPr>
          <w:rFonts w:cs="Arial"/>
        </w:rPr>
        <w:t xml:space="preserve">The notice will indicate the period of performance as closed, list any remaining funds that will be </w:t>
      </w:r>
      <w:proofErr w:type="spellStart"/>
      <w:r w:rsidRPr="00185D7A">
        <w:rPr>
          <w:rFonts w:cs="Arial"/>
        </w:rPr>
        <w:t>deobligated</w:t>
      </w:r>
      <w:proofErr w:type="spellEnd"/>
      <w:r w:rsidRPr="00185D7A">
        <w:rPr>
          <w:rFonts w:cs="Arial"/>
        </w:rPr>
        <w:t xml:space="preserve">, and address the requirement of maintaining the grant records for three years from the date of the final FFR. The grantee is responsible for returning any funds that have been </w:t>
      </w:r>
      <w:proofErr w:type="spellStart"/>
      <w:r w:rsidRPr="00185D7A">
        <w:rPr>
          <w:rFonts w:cs="Arial"/>
        </w:rPr>
        <w:t>drawndown</w:t>
      </w:r>
      <w:proofErr w:type="spellEnd"/>
      <w:r w:rsidRPr="00185D7A">
        <w:rPr>
          <w:rFonts w:cs="Arial"/>
        </w:rPr>
        <w:t xml:space="preserve"> but remain as </w:t>
      </w:r>
      <w:proofErr w:type="spellStart"/>
      <w:r w:rsidRPr="00185D7A">
        <w:rPr>
          <w:rFonts w:cs="Arial"/>
        </w:rPr>
        <w:t>unliquidated</w:t>
      </w:r>
      <w:proofErr w:type="spellEnd"/>
      <w:r w:rsidRPr="00185D7A">
        <w:rPr>
          <w:rFonts w:cs="Arial"/>
        </w:rPr>
        <w:t xml:space="preserve"> on grantee financial records. </w:t>
      </w:r>
    </w:p>
    <w:p w:rsidR="00046EF4" w:rsidRPr="00185D7A" w:rsidRDefault="00046EF4" w:rsidP="00046EF4">
      <w:pPr>
        <w:spacing w:after="240"/>
        <w:ind w:left="900"/>
        <w:rPr>
          <w:rFonts w:cs="Arial"/>
          <w:b/>
          <w:bCs/>
          <w:i/>
          <w:iCs/>
          <w:color w:val="000000"/>
        </w:rPr>
      </w:pPr>
      <w:r w:rsidRPr="00185D7A">
        <w:rPr>
          <w:rFonts w:cs="Arial"/>
          <w:b/>
          <w:bCs/>
          <w:i/>
          <w:iCs/>
          <w:color w:val="000000"/>
        </w:rPr>
        <w:t>Required submissions: </w:t>
      </w:r>
    </w:p>
    <w:p w:rsidR="00046EF4" w:rsidRPr="008F0460" w:rsidRDefault="00046EF4" w:rsidP="00046EF4">
      <w:pPr>
        <w:spacing w:after="240"/>
        <w:ind w:left="900"/>
        <w:rPr>
          <w:rFonts w:cs="Arial"/>
          <w:bCs/>
          <w:iCs/>
          <w:color w:val="7F7F7F" w:themeColor="text1" w:themeTint="80"/>
        </w:rPr>
      </w:pPr>
      <w:r w:rsidRPr="008F0460">
        <w:rPr>
          <w:rFonts w:cs="Arial"/>
          <w:b/>
          <w:bCs/>
          <w:iCs/>
          <w:color w:val="00568D"/>
        </w:rPr>
        <w:t>(1)</w:t>
      </w:r>
      <w:r w:rsidRPr="00185D7A">
        <w:rPr>
          <w:rFonts w:cs="Arial"/>
          <w:b/>
          <w:bCs/>
          <w:i/>
          <w:iCs/>
          <w:color w:val="000000"/>
        </w:rPr>
        <w:t xml:space="preserve"> </w:t>
      </w:r>
      <w:r w:rsidRPr="008F0460">
        <w:rPr>
          <w:rFonts w:cs="Arial"/>
          <w:bCs/>
          <w:iCs/>
          <w:color w:val="7F7F7F" w:themeColor="text1" w:themeTint="80"/>
        </w:rPr>
        <w:t xml:space="preserve">Final SF-425; due 90 days from end of grant period </w:t>
      </w:r>
    </w:p>
    <w:p w:rsidR="00611B1F" w:rsidRDefault="00046EF4" w:rsidP="005A3729">
      <w:pPr>
        <w:spacing w:after="240"/>
        <w:ind w:left="180" w:firstLine="720"/>
        <w:rPr>
          <w:rFonts w:cs="Arial"/>
          <w:bCs/>
          <w:iCs/>
          <w:color w:val="7F7F7F" w:themeColor="text1" w:themeTint="80"/>
        </w:rPr>
      </w:pPr>
      <w:r w:rsidRPr="008F0460">
        <w:rPr>
          <w:rFonts w:cs="Arial"/>
          <w:b/>
          <w:bCs/>
          <w:iCs/>
          <w:color w:val="00568D"/>
        </w:rPr>
        <w:t>(2)</w:t>
      </w:r>
      <w:r w:rsidRPr="008F0460">
        <w:rPr>
          <w:rFonts w:cs="Arial"/>
          <w:bCs/>
          <w:iCs/>
          <w:color w:val="7F7F7F" w:themeColor="text1" w:themeTint="80"/>
        </w:rPr>
        <w:t xml:space="preserve"> Final progress report; due 90 days from the end of the grant period</w:t>
      </w:r>
    </w:p>
    <w:p w:rsidR="00285F77" w:rsidRPr="00285F77" w:rsidRDefault="00285F77" w:rsidP="00285F77">
      <w:pPr>
        <w:pStyle w:val="ListParagraph"/>
        <w:numPr>
          <w:ilvl w:val="0"/>
          <w:numId w:val="25"/>
        </w:numPr>
        <w:tabs>
          <w:tab w:val="left" w:pos="720"/>
        </w:tabs>
        <w:spacing w:after="240"/>
        <w:rPr>
          <w:rFonts w:cs="Arial"/>
          <w:b/>
          <w:color w:val="00568D"/>
          <w:sz w:val="36"/>
          <w:szCs w:val="36"/>
        </w:rPr>
      </w:pPr>
      <w:r w:rsidRPr="00285F77">
        <w:rPr>
          <w:rFonts w:cs="Arial"/>
          <w:b/>
          <w:color w:val="00568D"/>
          <w:sz w:val="36"/>
          <w:szCs w:val="36"/>
        </w:rPr>
        <w:t>DHS FEMA Contact Information</w:t>
      </w:r>
    </w:p>
    <w:p w:rsidR="00285F77" w:rsidRPr="004F0D82" w:rsidRDefault="00285F77" w:rsidP="00F178C8">
      <w:pPr>
        <w:spacing w:after="240"/>
        <w:rPr>
          <w:rFonts w:cs="Arial"/>
        </w:rPr>
      </w:pPr>
      <w:r>
        <w:rPr>
          <w:rFonts w:cs="Arial"/>
        </w:rPr>
        <w:t>This section describes several resources that may help applicants in completing a FEMA grant application.</w:t>
      </w:r>
    </w:p>
    <w:p w:rsidR="00F178C8" w:rsidRPr="008F0460" w:rsidRDefault="00F178C8" w:rsidP="00F178C8">
      <w:pPr>
        <w:framePr w:hSpace="180" w:wrap="around" w:vAnchor="text" w:hAnchor="margin" w:y="164"/>
        <w:spacing w:after="240"/>
        <w:rPr>
          <w:rFonts w:cs="Arial"/>
          <w:color w:val="00568D"/>
        </w:rPr>
      </w:pPr>
      <w:r w:rsidRPr="008F0460">
        <w:rPr>
          <w:rFonts w:cs="Arial"/>
          <w:b/>
          <w:color w:val="00568D"/>
        </w:rPr>
        <w:t>Centralized Scheduling and Information Desk (CSID)</w:t>
      </w:r>
    </w:p>
    <w:p w:rsidR="00F178C8" w:rsidRPr="008F0460" w:rsidRDefault="00F178C8" w:rsidP="00F178C8">
      <w:pPr>
        <w:framePr w:hSpace="180" w:wrap="around" w:vAnchor="text" w:hAnchor="margin" w:y="164"/>
        <w:spacing w:after="240"/>
        <w:rPr>
          <w:rFonts w:cs="Arial"/>
        </w:rPr>
      </w:pPr>
      <w:r w:rsidRPr="008F0460">
        <w:rPr>
          <w:rFonts w:cs="Arial"/>
        </w:rPr>
        <w:t xml:space="preserve">CSID is a non-emergency comprehensive management and information resource developed by DHS for grants stakeholders. CSID provides general information on all FEMA grant programs and maintains a comprehensive database containing key personnel contact information at the federal, state, and local levels. CSID can be reached by phone at (800) 368-6498 or by e-mail at </w:t>
      </w:r>
      <w:hyperlink r:id="rId16" w:tooltip="mailto:ASKCSID@dhs.gov" w:history="1">
        <w:r w:rsidRPr="00773CBF">
          <w:rPr>
            <w:rStyle w:val="Hyperlink"/>
            <w:rFonts w:cs="Arial"/>
          </w:rPr>
          <w:t>ASKCSID@dhs.gov</w:t>
        </w:r>
      </w:hyperlink>
      <w:r w:rsidRPr="008F0460">
        <w:rPr>
          <w:rFonts w:cs="Arial"/>
        </w:rPr>
        <w:t>, Monday through Friday, 8:00 a.m. – 6:00 p.m. (EDT).</w:t>
      </w:r>
    </w:p>
    <w:p w:rsidR="00F178C8" w:rsidRPr="008F0460" w:rsidRDefault="00F178C8" w:rsidP="00F178C8">
      <w:pPr>
        <w:framePr w:hSpace="180" w:wrap="around" w:vAnchor="text" w:hAnchor="margin" w:y="164"/>
        <w:spacing w:after="240"/>
        <w:rPr>
          <w:rFonts w:cs="Arial"/>
          <w:b/>
          <w:iCs/>
          <w:color w:val="00568D"/>
        </w:rPr>
      </w:pPr>
      <w:r w:rsidRPr="008F0460">
        <w:rPr>
          <w:rFonts w:cs="Arial"/>
          <w:b/>
          <w:color w:val="00568D"/>
        </w:rPr>
        <w:t xml:space="preserve">Grant </w:t>
      </w:r>
      <w:r w:rsidRPr="008F0460">
        <w:rPr>
          <w:rFonts w:cs="Arial"/>
          <w:b/>
          <w:iCs/>
          <w:color w:val="00568D"/>
        </w:rPr>
        <w:t>Programs Directorate (GPD)</w:t>
      </w:r>
    </w:p>
    <w:p w:rsidR="00F178C8" w:rsidRPr="008F0460" w:rsidRDefault="00F178C8" w:rsidP="00F178C8">
      <w:pPr>
        <w:framePr w:hSpace="180" w:wrap="around" w:vAnchor="text" w:hAnchor="margin" w:y="164"/>
        <w:spacing w:after="240"/>
        <w:rPr>
          <w:rFonts w:cs="Arial"/>
          <w:b/>
          <w:color w:val="00568D"/>
        </w:rPr>
      </w:pPr>
      <w:r w:rsidRPr="008F0460">
        <w:rPr>
          <w:rFonts w:cs="Arial"/>
        </w:rPr>
        <w:t xml:space="preserve">FEMA GPD’s Grants Management Division will provide fiscal support, including pre- and post-award administration and technical assistance, to the grant programs included in this solicitation. </w:t>
      </w:r>
      <w:r w:rsidRPr="008F0460">
        <w:rPr>
          <w:rFonts w:cs="Arial"/>
          <w:bCs/>
        </w:rPr>
        <w:t xml:space="preserve">Additional guidance and information can be obtained by contacting the </w:t>
      </w:r>
      <w:r w:rsidRPr="008F0460">
        <w:rPr>
          <w:rFonts w:cs="Arial"/>
          <w:color w:val="000000"/>
        </w:rPr>
        <w:t xml:space="preserve">FEMA Call Center at (866) 927-5646 or via e-mail to </w:t>
      </w:r>
      <w:hyperlink r:id="rId17" w:history="1">
        <w:r w:rsidRPr="00773CBF">
          <w:rPr>
            <w:rStyle w:val="Hyperlink"/>
            <w:rFonts w:cs="Arial"/>
          </w:rPr>
          <w:t>ASK-GMD@dhs.gov</w:t>
        </w:r>
      </w:hyperlink>
      <w:r w:rsidRPr="008F0460">
        <w:rPr>
          <w:rFonts w:cs="Arial"/>
          <w:color w:val="000000"/>
        </w:rPr>
        <w:t>.</w:t>
      </w:r>
      <w:r w:rsidRPr="008F0460">
        <w:rPr>
          <w:rFonts w:cs="Arial"/>
          <w:color w:val="000000"/>
        </w:rPr>
        <w:br/>
      </w:r>
      <w:r w:rsidRPr="008F0460">
        <w:rPr>
          <w:rFonts w:cs="Arial"/>
          <w:color w:val="000000"/>
        </w:rPr>
        <w:br/>
      </w:r>
      <w:r w:rsidRPr="008F0460">
        <w:rPr>
          <w:rFonts w:cs="Arial"/>
          <w:b/>
          <w:color w:val="00568D"/>
        </w:rPr>
        <w:t>SAFER Help Desk</w:t>
      </w:r>
      <w:r w:rsidRPr="008F0460">
        <w:rPr>
          <w:rFonts w:cs="Arial"/>
          <w:b/>
          <w:color w:val="000000"/>
        </w:rPr>
        <w:br/>
      </w:r>
      <w:proofErr w:type="gramStart"/>
      <w:r w:rsidRPr="008F0460">
        <w:rPr>
          <w:rFonts w:cs="Arial"/>
          <w:color w:val="000000"/>
        </w:rPr>
        <w:t>The</w:t>
      </w:r>
      <w:proofErr w:type="gramEnd"/>
      <w:r w:rsidRPr="008F0460">
        <w:rPr>
          <w:rFonts w:cs="Arial"/>
          <w:color w:val="000000"/>
        </w:rPr>
        <w:t xml:space="preserve"> SAFER program staffs a help desk throughout the application period. The Help Desk can provide assistance with navigation through the automated application as well as provide programmatic assistance with respect to questions of eligibility. The Help Desk c</w:t>
      </w:r>
      <w:r w:rsidRPr="008F0460">
        <w:rPr>
          <w:rFonts w:cs="Arial"/>
        </w:rPr>
        <w:t xml:space="preserve">an be contacted at 1-866-274-0960 or via e-mail at </w:t>
      </w:r>
      <w:hyperlink r:id="rId18" w:history="1">
        <w:r w:rsidRPr="00773CBF">
          <w:rPr>
            <w:rStyle w:val="Hyperlink"/>
            <w:rFonts w:cs="Arial"/>
          </w:rPr>
          <w:t>firegrants@dhs.gov</w:t>
        </w:r>
      </w:hyperlink>
      <w:r w:rsidRPr="008F0460">
        <w:rPr>
          <w:rFonts w:cs="Arial"/>
          <w:i/>
        </w:rPr>
        <w:t>.</w:t>
      </w:r>
      <w:r w:rsidRPr="008F0460">
        <w:rPr>
          <w:rFonts w:cs="Arial"/>
        </w:rPr>
        <w:t xml:space="preserve"> Hours of operation for the Help Desk during the application period are from 8:00 a.m. to 4:30 p.m. (EDT), Monday through Friday. </w:t>
      </w:r>
    </w:p>
    <w:p w:rsidR="00C33BB7" w:rsidRDefault="00F178C8" w:rsidP="00F178C8">
      <w:pPr>
        <w:spacing w:after="240"/>
        <w:rPr>
          <w:rFonts w:cs="Arial"/>
        </w:rPr>
      </w:pPr>
      <w:r w:rsidRPr="008F0460">
        <w:rPr>
          <w:rFonts w:cs="Arial"/>
          <w:b/>
          <w:color w:val="00568D"/>
        </w:rPr>
        <w:t>FEMA Regional Fire Program Specialists</w:t>
      </w:r>
      <w:r w:rsidRPr="008F0460">
        <w:rPr>
          <w:rFonts w:cs="Arial"/>
          <w:b/>
          <w:color w:val="000000"/>
        </w:rPr>
        <w:br/>
      </w:r>
      <w:r w:rsidRPr="008F0460">
        <w:rPr>
          <w:rFonts w:cs="Arial"/>
          <w:iCs/>
        </w:rPr>
        <w:t>E</w:t>
      </w:r>
      <w:r w:rsidRPr="008F0460">
        <w:rPr>
          <w:rFonts w:cs="Arial"/>
        </w:rPr>
        <w:t>ach of the FEMA Regions has specialists that can assist applicants with the application process. Interested parties may contact the SAFER Help Desk for information on the nearest regional specialists.</w:t>
      </w:r>
    </w:p>
    <w:p w:rsidR="00F178C8" w:rsidRPr="0025475D" w:rsidRDefault="00F178C8" w:rsidP="0025475D">
      <w:pPr>
        <w:pStyle w:val="ListParagraph"/>
        <w:numPr>
          <w:ilvl w:val="0"/>
          <w:numId w:val="26"/>
        </w:numPr>
        <w:spacing w:after="240"/>
        <w:rPr>
          <w:rFonts w:cs="Arial"/>
          <w:b/>
          <w:color w:val="00568D"/>
          <w:sz w:val="36"/>
          <w:szCs w:val="36"/>
        </w:rPr>
      </w:pPr>
      <w:r w:rsidRPr="0025475D">
        <w:rPr>
          <w:rFonts w:cs="Arial"/>
          <w:b/>
          <w:color w:val="00568D"/>
          <w:sz w:val="36"/>
          <w:szCs w:val="36"/>
        </w:rPr>
        <w:lastRenderedPageBreak/>
        <w:t>Other Critical Information</w:t>
      </w:r>
    </w:p>
    <w:p w:rsidR="00F178C8" w:rsidRDefault="00F178C8" w:rsidP="00F178C8">
      <w:pPr>
        <w:spacing w:after="240"/>
        <w:rPr>
          <w:rFonts w:cs="Arial"/>
        </w:rPr>
      </w:pPr>
      <w:r w:rsidRPr="00F178C8">
        <w:rPr>
          <w:rFonts w:cs="Arial"/>
          <w:b/>
          <w:i/>
        </w:rPr>
        <w:t>Additional Information:</w:t>
      </w:r>
      <w:r>
        <w:rPr>
          <w:rFonts w:cs="Arial"/>
        </w:rPr>
        <w:t xml:space="preserve"> N/A</w:t>
      </w:r>
    </w:p>
    <w:p w:rsidR="005A3729" w:rsidRDefault="005A3729" w:rsidP="00F178C8">
      <w:pPr>
        <w:spacing w:after="240"/>
        <w:rPr>
          <w:rFonts w:cs="Arial"/>
        </w:rPr>
      </w:pPr>
    </w:p>
    <w:p w:rsidR="005A3729" w:rsidRDefault="005A3729" w:rsidP="00F178C8">
      <w:pPr>
        <w:spacing w:after="240"/>
        <w:rPr>
          <w:rFonts w:cs="Arial"/>
        </w:rPr>
      </w:pPr>
    </w:p>
    <w:p w:rsidR="005A3729" w:rsidRDefault="005A3729" w:rsidP="00F178C8">
      <w:pPr>
        <w:spacing w:after="240"/>
        <w:rPr>
          <w:rFonts w:cs="Arial"/>
        </w:rPr>
      </w:pPr>
    </w:p>
    <w:p w:rsidR="005A3729" w:rsidRDefault="005A3729" w:rsidP="00F178C8">
      <w:pPr>
        <w:spacing w:after="240"/>
        <w:rPr>
          <w:rFonts w:cs="Arial"/>
        </w:rPr>
      </w:pPr>
    </w:p>
    <w:p w:rsidR="005A3729" w:rsidRDefault="005A3729" w:rsidP="00F178C8">
      <w:pPr>
        <w:spacing w:after="240"/>
        <w:rPr>
          <w:rFonts w:cs="Arial"/>
        </w:rPr>
      </w:pPr>
    </w:p>
    <w:p w:rsidR="005A3729" w:rsidRDefault="005A3729" w:rsidP="00F178C8">
      <w:pPr>
        <w:spacing w:after="240"/>
        <w:rPr>
          <w:rFonts w:cs="Arial"/>
        </w:rPr>
      </w:pPr>
    </w:p>
    <w:p w:rsidR="00F178C8" w:rsidRPr="0025475D" w:rsidRDefault="00F178C8" w:rsidP="0025475D">
      <w:pPr>
        <w:pStyle w:val="ListParagraph"/>
        <w:numPr>
          <w:ilvl w:val="0"/>
          <w:numId w:val="27"/>
        </w:numPr>
        <w:spacing w:after="240"/>
        <w:rPr>
          <w:rFonts w:cs="Arial"/>
          <w:b/>
          <w:color w:val="00568D"/>
          <w:sz w:val="36"/>
          <w:szCs w:val="36"/>
        </w:rPr>
      </w:pPr>
      <w:r w:rsidRPr="0025475D">
        <w:rPr>
          <w:rFonts w:cs="Arial"/>
          <w:b/>
          <w:color w:val="00568D"/>
          <w:sz w:val="36"/>
          <w:szCs w:val="36"/>
        </w:rPr>
        <w:t>How to Apply</w:t>
      </w:r>
    </w:p>
    <w:p w:rsidR="00F178C8" w:rsidRPr="00FE3CC7" w:rsidRDefault="00F178C8" w:rsidP="00F178C8">
      <w:pPr>
        <w:rPr>
          <w:rFonts w:cs="Arial"/>
        </w:rPr>
      </w:pPr>
      <w:r w:rsidRPr="00FE3CC7">
        <w:rPr>
          <w:rFonts w:cs="Arial"/>
        </w:rPr>
        <w:t xml:space="preserve">DHS makes all funding opportunities available through the common electronic “storefront” </w:t>
      </w:r>
      <w:hyperlink r:id="rId19" w:history="1">
        <w:r w:rsidRPr="00FE3CC7">
          <w:rPr>
            <w:rFonts w:cs="Arial"/>
          </w:rPr>
          <w:t>grants.gov</w:t>
        </w:r>
      </w:hyperlink>
      <w:r w:rsidRPr="00FE3CC7">
        <w:rPr>
          <w:rFonts w:cs="Arial"/>
        </w:rPr>
        <w:t>, accessible on the Internet at</w:t>
      </w:r>
      <w:r>
        <w:rPr>
          <w:rFonts w:cs="Arial"/>
        </w:rPr>
        <w:t xml:space="preserve"> </w:t>
      </w:r>
      <w:hyperlink r:id="rId20" w:history="1">
        <w:r w:rsidRPr="00621EB4">
          <w:rPr>
            <w:rStyle w:val="Hyperlink"/>
            <w:rFonts w:cs="Arial"/>
            <w:i w:val="0"/>
          </w:rPr>
          <w:t>http://www.grants.gov</w:t>
        </w:r>
      </w:hyperlink>
      <w:r w:rsidRPr="00621EB4">
        <w:rPr>
          <w:rFonts w:cs="Arial"/>
          <w:i/>
          <w:color w:val="0000FF"/>
          <w:u w:val="single"/>
        </w:rPr>
        <w:t>.</w:t>
      </w:r>
      <w:r w:rsidRPr="00FE3CC7">
        <w:rPr>
          <w:rFonts w:cs="Arial"/>
        </w:rPr>
        <w:t xml:space="preserve"> If you experience difficulties accessing information or have any questions</w:t>
      </w:r>
      <w:r>
        <w:rPr>
          <w:rFonts w:cs="Arial"/>
        </w:rPr>
        <w:t>,</w:t>
      </w:r>
      <w:r w:rsidRPr="00FE3CC7">
        <w:rPr>
          <w:rFonts w:cs="Arial"/>
        </w:rPr>
        <w:t xml:space="preserve"> please call the </w:t>
      </w:r>
      <w:hyperlink r:id="rId21" w:history="1">
        <w:r w:rsidRPr="00FE3CC7">
          <w:rPr>
            <w:rFonts w:cs="Arial"/>
          </w:rPr>
          <w:t>grants.gov</w:t>
        </w:r>
      </w:hyperlink>
      <w:r w:rsidRPr="00FE3CC7">
        <w:rPr>
          <w:rFonts w:cs="Arial"/>
        </w:rPr>
        <w:t xml:space="preserve"> customer support hotline at (800) 518-4726. </w:t>
      </w:r>
    </w:p>
    <w:p w:rsidR="00F178C8" w:rsidRDefault="00F178C8" w:rsidP="00F178C8">
      <w:pPr>
        <w:spacing w:before="100" w:beforeAutospacing="1" w:after="100" w:afterAutospacing="1"/>
        <w:rPr>
          <w:rFonts w:cs="Arial"/>
        </w:rPr>
      </w:pPr>
      <w:r w:rsidRPr="008F0460">
        <w:rPr>
          <w:rFonts w:cs="Arial"/>
          <w:b/>
          <w:color w:val="00568D"/>
        </w:rPr>
        <w:t xml:space="preserve">Applications are accessible via </w:t>
      </w:r>
      <w:hyperlink r:id="rId22" w:history="1">
        <w:r w:rsidRPr="00621EB4">
          <w:rPr>
            <w:rStyle w:val="Hyperlink"/>
            <w:rFonts w:cs="Arial"/>
            <w:i w:val="0"/>
          </w:rPr>
          <w:t>http://www.fema.gov/firegrants</w:t>
        </w:r>
      </w:hyperlink>
      <w:r w:rsidRPr="008F0460">
        <w:rPr>
          <w:rFonts w:cs="Arial"/>
          <w:b/>
          <w:i/>
          <w:color w:val="00568D"/>
        </w:rPr>
        <w:t>.</w:t>
      </w:r>
      <w:r w:rsidRPr="00FE3CC7">
        <w:rPr>
          <w:rFonts w:cs="Arial"/>
        </w:rPr>
        <w:t xml:space="preserve"> The automated application is designed with help screens and drop-down menus to assist the applicant throughout the application process. Applicants can save their work and retrieve it for updates and revisions through the end of the application period.</w:t>
      </w:r>
    </w:p>
    <w:p w:rsidR="00F178C8" w:rsidRPr="0025475D" w:rsidRDefault="00F178C8" w:rsidP="0025475D">
      <w:pPr>
        <w:pStyle w:val="ListParagraph"/>
        <w:numPr>
          <w:ilvl w:val="0"/>
          <w:numId w:val="28"/>
        </w:numPr>
        <w:tabs>
          <w:tab w:val="left" w:pos="720"/>
        </w:tabs>
        <w:spacing w:after="240"/>
        <w:ind w:left="720" w:hanging="720"/>
        <w:rPr>
          <w:rFonts w:cs="Arial"/>
          <w:b/>
          <w:color w:val="00568D"/>
          <w:sz w:val="36"/>
          <w:szCs w:val="36"/>
        </w:rPr>
      </w:pPr>
      <w:r w:rsidRPr="0025475D">
        <w:rPr>
          <w:rFonts w:cs="Arial"/>
          <w:b/>
          <w:color w:val="00568D"/>
          <w:sz w:val="36"/>
          <w:szCs w:val="36"/>
        </w:rPr>
        <w:t>Application and Submission Information</w:t>
      </w:r>
    </w:p>
    <w:p w:rsidR="0025475D" w:rsidRPr="004147A7" w:rsidRDefault="0025475D" w:rsidP="0025475D">
      <w:pPr>
        <w:spacing w:after="240"/>
        <w:rPr>
          <w:rFonts w:cs="Arial"/>
        </w:rPr>
      </w:pPr>
      <w:r w:rsidRPr="004147A7">
        <w:rPr>
          <w:rFonts w:cs="Arial"/>
        </w:rPr>
        <w:t>Applicants will obtain FOA Overviews and Full Announcement information from the Grants.gov website where the full FOA is posted.</w:t>
      </w:r>
    </w:p>
    <w:p w:rsidR="0025475D" w:rsidRPr="0025475D" w:rsidRDefault="0025475D" w:rsidP="0025475D">
      <w:pPr>
        <w:spacing w:after="240"/>
        <w:rPr>
          <w:rFonts w:cs="Arial"/>
        </w:rPr>
      </w:pPr>
      <w:r w:rsidRPr="004147A7">
        <w:rPr>
          <w:rFonts w:cs="Arial"/>
        </w:rPr>
        <w:t xml:space="preserve">For a hardcopy of the full announcement, please </w:t>
      </w:r>
      <w:r>
        <w:rPr>
          <w:rFonts w:cs="Arial"/>
        </w:rPr>
        <w:t>call</w:t>
      </w:r>
      <w:r w:rsidRPr="004147A7">
        <w:rPr>
          <w:rFonts w:cs="Arial"/>
        </w:rPr>
        <w:t xml:space="preserve">: </w:t>
      </w:r>
    </w:p>
    <w:p w:rsidR="0025475D" w:rsidRDefault="0025475D" w:rsidP="0025475D">
      <w:pPr>
        <w:spacing w:after="240"/>
        <w:rPr>
          <w:rFonts w:cs="Arial"/>
          <w:i/>
        </w:rPr>
      </w:pPr>
      <w:r>
        <w:rPr>
          <w:rFonts w:cs="Arial"/>
          <w:i/>
        </w:rPr>
        <w:t>Assistance to Firefighters Grant Help Desk</w:t>
      </w:r>
    </w:p>
    <w:p w:rsidR="0025475D" w:rsidRPr="004147A7" w:rsidRDefault="0025475D" w:rsidP="0025475D">
      <w:pPr>
        <w:spacing w:after="240"/>
        <w:rPr>
          <w:rFonts w:cs="Arial"/>
        </w:rPr>
      </w:pPr>
      <w:r>
        <w:rPr>
          <w:rFonts w:cs="Arial"/>
          <w:i/>
        </w:rPr>
        <w:t>1-866-274-0960</w:t>
      </w:r>
    </w:p>
    <w:p w:rsidR="0025475D" w:rsidRPr="004147A7" w:rsidRDefault="0025475D" w:rsidP="0025475D">
      <w:pPr>
        <w:spacing w:after="240"/>
        <w:rPr>
          <w:rFonts w:cs="Arial"/>
        </w:rPr>
      </w:pPr>
      <w:r w:rsidRPr="004147A7">
        <w:rPr>
          <w:rFonts w:cs="Arial"/>
        </w:rPr>
        <w:t xml:space="preserve">Applications will be processed through </w:t>
      </w:r>
      <w:hyperlink r:id="rId23" w:history="1">
        <w:r w:rsidRPr="00621EB4">
          <w:rPr>
            <w:rStyle w:val="Hyperlink"/>
            <w:rFonts w:cs="Arial"/>
            <w:i w:val="0"/>
          </w:rPr>
          <w:t>http://www.fema.gov/firegrants</w:t>
        </w:r>
      </w:hyperlink>
      <w:r>
        <w:rPr>
          <w:rFonts w:cs="Arial"/>
        </w:rPr>
        <w:t xml:space="preserve">. </w:t>
      </w:r>
    </w:p>
    <w:p w:rsidR="00C33BB7" w:rsidRPr="0060495D" w:rsidRDefault="00C33BB7">
      <w:pPr>
        <w:rPr>
          <w:rFonts w:cs="Arial"/>
        </w:rPr>
      </w:pPr>
    </w:p>
    <w:p w:rsidR="00C33BB7" w:rsidRPr="0060495D" w:rsidRDefault="00C33BB7">
      <w:pPr>
        <w:rPr>
          <w:rFonts w:cs="Arial"/>
        </w:rPr>
      </w:pPr>
    </w:p>
    <w:p w:rsidR="00C33BB7" w:rsidRPr="0060495D" w:rsidRDefault="00C33BB7">
      <w:pPr>
        <w:rPr>
          <w:rFonts w:cs="Arial"/>
        </w:rPr>
      </w:pPr>
    </w:p>
    <w:p w:rsidR="00C33BB7" w:rsidRDefault="00C33BB7">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9A546F" w:rsidRDefault="009A546F">
      <w:pPr>
        <w:rPr>
          <w:rFonts w:cs="Arial"/>
        </w:rPr>
        <w:sectPr w:rsidR="009A546F" w:rsidSect="00046924">
          <w:headerReference w:type="default" r:id="rId24"/>
          <w:footerReference w:type="default" r:id="rId25"/>
          <w:pgSz w:w="12240" w:h="15840"/>
          <w:pgMar w:top="1728" w:right="720" w:bottom="864" w:left="720" w:header="720" w:footer="720" w:gutter="0"/>
          <w:cols w:space="720"/>
        </w:sectPr>
      </w:pPr>
    </w:p>
    <w:p w:rsidR="00083996" w:rsidRDefault="00083996">
      <w:pPr>
        <w:rPr>
          <w:rFonts w:cs="Arial"/>
        </w:rPr>
      </w:pPr>
      <w:r>
        <w:rPr>
          <w:rFonts w:cs="Arial"/>
        </w:rPr>
        <w:lastRenderedPageBreak/>
        <w:t>APPENDIX I Cover</w:t>
      </w: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083996" w:rsidRDefault="00083996">
      <w:pPr>
        <w:rPr>
          <w:rFonts w:cs="Arial"/>
        </w:rPr>
      </w:pPr>
    </w:p>
    <w:p w:rsidR="005A3729" w:rsidRDefault="005A3729">
      <w:pPr>
        <w:rPr>
          <w:rFonts w:cs="Arial"/>
        </w:rPr>
      </w:pPr>
    </w:p>
    <w:p w:rsidR="00083996" w:rsidRPr="00083996" w:rsidRDefault="00083996" w:rsidP="00083996">
      <w:pPr>
        <w:pStyle w:val="Heading1"/>
        <w:spacing w:before="0" w:after="480"/>
      </w:pPr>
      <w:r w:rsidRPr="00083996">
        <w:lastRenderedPageBreak/>
        <w:t xml:space="preserve">OVERVIEW </w:t>
      </w:r>
    </w:p>
    <w:p w:rsidR="00083996" w:rsidRDefault="00083996" w:rsidP="00083996">
      <w:pPr>
        <w:pStyle w:val="Text"/>
        <w:spacing w:after="240"/>
        <w:rPr>
          <w:rFonts w:cs="Arial"/>
        </w:rPr>
      </w:pPr>
      <w:r w:rsidRPr="00293BC0">
        <w:rPr>
          <w:rFonts w:cs="Arial"/>
          <w:b/>
          <w:color w:val="00568D"/>
        </w:rPr>
        <w:t>Title of Opportunity:</w:t>
      </w:r>
      <w:r w:rsidRPr="00293BC0">
        <w:rPr>
          <w:rFonts w:cs="Arial"/>
          <w:b/>
          <w:color w:val="auto"/>
        </w:rPr>
        <w:t xml:space="preserve"> </w:t>
      </w:r>
      <w:r w:rsidRPr="00CA7CE1">
        <w:rPr>
          <w:rFonts w:cs="Arial"/>
          <w:b/>
        </w:rPr>
        <w:t>Fiscal Year (FY) 2011</w:t>
      </w:r>
      <w:r>
        <w:rPr>
          <w:rFonts w:cs="Arial"/>
        </w:rPr>
        <w:t xml:space="preserve"> </w:t>
      </w:r>
      <w:r w:rsidRPr="00DD0F50">
        <w:rPr>
          <w:rFonts w:cs="Arial"/>
        </w:rPr>
        <w:t xml:space="preserve">Staffing for Adequate Fire and Emergency </w:t>
      </w:r>
    </w:p>
    <w:p w:rsidR="00083996" w:rsidRPr="00293BC0" w:rsidRDefault="00083996" w:rsidP="00083996">
      <w:pPr>
        <w:pStyle w:val="Text"/>
        <w:spacing w:after="240"/>
        <w:rPr>
          <w:rFonts w:cs="Arial"/>
          <w:color w:val="auto"/>
        </w:rPr>
      </w:pPr>
      <w:r w:rsidRPr="00293BC0">
        <w:rPr>
          <w:rFonts w:cs="Arial"/>
          <w:b/>
          <w:color w:val="00568D"/>
        </w:rPr>
        <w:t>Funding Opportunity Number:</w:t>
      </w:r>
      <w:r w:rsidRPr="00293BC0">
        <w:rPr>
          <w:rFonts w:cs="Arial"/>
          <w:color w:val="auto"/>
        </w:rPr>
        <w:t xml:space="preserve"> </w:t>
      </w:r>
      <w:r w:rsidRPr="003820E6">
        <w:rPr>
          <w:rFonts w:cs="Arial"/>
        </w:rPr>
        <w:t>DHS-10-GPD-083-000-01</w:t>
      </w:r>
    </w:p>
    <w:p w:rsidR="00083996" w:rsidRPr="00293BC0" w:rsidRDefault="00083996" w:rsidP="00083996">
      <w:pPr>
        <w:pStyle w:val="Text"/>
        <w:spacing w:after="240"/>
        <w:rPr>
          <w:rFonts w:cs="Arial"/>
          <w:color w:val="auto"/>
        </w:rPr>
      </w:pPr>
      <w:r w:rsidRPr="00293BC0">
        <w:rPr>
          <w:rFonts w:cs="Arial"/>
          <w:b/>
          <w:color w:val="00568D"/>
        </w:rPr>
        <w:t>Federal Agency Name:</w:t>
      </w:r>
      <w:r w:rsidRPr="00293BC0">
        <w:rPr>
          <w:rFonts w:cs="Arial"/>
          <w:color w:val="auto"/>
        </w:rPr>
        <w:t xml:space="preserve"> U.S. Department of Homeland Security (DHS), Federal Emergency Management Agency (FEMA)</w:t>
      </w:r>
    </w:p>
    <w:p w:rsidR="00083996" w:rsidRPr="00293BC0" w:rsidRDefault="00083996" w:rsidP="00083996">
      <w:pPr>
        <w:pStyle w:val="Text"/>
        <w:spacing w:after="240"/>
        <w:rPr>
          <w:rFonts w:cs="Arial"/>
          <w:color w:val="auto"/>
        </w:rPr>
      </w:pPr>
      <w:r w:rsidRPr="00293BC0">
        <w:rPr>
          <w:rFonts w:cs="Arial"/>
          <w:b/>
          <w:color w:val="00568D"/>
        </w:rPr>
        <w:t>Announcement Type:</w:t>
      </w:r>
      <w:r w:rsidRPr="00293BC0">
        <w:rPr>
          <w:rFonts w:cs="Arial"/>
          <w:color w:val="auto"/>
        </w:rPr>
        <w:t xml:space="preserve"> </w:t>
      </w:r>
      <w:r>
        <w:rPr>
          <w:rFonts w:cs="Arial"/>
          <w:color w:val="auto"/>
        </w:rPr>
        <w:t>Annual</w:t>
      </w:r>
    </w:p>
    <w:p w:rsidR="00083996" w:rsidRDefault="00083996" w:rsidP="00083996">
      <w:pPr>
        <w:pStyle w:val="Text"/>
        <w:spacing w:after="240"/>
        <w:rPr>
          <w:rFonts w:cs="Arial"/>
          <w:iCs/>
        </w:rPr>
      </w:pPr>
      <w:r>
        <w:rPr>
          <w:rFonts w:cs="Arial"/>
          <w:b/>
          <w:color w:val="00568D"/>
        </w:rPr>
        <w:t xml:space="preserve">Application </w:t>
      </w:r>
      <w:r w:rsidRPr="00293BC0">
        <w:rPr>
          <w:rFonts w:cs="Arial"/>
          <w:b/>
          <w:color w:val="00568D"/>
        </w:rPr>
        <w:t>Dates:</w:t>
      </w:r>
      <w:r w:rsidRPr="00293BC0">
        <w:rPr>
          <w:rFonts w:cs="Arial"/>
          <w:color w:val="auto"/>
        </w:rPr>
        <w:t xml:space="preserve"> </w:t>
      </w:r>
      <w:r w:rsidRPr="003820E6">
        <w:rPr>
          <w:rFonts w:cs="Arial"/>
          <w:iCs/>
        </w:rPr>
        <w:t>Monday, January 30, 2012 to Friday, February 24, 2012.</w:t>
      </w: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5A00C3" w:rsidRDefault="005A00C3" w:rsidP="00083996">
      <w:pPr>
        <w:pStyle w:val="Text"/>
        <w:spacing w:after="240"/>
        <w:rPr>
          <w:rFonts w:cs="Arial"/>
          <w:iCs/>
        </w:rPr>
      </w:pPr>
    </w:p>
    <w:p w:rsidR="00E24E59" w:rsidRPr="00E24E59" w:rsidRDefault="00E24E59" w:rsidP="00E24E59">
      <w:pPr>
        <w:pStyle w:val="Heading2"/>
        <w:spacing w:before="0" w:after="240"/>
        <w:rPr>
          <w:color w:val="00568D"/>
        </w:rPr>
      </w:pPr>
      <w:r w:rsidRPr="00E24E59">
        <w:rPr>
          <w:color w:val="00568D"/>
        </w:rPr>
        <w:lastRenderedPageBreak/>
        <w:t>STAFFING FOR ADEQUATE FIRE AND EMERGENCY RESPONSE GRANTS PROGRAM</w:t>
      </w:r>
    </w:p>
    <w:p w:rsidR="00E24E59" w:rsidRDefault="00E24E59" w:rsidP="00E24E59">
      <w:pPr>
        <w:pStyle w:val="Text"/>
        <w:spacing w:after="240"/>
        <w:rPr>
          <w:rFonts w:cs="Arial"/>
          <w:b/>
          <w:color w:val="808080"/>
          <w:sz w:val="32"/>
          <w:szCs w:val="32"/>
        </w:rPr>
      </w:pPr>
      <w:r w:rsidRPr="00293BC0">
        <w:rPr>
          <w:rFonts w:cs="Arial"/>
          <w:b/>
          <w:color w:val="808080"/>
          <w:sz w:val="32"/>
          <w:szCs w:val="32"/>
        </w:rPr>
        <w:t>What’s New – Fact Sheet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80"/>
      </w:tblGrid>
      <w:tr w:rsidR="00E24E59" w:rsidRPr="00185D7A" w:rsidTr="009375D7">
        <w:tc>
          <w:tcPr>
            <w:tcW w:w="10080" w:type="dxa"/>
            <w:shd w:val="clear" w:color="auto" w:fill="00568D"/>
          </w:tcPr>
          <w:p w:rsidR="00E24E59" w:rsidRPr="00185D7A" w:rsidRDefault="00E24E59" w:rsidP="009375D7">
            <w:pPr>
              <w:spacing w:before="120" w:after="120"/>
              <w:rPr>
                <w:rFonts w:cs="Arial"/>
                <w:b/>
                <w:color w:val="FFFFFF"/>
              </w:rPr>
            </w:pPr>
            <w:r>
              <w:rPr>
                <w:rFonts w:cs="Arial"/>
                <w:b/>
                <w:color w:val="FFFFFF"/>
              </w:rPr>
              <w:t>Available Funding</w:t>
            </w:r>
          </w:p>
        </w:tc>
      </w:tr>
      <w:tr w:rsidR="00E24E59" w:rsidRPr="008F0460" w:rsidTr="009375D7">
        <w:tc>
          <w:tcPr>
            <w:tcW w:w="10080" w:type="dxa"/>
          </w:tcPr>
          <w:p w:rsidR="00E24E59" w:rsidRPr="006A1476" w:rsidRDefault="00E24E59" w:rsidP="00E24E59">
            <w:pPr>
              <w:pStyle w:val="MediumGrid1-Accent21"/>
              <w:spacing w:before="120" w:after="120"/>
              <w:ind w:left="0"/>
              <w:contextualSpacing w:val="0"/>
              <w:rPr>
                <w:rFonts w:cs="Arial"/>
                <w:szCs w:val="24"/>
              </w:rPr>
            </w:pPr>
            <w:r w:rsidRPr="006A1476">
              <w:rPr>
                <w:rFonts w:cs="Arial"/>
                <w:szCs w:val="24"/>
              </w:rPr>
              <w:t>Appropriated Amount - $404,190,000</w:t>
            </w:r>
          </w:p>
          <w:p w:rsidR="00E24E59" w:rsidRPr="00E24E59" w:rsidRDefault="00E24E59" w:rsidP="00E24E59">
            <w:pPr>
              <w:pStyle w:val="MediumGrid1-Accent21"/>
              <w:spacing w:before="120" w:after="120"/>
              <w:ind w:left="0"/>
              <w:contextualSpacing w:val="0"/>
              <w:rPr>
                <w:rFonts w:cs="Arial"/>
                <w:b/>
                <w:szCs w:val="24"/>
              </w:rPr>
            </w:pPr>
            <w:r w:rsidRPr="006A1476">
              <w:rPr>
                <w:rFonts w:cs="Arial"/>
                <w:szCs w:val="24"/>
              </w:rPr>
              <w:t>Available for Funding - $380,747,000</w:t>
            </w:r>
          </w:p>
        </w:tc>
      </w:tr>
    </w:tbl>
    <w:p w:rsidR="00E24E59" w:rsidRDefault="00E24E59" w:rsidP="003739EE">
      <w:pPr>
        <w:pStyle w:val="Text"/>
        <w:spacing w:after="240"/>
        <w:rPr>
          <w:rFonts w:cs="Arial"/>
          <w:b/>
          <w:color w:val="808080"/>
          <w:sz w:val="32"/>
          <w:szCs w:val="32"/>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80"/>
      </w:tblGrid>
      <w:tr w:rsidR="00E24E59" w:rsidRPr="00185D7A" w:rsidTr="009375D7">
        <w:tc>
          <w:tcPr>
            <w:tcW w:w="10080" w:type="dxa"/>
            <w:shd w:val="clear" w:color="auto" w:fill="00568D"/>
          </w:tcPr>
          <w:p w:rsidR="00E24E59" w:rsidRPr="00185D7A" w:rsidRDefault="00E24E59" w:rsidP="003739EE">
            <w:pPr>
              <w:spacing w:before="120" w:after="120"/>
              <w:rPr>
                <w:rFonts w:cs="Arial"/>
                <w:b/>
                <w:color w:val="FFFFFF"/>
              </w:rPr>
            </w:pPr>
            <w:r>
              <w:rPr>
                <w:rFonts w:cs="Arial"/>
                <w:b/>
                <w:color w:val="FFFFFF"/>
              </w:rPr>
              <w:t>New Tools</w:t>
            </w:r>
          </w:p>
        </w:tc>
      </w:tr>
      <w:tr w:rsidR="00E24E59" w:rsidRPr="008F0460" w:rsidTr="009375D7">
        <w:tc>
          <w:tcPr>
            <w:tcW w:w="10080" w:type="dxa"/>
          </w:tcPr>
          <w:p w:rsidR="003739EE" w:rsidRPr="00E06F3A" w:rsidRDefault="003739EE" w:rsidP="003739EE">
            <w:pPr>
              <w:pStyle w:val="Text"/>
              <w:spacing w:before="120"/>
              <w:rPr>
                <w:rFonts w:cs="Arial"/>
                <w:color w:val="auto"/>
              </w:rPr>
            </w:pPr>
            <w:r w:rsidRPr="006507E3">
              <w:rPr>
                <w:rFonts w:cs="Arial"/>
                <w:b/>
                <w:color w:val="00568D"/>
              </w:rPr>
              <w:t>Get Ready Guide</w:t>
            </w:r>
            <w:r w:rsidRPr="00AF3D6E">
              <w:rPr>
                <w:rFonts w:cs="Arial"/>
                <w:color w:val="auto"/>
              </w:rPr>
              <w:t xml:space="preserve"> –</w:t>
            </w:r>
            <w:r w:rsidRPr="00D10D4C">
              <w:t xml:space="preserve"> A handy guide to give you a kick start in prepping your grant application and better prepare you to thoroughly answer the application questions is available at </w:t>
            </w:r>
            <w:hyperlink r:id="rId26" w:history="1">
              <w:r w:rsidRPr="006507E3">
                <w:rPr>
                  <w:rStyle w:val="Hyperlink"/>
                  <w:rFonts w:cs="Arial"/>
                </w:rPr>
                <w:t>http://www.fema.gov/firegrants</w:t>
              </w:r>
            </w:hyperlink>
            <w:r w:rsidRPr="00AF3D6E">
              <w:rPr>
                <w:rFonts w:cs="Arial"/>
                <w:i/>
                <w:color w:val="auto"/>
              </w:rPr>
              <w:t>.</w:t>
            </w:r>
          </w:p>
          <w:p w:rsidR="003739EE" w:rsidRPr="00E06F3A" w:rsidRDefault="003739EE" w:rsidP="003739EE">
            <w:pPr>
              <w:pStyle w:val="Text"/>
              <w:spacing w:before="120"/>
              <w:rPr>
                <w:rFonts w:cs="Arial"/>
                <w:color w:val="auto"/>
              </w:rPr>
            </w:pPr>
            <w:r w:rsidRPr="00FB2BE5">
              <w:rPr>
                <w:rFonts w:cs="Arial"/>
                <w:b/>
                <w:color w:val="00568D"/>
              </w:rPr>
              <w:t>Quick Reference Guide</w:t>
            </w:r>
            <w:r w:rsidRPr="00E06F3A">
              <w:rPr>
                <w:rFonts w:cs="Arial"/>
                <w:color w:val="auto"/>
              </w:rPr>
              <w:t xml:space="preserve"> – A reference guide to assist you in answering application questions and funding priorities is available at </w:t>
            </w:r>
            <w:hyperlink r:id="rId27" w:history="1">
              <w:r w:rsidRPr="006507E3">
                <w:rPr>
                  <w:rStyle w:val="Hyperlink"/>
                  <w:rFonts w:cs="Arial"/>
                </w:rPr>
                <w:t>http://www.fema.gov/firegrants</w:t>
              </w:r>
            </w:hyperlink>
            <w:r w:rsidRPr="00E06F3A">
              <w:rPr>
                <w:rFonts w:cs="Arial"/>
                <w:i/>
                <w:color w:val="auto"/>
                <w:u w:val="single"/>
              </w:rPr>
              <w:t>.</w:t>
            </w:r>
          </w:p>
          <w:p w:rsidR="003739EE" w:rsidRPr="00E06F3A" w:rsidRDefault="003739EE" w:rsidP="003739EE">
            <w:pPr>
              <w:pStyle w:val="Text"/>
              <w:spacing w:before="120"/>
              <w:rPr>
                <w:rFonts w:cs="Arial"/>
                <w:b/>
                <w:color w:val="808080"/>
                <w:sz w:val="32"/>
                <w:szCs w:val="32"/>
              </w:rPr>
            </w:pPr>
            <w:r w:rsidRPr="00E06F3A">
              <w:rPr>
                <w:rFonts w:cs="Arial"/>
                <w:b/>
                <w:color w:val="808080"/>
                <w:sz w:val="32"/>
                <w:szCs w:val="32"/>
              </w:rPr>
              <w:t xml:space="preserve">Guidance and Application Kit </w:t>
            </w:r>
          </w:p>
          <w:p w:rsidR="003739EE" w:rsidRPr="00FB2BE5" w:rsidRDefault="003739EE" w:rsidP="003739EE">
            <w:pPr>
              <w:pStyle w:val="Text"/>
              <w:numPr>
                <w:ilvl w:val="0"/>
                <w:numId w:val="21"/>
              </w:numPr>
              <w:spacing w:before="120"/>
              <w:rPr>
                <w:rFonts w:cs="Arial"/>
                <w:b/>
                <w:color w:val="00568D"/>
              </w:rPr>
            </w:pPr>
            <w:r w:rsidRPr="00FB2BE5">
              <w:rPr>
                <w:rFonts w:cs="Arial"/>
                <w:b/>
                <w:color w:val="00568D"/>
              </w:rPr>
              <w:t xml:space="preserve">Appendix l – Application and Review Information </w:t>
            </w:r>
          </w:p>
          <w:p w:rsidR="003739EE" w:rsidRPr="00E06F3A" w:rsidRDefault="003739EE" w:rsidP="003739EE">
            <w:pPr>
              <w:pStyle w:val="Text"/>
              <w:spacing w:before="120"/>
              <w:ind w:left="720"/>
              <w:rPr>
                <w:rFonts w:cs="Arial"/>
                <w:color w:val="auto"/>
              </w:rPr>
            </w:pPr>
            <w:r w:rsidRPr="00E06F3A">
              <w:rPr>
                <w:rFonts w:cs="Arial"/>
                <w:b/>
                <w:color w:val="808080"/>
              </w:rPr>
              <w:t>Part l.</w:t>
            </w:r>
            <w:r w:rsidRPr="00E06F3A">
              <w:rPr>
                <w:rFonts w:cs="Arial"/>
                <w:color w:val="auto"/>
              </w:rPr>
              <w:t xml:space="preserve">    Funding Opportunity Description</w:t>
            </w:r>
          </w:p>
          <w:p w:rsidR="003739EE" w:rsidRPr="00E06F3A" w:rsidRDefault="003739EE" w:rsidP="003739EE">
            <w:pPr>
              <w:pStyle w:val="Text"/>
              <w:spacing w:before="120"/>
              <w:ind w:left="720"/>
              <w:rPr>
                <w:rFonts w:cs="Arial"/>
                <w:color w:val="auto"/>
              </w:rPr>
            </w:pPr>
            <w:r w:rsidRPr="00E06F3A">
              <w:rPr>
                <w:rFonts w:cs="Arial"/>
                <w:color w:val="auto"/>
              </w:rPr>
              <w:t xml:space="preserve">Program priorities are listed as </w:t>
            </w:r>
            <w:proofErr w:type="gramStart"/>
            <w:r w:rsidRPr="00E06F3A">
              <w:rPr>
                <w:rFonts w:cs="Arial"/>
                <w:color w:val="auto"/>
              </w:rPr>
              <w:t>High</w:t>
            </w:r>
            <w:r>
              <w:rPr>
                <w:rFonts w:cs="Arial"/>
                <w:color w:val="auto"/>
              </w:rPr>
              <w:t xml:space="preserve"> </w:t>
            </w:r>
            <w:proofErr w:type="gramEnd"/>
            <w:r>
              <w:rPr>
                <w:rFonts w:cs="Arial"/>
                <w:noProof/>
                <w:color w:val="auto"/>
              </w:rPr>
              <w:drawing>
                <wp:inline distT="0" distB="0" distL="0" distR="0">
                  <wp:extent cx="142240" cy="132080"/>
                  <wp:effectExtent l="0" t="0" r="1016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2240" cy="132080"/>
                          </a:xfrm>
                          <a:prstGeom prst="rect">
                            <a:avLst/>
                          </a:prstGeom>
                          <a:noFill/>
                          <a:ln>
                            <a:noFill/>
                          </a:ln>
                        </pic:spPr>
                      </pic:pic>
                    </a:graphicData>
                  </a:graphic>
                </wp:inline>
              </w:drawing>
            </w:r>
            <w:r w:rsidRPr="00E06F3A">
              <w:rPr>
                <w:rFonts w:cs="Arial"/>
                <w:color w:val="auto"/>
              </w:rPr>
              <w:t xml:space="preserve">, Medium </w:t>
            </w:r>
            <w:r>
              <w:rPr>
                <w:rFonts w:cs="Arial"/>
                <w:noProof/>
                <w:color w:val="auto"/>
              </w:rPr>
              <w:drawing>
                <wp:inline distT="0" distB="0" distL="0" distR="0">
                  <wp:extent cx="142240" cy="132080"/>
                  <wp:effectExtent l="0" t="0" r="1016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2240" cy="132080"/>
                          </a:xfrm>
                          <a:prstGeom prst="rect">
                            <a:avLst/>
                          </a:prstGeom>
                          <a:noFill/>
                          <a:ln>
                            <a:noFill/>
                          </a:ln>
                        </pic:spPr>
                      </pic:pic>
                    </a:graphicData>
                  </a:graphic>
                </wp:inline>
              </w:drawing>
            </w:r>
            <w:r w:rsidRPr="00E06F3A">
              <w:rPr>
                <w:rFonts w:cs="Arial"/>
                <w:color w:val="auto"/>
              </w:rPr>
              <w:t xml:space="preserve">, or Low </w:t>
            </w:r>
            <w:r>
              <w:rPr>
                <w:rFonts w:cs="Arial"/>
                <w:noProof/>
                <w:color w:val="auto"/>
              </w:rPr>
              <w:drawing>
                <wp:inline distT="0" distB="0" distL="0" distR="0">
                  <wp:extent cx="142240" cy="132080"/>
                  <wp:effectExtent l="0" t="0" r="1016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2240" cy="132080"/>
                          </a:xfrm>
                          <a:prstGeom prst="rect">
                            <a:avLst/>
                          </a:prstGeom>
                          <a:noFill/>
                          <a:ln>
                            <a:noFill/>
                          </a:ln>
                        </pic:spPr>
                      </pic:pic>
                    </a:graphicData>
                  </a:graphic>
                </wp:inline>
              </w:drawing>
            </w:r>
            <w:r w:rsidRPr="00E06F3A">
              <w:rPr>
                <w:rFonts w:cs="Arial"/>
                <w:color w:val="auto"/>
              </w:rPr>
              <w:t>.</w:t>
            </w:r>
          </w:p>
          <w:p w:rsidR="003739EE" w:rsidRPr="00E06F3A" w:rsidRDefault="003739EE" w:rsidP="003739EE">
            <w:pPr>
              <w:pStyle w:val="Text"/>
              <w:spacing w:before="120"/>
              <w:ind w:left="720"/>
              <w:rPr>
                <w:rFonts w:cs="Arial"/>
                <w:color w:val="auto"/>
              </w:rPr>
            </w:pPr>
            <w:r w:rsidRPr="00E06F3A">
              <w:rPr>
                <w:rFonts w:cs="Arial"/>
                <w:color w:val="auto"/>
              </w:rPr>
              <w:t>Within each identified program priority (H, M, L)</w:t>
            </w:r>
            <w:r>
              <w:rPr>
                <w:rFonts w:cs="Arial"/>
                <w:color w:val="auto"/>
              </w:rPr>
              <w:t>,</w:t>
            </w:r>
            <w:r w:rsidRPr="00E06F3A">
              <w:rPr>
                <w:rFonts w:cs="Arial"/>
                <w:color w:val="auto"/>
              </w:rPr>
              <w:t xml:space="preserve"> all the proposed activities within that priority have an equal value. </w:t>
            </w:r>
          </w:p>
          <w:p w:rsidR="003739EE" w:rsidRPr="00E06F3A" w:rsidRDefault="003739EE" w:rsidP="003739EE">
            <w:pPr>
              <w:pStyle w:val="Text"/>
              <w:spacing w:before="120"/>
              <w:ind w:left="720"/>
              <w:rPr>
                <w:rFonts w:cs="Arial"/>
                <w:color w:val="auto"/>
              </w:rPr>
            </w:pPr>
            <w:r w:rsidRPr="00E06F3A">
              <w:rPr>
                <w:rFonts w:cs="Arial"/>
                <w:b/>
                <w:color w:val="808080"/>
              </w:rPr>
              <w:t>Part ll.</w:t>
            </w:r>
            <w:r w:rsidRPr="00E06F3A">
              <w:rPr>
                <w:rFonts w:cs="Arial"/>
                <w:color w:val="auto"/>
              </w:rPr>
              <w:t xml:space="preserve">   Award Information</w:t>
            </w:r>
          </w:p>
          <w:p w:rsidR="003739EE" w:rsidRPr="00E06F3A" w:rsidRDefault="003739EE" w:rsidP="003739EE">
            <w:pPr>
              <w:pStyle w:val="Text"/>
              <w:spacing w:before="120"/>
              <w:ind w:left="720"/>
              <w:rPr>
                <w:rFonts w:cs="Arial"/>
                <w:color w:val="auto"/>
              </w:rPr>
            </w:pPr>
            <w:r w:rsidRPr="00E06F3A">
              <w:rPr>
                <w:rFonts w:cs="Arial"/>
                <w:b/>
                <w:color w:val="808080"/>
              </w:rPr>
              <w:t xml:space="preserve">Part </w:t>
            </w:r>
            <w:proofErr w:type="spellStart"/>
            <w:r w:rsidRPr="00E06F3A">
              <w:rPr>
                <w:rFonts w:cs="Arial"/>
                <w:b/>
                <w:color w:val="808080"/>
              </w:rPr>
              <w:t>lll</w:t>
            </w:r>
            <w:proofErr w:type="spellEnd"/>
            <w:r w:rsidRPr="00E06F3A">
              <w:rPr>
                <w:rFonts w:cs="Arial"/>
                <w:b/>
                <w:color w:val="808080"/>
              </w:rPr>
              <w:t>.</w:t>
            </w:r>
            <w:r w:rsidRPr="00E06F3A">
              <w:rPr>
                <w:rFonts w:cs="Arial"/>
                <w:color w:val="auto"/>
              </w:rPr>
              <w:t xml:space="preserve">  Eligibility Information </w:t>
            </w:r>
          </w:p>
          <w:p w:rsidR="003739EE" w:rsidRPr="00E06F3A" w:rsidRDefault="003739EE" w:rsidP="003739EE">
            <w:pPr>
              <w:pStyle w:val="Text"/>
              <w:spacing w:before="120"/>
              <w:ind w:left="720"/>
              <w:rPr>
                <w:rFonts w:cs="Arial"/>
                <w:color w:val="auto"/>
              </w:rPr>
            </w:pPr>
            <w:r w:rsidRPr="00E06F3A">
              <w:rPr>
                <w:rFonts w:cs="Arial"/>
                <w:b/>
                <w:color w:val="808080"/>
              </w:rPr>
              <w:t xml:space="preserve">Part </w:t>
            </w:r>
            <w:proofErr w:type="spellStart"/>
            <w:r w:rsidRPr="00E06F3A">
              <w:rPr>
                <w:rFonts w:cs="Arial"/>
                <w:b/>
                <w:color w:val="808080"/>
              </w:rPr>
              <w:t>lV.</w:t>
            </w:r>
            <w:proofErr w:type="spellEnd"/>
            <w:r w:rsidRPr="00E06F3A">
              <w:rPr>
                <w:rFonts w:cs="Arial"/>
                <w:color w:val="auto"/>
              </w:rPr>
              <w:t xml:space="preserve"> Application and Submission Information</w:t>
            </w:r>
          </w:p>
          <w:p w:rsidR="003739EE" w:rsidRPr="00E06F3A" w:rsidRDefault="003739EE" w:rsidP="003739EE">
            <w:pPr>
              <w:pStyle w:val="Text"/>
              <w:spacing w:before="120"/>
              <w:ind w:left="720"/>
              <w:rPr>
                <w:rFonts w:cs="Arial"/>
                <w:color w:val="auto"/>
              </w:rPr>
            </w:pPr>
            <w:r w:rsidRPr="00E06F3A">
              <w:rPr>
                <w:rFonts w:cs="Arial"/>
                <w:b/>
                <w:color w:val="808080"/>
              </w:rPr>
              <w:t>Part V.</w:t>
            </w:r>
            <w:r w:rsidRPr="00E06F3A">
              <w:rPr>
                <w:rFonts w:cs="Arial"/>
                <w:color w:val="auto"/>
              </w:rPr>
              <w:t xml:space="preserve">  Application Review Information</w:t>
            </w:r>
          </w:p>
          <w:p w:rsidR="003739EE" w:rsidRPr="00E06F3A" w:rsidRDefault="003739EE" w:rsidP="003739EE">
            <w:pPr>
              <w:pStyle w:val="Text"/>
              <w:spacing w:before="120"/>
              <w:ind w:left="720"/>
              <w:rPr>
                <w:rFonts w:cs="Arial"/>
                <w:color w:val="auto"/>
              </w:rPr>
            </w:pPr>
            <w:r w:rsidRPr="00E06F3A">
              <w:rPr>
                <w:rFonts w:cs="Arial"/>
                <w:b/>
                <w:color w:val="808080"/>
              </w:rPr>
              <w:t>Part VI.</w:t>
            </w:r>
            <w:r w:rsidRPr="00E06F3A">
              <w:rPr>
                <w:rFonts w:cs="Arial"/>
                <w:color w:val="auto"/>
              </w:rPr>
              <w:t xml:space="preserve"> Other Information </w:t>
            </w:r>
          </w:p>
          <w:p w:rsidR="003739EE" w:rsidRPr="00FB2BE5" w:rsidRDefault="003739EE" w:rsidP="003739EE">
            <w:pPr>
              <w:pStyle w:val="Text"/>
              <w:numPr>
                <w:ilvl w:val="0"/>
                <w:numId w:val="21"/>
              </w:numPr>
              <w:spacing w:before="120"/>
              <w:rPr>
                <w:rFonts w:cs="Arial"/>
                <w:b/>
                <w:color w:val="00568D"/>
              </w:rPr>
            </w:pPr>
            <w:r w:rsidRPr="00FB2BE5">
              <w:rPr>
                <w:rFonts w:cs="Arial"/>
                <w:b/>
                <w:color w:val="00568D"/>
              </w:rPr>
              <w:t xml:space="preserve">Appendix II – Award Administration Information </w:t>
            </w:r>
          </w:p>
          <w:p w:rsidR="003739EE" w:rsidRPr="00E06F3A" w:rsidRDefault="003739EE" w:rsidP="003739EE">
            <w:pPr>
              <w:pStyle w:val="Text"/>
              <w:spacing w:before="120"/>
              <w:ind w:left="720"/>
              <w:rPr>
                <w:rFonts w:cs="Arial"/>
                <w:color w:val="auto"/>
              </w:rPr>
            </w:pPr>
            <w:r w:rsidRPr="00E06F3A">
              <w:rPr>
                <w:rFonts w:cs="Arial"/>
                <w:b/>
                <w:color w:val="808080"/>
              </w:rPr>
              <w:t>Part l.</w:t>
            </w:r>
            <w:r w:rsidRPr="00E06F3A">
              <w:rPr>
                <w:rFonts w:cs="Arial"/>
                <w:color w:val="auto"/>
              </w:rPr>
              <w:t xml:space="preserve">   Award Administration Information</w:t>
            </w:r>
          </w:p>
          <w:p w:rsidR="003739EE" w:rsidRDefault="003739EE" w:rsidP="003739EE">
            <w:pPr>
              <w:pStyle w:val="Text"/>
              <w:spacing w:before="120"/>
              <w:ind w:left="720"/>
              <w:rPr>
                <w:rFonts w:cs="Arial"/>
                <w:color w:val="auto"/>
              </w:rPr>
            </w:pPr>
            <w:r w:rsidRPr="00E06F3A">
              <w:rPr>
                <w:rFonts w:cs="Arial"/>
                <w:b/>
                <w:color w:val="808080"/>
              </w:rPr>
              <w:t>Part ll.</w:t>
            </w:r>
            <w:r w:rsidRPr="00E06F3A">
              <w:rPr>
                <w:rFonts w:cs="Arial"/>
                <w:color w:val="auto"/>
              </w:rPr>
              <w:t xml:space="preserve">  FEMA Contacts</w:t>
            </w:r>
          </w:p>
          <w:p w:rsidR="00E24E59" w:rsidRPr="003739EE" w:rsidRDefault="003739EE" w:rsidP="003739EE">
            <w:pPr>
              <w:pStyle w:val="Text"/>
              <w:spacing w:before="120"/>
              <w:ind w:left="720"/>
              <w:rPr>
                <w:rFonts w:cs="Arial"/>
                <w:color w:val="auto"/>
              </w:rPr>
            </w:pPr>
            <w:r w:rsidRPr="00E06F3A">
              <w:rPr>
                <w:rFonts w:cs="Arial"/>
                <w:b/>
                <w:color w:val="808080"/>
              </w:rPr>
              <w:t xml:space="preserve">Part </w:t>
            </w:r>
            <w:proofErr w:type="spellStart"/>
            <w:r w:rsidRPr="00E06F3A">
              <w:rPr>
                <w:rFonts w:cs="Arial"/>
                <w:b/>
                <w:color w:val="808080"/>
              </w:rPr>
              <w:t>lll</w:t>
            </w:r>
            <w:proofErr w:type="spellEnd"/>
            <w:r w:rsidRPr="00E06F3A">
              <w:rPr>
                <w:rFonts w:cs="Arial"/>
                <w:b/>
                <w:color w:val="808080"/>
              </w:rPr>
              <w:t>.</w:t>
            </w:r>
            <w:r w:rsidRPr="00E06F3A">
              <w:rPr>
                <w:rFonts w:cs="Arial"/>
                <w:color w:val="auto"/>
              </w:rPr>
              <w:t xml:space="preserve"> Other Information</w:t>
            </w:r>
          </w:p>
        </w:tc>
      </w:tr>
    </w:tbl>
    <w:p w:rsidR="00E24E59" w:rsidRDefault="00E24E59" w:rsidP="00E24E59">
      <w:pPr>
        <w:pStyle w:val="Text"/>
        <w:spacing w:after="240"/>
        <w:rPr>
          <w:rFonts w:cs="Arial"/>
          <w:b/>
          <w:color w:val="808080"/>
          <w:sz w:val="32"/>
          <w:szCs w:val="32"/>
        </w:rPr>
      </w:pPr>
    </w:p>
    <w:p w:rsidR="003739EE" w:rsidRDefault="003739EE" w:rsidP="00E24E59">
      <w:pPr>
        <w:pStyle w:val="Text"/>
        <w:spacing w:after="240"/>
        <w:rPr>
          <w:rFonts w:cs="Arial"/>
          <w:color w:val="auto"/>
        </w:rPr>
      </w:pPr>
      <w:r w:rsidRPr="003739EE">
        <w:rPr>
          <w:rFonts w:cs="Arial"/>
          <w:b/>
          <w:color w:val="00568D"/>
        </w:rPr>
        <w:lastRenderedPageBreak/>
        <w:t>Note:</w:t>
      </w:r>
      <w:r w:rsidRPr="003739EE">
        <w:rPr>
          <w:rFonts w:cs="Arial"/>
          <w:b/>
          <w:color w:val="auto"/>
        </w:rPr>
        <w:t xml:space="preserve"> </w:t>
      </w:r>
      <w:r w:rsidRPr="003739EE">
        <w:rPr>
          <w:rFonts w:cs="Arial"/>
          <w:color w:val="auto"/>
        </w:rPr>
        <w:t>These</w:t>
      </w:r>
      <w:r w:rsidR="006507E3">
        <w:rPr>
          <w:rFonts w:cs="Arial"/>
          <w:color w:val="auto"/>
        </w:rPr>
        <w:t xml:space="preserve"> changes </w:t>
      </w:r>
      <w:r w:rsidR="006507E3" w:rsidRPr="006507E3">
        <w:rPr>
          <w:rFonts w:cs="Arial"/>
          <w:b/>
          <w:i/>
          <w:color w:val="auto"/>
        </w:rPr>
        <w:t>ONLY</w:t>
      </w:r>
      <w:r w:rsidR="006507E3">
        <w:rPr>
          <w:rFonts w:cs="Arial"/>
          <w:color w:val="auto"/>
        </w:rPr>
        <w:t xml:space="preserve"> affect the FY 2011 SAFER grants; the new conditions are </w:t>
      </w:r>
      <w:r w:rsidR="006507E3" w:rsidRPr="006507E3">
        <w:rPr>
          <w:rFonts w:cs="Arial"/>
          <w:b/>
          <w:i/>
          <w:color w:val="auto"/>
        </w:rPr>
        <w:t>NOT</w:t>
      </w:r>
      <w:r w:rsidR="006507E3">
        <w:rPr>
          <w:rFonts w:cs="Arial"/>
          <w:color w:val="auto"/>
        </w:rPr>
        <w:t xml:space="preserve"> retroactive and may not remain in effect beyond FY 2011.</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10080"/>
      </w:tblGrid>
      <w:tr w:rsidR="006507E3" w:rsidRPr="00185D7A" w:rsidTr="00B849B4">
        <w:tc>
          <w:tcPr>
            <w:tcW w:w="10080" w:type="dxa"/>
            <w:shd w:val="clear" w:color="auto" w:fill="00568D"/>
          </w:tcPr>
          <w:p w:rsidR="006507E3" w:rsidRPr="00185D7A" w:rsidRDefault="006507E3" w:rsidP="006507E3">
            <w:pPr>
              <w:spacing w:before="120" w:after="120"/>
              <w:rPr>
                <w:rFonts w:cs="Arial"/>
                <w:b/>
                <w:color w:val="FFFFFF"/>
              </w:rPr>
            </w:pPr>
            <w:r>
              <w:rPr>
                <w:rFonts w:cs="Arial"/>
                <w:b/>
                <w:color w:val="FFFFFF"/>
              </w:rPr>
              <w:t>Additional Overview Information – Key Changes</w:t>
            </w:r>
          </w:p>
        </w:tc>
      </w:tr>
      <w:tr w:rsidR="006507E3" w:rsidRPr="008F0460" w:rsidTr="00B849B4">
        <w:tc>
          <w:tcPr>
            <w:tcW w:w="10080" w:type="dxa"/>
          </w:tcPr>
          <w:p w:rsidR="006507E3" w:rsidRDefault="006507E3" w:rsidP="006507E3">
            <w:pPr>
              <w:pStyle w:val="Text"/>
              <w:spacing w:before="120"/>
            </w:pPr>
            <w:r w:rsidRPr="00891EEB">
              <w:t xml:space="preserve">The content of this Program Guidance reflects the Department of Homeland Security (DHS) Secretary and FEMA’s implementation of </w:t>
            </w:r>
            <w:r>
              <w:t>P.L. 112-10 and P.L. 112-74.</w:t>
            </w:r>
          </w:p>
          <w:p w:rsidR="006507E3" w:rsidRDefault="006507E3" w:rsidP="006507E3">
            <w:pPr>
              <w:pStyle w:val="Text"/>
              <w:spacing w:before="120"/>
            </w:pPr>
            <w:r w:rsidRPr="00754EB3">
              <w:t>Un</w:t>
            </w:r>
            <w:r>
              <w:t xml:space="preserve">der authorities provided under </w:t>
            </w:r>
            <w:r w:rsidRPr="00754EB3">
              <w:t xml:space="preserve">P.L. </w:t>
            </w:r>
            <w:r>
              <w:t>112-74</w:t>
            </w:r>
            <w:r w:rsidRPr="00754EB3">
              <w:t xml:space="preserve">, the following requirements </w:t>
            </w:r>
            <w:r>
              <w:t>are being waived for the FY 2011</w:t>
            </w:r>
            <w:r w:rsidRPr="00754EB3">
              <w:t xml:space="preserve"> SAFER Grant Program: </w:t>
            </w:r>
          </w:p>
          <w:p w:rsidR="006507E3" w:rsidRDefault="006507E3" w:rsidP="006507E3">
            <w:pPr>
              <w:pStyle w:val="Text"/>
              <w:spacing w:before="120"/>
            </w:pPr>
            <w:r w:rsidRPr="00FB2BE5">
              <w:rPr>
                <w:b/>
                <w:bCs/>
                <w:color w:val="00568D"/>
              </w:rPr>
              <w:t>Salary limits:</w:t>
            </w:r>
            <w:r w:rsidRPr="00754EB3">
              <w:rPr>
                <w:b/>
                <w:bCs/>
              </w:rPr>
              <w:t xml:space="preserve"> </w:t>
            </w:r>
            <w:r w:rsidRPr="00754EB3">
              <w:t xml:space="preserve">There are no annual salary limits. </w:t>
            </w:r>
          </w:p>
          <w:p w:rsidR="006507E3" w:rsidRDefault="006507E3" w:rsidP="006507E3">
            <w:pPr>
              <w:pStyle w:val="Text"/>
              <w:spacing w:before="120"/>
            </w:pPr>
            <w:r w:rsidRPr="00FB2BE5">
              <w:rPr>
                <w:b/>
                <w:bCs/>
                <w:color w:val="00568D"/>
              </w:rPr>
              <w:t>Cost-share:</w:t>
            </w:r>
            <w:r w:rsidRPr="00754EB3">
              <w:rPr>
                <w:b/>
                <w:bCs/>
              </w:rPr>
              <w:t xml:space="preserve"> </w:t>
            </w:r>
            <w:r w:rsidRPr="00754EB3">
              <w:t xml:space="preserve">There is no prescribed cost-share. </w:t>
            </w:r>
          </w:p>
          <w:p w:rsidR="006507E3" w:rsidRDefault="006507E3" w:rsidP="006507E3">
            <w:pPr>
              <w:pStyle w:val="Text"/>
              <w:spacing w:before="120"/>
            </w:pPr>
            <w:r w:rsidRPr="00FB2BE5">
              <w:rPr>
                <w:b/>
                <w:bCs/>
                <w:color w:val="00568D"/>
              </w:rPr>
              <w:t>Retention commitment:</w:t>
            </w:r>
            <w:r w:rsidRPr="00754EB3">
              <w:rPr>
                <w:b/>
                <w:bCs/>
              </w:rPr>
              <w:t xml:space="preserve"> </w:t>
            </w:r>
            <w:r w:rsidRPr="00754EB3">
              <w:t xml:space="preserve">Grantees that are </w:t>
            </w:r>
            <w:r>
              <w:t>hiring firefighters</w:t>
            </w:r>
            <w:r w:rsidRPr="00754EB3">
              <w:t xml:space="preserve"> do not have to commit to retaining the SAFER-funded firefighters. </w:t>
            </w:r>
          </w:p>
          <w:p w:rsidR="006507E3" w:rsidRDefault="006507E3" w:rsidP="006507E3">
            <w:pPr>
              <w:pStyle w:val="Text"/>
              <w:spacing w:before="120"/>
            </w:pPr>
            <w:r w:rsidRPr="00FB2BE5">
              <w:rPr>
                <w:b/>
                <w:bCs/>
                <w:color w:val="00568D"/>
              </w:rPr>
              <w:t>Period of performance:</w:t>
            </w:r>
            <w:r w:rsidRPr="005C07B5">
              <w:rPr>
                <w:b/>
                <w:bCs/>
              </w:rPr>
              <w:t xml:space="preserve"> </w:t>
            </w:r>
            <w:r w:rsidRPr="005C07B5">
              <w:t xml:space="preserve">For Hiring of Firefighters Activity grants, the period of performance has been reduced to 2 years. </w:t>
            </w:r>
          </w:p>
          <w:p w:rsidR="006507E3" w:rsidRDefault="006507E3" w:rsidP="006507E3">
            <w:pPr>
              <w:pStyle w:val="Text"/>
              <w:spacing w:before="120"/>
            </w:pPr>
            <w:r w:rsidRPr="00FB2BE5">
              <w:rPr>
                <w:b/>
                <w:bCs/>
                <w:color w:val="00568D"/>
              </w:rPr>
              <w:t>Attrition of firefighters during the period of performance:</w:t>
            </w:r>
            <w:r w:rsidRPr="00754EB3">
              <w:rPr>
                <w:b/>
                <w:bCs/>
              </w:rPr>
              <w:t xml:space="preserve"> </w:t>
            </w:r>
            <w:r w:rsidRPr="00754EB3">
              <w:t>FY 201</w:t>
            </w:r>
            <w:r>
              <w:t>1</w:t>
            </w:r>
            <w:r w:rsidRPr="00754EB3">
              <w:t xml:space="preserve"> grantees who are unable to back-fill firefighting positions that were vacated due to documentable economic hardship may petition FEMA for a waiver of staffing maintenance requirements. In order to qualify for this waiver, the economic hardship must affect the entire public safety sector in your jurisdiction and not only the fire department. </w:t>
            </w:r>
          </w:p>
          <w:p w:rsidR="006507E3" w:rsidRDefault="006507E3" w:rsidP="006507E3">
            <w:pPr>
              <w:pStyle w:val="Text"/>
              <w:spacing w:before="120"/>
            </w:pPr>
            <w:r w:rsidRPr="00754EB3">
              <w:t>Under the Hiring of Firefighters Activity, we will distinguish between grants to hire new firefighters and grants to rehire laid-off firefighters, giving applications for the rehiring of firefighters who have been laid off the highest priority over any other hiring request.</w:t>
            </w:r>
          </w:p>
          <w:p w:rsidR="001802A0" w:rsidRDefault="006507E3" w:rsidP="001802A0">
            <w:r w:rsidRPr="006A1476">
              <w:rPr>
                <w:b/>
                <w:bCs/>
                <w:color w:val="00568D"/>
              </w:rPr>
              <w:t>Helping our post-9/11 veterans:</w:t>
            </w:r>
            <w:r w:rsidRPr="00754EB3">
              <w:rPr>
                <w:b/>
                <w:bCs/>
              </w:rPr>
              <w:t xml:space="preserve"> </w:t>
            </w:r>
            <w:r w:rsidR="001802A0">
              <w:t xml:space="preserve">FEMA strongly encourages applicants, to the extent practicable, to seek, recruit, and hire post-9/11 veterans to increase their ranks within your department in order to take advantage of the provisions of the VOW To Hire Heroes Act of 2011.  More information on the Act can be found at </w:t>
            </w:r>
            <w:hyperlink r:id="rId31" w:history="1">
              <w:r w:rsidR="001802A0">
                <w:rPr>
                  <w:rStyle w:val="Hyperlink"/>
                </w:rPr>
                <w:t>http://www.gibill.va.gov/benefits/other_programs/vow.html</w:t>
              </w:r>
            </w:hyperlink>
            <w:r w:rsidR="001802A0">
              <w:t>.  In FY 2012, FEMA anticipates a preference for all SAFER applicants to have a policy in place addressing their intent to implement strategies to support this Act and to have recruiting efforts aimed at post-9/11 veterans.</w:t>
            </w:r>
          </w:p>
          <w:p w:rsidR="006507E3" w:rsidRPr="00E24E59" w:rsidRDefault="006507E3" w:rsidP="006507E3">
            <w:pPr>
              <w:pStyle w:val="MediumGrid1-Accent21"/>
              <w:spacing w:before="120" w:after="120"/>
              <w:ind w:left="0"/>
              <w:contextualSpacing w:val="0"/>
              <w:rPr>
                <w:rFonts w:cs="Arial"/>
                <w:b/>
                <w:szCs w:val="24"/>
              </w:rPr>
            </w:pPr>
          </w:p>
        </w:tc>
      </w:tr>
    </w:tbl>
    <w:p w:rsidR="006507E3" w:rsidRPr="003739EE" w:rsidRDefault="006507E3" w:rsidP="00E24E59">
      <w:pPr>
        <w:pStyle w:val="Text"/>
        <w:spacing w:after="240"/>
        <w:rPr>
          <w:rFonts w:cs="Arial"/>
          <w:b/>
          <w:color w:val="auto"/>
        </w:rPr>
      </w:pPr>
    </w:p>
    <w:p w:rsidR="005A00C3" w:rsidRDefault="005A00C3" w:rsidP="00083996">
      <w:pPr>
        <w:pStyle w:val="Text"/>
        <w:spacing w:after="240"/>
        <w:rPr>
          <w:rFonts w:cs="Arial"/>
          <w:b/>
          <w:color w:val="auto"/>
        </w:rPr>
      </w:pPr>
    </w:p>
    <w:p w:rsidR="006507E3" w:rsidRDefault="006507E3" w:rsidP="00083996">
      <w:pPr>
        <w:pStyle w:val="Text"/>
        <w:spacing w:after="240"/>
        <w:rPr>
          <w:rFonts w:cs="Arial"/>
          <w:b/>
          <w:color w:val="auto"/>
        </w:rPr>
      </w:pPr>
    </w:p>
    <w:p w:rsidR="006507E3" w:rsidRDefault="006507E3" w:rsidP="00083996">
      <w:pPr>
        <w:pStyle w:val="Text"/>
        <w:spacing w:after="240"/>
        <w:rPr>
          <w:rFonts w:cs="Arial"/>
          <w:b/>
          <w:color w:val="auto"/>
        </w:rPr>
      </w:pPr>
    </w:p>
    <w:p w:rsidR="006507E3" w:rsidRDefault="006507E3" w:rsidP="00083996">
      <w:pPr>
        <w:pStyle w:val="Text"/>
        <w:spacing w:after="240"/>
        <w:rPr>
          <w:rFonts w:cs="Arial"/>
          <w:b/>
          <w:color w:val="auto"/>
        </w:rPr>
      </w:pPr>
    </w:p>
    <w:p w:rsidR="006507E3" w:rsidRDefault="006507E3" w:rsidP="00083996">
      <w:pPr>
        <w:pStyle w:val="Text"/>
        <w:spacing w:after="240"/>
        <w:rPr>
          <w:rFonts w:cs="Arial"/>
          <w:b/>
          <w:color w:val="auto"/>
        </w:rPr>
      </w:pPr>
    </w:p>
    <w:p w:rsidR="006507E3" w:rsidRDefault="006507E3" w:rsidP="00083996">
      <w:pPr>
        <w:pStyle w:val="Text"/>
        <w:spacing w:after="240"/>
        <w:rPr>
          <w:rFonts w:cs="Arial"/>
          <w:b/>
          <w:color w:val="auto"/>
        </w:rPr>
      </w:pPr>
    </w:p>
    <w:p w:rsidR="006507E3" w:rsidRDefault="006507E3" w:rsidP="00217F16">
      <w:pPr>
        <w:pStyle w:val="Heading1"/>
        <w:spacing w:before="0" w:after="480"/>
      </w:pPr>
      <w:r w:rsidRPr="006507E3">
        <w:t xml:space="preserve">APPENDIX I </w:t>
      </w:r>
      <w:r>
        <w:t>–</w:t>
      </w:r>
      <w:r w:rsidRPr="006507E3">
        <w:t xml:space="preserve">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68"/>
        <w:gridCol w:w="648"/>
      </w:tblGrid>
      <w:tr w:rsidR="009375D7" w:rsidRPr="00F26C35" w:rsidTr="007167BB">
        <w:tc>
          <w:tcPr>
            <w:tcW w:w="10368" w:type="dxa"/>
          </w:tcPr>
          <w:p w:rsidR="009375D7" w:rsidRPr="00F26C35" w:rsidRDefault="009375D7" w:rsidP="007A79BC">
            <w:pPr>
              <w:pStyle w:val="Text"/>
              <w:spacing w:before="60" w:after="60"/>
              <w:rPr>
                <w:rFonts w:cs="Arial"/>
                <w:color w:val="00568D"/>
                <w:sz w:val="22"/>
                <w:szCs w:val="22"/>
              </w:rPr>
            </w:pPr>
            <w:r w:rsidRPr="00F26C35">
              <w:rPr>
                <w:rFonts w:cs="Arial"/>
                <w:color w:val="00568D"/>
                <w:sz w:val="22"/>
                <w:szCs w:val="22"/>
              </w:rPr>
              <w:t>Overview</w:t>
            </w:r>
          </w:p>
        </w:tc>
        <w:tc>
          <w:tcPr>
            <w:tcW w:w="648" w:type="dxa"/>
          </w:tcPr>
          <w:p w:rsidR="009375D7" w:rsidRPr="00F26C35" w:rsidRDefault="009375D7" w:rsidP="007A79BC">
            <w:pPr>
              <w:pStyle w:val="Text"/>
              <w:spacing w:before="60" w:after="60"/>
              <w:jc w:val="center"/>
              <w:rPr>
                <w:rFonts w:cs="Arial"/>
                <w:color w:val="00568D"/>
                <w:sz w:val="22"/>
                <w:szCs w:val="22"/>
              </w:rPr>
            </w:pPr>
            <w:r w:rsidRPr="00F26C35">
              <w:rPr>
                <w:rFonts w:cs="Arial"/>
                <w:color w:val="00568D"/>
                <w:sz w:val="22"/>
                <w:szCs w:val="22"/>
              </w:rPr>
              <w:t>1</w:t>
            </w:r>
          </w:p>
        </w:tc>
      </w:tr>
      <w:tr w:rsidR="009375D7" w:rsidRPr="00F26C35" w:rsidTr="007167BB">
        <w:tc>
          <w:tcPr>
            <w:tcW w:w="10368" w:type="dxa"/>
          </w:tcPr>
          <w:p w:rsidR="009375D7" w:rsidRPr="00F26C35" w:rsidRDefault="009375D7" w:rsidP="007A79BC">
            <w:pPr>
              <w:pStyle w:val="Text"/>
              <w:spacing w:before="60" w:after="60"/>
              <w:rPr>
                <w:rFonts w:cs="Arial"/>
                <w:color w:val="00568D"/>
                <w:sz w:val="22"/>
                <w:szCs w:val="22"/>
              </w:rPr>
            </w:pPr>
            <w:r w:rsidRPr="00F26C35">
              <w:rPr>
                <w:rFonts w:cs="Arial"/>
                <w:color w:val="00568D"/>
                <w:sz w:val="22"/>
                <w:szCs w:val="22"/>
              </w:rPr>
              <w:t>What’s New – Fact Sheet</w:t>
            </w:r>
          </w:p>
        </w:tc>
        <w:tc>
          <w:tcPr>
            <w:tcW w:w="648" w:type="dxa"/>
          </w:tcPr>
          <w:p w:rsidR="009375D7" w:rsidRPr="00F26C35" w:rsidRDefault="009375D7" w:rsidP="007A79BC">
            <w:pPr>
              <w:pStyle w:val="Text"/>
              <w:spacing w:before="60" w:after="60"/>
              <w:jc w:val="center"/>
              <w:rPr>
                <w:rFonts w:cs="Arial"/>
                <w:color w:val="00568D"/>
                <w:sz w:val="22"/>
                <w:szCs w:val="22"/>
              </w:rPr>
            </w:pPr>
            <w:r w:rsidRPr="00F26C35">
              <w:rPr>
                <w:rFonts w:cs="Arial"/>
                <w:color w:val="00568D"/>
                <w:sz w:val="22"/>
                <w:szCs w:val="22"/>
              </w:rPr>
              <w:t>2</w:t>
            </w:r>
          </w:p>
        </w:tc>
      </w:tr>
      <w:tr w:rsidR="009375D7" w:rsidRPr="00F26C35" w:rsidTr="007167BB">
        <w:tc>
          <w:tcPr>
            <w:tcW w:w="10368" w:type="dxa"/>
          </w:tcPr>
          <w:p w:rsidR="009375D7" w:rsidRPr="00F26C35" w:rsidRDefault="009375D7" w:rsidP="007A79BC">
            <w:pPr>
              <w:pStyle w:val="Text"/>
              <w:spacing w:before="60" w:after="60"/>
              <w:rPr>
                <w:rFonts w:cs="Arial"/>
                <w:color w:val="00568D"/>
                <w:sz w:val="22"/>
                <w:szCs w:val="22"/>
              </w:rPr>
            </w:pPr>
            <w:r w:rsidRPr="00F26C35">
              <w:rPr>
                <w:rFonts w:cs="Arial"/>
                <w:color w:val="00568D"/>
                <w:sz w:val="22"/>
                <w:szCs w:val="22"/>
              </w:rPr>
              <w:t>Contents</w:t>
            </w:r>
          </w:p>
          <w:p w:rsidR="00F26C35" w:rsidRPr="00F26C35" w:rsidRDefault="00F26C35" w:rsidP="007A79BC">
            <w:pPr>
              <w:pStyle w:val="Text"/>
              <w:spacing w:before="60" w:after="60"/>
              <w:rPr>
                <w:rFonts w:cs="Arial"/>
                <w:color w:val="00568D"/>
                <w:sz w:val="22"/>
                <w:szCs w:val="22"/>
              </w:rPr>
            </w:pPr>
          </w:p>
        </w:tc>
        <w:tc>
          <w:tcPr>
            <w:tcW w:w="648" w:type="dxa"/>
          </w:tcPr>
          <w:p w:rsidR="009375D7" w:rsidRPr="00F26C35" w:rsidRDefault="00495DC6" w:rsidP="007A79BC">
            <w:pPr>
              <w:pStyle w:val="Text"/>
              <w:spacing w:before="60" w:after="60"/>
              <w:jc w:val="center"/>
              <w:rPr>
                <w:rFonts w:cs="Arial"/>
                <w:color w:val="00568D"/>
                <w:sz w:val="22"/>
                <w:szCs w:val="22"/>
              </w:rPr>
            </w:pPr>
            <w:r>
              <w:rPr>
                <w:rFonts w:cs="Arial"/>
                <w:color w:val="00568D"/>
                <w:sz w:val="22"/>
                <w:szCs w:val="22"/>
              </w:rPr>
              <w:t>5</w:t>
            </w:r>
          </w:p>
        </w:tc>
      </w:tr>
      <w:tr w:rsidR="009375D7" w:rsidRPr="00F26C35" w:rsidTr="007167BB">
        <w:tc>
          <w:tcPr>
            <w:tcW w:w="10368" w:type="dxa"/>
          </w:tcPr>
          <w:p w:rsidR="009375D7" w:rsidRPr="00F26C35" w:rsidRDefault="009375D7" w:rsidP="007A79BC">
            <w:pPr>
              <w:pStyle w:val="Text"/>
              <w:spacing w:before="60" w:after="60"/>
              <w:rPr>
                <w:rFonts w:cs="Arial"/>
                <w:b/>
                <w:color w:val="00568D"/>
                <w:sz w:val="22"/>
                <w:szCs w:val="22"/>
              </w:rPr>
            </w:pPr>
            <w:r w:rsidRPr="00F26C35">
              <w:rPr>
                <w:rFonts w:cs="Arial"/>
                <w:b/>
                <w:color w:val="00568D"/>
                <w:sz w:val="22"/>
                <w:szCs w:val="22"/>
              </w:rPr>
              <w:t>Part I. FUNDING OPPORTUNITY DESCRIPTION</w:t>
            </w:r>
          </w:p>
        </w:tc>
        <w:tc>
          <w:tcPr>
            <w:tcW w:w="648" w:type="dxa"/>
          </w:tcPr>
          <w:p w:rsidR="009375D7" w:rsidRPr="00F26C35" w:rsidRDefault="00495DC6" w:rsidP="007A79BC">
            <w:pPr>
              <w:pStyle w:val="Text"/>
              <w:spacing w:before="60" w:after="60"/>
              <w:jc w:val="center"/>
              <w:rPr>
                <w:rFonts w:cs="Arial"/>
                <w:b/>
                <w:color w:val="00568D"/>
                <w:sz w:val="22"/>
                <w:szCs w:val="22"/>
              </w:rPr>
            </w:pPr>
            <w:r>
              <w:rPr>
                <w:rFonts w:cs="Arial"/>
                <w:b/>
                <w:color w:val="00568D"/>
                <w:sz w:val="22"/>
                <w:szCs w:val="22"/>
              </w:rPr>
              <w:t>7</w:t>
            </w:r>
          </w:p>
        </w:tc>
      </w:tr>
      <w:tr w:rsidR="009375D7" w:rsidRPr="00F26C35" w:rsidTr="007167BB">
        <w:tc>
          <w:tcPr>
            <w:tcW w:w="10368" w:type="dxa"/>
          </w:tcPr>
          <w:p w:rsidR="009375D7" w:rsidRPr="00F26C35" w:rsidRDefault="009375D7" w:rsidP="007A79BC">
            <w:pPr>
              <w:pStyle w:val="Text"/>
              <w:spacing w:before="60" w:after="60"/>
              <w:ind w:left="360"/>
              <w:rPr>
                <w:rFonts w:cs="Arial"/>
                <w:color w:val="00568D"/>
                <w:sz w:val="22"/>
                <w:szCs w:val="22"/>
              </w:rPr>
            </w:pPr>
            <w:r w:rsidRPr="00F26C35">
              <w:rPr>
                <w:rFonts w:cs="Arial"/>
                <w:color w:val="00568D"/>
                <w:sz w:val="22"/>
                <w:szCs w:val="22"/>
              </w:rPr>
              <w:t>A. Introduction</w:t>
            </w:r>
          </w:p>
        </w:tc>
        <w:tc>
          <w:tcPr>
            <w:tcW w:w="648" w:type="dxa"/>
          </w:tcPr>
          <w:p w:rsidR="009375D7" w:rsidRPr="00F26C35" w:rsidRDefault="00495DC6" w:rsidP="007A79BC">
            <w:pPr>
              <w:pStyle w:val="Text"/>
              <w:spacing w:before="60" w:after="60"/>
              <w:jc w:val="center"/>
              <w:rPr>
                <w:rFonts w:cs="Arial"/>
                <w:color w:val="00568D"/>
                <w:sz w:val="22"/>
                <w:szCs w:val="22"/>
              </w:rPr>
            </w:pPr>
            <w:r>
              <w:rPr>
                <w:rFonts w:cs="Arial"/>
                <w:color w:val="00568D"/>
                <w:sz w:val="22"/>
                <w:szCs w:val="22"/>
              </w:rPr>
              <w:t>7</w:t>
            </w:r>
          </w:p>
        </w:tc>
      </w:tr>
      <w:tr w:rsidR="009375D7" w:rsidRPr="00F26C35" w:rsidTr="007167BB">
        <w:tc>
          <w:tcPr>
            <w:tcW w:w="10368" w:type="dxa"/>
          </w:tcPr>
          <w:p w:rsidR="009375D7" w:rsidRPr="00F26C35" w:rsidRDefault="009375D7" w:rsidP="007A79BC">
            <w:pPr>
              <w:pStyle w:val="Text"/>
              <w:spacing w:before="60" w:after="60"/>
              <w:ind w:left="360"/>
              <w:rPr>
                <w:rFonts w:cs="Arial"/>
                <w:color w:val="00568D"/>
                <w:sz w:val="22"/>
                <w:szCs w:val="22"/>
              </w:rPr>
            </w:pPr>
            <w:r w:rsidRPr="00F26C35">
              <w:rPr>
                <w:rFonts w:cs="Arial"/>
                <w:color w:val="00568D"/>
                <w:sz w:val="22"/>
                <w:szCs w:val="22"/>
              </w:rPr>
              <w:t>B. Criteria Development Process</w:t>
            </w:r>
          </w:p>
        </w:tc>
        <w:tc>
          <w:tcPr>
            <w:tcW w:w="648" w:type="dxa"/>
          </w:tcPr>
          <w:p w:rsidR="009375D7" w:rsidRPr="00F26C35" w:rsidRDefault="00495DC6" w:rsidP="007A79BC">
            <w:pPr>
              <w:pStyle w:val="Text"/>
              <w:spacing w:before="60" w:after="60"/>
              <w:jc w:val="center"/>
              <w:rPr>
                <w:rFonts w:cs="Arial"/>
                <w:color w:val="00568D"/>
                <w:sz w:val="22"/>
                <w:szCs w:val="22"/>
              </w:rPr>
            </w:pPr>
            <w:r>
              <w:rPr>
                <w:rFonts w:cs="Arial"/>
                <w:color w:val="00568D"/>
                <w:sz w:val="22"/>
                <w:szCs w:val="22"/>
              </w:rPr>
              <w:t>8</w:t>
            </w:r>
          </w:p>
        </w:tc>
      </w:tr>
      <w:tr w:rsidR="009375D7" w:rsidRPr="00F26C35" w:rsidTr="007167BB">
        <w:tc>
          <w:tcPr>
            <w:tcW w:w="10368" w:type="dxa"/>
          </w:tcPr>
          <w:p w:rsidR="009375D7" w:rsidRPr="00F26C35" w:rsidRDefault="009375D7" w:rsidP="007A79BC">
            <w:pPr>
              <w:pStyle w:val="Text"/>
              <w:spacing w:before="60" w:after="60"/>
              <w:ind w:left="360"/>
              <w:rPr>
                <w:rFonts w:cs="Arial"/>
                <w:color w:val="00568D"/>
                <w:sz w:val="22"/>
                <w:szCs w:val="22"/>
              </w:rPr>
            </w:pPr>
            <w:r w:rsidRPr="00F26C35">
              <w:rPr>
                <w:rFonts w:cs="Arial"/>
                <w:color w:val="00568D"/>
                <w:sz w:val="22"/>
                <w:szCs w:val="22"/>
              </w:rPr>
              <w:t>C. Funding Priorities</w:t>
            </w:r>
          </w:p>
        </w:tc>
        <w:tc>
          <w:tcPr>
            <w:tcW w:w="648" w:type="dxa"/>
          </w:tcPr>
          <w:p w:rsidR="009375D7" w:rsidRPr="00F26C35" w:rsidRDefault="00495DC6" w:rsidP="007A79BC">
            <w:pPr>
              <w:pStyle w:val="Text"/>
              <w:spacing w:before="60" w:after="60"/>
              <w:jc w:val="center"/>
              <w:rPr>
                <w:rFonts w:cs="Arial"/>
                <w:color w:val="00568D"/>
                <w:sz w:val="22"/>
                <w:szCs w:val="22"/>
              </w:rPr>
            </w:pPr>
            <w:r>
              <w:rPr>
                <w:rFonts w:cs="Arial"/>
                <w:color w:val="00568D"/>
                <w:sz w:val="22"/>
                <w:szCs w:val="22"/>
              </w:rPr>
              <w:t>9</w:t>
            </w:r>
          </w:p>
        </w:tc>
      </w:tr>
      <w:tr w:rsidR="009375D7" w:rsidRPr="00F26C35" w:rsidTr="007167BB">
        <w:tc>
          <w:tcPr>
            <w:tcW w:w="10368" w:type="dxa"/>
          </w:tcPr>
          <w:p w:rsidR="009375D7" w:rsidRPr="00F26C35" w:rsidRDefault="009375D7" w:rsidP="007A79BC">
            <w:pPr>
              <w:pStyle w:val="Text"/>
              <w:spacing w:before="60" w:after="60"/>
              <w:ind w:left="720"/>
              <w:rPr>
                <w:rFonts w:cs="Arial"/>
                <w:color w:val="00568D"/>
                <w:sz w:val="22"/>
                <w:szCs w:val="22"/>
              </w:rPr>
            </w:pPr>
            <w:r w:rsidRPr="00F26C35">
              <w:rPr>
                <w:rFonts w:cs="Arial"/>
                <w:color w:val="00568D"/>
                <w:sz w:val="22"/>
                <w:szCs w:val="22"/>
              </w:rPr>
              <w:t>1. Hiring of Firefighters Category</w:t>
            </w:r>
          </w:p>
        </w:tc>
        <w:tc>
          <w:tcPr>
            <w:tcW w:w="648" w:type="dxa"/>
          </w:tcPr>
          <w:p w:rsidR="009375D7" w:rsidRPr="00F26C35" w:rsidRDefault="00495DC6" w:rsidP="007A79BC">
            <w:pPr>
              <w:pStyle w:val="Text"/>
              <w:spacing w:before="60" w:after="60"/>
              <w:jc w:val="center"/>
              <w:rPr>
                <w:rFonts w:cs="Arial"/>
                <w:color w:val="00568D"/>
                <w:sz w:val="22"/>
                <w:szCs w:val="22"/>
              </w:rPr>
            </w:pPr>
            <w:r>
              <w:rPr>
                <w:rFonts w:cs="Arial"/>
                <w:color w:val="00568D"/>
                <w:sz w:val="22"/>
                <w:szCs w:val="22"/>
              </w:rPr>
              <w:t>10</w:t>
            </w:r>
          </w:p>
        </w:tc>
      </w:tr>
      <w:tr w:rsidR="009375D7" w:rsidRPr="00F26C35" w:rsidTr="007167BB">
        <w:tc>
          <w:tcPr>
            <w:tcW w:w="10368" w:type="dxa"/>
          </w:tcPr>
          <w:p w:rsidR="009375D7" w:rsidRPr="00F26C35" w:rsidRDefault="009375D7" w:rsidP="00E51EFA">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 xml:space="preserve">a. </w:t>
            </w:r>
            <w:r w:rsidR="00E51EFA" w:rsidRPr="00F26C35">
              <w:rPr>
                <w:rFonts w:cs="Arial"/>
                <w:color w:val="808080" w:themeColor="background1" w:themeShade="80"/>
                <w:sz w:val="22"/>
                <w:szCs w:val="22"/>
              </w:rPr>
              <w:t>Fire Operations and Firefighter Safety</w:t>
            </w: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10</w:t>
            </w:r>
          </w:p>
        </w:tc>
      </w:tr>
      <w:tr w:rsidR="009375D7" w:rsidRPr="00F26C35" w:rsidTr="007167BB">
        <w:tc>
          <w:tcPr>
            <w:tcW w:w="10368" w:type="dxa"/>
          </w:tcPr>
          <w:p w:rsidR="009375D7" w:rsidRPr="00F26C35" w:rsidRDefault="009375D7"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b. Hiring of New Firefighters Activity</w:t>
            </w: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11</w:t>
            </w:r>
          </w:p>
        </w:tc>
      </w:tr>
      <w:tr w:rsidR="009375D7" w:rsidRPr="00F26C35" w:rsidTr="007167BB">
        <w:tc>
          <w:tcPr>
            <w:tcW w:w="10368" w:type="dxa"/>
          </w:tcPr>
          <w:p w:rsidR="009375D7" w:rsidRPr="00F26C35" w:rsidRDefault="009375D7"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c. Meeting National Standards</w:t>
            </w: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12</w:t>
            </w:r>
          </w:p>
        </w:tc>
      </w:tr>
      <w:tr w:rsidR="009375D7" w:rsidRPr="00F26C35" w:rsidTr="007167BB">
        <w:tc>
          <w:tcPr>
            <w:tcW w:w="10368" w:type="dxa"/>
          </w:tcPr>
          <w:p w:rsidR="009375D7" w:rsidRPr="00F26C35" w:rsidRDefault="009375D7"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d. Call Volume and Population Served</w:t>
            </w: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13</w:t>
            </w:r>
          </w:p>
        </w:tc>
      </w:tr>
      <w:tr w:rsidR="009375D7" w:rsidRPr="00F26C35" w:rsidTr="007167BB">
        <w:tc>
          <w:tcPr>
            <w:tcW w:w="10368" w:type="dxa"/>
          </w:tcPr>
          <w:p w:rsidR="009375D7" w:rsidRPr="00F26C35" w:rsidRDefault="009375D7"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e. Firefighter Health Measures</w:t>
            </w: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13</w:t>
            </w:r>
          </w:p>
        </w:tc>
      </w:tr>
      <w:tr w:rsidR="009375D7" w:rsidRPr="00F26C35" w:rsidTr="007167BB">
        <w:tc>
          <w:tcPr>
            <w:tcW w:w="10368" w:type="dxa"/>
          </w:tcPr>
          <w:p w:rsidR="009375D7" w:rsidRPr="00F26C35" w:rsidRDefault="009375D7"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 xml:space="preserve">f. </w:t>
            </w:r>
            <w:r w:rsidR="00495DC6">
              <w:rPr>
                <w:rFonts w:cs="Arial"/>
                <w:color w:val="808080" w:themeColor="background1" w:themeShade="80"/>
                <w:sz w:val="22"/>
                <w:szCs w:val="22"/>
              </w:rPr>
              <w:t xml:space="preserve"> </w:t>
            </w:r>
            <w:r w:rsidRPr="00F26C35">
              <w:rPr>
                <w:rFonts w:cs="Arial"/>
                <w:color w:val="808080" w:themeColor="background1" w:themeShade="80"/>
                <w:sz w:val="22"/>
                <w:szCs w:val="22"/>
              </w:rPr>
              <w:t>Automatic Mutual Aid</w:t>
            </w: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14</w:t>
            </w:r>
          </w:p>
        </w:tc>
      </w:tr>
      <w:tr w:rsidR="009375D7" w:rsidRPr="00F26C35" w:rsidTr="007167BB">
        <w:tc>
          <w:tcPr>
            <w:tcW w:w="10368" w:type="dxa"/>
          </w:tcPr>
          <w:p w:rsidR="009375D7" w:rsidRPr="00F26C35" w:rsidRDefault="009375D7" w:rsidP="007A79BC">
            <w:pPr>
              <w:pStyle w:val="Text"/>
              <w:spacing w:before="60" w:after="60"/>
              <w:ind w:left="720"/>
              <w:rPr>
                <w:rFonts w:cs="Arial"/>
                <w:color w:val="00568D"/>
                <w:sz w:val="22"/>
                <w:szCs w:val="22"/>
              </w:rPr>
            </w:pPr>
            <w:r w:rsidRPr="00F26C35">
              <w:rPr>
                <w:rFonts w:cs="Arial"/>
                <w:color w:val="00568D"/>
                <w:sz w:val="22"/>
                <w:szCs w:val="22"/>
              </w:rPr>
              <w:t>2. Recruitment and Retention of Volunteer Firefighters</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14</w:t>
            </w:r>
          </w:p>
        </w:tc>
      </w:tr>
      <w:tr w:rsidR="009375D7" w:rsidRPr="00F26C35" w:rsidTr="007167BB">
        <w:tc>
          <w:tcPr>
            <w:tcW w:w="10368" w:type="dxa"/>
          </w:tcPr>
          <w:p w:rsidR="009375D7" w:rsidRPr="00F26C35" w:rsidRDefault="009375D7"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a. Meeting Staffing Standards</w:t>
            </w: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14</w:t>
            </w:r>
          </w:p>
        </w:tc>
      </w:tr>
      <w:tr w:rsidR="009375D7" w:rsidRPr="00F26C35" w:rsidTr="007167BB">
        <w:tc>
          <w:tcPr>
            <w:tcW w:w="10368" w:type="dxa"/>
          </w:tcPr>
          <w:p w:rsidR="009375D7" w:rsidRPr="00F26C35" w:rsidRDefault="009375D7"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b. Volunteer Membership</w:t>
            </w: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14</w:t>
            </w:r>
          </w:p>
        </w:tc>
      </w:tr>
      <w:tr w:rsidR="009375D7" w:rsidRPr="00F26C35" w:rsidTr="007167BB">
        <w:tc>
          <w:tcPr>
            <w:tcW w:w="10368" w:type="dxa"/>
          </w:tcPr>
          <w:p w:rsidR="009375D7" w:rsidRPr="00F26C35" w:rsidRDefault="009375D7"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c. Recruitment/Retention Plan</w:t>
            </w: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15</w:t>
            </w:r>
          </w:p>
        </w:tc>
      </w:tr>
      <w:tr w:rsidR="009375D7" w:rsidRPr="00F26C35" w:rsidTr="007167BB">
        <w:tc>
          <w:tcPr>
            <w:tcW w:w="10368" w:type="dxa"/>
          </w:tcPr>
          <w:p w:rsidR="009375D7" w:rsidRPr="00F26C35" w:rsidRDefault="009375D7"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 xml:space="preserve">d. Call Volume </w:t>
            </w:r>
            <w:r w:rsidR="00495DC6">
              <w:rPr>
                <w:rFonts w:cs="Arial"/>
                <w:color w:val="808080" w:themeColor="background1" w:themeShade="80"/>
                <w:sz w:val="22"/>
                <w:szCs w:val="22"/>
              </w:rPr>
              <w:t xml:space="preserve">and Population </w:t>
            </w:r>
            <w:r w:rsidRPr="00F26C35">
              <w:rPr>
                <w:rFonts w:cs="Arial"/>
                <w:color w:val="808080" w:themeColor="background1" w:themeShade="80"/>
                <w:sz w:val="22"/>
                <w:szCs w:val="22"/>
              </w:rPr>
              <w:t>Served</w:t>
            </w: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15</w:t>
            </w:r>
          </w:p>
        </w:tc>
      </w:tr>
      <w:tr w:rsidR="009375D7" w:rsidRPr="00F26C35" w:rsidTr="007167BB">
        <w:tc>
          <w:tcPr>
            <w:tcW w:w="10368" w:type="dxa"/>
          </w:tcPr>
          <w:p w:rsidR="009375D7" w:rsidRPr="00F26C35" w:rsidRDefault="009375D7"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e. Firefighter Health Measures</w:t>
            </w: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15</w:t>
            </w:r>
          </w:p>
        </w:tc>
      </w:tr>
      <w:tr w:rsidR="009375D7" w:rsidRPr="00F26C35" w:rsidTr="007167BB">
        <w:tc>
          <w:tcPr>
            <w:tcW w:w="10368" w:type="dxa"/>
          </w:tcPr>
          <w:p w:rsidR="009375D7" w:rsidRPr="00F26C35" w:rsidRDefault="009375D7"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f. Training Requirements</w:t>
            </w: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16</w:t>
            </w:r>
          </w:p>
        </w:tc>
      </w:tr>
      <w:tr w:rsidR="009375D7" w:rsidRPr="00F26C35" w:rsidTr="007167BB">
        <w:tc>
          <w:tcPr>
            <w:tcW w:w="10368" w:type="dxa"/>
          </w:tcPr>
          <w:p w:rsidR="009375D7" w:rsidRPr="00F26C35" w:rsidRDefault="009375D7"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g. Regional Requests</w:t>
            </w:r>
          </w:p>
          <w:p w:rsidR="00F26C35" w:rsidRPr="00F26C35" w:rsidRDefault="00F26C35" w:rsidP="007A79BC">
            <w:pPr>
              <w:pStyle w:val="Text"/>
              <w:spacing w:before="60" w:after="60"/>
              <w:ind w:left="1080"/>
              <w:rPr>
                <w:rFonts w:cs="Arial"/>
                <w:color w:val="808080" w:themeColor="background1" w:themeShade="80"/>
                <w:sz w:val="22"/>
                <w:szCs w:val="22"/>
              </w:rPr>
            </w:pPr>
          </w:p>
        </w:tc>
        <w:tc>
          <w:tcPr>
            <w:tcW w:w="648" w:type="dxa"/>
          </w:tcPr>
          <w:p w:rsidR="009375D7" w:rsidRPr="00495DC6" w:rsidRDefault="00495DC6" w:rsidP="007A79BC">
            <w:pPr>
              <w:pStyle w:val="Text"/>
              <w:spacing w:before="60" w:after="60"/>
              <w:jc w:val="center"/>
              <w:rPr>
                <w:rFonts w:cs="Arial"/>
                <w:color w:val="808080" w:themeColor="background1" w:themeShade="80"/>
                <w:sz w:val="22"/>
                <w:szCs w:val="22"/>
              </w:rPr>
            </w:pPr>
            <w:r w:rsidRPr="00495DC6">
              <w:rPr>
                <w:rFonts w:cs="Arial"/>
                <w:color w:val="808080" w:themeColor="background1" w:themeShade="80"/>
                <w:sz w:val="22"/>
                <w:szCs w:val="22"/>
              </w:rPr>
              <w:t>16</w:t>
            </w:r>
          </w:p>
        </w:tc>
      </w:tr>
      <w:tr w:rsidR="009375D7" w:rsidRPr="00F26C35" w:rsidTr="007167BB">
        <w:tc>
          <w:tcPr>
            <w:tcW w:w="10368" w:type="dxa"/>
          </w:tcPr>
          <w:p w:rsidR="009375D7" w:rsidRPr="00F26C35" w:rsidRDefault="009375D7" w:rsidP="007A79BC">
            <w:pPr>
              <w:pStyle w:val="Text"/>
              <w:spacing w:before="60" w:after="60"/>
              <w:rPr>
                <w:rFonts w:cs="Arial"/>
                <w:b/>
                <w:color w:val="00568D"/>
                <w:sz w:val="22"/>
                <w:szCs w:val="22"/>
              </w:rPr>
            </w:pPr>
            <w:r w:rsidRPr="00F26C35">
              <w:rPr>
                <w:rFonts w:cs="Arial"/>
                <w:b/>
                <w:color w:val="00568D"/>
                <w:sz w:val="22"/>
                <w:szCs w:val="22"/>
              </w:rPr>
              <w:t>Part II. AWARD INFORMATION</w:t>
            </w:r>
          </w:p>
          <w:p w:rsidR="00F26C35" w:rsidRPr="00F26C35" w:rsidRDefault="00F26C35" w:rsidP="007A79BC">
            <w:pPr>
              <w:pStyle w:val="Text"/>
              <w:spacing w:before="60" w:after="60"/>
              <w:rPr>
                <w:rFonts w:cs="Arial"/>
                <w:b/>
                <w:color w:val="00568D"/>
                <w:sz w:val="22"/>
                <w:szCs w:val="22"/>
              </w:rPr>
            </w:pPr>
          </w:p>
        </w:tc>
        <w:tc>
          <w:tcPr>
            <w:tcW w:w="648" w:type="dxa"/>
          </w:tcPr>
          <w:p w:rsidR="009375D7" w:rsidRPr="00F26C35" w:rsidRDefault="00495DC6" w:rsidP="007A79BC">
            <w:pPr>
              <w:pStyle w:val="Text"/>
              <w:spacing w:before="60" w:after="60"/>
              <w:jc w:val="center"/>
              <w:rPr>
                <w:rFonts w:cs="Arial"/>
                <w:b/>
                <w:color w:val="00568D"/>
                <w:sz w:val="22"/>
                <w:szCs w:val="22"/>
              </w:rPr>
            </w:pPr>
            <w:r>
              <w:rPr>
                <w:rFonts w:cs="Arial"/>
                <w:b/>
                <w:color w:val="00568D"/>
                <w:sz w:val="22"/>
                <w:szCs w:val="22"/>
              </w:rPr>
              <w:t>18</w:t>
            </w:r>
          </w:p>
        </w:tc>
      </w:tr>
      <w:tr w:rsidR="009375D7" w:rsidRPr="00F26C35" w:rsidTr="007167BB">
        <w:tc>
          <w:tcPr>
            <w:tcW w:w="10368" w:type="dxa"/>
          </w:tcPr>
          <w:p w:rsidR="009375D7" w:rsidRPr="00F26C35" w:rsidRDefault="009375D7" w:rsidP="007A79BC">
            <w:pPr>
              <w:pStyle w:val="Text"/>
              <w:spacing w:before="60" w:after="60"/>
              <w:rPr>
                <w:rFonts w:cs="Arial"/>
                <w:b/>
                <w:color w:val="00568D"/>
                <w:sz w:val="22"/>
                <w:szCs w:val="22"/>
              </w:rPr>
            </w:pPr>
            <w:r w:rsidRPr="00F26C35">
              <w:rPr>
                <w:rFonts w:cs="Arial"/>
                <w:b/>
                <w:color w:val="00568D"/>
                <w:sz w:val="22"/>
                <w:szCs w:val="22"/>
              </w:rPr>
              <w:t>Part III. ELIGIBILITY INFORMATION</w:t>
            </w:r>
          </w:p>
        </w:tc>
        <w:tc>
          <w:tcPr>
            <w:tcW w:w="648" w:type="dxa"/>
          </w:tcPr>
          <w:p w:rsidR="009375D7" w:rsidRPr="00F26C35" w:rsidRDefault="00495DC6" w:rsidP="007A79BC">
            <w:pPr>
              <w:pStyle w:val="Text"/>
              <w:spacing w:before="60" w:after="60"/>
              <w:jc w:val="center"/>
              <w:rPr>
                <w:rFonts w:cs="Arial"/>
                <w:b/>
                <w:color w:val="00568D"/>
                <w:sz w:val="22"/>
                <w:szCs w:val="22"/>
              </w:rPr>
            </w:pPr>
            <w:r>
              <w:rPr>
                <w:rFonts w:cs="Arial"/>
                <w:b/>
                <w:color w:val="00568D"/>
                <w:sz w:val="22"/>
                <w:szCs w:val="22"/>
              </w:rPr>
              <w:t>20</w:t>
            </w:r>
          </w:p>
        </w:tc>
      </w:tr>
      <w:tr w:rsidR="009375D7" w:rsidRPr="00F26C35" w:rsidTr="007167BB">
        <w:tc>
          <w:tcPr>
            <w:tcW w:w="10368" w:type="dxa"/>
          </w:tcPr>
          <w:p w:rsidR="009375D7" w:rsidRPr="00F26C35" w:rsidRDefault="009375D7" w:rsidP="007A79BC">
            <w:pPr>
              <w:pStyle w:val="Text"/>
              <w:spacing w:before="60" w:after="60"/>
              <w:ind w:left="360"/>
              <w:rPr>
                <w:rFonts w:cs="Arial"/>
                <w:color w:val="00568D"/>
                <w:sz w:val="22"/>
                <w:szCs w:val="22"/>
              </w:rPr>
            </w:pPr>
            <w:r w:rsidRPr="00F26C35">
              <w:rPr>
                <w:rFonts w:cs="Arial"/>
                <w:color w:val="00568D"/>
                <w:sz w:val="22"/>
                <w:szCs w:val="22"/>
              </w:rPr>
              <w:t>A. Eligible Applicants</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20</w:t>
            </w:r>
          </w:p>
        </w:tc>
      </w:tr>
      <w:tr w:rsidR="009375D7" w:rsidRPr="00F26C35" w:rsidTr="007167BB">
        <w:tc>
          <w:tcPr>
            <w:tcW w:w="10368" w:type="dxa"/>
          </w:tcPr>
          <w:p w:rsidR="009375D7" w:rsidRPr="00F26C35" w:rsidRDefault="009375D7" w:rsidP="007A79BC">
            <w:pPr>
              <w:pStyle w:val="Text"/>
              <w:spacing w:before="60" w:after="60"/>
              <w:ind w:left="360"/>
              <w:rPr>
                <w:rFonts w:cs="Arial"/>
                <w:color w:val="00568D"/>
                <w:sz w:val="22"/>
                <w:szCs w:val="22"/>
              </w:rPr>
            </w:pPr>
            <w:r w:rsidRPr="00F26C35">
              <w:rPr>
                <w:rFonts w:cs="Arial"/>
                <w:color w:val="00568D"/>
                <w:sz w:val="22"/>
                <w:szCs w:val="22"/>
              </w:rPr>
              <w:t>B. Ineligible Applicants</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21</w:t>
            </w:r>
          </w:p>
        </w:tc>
      </w:tr>
      <w:tr w:rsidR="009375D7" w:rsidRPr="00F26C35" w:rsidTr="007167BB">
        <w:tc>
          <w:tcPr>
            <w:tcW w:w="10368" w:type="dxa"/>
          </w:tcPr>
          <w:p w:rsidR="009375D7" w:rsidRPr="00F26C35" w:rsidRDefault="009375D7" w:rsidP="007A79BC">
            <w:pPr>
              <w:pStyle w:val="Text"/>
              <w:spacing w:before="60" w:after="60"/>
              <w:ind w:left="360"/>
              <w:rPr>
                <w:rFonts w:cs="Arial"/>
                <w:color w:val="00568D"/>
                <w:sz w:val="22"/>
                <w:szCs w:val="22"/>
              </w:rPr>
            </w:pPr>
            <w:r w:rsidRPr="00F26C35">
              <w:rPr>
                <w:rFonts w:cs="Arial"/>
                <w:color w:val="00568D"/>
                <w:sz w:val="22"/>
                <w:szCs w:val="22"/>
              </w:rPr>
              <w:t>C. Cost Sharing</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21</w:t>
            </w:r>
          </w:p>
        </w:tc>
      </w:tr>
      <w:tr w:rsidR="009375D7" w:rsidRPr="00F26C35" w:rsidTr="007167BB">
        <w:tc>
          <w:tcPr>
            <w:tcW w:w="10368" w:type="dxa"/>
          </w:tcPr>
          <w:p w:rsidR="009375D7" w:rsidRPr="00F26C35" w:rsidRDefault="009375D7" w:rsidP="007A79BC">
            <w:pPr>
              <w:pStyle w:val="Text"/>
              <w:spacing w:before="60" w:after="60"/>
              <w:ind w:left="360"/>
              <w:rPr>
                <w:rFonts w:cs="Arial"/>
                <w:color w:val="00568D"/>
                <w:sz w:val="22"/>
                <w:szCs w:val="22"/>
              </w:rPr>
            </w:pPr>
            <w:r w:rsidRPr="00F26C35">
              <w:rPr>
                <w:rFonts w:cs="Arial"/>
                <w:color w:val="00568D"/>
                <w:sz w:val="22"/>
                <w:szCs w:val="22"/>
              </w:rPr>
              <w:t>D. Restrictions</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22</w:t>
            </w:r>
          </w:p>
        </w:tc>
      </w:tr>
      <w:tr w:rsidR="009375D7" w:rsidRPr="00F26C35" w:rsidTr="007167BB">
        <w:tc>
          <w:tcPr>
            <w:tcW w:w="10368" w:type="dxa"/>
          </w:tcPr>
          <w:p w:rsidR="009375D7" w:rsidRPr="00F26C35" w:rsidRDefault="009375D7" w:rsidP="007A79BC">
            <w:pPr>
              <w:pStyle w:val="Text"/>
              <w:spacing w:before="60" w:after="60"/>
              <w:ind w:left="720"/>
              <w:rPr>
                <w:rFonts w:cs="Arial"/>
                <w:color w:val="00568D"/>
                <w:sz w:val="22"/>
                <w:szCs w:val="22"/>
              </w:rPr>
            </w:pPr>
            <w:r w:rsidRPr="00F26C35">
              <w:rPr>
                <w:rFonts w:cs="Arial"/>
                <w:color w:val="00568D"/>
                <w:sz w:val="22"/>
                <w:szCs w:val="22"/>
              </w:rPr>
              <w:lastRenderedPageBreak/>
              <w:t>1. Hiring of Firefighters Category</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22</w:t>
            </w:r>
          </w:p>
        </w:tc>
      </w:tr>
      <w:tr w:rsidR="009375D7" w:rsidRPr="00F26C35" w:rsidTr="007167BB">
        <w:tc>
          <w:tcPr>
            <w:tcW w:w="10368" w:type="dxa"/>
          </w:tcPr>
          <w:p w:rsidR="009375D7" w:rsidRPr="00F26C35" w:rsidRDefault="009375D7" w:rsidP="007A79BC">
            <w:pPr>
              <w:pStyle w:val="Text"/>
              <w:spacing w:before="60" w:after="60"/>
              <w:ind w:left="720"/>
              <w:rPr>
                <w:rFonts w:cs="Arial"/>
                <w:color w:val="00568D"/>
                <w:sz w:val="22"/>
                <w:szCs w:val="22"/>
              </w:rPr>
            </w:pPr>
            <w:r w:rsidRPr="00F26C35">
              <w:rPr>
                <w:rFonts w:cs="Arial"/>
                <w:color w:val="00568D"/>
                <w:sz w:val="22"/>
                <w:szCs w:val="22"/>
              </w:rPr>
              <w:t>2. Recruitment and Retention Category</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23</w:t>
            </w:r>
          </w:p>
        </w:tc>
      </w:tr>
      <w:tr w:rsidR="009375D7" w:rsidRPr="00F26C35" w:rsidTr="007167BB">
        <w:tc>
          <w:tcPr>
            <w:tcW w:w="10368" w:type="dxa"/>
          </w:tcPr>
          <w:p w:rsidR="009375D7" w:rsidRPr="00F26C35" w:rsidRDefault="009375D7" w:rsidP="007A79BC">
            <w:pPr>
              <w:pStyle w:val="Text"/>
              <w:spacing w:before="60" w:after="60"/>
              <w:ind w:left="360"/>
              <w:rPr>
                <w:rFonts w:cs="Arial"/>
                <w:color w:val="00568D"/>
                <w:sz w:val="22"/>
                <w:szCs w:val="22"/>
              </w:rPr>
            </w:pPr>
            <w:r w:rsidRPr="00F26C35">
              <w:rPr>
                <w:rFonts w:cs="Arial"/>
                <w:color w:val="00568D"/>
                <w:sz w:val="22"/>
                <w:szCs w:val="22"/>
              </w:rPr>
              <w:t>E. Other Allowable Costs</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25</w:t>
            </w:r>
          </w:p>
        </w:tc>
      </w:tr>
      <w:tr w:rsidR="009375D7" w:rsidRPr="00F26C35" w:rsidTr="007167BB">
        <w:tc>
          <w:tcPr>
            <w:tcW w:w="10368" w:type="dxa"/>
          </w:tcPr>
          <w:p w:rsidR="009375D7" w:rsidRPr="00F26C35" w:rsidRDefault="009375D7" w:rsidP="007A79BC">
            <w:pPr>
              <w:pStyle w:val="Text"/>
              <w:spacing w:before="60" w:after="60"/>
              <w:ind w:left="360"/>
              <w:rPr>
                <w:rFonts w:cs="Arial"/>
                <w:color w:val="00568D"/>
                <w:sz w:val="22"/>
                <w:szCs w:val="22"/>
              </w:rPr>
            </w:pPr>
            <w:r w:rsidRPr="00F26C35">
              <w:rPr>
                <w:rFonts w:cs="Arial"/>
                <w:color w:val="00568D"/>
                <w:sz w:val="22"/>
                <w:szCs w:val="22"/>
              </w:rPr>
              <w:t>F. Other Funding Restrictions</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27</w:t>
            </w:r>
          </w:p>
        </w:tc>
      </w:tr>
      <w:tr w:rsidR="009375D7" w:rsidRPr="00F26C35" w:rsidTr="007167BB">
        <w:tc>
          <w:tcPr>
            <w:tcW w:w="10368" w:type="dxa"/>
          </w:tcPr>
          <w:p w:rsidR="009375D7" w:rsidRDefault="009375D7" w:rsidP="007A79BC">
            <w:pPr>
              <w:pStyle w:val="Text"/>
              <w:spacing w:before="60" w:after="60"/>
              <w:ind w:left="360"/>
              <w:rPr>
                <w:rFonts w:cs="Arial"/>
                <w:color w:val="00568D"/>
                <w:sz w:val="22"/>
                <w:szCs w:val="22"/>
              </w:rPr>
            </w:pPr>
            <w:r w:rsidRPr="00F26C35">
              <w:rPr>
                <w:rFonts w:cs="Arial"/>
                <w:color w:val="00568D"/>
                <w:sz w:val="22"/>
                <w:szCs w:val="22"/>
              </w:rPr>
              <w:t>G. Reasonableness of Requests</w:t>
            </w:r>
          </w:p>
          <w:p w:rsidR="00495DC6" w:rsidRPr="00F26C35" w:rsidRDefault="00495DC6" w:rsidP="007A79BC">
            <w:pPr>
              <w:pStyle w:val="Text"/>
              <w:spacing w:before="60" w:after="60"/>
              <w:ind w:left="360"/>
              <w:rPr>
                <w:rFonts w:cs="Arial"/>
                <w:color w:val="00568D"/>
                <w:sz w:val="22"/>
                <w:szCs w:val="22"/>
              </w:rPr>
            </w:pP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27</w:t>
            </w:r>
          </w:p>
        </w:tc>
      </w:tr>
      <w:tr w:rsidR="009375D7" w:rsidRPr="00F26C35" w:rsidTr="007167BB">
        <w:tc>
          <w:tcPr>
            <w:tcW w:w="10368" w:type="dxa"/>
          </w:tcPr>
          <w:p w:rsidR="009375D7" w:rsidRPr="00F26C35" w:rsidRDefault="009375D7" w:rsidP="007A79BC">
            <w:pPr>
              <w:pStyle w:val="Text"/>
              <w:spacing w:before="60" w:after="60"/>
              <w:rPr>
                <w:rFonts w:cs="Arial"/>
                <w:b/>
                <w:color w:val="00568D"/>
                <w:sz w:val="22"/>
                <w:szCs w:val="22"/>
              </w:rPr>
            </w:pPr>
            <w:r w:rsidRPr="00F26C35">
              <w:rPr>
                <w:rFonts w:cs="Arial"/>
                <w:b/>
                <w:color w:val="00568D"/>
                <w:sz w:val="22"/>
                <w:szCs w:val="22"/>
              </w:rPr>
              <w:t>Part IV. APPLICATION AND SUBMISSION INFORMATION</w:t>
            </w:r>
          </w:p>
        </w:tc>
        <w:tc>
          <w:tcPr>
            <w:tcW w:w="648" w:type="dxa"/>
          </w:tcPr>
          <w:p w:rsidR="009375D7" w:rsidRPr="00F26C35" w:rsidRDefault="00495DC6" w:rsidP="007A79BC">
            <w:pPr>
              <w:pStyle w:val="Text"/>
              <w:spacing w:before="60" w:after="60"/>
              <w:jc w:val="center"/>
              <w:rPr>
                <w:rFonts w:cs="Arial"/>
                <w:b/>
                <w:color w:val="00568D"/>
                <w:sz w:val="22"/>
                <w:szCs w:val="22"/>
              </w:rPr>
            </w:pPr>
            <w:r>
              <w:rPr>
                <w:rFonts w:cs="Arial"/>
                <w:b/>
                <w:color w:val="00568D"/>
                <w:sz w:val="22"/>
                <w:szCs w:val="22"/>
              </w:rPr>
              <w:t>28</w:t>
            </w:r>
          </w:p>
        </w:tc>
      </w:tr>
      <w:tr w:rsidR="009375D7" w:rsidRPr="00F26C35" w:rsidTr="007167BB">
        <w:tc>
          <w:tcPr>
            <w:tcW w:w="10368" w:type="dxa"/>
          </w:tcPr>
          <w:p w:rsidR="009375D7" w:rsidRPr="00F26C35" w:rsidRDefault="009375D7" w:rsidP="007A79BC">
            <w:pPr>
              <w:pStyle w:val="Text"/>
              <w:spacing w:before="60" w:after="60"/>
              <w:ind w:left="360"/>
              <w:rPr>
                <w:rFonts w:cs="Arial"/>
                <w:color w:val="00568D"/>
                <w:sz w:val="22"/>
                <w:szCs w:val="22"/>
              </w:rPr>
            </w:pPr>
            <w:r w:rsidRPr="00F26C35">
              <w:rPr>
                <w:rFonts w:cs="Arial"/>
                <w:color w:val="00568D"/>
                <w:sz w:val="22"/>
                <w:szCs w:val="22"/>
              </w:rPr>
              <w:t>A. Address to Request Application Package</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28</w:t>
            </w:r>
          </w:p>
        </w:tc>
      </w:tr>
      <w:tr w:rsidR="009375D7" w:rsidRPr="00F26C35" w:rsidTr="007167BB">
        <w:tc>
          <w:tcPr>
            <w:tcW w:w="10368" w:type="dxa"/>
          </w:tcPr>
          <w:p w:rsidR="009375D7" w:rsidRPr="00F26C35" w:rsidRDefault="009375D7" w:rsidP="007A79BC">
            <w:pPr>
              <w:pStyle w:val="Text"/>
              <w:spacing w:before="60" w:after="60"/>
              <w:ind w:left="360"/>
              <w:rPr>
                <w:rFonts w:cs="Arial"/>
                <w:color w:val="00568D"/>
                <w:sz w:val="22"/>
                <w:szCs w:val="22"/>
              </w:rPr>
            </w:pPr>
            <w:r w:rsidRPr="00F26C35">
              <w:rPr>
                <w:rFonts w:cs="Arial"/>
                <w:color w:val="00568D"/>
                <w:sz w:val="22"/>
                <w:szCs w:val="22"/>
              </w:rPr>
              <w:t>B. Content and Form of Application</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28</w:t>
            </w:r>
          </w:p>
        </w:tc>
      </w:tr>
      <w:tr w:rsidR="009375D7" w:rsidRPr="00F26C35" w:rsidTr="007167BB">
        <w:tc>
          <w:tcPr>
            <w:tcW w:w="10368" w:type="dxa"/>
          </w:tcPr>
          <w:p w:rsidR="009375D7" w:rsidRPr="00F26C35" w:rsidRDefault="009375D7" w:rsidP="007A79BC">
            <w:pPr>
              <w:pStyle w:val="Text"/>
              <w:spacing w:before="60" w:after="60"/>
              <w:ind w:left="360"/>
              <w:rPr>
                <w:rFonts w:cs="Arial"/>
                <w:color w:val="00568D"/>
                <w:sz w:val="22"/>
                <w:szCs w:val="22"/>
              </w:rPr>
            </w:pPr>
            <w:r w:rsidRPr="00F26C35">
              <w:rPr>
                <w:rFonts w:cs="Arial"/>
                <w:color w:val="00568D"/>
                <w:sz w:val="22"/>
                <w:szCs w:val="22"/>
              </w:rPr>
              <w:t>C. Submission Dates and Times</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28</w:t>
            </w:r>
          </w:p>
        </w:tc>
      </w:tr>
      <w:tr w:rsidR="009375D7" w:rsidRPr="00F26C35" w:rsidTr="007167BB">
        <w:tc>
          <w:tcPr>
            <w:tcW w:w="10368" w:type="dxa"/>
          </w:tcPr>
          <w:p w:rsidR="009375D7" w:rsidRPr="00F26C35" w:rsidRDefault="009375D7" w:rsidP="007A79BC">
            <w:pPr>
              <w:pStyle w:val="Text"/>
              <w:spacing w:before="60" w:after="60"/>
              <w:ind w:left="720"/>
              <w:rPr>
                <w:rFonts w:cs="Arial"/>
                <w:color w:val="00568D"/>
                <w:sz w:val="22"/>
                <w:szCs w:val="22"/>
              </w:rPr>
            </w:pPr>
            <w:r w:rsidRPr="00F26C35">
              <w:rPr>
                <w:rFonts w:cs="Arial"/>
                <w:color w:val="00568D"/>
                <w:sz w:val="22"/>
                <w:szCs w:val="22"/>
              </w:rPr>
              <w:t>1. Applications are availa</w:t>
            </w:r>
            <w:r w:rsidR="00E87CEA" w:rsidRPr="00F26C35">
              <w:rPr>
                <w:rFonts w:cs="Arial"/>
                <w:color w:val="00568D"/>
                <w:sz w:val="22"/>
                <w:szCs w:val="22"/>
              </w:rPr>
              <w:t>ble online</w:t>
            </w:r>
          </w:p>
        </w:tc>
        <w:tc>
          <w:tcPr>
            <w:tcW w:w="648" w:type="dxa"/>
          </w:tcPr>
          <w:p w:rsidR="009375D7"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28</w:t>
            </w:r>
          </w:p>
        </w:tc>
      </w:tr>
      <w:tr w:rsidR="00E87CEA" w:rsidRPr="00F26C35" w:rsidTr="007167BB">
        <w:tc>
          <w:tcPr>
            <w:tcW w:w="10368" w:type="dxa"/>
          </w:tcPr>
          <w:p w:rsidR="00E87CEA" w:rsidRPr="00F26C35" w:rsidRDefault="00E87CEA" w:rsidP="007A79BC">
            <w:pPr>
              <w:pStyle w:val="Text"/>
              <w:spacing w:before="60" w:after="60"/>
              <w:ind w:left="720"/>
              <w:rPr>
                <w:rFonts w:cs="Arial"/>
                <w:color w:val="00568D"/>
                <w:sz w:val="22"/>
                <w:szCs w:val="22"/>
              </w:rPr>
            </w:pPr>
            <w:r w:rsidRPr="00F26C35">
              <w:rPr>
                <w:rFonts w:cs="Arial"/>
                <w:color w:val="00568D"/>
                <w:sz w:val="22"/>
                <w:szCs w:val="22"/>
              </w:rPr>
              <w:t>2. Paper applications</w:t>
            </w:r>
          </w:p>
        </w:tc>
        <w:tc>
          <w:tcPr>
            <w:tcW w:w="648" w:type="dxa"/>
          </w:tcPr>
          <w:p w:rsidR="00E87CEA"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29</w:t>
            </w:r>
          </w:p>
        </w:tc>
      </w:tr>
      <w:tr w:rsidR="00E87CEA" w:rsidRPr="00F26C35" w:rsidTr="007167BB">
        <w:tc>
          <w:tcPr>
            <w:tcW w:w="10368" w:type="dxa"/>
          </w:tcPr>
          <w:p w:rsidR="00E87CEA" w:rsidRPr="00F26C35" w:rsidRDefault="00E87CEA" w:rsidP="007A79BC">
            <w:pPr>
              <w:pStyle w:val="Text"/>
              <w:spacing w:before="60" w:after="60"/>
              <w:ind w:left="720"/>
              <w:rPr>
                <w:rFonts w:cs="Arial"/>
                <w:color w:val="00568D"/>
                <w:sz w:val="22"/>
                <w:szCs w:val="22"/>
              </w:rPr>
            </w:pPr>
            <w:r w:rsidRPr="00F26C35">
              <w:rPr>
                <w:rFonts w:cs="Arial"/>
                <w:color w:val="00568D"/>
                <w:sz w:val="22"/>
                <w:szCs w:val="22"/>
              </w:rPr>
              <w:t>3. DUNS Number</w:t>
            </w:r>
          </w:p>
        </w:tc>
        <w:tc>
          <w:tcPr>
            <w:tcW w:w="648" w:type="dxa"/>
          </w:tcPr>
          <w:p w:rsidR="00E87CEA"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29</w:t>
            </w:r>
          </w:p>
        </w:tc>
      </w:tr>
      <w:tr w:rsidR="00E87CEA" w:rsidRPr="00F26C35" w:rsidTr="007167BB">
        <w:tc>
          <w:tcPr>
            <w:tcW w:w="10368" w:type="dxa"/>
          </w:tcPr>
          <w:p w:rsidR="00E87CEA" w:rsidRPr="00F26C35" w:rsidRDefault="00E87CEA" w:rsidP="007A79BC">
            <w:pPr>
              <w:pStyle w:val="Text"/>
              <w:spacing w:before="60" w:after="60"/>
              <w:ind w:left="720"/>
              <w:rPr>
                <w:rFonts w:cs="Arial"/>
                <w:color w:val="00568D"/>
                <w:sz w:val="22"/>
                <w:szCs w:val="22"/>
              </w:rPr>
            </w:pPr>
            <w:r w:rsidRPr="00F26C35">
              <w:rPr>
                <w:rFonts w:cs="Arial"/>
                <w:color w:val="00568D"/>
                <w:sz w:val="22"/>
                <w:szCs w:val="22"/>
              </w:rPr>
              <w:t>4. CCR Registration</w:t>
            </w:r>
          </w:p>
        </w:tc>
        <w:tc>
          <w:tcPr>
            <w:tcW w:w="648" w:type="dxa"/>
          </w:tcPr>
          <w:p w:rsidR="00E87CEA"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30</w:t>
            </w:r>
          </w:p>
        </w:tc>
      </w:tr>
      <w:tr w:rsidR="00E87CEA" w:rsidRPr="00F26C35" w:rsidTr="007167BB">
        <w:tc>
          <w:tcPr>
            <w:tcW w:w="10368" w:type="dxa"/>
          </w:tcPr>
          <w:p w:rsidR="00F26C35" w:rsidRPr="00F26C35" w:rsidRDefault="00E87CEA" w:rsidP="00495DC6">
            <w:pPr>
              <w:pStyle w:val="Text"/>
              <w:spacing w:before="60" w:after="60"/>
              <w:ind w:left="360"/>
              <w:rPr>
                <w:rFonts w:cs="Arial"/>
                <w:color w:val="00568D"/>
                <w:sz w:val="22"/>
                <w:szCs w:val="22"/>
              </w:rPr>
            </w:pPr>
            <w:r w:rsidRPr="00F26C35">
              <w:rPr>
                <w:rFonts w:cs="Arial"/>
                <w:color w:val="00568D"/>
                <w:sz w:val="22"/>
                <w:szCs w:val="22"/>
              </w:rPr>
              <w:t>D. Program Narrative</w:t>
            </w:r>
          </w:p>
        </w:tc>
        <w:tc>
          <w:tcPr>
            <w:tcW w:w="648" w:type="dxa"/>
          </w:tcPr>
          <w:p w:rsidR="00E87CEA" w:rsidRPr="00495DC6" w:rsidRDefault="00495DC6" w:rsidP="007A79BC">
            <w:pPr>
              <w:pStyle w:val="Text"/>
              <w:spacing w:before="60" w:after="60"/>
              <w:jc w:val="center"/>
              <w:rPr>
                <w:rFonts w:cs="Arial"/>
                <w:color w:val="00568D"/>
                <w:sz w:val="22"/>
                <w:szCs w:val="22"/>
              </w:rPr>
            </w:pPr>
            <w:r w:rsidRPr="00495DC6">
              <w:rPr>
                <w:rFonts w:cs="Arial"/>
                <w:color w:val="00568D"/>
                <w:sz w:val="22"/>
                <w:szCs w:val="22"/>
              </w:rPr>
              <w:t>31</w:t>
            </w:r>
          </w:p>
        </w:tc>
      </w:tr>
      <w:tr w:rsidR="00495DC6" w:rsidRPr="00F26C35" w:rsidTr="007167BB">
        <w:tc>
          <w:tcPr>
            <w:tcW w:w="10368" w:type="dxa"/>
          </w:tcPr>
          <w:p w:rsidR="00495DC6" w:rsidRDefault="00495DC6" w:rsidP="007A79BC">
            <w:pPr>
              <w:pStyle w:val="Text"/>
              <w:spacing w:before="60" w:after="60"/>
              <w:ind w:left="360"/>
              <w:rPr>
                <w:rFonts w:cs="Arial"/>
                <w:color w:val="00568D"/>
                <w:sz w:val="22"/>
                <w:szCs w:val="22"/>
              </w:rPr>
            </w:pPr>
            <w:r>
              <w:rPr>
                <w:rFonts w:cs="Arial"/>
                <w:color w:val="00568D"/>
                <w:sz w:val="22"/>
                <w:szCs w:val="22"/>
              </w:rPr>
              <w:t>E. Funding Restrictions</w:t>
            </w:r>
          </w:p>
          <w:p w:rsidR="00495DC6" w:rsidRPr="00F26C35" w:rsidRDefault="00495DC6" w:rsidP="007A79BC">
            <w:pPr>
              <w:pStyle w:val="Text"/>
              <w:spacing w:before="60" w:after="60"/>
              <w:ind w:left="360"/>
              <w:rPr>
                <w:rFonts w:cs="Arial"/>
                <w:color w:val="00568D"/>
                <w:sz w:val="22"/>
                <w:szCs w:val="22"/>
              </w:rPr>
            </w:pPr>
          </w:p>
        </w:tc>
        <w:tc>
          <w:tcPr>
            <w:tcW w:w="648" w:type="dxa"/>
          </w:tcPr>
          <w:p w:rsidR="00495DC6" w:rsidRPr="00495DC6" w:rsidRDefault="00495DC6" w:rsidP="007A79BC">
            <w:pPr>
              <w:pStyle w:val="Text"/>
              <w:spacing w:before="60" w:after="60"/>
              <w:jc w:val="center"/>
              <w:rPr>
                <w:rFonts w:cs="Arial"/>
                <w:color w:val="00568D"/>
                <w:sz w:val="22"/>
                <w:szCs w:val="22"/>
              </w:rPr>
            </w:pPr>
            <w:r>
              <w:rPr>
                <w:rFonts w:cs="Arial"/>
                <w:color w:val="00568D"/>
                <w:sz w:val="22"/>
                <w:szCs w:val="22"/>
              </w:rPr>
              <w:t>32</w:t>
            </w:r>
          </w:p>
        </w:tc>
      </w:tr>
      <w:tr w:rsidR="00E87CEA" w:rsidRPr="00F26C35" w:rsidTr="007167BB">
        <w:tc>
          <w:tcPr>
            <w:tcW w:w="10368" w:type="dxa"/>
          </w:tcPr>
          <w:p w:rsidR="00E87CEA" w:rsidRPr="00F26C35" w:rsidRDefault="00E87CEA" w:rsidP="007A79BC">
            <w:pPr>
              <w:pStyle w:val="Text"/>
              <w:spacing w:before="60" w:after="60"/>
              <w:rPr>
                <w:rFonts w:cs="Arial"/>
                <w:b/>
                <w:color w:val="00568D"/>
                <w:sz w:val="22"/>
                <w:szCs w:val="22"/>
              </w:rPr>
            </w:pPr>
            <w:r w:rsidRPr="00F26C35">
              <w:rPr>
                <w:rFonts w:cs="Arial"/>
                <w:b/>
                <w:color w:val="00568D"/>
                <w:sz w:val="22"/>
                <w:szCs w:val="22"/>
              </w:rPr>
              <w:t>Part V. APPLICATION REVIEW INFORMATION</w:t>
            </w:r>
          </w:p>
        </w:tc>
        <w:tc>
          <w:tcPr>
            <w:tcW w:w="648" w:type="dxa"/>
          </w:tcPr>
          <w:p w:rsidR="00E87CEA" w:rsidRPr="00F26C35" w:rsidRDefault="00495DC6" w:rsidP="007A79BC">
            <w:pPr>
              <w:pStyle w:val="Text"/>
              <w:spacing w:before="60" w:after="60"/>
              <w:jc w:val="center"/>
              <w:rPr>
                <w:rFonts w:cs="Arial"/>
                <w:b/>
                <w:color w:val="00568D"/>
                <w:sz w:val="22"/>
                <w:szCs w:val="22"/>
              </w:rPr>
            </w:pPr>
            <w:r>
              <w:rPr>
                <w:rFonts w:cs="Arial"/>
                <w:b/>
                <w:color w:val="00568D"/>
                <w:sz w:val="22"/>
                <w:szCs w:val="22"/>
              </w:rPr>
              <w:t>33</w:t>
            </w:r>
          </w:p>
        </w:tc>
      </w:tr>
      <w:tr w:rsidR="00E87CEA" w:rsidRPr="00F26C35" w:rsidTr="007167BB">
        <w:tc>
          <w:tcPr>
            <w:tcW w:w="10368" w:type="dxa"/>
          </w:tcPr>
          <w:p w:rsidR="00E87CEA" w:rsidRPr="00F26C35" w:rsidRDefault="00E87CEA" w:rsidP="007A79BC">
            <w:pPr>
              <w:pStyle w:val="Text"/>
              <w:spacing w:before="60" w:after="60"/>
              <w:ind w:left="360"/>
              <w:rPr>
                <w:rFonts w:cs="Arial"/>
                <w:color w:val="00568D"/>
                <w:sz w:val="22"/>
                <w:szCs w:val="22"/>
              </w:rPr>
            </w:pPr>
            <w:r w:rsidRPr="00F26C35">
              <w:rPr>
                <w:rFonts w:cs="Arial"/>
                <w:color w:val="00568D"/>
                <w:sz w:val="22"/>
                <w:szCs w:val="22"/>
              </w:rPr>
              <w:t>A. Review Criteria</w:t>
            </w:r>
          </w:p>
        </w:tc>
        <w:tc>
          <w:tcPr>
            <w:tcW w:w="648" w:type="dxa"/>
          </w:tcPr>
          <w:p w:rsidR="00E87CEA" w:rsidRPr="00DB7787" w:rsidRDefault="00495DC6" w:rsidP="007A79BC">
            <w:pPr>
              <w:pStyle w:val="Text"/>
              <w:spacing w:before="60" w:after="60"/>
              <w:jc w:val="center"/>
              <w:rPr>
                <w:rFonts w:cs="Arial"/>
                <w:color w:val="00568D"/>
                <w:sz w:val="22"/>
                <w:szCs w:val="22"/>
              </w:rPr>
            </w:pPr>
            <w:r w:rsidRPr="00DB7787">
              <w:rPr>
                <w:rFonts w:cs="Arial"/>
                <w:color w:val="00568D"/>
                <w:sz w:val="22"/>
                <w:szCs w:val="22"/>
              </w:rPr>
              <w:t>33</w:t>
            </w:r>
          </w:p>
        </w:tc>
      </w:tr>
      <w:tr w:rsidR="00E87CEA" w:rsidRPr="00F26C35" w:rsidTr="007167BB">
        <w:tc>
          <w:tcPr>
            <w:tcW w:w="10368" w:type="dxa"/>
          </w:tcPr>
          <w:p w:rsidR="00E87CEA" w:rsidRPr="00F26C35" w:rsidRDefault="00495DC6" w:rsidP="00495DC6">
            <w:pPr>
              <w:pStyle w:val="Text"/>
              <w:spacing w:before="60" w:after="60"/>
              <w:ind w:left="360"/>
              <w:rPr>
                <w:rFonts w:cs="Arial"/>
                <w:color w:val="00568D"/>
                <w:sz w:val="22"/>
                <w:szCs w:val="22"/>
              </w:rPr>
            </w:pPr>
            <w:r>
              <w:rPr>
                <w:rFonts w:cs="Arial"/>
                <w:color w:val="00568D"/>
                <w:sz w:val="22"/>
                <w:szCs w:val="22"/>
              </w:rPr>
              <w:t>B.</w:t>
            </w:r>
            <w:r w:rsidR="00E87CEA" w:rsidRPr="00F26C35">
              <w:rPr>
                <w:rFonts w:cs="Arial"/>
                <w:color w:val="00568D"/>
                <w:sz w:val="22"/>
                <w:szCs w:val="22"/>
              </w:rPr>
              <w:t xml:space="preserve"> Review and Selection Process</w:t>
            </w:r>
          </w:p>
        </w:tc>
        <w:tc>
          <w:tcPr>
            <w:tcW w:w="648" w:type="dxa"/>
          </w:tcPr>
          <w:p w:rsidR="00E87CEA" w:rsidRPr="00DB7787" w:rsidRDefault="00495DC6" w:rsidP="007A79BC">
            <w:pPr>
              <w:pStyle w:val="Text"/>
              <w:spacing w:before="60" w:after="60"/>
              <w:jc w:val="center"/>
              <w:rPr>
                <w:rFonts w:cs="Arial"/>
                <w:color w:val="808080" w:themeColor="background1" w:themeShade="80"/>
                <w:sz w:val="22"/>
                <w:szCs w:val="22"/>
              </w:rPr>
            </w:pPr>
            <w:r w:rsidRPr="00DB7787">
              <w:rPr>
                <w:rFonts w:cs="Arial"/>
                <w:color w:val="808080" w:themeColor="background1" w:themeShade="80"/>
                <w:sz w:val="22"/>
                <w:szCs w:val="22"/>
              </w:rPr>
              <w:t>33</w:t>
            </w:r>
          </w:p>
        </w:tc>
      </w:tr>
      <w:tr w:rsidR="00E87CEA" w:rsidRPr="00F26C35" w:rsidTr="007167BB">
        <w:tc>
          <w:tcPr>
            <w:tcW w:w="10368" w:type="dxa"/>
          </w:tcPr>
          <w:p w:rsidR="00E87CEA" w:rsidRPr="00F26C35" w:rsidRDefault="00DB7787" w:rsidP="007A79BC">
            <w:pPr>
              <w:pStyle w:val="Text"/>
              <w:spacing w:before="60" w:after="60"/>
              <w:ind w:left="720"/>
              <w:rPr>
                <w:rFonts w:cs="Arial"/>
                <w:color w:val="00568D"/>
                <w:sz w:val="22"/>
                <w:szCs w:val="22"/>
              </w:rPr>
            </w:pPr>
            <w:r>
              <w:rPr>
                <w:rFonts w:cs="Arial"/>
                <w:color w:val="00568D"/>
                <w:sz w:val="22"/>
                <w:szCs w:val="22"/>
              </w:rPr>
              <w:t>1</w:t>
            </w:r>
            <w:r w:rsidR="00E87CEA" w:rsidRPr="00F26C35">
              <w:rPr>
                <w:rFonts w:cs="Arial"/>
                <w:color w:val="00568D"/>
                <w:sz w:val="22"/>
                <w:szCs w:val="22"/>
              </w:rPr>
              <w:t>. Hiring of Firefighters Category Narrative Elements</w:t>
            </w:r>
          </w:p>
        </w:tc>
        <w:tc>
          <w:tcPr>
            <w:tcW w:w="648" w:type="dxa"/>
          </w:tcPr>
          <w:p w:rsidR="00E87CEA" w:rsidRPr="00DB7787" w:rsidRDefault="00DB7787" w:rsidP="007A79BC">
            <w:pPr>
              <w:pStyle w:val="Text"/>
              <w:spacing w:before="60" w:after="60"/>
              <w:jc w:val="center"/>
              <w:rPr>
                <w:rFonts w:cs="Arial"/>
                <w:color w:val="808080" w:themeColor="background1" w:themeShade="80"/>
                <w:sz w:val="22"/>
                <w:szCs w:val="22"/>
              </w:rPr>
            </w:pPr>
            <w:r w:rsidRPr="00DB7787">
              <w:rPr>
                <w:rFonts w:cs="Arial"/>
                <w:color w:val="808080" w:themeColor="background1" w:themeShade="80"/>
                <w:sz w:val="22"/>
                <w:szCs w:val="22"/>
              </w:rPr>
              <w:t>33</w:t>
            </w:r>
          </w:p>
        </w:tc>
      </w:tr>
      <w:tr w:rsidR="00E87CEA" w:rsidRPr="00F26C35" w:rsidTr="007167BB">
        <w:tc>
          <w:tcPr>
            <w:tcW w:w="10368" w:type="dxa"/>
          </w:tcPr>
          <w:p w:rsidR="00E87CEA" w:rsidRPr="00F26C35" w:rsidRDefault="00E87CEA"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a. Project Description</w:t>
            </w:r>
          </w:p>
        </w:tc>
        <w:tc>
          <w:tcPr>
            <w:tcW w:w="648" w:type="dxa"/>
          </w:tcPr>
          <w:p w:rsidR="00E87CEA" w:rsidRPr="00DB7787" w:rsidRDefault="00DB7787" w:rsidP="007A79BC">
            <w:pPr>
              <w:pStyle w:val="Text"/>
              <w:spacing w:before="60" w:after="60"/>
              <w:jc w:val="center"/>
              <w:rPr>
                <w:rFonts w:cs="Arial"/>
                <w:color w:val="808080" w:themeColor="background1" w:themeShade="80"/>
                <w:sz w:val="22"/>
                <w:szCs w:val="22"/>
              </w:rPr>
            </w:pPr>
            <w:r w:rsidRPr="00DB7787">
              <w:rPr>
                <w:rFonts w:cs="Arial"/>
                <w:color w:val="808080" w:themeColor="background1" w:themeShade="80"/>
                <w:sz w:val="22"/>
                <w:szCs w:val="22"/>
              </w:rPr>
              <w:t>33</w:t>
            </w:r>
          </w:p>
        </w:tc>
      </w:tr>
      <w:tr w:rsidR="00E87CEA" w:rsidRPr="00F26C35" w:rsidTr="007167BB">
        <w:tc>
          <w:tcPr>
            <w:tcW w:w="10368" w:type="dxa"/>
          </w:tcPr>
          <w:p w:rsidR="00E87CEA" w:rsidRPr="00F26C35" w:rsidRDefault="00E87CEA"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b. Impact on Daily Operations</w:t>
            </w:r>
          </w:p>
        </w:tc>
        <w:tc>
          <w:tcPr>
            <w:tcW w:w="648" w:type="dxa"/>
          </w:tcPr>
          <w:p w:rsidR="00E87CEA" w:rsidRPr="00DB7787" w:rsidRDefault="00DB7787" w:rsidP="007A79BC">
            <w:pPr>
              <w:pStyle w:val="Text"/>
              <w:spacing w:before="60" w:after="60"/>
              <w:jc w:val="center"/>
              <w:rPr>
                <w:rFonts w:cs="Arial"/>
                <w:color w:val="808080" w:themeColor="background1" w:themeShade="80"/>
                <w:sz w:val="22"/>
                <w:szCs w:val="22"/>
              </w:rPr>
            </w:pPr>
            <w:r w:rsidRPr="00DB7787">
              <w:rPr>
                <w:rFonts w:cs="Arial"/>
                <w:color w:val="808080" w:themeColor="background1" w:themeShade="80"/>
                <w:sz w:val="22"/>
                <w:szCs w:val="22"/>
              </w:rPr>
              <w:t>33</w:t>
            </w:r>
          </w:p>
        </w:tc>
      </w:tr>
      <w:tr w:rsidR="00E87CEA" w:rsidRPr="00F26C35" w:rsidTr="007167BB">
        <w:tc>
          <w:tcPr>
            <w:tcW w:w="10368" w:type="dxa"/>
          </w:tcPr>
          <w:p w:rsidR="00E87CEA" w:rsidRPr="00F26C35" w:rsidRDefault="00E87CEA" w:rsidP="00DB7787">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 xml:space="preserve">c. </w:t>
            </w:r>
            <w:r w:rsidR="00DB7787">
              <w:rPr>
                <w:rFonts w:cs="Arial"/>
                <w:color w:val="808080" w:themeColor="background1" w:themeShade="80"/>
                <w:sz w:val="22"/>
                <w:szCs w:val="22"/>
              </w:rPr>
              <w:t>Financial Need</w:t>
            </w:r>
          </w:p>
        </w:tc>
        <w:tc>
          <w:tcPr>
            <w:tcW w:w="648" w:type="dxa"/>
          </w:tcPr>
          <w:p w:rsidR="00E87CEA" w:rsidRPr="00DB7787" w:rsidRDefault="00DB7787" w:rsidP="007A79BC">
            <w:pPr>
              <w:pStyle w:val="Text"/>
              <w:spacing w:before="60" w:after="60"/>
              <w:jc w:val="center"/>
              <w:rPr>
                <w:rFonts w:cs="Arial"/>
                <w:color w:val="808080" w:themeColor="background1" w:themeShade="80"/>
                <w:sz w:val="22"/>
                <w:szCs w:val="22"/>
              </w:rPr>
            </w:pPr>
            <w:r w:rsidRPr="00DB7787">
              <w:rPr>
                <w:rFonts w:cs="Arial"/>
                <w:color w:val="808080" w:themeColor="background1" w:themeShade="80"/>
                <w:sz w:val="22"/>
                <w:szCs w:val="22"/>
              </w:rPr>
              <w:t>34</w:t>
            </w:r>
          </w:p>
        </w:tc>
      </w:tr>
      <w:tr w:rsidR="00E87CEA" w:rsidRPr="00F26C35" w:rsidTr="007167BB">
        <w:tc>
          <w:tcPr>
            <w:tcW w:w="10368" w:type="dxa"/>
          </w:tcPr>
          <w:p w:rsidR="00E87CEA" w:rsidRPr="00F26C35" w:rsidRDefault="00E87CEA" w:rsidP="00DB7787">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 xml:space="preserve">d. </w:t>
            </w:r>
            <w:r w:rsidR="00DB7787">
              <w:rPr>
                <w:rFonts w:cs="Arial"/>
                <w:color w:val="808080" w:themeColor="background1" w:themeShade="80"/>
                <w:sz w:val="22"/>
                <w:szCs w:val="22"/>
              </w:rPr>
              <w:t>Cost/Benefit</w:t>
            </w:r>
          </w:p>
        </w:tc>
        <w:tc>
          <w:tcPr>
            <w:tcW w:w="648" w:type="dxa"/>
          </w:tcPr>
          <w:p w:rsidR="00E87CEA" w:rsidRPr="00DB7787" w:rsidRDefault="00DB7787" w:rsidP="007A79BC">
            <w:pPr>
              <w:pStyle w:val="Text"/>
              <w:spacing w:before="60" w:after="60"/>
              <w:jc w:val="center"/>
              <w:rPr>
                <w:rFonts w:cs="Arial"/>
                <w:color w:val="808080" w:themeColor="background1" w:themeShade="80"/>
                <w:sz w:val="22"/>
                <w:szCs w:val="22"/>
              </w:rPr>
            </w:pPr>
            <w:r w:rsidRPr="00DB7787">
              <w:rPr>
                <w:rFonts w:cs="Arial"/>
                <w:color w:val="808080" w:themeColor="background1" w:themeShade="80"/>
                <w:sz w:val="22"/>
                <w:szCs w:val="22"/>
              </w:rPr>
              <w:t>34</w:t>
            </w:r>
          </w:p>
        </w:tc>
      </w:tr>
      <w:tr w:rsidR="00E87CEA" w:rsidRPr="00F26C35" w:rsidTr="007167BB">
        <w:tc>
          <w:tcPr>
            <w:tcW w:w="10368" w:type="dxa"/>
          </w:tcPr>
          <w:p w:rsidR="00E87CEA" w:rsidRPr="00F26C35" w:rsidRDefault="00E87CEA"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e. Performance (additional consideration)</w:t>
            </w:r>
          </w:p>
        </w:tc>
        <w:tc>
          <w:tcPr>
            <w:tcW w:w="648" w:type="dxa"/>
          </w:tcPr>
          <w:p w:rsidR="00E87CEA" w:rsidRPr="00DB7787" w:rsidRDefault="00DB7787" w:rsidP="007A79BC">
            <w:pPr>
              <w:pStyle w:val="Text"/>
              <w:spacing w:before="60" w:after="60"/>
              <w:jc w:val="center"/>
              <w:rPr>
                <w:rFonts w:cs="Arial"/>
                <w:color w:val="808080" w:themeColor="background1" w:themeShade="80"/>
                <w:sz w:val="22"/>
                <w:szCs w:val="22"/>
              </w:rPr>
            </w:pPr>
            <w:r w:rsidRPr="00DB7787">
              <w:rPr>
                <w:rFonts w:cs="Arial"/>
                <w:color w:val="808080" w:themeColor="background1" w:themeShade="80"/>
                <w:sz w:val="22"/>
                <w:szCs w:val="22"/>
              </w:rPr>
              <w:t>34</w:t>
            </w:r>
          </w:p>
        </w:tc>
      </w:tr>
      <w:tr w:rsidR="00E87CEA" w:rsidRPr="00F26C35" w:rsidTr="007167BB">
        <w:tc>
          <w:tcPr>
            <w:tcW w:w="10368" w:type="dxa"/>
          </w:tcPr>
          <w:p w:rsidR="00E87CEA" w:rsidRPr="00F26C35" w:rsidRDefault="00DB7787" w:rsidP="007A79BC">
            <w:pPr>
              <w:pStyle w:val="Text"/>
              <w:spacing w:before="60" w:after="60"/>
              <w:ind w:left="720"/>
              <w:rPr>
                <w:rFonts w:cs="Arial"/>
                <w:color w:val="00568D"/>
                <w:sz w:val="22"/>
                <w:szCs w:val="22"/>
              </w:rPr>
            </w:pPr>
            <w:r>
              <w:rPr>
                <w:rFonts w:cs="Arial"/>
                <w:color w:val="00568D"/>
                <w:sz w:val="22"/>
                <w:szCs w:val="22"/>
              </w:rPr>
              <w:t>2</w:t>
            </w:r>
            <w:r w:rsidR="00E87CEA" w:rsidRPr="00F26C35">
              <w:rPr>
                <w:rFonts w:cs="Arial"/>
                <w:color w:val="00568D"/>
                <w:sz w:val="22"/>
                <w:szCs w:val="22"/>
              </w:rPr>
              <w:t>. Recruitment and Retention of Volunteer Firefighters Activity Narrative Elements</w:t>
            </w:r>
          </w:p>
        </w:tc>
        <w:tc>
          <w:tcPr>
            <w:tcW w:w="648" w:type="dxa"/>
          </w:tcPr>
          <w:p w:rsidR="00E87CEA" w:rsidRPr="00DB7787" w:rsidRDefault="00DB7787" w:rsidP="007A79BC">
            <w:pPr>
              <w:pStyle w:val="Text"/>
              <w:spacing w:before="60" w:after="60"/>
              <w:jc w:val="center"/>
              <w:rPr>
                <w:rFonts w:cs="Arial"/>
                <w:color w:val="00568D"/>
                <w:sz w:val="22"/>
                <w:szCs w:val="22"/>
              </w:rPr>
            </w:pPr>
            <w:r w:rsidRPr="00DB7787">
              <w:rPr>
                <w:rFonts w:cs="Arial"/>
                <w:color w:val="00568D"/>
                <w:sz w:val="22"/>
                <w:szCs w:val="22"/>
              </w:rPr>
              <w:t>34</w:t>
            </w:r>
          </w:p>
        </w:tc>
      </w:tr>
      <w:tr w:rsidR="00E87CEA" w:rsidRPr="00F26C35" w:rsidTr="007167BB">
        <w:tc>
          <w:tcPr>
            <w:tcW w:w="10368" w:type="dxa"/>
          </w:tcPr>
          <w:p w:rsidR="00E87CEA" w:rsidRPr="00F26C35" w:rsidRDefault="00E87CEA"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a. Project Description</w:t>
            </w:r>
          </w:p>
        </w:tc>
        <w:tc>
          <w:tcPr>
            <w:tcW w:w="648" w:type="dxa"/>
          </w:tcPr>
          <w:p w:rsidR="00E87CEA" w:rsidRPr="00DB7787" w:rsidRDefault="00DB7787" w:rsidP="007A79BC">
            <w:pPr>
              <w:pStyle w:val="Text"/>
              <w:spacing w:before="60" w:after="60"/>
              <w:jc w:val="center"/>
              <w:rPr>
                <w:rFonts w:cs="Arial"/>
                <w:color w:val="808080" w:themeColor="background1" w:themeShade="80"/>
                <w:sz w:val="22"/>
                <w:szCs w:val="22"/>
              </w:rPr>
            </w:pPr>
            <w:r w:rsidRPr="00DB7787">
              <w:rPr>
                <w:rFonts w:cs="Arial"/>
                <w:color w:val="808080" w:themeColor="background1" w:themeShade="80"/>
                <w:sz w:val="22"/>
                <w:szCs w:val="22"/>
              </w:rPr>
              <w:t>34</w:t>
            </w:r>
          </w:p>
        </w:tc>
      </w:tr>
      <w:tr w:rsidR="00E87CEA" w:rsidRPr="00F26C35" w:rsidTr="007167BB">
        <w:tc>
          <w:tcPr>
            <w:tcW w:w="10368" w:type="dxa"/>
          </w:tcPr>
          <w:p w:rsidR="00E87CEA" w:rsidRPr="00F26C35" w:rsidRDefault="00E87CEA"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b. Impact on Daily Operations</w:t>
            </w:r>
          </w:p>
        </w:tc>
        <w:tc>
          <w:tcPr>
            <w:tcW w:w="648" w:type="dxa"/>
          </w:tcPr>
          <w:p w:rsidR="00E87CEA" w:rsidRPr="00DB7787" w:rsidRDefault="00DB7787" w:rsidP="007A79BC">
            <w:pPr>
              <w:pStyle w:val="Text"/>
              <w:spacing w:before="60" w:after="60"/>
              <w:jc w:val="center"/>
              <w:rPr>
                <w:rFonts w:cs="Arial"/>
                <w:color w:val="808080" w:themeColor="background1" w:themeShade="80"/>
                <w:sz w:val="22"/>
                <w:szCs w:val="22"/>
              </w:rPr>
            </w:pPr>
            <w:r w:rsidRPr="00DB7787">
              <w:rPr>
                <w:rFonts w:cs="Arial"/>
                <w:color w:val="808080" w:themeColor="background1" w:themeShade="80"/>
                <w:sz w:val="22"/>
                <w:szCs w:val="22"/>
              </w:rPr>
              <w:t>35</w:t>
            </w:r>
          </w:p>
        </w:tc>
      </w:tr>
      <w:tr w:rsidR="00E87CEA" w:rsidRPr="00F26C35" w:rsidTr="007167BB">
        <w:tc>
          <w:tcPr>
            <w:tcW w:w="10368" w:type="dxa"/>
          </w:tcPr>
          <w:p w:rsidR="00E87CEA" w:rsidRPr="00F26C35" w:rsidRDefault="00E87CEA"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c. Financial Need</w:t>
            </w:r>
          </w:p>
        </w:tc>
        <w:tc>
          <w:tcPr>
            <w:tcW w:w="648" w:type="dxa"/>
          </w:tcPr>
          <w:p w:rsidR="00E87CEA" w:rsidRPr="00DB7787" w:rsidRDefault="00DB7787" w:rsidP="007A79BC">
            <w:pPr>
              <w:pStyle w:val="Text"/>
              <w:spacing w:before="60" w:after="60"/>
              <w:jc w:val="center"/>
              <w:rPr>
                <w:rFonts w:cs="Arial"/>
                <w:color w:val="808080" w:themeColor="background1" w:themeShade="80"/>
                <w:sz w:val="22"/>
                <w:szCs w:val="22"/>
              </w:rPr>
            </w:pPr>
            <w:r w:rsidRPr="00DB7787">
              <w:rPr>
                <w:rFonts w:cs="Arial"/>
                <w:color w:val="808080" w:themeColor="background1" w:themeShade="80"/>
                <w:sz w:val="22"/>
                <w:szCs w:val="22"/>
              </w:rPr>
              <w:t>35</w:t>
            </w:r>
          </w:p>
        </w:tc>
      </w:tr>
      <w:tr w:rsidR="00E87CEA" w:rsidRPr="00F26C35" w:rsidTr="007167BB">
        <w:tc>
          <w:tcPr>
            <w:tcW w:w="10368" w:type="dxa"/>
          </w:tcPr>
          <w:p w:rsidR="00E87CEA" w:rsidRPr="00F26C35" w:rsidRDefault="00E87CEA"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d. Cost/Benefit</w:t>
            </w:r>
          </w:p>
        </w:tc>
        <w:tc>
          <w:tcPr>
            <w:tcW w:w="648" w:type="dxa"/>
          </w:tcPr>
          <w:p w:rsidR="00E87CEA" w:rsidRPr="00DB7787" w:rsidRDefault="00DB7787" w:rsidP="007A79BC">
            <w:pPr>
              <w:pStyle w:val="Text"/>
              <w:spacing w:before="60" w:after="60"/>
              <w:jc w:val="center"/>
              <w:rPr>
                <w:rFonts w:cs="Arial"/>
                <w:color w:val="808080" w:themeColor="background1" w:themeShade="80"/>
                <w:sz w:val="22"/>
                <w:szCs w:val="22"/>
              </w:rPr>
            </w:pPr>
            <w:r w:rsidRPr="00DB7787">
              <w:rPr>
                <w:rFonts w:cs="Arial"/>
                <w:color w:val="808080" w:themeColor="background1" w:themeShade="80"/>
                <w:sz w:val="22"/>
                <w:szCs w:val="22"/>
              </w:rPr>
              <w:t>35</w:t>
            </w:r>
          </w:p>
        </w:tc>
      </w:tr>
      <w:tr w:rsidR="00E87CEA" w:rsidRPr="00F26C35" w:rsidTr="007167BB">
        <w:tc>
          <w:tcPr>
            <w:tcW w:w="10368" w:type="dxa"/>
          </w:tcPr>
          <w:p w:rsidR="00E87CEA" w:rsidRPr="00F26C35" w:rsidRDefault="00E87CEA" w:rsidP="007A79BC">
            <w:pPr>
              <w:pStyle w:val="Text"/>
              <w:spacing w:before="60" w:after="60"/>
              <w:ind w:left="1080"/>
              <w:rPr>
                <w:rFonts w:cs="Arial"/>
                <w:color w:val="808080" w:themeColor="background1" w:themeShade="80"/>
                <w:sz w:val="22"/>
                <w:szCs w:val="22"/>
              </w:rPr>
            </w:pPr>
            <w:r w:rsidRPr="00F26C35">
              <w:rPr>
                <w:rFonts w:cs="Arial"/>
                <w:color w:val="808080" w:themeColor="background1" w:themeShade="80"/>
                <w:sz w:val="22"/>
                <w:szCs w:val="22"/>
              </w:rPr>
              <w:t>e. Performance (additional considerations)</w:t>
            </w:r>
          </w:p>
        </w:tc>
        <w:tc>
          <w:tcPr>
            <w:tcW w:w="648" w:type="dxa"/>
          </w:tcPr>
          <w:p w:rsidR="00E87CEA" w:rsidRPr="00DB7787" w:rsidRDefault="00DB7787" w:rsidP="007A79BC">
            <w:pPr>
              <w:pStyle w:val="Text"/>
              <w:spacing w:before="60" w:after="60"/>
              <w:jc w:val="center"/>
              <w:rPr>
                <w:rFonts w:cs="Arial"/>
                <w:color w:val="808080" w:themeColor="background1" w:themeShade="80"/>
                <w:sz w:val="22"/>
                <w:szCs w:val="22"/>
              </w:rPr>
            </w:pPr>
            <w:r w:rsidRPr="00DB7787">
              <w:rPr>
                <w:rFonts w:cs="Arial"/>
                <w:color w:val="808080" w:themeColor="background1" w:themeShade="80"/>
                <w:sz w:val="22"/>
                <w:szCs w:val="22"/>
              </w:rPr>
              <w:t>35</w:t>
            </w:r>
          </w:p>
        </w:tc>
      </w:tr>
      <w:tr w:rsidR="00E87CEA" w:rsidRPr="00F26C35" w:rsidTr="007167BB">
        <w:tc>
          <w:tcPr>
            <w:tcW w:w="10368" w:type="dxa"/>
          </w:tcPr>
          <w:p w:rsidR="00E87CEA" w:rsidRPr="00F26C35" w:rsidRDefault="00DB7787" w:rsidP="007A79BC">
            <w:pPr>
              <w:pStyle w:val="Text"/>
              <w:spacing w:before="60" w:after="60"/>
              <w:ind w:left="360"/>
              <w:rPr>
                <w:rFonts w:cs="Arial"/>
                <w:color w:val="00568D"/>
                <w:sz w:val="22"/>
                <w:szCs w:val="22"/>
              </w:rPr>
            </w:pPr>
            <w:r>
              <w:rPr>
                <w:rFonts w:cs="Arial"/>
                <w:color w:val="00568D"/>
                <w:sz w:val="22"/>
                <w:szCs w:val="22"/>
              </w:rPr>
              <w:t>C</w:t>
            </w:r>
            <w:r w:rsidR="00E87CEA" w:rsidRPr="00F26C35">
              <w:rPr>
                <w:rFonts w:cs="Arial"/>
                <w:color w:val="00568D"/>
                <w:sz w:val="22"/>
                <w:szCs w:val="22"/>
              </w:rPr>
              <w:t>. Anticipated Announcement and Award Dates</w:t>
            </w:r>
          </w:p>
          <w:p w:rsidR="00F26C35" w:rsidRPr="00F26C35" w:rsidRDefault="00F26C35" w:rsidP="007A79BC">
            <w:pPr>
              <w:pStyle w:val="Text"/>
              <w:spacing w:before="60" w:after="60"/>
              <w:ind w:left="360"/>
              <w:rPr>
                <w:rFonts w:cs="Arial"/>
                <w:color w:val="00568D"/>
                <w:sz w:val="22"/>
                <w:szCs w:val="22"/>
              </w:rPr>
            </w:pPr>
          </w:p>
        </w:tc>
        <w:tc>
          <w:tcPr>
            <w:tcW w:w="648" w:type="dxa"/>
          </w:tcPr>
          <w:p w:rsidR="00E87CEA" w:rsidRPr="00DB7787" w:rsidRDefault="00DB7787" w:rsidP="007A79BC">
            <w:pPr>
              <w:pStyle w:val="Text"/>
              <w:spacing w:before="60" w:after="60"/>
              <w:jc w:val="center"/>
              <w:rPr>
                <w:rFonts w:cs="Arial"/>
                <w:color w:val="00568D"/>
                <w:sz w:val="22"/>
                <w:szCs w:val="22"/>
              </w:rPr>
            </w:pPr>
            <w:r w:rsidRPr="00DB7787">
              <w:rPr>
                <w:rFonts w:cs="Arial"/>
                <w:color w:val="00568D"/>
                <w:sz w:val="22"/>
                <w:szCs w:val="22"/>
              </w:rPr>
              <w:t>35</w:t>
            </w:r>
          </w:p>
        </w:tc>
      </w:tr>
      <w:tr w:rsidR="00E87CEA" w:rsidRPr="00F26C35" w:rsidTr="007167BB">
        <w:tc>
          <w:tcPr>
            <w:tcW w:w="10368" w:type="dxa"/>
          </w:tcPr>
          <w:p w:rsidR="00E87CEA" w:rsidRPr="00F26C35" w:rsidRDefault="00E87CEA" w:rsidP="007A79BC">
            <w:pPr>
              <w:pStyle w:val="Text"/>
              <w:spacing w:before="60" w:after="60"/>
              <w:rPr>
                <w:rFonts w:cs="Arial"/>
                <w:b/>
                <w:color w:val="00568D"/>
                <w:sz w:val="22"/>
                <w:szCs w:val="22"/>
              </w:rPr>
            </w:pPr>
            <w:r w:rsidRPr="00F26C35">
              <w:rPr>
                <w:rFonts w:cs="Arial"/>
                <w:b/>
                <w:color w:val="00568D"/>
                <w:sz w:val="22"/>
                <w:szCs w:val="22"/>
              </w:rPr>
              <w:t>Part VI. SAFER GRANT DEFINITIONS</w:t>
            </w:r>
          </w:p>
        </w:tc>
        <w:tc>
          <w:tcPr>
            <w:tcW w:w="648" w:type="dxa"/>
          </w:tcPr>
          <w:p w:rsidR="00E87CEA" w:rsidRPr="00F26C35" w:rsidRDefault="00DB7787" w:rsidP="007A79BC">
            <w:pPr>
              <w:pStyle w:val="Text"/>
              <w:spacing w:before="60" w:after="60"/>
              <w:jc w:val="center"/>
              <w:rPr>
                <w:rFonts w:cs="Arial"/>
                <w:b/>
                <w:color w:val="00568D"/>
                <w:sz w:val="22"/>
                <w:szCs w:val="22"/>
              </w:rPr>
            </w:pPr>
            <w:r>
              <w:rPr>
                <w:rFonts w:cs="Arial"/>
                <w:b/>
                <w:color w:val="00568D"/>
                <w:sz w:val="22"/>
                <w:szCs w:val="22"/>
              </w:rPr>
              <w:t>36</w:t>
            </w:r>
          </w:p>
        </w:tc>
      </w:tr>
    </w:tbl>
    <w:p w:rsidR="00EF0E98" w:rsidRDefault="00EF0E98" w:rsidP="00EF0E98">
      <w:pPr>
        <w:pStyle w:val="Heading1"/>
        <w:spacing w:before="0"/>
        <w:rPr>
          <w:sz w:val="44"/>
          <w:szCs w:val="44"/>
        </w:rPr>
      </w:pPr>
      <w:r w:rsidRPr="00EF0E98">
        <w:rPr>
          <w:sz w:val="44"/>
          <w:szCs w:val="44"/>
        </w:rPr>
        <w:lastRenderedPageBreak/>
        <w:t>P</w:t>
      </w:r>
      <w:r w:rsidR="00337FBD">
        <w:rPr>
          <w:sz w:val="44"/>
          <w:szCs w:val="44"/>
        </w:rPr>
        <w:t>art</w:t>
      </w:r>
      <w:r w:rsidRPr="00EF0E98">
        <w:rPr>
          <w:sz w:val="44"/>
          <w:szCs w:val="44"/>
        </w:rPr>
        <w:t xml:space="preserve"> I.</w:t>
      </w:r>
    </w:p>
    <w:p w:rsidR="00EF0E98" w:rsidRPr="00EF0E98" w:rsidRDefault="00EF0E98" w:rsidP="00EF0E98">
      <w:pPr>
        <w:pStyle w:val="Heading1"/>
        <w:spacing w:before="0" w:after="480"/>
        <w:rPr>
          <w:sz w:val="44"/>
          <w:szCs w:val="44"/>
        </w:rPr>
      </w:pPr>
      <w:r>
        <w:t>FUNDING OPPORTUNITY DESCRIPTION</w:t>
      </w:r>
    </w:p>
    <w:p w:rsidR="00EF0E98" w:rsidRPr="00EF0E98" w:rsidRDefault="00EF0E98" w:rsidP="009300F6">
      <w:pPr>
        <w:pStyle w:val="ListParagraph"/>
        <w:numPr>
          <w:ilvl w:val="0"/>
          <w:numId w:val="29"/>
        </w:numPr>
        <w:tabs>
          <w:tab w:val="left" w:pos="720"/>
        </w:tabs>
        <w:spacing w:after="240"/>
        <w:rPr>
          <w:rFonts w:cs="Arial"/>
          <w:b/>
          <w:color w:val="00568D"/>
          <w:sz w:val="36"/>
          <w:szCs w:val="36"/>
        </w:rPr>
      </w:pPr>
      <w:r w:rsidRPr="00EF0E98">
        <w:rPr>
          <w:rFonts w:cs="Arial"/>
          <w:b/>
          <w:color w:val="00568D"/>
          <w:sz w:val="36"/>
          <w:szCs w:val="36"/>
        </w:rPr>
        <w:t>I</w:t>
      </w:r>
      <w:r w:rsidR="000D08D3">
        <w:rPr>
          <w:rFonts w:cs="Arial"/>
          <w:b/>
          <w:color w:val="00568D"/>
          <w:sz w:val="36"/>
          <w:szCs w:val="36"/>
        </w:rPr>
        <w:t>ntroduction</w:t>
      </w:r>
    </w:p>
    <w:p w:rsidR="00EF0E98" w:rsidRDefault="00EF0E98" w:rsidP="00EF0E98">
      <w:pPr>
        <w:pStyle w:val="Text"/>
        <w:spacing w:after="240"/>
      </w:pPr>
      <w:r w:rsidRPr="00DD0F50">
        <w:t>The Department of Homeland Security (DHS) Federal Emergency Management Agency’s (FEMA) Grant Programs Directorate implement</w:t>
      </w:r>
      <w:r>
        <w:t>s</w:t>
      </w:r>
      <w:r w:rsidRPr="00DD0F50">
        <w:t xml:space="preserve"> and administ</w:t>
      </w:r>
      <w:r>
        <w:t>ers</w:t>
      </w:r>
      <w:r w:rsidRPr="00DD0F50">
        <w:t xml:space="preserve"> the Staffing for Adequate Fire and Emergency Response (SAFER) Grants.  </w:t>
      </w:r>
    </w:p>
    <w:p w:rsidR="00EF0E98" w:rsidRDefault="00EF0E98" w:rsidP="00EF0E98">
      <w:pPr>
        <w:pStyle w:val="Text"/>
        <w:spacing w:after="240"/>
      </w:pPr>
      <w:r w:rsidRPr="001A62EB">
        <w:t>SAFER grants provide financial assistance to help fire departments increase frontline firefighters, rehire firefighters that have been laid off, retain firefighters facing imminent layoffs, or fill positions that were vacated through attrition.</w:t>
      </w:r>
    </w:p>
    <w:tbl>
      <w:tblPr>
        <w:tblW w:w="10080" w:type="dxa"/>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CellMar>
          <w:left w:w="115" w:type="dxa"/>
          <w:right w:w="115" w:type="dxa"/>
        </w:tblCellMar>
        <w:tblLook w:val="04A0"/>
      </w:tblPr>
      <w:tblGrid>
        <w:gridCol w:w="10080"/>
      </w:tblGrid>
      <w:tr w:rsidR="00D30542" w:rsidTr="00B849B4">
        <w:trPr>
          <w:trHeight w:val="432"/>
        </w:trPr>
        <w:tc>
          <w:tcPr>
            <w:tcW w:w="10080" w:type="dxa"/>
            <w:shd w:val="clear" w:color="auto" w:fill="00568D"/>
            <w:vAlign w:val="center"/>
          </w:tcPr>
          <w:p w:rsidR="00D30542" w:rsidRPr="00E06F3A" w:rsidRDefault="00D30542" w:rsidP="00B849B4">
            <w:pPr>
              <w:pStyle w:val="Text"/>
              <w:spacing w:before="120"/>
              <w:rPr>
                <w:rFonts w:cs="Arial"/>
                <w:b/>
                <w:color w:val="FFFFFF"/>
              </w:rPr>
            </w:pPr>
            <w:r>
              <w:rPr>
                <w:rFonts w:cs="Arial"/>
                <w:b/>
                <w:color w:val="FFFFFF"/>
              </w:rPr>
              <w:t>SAFER Goal</w:t>
            </w:r>
          </w:p>
        </w:tc>
      </w:tr>
      <w:tr w:rsidR="00D30542" w:rsidTr="00B849B4">
        <w:tc>
          <w:tcPr>
            <w:tcW w:w="10080" w:type="dxa"/>
          </w:tcPr>
          <w:p w:rsidR="00D30542" w:rsidRPr="00E06F3A" w:rsidRDefault="00D30542" w:rsidP="00B849B4">
            <w:pPr>
              <w:pStyle w:val="Text"/>
              <w:spacing w:before="120"/>
              <w:rPr>
                <w:color w:val="auto"/>
              </w:rPr>
            </w:pPr>
            <w:r w:rsidRPr="00891EEB">
              <w:rPr>
                <w:rFonts w:cs="Arial"/>
              </w:rPr>
              <w:t xml:space="preserve">Assist local fire departments with staffing and deployment capabilities in order to respond to emergencies, assuring communities have adequate protection from fire and fire-related hazards.  </w:t>
            </w:r>
          </w:p>
        </w:tc>
      </w:tr>
    </w:tbl>
    <w:p w:rsidR="00D30542" w:rsidRDefault="00D30542" w:rsidP="00D30542">
      <w:pPr>
        <w:rPr>
          <w:rFonts w:cs="Arial"/>
          <w:color w:val="000000"/>
        </w:rPr>
      </w:pPr>
    </w:p>
    <w:p w:rsidR="00D30542" w:rsidRDefault="00D30542" w:rsidP="00D30542">
      <w:pPr>
        <w:spacing w:after="240"/>
        <w:rPr>
          <w:rFonts w:cs="Arial"/>
          <w:color w:val="000000"/>
        </w:rPr>
      </w:pPr>
      <w:proofErr w:type="gramStart"/>
      <w:r w:rsidRPr="00DD0F50">
        <w:rPr>
          <w:rFonts w:cs="Arial"/>
          <w:color w:val="000000"/>
        </w:rPr>
        <w:t>SAFER offers grants</w:t>
      </w:r>
      <w:proofErr w:type="gramEnd"/>
      <w:r w:rsidRPr="00DD0F50">
        <w:rPr>
          <w:rFonts w:cs="Arial"/>
          <w:color w:val="000000"/>
        </w:rPr>
        <w:t xml:space="preserve"> to support activities in two categories: </w:t>
      </w:r>
    </w:p>
    <w:p w:rsidR="00D30542" w:rsidRDefault="00D30542" w:rsidP="009300F6">
      <w:pPr>
        <w:pStyle w:val="BULLETS-copy"/>
        <w:numPr>
          <w:ilvl w:val="0"/>
          <w:numId w:val="31"/>
        </w:numPr>
        <w:spacing w:before="0" w:beforeAutospacing="0" w:after="240" w:afterAutospacing="0"/>
        <w:rPr>
          <w:i w:val="0"/>
        </w:rPr>
      </w:pPr>
      <w:r>
        <w:rPr>
          <w:i w:val="0"/>
        </w:rPr>
        <w:t>Hiring of Firefighters</w:t>
      </w:r>
    </w:p>
    <w:p w:rsidR="00D30542" w:rsidRPr="004D7063" w:rsidRDefault="00D30542" w:rsidP="009300F6">
      <w:pPr>
        <w:pStyle w:val="BULLETS-copy"/>
        <w:numPr>
          <w:ilvl w:val="0"/>
          <w:numId w:val="31"/>
        </w:numPr>
        <w:spacing w:before="0" w:beforeAutospacing="0" w:after="240" w:afterAutospacing="0"/>
        <w:rPr>
          <w:i w:val="0"/>
        </w:rPr>
      </w:pPr>
      <w:r w:rsidRPr="004D7063">
        <w:rPr>
          <w:i w:val="0"/>
        </w:rPr>
        <w:t xml:space="preserve">Recruitment and Retention of Volunteer Firefighters </w:t>
      </w:r>
    </w:p>
    <w:p w:rsidR="00D30542" w:rsidRDefault="00D30542" w:rsidP="00D30542">
      <w:pPr>
        <w:spacing w:after="240"/>
        <w:rPr>
          <w:rFonts w:cs="Arial"/>
        </w:rPr>
      </w:pPr>
      <w:r w:rsidRPr="00DD0F50">
        <w:rPr>
          <w:rFonts w:cs="Arial"/>
        </w:rPr>
        <w:t xml:space="preserve">The authority for SAFER is derived from the Federal Fire Prevention and Control Act of 1974, as amended (15 U.S.C. §2229a et seq.). </w:t>
      </w:r>
    </w:p>
    <w:tbl>
      <w:tblPr>
        <w:tblW w:w="10080" w:type="dxa"/>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CellMar>
          <w:left w:w="115" w:type="dxa"/>
          <w:right w:w="115" w:type="dxa"/>
        </w:tblCellMar>
        <w:tblLook w:val="04A0"/>
      </w:tblPr>
      <w:tblGrid>
        <w:gridCol w:w="10080"/>
      </w:tblGrid>
      <w:tr w:rsidR="00D30542" w:rsidTr="00B849B4">
        <w:trPr>
          <w:trHeight w:val="432"/>
        </w:trPr>
        <w:tc>
          <w:tcPr>
            <w:tcW w:w="10080" w:type="dxa"/>
            <w:shd w:val="clear" w:color="auto" w:fill="00568D"/>
            <w:vAlign w:val="center"/>
          </w:tcPr>
          <w:p w:rsidR="00D30542" w:rsidRPr="00E06F3A" w:rsidRDefault="00D30542" w:rsidP="00B849B4">
            <w:pPr>
              <w:pStyle w:val="Text"/>
              <w:spacing w:before="120"/>
              <w:rPr>
                <w:rFonts w:cs="Arial"/>
                <w:b/>
                <w:color w:val="FFFFFF"/>
              </w:rPr>
            </w:pPr>
            <w:r>
              <w:rPr>
                <w:rFonts w:cs="Arial"/>
                <w:b/>
                <w:color w:val="FFFFFF"/>
              </w:rPr>
              <w:t>SAFER Funding Amount</w:t>
            </w:r>
          </w:p>
        </w:tc>
      </w:tr>
      <w:tr w:rsidR="00D30542" w:rsidTr="00B849B4">
        <w:tc>
          <w:tcPr>
            <w:tcW w:w="10080" w:type="dxa"/>
          </w:tcPr>
          <w:p w:rsidR="00D30542" w:rsidRPr="00E06F3A" w:rsidRDefault="00D30542" w:rsidP="00B849B4">
            <w:pPr>
              <w:pStyle w:val="Text"/>
              <w:spacing w:before="120"/>
              <w:rPr>
                <w:color w:val="auto"/>
              </w:rPr>
            </w:pPr>
            <w:r w:rsidRPr="00CF1295">
              <w:t xml:space="preserve">In Fiscal Year (FY) 2011, Congress appropriated $404,190,000 for SAFER grants; the amount available for funding will be $380,747,000. The FY 2011 appropriated funds are available until September 30, 2012.  </w:t>
            </w:r>
          </w:p>
        </w:tc>
      </w:tr>
    </w:tbl>
    <w:p w:rsidR="00D30542" w:rsidRDefault="00D30542" w:rsidP="00D30542">
      <w:pPr>
        <w:pStyle w:val="Text"/>
        <w:spacing w:after="240"/>
        <w:rPr>
          <w:rFonts w:cs="Arial"/>
        </w:rPr>
      </w:pPr>
    </w:p>
    <w:tbl>
      <w:tblPr>
        <w:tblW w:w="10080" w:type="dxa"/>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CellMar>
          <w:left w:w="115" w:type="dxa"/>
          <w:right w:w="115" w:type="dxa"/>
        </w:tblCellMar>
        <w:tblLook w:val="04A0"/>
      </w:tblPr>
      <w:tblGrid>
        <w:gridCol w:w="10080"/>
      </w:tblGrid>
      <w:tr w:rsidR="00D30542" w:rsidTr="007218F6">
        <w:trPr>
          <w:trHeight w:val="432"/>
        </w:trPr>
        <w:tc>
          <w:tcPr>
            <w:tcW w:w="10080" w:type="dxa"/>
            <w:shd w:val="clear" w:color="auto" w:fill="00568D"/>
            <w:vAlign w:val="center"/>
          </w:tcPr>
          <w:p w:rsidR="00D30542" w:rsidRPr="00E06F3A" w:rsidRDefault="00D30542" w:rsidP="007218F6">
            <w:pPr>
              <w:pStyle w:val="Text"/>
              <w:spacing w:before="120"/>
              <w:rPr>
                <w:rFonts w:cs="Arial"/>
                <w:b/>
                <w:color w:val="FFFFFF"/>
              </w:rPr>
            </w:pPr>
            <w:r>
              <w:rPr>
                <w:rFonts w:cs="Arial"/>
                <w:b/>
                <w:color w:val="FFFFFF"/>
              </w:rPr>
              <w:t>Cost Share Waivers</w:t>
            </w:r>
          </w:p>
        </w:tc>
      </w:tr>
      <w:tr w:rsidR="00D30542" w:rsidTr="007218F6">
        <w:tc>
          <w:tcPr>
            <w:tcW w:w="10080" w:type="dxa"/>
          </w:tcPr>
          <w:p w:rsidR="00D30542" w:rsidRPr="00E06F3A" w:rsidRDefault="00D30542" w:rsidP="007218F6">
            <w:pPr>
              <w:pStyle w:val="Text"/>
              <w:spacing w:before="120"/>
              <w:rPr>
                <w:color w:val="auto"/>
              </w:rPr>
            </w:pPr>
            <w:r>
              <w:rPr>
                <w:iCs/>
              </w:rPr>
              <w:t>According to P.L 112-74, t</w:t>
            </w:r>
            <w:r w:rsidRPr="009B6120">
              <w:t>here are no cost-sharing requirements for fun</w:t>
            </w:r>
            <w:r w:rsidRPr="009B6120">
              <w:rPr>
                <w:bCs/>
              </w:rPr>
              <w:t>ds un</w:t>
            </w:r>
            <w:r w:rsidRPr="009B6120">
              <w:t>der the FY</w:t>
            </w:r>
            <w:r w:rsidRPr="00E461CA">
              <w:t xml:space="preserve"> 2011 appropriations</w:t>
            </w:r>
            <w:r>
              <w:t>.</w:t>
            </w:r>
          </w:p>
        </w:tc>
      </w:tr>
    </w:tbl>
    <w:p w:rsidR="00D30542" w:rsidRDefault="00D30542" w:rsidP="00D30542">
      <w:pPr>
        <w:pStyle w:val="Text"/>
        <w:spacing w:after="240"/>
        <w:rPr>
          <w:rFonts w:cs="Arial"/>
        </w:rPr>
      </w:pPr>
    </w:p>
    <w:p w:rsidR="00D30542" w:rsidRDefault="00D30542" w:rsidP="00D30542">
      <w:pPr>
        <w:pStyle w:val="Text"/>
        <w:spacing w:after="240"/>
        <w:rPr>
          <w:rFonts w:cs="Arial"/>
        </w:rPr>
      </w:pPr>
    </w:p>
    <w:tbl>
      <w:tblPr>
        <w:tblW w:w="10080" w:type="dxa"/>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CellMar>
          <w:left w:w="115" w:type="dxa"/>
          <w:right w:w="115" w:type="dxa"/>
        </w:tblCellMar>
        <w:tblLook w:val="04A0"/>
      </w:tblPr>
      <w:tblGrid>
        <w:gridCol w:w="10080"/>
      </w:tblGrid>
      <w:tr w:rsidR="00D30542" w:rsidTr="0018172D">
        <w:trPr>
          <w:trHeight w:val="432"/>
        </w:trPr>
        <w:tc>
          <w:tcPr>
            <w:tcW w:w="10080" w:type="dxa"/>
            <w:shd w:val="clear" w:color="auto" w:fill="00568D"/>
            <w:vAlign w:val="center"/>
          </w:tcPr>
          <w:p w:rsidR="00D30542" w:rsidRPr="00E06F3A" w:rsidRDefault="00D30542" w:rsidP="0018172D">
            <w:pPr>
              <w:pStyle w:val="Text"/>
              <w:spacing w:before="120"/>
              <w:rPr>
                <w:rFonts w:cs="Arial"/>
                <w:b/>
                <w:color w:val="FFFFFF"/>
              </w:rPr>
            </w:pPr>
            <w:r>
              <w:rPr>
                <w:rFonts w:cs="Arial"/>
                <w:b/>
                <w:color w:val="FFFFFF"/>
              </w:rPr>
              <w:lastRenderedPageBreak/>
              <w:t>Maintenance of Staffing Requirement</w:t>
            </w:r>
          </w:p>
        </w:tc>
      </w:tr>
      <w:tr w:rsidR="00D30542" w:rsidTr="0018172D">
        <w:tc>
          <w:tcPr>
            <w:tcW w:w="10080" w:type="dxa"/>
          </w:tcPr>
          <w:p w:rsidR="00D30542" w:rsidRPr="000605EF" w:rsidRDefault="00D30542" w:rsidP="0018172D">
            <w:pPr>
              <w:pStyle w:val="Text"/>
              <w:spacing w:before="120"/>
            </w:pPr>
            <w:r>
              <w:t xml:space="preserve">According to P.L. 112-74, </w:t>
            </w:r>
            <w:r w:rsidRPr="00754EB3">
              <w:t>FY 201</w:t>
            </w:r>
            <w:r>
              <w:t>1</w:t>
            </w:r>
            <w:r w:rsidRPr="00754EB3">
              <w:t xml:space="preserve"> grantees who are unable to back-fill firefighting positions that were vacated due to documentable economic hardship may petition FEMA for a waiver of staffing maintenance requirements. In order to qualify for this waiver, the economic hardship must affect the entire public safety sector in your jurisdiction, and not only the fire department. </w:t>
            </w:r>
          </w:p>
        </w:tc>
      </w:tr>
    </w:tbl>
    <w:p w:rsidR="00D30542" w:rsidRDefault="00D30542" w:rsidP="00D30542">
      <w:pPr>
        <w:pStyle w:val="Text"/>
        <w:spacing w:after="240"/>
        <w:rPr>
          <w:rFonts w:cs="Arial"/>
          <w:i/>
          <w:color w:val="00568D"/>
        </w:rPr>
      </w:pPr>
    </w:p>
    <w:tbl>
      <w:tblPr>
        <w:tblW w:w="10080" w:type="dxa"/>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CellMar>
          <w:left w:w="115" w:type="dxa"/>
          <w:right w:w="115" w:type="dxa"/>
        </w:tblCellMar>
        <w:tblLook w:val="04A0"/>
      </w:tblPr>
      <w:tblGrid>
        <w:gridCol w:w="10080"/>
      </w:tblGrid>
      <w:tr w:rsidR="00D30542" w:rsidTr="0018172D">
        <w:trPr>
          <w:trHeight w:val="432"/>
        </w:trPr>
        <w:tc>
          <w:tcPr>
            <w:tcW w:w="10080" w:type="dxa"/>
            <w:shd w:val="clear" w:color="auto" w:fill="00568D"/>
            <w:vAlign w:val="center"/>
          </w:tcPr>
          <w:p w:rsidR="00D30542" w:rsidRPr="00E06F3A" w:rsidRDefault="00D30542" w:rsidP="0018172D">
            <w:pPr>
              <w:pStyle w:val="Text"/>
              <w:spacing w:before="120"/>
              <w:rPr>
                <w:rFonts w:cs="Arial"/>
                <w:b/>
                <w:color w:val="FFFFFF"/>
              </w:rPr>
            </w:pPr>
            <w:r>
              <w:rPr>
                <w:rFonts w:cs="Arial"/>
                <w:b/>
                <w:color w:val="FFFFFF"/>
              </w:rPr>
              <w:t>Period of Performance</w:t>
            </w:r>
          </w:p>
        </w:tc>
      </w:tr>
      <w:tr w:rsidR="00D30542" w:rsidTr="0018172D">
        <w:tc>
          <w:tcPr>
            <w:tcW w:w="10080" w:type="dxa"/>
          </w:tcPr>
          <w:p w:rsidR="00D30542" w:rsidRPr="000605EF" w:rsidRDefault="00D30542" w:rsidP="0018172D">
            <w:pPr>
              <w:pStyle w:val="Text"/>
              <w:spacing w:before="120"/>
            </w:pPr>
            <w:r w:rsidRPr="004D1CA6">
              <w:rPr>
                <w:rFonts w:cs="Arial"/>
              </w:rPr>
              <w:t>For Hiring of Firefighters Activity grants, the period of performance has been reduced to 2 years</w:t>
            </w:r>
            <w:r>
              <w:rPr>
                <w:rFonts w:cs="Arial"/>
              </w:rPr>
              <w:t xml:space="preserve">, according to P.L. 112-74.  </w:t>
            </w:r>
          </w:p>
        </w:tc>
      </w:tr>
    </w:tbl>
    <w:p w:rsidR="00D30542" w:rsidRDefault="00D30542" w:rsidP="00D30542">
      <w:pPr>
        <w:pStyle w:val="Text"/>
        <w:spacing w:after="240"/>
        <w:rPr>
          <w:rFonts w:cs="Arial"/>
          <w:i/>
          <w:color w:val="00568D"/>
        </w:rPr>
      </w:pPr>
    </w:p>
    <w:tbl>
      <w:tblPr>
        <w:tblW w:w="10080" w:type="dxa"/>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CellMar>
          <w:left w:w="115" w:type="dxa"/>
          <w:right w:w="115" w:type="dxa"/>
        </w:tblCellMar>
        <w:tblLook w:val="04A0"/>
      </w:tblPr>
      <w:tblGrid>
        <w:gridCol w:w="10080"/>
      </w:tblGrid>
      <w:tr w:rsidR="00D30542" w:rsidTr="0018172D">
        <w:trPr>
          <w:trHeight w:val="432"/>
        </w:trPr>
        <w:tc>
          <w:tcPr>
            <w:tcW w:w="10080" w:type="dxa"/>
            <w:shd w:val="clear" w:color="auto" w:fill="00568D"/>
            <w:vAlign w:val="center"/>
          </w:tcPr>
          <w:p w:rsidR="00D30542" w:rsidRPr="00E06F3A" w:rsidRDefault="00D30542" w:rsidP="0018172D">
            <w:pPr>
              <w:pStyle w:val="Text"/>
              <w:spacing w:before="120"/>
              <w:rPr>
                <w:rFonts w:cs="Arial"/>
                <w:b/>
                <w:color w:val="FFFFFF"/>
              </w:rPr>
            </w:pPr>
            <w:r>
              <w:rPr>
                <w:rFonts w:cs="Arial"/>
                <w:b/>
                <w:color w:val="FFFFFF"/>
              </w:rPr>
              <w:t>Salary Cap Waiver</w:t>
            </w:r>
          </w:p>
        </w:tc>
      </w:tr>
      <w:tr w:rsidR="00D30542" w:rsidTr="0018172D">
        <w:tc>
          <w:tcPr>
            <w:tcW w:w="10080" w:type="dxa"/>
          </w:tcPr>
          <w:p w:rsidR="00D30542" w:rsidRPr="000605EF" w:rsidRDefault="00D30542" w:rsidP="0018172D">
            <w:pPr>
              <w:pStyle w:val="Text"/>
              <w:spacing w:before="120"/>
            </w:pPr>
            <w:r>
              <w:t>According to P.L. 112-74, there are no annual salary limits.</w:t>
            </w:r>
          </w:p>
        </w:tc>
      </w:tr>
    </w:tbl>
    <w:p w:rsidR="00D30542" w:rsidRDefault="00D30542" w:rsidP="00D30542">
      <w:pPr>
        <w:pStyle w:val="Text"/>
        <w:spacing w:after="240"/>
        <w:rPr>
          <w:rFonts w:cs="Arial"/>
          <w:i/>
          <w:color w:val="00568D"/>
        </w:rPr>
      </w:pPr>
    </w:p>
    <w:tbl>
      <w:tblPr>
        <w:tblW w:w="10080" w:type="dxa"/>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CellMar>
          <w:left w:w="115" w:type="dxa"/>
          <w:right w:w="115" w:type="dxa"/>
        </w:tblCellMar>
        <w:tblLook w:val="04A0"/>
      </w:tblPr>
      <w:tblGrid>
        <w:gridCol w:w="10080"/>
      </w:tblGrid>
      <w:tr w:rsidR="00D30542" w:rsidTr="0018172D">
        <w:trPr>
          <w:trHeight w:val="432"/>
        </w:trPr>
        <w:tc>
          <w:tcPr>
            <w:tcW w:w="10080" w:type="dxa"/>
            <w:shd w:val="clear" w:color="auto" w:fill="00568D"/>
            <w:vAlign w:val="center"/>
          </w:tcPr>
          <w:p w:rsidR="00D30542" w:rsidRPr="00E06F3A" w:rsidRDefault="00D30542" w:rsidP="0018172D">
            <w:pPr>
              <w:pStyle w:val="Text"/>
              <w:spacing w:before="120"/>
              <w:rPr>
                <w:rFonts w:cs="Arial"/>
                <w:b/>
                <w:color w:val="FFFFFF"/>
              </w:rPr>
            </w:pPr>
            <w:r>
              <w:rPr>
                <w:rFonts w:cs="Arial"/>
                <w:b/>
                <w:color w:val="FFFFFF"/>
              </w:rPr>
              <w:t>Retention of Firefighters</w:t>
            </w:r>
          </w:p>
        </w:tc>
      </w:tr>
      <w:tr w:rsidR="00D30542" w:rsidTr="0018172D">
        <w:tc>
          <w:tcPr>
            <w:tcW w:w="10080" w:type="dxa"/>
          </w:tcPr>
          <w:p w:rsidR="00D30542" w:rsidRDefault="00D30542" w:rsidP="0018172D">
            <w:pPr>
              <w:pStyle w:val="Text"/>
              <w:spacing w:before="120"/>
            </w:pPr>
            <w:r>
              <w:t xml:space="preserve">There is a </w:t>
            </w:r>
            <w:r w:rsidRPr="00E461CA">
              <w:t xml:space="preserve">waiver on supplanting in light of the provisions in </w:t>
            </w:r>
            <w:r w:rsidRPr="00DD0F50">
              <w:t xml:space="preserve">Public Law </w:t>
            </w:r>
            <w:r>
              <w:t>112-74</w:t>
            </w:r>
            <w:r w:rsidRPr="00E461CA">
              <w:t xml:space="preserve">. The primary intent for the supplanting waiver is to assist departments that have </w:t>
            </w:r>
            <w:r w:rsidRPr="00DD0F50">
              <w:t>issued a formal layoff notice</w:t>
            </w:r>
            <w:r>
              <w:t xml:space="preserve">. </w:t>
            </w:r>
          </w:p>
          <w:p w:rsidR="00D30542" w:rsidRPr="000605EF" w:rsidRDefault="00D30542" w:rsidP="0018172D">
            <w:pPr>
              <w:pStyle w:val="Text"/>
              <w:spacing w:before="120"/>
            </w:pPr>
            <w:r>
              <w:t xml:space="preserve">This </w:t>
            </w:r>
            <w:r w:rsidRPr="00DD0F50">
              <w:t xml:space="preserve">includes a specific date for the layoff action, prior to the start of the application period, and </w:t>
            </w:r>
            <w:r>
              <w:t>those who</w:t>
            </w:r>
            <w:r w:rsidRPr="00DD0F50">
              <w:t xml:space="preserve"> face imminent layoff</w:t>
            </w:r>
            <w:r>
              <w:t xml:space="preserve">, </w:t>
            </w:r>
            <w:r w:rsidRPr="00DD0F50">
              <w:t>within 90 days of the close of the application period</w:t>
            </w:r>
            <w:r>
              <w:t xml:space="preserve">.  </w:t>
            </w:r>
          </w:p>
        </w:tc>
      </w:tr>
    </w:tbl>
    <w:p w:rsidR="00D30542" w:rsidRPr="000616B1" w:rsidRDefault="00D30542" w:rsidP="00D30542">
      <w:pPr>
        <w:pStyle w:val="Text"/>
        <w:spacing w:after="240"/>
        <w:ind w:left="720"/>
        <w:rPr>
          <w:rFonts w:cs="Arial"/>
          <w:i/>
          <w:color w:val="00568D"/>
        </w:rPr>
      </w:pPr>
    </w:p>
    <w:tbl>
      <w:tblPr>
        <w:tblW w:w="10080" w:type="dxa"/>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CellMar>
          <w:left w:w="115" w:type="dxa"/>
          <w:right w:w="115" w:type="dxa"/>
        </w:tblCellMar>
        <w:tblLook w:val="04A0"/>
      </w:tblPr>
      <w:tblGrid>
        <w:gridCol w:w="10080"/>
      </w:tblGrid>
      <w:tr w:rsidR="00D30542" w:rsidTr="0018172D">
        <w:trPr>
          <w:trHeight w:val="432"/>
        </w:trPr>
        <w:tc>
          <w:tcPr>
            <w:tcW w:w="10080" w:type="dxa"/>
            <w:shd w:val="clear" w:color="auto" w:fill="00568D"/>
            <w:vAlign w:val="center"/>
          </w:tcPr>
          <w:p w:rsidR="00D30542" w:rsidRPr="00E06F3A" w:rsidRDefault="00D30542" w:rsidP="0018172D">
            <w:pPr>
              <w:pStyle w:val="Text"/>
              <w:spacing w:before="120"/>
              <w:rPr>
                <w:rFonts w:cs="Arial"/>
                <w:b/>
                <w:color w:val="FFFFFF"/>
              </w:rPr>
            </w:pPr>
            <w:r>
              <w:rPr>
                <w:rFonts w:cs="Arial"/>
                <w:b/>
                <w:color w:val="FFFFFF"/>
              </w:rPr>
              <w:t>Layoffs</w:t>
            </w:r>
          </w:p>
        </w:tc>
      </w:tr>
      <w:tr w:rsidR="00D30542" w:rsidTr="0018172D">
        <w:tc>
          <w:tcPr>
            <w:tcW w:w="10080" w:type="dxa"/>
          </w:tcPr>
          <w:p w:rsidR="00D30542" w:rsidRPr="000A731F" w:rsidRDefault="00D30542" w:rsidP="0018172D">
            <w:pPr>
              <w:pStyle w:val="Pa0"/>
              <w:spacing w:before="120" w:after="120" w:line="240" w:lineRule="auto"/>
              <w:rPr>
                <w:rFonts w:eastAsia="Times New Roman"/>
                <w:iCs/>
              </w:rPr>
            </w:pPr>
            <w:r w:rsidRPr="00E461CA">
              <w:rPr>
                <w:rFonts w:eastAsia="Times New Roman"/>
                <w:iCs/>
              </w:rPr>
              <w:t xml:space="preserve">SAFER grantees that lay off any firefighters during the SAFER grant’s period of performance will be considered in default of their award and the grant will be terminated.  </w:t>
            </w:r>
          </w:p>
        </w:tc>
      </w:tr>
    </w:tbl>
    <w:p w:rsidR="00D30542" w:rsidRPr="000D43C3" w:rsidRDefault="00D30542" w:rsidP="00D30542">
      <w:pPr>
        <w:pStyle w:val="Text"/>
        <w:spacing w:after="0"/>
        <w:ind w:left="720"/>
        <w:rPr>
          <w:rFonts w:cs="Arial"/>
        </w:rPr>
      </w:pPr>
    </w:p>
    <w:p w:rsidR="00D30542" w:rsidRDefault="00D30542" w:rsidP="00D30542">
      <w:pPr>
        <w:pStyle w:val="Heading2"/>
      </w:pPr>
    </w:p>
    <w:p w:rsidR="00D30542" w:rsidRPr="0018172D" w:rsidRDefault="00D30542" w:rsidP="009300F6">
      <w:pPr>
        <w:pStyle w:val="Heading2"/>
        <w:numPr>
          <w:ilvl w:val="0"/>
          <w:numId w:val="34"/>
        </w:numPr>
        <w:spacing w:before="0" w:after="240"/>
        <w:ind w:left="720" w:hanging="720"/>
        <w:rPr>
          <w:color w:val="00568D"/>
        </w:rPr>
      </w:pPr>
      <w:r w:rsidRPr="0018172D">
        <w:rPr>
          <w:color w:val="00568D"/>
        </w:rPr>
        <w:t xml:space="preserve">Criteria Development Process </w:t>
      </w:r>
    </w:p>
    <w:p w:rsidR="00D30542" w:rsidRDefault="00D30542" w:rsidP="00D30542">
      <w:pPr>
        <w:pStyle w:val="Default"/>
        <w:spacing w:after="240"/>
        <w:rPr>
          <w:rFonts w:ascii="Arial" w:hAnsi="Arial" w:cs="Arial"/>
          <w:color w:val="auto"/>
        </w:rPr>
      </w:pPr>
      <w:r w:rsidRPr="00DD0F50">
        <w:rPr>
          <w:rFonts w:ascii="Arial" w:hAnsi="Arial" w:cs="Arial"/>
          <w:color w:val="auto"/>
        </w:rPr>
        <w:t>Each year, FEMA convenes a panel of fire service professionals to develop funding priorities for AFG grant opportunities. The panel mak</w:t>
      </w:r>
      <w:r>
        <w:rPr>
          <w:rFonts w:ascii="Arial" w:hAnsi="Arial" w:cs="Arial"/>
          <w:color w:val="auto"/>
        </w:rPr>
        <w:t>es</w:t>
      </w:r>
      <w:r w:rsidRPr="00DD0F50">
        <w:rPr>
          <w:rFonts w:ascii="Arial" w:hAnsi="Arial" w:cs="Arial"/>
          <w:color w:val="auto"/>
        </w:rPr>
        <w:t xml:space="preserve"> recommendations </w:t>
      </w:r>
      <w:r>
        <w:rPr>
          <w:rFonts w:ascii="Arial" w:hAnsi="Arial" w:cs="Arial"/>
          <w:color w:val="auto"/>
        </w:rPr>
        <w:t>about</w:t>
      </w:r>
      <w:r w:rsidRPr="00DD0F50">
        <w:rPr>
          <w:rFonts w:ascii="Arial" w:hAnsi="Arial" w:cs="Arial"/>
          <w:color w:val="auto"/>
        </w:rPr>
        <w:t xml:space="preserve"> funding priorities as well as developing criteria for awarding grants.</w:t>
      </w:r>
    </w:p>
    <w:p w:rsidR="00D30542" w:rsidRDefault="00D30542" w:rsidP="00D30542">
      <w:pPr>
        <w:pStyle w:val="Default"/>
        <w:spacing w:after="240"/>
        <w:rPr>
          <w:rFonts w:ascii="Arial" w:hAnsi="Arial" w:cs="Arial"/>
          <w:color w:val="auto"/>
        </w:rPr>
      </w:pPr>
      <w:r w:rsidRPr="00DD0F50">
        <w:rPr>
          <w:rFonts w:ascii="Arial" w:hAnsi="Arial" w:cs="Arial"/>
          <w:color w:val="auto"/>
        </w:rPr>
        <w:lastRenderedPageBreak/>
        <w:t xml:space="preserve">The nine major fire service organizations represented on the panel include: </w:t>
      </w:r>
    </w:p>
    <w:p w:rsidR="00D30542" w:rsidRPr="004D7063" w:rsidRDefault="00D30542" w:rsidP="009300F6">
      <w:pPr>
        <w:pStyle w:val="Default"/>
        <w:numPr>
          <w:ilvl w:val="0"/>
          <w:numId w:val="32"/>
        </w:numPr>
        <w:spacing w:after="240"/>
        <w:rPr>
          <w:rFonts w:ascii="Arial" w:hAnsi="Arial" w:cs="Arial"/>
          <w:color w:val="7F7F7F"/>
        </w:rPr>
      </w:pPr>
      <w:r w:rsidRPr="004D7063">
        <w:rPr>
          <w:rFonts w:ascii="Arial" w:hAnsi="Arial" w:cs="Arial"/>
          <w:color w:val="7F7F7F"/>
        </w:rPr>
        <w:t xml:space="preserve">International Association of Fire Chiefs </w:t>
      </w:r>
    </w:p>
    <w:p w:rsidR="00D30542" w:rsidRPr="004D7063" w:rsidRDefault="00D30542" w:rsidP="009300F6">
      <w:pPr>
        <w:pStyle w:val="Default"/>
        <w:numPr>
          <w:ilvl w:val="0"/>
          <w:numId w:val="32"/>
        </w:numPr>
        <w:spacing w:after="240"/>
        <w:rPr>
          <w:rFonts w:ascii="Arial" w:hAnsi="Arial" w:cs="Arial"/>
          <w:color w:val="7F7F7F"/>
        </w:rPr>
      </w:pPr>
      <w:r w:rsidRPr="004D7063">
        <w:rPr>
          <w:rFonts w:ascii="Arial" w:hAnsi="Arial" w:cs="Arial"/>
          <w:color w:val="7F7F7F"/>
        </w:rPr>
        <w:t xml:space="preserve">International Association of Fire Fighters </w:t>
      </w:r>
    </w:p>
    <w:p w:rsidR="00D30542" w:rsidRPr="004D7063" w:rsidRDefault="00D30542" w:rsidP="009300F6">
      <w:pPr>
        <w:pStyle w:val="Default"/>
        <w:numPr>
          <w:ilvl w:val="0"/>
          <w:numId w:val="32"/>
        </w:numPr>
        <w:spacing w:after="240"/>
        <w:rPr>
          <w:rFonts w:ascii="Arial" w:hAnsi="Arial" w:cs="Arial"/>
          <w:color w:val="7F7F7F"/>
        </w:rPr>
      </w:pPr>
      <w:r w:rsidRPr="004D7063">
        <w:rPr>
          <w:rFonts w:ascii="Arial" w:hAnsi="Arial" w:cs="Arial"/>
          <w:color w:val="7F7F7F"/>
        </w:rPr>
        <w:t xml:space="preserve">National Volunteer Fire Council </w:t>
      </w:r>
    </w:p>
    <w:p w:rsidR="00D30542" w:rsidRPr="004D7063" w:rsidRDefault="00D30542" w:rsidP="009300F6">
      <w:pPr>
        <w:pStyle w:val="BULLETS-copy"/>
        <w:numPr>
          <w:ilvl w:val="0"/>
          <w:numId w:val="32"/>
        </w:numPr>
        <w:spacing w:before="0" w:beforeAutospacing="0" w:after="240" w:afterAutospacing="0"/>
        <w:rPr>
          <w:i w:val="0"/>
        </w:rPr>
      </w:pPr>
      <w:r w:rsidRPr="004D7063">
        <w:rPr>
          <w:i w:val="0"/>
        </w:rPr>
        <w:t xml:space="preserve">National Fire Protection Association </w:t>
      </w:r>
    </w:p>
    <w:p w:rsidR="00D30542" w:rsidRPr="004D7063" w:rsidRDefault="00D30542" w:rsidP="009300F6">
      <w:pPr>
        <w:pStyle w:val="BULLETS-copy"/>
        <w:numPr>
          <w:ilvl w:val="0"/>
          <w:numId w:val="32"/>
        </w:numPr>
        <w:spacing w:before="0" w:beforeAutospacing="0" w:after="240" w:afterAutospacing="0"/>
        <w:rPr>
          <w:i w:val="0"/>
        </w:rPr>
      </w:pPr>
      <w:r w:rsidRPr="004D7063">
        <w:rPr>
          <w:i w:val="0"/>
        </w:rPr>
        <w:t xml:space="preserve">National Association of State Fire Marshals </w:t>
      </w:r>
    </w:p>
    <w:p w:rsidR="00D30542" w:rsidRPr="004D7063" w:rsidRDefault="00D30542" w:rsidP="009300F6">
      <w:pPr>
        <w:pStyle w:val="BULLETS-copy"/>
        <w:numPr>
          <w:ilvl w:val="0"/>
          <w:numId w:val="32"/>
        </w:numPr>
        <w:spacing w:before="0" w:beforeAutospacing="0" w:after="240" w:afterAutospacing="0"/>
        <w:rPr>
          <w:i w:val="0"/>
        </w:rPr>
      </w:pPr>
      <w:r w:rsidRPr="004D7063">
        <w:rPr>
          <w:i w:val="0"/>
        </w:rPr>
        <w:t xml:space="preserve">International Association of Arson Investigators </w:t>
      </w:r>
    </w:p>
    <w:p w:rsidR="00D30542" w:rsidRPr="004D7063" w:rsidRDefault="00D30542" w:rsidP="009300F6">
      <w:pPr>
        <w:pStyle w:val="BULLETS-copy"/>
        <w:numPr>
          <w:ilvl w:val="0"/>
          <w:numId w:val="32"/>
        </w:numPr>
        <w:spacing w:before="0" w:beforeAutospacing="0" w:after="240" w:afterAutospacing="0"/>
        <w:rPr>
          <w:i w:val="0"/>
        </w:rPr>
      </w:pPr>
      <w:r w:rsidRPr="004D7063">
        <w:rPr>
          <w:i w:val="0"/>
        </w:rPr>
        <w:t xml:space="preserve">International Society of Fire Service Instructors </w:t>
      </w:r>
    </w:p>
    <w:p w:rsidR="00D30542" w:rsidRPr="004D7063" w:rsidRDefault="00D30542" w:rsidP="009300F6">
      <w:pPr>
        <w:pStyle w:val="Default"/>
        <w:numPr>
          <w:ilvl w:val="0"/>
          <w:numId w:val="32"/>
        </w:numPr>
        <w:spacing w:after="240"/>
        <w:rPr>
          <w:rFonts w:ascii="Arial" w:hAnsi="Arial" w:cs="Arial"/>
          <w:color w:val="7F7F7F"/>
        </w:rPr>
      </w:pPr>
      <w:r w:rsidRPr="004D7063">
        <w:rPr>
          <w:rFonts w:ascii="Arial" w:hAnsi="Arial" w:cs="Arial"/>
          <w:color w:val="7F7F7F"/>
        </w:rPr>
        <w:t xml:space="preserve">North American Fire Training Directors </w:t>
      </w:r>
    </w:p>
    <w:p w:rsidR="00D30542" w:rsidRPr="004D7063" w:rsidRDefault="00D30542" w:rsidP="009300F6">
      <w:pPr>
        <w:pStyle w:val="Default"/>
        <w:numPr>
          <w:ilvl w:val="0"/>
          <w:numId w:val="32"/>
        </w:numPr>
        <w:spacing w:after="240"/>
        <w:rPr>
          <w:rFonts w:ascii="Arial" w:hAnsi="Arial" w:cs="Arial"/>
          <w:color w:val="7F7F7F"/>
        </w:rPr>
      </w:pPr>
      <w:r w:rsidRPr="004D7063">
        <w:rPr>
          <w:rFonts w:ascii="Arial" w:hAnsi="Arial" w:cs="Arial"/>
          <w:color w:val="7F7F7F"/>
        </w:rPr>
        <w:t xml:space="preserve">Congressional Fire Service Institute </w:t>
      </w:r>
    </w:p>
    <w:p w:rsidR="00D30542" w:rsidRPr="00DD0F50" w:rsidRDefault="00D30542" w:rsidP="00D30542">
      <w:pPr>
        <w:pStyle w:val="Default"/>
        <w:spacing w:after="240"/>
        <w:rPr>
          <w:rFonts w:ascii="Arial" w:hAnsi="Arial" w:cs="Arial"/>
          <w:color w:val="auto"/>
        </w:rPr>
      </w:pPr>
      <w:r w:rsidRPr="00DD0F50">
        <w:rPr>
          <w:rFonts w:ascii="Arial" w:hAnsi="Arial" w:cs="Arial"/>
          <w:color w:val="auto"/>
        </w:rPr>
        <w:t xml:space="preserve">The content of this </w:t>
      </w:r>
      <w:r>
        <w:rPr>
          <w:rFonts w:ascii="Arial" w:hAnsi="Arial" w:cs="Arial"/>
          <w:color w:val="auto"/>
        </w:rPr>
        <w:t xml:space="preserve">SAFER </w:t>
      </w:r>
      <w:r w:rsidRPr="00DD0F50">
        <w:rPr>
          <w:rFonts w:ascii="Arial" w:hAnsi="Arial" w:cs="Arial"/>
          <w:color w:val="auto"/>
        </w:rPr>
        <w:t xml:space="preserve">Program Guidance reflects implementation of the criteria development panel’s recommendations with respect to the priorities, direction, and criteria for awards. Based on the recommendations, funding priority </w:t>
      </w:r>
      <w:r>
        <w:rPr>
          <w:rFonts w:ascii="Arial" w:hAnsi="Arial" w:cs="Arial"/>
          <w:color w:val="auto"/>
        </w:rPr>
        <w:t>is</w:t>
      </w:r>
      <w:r w:rsidRPr="00DD0F50">
        <w:rPr>
          <w:rFonts w:ascii="Arial" w:hAnsi="Arial" w:cs="Arial"/>
          <w:color w:val="auto"/>
        </w:rPr>
        <w:t xml:space="preserve"> given to applications that effectively address the evaluation elements as outlined.</w:t>
      </w:r>
    </w:p>
    <w:p w:rsidR="00D30542" w:rsidRPr="0018172D" w:rsidRDefault="00D30542" w:rsidP="009300F6">
      <w:pPr>
        <w:pStyle w:val="Heading2"/>
        <w:numPr>
          <w:ilvl w:val="0"/>
          <w:numId w:val="35"/>
        </w:numPr>
        <w:spacing w:before="0" w:after="240"/>
        <w:ind w:left="720" w:hanging="720"/>
        <w:rPr>
          <w:color w:val="00568D"/>
        </w:rPr>
      </w:pPr>
      <w:r w:rsidRPr="0018172D">
        <w:rPr>
          <w:color w:val="00568D"/>
        </w:rPr>
        <w:t xml:space="preserve">Funding Priorities </w:t>
      </w:r>
    </w:p>
    <w:p w:rsidR="00D30542" w:rsidRDefault="00D30542" w:rsidP="00D30542">
      <w:pPr>
        <w:pStyle w:val="Text"/>
        <w:spacing w:after="240"/>
      </w:pPr>
      <w:r w:rsidRPr="001A62EB">
        <w:t xml:space="preserve">SAFER intends to improve or restore local fire departments’ staffing and deployment capabilities so they may more effectively respond to emergencies. </w:t>
      </w:r>
      <w:r>
        <w:t>W</w:t>
      </w:r>
      <w:r w:rsidRPr="001A62EB">
        <w:t xml:space="preserve">ith the enhanced or restored staffing, a SAFER grantee’s response time will be reduced sufficiently and an appropriate number of trained personnel will be assembled at the incident scene. </w:t>
      </w:r>
    </w:p>
    <w:p w:rsidR="00D30542" w:rsidRPr="001A62EB" w:rsidRDefault="00D30542" w:rsidP="00D30542">
      <w:pPr>
        <w:pStyle w:val="Text"/>
        <w:spacing w:after="240"/>
      </w:pPr>
      <w:r w:rsidRPr="001A62EB">
        <w:t>While not required for a SAFER grant, it is preferable</w:t>
      </w:r>
      <w:r>
        <w:t xml:space="preserve"> that</w:t>
      </w:r>
      <w:r w:rsidRPr="001A62EB">
        <w:t xml:space="preserve"> the enhanced or restored staffing levels of all SAFER grantees should improve the safety of firefighters by ensuring all first-arriving apparatus are staffed with a minimum of four qualified personnel (to meet OSHA standards) who are capable of initiating the suppression response. Ultimately, SAFER grantees should achieve more efficient responses and safer incident scenes thereby ensuring communities have improved protection from fire and fire-related hazards. </w:t>
      </w:r>
    </w:p>
    <w:tbl>
      <w:tblPr>
        <w:tblW w:w="10080" w:type="dxa"/>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CellMar>
          <w:left w:w="115" w:type="dxa"/>
          <w:right w:w="115" w:type="dxa"/>
        </w:tblCellMar>
        <w:tblLook w:val="04A0"/>
      </w:tblPr>
      <w:tblGrid>
        <w:gridCol w:w="10080"/>
      </w:tblGrid>
      <w:tr w:rsidR="00D30542" w:rsidTr="0018172D">
        <w:trPr>
          <w:trHeight w:val="432"/>
        </w:trPr>
        <w:tc>
          <w:tcPr>
            <w:tcW w:w="10080" w:type="dxa"/>
            <w:shd w:val="clear" w:color="auto" w:fill="00568D"/>
            <w:vAlign w:val="center"/>
          </w:tcPr>
          <w:p w:rsidR="00D30542" w:rsidRPr="00E06F3A" w:rsidRDefault="00D30542" w:rsidP="0018172D">
            <w:pPr>
              <w:pStyle w:val="Text"/>
              <w:spacing w:before="120"/>
              <w:rPr>
                <w:rFonts w:cs="Arial"/>
                <w:b/>
                <w:color w:val="FFFFFF"/>
              </w:rPr>
            </w:pPr>
            <w:r w:rsidRPr="000E20F9">
              <w:rPr>
                <w:rFonts w:cs="Arial"/>
                <w:b/>
                <w:color w:val="FFFFFF"/>
              </w:rPr>
              <w:t>SAFER grants are comprised of two primary categories</w:t>
            </w:r>
          </w:p>
        </w:tc>
      </w:tr>
      <w:tr w:rsidR="00D30542" w:rsidTr="0018172D">
        <w:tc>
          <w:tcPr>
            <w:tcW w:w="10080" w:type="dxa"/>
          </w:tcPr>
          <w:p w:rsidR="00D30542" w:rsidRPr="004D7063" w:rsidRDefault="00D30542" w:rsidP="0018172D">
            <w:pPr>
              <w:pStyle w:val="BodyTextIndent2"/>
              <w:spacing w:before="120" w:line="240" w:lineRule="auto"/>
              <w:ind w:left="0"/>
              <w:rPr>
                <w:rFonts w:ascii="Arial" w:hAnsi="Arial" w:cs="Arial"/>
                <w:color w:val="7F7F7F"/>
              </w:rPr>
            </w:pPr>
            <w:r w:rsidRPr="0018172D">
              <w:rPr>
                <w:rFonts w:ascii="Arial" w:hAnsi="Arial" w:cs="Arial"/>
                <w:b/>
                <w:color w:val="005D89"/>
              </w:rPr>
              <w:t>1</w:t>
            </w:r>
            <w:r w:rsidRPr="0018172D">
              <w:rPr>
                <w:rFonts w:ascii="Arial" w:hAnsi="Arial" w:cs="Arial"/>
                <w:b/>
                <w:color w:val="002F80"/>
              </w:rPr>
              <w:t>.</w:t>
            </w:r>
            <w:r w:rsidRPr="000E20F9">
              <w:rPr>
                <w:rFonts w:ascii="Arial" w:hAnsi="Arial" w:cs="Arial"/>
                <w:i/>
                <w:color w:val="7F7F7F"/>
              </w:rPr>
              <w:t xml:space="preserve"> </w:t>
            </w:r>
            <w:r w:rsidRPr="004D7063">
              <w:rPr>
                <w:rFonts w:ascii="Arial" w:hAnsi="Arial" w:cs="Arial"/>
                <w:color w:val="7F7F7F"/>
              </w:rPr>
              <w:t xml:space="preserve">Hiring of Firefighters (hiring new or rehiring laid-off firefighters) </w:t>
            </w:r>
          </w:p>
          <w:p w:rsidR="00D30542" w:rsidRPr="000A731F" w:rsidRDefault="00D30542" w:rsidP="0018172D">
            <w:pPr>
              <w:pStyle w:val="Pa0"/>
              <w:spacing w:before="120" w:after="120" w:line="240" w:lineRule="auto"/>
              <w:rPr>
                <w:rFonts w:eastAsia="Times New Roman"/>
                <w:iCs/>
              </w:rPr>
            </w:pPr>
            <w:r w:rsidRPr="004D7063">
              <w:rPr>
                <w:b/>
                <w:color w:val="005D89"/>
              </w:rPr>
              <w:t>2</w:t>
            </w:r>
            <w:r w:rsidRPr="004D7063">
              <w:rPr>
                <w:b/>
                <w:color w:val="002F80"/>
              </w:rPr>
              <w:t>.</w:t>
            </w:r>
            <w:r w:rsidRPr="004D7063">
              <w:rPr>
                <w:color w:val="7F7F7F"/>
              </w:rPr>
              <w:t xml:space="preserve"> Recruitment and Retention of Volunteer Firefighters</w:t>
            </w:r>
          </w:p>
        </w:tc>
      </w:tr>
    </w:tbl>
    <w:p w:rsidR="00D30542" w:rsidRDefault="00D30542" w:rsidP="00D30542">
      <w:pPr>
        <w:pStyle w:val="Default"/>
        <w:rPr>
          <w:rFonts w:ascii="Arial" w:hAnsi="Arial" w:cs="Arial"/>
          <w:color w:val="auto"/>
        </w:rPr>
      </w:pPr>
    </w:p>
    <w:p w:rsidR="005A3729" w:rsidRDefault="005A3729" w:rsidP="00D30542">
      <w:pPr>
        <w:pStyle w:val="Default"/>
        <w:rPr>
          <w:rFonts w:ascii="Arial" w:hAnsi="Arial" w:cs="Arial"/>
          <w:color w:val="auto"/>
        </w:rPr>
      </w:pPr>
    </w:p>
    <w:p w:rsidR="005A3729" w:rsidRPr="00DD0F50" w:rsidRDefault="005A3729" w:rsidP="00D30542">
      <w:pPr>
        <w:pStyle w:val="Default"/>
        <w:rPr>
          <w:rFonts w:ascii="Arial" w:hAnsi="Arial" w:cs="Arial"/>
          <w:color w:val="auto"/>
        </w:rPr>
      </w:pPr>
    </w:p>
    <w:p w:rsidR="00D30542" w:rsidRPr="00FB2BE5" w:rsidRDefault="00D30542" w:rsidP="009300F6">
      <w:pPr>
        <w:pStyle w:val="GreyHeadlines"/>
        <w:numPr>
          <w:ilvl w:val="0"/>
          <w:numId w:val="36"/>
        </w:numPr>
      </w:pPr>
      <w:r w:rsidRPr="00FB2BE5">
        <w:lastRenderedPageBreak/>
        <w:t>Hiring of Firefighters Category</w:t>
      </w:r>
    </w:p>
    <w:p w:rsidR="00D30542" w:rsidRPr="00D3538F" w:rsidRDefault="00D30542" w:rsidP="00D30542">
      <w:pPr>
        <w:pStyle w:val="Text"/>
        <w:spacing w:after="240"/>
        <w:rPr>
          <w:b/>
          <w:color w:val="000099"/>
        </w:rPr>
      </w:pPr>
      <w:r w:rsidRPr="0066385B">
        <w:t xml:space="preserve">The highest priority in the Hiring of Firefighters activity </w:t>
      </w:r>
      <w:r>
        <w:t>is</w:t>
      </w:r>
      <w:r w:rsidRPr="0066385B">
        <w:t xml:space="preserve"> for departments seeking to rehire firefighters who have been laid off.  </w:t>
      </w:r>
    </w:p>
    <w:p w:rsidR="00D30542" w:rsidRPr="00D3538F" w:rsidRDefault="00D30542" w:rsidP="00D30542">
      <w:pPr>
        <w:pStyle w:val="h3"/>
        <w:ind w:left="0"/>
      </w:pPr>
      <w:r w:rsidRPr="001A62EB">
        <w:t>Hierarchy of Priorities</w:t>
      </w:r>
    </w:p>
    <w:p w:rsidR="00D30542" w:rsidRPr="009B6120" w:rsidRDefault="00D30542" w:rsidP="00D30542">
      <w:pPr>
        <w:pStyle w:val="Text"/>
        <w:spacing w:after="240"/>
        <w:ind w:left="720"/>
        <w:rPr>
          <w:b/>
          <w:color w:val="000099"/>
        </w:rPr>
      </w:pPr>
      <w:r w:rsidRPr="00D3538F">
        <w:rPr>
          <w:b/>
          <w:color w:val="005D89"/>
        </w:rPr>
        <w:t>First priority</w:t>
      </w:r>
      <w:r w:rsidRPr="00D3538F">
        <w:rPr>
          <w:color w:val="005D89"/>
        </w:rPr>
        <w:t>:</w:t>
      </w:r>
      <w:r w:rsidRPr="009B6120">
        <w:t xml:space="preserve"> </w:t>
      </w:r>
      <w:r>
        <w:t>R</w:t>
      </w:r>
      <w:r w:rsidRPr="009B6120">
        <w:t>ehiring laid-off firefighters</w:t>
      </w:r>
    </w:p>
    <w:p w:rsidR="00D30542" w:rsidRPr="009B6120" w:rsidRDefault="00D30542" w:rsidP="00D30542">
      <w:pPr>
        <w:pStyle w:val="Text"/>
        <w:spacing w:after="240"/>
        <w:ind w:left="720"/>
        <w:rPr>
          <w:b/>
          <w:color w:val="000099"/>
        </w:rPr>
      </w:pPr>
      <w:r w:rsidRPr="00D3538F">
        <w:rPr>
          <w:b/>
          <w:color w:val="005D89"/>
        </w:rPr>
        <w:t>Second priorities</w:t>
      </w:r>
      <w:r w:rsidRPr="00D3538F">
        <w:rPr>
          <w:color w:val="005D89"/>
        </w:rPr>
        <w:t>:</w:t>
      </w:r>
      <w:r w:rsidRPr="009B6120">
        <w:t xml:space="preserve"> </w:t>
      </w:r>
      <w:r>
        <w:t>R</w:t>
      </w:r>
      <w:r w:rsidRPr="009B6120">
        <w:t>etention of firefighters who face imminent layoff</w:t>
      </w:r>
      <w:r>
        <w:t xml:space="preserve"> and/or f</w:t>
      </w:r>
      <w:r w:rsidRPr="009B6120">
        <w:t>illing positions vacated through attrition but not filled due to economic circumstances</w:t>
      </w:r>
    </w:p>
    <w:p w:rsidR="00D30542" w:rsidRPr="00D3538F" w:rsidRDefault="00D30542" w:rsidP="00D30542">
      <w:pPr>
        <w:pStyle w:val="Text"/>
        <w:spacing w:after="240"/>
        <w:ind w:left="720"/>
        <w:rPr>
          <w:b/>
          <w:color w:val="000099"/>
        </w:rPr>
      </w:pPr>
      <w:r w:rsidRPr="00D3538F">
        <w:rPr>
          <w:b/>
          <w:color w:val="005D89"/>
        </w:rPr>
        <w:t>Third priority</w:t>
      </w:r>
      <w:r w:rsidRPr="00D3538F">
        <w:rPr>
          <w:color w:val="005D89"/>
        </w:rPr>
        <w:t>:</w:t>
      </w:r>
      <w:r w:rsidRPr="009B6120">
        <w:t xml:space="preserve"> </w:t>
      </w:r>
      <w:r>
        <w:t>H</w:t>
      </w:r>
      <w:r w:rsidRPr="009B6120">
        <w:t>iring new firefighters</w:t>
      </w:r>
    </w:p>
    <w:p w:rsidR="00D30542" w:rsidRDefault="00D30542" w:rsidP="00D30542">
      <w:pPr>
        <w:pStyle w:val="Text"/>
        <w:spacing w:after="240"/>
      </w:pPr>
      <w:r w:rsidRPr="001F6221">
        <w:t xml:space="preserve">The exceptions to these priorities are the </w:t>
      </w:r>
      <w:r>
        <w:t xml:space="preserve">statutory requirements that no less than </w:t>
      </w:r>
      <w:r w:rsidRPr="001F6221">
        <w:t xml:space="preserve">15 percent </w:t>
      </w:r>
      <w:r>
        <w:t xml:space="preserve">be awarded to </w:t>
      </w:r>
      <w:r w:rsidRPr="001F6221">
        <w:t>new hire</w:t>
      </w:r>
      <w:r>
        <w:t xml:space="preserve"> applicants as </w:t>
      </w:r>
      <w:r w:rsidRPr="001F6221">
        <w:t>discussed</w:t>
      </w:r>
      <w:r>
        <w:t xml:space="preserve"> </w:t>
      </w:r>
      <w:r w:rsidRPr="001F6221">
        <w:t xml:space="preserve">in </w:t>
      </w:r>
      <w:r>
        <w:t xml:space="preserve">the </w:t>
      </w:r>
      <w:r w:rsidRPr="005003F4">
        <w:t>Hiring of New Firefighters Activity</w:t>
      </w:r>
      <w:r w:rsidRPr="001F6221">
        <w:t xml:space="preserve">, and the statutory requirement to award no less than 10 percent of funds to volunteer and mostly volunteer departments.  </w:t>
      </w:r>
    </w:p>
    <w:p w:rsidR="00D30542" w:rsidRPr="00A26469" w:rsidRDefault="00D30542" w:rsidP="00D30542">
      <w:pPr>
        <w:pStyle w:val="Text"/>
        <w:spacing w:after="240"/>
        <w:rPr>
          <w:rFonts w:cs="Arial"/>
        </w:rPr>
      </w:pPr>
      <w:r w:rsidRPr="00A26469">
        <w:rPr>
          <w:rFonts w:cs="Arial"/>
        </w:rPr>
        <w:t xml:space="preserve">All grantees under the Hiring Category will have a two-year period of performance </w:t>
      </w:r>
    </w:p>
    <w:p w:rsidR="00D30542" w:rsidRDefault="00D30542" w:rsidP="00D30542">
      <w:pPr>
        <w:pStyle w:val="Text"/>
        <w:spacing w:after="240"/>
      </w:pPr>
      <w:r w:rsidRPr="00C05BDF">
        <w:t xml:space="preserve">If a SAFER grantee loses any firefighters for any reason such as attrition or termination during the </w:t>
      </w:r>
      <w:r>
        <w:t>two</w:t>
      </w:r>
      <w:r w:rsidRPr="001804A0">
        <w:t xml:space="preserve"> year commitment</w:t>
      </w:r>
      <w:r w:rsidRPr="00891EEB">
        <w:t>, the grantee must fill the position(s) or lose funding for the position(s) until the vacancy or vacancies are fille</w:t>
      </w:r>
      <w:r>
        <w:t xml:space="preserve">d </w:t>
      </w:r>
      <w:r w:rsidRPr="001804A0">
        <w:t xml:space="preserve">unless the grantee has been afforded a waiver of this requirement. </w:t>
      </w:r>
      <w:proofErr w:type="gramStart"/>
      <w:r w:rsidRPr="001804A0">
        <w:t>Laying</w:t>
      </w:r>
      <w:proofErr w:type="gramEnd"/>
      <w:r w:rsidRPr="001804A0">
        <w:t xml:space="preserve"> off firefighters during the two-year period of performance will result in the termination of the grant award.</w:t>
      </w:r>
      <w:r>
        <w:rPr>
          <w:sz w:val="23"/>
          <w:szCs w:val="23"/>
        </w:rPr>
        <w:t xml:space="preserve"> </w:t>
      </w:r>
      <w:r w:rsidRPr="00891EEB">
        <w:t xml:space="preserve">  </w:t>
      </w:r>
    </w:p>
    <w:p w:rsidR="00D30542" w:rsidRPr="00D74450" w:rsidRDefault="00D30542" w:rsidP="00D30542">
      <w:pPr>
        <w:pStyle w:val="h3"/>
      </w:pPr>
      <w:r w:rsidRPr="007A3E46">
        <w:t>a.</w:t>
      </w:r>
      <w:r w:rsidRPr="000616B1">
        <w:rPr>
          <w:color w:val="00568D"/>
        </w:rPr>
        <w:t xml:space="preserve"> </w:t>
      </w:r>
      <w:r w:rsidRPr="00D74450">
        <w:t>Fire Operations and Firefighter Safety</w:t>
      </w:r>
    </w:p>
    <w:p w:rsidR="00D30542" w:rsidRDefault="00D30542" w:rsidP="00D30542">
      <w:pPr>
        <w:pStyle w:val="Text"/>
        <w:spacing w:after="240"/>
      </w:pPr>
      <w:r w:rsidRPr="00DD0F50">
        <w:t xml:space="preserve">Under the rehiring of firefighters activity there </w:t>
      </w:r>
      <w:r w:rsidRPr="002011CC">
        <w:t>are three categories:</w:t>
      </w:r>
      <w:r w:rsidRPr="00DD0F50">
        <w:t xml:space="preserve"> </w:t>
      </w:r>
    </w:p>
    <w:p w:rsidR="00D30542" w:rsidRPr="004D7063" w:rsidRDefault="00D30542" w:rsidP="009300F6">
      <w:pPr>
        <w:pStyle w:val="BULLETS-copy"/>
        <w:numPr>
          <w:ilvl w:val="0"/>
          <w:numId w:val="33"/>
        </w:numPr>
        <w:spacing w:before="0" w:beforeAutospacing="0" w:after="240" w:afterAutospacing="0"/>
        <w:rPr>
          <w:i w:val="0"/>
        </w:rPr>
      </w:pPr>
      <w:r w:rsidRPr="004D7063">
        <w:rPr>
          <w:i w:val="0"/>
        </w:rPr>
        <w:t>Rehiring of laid off firefighters</w:t>
      </w:r>
    </w:p>
    <w:p w:rsidR="00D30542" w:rsidRPr="004D7063" w:rsidRDefault="00D30542" w:rsidP="009300F6">
      <w:pPr>
        <w:pStyle w:val="BULLETS-copy"/>
        <w:numPr>
          <w:ilvl w:val="0"/>
          <w:numId w:val="33"/>
        </w:numPr>
        <w:spacing w:before="0" w:beforeAutospacing="0" w:after="240" w:afterAutospacing="0"/>
        <w:rPr>
          <w:i w:val="0"/>
        </w:rPr>
      </w:pPr>
      <w:r w:rsidRPr="004D7063">
        <w:rPr>
          <w:i w:val="0"/>
        </w:rPr>
        <w:t>Retention of firefighters facing possible layoffs</w:t>
      </w:r>
    </w:p>
    <w:p w:rsidR="00D30542" w:rsidRPr="004D7063" w:rsidRDefault="00D30542" w:rsidP="009300F6">
      <w:pPr>
        <w:pStyle w:val="BULLETS-copy"/>
        <w:numPr>
          <w:ilvl w:val="0"/>
          <w:numId w:val="33"/>
        </w:numPr>
        <w:spacing w:before="0" w:beforeAutospacing="0" w:after="240" w:afterAutospacing="0"/>
        <w:rPr>
          <w:i w:val="0"/>
        </w:rPr>
      </w:pPr>
      <w:r w:rsidRPr="004D7063">
        <w:rPr>
          <w:i w:val="0"/>
        </w:rPr>
        <w:t xml:space="preserve">Filling of </w:t>
      </w:r>
      <w:proofErr w:type="spellStart"/>
      <w:r w:rsidRPr="004D7063">
        <w:rPr>
          <w:i w:val="0"/>
        </w:rPr>
        <w:t>attrited</w:t>
      </w:r>
      <w:proofErr w:type="spellEnd"/>
      <w:r w:rsidRPr="004D7063">
        <w:rPr>
          <w:i w:val="0"/>
        </w:rPr>
        <w:t xml:space="preserve"> positions</w:t>
      </w:r>
    </w:p>
    <w:p w:rsidR="00D30542" w:rsidRPr="00F73689" w:rsidRDefault="00D30542" w:rsidP="00D30542">
      <w:pPr>
        <w:pStyle w:val="Text"/>
        <w:spacing w:after="240"/>
      </w:pPr>
      <w:r w:rsidRPr="00DD0F50">
        <w:t>These grants are awarded directly to combination and career fire departments to enable restor</w:t>
      </w:r>
      <w:r>
        <w:t xml:space="preserve">ation of staffing </w:t>
      </w:r>
      <w:r w:rsidRPr="00DD0F50">
        <w:t xml:space="preserve">levels to attain a more effective level of response and a safer incident scene. </w:t>
      </w:r>
    </w:p>
    <w:p w:rsidR="00D30542" w:rsidRPr="00F73689" w:rsidRDefault="00D30542" w:rsidP="00D30542">
      <w:pPr>
        <w:pStyle w:val="Text"/>
        <w:spacing w:after="240"/>
        <w:rPr>
          <w:b/>
          <w:color w:val="005D89"/>
        </w:rPr>
      </w:pPr>
      <w:r w:rsidRPr="00F73689">
        <w:rPr>
          <w:b/>
          <w:color w:val="005D89"/>
        </w:rPr>
        <w:t>Rehiring</w:t>
      </w:r>
    </w:p>
    <w:p w:rsidR="00D30542" w:rsidRDefault="00D30542" w:rsidP="00D30542">
      <w:pPr>
        <w:pStyle w:val="Text"/>
        <w:spacing w:after="240"/>
      </w:pPr>
      <w:r>
        <w:t>E</w:t>
      </w:r>
      <w:r w:rsidRPr="00DD0F50">
        <w:t xml:space="preserve">ligible </w:t>
      </w:r>
      <w:r>
        <w:t xml:space="preserve">positions </w:t>
      </w:r>
      <w:r w:rsidRPr="00DD0F50">
        <w:t xml:space="preserve">for funding under the </w:t>
      </w:r>
      <w:r w:rsidRPr="0067214B">
        <w:rPr>
          <w:b/>
        </w:rPr>
        <w:t xml:space="preserve">rehiring of </w:t>
      </w:r>
      <w:proofErr w:type="gramStart"/>
      <w:r w:rsidRPr="0067214B">
        <w:rPr>
          <w:b/>
        </w:rPr>
        <w:t>laid</w:t>
      </w:r>
      <w:proofErr w:type="gramEnd"/>
      <w:r w:rsidRPr="0067214B">
        <w:rPr>
          <w:b/>
        </w:rPr>
        <w:t xml:space="preserve"> off firefighters</w:t>
      </w:r>
      <w:r>
        <w:t xml:space="preserve"> category </w:t>
      </w:r>
      <w:r w:rsidRPr="00DD0F50">
        <w:t xml:space="preserve">must have been the object of a layoff </w:t>
      </w:r>
      <w:r w:rsidRPr="009637F2">
        <w:t xml:space="preserve">between January 1, 2008 and the application </w:t>
      </w:r>
      <w:r w:rsidRPr="003820E6">
        <w:t>deadline (February 24, 2012).</w:t>
      </w:r>
      <w:r w:rsidRPr="00DD0F50">
        <w:t xml:space="preserve"> </w:t>
      </w:r>
    </w:p>
    <w:p w:rsidR="005A3729" w:rsidRDefault="005A3729" w:rsidP="00D30542">
      <w:pPr>
        <w:pStyle w:val="Text"/>
        <w:spacing w:after="240"/>
      </w:pPr>
    </w:p>
    <w:p w:rsidR="005A3729" w:rsidRDefault="005A3729" w:rsidP="00D30542">
      <w:pPr>
        <w:pStyle w:val="Text"/>
        <w:spacing w:after="240"/>
      </w:pPr>
    </w:p>
    <w:p w:rsidR="00D30542" w:rsidRPr="006A1476" w:rsidRDefault="00D30542" w:rsidP="00D30542">
      <w:pPr>
        <w:pStyle w:val="Text"/>
        <w:spacing w:after="240"/>
        <w:rPr>
          <w:b/>
          <w:color w:val="00568D"/>
        </w:rPr>
      </w:pPr>
      <w:r w:rsidRPr="006A1476">
        <w:rPr>
          <w:b/>
          <w:color w:val="00568D"/>
        </w:rPr>
        <w:lastRenderedPageBreak/>
        <w:t>Retention</w:t>
      </w:r>
    </w:p>
    <w:p w:rsidR="00D30542" w:rsidRDefault="00D30542" w:rsidP="00D30542">
      <w:pPr>
        <w:pStyle w:val="Text"/>
        <w:spacing w:after="240"/>
      </w:pPr>
      <w:r w:rsidRPr="007A76D2">
        <w:t>Firefighters who have been issued a formal layoff notice, which includes a specific date for the layoff action, prior to the start of the application period, and who face imminent layoff</w:t>
      </w:r>
      <w:r>
        <w:t xml:space="preserve"> – </w:t>
      </w:r>
      <w:r w:rsidRPr="007A76D2">
        <w:t>within 90 days of the close of the application period</w:t>
      </w:r>
      <w:r>
        <w:t xml:space="preserve"> </w:t>
      </w:r>
      <w:r w:rsidRPr="00C653E0">
        <w:t xml:space="preserve">– </w:t>
      </w:r>
      <w:r w:rsidRPr="007A76D2">
        <w:t xml:space="preserve">will be eligible for SAFER funding under the </w:t>
      </w:r>
      <w:r w:rsidRPr="0067214B">
        <w:rPr>
          <w:b/>
        </w:rPr>
        <w:t xml:space="preserve">retention </w:t>
      </w:r>
      <w:r w:rsidRPr="0067214B">
        <w:t>category</w:t>
      </w:r>
      <w:r w:rsidRPr="007A76D2">
        <w:t>.</w:t>
      </w:r>
      <w:r>
        <w:t xml:space="preserve">  </w:t>
      </w:r>
    </w:p>
    <w:p w:rsidR="00D30542" w:rsidRPr="004D7063" w:rsidRDefault="00D30542" w:rsidP="00D30542">
      <w:pPr>
        <w:pStyle w:val="Text"/>
        <w:spacing w:after="240"/>
      </w:pPr>
      <w:r w:rsidRPr="00CB57FD">
        <w:t xml:space="preserve">The application period closes </w:t>
      </w:r>
      <w:r w:rsidRPr="003820E6">
        <w:t>on February 24, 2012 and therefore the layoffs must become effective on or before May 2</w:t>
      </w:r>
      <w:r>
        <w:t>4</w:t>
      </w:r>
      <w:r w:rsidRPr="003820E6">
        <w:t>, 2012.</w:t>
      </w:r>
    </w:p>
    <w:p w:rsidR="00D30542" w:rsidRPr="00DC173E" w:rsidRDefault="00D30542" w:rsidP="00D30542">
      <w:pPr>
        <w:pStyle w:val="Text"/>
        <w:spacing w:after="240"/>
      </w:pPr>
      <w:r w:rsidRPr="001854C3">
        <w:rPr>
          <w:b/>
        </w:rPr>
        <w:t>Note</w:t>
      </w:r>
      <w:r>
        <w:t xml:space="preserve">: </w:t>
      </w:r>
      <w:r w:rsidRPr="00DD0F50">
        <w:t xml:space="preserve">Any layoff action not executed in accordance with the terms of the official </w:t>
      </w:r>
      <w:r>
        <w:t xml:space="preserve">layoff </w:t>
      </w:r>
      <w:r w:rsidRPr="00DD0F50">
        <w:t xml:space="preserve">notice </w:t>
      </w:r>
      <w:r>
        <w:t>or which does not meet the above requirements may</w:t>
      </w:r>
      <w:r w:rsidRPr="00DD0F50">
        <w:t xml:space="preserve"> not qualify for funding in </w:t>
      </w:r>
      <w:r>
        <w:t xml:space="preserve">the </w:t>
      </w:r>
      <w:r w:rsidRPr="00DD0F50">
        <w:t>rehir</w:t>
      </w:r>
      <w:r>
        <w:t>ing of laid-off firefighters</w:t>
      </w:r>
      <w:r w:rsidRPr="00DD0F50">
        <w:t xml:space="preserve"> </w:t>
      </w:r>
      <w:r>
        <w:t>or retention categories</w:t>
      </w:r>
      <w:r w:rsidRPr="00DD0F50">
        <w:t>.</w:t>
      </w:r>
      <w:r>
        <w:t xml:space="preserve"> Applicants that do not meet these parameters must apply under the </w:t>
      </w:r>
      <w:r>
        <w:rPr>
          <w:bCs/>
        </w:rPr>
        <w:t xml:space="preserve">attrition </w:t>
      </w:r>
      <w:r>
        <w:t xml:space="preserve">category or Hiring New Firefighters Activity. </w:t>
      </w:r>
    </w:p>
    <w:p w:rsidR="00D30542" w:rsidRPr="00F73689" w:rsidRDefault="00D30542" w:rsidP="00D30542">
      <w:pPr>
        <w:pStyle w:val="Text"/>
        <w:spacing w:after="240"/>
        <w:rPr>
          <w:b/>
          <w:color w:val="005D89"/>
        </w:rPr>
      </w:pPr>
      <w:r w:rsidRPr="00F73689">
        <w:rPr>
          <w:b/>
          <w:color w:val="005D89"/>
        </w:rPr>
        <w:t>Attrition</w:t>
      </w:r>
    </w:p>
    <w:p w:rsidR="00D30542" w:rsidRDefault="00D30542" w:rsidP="00D30542">
      <w:pPr>
        <w:pStyle w:val="Text"/>
        <w:spacing w:after="240"/>
      </w:pPr>
      <w:r>
        <w:t xml:space="preserve">Eligible vacancies for funding under the attrition category </w:t>
      </w:r>
      <w:r w:rsidRPr="009637F2">
        <w:t>must have occurred between January 1, 2008 and the start of the application period.</w:t>
      </w:r>
      <w:r>
        <w:t xml:space="preserve"> </w:t>
      </w:r>
    </w:p>
    <w:p w:rsidR="00D30542" w:rsidRDefault="00D30542" w:rsidP="00D30542">
      <w:pPr>
        <w:pStyle w:val="Text"/>
        <w:spacing w:after="240"/>
      </w:pPr>
      <w:r>
        <w:t>Funding provides fire departments with money</w:t>
      </w:r>
      <w:r w:rsidRPr="00DD0F50">
        <w:t xml:space="preserve"> to pay </w:t>
      </w:r>
      <w:r>
        <w:t>100 percent of</w:t>
      </w:r>
      <w:r w:rsidRPr="00DD0F50">
        <w:t xml:space="preserve"> </w:t>
      </w:r>
      <w:r>
        <w:t xml:space="preserve">the </w:t>
      </w:r>
      <w:r w:rsidRPr="00DD0F50">
        <w:t>salaries and benefits (exclusive of overtime)</w:t>
      </w:r>
      <w:r>
        <w:t xml:space="preserve"> for grants awarded under the rehiring, retention, and/or attrition categories.</w:t>
      </w:r>
    </w:p>
    <w:p w:rsidR="00D30542" w:rsidRDefault="00D30542" w:rsidP="00D30542">
      <w:pPr>
        <w:pStyle w:val="Text"/>
        <w:spacing w:after="240"/>
      </w:pPr>
      <w:r w:rsidRPr="00DD0F50">
        <w:t xml:space="preserve">Grantees must maintain staffing at the level that existed at the time of award as well as the SAFER-funded </w:t>
      </w:r>
      <w:r w:rsidRPr="00CB57FD">
        <w:t xml:space="preserve">staffing for the </w:t>
      </w:r>
      <w:r>
        <w:t>two</w:t>
      </w:r>
      <w:r w:rsidRPr="00CB57FD">
        <w:t>-year commitment.</w:t>
      </w:r>
      <w:r>
        <w:t xml:space="preserve"> </w:t>
      </w:r>
    </w:p>
    <w:p w:rsidR="00D30542" w:rsidRDefault="00D30542" w:rsidP="00D30542">
      <w:pPr>
        <w:pStyle w:val="Text"/>
        <w:spacing w:after="240"/>
      </w:pPr>
      <w:proofErr w:type="gramStart"/>
      <w:r w:rsidRPr="00CB57FD">
        <w:t>Laying</w:t>
      </w:r>
      <w:proofErr w:type="gramEnd"/>
      <w:r w:rsidRPr="00CB57FD">
        <w:t xml:space="preserve"> off firefighters during the </w:t>
      </w:r>
      <w:r>
        <w:t>two</w:t>
      </w:r>
      <w:r w:rsidRPr="00CB57FD">
        <w:t>-year commitment will result in termination of the grant award.</w:t>
      </w:r>
      <w:r w:rsidRPr="00DD0F50">
        <w:t xml:space="preserve">  </w:t>
      </w:r>
    </w:p>
    <w:p w:rsidR="00D30542" w:rsidRPr="00F73689" w:rsidRDefault="00D30542" w:rsidP="00D30542">
      <w:pPr>
        <w:pStyle w:val="Text"/>
        <w:spacing w:after="240"/>
      </w:pPr>
      <w:r>
        <w:t>Only f</w:t>
      </w:r>
      <w:r w:rsidRPr="00DD0F50">
        <w:t xml:space="preserve">irefighters hired </w:t>
      </w:r>
      <w:r>
        <w:t xml:space="preserve">or rehired </w:t>
      </w:r>
      <w:r w:rsidRPr="005822E9">
        <w:rPr>
          <w:b/>
        </w:rPr>
        <w:t>after</w:t>
      </w:r>
      <w:r w:rsidRPr="00DD0F50">
        <w:t xml:space="preserve"> the</w:t>
      </w:r>
      <w:r>
        <w:t xml:space="preserve"> SAFER Grant award date, </w:t>
      </w:r>
      <w:r w:rsidRPr="00104C13">
        <w:t>except</w:t>
      </w:r>
      <w:r w:rsidRPr="00104C13">
        <w:rPr>
          <w:bCs/>
        </w:rPr>
        <w:t xml:space="preserve"> if applying under the retention activity</w:t>
      </w:r>
      <w:r w:rsidRPr="00104C13">
        <w:rPr>
          <w:bCs/>
          <w:i/>
          <w:color w:val="7F7F7F"/>
        </w:rPr>
        <w:t>,</w:t>
      </w:r>
      <w:r w:rsidRPr="00891EEB">
        <w:rPr>
          <w:bCs/>
          <w:i/>
          <w:color w:val="7F7F7F"/>
        </w:rPr>
        <w:t xml:space="preserve"> </w:t>
      </w:r>
      <w:r>
        <w:t>are eligible for grant funding.</w:t>
      </w:r>
      <w:r w:rsidRPr="00DD0F50">
        <w:t xml:space="preserve"> </w:t>
      </w:r>
    </w:p>
    <w:p w:rsidR="00D30542" w:rsidRPr="00F73689" w:rsidRDefault="00D30542" w:rsidP="00D30542">
      <w:pPr>
        <w:pStyle w:val="h3"/>
      </w:pPr>
      <w:proofErr w:type="gramStart"/>
      <w:r w:rsidRPr="003D13A2">
        <w:t xml:space="preserve">b.  </w:t>
      </w:r>
      <w:r w:rsidRPr="00967F76">
        <w:t>Hiring</w:t>
      </w:r>
      <w:proofErr w:type="gramEnd"/>
      <w:r w:rsidRPr="00967F76">
        <w:t xml:space="preserve"> of New Firefighters Activity</w:t>
      </w:r>
    </w:p>
    <w:p w:rsidR="00D30542" w:rsidRPr="00F73689" w:rsidRDefault="00D30542" w:rsidP="00D30542">
      <w:pPr>
        <w:pStyle w:val="Text"/>
        <w:spacing w:after="240"/>
        <w:rPr>
          <w:b/>
          <w:color w:val="005D89"/>
        </w:rPr>
      </w:pPr>
      <w:r w:rsidRPr="00F73689">
        <w:rPr>
          <w:b/>
          <w:color w:val="005D89"/>
        </w:rPr>
        <w:t xml:space="preserve">New Hire </w:t>
      </w:r>
    </w:p>
    <w:p w:rsidR="00D30542" w:rsidRDefault="00D30542" w:rsidP="00D30542">
      <w:pPr>
        <w:pStyle w:val="Text"/>
        <w:spacing w:after="240"/>
      </w:pPr>
      <w:r w:rsidRPr="00DD0F50">
        <w:t xml:space="preserve">FEMA has set aside </w:t>
      </w:r>
      <w:r>
        <w:t>no less than</w:t>
      </w:r>
      <w:r w:rsidRPr="00DD0F50">
        <w:t xml:space="preserve"> </w:t>
      </w:r>
      <w:r w:rsidRPr="00243FB7">
        <w:t>15 percent</w:t>
      </w:r>
      <w:r w:rsidRPr="00DD0F50">
        <w:t xml:space="preserve"> of the FY 201</w:t>
      </w:r>
      <w:r>
        <w:t>1</w:t>
      </w:r>
      <w:r w:rsidRPr="00DD0F50">
        <w:t xml:space="preserve"> appropriation for hiring of new firefighters. </w:t>
      </w:r>
    </w:p>
    <w:p w:rsidR="00D30542" w:rsidRDefault="00D30542" w:rsidP="00D30542">
      <w:pPr>
        <w:pStyle w:val="Text"/>
        <w:spacing w:after="240"/>
      </w:pPr>
      <w:r w:rsidRPr="00627174">
        <w:t xml:space="preserve">Grants for hiring new firefighters are awarded directly </w:t>
      </w:r>
      <w:r>
        <w:t xml:space="preserve">to </w:t>
      </w:r>
      <w:r w:rsidRPr="00627174">
        <w:t xml:space="preserve">volunteer, combination, and career fire departments to help fire departments increase their cadre of frontline firefighters. </w:t>
      </w:r>
    </w:p>
    <w:p w:rsidR="00D30542" w:rsidRDefault="00D30542" w:rsidP="00D30542">
      <w:pPr>
        <w:pStyle w:val="Text"/>
        <w:spacing w:after="240"/>
      </w:pPr>
      <w:r>
        <w:t xml:space="preserve">Funding </w:t>
      </w:r>
      <w:r w:rsidRPr="00DD0F50">
        <w:t xml:space="preserve">provides fire departments with </w:t>
      </w:r>
      <w:r>
        <w:t>money</w:t>
      </w:r>
      <w:r w:rsidRPr="00DD0F50">
        <w:t xml:space="preserve"> to pay </w:t>
      </w:r>
      <w:r>
        <w:t>100 percent</w:t>
      </w:r>
      <w:r w:rsidRPr="00DD0F50">
        <w:t xml:space="preserve"> of the salaries and benefits of newly hired firefighters (exclusive of overtime). </w:t>
      </w:r>
    </w:p>
    <w:p w:rsidR="00D30542" w:rsidRDefault="00D30542" w:rsidP="00D30542">
      <w:pPr>
        <w:pStyle w:val="Text"/>
        <w:spacing w:after="240"/>
      </w:pPr>
      <w:r w:rsidRPr="00CB57FD">
        <w:t xml:space="preserve">Grantees must maintain staffing at the level that existed at the time of award as well as the SAFER-funded staffing for the </w:t>
      </w:r>
      <w:r>
        <w:t>two</w:t>
      </w:r>
      <w:r w:rsidRPr="00CB57FD">
        <w:t>-year commitment.</w:t>
      </w:r>
    </w:p>
    <w:p w:rsidR="00D30542" w:rsidRDefault="00D30542" w:rsidP="00D30542">
      <w:pPr>
        <w:pStyle w:val="Text"/>
        <w:spacing w:after="240"/>
      </w:pPr>
      <w:proofErr w:type="gramStart"/>
      <w:r>
        <w:t>Laying</w:t>
      </w:r>
      <w:proofErr w:type="gramEnd"/>
      <w:r>
        <w:t xml:space="preserve"> off </w:t>
      </w:r>
      <w:r w:rsidRPr="00DD0F50">
        <w:t>firefighters during the</w:t>
      </w:r>
      <w:r w:rsidRPr="006C32E2">
        <w:t xml:space="preserve"> </w:t>
      </w:r>
      <w:r>
        <w:t>commitment will result in termination of the grant award.</w:t>
      </w:r>
    </w:p>
    <w:p w:rsidR="00D30542" w:rsidRPr="00F73689" w:rsidRDefault="00D30542" w:rsidP="00D30542">
      <w:pPr>
        <w:pStyle w:val="Text"/>
        <w:spacing w:after="240"/>
      </w:pPr>
      <w:r>
        <w:lastRenderedPageBreak/>
        <w:t>Only f</w:t>
      </w:r>
      <w:r w:rsidRPr="00DD0F50">
        <w:t xml:space="preserve">irefighters hired </w:t>
      </w:r>
      <w:r w:rsidRPr="005822E9">
        <w:rPr>
          <w:b/>
        </w:rPr>
        <w:t xml:space="preserve">after </w:t>
      </w:r>
      <w:r w:rsidRPr="00DD0F50">
        <w:t>the</w:t>
      </w:r>
      <w:r>
        <w:t xml:space="preserve"> SAFER Grant award date are considered </w:t>
      </w:r>
      <w:r w:rsidRPr="00DD0F50">
        <w:t>new hire</w:t>
      </w:r>
      <w:r>
        <w:t>s and eligible for grant funding.</w:t>
      </w:r>
      <w:r w:rsidRPr="00DD0F50">
        <w:t xml:space="preserve"> </w:t>
      </w:r>
    </w:p>
    <w:p w:rsidR="00D30542" w:rsidRPr="00F73689" w:rsidRDefault="00D30542" w:rsidP="00AD1F5C">
      <w:pPr>
        <w:pStyle w:val="h3"/>
      </w:pPr>
      <w:proofErr w:type="gramStart"/>
      <w:r>
        <w:t>c</w:t>
      </w:r>
      <w:r w:rsidRPr="003D13A2">
        <w:t xml:space="preserve">.  </w:t>
      </w:r>
      <w:r>
        <w:t>Meeting</w:t>
      </w:r>
      <w:proofErr w:type="gramEnd"/>
      <w:r>
        <w:t xml:space="preserve"> National Standards</w:t>
      </w:r>
    </w:p>
    <w:p w:rsidR="00E51EFA" w:rsidRPr="006D731A" w:rsidRDefault="00D30542" w:rsidP="00E51EFA">
      <w:pPr>
        <w:pStyle w:val="MediumGrid1-Accent21"/>
        <w:autoSpaceDE w:val="0"/>
        <w:autoSpaceDN w:val="0"/>
        <w:adjustRightInd w:val="0"/>
        <w:spacing w:after="240"/>
        <w:ind w:left="0"/>
        <w:contextualSpacing w:val="0"/>
        <w:rPr>
          <w:rFonts w:cs="Arial"/>
          <w:szCs w:val="24"/>
        </w:rPr>
      </w:pPr>
      <w:r w:rsidRPr="006D731A">
        <w:rPr>
          <w:rFonts w:cs="Arial"/>
          <w:szCs w:val="24"/>
        </w:rPr>
        <w:t xml:space="preserve">It is FEMA’s priority to bring non-compliant (NFPA 1710 or 1720) departments back into compliance in the most economical manner. </w:t>
      </w:r>
    </w:p>
    <w:p w:rsidR="00D30542" w:rsidRPr="006D731A" w:rsidRDefault="00D30542" w:rsidP="00E51EFA">
      <w:pPr>
        <w:pStyle w:val="MediumGrid1-Accent21"/>
        <w:autoSpaceDE w:val="0"/>
        <w:autoSpaceDN w:val="0"/>
        <w:adjustRightInd w:val="0"/>
        <w:spacing w:after="240"/>
        <w:ind w:left="0"/>
        <w:contextualSpacing w:val="0"/>
        <w:rPr>
          <w:rFonts w:cs="Arial"/>
          <w:szCs w:val="24"/>
        </w:rPr>
      </w:pPr>
      <w:r w:rsidRPr="006D731A">
        <w:rPr>
          <w:rFonts w:cs="Arial"/>
          <w:szCs w:val="24"/>
        </w:rPr>
        <w:t xml:space="preserve">Applicants will be asked general questions about the NFPA standard they are attempting to meet as well as their current ability to meet that standard.  Applicants will then be asked to indicate what their ability will be to meet that same standard if they are awarded grants funds.  </w:t>
      </w:r>
    </w:p>
    <w:p w:rsidR="00D30542" w:rsidRPr="006D731A" w:rsidRDefault="00D30542" w:rsidP="0018172D">
      <w:pPr>
        <w:pStyle w:val="MediumGrid1-Accent21"/>
        <w:tabs>
          <w:tab w:val="left" w:pos="2235"/>
        </w:tabs>
        <w:autoSpaceDE w:val="0"/>
        <w:autoSpaceDN w:val="0"/>
        <w:adjustRightInd w:val="0"/>
        <w:spacing w:after="240"/>
        <w:ind w:left="0"/>
        <w:contextualSpacing w:val="0"/>
        <w:rPr>
          <w:rFonts w:cs="Arial"/>
        </w:rPr>
      </w:pPr>
      <w:r w:rsidRPr="006D731A">
        <w:rPr>
          <w:rFonts w:cs="Arial"/>
          <w:szCs w:val="24"/>
        </w:rPr>
        <w:t xml:space="preserve">Having more firefighters on staff should improve the local fire department’s abilities to comply with the staffing, response, and operational standards that enhance community and firefighter safety.  </w:t>
      </w:r>
    </w:p>
    <w:p w:rsidR="00D30542" w:rsidRPr="006D731A" w:rsidRDefault="00D30542" w:rsidP="0018172D">
      <w:pPr>
        <w:pStyle w:val="MediumGrid1-Accent21"/>
        <w:tabs>
          <w:tab w:val="left" w:pos="2235"/>
        </w:tabs>
        <w:autoSpaceDE w:val="0"/>
        <w:autoSpaceDN w:val="0"/>
        <w:adjustRightInd w:val="0"/>
        <w:spacing w:after="240"/>
        <w:ind w:left="0"/>
        <w:contextualSpacing w:val="0"/>
        <w:rPr>
          <w:rFonts w:cs="Arial"/>
          <w:szCs w:val="24"/>
        </w:rPr>
      </w:pPr>
      <w:r w:rsidRPr="006D731A">
        <w:rPr>
          <w:rFonts w:cs="Arial"/>
          <w:szCs w:val="24"/>
        </w:rPr>
        <w:t xml:space="preserve">Therefore, applications resulting in the largest percentage increases in compliance with the relevant section of NFPA 1710 (for career departments) and/or 1720 (for volunteer departments) receive higher consideration than applications resulting in smaller percentage increases in compliance. </w:t>
      </w:r>
    </w:p>
    <w:p w:rsidR="00D30542" w:rsidRPr="006D731A" w:rsidRDefault="00D30542" w:rsidP="0018172D">
      <w:pPr>
        <w:pStyle w:val="MediumGrid1-Accent21"/>
        <w:autoSpaceDE w:val="0"/>
        <w:autoSpaceDN w:val="0"/>
        <w:adjustRightInd w:val="0"/>
        <w:spacing w:after="240"/>
        <w:ind w:left="0"/>
        <w:contextualSpacing w:val="0"/>
        <w:rPr>
          <w:rFonts w:cs="Arial"/>
          <w:szCs w:val="24"/>
        </w:rPr>
      </w:pPr>
      <w:r w:rsidRPr="006D731A">
        <w:rPr>
          <w:rFonts w:cs="Arial"/>
          <w:szCs w:val="24"/>
        </w:rPr>
        <w:t xml:space="preserve">Note: SAFER grants focus only on the Deployment or Staffing and Deployment sections of these two standards, respectively.  </w:t>
      </w:r>
    </w:p>
    <w:p w:rsidR="00D30542" w:rsidRPr="006D731A" w:rsidRDefault="00D30542" w:rsidP="0018172D">
      <w:pPr>
        <w:pStyle w:val="MediumGrid1-Accent21"/>
        <w:autoSpaceDE w:val="0"/>
        <w:autoSpaceDN w:val="0"/>
        <w:adjustRightInd w:val="0"/>
        <w:spacing w:after="240"/>
        <w:ind w:left="0"/>
        <w:contextualSpacing w:val="0"/>
        <w:rPr>
          <w:rFonts w:cs="Arial"/>
          <w:szCs w:val="24"/>
        </w:rPr>
      </w:pPr>
      <w:r w:rsidRPr="006D731A">
        <w:rPr>
          <w:rFonts w:cs="Arial"/>
          <w:szCs w:val="24"/>
        </w:rPr>
        <w:t>NFPA 1710 Assembly Requirements: Standard for the Organization and Deployment of Fire Suppression Operations, Emergency Medical Operations, and Special Operations to the Public by Career Fire Department (</w:t>
      </w:r>
      <w:r w:rsidRPr="006D731A">
        <w:rPr>
          <w:rFonts w:cs="Arial"/>
          <w:i/>
          <w:szCs w:val="24"/>
        </w:rPr>
        <w:t>Section 5.2.4.2 – Initial Full Alarm Assignment Capability</w:t>
      </w:r>
      <w:r w:rsidRPr="006D731A">
        <w:rPr>
          <w:rFonts w:cs="Arial"/>
          <w:szCs w:val="24"/>
        </w:rPr>
        <w:t>)</w:t>
      </w:r>
    </w:p>
    <w:p w:rsidR="00D30542" w:rsidRPr="006D731A" w:rsidRDefault="00D30542" w:rsidP="0018172D">
      <w:pPr>
        <w:pStyle w:val="MediumGrid1-Accent21"/>
        <w:autoSpaceDE w:val="0"/>
        <w:autoSpaceDN w:val="0"/>
        <w:adjustRightInd w:val="0"/>
        <w:spacing w:after="240"/>
        <w:ind w:left="0"/>
        <w:contextualSpacing w:val="0"/>
        <w:rPr>
          <w:rFonts w:cs="Arial"/>
          <w:szCs w:val="24"/>
        </w:rPr>
      </w:pPr>
      <w:r w:rsidRPr="006D731A">
        <w:rPr>
          <w:rFonts w:cs="Arial"/>
          <w:szCs w:val="24"/>
        </w:rPr>
        <w:t xml:space="preserve">This standard applies primarily to all-career fire departments and combination departments, if the combination department chooses it.   </w:t>
      </w:r>
    </w:p>
    <w:p w:rsidR="00D30542" w:rsidRPr="006D731A" w:rsidRDefault="00D30542" w:rsidP="0018172D">
      <w:pPr>
        <w:pStyle w:val="MediumGrid1-Accent21"/>
        <w:autoSpaceDE w:val="0"/>
        <w:autoSpaceDN w:val="0"/>
        <w:adjustRightInd w:val="0"/>
        <w:spacing w:after="240"/>
        <w:ind w:left="0"/>
        <w:contextualSpacing w:val="0"/>
        <w:rPr>
          <w:rFonts w:cs="Arial"/>
          <w:szCs w:val="24"/>
        </w:rPr>
      </w:pPr>
      <w:r w:rsidRPr="006D731A">
        <w:rPr>
          <w:rFonts w:cs="Arial"/>
          <w:szCs w:val="24"/>
        </w:rPr>
        <w:t>NFPA 1720 Assembly Requirements: Standard for the Organization and Deployment of Fire Suppression Operations, Emergency Medical Operations, and Special Operations to the Public by Volunteer Fire Departments (</w:t>
      </w:r>
      <w:r w:rsidRPr="006D731A">
        <w:rPr>
          <w:rFonts w:cs="Arial"/>
          <w:i/>
          <w:szCs w:val="24"/>
        </w:rPr>
        <w:t>Section 4.3 – Staffing and Deployment</w:t>
      </w:r>
      <w:r w:rsidRPr="006D731A">
        <w:rPr>
          <w:rFonts w:cs="Arial"/>
          <w:szCs w:val="24"/>
        </w:rPr>
        <w:t>)</w:t>
      </w:r>
    </w:p>
    <w:p w:rsidR="00D30542" w:rsidRPr="006D731A" w:rsidRDefault="00D30542" w:rsidP="0018172D">
      <w:pPr>
        <w:pStyle w:val="MediumGrid1-Accent21"/>
        <w:autoSpaceDE w:val="0"/>
        <w:autoSpaceDN w:val="0"/>
        <w:adjustRightInd w:val="0"/>
        <w:spacing w:after="240"/>
        <w:ind w:left="0"/>
        <w:contextualSpacing w:val="0"/>
        <w:rPr>
          <w:rFonts w:cs="Arial"/>
          <w:szCs w:val="24"/>
        </w:rPr>
      </w:pPr>
      <w:r w:rsidRPr="006D731A">
        <w:rPr>
          <w:rFonts w:cs="Arial"/>
          <w:szCs w:val="24"/>
        </w:rPr>
        <w:t>This standard applies primarily to all-volunteer fire departments, but it may also apply to combination departments, if the combination department does not choose to comply with the NFPA 1710 standard.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5040"/>
        <w:gridCol w:w="5040"/>
      </w:tblGrid>
      <w:tr w:rsidR="009300F6" w:rsidTr="001E56D9">
        <w:tc>
          <w:tcPr>
            <w:tcW w:w="5040" w:type="dxa"/>
            <w:gridSpan w:val="2"/>
            <w:shd w:val="clear" w:color="auto" w:fill="00568D"/>
          </w:tcPr>
          <w:p w:rsidR="009300F6" w:rsidRPr="006A1476" w:rsidRDefault="009300F6" w:rsidP="001E56D9">
            <w:pPr>
              <w:pStyle w:val="MediumGrid1-Accent21"/>
              <w:autoSpaceDE w:val="0"/>
              <w:autoSpaceDN w:val="0"/>
              <w:adjustRightInd w:val="0"/>
              <w:spacing w:before="120" w:after="120"/>
              <w:ind w:left="0"/>
              <w:contextualSpacing w:val="0"/>
              <w:rPr>
                <w:rFonts w:cs="Arial"/>
                <w:b/>
                <w:szCs w:val="24"/>
              </w:rPr>
            </w:pPr>
            <w:r w:rsidRPr="006A1476">
              <w:rPr>
                <w:rFonts w:cs="Arial"/>
                <w:b/>
                <w:color w:val="FFFFFF"/>
                <w:szCs w:val="24"/>
              </w:rPr>
              <w:t>Current 1710/1720 Compliance Priorities</w:t>
            </w:r>
          </w:p>
        </w:tc>
      </w:tr>
      <w:tr w:rsidR="009300F6" w:rsidTr="001E56D9">
        <w:trPr>
          <w:trHeight w:val="530"/>
        </w:trPr>
        <w:tc>
          <w:tcPr>
            <w:tcW w:w="5040" w:type="dxa"/>
          </w:tcPr>
          <w:p w:rsidR="009300F6" w:rsidRPr="006D731A" w:rsidRDefault="009300F6" w:rsidP="008D40BB">
            <w:pPr>
              <w:pStyle w:val="MediumGrid1-Accent21"/>
              <w:numPr>
                <w:ilvl w:val="0"/>
                <w:numId w:val="37"/>
              </w:numPr>
              <w:tabs>
                <w:tab w:val="clear" w:pos="720"/>
                <w:tab w:val="num" w:pos="360"/>
              </w:tabs>
              <w:autoSpaceDE w:val="0"/>
              <w:autoSpaceDN w:val="0"/>
              <w:adjustRightInd w:val="0"/>
              <w:spacing w:before="120" w:after="120"/>
              <w:ind w:left="360"/>
              <w:contextualSpacing w:val="0"/>
              <w:rPr>
                <w:rFonts w:cs="Arial"/>
                <w:szCs w:val="24"/>
              </w:rPr>
            </w:pPr>
            <w:r w:rsidRPr="006D731A">
              <w:rPr>
                <w:rFonts w:cs="Arial"/>
                <w:szCs w:val="24"/>
              </w:rPr>
              <w:t xml:space="preserve">Never or 0% </w:t>
            </w:r>
          </w:p>
        </w:tc>
        <w:tc>
          <w:tcPr>
            <w:tcW w:w="5040" w:type="dxa"/>
          </w:tcPr>
          <w:p w:rsidR="009300F6" w:rsidRPr="006D731A" w:rsidRDefault="009300F6" w:rsidP="008D40BB">
            <w:pPr>
              <w:pStyle w:val="MediumGrid1-Accent21"/>
              <w:numPr>
                <w:ilvl w:val="0"/>
                <w:numId w:val="38"/>
              </w:numPr>
              <w:autoSpaceDE w:val="0"/>
              <w:autoSpaceDN w:val="0"/>
              <w:adjustRightInd w:val="0"/>
              <w:spacing w:before="120" w:after="120"/>
              <w:ind w:left="360"/>
              <w:contextualSpacing w:val="0"/>
              <w:rPr>
                <w:rFonts w:cs="Arial"/>
                <w:szCs w:val="24"/>
              </w:rPr>
            </w:pPr>
            <w:r w:rsidRPr="006D731A">
              <w:rPr>
                <w:rFonts w:cs="Arial"/>
                <w:szCs w:val="24"/>
              </w:rPr>
              <w:t>Half the time or 40-59%</w:t>
            </w:r>
          </w:p>
        </w:tc>
      </w:tr>
      <w:tr w:rsidR="009300F6" w:rsidTr="001E56D9">
        <w:tc>
          <w:tcPr>
            <w:tcW w:w="5040" w:type="dxa"/>
          </w:tcPr>
          <w:p w:rsidR="009300F6" w:rsidRPr="006D731A" w:rsidRDefault="009300F6" w:rsidP="008D40BB">
            <w:pPr>
              <w:pStyle w:val="MediumGrid1-Accent21"/>
              <w:numPr>
                <w:ilvl w:val="0"/>
                <w:numId w:val="37"/>
              </w:numPr>
              <w:tabs>
                <w:tab w:val="clear" w:pos="720"/>
                <w:tab w:val="num" w:pos="360"/>
              </w:tabs>
              <w:autoSpaceDE w:val="0"/>
              <w:autoSpaceDN w:val="0"/>
              <w:adjustRightInd w:val="0"/>
              <w:spacing w:before="120" w:after="120"/>
              <w:ind w:left="360"/>
              <w:contextualSpacing w:val="0"/>
              <w:rPr>
                <w:rFonts w:cs="Arial"/>
                <w:szCs w:val="24"/>
              </w:rPr>
            </w:pPr>
            <w:r w:rsidRPr="006D731A">
              <w:rPr>
                <w:rFonts w:cs="Arial"/>
                <w:szCs w:val="24"/>
              </w:rPr>
              <w:t>Rarely or 1-19%</w:t>
            </w:r>
          </w:p>
        </w:tc>
        <w:tc>
          <w:tcPr>
            <w:tcW w:w="5040" w:type="dxa"/>
          </w:tcPr>
          <w:p w:rsidR="009300F6" w:rsidRPr="006D731A" w:rsidRDefault="009300F6" w:rsidP="001E56D9">
            <w:pPr>
              <w:pStyle w:val="MediumGrid1-Accent21"/>
              <w:autoSpaceDE w:val="0"/>
              <w:autoSpaceDN w:val="0"/>
              <w:adjustRightInd w:val="0"/>
              <w:spacing w:before="120" w:after="120"/>
              <w:ind w:left="446" w:hanging="446"/>
              <w:contextualSpacing w:val="0"/>
              <w:rPr>
                <w:rFonts w:cs="Arial"/>
                <w:szCs w:val="24"/>
              </w:rPr>
            </w:pPr>
            <w:r w:rsidRPr="006D731A">
              <w:rPr>
                <w:rFonts w:ascii="Symbol" w:hAnsi="Symbol" w:cs="Arial"/>
                <w:noProof/>
                <w:szCs w:val="24"/>
              </w:rPr>
              <w:drawing>
                <wp:inline distT="0" distB="0" distL="0" distR="0">
                  <wp:extent cx="142240" cy="121920"/>
                  <wp:effectExtent l="0" t="0" r="10160" b="5080"/>
                  <wp:docPr id="10" name="Picture 23" descr="Description: 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Low"/>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2240" cy="121920"/>
                          </a:xfrm>
                          <a:prstGeom prst="rect">
                            <a:avLst/>
                          </a:prstGeom>
                          <a:noFill/>
                          <a:ln>
                            <a:noFill/>
                          </a:ln>
                        </pic:spPr>
                      </pic:pic>
                    </a:graphicData>
                  </a:graphic>
                </wp:inline>
              </w:drawing>
            </w:r>
            <w:r w:rsidRPr="006D731A">
              <w:rPr>
                <w:rFonts w:ascii="Symbol" w:hAnsi="Symbol" w:cs="Arial"/>
                <w:noProof/>
                <w:szCs w:val="24"/>
              </w:rPr>
              <w:t></w:t>
            </w:r>
            <w:r w:rsidRPr="006D731A">
              <w:rPr>
                <w:rFonts w:ascii="Symbol" w:hAnsi="Symbol" w:cs="Arial"/>
                <w:noProof/>
                <w:szCs w:val="24"/>
              </w:rPr>
              <w:t></w:t>
            </w:r>
            <w:r w:rsidRPr="006D731A">
              <w:rPr>
                <w:rFonts w:cs="Arial"/>
                <w:szCs w:val="24"/>
              </w:rPr>
              <w:t>Very often or 60-79%</w:t>
            </w:r>
          </w:p>
        </w:tc>
      </w:tr>
      <w:tr w:rsidR="009300F6" w:rsidTr="001E56D9">
        <w:tc>
          <w:tcPr>
            <w:tcW w:w="5040" w:type="dxa"/>
            <w:tcBorders>
              <w:bottom w:val="single" w:sz="4" w:space="0" w:color="auto"/>
            </w:tcBorders>
          </w:tcPr>
          <w:p w:rsidR="009300F6" w:rsidRPr="006D731A" w:rsidRDefault="009300F6" w:rsidP="001E56D9">
            <w:pPr>
              <w:pStyle w:val="MediumGrid1-Accent21"/>
              <w:autoSpaceDE w:val="0"/>
              <w:autoSpaceDN w:val="0"/>
              <w:adjustRightInd w:val="0"/>
              <w:spacing w:before="120" w:after="120"/>
              <w:ind w:left="0"/>
              <w:contextualSpacing w:val="0"/>
              <w:rPr>
                <w:rFonts w:cs="Arial"/>
                <w:szCs w:val="24"/>
              </w:rPr>
            </w:pPr>
            <w:r w:rsidRPr="006D731A">
              <w:rPr>
                <w:rFonts w:eastAsia="Calibri" w:cs="Arial"/>
                <w:noProof/>
                <w:szCs w:val="24"/>
              </w:rPr>
              <w:drawing>
                <wp:inline distT="0" distB="0" distL="0" distR="0">
                  <wp:extent cx="142240" cy="111760"/>
                  <wp:effectExtent l="0" t="0" r="10160" b="0"/>
                  <wp:docPr id="11" name="Picture 12" descr="Description: Description: Description: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Description: Description: Medium"/>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2240" cy="111760"/>
                          </a:xfrm>
                          <a:prstGeom prst="rect">
                            <a:avLst/>
                          </a:prstGeom>
                          <a:noFill/>
                          <a:ln>
                            <a:noFill/>
                          </a:ln>
                        </pic:spPr>
                      </pic:pic>
                    </a:graphicData>
                  </a:graphic>
                </wp:inline>
              </w:drawing>
            </w:r>
            <w:r w:rsidRPr="006D731A">
              <w:rPr>
                <w:rFonts w:eastAsia="Calibri" w:cs="Arial"/>
                <w:noProof/>
                <w:szCs w:val="24"/>
              </w:rPr>
              <w:t xml:space="preserve">  </w:t>
            </w:r>
            <w:r w:rsidRPr="006D731A">
              <w:rPr>
                <w:rFonts w:cs="Arial"/>
                <w:szCs w:val="24"/>
              </w:rPr>
              <w:t>Sometimes or 20-39%</w:t>
            </w:r>
          </w:p>
        </w:tc>
        <w:tc>
          <w:tcPr>
            <w:tcW w:w="5040" w:type="dxa"/>
            <w:tcBorders>
              <w:bottom w:val="single" w:sz="4" w:space="0" w:color="auto"/>
            </w:tcBorders>
          </w:tcPr>
          <w:p w:rsidR="009300F6" w:rsidRPr="006D731A" w:rsidRDefault="009300F6" w:rsidP="001E56D9">
            <w:pPr>
              <w:pStyle w:val="MediumGrid1-Accent21"/>
              <w:autoSpaceDE w:val="0"/>
              <w:autoSpaceDN w:val="0"/>
              <w:adjustRightInd w:val="0"/>
              <w:spacing w:before="120" w:after="120"/>
              <w:ind w:left="360" w:hanging="360"/>
              <w:contextualSpacing w:val="0"/>
              <w:rPr>
                <w:rFonts w:cs="Arial"/>
                <w:szCs w:val="24"/>
              </w:rPr>
            </w:pPr>
            <w:r w:rsidRPr="006D731A">
              <w:rPr>
                <w:rFonts w:ascii="Symbol" w:hAnsi="Symbol" w:cs="Arial"/>
                <w:noProof/>
                <w:szCs w:val="24"/>
              </w:rPr>
              <w:drawing>
                <wp:inline distT="0" distB="0" distL="0" distR="0">
                  <wp:extent cx="142240" cy="121920"/>
                  <wp:effectExtent l="0" t="0" r="10160" b="5080"/>
                  <wp:docPr id="12" name="Picture 23" descr="Description: 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Low"/>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2240" cy="121920"/>
                          </a:xfrm>
                          <a:prstGeom prst="rect">
                            <a:avLst/>
                          </a:prstGeom>
                          <a:noFill/>
                          <a:ln>
                            <a:noFill/>
                          </a:ln>
                        </pic:spPr>
                      </pic:pic>
                    </a:graphicData>
                  </a:graphic>
                </wp:inline>
              </w:drawing>
            </w:r>
            <w:r w:rsidRPr="006D731A">
              <w:rPr>
                <w:rFonts w:ascii="Symbol" w:hAnsi="Symbol" w:cs="Arial"/>
                <w:noProof/>
                <w:szCs w:val="24"/>
              </w:rPr>
              <w:t></w:t>
            </w:r>
            <w:r w:rsidRPr="006D731A">
              <w:rPr>
                <w:rFonts w:ascii="Symbol" w:hAnsi="Symbol" w:cs="Arial"/>
                <w:noProof/>
                <w:szCs w:val="24"/>
              </w:rPr>
              <w:t></w:t>
            </w:r>
            <w:r w:rsidRPr="006D731A">
              <w:rPr>
                <w:rFonts w:cs="Arial"/>
                <w:szCs w:val="24"/>
              </w:rPr>
              <w:t>Most of the time or 80-99%</w:t>
            </w:r>
          </w:p>
        </w:tc>
      </w:tr>
    </w:tbl>
    <w:p w:rsidR="009300F6" w:rsidRDefault="009300F6" w:rsidP="009300F6">
      <w:pPr>
        <w:pStyle w:val="MediumGrid1-Accent21"/>
        <w:autoSpaceDE w:val="0"/>
        <w:autoSpaceDN w:val="0"/>
        <w:adjustRightInd w:val="0"/>
        <w:spacing w:before="60" w:after="60"/>
        <w:ind w:left="252"/>
        <w:rPr>
          <w:rFonts w:cs="Arial"/>
          <w:b/>
          <w:szCs w:val="24"/>
        </w:rPr>
      </w:pPr>
    </w:p>
    <w:p w:rsidR="009300F6" w:rsidRDefault="009300F6" w:rsidP="009300F6">
      <w:pPr>
        <w:pStyle w:val="MediumGrid1-Accent21"/>
        <w:autoSpaceDE w:val="0"/>
        <w:autoSpaceDN w:val="0"/>
        <w:adjustRightInd w:val="0"/>
        <w:spacing w:before="60" w:after="60"/>
        <w:ind w:left="180"/>
        <w:rPr>
          <w:rFonts w:cs="Arial"/>
          <w:b/>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5040"/>
        <w:gridCol w:w="5040"/>
      </w:tblGrid>
      <w:tr w:rsidR="009300F6" w:rsidTr="00CF098C">
        <w:tc>
          <w:tcPr>
            <w:tcW w:w="5040" w:type="dxa"/>
            <w:gridSpan w:val="2"/>
            <w:tcBorders>
              <w:top w:val="single" w:sz="4" w:space="0" w:color="auto"/>
            </w:tcBorders>
            <w:shd w:val="clear" w:color="auto" w:fill="00568D"/>
          </w:tcPr>
          <w:p w:rsidR="009300F6" w:rsidRPr="006A1476" w:rsidRDefault="009300F6" w:rsidP="00CF098C">
            <w:pPr>
              <w:pStyle w:val="MediumGrid1-Accent21"/>
              <w:autoSpaceDE w:val="0"/>
              <w:autoSpaceDN w:val="0"/>
              <w:adjustRightInd w:val="0"/>
              <w:spacing w:before="120" w:after="120"/>
              <w:ind w:left="0"/>
              <w:contextualSpacing w:val="0"/>
              <w:rPr>
                <w:rFonts w:cs="Arial"/>
                <w:b/>
                <w:szCs w:val="24"/>
              </w:rPr>
            </w:pPr>
            <w:r w:rsidRPr="006A1476">
              <w:rPr>
                <w:rFonts w:cs="Arial"/>
                <w:b/>
                <w:color w:val="FFFFFF"/>
                <w:szCs w:val="24"/>
              </w:rPr>
              <w:lastRenderedPageBreak/>
              <w:t xml:space="preserve">New 1710/1720 Compliance Priorities </w:t>
            </w:r>
          </w:p>
        </w:tc>
      </w:tr>
      <w:tr w:rsidR="009300F6" w:rsidTr="00CF098C">
        <w:trPr>
          <w:trHeight w:val="530"/>
        </w:trPr>
        <w:tc>
          <w:tcPr>
            <w:tcW w:w="5040" w:type="dxa"/>
          </w:tcPr>
          <w:p w:rsidR="009300F6" w:rsidRPr="006D731A" w:rsidRDefault="009300F6" w:rsidP="008D40BB">
            <w:pPr>
              <w:pStyle w:val="MediumGrid1-Accent21"/>
              <w:numPr>
                <w:ilvl w:val="0"/>
                <w:numId w:val="37"/>
              </w:numPr>
              <w:tabs>
                <w:tab w:val="clear" w:pos="720"/>
                <w:tab w:val="num" w:pos="360"/>
              </w:tabs>
              <w:autoSpaceDE w:val="0"/>
              <w:autoSpaceDN w:val="0"/>
              <w:adjustRightInd w:val="0"/>
              <w:spacing w:before="120" w:after="120"/>
              <w:ind w:left="360"/>
              <w:contextualSpacing w:val="0"/>
              <w:rPr>
                <w:rFonts w:cs="Arial"/>
                <w:szCs w:val="24"/>
              </w:rPr>
            </w:pPr>
            <w:r w:rsidRPr="006D731A">
              <w:rPr>
                <w:rFonts w:cs="Arial"/>
                <w:szCs w:val="24"/>
              </w:rPr>
              <w:t xml:space="preserve">Always or 100% </w:t>
            </w:r>
          </w:p>
        </w:tc>
        <w:tc>
          <w:tcPr>
            <w:tcW w:w="5040" w:type="dxa"/>
          </w:tcPr>
          <w:p w:rsidR="009300F6" w:rsidRPr="006D731A" w:rsidRDefault="009300F6" w:rsidP="008D40BB">
            <w:pPr>
              <w:pStyle w:val="MediumGrid1-Accent21"/>
              <w:numPr>
                <w:ilvl w:val="0"/>
                <w:numId w:val="38"/>
              </w:numPr>
              <w:autoSpaceDE w:val="0"/>
              <w:autoSpaceDN w:val="0"/>
              <w:adjustRightInd w:val="0"/>
              <w:spacing w:before="120" w:after="120"/>
              <w:ind w:left="360"/>
              <w:contextualSpacing w:val="0"/>
              <w:rPr>
                <w:rFonts w:cs="Arial"/>
                <w:szCs w:val="24"/>
              </w:rPr>
            </w:pPr>
            <w:r w:rsidRPr="006D731A">
              <w:rPr>
                <w:rFonts w:cs="Arial"/>
                <w:szCs w:val="24"/>
              </w:rPr>
              <w:t>Half the time or 40-59%</w:t>
            </w:r>
          </w:p>
        </w:tc>
      </w:tr>
      <w:tr w:rsidR="009300F6" w:rsidTr="00CF098C">
        <w:tc>
          <w:tcPr>
            <w:tcW w:w="5040" w:type="dxa"/>
          </w:tcPr>
          <w:p w:rsidR="009300F6" w:rsidRPr="006D731A" w:rsidRDefault="009300F6" w:rsidP="008D40BB">
            <w:pPr>
              <w:pStyle w:val="MediumGrid1-Accent21"/>
              <w:numPr>
                <w:ilvl w:val="0"/>
                <w:numId w:val="37"/>
              </w:numPr>
              <w:tabs>
                <w:tab w:val="clear" w:pos="720"/>
                <w:tab w:val="num" w:pos="360"/>
              </w:tabs>
              <w:autoSpaceDE w:val="0"/>
              <w:autoSpaceDN w:val="0"/>
              <w:adjustRightInd w:val="0"/>
              <w:spacing w:before="120" w:after="120"/>
              <w:ind w:left="360"/>
              <w:contextualSpacing w:val="0"/>
              <w:rPr>
                <w:rFonts w:cs="Arial"/>
                <w:szCs w:val="24"/>
              </w:rPr>
            </w:pPr>
            <w:r w:rsidRPr="006D731A">
              <w:rPr>
                <w:rFonts w:cs="Arial"/>
                <w:szCs w:val="24"/>
              </w:rPr>
              <w:t>Most of the time or 80-90%</w:t>
            </w:r>
          </w:p>
        </w:tc>
        <w:tc>
          <w:tcPr>
            <w:tcW w:w="5040" w:type="dxa"/>
          </w:tcPr>
          <w:p w:rsidR="009300F6" w:rsidRPr="006D731A" w:rsidRDefault="009300F6" w:rsidP="00CF098C">
            <w:pPr>
              <w:pStyle w:val="MediumGrid1-Accent21"/>
              <w:autoSpaceDE w:val="0"/>
              <w:autoSpaceDN w:val="0"/>
              <w:adjustRightInd w:val="0"/>
              <w:spacing w:before="120" w:after="120"/>
              <w:ind w:left="446" w:hanging="446"/>
              <w:contextualSpacing w:val="0"/>
              <w:rPr>
                <w:rFonts w:cs="Arial"/>
                <w:szCs w:val="24"/>
              </w:rPr>
            </w:pPr>
            <w:r w:rsidRPr="006D731A">
              <w:rPr>
                <w:rFonts w:ascii="Symbol" w:hAnsi="Symbol" w:cs="Arial"/>
                <w:noProof/>
                <w:szCs w:val="24"/>
              </w:rPr>
              <w:drawing>
                <wp:inline distT="0" distB="0" distL="0" distR="0">
                  <wp:extent cx="142240" cy="121920"/>
                  <wp:effectExtent l="0" t="0" r="10160" b="5080"/>
                  <wp:docPr id="13" name="Picture 23" descr="Description: 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Low"/>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2240" cy="121920"/>
                          </a:xfrm>
                          <a:prstGeom prst="rect">
                            <a:avLst/>
                          </a:prstGeom>
                          <a:noFill/>
                          <a:ln>
                            <a:noFill/>
                          </a:ln>
                        </pic:spPr>
                      </pic:pic>
                    </a:graphicData>
                  </a:graphic>
                </wp:inline>
              </w:drawing>
            </w:r>
            <w:r w:rsidRPr="006D731A">
              <w:rPr>
                <w:rFonts w:ascii="Symbol" w:hAnsi="Symbol" w:cs="Arial"/>
                <w:noProof/>
                <w:szCs w:val="24"/>
              </w:rPr>
              <w:t></w:t>
            </w:r>
            <w:r w:rsidRPr="006D731A">
              <w:rPr>
                <w:rFonts w:ascii="Symbol" w:hAnsi="Symbol" w:cs="Arial"/>
                <w:noProof/>
                <w:szCs w:val="24"/>
              </w:rPr>
              <w:t></w:t>
            </w:r>
            <w:r w:rsidRPr="006D731A">
              <w:rPr>
                <w:rFonts w:cs="Arial"/>
                <w:szCs w:val="24"/>
              </w:rPr>
              <w:t>Sometimes or 20-39%</w:t>
            </w:r>
          </w:p>
        </w:tc>
      </w:tr>
      <w:tr w:rsidR="009300F6" w:rsidTr="00CF098C">
        <w:tc>
          <w:tcPr>
            <w:tcW w:w="5040" w:type="dxa"/>
            <w:tcBorders>
              <w:bottom w:val="single" w:sz="4" w:space="0" w:color="auto"/>
            </w:tcBorders>
          </w:tcPr>
          <w:p w:rsidR="009300F6" w:rsidRPr="006D731A" w:rsidRDefault="009300F6" w:rsidP="00CF098C">
            <w:pPr>
              <w:pStyle w:val="MediumGrid1-Accent21"/>
              <w:autoSpaceDE w:val="0"/>
              <w:autoSpaceDN w:val="0"/>
              <w:adjustRightInd w:val="0"/>
              <w:spacing w:before="120" w:after="120"/>
              <w:ind w:left="0"/>
              <w:contextualSpacing w:val="0"/>
              <w:rPr>
                <w:rFonts w:cs="Arial"/>
                <w:szCs w:val="24"/>
              </w:rPr>
            </w:pPr>
            <w:r w:rsidRPr="006D731A">
              <w:rPr>
                <w:rFonts w:eastAsia="Calibri" w:cs="Arial"/>
                <w:noProof/>
                <w:szCs w:val="24"/>
              </w:rPr>
              <w:drawing>
                <wp:inline distT="0" distB="0" distL="0" distR="0">
                  <wp:extent cx="142240" cy="111760"/>
                  <wp:effectExtent l="0" t="0" r="10160" b="0"/>
                  <wp:docPr id="14" name="Picture 12" descr="Description: Description: Description: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Description: Description: Medium"/>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2240" cy="111760"/>
                          </a:xfrm>
                          <a:prstGeom prst="rect">
                            <a:avLst/>
                          </a:prstGeom>
                          <a:noFill/>
                          <a:ln>
                            <a:noFill/>
                          </a:ln>
                        </pic:spPr>
                      </pic:pic>
                    </a:graphicData>
                  </a:graphic>
                </wp:inline>
              </w:drawing>
            </w:r>
            <w:r w:rsidRPr="006D731A">
              <w:rPr>
                <w:rFonts w:eastAsia="Calibri" w:cs="Arial"/>
                <w:noProof/>
                <w:szCs w:val="24"/>
              </w:rPr>
              <w:t xml:space="preserve">  </w:t>
            </w:r>
            <w:r w:rsidRPr="006D731A">
              <w:rPr>
                <w:rFonts w:cs="Arial"/>
                <w:szCs w:val="24"/>
              </w:rPr>
              <w:t>Very often or 60-79%</w:t>
            </w:r>
          </w:p>
        </w:tc>
        <w:tc>
          <w:tcPr>
            <w:tcW w:w="5040" w:type="dxa"/>
            <w:tcBorders>
              <w:bottom w:val="single" w:sz="4" w:space="0" w:color="auto"/>
            </w:tcBorders>
          </w:tcPr>
          <w:p w:rsidR="009300F6" w:rsidRPr="006D731A" w:rsidRDefault="009300F6" w:rsidP="00CF098C">
            <w:pPr>
              <w:pStyle w:val="MediumGrid1-Accent21"/>
              <w:autoSpaceDE w:val="0"/>
              <w:autoSpaceDN w:val="0"/>
              <w:adjustRightInd w:val="0"/>
              <w:spacing w:before="120" w:after="120"/>
              <w:ind w:left="360" w:hanging="360"/>
              <w:contextualSpacing w:val="0"/>
              <w:rPr>
                <w:rFonts w:cs="Arial"/>
                <w:szCs w:val="24"/>
              </w:rPr>
            </w:pPr>
            <w:r w:rsidRPr="006D731A">
              <w:rPr>
                <w:rFonts w:ascii="Symbol" w:hAnsi="Symbol" w:cs="Arial"/>
                <w:noProof/>
                <w:szCs w:val="24"/>
              </w:rPr>
              <w:drawing>
                <wp:inline distT="0" distB="0" distL="0" distR="0">
                  <wp:extent cx="142240" cy="121920"/>
                  <wp:effectExtent l="0" t="0" r="10160" b="5080"/>
                  <wp:docPr id="15" name="Picture 23" descr="Description: 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Low"/>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2240" cy="121920"/>
                          </a:xfrm>
                          <a:prstGeom prst="rect">
                            <a:avLst/>
                          </a:prstGeom>
                          <a:noFill/>
                          <a:ln>
                            <a:noFill/>
                          </a:ln>
                        </pic:spPr>
                      </pic:pic>
                    </a:graphicData>
                  </a:graphic>
                </wp:inline>
              </w:drawing>
            </w:r>
            <w:r w:rsidRPr="006D731A">
              <w:rPr>
                <w:rFonts w:ascii="Symbol" w:hAnsi="Symbol" w:cs="Arial"/>
                <w:noProof/>
                <w:szCs w:val="24"/>
              </w:rPr>
              <w:t></w:t>
            </w:r>
            <w:r w:rsidRPr="006D731A">
              <w:rPr>
                <w:rFonts w:ascii="Symbol" w:hAnsi="Symbol" w:cs="Arial"/>
                <w:noProof/>
                <w:szCs w:val="24"/>
              </w:rPr>
              <w:t></w:t>
            </w:r>
            <w:r w:rsidRPr="006D731A">
              <w:rPr>
                <w:rFonts w:cs="Arial"/>
                <w:szCs w:val="24"/>
              </w:rPr>
              <w:t>Rarely or 1-19%</w:t>
            </w:r>
          </w:p>
        </w:tc>
      </w:tr>
    </w:tbl>
    <w:p w:rsidR="009300F6" w:rsidRDefault="009300F6" w:rsidP="009300F6">
      <w:pPr>
        <w:pStyle w:val="MediumGrid1-Accent21"/>
        <w:autoSpaceDE w:val="0"/>
        <w:autoSpaceDN w:val="0"/>
        <w:adjustRightInd w:val="0"/>
        <w:spacing w:before="60" w:after="60"/>
        <w:ind w:left="180"/>
        <w:rPr>
          <w:rFonts w:cs="Arial"/>
          <w:b/>
          <w:szCs w:val="24"/>
        </w:rPr>
      </w:pPr>
    </w:p>
    <w:p w:rsidR="009300F6" w:rsidRDefault="009300F6" w:rsidP="009300F6">
      <w:pPr>
        <w:pStyle w:val="MediumGrid1-Accent21"/>
        <w:autoSpaceDE w:val="0"/>
        <w:autoSpaceDN w:val="0"/>
        <w:adjustRightInd w:val="0"/>
        <w:spacing w:before="100" w:beforeAutospacing="1" w:after="100" w:afterAutospacing="1"/>
        <w:ind w:left="612"/>
        <w:rPr>
          <w:rFonts w:cs="Arial"/>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10080"/>
      </w:tblGrid>
      <w:tr w:rsidR="009300F6" w:rsidRPr="00891EEB" w:rsidTr="003E4BF4">
        <w:tc>
          <w:tcPr>
            <w:tcW w:w="10080" w:type="dxa"/>
            <w:shd w:val="clear" w:color="auto" w:fill="00568D"/>
          </w:tcPr>
          <w:p w:rsidR="009300F6" w:rsidRPr="006A1476" w:rsidRDefault="009300F6" w:rsidP="003E4BF4">
            <w:pPr>
              <w:pStyle w:val="MediumGrid1-Accent21"/>
              <w:autoSpaceDE w:val="0"/>
              <w:autoSpaceDN w:val="0"/>
              <w:adjustRightInd w:val="0"/>
              <w:spacing w:before="120" w:after="120"/>
              <w:ind w:left="0"/>
              <w:contextualSpacing w:val="0"/>
              <w:rPr>
                <w:rFonts w:cs="Arial"/>
                <w:b/>
                <w:color w:val="FFFFFF"/>
                <w:szCs w:val="24"/>
              </w:rPr>
            </w:pPr>
            <w:r w:rsidRPr="006A1476">
              <w:rPr>
                <w:rFonts w:cs="Arial"/>
                <w:b/>
                <w:color w:val="FFFFFF"/>
                <w:szCs w:val="24"/>
              </w:rPr>
              <w:t>Need More Information?</w:t>
            </w:r>
          </w:p>
        </w:tc>
      </w:tr>
      <w:tr w:rsidR="009300F6" w:rsidRPr="00891EEB" w:rsidTr="003E4BF4">
        <w:tc>
          <w:tcPr>
            <w:tcW w:w="10080" w:type="dxa"/>
          </w:tcPr>
          <w:p w:rsidR="009300F6" w:rsidRPr="006D731A" w:rsidRDefault="009300F6" w:rsidP="003E4BF4">
            <w:pPr>
              <w:pStyle w:val="MediumGrid1-Accent21"/>
              <w:autoSpaceDE w:val="0"/>
              <w:autoSpaceDN w:val="0"/>
              <w:adjustRightInd w:val="0"/>
              <w:spacing w:before="120" w:after="120"/>
              <w:ind w:left="0"/>
              <w:contextualSpacing w:val="0"/>
              <w:rPr>
                <w:rFonts w:cs="Arial"/>
                <w:szCs w:val="24"/>
              </w:rPr>
            </w:pPr>
            <w:r w:rsidRPr="006D731A">
              <w:rPr>
                <w:rFonts w:cs="Arial"/>
                <w:szCs w:val="24"/>
              </w:rPr>
              <w:t xml:space="preserve">For more information about these two standards, visit </w:t>
            </w:r>
            <w:hyperlink r:id="rId34" w:history="1">
              <w:r w:rsidRPr="006D731A">
                <w:rPr>
                  <w:rStyle w:val="Hyperlink"/>
                  <w:rFonts w:cs="Arial"/>
                  <w:szCs w:val="24"/>
                </w:rPr>
                <w:t>http://www.nfpa.org</w:t>
              </w:r>
            </w:hyperlink>
            <w:r w:rsidRPr="006D731A">
              <w:rPr>
                <w:rFonts w:cs="Arial"/>
                <w:i/>
                <w:szCs w:val="24"/>
              </w:rPr>
              <w:t>.</w:t>
            </w:r>
            <w:r w:rsidRPr="006D731A">
              <w:rPr>
                <w:rFonts w:cs="Arial"/>
                <w:szCs w:val="24"/>
              </w:rPr>
              <w:t xml:space="preserve"> </w:t>
            </w:r>
          </w:p>
          <w:p w:rsidR="009300F6" w:rsidRPr="00891EEB" w:rsidRDefault="009300F6" w:rsidP="003E4BF4">
            <w:pPr>
              <w:pStyle w:val="MediumGrid1-Accent21"/>
              <w:autoSpaceDE w:val="0"/>
              <w:autoSpaceDN w:val="0"/>
              <w:adjustRightInd w:val="0"/>
              <w:spacing w:before="120" w:after="120"/>
              <w:ind w:left="0"/>
              <w:contextualSpacing w:val="0"/>
              <w:rPr>
                <w:rFonts w:cs="Arial"/>
                <w:szCs w:val="24"/>
              </w:rPr>
            </w:pPr>
            <w:r w:rsidRPr="006D731A">
              <w:rPr>
                <w:rFonts w:cs="Arial"/>
                <w:szCs w:val="24"/>
              </w:rPr>
              <w:t xml:space="preserve">For more information on the standards, contact NFPA at 1-800-344-3555 or e-mail questions to </w:t>
            </w:r>
            <w:hyperlink r:id="rId35" w:history="1">
              <w:r w:rsidRPr="006D731A">
                <w:rPr>
                  <w:rStyle w:val="Hyperlink"/>
                  <w:rFonts w:cs="Arial"/>
                  <w:i w:val="0"/>
                  <w:szCs w:val="24"/>
                </w:rPr>
                <w:t>stds_admin@nfpa.org</w:t>
              </w:r>
            </w:hyperlink>
            <w:r w:rsidRPr="006D731A">
              <w:rPr>
                <w:rFonts w:cs="Arial"/>
                <w:i/>
                <w:szCs w:val="24"/>
              </w:rPr>
              <w:t>.</w:t>
            </w:r>
          </w:p>
        </w:tc>
      </w:tr>
    </w:tbl>
    <w:p w:rsidR="009300F6" w:rsidRPr="00D430A9" w:rsidRDefault="009300F6" w:rsidP="003E4BF4">
      <w:pPr>
        <w:pStyle w:val="Pa0"/>
        <w:adjustRightInd w:val="0"/>
        <w:spacing w:before="120" w:after="120" w:line="240" w:lineRule="auto"/>
        <w:contextualSpacing/>
        <w:rPr>
          <w:b/>
          <w:bCs/>
          <w:color w:val="002F80"/>
          <w:sz w:val="28"/>
          <w:szCs w:val="28"/>
        </w:rPr>
      </w:pPr>
    </w:p>
    <w:p w:rsidR="009300F6" w:rsidRPr="00AD1F5C" w:rsidRDefault="00AD1F5C" w:rsidP="00AD1F5C">
      <w:pPr>
        <w:pStyle w:val="Pa0"/>
        <w:adjustRightInd w:val="0"/>
        <w:spacing w:after="240" w:line="240" w:lineRule="auto"/>
        <w:ind w:left="1440"/>
        <w:rPr>
          <w:b/>
          <w:bCs/>
          <w:color w:val="808080" w:themeColor="background1" w:themeShade="80"/>
          <w:sz w:val="28"/>
          <w:szCs w:val="28"/>
        </w:rPr>
      </w:pPr>
      <w:proofErr w:type="gramStart"/>
      <w:r>
        <w:rPr>
          <w:b/>
          <w:bCs/>
          <w:color w:val="808080" w:themeColor="background1" w:themeShade="80"/>
          <w:sz w:val="28"/>
          <w:szCs w:val="28"/>
        </w:rPr>
        <w:t xml:space="preserve">d.  </w:t>
      </w:r>
      <w:r w:rsidR="009300F6" w:rsidRPr="00AD1F5C">
        <w:rPr>
          <w:b/>
          <w:bCs/>
          <w:color w:val="808080" w:themeColor="background1" w:themeShade="80"/>
          <w:sz w:val="28"/>
          <w:szCs w:val="28"/>
        </w:rPr>
        <w:t>Call</w:t>
      </w:r>
      <w:proofErr w:type="gramEnd"/>
      <w:r w:rsidR="009300F6" w:rsidRPr="00AD1F5C">
        <w:rPr>
          <w:b/>
          <w:bCs/>
          <w:color w:val="808080" w:themeColor="background1" w:themeShade="80"/>
          <w:sz w:val="28"/>
          <w:szCs w:val="28"/>
        </w:rPr>
        <w:t xml:space="preserve"> Volume and Population Served  </w:t>
      </w:r>
    </w:p>
    <w:p w:rsidR="009300F6" w:rsidRPr="006D731A" w:rsidRDefault="009300F6" w:rsidP="003E4BF4">
      <w:pPr>
        <w:pStyle w:val="MediumGrid1-Accent21"/>
        <w:autoSpaceDE w:val="0"/>
        <w:autoSpaceDN w:val="0"/>
        <w:adjustRightInd w:val="0"/>
        <w:spacing w:after="240"/>
        <w:ind w:left="0"/>
        <w:contextualSpacing w:val="0"/>
        <w:rPr>
          <w:rFonts w:cs="Arial"/>
          <w:szCs w:val="24"/>
        </w:rPr>
      </w:pPr>
      <w:r w:rsidRPr="006D731A">
        <w:rPr>
          <w:rFonts w:cs="Arial"/>
          <w:szCs w:val="24"/>
        </w:rPr>
        <w:t xml:space="preserve">Department call volume and population served are both factors in the initial application evaluation.  Departments responding to a higher number of incidents and departments who protect larger numbers of people will receive higher consideration than those departments responding to fewer incidents and protecting smaller jurisdictions. </w:t>
      </w:r>
    </w:p>
    <w:p w:rsidR="009300F6" w:rsidRPr="00AD1F5C" w:rsidRDefault="00AD1F5C" w:rsidP="00AD1F5C">
      <w:pPr>
        <w:pStyle w:val="Pa0"/>
        <w:adjustRightInd w:val="0"/>
        <w:spacing w:after="240" w:line="240" w:lineRule="auto"/>
        <w:ind w:left="1440"/>
        <w:rPr>
          <w:b/>
          <w:bCs/>
          <w:color w:val="808080" w:themeColor="background1" w:themeShade="80"/>
          <w:sz w:val="28"/>
          <w:szCs w:val="28"/>
        </w:rPr>
      </w:pPr>
      <w:proofErr w:type="gramStart"/>
      <w:r>
        <w:rPr>
          <w:b/>
          <w:bCs/>
          <w:color w:val="808080" w:themeColor="background1" w:themeShade="80"/>
          <w:sz w:val="28"/>
          <w:szCs w:val="28"/>
        </w:rPr>
        <w:t xml:space="preserve">e.  </w:t>
      </w:r>
      <w:r w:rsidR="009300F6" w:rsidRPr="00AD1F5C">
        <w:rPr>
          <w:b/>
          <w:bCs/>
          <w:color w:val="808080" w:themeColor="background1" w:themeShade="80"/>
          <w:sz w:val="28"/>
          <w:szCs w:val="28"/>
        </w:rPr>
        <w:t>Firefighter</w:t>
      </w:r>
      <w:proofErr w:type="gramEnd"/>
      <w:r w:rsidR="009300F6" w:rsidRPr="00AD1F5C">
        <w:rPr>
          <w:b/>
          <w:bCs/>
          <w:color w:val="808080" w:themeColor="background1" w:themeShade="80"/>
          <w:sz w:val="28"/>
          <w:szCs w:val="28"/>
        </w:rPr>
        <w:t xml:space="preserve"> Health Measures  </w:t>
      </w:r>
    </w:p>
    <w:p w:rsidR="009300F6" w:rsidRPr="006D731A" w:rsidRDefault="009300F6" w:rsidP="003E4BF4">
      <w:pPr>
        <w:pStyle w:val="MediumGrid1-Accent21"/>
        <w:autoSpaceDE w:val="0"/>
        <w:autoSpaceDN w:val="0"/>
        <w:adjustRightInd w:val="0"/>
        <w:spacing w:after="240"/>
        <w:ind w:left="0"/>
        <w:contextualSpacing w:val="0"/>
        <w:rPr>
          <w:rFonts w:cs="Arial"/>
          <w:szCs w:val="24"/>
        </w:rPr>
      </w:pPr>
      <w:r w:rsidRPr="006D731A">
        <w:rPr>
          <w:rFonts w:cs="Arial"/>
          <w:szCs w:val="24"/>
        </w:rPr>
        <w:t>The health and wellbeing of firefighters is of paramount importance. Therefore, applicants who indicate newly recruited firefighters will undergo an entry-level physical and receive immunizations receive higher consideration than applicants who do not specify these benefits will be provided. To qualify for this higher consideration, the physicals must be consistent with those required under NFPA 1582.</w:t>
      </w:r>
    </w:p>
    <w:p w:rsidR="009300F6" w:rsidRDefault="009300F6" w:rsidP="009300F6">
      <w:pPr>
        <w:pStyle w:val="MediumGrid1-Accent21"/>
        <w:autoSpaceDE w:val="0"/>
        <w:autoSpaceDN w:val="0"/>
        <w:adjustRightInd w:val="0"/>
        <w:spacing w:before="100" w:beforeAutospacing="1" w:after="100" w:afterAutospacing="1"/>
        <w:ind w:left="540"/>
        <w:rPr>
          <w:rFonts w:cs="Arial"/>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5040"/>
        <w:gridCol w:w="5040"/>
      </w:tblGrid>
      <w:tr w:rsidR="009300F6" w:rsidRPr="00E461CA" w:rsidTr="00531399">
        <w:tc>
          <w:tcPr>
            <w:tcW w:w="5040" w:type="dxa"/>
            <w:tcBorders>
              <w:right w:val="nil"/>
            </w:tcBorders>
            <w:shd w:val="clear" w:color="auto" w:fill="00568D"/>
          </w:tcPr>
          <w:p w:rsidR="009300F6" w:rsidRPr="006A1476" w:rsidRDefault="009300F6" w:rsidP="00531399">
            <w:pPr>
              <w:pStyle w:val="MediumGrid1-Accent21"/>
              <w:autoSpaceDE w:val="0"/>
              <w:autoSpaceDN w:val="0"/>
              <w:adjustRightInd w:val="0"/>
              <w:spacing w:before="120" w:after="120"/>
              <w:ind w:left="0"/>
              <w:contextualSpacing w:val="0"/>
              <w:rPr>
                <w:rFonts w:cs="Arial"/>
                <w:b/>
                <w:color w:val="FFFFFF"/>
                <w:szCs w:val="24"/>
              </w:rPr>
            </w:pPr>
            <w:r w:rsidRPr="006A1476">
              <w:rPr>
                <w:rFonts w:cs="Arial"/>
                <w:b/>
                <w:color w:val="FFFFFF"/>
                <w:szCs w:val="24"/>
              </w:rPr>
              <w:t>Entry-Level Medical Exams</w:t>
            </w:r>
          </w:p>
        </w:tc>
        <w:tc>
          <w:tcPr>
            <w:tcW w:w="5040" w:type="dxa"/>
            <w:tcBorders>
              <w:left w:val="nil"/>
            </w:tcBorders>
            <w:shd w:val="clear" w:color="auto" w:fill="00568D"/>
          </w:tcPr>
          <w:p w:rsidR="009300F6" w:rsidRPr="00E461CA" w:rsidRDefault="009300F6" w:rsidP="00531399">
            <w:pPr>
              <w:pStyle w:val="MediumGrid1-Accent21"/>
              <w:autoSpaceDE w:val="0"/>
              <w:autoSpaceDN w:val="0"/>
              <w:adjustRightInd w:val="0"/>
              <w:spacing w:before="120" w:after="120"/>
              <w:ind w:left="0"/>
              <w:contextualSpacing w:val="0"/>
              <w:rPr>
                <w:rFonts w:cs="Arial"/>
                <w:szCs w:val="24"/>
              </w:rPr>
            </w:pPr>
          </w:p>
        </w:tc>
      </w:tr>
      <w:tr w:rsidR="009300F6" w:rsidRPr="00E461CA" w:rsidTr="00531399">
        <w:tc>
          <w:tcPr>
            <w:tcW w:w="5040" w:type="dxa"/>
            <w:tcBorders>
              <w:bottom w:val="single" w:sz="4" w:space="0" w:color="auto"/>
            </w:tcBorders>
          </w:tcPr>
          <w:p w:rsidR="009300F6" w:rsidRPr="006D731A" w:rsidRDefault="009300F6" w:rsidP="008D40BB">
            <w:pPr>
              <w:pStyle w:val="MediumGrid1-Accent21"/>
              <w:numPr>
                <w:ilvl w:val="0"/>
                <w:numId w:val="37"/>
              </w:numPr>
              <w:tabs>
                <w:tab w:val="clear" w:pos="720"/>
                <w:tab w:val="num" w:pos="360"/>
              </w:tabs>
              <w:autoSpaceDE w:val="0"/>
              <w:autoSpaceDN w:val="0"/>
              <w:adjustRightInd w:val="0"/>
              <w:spacing w:before="120" w:after="120"/>
              <w:ind w:left="360"/>
              <w:contextualSpacing w:val="0"/>
              <w:rPr>
                <w:rFonts w:cs="Arial"/>
                <w:szCs w:val="24"/>
              </w:rPr>
            </w:pPr>
            <w:r w:rsidRPr="006D731A">
              <w:rPr>
                <w:rFonts w:cs="Arial"/>
                <w:szCs w:val="24"/>
              </w:rPr>
              <w:t>NFPA 1582-compliant physicals</w:t>
            </w:r>
          </w:p>
        </w:tc>
        <w:tc>
          <w:tcPr>
            <w:tcW w:w="5040" w:type="dxa"/>
            <w:tcBorders>
              <w:bottom w:val="single" w:sz="4" w:space="0" w:color="auto"/>
            </w:tcBorders>
          </w:tcPr>
          <w:p w:rsidR="009300F6" w:rsidRPr="006D731A" w:rsidRDefault="009300F6" w:rsidP="008D40BB">
            <w:pPr>
              <w:pStyle w:val="MediumGrid1-Accent21"/>
              <w:numPr>
                <w:ilvl w:val="0"/>
                <w:numId w:val="38"/>
              </w:numPr>
              <w:autoSpaceDE w:val="0"/>
              <w:autoSpaceDN w:val="0"/>
              <w:adjustRightInd w:val="0"/>
              <w:spacing w:before="120" w:after="120"/>
              <w:ind w:left="360"/>
              <w:contextualSpacing w:val="0"/>
              <w:rPr>
                <w:rFonts w:cs="Arial"/>
                <w:szCs w:val="24"/>
              </w:rPr>
            </w:pPr>
            <w:r w:rsidRPr="006D731A">
              <w:rPr>
                <w:rFonts w:cs="Arial"/>
                <w:szCs w:val="24"/>
              </w:rPr>
              <w:t>Non-NFPA-compliant physicals</w:t>
            </w:r>
          </w:p>
        </w:tc>
      </w:tr>
      <w:tr w:rsidR="009300F6" w:rsidRPr="00E461CA" w:rsidTr="00531399">
        <w:tc>
          <w:tcPr>
            <w:tcW w:w="5040" w:type="dxa"/>
            <w:tcBorders>
              <w:left w:val="nil"/>
              <w:bottom w:val="nil"/>
              <w:right w:val="nil"/>
            </w:tcBorders>
          </w:tcPr>
          <w:p w:rsidR="009300F6" w:rsidRPr="00E461CA" w:rsidRDefault="009300F6" w:rsidP="00531399">
            <w:pPr>
              <w:pStyle w:val="MediumGrid1-Accent21"/>
              <w:autoSpaceDE w:val="0"/>
              <w:autoSpaceDN w:val="0"/>
              <w:adjustRightInd w:val="0"/>
              <w:spacing w:before="120" w:after="120"/>
              <w:ind w:left="0"/>
              <w:contextualSpacing w:val="0"/>
              <w:rPr>
                <w:rFonts w:cs="Arial"/>
                <w:b/>
                <w:szCs w:val="24"/>
              </w:rPr>
            </w:pPr>
          </w:p>
        </w:tc>
        <w:tc>
          <w:tcPr>
            <w:tcW w:w="5040" w:type="dxa"/>
            <w:tcBorders>
              <w:left w:val="nil"/>
              <w:bottom w:val="nil"/>
              <w:right w:val="nil"/>
            </w:tcBorders>
          </w:tcPr>
          <w:p w:rsidR="009300F6" w:rsidRPr="00E461CA" w:rsidRDefault="009300F6" w:rsidP="00531399">
            <w:pPr>
              <w:pStyle w:val="MediumGrid1-Accent21"/>
              <w:autoSpaceDE w:val="0"/>
              <w:autoSpaceDN w:val="0"/>
              <w:adjustRightInd w:val="0"/>
              <w:spacing w:before="120" w:after="120"/>
              <w:ind w:left="0"/>
              <w:contextualSpacing w:val="0"/>
              <w:rPr>
                <w:rFonts w:cs="Arial"/>
                <w:szCs w:val="24"/>
              </w:rPr>
            </w:pPr>
          </w:p>
        </w:tc>
      </w:tr>
      <w:tr w:rsidR="009300F6" w:rsidRPr="00E461CA" w:rsidTr="00531399">
        <w:tc>
          <w:tcPr>
            <w:tcW w:w="5040" w:type="dxa"/>
            <w:tcBorders>
              <w:top w:val="nil"/>
              <w:right w:val="nil"/>
            </w:tcBorders>
            <w:shd w:val="clear" w:color="auto" w:fill="00568D"/>
          </w:tcPr>
          <w:p w:rsidR="009300F6" w:rsidRPr="006A1476" w:rsidRDefault="009300F6" w:rsidP="00531399">
            <w:pPr>
              <w:pStyle w:val="MediumGrid1-Accent21"/>
              <w:autoSpaceDE w:val="0"/>
              <w:autoSpaceDN w:val="0"/>
              <w:adjustRightInd w:val="0"/>
              <w:spacing w:before="120" w:after="120"/>
              <w:ind w:left="0"/>
              <w:contextualSpacing w:val="0"/>
              <w:rPr>
                <w:rFonts w:cs="Arial"/>
                <w:b/>
                <w:color w:val="FFFFFF"/>
                <w:szCs w:val="24"/>
              </w:rPr>
            </w:pPr>
            <w:r w:rsidRPr="006A1476">
              <w:rPr>
                <w:rFonts w:cs="Arial"/>
                <w:b/>
                <w:color w:val="FFFFFF"/>
                <w:szCs w:val="24"/>
              </w:rPr>
              <w:t>Annual Medical Exams</w:t>
            </w:r>
          </w:p>
        </w:tc>
        <w:tc>
          <w:tcPr>
            <w:tcW w:w="5040" w:type="dxa"/>
            <w:tcBorders>
              <w:top w:val="nil"/>
              <w:left w:val="nil"/>
            </w:tcBorders>
            <w:shd w:val="clear" w:color="auto" w:fill="00568D"/>
          </w:tcPr>
          <w:p w:rsidR="009300F6" w:rsidRPr="00E461CA" w:rsidRDefault="009300F6" w:rsidP="00531399">
            <w:pPr>
              <w:pStyle w:val="MediumGrid1-Accent21"/>
              <w:autoSpaceDE w:val="0"/>
              <w:autoSpaceDN w:val="0"/>
              <w:adjustRightInd w:val="0"/>
              <w:spacing w:before="120" w:after="120"/>
              <w:ind w:left="0"/>
              <w:contextualSpacing w:val="0"/>
              <w:rPr>
                <w:rFonts w:cs="Arial"/>
                <w:szCs w:val="24"/>
              </w:rPr>
            </w:pPr>
          </w:p>
        </w:tc>
      </w:tr>
      <w:tr w:rsidR="009300F6" w:rsidRPr="00E461CA" w:rsidTr="00531399">
        <w:tc>
          <w:tcPr>
            <w:tcW w:w="5040" w:type="dxa"/>
          </w:tcPr>
          <w:p w:rsidR="009300F6" w:rsidRPr="006D731A" w:rsidRDefault="009300F6" w:rsidP="008D40BB">
            <w:pPr>
              <w:pStyle w:val="MediumGrid1-Accent21"/>
              <w:numPr>
                <w:ilvl w:val="0"/>
                <w:numId w:val="37"/>
              </w:numPr>
              <w:tabs>
                <w:tab w:val="clear" w:pos="720"/>
                <w:tab w:val="num" w:pos="360"/>
              </w:tabs>
              <w:autoSpaceDE w:val="0"/>
              <w:autoSpaceDN w:val="0"/>
              <w:adjustRightInd w:val="0"/>
              <w:spacing w:before="120" w:after="120"/>
              <w:ind w:left="360"/>
              <w:contextualSpacing w:val="0"/>
              <w:rPr>
                <w:rFonts w:cs="Arial"/>
                <w:szCs w:val="24"/>
              </w:rPr>
            </w:pPr>
            <w:r w:rsidRPr="006D731A">
              <w:rPr>
                <w:rFonts w:cs="Arial"/>
                <w:szCs w:val="24"/>
              </w:rPr>
              <w:t>NFPA 1582-compliant physicals</w:t>
            </w:r>
          </w:p>
        </w:tc>
        <w:tc>
          <w:tcPr>
            <w:tcW w:w="5040" w:type="dxa"/>
          </w:tcPr>
          <w:p w:rsidR="009300F6" w:rsidRPr="006D731A" w:rsidRDefault="009300F6" w:rsidP="008D40BB">
            <w:pPr>
              <w:pStyle w:val="MediumGrid1-Accent21"/>
              <w:numPr>
                <w:ilvl w:val="0"/>
                <w:numId w:val="38"/>
              </w:numPr>
              <w:autoSpaceDE w:val="0"/>
              <w:autoSpaceDN w:val="0"/>
              <w:adjustRightInd w:val="0"/>
              <w:spacing w:before="120" w:after="120"/>
              <w:ind w:left="360"/>
              <w:contextualSpacing w:val="0"/>
              <w:rPr>
                <w:rFonts w:cs="Arial"/>
                <w:szCs w:val="24"/>
              </w:rPr>
            </w:pPr>
            <w:r w:rsidRPr="006D731A">
              <w:rPr>
                <w:rFonts w:cs="Arial"/>
                <w:szCs w:val="24"/>
              </w:rPr>
              <w:t>Non-NFPA-compliant physicals</w:t>
            </w:r>
          </w:p>
        </w:tc>
      </w:tr>
    </w:tbl>
    <w:p w:rsidR="009300F6" w:rsidRDefault="009300F6" w:rsidP="00531399">
      <w:pPr>
        <w:pStyle w:val="Pa0"/>
        <w:adjustRightInd w:val="0"/>
        <w:spacing w:after="240" w:line="240" w:lineRule="auto"/>
        <w:rPr>
          <w:b/>
          <w:bCs/>
          <w:color w:val="002F80"/>
          <w:sz w:val="28"/>
          <w:szCs w:val="28"/>
        </w:rPr>
      </w:pPr>
    </w:p>
    <w:p w:rsidR="005A3729" w:rsidRDefault="005A3729" w:rsidP="00531399">
      <w:pPr>
        <w:pStyle w:val="Pa0"/>
        <w:adjustRightInd w:val="0"/>
        <w:spacing w:after="240" w:line="240" w:lineRule="auto"/>
        <w:rPr>
          <w:b/>
          <w:bCs/>
          <w:color w:val="002F80"/>
          <w:sz w:val="28"/>
          <w:szCs w:val="28"/>
        </w:rPr>
      </w:pPr>
    </w:p>
    <w:p w:rsidR="009300F6" w:rsidRPr="00531399" w:rsidRDefault="009300F6" w:rsidP="00531399">
      <w:pPr>
        <w:pStyle w:val="Pa0"/>
        <w:adjustRightInd w:val="0"/>
        <w:spacing w:after="240" w:line="240" w:lineRule="auto"/>
        <w:ind w:left="1440"/>
        <w:rPr>
          <w:b/>
          <w:bCs/>
          <w:color w:val="808080" w:themeColor="background1" w:themeShade="80"/>
          <w:sz w:val="28"/>
          <w:szCs w:val="28"/>
        </w:rPr>
      </w:pPr>
      <w:r w:rsidRPr="004D7063">
        <w:rPr>
          <w:color w:val="00568D"/>
        </w:rPr>
        <w:lastRenderedPageBreak/>
        <w:t xml:space="preserve"> </w:t>
      </w:r>
      <w:proofErr w:type="gramStart"/>
      <w:r w:rsidR="00531399">
        <w:rPr>
          <w:b/>
          <w:bCs/>
          <w:color w:val="808080" w:themeColor="background1" w:themeShade="80"/>
          <w:sz w:val="28"/>
          <w:szCs w:val="28"/>
        </w:rPr>
        <w:t>f.  A</w:t>
      </w:r>
      <w:r w:rsidRPr="00531399">
        <w:rPr>
          <w:b/>
          <w:bCs/>
          <w:color w:val="808080" w:themeColor="background1" w:themeShade="80"/>
          <w:sz w:val="28"/>
          <w:szCs w:val="28"/>
        </w:rPr>
        <w:t>utomatic</w:t>
      </w:r>
      <w:proofErr w:type="gramEnd"/>
      <w:r w:rsidRPr="00531399">
        <w:rPr>
          <w:b/>
          <w:bCs/>
          <w:color w:val="808080" w:themeColor="background1" w:themeShade="80"/>
          <w:sz w:val="28"/>
          <w:szCs w:val="28"/>
        </w:rPr>
        <w:t xml:space="preserve"> and Mutual Aid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80"/>
      </w:tblGrid>
      <w:tr w:rsidR="009300F6" w:rsidRPr="00E461CA" w:rsidTr="00531399">
        <w:tc>
          <w:tcPr>
            <w:tcW w:w="10080" w:type="dxa"/>
            <w:shd w:val="clear" w:color="auto" w:fill="00568D"/>
          </w:tcPr>
          <w:p w:rsidR="009300F6" w:rsidRPr="006A1476" w:rsidRDefault="009300F6" w:rsidP="00531399">
            <w:pPr>
              <w:pStyle w:val="MediumGrid1-Accent21"/>
              <w:autoSpaceDE w:val="0"/>
              <w:autoSpaceDN w:val="0"/>
              <w:adjustRightInd w:val="0"/>
              <w:spacing w:before="120" w:after="120"/>
              <w:ind w:left="0"/>
              <w:contextualSpacing w:val="0"/>
              <w:rPr>
                <w:rFonts w:cs="Arial"/>
                <w:b/>
                <w:color w:val="FFFFFF"/>
                <w:szCs w:val="24"/>
              </w:rPr>
            </w:pPr>
            <w:bookmarkStart w:id="2" w:name="_Toc243972823"/>
            <w:r w:rsidRPr="006A1476">
              <w:rPr>
                <w:rFonts w:cs="Arial"/>
                <w:b/>
                <w:color w:val="FFFFFF"/>
                <w:szCs w:val="24"/>
              </w:rPr>
              <w:t>Automatic and Mutual Aid</w:t>
            </w:r>
          </w:p>
        </w:tc>
      </w:tr>
      <w:tr w:rsidR="009300F6" w:rsidRPr="00E461CA" w:rsidTr="00531399">
        <w:tc>
          <w:tcPr>
            <w:tcW w:w="10080" w:type="dxa"/>
          </w:tcPr>
          <w:p w:rsidR="009300F6" w:rsidRPr="006D731A" w:rsidRDefault="009300F6" w:rsidP="008D40BB">
            <w:pPr>
              <w:pStyle w:val="MediumGrid1-Accent21"/>
              <w:numPr>
                <w:ilvl w:val="0"/>
                <w:numId w:val="40"/>
              </w:numPr>
              <w:tabs>
                <w:tab w:val="num" w:pos="720"/>
              </w:tabs>
              <w:autoSpaceDE w:val="0"/>
              <w:autoSpaceDN w:val="0"/>
              <w:adjustRightInd w:val="0"/>
              <w:spacing w:before="120" w:after="120"/>
              <w:contextualSpacing w:val="0"/>
              <w:rPr>
                <w:rFonts w:cs="Arial"/>
                <w:szCs w:val="24"/>
              </w:rPr>
            </w:pPr>
            <w:r w:rsidRPr="006D731A">
              <w:rPr>
                <w:rFonts w:cs="Arial"/>
                <w:szCs w:val="24"/>
              </w:rPr>
              <w:t xml:space="preserve">Fire departments that have formal automatic and/or mutual aid agreements and applicants that based requests on a staffing needs assessment also receive higher consideration.   </w:t>
            </w:r>
          </w:p>
        </w:tc>
      </w:tr>
    </w:tbl>
    <w:p w:rsidR="00B25199" w:rsidRDefault="00B25199" w:rsidP="005A3729">
      <w:pPr>
        <w:rPr>
          <w:rFonts w:cs="Arial"/>
          <w:b/>
          <w:bCs/>
          <w:color w:val="000099"/>
        </w:rPr>
      </w:pPr>
    </w:p>
    <w:p w:rsidR="009300F6" w:rsidRPr="00B25199" w:rsidRDefault="009300F6" w:rsidP="008D40BB">
      <w:pPr>
        <w:pStyle w:val="ListParagraph"/>
        <w:numPr>
          <w:ilvl w:val="0"/>
          <w:numId w:val="52"/>
        </w:numPr>
        <w:tabs>
          <w:tab w:val="left" w:pos="900"/>
        </w:tabs>
        <w:spacing w:after="240"/>
        <w:ind w:left="0" w:firstLine="360"/>
        <w:contextualSpacing w:val="0"/>
        <w:rPr>
          <w:rFonts w:cs="Arial"/>
          <w:b/>
          <w:bCs/>
          <w:color w:val="000099"/>
        </w:rPr>
      </w:pPr>
      <w:r w:rsidRPr="00B25199">
        <w:rPr>
          <w:rFonts w:eastAsia="Calibri" w:cs="Arial"/>
          <w:b/>
          <w:bCs/>
          <w:color w:val="00568D"/>
          <w:sz w:val="32"/>
          <w:szCs w:val="32"/>
        </w:rPr>
        <w:t>Recruitment and Retention of Volunteer Firefighters Category</w:t>
      </w:r>
      <w:bookmarkEnd w:id="2"/>
      <w:r w:rsidRPr="00B25199">
        <w:rPr>
          <w:rFonts w:cs="Arial"/>
          <w:b/>
          <w:bCs/>
          <w:color w:val="000099"/>
        </w:rPr>
        <w:br/>
      </w:r>
      <w:r w:rsidRPr="00B25199">
        <w:rPr>
          <w:rFonts w:cs="Arial"/>
          <w:b/>
          <w:bCs/>
          <w:color w:val="000099"/>
        </w:rPr>
        <w:br/>
      </w:r>
      <w:r w:rsidRPr="00B25199">
        <w:rPr>
          <w:rFonts w:cs="Arial"/>
        </w:rPr>
        <w:t xml:space="preserve">The purpose of these grants is to assist fire departments with the recruitment and retention of volunteer firefighters who are involved with, or trained in, the operations of firefighting and emergency response. </w:t>
      </w:r>
    </w:p>
    <w:p w:rsidR="009300F6" w:rsidRPr="009D7102" w:rsidRDefault="009300F6" w:rsidP="00B25199">
      <w:pPr>
        <w:spacing w:after="240"/>
        <w:rPr>
          <w:rFonts w:cs="Arial"/>
          <w:b/>
          <w:bCs/>
          <w:color w:val="000099"/>
        </w:rPr>
      </w:pPr>
      <w:r w:rsidRPr="009D7102">
        <w:rPr>
          <w:rFonts w:cs="Arial"/>
        </w:rPr>
        <w:t>The grants are intended to create a net increase in the number of trained, certified, and competent firefighters capable of safely responding to emergencies within the grant</w:t>
      </w:r>
      <w:r w:rsidR="00295B7D">
        <w:rPr>
          <w:rFonts w:cs="Arial"/>
        </w:rPr>
        <w:t xml:space="preserve">ee’s geographic response area. </w:t>
      </w:r>
    </w:p>
    <w:p w:rsidR="009300F6" w:rsidRPr="00295B7D" w:rsidRDefault="00295B7D" w:rsidP="00295B7D">
      <w:pPr>
        <w:spacing w:before="100" w:beforeAutospacing="1" w:after="100" w:afterAutospacing="1"/>
        <w:ind w:left="1440"/>
        <w:rPr>
          <w:rFonts w:cs="Arial"/>
          <w:b/>
          <w:bCs/>
          <w:color w:val="808080" w:themeColor="background1" w:themeShade="80"/>
          <w:sz w:val="28"/>
          <w:szCs w:val="28"/>
        </w:rPr>
      </w:pPr>
      <w:proofErr w:type="gramStart"/>
      <w:r w:rsidRPr="00295B7D">
        <w:rPr>
          <w:rFonts w:cs="Arial"/>
          <w:b/>
          <w:bCs/>
          <w:color w:val="808080" w:themeColor="background1" w:themeShade="80"/>
          <w:sz w:val="28"/>
          <w:szCs w:val="28"/>
        </w:rPr>
        <w:t xml:space="preserve">a.  </w:t>
      </w:r>
      <w:r w:rsidR="009300F6" w:rsidRPr="00295B7D">
        <w:rPr>
          <w:rFonts w:cs="Arial"/>
          <w:b/>
          <w:bCs/>
          <w:color w:val="808080" w:themeColor="background1" w:themeShade="80"/>
          <w:sz w:val="28"/>
          <w:szCs w:val="28"/>
        </w:rPr>
        <w:t>Meeting</w:t>
      </w:r>
      <w:proofErr w:type="gramEnd"/>
      <w:r w:rsidR="009300F6" w:rsidRPr="00295B7D">
        <w:rPr>
          <w:rFonts w:cs="Arial"/>
          <w:b/>
          <w:bCs/>
          <w:color w:val="808080" w:themeColor="background1" w:themeShade="80"/>
          <w:sz w:val="28"/>
          <w:szCs w:val="28"/>
        </w:rPr>
        <w:t xml:space="preserve"> Staffing Standards  </w:t>
      </w:r>
    </w:p>
    <w:p w:rsidR="009300F6" w:rsidRPr="006D731A" w:rsidRDefault="009300F6" w:rsidP="00295B7D">
      <w:pPr>
        <w:pStyle w:val="MediumGrid1-Accent21"/>
        <w:spacing w:before="100" w:beforeAutospacing="1" w:after="100" w:afterAutospacing="1"/>
        <w:ind w:left="0"/>
        <w:rPr>
          <w:rFonts w:cs="Arial"/>
          <w:szCs w:val="24"/>
        </w:rPr>
      </w:pPr>
      <w:r w:rsidRPr="006D731A">
        <w:rPr>
          <w:rFonts w:cs="Arial"/>
          <w:szCs w:val="24"/>
        </w:rPr>
        <w:t xml:space="preserve">The highest priority under this SAFER activity is to assist departments experiencing a high rate of turnover and have staffing levels significantly below the ideal staffing level required to comply with NFPA standards 1710 or 1720 (for details, see “c. Meeting National Standards” under “1. </w:t>
      </w:r>
      <w:proofErr w:type="gramStart"/>
      <w:r w:rsidRPr="006D731A">
        <w:rPr>
          <w:rFonts w:cs="Arial"/>
          <w:szCs w:val="24"/>
        </w:rPr>
        <w:t>Hiring of Firefighters Grants” earlier in this document.)</w:t>
      </w:r>
      <w:proofErr w:type="gramEnd"/>
      <w:r w:rsidRPr="006D731A">
        <w:rPr>
          <w:rFonts w:cs="Arial"/>
          <w:szCs w:val="24"/>
        </w:rPr>
        <w:t xml:space="preserve"> </w:t>
      </w:r>
    </w:p>
    <w:p w:rsidR="009300F6" w:rsidRPr="006D731A" w:rsidRDefault="009300F6" w:rsidP="00295B7D">
      <w:pPr>
        <w:pStyle w:val="MediumGrid1-Accent21"/>
        <w:spacing w:before="100" w:beforeAutospacing="1" w:after="100" w:afterAutospacing="1"/>
        <w:ind w:left="270"/>
        <w:rPr>
          <w:rFonts w:cs="Arial"/>
          <w:szCs w:val="24"/>
        </w:rPr>
      </w:pPr>
    </w:p>
    <w:p w:rsidR="009300F6" w:rsidRPr="006D731A" w:rsidRDefault="009300F6" w:rsidP="00295B7D">
      <w:pPr>
        <w:pStyle w:val="MediumGrid1-Accent21"/>
        <w:spacing w:before="100" w:beforeAutospacing="1" w:after="100" w:afterAutospacing="1"/>
        <w:ind w:left="0"/>
        <w:rPr>
          <w:rFonts w:cs="Arial"/>
          <w:szCs w:val="24"/>
        </w:rPr>
      </w:pPr>
      <w:r w:rsidRPr="006D731A">
        <w:rPr>
          <w:rFonts w:cs="Arial"/>
          <w:szCs w:val="24"/>
        </w:rPr>
        <w:t>Departments who currently have the lowest recruitment and retention rates are given a higher consideration for funding.</w:t>
      </w:r>
    </w:p>
    <w:p w:rsidR="009300F6" w:rsidRPr="00295B7D" w:rsidRDefault="00295B7D" w:rsidP="00295B7D">
      <w:pPr>
        <w:spacing w:before="100" w:beforeAutospacing="1" w:after="100" w:afterAutospacing="1"/>
        <w:ind w:left="1440"/>
        <w:rPr>
          <w:rFonts w:cs="Arial"/>
          <w:b/>
          <w:bCs/>
          <w:color w:val="808080" w:themeColor="background1" w:themeShade="80"/>
          <w:sz w:val="28"/>
          <w:szCs w:val="28"/>
        </w:rPr>
      </w:pPr>
      <w:proofErr w:type="gramStart"/>
      <w:r>
        <w:rPr>
          <w:rFonts w:cs="Arial"/>
          <w:b/>
          <w:bCs/>
          <w:color w:val="808080" w:themeColor="background1" w:themeShade="80"/>
          <w:sz w:val="28"/>
          <w:szCs w:val="28"/>
        </w:rPr>
        <w:t xml:space="preserve">b.  </w:t>
      </w:r>
      <w:r w:rsidR="009300F6" w:rsidRPr="00295B7D">
        <w:rPr>
          <w:rFonts w:cs="Arial"/>
          <w:b/>
          <w:bCs/>
          <w:color w:val="808080" w:themeColor="background1" w:themeShade="80"/>
          <w:sz w:val="28"/>
          <w:szCs w:val="28"/>
        </w:rPr>
        <w:t>Volunteer</w:t>
      </w:r>
      <w:proofErr w:type="gramEnd"/>
      <w:r w:rsidR="009300F6" w:rsidRPr="00295B7D">
        <w:rPr>
          <w:rFonts w:cs="Arial"/>
          <w:b/>
          <w:bCs/>
          <w:color w:val="808080" w:themeColor="background1" w:themeShade="80"/>
          <w:sz w:val="28"/>
          <w:szCs w:val="28"/>
        </w:rPr>
        <w:t xml:space="preserve"> Membership  </w:t>
      </w:r>
    </w:p>
    <w:p w:rsidR="009300F6" w:rsidRPr="006D731A" w:rsidRDefault="009300F6" w:rsidP="00295B7D">
      <w:pPr>
        <w:pStyle w:val="MediumGrid1-Accent21"/>
        <w:autoSpaceDE w:val="0"/>
        <w:autoSpaceDN w:val="0"/>
        <w:adjustRightInd w:val="0"/>
        <w:spacing w:before="100" w:beforeAutospacing="1" w:after="100" w:afterAutospacing="1"/>
        <w:ind w:left="0"/>
        <w:rPr>
          <w:rFonts w:cs="Arial"/>
          <w:szCs w:val="24"/>
        </w:rPr>
      </w:pPr>
      <w:r w:rsidRPr="006D731A">
        <w:rPr>
          <w:rFonts w:cs="Arial"/>
          <w:szCs w:val="24"/>
        </w:rPr>
        <w:t xml:space="preserve">Departments or organizations with the highest percentage of volunteers should benefit the most from the recruitment and retention of volunteer firefighters. Therefore, applicants whose membership is comprised of mostly volunteer members, or have a significant number of volunteer firefighters, receive higher consideration.  </w:t>
      </w:r>
    </w:p>
    <w:p w:rsidR="009300F6" w:rsidRDefault="009300F6" w:rsidP="009300F6">
      <w:pPr>
        <w:pStyle w:val="MediumGrid1-Accent21"/>
        <w:autoSpaceDE w:val="0"/>
        <w:autoSpaceDN w:val="0"/>
        <w:adjustRightInd w:val="0"/>
        <w:spacing w:before="100" w:beforeAutospacing="1" w:after="100" w:afterAutospacing="1"/>
        <w:ind w:left="540"/>
        <w:rPr>
          <w:rFonts w:cs="Arial"/>
          <w:szCs w:val="24"/>
        </w:rPr>
      </w:pPr>
    </w:p>
    <w:p w:rsidR="009300F6" w:rsidRDefault="009300F6" w:rsidP="009300F6">
      <w:pPr>
        <w:pStyle w:val="MediumGrid1-Accent21"/>
        <w:autoSpaceDE w:val="0"/>
        <w:autoSpaceDN w:val="0"/>
        <w:adjustRightInd w:val="0"/>
        <w:spacing w:before="100" w:beforeAutospacing="1" w:after="100" w:afterAutospacing="1"/>
        <w:ind w:left="540"/>
        <w:rPr>
          <w:rFonts w:cs="Arial"/>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5040"/>
        <w:gridCol w:w="5040"/>
      </w:tblGrid>
      <w:tr w:rsidR="009300F6" w:rsidRPr="00E461CA" w:rsidTr="00295B7D">
        <w:tc>
          <w:tcPr>
            <w:tcW w:w="5040" w:type="dxa"/>
            <w:tcBorders>
              <w:right w:val="nil"/>
            </w:tcBorders>
            <w:shd w:val="clear" w:color="auto" w:fill="00568D"/>
          </w:tcPr>
          <w:p w:rsidR="009300F6" w:rsidRPr="006D731A" w:rsidRDefault="009300F6" w:rsidP="00295B7D">
            <w:pPr>
              <w:pStyle w:val="MediumGrid1-Accent21"/>
              <w:autoSpaceDE w:val="0"/>
              <w:autoSpaceDN w:val="0"/>
              <w:adjustRightInd w:val="0"/>
              <w:spacing w:before="120" w:after="120"/>
              <w:ind w:left="0"/>
              <w:contextualSpacing w:val="0"/>
              <w:rPr>
                <w:rFonts w:cs="Arial"/>
                <w:b/>
                <w:color w:val="FFFFFF"/>
                <w:szCs w:val="24"/>
              </w:rPr>
            </w:pPr>
            <w:r w:rsidRPr="006D731A">
              <w:rPr>
                <w:rFonts w:cs="Arial"/>
                <w:b/>
                <w:color w:val="FFFFFF"/>
                <w:szCs w:val="24"/>
              </w:rPr>
              <w:t>Percentage of Volunteers</w:t>
            </w:r>
          </w:p>
        </w:tc>
        <w:tc>
          <w:tcPr>
            <w:tcW w:w="5040" w:type="dxa"/>
            <w:tcBorders>
              <w:left w:val="nil"/>
            </w:tcBorders>
            <w:shd w:val="clear" w:color="auto" w:fill="00568D"/>
          </w:tcPr>
          <w:p w:rsidR="009300F6" w:rsidRPr="00E461CA" w:rsidRDefault="009300F6" w:rsidP="00295B7D">
            <w:pPr>
              <w:pStyle w:val="MediumGrid1-Accent21"/>
              <w:autoSpaceDE w:val="0"/>
              <w:autoSpaceDN w:val="0"/>
              <w:adjustRightInd w:val="0"/>
              <w:spacing w:before="120" w:after="120"/>
              <w:ind w:left="0"/>
              <w:contextualSpacing w:val="0"/>
              <w:rPr>
                <w:rFonts w:cs="Arial"/>
                <w:szCs w:val="24"/>
              </w:rPr>
            </w:pPr>
          </w:p>
        </w:tc>
      </w:tr>
      <w:tr w:rsidR="009300F6" w:rsidRPr="00E461CA" w:rsidTr="00295B7D">
        <w:tc>
          <w:tcPr>
            <w:tcW w:w="5040" w:type="dxa"/>
            <w:tcBorders>
              <w:bottom w:val="single" w:sz="4" w:space="0" w:color="auto"/>
            </w:tcBorders>
          </w:tcPr>
          <w:p w:rsidR="009300F6" w:rsidRPr="006D731A" w:rsidRDefault="009300F6" w:rsidP="008D40BB">
            <w:pPr>
              <w:pStyle w:val="MediumGrid1-Accent21"/>
              <w:numPr>
                <w:ilvl w:val="0"/>
                <w:numId w:val="37"/>
              </w:numPr>
              <w:tabs>
                <w:tab w:val="clear" w:pos="720"/>
                <w:tab w:val="num" w:pos="360"/>
              </w:tabs>
              <w:autoSpaceDE w:val="0"/>
              <w:autoSpaceDN w:val="0"/>
              <w:adjustRightInd w:val="0"/>
              <w:spacing w:before="120" w:after="120"/>
              <w:ind w:left="360"/>
              <w:contextualSpacing w:val="0"/>
              <w:rPr>
                <w:rFonts w:cs="Arial"/>
                <w:szCs w:val="24"/>
              </w:rPr>
            </w:pPr>
            <w:r w:rsidRPr="006D731A">
              <w:rPr>
                <w:rFonts w:cs="Arial"/>
                <w:szCs w:val="24"/>
              </w:rPr>
              <w:t>91-100%</w:t>
            </w:r>
          </w:p>
        </w:tc>
        <w:tc>
          <w:tcPr>
            <w:tcW w:w="5040" w:type="dxa"/>
            <w:tcBorders>
              <w:bottom w:val="single" w:sz="4" w:space="0" w:color="auto"/>
            </w:tcBorders>
          </w:tcPr>
          <w:p w:rsidR="009300F6" w:rsidRPr="006D731A" w:rsidRDefault="009300F6" w:rsidP="00295B7D">
            <w:pPr>
              <w:pStyle w:val="MediumGrid1-Accent21"/>
              <w:autoSpaceDE w:val="0"/>
              <w:autoSpaceDN w:val="0"/>
              <w:adjustRightInd w:val="0"/>
              <w:spacing w:before="120" w:after="120"/>
              <w:ind w:left="0"/>
              <w:contextualSpacing w:val="0"/>
              <w:rPr>
                <w:rFonts w:cs="Arial"/>
                <w:szCs w:val="24"/>
              </w:rPr>
            </w:pPr>
            <w:r w:rsidRPr="006D731A">
              <w:rPr>
                <w:rFonts w:cs="Arial"/>
                <w:noProof/>
                <w:szCs w:val="24"/>
              </w:rPr>
              <w:drawing>
                <wp:inline distT="0" distB="0" distL="0" distR="0">
                  <wp:extent cx="142240" cy="121920"/>
                  <wp:effectExtent l="0" t="0" r="10160" b="5080"/>
                  <wp:docPr id="22" name="Picture 12" descr="Description: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Medium"/>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2240" cy="121920"/>
                          </a:xfrm>
                          <a:prstGeom prst="rect">
                            <a:avLst/>
                          </a:prstGeom>
                          <a:noFill/>
                          <a:ln>
                            <a:noFill/>
                          </a:ln>
                        </pic:spPr>
                      </pic:pic>
                    </a:graphicData>
                  </a:graphic>
                </wp:inline>
              </w:drawing>
            </w:r>
            <w:r w:rsidRPr="006D731A">
              <w:rPr>
                <w:rFonts w:cs="Arial"/>
                <w:noProof/>
                <w:szCs w:val="24"/>
              </w:rPr>
              <w:t xml:space="preserve">  </w:t>
            </w:r>
            <w:r w:rsidRPr="006D731A">
              <w:rPr>
                <w:rFonts w:cs="Arial"/>
                <w:szCs w:val="24"/>
              </w:rPr>
              <w:t>41-50%</w:t>
            </w:r>
          </w:p>
        </w:tc>
      </w:tr>
      <w:tr w:rsidR="009300F6" w:rsidRPr="00E461CA" w:rsidTr="00295B7D">
        <w:tc>
          <w:tcPr>
            <w:tcW w:w="5040" w:type="dxa"/>
          </w:tcPr>
          <w:p w:rsidR="009300F6" w:rsidRPr="006D731A" w:rsidRDefault="009300F6" w:rsidP="008D40BB">
            <w:pPr>
              <w:pStyle w:val="MediumGrid1-Accent21"/>
              <w:numPr>
                <w:ilvl w:val="0"/>
                <w:numId w:val="37"/>
              </w:numPr>
              <w:tabs>
                <w:tab w:val="clear" w:pos="720"/>
                <w:tab w:val="num" w:pos="360"/>
              </w:tabs>
              <w:autoSpaceDE w:val="0"/>
              <w:autoSpaceDN w:val="0"/>
              <w:adjustRightInd w:val="0"/>
              <w:spacing w:before="120" w:after="120"/>
              <w:ind w:left="360"/>
              <w:contextualSpacing w:val="0"/>
              <w:rPr>
                <w:rFonts w:cs="Arial"/>
                <w:szCs w:val="24"/>
              </w:rPr>
            </w:pPr>
            <w:r w:rsidRPr="006D731A">
              <w:rPr>
                <w:rFonts w:cs="Arial"/>
                <w:szCs w:val="24"/>
              </w:rPr>
              <w:t>81-91%</w:t>
            </w:r>
          </w:p>
        </w:tc>
        <w:tc>
          <w:tcPr>
            <w:tcW w:w="5040" w:type="dxa"/>
          </w:tcPr>
          <w:p w:rsidR="009300F6" w:rsidRPr="006D731A" w:rsidRDefault="009300F6" w:rsidP="008D40BB">
            <w:pPr>
              <w:pStyle w:val="MediumGrid1-Accent21"/>
              <w:numPr>
                <w:ilvl w:val="0"/>
                <w:numId w:val="38"/>
              </w:numPr>
              <w:autoSpaceDE w:val="0"/>
              <w:autoSpaceDN w:val="0"/>
              <w:adjustRightInd w:val="0"/>
              <w:spacing w:before="120" w:after="120"/>
              <w:ind w:left="360"/>
              <w:contextualSpacing w:val="0"/>
              <w:rPr>
                <w:rFonts w:cs="Arial"/>
                <w:szCs w:val="24"/>
              </w:rPr>
            </w:pPr>
            <w:r w:rsidRPr="006D731A">
              <w:rPr>
                <w:rFonts w:cs="Arial"/>
                <w:szCs w:val="24"/>
              </w:rPr>
              <w:t>31-40%</w:t>
            </w:r>
          </w:p>
        </w:tc>
      </w:tr>
      <w:tr w:rsidR="009300F6" w:rsidRPr="00E461CA" w:rsidTr="00295B7D">
        <w:tc>
          <w:tcPr>
            <w:tcW w:w="5040" w:type="dxa"/>
          </w:tcPr>
          <w:p w:rsidR="009300F6" w:rsidRPr="006D731A" w:rsidDel="009D7102" w:rsidRDefault="009300F6" w:rsidP="008D40BB">
            <w:pPr>
              <w:pStyle w:val="MediumGrid1-Accent21"/>
              <w:numPr>
                <w:ilvl w:val="0"/>
                <w:numId w:val="37"/>
              </w:numPr>
              <w:tabs>
                <w:tab w:val="clear" w:pos="720"/>
                <w:tab w:val="num" w:pos="360"/>
              </w:tabs>
              <w:autoSpaceDE w:val="0"/>
              <w:autoSpaceDN w:val="0"/>
              <w:adjustRightInd w:val="0"/>
              <w:spacing w:before="120" w:after="120"/>
              <w:ind w:left="360"/>
              <w:contextualSpacing w:val="0"/>
              <w:rPr>
                <w:rFonts w:cs="Arial"/>
                <w:szCs w:val="24"/>
              </w:rPr>
            </w:pPr>
            <w:r w:rsidRPr="006D731A">
              <w:rPr>
                <w:rFonts w:cs="Arial"/>
                <w:szCs w:val="24"/>
              </w:rPr>
              <w:t>71-80%</w:t>
            </w:r>
          </w:p>
        </w:tc>
        <w:tc>
          <w:tcPr>
            <w:tcW w:w="5040" w:type="dxa"/>
          </w:tcPr>
          <w:p w:rsidR="009300F6" w:rsidRPr="006D731A" w:rsidRDefault="009300F6" w:rsidP="008D40BB">
            <w:pPr>
              <w:pStyle w:val="MediumGrid1-Accent21"/>
              <w:numPr>
                <w:ilvl w:val="0"/>
                <w:numId w:val="49"/>
              </w:numPr>
              <w:autoSpaceDE w:val="0"/>
              <w:autoSpaceDN w:val="0"/>
              <w:adjustRightInd w:val="0"/>
              <w:spacing w:before="120" w:after="120"/>
              <w:ind w:left="360"/>
              <w:contextualSpacing w:val="0"/>
              <w:rPr>
                <w:rFonts w:cs="Arial"/>
                <w:szCs w:val="24"/>
              </w:rPr>
            </w:pPr>
            <w:r w:rsidRPr="006D731A">
              <w:rPr>
                <w:rFonts w:cs="Arial"/>
                <w:szCs w:val="24"/>
              </w:rPr>
              <w:t>21-30%</w:t>
            </w:r>
          </w:p>
        </w:tc>
      </w:tr>
      <w:tr w:rsidR="009300F6" w:rsidRPr="00E461CA" w:rsidTr="00295B7D">
        <w:tc>
          <w:tcPr>
            <w:tcW w:w="5040" w:type="dxa"/>
          </w:tcPr>
          <w:p w:rsidR="009300F6" w:rsidRPr="006D731A" w:rsidRDefault="009300F6" w:rsidP="008D40BB">
            <w:pPr>
              <w:pStyle w:val="MediumGrid1-Accent21"/>
              <w:numPr>
                <w:ilvl w:val="0"/>
                <w:numId w:val="37"/>
              </w:numPr>
              <w:tabs>
                <w:tab w:val="clear" w:pos="720"/>
                <w:tab w:val="num" w:pos="360"/>
              </w:tabs>
              <w:autoSpaceDE w:val="0"/>
              <w:autoSpaceDN w:val="0"/>
              <w:adjustRightInd w:val="0"/>
              <w:spacing w:before="120" w:after="120"/>
              <w:ind w:left="360"/>
              <w:contextualSpacing w:val="0"/>
              <w:rPr>
                <w:rFonts w:cs="Arial"/>
                <w:szCs w:val="24"/>
              </w:rPr>
            </w:pPr>
            <w:r w:rsidRPr="006D731A">
              <w:rPr>
                <w:rFonts w:cs="Arial"/>
                <w:szCs w:val="24"/>
              </w:rPr>
              <w:t>61-70%</w:t>
            </w:r>
          </w:p>
        </w:tc>
        <w:tc>
          <w:tcPr>
            <w:tcW w:w="5040" w:type="dxa"/>
          </w:tcPr>
          <w:p w:rsidR="009300F6" w:rsidRPr="006D731A" w:rsidRDefault="009300F6" w:rsidP="008D40BB">
            <w:pPr>
              <w:pStyle w:val="MediumGrid1-Accent21"/>
              <w:numPr>
                <w:ilvl w:val="0"/>
                <w:numId w:val="50"/>
              </w:numPr>
              <w:autoSpaceDE w:val="0"/>
              <w:autoSpaceDN w:val="0"/>
              <w:adjustRightInd w:val="0"/>
              <w:spacing w:before="120" w:after="120"/>
              <w:ind w:left="360"/>
              <w:contextualSpacing w:val="0"/>
              <w:rPr>
                <w:rFonts w:cs="Arial"/>
                <w:szCs w:val="24"/>
              </w:rPr>
            </w:pPr>
            <w:r w:rsidRPr="006D731A">
              <w:rPr>
                <w:rFonts w:cs="Arial"/>
                <w:szCs w:val="24"/>
              </w:rPr>
              <w:t>11-20%</w:t>
            </w:r>
          </w:p>
        </w:tc>
      </w:tr>
      <w:tr w:rsidR="009300F6" w:rsidRPr="00E461CA" w:rsidTr="00295B7D">
        <w:tc>
          <w:tcPr>
            <w:tcW w:w="5040" w:type="dxa"/>
          </w:tcPr>
          <w:p w:rsidR="009300F6" w:rsidRPr="006D731A" w:rsidRDefault="009300F6" w:rsidP="00295B7D">
            <w:pPr>
              <w:pStyle w:val="MediumGrid1-Accent21"/>
              <w:autoSpaceDE w:val="0"/>
              <w:autoSpaceDN w:val="0"/>
              <w:adjustRightInd w:val="0"/>
              <w:spacing w:before="120" w:after="120"/>
              <w:ind w:left="0"/>
              <w:contextualSpacing w:val="0"/>
              <w:rPr>
                <w:rFonts w:cs="Arial"/>
                <w:szCs w:val="24"/>
              </w:rPr>
            </w:pPr>
            <w:r w:rsidRPr="006D731A">
              <w:rPr>
                <w:rFonts w:cs="Arial"/>
                <w:noProof/>
                <w:szCs w:val="24"/>
              </w:rPr>
              <w:lastRenderedPageBreak/>
              <w:drawing>
                <wp:inline distT="0" distB="0" distL="0" distR="0">
                  <wp:extent cx="142240" cy="121920"/>
                  <wp:effectExtent l="0" t="0" r="10160" b="5080"/>
                  <wp:docPr id="23" name="Picture 12" descr="Description: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Medium"/>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2240" cy="121920"/>
                          </a:xfrm>
                          <a:prstGeom prst="rect">
                            <a:avLst/>
                          </a:prstGeom>
                          <a:noFill/>
                          <a:ln>
                            <a:noFill/>
                          </a:ln>
                        </pic:spPr>
                      </pic:pic>
                    </a:graphicData>
                  </a:graphic>
                </wp:inline>
              </w:drawing>
            </w:r>
            <w:r w:rsidRPr="006D731A">
              <w:rPr>
                <w:rFonts w:cs="Arial"/>
                <w:noProof/>
                <w:szCs w:val="24"/>
              </w:rPr>
              <w:t xml:space="preserve">  </w:t>
            </w:r>
            <w:r w:rsidRPr="006D731A">
              <w:rPr>
                <w:rFonts w:cs="Arial"/>
                <w:szCs w:val="24"/>
              </w:rPr>
              <w:t>51-60%</w:t>
            </w:r>
          </w:p>
        </w:tc>
        <w:tc>
          <w:tcPr>
            <w:tcW w:w="5040" w:type="dxa"/>
          </w:tcPr>
          <w:p w:rsidR="009300F6" w:rsidRPr="006D731A" w:rsidRDefault="009300F6" w:rsidP="008D40BB">
            <w:pPr>
              <w:pStyle w:val="MediumGrid1-Accent21"/>
              <w:numPr>
                <w:ilvl w:val="0"/>
                <w:numId w:val="51"/>
              </w:numPr>
              <w:autoSpaceDE w:val="0"/>
              <w:autoSpaceDN w:val="0"/>
              <w:adjustRightInd w:val="0"/>
              <w:spacing w:before="120" w:after="120"/>
              <w:ind w:left="360"/>
              <w:contextualSpacing w:val="0"/>
              <w:rPr>
                <w:rFonts w:cs="Arial"/>
                <w:szCs w:val="24"/>
              </w:rPr>
            </w:pPr>
            <w:r w:rsidRPr="006D731A">
              <w:rPr>
                <w:rFonts w:cs="Arial"/>
                <w:szCs w:val="24"/>
              </w:rPr>
              <w:t>1-10%</w:t>
            </w:r>
          </w:p>
        </w:tc>
      </w:tr>
    </w:tbl>
    <w:p w:rsidR="009300F6" w:rsidRPr="00295B7D" w:rsidRDefault="00295B7D" w:rsidP="00295B7D">
      <w:pPr>
        <w:spacing w:before="100" w:beforeAutospacing="1" w:after="100" w:afterAutospacing="1"/>
        <w:ind w:left="1440"/>
        <w:rPr>
          <w:rFonts w:cs="Arial"/>
          <w:b/>
          <w:bCs/>
          <w:color w:val="808080" w:themeColor="background1" w:themeShade="80"/>
          <w:sz w:val="28"/>
          <w:szCs w:val="28"/>
        </w:rPr>
      </w:pPr>
      <w:proofErr w:type="gramStart"/>
      <w:r>
        <w:rPr>
          <w:rFonts w:cs="Arial"/>
          <w:b/>
          <w:bCs/>
          <w:color w:val="808080" w:themeColor="background1" w:themeShade="80"/>
          <w:sz w:val="28"/>
          <w:szCs w:val="28"/>
        </w:rPr>
        <w:t xml:space="preserve">c.  </w:t>
      </w:r>
      <w:r w:rsidR="009300F6" w:rsidRPr="00295B7D">
        <w:rPr>
          <w:rFonts w:cs="Arial"/>
          <w:b/>
          <w:bCs/>
          <w:color w:val="808080" w:themeColor="background1" w:themeShade="80"/>
          <w:sz w:val="28"/>
          <w:szCs w:val="28"/>
        </w:rPr>
        <w:t>Recruitment</w:t>
      </w:r>
      <w:proofErr w:type="gramEnd"/>
      <w:r w:rsidR="009300F6" w:rsidRPr="00295B7D">
        <w:rPr>
          <w:rFonts w:cs="Arial"/>
          <w:b/>
          <w:bCs/>
          <w:color w:val="808080" w:themeColor="background1" w:themeShade="80"/>
          <w:sz w:val="28"/>
          <w:szCs w:val="28"/>
        </w:rPr>
        <w:t xml:space="preserve">/Retention Plan  </w:t>
      </w:r>
    </w:p>
    <w:p w:rsidR="009300F6" w:rsidRPr="006D731A" w:rsidRDefault="009300F6" w:rsidP="00295B7D">
      <w:pPr>
        <w:pStyle w:val="MediumGrid1-Accent21"/>
        <w:autoSpaceDE w:val="0"/>
        <w:autoSpaceDN w:val="0"/>
        <w:adjustRightInd w:val="0"/>
        <w:spacing w:before="100" w:beforeAutospacing="1" w:after="100" w:afterAutospacing="1"/>
        <w:ind w:left="0"/>
        <w:rPr>
          <w:rFonts w:cs="Arial"/>
          <w:szCs w:val="24"/>
        </w:rPr>
      </w:pPr>
      <w:r w:rsidRPr="006D731A">
        <w:rPr>
          <w:rFonts w:cs="Arial"/>
          <w:szCs w:val="24"/>
        </w:rPr>
        <w:t xml:space="preserve">It is critical to have a plan for recruitment and/or retention activities.  Applications requesting funding for recruitment and/or retention programs should be based on formal plans. Applicants must summarize the departments’ recruitment and retention plans in the narrative and explain how the projects/activities applied for under the applications will fulfill the plans.  </w:t>
      </w:r>
    </w:p>
    <w:p w:rsidR="009300F6" w:rsidRDefault="009300F6" w:rsidP="009300F6">
      <w:pPr>
        <w:pStyle w:val="MediumGrid1-Accent21"/>
        <w:autoSpaceDE w:val="0"/>
        <w:autoSpaceDN w:val="0"/>
        <w:adjustRightInd w:val="0"/>
        <w:spacing w:before="100" w:beforeAutospacing="1" w:after="100" w:afterAutospacing="1"/>
        <w:ind w:left="0"/>
        <w:rPr>
          <w:rStyle w:val="redsmall1"/>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5040"/>
        <w:gridCol w:w="5040"/>
      </w:tblGrid>
      <w:tr w:rsidR="00EE4C51" w:rsidRPr="00E461CA" w:rsidTr="00EE4C51">
        <w:tc>
          <w:tcPr>
            <w:tcW w:w="5040" w:type="dxa"/>
            <w:gridSpan w:val="2"/>
            <w:shd w:val="clear" w:color="auto" w:fill="00568D"/>
          </w:tcPr>
          <w:p w:rsidR="00EE4C51" w:rsidRPr="006A1476" w:rsidRDefault="00EE4C51" w:rsidP="00EE4C51">
            <w:pPr>
              <w:pStyle w:val="MediumGrid1-Accent21"/>
              <w:autoSpaceDE w:val="0"/>
              <w:autoSpaceDN w:val="0"/>
              <w:adjustRightInd w:val="0"/>
              <w:spacing w:before="120" w:after="120"/>
              <w:ind w:left="0"/>
              <w:contextualSpacing w:val="0"/>
              <w:rPr>
                <w:rFonts w:cs="Arial"/>
                <w:b/>
                <w:bCs/>
                <w:color w:val="000099"/>
                <w:szCs w:val="24"/>
              </w:rPr>
            </w:pPr>
            <w:r w:rsidRPr="006A1476">
              <w:rPr>
                <w:rFonts w:cs="Arial"/>
                <w:b/>
                <w:bCs/>
                <w:color w:val="FFFFFF"/>
                <w:szCs w:val="24"/>
              </w:rPr>
              <w:t xml:space="preserve">R&amp;R Priorities </w:t>
            </w:r>
          </w:p>
        </w:tc>
      </w:tr>
      <w:tr w:rsidR="009300F6" w:rsidRPr="00E461CA" w:rsidTr="00EE4C51">
        <w:tc>
          <w:tcPr>
            <w:tcW w:w="5040" w:type="dxa"/>
          </w:tcPr>
          <w:p w:rsidR="009300F6" w:rsidRPr="006D731A" w:rsidRDefault="009300F6" w:rsidP="008D40BB">
            <w:pPr>
              <w:pStyle w:val="MediumGrid1-Accent21"/>
              <w:numPr>
                <w:ilvl w:val="0"/>
                <w:numId w:val="41"/>
              </w:numPr>
              <w:autoSpaceDE w:val="0"/>
              <w:autoSpaceDN w:val="0"/>
              <w:adjustRightInd w:val="0"/>
              <w:spacing w:before="120" w:after="120"/>
              <w:ind w:hanging="506"/>
              <w:contextualSpacing w:val="0"/>
              <w:rPr>
                <w:rFonts w:cs="Arial"/>
                <w:szCs w:val="24"/>
              </w:rPr>
            </w:pPr>
            <w:r w:rsidRPr="006D731A">
              <w:rPr>
                <w:rFonts w:cs="Arial"/>
                <w:szCs w:val="24"/>
              </w:rPr>
              <w:t xml:space="preserve">Departments that perform a periodic evaluation of the program’s impact </w:t>
            </w:r>
          </w:p>
        </w:tc>
        <w:tc>
          <w:tcPr>
            <w:tcW w:w="5040" w:type="dxa"/>
          </w:tcPr>
          <w:p w:rsidR="009300F6" w:rsidRPr="006D731A" w:rsidRDefault="009300F6" w:rsidP="008D40BB">
            <w:pPr>
              <w:pStyle w:val="MediumGrid1-Accent21"/>
              <w:numPr>
                <w:ilvl w:val="0"/>
                <w:numId w:val="41"/>
              </w:numPr>
              <w:autoSpaceDE w:val="0"/>
              <w:autoSpaceDN w:val="0"/>
              <w:adjustRightInd w:val="0"/>
              <w:spacing w:before="120" w:after="120"/>
              <w:ind w:hanging="506"/>
              <w:contextualSpacing w:val="0"/>
              <w:rPr>
                <w:rFonts w:cs="Arial"/>
                <w:szCs w:val="24"/>
              </w:rPr>
            </w:pPr>
            <w:r w:rsidRPr="006D731A">
              <w:rPr>
                <w:rFonts w:cs="Arial"/>
                <w:szCs w:val="24"/>
              </w:rPr>
              <w:t xml:space="preserve">Requests from departments that have a coordinator and marketing plan  </w:t>
            </w:r>
          </w:p>
        </w:tc>
      </w:tr>
      <w:tr w:rsidR="009300F6" w:rsidRPr="00E461CA" w:rsidTr="00EE4C51">
        <w:tc>
          <w:tcPr>
            <w:tcW w:w="5040" w:type="dxa"/>
          </w:tcPr>
          <w:p w:rsidR="009300F6" w:rsidRPr="006D731A" w:rsidRDefault="009300F6" w:rsidP="008D40BB">
            <w:pPr>
              <w:pStyle w:val="MediumGrid1-Accent21"/>
              <w:numPr>
                <w:ilvl w:val="0"/>
                <w:numId w:val="48"/>
              </w:numPr>
              <w:autoSpaceDE w:val="0"/>
              <w:autoSpaceDN w:val="0"/>
              <w:adjustRightInd w:val="0"/>
              <w:spacing w:before="120" w:after="120"/>
              <w:ind w:left="540" w:hanging="540"/>
              <w:contextualSpacing w:val="0"/>
              <w:rPr>
                <w:rFonts w:cs="Arial"/>
                <w:szCs w:val="24"/>
              </w:rPr>
            </w:pPr>
            <w:r w:rsidRPr="006D731A">
              <w:rPr>
                <w:rFonts w:cs="Arial"/>
                <w:szCs w:val="24"/>
              </w:rPr>
              <w:t>Request funding for a coordinator’s position and marketing plan</w:t>
            </w:r>
            <w:r w:rsidRPr="006D731A" w:rsidDel="009D7102">
              <w:rPr>
                <w:rFonts w:cs="Arial"/>
                <w:szCs w:val="24"/>
              </w:rPr>
              <w:t xml:space="preserve"> </w:t>
            </w:r>
          </w:p>
        </w:tc>
        <w:tc>
          <w:tcPr>
            <w:tcW w:w="5040" w:type="dxa"/>
          </w:tcPr>
          <w:p w:rsidR="009300F6" w:rsidRPr="006D731A" w:rsidRDefault="009300F6" w:rsidP="00EE4C51">
            <w:pPr>
              <w:pStyle w:val="MediumGrid1-Accent21"/>
              <w:autoSpaceDE w:val="0"/>
              <w:autoSpaceDN w:val="0"/>
              <w:adjustRightInd w:val="0"/>
              <w:spacing w:before="120" w:after="120"/>
              <w:ind w:left="540"/>
              <w:contextualSpacing w:val="0"/>
              <w:rPr>
                <w:rFonts w:cs="Arial"/>
                <w:szCs w:val="24"/>
              </w:rPr>
            </w:pPr>
          </w:p>
        </w:tc>
      </w:tr>
    </w:tbl>
    <w:p w:rsidR="009300F6" w:rsidRPr="00295B7D" w:rsidRDefault="00295B7D" w:rsidP="00295B7D">
      <w:pPr>
        <w:spacing w:before="100" w:beforeAutospacing="1" w:after="100" w:afterAutospacing="1"/>
        <w:ind w:left="1440"/>
        <w:rPr>
          <w:rFonts w:cs="Arial"/>
          <w:b/>
          <w:bCs/>
          <w:color w:val="808080" w:themeColor="background1" w:themeShade="80"/>
          <w:sz w:val="28"/>
          <w:szCs w:val="28"/>
        </w:rPr>
      </w:pPr>
      <w:proofErr w:type="gramStart"/>
      <w:r w:rsidRPr="00295B7D">
        <w:rPr>
          <w:rFonts w:cs="Arial"/>
          <w:b/>
          <w:bCs/>
          <w:color w:val="808080" w:themeColor="background1" w:themeShade="80"/>
          <w:sz w:val="28"/>
          <w:szCs w:val="28"/>
        </w:rPr>
        <w:t xml:space="preserve">d.  </w:t>
      </w:r>
      <w:r w:rsidR="009300F6" w:rsidRPr="00295B7D">
        <w:rPr>
          <w:rFonts w:cs="Arial"/>
          <w:b/>
          <w:bCs/>
          <w:color w:val="808080" w:themeColor="background1" w:themeShade="80"/>
          <w:sz w:val="28"/>
          <w:szCs w:val="28"/>
        </w:rPr>
        <w:t>Call</w:t>
      </w:r>
      <w:proofErr w:type="gramEnd"/>
      <w:r w:rsidR="009300F6" w:rsidRPr="00295B7D">
        <w:rPr>
          <w:rFonts w:cs="Arial"/>
          <w:b/>
          <w:bCs/>
          <w:color w:val="808080" w:themeColor="background1" w:themeShade="80"/>
          <w:sz w:val="28"/>
          <w:szCs w:val="28"/>
        </w:rPr>
        <w:t xml:space="preserve"> Volume and Population Served  </w:t>
      </w:r>
    </w:p>
    <w:p w:rsidR="009300F6" w:rsidRPr="006D731A" w:rsidRDefault="009300F6" w:rsidP="00295B7D">
      <w:pPr>
        <w:pStyle w:val="MediumGrid1-Accent21"/>
        <w:autoSpaceDE w:val="0"/>
        <w:autoSpaceDN w:val="0"/>
        <w:adjustRightInd w:val="0"/>
        <w:spacing w:before="100" w:beforeAutospacing="1" w:after="100" w:afterAutospacing="1"/>
        <w:ind w:left="0"/>
        <w:rPr>
          <w:rFonts w:cs="Arial"/>
          <w:szCs w:val="24"/>
        </w:rPr>
      </w:pPr>
      <w:r w:rsidRPr="006D731A">
        <w:rPr>
          <w:rFonts w:cs="Arial"/>
          <w:szCs w:val="24"/>
        </w:rPr>
        <w:t xml:space="preserve">Department call volume and population served are both factors in the initial evaluation. Departments responding to a higher number of incidents and departments who protect larger numbers of people will receive higher consideration than those departments responding to fewer incidents and protecting smaller jurisdictions. </w:t>
      </w:r>
    </w:p>
    <w:p w:rsidR="009300F6" w:rsidRPr="00295B7D" w:rsidRDefault="00295B7D" w:rsidP="00295B7D">
      <w:pPr>
        <w:spacing w:before="100" w:beforeAutospacing="1" w:after="100" w:afterAutospacing="1"/>
        <w:ind w:left="1440"/>
        <w:rPr>
          <w:rFonts w:cs="Arial"/>
          <w:b/>
          <w:bCs/>
          <w:color w:val="808080" w:themeColor="background1" w:themeShade="80"/>
          <w:sz w:val="28"/>
          <w:szCs w:val="28"/>
        </w:rPr>
      </w:pPr>
      <w:proofErr w:type="gramStart"/>
      <w:r w:rsidRPr="00295B7D">
        <w:rPr>
          <w:rFonts w:cs="Arial"/>
          <w:b/>
          <w:bCs/>
          <w:color w:val="808080" w:themeColor="background1" w:themeShade="80"/>
          <w:sz w:val="28"/>
          <w:szCs w:val="28"/>
        </w:rPr>
        <w:t xml:space="preserve">e.  </w:t>
      </w:r>
      <w:r w:rsidR="009300F6" w:rsidRPr="00295B7D">
        <w:rPr>
          <w:rFonts w:cs="Arial"/>
          <w:b/>
          <w:bCs/>
          <w:color w:val="808080" w:themeColor="background1" w:themeShade="80"/>
          <w:sz w:val="28"/>
          <w:szCs w:val="28"/>
        </w:rPr>
        <w:t>Firefighter</w:t>
      </w:r>
      <w:proofErr w:type="gramEnd"/>
      <w:r w:rsidR="009300F6" w:rsidRPr="00295B7D">
        <w:rPr>
          <w:rFonts w:cs="Arial"/>
          <w:b/>
          <w:bCs/>
          <w:color w:val="808080" w:themeColor="background1" w:themeShade="80"/>
          <w:sz w:val="28"/>
          <w:szCs w:val="28"/>
        </w:rPr>
        <w:t xml:space="preserve"> Health Measures  </w:t>
      </w:r>
    </w:p>
    <w:p w:rsidR="009300F6" w:rsidRPr="006D731A" w:rsidRDefault="009300F6" w:rsidP="00295B7D">
      <w:pPr>
        <w:pStyle w:val="MediumGrid1-Accent21"/>
        <w:autoSpaceDE w:val="0"/>
        <w:autoSpaceDN w:val="0"/>
        <w:adjustRightInd w:val="0"/>
        <w:spacing w:before="100" w:beforeAutospacing="1" w:after="100" w:afterAutospacing="1"/>
        <w:ind w:left="0"/>
        <w:rPr>
          <w:rFonts w:cs="Arial"/>
          <w:szCs w:val="24"/>
        </w:rPr>
      </w:pPr>
      <w:r w:rsidRPr="006D731A">
        <w:rPr>
          <w:rFonts w:cs="Arial"/>
          <w:szCs w:val="24"/>
        </w:rPr>
        <w:t xml:space="preserve">Applicants who indicate the newly recruited firefighters will undergo an entry-level physical and receive immunizations, who indicate they will provide annual medical exams, and who provide worker’s compensation/Accidental Death &amp; Dismemberment (AD&amp;D) benefits to their members receive higher consideration than applicants who do not specify these benefits will be provided. </w:t>
      </w:r>
    </w:p>
    <w:p w:rsidR="009300F6" w:rsidRPr="006D731A" w:rsidRDefault="009300F6" w:rsidP="00295B7D">
      <w:pPr>
        <w:pStyle w:val="MediumGrid1-Accent21"/>
        <w:autoSpaceDE w:val="0"/>
        <w:autoSpaceDN w:val="0"/>
        <w:adjustRightInd w:val="0"/>
        <w:spacing w:before="100" w:beforeAutospacing="1" w:after="100" w:afterAutospacing="1"/>
        <w:ind w:left="0"/>
        <w:rPr>
          <w:rFonts w:cs="Arial"/>
          <w:szCs w:val="24"/>
        </w:rPr>
      </w:pPr>
    </w:p>
    <w:p w:rsidR="009300F6" w:rsidRPr="006D731A" w:rsidRDefault="009300F6" w:rsidP="00295B7D">
      <w:pPr>
        <w:pStyle w:val="MediumGrid1-Accent21"/>
        <w:autoSpaceDE w:val="0"/>
        <w:autoSpaceDN w:val="0"/>
        <w:adjustRightInd w:val="0"/>
        <w:spacing w:before="100" w:beforeAutospacing="1" w:after="100" w:afterAutospacing="1"/>
        <w:ind w:left="0"/>
        <w:rPr>
          <w:rFonts w:cs="Arial"/>
          <w:szCs w:val="24"/>
        </w:rPr>
      </w:pPr>
      <w:r w:rsidRPr="006D731A">
        <w:rPr>
          <w:rFonts w:cs="Arial"/>
          <w:szCs w:val="24"/>
        </w:rPr>
        <w:t>If an application includes a request for physicals or annual medical exams, in order to receive grant –funding the physicals and medical exams must be consistent with those required under NFPA 1582.</w:t>
      </w:r>
    </w:p>
    <w:p w:rsidR="009300F6" w:rsidRDefault="009300F6" w:rsidP="009300F6">
      <w:pPr>
        <w:pStyle w:val="MediumGrid1-Accent21"/>
        <w:autoSpaceDE w:val="0"/>
        <w:autoSpaceDN w:val="0"/>
        <w:adjustRightInd w:val="0"/>
        <w:spacing w:before="100" w:beforeAutospacing="1" w:after="100" w:afterAutospacing="1"/>
        <w:ind w:left="540"/>
        <w:rPr>
          <w:rFonts w:cs="Arial"/>
          <w:szCs w:val="24"/>
        </w:rPr>
      </w:pPr>
    </w:p>
    <w:p w:rsidR="009300F6" w:rsidRDefault="009300F6" w:rsidP="009300F6">
      <w:pPr>
        <w:pStyle w:val="MediumGrid1-Accent21"/>
        <w:autoSpaceDE w:val="0"/>
        <w:autoSpaceDN w:val="0"/>
        <w:adjustRightInd w:val="0"/>
        <w:spacing w:before="100" w:beforeAutospacing="1" w:after="100" w:afterAutospacing="1"/>
        <w:ind w:left="900"/>
        <w:rPr>
          <w:rFonts w:cs="Arial"/>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5040"/>
        <w:gridCol w:w="5040"/>
      </w:tblGrid>
      <w:tr w:rsidR="009300F6" w:rsidRPr="00E461CA" w:rsidTr="007211A6">
        <w:tc>
          <w:tcPr>
            <w:tcW w:w="5040" w:type="dxa"/>
            <w:tcBorders>
              <w:right w:val="nil"/>
            </w:tcBorders>
            <w:shd w:val="clear" w:color="auto" w:fill="00568D"/>
          </w:tcPr>
          <w:p w:rsidR="009300F6" w:rsidRPr="007211A6" w:rsidRDefault="009300F6" w:rsidP="007211A6">
            <w:pPr>
              <w:pStyle w:val="MediumGrid1-Accent21"/>
              <w:autoSpaceDE w:val="0"/>
              <w:autoSpaceDN w:val="0"/>
              <w:adjustRightInd w:val="0"/>
              <w:spacing w:before="120" w:after="120"/>
              <w:ind w:left="0"/>
              <w:contextualSpacing w:val="0"/>
              <w:rPr>
                <w:rFonts w:cs="Arial"/>
                <w:b/>
                <w:color w:val="FFFFFF"/>
                <w:szCs w:val="24"/>
              </w:rPr>
            </w:pPr>
            <w:r w:rsidRPr="007211A6">
              <w:rPr>
                <w:rFonts w:cs="Arial"/>
                <w:b/>
                <w:color w:val="FFFFFF"/>
                <w:szCs w:val="24"/>
              </w:rPr>
              <w:t>Entry-Level Medical Exams</w:t>
            </w:r>
          </w:p>
        </w:tc>
        <w:tc>
          <w:tcPr>
            <w:tcW w:w="5040" w:type="dxa"/>
            <w:tcBorders>
              <w:left w:val="nil"/>
            </w:tcBorders>
            <w:shd w:val="clear" w:color="auto" w:fill="00568D"/>
          </w:tcPr>
          <w:p w:rsidR="009300F6" w:rsidRPr="00E461CA" w:rsidRDefault="009300F6" w:rsidP="007211A6">
            <w:pPr>
              <w:pStyle w:val="MediumGrid1-Accent21"/>
              <w:autoSpaceDE w:val="0"/>
              <w:autoSpaceDN w:val="0"/>
              <w:adjustRightInd w:val="0"/>
              <w:spacing w:before="120" w:after="120"/>
              <w:ind w:left="0"/>
              <w:contextualSpacing w:val="0"/>
              <w:rPr>
                <w:rFonts w:cs="Arial"/>
                <w:szCs w:val="24"/>
              </w:rPr>
            </w:pPr>
          </w:p>
        </w:tc>
      </w:tr>
      <w:tr w:rsidR="009300F6" w:rsidRPr="00E461CA" w:rsidTr="007211A6">
        <w:tc>
          <w:tcPr>
            <w:tcW w:w="5040" w:type="dxa"/>
            <w:tcBorders>
              <w:bottom w:val="single" w:sz="4" w:space="0" w:color="auto"/>
            </w:tcBorders>
          </w:tcPr>
          <w:p w:rsidR="009300F6" w:rsidRPr="006D731A" w:rsidRDefault="009300F6" w:rsidP="008D40BB">
            <w:pPr>
              <w:pStyle w:val="MediumGrid1-Accent21"/>
              <w:numPr>
                <w:ilvl w:val="0"/>
                <w:numId w:val="37"/>
              </w:numPr>
              <w:tabs>
                <w:tab w:val="clear" w:pos="720"/>
                <w:tab w:val="num" w:pos="360"/>
              </w:tabs>
              <w:autoSpaceDE w:val="0"/>
              <w:autoSpaceDN w:val="0"/>
              <w:adjustRightInd w:val="0"/>
              <w:spacing w:before="120" w:after="120"/>
              <w:ind w:left="360"/>
              <w:contextualSpacing w:val="0"/>
              <w:rPr>
                <w:rFonts w:cs="Arial"/>
                <w:szCs w:val="24"/>
              </w:rPr>
            </w:pPr>
            <w:r w:rsidRPr="006D731A">
              <w:rPr>
                <w:rFonts w:cs="Arial"/>
                <w:szCs w:val="24"/>
              </w:rPr>
              <w:t>NFPA 1582-compliant physicals</w:t>
            </w:r>
          </w:p>
        </w:tc>
        <w:tc>
          <w:tcPr>
            <w:tcW w:w="5040" w:type="dxa"/>
            <w:tcBorders>
              <w:bottom w:val="single" w:sz="4" w:space="0" w:color="auto"/>
            </w:tcBorders>
          </w:tcPr>
          <w:p w:rsidR="009300F6" w:rsidRPr="006D731A" w:rsidRDefault="009300F6" w:rsidP="008D40BB">
            <w:pPr>
              <w:pStyle w:val="MediumGrid1-Accent21"/>
              <w:numPr>
                <w:ilvl w:val="0"/>
                <w:numId w:val="38"/>
              </w:numPr>
              <w:autoSpaceDE w:val="0"/>
              <w:autoSpaceDN w:val="0"/>
              <w:adjustRightInd w:val="0"/>
              <w:spacing w:before="120" w:after="120"/>
              <w:contextualSpacing w:val="0"/>
              <w:rPr>
                <w:rFonts w:cs="Arial"/>
                <w:szCs w:val="24"/>
              </w:rPr>
            </w:pPr>
            <w:r w:rsidRPr="006D731A">
              <w:rPr>
                <w:rFonts w:cs="Arial"/>
                <w:szCs w:val="24"/>
              </w:rPr>
              <w:t>Non-NFPA-compliant physicals</w:t>
            </w:r>
          </w:p>
        </w:tc>
      </w:tr>
      <w:tr w:rsidR="007211A6" w:rsidRPr="00E461CA" w:rsidTr="007211A6">
        <w:tc>
          <w:tcPr>
            <w:tcW w:w="5040" w:type="dxa"/>
            <w:gridSpan w:val="2"/>
            <w:tcBorders>
              <w:left w:val="nil"/>
              <w:bottom w:val="single" w:sz="4" w:space="0" w:color="auto"/>
              <w:right w:val="nil"/>
            </w:tcBorders>
          </w:tcPr>
          <w:p w:rsidR="007211A6" w:rsidRPr="006D731A" w:rsidRDefault="007211A6" w:rsidP="007211A6">
            <w:pPr>
              <w:pStyle w:val="MediumGrid1-Accent21"/>
              <w:autoSpaceDE w:val="0"/>
              <w:autoSpaceDN w:val="0"/>
              <w:adjustRightInd w:val="0"/>
              <w:spacing w:before="120" w:after="120"/>
              <w:contextualSpacing w:val="0"/>
              <w:rPr>
                <w:rFonts w:cs="Arial"/>
                <w:szCs w:val="24"/>
              </w:rPr>
            </w:pPr>
          </w:p>
        </w:tc>
      </w:tr>
      <w:tr w:rsidR="009300F6" w:rsidRPr="00E461CA" w:rsidTr="007211A6">
        <w:tc>
          <w:tcPr>
            <w:tcW w:w="5040" w:type="dxa"/>
            <w:tcBorders>
              <w:right w:val="nil"/>
            </w:tcBorders>
            <w:shd w:val="clear" w:color="auto" w:fill="00568D"/>
          </w:tcPr>
          <w:p w:rsidR="009300F6" w:rsidRPr="007211A6" w:rsidRDefault="009300F6" w:rsidP="007211A6">
            <w:pPr>
              <w:pStyle w:val="MediumGrid1-Accent21"/>
              <w:autoSpaceDE w:val="0"/>
              <w:autoSpaceDN w:val="0"/>
              <w:adjustRightInd w:val="0"/>
              <w:spacing w:before="120" w:after="120"/>
              <w:ind w:left="0"/>
              <w:contextualSpacing w:val="0"/>
              <w:rPr>
                <w:rFonts w:cs="Arial"/>
                <w:b/>
                <w:color w:val="FFFFFF"/>
                <w:szCs w:val="24"/>
              </w:rPr>
            </w:pPr>
            <w:r w:rsidRPr="007211A6">
              <w:rPr>
                <w:rFonts w:cs="Arial"/>
                <w:b/>
                <w:color w:val="FFFFFF"/>
                <w:szCs w:val="24"/>
              </w:rPr>
              <w:t>Annual Medical Exams</w:t>
            </w:r>
          </w:p>
        </w:tc>
        <w:tc>
          <w:tcPr>
            <w:tcW w:w="5040" w:type="dxa"/>
            <w:tcBorders>
              <w:left w:val="nil"/>
            </w:tcBorders>
            <w:shd w:val="clear" w:color="auto" w:fill="00568D"/>
          </w:tcPr>
          <w:p w:rsidR="009300F6" w:rsidRPr="00E461CA" w:rsidRDefault="009300F6" w:rsidP="007211A6">
            <w:pPr>
              <w:pStyle w:val="MediumGrid1-Accent21"/>
              <w:autoSpaceDE w:val="0"/>
              <w:autoSpaceDN w:val="0"/>
              <w:adjustRightInd w:val="0"/>
              <w:spacing w:before="120" w:after="120"/>
              <w:ind w:left="0"/>
              <w:contextualSpacing w:val="0"/>
              <w:rPr>
                <w:rFonts w:cs="Arial"/>
                <w:szCs w:val="24"/>
              </w:rPr>
            </w:pPr>
          </w:p>
        </w:tc>
      </w:tr>
      <w:tr w:rsidR="009300F6" w:rsidRPr="00E461CA" w:rsidTr="007211A6">
        <w:tc>
          <w:tcPr>
            <w:tcW w:w="5040" w:type="dxa"/>
            <w:tcBorders>
              <w:bottom w:val="single" w:sz="4" w:space="0" w:color="auto"/>
            </w:tcBorders>
          </w:tcPr>
          <w:p w:rsidR="009300F6" w:rsidRPr="006D731A" w:rsidRDefault="009300F6" w:rsidP="008D40BB">
            <w:pPr>
              <w:pStyle w:val="MediumGrid1-Accent21"/>
              <w:numPr>
                <w:ilvl w:val="0"/>
                <w:numId w:val="37"/>
              </w:numPr>
              <w:tabs>
                <w:tab w:val="clear" w:pos="720"/>
                <w:tab w:val="num" w:pos="360"/>
              </w:tabs>
              <w:autoSpaceDE w:val="0"/>
              <w:autoSpaceDN w:val="0"/>
              <w:adjustRightInd w:val="0"/>
              <w:spacing w:before="120" w:after="120"/>
              <w:ind w:left="360"/>
              <w:contextualSpacing w:val="0"/>
              <w:rPr>
                <w:rFonts w:cs="Arial"/>
                <w:szCs w:val="24"/>
              </w:rPr>
            </w:pPr>
            <w:r w:rsidRPr="006D731A">
              <w:rPr>
                <w:rFonts w:cs="Arial"/>
                <w:szCs w:val="24"/>
              </w:rPr>
              <w:t>NFPA 1582-compliant physicals</w:t>
            </w:r>
          </w:p>
        </w:tc>
        <w:tc>
          <w:tcPr>
            <w:tcW w:w="5040" w:type="dxa"/>
            <w:tcBorders>
              <w:bottom w:val="single" w:sz="4" w:space="0" w:color="auto"/>
            </w:tcBorders>
          </w:tcPr>
          <w:p w:rsidR="009300F6" w:rsidRPr="006D731A" w:rsidRDefault="009300F6" w:rsidP="008D40BB">
            <w:pPr>
              <w:pStyle w:val="MediumGrid1-Accent21"/>
              <w:numPr>
                <w:ilvl w:val="0"/>
                <w:numId w:val="38"/>
              </w:numPr>
              <w:autoSpaceDE w:val="0"/>
              <w:autoSpaceDN w:val="0"/>
              <w:adjustRightInd w:val="0"/>
              <w:spacing w:before="120" w:after="120"/>
              <w:contextualSpacing w:val="0"/>
              <w:rPr>
                <w:rFonts w:cs="Arial"/>
                <w:szCs w:val="24"/>
              </w:rPr>
            </w:pPr>
            <w:r w:rsidRPr="006D731A">
              <w:rPr>
                <w:rFonts w:cs="Arial"/>
                <w:szCs w:val="24"/>
              </w:rPr>
              <w:t>Non-NFPA-compliant physicals</w:t>
            </w:r>
          </w:p>
        </w:tc>
      </w:tr>
      <w:tr w:rsidR="007211A6" w:rsidRPr="00E461CA" w:rsidTr="007211A6">
        <w:tc>
          <w:tcPr>
            <w:tcW w:w="5040" w:type="dxa"/>
            <w:gridSpan w:val="2"/>
            <w:tcBorders>
              <w:left w:val="nil"/>
              <w:bottom w:val="single" w:sz="4" w:space="0" w:color="auto"/>
              <w:right w:val="nil"/>
            </w:tcBorders>
          </w:tcPr>
          <w:p w:rsidR="007211A6" w:rsidRPr="006D731A" w:rsidRDefault="007211A6" w:rsidP="007211A6">
            <w:pPr>
              <w:pStyle w:val="MediumGrid1-Accent21"/>
              <w:autoSpaceDE w:val="0"/>
              <w:autoSpaceDN w:val="0"/>
              <w:adjustRightInd w:val="0"/>
              <w:spacing w:before="120" w:after="120"/>
              <w:contextualSpacing w:val="0"/>
              <w:rPr>
                <w:rFonts w:cs="Arial"/>
                <w:szCs w:val="24"/>
              </w:rPr>
            </w:pPr>
          </w:p>
        </w:tc>
      </w:tr>
      <w:tr w:rsidR="009300F6" w:rsidRPr="00E461CA" w:rsidTr="007211A6">
        <w:tc>
          <w:tcPr>
            <w:tcW w:w="5040" w:type="dxa"/>
            <w:gridSpan w:val="2"/>
            <w:tcBorders>
              <w:top w:val="single" w:sz="4" w:space="0" w:color="auto"/>
              <w:left w:val="single" w:sz="4" w:space="0" w:color="auto"/>
              <w:bottom w:val="single" w:sz="4" w:space="0" w:color="auto"/>
              <w:right w:val="single" w:sz="4" w:space="0" w:color="auto"/>
            </w:tcBorders>
            <w:shd w:val="clear" w:color="auto" w:fill="00568D"/>
          </w:tcPr>
          <w:p w:rsidR="009300F6" w:rsidRPr="007211A6" w:rsidRDefault="009300F6" w:rsidP="007211A6">
            <w:pPr>
              <w:pStyle w:val="MediumGrid1-Accent21"/>
              <w:tabs>
                <w:tab w:val="num" w:pos="720"/>
              </w:tabs>
              <w:autoSpaceDE w:val="0"/>
              <w:autoSpaceDN w:val="0"/>
              <w:adjustRightInd w:val="0"/>
              <w:spacing w:before="120" w:after="120"/>
              <w:ind w:left="360" w:hanging="360"/>
              <w:contextualSpacing w:val="0"/>
              <w:rPr>
                <w:rFonts w:cs="Arial"/>
                <w:b/>
                <w:szCs w:val="24"/>
              </w:rPr>
            </w:pPr>
            <w:r w:rsidRPr="007211A6">
              <w:rPr>
                <w:rFonts w:cs="Arial"/>
                <w:b/>
                <w:color w:val="FFFFFF"/>
                <w:szCs w:val="24"/>
              </w:rPr>
              <w:t>Worker’s Compensation/AD&amp;D</w:t>
            </w:r>
          </w:p>
        </w:tc>
      </w:tr>
      <w:tr w:rsidR="009300F6" w:rsidRPr="00E461CA" w:rsidTr="007211A6">
        <w:tc>
          <w:tcPr>
            <w:tcW w:w="5040" w:type="dxa"/>
            <w:tcBorders>
              <w:top w:val="single" w:sz="4" w:space="0" w:color="auto"/>
              <w:left w:val="single" w:sz="4" w:space="0" w:color="auto"/>
              <w:bottom w:val="single" w:sz="4" w:space="0" w:color="auto"/>
              <w:right w:val="single" w:sz="4" w:space="0" w:color="auto"/>
            </w:tcBorders>
          </w:tcPr>
          <w:p w:rsidR="009300F6" w:rsidRPr="006D731A" w:rsidRDefault="009300F6" w:rsidP="008D40BB">
            <w:pPr>
              <w:pStyle w:val="MediumGrid1-Accent21"/>
              <w:numPr>
                <w:ilvl w:val="0"/>
                <w:numId w:val="47"/>
              </w:numPr>
              <w:autoSpaceDE w:val="0"/>
              <w:autoSpaceDN w:val="0"/>
              <w:adjustRightInd w:val="0"/>
              <w:spacing w:before="120" w:after="120"/>
              <w:contextualSpacing w:val="0"/>
              <w:rPr>
                <w:rFonts w:cs="Arial"/>
                <w:szCs w:val="24"/>
              </w:rPr>
            </w:pPr>
            <w:r w:rsidRPr="006D731A">
              <w:rPr>
                <w:rFonts w:cs="Arial"/>
                <w:szCs w:val="24"/>
              </w:rPr>
              <w:t xml:space="preserve">Firefighters currently provided with worker’s compensation/accidental death and dismemberment insurance </w:t>
            </w:r>
            <w:proofErr w:type="gramStart"/>
            <w:r w:rsidRPr="006D731A">
              <w:rPr>
                <w:rFonts w:cs="Arial"/>
                <w:szCs w:val="24"/>
              </w:rPr>
              <w:t>receive</w:t>
            </w:r>
            <w:proofErr w:type="gramEnd"/>
            <w:r w:rsidRPr="006D731A">
              <w:rPr>
                <w:rFonts w:cs="Arial"/>
                <w:szCs w:val="24"/>
              </w:rPr>
              <w:t xml:space="preserve"> a higher competitive rating. </w:t>
            </w:r>
          </w:p>
        </w:tc>
        <w:tc>
          <w:tcPr>
            <w:tcW w:w="5040" w:type="dxa"/>
            <w:tcBorders>
              <w:top w:val="single" w:sz="4" w:space="0" w:color="auto"/>
              <w:left w:val="single" w:sz="4" w:space="0" w:color="auto"/>
              <w:bottom w:val="single" w:sz="4" w:space="0" w:color="auto"/>
              <w:right w:val="single" w:sz="4" w:space="0" w:color="auto"/>
            </w:tcBorders>
          </w:tcPr>
          <w:p w:rsidR="009300F6" w:rsidRPr="006D731A" w:rsidRDefault="009300F6" w:rsidP="008D40BB">
            <w:pPr>
              <w:pStyle w:val="MediumGrid1-Accent21"/>
              <w:numPr>
                <w:ilvl w:val="0"/>
                <w:numId w:val="38"/>
              </w:numPr>
              <w:autoSpaceDE w:val="0"/>
              <w:autoSpaceDN w:val="0"/>
              <w:adjustRightInd w:val="0"/>
              <w:spacing w:before="120" w:after="120"/>
              <w:contextualSpacing w:val="0"/>
              <w:rPr>
                <w:rFonts w:cs="Arial"/>
                <w:szCs w:val="24"/>
              </w:rPr>
            </w:pPr>
            <w:r w:rsidRPr="006D731A">
              <w:rPr>
                <w:rFonts w:cs="Arial"/>
                <w:szCs w:val="24"/>
              </w:rPr>
              <w:t>Applicants who plan to supply worker’s compensation/accidental death and dismemberment insurance with grant funds receive a more competitive rating.</w:t>
            </w:r>
          </w:p>
        </w:tc>
      </w:tr>
    </w:tbl>
    <w:p w:rsidR="009300F6" w:rsidRPr="00295B7D" w:rsidRDefault="00295B7D" w:rsidP="00295B7D">
      <w:pPr>
        <w:spacing w:before="100" w:beforeAutospacing="1" w:after="100" w:afterAutospacing="1"/>
        <w:ind w:left="1440"/>
        <w:rPr>
          <w:rFonts w:cs="Arial"/>
          <w:b/>
          <w:bCs/>
          <w:color w:val="808080" w:themeColor="background1" w:themeShade="80"/>
          <w:sz w:val="28"/>
          <w:szCs w:val="28"/>
        </w:rPr>
      </w:pPr>
      <w:proofErr w:type="gramStart"/>
      <w:r w:rsidRPr="00295B7D">
        <w:rPr>
          <w:rFonts w:cs="Arial"/>
          <w:b/>
          <w:bCs/>
          <w:color w:val="808080" w:themeColor="background1" w:themeShade="80"/>
          <w:sz w:val="28"/>
          <w:szCs w:val="28"/>
        </w:rPr>
        <w:t xml:space="preserve">f.  </w:t>
      </w:r>
      <w:r w:rsidR="009300F6" w:rsidRPr="00295B7D">
        <w:rPr>
          <w:rFonts w:cs="Arial"/>
          <w:b/>
          <w:bCs/>
          <w:color w:val="808080" w:themeColor="background1" w:themeShade="80"/>
          <w:sz w:val="28"/>
          <w:szCs w:val="28"/>
        </w:rPr>
        <w:t>Training</w:t>
      </w:r>
      <w:proofErr w:type="gramEnd"/>
      <w:r w:rsidR="009300F6" w:rsidRPr="00295B7D">
        <w:rPr>
          <w:rFonts w:cs="Arial"/>
          <w:b/>
          <w:bCs/>
          <w:color w:val="808080" w:themeColor="background1" w:themeShade="80"/>
          <w:sz w:val="28"/>
          <w:szCs w:val="28"/>
        </w:rPr>
        <w:t xml:space="preserve"> Requirements  </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10080"/>
      </w:tblGrid>
      <w:tr w:rsidR="009300F6" w:rsidRPr="00891EEB" w:rsidTr="00D043B5">
        <w:tc>
          <w:tcPr>
            <w:tcW w:w="10080" w:type="dxa"/>
            <w:shd w:val="clear" w:color="auto" w:fill="00568D"/>
          </w:tcPr>
          <w:p w:rsidR="009300F6" w:rsidRPr="00C05F96" w:rsidRDefault="009300F6" w:rsidP="00D043B5">
            <w:pPr>
              <w:pStyle w:val="MediumGrid1-Accent21"/>
              <w:autoSpaceDE w:val="0"/>
              <w:autoSpaceDN w:val="0"/>
              <w:adjustRightInd w:val="0"/>
              <w:spacing w:before="120" w:after="120"/>
              <w:ind w:left="0"/>
              <w:contextualSpacing w:val="0"/>
              <w:rPr>
                <w:rFonts w:cs="Arial"/>
                <w:color w:val="FFFFFF"/>
                <w:szCs w:val="24"/>
              </w:rPr>
            </w:pPr>
            <w:r>
              <w:rPr>
                <w:rFonts w:cs="Arial"/>
                <w:b/>
                <w:color w:val="FFFFFF"/>
                <w:szCs w:val="24"/>
              </w:rPr>
              <w:t xml:space="preserve"> </w:t>
            </w:r>
            <w:r w:rsidRPr="00C05F96">
              <w:rPr>
                <w:rFonts w:cs="Arial"/>
                <w:b/>
                <w:color w:val="FFFFFF"/>
                <w:szCs w:val="24"/>
              </w:rPr>
              <w:t>Timeliness of Training</w:t>
            </w:r>
          </w:p>
        </w:tc>
      </w:tr>
      <w:tr w:rsidR="009300F6" w:rsidRPr="00891EEB" w:rsidTr="00D043B5">
        <w:tc>
          <w:tcPr>
            <w:tcW w:w="10080" w:type="dxa"/>
          </w:tcPr>
          <w:p w:rsidR="009300F6" w:rsidRPr="00413313" w:rsidRDefault="009300F6" w:rsidP="008D40BB">
            <w:pPr>
              <w:pStyle w:val="MediumGrid1-Accent21"/>
              <w:numPr>
                <w:ilvl w:val="0"/>
                <w:numId w:val="39"/>
              </w:numPr>
              <w:autoSpaceDE w:val="0"/>
              <w:autoSpaceDN w:val="0"/>
              <w:adjustRightInd w:val="0"/>
              <w:spacing w:before="120" w:after="120"/>
              <w:ind w:hanging="630"/>
              <w:contextualSpacing w:val="0"/>
              <w:rPr>
                <w:rFonts w:cs="Arial"/>
                <w:szCs w:val="24"/>
              </w:rPr>
            </w:pPr>
            <w:r w:rsidRPr="00413313">
              <w:rPr>
                <w:rFonts w:cs="Arial"/>
                <w:szCs w:val="24"/>
              </w:rPr>
              <w:t xml:space="preserve">Applicants will receive higher consideration if they will train the newly recruited firefighters </w:t>
            </w:r>
            <w:r>
              <w:rPr>
                <w:rFonts w:cs="Arial"/>
                <w:szCs w:val="24"/>
              </w:rPr>
              <w:t xml:space="preserve">to </w:t>
            </w:r>
            <w:r w:rsidRPr="00413313">
              <w:rPr>
                <w:rFonts w:cs="Arial"/>
                <w:szCs w:val="24"/>
              </w:rPr>
              <w:t xml:space="preserve">meet the minimum fire and EMS certification requirements prescribed by the locality or </w:t>
            </w:r>
            <w:r>
              <w:rPr>
                <w:rFonts w:cs="Arial"/>
                <w:szCs w:val="24"/>
              </w:rPr>
              <w:t>s</w:t>
            </w:r>
            <w:r w:rsidRPr="00413313">
              <w:rPr>
                <w:rFonts w:cs="Arial"/>
                <w:szCs w:val="24"/>
              </w:rPr>
              <w:t>tate within 24 months of appointment to the department.</w:t>
            </w:r>
          </w:p>
        </w:tc>
      </w:tr>
    </w:tbl>
    <w:p w:rsidR="009300F6" w:rsidRDefault="009300F6" w:rsidP="009300F6">
      <w:pPr>
        <w:pStyle w:val="MediumGrid1-Accent21"/>
        <w:autoSpaceDE w:val="0"/>
        <w:autoSpaceDN w:val="0"/>
        <w:adjustRightInd w:val="0"/>
        <w:spacing w:before="120" w:after="120"/>
        <w:ind w:left="0"/>
        <w:rPr>
          <w:rStyle w:val="redsmall1"/>
          <w:b/>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5040"/>
        <w:gridCol w:w="5040"/>
      </w:tblGrid>
      <w:tr w:rsidR="00D043B5" w:rsidRPr="00E461CA" w:rsidTr="00971D78">
        <w:tc>
          <w:tcPr>
            <w:tcW w:w="10080" w:type="dxa"/>
            <w:gridSpan w:val="2"/>
            <w:shd w:val="clear" w:color="auto" w:fill="00568D"/>
          </w:tcPr>
          <w:p w:rsidR="00D043B5" w:rsidRPr="00E461CA" w:rsidRDefault="00D043B5" w:rsidP="00D043B5">
            <w:pPr>
              <w:pStyle w:val="MediumGrid1-Accent21"/>
              <w:autoSpaceDE w:val="0"/>
              <w:autoSpaceDN w:val="0"/>
              <w:adjustRightInd w:val="0"/>
              <w:spacing w:before="120" w:after="120"/>
              <w:ind w:left="0"/>
              <w:contextualSpacing w:val="0"/>
              <w:rPr>
                <w:rStyle w:val="redsmall1"/>
                <w:b/>
                <w:szCs w:val="24"/>
              </w:rPr>
            </w:pPr>
            <w:r w:rsidRPr="00D120F6">
              <w:rPr>
                <w:rFonts w:cs="Arial"/>
                <w:b/>
                <w:color w:val="FFFFFF"/>
                <w:szCs w:val="24"/>
              </w:rPr>
              <w:t>Training and Certification</w:t>
            </w:r>
          </w:p>
        </w:tc>
      </w:tr>
      <w:tr w:rsidR="009300F6" w:rsidRPr="00E461CA" w:rsidTr="00D043B5">
        <w:tc>
          <w:tcPr>
            <w:tcW w:w="5040" w:type="dxa"/>
          </w:tcPr>
          <w:p w:rsidR="009300F6" w:rsidRPr="00D043B5" w:rsidRDefault="009300F6" w:rsidP="008D40BB">
            <w:pPr>
              <w:pStyle w:val="MediumGrid1-Accent21"/>
              <w:numPr>
                <w:ilvl w:val="0"/>
                <w:numId w:val="42"/>
              </w:numPr>
              <w:autoSpaceDE w:val="0"/>
              <w:autoSpaceDN w:val="0"/>
              <w:adjustRightInd w:val="0"/>
              <w:spacing w:before="120" w:after="120"/>
              <w:ind w:left="360"/>
              <w:contextualSpacing w:val="0"/>
              <w:rPr>
                <w:rStyle w:val="redsmall1"/>
                <w:b/>
                <w:sz w:val="24"/>
                <w:szCs w:val="24"/>
              </w:rPr>
            </w:pPr>
            <w:r w:rsidRPr="00D043B5">
              <w:rPr>
                <w:rFonts w:cs="Arial"/>
                <w:szCs w:val="24"/>
              </w:rPr>
              <w:t>FF II/EMT</w:t>
            </w:r>
          </w:p>
        </w:tc>
        <w:tc>
          <w:tcPr>
            <w:tcW w:w="5040" w:type="dxa"/>
          </w:tcPr>
          <w:p w:rsidR="009300F6" w:rsidRPr="00D043B5" w:rsidRDefault="009300F6" w:rsidP="008D40BB">
            <w:pPr>
              <w:pStyle w:val="MediumGrid1-Accent21"/>
              <w:numPr>
                <w:ilvl w:val="0"/>
                <w:numId w:val="45"/>
              </w:numPr>
              <w:autoSpaceDE w:val="0"/>
              <w:autoSpaceDN w:val="0"/>
              <w:adjustRightInd w:val="0"/>
              <w:spacing w:before="120" w:after="120"/>
              <w:ind w:left="360"/>
              <w:contextualSpacing w:val="0"/>
              <w:rPr>
                <w:rStyle w:val="redsmall1"/>
                <w:b/>
                <w:sz w:val="24"/>
                <w:szCs w:val="24"/>
              </w:rPr>
            </w:pPr>
            <w:r w:rsidRPr="00D043B5">
              <w:rPr>
                <w:rFonts w:cs="Arial"/>
                <w:szCs w:val="24"/>
              </w:rPr>
              <w:t>FF I</w:t>
            </w:r>
          </w:p>
        </w:tc>
      </w:tr>
      <w:tr w:rsidR="009300F6" w:rsidRPr="00E461CA" w:rsidTr="00D043B5">
        <w:tc>
          <w:tcPr>
            <w:tcW w:w="5040" w:type="dxa"/>
          </w:tcPr>
          <w:p w:rsidR="009300F6" w:rsidRPr="00D043B5" w:rsidRDefault="009300F6" w:rsidP="008D40BB">
            <w:pPr>
              <w:pStyle w:val="MediumGrid1-Accent21"/>
              <w:numPr>
                <w:ilvl w:val="0"/>
                <w:numId w:val="43"/>
              </w:numPr>
              <w:autoSpaceDE w:val="0"/>
              <w:autoSpaceDN w:val="0"/>
              <w:adjustRightInd w:val="0"/>
              <w:spacing w:before="120" w:after="120"/>
              <w:ind w:left="360"/>
              <w:contextualSpacing w:val="0"/>
              <w:rPr>
                <w:rFonts w:cs="Arial"/>
                <w:szCs w:val="24"/>
              </w:rPr>
            </w:pPr>
            <w:r w:rsidRPr="00D043B5">
              <w:rPr>
                <w:rFonts w:cs="Arial"/>
                <w:szCs w:val="24"/>
              </w:rPr>
              <w:t>FF II</w:t>
            </w:r>
          </w:p>
        </w:tc>
        <w:tc>
          <w:tcPr>
            <w:tcW w:w="5040" w:type="dxa"/>
          </w:tcPr>
          <w:p w:rsidR="009300F6" w:rsidRPr="00D043B5" w:rsidRDefault="009300F6" w:rsidP="008D40BB">
            <w:pPr>
              <w:pStyle w:val="MediumGrid1-Accent21"/>
              <w:numPr>
                <w:ilvl w:val="0"/>
                <w:numId w:val="46"/>
              </w:numPr>
              <w:autoSpaceDE w:val="0"/>
              <w:autoSpaceDN w:val="0"/>
              <w:adjustRightInd w:val="0"/>
              <w:spacing w:before="120" w:after="120"/>
              <w:ind w:left="360"/>
              <w:contextualSpacing w:val="0"/>
              <w:rPr>
                <w:rStyle w:val="redsmall1"/>
                <w:b/>
                <w:sz w:val="24"/>
                <w:szCs w:val="24"/>
              </w:rPr>
            </w:pPr>
            <w:r w:rsidRPr="00D043B5">
              <w:rPr>
                <w:rFonts w:cs="Arial"/>
                <w:szCs w:val="24"/>
              </w:rPr>
              <w:t>First Responder</w:t>
            </w:r>
          </w:p>
        </w:tc>
      </w:tr>
      <w:tr w:rsidR="009300F6" w:rsidRPr="00E461CA" w:rsidTr="00D043B5">
        <w:tc>
          <w:tcPr>
            <w:tcW w:w="5040" w:type="dxa"/>
          </w:tcPr>
          <w:p w:rsidR="009300F6" w:rsidRPr="00D043B5" w:rsidRDefault="009300F6" w:rsidP="008D40BB">
            <w:pPr>
              <w:pStyle w:val="MediumGrid1-Accent21"/>
              <w:numPr>
                <w:ilvl w:val="0"/>
                <w:numId w:val="44"/>
              </w:numPr>
              <w:autoSpaceDE w:val="0"/>
              <w:autoSpaceDN w:val="0"/>
              <w:adjustRightInd w:val="0"/>
              <w:spacing w:before="120" w:after="120"/>
              <w:ind w:left="360"/>
              <w:contextualSpacing w:val="0"/>
              <w:rPr>
                <w:rFonts w:cs="Arial"/>
                <w:szCs w:val="24"/>
              </w:rPr>
            </w:pPr>
            <w:r w:rsidRPr="00D043B5">
              <w:rPr>
                <w:rFonts w:cs="Arial"/>
                <w:szCs w:val="24"/>
              </w:rPr>
              <w:t>FF I/EMT</w:t>
            </w:r>
          </w:p>
        </w:tc>
        <w:tc>
          <w:tcPr>
            <w:tcW w:w="5040" w:type="dxa"/>
          </w:tcPr>
          <w:p w:rsidR="009300F6" w:rsidRPr="00D043B5" w:rsidRDefault="009300F6" w:rsidP="00D043B5">
            <w:pPr>
              <w:pStyle w:val="MediumGrid1-Accent21"/>
              <w:autoSpaceDE w:val="0"/>
              <w:autoSpaceDN w:val="0"/>
              <w:adjustRightInd w:val="0"/>
              <w:spacing w:before="120" w:after="120"/>
              <w:ind w:left="0"/>
              <w:contextualSpacing w:val="0"/>
              <w:rPr>
                <w:rStyle w:val="redsmall1"/>
                <w:b/>
                <w:sz w:val="24"/>
                <w:szCs w:val="24"/>
              </w:rPr>
            </w:pPr>
          </w:p>
        </w:tc>
      </w:tr>
    </w:tbl>
    <w:p w:rsidR="009300F6" w:rsidRPr="00295B7D" w:rsidRDefault="00295B7D" w:rsidP="00295B7D">
      <w:pPr>
        <w:spacing w:before="100" w:beforeAutospacing="1" w:after="100" w:afterAutospacing="1"/>
        <w:ind w:left="1440"/>
        <w:rPr>
          <w:rFonts w:cs="Arial"/>
          <w:b/>
          <w:bCs/>
          <w:color w:val="808080" w:themeColor="background1" w:themeShade="80"/>
          <w:sz w:val="28"/>
          <w:szCs w:val="28"/>
        </w:rPr>
      </w:pPr>
      <w:proofErr w:type="gramStart"/>
      <w:r w:rsidRPr="00295B7D">
        <w:rPr>
          <w:rFonts w:cs="Arial"/>
          <w:b/>
          <w:bCs/>
          <w:color w:val="808080" w:themeColor="background1" w:themeShade="80"/>
          <w:sz w:val="28"/>
          <w:szCs w:val="28"/>
        </w:rPr>
        <w:t xml:space="preserve">g.  </w:t>
      </w:r>
      <w:r w:rsidR="009300F6" w:rsidRPr="00295B7D">
        <w:rPr>
          <w:rFonts w:cs="Arial"/>
          <w:b/>
          <w:bCs/>
          <w:color w:val="808080" w:themeColor="background1" w:themeShade="80"/>
          <w:sz w:val="28"/>
          <w:szCs w:val="28"/>
        </w:rPr>
        <w:t>Regional</w:t>
      </w:r>
      <w:proofErr w:type="gramEnd"/>
      <w:r w:rsidR="009300F6" w:rsidRPr="00295B7D">
        <w:rPr>
          <w:rFonts w:cs="Arial"/>
          <w:b/>
          <w:bCs/>
          <w:color w:val="808080" w:themeColor="background1" w:themeShade="80"/>
          <w:sz w:val="28"/>
          <w:szCs w:val="28"/>
        </w:rPr>
        <w:t xml:space="preserve"> Requests  </w:t>
      </w:r>
    </w:p>
    <w:p w:rsidR="009300F6" w:rsidRDefault="009300F6" w:rsidP="00D043B5">
      <w:pPr>
        <w:pStyle w:val="MediumGrid1-Accent21"/>
        <w:tabs>
          <w:tab w:val="left" w:pos="1800"/>
        </w:tabs>
        <w:autoSpaceDE w:val="0"/>
        <w:autoSpaceDN w:val="0"/>
        <w:adjustRightInd w:val="0"/>
        <w:spacing w:before="100" w:beforeAutospacing="1" w:after="100" w:afterAutospacing="1"/>
        <w:ind w:left="0"/>
        <w:rPr>
          <w:rFonts w:cs="Arial"/>
          <w:szCs w:val="24"/>
        </w:rPr>
      </w:pPr>
      <w:r w:rsidRPr="00E461CA">
        <w:rPr>
          <w:rFonts w:cs="Arial"/>
          <w:szCs w:val="24"/>
        </w:rPr>
        <w:t>Requests for recruitment and/or retention activities that have a regional impact (i.e., an impact beyond the immediate boundaries of the applicant’s first-due area)</w:t>
      </w:r>
      <w:r>
        <w:rPr>
          <w:rFonts w:cs="Arial"/>
          <w:szCs w:val="24"/>
        </w:rPr>
        <w:t xml:space="preserve"> will receive higher consideration.</w:t>
      </w:r>
    </w:p>
    <w:p w:rsidR="009300F6" w:rsidRDefault="009300F6" w:rsidP="00D043B5">
      <w:pPr>
        <w:tabs>
          <w:tab w:val="num" w:pos="0"/>
        </w:tabs>
        <w:autoSpaceDE w:val="0"/>
        <w:autoSpaceDN w:val="0"/>
        <w:adjustRightInd w:val="0"/>
        <w:spacing w:before="100" w:beforeAutospacing="1" w:after="100" w:afterAutospacing="1"/>
        <w:rPr>
          <w:rFonts w:cs="Arial"/>
        </w:rPr>
      </w:pPr>
      <w:r w:rsidRPr="005E40E2">
        <w:rPr>
          <w:rFonts w:cs="Arial"/>
        </w:rPr>
        <w:t xml:space="preserve">An </w:t>
      </w:r>
      <w:r>
        <w:rPr>
          <w:rFonts w:cs="Arial"/>
        </w:rPr>
        <w:t xml:space="preserve">eligible </w:t>
      </w:r>
      <w:r w:rsidRPr="005E40E2">
        <w:rPr>
          <w:rFonts w:cs="Arial"/>
        </w:rPr>
        <w:t>applicant</w:t>
      </w:r>
      <w:r>
        <w:rPr>
          <w:rFonts w:cs="Arial"/>
        </w:rPr>
        <w:t xml:space="preserve">, which includes a fire department or a volunteer group, </w:t>
      </w:r>
      <w:r w:rsidRPr="005E40E2">
        <w:rPr>
          <w:rFonts w:cs="Arial"/>
        </w:rPr>
        <w:t xml:space="preserve">may </w:t>
      </w:r>
      <w:r>
        <w:rPr>
          <w:rFonts w:cs="Arial"/>
        </w:rPr>
        <w:t xml:space="preserve">act as a “host applicant” and </w:t>
      </w:r>
      <w:r w:rsidRPr="005E40E2">
        <w:rPr>
          <w:rFonts w:cs="Arial"/>
        </w:rPr>
        <w:t xml:space="preserve">apply for support of both a regional initiative and its </w:t>
      </w:r>
      <w:r>
        <w:rPr>
          <w:rFonts w:cs="Arial"/>
        </w:rPr>
        <w:t xml:space="preserve">own </w:t>
      </w:r>
      <w:r w:rsidRPr="005E40E2">
        <w:rPr>
          <w:rFonts w:cs="Arial"/>
        </w:rPr>
        <w:t>department’s internal needs on one application.</w:t>
      </w:r>
      <w:r>
        <w:rPr>
          <w:rFonts w:cs="Arial"/>
        </w:rPr>
        <w:t xml:space="preserve"> </w:t>
      </w:r>
    </w:p>
    <w:p w:rsidR="009300F6" w:rsidRDefault="009300F6" w:rsidP="00D043B5">
      <w:pPr>
        <w:tabs>
          <w:tab w:val="num" w:pos="0"/>
        </w:tabs>
        <w:autoSpaceDE w:val="0"/>
        <w:autoSpaceDN w:val="0"/>
        <w:adjustRightInd w:val="0"/>
        <w:spacing w:before="100" w:beforeAutospacing="1" w:after="100" w:afterAutospacing="1"/>
        <w:rPr>
          <w:rFonts w:cs="Arial"/>
        </w:rPr>
      </w:pPr>
      <w:r w:rsidRPr="00D3426C">
        <w:rPr>
          <w:rFonts w:cs="Arial"/>
        </w:rPr>
        <w:t>A regional host must include a list of all the participating organizations benefitting fro</w:t>
      </w:r>
      <w:r>
        <w:rPr>
          <w:rFonts w:cs="Arial"/>
        </w:rPr>
        <w:t xml:space="preserve">m a proposed regional project and provide clear and detailed information on which activities are regional specific versus those that are host specific. </w:t>
      </w:r>
    </w:p>
    <w:p w:rsidR="009300F6" w:rsidRDefault="009300F6" w:rsidP="00D043B5">
      <w:pPr>
        <w:tabs>
          <w:tab w:val="num" w:pos="0"/>
        </w:tabs>
        <w:autoSpaceDE w:val="0"/>
        <w:autoSpaceDN w:val="0"/>
        <w:adjustRightInd w:val="0"/>
        <w:spacing w:before="100" w:beforeAutospacing="1" w:after="100" w:afterAutospacing="1"/>
        <w:rPr>
          <w:rFonts w:cs="Arial"/>
        </w:rPr>
      </w:pPr>
      <w:r w:rsidRPr="00D3426C">
        <w:rPr>
          <w:rFonts w:cs="Arial"/>
        </w:rPr>
        <w:t>In order to apply for a regional project, the host organization must agree, if awarded, to be responsible for all aspects of the grant</w:t>
      </w:r>
      <w:r>
        <w:rPr>
          <w:rFonts w:cs="Arial"/>
        </w:rPr>
        <w:t xml:space="preserve">. This </w:t>
      </w:r>
      <w:r w:rsidRPr="00D3426C">
        <w:rPr>
          <w:rFonts w:cs="Arial"/>
        </w:rPr>
        <w:t>includ</w:t>
      </w:r>
      <w:r>
        <w:rPr>
          <w:rFonts w:cs="Arial"/>
        </w:rPr>
        <w:t>es</w:t>
      </w:r>
      <w:r w:rsidRPr="00D3426C">
        <w:rPr>
          <w:rFonts w:cs="Arial"/>
        </w:rPr>
        <w:t>, but</w:t>
      </w:r>
      <w:r>
        <w:rPr>
          <w:rFonts w:cs="Arial"/>
        </w:rPr>
        <w:t xml:space="preserve"> is</w:t>
      </w:r>
      <w:r w:rsidRPr="00D3426C">
        <w:rPr>
          <w:rFonts w:cs="Arial"/>
        </w:rPr>
        <w:t xml:space="preserve"> not limited to, accountability for the assets and all reporting requirements.</w:t>
      </w:r>
      <w:r>
        <w:rPr>
          <w:rFonts w:cs="Arial"/>
        </w:rPr>
        <w:t xml:space="preserve"> AFG strongly recommends all organizations involved have some kind of documentation for distribution of grant funded assets and financial responsibility in place prior to any award. </w:t>
      </w:r>
    </w:p>
    <w:p w:rsidR="009300F6" w:rsidRDefault="009300F6" w:rsidP="00D043B5">
      <w:pPr>
        <w:tabs>
          <w:tab w:val="num" w:pos="0"/>
        </w:tabs>
        <w:autoSpaceDE w:val="0"/>
        <w:autoSpaceDN w:val="0"/>
        <w:adjustRightInd w:val="0"/>
        <w:spacing w:before="100" w:beforeAutospacing="1" w:after="100" w:afterAutospacing="1"/>
        <w:rPr>
          <w:rFonts w:cs="Arial"/>
          <w:i/>
        </w:rPr>
      </w:pPr>
      <w:r>
        <w:rPr>
          <w:rFonts w:cs="Arial"/>
        </w:rPr>
        <w:lastRenderedPageBreak/>
        <w:t>I</w:t>
      </w:r>
      <w:r w:rsidRPr="00D3426C">
        <w:rPr>
          <w:rFonts w:cs="Arial"/>
        </w:rPr>
        <w:t>n the regional application, the host organization will be required to describe the characteristics of the entire region that will be affected by the project as outlined in Part IV</w:t>
      </w:r>
      <w:r>
        <w:rPr>
          <w:rFonts w:cs="Arial"/>
        </w:rPr>
        <w:t>,</w:t>
      </w:r>
      <w:r w:rsidRPr="00D3426C">
        <w:rPr>
          <w:rFonts w:cs="Arial"/>
        </w:rPr>
        <w:t xml:space="preserve"> </w:t>
      </w:r>
      <w:r w:rsidRPr="00D3426C">
        <w:rPr>
          <w:rFonts w:cs="Arial"/>
          <w:i/>
        </w:rPr>
        <w:t>Application Submission Information.</w:t>
      </w:r>
    </w:p>
    <w:p w:rsidR="009300F6" w:rsidRPr="00022A3F" w:rsidRDefault="009300F6" w:rsidP="00D043B5">
      <w:pPr>
        <w:tabs>
          <w:tab w:val="num" w:pos="0"/>
        </w:tabs>
        <w:autoSpaceDE w:val="0"/>
        <w:autoSpaceDN w:val="0"/>
        <w:adjustRightInd w:val="0"/>
        <w:spacing w:before="100" w:beforeAutospacing="1" w:after="100" w:afterAutospacing="1"/>
        <w:rPr>
          <w:rFonts w:cs="Arial"/>
        </w:rPr>
      </w:pPr>
      <w:r w:rsidRPr="00022A3F">
        <w:rPr>
          <w:rFonts w:cs="Arial"/>
        </w:rPr>
        <w:t xml:space="preserve">The applicant must include in the narrative section of the application a list of participating third-party organizations that will benefit from the regional project if the project is approved. In completing the “Department Characteristics” section of the application, the regional applicant must include data that approximates the characteristics of the entire region affected by the grant. The third-party organizations that will benefit from the recruitment and retention project may also apply for funding under SAFER, as long as the third-party organizations do not apply for a project that could conflict with, or duplicate, the host applicant’s project.   </w:t>
      </w:r>
    </w:p>
    <w:p w:rsidR="009300F6" w:rsidRPr="00D424AF" w:rsidRDefault="009300F6" w:rsidP="00D043B5">
      <w:pPr>
        <w:pStyle w:val="MediumGrid1-Accent21"/>
        <w:autoSpaceDE w:val="0"/>
        <w:autoSpaceDN w:val="0"/>
        <w:adjustRightInd w:val="0"/>
        <w:spacing w:before="100" w:beforeAutospacing="1" w:after="100" w:afterAutospacing="1"/>
        <w:ind w:left="0"/>
        <w:rPr>
          <w:rFonts w:cs="Arial"/>
        </w:rPr>
      </w:pPr>
      <w:r w:rsidRPr="00D424AF">
        <w:rPr>
          <w:rFonts w:cs="Arial"/>
          <w:b/>
          <w:szCs w:val="24"/>
        </w:rPr>
        <w:t>Note</w:t>
      </w:r>
      <w:r w:rsidRPr="00D424AF">
        <w:rPr>
          <w:rFonts w:cs="Arial"/>
          <w:szCs w:val="24"/>
        </w:rPr>
        <w:t>: Only Recruitment and Retention of Volunteer Firefighter Activities qualify for regional project requests. The Hiring of Firefighters Activity is not eligible as a regional projec</w:t>
      </w:r>
      <w:r w:rsidR="00D043B5">
        <w:rPr>
          <w:rFonts w:cs="Arial"/>
          <w:szCs w:val="24"/>
        </w:rPr>
        <w:t>t.</w:t>
      </w:r>
    </w:p>
    <w:p w:rsidR="00E51EFA" w:rsidRPr="0018172D" w:rsidRDefault="00E51EFA" w:rsidP="0018172D">
      <w:pPr>
        <w:pStyle w:val="MediumGrid1-Accent21"/>
        <w:autoSpaceDE w:val="0"/>
        <w:autoSpaceDN w:val="0"/>
        <w:adjustRightInd w:val="0"/>
        <w:spacing w:after="240"/>
        <w:ind w:left="0"/>
        <w:contextualSpacing w:val="0"/>
        <w:rPr>
          <w:rFonts w:cs="Arial"/>
          <w:b/>
          <w:szCs w:val="24"/>
        </w:rPr>
      </w:pPr>
    </w:p>
    <w:p w:rsidR="00C33BB7" w:rsidRPr="0060495D" w:rsidRDefault="00C33BB7">
      <w:pPr>
        <w:rPr>
          <w:rFonts w:cs="Arial"/>
        </w:rPr>
      </w:pPr>
    </w:p>
    <w:p w:rsidR="00C33BB7" w:rsidRDefault="00C33BB7">
      <w:pPr>
        <w:rPr>
          <w:rFonts w:cs="Arial"/>
        </w:rPr>
      </w:pPr>
    </w:p>
    <w:p w:rsidR="007A79BC" w:rsidRDefault="007A79BC">
      <w:pPr>
        <w:rPr>
          <w:rFonts w:cs="Arial"/>
        </w:rPr>
      </w:pPr>
    </w:p>
    <w:p w:rsidR="007A79BC" w:rsidRDefault="007A79BC">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971D78" w:rsidRDefault="00971D78">
      <w:pPr>
        <w:rPr>
          <w:rFonts w:cs="Arial"/>
        </w:rPr>
      </w:pPr>
    </w:p>
    <w:p w:rsidR="002F64E2" w:rsidRDefault="00971D78" w:rsidP="002F64E2">
      <w:pPr>
        <w:pStyle w:val="Heading1"/>
        <w:spacing w:before="0"/>
        <w:rPr>
          <w:sz w:val="44"/>
          <w:szCs w:val="44"/>
        </w:rPr>
      </w:pPr>
      <w:r w:rsidRPr="002F64E2">
        <w:rPr>
          <w:sz w:val="44"/>
          <w:szCs w:val="44"/>
        </w:rPr>
        <w:lastRenderedPageBreak/>
        <w:t>P</w:t>
      </w:r>
      <w:r w:rsidR="00337FBD">
        <w:rPr>
          <w:sz w:val="44"/>
          <w:szCs w:val="44"/>
        </w:rPr>
        <w:t>art</w:t>
      </w:r>
      <w:r w:rsidRPr="002F64E2">
        <w:rPr>
          <w:sz w:val="44"/>
          <w:szCs w:val="44"/>
        </w:rPr>
        <w:t xml:space="preserve"> II.</w:t>
      </w:r>
    </w:p>
    <w:p w:rsidR="00971D78" w:rsidRPr="002F64E2" w:rsidRDefault="00971D78" w:rsidP="002F64E2">
      <w:pPr>
        <w:pStyle w:val="Heading1"/>
        <w:spacing w:before="0" w:after="480"/>
        <w:rPr>
          <w:sz w:val="44"/>
          <w:szCs w:val="44"/>
        </w:rPr>
      </w:pPr>
      <w:r>
        <w:t>AWARD INFORMATION</w:t>
      </w:r>
    </w:p>
    <w:p w:rsidR="002F64E2" w:rsidRDefault="002F64E2" w:rsidP="002F64E2">
      <w:pPr>
        <w:spacing w:before="100" w:beforeAutospacing="1" w:after="100" w:afterAutospacing="1"/>
        <w:rPr>
          <w:rFonts w:cs="Arial"/>
        </w:rPr>
      </w:pPr>
      <w:r w:rsidRPr="00DD0F50">
        <w:rPr>
          <w:rFonts w:cs="Arial"/>
        </w:rPr>
        <w:t>This section summarizes the award period of performance and the total amount of funding available under the FY 201</w:t>
      </w:r>
      <w:r>
        <w:rPr>
          <w:rFonts w:cs="Arial"/>
        </w:rPr>
        <w:t>1</w:t>
      </w:r>
      <w:r w:rsidRPr="00DD0F50">
        <w:rPr>
          <w:rFonts w:cs="Arial"/>
        </w:rPr>
        <w:t xml:space="preserve"> SAFER grants. It also describes the basic method used to determine final grant awards and identifies all eligible applicants for funding.</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10080"/>
      </w:tblGrid>
      <w:tr w:rsidR="002F64E2" w:rsidRPr="00891EEB" w:rsidTr="00D25D52">
        <w:tc>
          <w:tcPr>
            <w:tcW w:w="10080" w:type="dxa"/>
            <w:shd w:val="clear" w:color="auto" w:fill="00568D"/>
          </w:tcPr>
          <w:p w:rsidR="002F64E2" w:rsidRPr="00D120F6" w:rsidRDefault="002F64E2" w:rsidP="00D25D52">
            <w:pPr>
              <w:spacing w:before="120" w:after="120"/>
              <w:rPr>
                <w:rFonts w:cs="Arial"/>
                <w:color w:val="FFFFFF"/>
              </w:rPr>
            </w:pPr>
            <w:r w:rsidRPr="00D120F6">
              <w:rPr>
                <w:rFonts w:cs="Arial"/>
                <w:b/>
                <w:iCs/>
                <w:color w:val="FFFFFF"/>
              </w:rPr>
              <w:t>Authorizing Statute</w:t>
            </w:r>
          </w:p>
        </w:tc>
      </w:tr>
      <w:tr w:rsidR="002F64E2" w:rsidRPr="00891EEB" w:rsidTr="00D25D52">
        <w:tc>
          <w:tcPr>
            <w:tcW w:w="10080" w:type="dxa"/>
          </w:tcPr>
          <w:p w:rsidR="002F64E2" w:rsidRPr="004D7063" w:rsidRDefault="002F64E2" w:rsidP="00D25D52">
            <w:pPr>
              <w:pStyle w:val="MediumGrid1-Accent21"/>
              <w:spacing w:before="120" w:after="120"/>
              <w:ind w:left="0"/>
              <w:contextualSpacing w:val="0"/>
              <w:rPr>
                <w:rFonts w:cs="Arial"/>
                <w:szCs w:val="24"/>
              </w:rPr>
            </w:pPr>
            <w:r w:rsidRPr="00891EEB">
              <w:rPr>
                <w:rFonts w:cs="Arial"/>
                <w:szCs w:val="24"/>
              </w:rPr>
              <w:t>SAFER authority is derived from the Federal Fire Prevention and Control Act of 1974, as amended (15 U.S.C. §2229a et seq.)</w:t>
            </w:r>
            <w:r>
              <w:rPr>
                <w:rFonts w:cs="Arial"/>
                <w:szCs w:val="24"/>
              </w:rPr>
              <w:t xml:space="preserve"> and P.L. 112-74</w:t>
            </w:r>
            <w:r w:rsidRPr="00891EEB">
              <w:rPr>
                <w:rFonts w:cs="Arial"/>
                <w:szCs w:val="24"/>
              </w:rPr>
              <w:t xml:space="preserve">. </w:t>
            </w:r>
          </w:p>
        </w:tc>
      </w:tr>
    </w:tbl>
    <w:p w:rsidR="002F64E2" w:rsidRPr="004D7063" w:rsidRDefault="002F64E2" w:rsidP="002F64E2">
      <w:pPr>
        <w:spacing w:after="240"/>
        <w:rPr>
          <w:rFonts w:cs="Arial"/>
          <w:iCs/>
          <w:color w:val="00568D"/>
        </w:rPr>
      </w:pPr>
      <w:r w:rsidRPr="004D7063">
        <w:rPr>
          <w:rFonts w:cs="Arial"/>
          <w:b/>
          <w:i/>
          <w:iCs/>
          <w:color w:val="00568D"/>
        </w:rPr>
        <w:br/>
      </w:r>
      <w:r w:rsidRPr="004D7063">
        <w:rPr>
          <w:rFonts w:cs="Arial"/>
          <w:b/>
          <w:iCs/>
          <w:color w:val="00568D"/>
        </w:rPr>
        <w:t>Period of Performance</w:t>
      </w:r>
      <w:r w:rsidRPr="004D7063">
        <w:rPr>
          <w:rFonts w:cs="Arial"/>
          <w:iCs/>
          <w:color w:val="00568D"/>
        </w:rPr>
        <w:t xml:space="preserve">  </w:t>
      </w:r>
    </w:p>
    <w:p w:rsidR="002F64E2" w:rsidRDefault="002F64E2" w:rsidP="002F64E2">
      <w:pPr>
        <w:pStyle w:val="CM3"/>
        <w:spacing w:after="240" w:line="240" w:lineRule="auto"/>
        <w:rPr>
          <w:rFonts w:ascii="Arial" w:hAnsi="Arial" w:cs="Arial"/>
        </w:rPr>
      </w:pPr>
      <w:r w:rsidRPr="00754EB3">
        <w:rPr>
          <w:rFonts w:ascii="Arial" w:hAnsi="Arial" w:cs="Arial"/>
        </w:rPr>
        <w:t xml:space="preserve">For Hiring of Firefighters Activity grants, the period of performance has been reduced </w:t>
      </w:r>
      <w:r w:rsidRPr="0006373C">
        <w:rPr>
          <w:rFonts w:ascii="Arial" w:hAnsi="Arial" w:cs="Arial"/>
        </w:rPr>
        <w:t xml:space="preserve">to </w:t>
      </w:r>
      <w:r>
        <w:rPr>
          <w:rFonts w:ascii="Arial" w:hAnsi="Arial" w:cs="Arial"/>
        </w:rPr>
        <w:t>two</w:t>
      </w:r>
      <w:r w:rsidRPr="0006373C">
        <w:rPr>
          <w:rFonts w:ascii="Arial" w:hAnsi="Arial" w:cs="Arial"/>
        </w:rPr>
        <w:t xml:space="preserve"> years</w:t>
      </w:r>
      <w:r>
        <w:rPr>
          <w:rFonts w:ascii="Arial" w:hAnsi="Arial" w:cs="Arial"/>
        </w:rPr>
        <w:t>.</w:t>
      </w:r>
      <w:r w:rsidRPr="00DD0F50">
        <w:rPr>
          <w:rFonts w:ascii="Arial" w:hAnsi="Arial" w:cs="Arial"/>
        </w:rPr>
        <w:t xml:space="preserve"> </w:t>
      </w:r>
      <w:r>
        <w:rPr>
          <w:rFonts w:ascii="Arial" w:hAnsi="Arial" w:cs="Arial"/>
        </w:rPr>
        <w:t>The period of performance for the recruitment and retention activity remains up to four years.</w:t>
      </w:r>
    </w:p>
    <w:p w:rsidR="002F64E2" w:rsidRDefault="002F64E2" w:rsidP="002F64E2">
      <w:pPr>
        <w:pStyle w:val="Default"/>
        <w:spacing w:after="240"/>
        <w:rPr>
          <w:rFonts w:ascii="Arial" w:hAnsi="Arial" w:cs="Arial"/>
          <w:b/>
          <w:color w:val="00568D"/>
        </w:rPr>
      </w:pPr>
      <w:r w:rsidRPr="004D7063">
        <w:rPr>
          <w:rFonts w:ascii="Arial" w:hAnsi="Arial" w:cs="Arial"/>
          <w:b/>
          <w:color w:val="00568D"/>
        </w:rPr>
        <w:t>Hiring of Firefighters Category</w:t>
      </w:r>
    </w:p>
    <w:p w:rsidR="002F64E2" w:rsidRDefault="002F64E2" w:rsidP="002F64E2">
      <w:pPr>
        <w:pStyle w:val="Default"/>
        <w:spacing w:after="240"/>
        <w:rPr>
          <w:rFonts w:ascii="Arial" w:hAnsi="Arial" w:cs="Arial"/>
        </w:rPr>
      </w:pPr>
      <w:r w:rsidRPr="00891EEB">
        <w:rPr>
          <w:rFonts w:ascii="Arial" w:hAnsi="Arial" w:cs="Arial"/>
        </w:rPr>
        <w:t xml:space="preserve">A recruitment period of 90 days, which begins when the application is approved for award, is available for all grantees under the Hiring of Firefighters Activity regardless of whether the grant is for hiring new firefighters or for </w:t>
      </w:r>
      <w:r>
        <w:rPr>
          <w:rFonts w:ascii="Arial" w:hAnsi="Arial" w:cs="Arial"/>
        </w:rPr>
        <w:t xml:space="preserve">the </w:t>
      </w:r>
      <w:r w:rsidRPr="00891EEB">
        <w:rPr>
          <w:rFonts w:ascii="Arial" w:hAnsi="Arial" w:cs="Arial"/>
        </w:rPr>
        <w:t xml:space="preserve">rehiring </w:t>
      </w:r>
      <w:r>
        <w:rPr>
          <w:rFonts w:ascii="Arial" w:hAnsi="Arial" w:cs="Arial"/>
        </w:rPr>
        <w:t xml:space="preserve">of </w:t>
      </w:r>
      <w:r w:rsidRPr="00891EEB">
        <w:rPr>
          <w:rFonts w:ascii="Arial" w:hAnsi="Arial" w:cs="Arial"/>
        </w:rPr>
        <w:t>firefighters</w:t>
      </w:r>
      <w:r>
        <w:rPr>
          <w:rFonts w:ascii="Arial" w:hAnsi="Arial" w:cs="Arial"/>
        </w:rPr>
        <w:t xml:space="preserve"> activity.</w:t>
      </w:r>
    </w:p>
    <w:p w:rsidR="002F64E2" w:rsidRDefault="002F64E2" w:rsidP="002F64E2">
      <w:pPr>
        <w:pStyle w:val="Default"/>
        <w:spacing w:after="240"/>
        <w:rPr>
          <w:rFonts w:ascii="Arial" w:hAnsi="Arial" w:cs="Arial"/>
        </w:rPr>
      </w:pPr>
      <w:r w:rsidRPr="00CB57FD">
        <w:rPr>
          <w:rFonts w:ascii="Arial" w:hAnsi="Arial" w:cs="Arial"/>
        </w:rPr>
        <w:t xml:space="preserve">The </w:t>
      </w:r>
      <w:r>
        <w:rPr>
          <w:rFonts w:ascii="Arial" w:hAnsi="Arial" w:cs="Arial"/>
        </w:rPr>
        <w:t>two-</w:t>
      </w:r>
      <w:r w:rsidRPr="00CB57FD">
        <w:rPr>
          <w:rFonts w:ascii="Arial" w:hAnsi="Arial" w:cs="Arial"/>
        </w:rPr>
        <w:t>year period of performance starts after the 90-day recruitment period, regardless of whether the grantee has been able to hire the requested firefighters.</w:t>
      </w:r>
      <w:r w:rsidRPr="00891EEB">
        <w:rPr>
          <w:rFonts w:ascii="Arial" w:hAnsi="Arial" w:cs="Arial"/>
        </w:rPr>
        <w:t xml:space="preserve"> </w:t>
      </w:r>
    </w:p>
    <w:p w:rsidR="002F64E2" w:rsidRPr="00022A3F" w:rsidRDefault="002F64E2" w:rsidP="002F64E2">
      <w:pPr>
        <w:pStyle w:val="Default"/>
        <w:spacing w:after="240"/>
        <w:rPr>
          <w:rFonts w:ascii="Arial" w:hAnsi="Arial" w:cs="Arial"/>
        </w:rPr>
      </w:pPr>
      <w:r w:rsidRPr="00022A3F">
        <w:rPr>
          <w:rFonts w:ascii="Arial" w:hAnsi="Arial" w:cs="Arial"/>
        </w:rPr>
        <w:t>However, if a grantee is able to rehire and/or hire their SAFER-funded firefighters during the 90-day recruitment period, the period of performance may begin at that time. For grantees awarded under the retention category, the period of performance can begin immediately.</w:t>
      </w:r>
    </w:p>
    <w:p w:rsidR="002F64E2" w:rsidRPr="004D7063" w:rsidRDefault="002F64E2" w:rsidP="002F64E2">
      <w:pPr>
        <w:pStyle w:val="MediumGrid1-Accent21"/>
        <w:spacing w:after="240"/>
        <w:ind w:left="0"/>
        <w:contextualSpacing w:val="0"/>
        <w:rPr>
          <w:rFonts w:cs="Arial"/>
          <w:b/>
          <w:color w:val="00568D"/>
          <w:szCs w:val="24"/>
        </w:rPr>
      </w:pPr>
      <w:r w:rsidRPr="004D7063">
        <w:rPr>
          <w:rFonts w:cs="Arial"/>
          <w:b/>
          <w:color w:val="00568D"/>
          <w:szCs w:val="24"/>
        </w:rPr>
        <w:t>Recruitment and Retention of Volunteer Firefighters Category</w:t>
      </w:r>
    </w:p>
    <w:p w:rsidR="002F64E2" w:rsidRDefault="002F64E2" w:rsidP="002F64E2">
      <w:pPr>
        <w:pStyle w:val="MediumGrid1-Accent21"/>
        <w:spacing w:after="240"/>
        <w:ind w:left="0"/>
        <w:contextualSpacing w:val="0"/>
        <w:rPr>
          <w:rFonts w:cs="Arial"/>
        </w:rPr>
      </w:pPr>
      <w:r w:rsidRPr="00891EEB">
        <w:rPr>
          <w:rFonts w:cs="Arial"/>
          <w:szCs w:val="24"/>
        </w:rPr>
        <w:t xml:space="preserve">Funding is provided for periods of up to </w:t>
      </w:r>
      <w:r w:rsidRPr="00D05E5A">
        <w:rPr>
          <w:rFonts w:cs="Arial"/>
          <w:szCs w:val="24"/>
        </w:rPr>
        <w:t>four years</w:t>
      </w:r>
      <w:r w:rsidRPr="00891EEB">
        <w:rPr>
          <w:rFonts w:cs="Arial"/>
          <w:szCs w:val="24"/>
        </w:rPr>
        <w:t>. There is a 90-day recruitment period</w:t>
      </w:r>
      <w:r>
        <w:rPr>
          <w:rFonts w:cs="Arial"/>
          <w:szCs w:val="24"/>
        </w:rPr>
        <w:t xml:space="preserve">, which begins when the application is approved for award. </w:t>
      </w:r>
      <w:r w:rsidRPr="00891EEB">
        <w:rPr>
          <w:rFonts w:cs="Arial"/>
          <w:szCs w:val="24"/>
        </w:rPr>
        <w:t xml:space="preserve">The recruitment period allows each grantee time to </w:t>
      </w:r>
      <w:r>
        <w:rPr>
          <w:rFonts w:cs="Arial"/>
          <w:szCs w:val="24"/>
        </w:rPr>
        <w:t xml:space="preserve">put contracts into place </w:t>
      </w:r>
      <w:r w:rsidRPr="00891EEB">
        <w:rPr>
          <w:rFonts w:cs="Arial"/>
          <w:szCs w:val="24"/>
        </w:rPr>
        <w:t>outside of the period of performance in order to maximize the availability of the funding.</w:t>
      </w:r>
      <w:r w:rsidRPr="00416E8E">
        <w:rPr>
          <w:rFonts w:cs="Arial"/>
          <w:szCs w:val="24"/>
        </w:rPr>
        <w:t xml:space="preserve"> Grantees will be allowed to seek reimbursement for grant-related costs incurred during the recruitment period as long as these costs are in the approved budget and scope of work.</w:t>
      </w:r>
      <w:r w:rsidRPr="00891EEB">
        <w:rPr>
          <w:rFonts w:cs="Arial"/>
        </w:rPr>
        <w:t xml:space="preserve"> </w:t>
      </w:r>
    </w:p>
    <w:p w:rsidR="002F64E2" w:rsidRPr="00022A3F" w:rsidRDefault="002F64E2" w:rsidP="002F64E2">
      <w:pPr>
        <w:spacing w:after="240"/>
        <w:rPr>
          <w:rFonts w:cs="Arial"/>
        </w:rPr>
      </w:pPr>
      <w:r w:rsidRPr="00022A3F">
        <w:rPr>
          <w:rFonts w:cs="Arial"/>
        </w:rPr>
        <w:t xml:space="preserve">Grantees should be aware if costs incurred during the recruitment period are charged to the </w:t>
      </w:r>
      <w:proofErr w:type="gramStart"/>
      <w:r w:rsidRPr="00022A3F">
        <w:rPr>
          <w:rFonts w:cs="Arial"/>
        </w:rPr>
        <w:t>grant</w:t>
      </w:r>
      <w:r>
        <w:rPr>
          <w:rFonts w:cs="Arial"/>
        </w:rPr>
        <w:t>,</w:t>
      </w:r>
      <w:proofErr w:type="gramEnd"/>
      <w:r w:rsidRPr="00022A3F">
        <w:rPr>
          <w:rFonts w:cs="Arial"/>
        </w:rPr>
        <w:t xml:space="preserve"> this will reduce the overall amount of funds available and budgeted for the period of performance. Payment for these costs may be requested when the period of performance begins. However, if a grantee is able to begin their recruitment and/or retention activities during the 90-day recruitment period, the period of performance may begin at that time</w:t>
      </w:r>
      <w:r>
        <w:rPr>
          <w:rFonts w:cs="Arial"/>
        </w:rPr>
        <w:t>.</w:t>
      </w:r>
    </w:p>
    <w:p w:rsidR="002F64E2" w:rsidRDefault="002F64E2" w:rsidP="002F64E2">
      <w:pPr>
        <w:rPr>
          <w:rFonts w:cs="Arial"/>
          <w: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80"/>
      </w:tblGrid>
      <w:tr w:rsidR="002F64E2" w:rsidRPr="00E461CA" w:rsidTr="00D25D52">
        <w:tc>
          <w:tcPr>
            <w:tcW w:w="10080" w:type="dxa"/>
            <w:shd w:val="clear" w:color="auto" w:fill="00568D"/>
          </w:tcPr>
          <w:p w:rsidR="002F64E2" w:rsidRPr="00D120F6" w:rsidRDefault="002F64E2" w:rsidP="00D25D52">
            <w:pPr>
              <w:spacing w:before="120" w:after="120"/>
              <w:rPr>
                <w:rFonts w:cs="Arial"/>
                <w:b/>
                <w:color w:val="FFFFFF"/>
              </w:rPr>
            </w:pPr>
            <w:r w:rsidRPr="00D120F6">
              <w:rPr>
                <w:rFonts w:cs="Arial"/>
                <w:b/>
                <w:color w:val="FFFFFF"/>
              </w:rPr>
              <w:t>Specific Funding Parameters</w:t>
            </w:r>
          </w:p>
        </w:tc>
      </w:tr>
      <w:tr w:rsidR="002F64E2" w:rsidRPr="00E461CA" w:rsidTr="00D25D52">
        <w:tc>
          <w:tcPr>
            <w:tcW w:w="10080" w:type="dxa"/>
          </w:tcPr>
          <w:p w:rsidR="002F64E2" w:rsidRPr="00E461CA" w:rsidRDefault="002F64E2" w:rsidP="00D25D52">
            <w:pPr>
              <w:spacing w:before="120" w:after="120"/>
              <w:rPr>
                <w:rFonts w:cs="Arial"/>
              </w:rPr>
            </w:pPr>
            <w:r w:rsidRPr="00E461CA">
              <w:rPr>
                <w:rFonts w:cs="Arial"/>
              </w:rPr>
              <w:t xml:space="preserve">The appropriated funds are to be administered as indicated: </w:t>
            </w:r>
          </w:p>
          <w:p w:rsidR="002F64E2" w:rsidRPr="004D7063" w:rsidRDefault="002F64E2" w:rsidP="008D40BB">
            <w:pPr>
              <w:pStyle w:val="MediumGrid1-Accent21"/>
              <w:numPr>
                <w:ilvl w:val="0"/>
                <w:numId w:val="53"/>
              </w:numPr>
              <w:spacing w:before="120" w:after="120"/>
              <w:contextualSpacing w:val="0"/>
              <w:rPr>
                <w:rFonts w:cs="Arial"/>
                <w:color w:val="7F7F7F"/>
                <w:szCs w:val="24"/>
              </w:rPr>
            </w:pPr>
            <w:r w:rsidRPr="004D7063">
              <w:rPr>
                <w:rFonts w:cs="Arial"/>
                <w:color w:val="7F7F7F"/>
                <w:szCs w:val="24"/>
              </w:rPr>
              <w:t xml:space="preserve">15 percent is set aside for the hiring of new firefighters.  </w:t>
            </w:r>
          </w:p>
          <w:p w:rsidR="002F64E2" w:rsidRPr="004D7063" w:rsidRDefault="002F64E2" w:rsidP="008D40BB">
            <w:pPr>
              <w:pStyle w:val="MediumGrid1-Accent21"/>
              <w:numPr>
                <w:ilvl w:val="0"/>
                <w:numId w:val="53"/>
              </w:numPr>
              <w:spacing w:before="120" w:after="120"/>
              <w:contextualSpacing w:val="0"/>
              <w:rPr>
                <w:rFonts w:cs="Arial"/>
                <w:color w:val="7F7F7F"/>
                <w:szCs w:val="24"/>
              </w:rPr>
            </w:pPr>
            <w:r w:rsidRPr="004D7063">
              <w:rPr>
                <w:rFonts w:cs="Arial"/>
                <w:color w:val="7F7F7F"/>
                <w:szCs w:val="24"/>
              </w:rPr>
              <w:t xml:space="preserve">10 percent is set aside for the recruitment and retention of volunteer firefighters.  </w:t>
            </w:r>
          </w:p>
          <w:p w:rsidR="002F64E2" w:rsidRPr="004D7063" w:rsidRDefault="002F64E2" w:rsidP="008D40BB">
            <w:pPr>
              <w:pStyle w:val="MediumGrid1-Accent21"/>
              <w:numPr>
                <w:ilvl w:val="0"/>
                <w:numId w:val="53"/>
              </w:numPr>
              <w:spacing w:before="120" w:after="120"/>
              <w:contextualSpacing w:val="0"/>
              <w:rPr>
                <w:rFonts w:cs="Arial"/>
                <w:color w:val="7F7F7F"/>
                <w:szCs w:val="24"/>
              </w:rPr>
            </w:pPr>
            <w:r w:rsidRPr="004D7063">
              <w:rPr>
                <w:rFonts w:cs="Arial"/>
                <w:color w:val="7F7F7F"/>
                <w:szCs w:val="24"/>
              </w:rPr>
              <w:t xml:space="preserve">10 percent is set aside for grants awarded to volunteer or mostly volunteer departments for hiring of firefighters. A mostly volunteer fire department is made up of more than 50 percent of personnel who do not receive financial compensation for their services, other than life, health, and worker’s compensation insurance, or a stipend payment such as paid-on-call. It may be necessary to go out of rank order to select a sufficient number of applications in order to meet the 10 percent requirement.  </w:t>
            </w:r>
          </w:p>
          <w:p w:rsidR="002F64E2" w:rsidRPr="004D7063" w:rsidRDefault="002F64E2" w:rsidP="008D40BB">
            <w:pPr>
              <w:pStyle w:val="MediumGrid1-Accent21"/>
              <w:numPr>
                <w:ilvl w:val="0"/>
                <w:numId w:val="53"/>
              </w:numPr>
              <w:spacing w:before="120" w:after="120"/>
              <w:contextualSpacing w:val="0"/>
              <w:rPr>
                <w:rFonts w:cs="Arial"/>
                <w:color w:val="7F7F7F"/>
                <w:szCs w:val="24"/>
              </w:rPr>
            </w:pPr>
            <w:r w:rsidRPr="004D7063">
              <w:rPr>
                <w:rFonts w:cs="Arial"/>
                <w:color w:val="7F7F7F"/>
                <w:szCs w:val="24"/>
              </w:rPr>
              <w:t>If less than 10 percent of the funds available for the hiring of firefighters are awarded to volunteer and mostly volunteer fire departments, the remaining funds must be transferred to the provide grants for the recruitment and retention of volunteer firefighters.</w:t>
            </w:r>
          </w:p>
        </w:tc>
      </w:tr>
    </w:tbl>
    <w:p w:rsidR="002F64E2" w:rsidRDefault="002F64E2" w:rsidP="002F64E2">
      <w:pPr>
        <w:rPr>
          <w:rFonts w:cs="Arial"/>
          <w:b/>
        </w:rPr>
      </w:pPr>
    </w:p>
    <w:p w:rsidR="002F64E2" w:rsidRDefault="002F64E2" w:rsidP="002F64E2">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Default="007A79BC">
      <w:pPr>
        <w:rPr>
          <w:rFonts w:cs="Arial"/>
        </w:rPr>
      </w:pPr>
    </w:p>
    <w:p w:rsidR="007A79BC" w:rsidRPr="0060495D" w:rsidRDefault="007A79BC">
      <w:pPr>
        <w:rPr>
          <w:rFonts w:cs="Arial"/>
        </w:rPr>
      </w:pPr>
    </w:p>
    <w:p w:rsidR="00C33BB7" w:rsidRPr="0060495D" w:rsidRDefault="00C33BB7">
      <w:pPr>
        <w:rPr>
          <w:rFonts w:cs="Arial"/>
        </w:rPr>
      </w:pPr>
    </w:p>
    <w:p w:rsidR="00C33BB7" w:rsidRPr="0060495D" w:rsidRDefault="00C33BB7">
      <w:pPr>
        <w:rPr>
          <w:rFonts w:cs="Arial"/>
        </w:rPr>
      </w:pPr>
    </w:p>
    <w:p w:rsidR="00C33BB7" w:rsidRPr="0060495D" w:rsidRDefault="00C33BB7">
      <w:pPr>
        <w:rPr>
          <w:rFonts w:cs="Arial"/>
        </w:rPr>
      </w:pPr>
    </w:p>
    <w:p w:rsidR="00C33BB7" w:rsidRPr="0060495D" w:rsidRDefault="00C33BB7">
      <w:pPr>
        <w:rPr>
          <w:rFonts w:cs="Arial"/>
        </w:rPr>
      </w:pPr>
    </w:p>
    <w:p w:rsidR="00C33BB7" w:rsidRPr="0060495D" w:rsidRDefault="00C33BB7">
      <w:pPr>
        <w:rPr>
          <w:rFonts w:cs="Arial"/>
        </w:rPr>
      </w:pPr>
    </w:p>
    <w:p w:rsidR="00C33BB7" w:rsidRPr="0060495D" w:rsidRDefault="00C33BB7">
      <w:pPr>
        <w:rPr>
          <w:rFonts w:cs="Arial"/>
        </w:rPr>
      </w:pPr>
    </w:p>
    <w:p w:rsidR="00C33BB7" w:rsidRPr="0060495D" w:rsidRDefault="00C33BB7">
      <w:pPr>
        <w:rPr>
          <w:rFonts w:cs="Arial"/>
        </w:rPr>
      </w:pPr>
    </w:p>
    <w:p w:rsidR="00C33BB7" w:rsidRPr="0060495D" w:rsidRDefault="00C33BB7">
      <w:pPr>
        <w:rPr>
          <w:rFonts w:cs="Arial"/>
        </w:rPr>
      </w:pPr>
    </w:p>
    <w:p w:rsidR="00C33BB7" w:rsidRPr="0060495D" w:rsidRDefault="00C33BB7">
      <w:pPr>
        <w:rPr>
          <w:rFonts w:cs="Arial"/>
        </w:rPr>
      </w:pPr>
    </w:p>
    <w:p w:rsidR="00C33BB7" w:rsidRPr="0060495D" w:rsidRDefault="00C33BB7">
      <w:pPr>
        <w:rPr>
          <w:rFonts w:cs="Arial"/>
        </w:rPr>
      </w:pPr>
    </w:p>
    <w:p w:rsidR="00857E3F" w:rsidRDefault="008D40BB" w:rsidP="00857E3F">
      <w:pPr>
        <w:pStyle w:val="Heading1"/>
        <w:spacing w:before="0"/>
        <w:rPr>
          <w:sz w:val="44"/>
          <w:szCs w:val="44"/>
        </w:rPr>
      </w:pPr>
      <w:r w:rsidRPr="00857E3F">
        <w:rPr>
          <w:sz w:val="44"/>
          <w:szCs w:val="44"/>
        </w:rPr>
        <w:lastRenderedPageBreak/>
        <w:t>P</w:t>
      </w:r>
      <w:r w:rsidR="00337FBD">
        <w:rPr>
          <w:sz w:val="44"/>
          <w:szCs w:val="44"/>
        </w:rPr>
        <w:t>art</w:t>
      </w:r>
      <w:r w:rsidRPr="00857E3F">
        <w:rPr>
          <w:sz w:val="44"/>
          <w:szCs w:val="44"/>
        </w:rPr>
        <w:t xml:space="preserve"> III.</w:t>
      </w:r>
    </w:p>
    <w:p w:rsidR="008D40BB" w:rsidRPr="00857E3F" w:rsidRDefault="008D40BB" w:rsidP="00857E3F">
      <w:pPr>
        <w:pStyle w:val="Heading1"/>
        <w:spacing w:before="0" w:after="480"/>
        <w:rPr>
          <w:sz w:val="44"/>
          <w:szCs w:val="44"/>
        </w:rPr>
      </w:pPr>
      <w:r>
        <w:t>ELIGIBILITY INFORMATION</w:t>
      </w:r>
    </w:p>
    <w:p w:rsidR="008D40BB" w:rsidRPr="00857E3F" w:rsidRDefault="008D40BB" w:rsidP="002054AE">
      <w:pPr>
        <w:pStyle w:val="ListParagraph"/>
        <w:numPr>
          <w:ilvl w:val="0"/>
          <w:numId w:val="66"/>
        </w:numPr>
        <w:spacing w:after="240"/>
        <w:rPr>
          <w:rFonts w:cs="Arial"/>
          <w:b/>
          <w:color w:val="00568D"/>
          <w:sz w:val="36"/>
          <w:szCs w:val="36"/>
        </w:rPr>
      </w:pPr>
      <w:r w:rsidRPr="00857E3F">
        <w:rPr>
          <w:rFonts w:cs="Arial"/>
          <w:b/>
          <w:color w:val="00568D"/>
          <w:sz w:val="36"/>
          <w:szCs w:val="36"/>
        </w:rPr>
        <w:t>Eligible Applicants</w:t>
      </w:r>
    </w:p>
    <w:p w:rsidR="008D40BB" w:rsidRPr="00611CDC" w:rsidRDefault="008D40BB" w:rsidP="008D40BB">
      <w:pPr>
        <w:pStyle w:val="MediumGrid1-Accent21"/>
        <w:spacing w:after="240"/>
        <w:ind w:left="0"/>
        <w:contextualSpacing w:val="0"/>
        <w:rPr>
          <w:rFonts w:cs="Arial"/>
          <w:b/>
          <w:szCs w:val="24"/>
        </w:rPr>
      </w:pPr>
      <w:r w:rsidRPr="00611CDC">
        <w:rPr>
          <w:rFonts w:cs="Arial"/>
          <w:b/>
          <w:szCs w:val="24"/>
        </w:rPr>
        <w:t>Volunteer Fire Departments may apply for funding in the following categories:</w:t>
      </w:r>
    </w:p>
    <w:p w:rsidR="008D40BB" w:rsidRPr="004D7063" w:rsidRDefault="008D40BB" w:rsidP="002054AE">
      <w:pPr>
        <w:pStyle w:val="MediumGrid1-Accent21"/>
        <w:numPr>
          <w:ilvl w:val="0"/>
          <w:numId w:val="55"/>
        </w:numPr>
        <w:tabs>
          <w:tab w:val="left" w:pos="180"/>
        </w:tabs>
        <w:spacing w:after="240"/>
        <w:contextualSpacing w:val="0"/>
        <w:rPr>
          <w:rFonts w:cs="Arial"/>
          <w:color w:val="7F7F7F"/>
          <w:szCs w:val="24"/>
        </w:rPr>
      </w:pPr>
      <w:r w:rsidRPr="004D7063">
        <w:rPr>
          <w:rFonts w:cs="Arial"/>
          <w:color w:val="7F7F7F"/>
          <w:szCs w:val="24"/>
        </w:rPr>
        <w:t>Hiring of Firefighters Category (hiring career firefighters)</w:t>
      </w:r>
    </w:p>
    <w:p w:rsidR="008D40BB" w:rsidRPr="004D7063" w:rsidRDefault="008D40BB" w:rsidP="002054AE">
      <w:pPr>
        <w:pStyle w:val="MediumGrid1-Accent21"/>
        <w:numPr>
          <w:ilvl w:val="0"/>
          <w:numId w:val="55"/>
        </w:numPr>
        <w:tabs>
          <w:tab w:val="left" w:pos="180"/>
        </w:tabs>
        <w:spacing w:after="240"/>
        <w:contextualSpacing w:val="0"/>
        <w:rPr>
          <w:rFonts w:cs="Arial"/>
          <w:color w:val="7F7F7F"/>
          <w:szCs w:val="24"/>
        </w:rPr>
      </w:pPr>
      <w:r w:rsidRPr="004D7063">
        <w:rPr>
          <w:rFonts w:cs="Arial"/>
          <w:color w:val="7F7F7F"/>
          <w:szCs w:val="24"/>
        </w:rPr>
        <w:t>Recruitment and Retention of Volunteer Firefighters Category</w:t>
      </w:r>
    </w:p>
    <w:p w:rsidR="008D40BB" w:rsidRPr="004D7063" w:rsidRDefault="008D40BB" w:rsidP="002054AE">
      <w:pPr>
        <w:pStyle w:val="MediumGrid1-Accent21"/>
        <w:numPr>
          <w:ilvl w:val="0"/>
          <w:numId w:val="55"/>
        </w:numPr>
        <w:tabs>
          <w:tab w:val="left" w:pos="180"/>
        </w:tabs>
        <w:spacing w:after="240"/>
        <w:contextualSpacing w:val="0"/>
        <w:rPr>
          <w:rFonts w:cs="Arial"/>
          <w:szCs w:val="24"/>
        </w:rPr>
      </w:pPr>
      <w:r w:rsidRPr="004D7063">
        <w:rPr>
          <w:rFonts w:cs="Arial"/>
          <w:color w:val="7F7F7F"/>
          <w:szCs w:val="24"/>
        </w:rPr>
        <w:t>Both categories; if the applicant wishes to apply for both categories, two separate applications must be completed, one for each category</w:t>
      </w:r>
      <w:r w:rsidRPr="004D7063">
        <w:rPr>
          <w:rFonts w:cs="Arial"/>
          <w:szCs w:val="24"/>
        </w:rPr>
        <w:t xml:space="preserve">  </w:t>
      </w:r>
    </w:p>
    <w:p w:rsidR="008D40BB" w:rsidRPr="00611CDC" w:rsidRDefault="008D40BB" w:rsidP="008D40BB">
      <w:pPr>
        <w:pStyle w:val="MediumGrid1-Accent21"/>
        <w:spacing w:before="240" w:after="240"/>
        <w:ind w:left="0"/>
        <w:contextualSpacing w:val="0"/>
        <w:rPr>
          <w:rFonts w:cs="Arial"/>
          <w:b/>
          <w:szCs w:val="24"/>
        </w:rPr>
      </w:pPr>
      <w:r w:rsidRPr="0002271B">
        <w:rPr>
          <w:rFonts w:cs="Arial"/>
          <w:b/>
          <w:szCs w:val="24"/>
        </w:rPr>
        <w:t>Combination Fire Departments</w:t>
      </w:r>
      <w:r w:rsidRPr="00611CDC">
        <w:rPr>
          <w:rFonts w:cs="Arial"/>
          <w:b/>
          <w:szCs w:val="24"/>
        </w:rPr>
        <w:t xml:space="preserve"> may apply for funding in the following categories:</w:t>
      </w:r>
    </w:p>
    <w:p w:rsidR="008D40BB" w:rsidRPr="004D7063" w:rsidRDefault="008D40BB" w:rsidP="002054AE">
      <w:pPr>
        <w:pStyle w:val="MediumGrid1-Accent21"/>
        <w:numPr>
          <w:ilvl w:val="0"/>
          <w:numId w:val="56"/>
        </w:numPr>
        <w:tabs>
          <w:tab w:val="left" w:pos="180"/>
        </w:tabs>
        <w:spacing w:before="240" w:after="240"/>
        <w:contextualSpacing w:val="0"/>
        <w:rPr>
          <w:rFonts w:cs="Arial"/>
          <w:color w:val="7F7F7F"/>
          <w:szCs w:val="24"/>
        </w:rPr>
      </w:pPr>
      <w:r w:rsidRPr="004D7063">
        <w:rPr>
          <w:rFonts w:cs="Arial"/>
          <w:color w:val="7F7F7F"/>
          <w:szCs w:val="24"/>
        </w:rPr>
        <w:t xml:space="preserve">Hiring of Firefighters Category </w:t>
      </w:r>
    </w:p>
    <w:p w:rsidR="008D40BB" w:rsidRPr="004D7063" w:rsidRDefault="008D40BB" w:rsidP="002054AE">
      <w:pPr>
        <w:pStyle w:val="MediumGrid1-Accent21"/>
        <w:numPr>
          <w:ilvl w:val="0"/>
          <w:numId w:val="56"/>
        </w:numPr>
        <w:tabs>
          <w:tab w:val="left" w:pos="180"/>
        </w:tabs>
        <w:spacing w:before="240" w:after="240"/>
        <w:contextualSpacing w:val="0"/>
        <w:rPr>
          <w:rFonts w:cs="Arial"/>
          <w:color w:val="7F7F7F"/>
          <w:szCs w:val="24"/>
        </w:rPr>
      </w:pPr>
      <w:r w:rsidRPr="004D7063">
        <w:rPr>
          <w:rFonts w:cs="Arial"/>
          <w:color w:val="7F7F7F"/>
          <w:szCs w:val="24"/>
        </w:rPr>
        <w:t>Recruitment and Retention of Volunteer Firefighters Category</w:t>
      </w:r>
    </w:p>
    <w:p w:rsidR="008D40BB" w:rsidRPr="004D7063" w:rsidRDefault="008D40BB" w:rsidP="002054AE">
      <w:pPr>
        <w:pStyle w:val="MediumGrid1-Accent21"/>
        <w:numPr>
          <w:ilvl w:val="0"/>
          <w:numId w:val="56"/>
        </w:numPr>
        <w:tabs>
          <w:tab w:val="left" w:pos="180"/>
        </w:tabs>
        <w:spacing w:before="240" w:after="240"/>
        <w:contextualSpacing w:val="0"/>
        <w:rPr>
          <w:rFonts w:cs="Arial"/>
          <w:szCs w:val="24"/>
        </w:rPr>
      </w:pPr>
      <w:r w:rsidRPr="004D7063">
        <w:rPr>
          <w:rFonts w:cs="Arial"/>
          <w:color w:val="7F7F7F"/>
          <w:szCs w:val="24"/>
        </w:rPr>
        <w:t>Both categories; if the applicant wishes to apply for both categories, two separate applications must be completed, one for each category</w:t>
      </w:r>
      <w:r w:rsidRPr="004D7063">
        <w:rPr>
          <w:rFonts w:cs="Arial"/>
          <w:szCs w:val="24"/>
        </w:rPr>
        <w:t xml:space="preserve">  </w:t>
      </w:r>
    </w:p>
    <w:p w:rsidR="008D40BB" w:rsidRDefault="008D40BB" w:rsidP="008D40BB">
      <w:pPr>
        <w:pStyle w:val="MediumGrid1-Accent21"/>
        <w:spacing w:before="240" w:after="240"/>
        <w:ind w:left="0"/>
        <w:contextualSpacing w:val="0"/>
        <w:rPr>
          <w:rFonts w:cs="Arial"/>
          <w:szCs w:val="24"/>
        </w:rPr>
      </w:pPr>
      <w:r w:rsidRPr="0053534E">
        <w:rPr>
          <w:rFonts w:cs="Arial"/>
          <w:b/>
          <w:szCs w:val="24"/>
        </w:rPr>
        <w:t>Note</w:t>
      </w:r>
      <w:r>
        <w:rPr>
          <w:rFonts w:cs="Arial"/>
          <w:szCs w:val="24"/>
        </w:rPr>
        <w:t xml:space="preserve">: </w:t>
      </w:r>
      <w:r w:rsidRPr="004D1E58">
        <w:rPr>
          <w:rFonts w:cs="Arial"/>
          <w:szCs w:val="24"/>
        </w:rPr>
        <w:t xml:space="preserve">Each </w:t>
      </w:r>
      <w:r>
        <w:rPr>
          <w:rFonts w:cs="Arial"/>
          <w:szCs w:val="24"/>
        </w:rPr>
        <w:t xml:space="preserve">of the above </w:t>
      </w:r>
      <w:r w:rsidRPr="004D1E58">
        <w:rPr>
          <w:rFonts w:cs="Arial"/>
          <w:szCs w:val="24"/>
        </w:rPr>
        <w:t>eligible applicant</w:t>
      </w:r>
      <w:r>
        <w:rPr>
          <w:rFonts w:cs="Arial"/>
          <w:szCs w:val="24"/>
        </w:rPr>
        <w:t>s</w:t>
      </w:r>
      <w:r w:rsidRPr="004D1E58">
        <w:rPr>
          <w:rFonts w:cs="Arial"/>
          <w:szCs w:val="24"/>
        </w:rPr>
        <w:t xml:space="preserve"> </w:t>
      </w:r>
      <w:proofErr w:type="gramStart"/>
      <w:r>
        <w:rPr>
          <w:rFonts w:cs="Arial"/>
          <w:szCs w:val="24"/>
        </w:rPr>
        <w:t>are</w:t>
      </w:r>
      <w:proofErr w:type="gramEnd"/>
      <w:r w:rsidRPr="004D1E58">
        <w:rPr>
          <w:rFonts w:cs="Arial"/>
          <w:szCs w:val="24"/>
        </w:rPr>
        <w:t xml:space="preserve"> limited to one application for recruitment and retention and/or one application for hiring per application period.</w:t>
      </w:r>
    </w:p>
    <w:p w:rsidR="008D40BB" w:rsidRPr="004D7063" w:rsidRDefault="008D40BB" w:rsidP="008D40BB">
      <w:pPr>
        <w:pStyle w:val="MediumGrid1-Accent21"/>
        <w:spacing w:before="240" w:after="240"/>
        <w:ind w:left="0"/>
        <w:contextualSpacing w:val="0"/>
        <w:rPr>
          <w:rFonts w:cs="Arial"/>
          <w:szCs w:val="24"/>
        </w:rPr>
      </w:pPr>
      <w:r w:rsidRPr="00891EEB">
        <w:rPr>
          <w:rFonts w:cs="Arial"/>
          <w:b/>
          <w:szCs w:val="24"/>
        </w:rPr>
        <w:t xml:space="preserve">Example: </w:t>
      </w:r>
      <w:r w:rsidRPr="00891EEB">
        <w:rPr>
          <w:rFonts w:cs="Arial"/>
          <w:szCs w:val="24"/>
        </w:rPr>
        <w:t>An applicant may not submit two applications for the same activity (e.g., Hiring of Firefighters Category) during a single application period. Should this occur, both applications would be disqualified.</w:t>
      </w:r>
    </w:p>
    <w:p w:rsidR="008D40BB" w:rsidRDefault="008D40BB" w:rsidP="008D40BB">
      <w:pPr>
        <w:pStyle w:val="MediumGrid1-Accent21"/>
        <w:spacing w:before="240" w:after="240"/>
        <w:ind w:left="0"/>
        <w:contextualSpacing w:val="0"/>
        <w:rPr>
          <w:rFonts w:cs="Arial"/>
          <w:b/>
          <w:szCs w:val="24"/>
        </w:rPr>
      </w:pPr>
      <w:r>
        <w:rPr>
          <w:rFonts w:cs="Arial"/>
          <w:b/>
          <w:szCs w:val="24"/>
        </w:rPr>
        <w:t xml:space="preserve">Career </w:t>
      </w:r>
      <w:r w:rsidRPr="0002271B">
        <w:rPr>
          <w:rFonts w:cs="Arial"/>
          <w:b/>
          <w:szCs w:val="24"/>
        </w:rPr>
        <w:t>Fire Departments</w:t>
      </w:r>
      <w:r w:rsidRPr="00611CDC">
        <w:rPr>
          <w:rFonts w:cs="Arial"/>
          <w:b/>
          <w:szCs w:val="24"/>
        </w:rPr>
        <w:t xml:space="preserve"> may apply for funding in the following categ</w:t>
      </w:r>
      <w:r>
        <w:rPr>
          <w:rFonts w:cs="Arial"/>
          <w:b/>
          <w:szCs w:val="24"/>
        </w:rPr>
        <w:t>ory</w:t>
      </w:r>
      <w:r w:rsidRPr="00611CDC">
        <w:rPr>
          <w:rFonts w:cs="Arial"/>
          <w:b/>
          <w:szCs w:val="24"/>
        </w:rPr>
        <w:t>:</w:t>
      </w:r>
    </w:p>
    <w:p w:rsidR="008D40BB" w:rsidRPr="004D7063" w:rsidRDefault="008D40BB" w:rsidP="002054AE">
      <w:pPr>
        <w:pStyle w:val="MediumGrid1-Accent21"/>
        <w:numPr>
          <w:ilvl w:val="0"/>
          <w:numId w:val="57"/>
        </w:numPr>
        <w:tabs>
          <w:tab w:val="left" w:pos="180"/>
        </w:tabs>
        <w:spacing w:before="240" w:after="240"/>
        <w:contextualSpacing w:val="0"/>
        <w:rPr>
          <w:rFonts w:cs="Arial"/>
          <w:color w:val="7F7F7F"/>
          <w:szCs w:val="24"/>
        </w:rPr>
      </w:pPr>
      <w:r w:rsidRPr="004D7063">
        <w:rPr>
          <w:rFonts w:cs="Arial"/>
          <w:color w:val="7F7F7F"/>
          <w:szCs w:val="24"/>
        </w:rPr>
        <w:t xml:space="preserve">Hiring of Firefighters Category </w:t>
      </w:r>
    </w:p>
    <w:p w:rsidR="008D40BB" w:rsidRDefault="008D40BB" w:rsidP="008D40BB">
      <w:pPr>
        <w:pStyle w:val="MediumGrid1-Accent21"/>
        <w:spacing w:before="240" w:after="240"/>
        <w:ind w:left="0"/>
        <w:contextualSpacing w:val="0"/>
        <w:rPr>
          <w:rFonts w:cs="Arial"/>
          <w:szCs w:val="24"/>
        </w:rPr>
      </w:pPr>
      <w:r w:rsidRPr="00F41F86">
        <w:rPr>
          <w:rFonts w:cs="Arial"/>
          <w:szCs w:val="24"/>
        </w:rPr>
        <w:t>Municipalities and fire districts</w:t>
      </w:r>
      <w:r w:rsidRPr="00DD0F50">
        <w:rPr>
          <w:rFonts w:cs="Arial"/>
          <w:szCs w:val="24"/>
        </w:rPr>
        <w:t xml:space="preserve"> may submit applications on behalf of fire departments lacking the legal status to do so, such as those under the support of the municipality or district. </w:t>
      </w:r>
      <w:r w:rsidRPr="004D1E58">
        <w:rPr>
          <w:rFonts w:cs="Arial"/>
          <w:szCs w:val="24"/>
        </w:rPr>
        <w:t xml:space="preserve">Each eligible applicant is limited to one application for hiring per application period. </w:t>
      </w:r>
    </w:p>
    <w:p w:rsidR="008D40BB" w:rsidRDefault="008D40BB" w:rsidP="008D40BB">
      <w:pPr>
        <w:pStyle w:val="MediumGrid1-Accent21"/>
        <w:spacing w:before="240" w:after="240"/>
        <w:ind w:left="0"/>
        <w:contextualSpacing w:val="0"/>
        <w:rPr>
          <w:rFonts w:cs="Arial"/>
          <w:szCs w:val="24"/>
        </w:rPr>
      </w:pPr>
      <w:r w:rsidRPr="00891EEB">
        <w:rPr>
          <w:rFonts w:cs="Arial"/>
          <w:b/>
          <w:szCs w:val="24"/>
        </w:rPr>
        <w:t xml:space="preserve">Example: </w:t>
      </w:r>
      <w:r w:rsidRPr="00891EEB">
        <w:rPr>
          <w:rFonts w:cs="Arial"/>
          <w:szCs w:val="24"/>
        </w:rPr>
        <w:t>An applicant may not submit two applications for the same activity (e.g., Hiring of Firefighters Category) during a single application period. Should this occur, both applications would be disqualified.</w:t>
      </w:r>
    </w:p>
    <w:p w:rsidR="008D40BB" w:rsidRPr="002E2227" w:rsidRDefault="008D40BB" w:rsidP="008D40BB">
      <w:pPr>
        <w:pStyle w:val="MediumGrid1-Accent21"/>
        <w:tabs>
          <w:tab w:val="left" w:pos="180"/>
        </w:tabs>
        <w:spacing w:before="240" w:after="240"/>
        <w:ind w:left="0"/>
        <w:contextualSpacing w:val="0"/>
        <w:rPr>
          <w:rFonts w:cs="Arial"/>
          <w:szCs w:val="24"/>
        </w:rPr>
      </w:pPr>
      <w:r w:rsidRPr="00356402">
        <w:rPr>
          <w:rFonts w:cs="Arial"/>
          <w:szCs w:val="24"/>
        </w:rPr>
        <w:t xml:space="preserve">Statewide or </w:t>
      </w:r>
      <w:r>
        <w:rPr>
          <w:rFonts w:cs="Arial"/>
          <w:szCs w:val="24"/>
        </w:rPr>
        <w:t>l</w:t>
      </w:r>
      <w:r w:rsidRPr="00356402">
        <w:rPr>
          <w:rFonts w:cs="Arial"/>
          <w:szCs w:val="24"/>
        </w:rPr>
        <w:t xml:space="preserve">ocal </w:t>
      </w:r>
      <w:r>
        <w:rPr>
          <w:rFonts w:cs="Arial"/>
          <w:szCs w:val="24"/>
        </w:rPr>
        <w:t>v</w:t>
      </w:r>
      <w:r w:rsidRPr="00356402">
        <w:rPr>
          <w:rFonts w:cs="Arial"/>
          <w:szCs w:val="24"/>
        </w:rPr>
        <w:t xml:space="preserve">olunteer </w:t>
      </w:r>
      <w:r>
        <w:rPr>
          <w:rFonts w:cs="Arial"/>
          <w:szCs w:val="24"/>
        </w:rPr>
        <w:t>f</w:t>
      </w:r>
      <w:r w:rsidRPr="00356402">
        <w:rPr>
          <w:rFonts w:cs="Arial"/>
          <w:szCs w:val="24"/>
        </w:rPr>
        <w:t xml:space="preserve">irefighter </w:t>
      </w:r>
      <w:r>
        <w:rPr>
          <w:rFonts w:cs="Arial"/>
          <w:szCs w:val="24"/>
        </w:rPr>
        <w:t>i</w:t>
      </w:r>
      <w:r w:rsidRPr="00356402">
        <w:rPr>
          <w:rFonts w:cs="Arial"/>
          <w:szCs w:val="24"/>
        </w:rPr>
        <w:t xml:space="preserve">nterest </w:t>
      </w:r>
      <w:r>
        <w:rPr>
          <w:rFonts w:cs="Arial"/>
          <w:szCs w:val="24"/>
        </w:rPr>
        <w:t>o</w:t>
      </w:r>
      <w:r w:rsidRPr="00356402">
        <w:rPr>
          <w:rFonts w:cs="Arial"/>
          <w:szCs w:val="24"/>
        </w:rPr>
        <w:t xml:space="preserve">rganizations representing the interests of volunteer firefighters and individual fire departments (volunteer or combination) may apply for funding for regional projects under </w:t>
      </w:r>
      <w:r w:rsidRPr="00611CDC">
        <w:rPr>
          <w:rFonts w:cs="Arial"/>
          <w:i/>
          <w:szCs w:val="24"/>
        </w:rPr>
        <w:t xml:space="preserve">Recruitment and Retention of Volunteer Firefighters Category.  </w:t>
      </w:r>
      <w:r w:rsidRPr="00611CDC">
        <w:rPr>
          <w:rFonts w:cs="Arial"/>
          <w:szCs w:val="24"/>
        </w:rPr>
        <w:t xml:space="preserve">  </w:t>
      </w:r>
    </w:p>
    <w:p w:rsidR="00857E3F" w:rsidRDefault="008D40BB" w:rsidP="00857E3F">
      <w:pPr>
        <w:pStyle w:val="MediumGrid1-Accent21"/>
        <w:spacing w:before="240" w:after="240"/>
        <w:ind w:left="0"/>
        <w:contextualSpacing w:val="0"/>
        <w:rPr>
          <w:rFonts w:cs="Arial"/>
          <w:szCs w:val="24"/>
        </w:rPr>
      </w:pPr>
      <w:r w:rsidRPr="002E2227">
        <w:rPr>
          <w:rFonts w:cs="Arial"/>
          <w:szCs w:val="24"/>
        </w:rPr>
        <w:lastRenderedPageBreak/>
        <w:t xml:space="preserve">In completing the Department Characteristics section of the application, the regional applicant must include data approximating the characteristics of the entire region affected by the grant.   </w:t>
      </w:r>
      <w:bookmarkStart w:id="3" w:name="_Toc265647555"/>
    </w:p>
    <w:p w:rsidR="008D40BB" w:rsidRPr="00857E3F" w:rsidRDefault="008D40BB" w:rsidP="002054AE">
      <w:pPr>
        <w:pStyle w:val="MediumGrid1-Accent21"/>
        <w:numPr>
          <w:ilvl w:val="0"/>
          <w:numId w:val="67"/>
        </w:numPr>
        <w:spacing w:before="240" w:after="240"/>
        <w:contextualSpacing w:val="0"/>
        <w:rPr>
          <w:rFonts w:cs="Arial"/>
          <w:szCs w:val="24"/>
        </w:rPr>
      </w:pPr>
      <w:r w:rsidRPr="004D7063">
        <w:rPr>
          <w:rFonts w:cs="Arial"/>
          <w:b/>
          <w:bCs/>
          <w:color w:val="00568D"/>
          <w:sz w:val="36"/>
          <w:szCs w:val="36"/>
        </w:rPr>
        <w:t>Ineligible Applicants</w:t>
      </w:r>
      <w:bookmarkEnd w:id="3"/>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5040"/>
        <w:gridCol w:w="5040"/>
      </w:tblGrid>
      <w:tr w:rsidR="008D40BB" w:rsidRPr="00891EEB" w:rsidTr="00226510">
        <w:tc>
          <w:tcPr>
            <w:tcW w:w="5040" w:type="dxa"/>
            <w:tcBorders>
              <w:right w:val="nil"/>
            </w:tcBorders>
            <w:shd w:val="clear" w:color="auto" w:fill="00568D"/>
          </w:tcPr>
          <w:p w:rsidR="008D40BB" w:rsidRPr="00891EEB" w:rsidRDefault="008D40BB" w:rsidP="00226510">
            <w:pPr>
              <w:keepNext/>
              <w:keepLines/>
              <w:spacing w:before="120" w:after="120"/>
              <w:outlineLvl w:val="1"/>
              <w:rPr>
                <w:rFonts w:cs="Arial"/>
                <w:color w:val="FFFFFF"/>
              </w:rPr>
            </w:pPr>
            <w:r w:rsidRPr="00891EEB">
              <w:rPr>
                <w:rFonts w:cs="Arial"/>
                <w:b/>
                <w:bCs/>
                <w:color w:val="FFFFFF"/>
              </w:rPr>
              <w:t>Ineligible Applicants</w:t>
            </w:r>
          </w:p>
        </w:tc>
        <w:tc>
          <w:tcPr>
            <w:tcW w:w="5040" w:type="dxa"/>
            <w:tcBorders>
              <w:left w:val="nil"/>
            </w:tcBorders>
            <w:shd w:val="clear" w:color="auto" w:fill="00568D"/>
          </w:tcPr>
          <w:p w:rsidR="008D40BB" w:rsidRPr="00891EEB" w:rsidRDefault="008D40BB" w:rsidP="00226510">
            <w:pPr>
              <w:pStyle w:val="MediumGrid1-Accent21"/>
              <w:spacing w:before="120" w:after="120"/>
              <w:ind w:left="0"/>
              <w:contextualSpacing w:val="0"/>
              <w:rPr>
                <w:rFonts w:cs="Arial"/>
                <w:szCs w:val="24"/>
              </w:rPr>
            </w:pPr>
          </w:p>
        </w:tc>
      </w:tr>
      <w:tr w:rsidR="008D40BB" w:rsidRPr="00891EEB" w:rsidTr="00226510">
        <w:tc>
          <w:tcPr>
            <w:tcW w:w="5040" w:type="dxa"/>
          </w:tcPr>
          <w:p w:rsidR="008D40BB" w:rsidRPr="00A23AB5" w:rsidRDefault="008D40BB" w:rsidP="002054AE">
            <w:pPr>
              <w:pStyle w:val="MediumGrid1-Accent21"/>
              <w:numPr>
                <w:ilvl w:val="0"/>
                <w:numId w:val="58"/>
              </w:numPr>
              <w:spacing w:before="120" w:after="120"/>
              <w:contextualSpacing w:val="0"/>
              <w:rPr>
                <w:rFonts w:cs="Arial"/>
                <w:color w:val="808080"/>
                <w:szCs w:val="24"/>
              </w:rPr>
            </w:pPr>
            <w:r w:rsidRPr="00A23AB5">
              <w:rPr>
                <w:rFonts w:cs="Arial"/>
                <w:color w:val="808080"/>
                <w:szCs w:val="24"/>
              </w:rPr>
              <w:t xml:space="preserve">Federal fire departments and fire departments under contract to the federal Government whose sole responsibility is the suppression of fires on federal installations or lands </w:t>
            </w:r>
          </w:p>
        </w:tc>
        <w:tc>
          <w:tcPr>
            <w:tcW w:w="5040" w:type="dxa"/>
          </w:tcPr>
          <w:p w:rsidR="008D40BB" w:rsidRPr="00A23AB5" w:rsidRDefault="008D40BB" w:rsidP="002054AE">
            <w:pPr>
              <w:pStyle w:val="MediumGrid1-Accent21"/>
              <w:numPr>
                <w:ilvl w:val="0"/>
                <w:numId w:val="58"/>
              </w:numPr>
              <w:spacing w:before="120" w:after="120"/>
              <w:contextualSpacing w:val="0"/>
              <w:rPr>
                <w:rFonts w:cs="Arial"/>
                <w:color w:val="808080"/>
                <w:szCs w:val="24"/>
              </w:rPr>
            </w:pPr>
            <w:r w:rsidRPr="00A23AB5">
              <w:rPr>
                <w:rFonts w:cs="Arial"/>
                <w:color w:val="808080"/>
                <w:szCs w:val="24"/>
              </w:rPr>
              <w:t xml:space="preserve">In the Hiring of Firefighters Category, local, and statewide organizations representing the interests of volunteer firefighters, supporting firefighter volunteerism, or otherwise having an interest in volunteer firefighters. </w:t>
            </w:r>
          </w:p>
        </w:tc>
      </w:tr>
      <w:tr w:rsidR="008D40BB" w:rsidRPr="00891EEB" w:rsidTr="00226510">
        <w:tc>
          <w:tcPr>
            <w:tcW w:w="5040" w:type="dxa"/>
          </w:tcPr>
          <w:p w:rsidR="008D40BB" w:rsidRPr="00A23AB5" w:rsidRDefault="008D40BB" w:rsidP="002054AE">
            <w:pPr>
              <w:pStyle w:val="MediumGrid1-Accent21"/>
              <w:numPr>
                <w:ilvl w:val="0"/>
                <w:numId w:val="58"/>
              </w:numPr>
              <w:spacing w:before="120" w:after="120"/>
              <w:contextualSpacing w:val="0"/>
              <w:rPr>
                <w:rFonts w:cs="Arial"/>
                <w:color w:val="808080"/>
                <w:szCs w:val="24"/>
              </w:rPr>
            </w:pPr>
            <w:r w:rsidRPr="00A23AB5">
              <w:rPr>
                <w:rFonts w:cs="Arial"/>
                <w:color w:val="808080"/>
                <w:szCs w:val="24"/>
              </w:rPr>
              <w:t>For-profit fire departments and organizations (i.e., groups that do not have specific nonprofit status or are not municipally based)</w:t>
            </w:r>
          </w:p>
        </w:tc>
        <w:tc>
          <w:tcPr>
            <w:tcW w:w="5040" w:type="dxa"/>
          </w:tcPr>
          <w:p w:rsidR="008D40BB" w:rsidRPr="00A23AB5" w:rsidRDefault="008D40BB" w:rsidP="002054AE">
            <w:pPr>
              <w:pStyle w:val="MediumGrid1-Accent21"/>
              <w:numPr>
                <w:ilvl w:val="0"/>
                <w:numId w:val="58"/>
              </w:numPr>
              <w:spacing w:before="120" w:after="120"/>
              <w:contextualSpacing w:val="0"/>
              <w:rPr>
                <w:rFonts w:cs="Arial"/>
                <w:color w:val="808080"/>
                <w:szCs w:val="24"/>
              </w:rPr>
            </w:pPr>
            <w:r w:rsidRPr="00A23AB5">
              <w:rPr>
                <w:rFonts w:cs="Arial"/>
                <w:color w:val="808080"/>
                <w:szCs w:val="24"/>
              </w:rPr>
              <w:t xml:space="preserve">Fire stations that are part of, controlled by, or under the day-to-day operational direction of a larger fire department or </w:t>
            </w:r>
            <w:r w:rsidR="00226510">
              <w:rPr>
                <w:rFonts w:cs="Arial"/>
                <w:color w:val="808080"/>
                <w:szCs w:val="24"/>
              </w:rPr>
              <w:t>agency, or are not independent</w:t>
            </w:r>
          </w:p>
        </w:tc>
      </w:tr>
      <w:tr w:rsidR="008D40BB" w:rsidRPr="00891EEB" w:rsidTr="00226510">
        <w:tc>
          <w:tcPr>
            <w:tcW w:w="5040" w:type="dxa"/>
          </w:tcPr>
          <w:p w:rsidR="008D40BB" w:rsidRPr="00A23AB5" w:rsidRDefault="008D40BB" w:rsidP="002054AE">
            <w:pPr>
              <w:pStyle w:val="MediumGrid1-Accent21"/>
              <w:numPr>
                <w:ilvl w:val="0"/>
                <w:numId w:val="58"/>
              </w:numPr>
              <w:spacing w:before="120" w:after="120"/>
              <w:contextualSpacing w:val="0"/>
              <w:rPr>
                <w:rFonts w:cs="Arial"/>
                <w:color w:val="808080"/>
                <w:szCs w:val="24"/>
              </w:rPr>
            </w:pPr>
            <w:r w:rsidRPr="00A23AB5">
              <w:rPr>
                <w:rFonts w:cs="Arial"/>
                <w:color w:val="808080"/>
                <w:szCs w:val="24"/>
              </w:rPr>
              <w:t>Ambulance services, Emergency Medical Services organizations, rescue squads, auxiliaries, dive teams, and urban search and rescue teams</w:t>
            </w:r>
          </w:p>
        </w:tc>
        <w:tc>
          <w:tcPr>
            <w:tcW w:w="5040" w:type="dxa"/>
          </w:tcPr>
          <w:p w:rsidR="008D40BB" w:rsidRPr="00A23AB5" w:rsidRDefault="008D40BB" w:rsidP="002054AE">
            <w:pPr>
              <w:pStyle w:val="MediumGrid1-Accent21"/>
              <w:numPr>
                <w:ilvl w:val="0"/>
                <w:numId w:val="58"/>
              </w:numPr>
              <w:spacing w:before="120" w:after="120"/>
              <w:contextualSpacing w:val="0"/>
              <w:rPr>
                <w:rFonts w:cs="Arial"/>
                <w:color w:val="808080"/>
                <w:szCs w:val="24"/>
              </w:rPr>
            </w:pPr>
            <w:r w:rsidRPr="00A23AB5">
              <w:rPr>
                <w:rFonts w:cs="Arial"/>
                <w:color w:val="808080"/>
                <w:szCs w:val="24"/>
              </w:rPr>
              <w:t>State and local agencies, such as forest service, fire marshals, emergency management offices, h</w:t>
            </w:r>
            <w:r w:rsidR="00226510">
              <w:rPr>
                <w:rFonts w:cs="Arial"/>
                <w:color w:val="808080"/>
                <w:szCs w:val="24"/>
              </w:rPr>
              <w:t>ospitals, and training offices</w:t>
            </w:r>
          </w:p>
        </w:tc>
      </w:tr>
      <w:tr w:rsidR="008D40BB" w:rsidRPr="00891EEB" w:rsidTr="00226510">
        <w:tc>
          <w:tcPr>
            <w:tcW w:w="5040" w:type="dxa"/>
          </w:tcPr>
          <w:p w:rsidR="008D40BB" w:rsidRPr="00A23AB5" w:rsidRDefault="008D40BB" w:rsidP="002054AE">
            <w:pPr>
              <w:pStyle w:val="MediumGrid1-Accent21"/>
              <w:numPr>
                <w:ilvl w:val="0"/>
                <w:numId w:val="58"/>
              </w:numPr>
              <w:spacing w:before="120" w:after="120"/>
              <w:contextualSpacing w:val="0"/>
              <w:rPr>
                <w:rFonts w:cs="Arial"/>
                <w:color w:val="808080"/>
                <w:szCs w:val="24"/>
              </w:rPr>
            </w:pPr>
            <w:r w:rsidRPr="00A23AB5">
              <w:rPr>
                <w:rFonts w:cs="Arial"/>
                <w:color w:val="808080"/>
                <w:szCs w:val="24"/>
              </w:rPr>
              <w:t>Non-federal airport and/or port authority fire departments whose sole responsibility is suppression of fires on the airport grounds or port facilities, unless the airport/port fire department has a formally recognized arrangement with the local jurisdiction to provide fire suppression on a first-due basis outside the confines of the airport or port facilities</w:t>
            </w:r>
          </w:p>
        </w:tc>
        <w:tc>
          <w:tcPr>
            <w:tcW w:w="5040" w:type="dxa"/>
          </w:tcPr>
          <w:p w:rsidR="008D40BB" w:rsidRPr="00A23AB5" w:rsidRDefault="008D40BB" w:rsidP="002054AE">
            <w:pPr>
              <w:pStyle w:val="MediumGrid1-Accent21"/>
              <w:numPr>
                <w:ilvl w:val="0"/>
                <w:numId w:val="58"/>
              </w:numPr>
              <w:spacing w:before="120" w:after="120"/>
              <w:contextualSpacing w:val="0"/>
              <w:rPr>
                <w:rFonts w:cs="Arial"/>
                <w:color w:val="808080"/>
                <w:szCs w:val="24"/>
              </w:rPr>
            </w:pPr>
            <w:r w:rsidRPr="00A23AB5">
              <w:rPr>
                <w:rFonts w:cs="Arial"/>
                <w:color w:val="808080"/>
                <w:szCs w:val="24"/>
              </w:rPr>
              <w:t>Career fire departments are not eligible for the Recruitment and Retention Activity</w:t>
            </w:r>
          </w:p>
        </w:tc>
      </w:tr>
    </w:tbl>
    <w:p w:rsidR="008D40BB" w:rsidRPr="00393A30" w:rsidRDefault="008D40BB" w:rsidP="002054AE">
      <w:pPr>
        <w:pStyle w:val="ListParagraph"/>
        <w:keepNext/>
        <w:keepLines/>
        <w:numPr>
          <w:ilvl w:val="0"/>
          <w:numId w:val="68"/>
        </w:numPr>
        <w:spacing w:before="100" w:beforeAutospacing="1" w:after="100" w:afterAutospacing="1"/>
        <w:outlineLvl w:val="1"/>
        <w:rPr>
          <w:i/>
          <w:color w:val="00568D"/>
          <w:sz w:val="36"/>
          <w:szCs w:val="36"/>
        </w:rPr>
      </w:pPr>
      <w:bookmarkStart w:id="4" w:name="_Toc265647556"/>
      <w:r w:rsidRPr="00393A30">
        <w:rPr>
          <w:rFonts w:cs="Arial"/>
          <w:b/>
          <w:color w:val="00568D"/>
          <w:sz w:val="36"/>
          <w:szCs w:val="36"/>
        </w:rPr>
        <w:t>Cost Sharing</w:t>
      </w:r>
      <w:bookmarkEnd w:id="4"/>
    </w:p>
    <w:p w:rsidR="005A3729" w:rsidRDefault="008D40BB" w:rsidP="008D40BB">
      <w:pPr>
        <w:rPr>
          <w:rFonts w:cs="Arial"/>
        </w:rPr>
      </w:pPr>
      <w:r>
        <w:rPr>
          <w:rFonts w:cs="Arial"/>
        </w:rPr>
        <w:t xml:space="preserve">There is </w:t>
      </w:r>
      <w:r w:rsidRPr="00D05E5A">
        <w:rPr>
          <w:rFonts w:cs="Arial"/>
        </w:rPr>
        <w:t>no prescribed cost share</w:t>
      </w:r>
      <w:r w:rsidRPr="00967E89">
        <w:rPr>
          <w:rFonts w:cs="Arial"/>
        </w:rPr>
        <w:t xml:space="preserve"> for the SAFER grantees receiving awards from the FY 2011 appropriations. Of the actual salary and </w:t>
      </w:r>
      <w:r w:rsidRPr="00CB57FD">
        <w:rPr>
          <w:rFonts w:cs="Arial"/>
        </w:rPr>
        <w:t xml:space="preserve">benefits for the SAFER-funded firefighters, FEMA will pay </w:t>
      </w:r>
      <w:r>
        <w:rPr>
          <w:rFonts w:cs="Arial"/>
        </w:rPr>
        <w:t>100 percent of</w:t>
      </w:r>
      <w:r w:rsidRPr="00CB57FD">
        <w:rPr>
          <w:rFonts w:cs="Arial"/>
        </w:rPr>
        <w:t xml:space="preserve"> the costs for the </w:t>
      </w:r>
      <w:r>
        <w:rPr>
          <w:rFonts w:cs="Arial"/>
        </w:rPr>
        <w:t>two</w:t>
      </w:r>
      <w:r w:rsidRPr="00CB57FD">
        <w:rPr>
          <w:rFonts w:cs="Arial"/>
        </w:rPr>
        <w:t>-year commitment.</w:t>
      </w:r>
      <w:r w:rsidRPr="00967E89">
        <w:rPr>
          <w:rFonts w:cs="Arial"/>
        </w:rPr>
        <w:t xml:space="preserve"> Under the Recruitment and Retention of Volunteer Firefighters Activity, there is </w:t>
      </w:r>
      <w:r w:rsidRPr="00D05E5A">
        <w:rPr>
          <w:rFonts w:cs="Arial"/>
        </w:rPr>
        <w:t>no cost share requirement and no maximum federal funding limit.</w:t>
      </w:r>
      <w:r w:rsidRPr="00373CC3">
        <w:rPr>
          <w:rFonts w:cs="Arial"/>
        </w:rPr>
        <w:t xml:space="preserve">  </w:t>
      </w:r>
    </w:p>
    <w:p w:rsidR="008D40BB" w:rsidRPr="00373CC3" w:rsidRDefault="008D40BB" w:rsidP="008D40BB">
      <w:pPr>
        <w:rPr>
          <w:rFonts w:cs="Arial"/>
          <w:i/>
        </w:rPr>
      </w:pPr>
      <w:r w:rsidRPr="00373CC3">
        <w:rPr>
          <w:rFonts w:cs="Arial"/>
        </w:rPr>
        <w:br/>
      </w:r>
    </w:p>
    <w:p w:rsidR="008D40BB" w:rsidRPr="00226510" w:rsidRDefault="008D40BB" w:rsidP="002054AE">
      <w:pPr>
        <w:pStyle w:val="ListParagraph"/>
        <w:keepNext/>
        <w:keepLines/>
        <w:numPr>
          <w:ilvl w:val="0"/>
          <w:numId w:val="69"/>
        </w:numPr>
        <w:outlineLvl w:val="1"/>
        <w:rPr>
          <w:rFonts w:cs="Arial"/>
          <w:b/>
          <w:color w:val="00568D"/>
          <w:sz w:val="36"/>
          <w:szCs w:val="36"/>
        </w:rPr>
      </w:pPr>
      <w:bookmarkStart w:id="5" w:name="_Toc265647557"/>
      <w:r w:rsidRPr="00226510">
        <w:rPr>
          <w:rFonts w:cs="Arial"/>
          <w:b/>
          <w:color w:val="00568D"/>
          <w:sz w:val="36"/>
          <w:szCs w:val="36"/>
        </w:rPr>
        <w:lastRenderedPageBreak/>
        <w:t>Restrictions</w:t>
      </w:r>
      <w:bookmarkEnd w:id="5"/>
    </w:p>
    <w:p w:rsidR="008D40BB" w:rsidRPr="004D7063" w:rsidRDefault="008D40BB" w:rsidP="002054AE">
      <w:pPr>
        <w:numPr>
          <w:ilvl w:val="0"/>
          <w:numId w:val="54"/>
        </w:numPr>
        <w:tabs>
          <w:tab w:val="left" w:pos="180"/>
        </w:tabs>
        <w:autoSpaceDE w:val="0"/>
        <w:autoSpaceDN w:val="0"/>
        <w:adjustRightInd w:val="0"/>
        <w:spacing w:before="100" w:beforeAutospacing="1" w:after="100" w:afterAutospacing="1"/>
        <w:ind w:left="900" w:hanging="540"/>
        <w:rPr>
          <w:rFonts w:cs="Arial"/>
          <w:bCs/>
          <w:color w:val="00568D"/>
          <w:sz w:val="32"/>
          <w:szCs w:val="32"/>
        </w:rPr>
      </w:pPr>
      <w:r w:rsidRPr="004D7063">
        <w:rPr>
          <w:rFonts w:cs="Arial"/>
          <w:b/>
          <w:bCs/>
          <w:color w:val="00568D"/>
          <w:sz w:val="32"/>
          <w:szCs w:val="32"/>
        </w:rPr>
        <w:t xml:space="preserve">Hiring of Firefighters Category </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10080"/>
      </w:tblGrid>
      <w:tr w:rsidR="008D40BB" w:rsidRPr="00891EEB" w:rsidTr="00830B8B">
        <w:tc>
          <w:tcPr>
            <w:tcW w:w="10080" w:type="dxa"/>
            <w:shd w:val="clear" w:color="auto" w:fill="00568D"/>
          </w:tcPr>
          <w:p w:rsidR="008D40BB" w:rsidRPr="00891EEB" w:rsidRDefault="008D40BB" w:rsidP="00830B8B">
            <w:pPr>
              <w:tabs>
                <w:tab w:val="left" w:pos="180"/>
              </w:tabs>
              <w:autoSpaceDE w:val="0"/>
              <w:autoSpaceDN w:val="0"/>
              <w:adjustRightInd w:val="0"/>
              <w:spacing w:before="120" w:after="120"/>
              <w:rPr>
                <w:rFonts w:cs="Arial"/>
                <w:bCs/>
                <w:color w:val="FFFFFF"/>
              </w:rPr>
            </w:pPr>
            <w:r w:rsidRPr="00891EEB">
              <w:rPr>
                <w:rFonts w:cs="Arial"/>
                <w:b/>
                <w:bCs/>
                <w:color w:val="FFFFFF"/>
              </w:rPr>
              <w:t>Eligible Expenses</w:t>
            </w:r>
          </w:p>
        </w:tc>
      </w:tr>
      <w:tr w:rsidR="008D40BB" w:rsidRPr="00891EEB" w:rsidTr="00830B8B">
        <w:tc>
          <w:tcPr>
            <w:tcW w:w="10080" w:type="dxa"/>
          </w:tcPr>
          <w:p w:rsidR="008D40BB" w:rsidRPr="00891EEB" w:rsidRDefault="008D40BB" w:rsidP="00830B8B">
            <w:pPr>
              <w:tabs>
                <w:tab w:val="left" w:pos="180"/>
              </w:tabs>
              <w:autoSpaceDE w:val="0"/>
              <w:autoSpaceDN w:val="0"/>
              <w:adjustRightInd w:val="0"/>
              <w:spacing w:before="120" w:after="120"/>
              <w:rPr>
                <w:rFonts w:cs="Arial"/>
                <w:bCs/>
              </w:rPr>
            </w:pPr>
            <w:r w:rsidRPr="00891EEB">
              <w:rPr>
                <w:rFonts w:cs="Arial"/>
                <w:bCs/>
              </w:rPr>
              <w:t>The only eligible costs under the Hiring of Firefighters for new or rehired firefighters activity are:</w:t>
            </w:r>
          </w:p>
          <w:p w:rsidR="008D40BB" w:rsidRPr="004D7063" w:rsidRDefault="008D40BB" w:rsidP="002054AE">
            <w:pPr>
              <w:numPr>
                <w:ilvl w:val="0"/>
                <w:numId w:val="59"/>
              </w:numPr>
              <w:tabs>
                <w:tab w:val="left" w:pos="180"/>
              </w:tabs>
              <w:autoSpaceDE w:val="0"/>
              <w:autoSpaceDN w:val="0"/>
              <w:adjustRightInd w:val="0"/>
              <w:spacing w:before="120" w:after="120"/>
              <w:rPr>
                <w:rFonts w:cs="Arial"/>
                <w:bCs/>
                <w:color w:val="7F7F7F"/>
              </w:rPr>
            </w:pPr>
            <w:r w:rsidRPr="004D7063">
              <w:rPr>
                <w:rFonts w:cs="Arial"/>
                <w:bCs/>
                <w:color w:val="7F7F7F"/>
              </w:rPr>
              <w:t>Salary</w:t>
            </w:r>
          </w:p>
          <w:p w:rsidR="008D40BB" w:rsidRPr="004D7063" w:rsidRDefault="008D40BB" w:rsidP="002054AE">
            <w:pPr>
              <w:numPr>
                <w:ilvl w:val="0"/>
                <w:numId w:val="59"/>
              </w:numPr>
              <w:tabs>
                <w:tab w:val="left" w:pos="180"/>
              </w:tabs>
              <w:autoSpaceDE w:val="0"/>
              <w:autoSpaceDN w:val="0"/>
              <w:adjustRightInd w:val="0"/>
              <w:spacing w:before="120" w:after="120"/>
              <w:rPr>
                <w:rFonts w:cs="Arial"/>
                <w:bCs/>
                <w:color w:val="7F7F7F"/>
              </w:rPr>
            </w:pPr>
            <w:r w:rsidRPr="004D7063">
              <w:rPr>
                <w:rFonts w:cs="Arial"/>
                <w:bCs/>
                <w:color w:val="7F7F7F"/>
              </w:rPr>
              <w:t xml:space="preserve">Associated benefits (actual payroll expenses) </w:t>
            </w:r>
          </w:p>
          <w:p w:rsidR="008D40BB" w:rsidRPr="00891EEB" w:rsidRDefault="008D40BB" w:rsidP="00830B8B">
            <w:pPr>
              <w:tabs>
                <w:tab w:val="left" w:pos="180"/>
              </w:tabs>
              <w:autoSpaceDE w:val="0"/>
              <w:autoSpaceDN w:val="0"/>
              <w:adjustRightInd w:val="0"/>
              <w:spacing w:before="120" w:after="120"/>
              <w:rPr>
                <w:rFonts w:cs="Arial"/>
                <w:bCs/>
              </w:rPr>
            </w:pPr>
            <w:r w:rsidRPr="00891EEB">
              <w:rPr>
                <w:rFonts w:cs="Arial"/>
                <w:bCs/>
              </w:rPr>
              <w:t xml:space="preserve">SAFER funding will pay </w:t>
            </w:r>
            <w:r>
              <w:rPr>
                <w:rFonts w:cs="Arial"/>
                <w:bCs/>
              </w:rPr>
              <w:t>100 percent</w:t>
            </w:r>
            <w:r w:rsidRPr="00891EEB">
              <w:rPr>
                <w:rFonts w:cs="Arial"/>
                <w:bCs/>
              </w:rPr>
              <w:t xml:space="preserve"> of the salary and benefit costs for each funded position </w:t>
            </w:r>
          </w:p>
          <w:p w:rsidR="008D40BB" w:rsidRPr="004D7063" w:rsidRDefault="008D40BB" w:rsidP="002054AE">
            <w:pPr>
              <w:numPr>
                <w:ilvl w:val="0"/>
                <w:numId w:val="60"/>
              </w:numPr>
              <w:tabs>
                <w:tab w:val="left" w:pos="180"/>
              </w:tabs>
              <w:autoSpaceDE w:val="0"/>
              <w:autoSpaceDN w:val="0"/>
              <w:adjustRightInd w:val="0"/>
              <w:spacing w:before="120" w:after="120"/>
              <w:rPr>
                <w:rFonts w:cs="Arial"/>
                <w:bCs/>
                <w:color w:val="7F7F7F"/>
              </w:rPr>
            </w:pPr>
            <w:r w:rsidRPr="004D7063">
              <w:rPr>
                <w:rFonts w:cs="Arial"/>
                <w:bCs/>
                <w:color w:val="7F7F7F"/>
              </w:rPr>
              <w:t xml:space="preserve">Firefighters that are employees at time of and/or hired prior to the award date, except if applying under the retention activity, are not eligible under the Hiring of </w:t>
            </w:r>
            <w:proofErr w:type="gramStart"/>
            <w:r w:rsidRPr="004D7063">
              <w:rPr>
                <w:rFonts w:cs="Arial"/>
                <w:bCs/>
                <w:color w:val="7F7F7F"/>
              </w:rPr>
              <w:t>firefighters</w:t>
            </w:r>
            <w:proofErr w:type="gramEnd"/>
            <w:r w:rsidRPr="004D7063">
              <w:rPr>
                <w:rFonts w:cs="Arial"/>
                <w:bCs/>
                <w:color w:val="7F7F7F"/>
              </w:rPr>
              <w:t xml:space="preserve"> category.</w:t>
            </w:r>
          </w:p>
          <w:p w:rsidR="008D40BB" w:rsidRPr="004D7063" w:rsidRDefault="008D40BB" w:rsidP="002054AE">
            <w:pPr>
              <w:numPr>
                <w:ilvl w:val="0"/>
                <w:numId w:val="60"/>
              </w:numPr>
              <w:tabs>
                <w:tab w:val="left" w:pos="180"/>
              </w:tabs>
              <w:autoSpaceDE w:val="0"/>
              <w:autoSpaceDN w:val="0"/>
              <w:adjustRightInd w:val="0"/>
              <w:spacing w:before="120" w:after="120"/>
              <w:rPr>
                <w:rFonts w:cs="Arial"/>
                <w:bCs/>
                <w:color w:val="7F7F7F"/>
              </w:rPr>
            </w:pPr>
            <w:r w:rsidRPr="004D7063">
              <w:rPr>
                <w:rFonts w:cs="Arial"/>
                <w:color w:val="7F7F7F"/>
              </w:rPr>
              <w:t xml:space="preserve">Overtime costs are not eligible. However, costs for overtime fire departments routinely pay as a part of the base salary or the firefighter’s regularly scheduled and contracted shift hours are eligible in order to comply with the Fair Labor Standards Act.   </w:t>
            </w:r>
          </w:p>
          <w:p w:rsidR="008D40BB" w:rsidRPr="004D7063" w:rsidRDefault="008D40BB" w:rsidP="002054AE">
            <w:pPr>
              <w:numPr>
                <w:ilvl w:val="0"/>
                <w:numId w:val="60"/>
              </w:numPr>
              <w:tabs>
                <w:tab w:val="left" w:pos="180"/>
              </w:tabs>
              <w:autoSpaceDE w:val="0"/>
              <w:autoSpaceDN w:val="0"/>
              <w:adjustRightInd w:val="0"/>
              <w:spacing w:before="120" w:after="120"/>
              <w:rPr>
                <w:rFonts w:cs="Arial"/>
                <w:bCs/>
                <w:color w:val="7F7F7F"/>
              </w:rPr>
            </w:pPr>
            <w:r w:rsidRPr="004D7063">
              <w:rPr>
                <w:rFonts w:cs="Arial"/>
                <w:color w:val="7F7F7F"/>
              </w:rPr>
              <w:t>Federal employees are prohibited from serving in any capacity (paid or unpaid) on any proposal submitted for this grant opportunity. Federal employees may not receive funds under this award.</w:t>
            </w:r>
          </w:p>
          <w:p w:rsidR="008D40BB" w:rsidRPr="004D7063" w:rsidRDefault="008D40BB" w:rsidP="002054AE">
            <w:pPr>
              <w:numPr>
                <w:ilvl w:val="0"/>
                <w:numId w:val="60"/>
              </w:numPr>
              <w:tabs>
                <w:tab w:val="left" w:pos="180"/>
              </w:tabs>
              <w:autoSpaceDE w:val="0"/>
              <w:autoSpaceDN w:val="0"/>
              <w:adjustRightInd w:val="0"/>
              <w:spacing w:before="120" w:after="120"/>
              <w:rPr>
                <w:rFonts w:cs="Arial"/>
                <w:bCs/>
                <w:color w:val="7F7F7F"/>
              </w:rPr>
            </w:pPr>
            <w:r w:rsidRPr="004D7063">
              <w:rPr>
                <w:rFonts w:cs="Arial"/>
                <w:bCs/>
                <w:color w:val="7F7F7F"/>
              </w:rPr>
              <w:t xml:space="preserve">Only full-time positions will be funded. A full-time position is one position that is funded for at least </w:t>
            </w:r>
            <w:r w:rsidRPr="004D7063">
              <w:rPr>
                <w:rFonts w:cs="Arial"/>
                <w:color w:val="7F7F7F"/>
              </w:rPr>
              <w:t xml:space="preserve">2,080 hours per year, i.e., 40 hours per week, 52 weeks per year. </w:t>
            </w:r>
            <w:r w:rsidRPr="004D7063">
              <w:rPr>
                <w:rFonts w:cs="Arial"/>
                <w:bCs/>
                <w:color w:val="7F7F7F"/>
              </w:rPr>
              <w:t>However, recognizing many departments have shifts exceeding a 40-hour workweek,</w:t>
            </w:r>
            <w:r w:rsidRPr="004D7063">
              <w:rPr>
                <w:rFonts w:cs="Arial"/>
                <w:color w:val="7F7F7F"/>
              </w:rPr>
              <w:t xml:space="preserve"> FEMA also will consider funding the job-sharing of a full-time position if the grantee has sufficient justification. A job-share position is a full-time position occupied by more than one person.  </w:t>
            </w:r>
          </w:p>
          <w:p w:rsidR="008D40BB" w:rsidRPr="00891EEB" w:rsidRDefault="008D40BB" w:rsidP="00830B8B">
            <w:pPr>
              <w:tabs>
                <w:tab w:val="left" w:pos="180"/>
              </w:tabs>
              <w:autoSpaceDE w:val="0"/>
              <w:autoSpaceDN w:val="0"/>
              <w:adjustRightInd w:val="0"/>
              <w:spacing w:before="120" w:after="120"/>
              <w:rPr>
                <w:rFonts w:cs="Arial"/>
                <w:bCs/>
              </w:rPr>
            </w:pPr>
            <w:r w:rsidRPr="004B13EA">
              <w:rPr>
                <w:rFonts w:cs="Arial"/>
                <w:b/>
              </w:rPr>
              <w:t>Example</w:t>
            </w:r>
            <w:r w:rsidRPr="00891EEB">
              <w:rPr>
                <w:rFonts w:cs="Arial"/>
              </w:rPr>
              <w:t>: A department may hire two part-time staff persons at 28 hours each to fulfill the scheduled work hours of one 56-hour shift position.</w:t>
            </w:r>
          </w:p>
        </w:tc>
      </w:tr>
    </w:tbl>
    <w:p w:rsidR="008D40BB" w:rsidRDefault="008D40BB" w:rsidP="008D40BB">
      <w:pPr>
        <w:spacing w:before="100" w:beforeAutospacing="1" w:after="100" w:afterAutospacing="1"/>
        <w:rPr>
          <w:rFonts w:cs="Arial"/>
          <w:i/>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10080"/>
      </w:tblGrid>
      <w:tr w:rsidR="008D40BB" w:rsidRPr="00891EEB" w:rsidTr="00830B8B">
        <w:tc>
          <w:tcPr>
            <w:tcW w:w="10080" w:type="dxa"/>
            <w:shd w:val="clear" w:color="auto" w:fill="00568D"/>
          </w:tcPr>
          <w:p w:rsidR="008D40BB" w:rsidRPr="00891EEB" w:rsidRDefault="008D40BB" w:rsidP="00830B8B">
            <w:pPr>
              <w:spacing w:before="120" w:after="120"/>
              <w:rPr>
                <w:rFonts w:cs="Arial"/>
                <w:color w:val="FFFFFF"/>
              </w:rPr>
            </w:pPr>
            <w:r w:rsidRPr="00891EEB">
              <w:rPr>
                <w:rFonts w:cs="Arial"/>
                <w:b/>
                <w:color w:val="FFFFFF"/>
              </w:rPr>
              <w:t>Ineligible Expenses</w:t>
            </w:r>
          </w:p>
        </w:tc>
      </w:tr>
      <w:tr w:rsidR="008D40BB" w:rsidRPr="00891EEB" w:rsidTr="00830B8B">
        <w:tc>
          <w:tcPr>
            <w:tcW w:w="10080" w:type="dxa"/>
          </w:tcPr>
          <w:p w:rsidR="008D40BB" w:rsidRPr="004D7063" w:rsidRDefault="008D40BB" w:rsidP="002054AE">
            <w:pPr>
              <w:numPr>
                <w:ilvl w:val="0"/>
                <w:numId w:val="61"/>
              </w:numPr>
              <w:autoSpaceDE w:val="0"/>
              <w:autoSpaceDN w:val="0"/>
              <w:adjustRightInd w:val="0"/>
              <w:spacing w:before="120" w:after="120"/>
              <w:rPr>
                <w:rFonts w:cs="Arial"/>
                <w:bCs/>
                <w:color w:val="7F7F7F"/>
              </w:rPr>
            </w:pPr>
            <w:r w:rsidRPr="004D7063">
              <w:rPr>
                <w:rFonts w:cs="Arial"/>
                <w:color w:val="7F7F7F"/>
              </w:rPr>
              <w:t>Pre-application costs, such as grant writer fees, administrative costs, and indirect costs associated with hiring of firefighters</w:t>
            </w:r>
          </w:p>
          <w:p w:rsidR="008D40BB" w:rsidRPr="004D7063" w:rsidRDefault="008D40BB" w:rsidP="002054AE">
            <w:pPr>
              <w:numPr>
                <w:ilvl w:val="0"/>
                <w:numId w:val="61"/>
              </w:numPr>
              <w:autoSpaceDE w:val="0"/>
              <w:autoSpaceDN w:val="0"/>
              <w:adjustRightInd w:val="0"/>
              <w:spacing w:before="120" w:after="120"/>
              <w:rPr>
                <w:rFonts w:cs="Arial"/>
                <w:bCs/>
                <w:color w:val="7F7F7F"/>
              </w:rPr>
            </w:pPr>
            <w:r w:rsidRPr="004D7063">
              <w:rPr>
                <w:rFonts w:cs="Arial"/>
                <w:color w:val="7F7F7F"/>
              </w:rPr>
              <w:t>Costs for training and equipping firefighters (However, the salaries and benefits of firefighters hired under the SAFER grants while they are engaged in training are eligible.)</w:t>
            </w:r>
          </w:p>
          <w:p w:rsidR="008D40BB" w:rsidRPr="004D7063" w:rsidRDefault="008D40BB" w:rsidP="002054AE">
            <w:pPr>
              <w:numPr>
                <w:ilvl w:val="0"/>
                <w:numId w:val="61"/>
              </w:numPr>
              <w:autoSpaceDE w:val="0"/>
              <w:autoSpaceDN w:val="0"/>
              <w:adjustRightInd w:val="0"/>
              <w:spacing w:before="120" w:after="120"/>
              <w:rPr>
                <w:rFonts w:cs="Arial"/>
                <w:bCs/>
                <w:color w:val="7F7F7F"/>
              </w:rPr>
            </w:pPr>
            <w:r w:rsidRPr="004D7063">
              <w:rPr>
                <w:rFonts w:cs="Arial"/>
                <w:color w:val="7F7F7F"/>
              </w:rPr>
              <w:t xml:space="preserve">Costs for uniforms and physicals </w:t>
            </w:r>
          </w:p>
          <w:p w:rsidR="008D40BB" w:rsidRPr="004D7063" w:rsidRDefault="008D40BB" w:rsidP="002054AE">
            <w:pPr>
              <w:numPr>
                <w:ilvl w:val="0"/>
                <w:numId w:val="61"/>
              </w:numPr>
              <w:autoSpaceDE w:val="0"/>
              <w:autoSpaceDN w:val="0"/>
              <w:adjustRightInd w:val="0"/>
              <w:spacing w:before="120" w:after="120"/>
              <w:rPr>
                <w:rFonts w:cs="Arial"/>
              </w:rPr>
            </w:pPr>
            <w:r w:rsidRPr="004D7063">
              <w:rPr>
                <w:rFonts w:cs="Arial"/>
                <w:bCs/>
                <w:color w:val="7F7F7F"/>
              </w:rPr>
              <w:t xml:space="preserve">Funds to support additional hired positions or funds received from federal, state, or </w:t>
            </w:r>
            <w:r w:rsidRPr="004D7063">
              <w:rPr>
                <w:rFonts w:cs="Arial"/>
                <w:bCs/>
                <w:color w:val="7F7F7F"/>
              </w:rPr>
              <w:lastRenderedPageBreak/>
              <w:t xml:space="preserve">local sources cannot be used to supplant normal operating budgets </w:t>
            </w:r>
            <w:r w:rsidRPr="004D7063">
              <w:rPr>
                <w:rFonts w:cs="Arial"/>
                <w:color w:val="7F7F7F"/>
              </w:rPr>
              <w:t>unless a waiver has been granted</w:t>
            </w:r>
            <w:r w:rsidRPr="004D7063">
              <w:rPr>
                <w:rFonts w:cs="Arial"/>
                <w:bCs/>
                <w:color w:val="7F7F7F"/>
              </w:rPr>
              <w:t>.</w:t>
            </w:r>
            <w:r w:rsidRPr="004D7063">
              <w:rPr>
                <w:rFonts w:cs="Arial"/>
                <w:bCs/>
              </w:rPr>
              <w:t xml:space="preserve">  </w:t>
            </w:r>
          </w:p>
          <w:p w:rsidR="008D40BB" w:rsidRDefault="008D40BB" w:rsidP="00830B8B">
            <w:pPr>
              <w:spacing w:before="120" w:after="120"/>
              <w:rPr>
                <w:rFonts w:cs="Arial"/>
              </w:rPr>
            </w:pPr>
            <w:r w:rsidRPr="00891EEB">
              <w:rPr>
                <w:rFonts w:cs="Arial"/>
              </w:rPr>
              <w:t xml:space="preserve">Volunteer and mostly volunteer fire departments may hire individuals to fill officer-level positions such as chief, fire inspector, training officer, safety officer, etc. </w:t>
            </w:r>
          </w:p>
          <w:p w:rsidR="008D40BB" w:rsidRPr="00891EEB" w:rsidRDefault="008D40BB" w:rsidP="00830B8B">
            <w:pPr>
              <w:spacing w:before="120" w:after="120"/>
              <w:rPr>
                <w:rFonts w:cs="Arial"/>
              </w:rPr>
            </w:pPr>
            <w:r w:rsidRPr="00891EEB">
              <w:rPr>
                <w:rFonts w:cs="Arial"/>
              </w:rPr>
              <w:t xml:space="preserve">However, since the purpose of SAFER grants is to enhance incident scene safety, all applicants must certify the primary assignment of all SAFER-funded firefighters will </w:t>
            </w:r>
            <w:r>
              <w:rPr>
                <w:rFonts w:cs="Arial"/>
              </w:rPr>
              <w:t xml:space="preserve">be </w:t>
            </w:r>
            <w:r w:rsidRPr="00891EEB">
              <w:rPr>
                <w:rFonts w:cs="Arial"/>
              </w:rPr>
              <w:t xml:space="preserve">an operational assignment (i.e., fire suppression) regardless of collateral duties.  </w:t>
            </w:r>
          </w:p>
        </w:tc>
      </w:tr>
    </w:tbl>
    <w:p w:rsidR="008D40BB" w:rsidRPr="004D7063" w:rsidRDefault="008D40BB" w:rsidP="002054AE">
      <w:pPr>
        <w:numPr>
          <w:ilvl w:val="0"/>
          <w:numId w:val="54"/>
        </w:numPr>
        <w:tabs>
          <w:tab w:val="left" w:pos="180"/>
        </w:tabs>
        <w:spacing w:before="100" w:beforeAutospacing="1" w:after="100" w:afterAutospacing="1"/>
        <w:ind w:left="900" w:hanging="540"/>
        <w:rPr>
          <w:rFonts w:cs="Arial"/>
          <w:b/>
          <w:bCs/>
          <w:color w:val="00568D"/>
          <w:sz w:val="32"/>
          <w:szCs w:val="32"/>
        </w:rPr>
      </w:pPr>
      <w:r w:rsidRPr="004D7063">
        <w:rPr>
          <w:rFonts w:cs="Arial"/>
          <w:b/>
          <w:bCs/>
          <w:color w:val="00568D"/>
          <w:sz w:val="32"/>
          <w:szCs w:val="32"/>
        </w:rPr>
        <w:lastRenderedPageBreak/>
        <w:t>Recruitment and Retention Category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10080"/>
      </w:tblGrid>
      <w:tr w:rsidR="008D40BB" w:rsidRPr="00891EEB" w:rsidTr="001A00DF">
        <w:tc>
          <w:tcPr>
            <w:tcW w:w="10080" w:type="dxa"/>
            <w:shd w:val="clear" w:color="auto" w:fill="00568D"/>
          </w:tcPr>
          <w:p w:rsidR="008D40BB" w:rsidRPr="00891EEB" w:rsidRDefault="008D40BB" w:rsidP="001A00DF">
            <w:pPr>
              <w:autoSpaceDE w:val="0"/>
              <w:autoSpaceDN w:val="0"/>
              <w:adjustRightInd w:val="0"/>
              <w:spacing w:before="120" w:after="120"/>
              <w:rPr>
                <w:rFonts w:cs="Arial"/>
                <w:b/>
                <w:bCs/>
                <w:color w:val="FFFFFF"/>
              </w:rPr>
            </w:pPr>
            <w:r w:rsidRPr="00891EEB">
              <w:rPr>
                <w:rFonts w:cs="Arial"/>
                <w:b/>
                <w:bCs/>
                <w:color w:val="FFFFFF"/>
              </w:rPr>
              <w:t>Eligible Expenses</w:t>
            </w:r>
          </w:p>
        </w:tc>
      </w:tr>
      <w:tr w:rsidR="008D40BB" w:rsidRPr="00891EEB" w:rsidTr="001A00DF">
        <w:tc>
          <w:tcPr>
            <w:tcW w:w="10080" w:type="dxa"/>
          </w:tcPr>
          <w:p w:rsidR="008D40BB" w:rsidRDefault="008D40BB" w:rsidP="001A00DF">
            <w:pPr>
              <w:autoSpaceDE w:val="0"/>
              <w:autoSpaceDN w:val="0"/>
              <w:adjustRightInd w:val="0"/>
              <w:spacing w:before="120" w:after="120"/>
              <w:rPr>
                <w:rFonts w:cs="Arial"/>
              </w:rPr>
            </w:pPr>
            <w:r w:rsidRPr="00891EEB">
              <w:rPr>
                <w:rFonts w:cs="Arial"/>
              </w:rPr>
              <w:t xml:space="preserve">Applicants who propose to initiate a recruitment and retention plan as a part of their application receive equal consideration. Proposals for this category may include providing incentives for volunteer firefighter members to continue service in a fire department. </w:t>
            </w:r>
          </w:p>
          <w:p w:rsidR="008D40BB" w:rsidRPr="00891EEB" w:rsidRDefault="008D40BB" w:rsidP="001A00DF">
            <w:pPr>
              <w:autoSpaceDE w:val="0"/>
              <w:autoSpaceDN w:val="0"/>
              <w:adjustRightInd w:val="0"/>
              <w:spacing w:before="120" w:after="120"/>
              <w:rPr>
                <w:rFonts w:cs="Arial"/>
              </w:rPr>
            </w:pPr>
            <w:r w:rsidRPr="00891EEB">
              <w:rPr>
                <w:rFonts w:cs="Arial"/>
              </w:rPr>
              <w:t>Examples of initiatives that may receive funding include, but are not limited to:</w:t>
            </w:r>
          </w:p>
          <w:p w:rsidR="008D40BB" w:rsidRPr="004D7063" w:rsidRDefault="008D40BB" w:rsidP="002054AE">
            <w:pPr>
              <w:numPr>
                <w:ilvl w:val="0"/>
                <w:numId w:val="62"/>
              </w:numPr>
              <w:autoSpaceDE w:val="0"/>
              <w:autoSpaceDN w:val="0"/>
              <w:adjustRightInd w:val="0"/>
              <w:spacing w:before="120" w:after="120"/>
              <w:rPr>
                <w:rFonts w:cs="Arial"/>
                <w:color w:val="7F7F7F"/>
              </w:rPr>
            </w:pPr>
            <w:r w:rsidRPr="004D7063">
              <w:rPr>
                <w:rFonts w:cs="Arial"/>
                <w:color w:val="7F7F7F"/>
              </w:rPr>
              <w:t>Insurance packages such as accidental death and dismemberment (AD&amp;D), disability, health, dental, life</w:t>
            </w:r>
          </w:p>
          <w:p w:rsidR="008D40BB" w:rsidRPr="004D7063" w:rsidRDefault="008D40BB" w:rsidP="002054AE">
            <w:pPr>
              <w:numPr>
                <w:ilvl w:val="0"/>
                <w:numId w:val="62"/>
              </w:numPr>
              <w:autoSpaceDE w:val="0"/>
              <w:autoSpaceDN w:val="0"/>
              <w:adjustRightInd w:val="0"/>
              <w:spacing w:before="120" w:after="120"/>
              <w:rPr>
                <w:rFonts w:cs="Arial"/>
                <w:color w:val="7F7F7F"/>
              </w:rPr>
            </w:pPr>
            <w:r w:rsidRPr="004D7063">
              <w:rPr>
                <w:rFonts w:cs="Arial"/>
                <w:color w:val="7F7F7F"/>
              </w:rPr>
              <w:t>Reimbursement to the member while attending required basic training, i.e., compensation for lost wages, mileage, lodging, per diem</w:t>
            </w:r>
          </w:p>
          <w:p w:rsidR="008D40BB" w:rsidRPr="004D7063" w:rsidRDefault="008D40BB" w:rsidP="002054AE">
            <w:pPr>
              <w:numPr>
                <w:ilvl w:val="0"/>
                <w:numId w:val="62"/>
              </w:numPr>
              <w:autoSpaceDE w:val="0"/>
              <w:autoSpaceDN w:val="0"/>
              <w:adjustRightInd w:val="0"/>
              <w:spacing w:before="120" w:after="120"/>
              <w:rPr>
                <w:rFonts w:cs="Arial"/>
                <w:color w:val="7F7F7F"/>
              </w:rPr>
            </w:pPr>
            <w:r w:rsidRPr="004D7063">
              <w:rPr>
                <w:rFonts w:cs="Arial"/>
                <w:color w:val="7F7F7F"/>
              </w:rPr>
              <w:t xml:space="preserve">Marketing costs to recruit new volunteer members </w:t>
            </w:r>
          </w:p>
          <w:p w:rsidR="008D40BB" w:rsidRPr="004D7063" w:rsidRDefault="008D40BB" w:rsidP="002054AE">
            <w:pPr>
              <w:numPr>
                <w:ilvl w:val="0"/>
                <w:numId w:val="62"/>
              </w:numPr>
              <w:autoSpaceDE w:val="0"/>
              <w:autoSpaceDN w:val="0"/>
              <w:adjustRightInd w:val="0"/>
              <w:spacing w:before="120" w:after="120"/>
              <w:rPr>
                <w:rFonts w:cs="Arial"/>
                <w:color w:val="7F7F7F"/>
              </w:rPr>
            </w:pPr>
            <w:r w:rsidRPr="004D7063">
              <w:rPr>
                <w:rFonts w:cs="Arial"/>
                <w:color w:val="7F7F7F"/>
              </w:rPr>
              <w:t>Station internet access</w:t>
            </w:r>
          </w:p>
          <w:p w:rsidR="008D40BB" w:rsidRPr="004D7063" w:rsidRDefault="008D40BB" w:rsidP="002054AE">
            <w:pPr>
              <w:numPr>
                <w:ilvl w:val="0"/>
                <w:numId w:val="62"/>
              </w:numPr>
              <w:autoSpaceDE w:val="0"/>
              <w:autoSpaceDN w:val="0"/>
              <w:adjustRightInd w:val="0"/>
              <w:spacing w:before="120" w:after="120"/>
              <w:rPr>
                <w:rFonts w:cs="Arial"/>
                <w:color w:val="7F7F7F"/>
              </w:rPr>
            </w:pPr>
            <w:r w:rsidRPr="004D7063">
              <w:rPr>
                <w:rFonts w:cs="Arial"/>
                <w:color w:val="7F7F7F"/>
              </w:rPr>
              <w:t>Computers in common areas</w:t>
            </w:r>
          </w:p>
          <w:p w:rsidR="008D40BB" w:rsidRPr="004D7063" w:rsidRDefault="008D40BB" w:rsidP="002054AE">
            <w:pPr>
              <w:numPr>
                <w:ilvl w:val="0"/>
                <w:numId w:val="62"/>
              </w:numPr>
              <w:spacing w:before="120" w:after="120"/>
              <w:rPr>
                <w:rFonts w:cs="Arial"/>
                <w:color w:val="7F7F7F"/>
              </w:rPr>
            </w:pPr>
            <w:r w:rsidRPr="004D7063">
              <w:rPr>
                <w:rFonts w:cs="Arial"/>
                <w:color w:val="7F7F7F"/>
              </w:rPr>
              <w:t>LED/electronic signs (note: 75% of usage must be dedicated to Recruitment and Retention activities – additional restrictions apply; see ‘E, Other Allowable Costs’)</w:t>
            </w:r>
          </w:p>
          <w:p w:rsidR="008D40BB" w:rsidRPr="004D7063" w:rsidRDefault="008D40BB" w:rsidP="002054AE">
            <w:pPr>
              <w:numPr>
                <w:ilvl w:val="0"/>
                <w:numId w:val="62"/>
              </w:numPr>
              <w:autoSpaceDE w:val="0"/>
              <w:autoSpaceDN w:val="0"/>
              <w:adjustRightInd w:val="0"/>
              <w:spacing w:before="120" w:after="120"/>
              <w:rPr>
                <w:rFonts w:cs="Arial"/>
                <w:color w:val="7F7F7F"/>
              </w:rPr>
            </w:pPr>
            <w:r w:rsidRPr="004D7063">
              <w:rPr>
                <w:rFonts w:cs="Arial"/>
                <w:color w:val="7F7F7F"/>
              </w:rPr>
              <w:t>Station duty uniforms for new recruits (pants, shirts, hats)</w:t>
            </w:r>
          </w:p>
          <w:p w:rsidR="008D40BB" w:rsidRPr="004D7063" w:rsidRDefault="008D40BB" w:rsidP="002054AE">
            <w:pPr>
              <w:numPr>
                <w:ilvl w:val="0"/>
                <w:numId w:val="62"/>
              </w:numPr>
              <w:autoSpaceDE w:val="0"/>
              <w:autoSpaceDN w:val="0"/>
              <w:adjustRightInd w:val="0"/>
              <w:spacing w:before="120" w:after="120"/>
              <w:rPr>
                <w:rFonts w:cs="Arial"/>
                <w:color w:val="7F7F7F"/>
              </w:rPr>
            </w:pPr>
            <w:r w:rsidRPr="004D7063">
              <w:rPr>
                <w:rFonts w:cs="Arial"/>
                <w:color w:val="7F7F7F"/>
              </w:rPr>
              <w:t>Non-uniform clothing (t-shirts, jackets, pullovers, etc) when as part of an award program</w:t>
            </w:r>
          </w:p>
          <w:p w:rsidR="008D40BB" w:rsidRPr="004D7063" w:rsidRDefault="008D40BB" w:rsidP="002054AE">
            <w:pPr>
              <w:numPr>
                <w:ilvl w:val="0"/>
                <w:numId w:val="62"/>
              </w:numPr>
              <w:spacing w:before="120" w:after="120"/>
              <w:rPr>
                <w:rFonts w:cs="Arial"/>
                <w:color w:val="7F7F7F"/>
              </w:rPr>
            </w:pPr>
            <w:r w:rsidRPr="004D7063">
              <w:rPr>
                <w:rFonts w:cs="Arial"/>
                <w:color w:val="7F7F7F"/>
              </w:rPr>
              <w:t>Station modifications (i.e., converting space into bunkroom - restrictions apply; see ‘E, Other Allowable Costs’)</w:t>
            </w:r>
          </w:p>
          <w:p w:rsidR="008D40BB" w:rsidRPr="004D7063" w:rsidRDefault="008D40BB" w:rsidP="002054AE">
            <w:pPr>
              <w:numPr>
                <w:ilvl w:val="0"/>
                <w:numId w:val="62"/>
              </w:numPr>
              <w:autoSpaceDE w:val="0"/>
              <w:autoSpaceDN w:val="0"/>
              <w:adjustRightInd w:val="0"/>
              <w:spacing w:before="120" w:after="120"/>
              <w:rPr>
                <w:rFonts w:cs="Arial"/>
                <w:color w:val="7F7F7F"/>
              </w:rPr>
            </w:pPr>
            <w:r w:rsidRPr="004D7063">
              <w:rPr>
                <w:rFonts w:cs="Arial"/>
                <w:color w:val="7F7F7F"/>
              </w:rPr>
              <w:t>Salary and benefits for a recruitment and retention coordinator</w:t>
            </w:r>
          </w:p>
          <w:p w:rsidR="008D40BB" w:rsidRPr="004D7063" w:rsidRDefault="008D40BB" w:rsidP="002054AE">
            <w:pPr>
              <w:numPr>
                <w:ilvl w:val="0"/>
                <w:numId w:val="62"/>
              </w:numPr>
              <w:autoSpaceDE w:val="0"/>
              <w:autoSpaceDN w:val="0"/>
              <w:adjustRightInd w:val="0"/>
              <w:spacing w:before="120" w:after="120"/>
              <w:rPr>
                <w:rFonts w:cs="Arial"/>
                <w:color w:val="7F7F7F"/>
              </w:rPr>
            </w:pPr>
            <w:r w:rsidRPr="004D7063">
              <w:rPr>
                <w:rFonts w:cs="Arial"/>
                <w:color w:val="7F7F7F"/>
              </w:rPr>
              <w:t>Physicals (consistent with NFPA 1582) for new recruits only</w:t>
            </w:r>
          </w:p>
          <w:p w:rsidR="008D40BB" w:rsidRPr="004D7063" w:rsidRDefault="008D40BB" w:rsidP="002054AE">
            <w:pPr>
              <w:numPr>
                <w:ilvl w:val="0"/>
                <w:numId w:val="62"/>
              </w:numPr>
              <w:autoSpaceDE w:val="0"/>
              <w:autoSpaceDN w:val="0"/>
              <w:adjustRightInd w:val="0"/>
              <w:spacing w:before="120" w:after="120"/>
              <w:rPr>
                <w:rFonts w:cs="Arial"/>
                <w:color w:val="7F7F7F"/>
              </w:rPr>
            </w:pPr>
            <w:r w:rsidRPr="004D7063">
              <w:rPr>
                <w:rFonts w:cs="Arial"/>
                <w:color w:val="7F7F7F"/>
              </w:rPr>
              <w:t>Explorer, cadet, and mentoring programs</w:t>
            </w:r>
          </w:p>
          <w:p w:rsidR="008D40BB" w:rsidRPr="004D7063" w:rsidRDefault="008D40BB" w:rsidP="002054AE">
            <w:pPr>
              <w:numPr>
                <w:ilvl w:val="0"/>
                <w:numId w:val="62"/>
              </w:numPr>
              <w:autoSpaceDE w:val="0"/>
              <w:autoSpaceDN w:val="0"/>
              <w:adjustRightInd w:val="0"/>
              <w:spacing w:before="120" w:after="120"/>
              <w:rPr>
                <w:rFonts w:cs="Arial"/>
                <w:color w:val="7F7F7F"/>
              </w:rPr>
            </w:pPr>
            <w:r w:rsidRPr="004D7063">
              <w:rPr>
                <w:rFonts w:cs="Arial"/>
                <w:color w:val="7F7F7F"/>
              </w:rPr>
              <w:t>Staffing needs assessment</w:t>
            </w:r>
          </w:p>
          <w:p w:rsidR="008D40BB" w:rsidRPr="004D7063" w:rsidRDefault="008D40BB" w:rsidP="002054AE">
            <w:pPr>
              <w:numPr>
                <w:ilvl w:val="0"/>
                <w:numId w:val="62"/>
              </w:numPr>
              <w:autoSpaceDE w:val="0"/>
              <w:autoSpaceDN w:val="0"/>
              <w:adjustRightInd w:val="0"/>
              <w:spacing w:before="120" w:after="120"/>
              <w:rPr>
                <w:rFonts w:cs="Arial"/>
                <w:color w:val="7F7F7F"/>
              </w:rPr>
            </w:pPr>
            <w:r w:rsidRPr="004D7063">
              <w:rPr>
                <w:rFonts w:cs="Arial"/>
                <w:color w:val="7F7F7F"/>
              </w:rPr>
              <w:t xml:space="preserve">Administrative costs up to 3% of the awarded amount </w:t>
            </w:r>
          </w:p>
          <w:p w:rsidR="008D40BB" w:rsidRPr="004D7063" w:rsidRDefault="008D40BB" w:rsidP="002054AE">
            <w:pPr>
              <w:numPr>
                <w:ilvl w:val="0"/>
                <w:numId w:val="62"/>
              </w:numPr>
              <w:spacing w:before="120" w:after="120"/>
              <w:rPr>
                <w:rFonts w:cs="Arial"/>
                <w:color w:val="7F7F7F"/>
              </w:rPr>
            </w:pPr>
            <w:r w:rsidRPr="004D7063">
              <w:rPr>
                <w:rFonts w:cs="Arial"/>
                <w:color w:val="7F7F7F"/>
              </w:rPr>
              <w:t>Tuition assistance for higher education (including college tuition) and professional certifications (</w:t>
            </w:r>
            <w:r w:rsidRPr="004D7063">
              <w:rPr>
                <w:rFonts w:cs="Arial"/>
                <w:b/>
                <w:color w:val="7F7F7F"/>
              </w:rPr>
              <w:t>Note</w:t>
            </w:r>
            <w:r w:rsidRPr="004D7063">
              <w:rPr>
                <w:rFonts w:cs="Arial"/>
                <w:color w:val="7F7F7F"/>
              </w:rPr>
              <w:t xml:space="preserve">: Coursework or certifications in this category should be above and </w:t>
            </w:r>
            <w:r w:rsidRPr="004D7063">
              <w:rPr>
                <w:rFonts w:cs="Arial"/>
                <w:color w:val="7F7F7F"/>
              </w:rPr>
              <w:lastRenderedPageBreak/>
              <w:t>beyond what the department typically funds for required minimum-staffing firefighter certification. Books and lab fees are eligible, but computers are not)</w:t>
            </w:r>
          </w:p>
          <w:p w:rsidR="008D40BB" w:rsidRPr="004D7063" w:rsidRDefault="008D40BB" w:rsidP="002054AE">
            <w:pPr>
              <w:numPr>
                <w:ilvl w:val="0"/>
                <w:numId w:val="62"/>
              </w:numPr>
              <w:spacing w:before="120" w:after="120"/>
              <w:rPr>
                <w:rFonts w:cs="Arial"/>
                <w:color w:val="7F7F7F"/>
              </w:rPr>
            </w:pPr>
            <w:r w:rsidRPr="004D7063">
              <w:rPr>
                <w:rFonts w:cs="Arial"/>
                <w:color w:val="7F7F7F"/>
              </w:rPr>
              <w:t xml:space="preserve">Awards Program for participation in operational activities (i.e., length of service plaques, gift cards, non-uniform clothing, etc. for responding to incidents, attending operational training - however, payments may not be retroactive for service prior to award) </w:t>
            </w:r>
          </w:p>
          <w:p w:rsidR="008D40BB" w:rsidRPr="004D7063" w:rsidRDefault="008D40BB" w:rsidP="002054AE">
            <w:pPr>
              <w:numPr>
                <w:ilvl w:val="0"/>
                <w:numId w:val="62"/>
              </w:numPr>
              <w:spacing w:before="120" w:after="120"/>
              <w:rPr>
                <w:rFonts w:cs="Arial"/>
                <w:color w:val="7F7F7F"/>
              </w:rPr>
            </w:pPr>
            <w:r w:rsidRPr="004D7063">
              <w:rPr>
                <w:rFonts w:cs="Arial"/>
                <w:bCs/>
                <w:color w:val="808080"/>
              </w:rPr>
              <w:t>Establish a new Length of Service Award Programs</w:t>
            </w:r>
            <w:r w:rsidRPr="004D7063">
              <w:rPr>
                <w:rFonts w:cs="Arial"/>
                <w:color w:val="808080"/>
              </w:rPr>
              <w:t xml:space="preserve"> (LOSAP) (funding of existing programs or retroactive payments are not eligible)</w:t>
            </w:r>
          </w:p>
          <w:p w:rsidR="008D40BB" w:rsidRPr="004D7063" w:rsidRDefault="008D40BB" w:rsidP="002054AE">
            <w:pPr>
              <w:numPr>
                <w:ilvl w:val="0"/>
                <w:numId w:val="62"/>
              </w:numPr>
              <w:spacing w:before="120" w:after="120"/>
              <w:rPr>
                <w:rFonts w:cs="Arial"/>
                <w:color w:val="7F7F7F"/>
              </w:rPr>
            </w:pPr>
            <w:r w:rsidRPr="004D7063">
              <w:rPr>
                <w:rFonts w:cs="Arial"/>
                <w:color w:val="7F7F7F"/>
              </w:rPr>
              <w:t xml:space="preserve">Mileage reimbursement for operational activities (i.e.; </w:t>
            </w:r>
            <w:r w:rsidRPr="004D7063">
              <w:rPr>
                <w:rFonts w:cs="Arial"/>
                <w:iCs/>
                <w:color w:val="7F7F7F"/>
              </w:rPr>
              <w:t>responding to incidents, attending training)</w:t>
            </w:r>
          </w:p>
          <w:p w:rsidR="008D40BB" w:rsidRPr="004D7063" w:rsidRDefault="008D40BB" w:rsidP="002054AE">
            <w:pPr>
              <w:numPr>
                <w:ilvl w:val="0"/>
                <w:numId w:val="62"/>
              </w:numPr>
              <w:spacing w:before="120" w:after="120"/>
              <w:rPr>
                <w:rFonts w:cs="Arial"/>
                <w:color w:val="7F7F7F"/>
              </w:rPr>
            </w:pPr>
            <w:r w:rsidRPr="004D7063">
              <w:rPr>
                <w:rFonts w:cs="Arial"/>
                <w:color w:val="7F7F7F"/>
              </w:rPr>
              <w:t xml:space="preserve">Turnout gear after the new recruit undergoes a physical </w:t>
            </w:r>
            <w:bookmarkStart w:id="6" w:name="_GoBack"/>
            <w:bookmarkEnd w:id="6"/>
          </w:p>
          <w:p w:rsidR="008D40BB" w:rsidRPr="004D7063" w:rsidRDefault="008D40BB" w:rsidP="002054AE">
            <w:pPr>
              <w:pStyle w:val="MediumGrid1-Accent21"/>
              <w:numPr>
                <w:ilvl w:val="0"/>
                <w:numId w:val="62"/>
              </w:numPr>
              <w:autoSpaceDE w:val="0"/>
              <w:autoSpaceDN w:val="0"/>
              <w:adjustRightInd w:val="0"/>
              <w:spacing w:before="120" w:after="120"/>
              <w:contextualSpacing w:val="0"/>
              <w:rPr>
                <w:rFonts w:cs="Arial"/>
                <w:b/>
                <w:bCs/>
                <w:color w:val="000099"/>
              </w:rPr>
            </w:pPr>
            <w:r w:rsidRPr="004D7063">
              <w:rPr>
                <w:rFonts w:cs="Arial"/>
                <w:color w:val="7F7F7F"/>
                <w:szCs w:val="24"/>
              </w:rPr>
              <w:t xml:space="preserve">With proper justification, applications for funding in the Recruitment and Retention Activity could include activities requiring up to 4 years to complete </w:t>
            </w:r>
          </w:p>
          <w:p w:rsidR="008D40BB" w:rsidRPr="004D7063" w:rsidRDefault="008D40BB" w:rsidP="002054AE">
            <w:pPr>
              <w:pStyle w:val="MediumGrid1-Accent21"/>
              <w:numPr>
                <w:ilvl w:val="0"/>
                <w:numId w:val="62"/>
              </w:numPr>
              <w:autoSpaceDE w:val="0"/>
              <w:autoSpaceDN w:val="0"/>
              <w:adjustRightInd w:val="0"/>
              <w:spacing w:before="120" w:after="120"/>
              <w:contextualSpacing w:val="0"/>
              <w:rPr>
                <w:rFonts w:cs="Arial"/>
                <w:color w:val="7F7F7F"/>
                <w:szCs w:val="24"/>
              </w:rPr>
            </w:pPr>
            <w:r w:rsidRPr="004D7063">
              <w:rPr>
                <w:rFonts w:cs="Arial"/>
                <w:color w:val="7F7F7F"/>
                <w:szCs w:val="24"/>
              </w:rPr>
              <w:t xml:space="preserve">For each activity requested, the applicant must establish the link between the activities for which funding is being requested and the identified recruitment and/or retention problems or issues to be addressed. FEMA will not fund activities without the applicant having made a sufficient correlation between the activity and its positive effect on the recruitment and/or retention of volunteer firefighters  </w:t>
            </w:r>
          </w:p>
          <w:p w:rsidR="008D40BB" w:rsidRPr="004D7063" w:rsidRDefault="008D40BB" w:rsidP="002054AE">
            <w:pPr>
              <w:pStyle w:val="MediumGrid1-Accent21"/>
              <w:numPr>
                <w:ilvl w:val="0"/>
                <w:numId w:val="62"/>
              </w:numPr>
              <w:autoSpaceDE w:val="0"/>
              <w:autoSpaceDN w:val="0"/>
              <w:adjustRightInd w:val="0"/>
              <w:spacing w:before="120" w:after="120"/>
              <w:contextualSpacing w:val="0"/>
              <w:rPr>
                <w:rFonts w:cs="Arial"/>
                <w:szCs w:val="24"/>
              </w:rPr>
            </w:pPr>
            <w:r w:rsidRPr="004D7063">
              <w:rPr>
                <w:rFonts w:cs="Arial"/>
                <w:color w:val="7F7F7F"/>
                <w:szCs w:val="24"/>
              </w:rPr>
              <w:t>All funded activities under recruitment and retention must be governed by formally adopted standard operating procedures (SOPs). Minimally, these SOPs should specify who qualifies for each of the incentives, specific requirements for earning the incentives, and the disposition of the awarded incentives if an individual fails to fulfill the stipulations</w:t>
            </w:r>
            <w:r w:rsidRPr="004D7063">
              <w:rPr>
                <w:rFonts w:cs="Arial"/>
                <w:szCs w:val="24"/>
              </w:rPr>
              <w:t xml:space="preserve">  </w:t>
            </w:r>
          </w:p>
          <w:p w:rsidR="008D40BB" w:rsidRPr="007268CB" w:rsidRDefault="008D40BB" w:rsidP="002054AE">
            <w:pPr>
              <w:pStyle w:val="MediumGrid1-Accent21"/>
              <w:numPr>
                <w:ilvl w:val="0"/>
                <w:numId w:val="62"/>
              </w:numPr>
              <w:autoSpaceDE w:val="0"/>
              <w:autoSpaceDN w:val="0"/>
              <w:adjustRightInd w:val="0"/>
              <w:spacing w:before="120" w:after="120"/>
              <w:contextualSpacing w:val="0"/>
              <w:rPr>
                <w:rFonts w:cs="Arial"/>
                <w:b/>
                <w:bCs/>
                <w:i/>
                <w:color w:val="7F7F7F"/>
                <w:szCs w:val="24"/>
              </w:rPr>
            </w:pPr>
            <w:r w:rsidRPr="004D7063">
              <w:rPr>
                <w:rFonts w:cs="Arial"/>
                <w:color w:val="7F7F7F"/>
                <w:szCs w:val="24"/>
              </w:rPr>
              <w:t>The limited funding available for SAFER activities precludes the award of funding for operational activities, such as the purchase of firefighting equipment and vehicles. P</w:t>
            </w:r>
            <w:r w:rsidRPr="004D7063">
              <w:rPr>
                <w:rFonts w:cs="Arial"/>
                <w:iCs/>
                <w:color w:val="7F7F7F"/>
                <w:szCs w:val="24"/>
              </w:rPr>
              <w:t>ersonal protective clothing may be funded for newly recruited firefighters, but personal protective equipment for other types of members or existing members is not eligible</w:t>
            </w:r>
          </w:p>
        </w:tc>
      </w:tr>
    </w:tbl>
    <w:p w:rsidR="008D40BB" w:rsidRPr="005B280F" w:rsidRDefault="008D40BB" w:rsidP="008D40BB">
      <w:pPr>
        <w:rPr>
          <w:vanish/>
          <w:color w:val="000000"/>
        </w:rPr>
      </w:pPr>
      <w:bookmarkStart w:id="7" w:name="_Toc238529660"/>
    </w:p>
    <w:tbl>
      <w:tblPr>
        <w:tblpPr w:leftFromText="180" w:rightFromText="180" w:vertAnchor="text" w:horzAnchor="page" w:tblpX="758" w:tblpY="362"/>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10080"/>
      </w:tblGrid>
      <w:tr w:rsidR="008D40BB" w:rsidRPr="00E461CA" w:rsidTr="001A00DF">
        <w:tc>
          <w:tcPr>
            <w:tcW w:w="10080" w:type="dxa"/>
            <w:shd w:val="clear" w:color="auto" w:fill="00568D"/>
          </w:tcPr>
          <w:p w:rsidR="008D40BB" w:rsidRPr="00E461CA" w:rsidRDefault="008D40BB" w:rsidP="001A00DF">
            <w:pPr>
              <w:tabs>
                <w:tab w:val="left" w:pos="6495"/>
              </w:tabs>
              <w:autoSpaceDE w:val="0"/>
              <w:autoSpaceDN w:val="0"/>
              <w:adjustRightInd w:val="0"/>
              <w:spacing w:before="120" w:after="120"/>
              <w:rPr>
                <w:rFonts w:cs="Arial"/>
                <w:b/>
                <w:iCs/>
                <w:color w:val="002F80"/>
                <w:sz w:val="28"/>
                <w:szCs w:val="28"/>
              </w:rPr>
            </w:pPr>
            <w:r w:rsidRPr="00E461CA">
              <w:rPr>
                <w:rFonts w:cs="Arial"/>
                <w:b/>
                <w:iCs/>
                <w:color w:val="FFFFFF"/>
              </w:rPr>
              <w:t xml:space="preserve">Ineligible Expenses </w:t>
            </w:r>
          </w:p>
        </w:tc>
      </w:tr>
      <w:tr w:rsidR="008D40BB" w:rsidRPr="00E461CA" w:rsidTr="001A00DF">
        <w:tc>
          <w:tcPr>
            <w:tcW w:w="10080" w:type="dxa"/>
          </w:tcPr>
          <w:p w:rsidR="008D40BB" w:rsidRPr="004D7063" w:rsidRDefault="008D40BB" w:rsidP="002054AE">
            <w:pPr>
              <w:numPr>
                <w:ilvl w:val="0"/>
                <w:numId w:val="63"/>
              </w:numPr>
              <w:autoSpaceDE w:val="0"/>
              <w:autoSpaceDN w:val="0"/>
              <w:adjustRightInd w:val="0"/>
              <w:spacing w:before="120" w:after="120"/>
              <w:rPr>
                <w:rFonts w:cs="Arial"/>
                <w:color w:val="7F7F7F"/>
              </w:rPr>
            </w:pPr>
            <w:r w:rsidRPr="004D7063">
              <w:rPr>
                <w:rFonts w:cs="Arial"/>
                <w:color w:val="7F7F7F"/>
              </w:rPr>
              <w:t>Costs incurred prior to award</w:t>
            </w:r>
          </w:p>
          <w:p w:rsidR="008D40BB" w:rsidRPr="004D7063" w:rsidRDefault="008D40BB" w:rsidP="002054AE">
            <w:pPr>
              <w:numPr>
                <w:ilvl w:val="0"/>
                <w:numId w:val="63"/>
              </w:numPr>
              <w:autoSpaceDE w:val="0"/>
              <w:autoSpaceDN w:val="0"/>
              <w:adjustRightInd w:val="0"/>
              <w:spacing w:before="120" w:after="120"/>
              <w:rPr>
                <w:rFonts w:cs="Arial"/>
                <w:color w:val="7F7F7F"/>
              </w:rPr>
            </w:pPr>
            <w:r w:rsidRPr="004D7063">
              <w:rPr>
                <w:rFonts w:cs="Arial"/>
                <w:color w:val="7F7F7F"/>
              </w:rPr>
              <w:t>Payments or recognition for service prior to award (i.e., no retroactive payments)</w:t>
            </w:r>
          </w:p>
          <w:p w:rsidR="008D40BB" w:rsidRPr="004D7063" w:rsidRDefault="008D40BB" w:rsidP="002054AE">
            <w:pPr>
              <w:numPr>
                <w:ilvl w:val="0"/>
                <w:numId w:val="63"/>
              </w:numPr>
              <w:autoSpaceDE w:val="0"/>
              <w:autoSpaceDN w:val="0"/>
              <w:adjustRightInd w:val="0"/>
              <w:spacing w:before="120" w:after="120"/>
              <w:rPr>
                <w:rFonts w:cs="Arial"/>
                <w:color w:val="7F7F7F"/>
              </w:rPr>
            </w:pPr>
            <w:r w:rsidRPr="004D7063">
              <w:rPr>
                <w:rFonts w:cs="Arial"/>
                <w:iCs/>
                <w:color w:val="7F7F7F"/>
              </w:rPr>
              <w:t xml:space="preserve">Cash payments for non-operational activities </w:t>
            </w:r>
          </w:p>
          <w:p w:rsidR="008D40BB" w:rsidRPr="004D7063" w:rsidRDefault="008D40BB" w:rsidP="002054AE">
            <w:pPr>
              <w:numPr>
                <w:ilvl w:val="0"/>
                <w:numId w:val="63"/>
              </w:numPr>
              <w:autoSpaceDE w:val="0"/>
              <w:autoSpaceDN w:val="0"/>
              <w:adjustRightInd w:val="0"/>
              <w:spacing w:before="120" w:after="120"/>
              <w:rPr>
                <w:rFonts w:cs="Arial"/>
                <w:color w:val="7F7F7F"/>
              </w:rPr>
            </w:pPr>
            <w:r w:rsidRPr="004D7063">
              <w:rPr>
                <w:rFonts w:cs="Arial"/>
                <w:iCs/>
                <w:color w:val="7F7F7F"/>
              </w:rPr>
              <w:t>Payments for travel to and/ or participation in leisure activities such as theatre</w:t>
            </w:r>
            <w:r w:rsidRPr="004D7063">
              <w:rPr>
                <w:rFonts w:cs="Arial"/>
                <w:color w:val="7F7F7F"/>
              </w:rPr>
              <w:t xml:space="preserve"> tickets, entertainment tickets and tips (professional ball games, etc.)</w:t>
            </w:r>
          </w:p>
          <w:p w:rsidR="008D40BB" w:rsidRPr="004D7063" w:rsidRDefault="008D40BB" w:rsidP="002054AE">
            <w:pPr>
              <w:numPr>
                <w:ilvl w:val="0"/>
                <w:numId w:val="63"/>
              </w:numPr>
              <w:autoSpaceDE w:val="0"/>
              <w:autoSpaceDN w:val="0"/>
              <w:adjustRightInd w:val="0"/>
              <w:spacing w:before="120" w:after="120"/>
              <w:rPr>
                <w:rFonts w:cs="Arial"/>
                <w:iCs/>
                <w:color w:val="7F7F7F"/>
              </w:rPr>
            </w:pPr>
            <w:r w:rsidRPr="004D7063">
              <w:rPr>
                <w:rFonts w:cs="Arial"/>
                <w:iCs/>
                <w:color w:val="7F7F7F"/>
              </w:rPr>
              <w:t xml:space="preserve">Costs associated with award banquets, such as food, refreshments, entertainment, or rental facilities. Reimbursement for actual awards, i.e., plaques, and trophies, is eligible  </w:t>
            </w:r>
          </w:p>
          <w:p w:rsidR="008D40BB" w:rsidRPr="004D7063" w:rsidRDefault="008D40BB" w:rsidP="002054AE">
            <w:pPr>
              <w:numPr>
                <w:ilvl w:val="0"/>
                <w:numId w:val="63"/>
              </w:numPr>
              <w:autoSpaceDE w:val="0"/>
              <w:autoSpaceDN w:val="0"/>
              <w:adjustRightInd w:val="0"/>
              <w:spacing w:before="120" w:after="120"/>
              <w:rPr>
                <w:rFonts w:cs="Arial"/>
                <w:b/>
                <w:iCs/>
                <w:color w:val="002F80"/>
                <w:sz w:val="28"/>
                <w:szCs w:val="28"/>
              </w:rPr>
            </w:pPr>
            <w:r w:rsidRPr="004D7063">
              <w:rPr>
                <w:rFonts w:cs="Arial"/>
                <w:color w:val="7F7F7F"/>
              </w:rPr>
              <w:lastRenderedPageBreak/>
              <w:t>Costs for training regularly covered under the department’s operating budget, such as tuition or instructor fees for department-mandated, basic-level training</w:t>
            </w:r>
          </w:p>
          <w:p w:rsidR="008D40BB" w:rsidRPr="004D7063" w:rsidRDefault="008D40BB" w:rsidP="002054AE">
            <w:pPr>
              <w:numPr>
                <w:ilvl w:val="0"/>
                <w:numId w:val="63"/>
              </w:numPr>
              <w:autoSpaceDE w:val="0"/>
              <w:autoSpaceDN w:val="0"/>
              <w:adjustRightInd w:val="0"/>
              <w:spacing w:before="120" w:after="120"/>
              <w:rPr>
                <w:rFonts w:cs="Arial"/>
                <w:b/>
                <w:iCs/>
                <w:color w:val="002F80"/>
                <w:sz w:val="28"/>
                <w:szCs w:val="28"/>
              </w:rPr>
            </w:pPr>
            <w:r w:rsidRPr="004D7063">
              <w:rPr>
                <w:rFonts w:cs="Arial"/>
                <w:color w:val="7F7F7F"/>
              </w:rPr>
              <w:t>Services at a members personal residences (i.e., internet access, plowing of driveways, etc.)</w:t>
            </w:r>
          </w:p>
          <w:p w:rsidR="008D40BB" w:rsidRPr="004D7063" w:rsidRDefault="008D40BB" w:rsidP="002054AE">
            <w:pPr>
              <w:numPr>
                <w:ilvl w:val="0"/>
                <w:numId w:val="63"/>
              </w:numPr>
              <w:autoSpaceDE w:val="0"/>
              <w:autoSpaceDN w:val="0"/>
              <w:adjustRightInd w:val="0"/>
              <w:spacing w:before="120" w:after="120"/>
              <w:rPr>
                <w:rFonts w:cs="Arial"/>
                <w:color w:val="7F7F7F"/>
              </w:rPr>
            </w:pPr>
            <w:r w:rsidRPr="004D7063">
              <w:rPr>
                <w:rFonts w:cs="Arial"/>
                <w:color w:val="7F7F7F"/>
              </w:rPr>
              <w:t>Furniture, TV’s, fixtures, appliances (refrigerators, etc.), entertainment equipment</w:t>
            </w:r>
          </w:p>
          <w:p w:rsidR="008D40BB" w:rsidRPr="004D7063" w:rsidRDefault="008D40BB" w:rsidP="002054AE">
            <w:pPr>
              <w:numPr>
                <w:ilvl w:val="0"/>
                <w:numId w:val="63"/>
              </w:numPr>
              <w:autoSpaceDE w:val="0"/>
              <w:autoSpaceDN w:val="0"/>
              <w:adjustRightInd w:val="0"/>
              <w:spacing w:before="120" w:after="120"/>
              <w:rPr>
                <w:rFonts w:cs="Arial"/>
                <w:color w:val="7F7F7F"/>
              </w:rPr>
            </w:pPr>
            <w:r w:rsidRPr="004D7063" w:rsidDel="00B03E8C">
              <w:rPr>
                <w:rFonts w:cs="Arial"/>
                <w:color w:val="7F7F7F"/>
              </w:rPr>
              <w:t xml:space="preserve"> </w:t>
            </w:r>
            <w:r w:rsidRPr="004D7063">
              <w:rPr>
                <w:rFonts w:cs="Arial"/>
                <w:color w:val="7F7F7F"/>
              </w:rPr>
              <w:t>“Giveaways” such as pencils, pens, t-shirts, cups, mugs, balloons, etc. for recruitment events</w:t>
            </w:r>
          </w:p>
          <w:p w:rsidR="008D40BB" w:rsidRPr="00E461CA" w:rsidRDefault="008D40BB" w:rsidP="002054AE">
            <w:pPr>
              <w:numPr>
                <w:ilvl w:val="0"/>
                <w:numId w:val="63"/>
              </w:numPr>
              <w:autoSpaceDE w:val="0"/>
              <w:autoSpaceDN w:val="0"/>
              <w:adjustRightInd w:val="0"/>
              <w:spacing w:before="120" w:after="120"/>
              <w:rPr>
                <w:rFonts w:cs="Arial"/>
                <w:i/>
                <w:color w:val="7F7F7F"/>
              </w:rPr>
            </w:pPr>
            <w:r w:rsidRPr="004D7063">
              <w:rPr>
                <w:rFonts w:cs="Arial"/>
                <w:color w:val="7F7F7F"/>
              </w:rPr>
              <w:t>Fees for courses and training that are also available free of charge on the internet or at a state/local training facilities (NIMS 100, 700, 800, etc.)</w:t>
            </w:r>
          </w:p>
        </w:tc>
      </w:tr>
    </w:tbl>
    <w:p w:rsidR="00594089" w:rsidRDefault="00594089" w:rsidP="00594089">
      <w:pPr>
        <w:keepNext/>
        <w:keepLines/>
        <w:outlineLvl w:val="1"/>
        <w:rPr>
          <w:rFonts w:cs="Arial"/>
          <w:b/>
          <w:iCs/>
          <w:color w:val="002F80"/>
          <w:sz w:val="28"/>
          <w:szCs w:val="28"/>
        </w:rPr>
      </w:pPr>
      <w:bookmarkStart w:id="8" w:name="_Toc265647558"/>
      <w:bookmarkEnd w:id="7"/>
    </w:p>
    <w:p w:rsidR="00594089" w:rsidRDefault="00594089" w:rsidP="00594089">
      <w:pPr>
        <w:keepNext/>
        <w:keepLines/>
        <w:outlineLvl w:val="1"/>
        <w:rPr>
          <w:rFonts w:cs="Arial"/>
          <w:b/>
          <w:iCs/>
          <w:color w:val="002F80"/>
          <w:sz w:val="28"/>
          <w:szCs w:val="28"/>
        </w:rPr>
      </w:pPr>
    </w:p>
    <w:p w:rsidR="00594089" w:rsidRDefault="00594089" w:rsidP="00594089">
      <w:pPr>
        <w:keepNext/>
        <w:keepLines/>
        <w:outlineLvl w:val="1"/>
        <w:rPr>
          <w:rFonts w:cs="Arial"/>
          <w:b/>
          <w:iCs/>
          <w:color w:val="002F80"/>
          <w:sz w:val="28"/>
          <w:szCs w:val="28"/>
        </w:rPr>
      </w:pPr>
    </w:p>
    <w:p w:rsidR="008D40BB" w:rsidRPr="00594089" w:rsidRDefault="008D40BB" w:rsidP="002054AE">
      <w:pPr>
        <w:pStyle w:val="ListParagraph"/>
        <w:keepNext/>
        <w:keepLines/>
        <w:numPr>
          <w:ilvl w:val="0"/>
          <w:numId w:val="70"/>
        </w:numPr>
        <w:outlineLvl w:val="1"/>
        <w:rPr>
          <w:rFonts w:cs="Arial"/>
          <w:b/>
          <w:color w:val="00568D"/>
          <w:sz w:val="36"/>
          <w:szCs w:val="36"/>
        </w:rPr>
      </w:pPr>
      <w:r w:rsidRPr="00594089">
        <w:rPr>
          <w:rFonts w:cs="Arial"/>
          <w:b/>
          <w:color w:val="00568D"/>
          <w:sz w:val="36"/>
          <w:szCs w:val="36"/>
        </w:rPr>
        <w:t>Other Allowable Costs</w:t>
      </w:r>
      <w:bookmarkEnd w:id="8"/>
    </w:p>
    <w:p w:rsidR="008D40BB" w:rsidRDefault="008D40BB" w:rsidP="008D40BB">
      <w:pPr>
        <w:keepNext/>
        <w:keepLines/>
        <w:outlineLvl w:val="1"/>
        <w:rPr>
          <w:rFonts w:cs="Arial"/>
        </w:rPr>
      </w:pPr>
    </w:p>
    <w:p w:rsidR="008D40BB" w:rsidRPr="004D7063" w:rsidRDefault="008D40BB" w:rsidP="008D40BB">
      <w:pPr>
        <w:keepNext/>
        <w:keepLines/>
        <w:spacing w:after="240"/>
        <w:outlineLvl w:val="1"/>
        <w:rPr>
          <w:rFonts w:cs="Arial"/>
        </w:rPr>
      </w:pPr>
      <w:r w:rsidRPr="00E461CA">
        <w:rPr>
          <w:rFonts w:cs="Arial"/>
        </w:rPr>
        <w:t xml:space="preserve">In order to </w:t>
      </w:r>
      <w:r>
        <w:rPr>
          <w:rFonts w:cs="Arial"/>
        </w:rPr>
        <w:t>further assist with the costs of bringing on new employees</w:t>
      </w:r>
      <w:r w:rsidRPr="00E461CA">
        <w:rPr>
          <w:rFonts w:cs="Arial"/>
        </w:rPr>
        <w:t xml:space="preserve">, </w:t>
      </w:r>
      <w:r>
        <w:rPr>
          <w:rFonts w:cs="Arial"/>
        </w:rPr>
        <w:t>FEMA</w:t>
      </w:r>
      <w:r w:rsidRPr="00E461CA">
        <w:rPr>
          <w:rFonts w:cs="Arial"/>
        </w:rPr>
        <w:t xml:space="preserve"> will allow Recruitment and Retention grantees to charge the SAFER grant for the costs for physicals and personal protective equipment for newly recruited members. </w:t>
      </w:r>
    </w:p>
    <w:p w:rsidR="008D40BB" w:rsidRPr="004D7063" w:rsidRDefault="008D40BB" w:rsidP="008D40BB">
      <w:pPr>
        <w:spacing w:after="240"/>
        <w:rPr>
          <w:rFonts w:cs="Arial"/>
        </w:rPr>
      </w:pPr>
      <w:r>
        <w:rPr>
          <w:rFonts w:cs="Arial"/>
        </w:rPr>
        <w:t>F</w:t>
      </w:r>
      <w:r w:rsidRPr="001B454F">
        <w:rPr>
          <w:rFonts w:cs="Arial"/>
        </w:rPr>
        <w:t>unds are available to acquire primarily OSHA-required and NFPA-compliant</w:t>
      </w:r>
      <w:r>
        <w:rPr>
          <w:rFonts w:cs="Arial"/>
        </w:rPr>
        <w:t xml:space="preserve"> </w:t>
      </w:r>
      <w:r w:rsidRPr="001B454F">
        <w:rPr>
          <w:rFonts w:cs="Arial"/>
        </w:rPr>
        <w:t xml:space="preserve">PPE for firefighting personnel. </w:t>
      </w:r>
      <w:r>
        <w:rPr>
          <w:rFonts w:cs="Arial"/>
        </w:rPr>
        <w:t xml:space="preserve"> </w:t>
      </w:r>
      <w:r w:rsidRPr="00E461CA">
        <w:rPr>
          <w:rFonts w:cs="Arial"/>
        </w:rPr>
        <w:t>Only actual costs are allowed and will be paid on a reimbursable basis. However, the allowable costs may be limited</w:t>
      </w:r>
      <w:r>
        <w:rPr>
          <w:rFonts w:cs="Arial"/>
        </w:rPr>
        <w:t xml:space="preserve">, as </w:t>
      </w:r>
      <w:r w:rsidRPr="00E461CA">
        <w:rPr>
          <w:rFonts w:cs="Arial"/>
        </w:rPr>
        <w:t xml:space="preserve">determined reasonable by </w:t>
      </w:r>
      <w:r>
        <w:rPr>
          <w:rFonts w:cs="Arial"/>
        </w:rPr>
        <w:t>FEMA</w:t>
      </w:r>
      <w:r w:rsidRPr="00E461CA">
        <w:rPr>
          <w:rFonts w:cs="Arial"/>
        </w:rPr>
        <w:t xml:space="preserve">. Grantees are required to provide documentation of training </w:t>
      </w:r>
      <w:r>
        <w:rPr>
          <w:rFonts w:cs="Arial"/>
        </w:rPr>
        <w:t>and</w:t>
      </w:r>
      <w:r w:rsidRPr="00E461CA">
        <w:rPr>
          <w:rFonts w:cs="Arial"/>
        </w:rPr>
        <w:t xml:space="preserve"> documentation to support the</w:t>
      </w:r>
      <w:r>
        <w:rPr>
          <w:rFonts w:cs="Arial"/>
        </w:rPr>
        <w:t xml:space="preserve"> purchase of the turnout gear.</w:t>
      </w:r>
    </w:p>
    <w:p w:rsidR="008D40BB" w:rsidRPr="001B454F" w:rsidRDefault="008D40BB" w:rsidP="008D40BB">
      <w:pPr>
        <w:spacing w:after="240"/>
        <w:rPr>
          <w:rFonts w:cs="Arial"/>
        </w:rPr>
      </w:pPr>
      <w:r w:rsidRPr="001B454F">
        <w:rPr>
          <w:rFonts w:cs="Arial"/>
        </w:rPr>
        <w:t xml:space="preserve">Equipment requested must meet all current mandatory requirements, as well as any national and/or state standards. Equipment requested should have the goal of increasing firefighter safety.   </w:t>
      </w:r>
    </w:p>
    <w:p w:rsidR="008D40BB" w:rsidRPr="001B454F" w:rsidRDefault="008D40BB" w:rsidP="008D40BB">
      <w:pPr>
        <w:spacing w:after="240"/>
        <w:rPr>
          <w:rFonts w:cs="Arial"/>
        </w:rPr>
      </w:pPr>
      <w:r w:rsidRPr="001B454F">
        <w:rPr>
          <w:rFonts w:cs="Arial"/>
          <w:b/>
        </w:rPr>
        <w:t>The following charts contain information on the eligibility of PPE. Copies of NFPA standards may be reviewed at (</w:t>
      </w:r>
      <w:hyperlink r:id="rId36" w:history="1">
        <w:r>
          <w:rPr>
            <w:rStyle w:val="Hyperlink"/>
            <w:rFonts w:cs="Arial"/>
            <w:b/>
          </w:rPr>
          <w:t>http://www.NFPA.org</w:t>
        </w:r>
      </w:hyperlink>
      <w:r w:rsidRPr="001B454F">
        <w:rPr>
          <w:rFonts w:cs="Arial"/>
          <w:b/>
        </w:rPr>
        <w:t>).</w:t>
      </w:r>
    </w:p>
    <w:p w:rsidR="008D40BB" w:rsidRPr="001B454F" w:rsidRDefault="008D40BB" w:rsidP="008D40BB">
      <w:pPr>
        <w:rPr>
          <w:rFonts w:cs="Arial"/>
        </w:rPr>
      </w:pPr>
    </w:p>
    <w:tbl>
      <w:tblPr>
        <w:tblW w:w="100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15" w:type="dxa"/>
          <w:right w:w="115" w:type="dxa"/>
        </w:tblCellMar>
        <w:tblLook w:val="00A0"/>
      </w:tblPr>
      <w:tblGrid>
        <w:gridCol w:w="5040"/>
        <w:gridCol w:w="5040"/>
      </w:tblGrid>
      <w:tr w:rsidR="008D40BB" w:rsidRPr="001B454F" w:rsidTr="003E3587">
        <w:trPr>
          <w:trHeight w:val="200"/>
        </w:trPr>
        <w:tc>
          <w:tcPr>
            <w:tcW w:w="5040" w:type="dxa"/>
            <w:gridSpan w:val="2"/>
            <w:tcBorders>
              <w:top w:val="single" w:sz="4" w:space="0" w:color="7F7F7F"/>
              <w:left w:val="single" w:sz="4" w:space="0" w:color="7F7F7F"/>
              <w:bottom w:val="single" w:sz="4" w:space="0" w:color="7F7F7F"/>
              <w:right w:val="single" w:sz="4" w:space="0" w:color="7F7F7F"/>
            </w:tcBorders>
            <w:shd w:val="clear" w:color="auto" w:fill="00568D"/>
          </w:tcPr>
          <w:p w:rsidR="008D40BB" w:rsidRPr="00416E8E" w:rsidRDefault="008D40BB" w:rsidP="003E3587">
            <w:pPr>
              <w:pStyle w:val="Default"/>
              <w:spacing w:before="120" w:after="120" w:line="273" w:lineRule="atLeast"/>
              <w:rPr>
                <w:rFonts w:ascii="Arial" w:hAnsi="Arial" w:cs="Arial"/>
                <w:b/>
                <w:color w:val="FFFFFF"/>
              </w:rPr>
            </w:pPr>
            <w:r w:rsidRPr="00416E8E">
              <w:rPr>
                <w:rFonts w:ascii="Arial" w:hAnsi="Arial" w:cs="Arial"/>
                <w:b/>
                <w:color w:val="FFFFFF"/>
              </w:rPr>
              <w:t>Eligible PPE Expenditures</w:t>
            </w:r>
          </w:p>
        </w:tc>
      </w:tr>
      <w:tr w:rsidR="008D40BB" w:rsidRPr="001B454F" w:rsidTr="003E3587">
        <w:trPr>
          <w:trHeight w:val="1493"/>
        </w:trPr>
        <w:tc>
          <w:tcPr>
            <w:tcW w:w="5040" w:type="dxa"/>
            <w:tcBorders>
              <w:top w:val="single" w:sz="4" w:space="0" w:color="7F7F7F"/>
              <w:left w:val="single" w:sz="4" w:space="0" w:color="7F7F7F"/>
              <w:bottom w:val="single" w:sz="4" w:space="0" w:color="auto"/>
              <w:right w:val="single" w:sz="4" w:space="0" w:color="7F7F7F"/>
            </w:tcBorders>
          </w:tcPr>
          <w:p w:rsidR="008D40BB" w:rsidRPr="00A23AB5" w:rsidRDefault="008D40BB" w:rsidP="002054AE">
            <w:pPr>
              <w:widowControl w:val="0"/>
              <w:numPr>
                <w:ilvl w:val="0"/>
                <w:numId w:val="64"/>
              </w:numPr>
              <w:autoSpaceDE w:val="0"/>
              <w:autoSpaceDN w:val="0"/>
              <w:adjustRightInd w:val="0"/>
              <w:spacing w:before="120" w:after="120" w:line="181" w:lineRule="atLeast"/>
              <w:rPr>
                <w:rFonts w:cs="Arial"/>
                <w:color w:val="808080"/>
              </w:rPr>
            </w:pPr>
            <w:r w:rsidRPr="00A23AB5">
              <w:rPr>
                <w:rFonts w:cs="Arial"/>
                <w:color w:val="808080"/>
              </w:rPr>
              <w:t xml:space="preserve">PPE for structural or </w:t>
            </w:r>
            <w:proofErr w:type="spellStart"/>
            <w:r w:rsidRPr="00A23AB5">
              <w:rPr>
                <w:rFonts w:cs="Arial"/>
                <w:color w:val="808080"/>
              </w:rPr>
              <w:t>wildland</w:t>
            </w:r>
            <w:proofErr w:type="spellEnd"/>
            <w:r w:rsidRPr="00A23AB5">
              <w:rPr>
                <w:rFonts w:cs="Arial"/>
                <w:color w:val="808080"/>
              </w:rPr>
              <w:t xml:space="preserve"> firefighting (including boots, pants, coats, gloves, hoods, goggles,   helmets, coveralls, and fire shelters)</w:t>
            </w:r>
          </w:p>
        </w:tc>
        <w:tc>
          <w:tcPr>
            <w:tcW w:w="5040" w:type="dxa"/>
            <w:tcBorders>
              <w:top w:val="single" w:sz="4" w:space="0" w:color="7F7F7F"/>
              <w:left w:val="single" w:sz="4" w:space="0" w:color="7F7F7F"/>
              <w:bottom w:val="single" w:sz="4" w:space="0" w:color="auto"/>
              <w:right w:val="single" w:sz="4" w:space="0" w:color="7F7F7F"/>
            </w:tcBorders>
          </w:tcPr>
          <w:p w:rsidR="008D40BB" w:rsidRPr="003E3587" w:rsidRDefault="008D40BB" w:rsidP="002054AE">
            <w:pPr>
              <w:pStyle w:val="ListParagraph"/>
              <w:widowControl w:val="0"/>
              <w:numPr>
                <w:ilvl w:val="0"/>
                <w:numId w:val="64"/>
              </w:numPr>
              <w:autoSpaceDE w:val="0"/>
              <w:autoSpaceDN w:val="0"/>
              <w:adjustRightInd w:val="0"/>
              <w:spacing w:before="120" w:after="120" w:line="181" w:lineRule="atLeast"/>
              <w:contextualSpacing w:val="0"/>
              <w:rPr>
                <w:rFonts w:cs="Arial"/>
                <w:color w:val="808080"/>
              </w:rPr>
            </w:pPr>
            <w:r w:rsidRPr="00A23AB5">
              <w:rPr>
                <w:rFonts w:eastAsia="Times New Roman" w:cs="Arial"/>
                <w:color w:val="808080"/>
              </w:rPr>
              <w:t>American National Standards</w:t>
            </w:r>
            <w:r w:rsidR="003E3587">
              <w:rPr>
                <w:rFonts w:eastAsia="Times New Roman" w:cs="Arial"/>
                <w:color w:val="808080"/>
              </w:rPr>
              <w:t xml:space="preserve"> </w:t>
            </w:r>
            <w:r w:rsidRPr="003E3587">
              <w:rPr>
                <w:rFonts w:eastAsia="Times New Roman" w:cs="Arial"/>
                <w:color w:val="808080"/>
              </w:rPr>
              <w:t xml:space="preserve">Institute (ANSI)-approved retro-reflective highway apparel </w:t>
            </w:r>
          </w:p>
        </w:tc>
      </w:tr>
    </w:tbl>
    <w:p w:rsidR="008D40BB" w:rsidRPr="001B454F" w:rsidRDefault="008D40BB" w:rsidP="008D40BB">
      <w:pPr>
        <w:pStyle w:val="Default"/>
        <w:spacing w:line="273" w:lineRule="atLeast"/>
        <w:rPr>
          <w:rFonts w:ascii="Arial" w:hAnsi="Arial" w:cs="Arial"/>
          <w:color w:val="auto"/>
        </w:rPr>
      </w:pPr>
    </w:p>
    <w:p w:rsidR="008D40BB" w:rsidRPr="001B454F" w:rsidRDefault="008D40BB" w:rsidP="008D40BB">
      <w:pPr>
        <w:pStyle w:val="Default"/>
        <w:spacing w:line="273" w:lineRule="atLeast"/>
        <w:rPr>
          <w:rFonts w:ascii="Arial" w:hAnsi="Arial" w:cs="Arial"/>
          <w:color w:val="auto"/>
        </w:rPr>
      </w:pPr>
    </w:p>
    <w:tbl>
      <w:tblPr>
        <w:tblW w:w="100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15" w:type="dxa"/>
          <w:right w:w="115" w:type="dxa"/>
        </w:tblCellMar>
        <w:tblLook w:val="00A0"/>
      </w:tblPr>
      <w:tblGrid>
        <w:gridCol w:w="5040"/>
        <w:gridCol w:w="5040"/>
      </w:tblGrid>
      <w:tr w:rsidR="008D40BB" w:rsidRPr="001B454F" w:rsidTr="003E3587">
        <w:trPr>
          <w:trHeight w:val="200"/>
        </w:trPr>
        <w:tc>
          <w:tcPr>
            <w:tcW w:w="5040" w:type="dxa"/>
            <w:gridSpan w:val="2"/>
            <w:tcBorders>
              <w:top w:val="single" w:sz="4" w:space="0" w:color="7F7F7F"/>
              <w:left w:val="single" w:sz="4" w:space="0" w:color="7F7F7F"/>
              <w:bottom w:val="single" w:sz="4" w:space="0" w:color="7F7F7F"/>
              <w:right w:val="single" w:sz="4" w:space="0" w:color="7F7F7F"/>
            </w:tcBorders>
            <w:shd w:val="clear" w:color="auto" w:fill="00568D"/>
          </w:tcPr>
          <w:p w:rsidR="008D40BB" w:rsidRPr="00416E8E" w:rsidRDefault="008D40BB" w:rsidP="003E3587">
            <w:pPr>
              <w:pStyle w:val="Pa4"/>
              <w:spacing w:before="120" w:after="120"/>
              <w:rPr>
                <w:rFonts w:ascii="Arial" w:eastAsia="Times New Roman" w:hAnsi="Arial" w:cs="Arial"/>
                <w:b/>
                <w:bCs/>
                <w:color w:val="FFFFFF"/>
              </w:rPr>
            </w:pPr>
            <w:r w:rsidRPr="00416E8E">
              <w:rPr>
                <w:rFonts w:ascii="Arial" w:eastAsia="Times New Roman" w:hAnsi="Arial" w:cs="Arial"/>
                <w:b/>
                <w:bCs/>
                <w:color w:val="FFFFFF"/>
              </w:rPr>
              <w:t xml:space="preserve">Ineligible PPE </w:t>
            </w:r>
            <w:r w:rsidRPr="00416E8E">
              <w:rPr>
                <w:rFonts w:ascii="Arial" w:hAnsi="Arial" w:cs="Arial"/>
                <w:b/>
                <w:color w:val="FFFFFF"/>
              </w:rPr>
              <w:t>Expenditures</w:t>
            </w:r>
          </w:p>
        </w:tc>
      </w:tr>
      <w:tr w:rsidR="008D40BB" w:rsidRPr="001B454F" w:rsidTr="003E3587">
        <w:trPr>
          <w:trHeight w:val="200"/>
        </w:trPr>
        <w:tc>
          <w:tcPr>
            <w:tcW w:w="5040" w:type="dxa"/>
            <w:tcBorders>
              <w:top w:val="single" w:sz="4" w:space="0" w:color="7F7F7F"/>
              <w:left w:val="single" w:sz="4" w:space="0" w:color="7F7F7F"/>
              <w:bottom w:val="single" w:sz="4" w:space="0" w:color="auto"/>
              <w:right w:val="single" w:sz="4" w:space="0" w:color="auto"/>
            </w:tcBorders>
          </w:tcPr>
          <w:p w:rsidR="008D40BB" w:rsidRPr="00A23AB5" w:rsidRDefault="008D40BB" w:rsidP="002054AE">
            <w:pPr>
              <w:widowControl w:val="0"/>
              <w:numPr>
                <w:ilvl w:val="0"/>
                <w:numId w:val="65"/>
              </w:numPr>
              <w:autoSpaceDE w:val="0"/>
              <w:autoSpaceDN w:val="0"/>
              <w:adjustRightInd w:val="0"/>
              <w:spacing w:before="120" w:after="120" w:line="181" w:lineRule="atLeast"/>
              <w:rPr>
                <w:rFonts w:cs="Arial"/>
                <w:color w:val="808080"/>
              </w:rPr>
            </w:pPr>
            <w:r w:rsidRPr="00A23AB5">
              <w:rPr>
                <w:rFonts w:cs="Arial"/>
                <w:color w:val="808080"/>
              </w:rPr>
              <w:t>Three-quarter length rubber boots</w:t>
            </w:r>
          </w:p>
          <w:p w:rsidR="008D40BB" w:rsidRPr="003E3587" w:rsidRDefault="008D40BB" w:rsidP="002054AE">
            <w:pPr>
              <w:widowControl w:val="0"/>
              <w:numPr>
                <w:ilvl w:val="0"/>
                <w:numId w:val="65"/>
              </w:numPr>
              <w:autoSpaceDE w:val="0"/>
              <w:autoSpaceDN w:val="0"/>
              <w:adjustRightInd w:val="0"/>
              <w:spacing w:before="120" w:after="120" w:line="181" w:lineRule="atLeast"/>
              <w:rPr>
                <w:rFonts w:cs="Arial"/>
                <w:color w:val="808080"/>
              </w:rPr>
            </w:pPr>
            <w:r w:rsidRPr="00A23AB5">
              <w:rPr>
                <w:rFonts w:cs="Arial"/>
                <w:color w:val="808080"/>
              </w:rPr>
              <w:t>SCBAs, spare cylinders, and individual face pieces</w:t>
            </w:r>
          </w:p>
        </w:tc>
        <w:tc>
          <w:tcPr>
            <w:tcW w:w="5040" w:type="dxa"/>
            <w:tcBorders>
              <w:top w:val="single" w:sz="4" w:space="0" w:color="7F7F7F"/>
              <w:left w:val="single" w:sz="4" w:space="0" w:color="auto"/>
              <w:bottom w:val="single" w:sz="4" w:space="0" w:color="auto"/>
              <w:right w:val="single" w:sz="4" w:space="0" w:color="auto"/>
            </w:tcBorders>
            <w:shd w:val="clear" w:color="auto" w:fill="auto"/>
          </w:tcPr>
          <w:p w:rsidR="008D40BB" w:rsidRPr="00A23AB5" w:rsidRDefault="008D40BB" w:rsidP="002054AE">
            <w:pPr>
              <w:widowControl w:val="0"/>
              <w:numPr>
                <w:ilvl w:val="0"/>
                <w:numId w:val="65"/>
              </w:numPr>
              <w:autoSpaceDE w:val="0"/>
              <w:autoSpaceDN w:val="0"/>
              <w:adjustRightInd w:val="0"/>
              <w:spacing w:before="120" w:after="120" w:line="181" w:lineRule="atLeast"/>
              <w:rPr>
                <w:rFonts w:cs="Arial"/>
                <w:color w:val="808080"/>
              </w:rPr>
            </w:pPr>
            <w:r w:rsidRPr="00A23AB5">
              <w:rPr>
                <w:rFonts w:cs="Arial"/>
                <w:color w:val="808080"/>
              </w:rPr>
              <w:t>Bomb disposal suits</w:t>
            </w:r>
          </w:p>
          <w:p w:rsidR="008D40BB" w:rsidRPr="003E3587" w:rsidRDefault="008D40BB" w:rsidP="002054AE">
            <w:pPr>
              <w:pStyle w:val="ListParagraph"/>
              <w:widowControl w:val="0"/>
              <w:numPr>
                <w:ilvl w:val="0"/>
                <w:numId w:val="65"/>
              </w:numPr>
              <w:autoSpaceDE w:val="0"/>
              <w:autoSpaceDN w:val="0"/>
              <w:adjustRightInd w:val="0"/>
              <w:spacing w:before="120" w:after="120" w:line="181" w:lineRule="atLeast"/>
              <w:contextualSpacing w:val="0"/>
              <w:rPr>
                <w:rFonts w:cs="Arial"/>
                <w:color w:val="808080"/>
              </w:rPr>
            </w:pPr>
            <w:r w:rsidRPr="00A23AB5">
              <w:rPr>
                <w:rFonts w:cs="Arial"/>
                <w:color w:val="808080"/>
              </w:rPr>
              <w:t xml:space="preserve">PPE for hazardous materials </w:t>
            </w:r>
            <w:r w:rsidR="003E3587">
              <w:rPr>
                <w:rFonts w:cs="Arial"/>
                <w:color w:val="808080"/>
              </w:rPr>
              <w:t>and other specialized incidents</w:t>
            </w:r>
          </w:p>
        </w:tc>
      </w:tr>
      <w:tr w:rsidR="008D40BB" w:rsidRPr="001B454F" w:rsidTr="003E3587">
        <w:trPr>
          <w:trHeight w:val="200"/>
        </w:trPr>
        <w:tc>
          <w:tcPr>
            <w:tcW w:w="5040" w:type="dxa"/>
            <w:tcBorders>
              <w:top w:val="single" w:sz="4" w:space="0" w:color="auto"/>
              <w:left w:val="nil"/>
              <w:bottom w:val="nil"/>
              <w:right w:val="nil"/>
            </w:tcBorders>
          </w:tcPr>
          <w:p w:rsidR="008D40BB" w:rsidRPr="001B454F" w:rsidRDefault="008D40BB" w:rsidP="003E3587">
            <w:pPr>
              <w:widowControl w:val="0"/>
              <w:autoSpaceDE w:val="0"/>
              <w:autoSpaceDN w:val="0"/>
              <w:adjustRightInd w:val="0"/>
              <w:spacing w:before="120" w:after="120" w:line="181" w:lineRule="atLeast"/>
              <w:rPr>
                <w:rFonts w:cs="Arial"/>
              </w:rPr>
            </w:pPr>
          </w:p>
        </w:tc>
        <w:tc>
          <w:tcPr>
            <w:tcW w:w="5040" w:type="dxa"/>
            <w:tcBorders>
              <w:top w:val="single" w:sz="4" w:space="0" w:color="auto"/>
              <w:left w:val="nil"/>
              <w:bottom w:val="nil"/>
              <w:right w:val="nil"/>
            </w:tcBorders>
            <w:shd w:val="clear" w:color="auto" w:fill="auto"/>
          </w:tcPr>
          <w:p w:rsidR="008D40BB" w:rsidRPr="001B454F" w:rsidRDefault="008D40BB" w:rsidP="003E3587">
            <w:pPr>
              <w:widowControl w:val="0"/>
              <w:autoSpaceDE w:val="0"/>
              <w:autoSpaceDN w:val="0"/>
              <w:adjustRightInd w:val="0"/>
              <w:spacing w:before="120" w:after="120" w:line="181" w:lineRule="atLeast"/>
              <w:ind w:left="720"/>
              <w:rPr>
                <w:rFonts w:cs="Arial"/>
              </w:rPr>
            </w:pPr>
          </w:p>
        </w:tc>
      </w:tr>
      <w:tr w:rsidR="008D40BB" w:rsidRPr="001B454F" w:rsidTr="003E358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0"/>
        </w:trPr>
        <w:tc>
          <w:tcPr>
            <w:tcW w:w="5040" w:type="dxa"/>
            <w:gridSpan w:val="2"/>
            <w:tcBorders>
              <w:top w:val="nil"/>
              <w:left w:val="single" w:sz="4" w:space="0" w:color="7F7F7F"/>
              <w:bottom w:val="single" w:sz="4" w:space="0" w:color="7F7F7F"/>
              <w:right w:val="single" w:sz="4" w:space="0" w:color="7F7F7F"/>
            </w:tcBorders>
            <w:shd w:val="clear" w:color="auto" w:fill="00568D"/>
          </w:tcPr>
          <w:p w:rsidR="008D40BB" w:rsidRPr="001B454F" w:rsidRDefault="008D40BB" w:rsidP="003E3587">
            <w:pPr>
              <w:pStyle w:val="Default"/>
              <w:spacing w:before="120" w:after="120" w:line="276" w:lineRule="atLeast"/>
              <w:rPr>
                <w:rFonts w:ascii="Arial" w:hAnsi="Arial" w:cs="Arial"/>
                <w:b/>
                <w:color w:val="FFFFFF"/>
              </w:rPr>
            </w:pPr>
            <w:r w:rsidRPr="001B454F">
              <w:rPr>
                <w:rFonts w:ascii="Arial" w:hAnsi="Arial" w:cs="Arial"/>
                <w:b/>
                <w:color w:val="FFFFFF"/>
              </w:rPr>
              <w:t>Training on Use of Requested Equipment</w:t>
            </w:r>
          </w:p>
        </w:tc>
      </w:tr>
      <w:tr w:rsidR="008D40BB" w:rsidRPr="001B454F" w:rsidTr="003E358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37"/>
        </w:trPr>
        <w:tc>
          <w:tcPr>
            <w:tcW w:w="5040" w:type="dxa"/>
            <w:gridSpan w:val="2"/>
            <w:tcBorders>
              <w:top w:val="single" w:sz="4" w:space="0" w:color="7F7F7F"/>
              <w:left w:val="single" w:sz="4" w:space="0" w:color="7F7F7F"/>
              <w:bottom w:val="single" w:sz="4" w:space="0" w:color="auto"/>
              <w:right w:val="single" w:sz="4" w:space="0" w:color="7F7F7F"/>
            </w:tcBorders>
          </w:tcPr>
          <w:p w:rsidR="008D40BB" w:rsidRPr="005939BC" w:rsidRDefault="008D40BB" w:rsidP="003E3587">
            <w:pPr>
              <w:pStyle w:val="Default"/>
              <w:spacing w:before="120" w:after="120" w:line="276" w:lineRule="atLeast"/>
              <w:rPr>
                <w:rFonts w:ascii="Arial" w:hAnsi="Arial" w:cs="Arial"/>
                <w:b/>
                <w:color w:val="auto"/>
              </w:rPr>
            </w:pPr>
            <w:r w:rsidRPr="005939BC">
              <w:rPr>
                <w:rFonts w:ascii="Arial" w:hAnsi="Arial" w:cs="Arial"/>
                <w:color w:val="auto"/>
              </w:rPr>
              <w:t>Applicants must indicate that the grant-purchased PPE will be utilized by adequately trained staff and/or request appropriate training for the requested items. Failure to meet this requirement may result in ineligibility for PPE funding.</w:t>
            </w:r>
          </w:p>
        </w:tc>
      </w:tr>
      <w:tr w:rsidR="008D40BB" w:rsidRPr="001B454F" w:rsidTr="003E358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37"/>
        </w:trPr>
        <w:tc>
          <w:tcPr>
            <w:tcW w:w="5040" w:type="dxa"/>
            <w:gridSpan w:val="2"/>
            <w:tcBorders>
              <w:top w:val="single" w:sz="4" w:space="0" w:color="auto"/>
              <w:left w:val="nil"/>
              <w:bottom w:val="nil"/>
              <w:right w:val="nil"/>
            </w:tcBorders>
          </w:tcPr>
          <w:p w:rsidR="008D40BB" w:rsidRPr="005939BC" w:rsidRDefault="008D40BB" w:rsidP="003E3587">
            <w:pPr>
              <w:pStyle w:val="Default"/>
              <w:spacing w:before="120" w:after="120" w:line="276" w:lineRule="atLeast"/>
              <w:rPr>
                <w:rFonts w:ascii="Arial" w:hAnsi="Arial" w:cs="Arial"/>
                <w:color w:val="auto"/>
              </w:rPr>
            </w:pPr>
          </w:p>
        </w:tc>
      </w:tr>
    </w:tbl>
    <w:p w:rsidR="008D40BB" w:rsidRPr="00330083" w:rsidRDefault="008D40BB" w:rsidP="008D40BB">
      <w:pPr>
        <w:rPr>
          <w:vanish/>
        </w:rPr>
      </w:pPr>
    </w:p>
    <w:tbl>
      <w:tblPr>
        <w:tblpPr w:leftFromText="180" w:rightFromText="180" w:vertAnchor="text" w:horzAnchor="margin" w:tblpY="204"/>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80"/>
      </w:tblGrid>
      <w:tr w:rsidR="008D40BB" w:rsidRPr="00E461CA" w:rsidTr="003E3587">
        <w:tc>
          <w:tcPr>
            <w:tcW w:w="10080" w:type="dxa"/>
            <w:tcBorders>
              <w:bottom w:val="single" w:sz="4" w:space="0" w:color="auto"/>
            </w:tcBorders>
            <w:shd w:val="clear" w:color="auto" w:fill="00568D"/>
          </w:tcPr>
          <w:p w:rsidR="008D40BB" w:rsidRPr="00D120F6" w:rsidRDefault="008D40BB" w:rsidP="003E3587">
            <w:pPr>
              <w:autoSpaceDE w:val="0"/>
              <w:autoSpaceDN w:val="0"/>
              <w:adjustRightInd w:val="0"/>
              <w:spacing w:before="120" w:after="120"/>
              <w:rPr>
                <w:rFonts w:cs="Arial"/>
                <w:b/>
                <w:color w:val="FFFFFF"/>
              </w:rPr>
            </w:pPr>
            <w:r w:rsidRPr="00D120F6">
              <w:rPr>
                <w:rFonts w:cs="Arial"/>
                <w:b/>
                <w:color w:val="FFFFFF"/>
              </w:rPr>
              <w:t>Physicals</w:t>
            </w:r>
          </w:p>
        </w:tc>
      </w:tr>
      <w:tr w:rsidR="008D40BB" w:rsidRPr="00E461CA" w:rsidTr="003E3587">
        <w:tc>
          <w:tcPr>
            <w:tcW w:w="10080" w:type="dxa"/>
            <w:tcBorders>
              <w:bottom w:val="single" w:sz="4" w:space="0" w:color="auto"/>
            </w:tcBorders>
          </w:tcPr>
          <w:p w:rsidR="008D40BB" w:rsidRPr="005939BC" w:rsidRDefault="008D40BB" w:rsidP="003E3587">
            <w:pPr>
              <w:autoSpaceDE w:val="0"/>
              <w:autoSpaceDN w:val="0"/>
              <w:adjustRightInd w:val="0"/>
              <w:spacing w:before="120" w:after="120"/>
              <w:rPr>
                <w:rFonts w:cs="Arial"/>
              </w:rPr>
            </w:pPr>
            <w:r w:rsidRPr="005939BC">
              <w:rPr>
                <w:rFonts w:cs="Arial"/>
              </w:rPr>
              <w:t xml:space="preserve">Grantees may request funds for costs incurred for providing the new recruits with physicals. All grant-funded physicals must meet NFPA 1582 standards. Grantees’ new members must obtain and must pass the physical before seeking reimbursement.  </w:t>
            </w:r>
          </w:p>
        </w:tc>
      </w:tr>
      <w:tr w:rsidR="008D40BB" w:rsidRPr="00E461CA" w:rsidTr="003E3587">
        <w:tc>
          <w:tcPr>
            <w:tcW w:w="10080" w:type="dxa"/>
            <w:tcBorders>
              <w:top w:val="single" w:sz="4" w:space="0" w:color="auto"/>
              <w:left w:val="nil"/>
              <w:bottom w:val="nil"/>
              <w:right w:val="nil"/>
            </w:tcBorders>
          </w:tcPr>
          <w:p w:rsidR="008D40BB" w:rsidRPr="005939BC" w:rsidRDefault="008D40BB" w:rsidP="003E3587">
            <w:pPr>
              <w:autoSpaceDE w:val="0"/>
              <w:autoSpaceDN w:val="0"/>
              <w:adjustRightInd w:val="0"/>
              <w:spacing w:before="120" w:after="120"/>
              <w:rPr>
                <w:rFonts w:cs="Arial"/>
              </w:rPr>
            </w:pPr>
          </w:p>
        </w:tc>
      </w:tr>
    </w:tbl>
    <w:p w:rsidR="008D40BB" w:rsidRDefault="008D40BB" w:rsidP="008D40BB">
      <w:pPr>
        <w:keepNext/>
        <w:keepLines/>
        <w:ind w:left="360"/>
        <w:outlineLvl w:val="1"/>
        <w:rPr>
          <w:rFonts w:cs="Arial"/>
          <w:b/>
          <w:color w:val="002F80"/>
          <w:sz w:val="28"/>
          <w:szCs w:val="28"/>
        </w:rPr>
      </w:pPr>
      <w:r>
        <w:rPr>
          <w:rFonts w:cs="Arial"/>
          <w:b/>
          <w:color w:val="002F80"/>
          <w:sz w:val="28"/>
          <w:szCs w:val="28"/>
        </w:rPr>
        <w:t xml:space="preserve"> </w:t>
      </w:r>
    </w:p>
    <w:p w:rsidR="008D40BB" w:rsidRDefault="008D40BB" w:rsidP="008D40BB">
      <w:pPr>
        <w:keepNext/>
        <w:keepLines/>
        <w:ind w:left="360"/>
        <w:outlineLvl w:val="1"/>
        <w:rPr>
          <w:rFonts w:cs="Arial"/>
          <w:b/>
          <w:color w:val="002F80"/>
          <w:sz w:val="28"/>
          <w:szCs w:val="28"/>
        </w:rPr>
      </w:pPr>
    </w:p>
    <w:p w:rsidR="003E3587" w:rsidRDefault="003E3587" w:rsidP="008D40BB">
      <w:pPr>
        <w:keepNext/>
        <w:keepLines/>
        <w:ind w:left="360"/>
        <w:outlineLvl w:val="1"/>
        <w:rPr>
          <w:rFonts w:cs="Arial"/>
          <w:b/>
          <w:color w:val="002F80"/>
          <w:sz w:val="28"/>
          <w:szCs w:val="28"/>
        </w:rPr>
      </w:pPr>
    </w:p>
    <w:p w:rsidR="003E3587" w:rsidRDefault="003E3587" w:rsidP="008D40BB">
      <w:pPr>
        <w:keepNext/>
        <w:keepLines/>
        <w:ind w:left="360"/>
        <w:outlineLvl w:val="1"/>
        <w:rPr>
          <w:rFonts w:cs="Arial"/>
          <w:b/>
          <w:color w:val="002F80"/>
          <w:sz w:val="28"/>
          <w:szCs w:val="28"/>
        </w:rPr>
      </w:pPr>
    </w:p>
    <w:p w:rsidR="003E3587" w:rsidRDefault="003E3587" w:rsidP="008D40BB">
      <w:pPr>
        <w:keepNext/>
        <w:keepLines/>
        <w:ind w:left="360"/>
        <w:outlineLvl w:val="1"/>
        <w:rPr>
          <w:rFonts w:cs="Arial"/>
          <w:b/>
          <w:color w:val="002F80"/>
          <w:sz w:val="28"/>
          <w:szCs w:val="28"/>
        </w:rPr>
      </w:pPr>
    </w:p>
    <w:p w:rsidR="003E3587" w:rsidRDefault="003E3587" w:rsidP="008D40BB">
      <w:pPr>
        <w:keepNext/>
        <w:keepLines/>
        <w:ind w:left="360"/>
        <w:outlineLvl w:val="1"/>
        <w:rPr>
          <w:rFonts w:cs="Arial"/>
          <w:b/>
          <w:color w:val="002F80"/>
          <w:sz w:val="28"/>
          <w:szCs w:val="28"/>
        </w:rPr>
      </w:pPr>
    </w:p>
    <w:p w:rsidR="008D40BB" w:rsidRDefault="008D40BB" w:rsidP="008D40BB">
      <w:pPr>
        <w:keepNext/>
        <w:keepLines/>
        <w:ind w:left="360"/>
        <w:outlineLvl w:val="1"/>
        <w:rPr>
          <w:rFonts w:cs="Arial"/>
          <w:b/>
          <w:color w:val="002F80"/>
          <w:sz w:val="28"/>
          <w:szCs w:val="28"/>
        </w:rPr>
      </w:pPr>
    </w:p>
    <w:tbl>
      <w:tblPr>
        <w:tblW w:w="100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80"/>
      </w:tblGrid>
      <w:tr w:rsidR="008D40BB" w:rsidRPr="00836642" w:rsidTr="003E3587">
        <w:tc>
          <w:tcPr>
            <w:tcW w:w="10080" w:type="dxa"/>
            <w:shd w:val="clear" w:color="auto" w:fill="00568D"/>
          </w:tcPr>
          <w:p w:rsidR="008D40BB" w:rsidRPr="000A0B6A" w:rsidRDefault="008D40BB" w:rsidP="003E3587">
            <w:pPr>
              <w:pStyle w:val="Default"/>
              <w:spacing w:before="120" w:after="120" w:line="276" w:lineRule="atLeast"/>
              <w:rPr>
                <w:rFonts w:ascii="Arial" w:hAnsi="Arial" w:cs="Arial"/>
                <w:b/>
                <w:color w:val="FFFFFF"/>
              </w:rPr>
            </w:pPr>
            <w:r w:rsidRPr="000A0B6A">
              <w:rPr>
                <w:rFonts w:ascii="Arial" w:hAnsi="Arial" w:cs="Arial"/>
                <w:b/>
                <w:color w:val="FFFFFF"/>
              </w:rPr>
              <w:t>Remodeling/Renovations of Existing Facilities</w:t>
            </w:r>
          </w:p>
        </w:tc>
      </w:tr>
      <w:tr w:rsidR="008D40BB" w:rsidRPr="00836642" w:rsidTr="003E3587">
        <w:tc>
          <w:tcPr>
            <w:tcW w:w="10080" w:type="dxa"/>
            <w:tcBorders>
              <w:bottom w:val="single" w:sz="4" w:space="0" w:color="000000"/>
            </w:tcBorders>
          </w:tcPr>
          <w:p w:rsidR="008D40BB" w:rsidRPr="005939BC" w:rsidRDefault="008D40BB" w:rsidP="003E3587">
            <w:pPr>
              <w:pStyle w:val="Default"/>
              <w:spacing w:before="120" w:after="120" w:line="276" w:lineRule="atLeast"/>
              <w:rPr>
                <w:rFonts w:ascii="Arial" w:hAnsi="Arial" w:cs="Arial"/>
                <w:color w:val="auto"/>
              </w:rPr>
            </w:pPr>
            <w:r w:rsidRPr="005939BC">
              <w:rPr>
                <w:rFonts w:ascii="Arial" w:hAnsi="Arial" w:cs="Arial"/>
                <w:color w:val="auto"/>
              </w:rPr>
              <w:t xml:space="preserve">The remodeling/renovations to an existing facility </w:t>
            </w:r>
            <w:proofErr w:type="gramStart"/>
            <w:r w:rsidRPr="005939BC">
              <w:rPr>
                <w:rFonts w:ascii="Arial" w:hAnsi="Arial" w:cs="Arial"/>
                <w:color w:val="auto"/>
              </w:rPr>
              <w:t>is</w:t>
            </w:r>
            <w:proofErr w:type="gramEnd"/>
            <w:r w:rsidRPr="005939BC">
              <w:rPr>
                <w:rFonts w:ascii="Arial" w:hAnsi="Arial" w:cs="Arial"/>
                <w:color w:val="auto"/>
              </w:rPr>
              <w:t xml:space="preserve"> only allowable under the Recruitment and Retention of Volunteer Firefighters Category. The renovations must be minor interior alterations costing less than $10,000. </w:t>
            </w:r>
          </w:p>
          <w:p w:rsidR="008D40BB" w:rsidRPr="005939BC" w:rsidRDefault="008D40BB" w:rsidP="003E3587">
            <w:pPr>
              <w:pStyle w:val="Default"/>
              <w:spacing w:before="120" w:after="120" w:line="276" w:lineRule="atLeast"/>
              <w:rPr>
                <w:rFonts w:ascii="Arial" w:hAnsi="Arial" w:cs="Arial"/>
                <w:color w:val="auto"/>
              </w:rPr>
            </w:pPr>
            <w:r w:rsidRPr="005939BC">
              <w:rPr>
                <w:rFonts w:ascii="Arial" w:hAnsi="Arial" w:cs="Arial"/>
                <w:color w:val="auto"/>
              </w:rPr>
              <w:t xml:space="preserve">Eligible applicants must provide a cost breakdown in the Request Details section. The costs must be justified in the narrative section as well. </w:t>
            </w:r>
          </w:p>
          <w:p w:rsidR="008D40BB" w:rsidRPr="000A0B6A" w:rsidRDefault="008D40BB" w:rsidP="003E3587">
            <w:pPr>
              <w:pStyle w:val="Default"/>
              <w:spacing w:before="120" w:after="120" w:line="276" w:lineRule="atLeast"/>
              <w:rPr>
                <w:rFonts w:ascii="Arial" w:hAnsi="Arial" w:cs="Arial"/>
                <w:b/>
                <w:color w:val="002F80"/>
              </w:rPr>
            </w:pPr>
            <w:r w:rsidRPr="005939BC">
              <w:rPr>
                <w:rFonts w:ascii="Arial" w:hAnsi="Arial" w:cs="Arial"/>
                <w:color w:val="auto"/>
              </w:rPr>
              <w:t>Remodeling/renovations may not change the footprint or profile of the building. Any request for modifications to facilities may require Environmental and Historic Preservation (EHP) review. See below for more information on EHP.</w:t>
            </w:r>
          </w:p>
        </w:tc>
      </w:tr>
    </w:tbl>
    <w:p w:rsidR="008D40BB" w:rsidRDefault="008D40BB" w:rsidP="008D40BB">
      <w:pPr>
        <w:keepNext/>
        <w:keepLines/>
        <w:ind w:left="360"/>
        <w:outlineLvl w:val="1"/>
        <w:rPr>
          <w:rFonts w:cs="Arial"/>
          <w:b/>
          <w:color w:val="002F80"/>
          <w:sz w:val="28"/>
          <w:szCs w:val="28"/>
        </w:rPr>
      </w:pPr>
    </w:p>
    <w:p w:rsidR="008D40BB" w:rsidRPr="009412D8" w:rsidRDefault="008D40BB" w:rsidP="008D40BB">
      <w:pPr>
        <w:keepNext/>
        <w:keepLines/>
        <w:spacing w:after="240"/>
        <w:outlineLvl w:val="1"/>
        <w:rPr>
          <w:rFonts w:cs="Arial"/>
          <w:b/>
          <w:color w:val="00568D"/>
          <w:sz w:val="28"/>
          <w:szCs w:val="28"/>
        </w:rPr>
      </w:pPr>
      <w:r w:rsidRPr="009412D8">
        <w:rPr>
          <w:rFonts w:cs="Arial"/>
          <w:b/>
          <w:color w:val="00568D"/>
          <w:sz w:val="28"/>
          <w:szCs w:val="28"/>
        </w:rPr>
        <w:t>Environmental Historic Preservation (EHP)</w:t>
      </w:r>
    </w:p>
    <w:p w:rsidR="008D40BB" w:rsidRDefault="008D40BB" w:rsidP="008D40BB">
      <w:pPr>
        <w:spacing w:after="240"/>
        <w:rPr>
          <w:rFonts w:cs="Arial"/>
        </w:rPr>
      </w:pPr>
      <w:r w:rsidRPr="00104398">
        <w:rPr>
          <w:rFonts w:cs="Arial"/>
        </w:rPr>
        <w:t xml:space="preserve">FEMA is legally required to consider the potential impacts of all grant-funded projects on environmental resources and historic properties. For </w:t>
      </w:r>
      <w:r>
        <w:rPr>
          <w:rFonts w:cs="Arial"/>
        </w:rPr>
        <w:t>SAFER</w:t>
      </w:r>
      <w:r w:rsidRPr="00104398">
        <w:rPr>
          <w:rFonts w:cs="Arial"/>
        </w:rPr>
        <w:t xml:space="preserve"> and other preparedness grant programs, this is accomplished via FEMA’s EHP Review.  Grantees must comply with all applicable EHP laws, regulations, and Executive Orders (EOs) in order to draw down their FY 2011 </w:t>
      </w:r>
      <w:r>
        <w:rPr>
          <w:rFonts w:cs="Arial"/>
        </w:rPr>
        <w:t>SAFER</w:t>
      </w:r>
      <w:r w:rsidRPr="00104398">
        <w:rPr>
          <w:rFonts w:cs="Arial"/>
        </w:rPr>
        <w:t xml:space="preserve"> grant funds. </w:t>
      </w:r>
    </w:p>
    <w:p w:rsidR="008D40BB" w:rsidRDefault="008D40BB" w:rsidP="008D40BB">
      <w:pPr>
        <w:spacing w:after="240"/>
        <w:rPr>
          <w:rFonts w:cs="Arial"/>
        </w:rPr>
      </w:pPr>
      <w:r w:rsidRPr="00104398">
        <w:rPr>
          <w:rFonts w:cs="Arial"/>
        </w:rPr>
        <w:t>Any project with the potential to impact natural resources or historic properties cannot be initiated until FEMA has completed the required FEMA EHP review. Grantees that implement projects prior to receiving EHP approval from FEMA risk de-obligation of funds.</w:t>
      </w:r>
    </w:p>
    <w:p w:rsidR="008D40BB" w:rsidRDefault="008D40BB" w:rsidP="008D40BB">
      <w:pPr>
        <w:spacing w:after="240"/>
        <w:rPr>
          <w:rFonts w:cs="Arial"/>
        </w:rPr>
      </w:pPr>
      <w:r w:rsidRPr="00104398">
        <w:rPr>
          <w:rFonts w:cs="Arial"/>
        </w:rPr>
        <w:t xml:space="preserve">AFG projects that involve the installation of equipment, ground-disturbing activities, </w:t>
      </w:r>
      <w:r>
        <w:rPr>
          <w:rFonts w:cs="Arial"/>
        </w:rPr>
        <w:t xml:space="preserve">and </w:t>
      </w:r>
      <w:r w:rsidRPr="00104398">
        <w:rPr>
          <w:rFonts w:cs="Arial"/>
        </w:rPr>
        <w:t>new construction, including communication towers, or modification/renovation of existing buildings or structures must undergo a FEMA EHP review</w:t>
      </w:r>
      <w:r>
        <w:rPr>
          <w:rFonts w:cs="Arial"/>
        </w:rPr>
        <w:t>. Activities</w:t>
      </w:r>
      <w:r w:rsidRPr="00104398">
        <w:rPr>
          <w:rFonts w:cs="Arial"/>
        </w:rPr>
        <w:t xml:space="preserve"> not specifically excluded from a FEMA EHP review </w:t>
      </w:r>
      <w:r>
        <w:rPr>
          <w:rFonts w:cs="Arial"/>
        </w:rPr>
        <w:t xml:space="preserve">also will require EHP review </w:t>
      </w:r>
      <w:r w:rsidRPr="00104398">
        <w:rPr>
          <w:rFonts w:cs="Arial"/>
        </w:rPr>
        <w:t>per the GPD Programmatic Environmental Assessment (PEA)</w:t>
      </w:r>
      <w:r>
        <w:rPr>
          <w:rFonts w:cs="Arial"/>
        </w:rPr>
        <w:t xml:space="preserve">.  </w:t>
      </w:r>
      <w:r>
        <w:rPr>
          <w:rFonts w:cs="Arial"/>
        </w:rPr>
        <w:lastRenderedPageBreak/>
        <w:t>F</w:t>
      </w:r>
      <w:r w:rsidRPr="00104398">
        <w:rPr>
          <w:rFonts w:cs="Arial"/>
        </w:rPr>
        <w:t>or more information on the PEA</w:t>
      </w:r>
      <w:r>
        <w:rPr>
          <w:rFonts w:cs="Arial"/>
        </w:rPr>
        <w:t>,</w:t>
      </w:r>
      <w:r w:rsidRPr="00104398">
        <w:rPr>
          <w:rFonts w:cs="Arial"/>
        </w:rPr>
        <w:t xml:space="preserve"> see Information Bulletin 345 </w:t>
      </w:r>
      <w:hyperlink r:id="rId37" w:history="1">
        <w:r w:rsidRPr="00B544D2">
          <w:rPr>
            <w:rStyle w:val="Hyperlink"/>
            <w:rFonts w:cs="Arial"/>
          </w:rPr>
          <w:t>http://www.fema.gov/pdf/government/grant/bulletins/fonsi.pdf</w:t>
        </w:r>
      </w:hyperlink>
      <w:r>
        <w:rPr>
          <w:rFonts w:cs="Arial"/>
        </w:rPr>
        <w:t>.</w:t>
      </w:r>
    </w:p>
    <w:p w:rsidR="008D40BB" w:rsidRDefault="008D40BB" w:rsidP="008D40BB">
      <w:pPr>
        <w:spacing w:after="240"/>
        <w:rPr>
          <w:rFonts w:cs="Arial"/>
        </w:rPr>
      </w:pPr>
      <w:r w:rsidRPr="00104398">
        <w:rPr>
          <w:rFonts w:cs="Arial"/>
        </w:rPr>
        <w:t>Furthermore, for those proposed construction or renovation projects that are part of larger projects funded from a non-FEMA source (such as an EOC that is part of a larger proposed public safety complex), a FEMA EHP review must be complete before the larger project is initiated. </w:t>
      </w:r>
      <w:r>
        <w:rPr>
          <w:rFonts w:cs="Arial"/>
        </w:rPr>
        <w:t xml:space="preserve"> </w:t>
      </w:r>
      <w:r w:rsidRPr="00104398">
        <w:rPr>
          <w:rFonts w:cs="Arial"/>
        </w:rPr>
        <w:t xml:space="preserve">For these types of projects, grantees must complete the FEMA EHP Screening Form (OMB Number 1660-0115/FEMA Form 024-0-01) and submit it, with all supporting documentation, to the GPD EHP team at </w:t>
      </w:r>
      <w:hyperlink r:id="rId38" w:history="1">
        <w:r w:rsidRPr="00104398">
          <w:rPr>
            <w:rStyle w:val="Hyperlink"/>
            <w:rFonts w:cs="Arial"/>
          </w:rPr>
          <w:t>GPDEHPInfo@fema.gov</w:t>
        </w:r>
      </w:hyperlink>
      <w:r w:rsidRPr="00104398">
        <w:rPr>
          <w:rFonts w:cs="Arial"/>
        </w:rPr>
        <w:t xml:space="preserve"> for review.  </w:t>
      </w:r>
    </w:p>
    <w:p w:rsidR="008D40BB" w:rsidRPr="00FB2BE5" w:rsidRDefault="008D40BB" w:rsidP="008D40BB">
      <w:pPr>
        <w:spacing w:after="240"/>
        <w:rPr>
          <w:rFonts w:cs="Arial"/>
        </w:rPr>
      </w:pPr>
      <w:r w:rsidRPr="00104398">
        <w:rPr>
          <w:rFonts w:cs="Arial"/>
        </w:rPr>
        <w:t xml:space="preserve">Grantees should submit the FEMA EHP Screening Form for each project as soon as possible upon receiving </w:t>
      </w:r>
      <w:r>
        <w:rPr>
          <w:rFonts w:cs="Arial"/>
        </w:rPr>
        <w:t xml:space="preserve">the </w:t>
      </w:r>
      <w:r w:rsidRPr="00104398">
        <w:rPr>
          <w:rFonts w:cs="Arial"/>
        </w:rPr>
        <w:t xml:space="preserve">grant award. Refer to Information Bulletins 329, 345, and 356 located at </w:t>
      </w:r>
      <w:hyperlink r:id="rId39" w:history="1">
        <w:r w:rsidRPr="00104398">
          <w:rPr>
            <w:rStyle w:val="Hyperlink"/>
            <w:rFonts w:cs="Arial"/>
            <w:i w:val="0"/>
            <w:iCs/>
          </w:rPr>
          <w:t>http://www.fema.gov/government/grant/bulletins/index.shtm</w:t>
        </w:r>
      </w:hyperlink>
      <w:r w:rsidRPr="00104398">
        <w:rPr>
          <w:rFonts w:cs="Arial"/>
        </w:rPr>
        <w:t xml:space="preserve"> and </w:t>
      </w:r>
      <w:r>
        <w:rPr>
          <w:rFonts w:cs="Arial"/>
          <w:i/>
          <w:iCs/>
        </w:rPr>
        <w:t>Appendix</w:t>
      </w:r>
      <w:r w:rsidRPr="00104398">
        <w:rPr>
          <w:rFonts w:cs="Arial"/>
          <w:i/>
          <w:iCs/>
        </w:rPr>
        <w:t xml:space="preserve"> II, Part I.B.5.6</w:t>
      </w:r>
      <w:r w:rsidRPr="00104398">
        <w:rPr>
          <w:rFonts w:cs="Arial"/>
        </w:rPr>
        <w:t xml:space="preserve"> for further details on EHP requirements. </w:t>
      </w:r>
    </w:p>
    <w:p w:rsidR="008D40BB" w:rsidRPr="003E3587" w:rsidRDefault="008D40BB" w:rsidP="002054AE">
      <w:pPr>
        <w:pStyle w:val="ListParagraph"/>
        <w:keepNext/>
        <w:keepLines/>
        <w:numPr>
          <w:ilvl w:val="0"/>
          <w:numId w:val="71"/>
        </w:numPr>
        <w:spacing w:after="240"/>
        <w:outlineLvl w:val="1"/>
        <w:rPr>
          <w:rFonts w:cs="Arial"/>
          <w:b/>
          <w:color w:val="00568D"/>
          <w:sz w:val="36"/>
          <w:szCs w:val="36"/>
        </w:rPr>
      </w:pPr>
      <w:r w:rsidRPr="003E3587">
        <w:rPr>
          <w:rFonts w:cs="Arial"/>
          <w:b/>
          <w:color w:val="00568D"/>
          <w:sz w:val="36"/>
          <w:szCs w:val="36"/>
        </w:rPr>
        <w:t>Other Funding Restrictions</w:t>
      </w:r>
    </w:p>
    <w:p w:rsidR="008D40BB" w:rsidRDefault="008D40BB" w:rsidP="008D40BB">
      <w:pPr>
        <w:spacing w:after="240"/>
        <w:rPr>
          <w:rFonts w:cs="Arial"/>
        </w:rPr>
      </w:pPr>
      <w:r>
        <w:rPr>
          <w:rFonts w:cs="Arial"/>
        </w:rPr>
        <w:t>FEMA</w:t>
      </w:r>
      <w:r w:rsidRPr="00DD0F50">
        <w:rPr>
          <w:rFonts w:cs="Arial"/>
        </w:rPr>
        <w:t xml:space="preserve"> grant funds may be used only for the purpose </w:t>
      </w:r>
      <w:r>
        <w:rPr>
          <w:rFonts w:cs="Arial"/>
        </w:rPr>
        <w:t>outlined</w:t>
      </w:r>
      <w:r w:rsidRPr="00DD0F50">
        <w:rPr>
          <w:rFonts w:cs="Arial"/>
        </w:rPr>
        <w:t xml:space="preserve"> in the grant and must be consistent with the statutory authority for the award. </w:t>
      </w:r>
    </w:p>
    <w:p w:rsidR="008D40BB" w:rsidRPr="00FC638B" w:rsidRDefault="008D40BB" w:rsidP="008D40BB">
      <w:pPr>
        <w:spacing w:after="240"/>
        <w:rPr>
          <w:rFonts w:cs="Arial"/>
          <w:b/>
        </w:rPr>
      </w:pPr>
      <w:r w:rsidRPr="00FC638B">
        <w:rPr>
          <w:rFonts w:cs="Arial"/>
          <w:b/>
        </w:rPr>
        <w:t>Grant Fund Restrictions</w:t>
      </w:r>
    </w:p>
    <w:p w:rsidR="008D40BB" w:rsidRPr="00D82C98" w:rsidRDefault="008D40BB" w:rsidP="008D40BB">
      <w:pPr>
        <w:spacing w:after="240"/>
        <w:rPr>
          <w:rFonts w:cs="Arial"/>
        </w:rPr>
      </w:pPr>
      <w:r w:rsidRPr="00D82C98">
        <w:rPr>
          <w:rFonts w:cs="Arial"/>
        </w:rPr>
        <w:t xml:space="preserve">Grant funds may not be used for matching funds for other federal grants/cooperative agreements, lobbying, or intervention in federal regulatory or adjudicatory proceedings. </w:t>
      </w:r>
    </w:p>
    <w:p w:rsidR="008D40BB" w:rsidRPr="00D82C98" w:rsidRDefault="008D40BB" w:rsidP="008D40BB">
      <w:pPr>
        <w:spacing w:after="240"/>
        <w:rPr>
          <w:rFonts w:cs="Arial"/>
        </w:rPr>
      </w:pPr>
      <w:r w:rsidRPr="00D82C98">
        <w:rPr>
          <w:rFonts w:cs="Arial"/>
        </w:rPr>
        <w:t xml:space="preserve">In addition, federal funds may not be used to sue the federal government or any other government entity. Failure to adhere to the award conditions will cause the grantee to be considered in default of the grant agreement, and may require the return of all federal funds disbursed under the grant.  </w:t>
      </w:r>
    </w:p>
    <w:p w:rsidR="003E3587" w:rsidRDefault="008D40BB" w:rsidP="003E3587">
      <w:pPr>
        <w:spacing w:after="240"/>
        <w:rPr>
          <w:rFonts w:cs="Arial"/>
        </w:rPr>
      </w:pPr>
      <w:r w:rsidRPr="00D82C98">
        <w:rPr>
          <w:rFonts w:cs="Arial"/>
        </w:rPr>
        <w:t>Pre-award costs are not allowable for SAFER grants.</w:t>
      </w:r>
      <w:bookmarkStart w:id="9" w:name="_Toc265647560"/>
    </w:p>
    <w:p w:rsidR="008D40BB" w:rsidRPr="003E3587" w:rsidRDefault="008D40BB" w:rsidP="002054AE">
      <w:pPr>
        <w:pStyle w:val="ListParagraph"/>
        <w:numPr>
          <w:ilvl w:val="0"/>
          <w:numId w:val="72"/>
        </w:numPr>
        <w:spacing w:after="240"/>
        <w:rPr>
          <w:rFonts w:cs="Arial"/>
        </w:rPr>
      </w:pPr>
      <w:r w:rsidRPr="003E3587">
        <w:rPr>
          <w:rFonts w:cs="Arial"/>
          <w:b/>
          <w:color w:val="00568D"/>
          <w:sz w:val="36"/>
          <w:szCs w:val="36"/>
        </w:rPr>
        <w:t>Reasonableness of Requests</w:t>
      </w:r>
      <w:bookmarkEnd w:id="9"/>
    </w:p>
    <w:p w:rsidR="00C33BB7" w:rsidRPr="0060495D" w:rsidRDefault="008D40BB" w:rsidP="008D40BB">
      <w:pPr>
        <w:rPr>
          <w:rFonts w:cs="Arial"/>
        </w:rPr>
      </w:pPr>
      <w:r w:rsidRPr="00DD0F50">
        <w:rPr>
          <w:rFonts w:cs="Arial"/>
        </w:rPr>
        <w:t>The peer review panelists consider all budgeted expenses as part of the cost-benefit determination and may reco</w:t>
      </w:r>
      <w:r>
        <w:rPr>
          <w:rFonts w:cs="Arial"/>
        </w:rPr>
        <w:t xml:space="preserve">mmend appropriate adjustments. </w:t>
      </w:r>
      <w:r w:rsidRPr="00DD0F50">
        <w:rPr>
          <w:rFonts w:cs="Arial"/>
        </w:rPr>
        <w:t xml:space="preserve">Regardless of the eligibility of any costs requested or the panelists’ determination, </w:t>
      </w:r>
      <w:r>
        <w:rPr>
          <w:rFonts w:cs="Arial"/>
        </w:rPr>
        <w:t>FEMA</w:t>
      </w:r>
      <w:r w:rsidRPr="00DD0F50">
        <w:rPr>
          <w:rFonts w:cs="Arial"/>
        </w:rPr>
        <w:t xml:space="preserve"> reserves the right to reduce any requests for funding, in whole or in part, that it deems excessive or otherwise contrary to the best interests of the program.  </w:t>
      </w:r>
    </w:p>
    <w:p w:rsidR="00C33BB7" w:rsidRPr="0060495D" w:rsidRDefault="00C33BB7">
      <w:pPr>
        <w:rPr>
          <w:rFonts w:cs="Arial"/>
        </w:rPr>
      </w:pPr>
    </w:p>
    <w:p w:rsidR="00C33BB7" w:rsidRPr="0060495D" w:rsidRDefault="00C33BB7">
      <w:pPr>
        <w:rPr>
          <w:rFonts w:cs="Arial"/>
        </w:rPr>
      </w:pPr>
    </w:p>
    <w:p w:rsidR="00C33BB7" w:rsidRDefault="00C33BB7">
      <w:pPr>
        <w:rPr>
          <w:rFonts w:cs="Arial"/>
        </w:rPr>
      </w:pPr>
    </w:p>
    <w:p w:rsidR="002054AE" w:rsidRDefault="002054AE">
      <w:pPr>
        <w:rPr>
          <w:rFonts w:cs="Arial"/>
        </w:rPr>
      </w:pPr>
    </w:p>
    <w:p w:rsidR="002054AE" w:rsidRDefault="002054AE">
      <w:pPr>
        <w:rPr>
          <w:rFonts w:cs="Arial"/>
        </w:rPr>
      </w:pPr>
    </w:p>
    <w:p w:rsidR="002054AE" w:rsidRDefault="002054AE">
      <w:pPr>
        <w:rPr>
          <w:rFonts w:cs="Arial"/>
        </w:rPr>
      </w:pPr>
    </w:p>
    <w:p w:rsidR="002054AE" w:rsidRDefault="002054AE">
      <w:pPr>
        <w:rPr>
          <w:rFonts w:cs="Arial"/>
        </w:rPr>
      </w:pPr>
    </w:p>
    <w:p w:rsidR="002054AE" w:rsidRDefault="002054AE">
      <w:pPr>
        <w:rPr>
          <w:rFonts w:cs="Arial"/>
        </w:rPr>
      </w:pPr>
    </w:p>
    <w:p w:rsidR="002054AE" w:rsidRDefault="002054AE" w:rsidP="002054AE">
      <w:pPr>
        <w:pStyle w:val="Heading1"/>
        <w:spacing w:before="0"/>
        <w:rPr>
          <w:sz w:val="44"/>
          <w:szCs w:val="44"/>
        </w:rPr>
      </w:pPr>
      <w:r w:rsidRPr="002054AE">
        <w:rPr>
          <w:sz w:val="44"/>
          <w:szCs w:val="44"/>
        </w:rPr>
        <w:lastRenderedPageBreak/>
        <w:t>P</w:t>
      </w:r>
      <w:r w:rsidR="00337FBD">
        <w:rPr>
          <w:sz w:val="44"/>
          <w:szCs w:val="44"/>
        </w:rPr>
        <w:t>art</w:t>
      </w:r>
      <w:r w:rsidRPr="002054AE">
        <w:rPr>
          <w:sz w:val="44"/>
          <w:szCs w:val="44"/>
        </w:rPr>
        <w:t xml:space="preserve"> IV.</w:t>
      </w:r>
    </w:p>
    <w:p w:rsidR="002054AE" w:rsidRPr="002054AE" w:rsidRDefault="002054AE" w:rsidP="002054AE">
      <w:pPr>
        <w:pStyle w:val="Heading1"/>
        <w:spacing w:before="0" w:after="480"/>
        <w:rPr>
          <w:sz w:val="44"/>
          <w:szCs w:val="44"/>
        </w:rPr>
      </w:pPr>
      <w:r>
        <w:t>APPLICATION AND SUBMISSION INFORMATION</w:t>
      </w:r>
    </w:p>
    <w:p w:rsidR="002054AE" w:rsidRPr="0074458D" w:rsidRDefault="002054AE" w:rsidP="002054AE">
      <w:pPr>
        <w:pStyle w:val="Text"/>
        <w:numPr>
          <w:ilvl w:val="0"/>
          <w:numId w:val="73"/>
        </w:numPr>
        <w:spacing w:after="0"/>
        <w:outlineLvl w:val="1"/>
        <w:rPr>
          <w:bCs/>
          <w:color w:val="00568D"/>
          <w:sz w:val="36"/>
          <w:szCs w:val="36"/>
        </w:rPr>
      </w:pPr>
      <w:bookmarkStart w:id="10" w:name="_Toc265647562"/>
      <w:r w:rsidRPr="0074458D">
        <w:rPr>
          <w:b/>
          <w:bCs/>
          <w:color w:val="00568D"/>
          <w:sz w:val="36"/>
          <w:szCs w:val="36"/>
        </w:rPr>
        <w:t>Address to Request Application Package</w:t>
      </w:r>
      <w:bookmarkEnd w:id="10"/>
    </w:p>
    <w:p w:rsidR="002054AE" w:rsidRDefault="002054AE" w:rsidP="002054AE">
      <w:pPr>
        <w:spacing w:before="100" w:beforeAutospacing="1" w:after="100" w:afterAutospacing="1"/>
        <w:rPr>
          <w:rFonts w:cs="Arial"/>
        </w:rPr>
      </w:pPr>
      <w:r>
        <w:rPr>
          <w:rFonts w:cs="Arial"/>
        </w:rPr>
        <w:t>During the</w:t>
      </w:r>
      <w:r w:rsidRPr="00E60658">
        <w:rPr>
          <w:rFonts w:cs="Arial"/>
        </w:rPr>
        <w:t xml:space="preserve"> application period, an online tutorial will be available for applicants at </w:t>
      </w:r>
      <w:hyperlink r:id="rId40" w:history="1">
        <w:r w:rsidR="0073680B">
          <w:rPr>
            <w:rStyle w:val="Hyperlink"/>
            <w:rFonts w:cs="Arial"/>
          </w:rPr>
          <w:t>http://www.fema.gov/firegrants</w:t>
        </w:r>
      </w:hyperlink>
      <w:r w:rsidRPr="0065519D">
        <w:rPr>
          <w:rFonts w:cs="Arial"/>
        </w:rPr>
        <w:t>. The</w:t>
      </w:r>
      <w:r w:rsidRPr="00E60658">
        <w:rPr>
          <w:rFonts w:cs="Arial"/>
        </w:rPr>
        <w:t xml:space="preserve"> online tutorial provides guidance regarding the preparation of a competitive grant application and the SAFER application requirements. All applicants are strongly encouraged to complete the applicant tutorial prior to beginning their application. </w:t>
      </w:r>
    </w:p>
    <w:p w:rsidR="002054AE" w:rsidRPr="00E60658" w:rsidRDefault="002054AE" w:rsidP="002054AE">
      <w:pPr>
        <w:spacing w:before="100" w:beforeAutospacing="1" w:after="100" w:afterAutospacing="1"/>
        <w:rPr>
          <w:rFonts w:cs="Arial"/>
        </w:rPr>
      </w:pPr>
      <w:r w:rsidRPr="00E60658">
        <w:rPr>
          <w:rFonts w:cs="Arial"/>
        </w:rPr>
        <w:t>The tutorial explains the eligible activities by illustrating many of the application screens. It provides tips for navigating the application screens and summarizes the changes in the SAFER grants for FY 201</w:t>
      </w:r>
      <w:r>
        <w:rPr>
          <w:rFonts w:cs="Arial"/>
        </w:rPr>
        <w:t>1</w:t>
      </w:r>
      <w:r w:rsidRPr="00E60658">
        <w:rPr>
          <w:rFonts w:cs="Arial"/>
        </w:rPr>
        <w:t xml:space="preserve">. In addition, the tutorial provides a review of the lessons learned from previous years.  </w:t>
      </w:r>
    </w:p>
    <w:p w:rsidR="002054AE" w:rsidRPr="0074458D" w:rsidRDefault="002054AE" w:rsidP="00965381">
      <w:pPr>
        <w:pStyle w:val="Text"/>
        <w:numPr>
          <w:ilvl w:val="0"/>
          <w:numId w:val="73"/>
        </w:numPr>
        <w:tabs>
          <w:tab w:val="clear" w:pos="360"/>
          <w:tab w:val="num" w:pos="720"/>
        </w:tabs>
        <w:spacing w:after="0"/>
        <w:ind w:left="720" w:hanging="720"/>
        <w:outlineLvl w:val="1"/>
        <w:rPr>
          <w:b/>
          <w:bCs/>
          <w:color w:val="00568D"/>
          <w:sz w:val="36"/>
          <w:szCs w:val="36"/>
        </w:rPr>
      </w:pPr>
      <w:bookmarkStart w:id="11" w:name="_Toc265647563"/>
      <w:r>
        <w:rPr>
          <w:b/>
          <w:bCs/>
          <w:color w:val="002F80"/>
          <w:sz w:val="36"/>
          <w:szCs w:val="36"/>
        </w:rPr>
        <w:t xml:space="preserve"> </w:t>
      </w:r>
      <w:r w:rsidRPr="0074458D">
        <w:rPr>
          <w:b/>
          <w:bCs/>
          <w:color w:val="00568D"/>
          <w:sz w:val="36"/>
          <w:szCs w:val="36"/>
        </w:rPr>
        <w:t>Content and Form of Application</w:t>
      </w:r>
      <w:bookmarkEnd w:id="11"/>
      <w:r w:rsidRPr="0074458D">
        <w:rPr>
          <w:b/>
          <w:bCs/>
          <w:color w:val="00568D"/>
          <w:sz w:val="36"/>
          <w:szCs w:val="36"/>
        </w:rPr>
        <w:t xml:space="preserve"> </w:t>
      </w:r>
    </w:p>
    <w:p w:rsidR="002054AE" w:rsidRDefault="002054AE" w:rsidP="002054AE">
      <w:pPr>
        <w:pStyle w:val="Text"/>
        <w:spacing w:after="0"/>
        <w:outlineLvl w:val="1"/>
        <w:rPr>
          <w:b/>
          <w:bCs/>
          <w:color w:val="002F80"/>
        </w:rPr>
      </w:pPr>
    </w:p>
    <w:p w:rsidR="002054AE" w:rsidRPr="00306A36" w:rsidRDefault="002054AE" w:rsidP="002054AE">
      <w:pPr>
        <w:rPr>
          <w:rFonts w:cs="Arial"/>
          <w:b/>
          <w:u w:val="single"/>
        </w:rPr>
      </w:pPr>
      <w:r w:rsidRPr="00BF187E">
        <w:rPr>
          <w:rFonts w:cs="Arial"/>
        </w:rPr>
        <w:t xml:space="preserve">Application forms and instructions are available </w:t>
      </w:r>
      <w:r>
        <w:rPr>
          <w:rFonts w:cs="Arial"/>
        </w:rPr>
        <w:t>at</w:t>
      </w:r>
      <w:r w:rsidRPr="00BF187E">
        <w:rPr>
          <w:rFonts w:cs="Arial"/>
        </w:rPr>
        <w:t xml:space="preserve"> </w:t>
      </w:r>
      <w:hyperlink r:id="rId41" w:history="1">
        <w:r>
          <w:rPr>
            <w:rStyle w:val="Hyperlink"/>
            <w:rFonts w:cs="Arial"/>
          </w:rPr>
          <w:t>http://www.fema.gov/firegrants</w:t>
        </w:r>
      </w:hyperlink>
      <w:r>
        <w:rPr>
          <w:rFonts w:cs="Arial"/>
        </w:rPr>
        <w:t xml:space="preserve">.  </w:t>
      </w:r>
      <w:r w:rsidRPr="00306A36">
        <w:rPr>
          <w:rFonts w:cs="Arial"/>
        </w:rPr>
        <w:t xml:space="preserve">  </w:t>
      </w:r>
    </w:p>
    <w:p w:rsidR="002054AE" w:rsidRPr="00BB7AA2" w:rsidRDefault="002054AE" w:rsidP="002054AE">
      <w:pPr>
        <w:rPr>
          <w:b/>
          <w:u w:val="single"/>
        </w:rPr>
      </w:pPr>
    </w:p>
    <w:p w:rsidR="002054AE" w:rsidRPr="0074458D" w:rsidRDefault="002054AE" w:rsidP="00965381">
      <w:pPr>
        <w:pStyle w:val="Text"/>
        <w:numPr>
          <w:ilvl w:val="0"/>
          <w:numId w:val="73"/>
        </w:numPr>
        <w:tabs>
          <w:tab w:val="clear" w:pos="360"/>
          <w:tab w:val="num" w:pos="720"/>
        </w:tabs>
        <w:spacing w:after="0"/>
        <w:ind w:left="720" w:hanging="720"/>
        <w:outlineLvl w:val="1"/>
        <w:rPr>
          <w:b/>
          <w:bCs/>
          <w:color w:val="00568D"/>
          <w:sz w:val="36"/>
          <w:szCs w:val="36"/>
        </w:rPr>
      </w:pPr>
      <w:bookmarkStart w:id="12" w:name="_Toc265647564"/>
      <w:r>
        <w:rPr>
          <w:b/>
          <w:bCs/>
          <w:color w:val="002F80"/>
          <w:sz w:val="36"/>
          <w:szCs w:val="36"/>
        </w:rPr>
        <w:t xml:space="preserve"> </w:t>
      </w:r>
      <w:r w:rsidRPr="0074458D">
        <w:rPr>
          <w:b/>
          <w:bCs/>
          <w:color w:val="00568D"/>
          <w:sz w:val="36"/>
          <w:szCs w:val="36"/>
        </w:rPr>
        <w:t>Submission Dates and Times</w:t>
      </w:r>
      <w:bookmarkEnd w:id="12"/>
    </w:p>
    <w:p w:rsidR="002054AE" w:rsidRPr="008955E4" w:rsidRDefault="002054AE" w:rsidP="002054AE">
      <w:pPr>
        <w:pStyle w:val="Text"/>
        <w:spacing w:after="0"/>
        <w:ind w:left="360"/>
        <w:outlineLvl w:val="1"/>
        <w:rPr>
          <w:b/>
          <w:bCs/>
          <w:color w:val="002F80"/>
          <w:sz w:val="36"/>
          <w:szCs w:val="36"/>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80"/>
      </w:tblGrid>
      <w:tr w:rsidR="002054AE" w:rsidRPr="00E461CA" w:rsidTr="0073680B">
        <w:tc>
          <w:tcPr>
            <w:tcW w:w="10080" w:type="dxa"/>
            <w:shd w:val="clear" w:color="auto" w:fill="00568D"/>
          </w:tcPr>
          <w:p w:rsidR="002054AE" w:rsidRPr="00D120F6" w:rsidRDefault="002054AE" w:rsidP="0073680B">
            <w:pPr>
              <w:spacing w:before="120" w:after="120"/>
              <w:rPr>
                <w:rFonts w:cs="Arial"/>
                <w:b/>
                <w:color w:val="FFFFFF"/>
              </w:rPr>
            </w:pPr>
            <w:r w:rsidRPr="00D120F6">
              <w:rPr>
                <w:rFonts w:cs="Arial"/>
                <w:b/>
                <w:color w:val="FFFFFF"/>
              </w:rPr>
              <w:t>Application Dates</w:t>
            </w:r>
          </w:p>
        </w:tc>
      </w:tr>
      <w:tr w:rsidR="002054AE" w:rsidRPr="00E461CA" w:rsidTr="0073680B">
        <w:tc>
          <w:tcPr>
            <w:tcW w:w="10080" w:type="dxa"/>
          </w:tcPr>
          <w:p w:rsidR="002054AE" w:rsidRPr="00E461CA" w:rsidRDefault="002054AE" w:rsidP="0073680B">
            <w:pPr>
              <w:spacing w:before="120" w:after="120"/>
              <w:rPr>
                <w:rFonts w:cs="Arial"/>
              </w:rPr>
            </w:pPr>
            <w:r w:rsidRPr="00E461CA">
              <w:rPr>
                <w:rFonts w:cs="Arial"/>
              </w:rPr>
              <w:t xml:space="preserve">The FY 2011 SAFER application </w:t>
            </w:r>
            <w:r>
              <w:rPr>
                <w:rFonts w:cs="Arial"/>
              </w:rPr>
              <w:t xml:space="preserve">opens at 8 a.m. ET, </w:t>
            </w:r>
            <w:r w:rsidRPr="003820E6">
              <w:rPr>
                <w:rFonts w:cs="Arial"/>
                <w:b/>
              </w:rPr>
              <w:t>Monday, January 30, 201</w:t>
            </w:r>
            <w:r>
              <w:rPr>
                <w:rFonts w:cs="Arial"/>
                <w:b/>
              </w:rPr>
              <w:t>2</w:t>
            </w:r>
            <w:r w:rsidRPr="003820E6">
              <w:rPr>
                <w:rFonts w:cs="Arial"/>
                <w:b/>
              </w:rPr>
              <w:t>.</w:t>
            </w:r>
          </w:p>
        </w:tc>
      </w:tr>
    </w:tbl>
    <w:p w:rsidR="002054AE" w:rsidRPr="00F800B8" w:rsidRDefault="002054AE" w:rsidP="002054AE">
      <w:pPr>
        <w:spacing w:after="240"/>
        <w:ind w:left="360"/>
        <w:rPr>
          <w:rFonts w:cs="Arial"/>
        </w:rPr>
      </w:pPr>
    </w:p>
    <w:p w:rsidR="002054AE" w:rsidRPr="00E95033" w:rsidRDefault="002054AE" w:rsidP="002054AE">
      <w:pPr>
        <w:numPr>
          <w:ilvl w:val="0"/>
          <w:numId w:val="74"/>
        </w:numPr>
        <w:spacing w:after="240"/>
        <w:rPr>
          <w:rFonts w:cs="Arial"/>
        </w:rPr>
      </w:pPr>
      <w:r w:rsidRPr="0074458D">
        <w:rPr>
          <w:rFonts w:cs="Arial"/>
          <w:b/>
          <w:color w:val="00568D"/>
        </w:rPr>
        <w:t>Applications are accessible via</w:t>
      </w:r>
      <w:r w:rsidRPr="00E95033">
        <w:rPr>
          <w:rFonts w:cs="Arial"/>
          <w:b/>
          <w:color w:val="002F80"/>
        </w:rPr>
        <w:t xml:space="preserve"> </w:t>
      </w:r>
      <w:hyperlink r:id="rId42" w:history="1">
        <w:r w:rsidRPr="0073680B">
          <w:rPr>
            <w:rStyle w:val="Hyperlink"/>
            <w:rFonts w:cs="Arial"/>
            <w:b/>
          </w:rPr>
          <w:t>http://www.fema.gov/firegrants</w:t>
        </w:r>
      </w:hyperlink>
      <w:r w:rsidRPr="00E95033">
        <w:rPr>
          <w:b/>
          <w:i/>
          <w:color w:val="002F80"/>
        </w:rPr>
        <w:t>.</w:t>
      </w:r>
      <w:r>
        <w:t xml:space="preserve"> </w:t>
      </w:r>
      <w:r w:rsidRPr="00E95033">
        <w:rPr>
          <w:rFonts w:cs="Arial"/>
        </w:rPr>
        <w:t xml:space="preserve">The automated application is designed with help screens and drop-down menus to assist the applicant throughout the application process. Applicants can save their work and retrieve it for updates and revisions through the end of the application period.  </w:t>
      </w:r>
    </w:p>
    <w:p w:rsidR="002054AE" w:rsidRPr="00B66BAE" w:rsidRDefault="002054AE" w:rsidP="002054AE">
      <w:pPr>
        <w:spacing w:after="240"/>
        <w:ind w:left="360"/>
        <w:rPr>
          <w:rFonts w:cs="Arial"/>
          <w:b/>
          <w:bCs/>
          <w:i/>
          <w:iCs/>
        </w:rPr>
      </w:pPr>
      <w:r w:rsidRPr="00B66BAE">
        <w:rPr>
          <w:rFonts w:cs="Arial"/>
          <w:b/>
          <w:bCs/>
          <w:iCs/>
        </w:rPr>
        <w:t>Note: Once an application has been completed and submitted, no changes can be made.</w:t>
      </w:r>
      <w:r w:rsidRPr="00B66BAE">
        <w:rPr>
          <w:rFonts w:cs="Arial"/>
          <w:b/>
          <w:bCs/>
          <w:i/>
          <w:iCs/>
        </w:rPr>
        <w:t xml:space="preserve">  </w:t>
      </w:r>
    </w:p>
    <w:p w:rsidR="002054AE" w:rsidRPr="00D937FB" w:rsidRDefault="002054AE" w:rsidP="002054AE">
      <w:pPr>
        <w:spacing w:after="240"/>
        <w:ind w:left="360"/>
        <w:rPr>
          <w:rFonts w:cs="Arial"/>
        </w:rPr>
      </w:pPr>
      <w:r w:rsidRPr="00D937FB">
        <w:rPr>
          <w:rFonts w:cs="Arial"/>
        </w:rPr>
        <w:t>The automated system does not allow an applicant to submit an incomplete application</w:t>
      </w:r>
      <w:r>
        <w:rPr>
          <w:rFonts w:cs="Arial"/>
        </w:rPr>
        <w:t>. T</w:t>
      </w:r>
      <w:r w:rsidRPr="00D937FB">
        <w:rPr>
          <w:rFonts w:cs="Arial"/>
        </w:rPr>
        <w:t xml:space="preserve">he system alerts the applicant when required information has not been entered. By submitting an application online, the applicant will automatically receive confirmation via e-mail the application </w:t>
      </w:r>
      <w:r>
        <w:rPr>
          <w:rFonts w:cs="Arial"/>
        </w:rPr>
        <w:t>was</w:t>
      </w:r>
      <w:r w:rsidRPr="00D937FB">
        <w:rPr>
          <w:rFonts w:cs="Arial"/>
        </w:rPr>
        <w:t xml:space="preserve"> successfully submitted.  </w:t>
      </w:r>
    </w:p>
    <w:p w:rsidR="002054AE" w:rsidRDefault="002054AE" w:rsidP="002054AE">
      <w:pPr>
        <w:spacing w:after="240"/>
        <w:ind w:left="360"/>
        <w:rPr>
          <w:rFonts w:cs="Arial"/>
        </w:rPr>
      </w:pPr>
      <w:r w:rsidRPr="00E60658">
        <w:rPr>
          <w:rFonts w:cs="Arial"/>
        </w:rPr>
        <w:lastRenderedPageBreak/>
        <w:t xml:space="preserve">The online system will allow one authorized representative of an eligible organization to log on and create a user name and password. The selection of the authorized representative is at the discretion of each applicant. </w:t>
      </w:r>
    </w:p>
    <w:p w:rsidR="002054AE" w:rsidRPr="00E60658" w:rsidRDefault="002054AE" w:rsidP="002054AE">
      <w:pPr>
        <w:spacing w:after="240"/>
        <w:ind w:left="360"/>
        <w:rPr>
          <w:rFonts w:cs="Arial"/>
        </w:rPr>
      </w:pPr>
      <w:r w:rsidRPr="00E60658">
        <w:rPr>
          <w:rFonts w:cs="Arial"/>
        </w:rPr>
        <w:t>Applicants also should record their user name and password for future access to their application</w:t>
      </w:r>
      <w:r>
        <w:rPr>
          <w:rFonts w:cs="Arial"/>
        </w:rPr>
        <w:t>.</w:t>
      </w:r>
    </w:p>
    <w:p w:rsidR="002054AE" w:rsidRDefault="002054AE" w:rsidP="002054AE">
      <w:pPr>
        <w:numPr>
          <w:ilvl w:val="0"/>
          <w:numId w:val="74"/>
        </w:numPr>
        <w:spacing w:after="240"/>
        <w:rPr>
          <w:rFonts w:cs="Arial"/>
        </w:rPr>
      </w:pPr>
      <w:r w:rsidRPr="0074458D">
        <w:rPr>
          <w:rFonts w:cs="Arial"/>
          <w:b/>
          <w:color w:val="00568D"/>
        </w:rPr>
        <w:t>Paper applications</w:t>
      </w:r>
      <w:r w:rsidRPr="00DD0F50">
        <w:rPr>
          <w:rFonts w:cs="Arial"/>
        </w:rPr>
        <w:t xml:space="preserve"> are available</w:t>
      </w:r>
      <w:r>
        <w:rPr>
          <w:rFonts w:cs="Arial"/>
        </w:rPr>
        <w:t>. H</w:t>
      </w:r>
      <w:r w:rsidRPr="00DD0F50">
        <w:rPr>
          <w:rFonts w:cs="Arial"/>
        </w:rPr>
        <w:t>owever, they are discouraged because of the inherent delays associated with processing. Additionally, paper applications do not have the built-in assistance of the electronic application or the assurance the application has been accurately completed. Applicants who wish to us</w:t>
      </w:r>
      <w:r>
        <w:rPr>
          <w:rFonts w:cs="Arial"/>
        </w:rPr>
        <w:t xml:space="preserve">e </w:t>
      </w:r>
      <w:r w:rsidRPr="00DD0F50">
        <w:rPr>
          <w:rFonts w:cs="Arial"/>
        </w:rPr>
        <w:t xml:space="preserve">a paper application may request one be sent to via US </w:t>
      </w:r>
      <w:r>
        <w:rPr>
          <w:rFonts w:cs="Arial"/>
        </w:rPr>
        <w:t>P</w:t>
      </w:r>
      <w:r w:rsidRPr="00DD0F50">
        <w:rPr>
          <w:rFonts w:cs="Arial"/>
        </w:rPr>
        <w:t xml:space="preserve">ostal </w:t>
      </w:r>
      <w:r>
        <w:rPr>
          <w:rFonts w:cs="Arial"/>
        </w:rPr>
        <w:t>S</w:t>
      </w:r>
      <w:r w:rsidRPr="00DD0F50">
        <w:rPr>
          <w:rFonts w:cs="Arial"/>
        </w:rPr>
        <w:t xml:space="preserve">ervice by calling the Help Desk at 1-866-274-0960.  </w:t>
      </w:r>
    </w:p>
    <w:p w:rsidR="002054AE" w:rsidRPr="00462E99" w:rsidRDefault="002054AE" w:rsidP="002054AE">
      <w:pPr>
        <w:spacing w:after="240"/>
        <w:ind w:left="360"/>
        <w:rPr>
          <w:rFonts w:cs="Arial"/>
        </w:rPr>
      </w:pPr>
      <w:r w:rsidRPr="00462E99">
        <w:rPr>
          <w:rFonts w:cs="Arial"/>
          <w:b/>
          <w:bCs/>
          <w:i/>
          <w:iCs/>
        </w:rPr>
        <w:t>Paper applications will not be sent to prospective applicants via overnight delivery, fax, or e</w:t>
      </w:r>
      <w:r>
        <w:rPr>
          <w:rFonts w:cs="Arial"/>
          <w:b/>
          <w:bCs/>
          <w:i/>
          <w:iCs/>
        </w:rPr>
        <w:t>-</w:t>
      </w:r>
      <w:r w:rsidRPr="00462E99">
        <w:rPr>
          <w:rFonts w:cs="Arial"/>
          <w:b/>
          <w:bCs/>
          <w:i/>
          <w:iCs/>
        </w:rPr>
        <w:t xml:space="preserve">mail.  </w:t>
      </w:r>
    </w:p>
    <w:p w:rsidR="002054AE" w:rsidRPr="00EE3613" w:rsidRDefault="002054AE" w:rsidP="002054AE">
      <w:pPr>
        <w:spacing w:after="240"/>
        <w:ind w:firstLine="360"/>
        <w:rPr>
          <w:rFonts w:cs="Arial"/>
        </w:rPr>
      </w:pPr>
      <w:r w:rsidRPr="00EE3613">
        <w:rPr>
          <w:rFonts w:cs="Arial"/>
        </w:rPr>
        <w:t xml:space="preserve">Paper applications must be mailed to:  </w:t>
      </w:r>
    </w:p>
    <w:p w:rsidR="002054AE" w:rsidRPr="00EE3613" w:rsidRDefault="002054AE" w:rsidP="002054AE">
      <w:pPr>
        <w:ind w:firstLine="360"/>
        <w:rPr>
          <w:rFonts w:cs="Arial"/>
          <w:b/>
        </w:rPr>
      </w:pPr>
      <w:proofErr w:type="spellStart"/>
      <w:r w:rsidRPr="00EE3613">
        <w:rPr>
          <w:rFonts w:cs="Arial"/>
          <w:b/>
        </w:rPr>
        <w:t>Cabezon</w:t>
      </w:r>
      <w:proofErr w:type="spellEnd"/>
      <w:r w:rsidRPr="00EE3613">
        <w:rPr>
          <w:rFonts w:cs="Arial"/>
          <w:b/>
        </w:rPr>
        <w:t xml:space="preserve"> Group</w:t>
      </w:r>
    </w:p>
    <w:p w:rsidR="002054AE" w:rsidRPr="00EE3613" w:rsidRDefault="002054AE" w:rsidP="002054AE">
      <w:pPr>
        <w:ind w:firstLine="360"/>
        <w:rPr>
          <w:rFonts w:cs="Arial"/>
          <w:b/>
        </w:rPr>
      </w:pPr>
      <w:r w:rsidRPr="00EE3613">
        <w:rPr>
          <w:rFonts w:cs="Arial"/>
          <w:b/>
        </w:rPr>
        <w:t>ATTN: AFG Grant Program</w:t>
      </w:r>
    </w:p>
    <w:p w:rsidR="002054AE" w:rsidRPr="00EE3613" w:rsidRDefault="002054AE" w:rsidP="002054AE">
      <w:pPr>
        <w:ind w:firstLine="360"/>
        <w:rPr>
          <w:rFonts w:cs="Arial"/>
          <w:b/>
        </w:rPr>
      </w:pPr>
      <w:r w:rsidRPr="00EE3613">
        <w:rPr>
          <w:rFonts w:cs="Arial"/>
          <w:b/>
        </w:rPr>
        <w:t xml:space="preserve">11821 </w:t>
      </w:r>
      <w:proofErr w:type="spellStart"/>
      <w:r w:rsidRPr="00EE3613">
        <w:rPr>
          <w:rFonts w:cs="Arial"/>
          <w:b/>
        </w:rPr>
        <w:t>Parklawn</w:t>
      </w:r>
      <w:proofErr w:type="spellEnd"/>
      <w:r w:rsidRPr="00EE3613">
        <w:rPr>
          <w:rFonts w:cs="Arial"/>
          <w:b/>
        </w:rPr>
        <w:t xml:space="preserve"> Drive, Suite 230</w:t>
      </w:r>
    </w:p>
    <w:p w:rsidR="002054AE" w:rsidRDefault="002054AE" w:rsidP="002054AE">
      <w:pPr>
        <w:ind w:firstLine="360"/>
        <w:rPr>
          <w:rFonts w:cs="Arial"/>
          <w:b/>
        </w:rPr>
      </w:pPr>
      <w:r w:rsidRPr="00EE3613">
        <w:rPr>
          <w:rFonts w:cs="Arial"/>
          <w:b/>
        </w:rPr>
        <w:t>Rockville, MD 20852</w:t>
      </w:r>
    </w:p>
    <w:p w:rsidR="002054AE" w:rsidRPr="00EE3613" w:rsidRDefault="002054AE" w:rsidP="002054AE">
      <w:pPr>
        <w:ind w:firstLine="360"/>
        <w:rPr>
          <w:rFonts w:cs="Arial"/>
          <w:b/>
        </w:rPr>
      </w:pPr>
    </w:p>
    <w:p w:rsidR="002054AE" w:rsidRPr="00DD0F50" w:rsidRDefault="002054AE" w:rsidP="002054AE">
      <w:pPr>
        <w:spacing w:after="240"/>
        <w:ind w:left="360"/>
        <w:rPr>
          <w:rFonts w:cs="Arial"/>
        </w:rPr>
      </w:pPr>
      <w:r w:rsidRPr="00DD0F50">
        <w:rPr>
          <w:rFonts w:cs="Arial"/>
        </w:rPr>
        <w:t xml:space="preserve">Applications mailed to any other address may miss the appointed closing date and therefore will be disqualified and ineligible for funding.  </w:t>
      </w:r>
    </w:p>
    <w:p w:rsidR="002054AE" w:rsidRDefault="002054AE" w:rsidP="002054AE">
      <w:pPr>
        <w:spacing w:after="240"/>
        <w:ind w:left="360"/>
        <w:rPr>
          <w:rFonts w:cs="Arial"/>
        </w:rPr>
      </w:pPr>
      <w:r w:rsidRPr="00DD0F50">
        <w:rPr>
          <w:rFonts w:cs="Arial"/>
        </w:rPr>
        <w:t xml:space="preserve">All applications must be completed and submitted electronically, or postmarked on or </w:t>
      </w:r>
      <w:r w:rsidRPr="00DD0F50">
        <w:rPr>
          <w:rFonts w:cs="Arial"/>
          <w:b/>
          <w:i/>
        </w:rPr>
        <w:t xml:space="preserve">before the close of business, by 5:00 p.m. (ET) </w:t>
      </w:r>
      <w:r w:rsidRPr="003820E6">
        <w:rPr>
          <w:rFonts w:cs="Arial"/>
          <w:b/>
          <w:i/>
        </w:rPr>
        <w:t>on Friday, February 24, 2012.</w:t>
      </w:r>
      <w:r w:rsidRPr="00DD0F50">
        <w:rPr>
          <w:rFonts w:cs="Arial"/>
        </w:rPr>
        <w:t xml:space="preserve">  </w:t>
      </w:r>
    </w:p>
    <w:p w:rsidR="002054AE" w:rsidRPr="00DD0F50" w:rsidRDefault="002054AE" w:rsidP="002054AE">
      <w:pPr>
        <w:spacing w:after="240"/>
        <w:ind w:left="360"/>
        <w:rPr>
          <w:rFonts w:cs="Arial"/>
        </w:rPr>
      </w:pPr>
      <w:r w:rsidRPr="00DD0F50">
        <w:rPr>
          <w:rFonts w:cs="Arial"/>
        </w:rPr>
        <w:t xml:space="preserve">Only electronic applications submitted via the online, automated grant application system will receive a confirmation of receipt. Applicants should print a copy of the confirmation for their records upon receiving verification </w:t>
      </w:r>
      <w:r>
        <w:rPr>
          <w:rFonts w:cs="Arial"/>
        </w:rPr>
        <w:t xml:space="preserve">that </w:t>
      </w:r>
      <w:r w:rsidRPr="00DD0F50">
        <w:rPr>
          <w:rFonts w:cs="Arial"/>
        </w:rPr>
        <w:t>their application has been successfully submitted.</w:t>
      </w:r>
      <w:r>
        <w:rPr>
          <w:rFonts w:cs="Arial"/>
        </w:rPr>
        <w:t xml:space="preserve"> N</w:t>
      </w:r>
      <w:r w:rsidRPr="00DD0F50">
        <w:rPr>
          <w:rFonts w:cs="Arial"/>
        </w:rPr>
        <w:t>o confirmation will be issued for paper applications. Incomplete applications or applications submitted via any other electronic means, including e</w:t>
      </w:r>
      <w:r>
        <w:rPr>
          <w:rFonts w:cs="Arial"/>
        </w:rPr>
        <w:t>-</w:t>
      </w:r>
      <w:r w:rsidRPr="00DD0F50">
        <w:rPr>
          <w:rFonts w:cs="Arial"/>
        </w:rPr>
        <w:t xml:space="preserve">mail or fax, automatically would be deemed ineligible.  </w:t>
      </w:r>
    </w:p>
    <w:p w:rsidR="002054AE" w:rsidRDefault="002054AE" w:rsidP="006F1A70">
      <w:pPr>
        <w:spacing w:after="240"/>
        <w:ind w:left="360"/>
        <w:rPr>
          <w:rFonts w:cs="Arial"/>
        </w:rPr>
      </w:pPr>
      <w:r w:rsidRPr="00DD0F50">
        <w:rPr>
          <w:rFonts w:cs="Arial"/>
        </w:rPr>
        <w:t xml:space="preserve">Applicants are allowed to hire, or otherwise employ the services of, a grant writer to assist in the application process. However, the applicant is responsible for ensuring the information contained in the submitted application is a true and accurate reflection of their organization and represents the scope of effort being proposed and the time and cost required to achieve it. Therefore, applicants are strongly encouraged to review all work produced by grant writers, or other third parties on their behalf, </w:t>
      </w:r>
      <w:r w:rsidRPr="00DD0F50">
        <w:rPr>
          <w:rFonts w:cs="Arial"/>
          <w:b/>
          <w:i/>
        </w:rPr>
        <w:t>prior</w:t>
      </w:r>
      <w:r w:rsidRPr="00DD0F50">
        <w:rPr>
          <w:rFonts w:cs="Arial"/>
        </w:rPr>
        <w:t xml:space="preserve"> to submission of their application. Applicants who falsify their application, or misrepresent their organization or proposal in any manner will have their application deemed ineligible by the Program Office and referred to the Office of Inspector General for further action, as appropriate.</w:t>
      </w:r>
    </w:p>
    <w:p w:rsidR="006F1A70" w:rsidRDefault="006F1A70" w:rsidP="006F1A70">
      <w:pPr>
        <w:spacing w:after="240"/>
        <w:ind w:left="360"/>
        <w:rPr>
          <w:rFonts w:cs="Arial"/>
        </w:rPr>
      </w:pPr>
    </w:p>
    <w:p w:rsidR="006F1A70" w:rsidRDefault="006F1A70" w:rsidP="006F1A70">
      <w:pPr>
        <w:spacing w:after="240"/>
        <w:ind w:left="360"/>
        <w:rPr>
          <w:rFonts w:cs="Arial"/>
        </w:rPr>
      </w:pPr>
    </w:p>
    <w:p w:rsidR="002054AE" w:rsidRPr="0074458D" w:rsidRDefault="002054AE" w:rsidP="002054AE">
      <w:pPr>
        <w:numPr>
          <w:ilvl w:val="0"/>
          <w:numId w:val="74"/>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rPr>
          <w:rFonts w:cs="Arial"/>
          <w:b/>
          <w:bCs/>
          <w:color w:val="00568D"/>
        </w:rPr>
      </w:pPr>
      <w:r w:rsidRPr="0074458D">
        <w:rPr>
          <w:rFonts w:cs="Arial"/>
          <w:b/>
          <w:color w:val="00568D"/>
        </w:rPr>
        <w:lastRenderedPageBreak/>
        <w:t>Dun and Bradstreet Data Universal Numbering System (DUNS) number</w:t>
      </w:r>
    </w:p>
    <w:p w:rsidR="002054AE" w:rsidRDefault="002054AE" w:rsidP="002054AE">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ind w:left="360"/>
        <w:rPr>
          <w:rFonts w:cs="Arial"/>
          <w:b/>
          <w:bCs/>
        </w:rPr>
      </w:pPr>
      <w:r w:rsidRPr="00BF187E">
        <w:rPr>
          <w:rFonts w:cs="Arial"/>
        </w:rPr>
        <w:t>The applicant must provide a DUNS number with their application. Organizations should verify they have a DUNS number, or take the steps necessary to obtain one, as soon as possible. Applicants can receive a DUNS number at no cost by calling the toll-free DUNS Number request line at (866) 705-5711</w:t>
      </w:r>
      <w:r w:rsidRPr="00BF187E">
        <w:rPr>
          <w:rFonts w:cs="Arial"/>
          <w:b/>
          <w:bCs/>
        </w:rPr>
        <w:t>.</w:t>
      </w:r>
    </w:p>
    <w:p w:rsidR="002054AE" w:rsidRPr="0074458D" w:rsidRDefault="002054AE" w:rsidP="002054AE">
      <w:pPr>
        <w:numPr>
          <w:ilvl w:val="0"/>
          <w:numId w:val="74"/>
        </w:num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rPr>
          <w:rFonts w:cs="Arial"/>
          <w:b/>
          <w:bCs/>
          <w:color w:val="00568D"/>
        </w:rPr>
      </w:pPr>
      <w:r w:rsidRPr="0074458D">
        <w:rPr>
          <w:rFonts w:cs="Arial"/>
          <w:b/>
          <w:bCs/>
          <w:color w:val="00568D"/>
        </w:rPr>
        <w:t>Central Contractor Registration (CCR)</w:t>
      </w:r>
    </w:p>
    <w:p w:rsidR="002054AE" w:rsidRDefault="002054AE" w:rsidP="002054AE">
      <w:pPr>
        <w:spacing w:after="240"/>
        <w:ind w:left="360"/>
      </w:pPr>
      <w:r w:rsidRPr="00611CDC">
        <w:rPr>
          <w:rFonts w:cs="Arial"/>
        </w:rPr>
        <w:t xml:space="preserve">Per OMB guidance from August 27, 2010, Federal agencies must require prime recipients of Federal grants to register in the Central Contractor Registration (CCR) system. The CCR system is the primary registrant database for the U.S. Federal Government. CCR collects, validates, stores, and disseminates data in support of agency acquisition missions. CCR registration is free and must be conducted online at </w:t>
      </w:r>
      <w:r w:rsidRPr="003820E6">
        <w:rPr>
          <w:rFonts w:cs="Arial"/>
        </w:rPr>
        <w:t>https://www.bpn.gov/ccr/</w:t>
      </w:r>
      <w:r>
        <w:rPr>
          <w:rFonts w:cs="Arial"/>
        </w:rPr>
        <w:t>.</w:t>
      </w:r>
    </w:p>
    <w:p w:rsidR="002054AE" w:rsidRPr="00611CDC" w:rsidRDefault="002054AE" w:rsidP="002054AE">
      <w:pPr>
        <w:spacing w:after="240"/>
        <w:ind w:left="360"/>
        <w:rPr>
          <w:rFonts w:cs="Arial"/>
        </w:rPr>
      </w:pPr>
      <w:r w:rsidRPr="00611CDC">
        <w:rPr>
          <w:rFonts w:cs="Arial"/>
        </w:rPr>
        <w:t xml:space="preserve">There is no charge to register in CCR, and it is your organization’s responsibility to register during the application period. </w:t>
      </w:r>
      <w:r w:rsidRPr="00611CDC">
        <w:rPr>
          <w:rFonts w:cs="Arial"/>
          <w:b/>
        </w:rPr>
        <w:t>CCR registration is not required prior to application but will be required if you are selected for award.</w:t>
      </w:r>
      <w:r w:rsidRPr="00611CDC">
        <w:rPr>
          <w:rFonts w:cs="Arial"/>
        </w:rPr>
        <w:t xml:space="preserve">  </w:t>
      </w:r>
    </w:p>
    <w:p w:rsidR="002054AE" w:rsidRPr="00611CDC" w:rsidRDefault="002054AE" w:rsidP="002054AE">
      <w:pPr>
        <w:spacing w:after="240"/>
        <w:ind w:firstLine="360"/>
        <w:rPr>
          <w:rFonts w:cs="Arial"/>
        </w:rPr>
      </w:pPr>
      <w:r w:rsidRPr="00611CDC">
        <w:rPr>
          <w:rFonts w:cs="Arial"/>
        </w:rPr>
        <w:t xml:space="preserve">For New Registration go to: </w:t>
      </w:r>
      <w:hyperlink r:id="rId43" w:history="1">
        <w:r>
          <w:rPr>
            <w:rStyle w:val="Hyperlink"/>
            <w:rFonts w:cs="Arial"/>
          </w:rPr>
          <w:t>http://www.bpn.gov/ccr/grantees.aspx</w:t>
        </w:r>
      </w:hyperlink>
      <w:r w:rsidRPr="00611CDC">
        <w:rPr>
          <w:rFonts w:cs="Arial"/>
        </w:rPr>
        <w:t xml:space="preserve"> </w:t>
      </w:r>
    </w:p>
    <w:p w:rsidR="002054AE" w:rsidRPr="0074458D" w:rsidRDefault="002054AE" w:rsidP="002054AE">
      <w:pPr>
        <w:numPr>
          <w:ilvl w:val="2"/>
          <w:numId w:val="75"/>
        </w:numPr>
        <w:spacing w:after="240"/>
        <w:ind w:left="1080"/>
        <w:rPr>
          <w:rFonts w:cs="Arial"/>
          <w:color w:val="7F7F7F"/>
        </w:rPr>
      </w:pPr>
      <w:r w:rsidRPr="0074458D">
        <w:rPr>
          <w:rFonts w:cs="Arial"/>
        </w:rPr>
        <w:t> </w:t>
      </w:r>
      <w:r w:rsidRPr="0074458D">
        <w:rPr>
          <w:rFonts w:cs="Arial"/>
          <w:color w:val="7F7F7F"/>
        </w:rPr>
        <w:t xml:space="preserve">A DUNS number is required to apply for a grant and to register in CCR. </w:t>
      </w:r>
    </w:p>
    <w:p w:rsidR="002054AE" w:rsidRPr="0074458D" w:rsidRDefault="002054AE" w:rsidP="002054AE">
      <w:pPr>
        <w:numPr>
          <w:ilvl w:val="2"/>
          <w:numId w:val="75"/>
        </w:numPr>
        <w:spacing w:after="240"/>
        <w:ind w:left="1080"/>
        <w:rPr>
          <w:rFonts w:cs="Arial"/>
          <w:color w:val="7F7F7F"/>
        </w:rPr>
      </w:pPr>
      <w:r w:rsidRPr="0074458D">
        <w:rPr>
          <w:rFonts w:cs="Arial"/>
          <w:color w:val="7F7F7F"/>
        </w:rPr>
        <w:t>The new CCR registration is NOT a requirement to apply for a grant but as a potential grantee, you should register</w:t>
      </w:r>
    </w:p>
    <w:p w:rsidR="002054AE" w:rsidRPr="0074458D" w:rsidRDefault="002054AE" w:rsidP="002054AE">
      <w:pPr>
        <w:numPr>
          <w:ilvl w:val="2"/>
          <w:numId w:val="75"/>
        </w:numPr>
        <w:spacing w:after="240"/>
        <w:ind w:left="1080"/>
        <w:rPr>
          <w:rFonts w:cs="Arial"/>
          <w:color w:val="7F7F7F"/>
        </w:rPr>
      </w:pPr>
      <w:r w:rsidRPr="0074458D">
        <w:rPr>
          <w:rFonts w:cs="Arial"/>
          <w:color w:val="7F7F7F"/>
        </w:rPr>
        <w:t xml:space="preserve">If your city already has a DUNS number, check first to see if the city is already registered in CCR and if their CCR is current </w:t>
      </w:r>
    </w:p>
    <w:p w:rsidR="002054AE" w:rsidRPr="0074458D" w:rsidRDefault="002054AE" w:rsidP="002054AE">
      <w:pPr>
        <w:numPr>
          <w:ilvl w:val="2"/>
          <w:numId w:val="75"/>
        </w:numPr>
        <w:spacing w:after="240"/>
        <w:ind w:left="1080"/>
        <w:rPr>
          <w:rFonts w:cs="Arial"/>
          <w:color w:val="7F7F7F"/>
        </w:rPr>
      </w:pPr>
      <w:r w:rsidRPr="0074458D">
        <w:rPr>
          <w:rFonts w:cs="Arial"/>
          <w:color w:val="7F7F7F"/>
        </w:rPr>
        <w:t xml:space="preserve">CCR Registrants must revalidate their registration at least once per year to maintain an active status </w:t>
      </w:r>
    </w:p>
    <w:p w:rsidR="002054AE" w:rsidRPr="00611CDC" w:rsidRDefault="002054AE" w:rsidP="002054AE">
      <w:pPr>
        <w:spacing w:after="240"/>
        <w:rPr>
          <w:rFonts w:cs="Arial"/>
          <w:color w:val="000000"/>
        </w:rPr>
      </w:pPr>
      <w:r>
        <w:rPr>
          <w:rFonts w:cs="Arial"/>
          <w:color w:val="000000"/>
        </w:rPr>
        <w:t>           </w:t>
      </w:r>
      <w:r w:rsidRPr="00611CDC">
        <w:rPr>
          <w:rFonts w:cs="Arial"/>
          <w:b/>
          <w:bCs/>
          <w:color w:val="000000"/>
        </w:rPr>
        <w:t>Step 1</w:t>
      </w:r>
      <w:r w:rsidRPr="00611CDC">
        <w:rPr>
          <w:rFonts w:cs="Arial"/>
          <w:color w:val="000000"/>
        </w:rPr>
        <w:t>: Access the CCR online registration through the CCR home page.</w:t>
      </w:r>
    </w:p>
    <w:p w:rsidR="002054AE" w:rsidRPr="0074458D" w:rsidRDefault="002054AE" w:rsidP="002054AE">
      <w:pPr>
        <w:spacing w:after="240"/>
        <w:ind w:left="720"/>
        <w:rPr>
          <w:rFonts w:cs="Arial"/>
          <w:color w:val="000000"/>
        </w:rPr>
      </w:pPr>
      <w:proofErr w:type="gramStart"/>
      <w:r w:rsidRPr="00611CDC">
        <w:rPr>
          <w:rFonts w:cs="Arial"/>
          <w:color w:val="000000"/>
        </w:rPr>
        <w:t xml:space="preserve">Click on </w:t>
      </w:r>
      <w:r w:rsidRPr="00611CDC">
        <w:rPr>
          <w:rFonts w:cs="Arial"/>
          <w:i/>
          <w:iCs/>
          <w:color w:val="000000"/>
        </w:rPr>
        <w:t>Start New Registration</w:t>
      </w:r>
      <w:r w:rsidRPr="00611CDC">
        <w:rPr>
          <w:rFonts w:cs="Arial"/>
          <w:color w:val="000000"/>
        </w:rPr>
        <w:t>.</w:t>
      </w:r>
      <w:proofErr w:type="gramEnd"/>
      <w:r w:rsidRPr="00611CDC">
        <w:rPr>
          <w:rFonts w:cs="Arial"/>
          <w:color w:val="000000"/>
        </w:rPr>
        <w:t xml:space="preserve"> You must have a Data Universal Numbering (DUNS) number in order to begin the registration process.      </w:t>
      </w:r>
    </w:p>
    <w:p w:rsidR="002054AE" w:rsidRDefault="002054AE" w:rsidP="002054AE">
      <w:pPr>
        <w:spacing w:after="240"/>
        <w:ind w:left="720"/>
        <w:rPr>
          <w:rFonts w:cs="Arial"/>
          <w:color w:val="000000"/>
        </w:rPr>
      </w:pPr>
      <w:r w:rsidRPr="00611CDC">
        <w:rPr>
          <w:rFonts w:cs="Arial"/>
          <w:b/>
          <w:bCs/>
          <w:color w:val="000000"/>
        </w:rPr>
        <w:t>Step 2</w:t>
      </w:r>
      <w:r w:rsidRPr="00611CDC">
        <w:rPr>
          <w:rFonts w:cs="Arial"/>
          <w:color w:val="000000"/>
        </w:rPr>
        <w:t xml:space="preserve">: Complete and submit the online registration. If you already have the necessary information on hand, the online registration takes approximately one hour to complete, depending upon the size and complexity of your business or organization.  </w:t>
      </w:r>
    </w:p>
    <w:p w:rsidR="002054AE" w:rsidRPr="00611CDC" w:rsidRDefault="002054AE" w:rsidP="002054AE">
      <w:pPr>
        <w:spacing w:after="240"/>
        <w:ind w:firstLine="720"/>
        <w:rPr>
          <w:rFonts w:cs="Arial"/>
          <w:color w:val="000000"/>
        </w:rPr>
      </w:pPr>
      <w:r w:rsidRPr="00611CDC">
        <w:rPr>
          <w:rFonts w:cs="Arial"/>
          <w:color w:val="000000"/>
        </w:rPr>
        <w:t>The necessary information includes:</w:t>
      </w:r>
    </w:p>
    <w:p w:rsidR="002054AE" w:rsidRDefault="002054AE" w:rsidP="002054AE">
      <w:pPr>
        <w:pStyle w:val="ListParagraph"/>
        <w:numPr>
          <w:ilvl w:val="0"/>
          <w:numId w:val="76"/>
        </w:numPr>
        <w:spacing w:after="240"/>
        <w:contextualSpacing w:val="0"/>
        <w:rPr>
          <w:rFonts w:cs="Arial"/>
          <w:color w:val="000000"/>
        </w:rPr>
      </w:pPr>
      <w:r w:rsidRPr="0074458D">
        <w:rPr>
          <w:rFonts w:cs="Arial"/>
          <w:b/>
          <w:bCs/>
          <w:color w:val="00568D"/>
        </w:rPr>
        <w:t>General Information</w:t>
      </w:r>
      <w:r w:rsidRPr="00611CDC">
        <w:rPr>
          <w:rFonts w:cs="Arial"/>
          <w:color w:val="000000"/>
        </w:rPr>
        <w:t xml:space="preserve"> – Includes, but is not limited to, DUNS number, Commercial and Government Entity (CAGE) Code, company name, Federal Tax Identification Number (TIN), location, receipts, employee numbers, and web site address.</w:t>
      </w:r>
    </w:p>
    <w:p w:rsidR="002054AE" w:rsidRDefault="002054AE" w:rsidP="002054AE">
      <w:pPr>
        <w:pStyle w:val="ListParagraph"/>
        <w:numPr>
          <w:ilvl w:val="0"/>
          <w:numId w:val="76"/>
        </w:numPr>
        <w:spacing w:after="240"/>
        <w:contextualSpacing w:val="0"/>
        <w:rPr>
          <w:rFonts w:cs="Arial"/>
          <w:color w:val="000000"/>
        </w:rPr>
      </w:pPr>
      <w:r w:rsidRPr="0074458D">
        <w:rPr>
          <w:rFonts w:cs="Arial"/>
          <w:b/>
          <w:bCs/>
          <w:color w:val="00568D"/>
        </w:rPr>
        <w:t>Corporate Information</w:t>
      </w:r>
      <w:r w:rsidRPr="0074458D">
        <w:rPr>
          <w:rFonts w:cs="Arial"/>
          <w:color w:val="000000"/>
        </w:rPr>
        <w:t xml:space="preserve"> – Includes, but is not limited to, organization or business type and SBA-defined socioeconomic characteristics.</w:t>
      </w:r>
    </w:p>
    <w:p w:rsidR="002054AE" w:rsidRDefault="002054AE" w:rsidP="002054AE">
      <w:pPr>
        <w:pStyle w:val="ListParagraph"/>
        <w:numPr>
          <w:ilvl w:val="0"/>
          <w:numId w:val="76"/>
        </w:numPr>
        <w:spacing w:after="240"/>
        <w:contextualSpacing w:val="0"/>
        <w:rPr>
          <w:rFonts w:cs="Arial"/>
          <w:color w:val="000000"/>
        </w:rPr>
      </w:pPr>
      <w:r w:rsidRPr="0074458D">
        <w:rPr>
          <w:rFonts w:cs="Arial"/>
          <w:b/>
          <w:bCs/>
          <w:color w:val="00568D"/>
        </w:rPr>
        <w:lastRenderedPageBreak/>
        <w:t>Goods and Services Information</w:t>
      </w:r>
      <w:r w:rsidRPr="0074458D">
        <w:rPr>
          <w:rFonts w:cs="Arial"/>
          <w:color w:val="000000"/>
        </w:rPr>
        <w:t xml:space="preserve"> – Includes, but is not limited to, NAICS code, Product Service (PSC) code, and Federal Supply Classification (FSC) code.</w:t>
      </w:r>
    </w:p>
    <w:p w:rsidR="002054AE" w:rsidRDefault="002054AE" w:rsidP="002054AE">
      <w:pPr>
        <w:pStyle w:val="ListParagraph"/>
        <w:numPr>
          <w:ilvl w:val="0"/>
          <w:numId w:val="76"/>
        </w:numPr>
        <w:spacing w:after="240"/>
        <w:contextualSpacing w:val="0"/>
        <w:rPr>
          <w:rFonts w:cs="Arial"/>
          <w:color w:val="000000"/>
        </w:rPr>
      </w:pPr>
      <w:r w:rsidRPr="0074458D">
        <w:rPr>
          <w:rFonts w:cs="Arial"/>
          <w:b/>
          <w:bCs/>
          <w:color w:val="00568D"/>
        </w:rPr>
        <w:t>Financial Information</w:t>
      </w:r>
      <w:r w:rsidRPr="0074458D">
        <w:rPr>
          <w:rFonts w:cs="Arial"/>
          <w:color w:val="000000"/>
        </w:rPr>
        <w:t xml:space="preserve"> – Includes, but is not limited to, financial institution, American Banking Association (ABA) routing number, account number, remittance address, lock box number, automated clearing house (ACH) information, and credit card information.</w:t>
      </w:r>
    </w:p>
    <w:p w:rsidR="002054AE" w:rsidRDefault="002054AE" w:rsidP="002054AE">
      <w:pPr>
        <w:pStyle w:val="ListParagraph"/>
        <w:numPr>
          <w:ilvl w:val="0"/>
          <w:numId w:val="76"/>
        </w:numPr>
        <w:spacing w:after="240"/>
        <w:contextualSpacing w:val="0"/>
        <w:rPr>
          <w:rFonts w:cs="Arial"/>
          <w:color w:val="000000"/>
        </w:rPr>
      </w:pPr>
      <w:r w:rsidRPr="0074458D">
        <w:rPr>
          <w:rFonts w:cs="Arial"/>
          <w:b/>
          <w:bCs/>
          <w:color w:val="00568D"/>
        </w:rPr>
        <w:t>Point of Contact (POC) Information</w:t>
      </w:r>
      <w:r w:rsidRPr="0074458D">
        <w:rPr>
          <w:rFonts w:cs="Arial"/>
          <w:color w:val="000000"/>
        </w:rPr>
        <w:t xml:space="preserve"> – Includes, but is not limited to, the primary and alternate points of contact and the electronic business, past performance, and government points of contact. </w:t>
      </w:r>
    </w:p>
    <w:p w:rsidR="002054AE" w:rsidRPr="0074458D" w:rsidRDefault="002054AE" w:rsidP="002054AE">
      <w:pPr>
        <w:pStyle w:val="ListParagraph"/>
        <w:numPr>
          <w:ilvl w:val="0"/>
          <w:numId w:val="76"/>
        </w:numPr>
        <w:spacing w:after="240"/>
        <w:contextualSpacing w:val="0"/>
        <w:rPr>
          <w:rFonts w:cs="Arial"/>
          <w:color w:val="000000"/>
        </w:rPr>
      </w:pPr>
      <w:r w:rsidRPr="0074458D">
        <w:rPr>
          <w:rFonts w:cs="Arial"/>
          <w:b/>
          <w:bCs/>
          <w:color w:val="00568D"/>
        </w:rPr>
        <w:t>Electronic Data Interchange (EDI) Information*</w:t>
      </w:r>
      <w:r w:rsidRPr="0074458D">
        <w:rPr>
          <w:rFonts w:cs="Arial"/>
          <w:color w:val="000000"/>
        </w:rPr>
        <w:t xml:space="preserve"> – Includes, but is not limited to, the EDI point of contact and his or her telephone, e-mail, and physical </w:t>
      </w:r>
      <w:r w:rsidRPr="0074458D">
        <w:rPr>
          <w:rFonts w:cs="Arial"/>
          <w:bCs/>
          <w:color w:val="000000"/>
        </w:rPr>
        <w:t>address. (*Note: EDI Information is opti</w:t>
      </w:r>
      <w:r w:rsidRPr="0074458D">
        <w:rPr>
          <w:rFonts w:cs="Arial"/>
          <w:color w:val="000000"/>
        </w:rPr>
        <w:t xml:space="preserve">onal and may be provided only for those businesses interested in conducting transactions through EDI.)  </w:t>
      </w:r>
    </w:p>
    <w:p w:rsidR="002054AE" w:rsidRPr="0074458D" w:rsidRDefault="002054AE" w:rsidP="002054AE">
      <w:pPr>
        <w:pStyle w:val="ListParagraph"/>
        <w:spacing w:after="240"/>
        <w:ind w:left="1080"/>
        <w:contextualSpacing w:val="0"/>
        <w:rPr>
          <w:rFonts w:cs="Arial"/>
        </w:rPr>
      </w:pPr>
      <w:r w:rsidRPr="00611CDC">
        <w:rPr>
          <w:rFonts w:cs="Arial"/>
          <w:color w:val="000000"/>
        </w:rPr>
        <w:t xml:space="preserve">Once a grantee has registered within CCR, the registration is valid for 12 months. The grantee must renew his/her registration each year. </w:t>
      </w:r>
      <w:r w:rsidRPr="00611CDC">
        <w:rPr>
          <w:rFonts w:cs="Arial"/>
        </w:rPr>
        <w:t>If a grantee’s registration is expired or inactive, the user must get his/her registration reset by calling the CCR helpline at 866-606-8220.</w:t>
      </w:r>
    </w:p>
    <w:p w:rsidR="002054AE" w:rsidRPr="0074458D" w:rsidRDefault="002054AE" w:rsidP="00965381">
      <w:pPr>
        <w:pStyle w:val="Text"/>
        <w:numPr>
          <w:ilvl w:val="0"/>
          <w:numId w:val="73"/>
        </w:numPr>
        <w:tabs>
          <w:tab w:val="clear" w:pos="360"/>
          <w:tab w:val="num" w:pos="720"/>
        </w:tabs>
        <w:spacing w:after="240"/>
        <w:ind w:left="720" w:hanging="720"/>
        <w:outlineLvl w:val="1"/>
        <w:rPr>
          <w:b/>
          <w:bCs/>
          <w:color w:val="00568D"/>
          <w:sz w:val="36"/>
          <w:szCs w:val="36"/>
        </w:rPr>
      </w:pPr>
      <w:bookmarkStart w:id="13" w:name="_Toc265647565"/>
      <w:r>
        <w:rPr>
          <w:b/>
          <w:bCs/>
          <w:color w:val="002F80"/>
          <w:sz w:val="36"/>
          <w:szCs w:val="36"/>
        </w:rPr>
        <w:t xml:space="preserve"> </w:t>
      </w:r>
      <w:r w:rsidRPr="0074458D">
        <w:rPr>
          <w:b/>
          <w:bCs/>
          <w:color w:val="00568D"/>
          <w:sz w:val="36"/>
          <w:szCs w:val="36"/>
        </w:rPr>
        <w:t>Program Narrative</w:t>
      </w:r>
      <w:bookmarkEnd w:id="13"/>
    </w:p>
    <w:p w:rsidR="002054AE" w:rsidRPr="00E60658" w:rsidRDefault="002054AE" w:rsidP="002054AE">
      <w:pPr>
        <w:pStyle w:val="Default"/>
        <w:spacing w:after="240"/>
        <w:rPr>
          <w:rFonts w:ascii="Arial" w:hAnsi="Arial" w:cs="Arial"/>
        </w:rPr>
      </w:pPr>
      <w:r w:rsidRPr="00E60658">
        <w:rPr>
          <w:rFonts w:ascii="Arial" w:hAnsi="Arial" w:cs="Arial"/>
        </w:rPr>
        <w:t>In the application, fire departments applying for SAFER grants will be asked general questions about their organization and community as well as questions specific to the proposed project. State or local volunteer interest groups</w:t>
      </w:r>
      <w:r w:rsidRPr="00D05E5A">
        <w:rPr>
          <w:rFonts w:ascii="Arial" w:hAnsi="Arial" w:cs="Arial"/>
          <w:color w:val="auto"/>
        </w:rPr>
        <w:t xml:space="preserve"> will</w:t>
      </w:r>
      <w:r w:rsidRPr="00E60658">
        <w:rPr>
          <w:rFonts w:ascii="Arial" w:hAnsi="Arial" w:cs="Arial"/>
        </w:rPr>
        <w:t xml:space="preserve"> be asked a number of general questions regarding their organization</w:t>
      </w:r>
      <w:r>
        <w:rPr>
          <w:rFonts w:ascii="Arial" w:hAnsi="Arial" w:cs="Arial"/>
        </w:rPr>
        <w:t>s</w:t>
      </w:r>
      <w:r w:rsidRPr="00E60658">
        <w:rPr>
          <w:rFonts w:ascii="Arial" w:hAnsi="Arial" w:cs="Arial"/>
        </w:rPr>
        <w:t xml:space="preserve"> and </w:t>
      </w:r>
      <w:r w:rsidRPr="00E60658">
        <w:rPr>
          <w:rFonts w:ascii="Arial" w:hAnsi="Arial" w:cs="Arial"/>
          <w:color w:val="auto"/>
        </w:rPr>
        <w:t>a series of activity-specific questions relative to the Recruitment and Retention project</w:t>
      </w:r>
      <w:r>
        <w:rPr>
          <w:rFonts w:ascii="Arial" w:hAnsi="Arial" w:cs="Arial"/>
          <w:color w:val="auto"/>
        </w:rPr>
        <w:t>s</w:t>
      </w:r>
      <w:r w:rsidRPr="00E60658">
        <w:rPr>
          <w:rFonts w:ascii="Arial" w:hAnsi="Arial" w:cs="Arial"/>
          <w:color w:val="auto"/>
        </w:rPr>
        <w:t xml:space="preserve"> they propose and the activities </w:t>
      </w:r>
      <w:r>
        <w:rPr>
          <w:rFonts w:ascii="Arial" w:hAnsi="Arial" w:cs="Arial"/>
          <w:color w:val="auto"/>
        </w:rPr>
        <w:t>selected</w:t>
      </w:r>
      <w:r w:rsidRPr="00E60658">
        <w:rPr>
          <w:rFonts w:ascii="Arial" w:hAnsi="Arial" w:cs="Arial"/>
          <w:color w:val="auto"/>
        </w:rPr>
        <w:t xml:space="preserve">. </w:t>
      </w:r>
      <w:r w:rsidRPr="00E60658">
        <w:rPr>
          <w:rFonts w:ascii="Arial" w:hAnsi="Arial" w:cs="Arial"/>
        </w:rPr>
        <w:t xml:space="preserve">The activity-specific questions allow </w:t>
      </w:r>
      <w:r>
        <w:rPr>
          <w:rFonts w:ascii="Arial" w:hAnsi="Arial" w:cs="Arial"/>
        </w:rPr>
        <w:t>FEMA</w:t>
      </w:r>
      <w:r w:rsidRPr="00E60658">
        <w:rPr>
          <w:rFonts w:ascii="Arial" w:hAnsi="Arial" w:cs="Arial"/>
        </w:rPr>
        <w:t xml:space="preserve"> to understand the nature of the request and to evaluate how closely the request adheres to the established priorities.  </w:t>
      </w:r>
    </w:p>
    <w:p w:rsidR="002054AE" w:rsidRPr="00E60658" w:rsidRDefault="002054AE" w:rsidP="002054AE">
      <w:pPr>
        <w:pStyle w:val="Default"/>
        <w:spacing w:after="240"/>
        <w:rPr>
          <w:rFonts w:ascii="Arial" w:hAnsi="Arial" w:cs="Arial"/>
        </w:rPr>
      </w:pPr>
      <w:r>
        <w:rPr>
          <w:rFonts w:ascii="Arial" w:hAnsi="Arial" w:cs="Arial"/>
        </w:rPr>
        <w:t>Applicants</w:t>
      </w:r>
      <w:r w:rsidRPr="00E60658">
        <w:rPr>
          <w:rFonts w:ascii="Arial" w:hAnsi="Arial" w:cs="Arial"/>
        </w:rPr>
        <w:t xml:space="preserve"> will </w:t>
      </w:r>
      <w:r>
        <w:rPr>
          <w:rFonts w:ascii="Arial" w:hAnsi="Arial" w:cs="Arial"/>
        </w:rPr>
        <w:t xml:space="preserve">also </w:t>
      </w:r>
      <w:r w:rsidRPr="00E60658">
        <w:rPr>
          <w:rFonts w:ascii="Arial" w:hAnsi="Arial" w:cs="Arial"/>
        </w:rPr>
        <w:t xml:space="preserve">be required to provide a written narrative statement describing the planned project. The narrative portion of the application </w:t>
      </w:r>
      <w:r w:rsidRPr="00EC796C">
        <w:rPr>
          <w:rFonts w:ascii="Arial" w:hAnsi="Arial" w:cs="Arial"/>
        </w:rPr>
        <w:t xml:space="preserve">must provide specific details of the activity for which applicants are seeking funding, including budget details. Applicants </w:t>
      </w:r>
      <w:r>
        <w:rPr>
          <w:rFonts w:ascii="Arial" w:hAnsi="Arial" w:cs="Arial"/>
        </w:rPr>
        <w:t>must</w:t>
      </w:r>
      <w:r w:rsidRPr="00EC796C">
        <w:rPr>
          <w:rFonts w:ascii="Arial" w:hAnsi="Arial" w:cs="Arial"/>
        </w:rPr>
        <w:t xml:space="preserve"> be sure each of the requested activities, i.e., each line item in the Request Details section of the application, is fully described in the Project Description portion of the Narrative Statement. Each element </w:t>
      </w:r>
      <w:r>
        <w:rPr>
          <w:rFonts w:ascii="Arial" w:hAnsi="Arial" w:cs="Arial"/>
        </w:rPr>
        <w:t>must</w:t>
      </w:r>
      <w:r w:rsidRPr="00EC796C">
        <w:rPr>
          <w:rFonts w:ascii="Arial" w:hAnsi="Arial" w:cs="Arial"/>
        </w:rPr>
        <w:t xml:space="preserve"> provide</w:t>
      </w:r>
      <w:r w:rsidRPr="00E60658">
        <w:rPr>
          <w:rFonts w:ascii="Arial" w:hAnsi="Arial" w:cs="Arial"/>
        </w:rPr>
        <w:t xml:space="preserve"> information regarding how the proposed activity is related to the applicant’s hiring or recruitment and retention program.  </w:t>
      </w:r>
    </w:p>
    <w:p w:rsidR="002054AE" w:rsidRPr="00E60658" w:rsidRDefault="002054AE" w:rsidP="002054AE">
      <w:pPr>
        <w:pStyle w:val="Default"/>
        <w:spacing w:after="240"/>
        <w:rPr>
          <w:rFonts w:ascii="Arial" w:hAnsi="Arial" w:cs="Arial"/>
        </w:rPr>
      </w:pPr>
      <w:r w:rsidRPr="00E60658">
        <w:rPr>
          <w:rFonts w:ascii="Arial" w:hAnsi="Arial" w:cs="Arial"/>
        </w:rPr>
        <w:t xml:space="preserve">In applications for recruitment and retention, the applicants </w:t>
      </w:r>
      <w:r>
        <w:rPr>
          <w:rFonts w:ascii="Arial" w:hAnsi="Arial" w:cs="Arial"/>
        </w:rPr>
        <w:t>must</w:t>
      </w:r>
      <w:r w:rsidRPr="00E60658">
        <w:rPr>
          <w:rFonts w:ascii="Arial" w:hAnsi="Arial" w:cs="Arial"/>
        </w:rPr>
        <w:t xml:space="preserve"> also provide details regarding how volunteers will qualify for the incentives </w:t>
      </w:r>
      <w:r>
        <w:rPr>
          <w:rFonts w:ascii="Arial" w:hAnsi="Arial" w:cs="Arial"/>
        </w:rPr>
        <w:t>(</w:t>
      </w:r>
      <w:r w:rsidRPr="00E60658">
        <w:rPr>
          <w:rFonts w:ascii="Arial" w:hAnsi="Arial" w:cs="Arial"/>
        </w:rPr>
        <w:t>who is eligible for initiatives funded under the grant, and discuss any prerequisites</w:t>
      </w:r>
      <w:r>
        <w:rPr>
          <w:rFonts w:ascii="Arial" w:hAnsi="Arial" w:cs="Arial"/>
        </w:rPr>
        <w:t>)</w:t>
      </w:r>
      <w:r w:rsidRPr="00E60658">
        <w:rPr>
          <w:rFonts w:ascii="Arial" w:hAnsi="Arial" w:cs="Arial"/>
        </w:rPr>
        <w:t xml:space="preserve">. For example, an organization might withhold paying stipends until members participate in a minimum number of operational activities.  </w:t>
      </w:r>
    </w:p>
    <w:p w:rsidR="002054AE" w:rsidRDefault="002054AE" w:rsidP="002054AE">
      <w:pPr>
        <w:spacing w:after="240"/>
        <w:rPr>
          <w:sz w:val="23"/>
          <w:szCs w:val="23"/>
        </w:rPr>
      </w:pPr>
      <w:r>
        <w:rPr>
          <w:rFonts w:cs="Arial"/>
        </w:rPr>
        <w:t xml:space="preserve">Applicants should </w:t>
      </w:r>
      <w:r w:rsidRPr="00DD0F50">
        <w:rPr>
          <w:rFonts w:cs="Arial"/>
        </w:rPr>
        <w:t xml:space="preserve">save often as the electronic application includes a </w:t>
      </w:r>
      <w:r w:rsidRPr="00022F58">
        <w:rPr>
          <w:rFonts w:cs="Arial"/>
        </w:rPr>
        <w:t>time-out feature</w:t>
      </w:r>
      <w:r w:rsidRPr="00DD0F50">
        <w:rPr>
          <w:rFonts w:cs="Arial"/>
        </w:rPr>
        <w:t xml:space="preserve">. If no save activity is detected for a period of time, the </w:t>
      </w:r>
      <w:r>
        <w:rPr>
          <w:rFonts w:cs="Arial"/>
        </w:rPr>
        <w:t>applicant will t</w:t>
      </w:r>
      <w:r w:rsidRPr="00DD0F50">
        <w:rPr>
          <w:rFonts w:cs="Arial"/>
        </w:rPr>
        <w:t xml:space="preserve">ime-out and all information </w:t>
      </w:r>
      <w:r>
        <w:rPr>
          <w:rFonts w:cs="Arial"/>
        </w:rPr>
        <w:t xml:space="preserve">that is not </w:t>
      </w:r>
      <w:r w:rsidRPr="00DD0F50">
        <w:rPr>
          <w:rFonts w:cs="Arial"/>
        </w:rPr>
        <w:t>saved</w:t>
      </w:r>
      <w:r>
        <w:rPr>
          <w:rFonts w:cs="Arial"/>
        </w:rPr>
        <w:t xml:space="preserve"> </w:t>
      </w:r>
      <w:r w:rsidRPr="00DD0F50">
        <w:rPr>
          <w:rFonts w:cs="Arial"/>
        </w:rPr>
        <w:t xml:space="preserve">could be lost. Therefore, it is recommended </w:t>
      </w:r>
      <w:r>
        <w:rPr>
          <w:rFonts w:cs="Arial"/>
        </w:rPr>
        <w:t xml:space="preserve">that </w:t>
      </w:r>
      <w:r w:rsidRPr="00DD0F50">
        <w:rPr>
          <w:rFonts w:cs="Arial"/>
        </w:rPr>
        <w:t>applicants type the narrative off-line using either a word processing program, such as MS Word, Word Perfect, Notepad, etc</w:t>
      </w:r>
      <w:r w:rsidRPr="009D514C">
        <w:rPr>
          <w:rFonts w:cs="Arial"/>
        </w:rPr>
        <w:t>., or the narrative worksheet available in the online applicant tutorial, to avoid losing any information.</w:t>
      </w:r>
      <w:r>
        <w:rPr>
          <w:sz w:val="23"/>
          <w:szCs w:val="23"/>
        </w:rPr>
        <w:t xml:space="preserve"> </w:t>
      </w:r>
    </w:p>
    <w:p w:rsidR="002054AE" w:rsidRPr="00DD0F50" w:rsidRDefault="002054AE" w:rsidP="002054AE">
      <w:pPr>
        <w:spacing w:after="240"/>
        <w:rPr>
          <w:rFonts w:cs="Arial"/>
        </w:rPr>
      </w:pPr>
      <w:r w:rsidRPr="00DD0F50">
        <w:rPr>
          <w:rFonts w:cs="Arial"/>
        </w:rPr>
        <w:lastRenderedPageBreak/>
        <w:t>Once the narrative is complete, the applicants can then cut-and-paste the text into the narrative section of the application. Please note the narrative block does not allow for formatting. Do not type your narrative using only capital letters. Additionally, do not include tables, special fonts</w:t>
      </w:r>
      <w:r>
        <w:rPr>
          <w:rFonts w:cs="Arial"/>
        </w:rPr>
        <w:t xml:space="preserve"> (i.e., quote marks, bullets, etc)</w:t>
      </w:r>
      <w:r w:rsidRPr="00DD0F50">
        <w:rPr>
          <w:rFonts w:cs="Arial"/>
        </w:rPr>
        <w:t>, or graphs.</w:t>
      </w:r>
    </w:p>
    <w:p w:rsidR="002054AE" w:rsidRDefault="002054AE" w:rsidP="002054AE">
      <w:pPr>
        <w:autoSpaceDE w:val="0"/>
        <w:autoSpaceDN w:val="0"/>
        <w:adjustRightInd w:val="0"/>
        <w:spacing w:after="240"/>
        <w:rPr>
          <w:rFonts w:cs="Arial"/>
        </w:rPr>
      </w:pPr>
      <w:r w:rsidRPr="00DD0F50">
        <w:rPr>
          <w:rFonts w:cs="Arial"/>
        </w:rPr>
        <w:t xml:space="preserve">Space for the narrative is limited; it should not exceed six pages. Once you save </w:t>
      </w:r>
      <w:r>
        <w:rPr>
          <w:rFonts w:cs="Arial"/>
        </w:rPr>
        <w:t xml:space="preserve">the </w:t>
      </w:r>
      <w:r w:rsidRPr="00DD0F50">
        <w:rPr>
          <w:rFonts w:cs="Arial"/>
        </w:rPr>
        <w:t xml:space="preserve">narrative to the application, log-out and then log back in to </w:t>
      </w:r>
      <w:r>
        <w:rPr>
          <w:rFonts w:cs="Arial"/>
        </w:rPr>
        <w:t>the</w:t>
      </w:r>
      <w:r w:rsidRPr="00DD0F50">
        <w:rPr>
          <w:rFonts w:cs="Arial"/>
        </w:rPr>
        <w:t xml:space="preserve"> application to assure </w:t>
      </w:r>
      <w:r>
        <w:rPr>
          <w:rFonts w:cs="Arial"/>
        </w:rPr>
        <w:t xml:space="preserve">the information was </w:t>
      </w:r>
      <w:r w:rsidRPr="00DD0F50">
        <w:rPr>
          <w:rFonts w:cs="Arial"/>
        </w:rPr>
        <w:t>save</w:t>
      </w:r>
      <w:r>
        <w:rPr>
          <w:rFonts w:cs="Arial"/>
        </w:rPr>
        <w:t>d s</w:t>
      </w:r>
      <w:r w:rsidRPr="00DD0F50">
        <w:rPr>
          <w:rFonts w:cs="Arial"/>
        </w:rPr>
        <w:t>uccessful</w:t>
      </w:r>
      <w:r>
        <w:rPr>
          <w:rFonts w:cs="Arial"/>
        </w:rPr>
        <w:t>ly</w:t>
      </w:r>
      <w:r w:rsidRPr="00DD0F50">
        <w:rPr>
          <w:rFonts w:cs="Arial"/>
        </w:rPr>
        <w:t>.</w:t>
      </w:r>
    </w:p>
    <w:p w:rsidR="002054AE" w:rsidRPr="0074458D" w:rsidRDefault="002054AE" w:rsidP="00965381">
      <w:pPr>
        <w:pStyle w:val="Text"/>
        <w:numPr>
          <w:ilvl w:val="0"/>
          <w:numId w:val="73"/>
        </w:numPr>
        <w:tabs>
          <w:tab w:val="clear" w:pos="360"/>
          <w:tab w:val="num" w:pos="900"/>
        </w:tabs>
        <w:spacing w:after="240"/>
        <w:ind w:left="720" w:hanging="720"/>
        <w:outlineLvl w:val="1"/>
        <w:rPr>
          <w:b/>
          <w:bCs/>
          <w:color w:val="00568D"/>
          <w:sz w:val="36"/>
          <w:szCs w:val="36"/>
        </w:rPr>
      </w:pPr>
      <w:bookmarkStart w:id="14" w:name="_Toc265647566"/>
      <w:r>
        <w:rPr>
          <w:b/>
          <w:bCs/>
          <w:color w:val="002F80"/>
          <w:sz w:val="36"/>
          <w:szCs w:val="36"/>
        </w:rPr>
        <w:t xml:space="preserve"> </w:t>
      </w:r>
      <w:r w:rsidRPr="0074458D">
        <w:rPr>
          <w:b/>
          <w:bCs/>
          <w:color w:val="00568D"/>
          <w:sz w:val="36"/>
          <w:szCs w:val="36"/>
        </w:rPr>
        <w:t>Funding Restrictions</w:t>
      </w:r>
      <w:bookmarkEnd w:id="14"/>
    </w:p>
    <w:p w:rsidR="002054AE" w:rsidRDefault="002054AE" w:rsidP="002054AE">
      <w:pPr>
        <w:spacing w:after="240"/>
        <w:rPr>
          <w:rFonts w:cs="Arial"/>
        </w:rPr>
      </w:pPr>
      <w:r>
        <w:rPr>
          <w:rFonts w:cs="Arial"/>
        </w:rPr>
        <w:t>Please see Part III, Eligibility Information for a list of funding restrictions.</w:t>
      </w: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441CA8" w:rsidRDefault="00441CA8" w:rsidP="002054AE">
      <w:pPr>
        <w:spacing w:after="240"/>
        <w:rPr>
          <w:rFonts w:cs="Arial"/>
        </w:rPr>
      </w:pPr>
    </w:p>
    <w:p w:rsidR="00AF2457" w:rsidRPr="00AF2457" w:rsidRDefault="00AF2457" w:rsidP="00AF2457">
      <w:pPr>
        <w:pStyle w:val="Heading1"/>
        <w:spacing w:before="0"/>
        <w:rPr>
          <w:sz w:val="44"/>
          <w:szCs w:val="44"/>
        </w:rPr>
      </w:pPr>
      <w:bookmarkStart w:id="15" w:name="_Toc265647567"/>
      <w:proofErr w:type="gramStart"/>
      <w:r w:rsidRPr="00AF2457">
        <w:rPr>
          <w:sz w:val="44"/>
          <w:szCs w:val="44"/>
        </w:rPr>
        <w:lastRenderedPageBreak/>
        <w:t>Part V.</w:t>
      </w:r>
      <w:proofErr w:type="gramEnd"/>
    </w:p>
    <w:p w:rsidR="00441CA8" w:rsidRPr="00AF2457" w:rsidRDefault="00441CA8" w:rsidP="00AF2457">
      <w:pPr>
        <w:pStyle w:val="Heading1"/>
        <w:spacing w:before="0" w:after="480"/>
      </w:pPr>
      <w:r w:rsidRPr="00AF2457">
        <w:rPr>
          <w:szCs w:val="56"/>
        </w:rPr>
        <w:t>APPLICATION REVIEW INFORMATION</w:t>
      </w:r>
      <w:bookmarkEnd w:id="15"/>
    </w:p>
    <w:p w:rsidR="00441CA8" w:rsidRPr="00E24DB0" w:rsidRDefault="00441CA8" w:rsidP="00F13391">
      <w:pPr>
        <w:pStyle w:val="Text"/>
        <w:numPr>
          <w:ilvl w:val="0"/>
          <w:numId w:val="77"/>
        </w:numPr>
        <w:spacing w:after="240"/>
        <w:outlineLvl w:val="1"/>
        <w:rPr>
          <w:color w:val="00568D"/>
          <w:sz w:val="36"/>
          <w:szCs w:val="36"/>
        </w:rPr>
      </w:pPr>
      <w:bookmarkStart w:id="16" w:name="_Toc265647568"/>
      <w:r w:rsidRPr="00E24DB0">
        <w:rPr>
          <w:b/>
          <w:color w:val="00568D"/>
          <w:sz w:val="36"/>
          <w:szCs w:val="36"/>
        </w:rPr>
        <w:t xml:space="preserve"> Review Criteria</w:t>
      </w:r>
      <w:bookmarkEnd w:id="16"/>
    </w:p>
    <w:p w:rsidR="00441CA8" w:rsidRDefault="00441CA8" w:rsidP="00F13391">
      <w:pPr>
        <w:autoSpaceDE w:val="0"/>
        <w:autoSpaceDN w:val="0"/>
        <w:adjustRightInd w:val="0"/>
        <w:spacing w:after="240"/>
        <w:rPr>
          <w:rFonts w:cs="Arial"/>
        </w:rPr>
      </w:pPr>
      <w:r w:rsidRPr="00DD0F50">
        <w:rPr>
          <w:rFonts w:cs="Arial"/>
        </w:rPr>
        <w:t xml:space="preserve">All complete and eligible applications are evaluated based on the substance of the application relative to the established SAFER Grant funding priorities. The answers to activity-specific questions as well as information under Department Characteristics provide the basis to determine the application’s standing relative to stated priorities. This initial evaluation assesses how closely each application matches the program’s established priorities (see information on the funding priorities in </w:t>
      </w:r>
      <w:r w:rsidRPr="00DD0F50">
        <w:rPr>
          <w:rFonts w:cs="Arial"/>
          <w:i/>
        </w:rPr>
        <w:t>Part I.</w:t>
      </w:r>
      <w:r w:rsidRPr="00DD0F50">
        <w:rPr>
          <w:rFonts w:cs="Arial"/>
        </w:rPr>
        <w:t xml:space="preserve"> </w:t>
      </w:r>
      <w:r w:rsidRPr="00DD0F50">
        <w:rPr>
          <w:rFonts w:cs="Arial"/>
          <w:i/>
        </w:rPr>
        <w:t>Funding Opportunity Description</w:t>
      </w:r>
      <w:r w:rsidRPr="00DD0F50">
        <w:rPr>
          <w:rFonts w:cs="Arial"/>
        </w:rPr>
        <w:t xml:space="preserve">). </w:t>
      </w:r>
    </w:p>
    <w:p w:rsidR="00441CA8" w:rsidRDefault="00441CA8" w:rsidP="00F13391">
      <w:pPr>
        <w:autoSpaceDE w:val="0"/>
        <w:autoSpaceDN w:val="0"/>
        <w:adjustRightInd w:val="0"/>
        <w:spacing w:after="240"/>
        <w:rPr>
          <w:rFonts w:cs="Arial"/>
          <w:b/>
        </w:rPr>
      </w:pPr>
      <w:r w:rsidRPr="00DD0F50">
        <w:rPr>
          <w:rFonts w:cs="Arial"/>
        </w:rPr>
        <w:t xml:space="preserve">Applications most consistent with the SAFER Grant funding priorities score higher in the automated evaluation than those applications not aligned with the priorities. The initial scores are combined later with the scores of the applications after they receive peer review evaluations, with each </w:t>
      </w:r>
      <w:r>
        <w:rPr>
          <w:rFonts w:cs="Arial"/>
        </w:rPr>
        <w:t xml:space="preserve">score </w:t>
      </w:r>
      <w:r w:rsidRPr="00DD0F50">
        <w:rPr>
          <w:rFonts w:cs="Arial"/>
        </w:rPr>
        <w:t xml:space="preserve">representing 50 percent of the total application score with respect to the final award determinations.  </w:t>
      </w:r>
    </w:p>
    <w:p w:rsidR="00441CA8" w:rsidRPr="00E24DB0" w:rsidRDefault="00441CA8" w:rsidP="00F13391">
      <w:pPr>
        <w:pStyle w:val="Text"/>
        <w:numPr>
          <w:ilvl w:val="0"/>
          <w:numId w:val="77"/>
        </w:numPr>
        <w:tabs>
          <w:tab w:val="clear" w:pos="360"/>
          <w:tab w:val="num" w:pos="720"/>
        </w:tabs>
        <w:spacing w:after="240"/>
        <w:ind w:left="0" w:firstLine="0"/>
        <w:outlineLvl w:val="1"/>
        <w:rPr>
          <w:b/>
          <w:color w:val="00568D"/>
          <w:sz w:val="36"/>
          <w:szCs w:val="36"/>
        </w:rPr>
      </w:pPr>
      <w:bookmarkStart w:id="17" w:name="_Toc265647569"/>
      <w:r>
        <w:rPr>
          <w:b/>
          <w:color w:val="002F80"/>
          <w:sz w:val="36"/>
          <w:szCs w:val="36"/>
        </w:rPr>
        <w:t xml:space="preserve"> </w:t>
      </w:r>
      <w:r w:rsidRPr="00E24DB0">
        <w:rPr>
          <w:b/>
          <w:color w:val="00568D"/>
          <w:sz w:val="36"/>
          <w:szCs w:val="36"/>
        </w:rPr>
        <w:t>Review and Selection Process</w:t>
      </w:r>
      <w:bookmarkEnd w:id="17"/>
    </w:p>
    <w:p w:rsidR="00441CA8" w:rsidRDefault="00441CA8" w:rsidP="00F13391">
      <w:pPr>
        <w:pStyle w:val="BodyTextIndent"/>
        <w:spacing w:after="240"/>
        <w:ind w:left="0"/>
        <w:rPr>
          <w:rFonts w:ascii="Arial" w:hAnsi="Arial" w:cs="Arial"/>
        </w:rPr>
      </w:pPr>
      <w:r w:rsidRPr="00DD0F50">
        <w:rPr>
          <w:rFonts w:ascii="Arial" w:hAnsi="Arial" w:cs="Arial"/>
        </w:rPr>
        <w:t xml:space="preserve">A panel of at least three peer review panelists performs the second phase of the applications’ evaluations. These panelists evaluate the application using the narrative statement, along with the answers to the general questions and the activity-specific questions, to determine the worthiness of the request for an award. Each application is judged on its own merits against established criteria and is not compared to other applications. </w:t>
      </w:r>
    </w:p>
    <w:p w:rsidR="00441CA8" w:rsidRPr="00DD0F50" w:rsidRDefault="00441CA8" w:rsidP="00F13391">
      <w:pPr>
        <w:autoSpaceDE w:val="0"/>
        <w:autoSpaceDN w:val="0"/>
        <w:adjustRightInd w:val="0"/>
        <w:spacing w:after="240"/>
        <w:rPr>
          <w:rFonts w:cs="Arial"/>
          <w:b/>
          <w:bCs/>
          <w:color w:val="000099"/>
        </w:rPr>
      </w:pPr>
      <w:r w:rsidRPr="00DD0F50">
        <w:rPr>
          <w:rFonts w:cs="Arial"/>
        </w:rPr>
        <w:t>Panelists will evaluate and score the following criteria:</w:t>
      </w:r>
    </w:p>
    <w:p w:rsidR="00441CA8" w:rsidRPr="00F13391" w:rsidRDefault="00441CA8" w:rsidP="00F13391">
      <w:pPr>
        <w:pStyle w:val="MediumGrid1-Accent21"/>
        <w:numPr>
          <w:ilvl w:val="0"/>
          <w:numId w:val="78"/>
        </w:numPr>
        <w:spacing w:after="240"/>
        <w:ind w:left="900" w:hanging="540"/>
        <w:contextualSpacing w:val="0"/>
        <w:rPr>
          <w:rFonts w:cs="Arial"/>
          <w:color w:val="00568D"/>
          <w:sz w:val="32"/>
          <w:szCs w:val="32"/>
        </w:rPr>
      </w:pPr>
      <w:r w:rsidRPr="00F13391">
        <w:rPr>
          <w:rFonts w:cs="Arial"/>
          <w:b/>
          <w:color w:val="00568D"/>
          <w:sz w:val="32"/>
          <w:szCs w:val="32"/>
        </w:rPr>
        <w:t xml:space="preserve">Hiring of Firefighters Category Narrative Elements  </w:t>
      </w:r>
    </w:p>
    <w:p w:rsidR="00441CA8" w:rsidRPr="00F800B8" w:rsidRDefault="00441CA8" w:rsidP="00F13391">
      <w:pPr>
        <w:pStyle w:val="MediumGrid1-Accent21"/>
        <w:spacing w:after="240"/>
        <w:ind w:left="0"/>
        <w:contextualSpacing w:val="0"/>
        <w:rPr>
          <w:rFonts w:cs="Arial"/>
          <w:szCs w:val="24"/>
        </w:rPr>
      </w:pPr>
      <w:r w:rsidRPr="00F800B8">
        <w:rPr>
          <w:rFonts w:cs="Arial"/>
          <w:szCs w:val="24"/>
        </w:rPr>
        <w:t xml:space="preserve">The narrative statement for applications requesting funding in this category </w:t>
      </w:r>
      <w:r w:rsidRPr="00F800B8">
        <w:rPr>
          <w:rFonts w:cs="Arial"/>
          <w:b/>
          <w:szCs w:val="24"/>
        </w:rPr>
        <w:t>must include</w:t>
      </w:r>
      <w:r w:rsidRPr="00F800B8">
        <w:rPr>
          <w:rFonts w:cs="Arial"/>
          <w:szCs w:val="24"/>
        </w:rPr>
        <w:t xml:space="preserve"> the following five elements. Each element will be evaluated independently by the peer review panelist. The relative weight of the evaluation criteria in the determination of the grant award is listed below.</w:t>
      </w:r>
      <w:r w:rsidRPr="00F800B8">
        <w:rPr>
          <w:szCs w:val="24"/>
        </w:rPr>
        <w:t xml:space="preserve"> </w:t>
      </w:r>
    </w:p>
    <w:p w:rsidR="00441CA8" w:rsidRPr="00F800B8" w:rsidRDefault="00441CA8" w:rsidP="00F13391">
      <w:pPr>
        <w:pStyle w:val="BodyTextIndent"/>
        <w:spacing w:after="240"/>
        <w:ind w:left="1512" w:hanging="432"/>
        <w:rPr>
          <w:rFonts w:ascii="Arial" w:hAnsi="Arial" w:cs="Arial"/>
        </w:rPr>
      </w:pPr>
      <w:r w:rsidRPr="00F800B8">
        <w:rPr>
          <w:rFonts w:ascii="Arial" w:hAnsi="Arial" w:cs="Arial"/>
          <w:b/>
          <w:color w:val="00568D"/>
        </w:rPr>
        <w:t xml:space="preserve">a. </w:t>
      </w:r>
      <w:r w:rsidRPr="00F800B8">
        <w:rPr>
          <w:rFonts w:ascii="Arial" w:hAnsi="Arial" w:cs="Arial"/>
          <w:b/>
          <w:color w:val="00568D"/>
        </w:rPr>
        <w:tab/>
        <w:t>Project Description (30%):</w:t>
      </w:r>
      <w:r w:rsidRPr="00F800B8">
        <w:rPr>
          <w:rFonts w:ascii="Arial" w:hAnsi="Arial" w:cs="Arial"/>
        </w:rPr>
        <w:t xml:space="preserve"> This statement should describe why the applicant needs the grant funds, i.e., how the requested firefighters will be used within the department and a description of the specific benefit these firefighters will provide for the fire department and community. If the applicant is requesting funding under the rehiring of firefighters activity, the narrative should provide details as to when and why the vacancies occurred and how the vacancies have affected the service to the community.  Applications must also discuss how the grant would enhance the department’s ability to protect critical infrastructure.</w:t>
      </w:r>
    </w:p>
    <w:p w:rsidR="00441CA8" w:rsidRPr="00F800B8" w:rsidRDefault="00441CA8" w:rsidP="00F13391">
      <w:pPr>
        <w:pStyle w:val="BodyTextIndent"/>
        <w:spacing w:after="240"/>
        <w:ind w:left="1512" w:hanging="432"/>
        <w:rPr>
          <w:rFonts w:ascii="Arial" w:hAnsi="Arial" w:cs="Arial"/>
        </w:rPr>
      </w:pPr>
      <w:r w:rsidRPr="00F800B8">
        <w:rPr>
          <w:rFonts w:ascii="Arial" w:hAnsi="Arial" w:cs="Arial"/>
          <w:b/>
          <w:color w:val="00568D"/>
        </w:rPr>
        <w:t xml:space="preserve">b. </w:t>
      </w:r>
      <w:r w:rsidRPr="00F800B8">
        <w:rPr>
          <w:rFonts w:ascii="Arial" w:hAnsi="Arial" w:cs="Arial"/>
          <w:b/>
          <w:color w:val="00568D"/>
        </w:rPr>
        <w:tab/>
        <w:t>Impact on Daily Operations (30%):</w:t>
      </w:r>
      <w:r w:rsidRPr="00F800B8">
        <w:rPr>
          <w:rFonts w:ascii="Arial" w:hAnsi="Arial" w:cs="Arial"/>
        </w:rPr>
        <w:t xml:space="preserve"> This statement should explain how the community and current firefighters are at risk without the requested firefighters, and to what extent </w:t>
      </w:r>
      <w:r w:rsidRPr="00F800B8">
        <w:rPr>
          <w:rFonts w:ascii="Arial" w:hAnsi="Arial" w:cs="Arial"/>
        </w:rPr>
        <w:lastRenderedPageBreak/>
        <w:t xml:space="preserve">that risk will be reduced if the applicant is awarded. What impact will the newly funded positions have on NFPA and/or OSHA compliance? </w:t>
      </w:r>
    </w:p>
    <w:p w:rsidR="00441CA8" w:rsidRPr="00F800B8" w:rsidRDefault="00441CA8" w:rsidP="00F13391">
      <w:pPr>
        <w:pStyle w:val="BodyTextIndent"/>
        <w:spacing w:after="240"/>
        <w:ind w:left="1512" w:hanging="432"/>
        <w:rPr>
          <w:rFonts w:ascii="Arial" w:hAnsi="Arial" w:cs="Arial"/>
        </w:rPr>
      </w:pPr>
      <w:r w:rsidRPr="00F800B8">
        <w:rPr>
          <w:rFonts w:ascii="Arial" w:hAnsi="Arial" w:cs="Arial"/>
          <w:b/>
          <w:color w:val="00568D"/>
        </w:rPr>
        <w:t>c.</w:t>
      </w:r>
      <w:r w:rsidRPr="00F800B8">
        <w:rPr>
          <w:rFonts w:ascii="Arial" w:hAnsi="Arial" w:cs="Arial"/>
          <w:b/>
          <w:color w:val="00568D"/>
        </w:rPr>
        <w:tab/>
        <w:t>Financial Need (30%):</w:t>
      </w:r>
      <w:r w:rsidRPr="00F800B8">
        <w:rPr>
          <w:rFonts w:ascii="Arial" w:hAnsi="Arial" w:cs="Arial"/>
        </w:rPr>
        <w:t xml:space="preserve"> This statement should explain the applicant’s organizational budget and its inability to address the need without federal assistance, including other actions the applicant has taken to meet their staffing needs.  </w:t>
      </w:r>
    </w:p>
    <w:p w:rsidR="00441CA8" w:rsidRPr="00F800B8" w:rsidRDefault="00441CA8" w:rsidP="00F13391">
      <w:pPr>
        <w:pStyle w:val="BodyTextIndent"/>
        <w:spacing w:after="240"/>
        <w:ind w:left="1512" w:hanging="432"/>
        <w:rPr>
          <w:rFonts w:ascii="Arial" w:hAnsi="Arial" w:cs="Arial"/>
        </w:rPr>
      </w:pPr>
      <w:r w:rsidRPr="00F800B8">
        <w:rPr>
          <w:rFonts w:ascii="Arial" w:hAnsi="Arial" w:cs="Arial"/>
          <w:b/>
          <w:color w:val="00568D"/>
        </w:rPr>
        <w:t xml:space="preserve">d.  </w:t>
      </w:r>
      <w:r w:rsidRPr="00F800B8">
        <w:rPr>
          <w:rFonts w:ascii="Arial" w:hAnsi="Arial" w:cs="Arial"/>
          <w:b/>
          <w:color w:val="00568D"/>
        </w:rPr>
        <w:tab/>
      </w:r>
      <w:r w:rsidRPr="00F800B8">
        <w:rPr>
          <w:rFonts w:ascii="Arial" w:hAnsi="Arial" w:cs="Arial"/>
          <w:color w:val="00568D"/>
        </w:rPr>
        <w:t xml:space="preserve"> </w:t>
      </w:r>
      <w:r w:rsidRPr="00F800B8">
        <w:rPr>
          <w:rFonts w:ascii="Arial" w:hAnsi="Arial" w:cs="Arial"/>
          <w:b/>
          <w:color w:val="00568D"/>
        </w:rPr>
        <w:t>Cost/Benefit (10%):</w:t>
      </w:r>
      <w:r w:rsidRPr="00F800B8">
        <w:rPr>
          <w:rFonts w:ascii="Arial" w:hAnsi="Arial" w:cs="Arial"/>
        </w:rPr>
        <w:t xml:space="preserve"> This statement should explain, as clearly as possible, what benefits your department and/or your community will realize if the project described is funded (i.e. anticipated savings and/or efficiencies).  </w:t>
      </w:r>
    </w:p>
    <w:p w:rsidR="00F13391" w:rsidRDefault="00441CA8" w:rsidP="00F13391">
      <w:pPr>
        <w:spacing w:after="240"/>
        <w:ind w:left="1512" w:hanging="432"/>
        <w:rPr>
          <w:rFonts w:cs="Arial"/>
        </w:rPr>
      </w:pPr>
      <w:r w:rsidRPr="00F800B8">
        <w:rPr>
          <w:rFonts w:cs="Arial"/>
          <w:b/>
          <w:color w:val="00568D"/>
        </w:rPr>
        <w:t xml:space="preserve">e.  </w:t>
      </w:r>
      <w:r w:rsidRPr="00F800B8">
        <w:rPr>
          <w:rFonts w:cs="Arial"/>
          <w:b/>
          <w:color w:val="00568D"/>
        </w:rPr>
        <w:tab/>
        <w:t>Performance (Additional Consideration)</w:t>
      </w:r>
      <w:r w:rsidRPr="00F800B8">
        <w:rPr>
          <w:rFonts w:cs="Arial"/>
          <w:color w:val="00568D"/>
        </w:rPr>
        <w:t>:</w:t>
      </w:r>
      <w:r w:rsidRPr="00F800B8">
        <w:rPr>
          <w:rFonts w:cs="Arial"/>
        </w:rPr>
        <w:t xml:space="preserve"> Applicants should explain whether they have a proven record of accomplishment for timely project completion and satisfactory performance of othe</w:t>
      </w:r>
      <w:r w:rsidR="00F13391">
        <w:rPr>
          <w:rFonts w:cs="Arial"/>
        </w:rPr>
        <w:t>r AFG, FP&amp;S, and SAFER awards.</w:t>
      </w:r>
    </w:p>
    <w:p w:rsidR="00441CA8" w:rsidRPr="00F13391" w:rsidRDefault="00441CA8" w:rsidP="00F13391">
      <w:pPr>
        <w:pStyle w:val="ListParagraph"/>
        <w:numPr>
          <w:ilvl w:val="0"/>
          <w:numId w:val="80"/>
        </w:numPr>
        <w:tabs>
          <w:tab w:val="left" w:pos="900"/>
        </w:tabs>
        <w:spacing w:after="240"/>
        <w:ind w:left="900" w:hanging="540"/>
        <w:contextualSpacing w:val="0"/>
        <w:rPr>
          <w:rFonts w:cs="Arial"/>
          <w:sz w:val="32"/>
          <w:szCs w:val="32"/>
        </w:rPr>
      </w:pPr>
      <w:r w:rsidRPr="00F13391">
        <w:rPr>
          <w:rFonts w:cs="Arial"/>
          <w:b/>
          <w:color w:val="00568D"/>
          <w:sz w:val="32"/>
          <w:szCs w:val="32"/>
        </w:rPr>
        <w:t xml:space="preserve">Recruitment and Retention of Volunteer Firefighters Activity Narrative Elements  </w:t>
      </w:r>
    </w:p>
    <w:p w:rsidR="00441CA8" w:rsidRPr="00F800B8" w:rsidRDefault="00441CA8" w:rsidP="00F13391">
      <w:pPr>
        <w:pStyle w:val="MediumGrid1-Accent21"/>
        <w:autoSpaceDE w:val="0"/>
        <w:autoSpaceDN w:val="0"/>
        <w:adjustRightInd w:val="0"/>
        <w:spacing w:after="240"/>
        <w:ind w:left="0"/>
        <w:contextualSpacing w:val="0"/>
        <w:rPr>
          <w:rFonts w:cs="Arial"/>
          <w:szCs w:val="24"/>
        </w:rPr>
      </w:pPr>
      <w:r w:rsidRPr="00F800B8">
        <w:rPr>
          <w:rFonts w:cs="Arial"/>
          <w:szCs w:val="24"/>
        </w:rPr>
        <w:t xml:space="preserve">The narrative statement for applications requesting funding for this activity </w:t>
      </w:r>
      <w:r w:rsidRPr="00F800B8">
        <w:rPr>
          <w:rFonts w:cs="Arial"/>
          <w:b/>
          <w:szCs w:val="24"/>
        </w:rPr>
        <w:t>must include</w:t>
      </w:r>
      <w:r w:rsidRPr="00F800B8">
        <w:rPr>
          <w:rFonts w:cs="Arial"/>
          <w:szCs w:val="24"/>
        </w:rPr>
        <w:t xml:space="preserve"> the following five elements. The relative weight of the evaluation criteria in the determination of the grant award is listed below.</w:t>
      </w:r>
      <w:r w:rsidRPr="00F800B8">
        <w:rPr>
          <w:szCs w:val="24"/>
        </w:rPr>
        <w:t xml:space="preserve"> </w:t>
      </w:r>
    </w:p>
    <w:p w:rsidR="00441CA8" w:rsidRPr="00F800B8" w:rsidRDefault="00441CA8" w:rsidP="00F13391">
      <w:pPr>
        <w:pStyle w:val="MediumGrid1-Accent21"/>
        <w:autoSpaceDE w:val="0"/>
        <w:autoSpaceDN w:val="0"/>
        <w:adjustRightInd w:val="0"/>
        <w:spacing w:after="240"/>
        <w:ind w:left="0"/>
        <w:contextualSpacing w:val="0"/>
        <w:rPr>
          <w:rFonts w:cs="Arial"/>
          <w:szCs w:val="24"/>
        </w:rPr>
      </w:pPr>
      <w:r w:rsidRPr="00F800B8">
        <w:rPr>
          <w:rFonts w:cs="Arial"/>
          <w:szCs w:val="24"/>
        </w:rPr>
        <w:t>Each element will be evaluated independently by the peer review panelists:</w:t>
      </w:r>
    </w:p>
    <w:p w:rsidR="00441CA8" w:rsidRPr="00F800B8" w:rsidRDefault="00441CA8" w:rsidP="00F13391">
      <w:pPr>
        <w:autoSpaceDE w:val="0"/>
        <w:autoSpaceDN w:val="0"/>
        <w:adjustRightInd w:val="0"/>
        <w:spacing w:after="240"/>
        <w:ind w:left="1512" w:hanging="432"/>
        <w:rPr>
          <w:rFonts w:cs="Arial"/>
          <w:b/>
          <w:color w:val="000080"/>
        </w:rPr>
      </w:pPr>
      <w:r w:rsidRPr="00F800B8">
        <w:rPr>
          <w:rFonts w:cs="Arial"/>
          <w:b/>
          <w:color w:val="00568D"/>
        </w:rPr>
        <w:t>a.</w:t>
      </w:r>
      <w:r w:rsidRPr="00F800B8">
        <w:rPr>
          <w:rFonts w:cs="Arial"/>
          <w:b/>
          <w:color w:val="00568D"/>
        </w:rPr>
        <w:tab/>
        <w:t>Project Description (30%):</w:t>
      </w:r>
      <w:r w:rsidRPr="00F800B8">
        <w:rPr>
          <w:rFonts w:cs="Arial"/>
          <w:b/>
          <w:color w:val="000080"/>
        </w:rPr>
        <w:t xml:space="preserve"> </w:t>
      </w:r>
      <w:r w:rsidRPr="00F800B8">
        <w:rPr>
          <w:rFonts w:cs="Arial"/>
        </w:rPr>
        <w:t>This statement should describe how the applicant will use the grant funds. The project description should include:</w:t>
      </w:r>
      <w:r w:rsidRPr="00F800B8">
        <w:rPr>
          <w:rFonts w:cs="Arial"/>
          <w:b/>
          <w:color w:val="000080"/>
        </w:rPr>
        <w:t xml:space="preserve"> </w:t>
      </w:r>
    </w:p>
    <w:p w:rsidR="00441CA8" w:rsidRPr="00F800B8" w:rsidRDefault="00441CA8" w:rsidP="00F13391">
      <w:pPr>
        <w:pStyle w:val="BodyTextIndent"/>
        <w:numPr>
          <w:ilvl w:val="0"/>
          <w:numId w:val="79"/>
        </w:numPr>
        <w:spacing w:after="240"/>
        <w:rPr>
          <w:rFonts w:ascii="Arial" w:hAnsi="Arial" w:cs="Arial"/>
          <w:color w:val="7F7F7F"/>
        </w:rPr>
      </w:pPr>
      <w:r w:rsidRPr="00F800B8">
        <w:rPr>
          <w:rFonts w:ascii="Arial" w:hAnsi="Arial" w:cs="Arial"/>
          <w:color w:val="7F7F7F"/>
        </w:rPr>
        <w:t>How the recruitment of new volunteer firefighters and/or retention of current volunteer firefighters</w:t>
      </w:r>
      <w:r w:rsidRPr="00F800B8">
        <w:rPr>
          <w:rFonts w:ascii="Arial" w:hAnsi="Arial" w:cs="Arial"/>
          <w:b/>
          <w:bCs/>
          <w:color w:val="7F7F7F"/>
        </w:rPr>
        <w:t xml:space="preserve"> </w:t>
      </w:r>
      <w:r w:rsidRPr="00F800B8">
        <w:rPr>
          <w:rFonts w:ascii="Arial" w:hAnsi="Arial" w:cs="Arial"/>
          <w:color w:val="7F7F7F"/>
        </w:rPr>
        <w:t xml:space="preserve">will impact the department’s or organization’s identified operational needs or capabilities </w:t>
      </w:r>
    </w:p>
    <w:p w:rsidR="00441CA8" w:rsidRPr="00F800B8" w:rsidRDefault="00441CA8" w:rsidP="00F13391">
      <w:pPr>
        <w:pStyle w:val="BodyTextIndent"/>
        <w:numPr>
          <w:ilvl w:val="0"/>
          <w:numId w:val="79"/>
        </w:numPr>
        <w:spacing w:after="240"/>
        <w:rPr>
          <w:rFonts w:ascii="Arial" w:hAnsi="Arial" w:cs="Arial"/>
          <w:color w:val="7F7F7F"/>
        </w:rPr>
      </w:pPr>
      <w:r w:rsidRPr="00F800B8">
        <w:rPr>
          <w:rFonts w:ascii="Arial" w:hAnsi="Arial" w:cs="Arial"/>
          <w:color w:val="7F7F7F"/>
        </w:rPr>
        <w:t xml:space="preserve">A description of the specific benefit these firefighters will provide for the fire department(s) or community </w:t>
      </w:r>
    </w:p>
    <w:p w:rsidR="00441CA8" w:rsidRPr="00F800B8" w:rsidRDefault="00441CA8" w:rsidP="00F13391">
      <w:pPr>
        <w:pStyle w:val="BodyTextIndent"/>
        <w:numPr>
          <w:ilvl w:val="0"/>
          <w:numId w:val="79"/>
        </w:numPr>
        <w:spacing w:after="240"/>
        <w:rPr>
          <w:rFonts w:ascii="Arial" w:hAnsi="Arial" w:cs="Arial"/>
          <w:color w:val="7F7F7F"/>
        </w:rPr>
      </w:pPr>
      <w:r w:rsidRPr="00F800B8">
        <w:rPr>
          <w:rFonts w:ascii="Arial" w:hAnsi="Arial" w:cs="Arial"/>
          <w:color w:val="7F7F7F"/>
        </w:rPr>
        <w:t xml:space="preserve">A description of the recruitment and/or retention problems or issues the department has identified </w:t>
      </w:r>
    </w:p>
    <w:p w:rsidR="00441CA8" w:rsidRPr="00F800B8" w:rsidRDefault="00441CA8" w:rsidP="00F13391">
      <w:pPr>
        <w:pStyle w:val="BodyTextIndent"/>
        <w:numPr>
          <w:ilvl w:val="0"/>
          <w:numId w:val="79"/>
        </w:numPr>
        <w:spacing w:after="240"/>
        <w:rPr>
          <w:rFonts w:ascii="Arial" w:hAnsi="Arial" w:cs="Arial"/>
          <w:color w:val="7F7F7F"/>
        </w:rPr>
      </w:pPr>
      <w:r w:rsidRPr="00F800B8">
        <w:rPr>
          <w:rFonts w:ascii="Arial" w:hAnsi="Arial" w:cs="Arial"/>
          <w:color w:val="7F7F7F"/>
        </w:rPr>
        <w:t xml:space="preserve">How the activities being requested address those identified needs; </w:t>
      </w:r>
    </w:p>
    <w:p w:rsidR="00441CA8" w:rsidRPr="00F800B8" w:rsidRDefault="00441CA8" w:rsidP="00F13391">
      <w:pPr>
        <w:pStyle w:val="BodyTextIndent"/>
        <w:numPr>
          <w:ilvl w:val="0"/>
          <w:numId w:val="79"/>
        </w:numPr>
        <w:spacing w:after="240"/>
        <w:rPr>
          <w:rFonts w:ascii="Arial" w:hAnsi="Arial" w:cs="Arial"/>
          <w:color w:val="7F7F7F"/>
        </w:rPr>
      </w:pPr>
      <w:r w:rsidRPr="00F800B8">
        <w:rPr>
          <w:rFonts w:ascii="Arial" w:hAnsi="Arial" w:cs="Arial"/>
          <w:color w:val="7F7F7F"/>
        </w:rPr>
        <w:t>Specifics about the recruitment and/or retention plan</w:t>
      </w:r>
    </w:p>
    <w:p w:rsidR="00441CA8" w:rsidRPr="00F800B8" w:rsidRDefault="00441CA8" w:rsidP="00F13391">
      <w:pPr>
        <w:pStyle w:val="BodyTextIndent"/>
        <w:numPr>
          <w:ilvl w:val="0"/>
          <w:numId w:val="79"/>
        </w:numPr>
        <w:spacing w:after="240"/>
        <w:rPr>
          <w:rFonts w:ascii="Arial" w:hAnsi="Arial" w:cs="Arial"/>
          <w:color w:val="7F7F7F"/>
        </w:rPr>
      </w:pPr>
      <w:r w:rsidRPr="00F800B8">
        <w:rPr>
          <w:rFonts w:ascii="Arial" w:hAnsi="Arial" w:cs="Arial"/>
          <w:color w:val="7F7F7F"/>
        </w:rPr>
        <w:t xml:space="preserve">Specifics about which activities are part of the regional request and which activities are exclusive to the host applicant, if applicable </w:t>
      </w:r>
    </w:p>
    <w:p w:rsidR="00441CA8" w:rsidRPr="00F800B8" w:rsidRDefault="00441CA8" w:rsidP="00F13391">
      <w:pPr>
        <w:pStyle w:val="BodyTextIndent"/>
        <w:numPr>
          <w:ilvl w:val="0"/>
          <w:numId w:val="79"/>
        </w:numPr>
        <w:spacing w:after="240"/>
        <w:rPr>
          <w:rFonts w:ascii="Arial" w:hAnsi="Arial" w:cs="Arial"/>
          <w:color w:val="808080"/>
        </w:rPr>
      </w:pPr>
      <w:r w:rsidRPr="00F800B8">
        <w:rPr>
          <w:rFonts w:ascii="Arial" w:hAnsi="Arial" w:cs="Arial"/>
          <w:color w:val="808080"/>
        </w:rPr>
        <w:t>A list of the participating third-party organizations that will benefit from the regional project, if the project is approved</w:t>
      </w:r>
    </w:p>
    <w:p w:rsidR="00441CA8" w:rsidRPr="00F800B8" w:rsidRDefault="00441CA8" w:rsidP="00F13391">
      <w:pPr>
        <w:spacing w:after="240"/>
        <w:ind w:left="1512" w:hanging="432"/>
        <w:rPr>
          <w:rFonts w:cs="Arial"/>
        </w:rPr>
      </w:pPr>
      <w:r w:rsidRPr="00F800B8">
        <w:rPr>
          <w:rFonts w:cs="Arial"/>
          <w:b/>
          <w:color w:val="00568D"/>
        </w:rPr>
        <w:lastRenderedPageBreak/>
        <w:t xml:space="preserve">b. </w:t>
      </w:r>
      <w:r w:rsidRPr="00F800B8">
        <w:rPr>
          <w:rFonts w:cs="Arial"/>
          <w:b/>
          <w:color w:val="00568D"/>
        </w:rPr>
        <w:tab/>
        <w:t>Impact on Daily Operations (30%):</w:t>
      </w:r>
      <w:r w:rsidRPr="00F800B8">
        <w:rPr>
          <w:rFonts w:cs="Arial"/>
          <w:b/>
          <w:color w:val="000080"/>
        </w:rPr>
        <w:t xml:space="preserve"> </w:t>
      </w:r>
      <w:r w:rsidRPr="00F800B8">
        <w:rPr>
          <w:rFonts w:cs="Arial"/>
        </w:rPr>
        <w:t xml:space="preserve">This statement should explain how the community and current firefighters (or geographic areas of concern for an eligible organization) are at risk without the requested firefighters, and to what extent that risk will be reduced if the applicant is awarded.  </w:t>
      </w:r>
    </w:p>
    <w:p w:rsidR="00441CA8" w:rsidRPr="00F800B8" w:rsidRDefault="00441CA8" w:rsidP="00F13391">
      <w:pPr>
        <w:spacing w:after="240"/>
        <w:ind w:left="1512" w:hanging="432"/>
        <w:rPr>
          <w:rFonts w:cs="Arial"/>
          <w:b/>
          <w:color w:val="000080"/>
        </w:rPr>
      </w:pPr>
      <w:r w:rsidRPr="00F800B8">
        <w:rPr>
          <w:rFonts w:cs="Arial"/>
          <w:b/>
          <w:color w:val="00568D"/>
        </w:rPr>
        <w:t xml:space="preserve">c. </w:t>
      </w:r>
      <w:r w:rsidRPr="00F800B8">
        <w:rPr>
          <w:rFonts w:cs="Arial"/>
          <w:b/>
          <w:color w:val="00568D"/>
        </w:rPr>
        <w:tab/>
        <w:t>Financial Need (30%):</w:t>
      </w:r>
      <w:r w:rsidRPr="00F800B8">
        <w:rPr>
          <w:rFonts w:cs="Arial"/>
          <w:b/>
          <w:color w:val="000080"/>
        </w:rPr>
        <w:t xml:space="preserve"> </w:t>
      </w:r>
      <w:r w:rsidRPr="00F800B8">
        <w:rPr>
          <w:rFonts w:cs="Arial"/>
        </w:rPr>
        <w:t>This statement should explain the applicant’s organizational budget and its inability to address the need without federal assistance, including other actions the applicant has taken to meet their staffing needs.</w:t>
      </w:r>
      <w:r w:rsidRPr="00F800B8">
        <w:rPr>
          <w:rFonts w:cs="Arial"/>
          <w:b/>
          <w:color w:val="000080"/>
        </w:rPr>
        <w:t xml:space="preserve">  </w:t>
      </w:r>
    </w:p>
    <w:p w:rsidR="00441CA8" w:rsidRPr="00F800B8" w:rsidRDefault="00441CA8" w:rsidP="00F13391">
      <w:pPr>
        <w:pStyle w:val="BodyTextIndent"/>
        <w:spacing w:after="240"/>
        <w:ind w:left="1512" w:hanging="432"/>
        <w:rPr>
          <w:rFonts w:ascii="Arial" w:hAnsi="Arial" w:cs="Arial"/>
        </w:rPr>
      </w:pPr>
      <w:r w:rsidRPr="00F800B8">
        <w:rPr>
          <w:rFonts w:ascii="Arial" w:hAnsi="Arial" w:cs="Arial"/>
          <w:b/>
          <w:color w:val="00568D"/>
        </w:rPr>
        <w:t>d.    Cost/Benefit (10%):</w:t>
      </w:r>
      <w:r w:rsidRPr="00F800B8">
        <w:rPr>
          <w:rFonts w:ascii="Arial" w:hAnsi="Arial" w:cs="Arial"/>
        </w:rPr>
        <w:t xml:space="preserve"> This statement should explain, as clearly as possible, what benefits your department and/or your community will realize if the project described is funded (i.e. anticipated savings and/or efficiencies).  Is there a high benefit for the cost incurred?  Are the costs reasonable?  Provide justification for the budget items relating to the cost of the requested items.</w:t>
      </w:r>
    </w:p>
    <w:p w:rsidR="00441CA8" w:rsidRPr="00F800B8" w:rsidRDefault="00441CA8" w:rsidP="00F13391">
      <w:pPr>
        <w:spacing w:after="240"/>
        <w:ind w:left="1512" w:hanging="432"/>
        <w:rPr>
          <w:rFonts w:cs="Arial"/>
        </w:rPr>
      </w:pPr>
      <w:r w:rsidRPr="00F800B8">
        <w:rPr>
          <w:rFonts w:cs="Arial"/>
          <w:b/>
          <w:color w:val="00568D"/>
        </w:rPr>
        <w:t xml:space="preserve">e. </w:t>
      </w:r>
      <w:r w:rsidRPr="00F800B8">
        <w:rPr>
          <w:rFonts w:cs="Arial"/>
          <w:b/>
          <w:color w:val="00568D"/>
        </w:rPr>
        <w:tab/>
        <w:t>Performance (Additional Consideration)</w:t>
      </w:r>
      <w:r w:rsidRPr="00F800B8">
        <w:rPr>
          <w:rFonts w:cs="Arial"/>
          <w:color w:val="00568D"/>
        </w:rPr>
        <w:t>:</w:t>
      </w:r>
      <w:r w:rsidRPr="00F800B8">
        <w:rPr>
          <w:rFonts w:cs="Arial"/>
        </w:rPr>
        <w:t xml:space="preserve"> Applicants should explain whether they have a proven track record for timely project completion and satisfactory performance in other AFG, FP&amp;S, and SAFER awards.</w:t>
      </w:r>
      <w:bookmarkStart w:id="18" w:name="OLE_LINK1"/>
      <w:bookmarkStart w:id="19" w:name="OLE_LINK2"/>
    </w:p>
    <w:p w:rsidR="00441CA8" w:rsidRPr="00F13391" w:rsidRDefault="00441CA8" w:rsidP="00F13391">
      <w:pPr>
        <w:pStyle w:val="Text"/>
        <w:numPr>
          <w:ilvl w:val="0"/>
          <w:numId w:val="77"/>
        </w:numPr>
        <w:tabs>
          <w:tab w:val="clear" w:pos="360"/>
          <w:tab w:val="num" w:pos="720"/>
        </w:tabs>
        <w:spacing w:after="240"/>
        <w:ind w:left="0" w:firstLine="0"/>
        <w:outlineLvl w:val="1"/>
        <w:rPr>
          <w:b/>
          <w:color w:val="00568D"/>
          <w:sz w:val="36"/>
          <w:szCs w:val="36"/>
        </w:rPr>
      </w:pPr>
      <w:bookmarkStart w:id="20" w:name="_Toc265647571"/>
      <w:bookmarkEnd w:id="18"/>
      <w:bookmarkEnd w:id="19"/>
      <w:r>
        <w:rPr>
          <w:b/>
          <w:color w:val="002F80"/>
          <w:sz w:val="36"/>
          <w:szCs w:val="36"/>
        </w:rPr>
        <w:t xml:space="preserve"> </w:t>
      </w:r>
      <w:r w:rsidRPr="00F800B8">
        <w:rPr>
          <w:b/>
          <w:color w:val="00568D"/>
          <w:sz w:val="36"/>
          <w:szCs w:val="36"/>
        </w:rPr>
        <w:t>Anticipated Announcement and Award Dates</w:t>
      </w:r>
      <w:bookmarkEnd w:id="20"/>
    </w:p>
    <w:p w:rsidR="00441CA8" w:rsidRDefault="00441CA8" w:rsidP="00F13391">
      <w:pPr>
        <w:pStyle w:val="Text"/>
        <w:autoSpaceDE w:val="0"/>
        <w:autoSpaceDN w:val="0"/>
        <w:adjustRightInd w:val="0"/>
        <w:spacing w:after="240"/>
        <w:outlineLvl w:val="5"/>
        <w:rPr>
          <w:rFonts w:cs="Arial"/>
        </w:rPr>
      </w:pPr>
      <w:r w:rsidRPr="00DD0F50">
        <w:rPr>
          <w:rFonts w:cs="Arial"/>
        </w:rPr>
        <w:t>FEMA will commence the panel review process within 60 days of the end of the application period. Award decisions for the FY 201</w:t>
      </w:r>
      <w:r>
        <w:rPr>
          <w:rFonts w:cs="Arial"/>
        </w:rPr>
        <w:t>1</w:t>
      </w:r>
      <w:r w:rsidRPr="00DD0F50">
        <w:rPr>
          <w:rFonts w:cs="Arial"/>
        </w:rPr>
        <w:t xml:space="preserve"> program will be completed on or before </w:t>
      </w:r>
      <w:r w:rsidRPr="00D05E5A">
        <w:rPr>
          <w:rFonts w:cs="Arial"/>
        </w:rPr>
        <w:t>September 30, 2012.</w:t>
      </w:r>
    </w:p>
    <w:p w:rsidR="00F13391" w:rsidRDefault="00F13391" w:rsidP="00F13391">
      <w:pPr>
        <w:pStyle w:val="Text"/>
        <w:autoSpaceDE w:val="0"/>
        <w:autoSpaceDN w:val="0"/>
        <w:adjustRightInd w:val="0"/>
        <w:spacing w:after="240"/>
        <w:outlineLvl w:val="5"/>
        <w:rPr>
          <w:rFonts w:cs="Arial"/>
        </w:rPr>
      </w:pPr>
    </w:p>
    <w:p w:rsidR="00F13391" w:rsidRDefault="00F13391" w:rsidP="00F13391">
      <w:pPr>
        <w:pStyle w:val="Text"/>
        <w:autoSpaceDE w:val="0"/>
        <w:autoSpaceDN w:val="0"/>
        <w:adjustRightInd w:val="0"/>
        <w:spacing w:after="240"/>
        <w:outlineLvl w:val="5"/>
        <w:rPr>
          <w:rFonts w:cs="Arial"/>
        </w:rPr>
      </w:pPr>
    </w:p>
    <w:p w:rsidR="00F13391" w:rsidRDefault="00F13391" w:rsidP="00F13391">
      <w:pPr>
        <w:pStyle w:val="Text"/>
        <w:autoSpaceDE w:val="0"/>
        <w:autoSpaceDN w:val="0"/>
        <w:adjustRightInd w:val="0"/>
        <w:spacing w:after="240"/>
        <w:outlineLvl w:val="5"/>
        <w:rPr>
          <w:rFonts w:cs="Arial"/>
        </w:rPr>
      </w:pPr>
    </w:p>
    <w:p w:rsidR="00F13391" w:rsidRDefault="00F13391" w:rsidP="00F13391">
      <w:pPr>
        <w:pStyle w:val="Text"/>
        <w:autoSpaceDE w:val="0"/>
        <w:autoSpaceDN w:val="0"/>
        <w:adjustRightInd w:val="0"/>
        <w:spacing w:after="240"/>
        <w:outlineLvl w:val="5"/>
        <w:rPr>
          <w:rFonts w:cs="Arial"/>
        </w:rPr>
      </w:pPr>
    </w:p>
    <w:p w:rsidR="00F13391" w:rsidRDefault="00F13391" w:rsidP="00F13391">
      <w:pPr>
        <w:pStyle w:val="Text"/>
        <w:autoSpaceDE w:val="0"/>
        <w:autoSpaceDN w:val="0"/>
        <w:adjustRightInd w:val="0"/>
        <w:spacing w:after="240"/>
        <w:outlineLvl w:val="5"/>
        <w:rPr>
          <w:rFonts w:cs="Arial"/>
        </w:rPr>
      </w:pPr>
    </w:p>
    <w:p w:rsidR="00F13391" w:rsidRDefault="00F13391" w:rsidP="00F13391">
      <w:pPr>
        <w:pStyle w:val="Text"/>
        <w:autoSpaceDE w:val="0"/>
        <w:autoSpaceDN w:val="0"/>
        <w:adjustRightInd w:val="0"/>
        <w:spacing w:after="240"/>
        <w:outlineLvl w:val="5"/>
        <w:rPr>
          <w:rFonts w:cs="Arial"/>
        </w:rPr>
      </w:pPr>
    </w:p>
    <w:p w:rsidR="00F13391" w:rsidRDefault="00F13391" w:rsidP="00F13391">
      <w:pPr>
        <w:pStyle w:val="Text"/>
        <w:autoSpaceDE w:val="0"/>
        <w:autoSpaceDN w:val="0"/>
        <w:adjustRightInd w:val="0"/>
        <w:spacing w:after="240"/>
        <w:outlineLvl w:val="5"/>
        <w:rPr>
          <w:rFonts w:cs="Arial"/>
        </w:rPr>
      </w:pPr>
    </w:p>
    <w:p w:rsidR="00F13391" w:rsidRPr="00373CC3" w:rsidRDefault="00F13391" w:rsidP="00F13391">
      <w:pPr>
        <w:pStyle w:val="Text"/>
        <w:autoSpaceDE w:val="0"/>
        <w:autoSpaceDN w:val="0"/>
        <w:adjustRightInd w:val="0"/>
        <w:spacing w:after="240"/>
        <w:outlineLvl w:val="5"/>
        <w:rPr>
          <w:rFonts w:cs="Arial"/>
        </w:rPr>
      </w:pPr>
    </w:p>
    <w:p w:rsidR="00441CA8" w:rsidRPr="00AF2457" w:rsidRDefault="00441CA8" w:rsidP="00F13391">
      <w:pPr>
        <w:pStyle w:val="Heading1"/>
        <w:spacing w:before="0" w:after="480"/>
        <w:rPr>
          <w:lang w:val="fr-FR"/>
        </w:rPr>
      </w:pPr>
      <w:bookmarkStart w:id="21" w:name="_Toc265647580"/>
      <w:r w:rsidRPr="00AF2457">
        <w:rPr>
          <w:sz w:val="44"/>
          <w:szCs w:val="44"/>
        </w:rPr>
        <w:lastRenderedPageBreak/>
        <w:t>P</w:t>
      </w:r>
      <w:r w:rsidR="00337FBD">
        <w:rPr>
          <w:sz w:val="44"/>
          <w:szCs w:val="44"/>
        </w:rPr>
        <w:t>art</w:t>
      </w:r>
      <w:r w:rsidRPr="00AF2457">
        <w:rPr>
          <w:sz w:val="44"/>
          <w:szCs w:val="44"/>
        </w:rPr>
        <w:t xml:space="preserve"> VI.</w:t>
      </w:r>
      <w:r w:rsidRPr="00AF2457">
        <w:rPr>
          <w:lang w:val="fr-FR"/>
        </w:rPr>
        <w:br/>
      </w:r>
      <w:r w:rsidRPr="00AF2457">
        <w:rPr>
          <w:szCs w:val="56"/>
          <w:lang w:val="fr-FR"/>
        </w:rPr>
        <w:t>SAFER GRANTS DEFINITIONS</w:t>
      </w:r>
      <w:bookmarkEnd w:id="21"/>
    </w:p>
    <w:p w:rsidR="00441CA8" w:rsidRDefault="00441CA8" w:rsidP="00441CA8">
      <w:pPr>
        <w:keepNext/>
        <w:keepLines/>
        <w:autoSpaceDE w:val="0"/>
        <w:autoSpaceDN w:val="0"/>
        <w:adjustRightInd w:val="0"/>
        <w:spacing w:after="240"/>
        <w:rPr>
          <w:rFonts w:cs="Arial"/>
        </w:rPr>
      </w:pPr>
      <w:r w:rsidRPr="00DD0F50">
        <w:rPr>
          <w:rFonts w:cs="Arial"/>
        </w:rPr>
        <w:t>For the purposes of the SAFER grants, the following definitions apply</w:t>
      </w:r>
      <w:r>
        <w:rPr>
          <w:rFonts w:cs="Arial"/>
        </w:rPr>
        <w:t>.</w:t>
      </w:r>
    </w:p>
    <w:p w:rsidR="00441CA8" w:rsidRPr="00B66BAE" w:rsidRDefault="00441CA8" w:rsidP="00441CA8">
      <w:pPr>
        <w:shd w:val="clear" w:color="auto" w:fill="FFFFFF"/>
        <w:spacing w:after="240"/>
        <w:rPr>
          <w:rFonts w:cs="Arial"/>
          <w:color w:val="333333"/>
        </w:rPr>
      </w:pPr>
      <w:r w:rsidRPr="00F800B8">
        <w:rPr>
          <w:rFonts w:cs="Arial"/>
          <w:b/>
          <w:color w:val="00568D"/>
        </w:rPr>
        <w:t>Attrition:</w:t>
      </w:r>
      <w:r w:rsidRPr="00B66BAE">
        <w:rPr>
          <w:rFonts w:cs="Arial"/>
        </w:rPr>
        <w:t xml:space="preserve"> </w:t>
      </w:r>
      <w:r>
        <w:rPr>
          <w:rFonts w:cs="Arial"/>
        </w:rPr>
        <w:t>A</w:t>
      </w:r>
      <w:r w:rsidRPr="00DE0948">
        <w:rPr>
          <w:rFonts w:cs="Arial"/>
        </w:rPr>
        <w:t xml:space="preserve"> gradual reduction in work force without firing of personnel, as when workers resign or retire and are not replaced.</w:t>
      </w:r>
      <w:r w:rsidRPr="00B66BAE">
        <w:rPr>
          <w:rFonts w:cs="Arial"/>
          <w:color w:val="333333"/>
        </w:rPr>
        <w:t xml:space="preserve"> </w:t>
      </w:r>
    </w:p>
    <w:p w:rsidR="00441CA8" w:rsidRPr="00DD0F50" w:rsidRDefault="00441CA8" w:rsidP="00441CA8">
      <w:pPr>
        <w:pStyle w:val="MediumGrid1-Accent21"/>
        <w:autoSpaceDE w:val="0"/>
        <w:autoSpaceDN w:val="0"/>
        <w:adjustRightInd w:val="0"/>
        <w:spacing w:after="240"/>
        <w:ind w:left="0"/>
        <w:contextualSpacing w:val="0"/>
        <w:rPr>
          <w:rFonts w:cs="Arial"/>
          <w:iCs/>
          <w:szCs w:val="24"/>
        </w:rPr>
      </w:pPr>
      <w:r w:rsidRPr="00F800B8">
        <w:rPr>
          <w:rFonts w:cs="Arial"/>
          <w:b/>
          <w:iCs/>
          <w:color w:val="00568D"/>
          <w:szCs w:val="24"/>
        </w:rPr>
        <w:t>Automatic-aid:</w:t>
      </w:r>
      <w:r>
        <w:rPr>
          <w:rFonts w:cs="Arial"/>
          <w:iCs/>
          <w:szCs w:val="24"/>
        </w:rPr>
        <w:t xml:space="preserve"> </w:t>
      </w:r>
      <w:r w:rsidRPr="00DD0F50">
        <w:rPr>
          <w:rFonts w:cs="Arial"/>
          <w:iCs/>
          <w:szCs w:val="24"/>
        </w:rPr>
        <w:t>An agreement whereby fire departments are dispatched simultaneously on the initial alarm or where f</w:t>
      </w:r>
      <w:r>
        <w:rPr>
          <w:rFonts w:cs="Arial"/>
          <w:iCs/>
          <w:szCs w:val="24"/>
        </w:rPr>
        <w:t>ire departments participate in closest-unit</w:t>
      </w:r>
      <w:r w:rsidRPr="00DD0F50">
        <w:rPr>
          <w:rFonts w:cs="Arial"/>
          <w:iCs/>
          <w:szCs w:val="24"/>
        </w:rPr>
        <w:t xml:space="preserve"> response dispatching.  </w:t>
      </w:r>
    </w:p>
    <w:p w:rsidR="00441CA8" w:rsidRDefault="00441CA8" w:rsidP="00441CA8">
      <w:pPr>
        <w:pStyle w:val="MediumGrid1-Accent21"/>
        <w:autoSpaceDE w:val="0"/>
        <w:autoSpaceDN w:val="0"/>
        <w:adjustRightInd w:val="0"/>
        <w:spacing w:after="240"/>
        <w:ind w:left="0"/>
        <w:contextualSpacing w:val="0"/>
        <w:rPr>
          <w:rFonts w:cs="Arial"/>
          <w:iCs/>
          <w:szCs w:val="24"/>
        </w:rPr>
      </w:pPr>
      <w:r w:rsidRPr="00F800B8">
        <w:rPr>
          <w:rFonts w:cs="Arial"/>
          <w:b/>
          <w:iCs/>
          <w:color w:val="00568D"/>
          <w:szCs w:val="24"/>
        </w:rPr>
        <w:t>Benefits:</w:t>
      </w:r>
      <w:r>
        <w:rPr>
          <w:rFonts w:cs="Arial"/>
          <w:iCs/>
          <w:szCs w:val="24"/>
        </w:rPr>
        <w:t xml:space="preserve"> </w:t>
      </w:r>
      <w:r w:rsidRPr="00DD0F50">
        <w:rPr>
          <w:rFonts w:cs="Arial"/>
          <w:iCs/>
          <w:szCs w:val="24"/>
        </w:rPr>
        <w:t>Includes regular compensation paid to employees during periods of authorized absences from the job, such as vacation leave, sick leave, military leave, etc.</w:t>
      </w:r>
    </w:p>
    <w:p w:rsidR="00441CA8" w:rsidRPr="00DD0F50" w:rsidRDefault="00441CA8" w:rsidP="00441CA8">
      <w:pPr>
        <w:pStyle w:val="MediumGrid1-Accent21"/>
        <w:autoSpaceDE w:val="0"/>
        <w:autoSpaceDN w:val="0"/>
        <w:adjustRightInd w:val="0"/>
        <w:spacing w:after="240"/>
        <w:ind w:left="0"/>
        <w:contextualSpacing w:val="0"/>
        <w:rPr>
          <w:rFonts w:cs="Arial"/>
          <w:iCs/>
          <w:szCs w:val="24"/>
        </w:rPr>
      </w:pPr>
      <w:r>
        <w:rPr>
          <w:rFonts w:cs="Arial"/>
          <w:iCs/>
          <w:szCs w:val="24"/>
        </w:rPr>
        <w:t xml:space="preserve">These </w:t>
      </w:r>
      <w:r w:rsidRPr="00DD0F50">
        <w:rPr>
          <w:rFonts w:cs="Arial"/>
          <w:iCs/>
          <w:szCs w:val="24"/>
        </w:rPr>
        <w:t>costs are absorbed by all organization activities in proportion to the relative amount of time or effort actually devoted to each</w:t>
      </w:r>
      <w:r>
        <w:rPr>
          <w:rFonts w:cs="Arial"/>
          <w:iCs/>
          <w:szCs w:val="24"/>
        </w:rPr>
        <w:t>. E</w:t>
      </w:r>
      <w:r w:rsidRPr="00DD0F50">
        <w:rPr>
          <w:rFonts w:cs="Arial"/>
          <w:iCs/>
          <w:szCs w:val="24"/>
        </w:rPr>
        <w:t xml:space="preserve">mployer contributions or expenses for social security, employee insurance, workmen’s compensation, pension plan costs, and the like, </w:t>
      </w:r>
      <w:r>
        <w:rPr>
          <w:rFonts w:cs="Arial"/>
          <w:iCs/>
          <w:szCs w:val="24"/>
        </w:rPr>
        <w:t>w</w:t>
      </w:r>
      <w:r w:rsidRPr="00DD0F50">
        <w:rPr>
          <w:rFonts w:cs="Arial"/>
          <w:iCs/>
          <w:szCs w:val="24"/>
        </w:rPr>
        <w:t>hether treated as indirect costs or as direct costs, shall be distributed to particular awards and other activities in a manner consistent with the pattern of benefits accruing to the individuals or group of employees whose salaries and wages are chargeable</w:t>
      </w:r>
      <w:r>
        <w:rPr>
          <w:rFonts w:cs="Arial"/>
          <w:iCs/>
          <w:szCs w:val="24"/>
        </w:rPr>
        <w:t xml:space="preserve">. </w:t>
      </w:r>
      <w:r w:rsidRPr="00DD0F50">
        <w:rPr>
          <w:rFonts w:cs="Arial"/>
          <w:iCs/>
          <w:szCs w:val="24"/>
        </w:rPr>
        <w:t xml:space="preserve">Overtime expenses, other than those meeting FLSA requirements, are </w:t>
      </w:r>
      <w:r w:rsidRPr="00DD0F50">
        <w:rPr>
          <w:rFonts w:cs="Arial"/>
          <w:b/>
          <w:iCs/>
          <w:szCs w:val="24"/>
        </w:rPr>
        <w:t>not</w:t>
      </w:r>
      <w:r w:rsidRPr="00DD0F50">
        <w:rPr>
          <w:rFonts w:cs="Arial"/>
          <w:iCs/>
          <w:szCs w:val="24"/>
        </w:rPr>
        <w:t xml:space="preserve"> eligible as benefits costs.</w:t>
      </w:r>
    </w:p>
    <w:p w:rsidR="00441CA8" w:rsidRPr="00DD0F50" w:rsidRDefault="00441CA8" w:rsidP="00441CA8">
      <w:pPr>
        <w:pStyle w:val="MediumGrid1-Accent21"/>
        <w:autoSpaceDE w:val="0"/>
        <w:autoSpaceDN w:val="0"/>
        <w:adjustRightInd w:val="0"/>
        <w:spacing w:after="240"/>
        <w:ind w:left="0"/>
        <w:contextualSpacing w:val="0"/>
        <w:rPr>
          <w:rFonts w:cs="Arial"/>
          <w:color w:val="000000"/>
          <w:szCs w:val="24"/>
        </w:rPr>
      </w:pPr>
      <w:r w:rsidRPr="00F800B8">
        <w:rPr>
          <w:rFonts w:cs="Arial"/>
          <w:b/>
          <w:iCs/>
          <w:color w:val="00568D"/>
          <w:szCs w:val="24"/>
        </w:rPr>
        <w:t>Career Fire Department</w:t>
      </w:r>
      <w:r w:rsidRPr="00F800B8">
        <w:rPr>
          <w:rFonts w:cs="Arial"/>
          <w:b/>
          <w:color w:val="00568D"/>
          <w:szCs w:val="24"/>
        </w:rPr>
        <w:t>:</w:t>
      </w:r>
      <w:r>
        <w:rPr>
          <w:rFonts w:cs="Arial"/>
          <w:szCs w:val="24"/>
        </w:rPr>
        <w:t xml:space="preserve"> </w:t>
      </w:r>
      <w:r w:rsidRPr="00DD0F50">
        <w:rPr>
          <w:rFonts w:cs="Arial"/>
          <w:szCs w:val="24"/>
        </w:rPr>
        <w:t>An agency or organization in which all members receive financial compensation for services (organizations that provide reimbursement on a paid-on-cal</w:t>
      </w:r>
      <w:r>
        <w:rPr>
          <w:rFonts w:cs="Arial"/>
          <w:szCs w:val="24"/>
        </w:rPr>
        <w:t>l basis are considered to be a combination fire department</w:t>
      </w:r>
      <w:r w:rsidRPr="00DD0F50">
        <w:rPr>
          <w:rFonts w:cs="Arial"/>
          <w:szCs w:val="24"/>
        </w:rPr>
        <w:t xml:space="preserve"> for the purposes of this program).  </w:t>
      </w:r>
    </w:p>
    <w:p w:rsidR="00441CA8" w:rsidRPr="00DD0F50" w:rsidRDefault="00441CA8" w:rsidP="00441CA8">
      <w:pPr>
        <w:pStyle w:val="MediumGrid1-Accent21"/>
        <w:autoSpaceDE w:val="0"/>
        <w:autoSpaceDN w:val="0"/>
        <w:adjustRightInd w:val="0"/>
        <w:spacing w:after="240"/>
        <w:ind w:left="0"/>
        <w:contextualSpacing w:val="0"/>
        <w:rPr>
          <w:rFonts w:cs="Arial"/>
          <w:szCs w:val="24"/>
        </w:rPr>
      </w:pPr>
      <w:r w:rsidRPr="00F800B8">
        <w:rPr>
          <w:rFonts w:cs="Arial"/>
          <w:b/>
          <w:bCs/>
          <w:iCs/>
          <w:color w:val="00568D"/>
          <w:szCs w:val="24"/>
        </w:rPr>
        <w:t>Combination Fire Department</w:t>
      </w:r>
      <w:r w:rsidRPr="00F800B8">
        <w:rPr>
          <w:rFonts w:cs="Arial"/>
          <w:b/>
          <w:bCs/>
          <w:color w:val="00568D"/>
          <w:szCs w:val="24"/>
        </w:rPr>
        <w:t>:</w:t>
      </w:r>
      <w:r>
        <w:rPr>
          <w:rFonts w:cs="Arial"/>
          <w:szCs w:val="24"/>
        </w:rPr>
        <w:t xml:space="preserve"> </w:t>
      </w:r>
      <w:r w:rsidRPr="00DD0F50">
        <w:rPr>
          <w:rFonts w:cs="Arial"/>
          <w:szCs w:val="24"/>
        </w:rPr>
        <w:t>An agency or organization in which at least one active firefighter receives financial compensation for services (including paid-on-call) and/or at least one active firefighter does not receive financial compensation for services, other than life, health, and workers’ compensation insurance.</w:t>
      </w:r>
    </w:p>
    <w:p w:rsidR="00441CA8" w:rsidRPr="00185BBA" w:rsidRDefault="00441CA8" w:rsidP="00441CA8">
      <w:pPr>
        <w:pStyle w:val="MediumGrid1-Accent21"/>
        <w:autoSpaceDE w:val="0"/>
        <w:autoSpaceDN w:val="0"/>
        <w:adjustRightInd w:val="0"/>
        <w:spacing w:after="240"/>
        <w:ind w:left="0"/>
        <w:contextualSpacing w:val="0"/>
        <w:rPr>
          <w:rFonts w:cs="Arial"/>
          <w:color w:val="002F80"/>
          <w:szCs w:val="24"/>
        </w:rPr>
      </w:pPr>
      <w:r w:rsidRPr="00F800B8">
        <w:rPr>
          <w:rFonts w:cs="Arial"/>
          <w:b/>
          <w:color w:val="00568D"/>
          <w:szCs w:val="24"/>
        </w:rPr>
        <w:t>Emergency Medical Services Organization:</w:t>
      </w:r>
      <w:r>
        <w:rPr>
          <w:rFonts w:cs="Arial"/>
          <w:szCs w:val="24"/>
        </w:rPr>
        <w:t xml:space="preserve"> </w:t>
      </w:r>
      <w:r w:rsidRPr="00DD0F50">
        <w:rPr>
          <w:rFonts w:cs="Arial"/>
          <w:szCs w:val="24"/>
        </w:rPr>
        <w:t>A public or private organization that provides direct emergency medical services, including medical transport.</w:t>
      </w:r>
    </w:p>
    <w:p w:rsidR="00441CA8" w:rsidRPr="00DD0F50" w:rsidRDefault="00441CA8" w:rsidP="00441CA8">
      <w:pPr>
        <w:pStyle w:val="MediumGrid1-Accent21"/>
        <w:autoSpaceDE w:val="0"/>
        <w:autoSpaceDN w:val="0"/>
        <w:adjustRightInd w:val="0"/>
        <w:spacing w:after="240"/>
        <w:ind w:left="0"/>
        <w:contextualSpacing w:val="0"/>
        <w:rPr>
          <w:rFonts w:cs="Arial"/>
          <w:szCs w:val="24"/>
        </w:rPr>
      </w:pPr>
      <w:r w:rsidRPr="00F800B8">
        <w:rPr>
          <w:rFonts w:cs="Arial"/>
          <w:b/>
          <w:bCs/>
          <w:iCs/>
          <w:color w:val="00568D"/>
          <w:szCs w:val="24"/>
        </w:rPr>
        <w:t>Fire Department</w:t>
      </w:r>
      <w:r w:rsidRPr="00F800B8">
        <w:rPr>
          <w:rFonts w:cs="Arial"/>
          <w:b/>
          <w:bCs/>
          <w:color w:val="00568D"/>
          <w:szCs w:val="24"/>
        </w:rPr>
        <w:t>:</w:t>
      </w:r>
      <w:r>
        <w:rPr>
          <w:rFonts w:cs="Arial"/>
          <w:szCs w:val="24"/>
        </w:rPr>
        <w:t xml:space="preserve"> </w:t>
      </w:r>
      <w:r w:rsidRPr="00DD0F50">
        <w:rPr>
          <w:rFonts w:cs="Arial"/>
          <w:szCs w:val="24"/>
        </w:rPr>
        <w:t xml:space="preserve">An agency or organization that has a formally recognized arrangement with a </w:t>
      </w:r>
      <w:r>
        <w:rPr>
          <w:rFonts w:cs="Arial"/>
          <w:szCs w:val="24"/>
        </w:rPr>
        <w:t>s</w:t>
      </w:r>
      <w:r w:rsidRPr="00DD0F50">
        <w:rPr>
          <w:rFonts w:cs="Arial"/>
          <w:szCs w:val="24"/>
        </w:rPr>
        <w:t>tate, territory, local, or tribal authority (city, county, parish, fire district, township, town, or other governing body) to provide fire suppression on a first-due basis</w:t>
      </w:r>
      <w:r>
        <w:rPr>
          <w:rFonts w:cs="Arial"/>
          <w:szCs w:val="24"/>
        </w:rPr>
        <w:t xml:space="preserve"> to a fixed geographical area. </w:t>
      </w:r>
      <w:r w:rsidRPr="00DD0F50">
        <w:rPr>
          <w:rFonts w:cs="Arial"/>
          <w:szCs w:val="24"/>
        </w:rPr>
        <w:t xml:space="preserve">Fire departments may be comprised of members who are volunteer, career, or a combination of volunteer and career. </w:t>
      </w:r>
    </w:p>
    <w:p w:rsidR="00441CA8" w:rsidRPr="00AF2457" w:rsidRDefault="00441CA8" w:rsidP="00441CA8">
      <w:pPr>
        <w:pStyle w:val="MediumGrid1-Accent21"/>
        <w:autoSpaceDE w:val="0"/>
        <w:autoSpaceDN w:val="0"/>
        <w:adjustRightInd w:val="0"/>
        <w:spacing w:after="240"/>
        <w:ind w:left="0"/>
        <w:contextualSpacing w:val="0"/>
        <w:rPr>
          <w:rStyle w:val="ptext-2"/>
          <w:rFonts w:cs="Arial"/>
          <w:sz w:val="24"/>
          <w:szCs w:val="24"/>
        </w:rPr>
      </w:pPr>
      <w:r w:rsidRPr="00AF2457">
        <w:rPr>
          <w:rFonts w:cs="Arial"/>
          <w:b/>
          <w:iCs/>
          <w:color w:val="00568D"/>
          <w:szCs w:val="24"/>
        </w:rPr>
        <w:t>Firefighter</w:t>
      </w:r>
      <w:r w:rsidRPr="00AF2457">
        <w:rPr>
          <w:rFonts w:cs="Arial"/>
          <w:b/>
          <w:color w:val="00568D"/>
          <w:szCs w:val="24"/>
        </w:rPr>
        <w:t>:</w:t>
      </w:r>
      <w:r w:rsidRPr="00AF2457">
        <w:rPr>
          <w:rFonts w:cs="Arial"/>
          <w:bCs/>
          <w:szCs w:val="24"/>
        </w:rPr>
        <w:t xml:space="preserve"> An </w:t>
      </w:r>
      <w:r w:rsidRPr="00AF2457">
        <w:rPr>
          <w:rStyle w:val="ptext-2"/>
          <w:rFonts w:cs="Arial"/>
          <w:sz w:val="24"/>
          <w:szCs w:val="24"/>
        </w:rPr>
        <w:t xml:space="preserve">individual having the legal authority and responsibility to engage in fire suppression; employed by a fire department of a municipality, county, or fire district; engaged in the prevention, control, and extinguishing of fires; and/or responding to emergency situations in which life, property, or the environment is at risk. This individual must be trained in fire suppression, but may also be </w:t>
      </w:r>
      <w:r w:rsidRPr="00AF2457">
        <w:rPr>
          <w:rStyle w:val="ptext-2"/>
          <w:rFonts w:cs="Arial"/>
          <w:sz w:val="24"/>
          <w:szCs w:val="24"/>
        </w:rPr>
        <w:lastRenderedPageBreak/>
        <w:t xml:space="preserve">trained in emergency medical care, hazardous materials awareness, rescue techniques, and any other related duties provided by the fire department. </w:t>
      </w:r>
    </w:p>
    <w:p w:rsidR="00441CA8" w:rsidRPr="00AF2457" w:rsidRDefault="00441CA8" w:rsidP="00441CA8">
      <w:pPr>
        <w:pStyle w:val="MediumGrid1-Accent21"/>
        <w:autoSpaceDE w:val="0"/>
        <w:autoSpaceDN w:val="0"/>
        <w:adjustRightInd w:val="0"/>
        <w:spacing w:after="240"/>
        <w:ind w:left="0"/>
        <w:contextualSpacing w:val="0"/>
        <w:rPr>
          <w:rStyle w:val="ptext-2"/>
          <w:rFonts w:cs="Arial"/>
          <w:sz w:val="24"/>
          <w:szCs w:val="24"/>
        </w:rPr>
      </w:pPr>
      <w:r w:rsidRPr="00AF2457">
        <w:rPr>
          <w:rStyle w:val="ptext-2"/>
          <w:rFonts w:cs="Arial"/>
          <w:b/>
          <w:color w:val="00568D"/>
          <w:sz w:val="24"/>
          <w:szCs w:val="24"/>
        </w:rPr>
        <w:t>Formal Layoff Notice:</w:t>
      </w:r>
      <w:r w:rsidRPr="00AF2457">
        <w:rPr>
          <w:rStyle w:val="ptext-2"/>
          <w:rFonts w:cs="Arial"/>
          <w:sz w:val="24"/>
          <w:szCs w:val="24"/>
        </w:rPr>
        <w:t xml:space="preserve"> Any layoff notice should align with the local rules and regulations that govern civil service employment in the jurisdiction. In order to be reasonable to employees, and to provide employees facing layoff actions a clear understanding of the impending action, any notice of layoff should be in writing and delivered to a specific employee affected by the action. The notice should identify a specific date employment will cease or specific event that would trigger the termination of employment. </w:t>
      </w:r>
    </w:p>
    <w:p w:rsidR="00441CA8" w:rsidRPr="00AF2457" w:rsidRDefault="00441CA8" w:rsidP="00441CA8">
      <w:pPr>
        <w:pStyle w:val="MediumGrid1-Accent21"/>
        <w:autoSpaceDE w:val="0"/>
        <w:autoSpaceDN w:val="0"/>
        <w:adjustRightInd w:val="0"/>
        <w:spacing w:after="240"/>
        <w:ind w:left="0"/>
        <w:contextualSpacing w:val="0"/>
        <w:rPr>
          <w:rStyle w:val="ptext-2"/>
          <w:rFonts w:cs="Arial"/>
          <w:sz w:val="24"/>
          <w:szCs w:val="24"/>
        </w:rPr>
      </w:pPr>
      <w:r w:rsidRPr="00AF2457">
        <w:rPr>
          <w:rStyle w:val="ptext-2"/>
          <w:rFonts w:cs="Arial"/>
          <w:sz w:val="24"/>
          <w:szCs w:val="24"/>
        </w:rPr>
        <w:t xml:space="preserve">The notice should be delivered or otherwise presented directly to the effected employee in advance of the layoff action in accordance with the civil service provisions or union agreement in force in the jurisdiction taking action, e.g., 60 days prior to the effective date of the layoff action. The notice should specify whether the action is permanent or temporary as well as provide the anticipated schedule of layoffs. For the purposes of the SAFER program, a notice that is not executed within the specified terms will be considered void unless an additional notice is provided within 14 days of the original action date.  </w:t>
      </w:r>
    </w:p>
    <w:p w:rsidR="00441CA8" w:rsidRDefault="00441CA8" w:rsidP="00441CA8">
      <w:pPr>
        <w:pStyle w:val="MediumGrid1-Accent21"/>
        <w:autoSpaceDE w:val="0"/>
        <w:autoSpaceDN w:val="0"/>
        <w:adjustRightInd w:val="0"/>
        <w:spacing w:after="240"/>
        <w:ind w:left="0"/>
        <w:contextualSpacing w:val="0"/>
        <w:rPr>
          <w:rFonts w:cs="Arial"/>
          <w:b/>
          <w:color w:val="002F80"/>
        </w:rPr>
      </w:pPr>
      <w:r w:rsidRPr="00F800B8">
        <w:rPr>
          <w:rStyle w:val="cs-codes-term"/>
          <w:rFonts w:cs="Arial"/>
          <w:color w:val="00568D"/>
          <w:szCs w:val="24"/>
        </w:rPr>
        <w:t>Initial Full Alarm Assignment:</w:t>
      </w:r>
      <w:r>
        <w:rPr>
          <w:rFonts w:cs="Arial"/>
          <w:szCs w:val="24"/>
        </w:rPr>
        <w:t xml:space="preserve"> </w:t>
      </w:r>
      <w:r w:rsidRPr="00DD0F50">
        <w:rPr>
          <w:rFonts w:cs="Arial"/>
          <w:szCs w:val="24"/>
        </w:rPr>
        <w:t xml:space="preserve">Those personnel, equipment, and resources ordinarily dispatched upon notification of a structural fire.  </w:t>
      </w:r>
    </w:p>
    <w:p w:rsidR="00441CA8" w:rsidRDefault="00441CA8" w:rsidP="00441CA8">
      <w:pPr>
        <w:pStyle w:val="MediumGrid1-Accent21"/>
        <w:autoSpaceDE w:val="0"/>
        <w:autoSpaceDN w:val="0"/>
        <w:adjustRightInd w:val="0"/>
        <w:spacing w:after="240"/>
        <w:ind w:left="0"/>
        <w:contextualSpacing w:val="0"/>
        <w:rPr>
          <w:rFonts w:cs="Arial"/>
          <w:b/>
          <w:color w:val="002F80"/>
        </w:rPr>
      </w:pPr>
      <w:r w:rsidRPr="00F800B8">
        <w:rPr>
          <w:rFonts w:cs="Arial"/>
          <w:b/>
          <w:color w:val="00568D"/>
          <w:szCs w:val="24"/>
        </w:rPr>
        <w:t>Mostly Career:</w:t>
      </w:r>
      <w:r>
        <w:rPr>
          <w:rFonts w:cs="Arial"/>
          <w:szCs w:val="24"/>
        </w:rPr>
        <w:t xml:space="preserve"> </w:t>
      </w:r>
      <w:r w:rsidRPr="004B1CBE">
        <w:rPr>
          <w:rFonts w:cs="Arial"/>
          <w:szCs w:val="24"/>
        </w:rPr>
        <w:t>A department is considered mostly caree</w:t>
      </w:r>
      <w:r>
        <w:rPr>
          <w:rFonts w:cs="Arial"/>
          <w:szCs w:val="24"/>
        </w:rPr>
        <w:t>r if 50 percent or more of the</w:t>
      </w:r>
      <w:r w:rsidRPr="004B1CBE">
        <w:rPr>
          <w:rFonts w:cs="Arial"/>
          <w:szCs w:val="24"/>
        </w:rPr>
        <w:t xml:space="preserve"> active firefighting membership is salaried staff.  </w:t>
      </w:r>
    </w:p>
    <w:p w:rsidR="00441CA8" w:rsidRDefault="00441CA8" w:rsidP="00441CA8">
      <w:pPr>
        <w:pStyle w:val="MediumGrid1-Accent21"/>
        <w:autoSpaceDE w:val="0"/>
        <w:autoSpaceDN w:val="0"/>
        <w:adjustRightInd w:val="0"/>
        <w:spacing w:after="240"/>
        <w:ind w:left="0"/>
        <w:contextualSpacing w:val="0"/>
        <w:rPr>
          <w:rFonts w:cs="Arial"/>
          <w:b/>
          <w:color w:val="002F80"/>
        </w:rPr>
      </w:pPr>
      <w:r w:rsidRPr="00F800B8">
        <w:rPr>
          <w:rFonts w:cs="Arial"/>
          <w:b/>
          <w:color w:val="00568D"/>
          <w:szCs w:val="24"/>
        </w:rPr>
        <w:t>Mostly Volunteer:</w:t>
      </w:r>
      <w:r>
        <w:rPr>
          <w:rFonts w:cs="Arial"/>
          <w:szCs w:val="24"/>
        </w:rPr>
        <w:t xml:space="preserve"> </w:t>
      </w:r>
      <w:r w:rsidRPr="004B1CBE">
        <w:rPr>
          <w:rFonts w:cs="Arial"/>
          <w:szCs w:val="24"/>
        </w:rPr>
        <w:t xml:space="preserve">A department is considered mostly volunteer </w:t>
      </w:r>
      <w:r>
        <w:rPr>
          <w:rFonts w:cs="Arial"/>
          <w:szCs w:val="24"/>
        </w:rPr>
        <w:t>if more than 50 percent of the</w:t>
      </w:r>
      <w:r w:rsidRPr="004B1CBE">
        <w:rPr>
          <w:rFonts w:cs="Arial"/>
          <w:szCs w:val="24"/>
        </w:rPr>
        <w:t xml:space="preserve"> active firefighting membership is NOT compensated for service other than a nominal stipend and/or insurance.  </w:t>
      </w:r>
    </w:p>
    <w:p w:rsidR="00441CA8" w:rsidRDefault="00441CA8" w:rsidP="00441CA8">
      <w:pPr>
        <w:pStyle w:val="MediumGrid1-Accent21"/>
        <w:autoSpaceDE w:val="0"/>
        <w:autoSpaceDN w:val="0"/>
        <w:adjustRightInd w:val="0"/>
        <w:spacing w:after="240"/>
        <w:ind w:left="0"/>
        <w:contextualSpacing w:val="0"/>
        <w:rPr>
          <w:rFonts w:cs="Arial"/>
          <w:b/>
          <w:color w:val="002F80"/>
        </w:rPr>
      </w:pPr>
      <w:r w:rsidRPr="00F800B8">
        <w:rPr>
          <w:rFonts w:cs="Arial"/>
          <w:b/>
          <w:color w:val="00568D"/>
          <w:szCs w:val="24"/>
        </w:rPr>
        <w:t>Mutual-aid:</w:t>
      </w:r>
      <w:r>
        <w:rPr>
          <w:rFonts w:cs="Arial"/>
          <w:szCs w:val="24"/>
        </w:rPr>
        <w:t xml:space="preserve"> </w:t>
      </w:r>
      <w:r w:rsidRPr="004B1CBE">
        <w:rPr>
          <w:rFonts w:cs="Arial"/>
          <w:szCs w:val="24"/>
        </w:rPr>
        <w:t>An agreement whereby assisting fire departments are dispatched into another fire department’s jurisdiction only when the first-arriving unit on a scene calls for assistance, or when specially requested by dispatch.</w:t>
      </w:r>
    </w:p>
    <w:p w:rsidR="00441CA8" w:rsidRPr="004B1CBE" w:rsidRDefault="00441CA8" w:rsidP="00441CA8">
      <w:pPr>
        <w:pStyle w:val="MediumGrid1-Accent21"/>
        <w:autoSpaceDE w:val="0"/>
        <w:autoSpaceDN w:val="0"/>
        <w:adjustRightInd w:val="0"/>
        <w:spacing w:after="240"/>
        <w:ind w:left="0"/>
        <w:contextualSpacing w:val="0"/>
        <w:rPr>
          <w:rFonts w:cs="Arial"/>
          <w:b/>
          <w:color w:val="002F80"/>
          <w:szCs w:val="24"/>
        </w:rPr>
      </w:pPr>
      <w:r w:rsidRPr="00F800B8">
        <w:rPr>
          <w:rFonts w:cs="Arial"/>
          <w:b/>
          <w:color w:val="00568D"/>
          <w:szCs w:val="24"/>
        </w:rPr>
        <w:t>Operational Budget:</w:t>
      </w:r>
      <w:r>
        <w:rPr>
          <w:rFonts w:cs="Arial"/>
          <w:szCs w:val="24"/>
        </w:rPr>
        <w:t xml:space="preserve"> </w:t>
      </w:r>
      <w:r w:rsidRPr="004B1CBE">
        <w:rPr>
          <w:rFonts w:cs="Arial"/>
          <w:szCs w:val="24"/>
        </w:rPr>
        <w:t xml:space="preserve">The budget supporting fire-related programs and/or emergency response activities (salaries, maintenance, equipment, apparatus, etc.).  </w:t>
      </w:r>
    </w:p>
    <w:p w:rsidR="00441CA8" w:rsidRPr="004B1CBE" w:rsidRDefault="00441CA8" w:rsidP="00441CA8">
      <w:pPr>
        <w:pStyle w:val="MediumGrid1-Accent21"/>
        <w:autoSpaceDE w:val="0"/>
        <w:autoSpaceDN w:val="0"/>
        <w:adjustRightInd w:val="0"/>
        <w:spacing w:after="240"/>
        <w:ind w:left="0"/>
        <w:contextualSpacing w:val="0"/>
        <w:rPr>
          <w:rFonts w:cs="Arial"/>
          <w:b/>
          <w:color w:val="002F80"/>
          <w:szCs w:val="24"/>
        </w:rPr>
      </w:pPr>
      <w:r w:rsidRPr="00F800B8">
        <w:rPr>
          <w:rFonts w:cs="Arial"/>
          <w:b/>
          <w:color w:val="00568D"/>
          <w:szCs w:val="24"/>
        </w:rPr>
        <w:t>Paid-on-Call:</w:t>
      </w:r>
      <w:r>
        <w:rPr>
          <w:rFonts w:cs="Arial"/>
          <w:szCs w:val="24"/>
        </w:rPr>
        <w:t xml:space="preserve"> </w:t>
      </w:r>
      <w:r w:rsidRPr="004B1CBE">
        <w:rPr>
          <w:rFonts w:cs="Arial"/>
          <w:szCs w:val="24"/>
        </w:rPr>
        <w:t>Firefighters who receive a payment or stipend only when involved in an incident or mandatory operational activity. A department whose membership is comprised of Paid-on-Call firefighters is considered a combination fire department</w:t>
      </w:r>
      <w:r>
        <w:rPr>
          <w:rFonts w:cs="Arial"/>
          <w:szCs w:val="24"/>
        </w:rPr>
        <w:t xml:space="preserve">, </w:t>
      </w:r>
      <w:r w:rsidRPr="004B1CBE">
        <w:rPr>
          <w:rFonts w:cs="Arial"/>
          <w:szCs w:val="24"/>
        </w:rPr>
        <w:t>mostly volunteer for the purposes of this SAFER program.</w:t>
      </w:r>
    </w:p>
    <w:p w:rsidR="00441CA8" w:rsidRPr="004B1CBE" w:rsidRDefault="00441CA8" w:rsidP="00441CA8">
      <w:pPr>
        <w:pStyle w:val="MediumGrid1-Accent21"/>
        <w:autoSpaceDE w:val="0"/>
        <w:autoSpaceDN w:val="0"/>
        <w:adjustRightInd w:val="0"/>
        <w:spacing w:after="240"/>
        <w:ind w:left="0"/>
        <w:contextualSpacing w:val="0"/>
        <w:rPr>
          <w:rFonts w:cs="Arial"/>
          <w:b/>
          <w:bCs/>
          <w:iCs/>
          <w:color w:val="002F80"/>
          <w:szCs w:val="24"/>
        </w:rPr>
      </w:pPr>
      <w:r w:rsidRPr="00F800B8">
        <w:rPr>
          <w:rFonts w:cs="Arial"/>
          <w:b/>
          <w:color w:val="00568D"/>
          <w:szCs w:val="24"/>
        </w:rPr>
        <w:t>Part-time Firefighter:</w:t>
      </w:r>
      <w:r>
        <w:rPr>
          <w:rFonts w:cs="Arial"/>
          <w:szCs w:val="24"/>
        </w:rPr>
        <w:t xml:space="preserve"> </w:t>
      </w:r>
      <w:r w:rsidRPr="004B1CBE">
        <w:rPr>
          <w:rFonts w:cs="Arial"/>
          <w:szCs w:val="24"/>
        </w:rPr>
        <w:t xml:space="preserve">A firefighter who works less than 40 hours per week is considered a part-time firefighter. When more than one part-time firefighter shares a position that results in work in excess of 40 hours per week, </w:t>
      </w:r>
      <w:r>
        <w:rPr>
          <w:rFonts w:cs="Arial"/>
          <w:szCs w:val="24"/>
        </w:rPr>
        <w:t>FEMA</w:t>
      </w:r>
      <w:r w:rsidRPr="004B1CBE">
        <w:rPr>
          <w:rFonts w:cs="Arial"/>
          <w:szCs w:val="24"/>
        </w:rPr>
        <w:t xml:space="preserve"> consider</w:t>
      </w:r>
      <w:r>
        <w:rPr>
          <w:rFonts w:cs="Arial"/>
          <w:szCs w:val="24"/>
        </w:rPr>
        <w:t>s</w:t>
      </w:r>
      <w:r w:rsidRPr="004B1CBE">
        <w:rPr>
          <w:rFonts w:cs="Arial"/>
          <w:szCs w:val="24"/>
        </w:rPr>
        <w:t xml:space="preserve"> that shared assignment to be a full-time equivalent (FTE) position that must be accounted for in the staffing informatio</w:t>
      </w:r>
      <w:r w:rsidR="00AF2457">
        <w:rPr>
          <w:rFonts w:cs="Arial"/>
          <w:szCs w:val="24"/>
        </w:rPr>
        <w:t xml:space="preserve">n provided in the application. </w:t>
      </w:r>
    </w:p>
    <w:p w:rsidR="00441CA8" w:rsidRDefault="00441CA8" w:rsidP="00441CA8">
      <w:pPr>
        <w:pStyle w:val="MediumGrid1-Accent21"/>
        <w:autoSpaceDE w:val="0"/>
        <w:autoSpaceDN w:val="0"/>
        <w:adjustRightInd w:val="0"/>
        <w:spacing w:after="240"/>
        <w:ind w:left="0"/>
        <w:contextualSpacing w:val="0"/>
        <w:rPr>
          <w:rFonts w:cs="Arial"/>
          <w:szCs w:val="24"/>
        </w:rPr>
      </w:pPr>
      <w:r w:rsidRPr="00F800B8">
        <w:rPr>
          <w:rFonts w:cs="Arial"/>
          <w:b/>
          <w:bCs/>
          <w:iCs/>
          <w:color w:val="00568D"/>
          <w:szCs w:val="24"/>
        </w:rPr>
        <w:t>State</w:t>
      </w:r>
      <w:r w:rsidRPr="00F800B8">
        <w:rPr>
          <w:rFonts w:cs="Arial"/>
          <w:b/>
          <w:bCs/>
          <w:color w:val="00568D"/>
          <w:szCs w:val="24"/>
        </w:rPr>
        <w:t>:</w:t>
      </w:r>
      <w:r>
        <w:rPr>
          <w:rFonts w:cs="Arial"/>
          <w:szCs w:val="24"/>
        </w:rPr>
        <w:t xml:space="preserve"> A</w:t>
      </w:r>
      <w:r w:rsidRPr="004B1CBE">
        <w:rPr>
          <w:rFonts w:cs="Arial"/>
          <w:szCs w:val="24"/>
        </w:rPr>
        <w:t xml:space="preserve">ny of the 50 </w:t>
      </w:r>
      <w:r>
        <w:rPr>
          <w:rFonts w:cs="Arial"/>
          <w:szCs w:val="24"/>
        </w:rPr>
        <w:t>s</w:t>
      </w:r>
      <w:r w:rsidRPr="004B1CBE">
        <w:rPr>
          <w:rFonts w:cs="Arial"/>
          <w:szCs w:val="24"/>
        </w:rPr>
        <w:t>tates, the District of Columbia, Puerto Rico, the U.S. Virgin Islands, Guam, American Samoa, and the Commonwealth of the Northern Mariana Islands.</w:t>
      </w:r>
      <w:r w:rsidRPr="00DD0F50">
        <w:rPr>
          <w:rFonts w:cs="Arial"/>
        </w:rPr>
        <w:t xml:space="preserve">  </w:t>
      </w:r>
    </w:p>
    <w:p w:rsidR="00441CA8" w:rsidRDefault="00441CA8" w:rsidP="00441CA8">
      <w:pPr>
        <w:pStyle w:val="MediumGrid1-Accent21"/>
        <w:autoSpaceDE w:val="0"/>
        <w:autoSpaceDN w:val="0"/>
        <w:adjustRightInd w:val="0"/>
        <w:spacing w:after="240"/>
        <w:ind w:left="0"/>
        <w:contextualSpacing w:val="0"/>
        <w:rPr>
          <w:rFonts w:cs="Arial"/>
          <w:b/>
          <w:color w:val="002F80"/>
        </w:rPr>
      </w:pPr>
      <w:r w:rsidRPr="00F800B8">
        <w:rPr>
          <w:rFonts w:cs="Arial"/>
          <w:b/>
          <w:color w:val="00568D"/>
          <w:szCs w:val="24"/>
        </w:rPr>
        <w:lastRenderedPageBreak/>
        <w:t>Statewide or Local Volunteer Firefighter Interest Organizations:</w:t>
      </w:r>
      <w:r w:rsidRPr="00DD0F50">
        <w:rPr>
          <w:rFonts w:cs="Arial"/>
          <w:szCs w:val="24"/>
        </w:rPr>
        <w:t xml:space="preserve"> </w:t>
      </w:r>
      <w:r>
        <w:rPr>
          <w:rFonts w:cs="Arial"/>
          <w:szCs w:val="24"/>
        </w:rPr>
        <w:t>O</w:t>
      </w:r>
      <w:r w:rsidRPr="00DD0F50">
        <w:rPr>
          <w:rFonts w:cs="Arial"/>
          <w:szCs w:val="24"/>
        </w:rPr>
        <w:t xml:space="preserve">rganizations that support or represent the interests of firefighters in front of legislative bodies at the local, </w:t>
      </w:r>
      <w:r>
        <w:rPr>
          <w:rFonts w:cs="Arial"/>
          <w:szCs w:val="24"/>
        </w:rPr>
        <w:t>s</w:t>
      </w:r>
      <w:r w:rsidRPr="00DD0F50">
        <w:rPr>
          <w:rFonts w:cs="Arial"/>
          <w:szCs w:val="24"/>
        </w:rPr>
        <w:t xml:space="preserve">tate, and </w:t>
      </w:r>
      <w:r>
        <w:rPr>
          <w:rFonts w:cs="Arial"/>
          <w:szCs w:val="24"/>
        </w:rPr>
        <w:t xml:space="preserve">federal level. </w:t>
      </w:r>
      <w:r w:rsidRPr="00DD0F50">
        <w:rPr>
          <w:rFonts w:cs="Arial"/>
          <w:szCs w:val="24"/>
        </w:rPr>
        <w:t xml:space="preserve">Such organizations include </w:t>
      </w:r>
      <w:r>
        <w:rPr>
          <w:rFonts w:cs="Arial"/>
          <w:szCs w:val="24"/>
        </w:rPr>
        <w:t>s</w:t>
      </w:r>
      <w:r w:rsidRPr="00DD0F50">
        <w:rPr>
          <w:rFonts w:cs="Arial"/>
          <w:szCs w:val="24"/>
        </w:rPr>
        <w:t>tate or local firefighter and/or fire chiefs’ associations, volunteer firefighter relief or</w:t>
      </w:r>
      <w:r>
        <w:rPr>
          <w:rFonts w:cs="Arial"/>
          <w:szCs w:val="24"/>
        </w:rPr>
        <w:t>ganizations, and associations. FEMA</w:t>
      </w:r>
      <w:r w:rsidRPr="00DD0F50">
        <w:rPr>
          <w:rFonts w:cs="Arial"/>
          <w:szCs w:val="24"/>
        </w:rPr>
        <w:t xml:space="preserve"> shall make the final determination as to whether an applicant is an appropriate firefighter interest group.</w:t>
      </w:r>
    </w:p>
    <w:p w:rsidR="00441CA8" w:rsidRPr="004B1CBE" w:rsidRDefault="00441CA8" w:rsidP="00441CA8">
      <w:pPr>
        <w:pStyle w:val="MediumGrid1-Accent21"/>
        <w:autoSpaceDE w:val="0"/>
        <w:autoSpaceDN w:val="0"/>
        <w:adjustRightInd w:val="0"/>
        <w:spacing w:after="240"/>
        <w:ind w:left="0"/>
        <w:contextualSpacing w:val="0"/>
        <w:rPr>
          <w:rFonts w:cs="Arial"/>
          <w:szCs w:val="24"/>
        </w:rPr>
      </w:pPr>
      <w:r w:rsidRPr="00F800B8">
        <w:rPr>
          <w:rFonts w:cs="Arial"/>
          <w:b/>
          <w:color w:val="00568D"/>
          <w:szCs w:val="24"/>
        </w:rPr>
        <w:t>Staffing and Deployment:</w:t>
      </w:r>
      <w:r>
        <w:rPr>
          <w:rFonts w:cs="Arial"/>
          <w:szCs w:val="24"/>
        </w:rPr>
        <w:t xml:space="preserve"> </w:t>
      </w:r>
      <w:r w:rsidRPr="004B1CBE">
        <w:rPr>
          <w:rFonts w:cs="Arial"/>
          <w:szCs w:val="24"/>
        </w:rPr>
        <w:t>The minimum staffing requirements to ensure a sufficient number of members are available to operate safely and effectively as defined in NFPA 1710 and 1720, as well as OSHA Respiratory Protection standard 29 CFR 1910.134(g)(4)(</w:t>
      </w:r>
      <w:proofErr w:type="spellStart"/>
      <w:r w:rsidRPr="004B1CBE">
        <w:rPr>
          <w:rFonts w:cs="Arial"/>
          <w:szCs w:val="24"/>
        </w:rPr>
        <w:t>i</w:t>
      </w:r>
      <w:proofErr w:type="spellEnd"/>
      <w:r w:rsidRPr="004B1CBE">
        <w:rPr>
          <w:rFonts w:cs="Arial"/>
          <w:szCs w:val="24"/>
        </w:rPr>
        <w:t>)</w:t>
      </w:r>
      <w:r>
        <w:rPr>
          <w:rFonts w:cs="Arial"/>
          <w:szCs w:val="24"/>
        </w:rPr>
        <w:t xml:space="preserve"> and 29 CFR 1910.134(g)(4)(ii).</w:t>
      </w:r>
    </w:p>
    <w:p w:rsidR="00441CA8" w:rsidRDefault="00441CA8" w:rsidP="00441CA8">
      <w:pPr>
        <w:spacing w:after="240"/>
        <w:rPr>
          <w:rFonts w:cs="Arial"/>
        </w:rPr>
      </w:pPr>
      <w:r w:rsidRPr="00F800B8">
        <w:rPr>
          <w:rFonts w:cs="Arial"/>
          <w:b/>
          <w:bCs/>
          <w:iCs/>
          <w:color w:val="00568D"/>
        </w:rPr>
        <w:t>Volunteer Fire Department</w:t>
      </w:r>
      <w:r w:rsidRPr="00F800B8">
        <w:rPr>
          <w:rFonts w:cs="Arial"/>
          <w:b/>
          <w:bCs/>
          <w:color w:val="00568D"/>
        </w:rPr>
        <w:t>:</w:t>
      </w:r>
      <w:r>
        <w:rPr>
          <w:rFonts w:cs="Arial"/>
          <w:color w:val="000000"/>
        </w:rPr>
        <w:t xml:space="preserve"> </w:t>
      </w:r>
      <w:r w:rsidRPr="00DD0F50">
        <w:rPr>
          <w:rFonts w:cs="Arial"/>
          <w:color w:val="000000"/>
        </w:rPr>
        <w:t xml:space="preserve">An </w:t>
      </w:r>
      <w:r w:rsidRPr="00DD0F50">
        <w:rPr>
          <w:rFonts w:cs="Arial"/>
        </w:rPr>
        <w:t xml:space="preserve">agency or organization in which no member receives financial compensation (in the form of salary or wages) for their services other than life and health insurance, workers’ compensation insurance and/or stipend per call. </w:t>
      </w:r>
      <w:r>
        <w:rPr>
          <w:rFonts w:cs="Arial"/>
        </w:rPr>
        <w:t xml:space="preserve">FEMA </w:t>
      </w:r>
      <w:r w:rsidRPr="00DD0F50">
        <w:rPr>
          <w:rFonts w:cs="Arial"/>
        </w:rPr>
        <w:t>consider</w:t>
      </w:r>
      <w:r>
        <w:rPr>
          <w:rFonts w:cs="Arial"/>
        </w:rPr>
        <w:t xml:space="preserve">s a department to be mostly </w:t>
      </w:r>
      <w:proofErr w:type="gramStart"/>
      <w:r>
        <w:rPr>
          <w:rFonts w:cs="Arial"/>
        </w:rPr>
        <w:t>volunteer</w:t>
      </w:r>
      <w:proofErr w:type="gramEnd"/>
      <w:r w:rsidRPr="00DD0F50">
        <w:rPr>
          <w:rFonts w:cs="Arial"/>
        </w:rPr>
        <w:t xml:space="preserve"> if more than 50 percent of its membership is made up of personnel who do not receive financial compensation for services.</w:t>
      </w:r>
    </w:p>
    <w:p w:rsidR="00441CA8" w:rsidRDefault="00441CA8" w:rsidP="002054AE">
      <w:pPr>
        <w:spacing w:after="240"/>
        <w:rPr>
          <w:rFonts w:cs="Arial"/>
        </w:rPr>
      </w:pPr>
    </w:p>
    <w:p w:rsidR="00AF2B3B" w:rsidRDefault="00AF2B3B" w:rsidP="002054AE">
      <w:pPr>
        <w:spacing w:after="240"/>
        <w:rPr>
          <w:rFonts w:cs="Arial"/>
        </w:rPr>
        <w:sectPr w:rsidR="00AF2B3B" w:rsidSect="005A3729">
          <w:footerReference w:type="default" r:id="rId44"/>
          <w:pgSz w:w="12240" w:h="15840"/>
          <w:pgMar w:top="1728" w:right="720" w:bottom="864" w:left="720" w:header="720" w:footer="720" w:gutter="0"/>
          <w:pgNumType w:start="1"/>
          <w:cols w:space="720"/>
        </w:sectPr>
      </w:pPr>
    </w:p>
    <w:p w:rsidR="00337FBD" w:rsidRDefault="00337FBD" w:rsidP="002054AE">
      <w:pPr>
        <w:spacing w:after="240"/>
        <w:rPr>
          <w:rFonts w:cs="Arial"/>
        </w:rPr>
      </w:pPr>
      <w:r>
        <w:rPr>
          <w:rFonts w:cs="Arial"/>
        </w:rPr>
        <w:lastRenderedPageBreak/>
        <w:t>APPENDIX II Cover</w:t>
      </w: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0A10D4">
      <w:pPr>
        <w:pStyle w:val="Heading1"/>
        <w:spacing w:before="0" w:after="480"/>
      </w:pPr>
      <w:r>
        <w:t>APPENDIX II –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68"/>
        <w:gridCol w:w="648"/>
      </w:tblGrid>
      <w:tr w:rsidR="00337FBD" w:rsidRPr="00F26C35" w:rsidTr="00BA3B49">
        <w:tc>
          <w:tcPr>
            <w:tcW w:w="10368" w:type="dxa"/>
          </w:tcPr>
          <w:p w:rsidR="00337FBD" w:rsidRPr="00F26C35" w:rsidRDefault="007D63E6" w:rsidP="007D63E6">
            <w:pPr>
              <w:spacing w:before="60" w:after="60"/>
              <w:rPr>
                <w:rFonts w:cs="Arial"/>
                <w:b/>
                <w:color w:val="00568D"/>
                <w:sz w:val="22"/>
                <w:szCs w:val="22"/>
              </w:rPr>
            </w:pPr>
            <w:r w:rsidRPr="00F26C35">
              <w:rPr>
                <w:rFonts w:cs="Arial"/>
                <w:b/>
                <w:color w:val="00568D"/>
                <w:sz w:val="22"/>
                <w:szCs w:val="22"/>
              </w:rPr>
              <w:t>Part I. AWARD ADMINISTRATION INFORMATION</w:t>
            </w:r>
          </w:p>
        </w:tc>
        <w:tc>
          <w:tcPr>
            <w:tcW w:w="648" w:type="dxa"/>
          </w:tcPr>
          <w:p w:rsidR="00337FBD" w:rsidRPr="00F26C35" w:rsidRDefault="006F1A70" w:rsidP="007D63E6">
            <w:pPr>
              <w:spacing w:before="60" w:after="60"/>
              <w:jc w:val="center"/>
              <w:rPr>
                <w:rFonts w:cs="Arial"/>
                <w:b/>
                <w:color w:val="00568D"/>
                <w:sz w:val="22"/>
                <w:szCs w:val="22"/>
              </w:rPr>
            </w:pPr>
            <w:r>
              <w:rPr>
                <w:rFonts w:cs="Arial"/>
                <w:b/>
                <w:color w:val="00568D"/>
                <w:sz w:val="22"/>
                <w:szCs w:val="22"/>
              </w:rPr>
              <w:t>3</w:t>
            </w:r>
          </w:p>
        </w:tc>
      </w:tr>
      <w:tr w:rsidR="00337FBD" w:rsidRPr="00F26C35" w:rsidTr="00BA3B49">
        <w:tc>
          <w:tcPr>
            <w:tcW w:w="10368" w:type="dxa"/>
          </w:tcPr>
          <w:p w:rsidR="00337FBD" w:rsidRPr="00F26C35" w:rsidRDefault="007D63E6" w:rsidP="005D6033">
            <w:pPr>
              <w:spacing w:before="60" w:after="60"/>
              <w:ind w:left="360"/>
              <w:rPr>
                <w:rFonts w:cs="Arial"/>
                <w:color w:val="00568D"/>
                <w:sz w:val="22"/>
                <w:szCs w:val="22"/>
              </w:rPr>
            </w:pPr>
            <w:r w:rsidRPr="00F26C35">
              <w:rPr>
                <w:rFonts w:cs="Arial"/>
                <w:color w:val="00568D"/>
                <w:sz w:val="22"/>
                <w:szCs w:val="22"/>
              </w:rPr>
              <w:t>A. Notice of Award</w:t>
            </w:r>
          </w:p>
        </w:tc>
        <w:tc>
          <w:tcPr>
            <w:tcW w:w="648" w:type="dxa"/>
          </w:tcPr>
          <w:p w:rsidR="00337FBD" w:rsidRPr="00F26C35" w:rsidRDefault="006F1A70" w:rsidP="007D63E6">
            <w:pPr>
              <w:spacing w:before="60" w:after="60"/>
              <w:jc w:val="center"/>
              <w:rPr>
                <w:rFonts w:cs="Arial"/>
                <w:color w:val="00568D"/>
                <w:sz w:val="22"/>
                <w:szCs w:val="22"/>
              </w:rPr>
            </w:pPr>
            <w:r>
              <w:rPr>
                <w:rFonts w:cs="Arial"/>
                <w:color w:val="00568D"/>
                <w:sz w:val="22"/>
                <w:szCs w:val="22"/>
              </w:rPr>
              <w:t>3</w:t>
            </w:r>
          </w:p>
        </w:tc>
      </w:tr>
      <w:tr w:rsidR="00337FBD" w:rsidRPr="00F26C35" w:rsidTr="00BA3B49">
        <w:tc>
          <w:tcPr>
            <w:tcW w:w="10368" w:type="dxa"/>
          </w:tcPr>
          <w:p w:rsidR="00337FBD" w:rsidRPr="00F26C35" w:rsidRDefault="007D63E6" w:rsidP="005D6033">
            <w:pPr>
              <w:spacing w:before="60" w:after="60"/>
              <w:ind w:left="360"/>
              <w:rPr>
                <w:rFonts w:cs="Arial"/>
                <w:color w:val="00568D"/>
                <w:sz w:val="22"/>
                <w:szCs w:val="22"/>
              </w:rPr>
            </w:pPr>
            <w:r w:rsidRPr="00F26C35">
              <w:rPr>
                <w:rFonts w:cs="Arial"/>
                <w:color w:val="00568D"/>
                <w:sz w:val="22"/>
                <w:szCs w:val="22"/>
              </w:rPr>
              <w:t>B. Grantee Responsibilities</w:t>
            </w:r>
          </w:p>
        </w:tc>
        <w:tc>
          <w:tcPr>
            <w:tcW w:w="648" w:type="dxa"/>
          </w:tcPr>
          <w:p w:rsidR="00337FBD" w:rsidRPr="00F26C35" w:rsidRDefault="006F1A70" w:rsidP="007D63E6">
            <w:pPr>
              <w:spacing w:before="60" w:after="60"/>
              <w:jc w:val="center"/>
              <w:rPr>
                <w:rFonts w:cs="Arial"/>
                <w:color w:val="00568D"/>
                <w:sz w:val="22"/>
                <w:szCs w:val="22"/>
              </w:rPr>
            </w:pPr>
            <w:r>
              <w:rPr>
                <w:rFonts w:cs="Arial"/>
                <w:color w:val="00568D"/>
                <w:sz w:val="22"/>
                <w:szCs w:val="22"/>
              </w:rPr>
              <w:t>4</w:t>
            </w:r>
          </w:p>
        </w:tc>
      </w:tr>
      <w:tr w:rsidR="00337FBD" w:rsidRPr="00F26C35" w:rsidTr="00BA3B49">
        <w:tc>
          <w:tcPr>
            <w:tcW w:w="10368" w:type="dxa"/>
          </w:tcPr>
          <w:p w:rsidR="00337FBD" w:rsidRPr="00F26C35" w:rsidRDefault="007D63E6" w:rsidP="005D6033">
            <w:pPr>
              <w:spacing w:before="60" w:after="60"/>
              <w:ind w:left="360"/>
              <w:rPr>
                <w:rFonts w:cs="Arial"/>
                <w:color w:val="00568D"/>
                <w:sz w:val="22"/>
                <w:szCs w:val="22"/>
              </w:rPr>
            </w:pPr>
            <w:r w:rsidRPr="00F26C35">
              <w:rPr>
                <w:rFonts w:cs="Arial"/>
                <w:color w:val="00568D"/>
                <w:sz w:val="22"/>
                <w:szCs w:val="22"/>
              </w:rPr>
              <w:t>C. Administrative and National Policy Requirements</w:t>
            </w:r>
          </w:p>
        </w:tc>
        <w:tc>
          <w:tcPr>
            <w:tcW w:w="648" w:type="dxa"/>
          </w:tcPr>
          <w:p w:rsidR="00337FBD" w:rsidRPr="00F26C35" w:rsidRDefault="006F1A70" w:rsidP="007D63E6">
            <w:pPr>
              <w:spacing w:before="60" w:after="60"/>
              <w:jc w:val="center"/>
              <w:rPr>
                <w:rFonts w:cs="Arial"/>
                <w:color w:val="00568D"/>
                <w:sz w:val="22"/>
                <w:szCs w:val="22"/>
              </w:rPr>
            </w:pPr>
            <w:r>
              <w:rPr>
                <w:rFonts w:cs="Arial"/>
                <w:color w:val="00568D"/>
                <w:sz w:val="22"/>
                <w:szCs w:val="22"/>
              </w:rPr>
              <w:t>8</w:t>
            </w:r>
          </w:p>
        </w:tc>
      </w:tr>
      <w:tr w:rsidR="00337FBD" w:rsidRPr="00F26C35" w:rsidTr="00BA3B49">
        <w:tc>
          <w:tcPr>
            <w:tcW w:w="10368" w:type="dxa"/>
          </w:tcPr>
          <w:p w:rsidR="00337FBD" w:rsidRPr="00F26C35" w:rsidRDefault="007D63E6" w:rsidP="005D6033">
            <w:pPr>
              <w:spacing w:before="60" w:after="60"/>
              <w:ind w:left="360"/>
              <w:rPr>
                <w:rFonts w:cs="Arial"/>
                <w:color w:val="00568D"/>
                <w:sz w:val="22"/>
                <w:szCs w:val="22"/>
              </w:rPr>
            </w:pPr>
            <w:r w:rsidRPr="00F26C35">
              <w:rPr>
                <w:rFonts w:cs="Arial"/>
                <w:color w:val="00568D"/>
                <w:sz w:val="22"/>
                <w:szCs w:val="22"/>
              </w:rPr>
              <w:t>D. Reporting Requirements</w:t>
            </w:r>
          </w:p>
        </w:tc>
        <w:tc>
          <w:tcPr>
            <w:tcW w:w="648" w:type="dxa"/>
          </w:tcPr>
          <w:p w:rsidR="00337FBD" w:rsidRPr="00F26C35" w:rsidRDefault="006F1A70" w:rsidP="007D63E6">
            <w:pPr>
              <w:spacing w:before="60" w:after="60"/>
              <w:jc w:val="center"/>
              <w:rPr>
                <w:rFonts w:cs="Arial"/>
                <w:color w:val="00568D"/>
                <w:sz w:val="22"/>
                <w:szCs w:val="22"/>
              </w:rPr>
            </w:pPr>
            <w:r>
              <w:rPr>
                <w:rFonts w:cs="Arial"/>
                <w:color w:val="00568D"/>
                <w:sz w:val="22"/>
                <w:szCs w:val="22"/>
              </w:rPr>
              <w:t>14</w:t>
            </w:r>
          </w:p>
        </w:tc>
      </w:tr>
      <w:tr w:rsidR="00337FBD" w:rsidRPr="00F26C35" w:rsidTr="00BA3B49">
        <w:tc>
          <w:tcPr>
            <w:tcW w:w="10368" w:type="dxa"/>
          </w:tcPr>
          <w:p w:rsidR="00337FBD" w:rsidRPr="00F26C35" w:rsidRDefault="007D63E6" w:rsidP="005D6033">
            <w:pPr>
              <w:spacing w:before="60" w:after="60"/>
              <w:ind w:left="360"/>
              <w:rPr>
                <w:rFonts w:cs="Arial"/>
                <w:color w:val="00568D"/>
                <w:sz w:val="22"/>
                <w:szCs w:val="22"/>
              </w:rPr>
            </w:pPr>
            <w:r w:rsidRPr="00F26C35">
              <w:rPr>
                <w:rFonts w:cs="Arial"/>
                <w:color w:val="00568D"/>
                <w:sz w:val="22"/>
                <w:szCs w:val="22"/>
              </w:rPr>
              <w:t>E. FY 2011 Requirements Specific to For-Profit Entities</w:t>
            </w:r>
          </w:p>
          <w:p w:rsidR="00BA3B49" w:rsidRPr="00F26C35" w:rsidRDefault="00BA3B49" w:rsidP="005D6033">
            <w:pPr>
              <w:spacing w:before="60" w:after="60"/>
              <w:ind w:left="360"/>
              <w:rPr>
                <w:rFonts w:cs="Arial"/>
                <w:color w:val="00568D"/>
                <w:sz w:val="22"/>
                <w:szCs w:val="22"/>
              </w:rPr>
            </w:pPr>
          </w:p>
        </w:tc>
        <w:tc>
          <w:tcPr>
            <w:tcW w:w="648" w:type="dxa"/>
          </w:tcPr>
          <w:p w:rsidR="00337FBD" w:rsidRPr="00F26C35" w:rsidRDefault="006F1A70" w:rsidP="007D63E6">
            <w:pPr>
              <w:spacing w:before="60" w:after="60"/>
              <w:jc w:val="center"/>
              <w:rPr>
                <w:rFonts w:cs="Arial"/>
                <w:color w:val="00568D"/>
                <w:sz w:val="22"/>
                <w:szCs w:val="22"/>
              </w:rPr>
            </w:pPr>
            <w:r>
              <w:rPr>
                <w:rFonts w:cs="Arial"/>
                <w:color w:val="00568D"/>
                <w:sz w:val="22"/>
                <w:szCs w:val="22"/>
              </w:rPr>
              <w:t>15</w:t>
            </w:r>
          </w:p>
        </w:tc>
      </w:tr>
      <w:tr w:rsidR="00337FBD" w:rsidRPr="00F26C35" w:rsidTr="00BA3B49">
        <w:tc>
          <w:tcPr>
            <w:tcW w:w="10368" w:type="dxa"/>
          </w:tcPr>
          <w:p w:rsidR="00337FBD" w:rsidRPr="00F26C35" w:rsidRDefault="007D63E6" w:rsidP="007D63E6">
            <w:pPr>
              <w:spacing w:before="60" w:after="60"/>
              <w:rPr>
                <w:rFonts w:cs="Arial"/>
                <w:b/>
                <w:color w:val="00568D"/>
                <w:sz w:val="22"/>
                <w:szCs w:val="22"/>
              </w:rPr>
            </w:pPr>
            <w:r w:rsidRPr="00F26C35">
              <w:rPr>
                <w:rFonts w:cs="Arial"/>
                <w:b/>
                <w:color w:val="00568D"/>
                <w:sz w:val="22"/>
                <w:szCs w:val="22"/>
              </w:rPr>
              <w:t>Part II. FEMA CONTACTS</w:t>
            </w:r>
          </w:p>
          <w:p w:rsidR="00BA3B49" w:rsidRPr="00F26C35" w:rsidRDefault="00BA3B49" w:rsidP="007D63E6">
            <w:pPr>
              <w:spacing w:before="60" w:after="60"/>
              <w:rPr>
                <w:rFonts w:cs="Arial"/>
                <w:b/>
                <w:color w:val="00568D"/>
                <w:sz w:val="22"/>
                <w:szCs w:val="22"/>
              </w:rPr>
            </w:pPr>
          </w:p>
        </w:tc>
        <w:tc>
          <w:tcPr>
            <w:tcW w:w="648" w:type="dxa"/>
          </w:tcPr>
          <w:p w:rsidR="00337FBD" w:rsidRPr="00F26C35" w:rsidRDefault="006F1A70" w:rsidP="007D63E6">
            <w:pPr>
              <w:spacing w:before="60" w:after="60"/>
              <w:jc w:val="center"/>
              <w:rPr>
                <w:rFonts w:cs="Arial"/>
                <w:b/>
                <w:color w:val="00568D"/>
                <w:sz w:val="22"/>
                <w:szCs w:val="22"/>
              </w:rPr>
            </w:pPr>
            <w:r>
              <w:rPr>
                <w:rFonts w:cs="Arial"/>
                <w:b/>
                <w:color w:val="00568D"/>
                <w:sz w:val="22"/>
                <w:szCs w:val="22"/>
              </w:rPr>
              <w:t>16</w:t>
            </w:r>
          </w:p>
        </w:tc>
      </w:tr>
      <w:tr w:rsidR="00337FBD" w:rsidRPr="00F26C35" w:rsidTr="00BA3B49">
        <w:tc>
          <w:tcPr>
            <w:tcW w:w="10368" w:type="dxa"/>
          </w:tcPr>
          <w:p w:rsidR="00337FBD" w:rsidRPr="00F26C35" w:rsidRDefault="007D63E6" w:rsidP="007D63E6">
            <w:pPr>
              <w:spacing w:before="60" w:after="60"/>
              <w:rPr>
                <w:rFonts w:cs="Arial"/>
                <w:b/>
                <w:color w:val="00568D"/>
                <w:sz w:val="22"/>
                <w:szCs w:val="22"/>
              </w:rPr>
            </w:pPr>
            <w:r w:rsidRPr="00F26C35">
              <w:rPr>
                <w:rFonts w:cs="Arial"/>
                <w:b/>
                <w:color w:val="00568D"/>
                <w:sz w:val="22"/>
                <w:szCs w:val="22"/>
              </w:rPr>
              <w:t>Part III. OTHER INFORMATION</w:t>
            </w:r>
          </w:p>
        </w:tc>
        <w:tc>
          <w:tcPr>
            <w:tcW w:w="648" w:type="dxa"/>
          </w:tcPr>
          <w:p w:rsidR="00337FBD" w:rsidRPr="00F26C35" w:rsidRDefault="006F1A70" w:rsidP="007D63E6">
            <w:pPr>
              <w:spacing w:before="60" w:after="60"/>
              <w:jc w:val="center"/>
              <w:rPr>
                <w:rFonts w:cs="Arial"/>
                <w:b/>
                <w:color w:val="00568D"/>
                <w:sz w:val="22"/>
                <w:szCs w:val="22"/>
              </w:rPr>
            </w:pPr>
            <w:r>
              <w:rPr>
                <w:rFonts w:cs="Arial"/>
                <w:b/>
                <w:color w:val="00568D"/>
                <w:sz w:val="22"/>
                <w:szCs w:val="22"/>
              </w:rPr>
              <w:t>17</w:t>
            </w:r>
          </w:p>
        </w:tc>
      </w:tr>
      <w:tr w:rsidR="007D63E6" w:rsidRPr="00F26C35" w:rsidTr="00BA3B49">
        <w:tc>
          <w:tcPr>
            <w:tcW w:w="10368" w:type="dxa"/>
          </w:tcPr>
          <w:p w:rsidR="007D63E6" w:rsidRPr="00F26C35" w:rsidRDefault="007D63E6" w:rsidP="005D6033">
            <w:pPr>
              <w:spacing w:before="60" w:after="60"/>
              <w:ind w:left="360"/>
              <w:rPr>
                <w:rFonts w:cs="Arial"/>
                <w:color w:val="00568D"/>
                <w:sz w:val="22"/>
                <w:szCs w:val="22"/>
              </w:rPr>
            </w:pPr>
            <w:r w:rsidRPr="00F26C35">
              <w:rPr>
                <w:rFonts w:cs="Arial"/>
                <w:color w:val="00568D"/>
                <w:sz w:val="22"/>
                <w:szCs w:val="22"/>
              </w:rPr>
              <w:t>A. Excess Funds</w:t>
            </w:r>
          </w:p>
        </w:tc>
        <w:tc>
          <w:tcPr>
            <w:tcW w:w="648" w:type="dxa"/>
          </w:tcPr>
          <w:p w:rsidR="007D63E6" w:rsidRPr="00F26C35" w:rsidRDefault="006F1A70" w:rsidP="007D63E6">
            <w:pPr>
              <w:spacing w:before="60" w:after="60"/>
              <w:jc w:val="center"/>
              <w:rPr>
                <w:rFonts w:cs="Arial"/>
                <w:color w:val="00568D"/>
                <w:sz w:val="22"/>
                <w:szCs w:val="22"/>
              </w:rPr>
            </w:pPr>
            <w:r>
              <w:rPr>
                <w:rFonts w:cs="Arial"/>
                <w:color w:val="00568D"/>
                <w:sz w:val="22"/>
                <w:szCs w:val="22"/>
              </w:rPr>
              <w:t>17</w:t>
            </w:r>
          </w:p>
        </w:tc>
      </w:tr>
      <w:tr w:rsidR="007D63E6" w:rsidRPr="00F26C35" w:rsidTr="00BA3B49">
        <w:tc>
          <w:tcPr>
            <w:tcW w:w="10368" w:type="dxa"/>
          </w:tcPr>
          <w:p w:rsidR="007D63E6" w:rsidRPr="00F26C35" w:rsidRDefault="007D63E6" w:rsidP="005D6033">
            <w:pPr>
              <w:spacing w:before="60" w:after="60"/>
              <w:ind w:left="360"/>
              <w:rPr>
                <w:rFonts w:cs="Arial"/>
                <w:color w:val="00568D"/>
                <w:sz w:val="22"/>
                <w:szCs w:val="22"/>
              </w:rPr>
            </w:pPr>
            <w:r w:rsidRPr="00F26C35">
              <w:rPr>
                <w:rFonts w:cs="Arial"/>
                <w:color w:val="00568D"/>
                <w:sz w:val="22"/>
                <w:szCs w:val="22"/>
              </w:rPr>
              <w:t>B. Turndown Procedures</w:t>
            </w:r>
          </w:p>
        </w:tc>
        <w:tc>
          <w:tcPr>
            <w:tcW w:w="648" w:type="dxa"/>
          </w:tcPr>
          <w:p w:rsidR="007D63E6" w:rsidRPr="00F26C35" w:rsidRDefault="006F1A70" w:rsidP="007D63E6">
            <w:pPr>
              <w:spacing w:before="60" w:after="60"/>
              <w:jc w:val="center"/>
              <w:rPr>
                <w:rFonts w:cs="Arial"/>
                <w:color w:val="00568D"/>
                <w:sz w:val="22"/>
                <w:szCs w:val="22"/>
              </w:rPr>
            </w:pPr>
            <w:r>
              <w:rPr>
                <w:rFonts w:cs="Arial"/>
                <w:color w:val="00568D"/>
                <w:sz w:val="22"/>
                <w:szCs w:val="22"/>
              </w:rPr>
              <w:t>17</w:t>
            </w:r>
          </w:p>
        </w:tc>
      </w:tr>
    </w:tbl>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8E413C" w:rsidRDefault="008E413C" w:rsidP="002054AE">
      <w:pPr>
        <w:spacing w:after="240"/>
        <w:rPr>
          <w:rFonts w:cs="Arial"/>
        </w:rPr>
      </w:pPr>
    </w:p>
    <w:p w:rsidR="008E413C" w:rsidRDefault="008E413C" w:rsidP="002054AE">
      <w:pPr>
        <w:spacing w:after="240"/>
        <w:rPr>
          <w:rFonts w:cs="Arial"/>
        </w:rPr>
      </w:pPr>
    </w:p>
    <w:p w:rsidR="008E413C" w:rsidRDefault="008E413C" w:rsidP="002054AE">
      <w:pPr>
        <w:spacing w:after="240"/>
        <w:rPr>
          <w:rFonts w:cs="Arial"/>
        </w:rPr>
      </w:pPr>
    </w:p>
    <w:p w:rsidR="008E413C" w:rsidRDefault="008E413C" w:rsidP="002054AE">
      <w:pPr>
        <w:spacing w:after="240"/>
        <w:rPr>
          <w:rFonts w:cs="Arial"/>
        </w:rPr>
      </w:pPr>
    </w:p>
    <w:p w:rsidR="008E413C" w:rsidRDefault="008E413C" w:rsidP="002054AE">
      <w:pPr>
        <w:spacing w:after="240"/>
        <w:rPr>
          <w:rFonts w:cs="Arial"/>
        </w:rPr>
      </w:pPr>
    </w:p>
    <w:p w:rsidR="008E413C" w:rsidRDefault="008E413C" w:rsidP="002054AE">
      <w:pPr>
        <w:spacing w:after="240"/>
        <w:rPr>
          <w:rFonts w:cs="Arial"/>
        </w:rPr>
      </w:pPr>
    </w:p>
    <w:p w:rsidR="008E413C" w:rsidRDefault="008E413C" w:rsidP="002054AE">
      <w:pPr>
        <w:spacing w:after="240"/>
        <w:rPr>
          <w:rFonts w:cs="Arial"/>
        </w:rPr>
      </w:pPr>
    </w:p>
    <w:p w:rsidR="008E413C" w:rsidRDefault="008E413C" w:rsidP="002054AE">
      <w:pPr>
        <w:spacing w:after="240"/>
        <w:rPr>
          <w:rFonts w:cs="Arial"/>
        </w:rPr>
      </w:pPr>
    </w:p>
    <w:p w:rsidR="008E413C" w:rsidRDefault="008E413C" w:rsidP="002054AE">
      <w:pPr>
        <w:spacing w:after="240"/>
        <w:rPr>
          <w:rFonts w:cs="Arial"/>
        </w:rPr>
      </w:pPr>
    </w:p>
    <w:p w:rsidR="008E413C" w:rsidRDefault="008E413C" w:rsidP="002054AE">
      <w:pPr>
        <w:spacing w:after="240"/>
        <w:rPr>
          <w:rFonts w:cs="Arial"/>
        </w:rPr>
      </w:pPr>
    </w:p>
    <w:p w:rsidR="008E413C" w:rsidRDefault="008E413C" w:rsidP="002054AE">
      <w:pPr>
        <w:spacing w:after="240"/>
        <w:rPr>
          <w:rFonts w:cs="Arial"/>
        </w:rPr>
      </w:pPr>
    </w:p>
    <w:p w:rsidR="008E413C" w:rsidRPr="006B6E3E" w:rsidRDefault="008E413C" w:rsidP="006B6E3E">
      <w:pPr>
        <w:pStyle w:val="Heading1"/>
        <w:spacing w:before="0" w:after="480"/>
        <w:rPr>
          <w:sz w:val="60"/>
          <w:szCs w:val="60"/>
          <w:lang w:val="fr-FR"/>
        </w:rPr>
      </w:pPr>
      <w:bookmarkStart w:id="22" w:name="_Toc265647572"/>
      <w:r w:rsidRPr="006B6E3E">
        <w:rPr>
          <w:sz w:val="44"/>
          <w:szCs w:val="44"/>
          <w:lang w:val="fr-FR"/>
        </w:rPr>
        <w:lastRenderedPageBreak/>
        <w:t>Part I</w:t>
      </w:r>
      <w:proofErr w:type="gramStart"/>
      <w:r w:rsidRPr="006B6E3E">
        <w:rPr>
          <w:sz w:val="44"/>
          <w:szCs w:val="44"/>
          <w:lang w:val="fr-FR"/>
        </w:rPr>
        <w:t>.</w:t>
      </w:r>
      <w:proofErr w:type="gramEnd"/>
      <w:r w:rsidRPr="006B6E3E">
        <w:rPr>
          <w:sz w:val="60"/>
          <w:szCs w:val="60"/>
          <w:lang w:val="fr-FR"/>
        </w:rPr>
        <w:br/>
      </w:r>
      <w:r w:rsidRPr="006B6E3E">
        <w:rPr>
          <w:szCs w:val="56"/>
          <w:lang w:val="fr-FR"/>
        </w:rPr>
        <w:t>AWARD ADMINISTRATION INFORMATION</w:t>
      </w:r>
      <w:bookmarkEnd w:id="22"/>
    </w:p>
    <w:p w:rsidR="008E413C" w:rsidRPr="00C27CE5" w:rsidRDefault="008E413C" w:rsidP="008E413C">
      <w:pPr>
        <w:pStyle w:val="Text"/>
        <w:tabs>
          <w:tab w:val="left" w:pos="0"/>
        </w:tabs>
        <w:spacing w:after="240"/>
        <w:outlineLvl w:val="1"/>
        <w:rPr>
          <w:rFonts w:cs="Arial"/>
        </w:rPr>
      </w:pPr>
      <w:bookmarkStart w:id="23" w:name="_Toc265647573"/>
      <w:r w:rsidRPr="00C27CE5">
        <w:rPr>
          <w:rFonts w:cs="Arial"/>
        </w:rPr>
        <w:t xml:space="preserve">Due to continued stakeholder feedback and recommendations, </w:t>
      </w:r>
      <w:r>
        <w:rPr>
          <w:rFonts w:cs="Arial"/>
        </w:rPr>
        <w:t>the Grant Programs Directorate (</w:t>
      </w:r>
      <w:r w:rsidRPr="00C27CE5">
        <w:rPr>
          <w:rFonts w:cs="Arial"/>
        </w:rPr>
        <w:t>GPD</w:t>
      </w:r>
      <w:r>
        <w:rPr>
          <w:rFonts w:cs="Arial"/>
        </w:rPr>
        <w:t xml:space="preserve">) </w:t>
      </w:r>
      <w:r w:rsidRPr="00C27CE5">
        <w:rPr>
          <w:rFonts w:cs="Arial"/>
        </w:rPr>
        <w:t xml:space="preserve">has reformatted its “Preparedness Grant Programs” guidance and application kits. The kits are now structured into two separate documents, referred to as </w:t>
      </w:r>
      <w:r>
        <w:rPr>
          <w:rFonts w:cs="Arial"/>
          <w:i/>
        </w:rPr>
        <w:t>Appendix</w:t>
      </w:r>
      <w:r w:rsidRPr="00C27CE5">
        <w:rPr>
          <w:rFonts w:cs="Arial"/>
          <w:i/>
        </w:rPr>
        <w:t xml:space="preserve"> I </w:t>
      </w:r>
      <w:r w:rsidRPr="00C27CE5">
        <w:rPr>
          <w:rFonts w:cs="Arial"/>
        </w:rPr>
        <w:t xml:space="preserve">and </w:t>
      </w:r>
      <w:r>
        <w:rPr>
          <w:rFonts w:cs="Arial"/>
          <w:i/>
        </w:rPr>
        <w:t>Appendix</w:t>
      </w:r>
      <w:r w:rsidRPr="00C27CE5">
        <w:rPr>
          <w:rFonts w:cs="Arial"/>
          <w:i/>
        </w:rPr>
        <w:t xml:space="preserve"> II</w:t>
      </w:r>
      <w:r w:rsidRPr="00C27CE5">
        <w:rPr>
          <w:rFonts w:cs="Arial"/>
        </w:rPr>
        <w:t xml:space="preserve">. While both are important documents for grantees to study and thoroughly familiarize themselves with, </w:t>
      </w:r>
      <w:r>
        <w:rPr>
          <w:rFonts w:cs="Arial"/>
          <w:i/>
        </w:rPr>
        <w:t>Appendix</w:t>
      </w:r>
      <w:r w:rsidRPr="00C27CE5">
        <w:rPr>
          <w:rFonts w:cs="Arial"/>
          <w:i/>
        </w:rPr>
        <w:t xml:space="preserve"> I</w:t>
      </w:r>
      <w:r w:rsidRPr="00C27CE5">
        <w:rPr>
          <w:rFonts w:cs="Arial"/>
        </w:rPr>
        <w:t xml:space="preserve"> is intended to help grantees during the application phase of a particular preparedness grant program</w:t>
      </w:r>
    </w:p>
    <w:p w:rsidR="008E413C" w:rsidRPr="00B83D59" w:rsidRDefault="008E413C" w:rsidP="008E413C">
      <w:pPr>
        <w:pStyle w:val="Text"/>
        <w:spacing w:after="240"/>
        <w:outlineLvl w:val="1"/>
        <w:rPr>
          <w:b/>
          <w:color w:val="002F80"/>
          <w:sz w:val="36"/>
          <w:szCs w:val="36"/>
        </w:rPr>
      </w:pPr>
      <w:r>
        <w:rPr>
          <w:rFonts w:cs="Arial"/>
          <w:i/>
        </w:rPr>
        <w:t>Appendix</w:t>
      </w:r>
      <w:r w:rsidRPr="00C27CE5">
        <w:rPr>
          <w:rFonts w:cs="Arial"/>
          <w:i/>
        </w:rPr>
        <w:t xml:space="preserve"> II – Award Administration Information</w:t>
      </w:r>
      <w:r w:rsidRPr="00C27CE5">
        <w:rPr>
          <w:rFonts w:cs="Arial"/>
        </w:rPr>
        <w:t xml:space="preserve"> - is intended to help grantees in understanding the rules and regulations associated with administering federally funded grant awards.  In previous years with preparedness grant guidance kits, the standard financial, administrative, and legal information now found in </w:t>
      </w:r>
      <w:r>
        <w:rPr>
          <w:rFonts w:cs="Arial"/>
          <w:i/>
        </w:rPr>
        <w:t>Appendix</w:t>
      </w:r>
      <w:r w:rsidRPr="00C27CE5">
        <w:rPr>
          <w:rFonts w:cs="Arial"/>
          <w:i/>
        </w:rPr>
        <w:t xml:space="preserve"> II </w:t>
      </w:r>
      <w:r w:rsidRPr="00C27CE5">
        <w:rPr>
          <w:rFonts w:cs="Arial"/>
        </w:rPr>
        <w:t xml:space="preserve">had been historically embedded as part of each individual preparedness kit. GPD has pulled out this standard financial, administrative and legal information from each individual preparedness kit and has created </w:t>
      </w:r>
      <w:r>
        <w:rPr>
          <w:rFonts w:cs="Arial"/>
          <w:i/>
        </w:rPr>
        <w:t>Appendix</w:t>
      </w:r>
      <w:r w:rsidRPr="00C27CE5">
        <w:rPr>
          <w:rFonts w:cs="Arial"/>
          <w:i/>
        </w:rPr>
        <w:t xml:space="preserve"> II</w:t>
      </w:r>
      <w:r w:rsidRPr="00C27CE5">
        <w:rPr>
          <w:rFonts w:cs="Arial"/>
        </w:rPr>
        <w:t xml:space="preserve"> as a stand-alone supplement, which complements and is inherently related to each of the individual preparedness grant programs.</w:t>
      </w:r>
      <w:r>
        <w:rPr>
          <w:b/>
          <w:color w:val="002F80"/>
          <w:sz w:val="36"/>
          <w:szCs w:val="36"/>
        </w:rPr>
        <w:t xml:space="preserve"> </w:t>
      </w:r>
    </w:p>
    <w:p w:rsidR="008E413C" w:rsidRPr="00B83D59" w:rsidRDefault="008E413C" w:rsidP="008E413C">
      <w:pPr>
        <w:pStyle w:val="Text"/>
        <w:numPr>
          <w:ilvl w:val="0"/>
          <w:numId w:val="81"/>
        </w:numPr>
        <w:spacing w:after="240"/>
        <w:outlineLvl w:val="1"/>
        <w:rPr>
          <w:color w:val="00568D"/>
          <w:sz w:val="36"/>
          <w:szCs w:val="36"/>
        </w:rPr>
      </w:pPr>
      <w:r w:rsidRPr="00B83D59">
        <w:rPr>
          <w:b/>
          <w:color w:val="00568D"/>
          <w:sz w:val="36"/>
          <w:szCs w:val="36"/>
        </w:rPr>
        <w:t xml:space="preserve"> Notice of Award</w:t>
      </w:r>
      <w:bookmarkEnd w:id="23"/>
    </w:p>
    <w:p w:rsidR="008E413C" w:rsidRPr="00230B35" w:rsidRDefault="008E413C" w:rsidP="008E413C">
      <w:pPr>
        <w:shd w:val="clear" w:color="auto" w:fill="FFFFFF"/>
        <w:spacing w:after="240"/>
        <w:rPr>
          <w:rFonts w:cs="Arial"/>
        </w:rPr>
      </w:pPr>
      <w:r w:rsidRPr="00373CC3">
        <w:rPr>
          <w:rFonts w:cs="Arial"/>
        </w:rPr>
        <w:t>Upon approval of an application, the grant will be awarded to the grantee. The date this is done is the award date. </w:t>
      </w:r>
      <w:r w:rsidRPr="00373CC3">
        <w:rPr>
          <w:rStyle w:val="msoins0"/>
          <w:rFonts w:cs="Arial"/>
          <w:b w:val="0"/>
          <w:bCs w:val="0"/>
        </w:rPr>
        <w:t xml:space="preserve">Notification of award approval is made through the </w:t>
      </w:r>
      <w:r>
        <w:rPr>
          <w:rStyle w:val="msoins0"/>
          <w:rFonts w:cs="Arial"/>
          <w:b w:val="0"/>
          <w:bCs w:val="0"/>
        </w:rPr>
        <w:t>SAFER</w:t>
      </w:r>
      <w:r w:rsidRPr="00373CC3">
        <w:rPr>
          <w:rStyle w:val="msoins0"/>
          <w:rFonts w:cs="Arial"/>
          <w:b w:val="0"/>
          <w:bCs w:val="0"/>
        </w:rPr>
        <w:t xml:space="preserve"> Online System. Once an award has been approved, a notice is sent to the </w:t>
      </w:r>
      <w:r w:rsidRPr="00230B35">
        <w:rPr>
          <w:rStyle w:val="msoins0"/>
          <w:rFonts w:cs="Arial"/>
          <w:b w:val="0"/>
          <w:bCs w:val="0"/>
        </w:rPr>
        <w:t>authorized grant official.</w:t>
      </w:r>
      <w:r w:rsidRPr="00230B35">
        <w:rPr>
          <w:rFonts w:cs="Arial"/>
          <w:i/>
          <w:iCs/>
        </w:rPr>
        <w:t> </w:t>
      </w:r>
      <w:r w:rsidRPr="00230B35">
        <w:rPr>
          <w:rFonts w:cs="Arial"/>
        </w:rPr>
        <w:t xml:space="preserve">If you do not </w:t>
      </w:r>
      <w:r w:rsidRPr="00C27CE5">
        <w:rPr>
          <w:rFonts w:cs="Arial"/>
        </w:rPr>
        <w:t>receive a notification, please contact your FEMA Program Office for your award number. The authorized grant official should carefully read the award package for instructions on administering the grant and to learn more about the terms and conditions associated with responsibilities under federal awards.</w:t>
      </w:r>
      <w:r w:rsidRPr="00663B08">
        <w:rPr>
          <w:rFonts w:cs="Arial"/>
        </w:rPr>
        <w:t> </w:t>
      </w:r>
    </w:p>
    <w:p w:rsidR="008E413C" w:rsidRDefault="008E413C" w:rsidP="008E413C">
      <w:pPr>
        <w:tabs>
          <w:tab w:val="left" w:pos="360"/>
          <w:tab w:val="left" w:pos="1260"/>
        </w:tabs>
        <w:spacing w:after="240"/>
        <w:rPr>
          <w:rFonts w:cs="Arial"/>
        </w:rPr>
      </w:pPr>
      <w:bookmarkStart w:id="24" w:name="OLE_LINK3"/>
      <w:bookmarkStart w:id="25" w:name="OLE_LINK4"/>
      <w:r w:rsidRPr="00230B35">
        <w:rPr>
          <w:rFonts w:cs="Arial"/>
        </w:rPr>
        <w:t xml:space="preserve">The period of performance is </w:t>
      </w:r>
      <w:r>
        <w:rPr>
          <w:rFonts w:cs="Arial"/>
        </w:rPr>
        <w:t xml:space="preserve">based on the award type. For example, an award within the Hiring category will have a </w:t>
      </w:r>
      <w:r w:rsidRPr="00846155">
        <w:rPr>
          <w:rFonts w:cs="Arial"/>
        </w:rPr>
        <w:t xml:space="preserve">period of performance of </w:t>
      </w:r>
      <w:r>
        <w:rPr>
          <w:rFonts w:cs="Arial"/>
        </w:rPr>
        <w:t>two-</w:t>
      </w:r>
      <w:r w:rsidRPr="00846155">
        <w:rPr>
          <w:rFonts w:cs="Arial"/>
        </w:rPr>
        <w:t>years</w:t>
      </w:r>
      <w:r>
        <w:rPr>
          <w:rFonts w:cs="Arial"/>
        </w:rPr>
        <w:t>, while awards under the Recruitment and Retention category can have a period of performance of up to four years, depending on proposed project scope.</w:t>
      </w:r>
      <w:r>
        <w:rPr>
          <w:rStyle w:val="CommentReference"/>
        </w:rPr>
        <w:t xml:space="preserve"> </w:t>
      </w:r>
      <w:r>
        <w:rPr>
          <w:rFonts w:cs="Arial"/>
        </w:rPr>
        <w:t>The period of performance specific to each award is</w:t>
      </w:r>
      <w:r w:rsidRPr="00230B35">
        <w:rPr>
          <w:rFonts w:cs="Arial"/>
        </w:rPr>
        <w:t xml:space="preserve"> listed in the award package. </w:t>
      </w:r>
    </w:p>
    <w:p w:rsidR="008E413C" w:rsidRPr="00230B35" w:rsidRDefault="008E413C" w:rsidP="008E413C">
      <w:pPr>
        <w:tabs>
          <w:tab w:val="left" w:pos="360"/>
          <w:tab w:val="left" w:pos="1260"/>
        </w:tabs>
        <w:spacing w:after="240"/>
        <w:rPr>
          <w:rFonts w:cs="Arial"/>
        </w:rPr>
      </w:pPr>
      <w:r w:rsidRPr="00230B35">
        <w:rPr>
          <w:rFonts w:cs="Arial"/>
        </w:rPr>
        <w:t xml:space="preserve">Any unobligated funds will be de-obligated at the end of the closeout </w:t>
      </w:r>
      <w:r>
        <w:rPr>
          <w:rFonts w:cs="Arial"/>
        </w:rPr>
        <w:t>p</w:t>
      </w:r>
      <w:r w:rsidRPr="00230B35">
        <w:rPr>
          <w:rFonts w:cs="Arial"/>
        </w:rPr>
        <w:t>eriod. Extensions to the period of performance will be considered only through formal requests to FEMA with specific and compelling justifications why an extension is required. All extension requests must be submitted to FEMA at least 60 days prior to the end of the period of performance and must address:</w:t>
      </w:r>
    </w:p>
    <w:p w:rsidR="008E413C" w:rsidRPr="00B83D59" w:rsidRDefault="008E413C" w:rsidP="008E413C">
      <w:pPr>
        <w:numPr>
          <w:ilvl w:val="0"/>
          <w:numId w:val="85"/>
        </w:numPr>
        <w:tabs>
          <w:tab w:val="left" w:pos="360"/>
          <w:tab w:val="left" w:pos="720"/>
        </w:tabs>
        <w:spacing w:after="240"/>
        <w:rPr>
          <w:rFonts w:cs="Arial"/>
          <w:color w:val="7F7F7F"/>
        </w:rPr>
      </w:pPr>
      <w:r w:rsidRPr="00B83D59">
        <w:rPr>
          <w:rFonts w:cs="Arial"/>
          <w:color w:val="7F7F7F"/>
        </w:rPr>
        <w:t>Reason for delay</w:t>
      </w:r>
    </w:p>
    <w:p w:rsidR="008E413C" w:rsidRPr="00B83D59" w:rsidRDefault="008E413C" w:rsidP="008E413C">
      <w:pPr>
        <w:numPr>
          <w:ilvl w:val="0"/>
          <w:numId w:val="85"/>
        </w:numPr>
        <w:tabs>
          <w:tab w:val="left" w:pos="360"/>
          <w:tab w:val="left" w:pos="720"/>
        </w:tabs>
        <w:spacing w:after="240"/>
        <w:rPr>
          <w:rFonts w:cs="Arial"/>
          <w:color w:val="7F7F7F"/>
        </w:rPr>
      </w:pPr>
      <w:r w:rsidRPr="00B83D59">
        <w:rPr>
          <w:rFonts w:cs="Arial"/>
          <w:color w:val="7F7F7F"/>
        </w:rPr>
        <w:t>Current status of the activity/activities</w:t>
      </w:r>
    </w:p>
    <w:p w:rsidR="008E413C" w:rsidRPr="00B83D59" w:rsidRDefault="008E413C" w:rsidP="008E413C">
      <w:pPr>
        <w:numPr>
          <w:ilvl w:val="0"/>
          <w:numId w:val="85"/>
        </w:numPr>
        <w:tabs>
          <w:tab w:val="left" w:pos="360"/>
          <w:tab w:val="left" w:pos="720"/>
        </w:tabs>
        <w:spacing w:after="240"/>
        <w:rPr>
          <w:rFonts w:cs="Arial"/>
          <w:color w:val="7F7F7F"/>
        </w:rPr>
      </w:pPr>
      <w:r w:rsidRPr="00B83D59">
        <w:rPr>
          <w:rFonts w:cs="Arial"/>
          <w:color w:val="7F7F7F"/>
        </w:rPr>
        <w:t>Approved period of performance termination date and new project completion date</w:t>
      </w:r>
    </w:p>
    <w:p w:rsidR="008E413C" w:rsidRPr="00B83D59" w:rsidRDefault="008E413C" w:rsidP="008E413C">
      <w:pPr>
        <w:numPr>
          <w:ilvl w:val="0"/>
          <w:numId w:val="85"/>
        </w:numPr>
        <w:tabs>
          <w:tab w:val="left" w:pos="360"/>
          <w:tab w:val="left" w:pos="720"/>
        </w:tabs>
        <w:spacing w:after="240"/>
        <w:rPr>
          <w:rFonts w:cs="Arial"/>
          <w:color w:val="7F7F7F"/>
        </w:rPr>
      </w:pPr>
      <w:r w:rsidRPr="00B83D59">
        <w:rPr>
          <w:rFonts w:cs="Arial"/>
          <w:color w:val="7F7F7F"/>
        </w:rPr>
        <w:lastRenderedPageBreak/>
        <w:t>Remaining available funds, both federal and non-federal</w:t>
      </w:r>
    </w:p>
    <w:p w:rsidR="008E413C" w:rsidRPr="00B83D59" w:rsidRDefault="008E413C" w:rsidP="008E413C">
      <w:pPr>
        <w:numPr>
          <w:ilvl w:val="0"/>
          <w:numId w:val="85"/>
        </w:numPr>
        <w:tabs>
          <w:tab w:val="left" w:pos="360"/>
          <w:tab w:val="left" w:pos="720"/>
        </w:tabs>
        <w:spacing w:after="240"/>
        <w:rPr>
          <w:rFonts w:cs="Arial"/>
          <w:color w:val="7F7F7F"/>
        </w:rPr>
      </w:pPr>
      <w:r w:rsidRPr="00B83D59">
        <w:rPr>
          <w:rFonts w:cs="Arial"/>
          <w:color w:val="7F7F7F"/>
        </w:rPr>
        <w:t>Budget outlining how remaining federal and non-federal funds will be expended</w:t>
      </w:r>
    </w:p>
    <w:p w:rsidR="008E413C" w:rsidRPr="00B83D59" w:rsidRDefault="008E413C" w:rsidP="008E413C">
      <w:pPr>
        <w:numPr>
          <w:ilvl w:val="0"/>
          <w:numId w:val="85"/>
        </w:numPr>
        <w:tabs>
          <w:tab w:val="left" w:pos="360"/>
          <w:tab w:val="left" w:pos="720"/>
        </w:tabs>
        <w:spacing w:after="240"/>
        <w:rPr>
          <w:rFonts w:cs="Arial"/>
          <w:color w:val="7F7F7F"/>
        </w:rPr>
      </w:pPr>
      <w:r w:rsidRPr="00B83D59">
        <w:rPr>
          <w:rFonts w:cs="Arial"/>
          <w:color w:val="7F7F7F"/>
        </w:rPr>
        <w:t>Plan for completion including milestones and timeframes for achieving each milestone and the position/person responsible for implementing the plan for completion</w:t>
      </w:r>
    </w:p>
    <w:p w:rsidR="008E413C" w:rsidRPr="002F2CBC" w:rsidRDefault="008E413C" w:rsidP="008E413C">
      <w:pPr>
        <w:numPr>
          <w:ilvl w:val="0"/>
          <w:numId w:val="85"/>
        </w:numPr>
        <w:tabs>
          <w:tab w:val="left" w:pos="360"/>
          <w:tab w:val="left" w:pos="720"/>
        </w:tabs>
        <w:spacing w:after="240"/>
        <w:rPr>
          <w:rFonts w:cs="Arial"/>
          <w:color w:val="7F7F7F"/>
        </w:rPr>
      </w:pPr>
      <w:r w:rsidRPr="00B83D59">
        <w:rPr>
          <w:rFonts w:cs="Arial"/>
          <w:color w:val="7F7F7F"/>
        </w:rPr>
        <w:t xml:space="preserve">Certification that the activity/activities will be completed within the extended period of performance without any modification to the original Statement of Work approved by FEMA </w:t>
      </w:r>
    </w:p>
    <w:p w:rsidR="008E413C" w:rsidRPr="00B83D59" w:rsidRDefault="008E413C" w:rsidP="008E413C">
      <w:pPr>
        <w:pStyle w:val="Text"/>
        <w:numPr>
          <w:ilvl w:val="0"/>
          <w:numId w:val="81"/>
        </w:numPr>
        <w:tabs>
          <w:tab w:val="clear" w:pos="360"/>
          <w:tab w:val="num" w:pos="810"/>
        </w:tabs>
        <w:spacing w:after="240"/>
        <w:ind w:left="0" w:firstLine="0"/>
        <w:outlineLvl w:val="1"/>
        <w:rPr>
          <w:b/>
          <w:bCs/>
          <w:iCs/>
          <w:color w:val="00568D"/>
          <w:sz w:val="36"/>
          <w:szCs w:val="36"/>
        </w:rPr>
      </w:pPr>
      <w:bookmarkStart w:id="26" w:name="_Toc265647575"/>
      <w:r w:rsidRPr="00B83D59">
        <w:rPr>
          <w:b/>
          <w:bCs/>
          <w:iCs/>
          <w:color w:val="00568D"/>
          <w:sz w:val="36"/>
          <w:szCs w:val="36"/>
        </w:rPr>
        <w:t>Grantee Responsibilities</w:t>
      </w:r>
      <w:bookmarkEnd w:id="26"/>
    </w:p>
    <w:p w:rsidR="008E413C" w:rsidRPr="00230B35" w:rsidRDefault="008E413C" w:rsidP="008E413C">
      <w:pPr>
        <w:spacing w:after="240"/>
        <w:rPr>
          <w:rFonts w:cs="Arial"/>
        </w:rPr>
      </w:pPr>
      <w:r w:rsidRPr="00230B35">
        <w:rPr>
          <w:rFonts w:cs="Arial"/>
        </w:rPr>
        <w:t>SAFER Award recipients (grantees) must agree to the following:</w:t>
      </w:r>
    </w:p>
    <w:p w:rsidR="008E413C" w:rsidRPr="00B83D59" w:rsidRDefault="008E413C" w:rsidP="008E413C">
      <w:pPr>
        <w:numPr>
          <w:ilvl w:val="0"/>
          <w:numId w:val="83"/>
        </w:numPr>
        <w:autoSpaceDE w:val="0"/>
        <w:autoSpaceDN w:val="0"/>
        <w:adjustRightInd w:val="0"/>
        <w:spacing w:after="240"/>
        <w:rPr>
          <w:rFonts w:cs="Arial"/>
        </w:rPr>
      </w:pPr>
      <w:r w:rsidRPr="00D74FD4">
        <w:rPr>
          <w:rFonts w:cs="Arial"/>
        </w:rPr>
        <w:t xml:space="preserve">Perform all tasks (scope of work) as outlined in the grantee’s application, approved by FEMA, and comply with all special conditions in accordance with the articles of agreement and within the period of performance. Grantees that do not fulfill their obligations under these grants will be considered in default and may be required to return the federal funds disbursed under the grant award. </w:t>
      </w:r>
    </w:p>
    <w:p w:rsidR="008E413C" w:rsidRPr="00B83D59" w:rsidRDefault="008E413C" w:rsidP="008E413C">
      <w:pPr>
        <w:numPr>
          <w:ilvl w:val="0"/>
          <w:numId w:val="83"/>
        </w:numPr>
        <w:tabs>
          <w:tab w:val="num" w:pos="720"/>
        </w:tabs>
        <w:autoSpaceDE w:val="0"/>
        <w:autoSpaceDN w:val="0"/>
        <w:adjustRightInd w:val="0"/>
        <w:spacing w:after="240"/>
        <w:ind w:left="1152" w:hanging="432"/>
        <w:rPr>
          <w:rFonts w:cs="Arial"/>
        </w:rPr>
      </w:pPr>
      <w:r w:rsidRPr="00230B35">
        <w:rPr>
          <w:rFonts w:cs="Arial"/>
        </w:rPr>
        <w:t>Grantees under the Hiring of Firefighters Acti</w:t>
      </w:r>
      <w:r>
        <w:rPr>
          <w:rFonts w:cs="Arial"/>
        </w:rPr>
        <w:t>vity</w:t>
      </w:r>
      <w:r w:rsidRPr="00230B35">
        <w:rPr>
          <w:rFonts w:cs="Arial"/>
        </w:rPr>
        <w:t xml:space="preserve"> </w:t>
      </w:r>
      <w:r>
        <w:rPr>
          <w:rFonts w:cs="Arial"/>
        </w:rPr>
        <w:t xml:space="preserve">who </w:t>
      </w:r>
      <w:r w:rsidRPr="00230B35">
        <w:rPr>
          <w:rFonts w:cs="Arial"/>
        </w:rPr>
        <w:t xml:space="preserve">layoff any firefighters during the </w:t>
      </w:r>
      <w:r w:rsidRPr="00846155">
        <w:rPr>
          <w:rFonts w:cs="Arial"/>
        </w:rPr>
        <w:t>two-year period of performance</w:t>
      </w:r>
      <w:r>
        <w:rPr>
          <w:rFonts w:cs="Arial"/>
        </w:rPr>
        <w:t xml:space="preserve"> will be considered in default of their grant and the award will be terminated.</w:t>
      </w:r>
      <w:r w:rsidRPr="00230B35">
        <w:rPr>
          <w:rFonts w:cs="Arial"/>
        </w:rPr>
        <w:t xml:space="preserve">  </w:t>
      </w:r>
    </w:p>
    <w:p w:rsidR="008E413C" w:rsidRPr="002F2CBC" w:rsidRDefault="008E413C" w:rsidP="008E413C">
      <w:pPr>
        <w:numPr>
          <w:ilvl w:val="0"/>
          <w:numId w:val="83"/>
        </w:numPr>
        <w:tabs>
          <w:tab w:val="num" w:pos="720"/>
        </w:tabs>
        <w:autoSpaceDE w:val="0"/>
        <w:autoSpaceDN w:val="0"/>
        <w:adjustRightInd w:val="0"/>
        <w:spacing w:after="240"/>
        <w:ind w:left="1152" w:hanging="432"/>
        <w:rPr>
          <w:rFonts w:cs="Arial"/>
        </w:rPr>
      </w:pPr>
      <w:r w:rsidRPr="00846155">
        <w:rPr>
          <w:rFonts w:cs="Arial"/>
        </w:rPr>
        <w:t xml:space="preserve">Grantees under the Hiring of Firefighters Activity must agree to maintain the SAFER-funded positions as well as the number of positions declared at the time of award throughout the two-year </w:t>
      </w:r>
      <w:r>
        <w:rPr>
          <w:rFonts w:cs="Arial"/>
        </w:rPr>
        <w:t>period of performance</w:t>
      </w:r>
      <w:r w:rsidRPr="00846155">
        <w:rPr>
          <w:rFonts w:cs="Arial"/>
        </w:rPr>
        <w:t xml:space="preserve"> unless the grantee has been afforded a waiver of this requirement. Grantees who fail to maintain this level of staffing risk losing the federal funds awarded under this grant. Be advised, firefighters hired </w:t>
      </w:r>
      <w:r>
        <w:rPr>
          <w:rFonts w:cs="Arial"/>
        </w:rPr>
        <w:t xml:space="preserve">or rehired </w:t>
      </w:r>
      <w:r w:rsidRPr="00846155">
        <w:rPr>
          <w:rFonts w:cs="Arial"/>
        </w:rPr>
        <w:t>prior to the award</w:t>
      </w:r>
      <w:r>
        <w:rPr>
          <w:rFonts w:cs="Arial"/>
        </w:rPr>
        <w:t xml:space="preserve"> date, </w:t>
      </w:r>
      <w:r w:rsidRPr="00104C13">
        <w:rPr>
          <w:rFonts w:cs="Arial"/>
        </w:rPr>
        <w:t>except</w:t>
      </w:r>
      <w:r w:rsidRPr="00104C13">
        <w:rPr>
          <w:rFonts w:cs="Arial"/>
          <w:bCs/>
        </w:rPr>
        <w:t xml:space="preserve"> if </w:t>
      </w:r>
      <w:r>
        <w:rPr>
          <w:rFonts w:cs="Arial"/>
          <w:bCs/>
        </w:rPr>
        <w:t>awarded</w:t>
      </w:r>
      <w:r w:rsidRPr="00104C13">
        <w:rPr>
          <w:rFonts w:cs="Arial"/>
          <w:bCs/>
        </w:rPr>
        <w:t xml:space="preserve"> under the retention activity</w:t>
      </w:r>
      <w:r w:rsidRPr="00104C13">
        <w:rPr>
          <w:rFonts w:cs="Arial"/>
          <w:bCs/>
          <w:i/>
          <w:color w:val="7F7F7F"/>
        </w:rPr>
        <w:t>,</w:t>
      </w:r>
      <w:r w:rsidRPr="00891EEB">
        <w:rPr>
          <w:rFonts w:cs="Arial"/>
          <w:bCs/>
          <w:i/>
          <w:color w:val="7F7F7F"/>
        </w:rPr>
        <w:t xml:space="preserve"> </w:t>
      </w:r>
      <w:r w:rsidRPr="00846155">
        <w:rPr>
          <w:rFonts w:cs="Arial"/>
        </w:rPr>
        <w:t xml:space="preserve">are not eligible for SAFER-funding under the </w:t>
      </w:r>
      <w:r w:rsidRPr="00230B35">
        <w:rPr>
          <w:rFonts w:cs="Arial"/>
        </w:rPr>
        <w:t>Hiring of Firefighters Acti</w:t>
      </w:r>
      <w:r>
        <w:rPr>
          <w:rFonts w:cs="Arial"/>
        </w:rPr>
        <w:t>vity</w:t>
      </w:r>
      <w:r w:rsidRPr="00846155">
        <w:rPr>
          <w:rFonts w:cs="Arial"/>
        </w:rPr>
        <w:t>.</w:t>
      </w:r>
    </w:p>
    <w:p w:rsidR="008E413C" w:rsidRPr="00230B35" w:rsidRDefault="008E413C" w:rsidP="008E413C">
      <w:pPr>
        <w:numPr>
          <w:ilvl w:val="0"/>
          <w:numId w:val="83"/>
        </w:numPr>
        <w:tabs>
          <w:tab w:val="num" w:pos="720"/>
        </w:tabs>
        <w:autoSpaceDE w:val="0"/>
        <w:autoSpaceDN w:val="0"/>
        <w:adjustRightInd w:val="0"/>
        <w:spacing w:after="240"/>
        <w:ind w:left="1152" w:hanging="432"/>
        <w:rPr>
          <w:rFonts w:cs="Arial"/>
        </w:rPr>
      </w:pPr>
      <w:r w:rsidRPr="00230B35">
        <w:rPr>
          <w:rFonts w:cs="Arial"/>
        </w:rPr>
        <w:t>Retain grant files and supporting documentation for three years after receipt of the official notification the grant has been closed. FEMA may require access to any pertinent books, documents, papers, or records belonging to a grant recipient. The DHS Office of Inspector General or the Comptroller General of the United States may also require access to a grantee’s books and records.</w:t>
      </w:r>
      <w:r>
        <w:rPr>
          <w:rFonts w:cs="Arial"/>
        </w:rPr>
        <w:t xml:space="preserve">  </w:t>
      </w:r>
    </w:p>
    <w:p w:rsidR="008E413C" w:rsidRDefault="008E413C" w:rsidP="008E413C">
      <w:pPr>
        <w:pStyle w:val="ListParagraph"/>
        <w:autoSpaceDE w:val="0"/>
        <w:autoSpaceDN w:val="0"/>
        <w:adjustRightInd w:val="0"/>
        <w:spacing w:after="240"/>
        <w:ind w:left="1080"/>
        <w:contextualSpacing w:val="0"/>
        <w:rPr>
          <w:rFonts w:cs="Arial"/>
        </w:rPr>
      </w:pPr>
      <w:r w:rsidRPr="00D81620">
        <w:rPr>
          <w:rFonts w:cs="Arial"/>
        </w:rPr>
        <w:t xml:space="preserve">The required documentation for federally funded purchases should include specifications, solicitations, competitive quotes, or proposals, basis for selection decisions, purchase orders or contracts, invoices, and cancelled checks. Grantees who fail to document purchases may find their expenditures will be questioned and </w:t>
      </w:r>
      <w:r>
        <w:rPr>
          <w:rFonts w:cs="Arial"/>
        </w:rPr>
        <w:t>possibly</w:t>
      </w:r>
      <w:r w:rsidRPr="00D81620">
        <w:rPr>
          <w:rFonts w:cs="Arial"/>
        </w:rPr>
        <w:t xml:space="preserve"> disallowed.</w:t>
      </w:r>
    </w:p>
    <w:p w:rsidR="008E413C" w:rsidRDefault="008E413C" w:rsidP="008E413C">
      <w:pPr>
        <w:numPr>
          <w:ilvl w:val="0"/>
          <w:numId w:val="83"/>
        </w:numPr>
        <w:autoSpaceDE w:val="0"/>
        <w:autoSpaceDN w:val="0"/>
        <w:adjustRightInd w:val="0"/>
        <w:spacing w:after="240"/>
        <w:ind w:left="1152" w:hanging="432"/>
        <w:rPr>
          <w:rFonts w:cs="Arial"/>
        </w:rPr>
      </w:pPr>
      <w:r w:rsidRPr="00230B35">
        <w:rPr>
          <w:rFonts w:cs="Arial"/>
        </w:rPr>
        <w:t xml:space="preserve">Provide periodic performance reports in conjunction with the automated payment requests to FEMA. In all years of the grant’s period of performance, for both the Hiring of Firefighters and the Recruitment and Retention of Volunteer Firefighters Activities, grantees must submit performance reports with each payment request, as well as a final performance report at grant closeout. Payments are requested on-line using the </w:t>
      </w:r>
      <w:r w:rsidRPr="00230B35">
        <w:rPr>
          <w:rFonts w:cs="Arial"/>
        </w:rPr>
        <w:lastRenderedPageBreak/>
        <w:t>automated system and payments are based on actual expenses incurred during the period covered by the payment request. Quarterly performance reporting is required when the grantee has not requested funding within the quart</w:t>
      </w:r>
      <w:r>
        <w:rPr>
          <w:rFonts w:cs="Arial"/>
        </w:rPr>
        <w:t>er.</w:t>
      </w:r>
    </w:p>
    <w:p w:rsidR="008E413C" w:rsidRPr="00B83D59" w:rsidRDefault="008E413C" w:rsidP="008E413C">
      <w:pPr>
        <w:autoSpaceDE w:val="0"/>
        <w:autoSpaceDN w:val="0"/>
        <w:adjustRightInd w:val="0"/>
        <w:spacing w:after="240"/>
        <w:ind w:left="1152"/>
        <w:rPr>
          <w:rFonts w:cs="Arial"/>
        </w:rPr>
      </w:pPr>
      <w:r w:rsidRPr="00B83D59">
        <w:rPr>
          <w:rFonts w:cs="Arial"/>
        </w:rPr>
        <w:t xml:space="preserve">At the end of the grant’s period of performance, all grantees are required to produce a final report on how the grant funding was used and the benefits realized from the award. Grantees must submit a final financial report and a final performance report (i.e., closeout report) within 90 days after the end of the period of performance. After these reports have been reviewed and approved by FEMA, grantees are given an official notice that the closeout has been accepted and completed. Any remaining grant funds are de-obligated. The grantee is responsible for returning any funds that have been drawn down but remain </w:t>
      </w:r>
      <w:proofErr w:type="spellStart"/>
      <w:r w:rsidRPr="00B83D59">
        <w:rPr>
          <w:rFonts w:cs="Arial"/>
        </w:rPr>
        <w:t>unliquidated</w:t>
      </w:r>
      <w:proofErr w:type="spellEnd"/>
      <w:r w:rsidRPr="00B83D59">
        <w:rPr>
          <w:rFonts w:cs="Arial"/>
        </w:rPr>
        <w:t xml:space="preserve">.  </w:t>
      </w:r>
    </w:p>
    <w:p w:rsidR="008E413C" w:rsidRPr="00B83D59" w:rsidRDefault="008E413C" w:rsidP="008E413C">
      <w:pPr>
        <w:numPr>
          <w:ilvl w:val="0"/>
          <w:numId w:val="83"/>
        </w:numPr>
        <w:autoSpaceDE w:val="0"/>
        <w:autoSpaceDN w:val="0"/>
        <w:adjustRightInd w:val="0"/>
        <w:spacing w:after="240"/>
        <w:ind w:left="1152" w:hanging="432"/>
        <w:rPr>
          <w:rFonts w:cs="Arial"/>
        </w:rPr>
      </w:pPr>
      <w:r w:rsidRPr="00230B35">
        <w:rPr>
          <w:rFonts w:cs="Arial"/>
        </w:rPr>
        <w:t xml:space="preserve">Administer the grant in accordance with the administrative rules for </w:t>
      </w:r>
      <w:r>
        <w:rPr>
          <w:rFonts w:cs="Arial"/>
        </w:rPr>
        <w:t>f</w:t>
      </w:r>
      <w:r w:rsidRPr="00230B35">
        <w:rPr>
          <w:rFonts w:cs="Arial"/>
        </w:rPr>
        <w:t xml:space="preserve">ederal grants and cooperative agreements, specifically 44 CFR part 13.  </w:t>
      </w:r>
    </w:p>
    <w:p w:rsidR="008E413C" w:rsidRPr="00B83D59" w:rsidRDefault="008E413C" w:rsidP="008E413C">
      <w:pPr>
        <w:numPr>
          <w:ilvl w:val="0"/>
          <w:numId w:val="83"/>
        </w:numPr>
        <w:autoSpaceDE w:val="0"/>
        <w:autoSpaceDN w:val="0"/>
        <w:adjustRightInd w:val="0"/>
        <w:spacing w:after="240"/>
        <w:ind w:left="1152" w:hanging="432"/>
        <w:rPr>
          <w:rFonts w:cs="Arial"/>
        </w:rPr>
      </w:pPr>
      <w:r w:rsidRPr="00230B35">
        <w:rPr>
          <w:rFonts w:cs="Arial"/>
        </w:rPr>
        <w:t xml:space="preserve">Follow the audit requirements of OMB Circular A-133, Audits of </w:t>
      </w:r>
      <w:r>
        <w:rPr>
          <w:rFonts w:cs="Arial"/>
        </w:rPr>
        <w:t>s</w:t>
      </w:r>
      <w:r w:rsidRPr="00230B35">
        <w:rPr>
          <w:rFonts w:cs="Arial"/>
        </w:rPr>
        <w:t xml:space="preserve">tates, </w:t>
      </w:r>
      <w:r>
        <w:rPr>
          <w:rFonts w:cs="Arial"/>
        </w:rPr>
        <w:t>l</w:t>
      </w:r>
      <w:r w:rsidRPr="00230B35">
        <w:rPr>
          <w:rFonts w:cs="Arial"/>
        </w:rPr>
        <w:t xml:space="preserve">ocal </w:t>
      </w:r>
      <w:r>
        <w:rPr>
          <w:rFonts w:cs="Arial"/>
        </w:rPr>
        <w:t>g</w:t>
      </w:r>
      <w:r w:rsidRPr="00230B35">
        <w:rPr>
          <w:rFonts w:cs="Arial"/>
        </w:rPr>
        <w:t xml:space="preserve">overnments, and </w:t>
      </w:r>
      <w:r>
        <w:rPr>
          <w:rFonts w:cs="Arial"/>
        </w:rPr>
        <w:t>n</w:t>
      </w:r>
      <w:r w:rsidRPr="00230B35">
        <w:rPr>
          <w:rFonts w:cs="Arial"/>
        </w:rPr>
        <w:t xml:space="preserve">onprofit </w:t>
      </w:r>
      <w:r>
        <w:rPr>
          <w:rFonts w:cs="Arial"/>
        </w:rPr>
        <w:t>o</w:t>
      </w:r>
      <w:r w:rsidRPr="00230B35">
        <w:rPr>
          <w:rFonts w:cs="Arial"/>
        </w:rPr>
        <w:t xml:space="preserve">rganizations, which calls for grantees who expend $500,000 or more in </w:t>
      </w:r>
      <w:r>
        <w:rPr>
          <w:rFonts w:cs="Arial"/>
        </w:rPr>
        <w:t>f</w:t>
      </w:r>
      <w:r w:rsidRPr="00230B35">
        <w:rPr>
          <w:rFonts w:cs="Arial"/>
        </w:rPr>
        <w:t xml:space="preserve">ederal funds in a year (from all </w:t>
      </w:r>
      <w:r>
        <w:rPr>
          <w:rFonts w:cs="Arial"/>
        </w:rPr>
        <w:t>f</w:t>
      </w:r>
      <w:r w:rsidRPr="00230B35">
        <w:rPr>
          <w:rFonts w:cs="Arial"/>
        </w:rPr>
        <w:t>ederal sources) to have a single audit performed in</w:t>
      </w:r>
      <w:r>
        <w:rPr>
          <w:rFonts w:cs="Arial"/>
        </w:rPr>
        <w:t xml:space="preserve"> accordance with the Circular. </w:t>
      </w:r>
      <w:r w:rsidRPr="00230B35">
        <w:rPr>
          <w:rFonts w:cs="Arial"/>
        </w:rPr>
        <w:t xml:space="preserve">(For more information about the Circulars, go to </w:t>
      </w:r>
      <w:hyperlink r:id="rId45" w:history="1">
        <w:r w:rsidRPr="006B6E3E">
          <w:rPr>
            <w:rStyle w:val="Hyperlink"/>
            <w:rFonts w:cs="Arial"/>
          </w:rPr>
          <w:t>http://www.whitehouse.gov/omb/circulars</w:t>
        </w:r>
      </w:hyperlink>
      <w:r w:rsidRPr="00230B35">
        <w:rPr>
          <w:rFonts w:cs="Arial"/>
        </w:rPr>
        <w:t>.)</w:t>
      </w:r>
    </w:p>
    <w:p w:rsidR="008E413C" w:rsidRPr="00B83D59" w:rsidRDefault="008E413C" w:rsidP="008E413C">
      <w:pPr>
        <w:numPr>
          <w:ilvl w:val="0"/>
          <w:numId w:val="83"/>
        </w:numPr>
        <w:autoSpaceDE w:val="0"/>
        <w:autoSpaceDN w:val="0"/>
        <w:adjustRightInd w:val="0"/>
        <w:spacing w:after="240"/>
        <w:ind w:left="1152" w:hanging="432"/>
        <w:rPr>
          <w:rFonts w:cs="Arial"/>
        </w:rPr>
      </w:pPr>
      <w:r w:rsidRPr="00230B35">
        <w:rPr>
          <w:rFonts w:cs="Arial"/>
        </w:rPr>
        <w:t>Notwithstanding any provision of other laws, f</w:t>
      </w:r>
      <w:r>
        <w:rPr>
          <w:rFonts w:cs="Arial"/>
        </w:rPr>
        <w:t>irefighters hired under these grants</w:t>
      </w:r>
      <w:r w:rsidRPr="00230B35">
        <w:rPr>
          <w:rFonts w:cs="Arial"/>
        </w:rPr>
        <w:t xml:space="preserve"> shall not be discriminated against, or be prohibited from, engaging in volunteer firefighting activities in another jurisdiction during off-duty hours.</w:t>
      </w:r>
    </w:p>
    <w:p w:rsidR="008E413C" w:rsidRDefault="008E413C" w:rsidP="008E413C">
      <w:pPr>
        <w:numPr>
          <w:ilvl w:val="0"/>
          <w:numId w:val="83"/>
        </w:numPr>
        <w:autoSpaceDE w:val="0"/>
        <w:autoSpaceDN w:val="0"/>
        <w:adjustRightInd w:val="0"/>
        <w:spacing w:after="240"/>
        <w:ind w:left="1152" w:hanging="432"/>
        <w:rPr>
          <w:rFonts w:cs="Arial"/>
        </w:rPr>
      </w:pPr>
      <w:r w:rsidRPr="00AE7474">
        <w:rPr>
          <w:rFonts w:cs="Arial"/>
        </w:rPr>
        <w:t xml:space="preserve">Homeland Security Presidential Directive-5 requires that, beginning October 1, 2005, all recipients of </w:t>
      </w:r>
      <w:r>
        <w:rPr>
          <w:rFonts w:cs="Arial"/>
        </w:rPr>
        <w:t>f</w:t>
      </w:r>
      <w:r w:rsidRPr="00AE7474">
        <w:rPr>
          <w:rFonts w:cs="Arial"/>
        </w:rPr>
        <w:t xml:space="preserve">ederal preparedness funds (including recipients of </w:t>
      </w:r>
      <w:r>
        <w:rPr>
          <w:rFonts w:cs="Arial"/>
        </w:rPr>
        <w:t>f</w:t>
      </w:r>
      <w:r w:rsidRPr="00AE7474">
        <w:rPr>
          <w:rFonts w:cs="Arial"/>
        </w:rPr>
        <w:t xml:space="preserve">ederal grants and contracts) adopt the National Incident Management System (NIMS) as a condition for the receipt of the </w:t>
      </w:r>
      <w:r>
        <w:rPr>
          <w:rFonts w:cs="Arial"/>
        </w:rPr>
        <w:t>federal funds.</w:t>
      </w:r>
    </w:p>
    <w:p w:rsidR="008E413C" w:rsidRPr="00B83D59" w:rsidRDefault="008E413C" w:rsidP="008E413C">
      <w:pPr>
        <w:autoSpaceDE w:val="0"/>
        <w:autoSpaceDN w:val="0"/>
        <w:adjustRightInd w:val="0"/>
        <w:spacing w:after="240"/>
        <w:ind w:left="1152"/>
        <w:rPr>
          <w:rFonts w:cs="Arial"/>
        </w:rPr>
      </w:pPr>
      <w:r w:rsidRPr="00B83D59">
        <w:rPr>
          <w:rFonts w:cs="Arial"/>
        </w:rPr>
        <w:t xml:space="preserve">Recipients of FY 2011 SAFER grants will be considered to be in compliance with the NIMS requirement if the grantee:  </w:t>
      </w:r>
    </w:p>
    <w:p w:rsidR="008E413C" w:rsidRPr="00B83D59" w:rsidRDefault="008E413C" w:rsidP="008E413C">
      <w:pPr>
        <w:numPr>
          <w:ilvl w:val="0"/>
          <w:numId w:val="86"/>
        </w:numPr>
        <w:autoSpaceDE w:val="0"/>
        <w:autoSpaceDN w:val="0"/>
        <w:adjustRightInd w:val="0"/>
        <w:spacing w:after="240"/>
        <w:rPr>
          <w:rFonts w:cs="Arial"/>
        </w:rPr>
      </w:pPr>
      <w:r w:rsidRPr="00B83D59">
        <w:rPr>
          <w:rFonts w:cs="Arial"/>
          <w:color w:val="7F7F7F"/>
        </w:rPr>
        <w:t>Has an operational knowledge of the Incident Command System (ICS)</w:t>
      </w:r>
      <w:r w:rsidRPr="00B83D59">
        <w:rPr>
          <w:rFonts w:cs="Arial"/>
        </w:rPr>
        <w:t xml:space="preserve"> </w:t>
      </w:r>
    </w:p>
    <w:p w:rsidR="008E413C" w:rsidRPr="00B83D59" w:rsidRDefault="008E413C" w:rsidP="008E413C">
      <w:pPr>
        <w:numPr>
          <w:ilvl w:val="0"/>
          <w:numId w:val="86"/>
        </w:numPr>
        <w:autoSpaceDE w:val="0"/>
        <w:autoSpaceDN w:val="0"/>
        <w:adjustRightInd w:val="0"/>
        <w:spacing w:after="240"/>
        <w:rPr>
          <w:rFonts w:cs="Arial"/>
          <w:color w:val="7F7F7F"/>
        </w:rPr>
      </w:pPr>
      <w:r w:rsidRPr="00B83D59">
        <w:rPr>
          <w:rFonts w:cs="Arial"/>
          <w:color w:val="7F7F7F"/>
        </w:rPr>
        <w:t>Has an understanding of NIMS’ principles and policies</w:t>
      </w:r>
    </w:p>
    <w:p w:rsidR="008E413C" w:rsidRPr="00B83D59" w:rsidRDefault="008E413C" w:rsidP="008E413C">
      <w:pPr>
        <w:pStyle w:val="ListParagraph"/>
        <w:numPr>
          <w:ilvl w:val="0"/>
          <w:numId w:val="86"/>
        </w:numPr>
        <w:autoSpaceDE w:val="0"/>
        <w:autoSpaceDN w:val="0"/>
        <w:adjustRightInd w:val="0"/>
        <w:spacing w:after="240"/>
        <w:rPr>
          <w:rFonts w:cs="Arial"/>
          <w:color w:val="7F7F7F"/>
        </w:rPr>
      </w:pPr>
      <w:r w:rsidRPr="00B83D59">
        <w:rPr>
          <w:rFonts w:cs="Arial"/>
          <w:color w:val="7F7F7F"/>
        </w:rPr>
        <w:t>Agrees to adopt and/or comply with all directives, ordinances, rules, orders, edicts, etc., passed down by the local or state authorities with respect to incident management</w:t>
      </w:r>
    </w:p>
    <w:p w:rsidR="008E413C" w:rsidRPr="00AE7474" w:rsidRDefault="008E413C" w:rsidP="008E413C">
      <w:pPr>
        <w:autoSpaceDE w:val="0"/>
        <w:autoSpaceDN w:val="0"/>
        <w:adjustRightInd w:val="0"/>
        <w:spacing w:after="240"/>
        <w:ind w:left="1152"/>
        <w:rPr>
          <w:rFonts w:cs="Arial"/>
        </w:rPr>
      </w:pPr>
      <w:r w:rsidRPr="00AE7474">
        <w:rPr>
          <w:rFonts w:cs="Arial"/>
          <w:color w:val="000000"/>
        </w:rPr>
        <w:t xml:space="preserve">Responders who have already been trained in ICS do not need retraining if their previous training is consistent with DHS standards. </w:t>
      </w:r>
      <w:r w:rsidRPr="00AE7474">
        <w:rPr>
          <w:rFonts w:cs="Arial"/>
        </w:rPr>
        <w:t>In order for us to document compliance, grantees will be required to certify their compliance with the NIMS/ICS requirements as part of their grant closeout process. Grantees may contact their State Emergency Preparedness Officer or State Fire Marshall for local NIMS compliance requirements.</w:t>
      </w:r>
    </w:p>
    <w:p w:rsidR="008E413C" w:rsidRPr="00B83D59" w:rsidRDefault="008E413C" w:rsidP="008E413C">
      <w:pPr>
        <w:numPr>
          <w:ilvl w:val="0"/>
          <w:numId w:val="83"/>
        </w:numPr>
        <w:autoSpaceDE w:val="0"/>
        <w:autoSpaceDN w:val="0"/>
        <w:adjustRightInd w:val="0"/>
        <w:spacing w:after="240"/>
        <w:ind w:left="1152" w:hanging="432"/>
        <w:rPr>
          <w:rFonts w:cs="Arial"/>
        </w:rPr>
      </w:pPr>
      <w:r w:rsidRPr="00230B35">
        <w:rPr>
          <w:rFonts w:cs="Arial"/>
        </w:rPr>
        <w:lastRenderedPageBreak/>
        <w:t>To the extent possible, grantees should seek, recruit, and appoint members of racial and ethnic minority groups and women to increase their ranks withi</w:t>
      </w:r>
      <w:r>
        <w:rPr>
          <w:rFonts w:cs="Arial"/>
        </w:rPr>
        <w:t xml:space="preserve">n the applicant’s department </w:t>
      </w:r>
      <w:r w:rsidRPr="00230B35">
        <w:rPr>
          <w:rFonts w:cs="Arial"/>
        </w:rPr>
        <w:t>(</w:t>
      </w:r>
      <w:r>
        <w:rPr>
          <w:rFonts w:cs="Arial"/>
        </w:rPr>
        <w:t>s</w:t>
      </w:r>
      <w:r w:rsidRPr="00230B35">
        <w:rPr>
          <w:rFonts w:cs="Arial"/>
        </w:rPr>
        <w:t>ee eligibility requirements)</w:t>
      </w:r>
      <w:r>
        <w:rPr>
          <w:rFonts w:cs="Arial"/>
        </w:rPr>
        <w:t>.</w:t>
      </w:r>
      <w:r w:rsidRPr="00775BD0">
        <w:rPr>
          <w:rFonts w:cs="Arial"/>
        </w:rPr>
        <w:t xml:space="preserve"> </w:t>
      </w:r>
    </w:p>
    <w:p w:rsidR="001802A0" w:rsidRDefault="001802A0" w:rsidP="001802A0">
      <w:pPr>
        <w:pStyle w:val="ListParagraph"/>
        <w:numPr>
          <w:ilvl w:val="0"/>
          <w:numId w:val="83"/>
        </w:numPr>
      </w:pPr>
      <w:r>
        <w:t xml:space="preserve">FEMA strongly encourages applicants, to the extent practicable, to seek, recruit, and hire post-9/11 veterans to increase their ranks within your department in order to take advantage of the provisions of the VOW To Hire Heroes Act of 2011.  More information on the Act can be found at </w:t>
      </w:r>
      <w:hyperlink r:id="rId46" w:history="1">
        <w:r>
          <w:rPr>
            <w:rStyle w:val="Hyperlink"/>
          </w:rPr>
          <w:t>http://www.gibill.va.gov/benefits/other_programs/vow.html</w:t>
        </w:r>
      </w:hyperlink>
      <w:r>
        <w:t>.  In FY 2012, FEMA anticipates a preference for all SAFER applicants to have a policy in place addressing their intent to implement strategies to support this Act and to have recruiting efforts aimed at post-9/11 veterans.</w:t>
      </w:r>
    </w:p>
    <w:p w:rsidR="001802A0" w:rsidRDefault="001802A0" w:rsidP="001802A0">
      <w:pPr>
        <w:pStyle w:val="ListParagraph"/>
        <w:ind w:left="1080"/>
      </w:pPr>
    </w:p>
    <w:p w:rsidR="008E413C" w:rsidRPr="00B83D59" w:rsidRDefault="008E413C" w:rsidP="008E413C">
      <w:pPr>
        <w:pStyle w:val="ListParagraph"/>
        <w:numPr>
          <w:ilvl w:val="0"/>
          <w:numId w:val="83"/>
        </w:numPr>
        <w:autoSpaceDE w:val="0"/>
        <w:autoSpaceDN w:val="0"/>
        <w:adjustRightInd w:val="0"/>
        <w:spacing w:after="240"/>
        <w:ind w:left="1170" w:hanging="450"/>
        <w:contextualSpacing w:val="0"/>
        <w:rPr>
          <w:rFonts w:cs="Arial"/>
        </w:rPr>
      </w:pPr>
      <w:r w:rsidRPr="00D81620">
        <w:rPr>
          <w:rFonts w:cs="Arial"/>
          <w:b/>
        </w:rPr>
        <w:t>Competition</w:t>
      </w:r>
      <w:r w:rsidRPr="00D81620">
        <w:rPr>
          <w:rFonts w:cs="Arial"/>
        </w:rPr>
        <w:t xml:space="preserve">: Grantees may use their own procurement procedures, which reflect applicable state and local laws and regulations, provided the procurements conform to applicable federal laws and standards. All procurement transactions shall be conducted in a manner that provides, to the maximum extent practical, open and free competition. Grantees are expected to promote competition and ensure advantageous pricing by soliciting bids from multiple vendors. </w:t>
      </w:r>
    </w:p>
    <w:p w:rsidR="008E413C" w:rsidRPr="00B83D59" w:rsidRDefault="008E413C" w:rsidP="008E413C">
      <w:pPr>
        <w:pStyle w:val="ListParagraph"/>
        <w:autoSpaceDE w:val="0"/>
        <w:autoSpaceDN w:val="0"/>
        <w:adjustRightInd w:val="0"/>
        <w:spacing w:after="240"/>
        <w:ind w:left="1170"/>
        <w:contextualSpacing w:val="0"/>
        <w:rPr>
          <w:rFonts w:cs="Arial"/>
        </w:rPr>
      </w:pPr>
      <w:r w:rsidRPr="00D81620">
        <w:rPr>
          <w:rFonts w:cs="Arial"/>
        </w:rPr>
        <w:t>Purchases shall be made from the vendor whose bid is responsive to the solicitation and is most advantageous to the grantee when price, quality, and other factors are considered. Grantees who fail to adhere to their own procurement policy, or otherwise fail to fully compete any purchase involving federal funds, may be subject to questioning and subsequently disallowed costs.</w:t>
      </w:r>
    </w:p>
    <w:p w:rsidR="008E413C" w:rsidRPr="00B83D59" w:rsidRDefault="008E413C" w:rsidP="008E413C">
      <w:pPr>
        <w:pStyle w:val="ListParagraph"/>
        <w:numPr>
          <w:ilvl w:val="0"/>
          <w:numId w:val="83"/>
        </w:numPr>
        <w:autoSpaceDE w:val="0"/>
        <w:autoSpaceDN w:val="0"/>
        <w:adjustRightInd w:val="0"/>
        <w:spacing w:after="240"/>
        <w:contextualSpacing w:val="0"/>
        <w:rPr>
          <w:rFonts w:cs="Arial"/>
        </w:rPr>
      </w:pPr>
      <w:r w:rsidRPr="00D81620">
        <w:rPr>
          <w:rFonts w:cs="Arial"/>
          <w:b/>
        </w:rPr>
        <w:t>Specification</w:t>
      </w:r>
      <w:r w:rsidRPr="00D81620">
        <w:rPr>
          <w:rFonts w:cs="Arial"/>
        </w:rPr>
        <w:t xml:space="preserve">: Specifications shall clearly show all requirements the bidder will fulfill in order for the bid or offer to be evaluated. However, those specifications may not be so narrowly constructed or contain features that limit, restrict, or eliminate competition unnecessarily. </w:t>
      </w:r>
    </w:p>
    <w:p w:rsidR="008E413C" w:rsidRPr="00B83D59" w:rsidRDefault="008E413C" w:rsidP="008E413C">
      <w:pPr>
        <w:pStyle w:val="ListParagraph"/>
        <w:autoSpaceDE w:val="0"/>
        <w:autoSpaceDN w:val="0"/>
        <w:adjustRightInd w:val="0"/>
        <w:spacing w:after="240"/>
        <w:ind w:left="1080"/>
        <w:contextualSpacing w:val="0"/>
        <w:rPr>
          <w:rFonts w:cs="Arial"/>
        </w:rPr>
      </w:pPr>
      <w:r w:rsidRPr="00D81620">
        <w:rPr>
          <w:rFonts w:cs="Arial"/>
        </w:rPr>
        <w:t>Grantees may, when developing solicitations, list factors that will be used in their evaluation of proposals as long as those evaluation factors are not found to limit competition. Finally, grantees cannot impose in-state or local geographical preferences in the evaluation of bids or proposals.</w:t>
      </w:r>
    </w:p>
    <w:p w:rsidR="008E413C" w:rsidRDefault="008E413C" w:rsidP="008E413C">
      <w:pPr>
        <w:pStyle w:val="ListParagraph"/>
        <w:autoSpaceDE w:val="0"/>
        <w:autoSpaceDN w:val="0"/>
        <w:adjustRightInd w:val="0"/>
        <w:spacing w:after="240"/>
        <w:ind w:left="1080"/>
        <w:contextualSpacing w:val="0"/>
        <w:rPr>
          <w:rFonts w:cs="Arial"/>
        </w:rPr>
      </w:pPr>
      <w:r w:rsidRPr="00E461CA">
        <w:rPr>
          <w:rFonts w:cs="Arial"/>
        </w:rPr>
        <w:t xml:space="preserve">Applicants and grantees are encouraged to obtain product information from vendors in order to be more informed about the items they plan to purchase. However, grantees may not use specifications obtained from vendors for any solicitation with federal grant funds if the specifications would be found to be restrictive. </w:t>
      </w:r>
    </w:p>
    <w:p w:rsidR="008E413C" w:rsidRPr="00B83D59" w:rsidRDefault="008E413C" w:rsidP="008E413C">
      <w:pPr>
        <w:pStyle w:val="ListParagraph"/>
        <w:autoSpaceDE w:val="0"/>
        <w:autoSpaceDN w:val="0"/>
        <w:adjustRightInd w:val="0"/>
        <w:spacing w:after="240"/>
        <w:ind w:left="1080"/>
        <w:contextualSpacing w:val="0"/>
        <w:rPr>
          <w:rFonts w:cs="Arial"/>
        </w:rPr>
      </w:pPr>
      <w:r w:rsidRPr="00E461CA">
        <w:rPr>
          <w:rFonts w:cs="Arial"/>
        </w:rPr>
        <w:t xml:space="preserve">It is the grantee’s responsibility to assure vendor specifications are not used in a manner that would result in restricting or limiting competition. </w:t>
      </w:r>
    </w:p>
    <w:p w:rsidR="008E413C" w:rsidRPr="00B83D59" w:rsidRDefault="008E413C" w:rsidP="008E413C">
      <w:pPr>
        <w:pStyle w:val="ListParagraph"/>
        <w:autoSpaceDE w:val="0"/>
        <w:autoSpaceDN w:val="0"/>
        <w:adjustRightInd w:val="0"/>
        <w:spacing w:after="240"/>
        <w:ind w:left="1080"/>
        <w:contextualSpacing w:val="0"/>
        <w:rPr>
          <w:rFonts w:cs="Arial"/>
        </w:rPr>
      </w:pPr>
      <w:r w:rsidRPr="00E461CA">
        <w:rPr>
          <w:rFonts w:cs="Arial"/>
        </w:rPr>
        <w:t xml:space="preserve">Additionally, if a vendor or manufacturer drafts, writes, edits, critiques, or provides any direct consultation on a grant application, that vendor or manufacturer cannot submit a bid for that purchase. Likewise, if a vendor or manufacturer drafts, writes, edits, or critiques a specification to be used for the solicitation for the purchase of a specific product, that </w:t>
      </w:r>
      <w:r w:rsidRPr="00E461CA">
        <w:rPr>
          <w:rFonts w:cs="Arial"/>
        </w:rPr>
        <w:lastRenderedPageBreak/>
        <w:t xml:space="preserve">vendor or manufacturer cannot submit a bid for that purchase. </w:t>
      </w:r>
      <w:r w:rsidRPr="00E461CA">
        <w:rPr>
          <w:rFonts w:cs="Arial"/>
          <w:i/>
          <w:iCs/>
        </w:rPr>
        <w:t xml:space="preserve">See </w:t>
      </w:r>
      <w:r w:rsidRPr="00E461CA">
        <w:rPr>
          <w:rFonts w:cs="Arial"/>
        </w:rPr>
        <w:t>Conflicts of Interest below.</w:t>
      </w:r>
      <w:r>
        <w:rPr>
          <w:rFonts w:cs="Arial"/>
        </w:rPr>
        <w:t xml:space="preserve"> </w:t>
      </w:r>
    </w:p>
    <w:p w:rsidR="008E413C" w:rsidRPr="00B83D59" w:rsidRDefault="008E413C" w:rsidP="008E413C">
      <w:pPr>
        <w:pStyle w:val="ListParagraph"/>
        <w:autoSpaceDE w:val="0"/>
        <w:autoSpaceDN w:val="0"/>
        <w:adjustRightInd w:val="0"/>
        <w:spacing w:after="240"/>
        <w:ind w:left="1080"/>
        <w:contextualSpacing w:val="0"/>
        <w:rPr>
          <w:rFonts w:cs="Arial"/>
        </w:rPr>
      </w:pPr>
      <w:r w:rsidRPr="00E461CA">
        <w:rPr>
          <w:rFonts w:cs="Arial"/>
        </w:rPr>
        <w:t xml:space="preserve">Grantees shall, on request, make available pre-award review and procurement documents such as requests for proposals or invitations for bids, independent cost estimates if 1) the purchase specifies a brand name product or 2) the proposed grant is to be awarded to other than the apparent low bidder under a sealed bid process. </w:t>
      </w:r>
    </w:p>
    <w:p w:rsidR="008E413C" w:rsidRPr="00B83D59" w:rsidRDefault="008E413C" w:rsidP="008E413C">
      <w:pPr>
        <w:pStyle w:val="ListParagraph"/>
        <w:autoSpaceDE w:val="0"/>
        <w:autoSpaceDN w:val="0"/>
        <w:adjustRightInd w:val="0"/>
        <w:spacing w:after="240"/>
        <w:ind w:left="1080"/>
        <w:contextualSpacing w:val="0"/>
        <w:rPr>
          <w:rFonts w:cs="Arial"/>
        </w:rPr>
      </w:pPr>
      <w:r w:rsidRPr="00E461CA">
        <w:rPr>
          <w:rFonts w:cs="Arial"/>
        </w:rPr>
        <w:t>Grantees found to be using proprietary, or otherwise limiting specifications, may find their expenditures questioned and subsequently disallowed.</w:t>
      </w:r>
    </w:p>
    <w:p w:rsidR="008E413C" w:rsidRPr="00545BA3" w:rsidRDefault="008E413C" w:rsidP="008E413C">
      <w:pPr>
        <w:pStyle w:val="ListParagraph"/>
        <w:numPr>
          <w:ilvl w:val="0"/>
          <w:numId w:val="83"/>
        </w:numPr>
        <w:autoSpaceDE w:val="0"/>
        <w:autoSpaceDN w:val="0"/>
        <w:adjustRightInd w:val="0"/>
        <w:spacing w:after="240"/>
        <w:contextualSpacing w:val="0"/>
        <w:rPr>
          <w:rFonts w:cs="Arial"/>
        </w:rPr>
      </w:pPr>
      <w:r>
        <w:rPr>
          <w:rFonts w:cs="Arial"/>
          <w:b/>
          <w:bCs/>
        </w:rPr>
        <w:t xml:space="preserve"> </w:t>
      </w:r>
      <w:r w:rsidRPr="00904FD3">
        <w:rPr>
          <w:rFonts w:cs="Arial"/>
          <w:b/>
          <w:bCs/>
        </w:rPr>
        <w:t xml:space="preserve">Personal and Organizational Conflicts of Interest: </w:t>
      </w:r>
      <w:r w:rsidRPr="00904FD3">
        <w:rPr>
          <w:rFonts w:cs="Arial"/>
        </w:rPr>
        <w:t xml:space="preserve">In order to ensure objective vendor performance and eliminate a real or apparent unfair competitive advantage, anyone who develops or drafts specifications, requirements, statements of work (including the grant application), invitations for bids, and/or requests for proposals shall be excluded from competing for such procurements. </w:t>
      </w:r>
    </w:p>
    <w:p w:rsidR="008E413C" w:rsidRPr="00B83D59" w:rsidRDefault="008E413C" w:rsidP="008E413C">
      <w:pPr>
        <w:pStyle w:val="ListParagraph"/>
        <w:autoSpaceDE w:val="0"/>
        <w:autoSpaceDN w:val="0"/>
        <w:adjustRightInd w:val="0"/>
        <w:spacing w:after="240"/>
        <w:ind w:left="1080"/>
        <w:contextualSpacing w:val="0"/>
        <w:rPr>
          <w:rFonts w:cs="Arial"/>
        </w:rPr>
      </w:pPr>
      <w:r w:rsidRPr="00904FD3">
        <w:rPr>
          <w:rFonts w:cs="Arial"/>
        </w:rPr>
        <w:t xml:space="preserve">Additionally, no employee, officer, or agent of the grantee shall participate in the selection, award, or administration of a procurement supported by federal funds if a real or an apparent conflict of interest would be involved. </w:t>
      </w:r>
    </w:p>
    <w:p w:rsidR="008E413C" w:rsidRPr="00B83D59" w:rsidRDefault="008E413C" w:rsidP="008E413C">
      <w:pPr>
        <w:pStyle w:val="ListParagraph"/>
        <w:autoSpaceDE w:val="0"/>
        <w:autoSpaceDN w:val="0"/>
        <w:adjustRightInd w:val="0"/>
        <w:spacing w:after="240"/>
        <w:ind w:left="1080"/>
        <w:contextualSpacing w:val="0"/>
        <w:rPr>
          <w:rFonts w:cs="Arial"/>
        </w:rPr>
      </w:pPr>
      <w:r w:rsidRPr="00E461CA">
        <w:rPr>
          <w:rFonts w:cs="Arial"/>
        </w:rPr>
        <w:t xml:space="preserve">A conflict of interest could arise when any of the following conditions exists: </w:t>
      </w:r>
    </w:p>
    <w:p w:rsidR="008E413C" w:rsidRPr="00B83D59" w:rsidRDefault="008E413C" w:rsidP="008E413C">
      <w:pPr>
        <w:pStyle w:val="ListParagraph"/>
        <w:numPr>
          <w:ilvl w:val="1"/>
          <w:numId w:val="87"/>
        </w:numPr>
        <w:autoSpaceDE w:val="0"/>
        <w:autoSpaceDN w:val="0"/>
        <w:adjustRightInd w:val="0"/>
        <w:spacing w:after="240"/>
        <w:contextualSpacing w:val="0"/>
        <w:rPr>
          <w:rFonts w:cs="Arial"/>
          <w:color w:val="7F7F7F"/>
        </w:rPr>
      </w:pPr>
      <w:r w:rsidRPr="00B83D59">
        <w:rPr>
          <w:rFonts w:cs="Arial"/>
          <w:color w:val="7F7F7F"/>
        </w:rPr>
        <w:t>An officer, employee, or agent of the grantee has a financial or other interest in the vendor selected for the procurement</w:t>
      </w:r>
    </w:p>
    <w:p w:rsidR="008E413C" w:rsidRPr="00B83D59" w:rsidRDefault="008E413C" w:rsidP="008E413C">
      <w:pPr>
        <w:pStyle w:val="ListParagraph"/>
        <w:numPr>
          <w:ilvl w:val="1"/>
          <w:numId w:val="87"/>
        </w:numPr>
        <w:autoSpaceDE w:val="0"/>
        <w:autoSpaceDN w:val="0"/>
        <w:adjustRightInd w:val="0"/>
        <w:spacing w:after="240"/>
        <w:contextualSpacing w:val="0"/>
        <w:rPr>
          <w:rFonts w:cs="Arial"/>
          <w:color w:val="7F7F7F"/>
        </w:rPr>
      </w:pPr>
      <w:r w:rsidRPr="00B83D59">
        <w:rPr>
          <w:rFonts w:cs="Arial"/>
          <w:color w:val="7F7F7F"/>
        </w:rPr>
        <w:t>Any member of the grantee’s officers’, employees’, or agents’ immediate family has a financial or other interest in the vendor selected for the procurement</w:t>
      </w:r>
    </w:p>
    <w:p w:rsidR="008E413C" w:rsidRPr="00B83D59" w:rsidRDefault="008E413C" w:rsidP="008E413C">
      <w:pPr>
        <w:pStyle w:val="ListParagraph"/>
        <w:numPr>
          <w:ilvl w:val="1"/>
          <w:numId w:val="87"/>
        </w:numPr>
        <w:autoSpaceDE w:val="0"/>
        <w:autoSpaceDN w:val="0"/>
        <w:adjustRightInd w:val="0"/>
        <w:spacing w:after="240"/>
        <w:contextualSpacing w:val="0"/>
        <w:rPr>
          <w:rFonts w:cs="Arial"/>
          <w:color w:val="7F7F7F"/>
        </w:rPr>
      </w:pPr>
      <w:r w:rsidRPr="00B83D59">
        <w:rPr>
          <w:rFonts w:cs="Arial"/>
          <w:color w:val="7F7F7F"/>
        </w:rPr>
        <w:t xml:space="preserve">An organization that employs a grantee’s officer, employee, or agent is a vendor or has a financial or other interest in the vendor selected for the procurement. </w:t>
      </w:r>
    </w:p>
    <w:p w:rsidR="008E413C" w:rsidRPr="00B83D59" w:rsidRDefault="008E413C" w:rsidP="008E413C">
      <w:pPr>
        <w:pStyle w:val="ListParagraph"/>
        <w:autoSpaceDE w:val="0"/>
        <w:autoSpaceDN w:val="0"/>
        <w:adjustRightInd w:val="0"/>
        <w:spacing w:after="240"/>
        <w:ind w:left="1080"/>
        <w:contextualSpacing w:val="0"/>
        <w:rPr>
          <w:rFonts w:cs="Arial"/>
        </w:rPr>
      </w:pPr>
      <w:r w:rsidRPr="00E461CA">
        <w:rPr>
          <w:rFonts w:cs="Arial"/>
        </w:rPr>
        <w:t xml:space="preserve">For the purposes of this program, DHS considers volunteers of an organization and grant writers to be employees, officers, and/or agents of the grantee. No volunteer or member of an organization or anyone involved in the application for funding can participate in, or benefit from, the procurement if federal funds are involved. </w:t>
      </w:r>
    </w:p>
    <w:p w:rsidR="008E413C" w:rsidRPr="00B83D59" w:rsidRDefault="008E413C" w:rsidP="008E413C">
      <w:pPr>
        <w:pStyle w:val="ListParagraph"/>
        <w:autoSpaceDE w:val="0"/>
        <w:autoSpaceDN w:val="0"/>
        <w:adjustRightInd w:val="0"/>
        <w:spacing w:after="240"/>
        <w:ind w:left="1080"/>
        <w:contextualSpacing w:val="0"/>
        <w:rPr>
          <w:rFonts w:cs="Arial"/>
        </w:rPr>
      </w:pPr>
      <w:r w:rsidRPr="00E461CA">
        <w:rPr>
          <w:rFonts w:cs="Arial"/>
        </w:rPr>
        <w:t>Grantees that purchase items with grant funds from vendors who employ any of their volunteers/members will have to document how they avoided a conflict of interest during the procurement process (</w:t>
      </w:r>
      <w:r w:rsidRPr="00E461CA">
        <w:rPr>
          <w:rFonts w:cs="Arial"/>
          <w:iCs/>
        </w:rPr>
        <w:t>i.e.,</w:t>
      </w:r>
      <w:r w:rsidRPr="00E461CA">
        <w:rPr>
          <w:rFonts w:cs="Arial"/>
          <w:i/>
          <w:iCs/>
        </w:rPr>
        <w:t xml:space="preserve"> </w:t>
      </w:r>
      <w:r w:rsidRPr="00E461CA">
        <w:rPr>
          <w:rFonts w:cs="Arial"/>
        </w:rPr>
        <w:t xml:space="preserve">specific details regarding how the members/volunteers removed themselves, or how they were prevented from participating in the process). </w:t>
      </w:r>
    </w:p>
    <w:p w:rsidR="008E413C" w:rsidRDefault="008E413C" w:rsidP="008E413C">
      <w:pPr>
        <w:pStyle w:val="ListParagraph"/>
        <w:autoSpaceDE w:val="0"/>
        <w:autoSpaceDN w:val="0"/>
        <w:adjustRightInd w:val="0"/>
        <w:spacing w:after="240"/>
        <w:ind w:left="1080"/>
        <w:contextualSpacing w:val="0"/>
        <w:rPr>
          <w:rFonts w:cs="Arial"/>
        </w:rPr>
      </w:pPr>
      <w:r w:rsidRPr="00904FD3">
        <w:rPr>
          <w:rFonts w:cs="Arial"/>
        </w:rPr>
        <w:t>Grantees who fail to document fully their purchases may find that their expenditures will be questioned and subsequently disallowed.</w:t>
      </w:r>
    </w:p>
    <w:p w:rsidR="005A3729" w:rsidRDefault="005A3729" w:rsidP="008E413C">
      <w:pPr>
        <w:pStyle w:val="ListParagraph"/>
        <w:autoSpaceDE w:val="0"/>
        <w:autoSpaceDN w:val="0"/>
        <w:adjustRightInd w:val="0"/>
        <w:spacing w:after="240"/>
        <w:ind w:left="1080"/>
        <w:contextualSpacing w:val="0"/>
        <w:rPr>
          <w:rFonts w:cs="Arial"/>
        </w:rPr>
      </w:pPr>
    </w:p>
    <w:p w:rsidR="008E413C" w:rsidRDefault="008E413C" w:rsidP="008E413C">
      <w:pPr>
        <w:pStyle w:val="ListParagraph"/>
        <w:autoSpaceDE w:val="0"/>
        <w:autoSpaceDN w:val="0"/>
        <w:adjustRightInd w:val="0"/>
        <w:spacing w:after="240"/>
        <w:ind w:left="1080"/>
        <w:contextualSpacing w:val="0"/>
        <w:rPr>
          <w:rFonts w:cs="Arial"/>
        </w:rPr>
      </w:pPr>
    </w:p>
    <w:p w:rsidR="008E413C" w:rsidRPr="00B83D59" w:rsidRDefault="008E413C" w:rsidP="008E413C">
      <w:pPr>
        <w:pStyle w:val="Text"/>
        <w:numPr>
          <w:ilvl w:val="0"/>
          <w:numId w:val="81"/>
        </w:numPr>
        <w:tabs>
          <w:tab w:val="clear" w:pos="360"/>
          <w:tab w:val="left" w:pos="990"/>
        </w:tabs>
        <w:spacing w:after="240"/>
        <w:ind w:left="1080" w:hanging="1080"/>
        <w:outlineLvl w:val="1"/>
        <w:rPr>
          <w:color w:val="00568D"/>
          <w:sz w:val="36"/>
          <w:szCs w:val="36"/>
        </w:rPr>
      </w:pPr>
      <w:bookmarkStart w:id="27" w:name="_Toc265647576"/>
      <w:bookmarkEnd w:id="24"/>
      <w:bookmarkEnd w:id="25"/>
      <w:r w:rsidRPr="00B83D59">
        <w:rPr>
          <w:b/>
          <w:color w:val="00568D"/>
          <w:sz w:val="36"/>
          <w:szCs w:val="36"/>
        </w:rPr>
        <w:lastRenderedPageBreak/>
        <w:t xml:space="preserve"> Administrative and National Policy Requirements</w:t>
      </w:r>
      <w:bookmarkEnd w:id="27"/>
    </w:p>
    <w:p w:rsidR="008E413C" w:rsidRPr="00545BA3" w:rsidRDefault="008E413C" w:rsidP="008E413C">
      <w:pPr>
        <w:tabs>
          <w:tab w:val="num" w:pos="1440"/>
        </w:tabs>
        <w:spacing w:after="240"/>
        <w:rPr>
          <w:rFonts w:cs="Arial"/>
        </w:rPr>
      </w:pPr>
      <w:r w:rsidRPr="00230B35">
        <w:rPr>
          <w:rFonts w:cs="Arial"/>
        </w:rPr>
        <w:t>The recipient and any sub-recipient(s) must, in addition to the assurances made as part of the application, comply and require each of its subcontractors employed in the completion of the project to comply with all applicable statutes, regulations, executive orders, OMB Circulars, terms and conditions of the award, and the approved application.</w:t>
      </w:r>
      <w:r>
        <w:rPr>
          <w:rFonts w:cs="Arial"/>
        </w:rPr>
        <w:t xml:space="preserve">  For additional clarification on Administrative and National Policy Requirements, applicants can view Information Bulletins from FEMA’s Grant Programs Directorate at </w:t>
      </w:r>
      <w:hyperlink r:id="rId47" w:history="1">
        <w:r w:rsidRPr="006B6E3E">
          <w:rPr>
            <w:rStyle w:val="Hyperlink"/>
            <w:rFonts w:cs="Arial"/>
          </w:rPr>
          <w:t>http://www.fema.gov/government/grant/bulletins/index.shtm</w:t>
        </w:r>
      </w:hyperlink>
      <w:r w:rsidRPr="000E7657">
        <w:rPr>
          <w:rFonts w:cs="Arial"/>
          <w:i/>
        </w:rPr>
        <w:t>.</w:t>
      </w:r>
      <w:r>
        <w:rPr>
          <w:rFonts w:cs="Arial"/>
        </w:rPr>
        <w:t xml:space="preserve">  </w:t>
      </w:r>
    </w:p>
    <w:p w:rsidR="008E413C" w:rsidRPr="00B83D59" w:rsidRDefault="008E413C" w:rsidP="008E413C">
      <w:pPr>
        <w:pStyle w:val="Text"/>
        <w:numPr>
          <w:ilvl w:val="0"/>
          <w:numId w:val="82"/>
        </w:numPr>
        <w:spacing w:after="240"/>
      </w:pPr>
      <w:r w:rsidRPr="00B83D59">
        <w:rPr>
          <w:b/>
          <w:color w:val="00568D"/>
        </w:rPr>
        <w:t>Standard Financial Requirements.</w:t>
      </w:r>
      <w:r w:rsidRPr="00B83D59">
        <w:rPr>
          <w:color w:val="00568D"/>
        </w:rPr>
        <w:t xml:space="preserve"> </w:t>
      </w:r>
      <w:r w:rsidRPr="00230B35">
        <w:t xml:space="preserve">The grantee and any </w:t>
      </w:r>
      <w:proofErr w:type="spellStart"/>
      <w:r w:rsidRPr="00230B35">
        <w:t>subgrantee</w:t>
      </w:r>
      <w:proofErr w:type="spellEnd"/>
      <w:r w:rsidRPr="00230B35">
        <w:t>(s) shall comply with all applicable laws and regulations. A non-exclusive list of regulations commonly applicable to DHS grants are listed below:</w:t>
      </w:r>
    </w:p>
    <w:p w:rsidR="008E413C" w:rsidRPr="00230B35" w:rsidRDefault="008E413C" w:rsidP="008E413C">
      <w:pPr>
        <w:pStyle w:val="Text"/>
        <w:spacing w:after="240"/>
        <w:ind w:left="720"/>
        <w:rPr>
          <w:b/>
        </w:rPr>
      </w:pPr>
      <w:r w:rsidRPr="00230B35">
        <w:rPr>
          <w:b/>
        </w:rPr>
        <w:t xml:space="preserve">1.1 </w:t>
      </w:r>
      <w:r w:rsidRPr="00230B35">
        <w:rPr>
          <w:rFonts w:cs="Arial"/>
          <w:b/>
        </w:rPr>
        <w:t>–</w:t>
      </w:r>
      <w:r w:rsidRPr="00230B35">
        <w:rPr>
          <w:b/>
        </w:rPr>
        <w:t xml:space="preserve"> Administrative Requirements</w:t>
      </w:r>
    </w:p>
    <w:p w:rsidR="008E413C" w:rsidRPr="0072566D" w:rsidRDefault="008E413C" w:rsidP="008E413C">
      <w:pPr>
        <w:pStyle w:val="Text"/>
        <w:numPr>
          <w:ilvl w:val="0"/>
          <w:numId w:val="88"/>
        </w:numPr>
        <w:spacing w:after="240"/>
        <w:rPr>
          <w:color w:val="808080"/>
        </w:rPr>
      </w:pPr>
      <w:r w:rsidRPr="0072566D">
        <w:rPr>
          <w:color w:val="808080"/>
        </w:rPr>
        <w:t xml:space="preserve">44 CFR Part 13, </w:t>
      </w:r>
      <w:r w:rsidRPr="0072566D">
        <w:rPr>
          <w:i/>
          <w:color w:val="808080"/>
        </w:rPr>
        <w:t>Uniform Administrative Requirements for Grants and Cooperative Agreements to State and Local Governments</w:t>
      </w:r>
      <w:r w:rsidRPr="0072566D">
        <w:rPr>
          <w:color w:val="808080"/>
        </w:rPr>
        <w:t xml:space="preserve"> </w:t>
      </w:r>
    </w:p>
    <w:p w:rsidR="008E413C" w:rsidRPr="0072566D" w:rsidRDefault="008E413C" w:rsidP="008E413C">
      <w:pPr>
        <w:pStyle w:val="Text"/>
        <w:numPr>
          <w:ilvl w:val="0"/>
          <w:numId w:val="88"/>
        </w:numPr>
        <w:spacing w:after="240"/>
        <w:rPr>
          <w:color w:val="808080"/>
        </w:rPr>
      </w:pPr>
      <w:r w:rsidRPr="0072566D">
        <w:rPr>
          <w:color w:val="808080"/>
        </w:rPr>
        <w:t xml:space="preserve">2 CFR Part 215, </w:t>
      </w:r>
      <w:r w:rsidRPr="0072566D">
        <w:rPr>
          <w:i/>
          <w:color w:val="808080"/>
        </w:rPr>
        <w:t>Uniform Administrative Requirements for Grants and Agreements with Institutions of Higher Education, Hospitals, and Other Non-Profit Organizations</w:t>
      </w:r>
      <w:r w:rsidRPr="0072566D">
        <w:rPr>
          <w:color w:val="808080"/>
        </w:rPr>
        <w:t xml:space="preserve"> (OMB Circular A-110)</w:t>
      </w:r>
    </w:p>
    <w:p w:rsidR="008E413C" w:rsidRPr="00230B35" w:rsidRDefault="008E413C" w:rsidP="008E413C">
      <w:pPr>
        <w:pStyle w:val="Text"/>
        <w:spacing w:after="240"/>
        <w:ind w:left="720"/>
      </w:pPr>
      <w:r w:rsidRPr="00230B35">
        <w:rPr>
          <w:rFonts w:cs="Arial"/>
          <w:b/>
        </w:rPr>
        <w:t xml:space="preserve">1.2 – </w:t>
      </w:r>
      <w:r w:rsidRPr="00230B35">
        <w:rPr>
          <w:b/>
        </w:rPr>
        <w:t>Cost Principles</w:t>
      </w:r>
    </w:p>
    <w:p w:rsidR="008E413C" w:rsidRPr="0072566D" w:rsidRDefault="008E413C" w:rsidP="008E413C">
      <w:pPr>
        <w:pStyle w:val="Text"/>
        <w:numPr>
          <w:ilvl w:val="0"/>
          <w:numId w:val="89"/>
        </w:numPr>
        <w:spacing w:after="240"/>
        <w:rPr>
          <w:color w:val="808080"/>
        </w:rPr>
      </w:pPr>
      <w:r w:rsidRPr="0072566D">
        <w:rPr>
          <w:color w:val="808080"/>
        </w:rPr>
        <w:t xml:space="preserve">2 CFR Part 225, </w:t>
      </w:r>
      <w:r w:rsidRPr="0072566D">
        <w:rPr>
          <w:i/>
          <w:color w:val="808080"/>
        </w:rPr>
        <w:t>Cost Principles for State, Local, and Indian tribal Governments</w:t>
      </w:r>
      <w:r w:rsidRPr="0072566D">
        <w:rPr>
          <w:color w:val="808080"/>
        </w:rPr>
        <w:t xml:space="preserve"> (OMB Circular A-87) </w:t>
      </w:r>
    </w:p>
    <w:p w:rsidR="008E413C" w:rsidRPr="0072566D" w:rsidRDefault="008E413C" w:rsidP="008E413C">
      <w:pPr>
        <w:pStyle w:val="Text"/>
        <w:numPr>
          <w:ilvl w:val="0"/>
          <w:numId w:val="89"/>
        </w:numPr>
        <w:spacing w:after="240"/>
        <w:rPr>
          <w:color w:val="808080"/>
        </w:rPr>
      </w:pPr>
      <w:r w:rsidRPr="0072566D">
        <w:rPr>
          <w:color w:val="808080"/>
        </w:rPr>
        <w:t xml:space="preserve">2 CFR Part 220, </w:t>
      </w:r>
      <w:r w:rsidRPr="0072566D">
        <w:rPr>
          <w:i/>
          <w:color w:val="808080"/>
        </w:rPr>
        <w:t>Cost Principles for Educational Institutions</w:t>
      </w:r>
      <w:r w:rsidRPr="0072566D">
        <w:rPr>
          <w:color w:val="808080"/>
        </w:rPr>
        <w:t xml:space="preserve"> (OMB Circular A-21) </w:t>
      </w:r>
    </w:p>
    <w:p w:rsidR="008E413C" w:rsidRPr="0072566D" w:rsidRDefault="008E413C" w:rsidP="008E413C">
      <w:pPr>
        <w:pStyle w:val="Text"/>
        <w:numPr>
          <w:ilvl w:val="0"/>
          <w:numId w:val="89"/>
        </w:numPr>
        <w:spacing w:after="240"/>
        <w:rPr>
          <w:color w:val="808080"/>
        </w:rPr>
      </w:pPr>
      <w:r w:rsidRPr="0072566D">
        <w:rPr>
          <w:color w:val="808080"/>
        </w:rPr>
        <w:t xml:space="preserve">2 CFR Part 230, </w:t>
      </w:r>
      <w:r w:rsidRPr="0072566D">
        <w:rPr>
          <w:i/>
          <w:color w:val="808080"/>
        </w:rPr>
        <w:t>Cost Principles for Non-Profit Organizations</w:t>
      </w:r>
      <w:r w:rsidRPr="0072566D">
        <w:rPr>
          <w:color w:val="808080"/>
        </w:rPr>
        <w:t xml:space="preserve"> (OMB Circular A-122) </w:t>
      </w:r>
    </w:p>
    <w:p w:rsidR="008E413C" w:rsidRPr="0072566D" w:rsidRDefault="008E413C" w:rsidP="008E413C">
      <w:pPr>
        <w:pStyle w:val="Text"/>
        <w:numPr>
          <w:ilvl w:val="0"/>
          <w:numId w:val="89"/>
        </w:numPr>
        <w:spacing w:after="240"/>
        <w:rPr>
          <w:i/>
          <w:color w:val="808080"/>
        </w:rPr>
      </w:pPr>
      <w:r w:rsidRPr="0072566D">
        <w:rPr>
          <w:color w:val="808080"/>
        </w:rPr>
        <w:t xml:space="preserve">48 CFR 31.2, Federal Acquisitions Regulations (FAR), </w:t>
      </w:r>
      <w:r w:rsidRPr="0072566D">
        <w:rPr>
          <w:i/>
          <w:color w:val="808080"/>
        </w:rPr>
        <w:t>Contracts with Commercial Organizations</w:t>
      </w:r>
    </w:p>
    <w:p w:rsidR="008E413C" w:rsidRPr="00230B35" w:rsidRDefault="008E413C" w:rsidP="008E413C">
      <w:pPr>
        <w:pStyle w:val="Text"/>
        <w:spacing w:after="240"/>
        <w:ind w:left="720"/>
        <w:rPr>
          <w:b/>
        </w:rPr>
      </w:pPr>
      <w:r w:rsidRPr="00230B35">
        <w:rPr>
          <w:rFonts w:cs="Arial"/>
          <w:b/>
        </w:rPr>
        <w:t xml:space="preserve">1.3 – </w:t>
      </w:r>
      <w:r w:rsidRPr="00230B35">
        <w:rPr>
          <w:b/>
        </w:rPr>
        <w:t xml:space="preserve">Audit Requirements </w:t>
      </w:r>
    </w:p>
    <w:p w:rsidR="008E413C" w:rsidRPr="0072566D" w:rsidRDefault="008E413C" w:rsidP="008E413C">
      <w:pPr>
        <w:pStyle w:val="Text"/>
        <w:numPr>
          <w:ilvl w:val="0"/>
          <w:numId w:val="90"/>
        </w:numPr>
        <w:spacing w:after="240"/>
        <w:rPr>
          <w:i/>
          <w:color w:val="808080"/>
        </w:rPr>
      </w:pPr>
      <w:r w:rsidRPr="0072566D">
        <w:rPr>
          <w:color w:val="808080"/>
        </w:rPr>
        <w:t xml:space="preserve">OMB Circular A-133, </w:t>
      </w:r>
      <w:r w:rsidRPr="0072566D">
        <w:rPr>
          <w:i/>
          <w:color w:val="808080"/>
        </w:rPr>
        <w:t>Audits of States, Local Governments, and Non-Profit Organizations</w:t>
      </w:r>
    </w:p>
    <w:p w:rsidR="008E413C" w:rsidRDefault="008E413C" w:rsidP="008E413C">
      <w:pPr>
        <w:pStyle w:val="Text"/>
        <w:spacing w:after="240"/>
        <w:ind w:left="720"/>
        <w:rPr>
          <w:rFonts w:cs="Arial"/>
          <w:b/>
        </w:rPr>
      </w:pPr>
      <w:r w:rsidRPr="00230B35">
        <w:rPr>
          <w:b/>
        </w:rPr>
        <w:t xml:space="preserve">1.4 </w:t>
      </w:r>
      <w:r w:rsidRPr="00230B35">
        <w:rPr>
          <w:rFonts w:cs="Arial"/>
          <w:b/>
        </w:rPr>
        <w:t xml:space="preserve">– Duplication of Benefits </w:t>
      </w:r>
    </w:p>
    <w:p w:rsidR="008E413C" w:rsidRPr="000E7657" w:rsidRDefault="008E413C" w:rsidP="008E413C">
      <w:pPr>
        <w:pStyle w:val="Text"/>
        <w:numPr>
          <w:ilvl w:val="0"/>
          <w:numId w:val="91"/>
        </w:numPr>
        <w:spacing w:after="240"/>
        <w:rPr>
          <w:color w:val="808080"/>
        </w:rPr>
      </w:pPr>
      <w:r w:rsidRPr="0072566D">
        <w:rPr>
          <w:color w:val="808080"/>
        </w:rPr>
        <w:t xml:space="preserve">There may not be a duplication of any federal assistance by governmental entities, per 2 CFR Part 225, Basic Guidelines Section C.3 (c), which states: Any cost allocable to a particular federal award or cost objective under the principles provided for in this Authority may not be charged to other federal awards to overcome fund deficiencies, to avoid restrictions imposed by law or terms of the federal awards, or for other reasons. However, this prohibition would not preclude governmental units from shifting costs that are allowable under two or more awards in accordance with existing program </w:t>
      </w:r>
      <w:r w:rsidRPr="0072566D">
        <w:rPr>
          <w:color w:val="808080"/>
        </w:rPr>
        <w:lastRenderedPageBreak/>
        <w:t>agreements. Non-governmental entities are also subject to this prohibition per 2 CFR Parts 220 and 230 and 48 CFR 31.2.</w:t>
      </w:r>
    </w:p>
    <w:p w:rsidR="008E413C" w:rsidRPr="00B83D59" w:rsidRDefault="008E413C" w:rsidP="008E413C">
      <w:pPr>
        <w:pStyle w:val="Text"/>
        <w:numPr>
          <w:ilvl w:val="0"/>
          <w:numId w:val="82"/>
        </w:numPr>
        <w:spacing w:after="240"/>
        <w:rPr>
          <w:b/>
        </w:rPr>
      </w:pPr>
      <w:r w:rsidRPr="00B83D59">
        <w:rPr>
          <w:b/>
          <w:color w:val="00568D"/>
        </w:rPr>
        <w:t>Payment.</w:t>
      </w:r>
      <w:r w:rsidRPr="00230B35">
        <w:rPr>
          <w:b/>
        </w:rPr>
        <w:t xml:space="preserve"> </w:t>
      </w:r>
      <w:r w:rsidRPr="00230B35">
        <w:t xml:space="preserve">DHS/FEMA uses the Direct Deposit/Electronic Funds Transfer (DD/EFT) method of payment to Recipients. To enroll in the DD/EFT, the Recipient must complete a Standard Form 1199A, Direct Deposit Form, </w:t>
      </w:r>
      <w:r w:rsidRPr="00230B35">
        <w:rPr>
          <w:rFonts w:cs="Arial"/>
        </w:rPr>
        <w:t xml:space="preserve">found at </w:t>
      </w:r>
      <w:hyperlink r:id="rId48" w:history="1">
        <w:r w:rsidRPr="00B7554F">
          <w:rPr>
            <w:rStyle w:val="FollowedHyperlink"/>
            <w:rFonts w:cs="Arial"/>
            <w:i/>
            <w:color w:val="0000FF"/>
          </w:rPr>
          <w:t>http://www.fms.treas.gov/eft/1199a.pdf</w:t>
        </w:r>
      </w:hyperlink>
      <w:r w:rsidRPr="00B7554F">
        <w:rPr>
          <w:rStyle w:val="FollowedHyperlink"/>
          <w:rFonts w:cs="Arial"/>
          <w:i/>
          <w:color w:val="auto"/>
        </w:rPr>
        <w:t>.</w:t>
      </w:r>
      <w:r w:rsidRPr="00230B35">
        <w:rPr>
          <w:rStyle w:val="FollowedHyperlink"/>
          <w:rFonts w:cs="Arial"/>
        </w:rPr>
        <w:t xml:space="preserve">       </w:t>
      </w:r>
    </w:p>
    <w:p w:rsidR="008E413C" w:rsidRPr="00230B35" w:rsidRDefault="008E413C" w:rsidP="008E413C">
      <w:pPr>
        <w:pStyle w:val="Text"/>
        <w:spacing w:after="240"/>
        <w:ind w:left="360"/>
        <w:rPr>
          <w:rFonts w:cs="Arial"/>
        </w:rPr>
      </w:pPr>
      <w:r w:rsidRPr="00230B35">
        <w:rPr>
          <w:rFonts w:cs="Arial"/>
        </w:rPr>
        <w:t>FEMA utilizes the Assistance to Firefighters e</w:t>
      </w:r>
      <w:r>
        <w:rPr>
          <w:rFonts w:cs="Arial"/>
        </w:rPr>
        <w:t>-</w:t>
      </w:r>
      <w:r w:rsidRPr="00230B35">
        <w:rPr>
          <w:rFonts w:cs="Arial"/>
        </w:rPr>
        <w:t xml:space="preserve">Grants System for the full lifecycle of the grant. Please use the following link to access the system </w:t>
      </w:r>
      <w:hyperlink r:id="rId49" w:tooltip="https://portal.fema.gov/famsVuWeb/home" w:history="1">
        <w:r w:rsidRPr="006B6E3E">
          <w:rPr>
            <w:rStyle w:val="Hyperlink"/>
            <w:rFonts w:cs="Arial"/>
          </w:rPr>
          <w:t>https://portal.fema.gov/famsVuWeb/home</w:t>
        </w:r>
      </w:hyperlink>
      <w:r w:rsidRPr="000E7657">
        <w:rPr>
          <w:rFonts w:cs="Arial"/>
          <w:i/>
        </w:rPr>
        <w:t>.</w:t>
      </w:r>
      <w:r w:rsidRPr="00230B35">
        <w:rPr>
          <w:rFonts w:cs="Arial"/>
        </w:rPr>
        <w:t xml:space="preserve"> </w:t>
      </w:r>
    </w:p>
    <w:p w:rsidR="008E413C" w:rsidRPr="00B83D59" w:rsidRDefault="008E413C" w:rsidP="008E413C">
      <w:pPr>
        <w:tabs>
          <w:tab w:val="left" w:pos="360"/>
          <w:tab w:val="left" w:pos="450"/>
          <w:tab w:val="left" w:pos="540"/>
          <w:tab w:val="left" w:pos="720"/>
          <w:tab w:val="left" w:pos="3240"/>
          <w:tab w:val="left" w:pos="3600"/>
          <w:tab w:val="left" w:pos="3960"/>
          <w:tab w:val="left" w:pos="4320"/>
          <w:tab w:val="left" w:pos="4680"/>
          <w:tab w:val="left" w:pos="5040"/>
        </w:tabs>
        <w:spacing w:after="240"/>
        <w:ind w:left="720"/>
        <w:rPr>
          <w:rFonts w:cs="Arial"/>
        </w:rPr>
      </w:pPr>
      <w:proofErr w:type="gramStart"/>
      <w:r w:rsidRPr="00230B35">
        <w:rPr>
          <w:rFonts w:cs="Arial"/>
          <w:b/>
        </w:rPr>
        <w:t>2.1 – Advance Payment.</w:t>
      </w:r>
      <w:proofErr w:type="gramEnd"/>
      <w:r w:rsidRPr="00230B35">
        <w:rPr>
          <w:rFonts w:cs="Arial"/>
        </w:rPr>
        <w:t xml:space="preserve"> In accordance with Treasury regulations at 31 CFR Part 205, the Recipient shall maintain procedures to minimize the time elapsing between the transfer of funds and the disbursement of said funds (See 44 CFR Part 13.21(</w:t>
      </w:r>
      <w:proofErr w:type="spellStart"/>
      <w:r w:rsidRPr="00230B35">
        <w:rPr>
          <w:rFonts w:cs="Arial"/>
        </w:rPr>
        <w:t>i</w:t>
      </w:r>
      <w:proofErr w:type="spellEnd"/>
      <w:r w:rsidRPr="00230B35">
        <w:rPr>
          <w:rFonts w:cs="Arial"/>
        </w:rPr>
        <w:t>)) regarding payment of interest earned on advances. In order to request an advance, the Recipient must maintain or demonstrate the willingness and ability to maintain procedures to minimize the time elapsing between the transfer of funds from DHS and expenditure and disbursement by the Recipient. When these requirements are not met, the Recipient will be required to be on a reimbursement for costs incurred method.</w:t>
      </w:r>
    </w:p>
    <w:p w:rsidR="008E413C" w:rsidRPr="00230B35" w:rsidRDefault="008E413C" w:rsidP="008E413C">
      <w:pPr>
        <w:spacing w:after="240"/>
        <w:ind w:left="720"/>
        <w:rPr>
          <w:rFonts w:cs="Arial"/>
          <w:b/>
        </w:rPr>
      </w:pPr>
      <w:r w:rsidRPr="00A42EDE">
        <w:rPr>
          <w:rFonts w:cs="Arial"/>
          <w:b/>
        </w:rPr>
        <w:t>NOTE</w:t>
      </w:r>
      <w:r w:rsidRPr="00230B35">
        <w:rPr>
          <w:rFonts w:cs="Arial"/>
          <w:b/>
        </w:rPr>
        <w:t xml:space="preserve">: </w:t>
      </w:r>
      <w:r>
        <w:rPr>
          <w:rFonts w:cs="Arial"/>
          <w:b/>
        </w:rPr>
        <w:t>F</w:t>
      </w:r>
      <w:r w:rsidRPr="00230B35">
        <w:rPr>
          <w:rFonts w:cs="Arial"/>
          <w:b/>
        </w:rPr>
        <w:t>unds will not be automatically transferred upon issuance of the grant. Grantees must submit a request for advance/reimbursement (sf-270) in order for the funds to be transferred to the grantee’s account.</w:t>
      </w:r>
    </w:p>
    <w:p w:rsidR="008E413C" w:rsidRPr="00B83D59" w:rsidRDefault="008E413C" w:rsidP="008E413C">
      <w:pPr>
        <w:pStyle w:val="Text"/>
        <w:numPr>
          <w:ilvl w:val="0"/>
          <w:numId w:val="82"/>
        </w:numPr>
        <w:spacing w:after="240"/>
        <w:rPr>
          <w:b/>
        </w:rPr>
      </w:pPr>
      <w:r w:rsidRPr="00B83D59">
        <w:rPr>
          <w:b/>
          <w:color w:val="00568D"/>
        </w:rPr>
        <w:t>Non-supplanting Requirement.</w:t>
      </w:r>
      <w:r w:rsidRPr="00230B35">
        <w:rPr>
          <w:b/>
        </w:rPr>
        <w:t xml:space="preserve"> </w:t>
      </w:r>
      <w:r w:rsidRPr="00230B35">
        <w:t>Grant funds will be used to supplement existing funds, and will not replace (supplant) funds that have been appropriated for the same purpose. Applicants or grantees may be required to supply documentation certifying that a reduction in non-</w:t>
      </w:r>
      <w:r>
        <w:t>f</w:t>
      </w:r>
      <w:r w:rsidRPr="00230B35">
        <w:t xml:space="preserve">ederal resources occurred for reasons other than the receipt or expected receipt of </w:t>
      </w:r>
      <w:r>
        <w:t>f</w:t>
      </w:r>
      <w:r w:rsidRPr="00230B35">
        <w:t>ederal funds.</w:t>
      </w:r>
    </w:p>
    <w:p w:rsidR="008E413C" w:rsidRPr="00B83D59" w:rsidRDefault="008E413C" w:rsidP="008E413C">
      <w:pPr>
        <w:pStyle w:val="Text"/>
        <w:numPr>
          <w:ilvl w:val="0"/>
          <w:numId w:val="82"/>
        </w:numPr>
        <w:spacing w:after="240"/>
        <w:rPr>
          <w:b/>
          <w:color w:val="00568D"/>
        </w:rPr>
      </w:pPr>
      <w:r w:rsidRPr="00B83D59">
        <w:rPr>
          <w:b/>
          <w:color w:val="00568D"/>
        </w:rPr>
        <w:t xml:space="preserve">Administrative Requirements.  </w:t>
      </w:r>
    </w:p>
    <w:p w:rsidR="008E413C" w:rsidRPr="005A3729" w:rsidRDefault="008E413C" w:rsidP="005A3729">
      <w:pPr>
        <w:tabs>
          <w:tab w:val="left" w:pos="720"/>
        </w:tabs>
        <w:spacing w:after="240"/>
        <w:ind w:left="720"/>
        <w:rPr>
          <w:rFonts w:cs="Arial"/>
          <w:b/>
        </w:rPr>
      </w:pPr>
      <w:proofErr w:type="gramStart"/>
      <w:r w:rsidRPr="00230B35">
        <w:rPr>
          <w:rFonts w:cs="Arial"/>
          <w:b/>
        </w:rPr>
        <w:t>4.1 – Freedom of Information Act (FOIA).</w:t>
      </w:r>
      <w:proofErr w:type="gramEnd"/>
      <w:r w:rsidRPr="00230B35">
        <w:rPr>
          <w:rFonts w:cs="Arial"/>
          <w:b/>
        </w:rPr>
        <w:t xml:space="preserve"> </w:t>
      </w:r>
      <w:r w:rsidRPr="00230B35">
        <w:rPr>
          <w:rFonts w:cs="Arial"/>
        </w:rPr>
        <w:t xml:space="preserve">FEMA recognizes that much of the information submitted in the course of applying for funding under this program or provided in the course of its grant management activities may be considered law enforcement sensitive or otherwise important to national security interests. While this information under </w:t>
      </w:r>
      <w:r>
        <w:rPr>
          <w:rFonts w:cs="Arial"/>
        </w:rPr>
        <w:t>f</w:t>
      </w:r>
      <w:r w:rsidRPr="00230B35">
        <w:rPr>
          <w:rFonts w:cs="Arial"/>
        </w:rPr>
        <w:t xml:space="preserve">ederal control is subject to requests made pursuant to the </w:t>
      </w:r>
      <w:r w:rsidRPr="00230B35">
        <w:rPr>
          <w:rFonts w:cs="Arial"/>
          <w:i/>
        </w:rPr>
        <w:t>Freedom of Information Act</w:t>
      </w:r>
      <w:r w:rsidRPr="00230B35">
        <w:rPr>
          <w:rFonts w:cs="Arial"/>
        </w:rPr>
        <w:t xml:space="preserve"> (FOIA), 5 U.S.C. §552, all determinations concerning the release of information of this nature are made on a case-by-case basis by the FEMA FOIA Office, and may likely fall within one or more of the available exemptions under the Act. The applicant is encouraged to consult its own </w:t>
      </w:r>
      <w:r>
        <w:rPr>
          <w:rFonts w:cs="Arial"/>
        </w:rPr>
        <w:t>s</w:t>
      </w:r>
      <w:r w:rsidRPr="00230B35">
        <w:rPr>
          <w:rFonts w:cs="Arial"/>
        </w:rPr>
        <w:t>tate and local laws and regulations regarding the release of information, which should be considered when reporting sensitive matters in the grant application, needs assessment and strategic planning process. The grantee should be familiar with the regulations governing Sensitive Security Information (49 CFR Part 1520), as it may provide additional protection to certain classes of homeland security information.</w:t>
      </w:r>
    </w:p>
    <w:p w:rsidR="008E413C" w:rsidRDefault="008E413C" w:rsidP="008E413C">
      <w:pPr>
        <w:tabs>
          <w:tab w:val="left" w:pos="720"/>
        </w:tabs>
        <w:spacing w:after="240"/>
        <w:ind w:left="720"/>
        <w:rPr>
          <w:rFonts w:cs="Arial"/>
        </w:rPr>
      </w:pPr>
      <w:proofErr w:type="gramStart"/>
      <w:r w:rsidRPr="00230B35">
        <w:rPr>
          <w:rFonts w:cs="Arial"/>
          <w:b/>
        </w:rPr>
        <w:t xml:space="preserve">4.2 – Compliance with </w:t>
      </w:r>
      <w:r>
        <w:rPr>
          <w:rFonts w:cs="Arial"/>
          <w:b/>
        </w:rPr>
        <w:t>f</w:t>
      </w:r>
      <w:r w:rsidRPr="00230B35">
        <w:rPr>
          <w:rFonts w:cs="Arial"/>
          <w:b/>
        </w:rPr>
        <w:t>ederal civil rights laws and regulations.</w:t>
      </w:r>
      <w:proofErr w:type="gramEnd"/>
      <w:r w:rsidRPr="00230B35">
        <w:rPr>
          <w:rFonts w:cs="Arial"/>
          <w:b/>
        </w:rPr>
        <w:t xml:space="preserve"> </w:t>
      </w:r>
      <w:r w:rsidRPr="00230B35">
        <w:rPr>
          <w:rFonts w:cs="Arial"/>
        </w:rPr>
        <w:t xml:space="preserve">The grantee is required to comply with </w:t>
      </w:r>
      <w:r>
        <w:rPr>
          <w:rFonts w:cs="Arial"/>
        </w:rPr>
        <w:t>f</w:t>
      </w:r>
      <w:r w:rsidRPr="00230B35">
        <w:rPr>
          <w:rFonts w:cs="Arial"/>
        </w:rPr>
        <w:t xml:space="preserve">ederal civil rights laws and regulations. </w:t>
      </w:r>
    </w:p>
    <w:p w:rsidR="008E413C" w:rsidRPr="00483699" w:rsidRDefault="008E413C" w:rsidP="008E413C">
      <w:pPr>
        <w:tabs>
          <w:tab w:val="left" w:pos="720"/>
        </w:tabs>
        <w:spacing w:after="240"/>
        <w:ind w:left="720"/>
        <w:rPr>
          <w:rFonts w:cs="Arial"/>
          <w:b/>
        </w:rPr>
      </w:pPr>
      <w:r w:rsidRPr="00230B35">
        <w:rPr>
          <w:rFonts w:cs="Arial"/>
        </w:rPr>
        <w:lastRenderedPageBreak/>
        <w:t xml:space="preserve">Specifically, the grantee is required to provide assurances as a condition for receipt of </w:t>
      </w:r>
      <w:r>
        <w:rPr>
          <w:rFonts w:cs="Arial"/>
        </w:rPr>
        <w:t>f</w:t>
      </w:r>
      <w:r w:rsidRPr="00230B35">
        <w:rPr>
          <w:rFonts w:cs="Arial"/>
        </w:rPr>
        <w:t>ederal funds that its programs and activities comply with the following:</w:t>
      </w:r>
    </w:p>
    <w:p w:rsidR="008E413C" w:rsidRPr="0072566D" w:rsidRDefault="008E413C" w:rsidP="008E413C">
      <w:pPr>
        <w:numPr>
          <w:ilvl w:val="0"/>
          <w:numId w:val="92"/>
        </w:numPr>
        <w:spacing w:after="240"/>
        <w:rPr>
          <w:rFonts w:cs="Arial"/>
          <w:i/>
          <w:color w:val="808080"/>
        </w:rPr>
      </w:pPr>
      <w:r w:rsidRPr="0072566D">
        <w:rPr>
          <w:rFonts w:cs="Arial"/>
          <w:i/>
          <w:iCs/>
          <w:color w:val="808080"/>
        </w:rPr>
        <w:t xml:space="preserve">Title VI of the Civil Rights Act of 1964, </w:t>
      </w:r>
      <w:r w:rsidRPr="0072566D">
        <w:rPr>
          <w:rFonts w:cs="Arial"/>
          <w:iCs/>
          <w:color w:val="808080"/>
        </w:rPr>
        <w:t xml:space="preserve">as amended, 42. U.S.C. §2000 et seq. </w:t>
      </w:r>
      <w:r w:rsidRPr="0072566D">
        <w:rPr>
          <w:rFonts w:cs="Arial"/>
          <w:color w:val="808080"/>
        </w:rPr>
        <w:t>– Provides that no person on the grounds of race, color, or national origin be excluded from participation in, be denied the benefits of, or be otherwise subjected to discrimination in any program or activity receiving federal financial assistance. Title VI also extends protection to persons with Limited English Proficiency (LEP). (42 U.S.C. §2000d et seq.)</w:t>
      </w:r>
    </w:p>
    <w:p w:rsidR="008E413C" w:rsidRPr="0072566D" w:rsidRDefault="008E413C" w:rsidP="008E413C">
      <w:pPr>
        <w:numPr>
          <w:ilvl w:val="0"/>
          <w:numId w:val="92"/>
        </w:numPr>
        <w:spacing w:after="240"/>
        <w:rPr>
          <w:rFonts w:cs="Arial"/>
          <w:color w:val="808080"/>
        </w:rPr>
      </w:pPr>
      <w:r w:rsidRPr="0072566D">
        <w:rPr>
          <w:rFonts w:cs="Arial"/>
          <w:i/>
          <w:iCs/>
          <w:color w:val="808080"/>
        </w:rPr>
        <w:t>Title IX of the Education Amendments of 197</w:t>
      </w:r>
      <w:r w:rsidRPr="0072566D">
        <w:rPr>
          <w:rFonts w:cs="Arial"/>
          <w:color w:val="808080"/>
        </w:rPr>
        <w:t xml:space="preserve">2, </w:t>
      </w:r>
      <w:r w:rsidRPr="0072566D">
        <w:rPr>
          <w:rFonts w:cs="Arial"/>
          <w:iCs/>
          <w:color w:val="808080"/>
        </w:rPr>
        <w:t>as amended, 20 U.S.C. §1681 et seq.</w:t>
      </w:r>
      <w:r w:rsidRPr="0072566D">
        <w:rPr>
          <w:rFonts w:cs="Arial"/>
          <w:i/>
          <w:iCs/>
          <w:color w:val="808080"/>
        </w:rPr>
        <w:t xml:space="preserve"> </w:t>
      </w:r>
      <w:r w:rsidRPr="0072566D">
        <w:rPr>
          <w:rFonts w:cs="Arial"/>
          <w:color w:val="808080"/>
        </w:rPr>
        <w:t xml:space="preserve">– Provides that no person, </w:t>
      </w:r>
      <w:r w:rsidRPr="0072566D">
        <w:rPr>
          <w:rFonts w:cs="Arial"/>
          <w:i/>
          <w:color w:val="808080"/>
        </w:rPr>
        <w:t>on the basis of sex</w:t>
      </w:r>
      <w:r w:rsidRPr="0072566D">
        <w:rPr>
          <w:rFonts w:cs="Arial"/>
          <w:color w:val="808080"/>
        </w:rPr>
        <w:t xml:space="preserve">, be excluded from participation in, be denied the benefits of, or be subject to discrimination under any education program or activity receiving federal financial assistance.    </w:t>
      </w:r>
    </w:p>
    <w:p w:rsidR="008E413C" w:rsidRPr="0072566D" w:rsidRDefault="008E413C" w:rsidP="008E413C">
      <w:pPr>
        <w:numPr>
          <w:ilvl w:val="0"/>
          <w:numId w:val="92"/>
        </w:numPr>
        <w:spacing w:after="240"/>
        <w:rPr>
          <w:rFonts w:cs="Arial"/>
          <w:color w:val="808080"/>
        </w:rPr>
      </w:pPr>
      <w:r w:rsidRPr="0072566D">
        <w:rPr>
          <w:rFonts w:cs="Arial"/>
          <w:i/>
          <w:iCs/>
          <w:color w:val="808080"/>
        </w:rPr>
        <w:t xml:space="preserve">Section 504 of the Rehabilitation Act of 1973, </w:t>
      </w:r>
      <w:r w:rsidRPr="0072566D">
        <w:rPr>
          <w:rFonts w:cs="Arial"/>
          <w:iCs/>
          <w:color w:val="808080"/>
        </w:rPr>
        <w:t>as amended, 29 U.S.C. §794</w:t>
      </w:r>
      <w:r w:rsidRPr="0072566D">
        <w:rPr>
          <w:rFonts w:cs="Arial"/>
          <w:i/>
          <w:iCs/>
          <w:color w:val="808080"/>
        </w:rPr>
        <w:t xml:space="preserve"> </w:t>
      </w:r>
      <w:r w:rsidRPr="0072566D">
        <w:rPr>
          <w:rFonts w:cs="Arial"/>
          <w:color w:val="808080"/>
        </w:rPr>
        <w:t xml:space="preserve">– Provides that no otherwise qualified individual with a disability in the United States, shall, </w:t>
      </w:r>
      <w:r w:rsidRPr="0072566D">
        <w:rPr>
          <w:rFonts w:cs="Arial"/>
          <w:i/>
          <w:color w:val="808080"/>
        </w:rPr>
        <w:t>solely</w:t>
      </w:r>
      <w:r w:rsidRPr="0072566D">
        <w:rPr>
          <w:rFonts w:cs="Arial"/>
          <w:color w:val="808080"/>
        </w:rPr>
        <w:t xml:space="preserve"> by reason of his or her disability, be excluded from the participation in, be denied the benefits of, or subject to discrimination in any program or activity receiving federal financial assistance.  </w:t>
      </w:r>
    </w:p>
    <w:p w:rsidR="008E413C" w:rsidRPr="0072566D" w:rsidRDefault="008E413C" w:rsidP="008E413C">
      <w:pPr>
        <w:numPr>
          <w:ilvl w:val="0"/>
          <w:numId w:val="92"/>
        </w:numPr>
        <w:spacing w:after="240"/>
        <w:rPr>
          <w:rFonts w:cs="Arial"/>
          <w:color w:val="808080"/>
        </w:rPr>
      </w:pPr>
      <w:r w:rsidRPr="0072566D">
        <w:rPr>
          <w:rFonts w:cs="Arial"/>
          <w:i/>
          <w:iCs/>
          <w:color w:val="808080"/>
        </w:rPr>
        <w:t xml:space="preserve">The Age Discrimination Act of 1975, </w:t>
      </w:r>
      <w:r w:rsidRPr="0072566D">
        <w:rPr>
          <w:rFonts w:cs="Arial"/>
          <w:iCs/>
          <w:color w:val="808080"/>
        </w:rPr>
        <w:t>as amended, 20 U.S.C. §6101 et seq.</w:t>
      </w:r>
      <w:r w:rsidRPr="0072566D">
        <w:rPr>
          <w:rFonts w:cs="Arial"/>
          <w:i/>
          <w:iCs/>
          <w:color w:val="808080"/>
        </w:rPr>
        <w:t xml:space="preserve"> </w:t>
      </w:r>
      <w:r w:rsidRPr="0072566D">
        <w:rPr>
          <w:rFonts w:cs="Arial"/>
          <w:color w:val="808080"/>
        </w:rPr>
        <w:t>– Provides that no person in the United States shall, on the basis of age, be excluded from participation in, be denied the benefits of, or be subject to discrimination under any program or activity receiving federal financial assistance.</w:t>
      </w:r>
    </w:p>
    <w:p w:rsidR="008E413C" w:rsidRPr="00230B35" w:rsidRDefault="008E413C" w:rsidP="008E413C">
      <w:pPr>
        <w:spacing w:after="240"/>
        <w:ind w:left="720"/>
        <w:rPr>
          <w:rFonts w:cs="Arial"/>
        </w:rPr>
      </w:pPr>
      <w:r w:rsidRPr="00230B35">
        <w:rPr>
          <w:rFonts w:cs="Arial"/>
        </w:rPr>
        <w:t xml:space="preserve">Grantees must comply with all regulations, guidelines, and standards adopted under the above statutes. The grantee is also required to submit information, as required, to the DHS Office for Civil Rights and Civil Liberties concerning its compliance with these laws and their implementing regulations.  </w:t>
      </w:r>
    </w:p>
    <w:p w:rsidR="008E413C" w:rsidRPr="00483699" w:rsidRDefault="008E413C" w:rsidP="008E413C">
      <w:pPr>
        <w:spacing w:after="240"/>
        <w:ind w:left="720"/>
        <w:rPr>
          <w:rFonts w:cs="Arial"/>
          <w:i/>
        </w:rPr>
      </w:pPr>
      <w:proofErr w:type="gramStart"/>
      <w:r w:rsidRPr="00230B35">
        <w:rPr>
          <w:rFonts w:cs="Arial"/>
          <w:b/>
        </w:rPr>
        <w:t>4.3 – Services to Limited English Proficient (LEP) persons</w:t>
      </w:r>
      <w:r w:rsidRPr="00230B35">
        <w:rPr>
          <w:rFonts w:cs="Arial"/>
        </w:rPr>
        <w:t>.</w:t>
      </w:r>
      <w:proofErr w:type="gramEnd"/>
      <w:r w:rsidRPr="00230B35">
        <w:rPr>
          <w:rFonts w:cs="Arial"/>
        </w:rPr>
        <w:t xml:space="preserve"> Recipients of FEMA financial assistance are required to comply with several </w:t>
      </w:r>
      <w:r>
        <w:rPr>
          <w:rFonts w:cs="Arial"/>
        </w:rPr>
        <w:t>f</w:t>
      </w:r>
      <w:r w:rsidRPr="00230B35">
        <w:rPr>
          <w:rFonts w:cs="Arial"/>
        </w:rPr>
        <w:t xml:space="preserve">ederal civil rights laws, including Title VI of the Civil Rights Act of 1964, as amended. These laws prohibit discrimination on the basis of race, color, religion, natural origin, and sex in the delivery of services. National origin discrimination includes discrimination on the basis of limited English proficiency. To ensure compliance with Title VI, recipients are required to take reasonable steps to ensure that LEP persons have meaningful access to their programs. Meaningful access may entail providing language assistance services, including oral and written translation, where necessary. The grantee is encouraged to consider the need for language services for LEP persons served or encountered both in developing their proposals and budgets and in conducting their programs and activities. Reasonable costs associated with providing meaningful access for LEP individuals are considered allowable program costs. For additional information, see </w:t>
      </w:r>
      <w:hyperlink r:id="rId50" w:history="1">
        <w:r w:rsidRPr="006B6E3E">
          <w:rPr>
            <w:rStyle w:val="Hyperlink"/>
            <w:rFonts w:cs="Arial"/>
          </w:rPr>
          <w:t>http://www.lep.gov</w:t>
        </w:r>
      </w:hyperlink>
      <w:r w:rsidRPr="00230B35">
        <w:rPr>
          <w:rFonts w:cs="Arial"/>
          <w:i/>
        </w:rPr>
        <w:t>.</w:t>
      </w:r>
    </w:p>
    <w:p w:rsidR="008E413C" w:rsidRPr="00483699" w:rsidRDefault="008E413C" w:rsidP="008E413C">
      <w:pPr>
        <w:tabs>
          <w:tab w:val="left" w:pos="720"/>
        </w:tabs>
        <w:spacing w:after="240"/>
        <w:ind w:left="720"/>
        <w:rPr>
          <w:rFonts w:cs="Arial"/>
          <w:b/>
        </w:rPr>
      </w:pPr>
      <w:proofErr w:type="gramStart"/>
      <w:r w:rsidRPr="00230B35">
        <w:rPr>
          <w:rFonts w:cs="Arial"/>
          <w:b/>
        </w:rPr>
        <w:t>4.4 – Certifications and Assurances.</w:t>
      </w:r>
      <w:proofErr w:type="gramEnd"/>
      <w:r w:rsidRPr="00230B35">
        <w:rPr>
          <w:rFonts w:cs="Arial"/>
          <w:b/>
        </w:rPr>
        <w:t xml:space="preserve"> </w:t>
      </w:r>
      <w:r w:rsidRPr="00230B35">
        <w:rPr>
          <w:rFonts w:cs="Arial"/>
        </w:rPr>
        <w:t>Certifications and assurances regarding the following apply:</w:t>
      </w:r>
    </w:p>
    <w:p w:rsidR="008E413C" w:rsidRPr="0072566D" w:rsidRDefault="008E413C" w:rsidP="008E413C">
      <w:pPr>
        <w:numPr>
          <w:ilvl w:val="0"/>
          <w:numId w:val="93"/>
        </w:numPr>
        <w:spacing w:after="240"/>
        <w:rPr>
          <w:rFonts w:cs="Arial"/>
          <w:i/>
          <w:color w:val="808080"/>
        </w:rPr>
      </w:pPr>
      <w:r w:rsidRPr="0072566D">
        <w:rPr>
          <w:rFonts w:cs="Arial"/>
          <w:i/>
          <w:iCs/>
          <w:color w:val="808080"/>
        </w:rPr>
        <w:lastRenderedPageBreak/>
        <w:t xml:space="preserve">Lobbying. </w:t>
      </w:r>
      <w:r w:rsidRPr="0072566D">
        <w:rPr>
          <w:rFonts w:cs="Arial"/>
          <w:iCs/>
          <w:color w:val="808080"/>
        </w:rPr>
        <w:t xml:space="preserve">31 U.S.C. </w:t>
      </w:r>
      <w:r w:rsidRPr="0072566D">
        <w:rPr>
          <w:rFonts w:cs="Arial"/>
          <w:color w:val="808080"/>
        </w:rPr>
        <w:t>§</w:t>
      </w:r>
      <w:r w:rsidRPr="0072566D">
        <w:rPr>
          <w:rFonts w:cs="Arial"/>
          <w:iCs/>
          <w:color w:val="808080"/>
        </w:rPr>
        <w:t>1352</w:t>
      </w:r>
      <w:r w:rsidRPr="0072566D">
        <w:rPr>
          <w:rFonts w:cs="Arial"/>
          <w:i/>
          <w:iCs/>
          <w:color w:val="808080"/>
        </w:rPr>
        <w:t xml:space="preserve">, Limitation on use of appropriated funds to influence certain federal contracting and financial transactions. </w:t>
      </w:r>
      <w:r w:rsidRPr="0072566D">
        <w:rPr>
          <w:rFonts w:cs="Arial"/>
          <w:color w:val="808080"/>
        </w:rPr>
        <w:t>– Prohibits the use of federal funds in lobbying members and employees of Congress, as well as employees of federal agencies, with respect to the award or amendment of any federal grant, cooperative agreement, contract, or loan. FEMA and DHS have codified restrictions upon lobbying at 44 CFR Part 18 and 6 CFR Part 9. (Refer to form included in application package.)</w:t>
      </w:r>
    </w:p>
    <w:p w:rsidR="008E413C" w:rsidRPr="0072566D" w:rsidRDefault="008E413C" w:rsidP="008E413C">
      <w:pPr>
        <w:numPr>
          <w:ilvl w:val="0"/>
          <w:numId w:val="93"/>
        </w:numPr>
        <w:spacing w:after="240"/>
        <w:rPr>
          <w:rFonts w:cs="Arial"/>
          <w:color w:val="808080"/>
        </w:rPr>
      </w:pPr>
      <w:r w:rsidRPr="0072566D">
        <w:rPr>
          <w:rFonts w:cs="Arial"/>
          <w:i/>
          <w:iCs/>
          <w:color w:val="808080"/>
        </w:rPr>
        <w:t xml:space="preserve">Drug-free Workplace Act, </w:t>
      </w:r>
      <w:r w:rsidRPr="0072566D">
        <w:rPr>
          <w:rFonts w:cs="Arial"/>
          <w:iCs/>
          <w:color w:val="808080"/>
        </w:rPr>
        <w:t xml:space="preserve">as amended, </w:t>
      </w:r>
      <w:r w:rsidRPr="0072566D">
        <w:rPr>
          <w:rFonts w:cs="Arial"/>
          <w:color w:val="808080"/>
        </w:rPr>
        <w:t>41 U.S.C. §701 et seq</w:t>
      </w:r>
      <w:r w:rsidRPr="0072566D">
        <w:rPr>
          <w:rFonts w:cs="Arial"/>
          <w:iCs/>
          <w:color w:val="808080"/>
        </w:rPr>
        <w:t>.</w:t>
      </w:r>
      <w:r w:rsidRPr="0072566D">
        <w:rPr>
          <w:rFonts w:cs="Arial"/>
          <w:i/>
          <w:iCs/>
          <w:color w:val="808080"/>
        </w:rPr>
        <w:t xml:space="preserve"> </w:t>
      </w:r>
      <w:r w:rsidRPr="0072566D">
        <w:rPr>
          <w:rFonts w:cs="Arial"/>
          <w:color w:val="808080"/>
        </w:rPr>
        <w:t>– Requires the recipient to publish a statement about its drug-free workplace program and give a copy of the statement to each employee (including consultants and temporary personnel) who will be involved in award-supported activities at any site where these activities will be carried out. Also, place(s) where work is being performed under the award (i.e., street address, city, state and zip code) must be maintained on file. The recipient must notify the Grants Officer of any employee convicted of a violation of a criminal drug statute that occurs in the workplace. For additional information, see 44 CFR Part 17.</w:t>
      </w:r>
    </w:p>
    <w:p w:rsidR="008E413C" w:rsidRPr="0072566D" w:rsidRDefault="008E413C" w:rsidP="008E413C">
      <w:pPr>
        <w:numPr>
          <w:ilvl w:val="0"/>
          <w:numId w:val="93"/>
        </w:numPr>
        <w:spacing w:after="240"/>
        <w:rPr>
          <w:rFonts w:cs="Arial"/>
          <w:color w:val="808080"/>
        </w:rPr>
      </w:pPr>
      <w:r w:rsidRPr="0072566D">
        <w:rPr>
          <w:rFonts w:cs="Arial"/>
          <w:i/>
          <w:iCs/>
          <w:color w:val="808080"/>
        </w:rPr>
        <w:t xml:space="preserve">Debarment and Suspension. </w:t>
      </w:r>
      <w:r w:rsidRPr="0072566D">
        <w:rPr>
          <w:rFonts w:cs="Arial"/>
          <w:color w:val="808080"/>
        </w:rPr>
        <w:t>– Executive Orders 12549 and 12689 provide protection from fraud, waste, and abuse by debarring or suspending those persons that deal in an irresponsible manner with the federal government. The recipient must certify that they are not debarred or suspended from receiving federal assistance. For additional information, see 2 CFR Part 3000.</w:t>
      </w:r>
    </w:p>
    <w:p w:rsidR="008E413C" w:rsidRPr="0072566D" w:rsidRDefault="008E413C" w:rsidP="008E413C">
      <w:pPr>
        <w:numPr>
          <w:ilvl w:val="0"/>
          <w:numId w:val="93"/>
        </w:numPr>
        <w:spacing w:after="240"/>
        <w:rPr>
          <w:rFonts w:cs="Arial"/>
          <w:color w:val="808080"/>
        </w:rPr>
      </w:pPr>
      <w:r w:rsidRPr="0072566D">
        <w:rPr>
          <w:rFonts w:cs="Arial"/>
          <w:i/>
          <w:iCs/>
          <w:color w:val="808080"/>
        </w:rPr>
        <w:t xml:space="preserve">Federal Debt Status. </w:t>
      </w:r>
      <w:r w:rsidRPr="0072566D">
        <w:rPr>
          <w:rFonts w:cs="Arial"/>
          <w:color w:val="808080"/>
        </w:rPr>
        <w:t>– The recipient may not be delinquent in the repayment of any federal debt. Examples of relevant debt include delinquent payroll or other taxes, audit disallowances, and benefit overpayments. (See OMB Circular A-129) (Refer to SF-424, item number 17.)</w:t>
      </w:r>
    </w:p>
    <w:p w:rsidR="008E413C" w:rsidRPr="0072566D" w:rsidRDefault="008E413C" w:rsidP="008E413C">
      <w:pPr>
        <w:numPr>
          <w:ilvl w:val="0"/>
          <w:numId w:val="93"/>
        </w:numPr>
        <w:tabs>
          <w:tab w:val="left" w:pos="1080"/>
        </w:tabs>
        <w:spacing w:after="240"/>
        <w:rPr>
          <w:rFonts w:cs="Arial"/>
          <w:color w:val="808080"/>
        </w:rPr>
      </w:pPr>
      <w:r w:rsidRPr="0072566D">
        <w:rPr>
          <w:rFonts w:cs="Arial"/>
          <w:i/>
          <w:iCs/>
          <w:color w:val="808080"/>
        </w:rPr>
        <w:t xml:space="preserve">Hotel and Motel Fire Safety Act of 1990. </w:t>
      </w:r>
      <w:r w:rsidRPr="0072566D">
        <w:rPr>
          <w:rFonts w:cs="Arial"/>
          <w:color w:val="808080"/>
        </w:rPr>
        <w:t xml:space="preserve">– In accordance with section 6 of the </w:t>
      </w:r>
      <w:r w:rsidRPr="0072566D">
        <w:rPr>
          <w:rFonts w:cs="Arial"/>
          <w:i/>
          <w:color w:val="808080"/>
        </w:rPr>
        <w:t>Hotel and Motel Fire Safety Act of 1990</w:t>
      </w:r>
      <w:r w:rsidRPr="0072566D">
        <w:rPr>
          <w:rFonts w:cs="Arial"/>
          <w:color w:val="808080"/>
        </w:rPr>
        <w:t xml:space="preserve">, 15 U.S.C. §2225a, the recipient agrees to ensure that all conference, meeting, convention, or training space funded in whole or in part with federal funds, complies with the fire prevention and control guidelines of the </w:t>
      </w:r>
      <w:r w:rsidRPr="0072566D">
        <w:rPr>
          <w:rFonts w:cs="Arial"/>
          <w:i/>
          <w:color w:val="808080"/>
        </w:rPr>
        <w:t>Federal Fire Prevention and Control Act of 1974</w:t>
      </w:r>
      <w:r w:rsidRPr="0072566D">
        <w:rPr>
          <w:rFonts w:cs="Arial"/>
          <w:color w:val="808080"/>
        </w:rPr>
        <w:t>, 15 U.S.C. §2225.</w:t>
      </w:r>
    </w:p>
    <w:p w:rsidR="008E413C" w:rsidRPr="00230B35" w:rsidRDefault="008E413C" w:rsidP="008E413C">
      <w:pPr>
        <w:spacing w:after="240"/>
        <w:ind w:left="720"/>
        <w:rPr>
          <w:rFonts w:cs="Arial"/>
        </w:rPr>
      </w:pPr>
      <w:r w:rsidRPr="00230B35">
        <w:rPr>
          <w:rFonts w:cs="Arial"/>
        </w:rPr>
        <w:t xml:space="preserve">Grantees must comply with all regulations, guidelines, and standards adopted under the above statutes.  </w:t>
      </w:r>
    </w:p>
    <w:p w:rsidR="008E413C" w:rsidRDefault="008E413C" w:rsidP="008E413C">
      <w:pPr>
        <w:pStyle w:val="NormalWeb"/>
        <w:tabs>
          <w:tab w:val="left" w:pos="1080"/>
        </w:tabs>
        <w:spacing w:after="240"/>
        <w:ind w:left="720"/>
        <w:rPr>
          <w:rFonts w:ascii="Arial" w:hAnsi="Arial" w:cs="Arial"/>
        </w:rPr>
      </w:pPr>
      <w:proofErr w:type="gramStart"/>
      <w:r w:rsidRPr="00230B35">
        <w:rPr>
          <w:rFonts w:ascii="Arial" w:hAnsi="Arial" w:cs="Arial"/>
          <w:b/>
        </w:rPr>
        <w:t>4.5 – Integrating individuals with disabilities into emergency planning</w:t>
      </w:r>
      <w:r w:rsidRPr="00230B35">
        <w:rPr>
          <w:rFonts w:ascii="Arial" w:hAnsi="Arial" w:cs="Arial"/>
        </w:rPr>
        <w:t>.</w:t>
      </w:r>
      <w:proofErr w:type="gramEnd"/>
      <w:r w:rsidRPr="00230B35">
        <w:rPr>
          <w:rFonts w:ascii="Arial" w:hAnsi="Arial" w:cs="Arial"/>
        </w:rPr>
        <w:t xml:space="preserve"> </w:t>
      </w:r>
      <w:r w:rsidRPr="00230B35">
        <w:rPr>
          <w:rFonts w:ascii="Arial" w:hAnsi="Arial"/>
        </w:rPr>
        <w:t xml:space="preserve">Section 504 of the </w:t>
      </w:r>
      <w:r w:rsidRPr="00230B35">
        <w:rPr>
          <w:rFonts w:ascii="Arial" w:hAnsi="Arial"/>
          <w:i/>
        </w:rPr>
        <w:t>Rehabilitation Act of 1973</w:t>
      </w:r>
      <w:r w:rsidRPr="00230B35">
        <w:rPr>
          <w:rFonts w:ascii="Arial" w:hAnsi="Arial"/>
        </w:rPr>
        <w:t xml:space="preserve">, as amended, prohibits </w:t>
      </w:r>
      <w:r w:rsidRPr="00230B35">
        <w:rPr>
          <w:rFonts w:ascii="Arial" w:hAnsi="Arial" w:cs="Arial"/>
        </w:rPr>
        <w:t>discrimination against people with disabilities in all aspects of emergency mitigation, planning, response, and recovery by entities receivin</w:t>
      </w:r>
      <w:r>
        <w:rPr>
          <w:rFonts w:ascii="Arial" w:hAnsi="Arial" w:cs="Arial"/>
        </w:rPr>
        <w:t xml:space="preserve">g financial funding from FEMA. </w:t>
      </w:r>
    </w:p>
    <w:p w:rsidR="008E413C" w:rsidRPr="00230B35" w:rsidRDefault="008E413C" w:rsidP="008E413C">
      <w:pPr>
        <w:pStyle w:val="NormalWeb"/>
        <w:tabs>
          <w:tab w:val="left" w:pos="1080"/>
        </w:tabs>
        <w:spacing w:after="240"/>
        <w:ind w:left="720"/>
        <w:rPr>
          <w:rFonts w:ascii="Arial" w:hAnsi="Arial" w:cs="Arial"/>
        </w:rPr>
      </w:pPr>
      <w:r w:rsidRPr="00230B35">
        <w:rPr>
          <w:rFonts w:ascii="Arial" w:hAnsi="Arial" w:cs="Arial"/>
        </w:rPr>
        <w:t xml:space="preserve">In addition, Executive Order 13347, </w:t>
      </w:r>
      <w:r w:rsidRPr="00230B35">
        <w:rPr>
          <w:rFonts w:ascii="Arial" w:hAnsi="Arial" w:cs="Arial"/>
          <w:i/>
        </w:rPr>
        <w:t>Individuals with Disabilities in Emergency Preparedness</w:t>
      </w:r>
      <w:r w:rsidRPr="00230B35">
        <w:rPr>
          <w:rFonts w:ascii="Arial" w:hAnsi="Arial" w:cs="Arial"/>
        </w:rPr>
        <w:t xml:space="preserve"> signed in July 2004, requires the </w:t>
      </w:r>
      <w:r>
        <w:rPr>
          <w:rFonts w:ascii="Arial" w:hAnsi="Arial" w:cs="Arial"/>
        </w:rPr>
        <w:t>f</w:t>
      </w:r>
      <w:r w:rsidRPr="00230B35">
        <w:rPr>
          <w:rFonts w:ascii="Arial" w:hAnsi="Arial" w:cs="Arial"/>
        </w:rPr>
        <w:t xml:space="preserve">ederal government to support safety and security for individuals with disabilities in situations involving disasters, including earthquakes, tornadoes, fires, floods, hurricanes, and acts of terrorism. Executive Order 13347 requires the </w:t>
      </w:r>
      <w:r>
        <w:rPr>
          <w:rFonts w:ascii="Arial" w:hAnsi="Arial" w:cs="Arial"/>
        </w:rPr>
        <w:t>f</w:t>
      </w:r>
      <w:r w:rsidRPr="00230B35">
        <w:rPr>
          <w:rFonts w:ascii="Arial" w:hAnsi="Arial" w:cs="Arial"/>
        </w:rPr>
        <w:t xml:space="preserve">ederal government to encourage consideration of the needs of individuals with disabilities served by </w:t>
      </w:r>
      <w:r>
        <w:rPr>
          <w:rFonts w:ascii="Arial" w:hAnsi="Arial" w:cs="Arial"/>
        </w:rPr>
        <w:t>s</w:t>
      </w:r>
      <w:r w:rsidRPr="00230B35">
        <w:rPr>
          <w:rFonts w:ascii="Arial" w:hAnsi="Arial" w:cs="Arial"/>
        </w:rPr>
        <w:t xml:space="preserve">tate, local, and tribal governments in emergency preparedness planning. </w:t>
      </w:r>
    </w:p>
    <w:p w:rsidR="008E413C" w:rsidRDefault="008E413C" w:rsidP="008E413C">
      <w:pPr>
        <w:spacing w:after="240"/>
        <w:ind w:left="720"/>
        <w:rPr>
          <w:rFonts w:cs="Arial"/>
        </w:rPr>
      </w:pPr>
      <w:proofErr w:type="gramStart"/>
      <w:r w:rsidRPr="00230B35">
        <w:rPr>
          <w:rFonts w:cs="Arial"/>
          <w:b/>
          <w:bCs/>
        </w:rPr>
        <w:lastRenderedPageBreak/>
        <w:t>4.6</w:t>
      </w:r>
      <w:r w:rsidRPr="00230B35">
        <w:rPr>
          <w:rFonts w:cs="Arial"/>
          <w:b/>
        </w:rPr>
        <w:t xml:space="preserve"> – </w:t>
      </w:r>
      <w:r w:rsidRPr="00230B35">
        <w:rPr>
          <w:rFonts w:cs="Arial"/>
          <w:b/>
          <w:bCs/>
        </w:rPr>
        <w:t>Environmental Planning and Historic Preservation Compliance</w:t>
      </w:r>
      <w:r w:rsidRPr="00230B35">
        <w:rPr>
          <w:rFonts w:cs="Arial"/>
          <w:bCs/>
        </w:rPr>
        <w:t>.</w:t>
      </w:r>
      <w:proofErr w:type="gramEnd"/>
      <w:r w:rsidRPr="00230B35">
        <w:rPr>
          <w:rFonts w:cs="Arial"/>
          <w:bCs/>
        </w:rPr>
        <w:t> FEMA is</w:t>
      </w:r>
      <w:r w:rsidRPr="00230B35">
        <w:rPr>
          <w:rFonts w:cs="Arial"/>
        </w:rPr>
        <w:t xml:space="preserve"> required to consider the potential impacts to the human and natural environment of projects proposed for FEMA grant funding. </w:t>
      </w:r>
    </w:p>
    <w:p w:rsidR="008E413C" w:rsidRDefault="008E413C" w:rsidP="008E413C">
      <w:pPr>
        <w:spacing w:after="240"/>
        <w:ind w:left="720"/>
        <w:rPr>
          <w:rFonts w:cs="Arial"/>
          <w:color w:val="000000"/>
        </w:rPr>
      </w:pPr>
      <w:r w:rsidRPr="00230B35">
        <w:rPr>
          <w:rFonts w:cs="Arial"/>
        </w:rPr>
        <w:t xml:space="preserve">FEMA, through its </w:t>
      </w:r>
      <w:r w:rsidRPr="00230B35">
        <w:rPr>
          <w:rFonts w:cs="Arial"/>
          <w:color w:val="000000"/>
        </w:rPr>
        <w:t xml:space="preserve">Environmental Planning and Historic Preservation (EHP) Program, engages in a review process to ensure that FEMA-funded activities comply with various </w:t>
      </w:r>
      <w:r>
        <w:rPr>
          <w:rFonts w:cs="Arial"/>
          <w:color w:val="000000"/>
        </w:rPr>
        <w:t>f</w:t>
      </w:r>
      <w:r w:rsidRPr="00230B35">
        <w:rPr>
          <w:rFonts w:cs="Arial"/>
          <w:color w:val="000000"/>
        </w:rPr>
        <w:t xml:space="preserve">ederal laws including: </w:t>
      </w:r>
      <w:r w:rsidRPr="00230B35">
        <w:rPr>
          <w:rFonts w:cs="Arial"/>
          <w:i/>
          <w:color w:val="000000"/>
        </w:rPr>
        <w:t>National Environmental Policy Act</w:t>
      </w:r>
      <w:r w:rsidRPr="00230B35">
        <w:rPr>
          <w:rFonts w:cs="Arial"/>
          <w:color w:val="000000"/>
        </w:rPr>
        <w:t xml:space="preserve">, </w:t>
      </w:r>
      <w:r w:rsidRPr="00230B35">
        <w:rPr>
          <w:rFonts w:cs="Arial"/>
          <w:i/>
          <w:color w:val="000000"/>
        </w:rPr>
        <w:t>National Historic Preservation Act</w:t>
      </w:r>
      <w:r w:rsidRPr="00230B35">
        <w:rPr>
          <w:rFonts w:cs="Arial"/>
          <w:color w:val="000000"/>
        </w:rPr>
        <w:t xml:space="preserve">, </w:t>
      </w:r>
      <w:r w:rsidRPr="00230B35">
        <w:rPr>
          <w:rFonts w:cs="Arial"/>
          <w:i/>
          <w:color w:val="000000"/>
        </w:rPr>
        <w:t>Endangered Species Act</w:t>
      </w:r>
      <w:r w:rsidRPr="00230B35">
        <w:rPr>
          <w:rFonts w:cs="Arial"/>
          <w:color w:val="000000"/>
        </w:rPr>
        <w:t xml:space="preserve">, the </w:t>
      </w:r>
      <w:r w:rsidRPr="00230B35">
        <w:rPr>
          <w:rFonts w:cs="Arial"/>
          <w:i/>
          <w:color w:val="000000"/>
        </w:rPr>
        <w:t>Clean Water Act</w:t>
      </w:r>
      <w:r w:rsidRPr="00230B35">
        <w:rPr>
          <w:rFonts w:cs="Arial"/>
          <w:color w:val="000000"/>
        </w:rPr>
        <w:t xml:space="preserve">, and Executive Orders on Floodplains (11988), Wetlands (11990), </w:t>
      </w:r>
      <w:proofErr w:type="gramStart"/>
      <w:r w:rsidRPr="00230B35">
        <w:rPr>
          <w:rFonts w:cs="Arial"/>
          <w:color w:val="000000"/>
        </w:rPr>
        <w:t>Environmental</w:t>
      </w:r>
      <w:proofErr w:type="gramEnd"/>
      <w:r w:rsidRPr="00230B35">
        <w:rPr>
          <w:rFonts w:cs="Arial"/>
          <w:color w:val="000000"/>
        </w:rPr>
        <w:t xml:space="preserve"> Justice (12898). </w:t>
      </w:r>
    </w:p>
    <w:p w:rsidR="008E413C" w:rsidRPr="00230B35" w:rsidRDefault="008E413C" w:rsidP="008E413C">
      <w:pPr>
        <w:spacing w:after="240"/>
        <w:ind w:left="720"/>
      </w:pPr>
      <w:r w:rsidRPr="00230B35">
        <w:rPr>
          <w:rFonts w:cs="Arial"/>
          <w:color w:val="000000"/>
        </w:rPr>
        <w:t>The goal of these compliance requirements is to protect our nation’s water, air, coastal, wildlife, agricultural, historical, and cultural resources, as well as to minimize potential adverse effects to low-income and minority populations.</w:t>
      </w:r>
    </w:p>
    <w:p w:rsidR="008E413C" w:rsidRDefault="008E413C" w:rsidP="008E413C">
      <w:pPr>
        <w:spacing w:after="240"/>
        <w:ind w:left="720"/>
        <w:rPr>
          <w:rFonts w:cs="Arial"/>
          <w:color w:val="000000"/>
        </w:rPr>
      </w:pPr>
      <w:r w:rsidRPr="00230B35">
        <w:rPr>
          <w:rFonts w:cs="Arial"/>
          <w:color w:val="000000"/>
        </w:rPr>
        <w:t xml:space="preserve">The grantee shall provide all relevant information to FEMA to ensure compliance with applicable </w:t>
      </w:r>
      <w:r>
        <w:rPr>
          <w:rFonts w:cs="Arial"/>
          <w:color w:val="000000"/>
        </w:rPr>
        <w:t xml:space="preserve">federal EHP requirements. </w:t>
      </w:r>
      <w:r w:rsidRPr="00230B35">
        <w:rPr>
          <w:rFonts w:cs="Arial"/>
          <w:color w:val="000000"/>
        </w:rPr>
        <w:t xml:space="preserve">Any project with the potential to impact natural or biological resources or historic properties cannot be initiated until FEMA has completed the required EHP review. </w:t>
      </w:r>
    </w:p>
    <w:p w:rsidR="008E413C" w:rsidRPr="00230B35" w:rsidRDefault="008E413C" w:rsidP="008E413C">
      <w:pPr>
        <w:spacing w:after="240"/>
        <w:ind w:left="720"/>
        <w:rPr>
          <w:rFonts w:cs="Arial"/>
          <w:color w:val="000000"/>
        </w:rPr>
      </w:pPr>
      <w:r w:rsidRPr="00230B35">
        <w:rPr>
          <w:rFonts w:cs="Arial"/>
          <w:color w:val="000000"/>
        </w:rPr>
        <w:t xml:space="preserve">In addition to a detailed project description that describes what is to be done with the grant funds, how it will be done, and where it will be done, grantees shall provide detailed information about the project (where applicable), including, but not limited to, the following: </w:t>
      </w:r>
    </w:p>
    <w:p w:rsidR="008E413C" w:rsidRPr="00483699" w:rsidRDefault="008E413C" w:rsidP="008E413C">
      <w:pPr>
        <w:numPr>
          <w:ilvl w:val="0"/>
          <w:numId w:val="94"/>
        </w:numPr>
        <w:spacing w:after="240"/>
        <w:rPr>
          <w:rFonts w:cs="Arial"/>
          <w:color w:val="7F7F7F"/>
        </w:rPr>
      </w:pPr>
      <w:r w:rsidRPr="00483699">
        <w:rPr>
          <w:rFonts w:cs="Arial"/>
          <w:color w:val="7F7F7F"/>
        </w:rPr>
        <w:t xml:space="preserve">Project location (i.e., exact street address or map coordinates) </w:t>
      </w:r>
    </w:p>
    <w:p w:rsidR="008E413C" w:rsidRPr="00483699" w:rsidRDefault="008E413C" w:rsidP="008E413C">
      <w:pPr>
        <w:numPr>
          <w:ilvl w:val="0"/>
          <w:numId w:val="94"/>
        </w:numPr>
        <w:spacing w:after="240"/>
        <w:rPr>
          <w:rFonts w:cs="Arial"/>
          <w:color w:val="7F7F7F"/>
        </w:rPr>
      </w:pPr>
      <w:r w:rsidRPr="00483699">
        <w:rPr>
          <w:rFonts w:cs="Arial"/>
          <w:color w:val="7F7F7F"/>
        </w:rPr>
        <w:t>Total extent of ground disturbance and vegetation clearing</w:t>
      </w:r>
    </w:p>
    <w:p w:rsidR="008E413C" w:rsidRPr="00483699" w:rsidRDefault="008E413C" w:rsidP="008E413C">
      <w:pPr>
        <w:numPr>
          <w:ilvl w:val="0"/>
          <w:numId w:val="94"/>
        </w:numPr>
        <w:spacing w:after="240"/>
        <w:rPr>
          <w:rFonts w:cs="Arial"/>
          <w:color w:val="7F7F7F"/>
        </w:rPr>
      </w:pPr>
      <w:r w:rsidRPr="00483699">
        <w:rPr>
          <w:rFonts w:cs="Arial"/>
          <w:color w:val="7F7F7F"/>
        </w:rPr>
        <w:t>Extent of modification of existing structures</w:t>
      </w:r>
    </w:p>
    <w:p w:rsidR="008E413C" w:rsidRPr="00483699" w:rsidRDefault="008E413C" w:rsidP="008E413C">
      <w:pPr>
        <w:numPr>
          <w:ilvl w:val="0"/>
          <w:numId w:val="94"/>
        </w:numPr>
        <w:spacing w:after="240"/>
        <w:rPr>
          <w:rFonts w:cs="Arial"/>
          <w:color w:val="7F7F7F"/>
        </w:rPr>
      </w:pPr>
      <w:r w:rsidRPr="00483699">
        <w:rPr>
          <w:rFonts w:cs="Arial"/>
          <w:color w:val="7F7F7F"/>
        </w:rPr>
        <w:t>Construction equipment to be used, staging areas, etc.</w:t>
      </w:r>
    </w:p>
    <w:p w:rsidR="008E413C" w:rsidRPr="00483699" w:rsidRDefault="008E413C" w:rsidP="008E413C">
      <w:pPr>
        <w:numPr>
          <w:ilvl w:val="0"/>
          <w:numId w:val="94"/>
        </w:numPr>
        <w:spacing w:after="240"/>
        <w:rPr>
          <w:rFonts w:cs="Arial"/>
          <w:color w:val="7F7F7F"/>
        </w:rPr>
      </w:pPr>
      <w:r w:rsidRPr="00483699">
        <w:rPr>
          <w:rFonts w:cs="Arial"/>
          <w:color w:val="7F7F7F"/>
        </w:rPr>
        <w:t>Year that any affected buildings or structures were built</w:t>
      </w:r>
    </w:p>
    <w:p w:rsidR="008E413C" w:rsidRPr="00483699" w:rsidRDefault="008E413C" w:rsidP="008E413C">
      <w:pPr>
        <w:numPr>
          <w:ilvl w:val="0"/>
          <w:numId w:val="94"/>
        </w:numPr>
        <w:spacing w:after="240"/>
        <w:rPr>
          <w:rFonts w:cs="Arial"/>
          <w:color w:val="7F7F7F"/>
        </w:rPr>
      </w:pPr>
      <w:r w:rsidRPr="00483699">
        <w:rPr>
          <w:rFonts w:cs="Arial"/>
          <w:color w:val="7F7F7F"/>
        </w:rPr>
        <w:t xml:space="preserve">Natural, biological, and/or cultural resources present within the project area and vicinity, including wetlands, floodplains, </w:t>
      </w:r>
      <w:proofErr w:type="gramStart"/>
      <w:r w:rsidRPr="00483699">
        <w:rPr>
          <w:rFonts w:cs="Arial"/>
          <w:color w:val="7F7F7F"/>
        </w:rPr>
        <w:t>geologic</w:t>
      </w:r>
      <w:proofErr w:type="gramEnd"/>
      <w:r w:rsidRPr="00483699">
        <w:rPr>
          <w:rFonts w:cs="Arial"/>
          <w:color w:val="7F7F7F"/>
        </w:rPr>
        <w:t xml:space="preserve"> resources, threatened or endangered species, or National Register of Historic Places listed or eligible properties, etc.</w:t>
      </w:r>
    </w:p>
    <w:p w:rsidR="008E413C" w:rsidRPr="00483699" w:rsidRDefault="008E413C" w:rsidP="008E413C">
      <w:pPr>
        <w:numPr>
          <w:ilvl w:val="0"/>
          <w:numId w:val="94"/>
        </w:numPr>
        <w:spacing w:after="240"/>
        <w:rPr>
          <w:rFonts w:cs="Arial"/>
          <w:color w:val="7F7F7F"/>
        </w:rPr>
      </w:pPr>
      <w:r w:rsidRPr="00483699">
        <w:rPr>
          <w:rFonts w:cs="Arial"/>
          <w:color w:val="7F7F7F"/>
        </w:rPr>
        <w:t>Visual documentation such as good quality, color and labeled site and facility photographs, project plans, aerial photos, maps, etc.</w:t>
      </w:r>
    </w:p>
    <w:p w:rsidR="008E413C" w:rsidRPr="00483699" w:rsidRDefault="008E413C" w:rsidP="008E413C">
      <w:pPr>
        <w:numPr>
          <w:ilvl w:val="0"/>
          <w:numId w:val="94"/>
        </w:numPr>
        <w:spacing w:after="240"/>
        <w:rPr>
          <w:color w:val="7F7F7F"/>
        </w:rPr>
      </w:pPr>
      <w:r w:rsidRPr="00483699">
        <w:rPr>
          <w:rFonts w:cs="Arial"/>
          <w:color w:val="7F7F7F"/>
        </w:rPr>
        <w:t xml:space="preserve">Alternative ways considered to implement the project (not applicable to procurement of mobile and portable equipment) </w:t>
      </w:r>
    </w:p>
    <w:p w:rsidR="008E413C" w:rsidRDefault="008E413C" w:rsidP="008E413C">
      <w:pPr>
        <w:spacing w:after="240"/>
        <w:ind w:left="720"/>
        <w:rPr>
          <w:rFonts w:cs="Arial"/>
          <w:color w:val="000000"/>
        </w:rPr>
      </w:pPr>
      <w:r w:rsidRPr="00230B35">
        <w:rPr>
          <w:rFonts w:cs="Arial"/>
          <w:color w:val="000000"/>
        </w:rPr>
        <w:t xml:space="preserve">For projects that have the potential to impact sensitive resources, FEMA must consult with other </w:t>
      </w:r>
      <w:r>
        <w:rPr>
          <w:rFonts w:cs="Arial"/>
          <w:color w:val="000000"/>
        </w:rPr>
        <w:t>f</w:t>
      </w:r>
      <w:r w:rsidRPr="00230B35">
        <w:rPr>
          <w:rFonts w:cs="Arial"/>
          <w:color w:val="000000"/>
        </w:rPr>
        <w:t xml:space="preserve">ederal, </w:t>
      </w:r>
      <w:r>
        <w:rPr>
          <w:rFonts w:cs="Arial"/>
          <w:color w:val="000000"/>
        </w:rPr>
        <w:t>s</w:t>
      </w:r>
      <w:r w:rsidRPr="00230B35">
        <w:rPr>
          <w:rFonts w:cs="Arial"/>
          <w:color w:val="000000"/>
        </w:rPr>
        <w:t xml:space="preserve">tate, and tribal agencies such as the U.S. Fish and Wildlife Service, State Historic Preservation Offices, and the U.S. Army Corps of Engineers, as well as other agencies and organizations responsible for the protection and/or management of natural and cultural </w:t>
      </w:r>
      <w:r w:rsidRPr="00230B35">
        <w:rPr>
          <w:rFonts w:cs="Arial"/>
          <w:color w:val="000000"/>
        </w:rPr>
        <w:lastRenderedPageBreak/>
        <w:t xml:space="preserve">resources, </w:t>
      </w:r>
      <w:r w:rsidRPr="00230B35">
        <w:rPr>
          <w:rFonts w:cs="Arial"/>
        </w:rPr>
        <w:t xml:space="preserve">including </w:t>
      </w:r>
      <w:r>
        <w:rPr>
          <w:rFonts w:cs="Arial"/>
        </w:rPr>
        <w:t>f</w:t>
      </w:r>
      <w:r w:rsidRPr="00230B35">
        <w:rPr>
          <w:rFonts w:cs="Arial"/>
        </w:rPr>
        <w:t>ederally</w:t>
      </w:r>
      <w:r>
        <w:rPr>
          <w:rFonts w:cs="Arial"/>
        </w:rPr>
        <w:t xml:space="preserve"> </w:t>
      </w:r>
      <w:r w:rsidRPr="00230B35">
        <w:rPr>
          <w:rFonts w:cs="Arial"/>
        </w:rPr>
        <w:t>recognized Indian tribes, Tribal Historic Preservation Offices, and the Department of the Interior, Bureau of Indian Affairs</w:t>
      </w:r>
      <w:r w:rsidRPr="00230B35">
        <w:rPr>
          <w:rFonts w:cs="Arial"/>
          <w:color w:val="000000"/>
        </w:rPr>
        <w:t xml:space="preserve">. </w:t>
      </w:r>
    </w:p>
    <w:p w:rsidR="008E413C" w:rsidRDefault="008E413C" w:rsidP="008E413C">
      <w:pPr>
        <w:spacing w:after="240"/>
        <w:ind w:left="720"/>
        <w:rPr>
          <w:rFonts w:cs="Arial"/>
          <w:color w:val="000000"/>
        </w:rPr>
      </w:pPr>
      <w:r w:rsidRPr="00230B35">
        <w:rPr>
          <w:rFonts w:cs="Arial"/>
          <w:color w:val="000000"/>
        </w:rPr>
        <w:t>For projects with the potential to have adverse effects on the environment and/or historic properties, FEMA’s EHP review process and consultation may result in a substantive agreement between the involved parties outlining how the grantee will avoid the effects, minimize the effects, or, if necessa</w:t>
      </w:r>
      <w:r>
        <w:rPr>
          <w:rFonts w:cs="Arial"/>
          <w:color w:val="000000"/>
        </w:rPr>
        <w:t>ry, compensate for the effects.</w:t>
      </w:r>
      <w:r w:rsidRPr="00230B35">
        <w:rPr>
          <w:rFonts w:cs="Arial"/>
          <w:color w:val="000000"/>
        </w:rPr>
        <w:t xml:space="preserve"> </w:t>
      </w:r>
    </w:p>
    <w:p w:rsidR="008E413C" w:rsidRPr="00230B35" w:rsidRDefault="008E413C" w:rsidP="008E413C">
      <w:pPr>
        <w:spacing w:after="240"/>
        <w:ind w:left="720"/>
      </w:pPr>
      <w:r w:rsidRPr="00230B35">
        <w:rPr>
          <w:rFonts w:cs="Arial"/>
          <w:color w:val="000000"/>
        </w:rPr>
        <w:t xml:space="preserve">Grantees who are proposing communication tower projects are encouraged to complete their Federal Communications Commission (FCC) EHP process prior to preparing their EHP review materials for FEMA, and to include their FCC EHP materials with their submission to FEMA. </w:t>
      </w:r>
      <w:r w:rsidRPr="00230B35">
        <w:rPr>
          <w:rFonts w:cs="Arial"/>
        </w:rPr>
        <w:t>Completing the FCC process first and submitting all relevant EHP documentation to FEMA will help expedite FEMA’s review.</w:t>
      </w:r>
    </w:p>
    <w:p w:rsidR="008E413C" w:rsidRDefault="008E413C" w:rsidP="008E413C">
      <w:pPr>
        <w:spacing w:after="240"/>
        <w:ind w:left="720"/>
        <w:rPr>
          <w:rFonts w:cs="Arial"/>
          <w:color w:val="000000"/>
        </w:rPr>
      </w:pPr>
      <w:r>
        <w:rPr>
          <w:rFonts w:cs="Arial"/>
          <w:color w:val="000000"/>
        </w:rPr>
        <w:t xml:space="preserve">Since there is a </w:t>
      </w:r>
      <w:r w:rsidRPr="00230B35">
        <w:rPr>
          <w:rFonts w:cs="Arial"/>
          <w:color w:val="000000"/>
        </w:rPr>
        <w:t>potential for adverse effects to EHP resources or public controversy, some projects may require an additional assessment or report, such as an Environmental Assessment, Biological Assessment, archaeological survey, cultural resources report, wetlands delineation, or other document, as w</w:t>
      </w:r>
      <w:r>
        <w:rPr>
          <w:rFonts w:cs="Arial"/>
          <w:color w:val="000000"/>
        </w:rPr>
        <w:t>ell as a public comment period.</w:t>
      </w:r>
      <w:r w:rsidRPr="00230B35">
        <w:rPr>
          <w:rFonts w:cs="Arial"/>
          <w:color w:val="000000"/>
        </w:rPr>
        <w:t xml:space="preserve"> Grantees are responsible for the preparation of such documents, as well as for the implementation of any treatment or mitigation measures identified during the EHP review that are necessary to address potential adverse impacts. Grantees may use grant funds toward the costs of preparing such documents. </w:t>
      </w:r>
    </w:p>
    <w:p w:rsidR="008E413C" w:rsidRPr="00483699" w:rsidRDefault="008E413C" w:rsidP="008E413C">
      <w:pPr>
        <w:spacing w:after="240"/>
        <w:ind w:left="720"/>
        <w:rPr>
          <w:rFonts w:cs="Arial"/>
          <w:color w:val="000000"/>
          <w:shd w:val="clear" w:color="auto" w:fill="C0C0C0"/>
        </w:rPr>
      </w:pPr>
      <w:r w:rsidRPr="00230B35">
        <w:rPr>
          <w:rFonts w:cs="Arial"/>
          <w:color w:val="000000"/>
        </w:rPr>
        <w:t xml:space="preserve">The use of grant funds for mitigation or treatment measures that are not typically allowable expenses will be considered on a case-by-case basis. </w:t>
      </w:r>
      <w:proofErr w:type="gramStart"/>
      <w:r w:rsidRPr="00230B35">
        <w:rPr>
          <w:rFonts w:cs="Arial"/>
          <w:color w:val="000000"/>
        </w:rPr>
        <w:t xml:space="preserve">Failure of the grantee to meet </w:t>
      </w:r>
      <w:r>
        <w:rPr>
          <w:rFonts w:cs="Arial"/>
          <w:color w:val="000000"/>
        </w:rPr>
        <w:t>f</w:t>
      </w:r>
      <w:r w:rsidRPr="00230B35">
        <w:rPr>
          <w:rFonts w:cs="Arial"/>
          <w:color w:val="000000"/>
        </w:rPr>
        <w:t xml:space="preserve">ederal, </w:t>
      </w:r>
      <w:r>
        <w:rPr>
          <w:rFonts w:cs="Arial"/>
          <w:color w:val="000000"/>
        </w:rPr>
        <w:t>s</w:t>
      </w:r>
      <w:r w:rsidRPr="00230B35">
        <w:rPr>
          <w:rFonts w:cs="Arial"/>
          <w:color w:val="000000"/>
        </w:rPr>
        <w:t xml:space="preserve">tate, local and territorial EHP requirements, obtain required permits, and comply with any conditions that may be placed on the project as the result of FEMA’s EHP review may jeopardize </w:t>
      </w:r>
      <w:r>
        <w:rPr>
          <w:rFonts w:cs="Arial"/>
          <w:color w:val="000000"/>
        </w:rPr>
        <w:t>f</w:t>
      </w:r>
      <w:r w:rsidRPr="00230B35">
        <w:rPr>
          <w:rFonts w:cs="Arial"/>
          <w:color w:val="000000"/>
        </w:rPr>
        <w:t>ederal funding.</w:t>
      </w:r>
      <w:proofErr w:type="gramEnd"/>
      <w:r w:rsidRPr="00230B35">
        <w:rPr>
          <w:rFonts w:cs="Arial"/>
          <w:color w:val="000000"/>
          <w:shd w:val="clear" w:color="auto" w:fill="C0C0C0"/>
        </w:rPr>
        <w:t xml:space="preserve"> </w:t>
      </w:r>
    </w:p>
    <w:p w:rsidR="008E413C" w:rsidRDefault="008E413C" w:rsidP="008E413C">
      <w:pPr>
        <w:spacing w:after="240"/>
        <w:ind w:left="720"/>
        <w:rPr>
          <w:rFonts w:cs="Arial"/>
        </w:rPr>
      </w:pPr>
      <w:r w:rsidRPr="00230B35">
        <w:rPr>
          <w:rFonts w:cs="Arial"/>
        </w:rPr>
        <w:t xml:space="preserve">Recipients shall not undertake any project without the prior approval of FEMA, and must comply with all conditions placed on the project as the result of the EHP review. Any change to the approved project description will require re-evaluation for compliance with these EHP requirements. </w:t>
      </w:r>
    </w:p>
    <w:p w:rsidR="008E413C" w:rsidRPr="00230B35" w:rsidRDefault="008E413C" w:rsidP="008E413C">
      <w:pPr>
        <w:spacing w:after="240"/>
        <w:ind w:left="720"/>
      </w:pPr>
      <w:r w:rsidRPr="00230B35">
        <w:rPr>
          <w:rFonts w:cs="Arial"/>
        </w:rPr>
        <w:t xml:space="preserve">If ground-disturbing activities occur during project implementation, the recipient must ensure monitoring of ground disturbance, and if any potential archeological resources are discovered, the recipient will immediately cease construction in that area and notify their FEMA Program Office, and the appropriate State Historic Preservation Office. Any projects that have </w:t>
      </w:r>
      <w:r w:rsidRPr="00230B35">
        <w:rPr>
          <w:rFonts w:cs="Arial"/>
          <w:bCs/>
        </w:rPr>
        <w:t>been initiated prior to approval will result in a non-compliance finding and will not be eligible for funding</w:t>
      </w:r>
      <w:r w:rsidRPr="00230B35">
        <w:rPr>
          <w:bCs/>
          <w:color w:val="0000FF"/>
        </w:rPr>
        <w:t>.</w:t>
      </w:r>
    </w:p>
    <w:p w:rsidR="0016451C" w:rsidRDefault="008E413C" w:rsidP="0016451C">
      <w:pPr>
        <w:ind w:left="720"/>
        <w:rPr>
          <w:rFonts w:cs="Arial"/>
        </w:rPr>
      </w:pPr>
      <w:r w:rsidRPr="00230B35">
        <w:rPr>
          <w:rFonts w:cs="Arial"/>
          <w:color w:val="000000"/>
        </w:rPr>
        <w:t xml:space="preserve">For more information on FEMA’s EHP requirements, Grantees should refer to FEMA’s Information Bulletin #329, </w:t>
      </w:r>
      <w:r w:rsidRPr="00230B35">
        <w:rPr>
          <w:rFonts w:cs="Arial"/>
          <w:i/>
          <w:iCs/>
        </w:rPr>
        <w:t xml:space="preserve">Environmental Planning and Historic Preservation Requirements for Grants, </w:t>
      </w:r>
      <w:r w:rsidRPr="00230B35">
        <w:rPr>
          <w:rFonts w:cs="Arial"/>
        </w:rPr>
        <w:t xml:space="preserve">available at </w:t>
      </w:r>
      <w:hyperlink r:id="rId51" w:history="1">
        <w:r w:rsidRPr="006B6E3E">
          <w:rPr>
            <w:rStyle w:val="Hyperlink"/>
            <w:rFonts w:cs="Arial"/>
            <w:iCs/>
          </w:rPr>
          <w:t>http://www.fema.gov/pdf/government/grant/bulletins/info329.pdf</w:t>
        </w:r>
      </w:hyperlink>
      <w:r w:rsidRPr="00230B35">
        <w:rPr>
          <w:rFonts w:cs="Arial"/>
          <w:iCs/>
        </w:rPr>
        <w:t xml:space="preserve">. </w:t>
      </w:r>
      <w:r w:rsidRPr="00230B35">
        <w:rPr>
          <w:rFonts w:cs="Arial"/>
        </w:rPr>
        <w:t>Additional information and resources can also be found at</w:t>
      </w:r>
    </w:p>
    <w:p w:rsidR="008E413C" w:rsidRDefault="009F4ABC" w:rsidP="008E413C">
      <w:pPr>
        <w:spacing w:after="240"/>
        <w:ind w:left="720"/>
        <w:rPr>
          <w:rFonts w:cs="Arial"/>
          <w:i/>
          <w:iCs/>
          <w:color w:val="0000FF"/>
        </w:rPr>
      </w:pPr>
      <w:hyperlink r:id="rId52" w:tooltip="http://www.fema.gov/plan/ehp/ehp-applicant-help.shtm" w:history="1">
        <w:r w:rsidR="008E413C" w:rsidRPr="00B7554F">
          <w:rPr>
            <w:rFonts w:cs="Arial"/>
            <w:i/>
            <w:iCs/>
            <w:color w:val="0000FF"/>
            <w:u w:val="single"/>
          </w:rPr>
          <w:t>http://www.fema.gov/plan/ehp/ehp-applicant-help.shtm</w:t>
        </w:r>
      </w:hyperlink>
      <w:r w:rsidR="008E413C" w:rsidRPr="00B7554F">
        <w:rPr>
          <w:rFonts w:cs="Arial"/>
          <w:i/>
          <w:iCs/>
          <w:color w:val="0000FF"/>
        </w:rPr>
        <w:t>.</w:t>
      </w:r>
    </w:p>
    <w:p w:rsidR="005A3729" w:rsidRPr="00B7554F" w:rsidRDefault="005A3729" w:rsidP="008E413C">
      <w:pPr>
        <w:spacing w:after="240"/>
        <w:ind w:left="720"/>
        <w:rPr>
          <w:color w:val="0000FF"/>
        </w:rPr>
      </w:pPr>
    </w:p>
    <w:p w:rsidR="008E413C" w:rsidRPr="00483699" w:rsidRDefault="008E413C" w:rsidP="008E413C">
      <w:pPr>
        <w:pStyle w:val="Text"/>
        <w:numPr>
          <w:ilvl w:val="0"/>
          <w:numId w:val="81"/>
        </w:numPr>
        <w:tabs>
          <w:tab w:val="clear" w:pos="360"/>
          <w:tab w:val="num" w:pos="810"/>
        </w:tabs>
        <w:spacing w:after="240"/>
        <w:ind w:left="0" w:firstLine="0"/>
        <w:outlineLvl w:val="1"/>
        <w:rPr>
          <w:color w:val="00568D"/>
          <w:sz w:val="36"/>
          <w:szCs w:val="36"/>
        </w:rPr>
      </w:pPr>
      <w:bookmarkStart w:id="28" w:name="_Toc265647577"/>
      <w:r>
        <w:rPr>
          <w:b/>
          <w:color w:val="002F80"/>
          <w:sz w:val="36"/>
          <w:szCs w:val="36"/>
        </w:rPr>
        <w:lastRenderedPageBreak/>
        <w:t xml:space="preserve"> </w:t>
      </w:r>
      <w:r w:rsidRPr="00483699">
        <w:rPr>
          <w:b/>
          <w:color w:val="00568D"/>
          <w:sz w:val="36"/>
          <w:szCs w:val="36"/>
        </w:rPr>
        <w:t>Reporting Requirements</w:t>
      </w:r>
      <w:bookmarkEnd w:id="28"/>
    </w:p>
    <w:p w:rsidR="008E413C" w:rsidRDefault="008E413C" w:rsidP="008E413C">
      <w:pPr>
        <w:tabs>
          <w:tab w:val="num" w:pos="360"/>
          <w:tab w:val="left" w:pos="1080"/>
        </w:tabs>
        <w:spacing w:after="240"/>
        <w:rPr>
          <w:rFonts w:cs="Arial"/>
        </w:rPr>
      </w:pPr>
      <w:r w:rsidRPr="00230B35">
        <w:rPr>
          <w:rFonts w:cs="Arial"/>
        </w:rPr>
        <w:t xml:space="preserve">Reporting requirements must be met throughout the life of the grant (refer to the program guidance and the special conditions found in the award package for a full explanation of these requirements). </w:t>
      </w:r>
    </w:p>
    <w:p w:rsidR="008E413C" w:rsidRPr="00230B35" w:rsidRDefault="008E413C" w:rsidP="008E413C">
      <w:pPr>
        <w:tabs>
          <w:tab w:val="num" w:pos="360"/>
          <w:tab w:val="left" w:pos="1080"/>
        </w:tabs>
        <w:spacing w:after="240"/>
        <w:rPr>
          <w:rFonts w:cs="Arial"/>
        </w:rPr>
      </w:pPr>
      <w:r w:rsidRPr="00230B35">
        <w:rPr>
          <w:rFonts w:cs="Arial"/>
        </w:rPr>
        <w:t xml:space="preserve">Any reports or documents prepared as a result of this grant shall be in compliance with </w:t>
      </w:r>
      <w:r>
        <w:rPr>
          <w:rFonts w:cs="Arial"/>
        </w:rPr>
        <w:t>f</w:t>
      </w:r>
      <w:r w:rsidRPr="00230B35">
        <w:rPr>
          <w:rFonts w:cs="Arial"/>
        </w:rPr>
        <w:t xml:space="preserve">ederal “plain English” policies, directives, etc.  </w:t>
      </w:r>
    </w:p>
    <w:p w:rsidR="008E413C" w:rsidRDefault="008E413C" w:rsidP="008E413C">
      <w:pPr>
        <w:numPr>
          <w:ilvl w:val="0"/>
          <w:numId w:val="23"/>
        </w:numPr>
        <w:spacing w:after="240"/>
        <w:rPr>
          <w:rFonts w:cs="Arial"/>
        </w:rPr>
      </w:pPr>
      <w:r w:rsidRPr="00483699">
        <w:rPr>
          <w:rFonts w:cs="Arial"/>
          <w:b/>
          <w:color w:val="00568D"/>
        </w:rPr>
        <w:t>Federal Financial Report</w:t>
      </w:r>
      <w:r w:rsidR="009F4ABC" w:rsidRPr="00483699">
        <w:rPr>
          <w:rFonts w:cs="Arial"/>
          <w:b/>
          <w:color w:val="00568D"/>
        </w:rPr>
        <w:fldChar w:fldCharType="begin"/>
      </w:r>
      <w:r w:rsidRPr="00483699">
        <w:rPr>
          <w:rFonts w:cs="Arial"/>
          <w:b/>
          <w:color w:val="00568D"/>
        </w:rPr>
        <w:instrText xml:space="preserve"> XE "</w:instrText>
      </w:r>
      <w:r w:rsidRPr="00483699">
        <w:rPr>
          <w:rFonts w:cs="Arial"/>
          <w:color w:val="00568D"/>
        </w:rPr>
        <w:instrText>Financial Status Report (FSR)"</w:instrText>
      </w:r>
      <w:r w:rsidRPr="00483699">
        <w:rPr>
          <w:rFonts w:cs="Arial"/>
          <w:b/>
          <w:color w:val="00568D"/>
        </w:rPr>
        <w:instrText xml:space="preserve"> </w:instrText>
      </w:r>
      <w:r w:rsidR="009F4ABC" w:rsidRPr="00483699">
        <w:rPr>
          <w:rFonts w:cs="Arial"/>
          <w:b/>
          <w:color w:val="00568D"/>
        </w:rPr>
        <w:fldChar w:fldCharType="end"/>
      </w:r>
      <w:r w:rsidRPr="00483699">
        <w:rPr>
          <w:rFonts w:cs="Arial"/>
          <w:b/>
          <w:color w:val="00568D"/>
        </w:rPr>
        <w:t xml:space="preserve"> (FFR) – required semi-annually.</w:t>
      </w:r>
      <w:r w:rsidRPr="00483699">
        <w:rPr>
          <w:rFonts w:cs="Arial"/>
          <w:color w:val="00568D"/>
        </w:rPr>
        <w:t xml:space="preserve"> </w:t>
      </w:r>
      <w:r w:rsidRPr="00230B35">
        <w:rPr>
          <w:rFonts w:cs="Arial"/>
        </w:rPr>
        <w:t xml:space="preserve">Recipients of any </w:t>
      </w:r>
      <w:r>
        <w:rPr>
          <w:rFonts w:cs="Arial"/>
        </w:rPr>
        <w:t>SAFER</w:t>
      </w:r>
      <w:r w:rsidRPr="00230B35">
        <w:rPr>
          <w:rFonts w:cs="Arial"/>
        </w:rPr>
        <w:t xml:space="preserve"> grants awarded on or after October 1, 2009, are required to submit a semi-annual Federal Financial Report (FFR, SF-425). The FFR, to be submitted using the online e-</w:t>
      </w:r>
      <w:r>
        <w:rPr>
          <w:rFonts w:cs="Arial"/>
        </w:rPr>
        <w:t>G</w:t>
      </w:r>
      <w:r w:rsidRPr="00230B35">
        <w:rPr>
          <w:rFonts w:cs="Arial"/>
        </w:rPr>
        <w:t>rant system, will be due semi-annually based on the calendar year</w:t>
      </w:r>
      <w:r w:rsidRPr="00230B35">
        <w:rPr>
          <w:rFonts w:cs="Arial"/>
          <w:b/>
          <w:bCs/>
        </w:rPr>
        <w:t xml:space="preserve"> </w:t>
      </w:r>
      <w:r w:rsidRPr="00230B35">
        <w:rPr>
          <w:rFonts w:cs="Arial"/>
        </w:rPr>
        <w:t>beginning with the period after the award is made. Grant recipients will be required to submit a FFR throughout the entire period of performance of the grant. </w:t>
      </w:r>
    </w:p>
    <w:p w:rsidR="008E413C" w:rsidRPr="00D60C12" w:rsidRDefault="008E413C" w:rsidP="008E413C">
      <w:pPr>
        <w:spacing w:after="240"/>
        <w:ind w:left="360"/>
        <w:rPr>
          <w:rFonts w:cs="Arial"/>
          <w:i/>
        </w:rPr>
      </w:pPr>
      <w:r w:rsidRPr="00D60C12">
        <w:rPr>
          <w:rFonts w:cs="Arial"/>
        </w:rPr>
        <w:t xml:space="preserve">Reporting periods and due dates: </w:t>
      </w:r>
    </w:p>
    <w:p w:rsidR="008E413C" w:rsidRPr="00483699" w:rsidRDefault="008E413C" w:rsidP="008E413C">
      <w:pPr>
        <w:numPr>
          <w:ilvl w:val="0"/>
          <w:numId w:val="95"/>
        </w:numPr>
        <w:spacing w:after="240"/>
        <w:rPr>
          <w:rFonts w:cs="Arial"/>
          <w:color w:val="7F7F7F"/>
        </w:rPr>
      </w:pPr>
      <w:r w:rsidRPr="00483699">
        <w:rPr>
          <w:rFonts w:cs="Arial"/>
          <w:color w:val="7F7F7F"/>
        </w:rPr>
        <w:t>January 1 – June 30; Due July 30</w:t>
      </w:r>
    </w:p>
    <w:p w:rsidR="008E413C" w:rsidRPr="00483699" w:rsidRDefault="008E413C" w:rsidP="008E413C">
      <w:pPr>
        <w:numPr>
          <w:ilvl w:val="0"/>
          <w:numId w:val="95"/>
        </w:numPr>
        <w:spacing w:after="240"/>
        <w:rPr>
          <w:rFonts w:cs="Arial"/>
          <w:color w:val="7F7F7F"/>
        </w:rPr>
      </w:pPr>
      <w:r w:rsidRPr="00483699">
        <w:rPr>
          <w:rFonts w:cs="Arial"/>
          <w:color w:val="7F7F7F"/>
        </w:rPr>
        <w:t xml:space="preserve">July 1 – December 31; Due January 30 </w:t>
      </w:r>
    </w:p>
    <w:p w:rsidR="008E413C" w:rsidRPr="00483699" w:rsidRDefault="008E413C" w:rsidP="008E413C">
      <w:pPr>
        <w:pStyle w:val="ListParagraph"/>
        <w:numPr>
          <w:ilvl w:val="0"/>
          <w:numId w:val="23"/>
        </w:numPr>
        <w:autoSpaceDE w:val="0"/>
        <w:autoSpaceDN w:val="0"/>
        <w:adjustRightInd w:val="0"/>
        <w:spacing w:after="240"/>
        <w:contextualSpacing w:val="0"/>
        <w:rPr>
          <w:rFonts w:cs="Arial"/>
        </w:rPr>
      </w:pPr>
      <w:r w:rsidRPr="00483699">
        <w:rPr>
          <w:rFonts w:cs="Arial"/>
          <w:b/>
          <w:color w:val="00568D"/>
        </w:rPr>
        <w:t>Financial and Compliance Audit Report.</w:t>
      </w:r>
      <w:r w:rsidRPr="00A70DDB">
        <w:rPr>
          <w:rFonts w:cs="Arial"/>
          <w:color w:val="000000"/>
        </w:rPr>
        <w:t xml:space="preserve"> Recipients that expend $500,000 or more of federal funds during their fiscal year are required to submit an organization-wide financial and compliance audit report. The audit must be performed in accordance with GAO’s </w:t>
      </w:r>
      <w:r w:rsidRPr="00A70DDB">
        <w:rPr>
          <w:rFonts w:cs="Arial"/>
          <w:i/>
          <w:color w:val="000000"/>
        </w:rPr>
        <w:t>Government Auditing Standards</w:t>
      </w:r>
      <w:r w:rsidRPr="00960CD5">
        <w:rPr>
          <w:rFonts w:cs="Arial"/>
          <w:color w:val="000000"/>
        </w:rPr>
        <w:t xml:space="preserve">, located at </w:t>
      </w:r>
      <w:hyperlink r:id="rId53" w:history="1">
        <w:r w:rsidRPr="006B6E3E">
          <w:rPr>
            <w:rStyle w:val="Hyperlink"/>
            <w:rFonts w:cs="Arial"/>
          </w:rPr>
          <w:t>http://www.gao.gov/govaud/ybk01.htm</w:t>
        </w:r>
      </w:hyperlink>
      <w:r w:rsidRPr="00A70DDB">
        <w:rPr>
          <w:rFonts w:cs="Arial"/>
          <w:color w:val="000000"/>
        </w:rPr>
        <w:t xml:space="preserve">, and </w:t>
      </w:r>
      <w:r w:rsidRPr="00A70DDB">
        <w:rPr>
          <w:rFonts w:cs="Arial"/>
          <w:i/>
          <w:color w:val="000000"/>
        </w:rPr>
        <w:t>OMB Circular A-133, Audits of States, Local Governments, and Non-Profit Organizations</w:t>
      </w:r>
      <w:r w:rsidRPr="00960CD5">
        <w:rPr>
          <w:rFonts w:cs="Arial"/>
          <w:color w:val="000000"/>
        </w:rPr>
        <w:t xml:space="preserve">, located at </w:t>
      </w:r>
      <w:hyperlink r:id="rId54" w:history="1">
        <w:r w:rsidRPr="006B6E3E">
          <w:rPr>
            <w:rStyle w:val="Hyperlink"/>
            <w:rFonts w:cs="Arial"/>
          </w:rPr>
          <w:t>http://www.whitehouse.gov/sites/default/files/omb/assets/a133/a133_revised_2007.pdf</w:t>
        </w:r>
      </w:hyperlink>
      <w:r w:rsidRPr="000E7657">
        <w:rPr>
          <w:rFonts w:cs="Arial"/>
          <w:i/>
          <w:color w:val="000000"/>
        </w:rPr>
        <w:t>.</w:t>
      </w:r>
      <w:r w:rsidRPr="00A70DDB">
        <w:rPr>
          <w:rFonts w:cs="Arial"/>
          <w:color w:val="000000"/>
        </w:rPr>
        <w:t xml:space="preserve"> </w:t>
      </w:r>
      <w:r w:rsidRPr="00A70DDB">
        <w:rPr>
          <w:rFonts w:cs="Arial"/>
        </w:rPr>
        <w:t>Audit reports are currently due to the Federal Audit Clearinghouse no later than nine months after the end of the recipient’s fisca</w:t>
      </w:r>
      <w:r w:rsidRPr="00960CD5">
        <w:rPr>
          <w:rFonts w:cs="Arial"/>
        </w:rPr>
        <w:t xml:space="preserve">l year. </w:t>
      </w:r>
    </w:p>
    <w:p w:rsidR="008E413C" w:rsidRPr="00A42EDE" w:rsidRDefault="008E413C" w:rsidP="008E413C">
      <w:pPr>
        <w:pStyle w:val="ListParagraph"/>
        <w:autoSpaceDE w:val="0"/>
        <w:autoSpaceDN w:val="0"/>
        <w:adjustRightInd w:val="0"/>
        <w:spacing w:after="240"/>
        <w:contextualSpacing w:val="0"/>
        <w:rPr>
          <w:rFonts w:cs="Arial"/>
        </w:rPr>
      </w:pPr>
      <w:r w:rsidRPr="00A42EDE">
        <w:rPr>
          <w:rFonts w:cs="Arial"/>
        </w:rPr>
        <w:t xml:space="preserve">In addition, the Secretary of Homeland Security and the Comptroller General of the United States shall have access to any books, documents, and records of recipients of FY 2011 assistance for audit and examination purposes, provided that, in the opinion of the Secretary or the Comptroller, these documents are related to the receipt or use of such assistance. The grantee will also give the sponsoring agency or the Comptroller, through any authorized representative, access to, and the right to examine all records, books, papers or documents related to the grant. </w:t>
      </w:r>
    </w:p>
    <w:p w:rsidR="008E413C" w:rsidRPr="00230B35" w:rsidRDefault="008E413C" w:rsidP="008E413C">
      <w:pPr>
        <w:tabs>
          <w:tab w:val="left" w:pos="360"/>
          <w:tab w:val="left" w:pos="540"/>
        </w:tabs>
        <w:spacing w:after="240"/>
        <w:ind w:left="720"/>
        <w:rPr>
          <w:rFonts w:cs="Arial"/>
        </w:rPr>
      </w:pPr>
      <w:r w:rsidRPr="00230B35">
        <w:rPr>
          <w:rFonts w:cs="Arial"/>
        </w:rPr>
        <w:t xml:space="preserve">The </w:t>
      </w:r>
      <w:r>
        <w:rPr>
          <w:rFonts w:cs="Arial"/>
        </w:rPr>
        <w:t>s</w:t>
      </w:r>
      <w:r w:rsidRPr="00230B35">
        <w:rPr>
          <w:rFonts w:cs="Arial"/>
        </w:rPr>
        <w:t xml:space="preserve">tate shall require that sub-grantees comply with the audit requirements set forth in </w:t>
      </w:r>
      <w:r w:rsidRPr="00230B35">
        <w:rPr>
          <w:rFonts w:cs="Arial"/>
          <w:i/>
        </w:rPr>
        <w:t>OMB Circular A-133</w:t>
      </w:r>
      <w:r w:rsidRPr="00230B35">
        <w:rPr>
          <w:rFonts w:cs="Arial"/>
        </w:rPr>
        <w:t>. Recipients are responsible for ensuring that sub-recipient audit reports are received and for resolving any audit findings.</w:t>
      </w:r>
    </w:p>
    <w:p w:rsidR="008E413C" w:rsidRPr="00483699" w:rsidRDefault="008E413C" w:rsidP="008E413C">
      <w:pPr>
        <w:pStyle w:val="ListParagraph"/>
        <w:numPr>
          <w:ilvl w:val="0"/>
          <w:numId w:val="23"/>
        </w:numPr>
        <w:autoSpaceDE w:val="0"/>
        <w:autoSpaceDN w:val="0"/>
        <w:adjustRightInd w:val="0"/>
        <w:spacing w:after="240"/>
        <w:contextualSpacing w:val="0"/>
        <w:rPr>
          <w:rFonts w:cs="Arial"/>
        </w:rPr>
      </w:pPr>
      <w:r w:rsidRPr="00483699">
        <w:rPr>
          <w:rFonts w:cs="Arial"/>
          <w:b/>
          <w:color w:val="00568D"/>
        </w:rPr>
        <w:t>Monitoring.</w:t>
      </w:r>
      <w:r w:rsidRPr="00904FD3">
        <w:rPr>
          <w:rFonts w:cs="Arial"/>
        </w:rPr>
        <w:t xml:space="preserve"> Grant recipients will be monitored periodically by FEMA staff, both programmatically and financially, to ensure the project goals, objectives, performance requirements, timelines, milestone completion, budgets, and other related program criteria are being met.  </w:t>
      </w:r>
    </w:p>
    <w:p w:rsidR="008E413C" w:rsidRPr="00230B35" w:rsidRDefault="008E413C" w:rsidP="008E413C">
      <w:pPr>
        <w:pStyle w:val="ListParagraph"/>
        <w:autoSpaceDE w:val="0"/>
        <w:autoSpaceDN w:val="0"/>
        <w:adjustRightInd w:val="0"/>
        <w:spacing w:after="240"/>
        <w:contextualSpacing w:val="0"/>
        <w:rPr>
          <w:rFonts w:cs="Arial"/>
        </w:rPr>
      </w:pPr>
      <w:r w:rsidRPr="00904FD3">
        <w:rPr>
          <w:rFonts w:cs="Arial"/>
        </w:rPr>
        <w:t xml:space="preserve">Monitoring will be accomplished through a combination of desk-based reviews and on-site monitoring visits. Monitoring will involve the review and analysis of the financial, programmatic, </w:t>
      </w:r>
      <w:r w:rsidRPr="00904FD3">
        <w:rPr>
          <w:rFonts w:cs="Arial"/>
        </w:rPr>
        <w:lastRenderedPageBreak/>
        <w:t>performance and administrative issues relative to each program and will identify areas where technical assistance and other support may be needed.</w:t>
      </w:r>
    </w:p>
    <w:p w:rsidR="008E413C" w:rsidRPr="00483699" w:rsidRDefault="008E413C" w:rsidP="008E413C">
      <w:pPr>
        <w:spacing w:after="240"/>
        <w:ind w:left="360"/>
        <w:rPr>
          <w:rFonts w:cs="Arial"/>
          <w:b/>
        </w:rPr>
      </w:pPr>
      <w:r w:rsidRPr="00230B35">
        <w:rPr>
          <w:rFonts w:cs="Arial"/>
        </w:rPr>
        <w:t xml:space="preserve">The recipient is responsible for monitoring award activities, to include sub-awards, to provide reasonable assurance that the </w:t>
      </w:r>
      <w:r>
        <w:rPr>
          <w:rFonts w:cs="Arial"/>
        </w:rPr>
        <w:t>f</w:t>
      </w:r>
      <w:r w:rsidRPr="00230B35">
        <w:rPr>
          <w:rFonts w:cs="Arial"/>
        </w:rPr>
        <w:t>ederal award is administered in compliance with requirements. Responsibilities include the accounting of receipts and expenditures, cash management, maintaining of adequate financial records, and refunding expenditures disallowed by audits.</w:t>
      </w:r>
    </w:p>
    <w:p w:rsidR="008E413C" w:rsidRPr="00483699" w:rsidRDefault="008E413C" w:rsidP="008E413C">
      <w:pPr>
        <w:numPr>
          <w:ilvl w:val="0"/>
          <w:numId w:val="23"/>
        </w:numPr>
        <w:spacing w:after="240"/>
        <w:rPr>
          <w:rFonts w:cs="Arial"/>
        </w:rPr>
      </w:pPr>
      <w:r w:rsidRPr="00483699">
        <w:rPr>
          <w:rFonts w:cs="Arial"/>
          <w:b/>
          <w:color w:val="00568D"/>
        </w:rPr>
        <w:t>Grant Close-Out Process.</w:t>
      </w:r>
      <w:r w:rsidRPr="00230B35">
        <w:rPr>
          <w:rFonts w:cs="Arial"/>
        </w:rPr>
        <w:t xml:space="preserve"> Within 90 days after the end of the period of performance, grantees must submit a final FFR and final progress report detailing all accomplishments throughout the period of performance. After these reports have been reviewed and approved by FEMA, a closeout notice will be completed to close out the grant. </w:t>
      </w:r>
    </w:p>
    <w:p w:rsidR="008E413C" w:rsidRPr="00230B35" w:rsidRDefault="008E413C" w:rsidP="008E413C">
      <w:pPr>
        <w:spacing w:after="240"/>
        <w:ind w:left="360"/>
        <w:rPr>
          <w:rFonts w:cs="Arial"/>
        </w:rPr>
      </w:pPr>
      <w:r w:rsidRPr="00230B35">
        <w:rPr>
          <w:rFonts w:cs="Arial"/>
        </w:rPr>
        <w:t xml:space="preserve">The notice will indicate the period of performance as closed, list any remaining funds that will be </w:t>
      </w:r>
      <w:proofErr w:type="spellStart"/>
      <w:r w:rsidRPr="00230B35">
        <w:rPr>
          <w:rFonts w:cs="Arial"/>
        </w:rPr>
        <w:t>deobligated</w:t>
      </w:r>
      <w:proofErr w:type="spellEnd"/>
      <w:r w:rsidRPr="00230B35">
        <w:rPr>
          <w:rFonts w:cs="Arial"/>
        </w:rPr>
        <w:t xml:space="preserve">, and address the requirement of maintaining the grant records for three years from the date of the final FFR. The grantee is responsible for returning any funds that have been </w:t>
      </w:r>
      <w:proofErr w:type="spellStart"/>
      <w:r w:rsidRPr="00230B35">
        <w:rPr>
          <w:rFonts w:cs="Arial"/>
        </w:rPr>
        <w:t>drawndown</w:t>
      </w:r>
      <w:proofErr w:type="spellEnd"/>
      <w:r w:rsidRPr="00230B35">
        <w:rPr>
          <w:rFonts w:cs="Arial"/>
        </w:rPr>
        <w:t xml:space="preserve"> but remain as </w:t>
      </w:r>
      <w:proofErr w:type="spellStart"/>
      <w:r w:rsidRPr="00230B35">
        <w:rPr>
          <w:rFonts w:cs="Arial"/>
        </w:rPr>
        <w:t>unliquidated</w:t>
      </w:r>
      <w:proofErr w:type="spellEnd"/>
      <w:r w:rsidRPr="00230B35">
        <w:rPr>
          <w:rFonts w:cs="Arial"/>
        </w:rPr>
        <w:t xml:space="preserve"> on grantee financial records.  </w:t>
      </w:r>
    </w:p>
    <w:p w:rsidR="008E413C" w:rsidRDefault="008E413C" w:rsidP="008E413C">
      <w:pPr>
        <w:spacing w:after="240"/>
        <w:ind w:left="900"/>
        <w:rPr>
          <w:rFonts w:cs="Arial"/>
          <w:b/>
          <w:bCs/>
          <w:i/>
          <w:iCs/>
          <w:color w:val="000000"/>
        </w:rPr>
      </w:pPr>
      <w:r w:rsidRPr="00230B35">
        <w:rPr>
          <w:rFonts w:cs="Arial"/>
          <w:b/>
          <w:bCs/>
          <w:i/>
          <w:iCs/>
          <w:color w:val="000000"/>
        </w:rPr>
        <w:t>Required submissions: </w:t>
      </w:r>
    </w:p>
    <w:p w:rsidR="008E413C" w:rsidRPr="0072566D" w:rsidRDefault="008E413C" w:rsidP="008E413C">
      <w:pPr>
        <w:spacing w:after="240"/>
        <w:ind w:left="900"/>
        <w:rPr>
          <w:rFonts w:cs="Arial"/>
          <w:bCs/>
          <w:iCs/>
          <w:color w:val="7F7F7F"/>
        </w:rPr>
      </w:pPr>
      <w:r w:rsidRPr="00483699">
        <w:rPr>
          <w:rFonts w:cs="Arial"/>
          <w:b/>
          <w:bCs/>
          <w:iCs/>
          <w:color w:val="002F80"/>
        </w:rPr>
        <w:t>(1)</w:t>
      </w:r>
      <w:r>
        <w:rPr>
          <w:rFonts w:cs="Arial"/>
          <w:b/>
          <w:bCs/>
          <w:iCs/>
          <w:color w:val="002F80"/>
        </w:rPr>
        <w:t xml:space="preserve"> </w:t>
      </w:r>
      <w:r w:rsidRPr="00483699">
        <w:rPr>
          <w:rFonts w:cs="Arial"/>
          <w:bCs/>
          <w:iCs/>
          <w:color w:val="000000"/>
        </w:rPr>
        <w:t xml:space="preserve"> </w:t>
      </w:r>
      <w:r w:rsidRPr="0072566D">
        <w:rPr>
          <w:rFonts w:cs="Arial"/>
          <w:bCs/>
          <w:iCs/>
          <w:color w:val="7F7F7F"/>
        </w:rPr>
        <w:t xml:space="preserve">Final SF-425, due 90 days from end of grant period </w:t>
      </w:r>
    </w:p>
    <w:p w:rsidR="008E413C" w:rsidRPr="0072566D" w:rsidRDefault="008E413C" w:rsidP="008E413C">
      <w:pPr>
        <w:spacing w:after="240"/>
        <w:ind w:left="900"/>
        <w:rPr>
          <w:rFonts w:cs="Arial"/>
          <w:bCs/>
          <w:iCs/>
          <w:color w:val="7F7F7F"/>
        </w:rPr>
      </w:pPr>
      <w:r w:rsidRPr="00483699">
        <w:rPr>
          <w:rFonts w:cs="Arial"/>
          <w:b/>
          <w:bCs/>
          <w:iCs/>
          <w:color w:val="002F80"/>
        </w:rPr>
        <w:t>(2)</w:t>
      </w:r>
      <w:r w:rsidRPr="0072566D">
        <w:rPr>
          <w:rFonts w:cs="Arial"/>
          <w:bCs/>
          <w:iCs/>
          <w:color w:val="7F7F7F"/>
        </w:rPr>
        <w:t xml:space="preserve">  Final progress report, due 90 days from the end of the grant period</w:t>
      </w:r>
    </w:p>
    <w:p w:rsidR="008E413C" w:rsidRPr="00483699" w:rsidRDefault="008E413C" w:rsidP="008E413C">
      <w:pPr>
        <w:pStyle w:val="Text"/>
        <w:numPr>
          <w:ilvl w:val="0"/>
          <w:numId w:val="81"/>
        </w:numPr>
        <w:pBdr>
          <w:top w:val="single" w:sz="4" w:space="1" w:color="FFFFFF"/>
          <w:left w:val="single" w:sz="4" w:space="4" w:color="FFFFFF"/>
          <w:bottom w:val="single" w:sz="4" w:space="0" w:color="FFFFFF"/>
          <w:right w:val="single" w:sz="4" w:space="4" w:color="FFFFFF"/>
          <w:between w:val="single" w:sz="4" w:space="1" w:color="FFFFFF"/>
        </w:pBdr>
        <w:tabs>
          <w:tab w:val="clear" w:pos="360"/>
          <w:tab w:val="num" w:pos="900"/>
        </w:tabs>
        <w:spacing w:after="240"/>
        <w:ind w:left="900" w:hanging="900"/>
        <w:outlineLvl w:val="1"/>
        <w:rPr>
          <w:rFonts w:cs="Arial"/>
          <w:b/>
          <w:color w:val="00568D"/>
        </w:rPr>
      </w:pPr>
      <w:r w:rsidRPr="00483699">
        <w:rPr>
          <w:b/>
          <w:color w:val="00568D"/>
          <w:sz w:val="36"/>
          <w:szCs w:val="36"/>
        </w:rPr>
        <w:t>FY2011 Requirements Specific to For-Profit Entities</w:t>
      </w:r>
    </w:p>
    <w:p w:rsidR="008E413C" w:rsidRDefault="008E413C" w:rsidP="008E413C">
      <w:pPr>
        <w:pStyle w:val="Text"/>
        <w:pBdr>
          <w:top w:val="single" w:sz="4" w:space="1" w:color="FFFFFF"/>
          <w:left w:val="single" w:sz="4" w:space="4" w:color="FFFFFF"/>
          <w:bottom w:val="single" w:sz="4" w:space="0" w:color="FFFFFF"/>
          <w:right w:val="single" w:sz="4" w:space="4" w:color="FFFFFF"/>
          <w:between w:val="single" w:sz="4" w:space="1" w:color="FFFFFF"/>
        </w:pBdr>
        <w:spacing w:after="240"/>
        <w:outlineLvl w:val="1"/>
        <w:rPr>
          <w:rFonts w:cs="Arial"/>
        </w:rPr>
      </w:pPr>
      <w:r w:rsidRPr="00C27CE5">
        <w:rPr>
          <w:rFonts w:cs="Arial"/>
        </w:rPr>
        <w:t xml:space="preserve">For-profit entities are NOT eligible to apply for the </w:t>
      </w:r>
      <w:r>
        <w:rPr>
          <w:rFonts w:cs="Arial"/>
        </w:rPr>
        <w:t>Staffing for Adequate Fire and Emergency Response Program.</w:t>
      </w:r>
    </w:p>
    <w:p w:rsidR="006B6E3E" w:rsidRDefault="006B6E3E" w:rsidP="008E413C">
      <w:pPr>
        <w:pStyle w:val="Text"/>
        <w:pBdr>
          <w:top w:val="single" w:sz="4" w:space="1" w:color="FFFFFF"/>
          <w:left w:val="single" w:sz="4" w:space="4" w:color="FFFFFF"/>
          <w:bottom w:val="single" w:sz="4" w:space="0" w:color="FFFFFF"/>
          <w:right w:val="single" w:sz="4" w:space="4" w:color="FFFFFF"/>
          <w:between w:val="single" w:sz="4" w:space="1" w:color="FFFFFF"/>
        </w:pBdr>
        <w:spacing w:after="240"/>
        <w:outlineLvl w:val="1"/>
        <w:rPr>
          <w:rFonts w:cs="Arial"/>
        </w:rPr>
      </w:pPr>
    </w:p>
    <w:p w:rsidR="006B6E3E" w:rsidRDefault="006B6E3E" w:rsidP="008E413C">
      <w:pPr>
        <w:pStyle w:val="Text"/>
        <w:pBdr>
          <w:top w:val="single" w:sz="4" w:space="1" w:color="FFFFFF"/>
          <w:left w:val="single" w:sz="4" w:space="4" w:color="FFFFFF"/>
          <w:bottom w:val="single" w:sz="4" w:space="0" w:color="FFFFFF"/>
          <w:right w:val="single" w:sz="4" w:space="4" w:color="FFFFFF"/>
          <w:between w:val="single" w:sz="4" w:space="1" w:color="FFFFFF"/>
        </w:pBdr>
        <w:spacing w:after="240"/>
        <w:outlineLvl w:val="1"/>
        <w:rPr>
          <w:rFonts w:cs="Arial"/>
        </w:rPr>
      </w:pPr>
    </w:p>
    <w:p w:rsidR="006B6E3E" w:rsidRDefault="006B6E3E" w:rsidP="008E413C">
      <w:pPr>
        <w:pStyle w:val="Text"/>
        <w:pBdr>
          <w:top w:val="single" w:sz="4" w:space="1" w:color="FFFFFF"/>
          <w:left w:val="single" w:sz="4" w:space="4" w:color="FFFFFF"/>
          <w:bottom w:val="single" w:sz="4" w:space="0" w:color="FFFFFF"/>
          <w:right w:val="single" w:sz="4" w:space="4" w:color="FFFFFF"/>
          <w:between w:val="single" w:sz="4" w:space="1" w:color="FFFFFF"/>
        </w:pBdr>
        <w:spacing w:after="240"/>
        <w:outlineLvl w:val="1"/>
        <w:rPr>
          <w:rFonts w:cs="Arial"/>
        </w:rPr>
      </w:pPr>
    </w:p>
    <w:p w:rsidR="006B6E3E" w:rsidRDefault="006B6E3E" w:rsidP="008E413C">
      <w:pPr>
        <w:pStyle w:val="Text"/>
        <w:pBdr>
          <w:top w:val="single" w:sz="4" w:space="1" w:color="FFFFFF"/>
          <w:left w:val="single" w:sz="4" w:space="4" w:color="FFFFFF"/>
          <w:bottom w:val="single" w:sz="4" w:space="0" w:color="FFFFFF"/>
          <w:right w:val="single" w:sz="4" w:space="4" w:color="FFFFFF"/>
          <w:between w:val="single" w:sz="4" w:space="1" w:color="FFFFFF"/>
        </w:pBdr>
        <w:spacing w:after="240"/>
        <w:outlineLvl w:val="1"/>
        <w:rPr>
          <w:rFonts w:cs="Arial"/>
        </w:rPr>
      </w:pPr>
    </w:p>
    <w:p w:rsidR="006B6E3E" w:rsidRDefault="006B6E3E" w:rsidP="008E413C">
      <w:pPr>
        <w:pStyle w:val="Text"/>
        <w:pBdr>
          <w:top w:val="single" w:sz="4" w:space="1" w:color="FFFFFF"/>
          <w:left w:val="single" w:sz="4" w:space="4" w:color="FFFFFF"/>
          <w:bottom w:val="single" w:sz="4" w:space="0" w:color="FFFFFF"/>
          <w:right w:val="single" w:sz="4" w:space="4" w:color="FFFFFF"/>
          <w:between w:val="single" w:sz="4" w:space="1" w:color="FFFFFF"/>
        </w:pBdr>
        <w:spacing w:after="240"/>
        <w:outlineLvl w:val="1"/>
        <w:rPr>
          <w:rFonts w:cs="Arial"/>
        </w:rPr>
      </w:pPr>
    </w:p>
    <w:p w:rsidR="006B6E3E" w:rsidRDefault="006B6E3E" w:rsidP="008E413C">
      <w:pPr>
        <w:pStyle w:val="Text"/>
        <w:pBdr>
          <w:top w:val="single" w:sz="4" w:space="1" w:color="FFFFFF"/>
          <w:left w:val="single" w:sz="4" w:space="4" w:color="FFFFFF"/>
          <w:bottom w:val="single" w:sz="4" w:space="0" w:color="FFFFFF"/>
          <w:right w:val="single" w:sz="4" w:space="4" w:color="FFFFFF"/>
          <w:between w:val="single" w:sz="4" w:space="1" w:color="FFFFFF"/>
        </w:pBdr>
        <w:spacing w:after="240"/>
        <w:outlineLvl w:val="1"/>
        <w:rPr>
          <w:rFonts w:cs="Arial"/>
        </w:rPr>
      </w:pPr>
    </w:p>
    <w:p w:rsidR="006B6E3E" w:rsidRDefault="006B6E3E" w:rsidP="008E413C">
      <w:pPr>
        <w:pStyle w:val="Text"/>
        <w:pBdr>
          <w:top w:val="single" w:sz="4" w:space="1" w:color="FFFFFF"/>
          <w:left w:val="single" w:sz="4" w:space="4" w:color="FFFFFF"/>
          <w:bottom w:val="single" w:sz="4" w:space="0" w:color="FFFFFF"/>
          <w:right w:val="single" w:sz="4" w:space="4" w:color="FFFFFF"/>
          <w:between w:val="single" w:sz="4" w:space="1" w:color="FFFFFF"/>
        </w:pBdr>
        <w:spacing w:after="240"/>
        <w:outlineLvl w:val="1"/>
        <w:rPr>
          <w:rFonts w:cs="Arial"/>
        </w:rPr>
      </w:pPr>
    </w:p>
    <w:p w:rsidR="006B6E3E" w:rsidRDefault="006B6E3E" w:rsidP="008E413C">
      <w:pPr>
        <w:pStyle w:val="Text"/>
        <w:pBdr>
          <w:top w:val="single" w:sz="4" w:space="1" w:color="FFFFFF"/>
          <w:left w:val="single" w:sz="4" w:space="4" w:color="FFFFFF"/>
          <w:bottom w:val="single" w:sz="4" w:space="0" w:color="FFFFFF"/>
          <w:right w:val="single" w:sz="4" w:space="4" w:color="FFFFFF"/>
          <w:between w:val="single" w:sz="4" w:space="1" w:color="FFFFFF"/>
        </w:pBdr>
        <w:spacing w:after="240"/>
        <w:outlineLvl w:val="1"/>
        <w:rPr>
          <w:rFonts w:cs="Arial"/>
        </w:rPr>
      </w:pPr>
    </w:p>
    <w:p w:rsidR="006B6E3E" w:rsidRDefault="006B6E3E" w:rsidP="008E413C">
      <w:pPr>
        <w:pStyle w:val="Text"/>
        <w:pBdr>
          <w:top w:val="single" w:sz="4" w:space="1" w:color="FFFFFF"/>
          <w:left w:val="single" w:sz="4" w:space="4" w:color="FFFFFF"/>
          <w:bottom w:val="single" w:sz="4" w:space="0" w:color="FFFFFF"/>
          <w:right w:val="single" w:sz="4" w:space="4" w:color="FFFFFF"/>
          <w:between w:val="single" w:sz="4" w:space="1" w:color="FFFFFF"/>
        </w:pBdr>
        <w:spacing w:after="240"/>
        <w:outlineLvl w:val="1"/>
        <w:rPr>
          <w:rFonts w:cs="Arial"/>
        </w:rPr>
      </w:pPr>
    </w:p>
    <w:p w:rsidR="008E413C" w:rsidRPr="006B6E3E" w:rsidRDefault="008E413C" w:rsidP="006B6E3E">
      <w:pPr>
        <w:pStyle w:val="Heading1"/>
        <w:spacing w:before="0" w:after="480"/>
        <w:rPr>
          <w:sz w:val="60"/>
          <w:szCs w:val="60"/>
          <w:lang w:val="fr-FR"/>
        </w:rPr>
      </w:pPr>
      <w:bookmarkStart w:id="29" w:name="_Toc265647578"/>
      <w:r w:rsidRPr="006B6E3E">
        <w:rPr>
          <w:sz w:val="44"/>
          <w:szCs w:val="44"/>
          <w:lang w:val="fr-FR"/>
        </w:rPr>
        <w:lastRenderedPageBreak/>
        <w:t>Part II.</w:t>
      </w:r>
      <w:r w:rsidRPr="006B6E3E">
        <w:rPr>
          <w:sz w:val="60"/>
          <w:szCs w:val="60"/>
          <w:lang w:val="fr-FR"/>
        </w:rPr>
        <w:br/>
      </w:r>
      <w:r w:rsidRPr="006B6E3E">
        <w:rPr>
          <w:szCs w:val="56"/>
          <w:lang w:val="fr-FR"/>
        </w:rPr>
        <w:t>FEMA CONTACTS</w:t>
      </w:r>
      <w:bookmarkEnd w:id="29"/>
      <w:r w:rsidRPr="006B6E3E">
        <w:rPr>
          <w:sz w:val="60"/>
          <w:szCs w:val="60"/>
          <w:lang w:val="fr-FR"/>
        </w:rPr>
        <w:t xml:space="preserve"> </w:t>
      </w:r>
    </w:p>
    <w:p w:rsidR="008E413C" w:rsidRPr="00C27CE5" w:rsidRDefault="008E413C" w:rsidP="008E413C">
      <w:pPr>
        <w:spacing w:after="240"/>
        <w:rPr>
          <w:rFonts w:cs="Arial"/>
          <w:color w:val="000000"/>
        </w:rPr>
      </w:pPr>
      <w:r w:rsidRPr="00C27CE5">
        <w:rPr>
          <w:rFonts w:cs="Arial"/>
          <w:color w:val="000000"/>
        </w:rPr>
        <w:t xml:space="preserve">This section describes several resources that may help applicants in completing a FEMA grant application.  </w:t>
      </w:r>
    </w:p>
    <w:p w:rsidR="008E413C" w:rsidRPr="00483699" w:rsidRDefault="008E413C" w:rsidP="008E413C">
      <w:pPr>
        <w:spacing w:after="240"/>
        <w:rPr>
          <w:rFonts w:cs="Arial"/>
          <w:color w:val="00568D"/>
        </w:rPr>
      </w:pPr>
      <w:r w:rsidRPr="00483699">
        <w:rPr>
          <w:rFonts w:cs="Arial"/>
          <w:b/>
          <w:color w:val="00568D"/>
        </w:rPr>
        <w:t>Centralized Scheduling and Information Desk (CSID)</w:t>
      </w:r>
    </w:p>
    <w:p w:rsidR="008E413C" w:rsidRPr="00483699" w:rsidRDefault="008E413C" w:rsidP="008E413C">
      <w:pPr>
        <w:spacing w:after="240"/>
        <w:rPr>
          <w:rFonts w:cs="Arial"/>
        </w:rPr>
      </w:pPr>
      <w:r w:rsidRPr="00C27CE5">
        <w:rPr>
          <w:rFonts w:cs="Arial"/>
        </w:rPr>
        <w:t xml:space="preserve">CSID is a non-emergency comprehensive management and information resource developed by DHS for grants stakeholders. CSID provides general information on all FEMA grant programs and maintains a comprehensive database containing key personnel contact information at the federal, state, and local levels. CSID can be reached by phone at (800) 368-6498 or by e-mail at </w:t>
      </w:r>
      <w:hyperlink r:id="rId55" w:tooltip="mailto:ASKCSID@dhs.gov" w:history="1">
        <w:r w:rsidRPr="00C27CE5">
          <w:rPr>
            <w:rStyle w:val="Hyperlink"/>
            <w:rFonts w:cs="Arial"/>
          </w:rPr>
          <w:t>ASKCSID@dhs.gov</w:t>
        </w:r>
      </w:hyperlink>
      <w:r w:rsidRPr="00C27CE5">
        <w:rPr>
          <w:rFonts w:cs="Arial"/>
        </w:rPr>
        <w:t>, Monday through Friday, 8:00 AM – 6:00 p.m. (ET).</w:t>
      </w:r>
    </w:p>
    <w:p w:rsidR="008E413C" w:rsidRPr="00483699" w:rsidRDefault="008E413C" w:rsidP="008E413C">
      <w:pPr>
        <w:spacing w:after="240"/>
        <w:rPr>
          <w:rFonts w:cs="Arial"/>
          <w:b/>
          <w:iCs/>
          <w:color w:val="00568D"/>
        </w:rPr>
      </w:pPr>
      <w:r w:rsidRPr="00483699">
        <w:rPr>
          <w:rFonts w:cs="Arial"/>
          <w:b/>
          <w:color w:val="00568D"/>
        </w:rPr>
        <w:t xml:space="preserve">Grant </w:t>
      </w:r>
      <w:r w:rsidRPr="00483699">
        <w:rPr>
          <w:rFonts w:cs="Arial"/>
          <w:b/>
          <w:iCs/>
          <w:color w:val="00568D"/>
        </w:rPr>
        <w:t>Programs Directorate (GPD)</w:t>
      </w:r>
    </w:p>
    <w:p w:rsidR="008E413C" w:rsidRDefault="008E413C" w:rsidP="008E413C">
      <w:pPr>
        <w:spacing w:after="240"/>
        <w:rPr>
          <w:rFonts w:cs="Arial"/>
          <w:b/>
          <w:color w:val="00568D"/>
        </w:rPr>
      </w:pPr>
      <w:r w:rsidRPr="00373CC3">
        <w:rPr>
          <w:rFonts w:cs="Arial"/>
        </w:rPr>
        <w:t xml:space="preserve">FEMA GPD’s Grants Management Division will provide fiscal support, including pre- and post-award administration and technical assistance, to the grant programs </w:t>
      </w:r>
      <w:r>
        <w:rPr>
          <w:rFonts w:cs="Arial"/>
        </w:rPr>
        <w:t xml:space="preserve">included in this solicitation. </w:t>
      </w:r>
      <w:r w:rsidRPr="00373CC3">
        <w:rPr>
          <w:rFonts w:cs="Arial"/>
          <w:bCs/>
        </w:rPr>
        <w:t xml:space="preserve">Additional guidance and information can be obtained by contacting the </w:t>
      </w:r>
      <w:r w:rsidRPr="00373CC3">
        <w:rPr>
          <w:rFonts w:cs="Arial"/>
          <w:color w:val="000000"/>
        </w:rPr>
        <w:t xml:space="preserve">FEMA Call Center at (866) 927-5646 or via e-mail to </w:t>
      </w:r>
      <w:hyperlink r:id="rId56" w:history="1">
        <w:r w:rsidRPr="00373CC3">
          <w:rPr>
            <w:rStyle w:val="Hyperlink"/>
            <w:rFonts w:cs="Arial"/>
          </w:rPr>
          <w:t>ASK-GMD@dhs.gov</w:t>
        </w:r>
      </w:hyperlink>
      <w:r w:rsidRPr="00373CC3">
        <w:rPr>
          <w:rFonts w:cs="Arial"/>
          <w:color w:val="000000"/>
        </w:rPr>
        <w:t>.</w:t>
      </w:r>
      <w:r w:rsidRPr="00373CC3">
        <w:rPr>
          <w:rFonts w:cs="Arial"/>
          <w:color w:val="000000"/>
        </w:rPr>
        <w:br/>
      </w:r>
      <w:r w:rsidRPr="00373CC3">
        <w:rPr>
          <w:rFonts w:cs="Arial"/>
          <w:color w:val="000000"/>
        </w:rPr>
        <w:br/>
      </w:r>
      <w:r w:rsidRPr="00483699">
        <w:rPr>
          <w:rFonts w:cs="Arial"/>
          <w:b/>
          <w:color w:val="00568D"/>
        </w:rPr>
        <w:t>SAFER Help Desk</w:t>
      </w:r>
    </w:p>
    <w:p w:rsidR="008E413C" w:rsidRPr="00E60658" w:rsidRDefault="008E413C" w:rsidP="008E413C">
      <w:pPr>
        <w:spacing w:after="240"/>
        <w:rPr>
          <w:rFonts w:cs="Arial"/>
          <w:color w:val="000000"/>
        </w:rPr>
      </w:pPr>
      <w:r w:rsidRPr="00E60658">
        <w:rPr>
          <w:rFonts w:cs="Arial"/>
          <w:color w:val="000000"/>
        </w:rPr>
        <w:t>The SAFER program staffs a help desk thro</w:t>
      </w:r>
      <w:r>
        <w:rPr>
          <w:rFonts w:cs="Arial"/>
          <w:color w:val="000000"/>
        </w:rPr>
        <w:t xml:space="preserve">ughout the application period. </w:t>
      </w:r>
      <w:r w:rsidRPr="00E60658">
        <w:rPr>
          <w:rFonts w:cs="Arial"/>
          <w:color w:val="000000"/>
        </w:rPr>
        <w:t>The help desk can provide assistance with navigation through the automated application as well as provide programmatic assistance with respec</w:t>
      </w:r>
      <w:r>
        <w:rPr>
          <w:rFonts w:cs="Arial"/>
          <w:color w:val="000000"/>
        </w:rPr>
        <w:t xml:space="preserve">t to questions of eligibility. </w:t>
      </w:r>
      <w:r w:rsidRPr="00E60658">
        <w:rPr>
          <w:rFonts w:cs="Arial"/>
          <w:color w:val="000000"/>
        </w:rPr>
        <w:t>The help desk c</w:t>
      </w:r>
      <w:r w:rsidRPr="00E60658">
        <w:rPr>
          <w:rFonts w:cs="Arial"/>
        </w:rPr>
        <w:t>an be contacted at 1-866-274-0960 or via e</w:t>
      </w:r>
      <w:r>
        <w:rPr>
          <w:rFonts w:cs="Arial"/>
        </w:rPr>
        <w:t>-</w:t>
      </w:r>
      <w:r w:rsidRPr="00E60658">
        <w:rPr>
          <w:rFonts w:cs="Arial"/>
        </w:rPr>
        <w:t xml:space="preserve">mail at </w:t>
      </w:r>
      <w:hyperlink r:id="rId57" w:history="1">
        <w:r w:rsidRPr="00E60658">
          <w:rPr>
            <w:rStyle w:val="Hyperlink"/>
            <w:rFonts w:cs="Arial"/>
          </w:rPr>
          <w:t>firegrants@dhs.gov</w:t>
        </w:r>
      </w:hyperlink>
      <w:r w:rsidRPr="00E60658">
        <w:rPr>
          <w:rFonts w:cs="Arial"/>
          <w:i/>
        </w:rPr>
        <w:t>.</w:t>
      </w:r>
      <w:r>
        <w:rPr>
          <w:rFonts w:cs="Arial"/>
        </w:rPr>
        <w:t xml:space="preserve"> </w:t>
      </w:r>
      <w:r w:rsidRPr="00E60658">
        <w:rPr>
          <w:rFonts w:cs="Arial"/>
        </w:rPr>
        <w:t>The help desk hours of operation during the application period are from 8:00 a.m. to 4:3</w:t>
      </w:r>
      <w:r>
        <w:rPr>
          <w:rFonts w:cs="Arial"/>
        </w:rPr>
        <w:t xml:space="preserve">0 p.m., Monday through Friday. </w:t>
      </w:r>
      <w:r w:rsidRPr="00E60658">
        <w:rPr>
          <w:rFonts w:cs="Arial"/>
        </w:rPr>
        <w:t xml:space="preserve">All times listed are eastern daylight times. </w:t>
      </w:r>
    </w:p>
    <w:p w:rsidR="008E413C" w:rsidRDefault="008E413C" w:rsidP="008E413C">
      <w:pPr>
        <w:spacing w:after="240"/>
        <w:rPr>
          <w:rFonts w:cs="Arial"/>
          <w:b/>
          <w:color w:val="00568D"/>
        </w:rPr>
      </w:pPr>
      <w:r w:rsidRPr="00483699">
        <w:rPr>
          <w:rFonts w:cs="Arial"/>
          <w:b/>
          <w:color w:val="00568D"/>
        </w:rPr>
        <w:t>FEMA Regional Fire Program Specialists</w:t>
      </w:r>
    </w:p>
    <w:p w:rsidR="008E413C" w:rsidRPr="00C64EB7" w:rsidRDefault="008E413C" w:rsidP="008E413C">
      <w:pPr>
        <w:spacing w:after="240"/>
        <w:rPr>
          <w:color w:val="002F80"/>
        </w:rPr>
      </w:pPr>
      <w:r w:rsidRPr="00E60658">
        <w:rPr>
          <w:rFonts w:cs="Arial"/>
          <w:iCs/>
        </w:rPr>
        <w:t>E</w:t>
      </w:r>
      <w:r w:rsidRPr="00E60658">
        <w:rPr>
          <w:rFonts w:cs="Arial"/>
        </w:rPr>
        <w:t>ach of the FEMA Regions has specialists that can assist applicants</w:t>
      </w:r>
      <w:r>
        <w:rPr>
          <w:rFonts w:cs="Arial"/>
        </w:rPr>
        <w:t xml:space="preserve"> with the application process. </w:t>
      </w:r>
      <w:r w:rsidRPr="00E60658">
        <w:rPr>
          <w:rFonts w:cs="Arial"/>
        </w:rPr>
        <w:t xml:space="preserve">Interested parties may contact the SAFER helpdesk for information on the nearest regional specialists. </w:t>
      </w:r>
    </w:p>
    <w:p w:rsidR="008E413C" w:rsidRPr="00C64EB7" w:rsidRDefault="008E413C" w:rsidP="008E413C">
      <w:pPr>
        <w:keepNext/>
        <w:keepLines/>
        <w:spacing w:after="240"/>
        <w:rPr>
          <w:rFonts w:cs="Arial"/>
        </w:rPr>
      </w:pPr>
    </w:p>
    <w:p w:rsidR="008E413C" w:rsidRPr="00C64EB7" w:rsidRDefault="008E413C" w:rsidP="008E413C">
      <w:pPr>
        <w:keepNext/>
        <w:keepLines/>
        <w:spacing w:after="240"/>
        <w:rPr>
          <w:rFonts w:cs="Arial"/>
        </w:rPr>
      </w:pPr>
    </w:p>
    <w:p w:rsidR="008E413C" w:rsidRPr="00C64EB7" w:rsidRDefault="008E413C" w:rsidP="008E413C">
      <w:pPr>
        <w:pStyle w:val="Text"/>
        <w:spacing w:after="240"/>
        <w:rPr>
          <w:color w:val="002F80"/>
        </w:rPr>
      </w:pPr>
    </w:p>
    <w:p w:rsidR="008E413C" w:rsidRDefault="008E413C" w:rsidP="008E413C">
      <w:pPr>
        <w:spacing w:after="240"/>
        <w:rPr>
          <w:rFonts w:cs="Arial"/>
          <w:szCs w:val="20"/>
        </w:rPr>
      </w:pPr>
      <w:r>
        <w:rPr>
          <w:rFonts w:cs="Arial"/>
          <w:b/>
          <w:szCs w:val="20"/>
        </w:rPr>
        <w:tab/>
      </w:r>
    </w:p>
    <w:p w:rsidR="008E413C" w:rsidRPr="006B6E3E" w:rsidRDefault="008E413C" w:rsidP="006B6E3E">
      <w:pPr>
        <w:pStyle w:val="Heading1"/>
        <w:spacing w:before="0" w:after="480"/>
        <w:rPr>
          <w:sz w:val="60"/>
          <w:szCs w:val="60"/>
        </w:rPr>
      </w:pPr>
      <w:bookmarkStart w:id="30" w:name="_Toc265647579"/>
      <w:r w:rsidRPr="006B6E3E">
        <w:rPr>
          <w:sz w:val="44"/>
          <w:szCs w:val="44"/>
          <w:lang w:val="fr-FR"/>
        </w:rPr>
        <w:lastRenderedPageBreak/>
        <w:t>Part III.</w:t>
      </w:r>
      <w:r w:rsidRPr="006B6E3E">
        <w:rPr>
          <w:sz w:val="60"/>
          <w:szCs w:val="60"/>
          <w:lang w:val="fr-FR"/>
        </w:rPr>
        <w:t xml:space="preserve"> </w:t>
      </w:r>
      <w:r w:rsidRPr="006B6E3E">
        <w:rPr>
          <w:sz w:val="60"/>
          <w:szCs w:val="60"/>
          <w:lang w:val="fr-FR"/>
        </w:rPr>
        <w:br/>
      </w:r>
      <w:r w:rsidRPr="006B6E3E">
        <w:rPr>
          <w:szCs w:val="56"/>
          <w:lang w:val="fr-FR"/>
        </w:rPr>
        <w:t>OTHER INFORMATION</w:t>
      </w:r>
      <w:bookmarkEnd w:id="30"/>
    </w:p>
    <w:p w:rsidR="008E413C" w:rsidRPr="00483699" w:rsidRDefault="008E413C" w:rsidP="008E413C">
      <w:pPr>
        <w:pStyle w:val="Text"/>
        <w:numPr>
          <w:ilvl w:val="0"/>
          <w:numId w:val="84"/>
        </w:numPr>
        <w:tabs>
          <w:tab w:val="clear" w:pos="360"/>
          <w:tab w:val="num" w:pos="0"/>
          <w:tab w:val="left" w:pos="900"/>
        </w:tabs>
        <w:autoSpaceDE w:val="0"/>
        <w:autoSpaceDN w:val="0"/>
        <w:adjustRightInd w:val="0"/>
        <w:spacing w:after="240"/>
        <w:ind w:left="0" w:firstLine="0"/>
        <w:outlineLvl w:val="5"/>
        <w:rPr>
          <w:b/>
          <w:color w:val="002F80"/>
        </w:rPr>
      </w:pPr>
      <w:r w:rsidRPr="00483699">
        <w:rPr>
          <w:b/>
          <w:color w:val="00568D"/>
          <w:sz w:val="36"/>
          <w:szCs w:val="36"/>
        </w:rPr>
        <w:t>Excess Funds</w:t>
      </w:r>
      <w:r w:rsidRPr="007969B3">
        <w:rPr>
          <w:b/>
          <w:color w:val="002F80"/>
        </w:rPr>
        <w:br/>
      </w:r>
      <w:r w:rsidRPr="007969B3">
        <w:rPr>
          <w:b/>
          <w:color w:val="002F80"/>
        </w:rPr>
        <w:br/>
      </w:r>
      <w:r w:rsidRPr="007969B3">
        <w:rPr>
          <w:rFonts w:cs="Arial"/>
        </w:rPr>
        <w:t>Due to a successful competitive bid processes some grantees have funds remaining after the completion of t</w:t>
      </w:r>
      <w:r>
        <w:rPr>
          <w:rFonts w:cs="Arial"/>
        </w:rPr>
        <w:t>heir obligations outlined above.</w:t>
      </w:r>
    </w:p>
    <w:p w:rsidR="008E413C" w:rsidRPr="00483699" w:rsidRDefault="008E413C" w:rsidP="008E413C">
      <w:pPr>
        <w:pStyle w:val="Text"/>
        <w:tabs>
          <w:tab w:val="left" w:pos="0"/>
        </w:tabs>
        <w:autoSpaceDE w:val="0"/>
        <w:autoSpaceDN w:val="0"/>
        <w:adjustRightInd w:val="0"/>
        <w:spacing w:after="240"/>
        <w:outlineLvl w:val="5"/>
        <w:rPr>
          <w:b/>
          <w:color w:val="auto"/>
        </w:rPr>
      </w:pPr>
      <w:r w:rsidRPr="00904FD3">
        <w:rPr>
          <w:b/>
          <w:color w:val="auto"/>
        </w:rPr>
        <w:t>SAFER Grantees with excess funds:</w:t>
      </w:r>
    </w:p>
    <w:p w:rsidR="008E413C" w:rsidRDefault="008E413C" w:rsidP="008E413C">
      <w:pPr>
        <w:pStyle w:val="Text"/>
        <w:tabs>
          <w:tab w:val="left" w:pos="0"/>
        </w:tabs>
        <w:autoSpaceDE w:val="0"/>
        <w:autoSpaceDN w:val="0"/>
        <w:adjustRightInd w:val="0"/>
        <w:spacing w:after="240"/>
        <w:outlineLvl w:val="5"/>
        <w:rPr>
          <w:rFonts w:cs="Arial"/>
        </w:rPr>
      </w:pPr>
      <w:r w:rsidRPr="00E461CA">
        <w:rPr>
          <w:rFonts w:cs="Arial"/>
          <w:b/>
        </w:rPr>
        <w:t>Hiring of Firefighters Activity Grantees</w:t>
      </w:r>
      <w:r w:rsidRPr="00E461CA">
        <w:rPr>
          <w:rFonts w:cs="Arial"/>
        </w:rPr>
        <w:t xml:space="preserve"> </w:t>
      </w:r>
      <w:r w:rsidRPr="00E461CA">
        <w:rPr>
          <w:rFonts w:cs="Arial"/>
        </w:rPr>
        <w:br/>
        <w:t>Grantees that complete the approved scope of work and still have grant funds available must return all excess funds to FEMA.</w:t>
      </w:r>
      <w:r w:rsidRPr="00E461CA">
        <w:rPr>
          <w:rFonts w:cs="Arial"/>
        </w:rPr>
        <w:br/>
      </w:r>
      <w:r w:rsidRPr="00E461CA">
        <w:rPr>
          <w:rFonts w:cs="Arial"/>
        </w:rPr>
        <w:br/>
      </w:r>
      <w:r w:rsidRPr="00E461CA">
        <w:rPr>
          <w:rFonts w:cs="Arial"/>
          <w:b/>
        </w:rPr>
        <w:t>Recruitment and Retention of Volunteer Firefighters Activity Grantees</w:t>
      </w:r>
      <w:r w:rsidRPr="00E461CA">
        <w:rPr>
          <w:rFonts w:cs="Arial"/>
        </w:rPr>
        <w:t xml:space="preserve">  </w:t>
      </w:r>
      <w:r w:rsidRPr="00E461CA">
        <w:rPr>
          <w:rFonts w:cs="Arial"/>
        </w:rPr>
        <w:br/>
        <w:t xml:space="preserve">Grantees that have completed the approved scope of work in this activity and still have grant funds available may use the excess funds to continue with recruitment or retention activities provided they are consistent with the original scope of work and conducted within the originally approved period of performance. This shall be done through </w:t>
      </w:r>
      <w:r>
        <w:rPr>
          <w:rFonts w:cs="Arial"/>
        </w:rPr>
        <w:t>the amendment request process.</w:t>
      </w:r>
    </w:p>
    <w:p w:rsidR="008E413C" w:rsidRPr="00483699" w:rsidRDefault="008E413C" w:rsidP="008E413C">
      <w:pPr>
        <w:pStyle w:val="Text"/>
        <w:tabs>
          <w:tab w:val="left" w:pos="900"/>
        </w:tabs>
        <w:autoSpaceDE w:val="0"/>
        <w:autoSpaceDN w:val="0"/>
        <w:adjustRightInd w:val="0"/>
        <w:spacing w:after="240"/>
        <w:outlineLvl w:val="5"/>
        <w:rPr>
          <w:rFonts w:cs="Arial"/>
        </w:rPr>
      </w:pPr>
      <w:r w:rsidRPr="00483699">
        <w:rPr>
          <w:b/>
          <w:caps/>
          <w:color w:val="00568D"/>
          <w:sz w:val="36"/>
          <w:szCs w:val="36"/>
        </w:rPr>
        <w:t xml:space="preserve">B. </w:t>
      </w:r>
      <w:r w:rsidRPr="00483699">
        <w:rPr>
          <w:b/>
          <w:caps/>
          <w:color w:val="00568D"/>
          <w:sz w:val="36"/>
          <w:szCs w:val="36"/>
        </w:rPr>
        <w:tab/>
        <w:t>T</w:t>
      </w:r>
      <w:r w:rsidRPr="00483699">
        <w:rPr>
          <w:b/>
          <w:color w:val="00568D"/>
          <w:sz w:val="36"/>
          <w:szCs w:val="36"/>
        </w:rPr>
        <w:t>urndown Procedure</w:t>
      </w:r>
    </w:p>
    <w:p w:rsidR="008E413C" w:rsidRDefault="008E413C" w:rsidP="008E413C">
      <w:pPr>
        <w:spacing w:after="240"/>
        <w:rPr>
          <w:rFonts w:cs="Arial"/>
        </w:rPr>
      </w:pPr>
      <w:r>
        <w:t>T</w:t>
      </w:r>
      <w:r w:rsidRPr="004618D5">
        <w:t xml:space="preserve">he safer grants are competitive. </w:t>
      </w:r>
      <w:r>
        <w:t xml:space="preserve">Not all </w:t>
      </w:r>
      <w:r w:rsidRPr="004618D5">
        <w:t>applications will be successful</w:t>
      </w:r>
      <w:r>
        <w:t>,</w:t>
      </w:r>
      <w:r w:rsidRPr="004618D5">
        <w:t xml:space="preserve"> but all applicants will receive a decision</w:t>
      </w:r>
      <w:r>
        <w:t xml:space="preserve"> letter from FEMA that </w:t>
      </w:r>
      <w:r w:rsidRPr="004618D5">
        <w:t>briefly describ</w:t>
      </w:r>
      <w:r>
        <w:t xml:space="preserve">es </w:t>
      </w:r>
      <w:r w:rsidRPr="004618D5">
        <w:t>the shortcomings and weaknesses of the application</w:t>
      </w:r>
      <w:r>
        <w:t xml:space="preserve">. These aspects are </w:t>
      </w:r>
      <w:r w:rsidRPr="004618D5">
        <w:t>articulated by the technical evaluation process (</w:t>
      </w:r>
      <w:proofErr w:type="spellStart"/>
      <w:r w:rsidRPr="004618D5">
        <w:t>tep</w:t>
      </w:r>
      <w:proofErr w:type="spellEnd"/>
      <w:r w:rsidRPr="004618D5">
        <w:t xml:space="preserve">). </w:t>
      </w:r>
      <w:r>
        <w:t>D</w:t>
      </w:r>
      <w:r w:rsidRPr="004618D5">
        <w:t xml:space="preserve">ue to the </w:t>
      </w:r>
      <w:r>
        <w:t xml:space="preserve">historical </w:t>
      </w:r>
      <w:r w:rsidRPr="004618D5">
        <w:t>number of turndowns for these grants, detailed debriefs for all applicants will not be possible.</w:t>
      </w: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Default="00337FBD" w:rsidP="002054AE">
      <w:pPr>
        <w:spacing w:after="240"/>
        <w:rPr>
          <w:rFonts w:cs="Arial"/>
        </w:rPr>
      </w:pPr>
    </w:p>
    <w:p w:rsidR="00337FBD" w:rsidRPr="0060495D" w:rsidRDefault="00337FBD" w:rsidP="002054AE">
      <w:pPr>
        <w:spacing w:after="240"/>
        <w:rPr>
          <w:rFonts w:cs="Arial"/>
        </w:rPr>
      </w:pPr>
    </w:p>
    <w:sectPr w:rsidR="00337FBD" w:rsidRPr="0060495D" w:rsidSect="005A3729">
      <w:footerReference w:type="default" r:id="rId58"/>
      <w:pgSz w:w="12240" w:h="15840"/>
      <w:pgMar w:top="1728" w:right="720" w:bottom="864" w:left="72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DC6" w:rsidRDefault="00495DC6" w:rsidP="00C33BB7">
      <w:r>
        <w:separator/>
      </w:r>
    </w:p>
  </w:endnote>
  <w:endnote w:type="continuationSeparator" w:id="0">
    <w:p w:rsidR="00495DC6" w:rsidRDefault="00495DC6" w:rsidP="00C33BB7">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Frutiger LT Std 57 Cn">
    <w:altName w:val="Frutiger LT Std 57 Cn"/>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C6" w:rsidRPr="00E36D2B" w:rsidRDefault="009F4ABC" w:rsidP="00E36D2B">
    <w:pPr>
      <w:pStyle w:val="Footer"/>
      <w:jc w:val="center"/>
      <w:rPr>
        <w:b/>
        <w:color w:val="00568D"/>
      </w:rPr>
    </w:pPr>
    <w:r w:rsidRPr="00E36D2B">
      <w:rPr>
        <w:rStyle w:val="PageNumber"/>
        <w:b/>
        <w:color w:val="00568D"/>
      </w:rPr>
      <w:fldChar w:fldCharType="begin"/>
    </w:r>
    <w:r w:rsidR="00495DC6" w:rsidRPr="00E36D2B">
      <w:rPr>
        <w:rStyle w:val="PageNumber"/>
        <w:b/>
        <w:color w:val="00568D"/>
      </w:rPr>
      <w:instrText xml:space="preserve"> PAGE </w:instrText>
    </w:r>
    <w:r w:rsidRPr="00E36D2B">
      <w:rPr>
        <w:rStyle w:val="PageNumber"/>
        <w:b/>
        <w:color w:val="00568D"/>
      </w:rPr>
      <w:fldChar w:fldCharType="separate"/>
    </w:r>
    <w:r w:rsidR="001802A0">
      <w:rPr>
        <w:rStyle w:val="PageNumber"/>
        <w:b/>
        <w:noProof/>
        <w:color w:val="00568D"/>
      </w:rPr>
      <w:t>19</w:t>
    </w:r>
    <w:r w:rsidRPr="00E36D2B">
      <w:rPr>
        <w:rStyle w:val="PageNumber"/>
        <w:b/>
        <w:color w:val="00568D"/>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C6" w:rsidRPr="005A3729" w:rsidRDefault="009F4ABC" w:rsidP="00E36D2B">
    <w:pPr>
      <w:pStyle w:val="Footer"/>
      <w:jc w:val="center"/>
      <w:rPr>
        <w:b/>
        <w:color w:val="00568D"/>
      </w:rPr>
    </w:pPr>
    <w:r w:rsidRPr="005A3729">
      <w:rPr>
        <w:rStyle w:val="PageNumber"/>
        <w:b/>
        <w:color w:val="00568D"/>
      </w:rPr>
      <w:fldChar w:fldCharType="begin"/>
    </w:r>
    <w:r w:rsidR="00495DC6" w:rsidRPr="005A3729">
      <w:rPr>
        <w:rStyle w:val="PageNumber"/>
        <w:b/>
        <w:color w:val="00568D"/>
      </w:rPr>
      <w:instrText xml:space="preserve"> PAGE </w:instrText>
    </w:r>
    <w:r w:rsidRPr="005A3729">
      <w:rPr>
        <w:rStyle w:val="PageNumber"/>
        <w:b/>
        <w:color w:val="00568D"/>
      </w:rPr>
      <w:fldChar w:fldCharType="separate"/>
    </w:r>
    <w:r w:rsidR="001802A0">
      <w:rPr>
        <w:rStyle w:val="PageNumber"/>
        <w:b/>
        <w:noProof/>
        <w:color w:val="00568D"/>
      </w:rPr>
      <w:t>38</w:t>
    </w:r>
    <w:r w:rsidRPr="005A3729">
      <w:rPr>
        <w:rStyle w:val="PageNumber"/>
        <w:b/>
        <w:color w:val="00568D"/>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C6" w:rsidRPr="00E36D2B" w:rsidRDefault="009F4ABC" w:rsidP="00E36D2B">
    <w:pPr>
      <w:pStyle w:val="Footer"/>
      <w:jc w:val="center"/>
      <w:rPr>
        <w:b/>
        <w:color w:val="00568D"/>
      </w:rPr>
    </w:pPr>
    <w:r w:rsidRPr="00E36D2B">
      <w:rPr>
        <w:rStyle w:val="PageNumber"/>
        <w:b/>
        <w:color w:val="00568D"/>
      </w:rPr>
      <w:fldChar w:fldCharType="begin"/>
    </w:r>
    <w:r w:rsidR="00495DC6" w:rsidRPr="00E36D2B">
      <w:rPr>
        <w:rStyle w:val="PageNumber"/>
        <w:b/>
        <w:color w:val="00568D"/>
      </w:rPr>
      <w:instrText xml:space="preserve"> PAGE </w:instrText>
    </w:r>
    <w:r w:rsidRPr="00E36D2B">
      <w:rPr>
        <w:rStyle w:val="PageNumber"/>
        <w:b/>
        <w:color w:val="00568D"/>
      </w:rPr>
      <w:fldChar w:fldCharType="separate"/>
    </w:r>
    <w:r w:rsidR="001802A0">
      <w:rPr>
        <w:rStyle w:val="PageNumber"/>
        <w:b/>
        <w:noProof/>
        <w:color w:val="00568D"/>
      </w:rPr>
      <w:t>6</w:t>
    </w:r>
    <w:r w:rsidRPr="00E36D2B">
      <w:rPr>
        <w:rStyle w:val="PageNumber"/>
        <w:b/>
        <w:color w:val="00568D"/>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DC6" w:rsidRDefault="00495DC6" w:rsidP="00C33BB7">
      <w:r>
        <w:separator/>
      </w:r>
    </w:p>
  </w:footnote>
  <w:footnote w:type="continuationSeparator" w:id="0">
    <w:p w:rsidR="00495DC6" w:rsidRDefault="00495DC6" w:rsidP="00C33B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DC6" w:rsidRDefault="009F4ABC">
    <w:pPr>
      <w:pStyle w:val="Header"/>
    </w:pPr>
    <w:r>
      <w:rPr>
        <w:noProof/>
      </w:rPr>
      <w:pict>
        <v:shapetype id="_x0000_t202" coordsize="21600,21600" o:spt="202" path="m,l,21600r21600,l21600,xe">
          <v:stroke joinstyle="miter"/>
          <v:path gradientshapeok="t" o:connecttype="rect"/>
        </v:shapetype>
        <v:shape id="Text Box 4" o:spid="_x0000_s2049" type="#_x0000_t202" style="position:absolute;margin-left:-71.95pt;margin-top:-39.55pt;width:666pt;height:1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" filled="f" stroked="f">
          <v:textbox>
            <w:txbxContent>
              <w:p w:rsidR="00495DC6" w:rsidRDefault="00495DC6">
                <w:r>
                  <w:rPr>
                    <w:noProof/>
                  </w:rPr>
                  <w:drawing>
                    <wp:inline distT="0" distB="0" distL="0" distR="0">
                      <wp:extent cx="8823960" cy="9251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8823960" cy="925195"/>
                              </a:xfrm>
                              <a:prstGeom prst="rect">
                                <a:avLst/>
                              </a:prstGeom>
                            </pic:spPr>
                          </pic:pic>
                        </a:graphicData>
                      </a:graphic>
                    </wp:inline>
                  </w:drawing>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8" type="#_x0000_t75" alt="High" style="width:11.05pt;height:10.1pt;visibility:visible" o:bullet="t">
        <v:imagedata r:id="rId1" o:title="High"/>
      </v:shape>
    </w:pict>
  </w:numPicBullet>
  <w:numPicBullet w:numPicBulletId="1">
    <w:pict>
      <v:shape id="_x0000_i1139" type="#_x0000_t75" alt="Medium" style="width:11.05pt;height:10.1pt;visibility:visible" o:bullet="t">
        <v:imagedata r:id="rId2" o:title="Medium"/>
      </v:shape>
    </w:pict>
  </w:numPicBullet>
  <w:numPicBullet w:numPicBulletId="2">
    <w:pict>
      <v:shape id="_x0000_i1140" type="#_x0000_t75" alt="Low" style="width:11.05pt;height:10.1pt;visibility:visible" o:bullet="t">
        <v:imagedata r:id="rId3" o:title="Low"/>
      </v:shape>
    </w:pict>
  </w:numPicBullet>
  <w:abstractNum w:abstractNumId="0">
    <w:nsid w:val="01885EAE"/>
    <w:multiLevelType w:val="hybridMultilevel"/>
    <w:tmpl w:val="E99EDE3E"/>
    <w:lvl w:ilvl="0" w:tplc="4C888718">
      <w:start w:val="6"/>
      <w:numFmt w:val="upperRoman"/>
      <w:lvlText w:val="%1."/>
      <w:lvlJc w:val="left"/>
      <w:pPr>
        <w:ind w:left="360" w:hanging="36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D504F2"/>
    <w:multiLevelType w:val="hybridMultilevel"/>
    <w:tmpl w:val="6E180224"/>
    <w:lvl w:ilvl="0" w:tplc="9584837A">
      <w:start w:val="2"/>
      <w:numFmt w:val="upperLetter"/>
      <w:lvlText w:val="%1."/>
      <w:lvlJc w:val="left"/>
      <w:pPr>
        <w:ind w:left="1080" w:hanging="108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867E3"/>
    <w:multiLevelType w:val="hybridMultilevel"/>
    <w:tmpl w:val="82986282"/>
    <w:lvl w:ilvl="0" w:tplc="49129004">
      <w:start w:val="1"/>
      <w:numFmt w:val="bullet"/>
      <w:lvlText w:val=""/>
      <w:lvlJc w:val="left"/>
      <w:pPr>
        <w:tabs>
          <w:tab w:val="num" w:pos="720"/>
        </w:tabs>
        <w:ind w:left="720" w:hanging="360"/>
      </w:pPr>
      <w:rPr>
        <w:rFonts w:ascii="Wingdings" w:hAnsi="Wingdings" w:hint="default"/>
      </w:rPr>
    </w:lvl>
    <w:lvl w:ilvl="1" w:tplc="16065880">
      <w:start w:val="1"/>
      <w:numFmt w:val="bullet"/>
      <w:lvlText w:val=""/>
      <w:lvlJc w:val="left"/>
      <w:pPr>
        <w:ind w:left="360" w:hanging="360"/>
      </w:pPr>
      <w:rPr>
        <w:rFonts w:ascii="Symbol" w:hAnsi="Symbol" w:hint="default"/>
        <w:color w:val="00568D"/>
      </w:rPr>
    </w:lvl>
    <w:lvl w:ilvl="2" w:tplc="16065880">
      <w:start w:val="1"/>
      <w:numFmt w:val="bullet"/>
      <w:lvlText w:val=""/>
      <w:lvlJc w:val="left"/>
      <w:pPr>
        <w:ind w:left="360" w:hanging="360"/>
      </w:pPr>
      <w:rPr>
        <w:rFonts w:ascii="Symbol" w:hAnsi="Symbol" w:hint="default"/>
        <w:color w:val="00568D"/>
      </w:rPr>
    </w:lvl>
    <w:lvl w:ilvl="3" w:tplc="7F6A733A">
      <w:start w:val="1"/>
      <w:numFmt w:val="bullet"/>
      <w:lvlText w:val=""/>
      <w:lvlJc w:val="left"/>
      <w:pPr>
        <w:tabs>
          <w:tab w:val="num" w:pos="2880"/>
        </w:tabs>
        <w:ind w:left="2880" w:hanging="360"/>
      </w:pPr>
      <w:rPr>
        <w:rFonts w:ascii="Wingdings" w:hAnsi="Wingdings" w:hint="default"/>
      </w:rPr>
    </w:lvl>
    <w:lvl w:ilvl="4" w:tplc="FEEEBB0A" w:tentative="1">
      <w:start w:val="1"/>
      <w:numFmt w:val="bullet"/>
      <w:lvlText w:val=""/>
      <w:lvlJc w:val="left"/>
      <w:pPr>
        <w:tabs>
          <w:tab w:val="num" w:pos="3600"/>
        </w:tabs>
        <w:ind w:left="3600" w:hanging="360"/>
      </w:pPr>
      <w:rPr>
        <w:rFonts w:ascii="Wingdings" w:hAnsi="Wingdings" w:hint="default"/>
      </w:rPr>
    </w:lvl>
    <w:lvl w:ilvl="5" w:tplc="E0E40B42" w:tentative="1">
      <w:start w:val="1"/>
      <w:numFmt w:val="bullet"/>
      <w:lvlText w:val=""/>
      <w:lvlJc w:val="left"/>
      <w:pPr>
        <w:tabs>
          <w:tab w:val="num" w:pos="4320"/>
        </w:tabs>
        <w:ind w:left="4320" w:hanging="360"/>
      </w:pPr>
      <w:rPr>
        <w:rFonts w:ascii="Wingdings" w:hAnsi="Wingdings" w:hint="default"/>
      </w:rPr>
    </w:lvl>
    <w:lvl w:ilvl="6" w:tplc="417EFE74" w:tentative="1">
      <w:start w:val="1"/>
      <w:numFmt w:val="bullet"/>
      <w:lvlText w:val=""/>
      <w:lvlJc w:val="left"/>
      <w:pPr>
        <w:tabs>
          <w:tab w:val="num" w:pos="5040"/>
        </w:tabs>
        <w:ind w:left="5040" w:hanging="360"/>
      </w:pPr>
      <w:rPr>
        <w:rFonts w:ascii="Wingdings" w:hAnsi="Wingdings" w:hint="default"/>
      </w:rPr>
    </w:lvl>
    <w:lvl w:ilvl="7" w:tplc="6EC29020" w:tentative="1">
      <w:start w:val="1"/>
      <w:numFmt w:val="bullet"/>
      <w:lvlText w:val=""/>
      <w:lvlJc w:val="left"/>
      <w:pPr>
        <w:tabs>
          <w:tab w:val="num" w:pos="5760"/>
        </w:tabs>
        <w:ind w:left="5760" w:hanging="360"/>
      </w:pPr>
      <w:rPr>
        <w:rFonts w:ascii="Wingdings" w:hAnsi="Wingdings" w:hint="default"/>
      </w:rPr>
    </w:lvl>
    <w:lvl w:ilvl="8" w:tplc="7D3E5876" w:tentative="1">
      <w:start w:val="1"/>
      <w:numFmt w:val="bullet"/>
      <w:lvlText w:val=""/>
      <w:lvlJc w:val="left"/>
      <w:pPr>
        <w:tabs>
          <w:tab w:val="num" w:pos="6480"/>
        </w:tabs>
        <w:ind w:left="6480" w:hanging="360"/>
      </w:pPr>
      <w:rPr>
        <w:rFonts w:ascii="Wingdings" w:hAnsi="Wingdings" w:hint="default"/>
      </w:rPr>
    </w:lvl>
  </w:abstractNum>
  <w:abstractNum w:abstractNumId="3">
    <w:nsid w:val="078E7ECE"/>
    <w:multiLevelType w:val="hybridMultilevel"/>
    <w:tmpl w:val="05F02AC0"/>
    <w:lvl w:ilvl="0" w:tplc="E7AC652E">
      <w:start w:val="7"/>
      <w:numFmt w:val="upperLetter"/>
      <w:lvlText w:val="%1."/>
      <w:lvlJc w:val="left"/>
      <w:pPr>
        <w:ind w:left="720" w:hanging="72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BF6797"/>
    <w:multiLevelType w:val="hybridMultilevel"/>
    <w:tmpl w:val="A2F03CAC"/>
    <w:lvl w:ilvl="0" w:tplc="16065880">
      <w:start w:val="1"/>
      <w:numFmt w:val="bullet"/>
      <w:lvlText w:val=""/>
      <w:lvlJc w:val="left"/>
      <w:pPr>
        <w:ind w:left="540" w:hanging="360"/>
      </w:pPr>
      <w:rPr>
        <w:rFonts w:ascii="Symbol" w:hAnsi="Symbol" w:hint="default"/>
        <w:color w:val="00568D"/>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F62482"/>
    <w:multiLevelType w:val="hybridMultilevel"/>
    <w:tmpl w:val="B3BE1B06"/>
    <w:lvl w:ilvl="0" w:tplc="16065880">
      <w:start w:val="1"/>
      <w:numFmt w:val="bullet"/>
      <w:lvlText w:val=""/>
      <w:lvlJc w:val="left"/>
      <w:pPr>
        <w:ind w:left="1080" w:hanging="360"/>
      </w:pPr>
      <w:rPr>
        <w:rFonts w:ascii="Symbol" w:hAnsi="Symbol" w:hint="default"/>
        <w:color w:val="00568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8C81B73"/>
    <w:multiLevelType w:val="hybridMultilevel"/>
    <w:tmpl w:val="7EAE37C0"/>
    <w:lvl w:ilvl="0" w:tplc="11EA9AA4">
      <w:start w:val="1"/>
      <w:numFmt w:val="bullet"/>
      <w:lvlText w:val=""/>
      <w:lvlPicBulletId w:val="0"/>
      <w:lvlJc w:val="left"/>
      <w:pPr>
        <w:tabs>
          <w:tab w:val="num" w:pos="360"/>
        </w:tabs>
        <w:ind w:left="360" w:hanging="360"/>
      </w:pPr>
      <w:rPr>
        <w:rFonts w:ascii="Symbol" w:hAnsi="Symbol" w:hint="default"/>
      </w:rPr>
    </w:lvl>
    <w:lvl w:ilvl="1" w:tplc="F6FE2476" w:tentative="1">
      <w:start w:val="1"/>
      <w:numFmt w:val="bullet"/>
      <w:lvlText w:val=""/>
      <w:lvlJc w:val="left"/>
      <w:pPr>
        <w:tabs>
          <w:tab w:val="num" w:pos="1080"/>
        </w:tabs>
        <w:ind w:left="1080" w:hanging="360"/>
      </w:pPr>
      <w:rPr>
        <w:rFonts w:ascii="Symbol" w:hAnsi="Symbol" w:hint="default"/>
      </w:rPr>
    </w:lvl>
    <w:lvl w:ilvl="2" w:tplc="270091C4" w:tentative="1">
      <w:start w:val="1"/>
      <w:numFmt w:val="bullet"/>
      <w:lvlText w:val=""/>
      <w:lvlJc w:val="left"/>
      <w:pPr>
        <w:tabs>
          <w:tab w:val="num" w:pos="1800"/>
        </w:tabs>
        <w:ind w:left="1800" w:hanging="360"/>
      </w:pPr>
      <w:rPr>
        <w:rFonts w:ascii="Symbol" w:hAnsi="Symbol" w:hint="default"/>
      </w:rPr>
    </w:lvl>
    <w:lvl w:ilvl="3" w:tplc="9EA48AA6" w:tentative="1">
      <w:start w:val="1"/>
      <w:numFmt w:val="bullet"/>
      <w:lvlText w:val=""/>
      <w:lvlJc w:val="left"/>
      <w:pPr>
        <w:tabs>
          <w:tab w:val="num" w:pos="2520"/>
        </w:tabs>
        <w:ind w:left="2520" w:hanging="360"/>
      </w:pPr>
      <w:rPr>
        <w:rFonts w:ascii="Symbol" w:hAnsi="Symbol" w:hint="default"/>
      </w:rPr>
    </w:lvl>
    <w:lvl w:ilvl="4" w:tplc="87402320" w:tentative="1">
      <w:start w:val="1"/>
      <w:numFmt w:val="bullet"/>
      <w:lvlText w:val=""/>
      <w:lvlJc w:val="left"/>
      <w:pPr>
        <w:tabs>
          <w:tab w:val="num" w:pos="3240"/>
        </w:tabs>
        <w:ind w:left="3240" w:hanging="360"/>
      </w:pPr>
      <w:rPr>
        <w:rFonts w:ascii="Symbol" w:hAnsi="Symbol" w:hint="default"/>
      </w:rPr>
    </w:lvl>
    <w:lvl w:ilvl="5" w:tplc="0088DA5A" w:tentative="1">
      <w:start w:val="1"/>
      <w:numFmt w:val="bullet"/>
      <w:lvlText w:val=""/>
      <w:lvlJc w:val="left"/>
      <w:pPr>
        <w:tabs>
          <w:tab w:val="num" w:pos="3960"/>
        </w:tabs>
        <w:ind w:left="3960" w:hanging="360"/>
      </w:pPr>
      <w:rPr>
        <w:rFonts w:ascii="Symbol" w:hAnsi="Symbol" w:hint="default"/>
      </w:rPr>
    </w:lvl>
    <w:lvl w:ilvl="6" w:tplc="30742876" w:tentative="1">
      <w:start w:val="1"/>
      <w:numFmt w:val="bullet"/>
      <w:lvlText w:val=""/>
      <w:lvlJc w:val="left"/>
      <w:pPr>
        <w:tabs>
          <w:tab w:val="num" w:pos="4680"/>
        </w:tabs>
        <w:ind w:left="4680" w:hanging="360"/>
      </w:pPr>
      <w:rPr>
        <w:rFonts w:ascii="Symbol" w:hAnsi="Symbol" w:hint="default"/>
      </w:rPr>
    </w:lvl>
    <w:lvl w:ilvl="7" w:tplc="9F482156" w:tentative="1">
      <w:start w:val="1"/>
      <w:numFmt w:val="bullet"/>
      <w:lvlText w:val=""/>
      <w:lvlJc w:val="left"/>
      <w:pPr>
        <w:tabs>
          <w:tab w:val="num" w:pos="5400"/>
        </w:tabs>
        <w:ind w:left="5400" w:hanging="360"/>
      </w:pPr>
      <w:rPr>
        <w:rFonts w:ascii="Symbol" w:hAnsi="Symbol" w:hint="default"/>
      </w:rPr>
    </w:lvl>
    <w:lvl w:ilvl="8" w:tplc="39C24122" w:tentative="1">
      <w:start w:val="1"/>
      <w:numFmt w:val="bullet"/>
      <w:lvlText w:val=""/>
      <w:lvlJc w:val="left"/>
      <w:pPr>
        <w:tabs>
          <w:tab w:val="num" w:pos="6120"/>
        </w:tabs>
        <w:ind w:left="6120" w:hanging="360"/>
      </w:pPr>
      <w:rPr>
        <w:rFonts w:ascii="Symbol" w:hAnsi="Symbol" w:hint="default"/>
      </w:rPr>
    </w:lvl>
  </w:abstractNum>
  <w:abstractNum w:abstractNumId="7">
    <w:nsid w:val="0C0C553C"/>
    <w:multiLevelType w:val="hybridMultilevel"/>
    <w:tmpl w:val="2F903782"/>
    <w:lvl w:ilvl="0" w:tplc="16065880">
      <w:start w:val="1"/>
      <w:numFmt w:val="bullet"/>
      <w:lvlText w:val=""/>
      <w:lvlJc w:val="left"/>
      <w:pPr>
        <w:ind w:left="720" w:hanging="360"/>
      </w:pPr>
      <w:rPr>
        <w:rFonts w:ascii="Symbol" w:hAnsi="Symbol" w:hint="default"/>
        <w:color w:val="00568D"/>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E4525B2"/>
    <w:multiLevelType w:val="hybridMultilevel"/>
    <w:tmpl w:val="E1CCD412"/>
    <w:lvl w:ilvl="0" w:tplc="63A2C504">
      <w:start w:val="2"/>
      <w:numFmt w:val="decimal"/>
      <w:lvlText w:val="%1."/>
      <w:lvlJc w:val="left"/>
      <w:pPr>
        <w:ind w:left="360" w:firstLine="0"/>
      </w:pPr>
      <w:rPr>
        <w:rFonts w:ascii="Arial" w:hAnsi="Arial" w:hint="default"/>
        <w:b/>
        <w:bCs/>
        <w:i w:val="0"/>
        <w:iCs w:val="0"/>
        <w:color w:val="00568D"/>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B003FA"/>
    <w:multiLevelType w:val="hybridMultilevel"/>
    <w:tmpl w:val="783C0500"/>
    <w:lvl w:ilvl="0" w:tplc="16065880">
      <w:start w:val="1"/>
      <w:numFmt w:val="bullet"/>
      <w:lvlText w:val=""/>
      <w:lvlJc w:val="left"/>
      <w:pPr>
        <w:ind w:left="720" w:hanging="360"/>
      </w:pPr>
      <w:rPr>
        <w:rFonts w:ascii="Symbol" w:hAnsi="Symbol" w:hint="default"/>
        <w:color w:val="00568D"/>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0874A97"/>
    <w:multiLevelType w:val="hybridMultilevel"/>
    <w:tmpl w:val="85D6F08C"/>
    <w:lvl w:ilvl="0" w:tplc="C2DC00F6">
      <w:start w:val="9"/>
      <w:numFmt w:val="upperRoman"/>
      <w:lvlText w:val="%1."/>
      <w:lvlJc w:val="left"/>
      <w:pPr>
        <w:ind w:left="360" w:hanging="36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2310949"/>
    <w:multiLevelType w:val="hybridMultilevel"/>
    <w:tmpl w:val="AE883492"/>
    <w:lvl w:ilvl="0" w:tplc="E90E4890">
      <w:start w:val="1"/>
      <w:numFmt w:val="lowerLetter"/>
      <w:lvlText w:val="%1)"/>
      <w:lvlJc w:val="left"/>
      <w:pPr>
        <w:ind w:left="1800" w:hanging="360"/>
      </w:pPr>
      <w:rPr>
        <w:rFonts w:hint="default"/>
        <w:b/>
        <w:bCs/>
        <w:color w:val="00568D"/>
      </w:rPr>
    </w:lvl>
    <w:lvl w:ilvl="1" w:tplc="E90E4890">
      <w:start w:val="1"/>
      <w:numFmt w:val="lowerLetter"/>
      <w:lvlText w:val="%2)"/>
      <w:lvlJc w:val="left"/>
      <w:pPr>
        <w:ind w:left="1440" w:hanging="360"/>
      </w:pPr>
      <w:rPr>
        <w:rFonts w:hint="default"/>
        <w:b/>
        <w:bCs/>
        <w:color w:val="00568D"/>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13ED1CD1"/>
    <w:multiLevelType w:val="hybridMultilevel"/>
    <w:tmpl w:val="89C6DBB0"/>
    <w:lvl w:ilvl="0" w:tplc="16065880">
      <w:start w:val="1"/>
      <w:numFmt w:val="bullet"/>
      <w:lvlText w:val=""/>
      <w:lvlJc w:val="left"/>
      <w:pPr>
        <w:ind w:left="720" w:hanging="360"/>
      </w:pPr>
      <w:rPr>
        <w:rFonts w:ascii="Symbol" w:hAnsi="Symbol" w:hint="default"/>
        <w:color w:val="00568D"/>
      </w:rPr>
    </w:lvl>
    <w:lvl w:ilvl="1" w:tplc="16065880">
      <w:start w:val="1"/>
      <w:numFmt w:val="bullet"/>
      <w:lvlText w:val=""/>
      <w:lvlJc w:val="left"/>
      <w:pPr>
        <w:ind w:left="1440" w:hanging="360"/>
      </w:pPr>
      <w:rPr>
        <w:rFonts w:ascii="Symbol" w:hAnsi="Symbol" w:hint="default"/>
        <w:color w:val="00568D"/>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4692661"/>
    <w:multiLevelType w:val="hybridMultilevel"/>
    <w:tmpl w:val="2DDE1BD4"/>
    <w:lvl w:ilvl="0" w:tplc="16065880">
      <w:start w:val="1"/>
      <w:numFmt w:val="bullet"/>
      <w:lvlText w:val=""/>
      <w:lvlJc w:val="left"/>
      <w:pPr>
        <w:ind w:left="360" w:hanging="360"/>
      </w:pPr>
      <w:rPr>
        <w:rFonts w:ascii="Symbol" w:hAnsi="Symbol" w:hint="default"/>
        <w:color w:val="00568D"/>
      </w:rPr>
    </w:lvl>
    <w:lvl w:ilvl="1" w:tplc="7E4E0B2E">
      <w:numFmt w:val="bullet"/>
      <w:lvlText w:val="•"/>
      <w:lvlJc w:val="left"/>
      <w:pPr>
        <w:ind w:left="1080" w:hanging="360"/>
      </w:pPr>
      <w:rPr>
        <w:rFonts w:ascii="Symbol" w:eastAsia="Times New Roman" w:hAnsi="Symbol" w:cs="Times New Roman" w:hint="default"/>
        <w:color w:val="002F80"/>
        <w:sz w:val="24"/>
        <w:szCs w:val="24"/>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5ED49A3"/>
    <w:multiLevelType w:val="hybridMultilevel"/>
    <w:tmpl w:val="7FC0469C"/>
    <w:lvl w:ilvl="0" w:tplc="DAA0B098">
      <w:start w:val="1"/>
      <w:numFmt w:val="bullet"/>
      <w:lvlText w:val=""/>
      <w:lvlJc w:val="left"/>
      <w:pPr>
        <w:ind w:left="360" w:hanging="360"/>
      </w:pPr>
      <w:rPr>
        <w:rFonts w:ascii="Symbol" w:hAnsi="Symbol" w:hint="default"/>
        <w:color w:val="00568D"/>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nsid w:val="16D4671D"/>
    <w:multiLevelType w:val="hybridMultilevel"/>
    <w:tmpl w:val="75C0D676"/>
    <w:lvl w:ilvl="0" w:tplc="F164407E">
      <w:start w:val="1"/>
      <w:numFmt w:val="bullet"/>
      <w:lvlText w:val=""/>
      <w:lvlPicBulletId w:val="1"/>
      <w:lvlJc w:val="left"/>
      <w:pPr>
        <w:tabs>
          <w:tab w:val="num" w:pos="720"/>
        </w:tabs>
        <w:ind w:left="720" w:hanging="360"/>
      </w:pPr>
      <w:rPr>
        <w:rFonts w:ascii="Symbol" w:hAnsi="Symbol" w:hint="default"/>
      </w:rPr>
    </w:lvl>
    <w:lvl w:ilvl="1" w:tplc="C82CC158" w:tentative="1">
      <w:start w:val="1"/>
      <w:numFmt w:val="bullet"/>
      <w:lvlText w:val=""/>
      <w:lvlJc w:val="left"/>
      <w:pPr>
        <w:tabs>
          <w:tab w:val="num" w:pos="1440"/>
        </w:tabs>
        <w:ind w:left="1440" w:hanging="360"/>
      </w:pPr>
      <w:rPr>
        <w:rFonts w:ascii="Symbol" w:hAnsi="Symbol" w:hint="default"/>
      </w:rPr>
    </w:lvl>
    <w:lvl w:ilvl="2" w:tplc="CE4E0BA6" w:tentative="1">
      <w:start w:val="1"/>
      <w:numFmt w:val="bullet"/>
      <w:lvlText w:val=""/>
      <w:lvlJc w:val="left"/>
      <w:pPr>
        <w:tabs>
          <w:tab w:val="num" w:pos="2160"/>
        </w:tabs>
        <w:ind w:left="2160" w:hanging="360"/>
      </w:pPr>
      <w:rPr>
        <w:rFonts w:ascii="Symbol" w:hAnsi="Symbol" w:hint="default"/>
      </w:rPr>
    </w:lvl>
    <w:lvl w:ilvl="3" w:tplc="2848BDB4" w:tentative="1">
      <w:start w:val="1"/>
      <w:numFmt w:val="bullet"/>
      <w:lvlText w:val=""/>
      <w:lvlJc w:val="left"/>
      <w:pPr>
        <w:tabs>
          <w:tab w:val="num" w:pos="2880"/>
        </w:tabs>
        <w:ind w:left="2880" w:hanging="360"/>
      </w:pPr>
      <w:rPr>
        <w:rFonts w:ascii="Symbol" w:hAnsi="Symbol" w:hint="default"/>
      </w:rPr>
    </w:lvl>
    <w:lvl w:ilvl="4" w:tplc="1DFCB3CA" w:tentative="1">
      <w:start w:val="1"/>
      <w:numFmt w:val="bullet"/>
      <w:lvlText w:val=""/>
      <w:lvlJc w:val="left"/>
      <w:pPr>
        <w:tabs>
          <w:tab w:val="num" w:pos="3600"/>
        </w:tabs>
        <w:ind w:left="3600" w:hanging="360"/>
      </w:pPr>
      <w:rPr>
        <w:rFonts w:ascii="Symbol" w:hAnsi="Symbol" w:hint="default"/>
      </w:rPr>
    </w:lvl>
    <w:lvl w:ilvl="5" w:tplc="D16CAE82" w:tentative="1">
      <w:start w:val="1"/>
      <w:numFmt w:val="bullet"/>
      <w:lvlText w:val=""/>
      <w:lvlJc w:val="left"/>
      <w:pPr>
        <w:tabs>
          <w:tab w:val="num" w:pos="4320"/>
        </w:tabs>
        <w:ind w:left="4320" w:hanging="360"/>
      </w:pPr>
      <w:rPr>
        <w:rFonts w:ascii="Symbol" w:hAnsi="Symbol" w:hint="default"/>
      </w:rPr>
    </w:lvl>
    <w:lvl w:ilvl="6" w:tplc="3A624A4E" w:tentative="1">
      <w:start w:val="1"/>
      <w:numFmt w:val="bullet"/>
      <w:lvlText w:val=""/>
      <w:lvlJc w:val="left"/>
      <w:pPr>
        <w:tabs>
          <w:tab w:val="num" w:pos="5040"/>
        </w:tabs>
        <w:ind w:left="5040" w:hanging="360"/>
      </w:pPr>
      <w:rPr>
        <w:rFonts w:ascii="Symbol" w:hAnsi="Symbol" w:hint="default"/>
      </w:rPr>
    </w:lvl>
    <w:lvl w:ilvl="7" w:tplc="EAD6AAEC" w:tentative="1">
      <w:start w:val="1"/>
      <w:numFmt w:val="bullet"/>
      <w:lvlText w:val=""/>
      <w:lvlJc w:val="left"/>
      <w:pPr>
        <w:tabs>
          <w:tab w:val="num" w:pos="5760"/>
        </w:tabs>
        <w:ind w:left="5760" w:hanging="360"/>
      </w:pPr>
      <w:rPr>
        <w:rFonts w:ascii="Symbol" w:hAnsi="Symbol" w:hint="default"/>
      </w:rPr>
    </w:lvl>
    <w:lvl w:ilvl="8" w:tplc="BF0E0AB0" w:tentative="1">
      <w:start w:val="1"/>
      <w:numFmt w:val="bullet"/>
      <w:lvlText w:val=""/>
      <w:lvlJc w:val="left"/>
      <w:pPr>
        <w:tabs>
          <w:tab w:val="num" w:pos="6480"/>
        </w:tabs>
        <w:ind w:left="6480" w:hanging="360"/>
      </w:pPr>
      <w:rPr>
        <w:rFonts w:ascii="Symbol" w:hAnsi="Symbol" w:hint="default"/>
      </w:rPr>
    </w:lvl>
  </w:abstractNum>
  <w:abstractNum w:abstractNumId="16">
    <w:nsid w:val="17B06445"/>
    <w:multiLevelType w:val="hybridMultilevel"/>
    <w:tmpl w:val="0F14F956"/>
    <w:lvl w:ilvl="0" w:tplc="93C209F4">
      <w:start w:val="1"/>
      <w:numFmt w:val="decimal"/>
      <w:lvlText w:val="%1."/>
      <w:lvlJc w:val="left"/>
      <w:pPr>
        <w:ind w:left="1080" w:hanging="720"/>
      </w:pPr>
      <w:rPr>
        <w:rFonts w:ascii="Arial Bold" w:hAnsi="Arial Bold" w:hint="default"/>
        <w:b/>
        <w:bCs/>
        <w:i w:val="0"/>
        <w:iCs w:val="0"/>
        <w:color w:val="00568D"/>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80124C0"/>
    <w:multiLevelType w:val="hybridMultilevel"/>
    <w:tmpl w:val="273A4E5A"/>
    <w:lvl w:ilvl="0" w:tplc="16065880">
      <w:start w:val="1"/>
      <w:numFmt w:val="bullet"/>
      <w:lvlText w:val=""/>
      <w:lvlJc w:val="left"/>
      <w:pPr>
        <w:ind w:left="360" w:hanging="360"/>
      </w:pPr>
      <w:rPr>
        <w:rFonts w:ascii="Symbol" w:hAnsi="Symbol" w:hint="default"/>
        <w:color w:val="00568D"/>
        <w:sz w:val="22"/>
        <w:szCs w:val="22"/>
      </w:rPr>
    </w:lvl>
    <w:lvl w:ilvl="1" w:tplc="04090003">
      <w:start w:val="1"/>
      <w:numFmt w:val="bullet"/>
      <w:lvlText w:val="o"/>
      <w:lvlJc w:val="left"/>
      <w:pPr>
        <w:ind w:left="1260" w:hanging="360"/>
      </w:pPr>
      <w:rPr>
        <w:rFonts w:ascii="Courier New" w:hAnsi="Courier New" w:cs="Arial"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Arial"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Arial" w:hint="default"/>
      </w:rPr>
    </w:lvl>
    <w:lvl w:ilvl="8" w:tplc="04090005" w:tentative="1">
      <w:start w:val="1"/>
      <w:numFmt w:val="bullet"/>
      <w:lvlText w:val=""/>
      <w:lvlJc w:val="left"/>
      <w:pPr>
        <w:ind w:left="6300" w:hanging="360"/>
      </w:pPr>
      <w:rPr>
        <w:rFonts w:ascii="Wingdings" w:hAnsi="Wingdings" w:hint="default"/>
      </w:rPr>
    </w:lvl>
  </w:abstractNum>
  <w:abstractNum w:abstractNumId="18">
    <w:nsid w:val="189B1B40"/>
    <w:multiLevelType w:val="hybridMultilevel"/>
    <w:tmpl w:val="5CDE2F16"/>
    <w:lvl w:ilvl="0" w:tplc="16065880">
      <w:start w:val="1"/>
      <w:numFmt w:val="bullet"/>
      <w:lvlText w:val=""/>
      <w:lvlJc w:val="left"/>
      <w:pPr>
        <w:ind w:left="720" w:hanging="360"/>
      </w:pPr>
      <w:rPr>
        <w:rFonts w:ascii="Symbol" w:hAnsi="Symbol" w:hint="default"/>
        <w:color w:val="00568D"/>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198E0448"/>
    <w:multiLevelType w:val="hybridMultilevel"/>
    <w:tmpl w:val="FCD0454C"/>
    <w:lvl w:ilvl="0" w:tplc="16065880">
      <w:start w:val="1"/>
      <w:numFmt w:val="bullet"/>
      <w:lvlText w:val=""/>
      <w:lvlJc w:val="left"/>
      <w:pPr>
        <w:ind w:left="1440" w:hanging="360"/>
      </w:pPr>
      <w:rPr>
        <w:rFonts w:ascii="Symbol" w:hAnsi="Symbol" w:hint="default"/>
        <w:color w:val="00568D"/>
      </w:rPr>
    </w:lvl>
    <w:lvl w:ilvl="1" w:tplc="04090019" w:tentative="1">
      <w:start w:val="1"/>
      <w:numFmt w:val="bullet"/>
      <w:lvlText w:val="o"/>
      <w:lvlJc w:val="left"/>
      <w:pPr>
        <w:tabs>
          <w:tab w:val="num" w:pos="1440"/>
        </w:tabs>
        <w:ind w:left="1440" w:hanging="360"/>
      </w:pPr>
      <w:rPr>
        <w:rFonts w:ascii="Courier New" w:hAnsi="Courier New" w:cs="Aria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Arial"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Arial"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nsid w:val="1BC34464"/>
    <w:multiLevelType w:val="hybridMultilevel"/>
    <w:tmpl w:val="E1F65AD4"/>
    <w:lvl w:ilvl="0" w:tplc="72F80598">
      <w:start w:val="1"/>
      <w:numFmt w:val="decimal"/>
      <w:lvlText w:val="%1."/>
      <w:lvlJc w:val="left"/>
      <w:pPr>
        <w:ind w:left="360" w:hanging="360"/>
      </w:pPr>
      <w:rPr>
        <w:rFonts w:hint="default"/>
        <w:b/>
        <w:bCs/>
        <w:color w:val="00568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C2022ED"/>
    <w:multiLevelType w:val="hybridMultilevel"/>
    <w:tmpl w:val="3F52A916"/>
    <w:lvl w:ilvl="0" w:tplc="1F463276">
      <w:start w:val="1"/>
      <w:numFmt w:val="decimal"/>
      <w:lvlText w:val="%1."/>
      <w:lvlJc w:val="left"/>
      <w:pPr>
        <w:tabs>
          <w:tab w:val="num" w:pos="360"/>
        </w:tabs>
        <w:ind w:left="360" w:hanging="360"/>
      </w:pPr>
      <w:rPr>
        <w:rFonts w:hint="default"/>
        <w:b/>
        <w:bCs/>
        <w:color w:val="00568D"/>
        <w:sz w:val="24"/>
        <w:szCs w:val="24"/>
      </w:rPr>
    </w:lvl>
    <w:lvl w:ilvl="1" w:tplc="1272E758">
      <w:numFmt w:val="none"/>
      <w:lvlText w:val=""/>
      <w:lvlJc w:val="left"/>
      <w:pPr>
        <w:tabs>
          <w:tab w:val="num" w:pos="360"/>
        </w:tabs>
      </w:pPr>
    </w:lvl>
    <w:lvl w:ilvl="2" w:tplc="99F86864">
      <w:numFmt w:val="none"/>
      <w:lvlText w:val=""/>
      <w:lvlJc w:val="left"/>
      <w:pPr>
        <w:tabs>
          <w:tab w:val="num" w:pos="360"/>
        </w:tabs>
      </w:pPr>
    </w:lvl>
    <w:lvl w:ilvl="3" w:tplc="2B140B6A">
      <w:numFmt w:val="none"/>
      <w:lvlText w:val=""/>
      <w:lvlJc w:val="left"/>
      <w:pPr>
        <w:tabs>
          <w:tab w:val="num" w:pos="360"/>
        </w:tabs>
      </w:pPr>
    </w:lvl>
    <w:lvl w:ilvl="4" w:tplc="290049CA">
      <w:numFmt w:val="none"/>
      <w:lvlText w:val=""/>
      <w:lvlJc w:val="left"/>
      <w:pPr>
        <w:tabs>
          <w:tab w:val="num" w:pos="360"/>
        </w:tabs>
      </w:pPr>
    </w:lvl>
    <w:lvl w:ilvl="5" w:tplc="4360414C">
      <w:numFmt w:val="none"/>
      <w:lvlText w:val=""/>
      <w:lvlJc w:val="left"/>
      <w:pPr>
        <w:tabs>
          <w:tab w:val="num" w:pos="360"/>
        </w:tabs>
      </w:pPr>
    </w:lvl>
    <w:lvl w:ilvl="6" w:tplc="7E8EAC20">
      <w:numFmt w:val="none"/>
      <w:lvlText w:val=""/>
      <w:lvlJc w:val="left"/>
      <w:pPr>
        <w:tabs>
          <w:tab w:val="num" w:pos="360"/>
        </w:tabs>
      </w:pPr>
    </w:lvl>
    <w:lvl w:ilvl="7" w:tplc="C1A8CB42">
      <w:numFmt w:val="none"/>
      <w:lvlText w:val=""/>
      <w:lvlJc w:val="left"/>
      <w:pPr>
        <w:tabs>
          <w:tab w:val="num" w:pos="360"/>
        </w:tabs>
      </w:pPr>
    </w:lvl>
    <w:lvl w:ilvl="8" w:tplc="2738E6BC">
      <w:numFmt w:val="none"/>
      <w:lvlText w:val=""/>
      <w:lvlJc w:val="left"/>
      <w:pPr>
        <w:tabs>
          <w:tab w:val="num" w:pos="360"/>
        </w:tabs>
      </w:pPr>
    </w:lvl>
  </w:abstractNum>
  <w:abstractNum w:abstractNumId="22">
    <w:nsid w:val="1CF65051"/>
    <w:multiLevelType w:val="hybridMultilevel"/>
    <w:tmpl w:val="63D678D2"/>
    <w:lvl w:ilvl="0" w:tplc="C058657A">
      <w:start w:val="3"/>
      <w:numFmt w:val="upperLetter"/>
      <w:lvlText w:val="%1."/>
      <w:lvlJc w:val="left"/>
      <w:pPr>
        <w:ind w:left="360" w:hanging="360"/>
      </w:pPr>
      <w:rPr>
        <w:rFonts w:ascii="Arial Bold" w:hAnsi="Arial Bold"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D9471B5"/>
    <w:multiLevelType w:val="hybridMultilevel"/>
    <w:tmpl w:val="02B05980"/>
    <w:lvl w:ilvl="0" w:tplc="D75C8100">
      <w:start w:val="3"/>
      <w:numFmt w:val="upperRoman"/>
      <w:lvlText w:val="%1."/>
      <w:lvlJc w:val="left"/>
      <w:pPr>
        <w:ind w:left="720" w:hanging="72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E264F1A"/>
    <w:multiLevelType w:val="hybridMultilevel"/>
    <w:tmpl w:val="A0DEF21A"/>
    <w:lvl w:ilvl="0" w:tplc="804086CE">
      <w:start w:val="1"/>
      <w:numFmt w:val="bullet"/>
      <w:lvlText w:val=""/>
      <w:lvlPicBulletId w:val="0"/>
      <w:lvlJc w:val="left"/>
      <w:pPr>
        <w:tabs>
          <w:tab w:val="num" w:pos="720"/>
        </w:tabs>
        <w:ind w:left="720" w:hanging="360"/>
      </w:pPr>
      <w:rPr>
        <w:rFonts w:ascii="Symbol" w:hAnsi="Symbol" w:hint="default"/>
      </w:rPr>
    </w:lvl>
    <w:lvl w:ilvl="1" w:tplc="F9A011A0" w:tentative="1">
      <w:start w:val="1"/>
      <w:numFmt w:val="bullet"/>
      <w:lvlText w:val=""/>
      <w:lvlJc w:val="left"/>
      <w:pPr>
        <w:tabs>
          <w:tab w:val="num" w:pos="1440"/>
        </w:tabs>
        <w:ind w:left="1440" w:hanging="360"/>
      </w:pPr>
      <w:rPr>
        <w:rFonts w:ascii="Symbol" w:hAnsi="Symbol" w:hint="default"/>
      </w:rPr>
    </w:lvl>
    <w:lvl w:ilvl="2" w:tplc="9D10DDD6" w:tentative="1">
      <w:start w:val="1"/>
      <w:numFmt w:val="bullet"/>
      <w:lvlText w:val=""/>
      <w:lvlJc w:val="left"/>
      <w:pPr>
        <w:tabs>
          <w:tab w:val="num" w:pos="2160"/>
        </w:tabs>
        <w:ind w:left="2160" w:hanging="360"/>
      </w:pPr>
      <w:rPr>
        <w:rFonts w:ascii="Symbol" w:hAnsi="Symbol" w:hint="default"/>
      </w:rPr>
    </w:lvl>
    <w:lvl w:ilvl="3" w:tplc="01F8D75C" w:tentative="1">
      <w:start w:val="1"/>
      <w:numFmt w:val="bullet"/>
      <w:lvlText w:val=""/>
      <w:lvlJc w:val="left"/>
      <w:pPr>
        <w:tabs>
          <w:tab w:val="num" w:pos="2880"/>
        </w:tabs>
        <w:ind w:left="2880" w:hanging="360"/>
      </w:pPr>
      <w:rPr>
        <w:rFonts w:ascii="Symbol" w:hAnsi="Symbol" w:hint="default"/>
      </w:rPr>
    </w:lvl>
    <w:lvl w:ilvl="4" w:tplc="9636164C" w:tentative="1">
      <w:start w:val="1"/>
      <w:numFmt w:val="bullet"/>
      <w:lvlText w:val=""/>
      <w:lvlJc w:val="left"/>
      <w:pPr>
        <w:tabs>
          <w:tab w:val="num" w:pos="3600"/>
        </w:tabs>
        <w:ind w:left="3600" w:hanging="360"/>
      </w:pPr>
      <w:rPr>
        <w:rFonts w:ascii="Symbol" w:hAnsi="Symbol" w:hint="default"/>
      </w:rPr>
    </w:lvl>
    <w:lvl w:ilvl="5" w:tplc="A30453D2" w:tentative="1">
      <w:start w:val="1"/>
      <w:numFmt w:val="bullet"/>
      <w:lvlText w:val=""/>
      <w:lvlJc w:val="left"/>
      <w:pPr>
        <w:tabs>
          <w:tab w:val="num" w:pos="4320"/>
        </w:tabs>
        <w:ind w:left="4320" w:hanging="360"/>
      </w:pPr>
      <w:rPr>
        <w:rFonts w:ascii="Symbol" w:hAnsi="Symbol" w:hint="default"/>
      </w:rPr>
    </w:lvl>
    <w:lvl w:ilvl="6" w:tplc="20EA12DA" w:tentative="1">
      <w:start w:val="1"/>
      <w:numFmt w:val="bullet"/>
      <w:lvlText w:val=""/>
      <w:lvlJc w:val="left"/>
      <w:pPr>
        <w:tabs>
          <w:tab w:val="num" w:pos="5040"/>
        </w:tabs>
        <w:ind w:left="5040" w:hanging="360"/>
      </w:pPr>
      <w:rPr>
        <w:rFonts w:ascii="Symbol" w:hAnsi="Symbol" w:hint="default"/>
      </w:rPr>
    </w:lvl>
    <w:lvl w:ilvl="7" w:tplc="A936F5A0" w:tentative="1">
      <w:start w:val="1"/>
      <w:numFmt w:val="bullet"/>
      <w:lvlText w:val=""/>
      <w:lvlJc w:val="left"/>
      <w:pPr>
        <w:tabs>
          <w:tab w:val="num" w:pos="5760"/>
        </w:tabs>
        <w:ind w:left="5760" w:hanging="360"/>
      </w:pPr>
      <w:rPr>
        <w:rFonts w:ascii="Symbol" w:hAnsi="Symbol" w:hint="default"/>
      </w:rPr>
    </w:lvl>
    <w:lvl w:ilvl="8" w:tplc="B528667C" w:tentative="1">
      <w:start w:val="1"/>
      <w:numFmt w:val="bullet"/>
      <w:lvlText w:val=""/>
      <w:lvlJc w:val="left"/>
      <w:pPr>
        <w:tabs>
          <w:tab w:val="num" w:pos="6480"/>
        </w:tabs>
        <w:ind w:left="6480" w:hanging="360"/>
      </w:pPr>
      <w:rPr>
        <w:rFonts w:ascii="Symbol" w:hAnsi="Symbol" w:hint="default"/>
      </w:rPr>
    </w:lvl>
  </w:abstractNum>
  <w:abstractNum w:abstractNumId="25">
    <w:nsid w:val="1E8D45BE"/>
    <w:multiLevelType w:val="hybridMultilevel"/>
    <w:tmpl w:val="EB9E94B6"/>
    <w:lvl w:ilvl="0" w:tplc="A3BE4DC2">
      <w:start w:val="1"/>
      <w:numFmt w:val="bullet"/>
      <w:lvlText w:val=""/>
      <w:lvlJc w:val="left"/>
      <w:pPr>
        <w:ind w:left="360" w:hanging="360"/>
      </w:pPr>
      <w:rPr>
        <w:rFonts w:ascii="Symbol" w:hAnsi="Symbol" w:hint="default"/>
        <w:color w:val="1F497D" w:themeColor="text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20AA548F"/>
    <w:multiLevelType w:val="hybridMultilevel"/>
    <w:tmpl w:val="4FB67376"/>
    <w:lvl w:ilvl="0" w:tplc="16065880">
      <w:start w:val="1"/>
      <w:numFmt w:val="bullet"/>
      <w:lvlText w:val=""/>
      <w:lvlJc w:val="left"/>
      <w:pPr>
        <w:ind w:left="1440" w:hanging="360"/>
      </w:pPr>
      <w:rPr>
        <w:rFonts w:ascii="Symbol" w:hAnsi="Symbol" w:hint="default"/>
        <w:color w:val="00568D"/>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nsid w:val="22705A3D"/>
    <w:multiLevelType w:val="hybridMultilevel"/>
    <w:tmpl w:val="24DC55B2"/>
    <w:lvl w:ilvl="0" w:tplc="0B32E8F2">
      <w:start w:val="1"/>
      <w:numFmt w:val="bullet"/>
      <w:lvlText w:val=""/>
      <w:lvlPicBulletId w:val="0"/>
      <w:lvlJc w:val="left"/>
      <w:pPr>
        <w:tabs>
          <w:tab w:val="num" w:pos="720"/>
        </w:tabs>
        <w:ind w:left="720" w:hanging="360"/>
      </w:pPr>
      <w:rPr>
        <w:rFonts w:ascii="Symbol" w:hAnsi="Symbol" w:hint="default"/>
      </w:rPr>
    </w:lvl>
    <w:lvl w:ilvl="1" w:tplc="0F2079AA" w:tentative="1">
      <w:start w:val="1"/>
      <w:numFmt w:val="bullet"/>
      <w:lvlText w:val=""/>
      <w:lvlJc w:val="left"/>
      <w:pPr>
        <w:tabs>
          <w:tab w:val="num" w:pos="1440"/>
        </w:tabs>
        <w:ind w:left="1440" w:hanging="360"/>
      </w:pPr>
      <w:rPr>
        <w:rFonts w:ascii="Symbol" w:hAnsi="Symbol" w:hint="default"/>
      </w:rPr>
    </w:lvl>
    <w:lvl w:ilvl="2" w:tplc="F5AE9464" w:tentative="1">
      <w:start w:val="1"/>
      <w:numFmt w:val="bullet"/>
      <w:lvlText w:val=""/>
      <w:lvlJc w:val="left"/>
      <w:pPr>
        <w:tabs>
          <w:tab w:val="num" w:pos="2160"/>
        </w:tabs>
        <w:ind w:left="2160" w:hanging="360"/>
      </w:pPr>
      <w:rPr>
        <w:rFonts w:ascii="Symbol" w:hAnsi="Symbol" w:hint="default"/>
      </w:rPr>
    </w:lvl>
    <w:lvl w:ilvl="3" w:tplc="4EA4455C" w:tentative="1">
      <w:start w:val="1"/>
      <w:numFmt w:val="bullet"/>
      <w:lvlText w:val=""/>
      <w:lvlJc w:val="left"/>
      <w:pPr>
        <w:tabs>
          <w:tab w:val="num" w:pos="2880"/>
        </w:tabs>
        <w:ind w:left="2880" w:hanging="360"/>
      </w:pPr>
      <w:rPr>
        <w:rFonts w:ascii="Symbol" w:hAnsi="Symbol" w:hint="default"/>
      </w:rPr>
    </w:lvl>
    <w:lvl w:ilvl="4" w:tplc="4E0ED560" w:tentative="1">
      <w:start w:val="1"/>
      <w:numFmt w:val="bullet"/>
      <w:lvlText w:val=""/>
      <w:lvlJc w:val="left"/>
      <w:pPr>
        <w:tabs>
          <w:tab w:val="num" w:pos="3600"/>
        </w:tabs>
        <w:ind w:left="3600" w:hanging="360"/>
      </w:pPr>
      <w:rPr>
        <w:rFonts w:ascii="Symbol" w:hAnsi="Symbol" w:hint="default"/>
      </w:rPr>
    </w:lvl>
    <w:lvl w:ilvl="5" w:tplc="73EED228" w:tentative="1">
      <w:start w:val="1"/>
      <w:numFmt w:val="bullet"/>
      <w:lvlText w:val=""/>
      <w:lvlJc w:val="left"/>
      <w:pPr>
        <w:tabs>
          <w:tab w:val="num" w:pos="4320"/>
        </w:tabs>
        <w:ind w:left="4320" w:hanging="360"/>
      </w:pPr>
      <w:rPr>
        <w:rFonts w:ascii="Symbol" w:hAnsi="Symbol" w:hint="default"/>
      </w:rPr>
    </w:lvl>
    <w:lvl w:ilvl="6" w:tplc="FABC8674" w:tentative="1">
      <w:start w:val="1"/>
      <w:numFmt w:val="bullet"/>
      <w:lvlText w:val=""/>
      <w:lvlJc w:val="left"/>
      <w:pPr>
        <w:tabs>
          <w:tab w:val="num" w:pos="5040"/>
        </w:tabs>
        <w:ind w:left="5040" w:hanging="360"/>
      </w:pPr>
      <w:rPr>
        <w:rFonts w:ascii="Symbol" w:hAnsi="Symbol" w:hint="default"/>
      </w:rPr>
    </w:lvl>
    <w:lvl w:ilvl="7" w:tplc="8604D7B0" w:tentative="1">
      <w:start w:val="1"/>
      <w:numFmt w:val="bullet"/>
      <w:lvlText w:val=""/>
      <w:lvlJc w:val="left"/>
      <w:pPr>
        <w:tabs>
          <w:tab w:val="num" w:pos="5760"/>
        </w:tabs>
        <w:ind w:left="5760" w:hanging="360"/>
      </w:pPr>
      <w:rPr>
        <w:rFonts w:ascii="Symbol" w:hAnsi="Symbol" w:hint="default"/>
      </w:rPr>
    </w:lvl>
    <w:lvl w:ilvl="8" w:tplc="13A85A5A" w:tentative="1">
      <w:start w:val="1"/>
      <w:numFmt w:val="bullet"/>
      <w:lvlText w:val=""/>
      <w:lvlJc w:val="left"/>
      <w:pPr>
        <w:tabs>
          <w:tab w:val="num" w:pos="6480"/>
        </w:tabs>
        <w:ind w:left="6480" w:hanging="360"/>
      </w:pPr>
      <w:rPr>
        <w:rFonts w:ascii="Symbol" w:hAnsi="Symbol" w:hint="default"/>
      </w:rPr>
    </w:lvl>
  </w:abstractNum>
  <w:abstractNum w:abstractNumId="28">
    <w:nsid w:val="2418550A"/>
    <w:multiLevelType w:val="hybridMultilevel"/>
    <w:tmpl w:val="608EA3EA"/>
    <w:lvl w:ilvl="0" w:tplc="16065880">
      <w:start w:val="1"/>
      <w:numFmt w:val="bullet"/>
      <w:lvlText w:val=""/>
      <w:lvlJc w:val="left"/>
      <w:pPr>
        <w:ind w:left="1800" w:hanging="360"/>
      </w:pPr>
      <w:rPr>
        <w:rFonts w:ascii="Symbol" w:hAnsi="Symbol" w:hint="default"/>
        <w:b/>
        <w:color w:val="00568D"/>
      </w:rPr>
    </w:lvl>
    <w:lvl w:ilvl="1" w:tplc="9732042A">
      <w:start w:val="1"/>
      <w:numFmt w:val="lowerLetter"/>
      <w:lvlText w:val="%2."/>
      <w:lvlJc w:val="left"/>
      <w:pPr>
        <w:ind w:left="2520" w:hanging="360"/>
      </w:pPr>
      <w:rPr>
        <w:rFonts w:ascii="Arial Bold" w:hAnsi="Arial Bold" w:hint="default"/>
        <w:b/>
        <w:i w:val="0"/>
        <w:color w:val="000099"/>
        <w:sz w:val="24"/>
      </w:rPr>
    </w:lvl>
    <w:lvl w:ilvl="2" w:tplc="B694BB80">
      <w:start w:val="1"/>
      <w:numFmt w:val="upp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248F4AAF"/>
    <w:multiLevelType w:val="hybridMultilevel"/>
    <w:tmpl w:val="E654A6EC"/>
    <w:lvl w:ilvl="0" w:tplc="4C4ECC30">
      <w:start w:val="1"/>
      <w:numFmt w:val="upperLetter"/>
      <w:lvlText w:val="%1."/>
      <w:lvlJc w:val="left"/>
      <w:pPr>
        <w:tabs>
          <w:tab w:val="num" w:pos="360"/>
        </w:tabs>
        <w:ind w:left="360" w:hanging="360"/>
      </w:pPr>
      <w:rPr>
        <w:rFonts w:hint="default"/>
        <w:b/>
        <w:bCs/>
        <w:color w:val="00568D"/>
        <w:sz w:val="36"/>
        <w:szCs w:val="36"/>
      </w:rPr>
    </w:lvl>
    <w:lvl w:ilvl="1" w:tplc="89B680F4">
      <w:start w:val="4"/>
      <w:numFmt w:val="decimal"/>
      <w:lvlText w:val="%2."/>
      <w:lvlJc w:val="left"/>
      <w:pPr>
        <w:tabs>
          <w:tab w:val="num" w:pos="1530"/>
        </w:tabs>
        <w:ind w:left="1530" w:hanging="360"/>
      </w:pPr>
      <w:rPr>
        <w:rFonts w:hint="default"/>
        <w:b/>
      </w:r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0">
    <w:nsid w:val="251F4EC5"/>
    <w:multiLevelType w:val="hybridMultilevel"/>
    <w:tmpl w:val="F09416D8"/>
    <w:lvl w:ilvl="0" w:tplc="372E27B6">
      <w:start w:val="6"/>
      <w:numFmt w:val="upperLetter"/>
      <w:lvlText w:val="%1."/>
      <w:lvlJc w:val="left"/>
      <w:pPr>
        <w:ind w:left="720" w:hanging="72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6665715"/>
    <w:multiLevelType w:val="hybridMultilevel"/>
    <w:tmpl w:val="EBC8F07A"/>
    <w:lvl w:ilvl="0" w:tplc="16065880">
      <w:start w:val="1"/>
      <w:numFmt w:val="bullet"/>
      <w:lvlText w:val=""/>
      <w:lvlJc w:val="left"/>
      <w:pPr>
        <w:ind w:left="1440" w:hanging="360"/>
      </w:pPr>
      <w:rPr>
        <w:rFonts w:ascii="Symbol" w:hAnsi="Symbol" w:hint="default"/>
        <w:color w:val="00568D"/>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nsid w:val="278315EA"/>
    <w:multiLevelType w:val="hybridMultilevel"/>
    <w:tmpl w:val="CA6ABE90"/>
    <w:lvl w:ilvl="0" w:tplc="16065880">
      <w:start w:val="1"/>
      <w:numFmt w:val="bullet"/>
      <w:lvlText w:val=""/>
      <w:lvlJc w:val="left"/>
      <w:pPr>
        <w:ind w:left="720" w:hanging="360"/>
      </w:pPr>
      <w:rPr>
        <w:rFonts w:ascii="Symbol" w:hAnsi="Symbol" w:hint="default"/>
        <w:color w:val="00568D"/>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98621B8"/>
    <w:multiLevelType w:val="hybridMultilevel"/>
    <w:tmpl w:val="9E0E2C4E"/>
    <w:lvl w:ilvl="0" w:tplc="16065880">
      <w:start w:val="1"/>
      <w:numFmt w:val="bullet"/>
      <w:lvlText w:val=""/>
      <w:lvlJc w:val="left"/>
      <w:pPr>
        <w:ind w:left="1440" w:hanging="360"/>
      </w:pPr>
      <w:rPr>
        <w:rFonts w:ascii="Symbol" w:hAnsi="Symbol" w:hint="default"/>
        <w:color w:val="00568D"/>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nsid w:val="2A1A6BB6"/>
    <w:multiLevelType w:val="hybridMultilevel"/>
    <w:tmpl w:val="F94A1B62"/>
    <w:lvl w:ilvl="0" w:tplc="16065880">
      <w:start w:val="1"/>
      <w:numFmt w:val="bullet"/>
      <w:lvlText w:val=""/>
      <w:lvlJc w:val="left"/>
      <w:pPr>
        <w:ind w:left="360" w:hanging="360"/>
      </w:pPr>
      <w:rPr>
        <w:rFonts w:ascii="Symbol" w:hAnsi="Symbol" w:hint="default"/>
        <w:color w:val="00568D"/>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2AA655D1"/>
    <w:multiLevelType w:val="hybridMultilevel"/>
    <w:tmpl w:val="03F40B0E"/>
    <w:lvl w:ilvl="0" w:tplc="1BDADE34">
      <w:start w:val="1"/>
      <w:numFmt w:val="decimal"/>
      <w:lvlText w:val="%1."/>
      <w:lvlJc w:val="left"/>
      <w:pPr>
        <w:ind w:left="1080" w:hanging="360"/>
      </w:pPr>
      <w:rPr>
        <w:rFonts w:hint="default"/>
        <w:b/>
        <w:bCs/>
        <w:color w:val="00568D"/>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2C5905B1"/>
    <w:multiLevelType w:val="hybridMultilevel"/>
    <w:tmpl w:val="0D4685F2"/>
    <w:lvl w:ilvl="0" w:tplc="16065880">
      <w:start w:val="1"/>
      <w:numFmt w:val="bullet"/>
      <w:lvlText w:val=""/>
      <w:lvlJc w:val="left"/>
      <w:pPr>
        <w:ind w:left="720" w:hanging="360"/>
      </w:pPr>
      <w:rPr>
        <w:rFonts w:ascii="Symbol" w:hAnsi="Symbol" w:hint="default"/>
        <w:color w:val="00568D"/>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C6E24BA"/>
    <w:multiLevelType w:val="hybridMultilevel"/>
    <w:tmpl w:val="5DBEA37C"/>
    <w:lvl w:ilvl="0" w:tplc="AAAC012C">
      <w:start w:val="1"/>
      <w:numFmt w:val="decimal"/>
      <w:lvlText w:val="%1."/>
      <w:lvlJc w:val="left"/>
      <w:pPr>
        <w:tabs>
          <w:tab w:val="num" w:pos="720"/>
        </w:tabs>
        <w:ind w:left="216" w:firstLine="144"/>
      </w:pPr>
      <w:rPr>
        <w:rFonts w:ascii="Arial Bold" w:hAnsi="Arial Bold" w:hint="default"/>
        <w:b/>
        <w:bCs/>
        <w:i w:val="0"/>
        <w:iCs w:val="0"/>
        <w:color w:val="00568D"/>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E1474C6"/>
    <w:multiLevelType w:val="hybridMultilevel"/>
    <w:tmpl w:val="2EAC0172"/>
    <w:lvl w:ilvl="0" w:tplc="C824B2C4">
      <w:start w:val="1"/>
      <w:numFmt w:val="bullet"/>
      <w:lvlText w:val=""/>
      <w:lvlPicBulletId w:val="2"/>
      <w:lvlJc w:val="left"/>
      <w:pPr>
        <w:tabs>
          <w:tab w:val="num" w:pos="720"/>
        </w:tabs>
        <w:ind w:left="720" w:hanging="360"/>
      </w:pPr>
      <w:rPr>
        <w:rFonts w:ascii="Symbol" w:hAnsi="Symbol" w:hint="default"/>
      </w:rPr>
    </w:lvl>
    <w:lvl w:ilvl="1" w:tplc="BDC6D1B8" w:tentative="1">
      <w:start w:val="1"/>
      <w:numFmt w:val="bullet"/>
      <w:lvlText w:val=""/>
      <w:lvlJc w:val="left"/>
      <w:pPr>
        <w:tabs>
          <w:tab w:val="num" w:pos="1440"/>
        </w:tabs>
        <w:ind w:left="1440" w:hanging="360"/>
      </w:pPr>
      <w:rPr>
        <w:rFonts w:ascii="Symbol" w:hAnsi="Symbol" w:hint="default"/>
      </w:rPr>
    </w:lvl>
    <w:lvl w:ilvl="2" w:tplc="317E16F8" w:tentative="1">
      <w:start w:val="1"/>
      <w:numFmt w:val="bullet"/>
      <w:lvlText w:val=""/>
      <w:lvlJc w:val="left"/>
      <w:pPr>
        <w:tabs>
          <w:tab w:val="num" w:pos="2160"/>
        </w:tabs>
        <w:ind w:left="2160" w:hanging="360"/>
      </w:pPr>
      <w:rPr>
        <w:rFonts w:ascii="Symbol" w:hAnsi="Symbol" w:hint="default"/>
      </w:rPr>
    </w:lvl>
    <w:lvl w:ilvl="3" w:tplc="78BC5ECE" w:tentative="1">
      <w:start w:val="1"/>
      <w:numFmt w:val="bullet"/>
      <w:lvlText w:val=""/>
      <w:lvlJc w:val="left"/>
      <w:pPr>
        <w:tabs>
          <w:tab w:val="num" w:pos="2880"/>
        </w:tabs>
        <w:ind w:left="2880" w:hanging="360"/>
      </w:pPr>
      <w:rPr>
        <w:rFonts w:ascii="Symbol" w:hAnsi="Symbol" w:hint="default"/>
      </w:rPr>
    </w:lvl>
    <w:lvl w:ilvl="4" w:tplc="6CA6A8EA" w:tentative="1">
      <w:start w:val="1"/>
      <w:numFmt w:val="bullet"/>
      <w:lvlText w:val=""/>
      <w:lvlJc w:val="left"/>
      <w:pPr>
        <w:tabs>
          <w:tab w:val="num" w:pos="3600"/>
        </w:tabs>
        <w:ind w:left="3600" w:hanging="360"/>
      </w:pPr>
      <w:rPr>
        <w:rFonts w:ascii="Symbol" w:hAnsi="Symbol" w:hint="default"/>
      </w:rPr>
    </w:lvl>
    <w:lvl w:ilvl="5" w:tplc="BB2AC594" w:tentative="1">
      <w:start w:val="1"/>
      <w:numFmt w:val="bullet"/>
      <w:lvlText w:val=""/>
      <w:lvlJc w:val="left"/>
      <w:pPr>
        <w:tabs>
          <w:tab w:val="num" w:pos="4320"/>
        </w:tabs>
        <w:ind w:left="4320" w:hanging="360"/>
      </w:pPr>
      <w:rPr>
        <w:rFonts w:ascii="Symbol" w:hAnsi="Symbol" w:hint="default"/>
      </w:rPr>
    </w:lvl>
    <w:lvl w:ilvl="6" w:tplc="64741806" w:tentative="1">
      <w:start w:val="1"/>
      <w:numFmt w:val="bullet"/>
      <w:lvlText w:val=""/>
      <w:lvlJc w:val="left"/>
      <w:pPr>
        <w:tabs>
          <w:tab w:val="num" w:pos="5040"/>
        </w:tabs>
        <w:ind w:left="5040" w:hanging="360"/>
      </w:pPr>
      <w:rPr>
        <w:rFonts w:ascii="Symbol" w:hAnsi="Symbol" w:hint="default"/>
      </w:rPr>
    </w:lvl>
    <w:lvl w:ilvl="7" w:tplc="1FFC7A90" w:tentative="1">
      <w:start w:val="1"/>
      <w:numFmt w:val="bullet"/>
      <w:lvlText w:val=""/>
      <w:lvlJc w:val="left"/>
      <w:pPr>
        <w:tabs>
          <w:tab w:val="num" w:pos="5760"/>
        </w:tabs>
        <w:ind w:left="5760" w:hanging="360"/>
      </w:pPr>
      <w:rPr>
        <w:rFonts w:ascii="Symbol" w:hAnsi="Symbol" w:hint="default"/>
      </w:rPr>
    </w:lvl>
    <w:lvl w:ilvl="8" w:tplc="5BBCAECE" w:tentative="1">
      <w:start w:val="1"/>
      <w:numFmt w:val="bullet"/>
      <w:lvlText w:val=""/>
      <w:lvlJc w:val="left"/>
      <w:pPr>
        <w:tabs>
          <w:tab w:val="num" w:pos="6480"/>
        </w:tabs>
        <w:ind w:left="6480" w:hanging="360"/>
      </w:pPr>
      <w:rPr>
        <w:rFonts w:ascii="Symbol" w:hAnsi="Symbol" w:hint="default"/>
      </w:rPr>
    </w:lvl>
  </w:abstractNum>
  <w:abstractNum w:abstractNumId="39">
    <w:nsid w:val="322A28D1"/>
    <w:multiLevelType w:val="hybridMultilevel"/>
    <w:tmpl w:val="3F18DBF8"/>
    <w:lvl w:ilvl="0" w:tplc="3852F41A">
      <w:start w:val="1"/>
      <w:numFmt w:val="decimal"/>
      <w:lvlText w:val="%1."/>
      <w:lvlJc w:val="left"/>
      <w:pPr>
        <w:ind w:left="720" w:hanging="360"/>
      </w:pPr>
      <w:rPr>
        <w:rFonts w:hint="default"/>
        <w:b/>
        <w:bCs/>
        <w:color w:val="00568D"/>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nsid w:val="32E24D68"/>
    <w:multiLevelType w:val="hybridMultilevel"/>
    <w:tmpl w:val="C7FA46F0"/>
    <w:lvl w:ilvl="0" w:tplc="BF1E620C">
      <w:start w:val="1"/>
      <w:numFmt w:val="bullet"/>
      <w:lvlText w:val=""/>
      <w:lvlPicBulletId w:val="0"/>
      <w:lvlJc w:val="left"/>
      <w:pPr>
        <w:tabs>
          <w:tab w:val="num" w:pos="360"/>
        </w:tabs>
        <w:ind w:left="360" w:hanging="360"/>
      </w:pPr>
      <w:rPr>
        <w:rFonts w:ascii="Symbol" w:hAnsi="Symbol" w:hint="default"/>
      </w:rPr>
    </w:lvl>
    <w:lvl w:ilvl="1" w:tplc="C5502A98" w:tentative="1">
      <w:start w:val="1"/>
      <w:numFmt w:val="bullet"/>
      <w:lvlText w:val=""/>
      <w:lvlJc w:val="left"/>
      <w:pPr>
        <w:tabs>
          <w:tab w:val="num" w:pos="1080"/>
        </w:tabs>
        <w:ind w:left="1080" w:hanging="360"/>
      </w:pPr>
      <w:rPr>
        <w:rFonts w:ascii="Symbol" w:hAnsi="Symbol" w:hint="default"/>
      </w:rPr>
    </w:lvl>
    <w:lvl w:ilvl="2" w:tplc="7EECA90A" w:tentative="1">
      <w:start w:val="1"/>
      <w:numFmt w:val="bullet"/>
      <w:lvlText w:val=""/>
      <w:lvlJc w:val="left"/>
      <w:pPr>
        <w:tabs>
          <w:tab w:val="num" w:pos="1800"/>
        </w:tabs>
        <w:ind w:left="1800" w:hanging="360"/>
      </w:pPr>
      <w:rPr>
        <w:rFonts w:ascii="Symbol" w:hAnsi="Symbol" w:hint="default"/>
      </w:rPr>
    </w:lvl>
    <w:lvl w:ilvl="3" w:tplc="67B29034" w:tentative="1">
      <w:start w:val="1"/>
      <w:numFmt w:val="bullet"/>
      <w:lvlText w:val=""/>
      <w:lvlJc w:val="left"/>
      <w:pPr>
        <w:tabs>
          <w:tab w:val="num" w:pos="2520"/>
        </w:tabs>
        <w:ind w:left="2520" w:hanging="360"/>
      </w:pPr>
      <w:rPr>
        <w:rFonts w:ascii="Symbol" w:hAnsi="Symbol" w:hint="default"/>
      </w:rPr>
    </w:lvl>
    <w:lvl w:ilvl="4" w:tplc="7E22431C" w:tentative="1">
      <w:start w:val="1"/>
      <w:numFmt w:val="bullet"/>
      <w:lvlText w:val=""/>
      <w:lvlJc w:val="left"/>
      <w:pPr>
        <w:tabs>
          <w:tab w:val="num" w:pos="3240"/>
        </w:tabs>
        <w:ind w:left="3240" w:hanging="360"/>
      </w:pPr>
      <w:rPr>
        <w:rFonts w:ascii="Symbol" w:hAnsi="Symbol" w:hint="default"/>
      </w:rPr>
    </w:lvl>
    <w:lvl w:ilvl="5" w:tplc="F9C0D2EA" w:tentative="1">
      <w:start w:val="1"/>
      <w:numFmt w:val="bullet"/>
      <w:lvlText w:val=""/>
      <w:lvlJc w:val="left"/>
      <w:pPr>
        <w:tabs>
          <w:tab w:val="num" w:pos="3960"/>
        </w:tabs>
        <w:ind w:left="3960" w:hanging="360"/>
      </w:pPr>
      <w:rPr>
        <w:rFonts w:ascii="Symbol" w:hAnsi="Symbol" w:hint="default"/>
      </w:rPr>
    </w:lvl>
    <w:lvl w:ilvl="6" w:tplc="E41A5D12" w:tentative="1">
      <w:start w:val="1"/>
      <w:numFmt w:val="bullet"/>
      <w:lvlText w:val=""/>
      <w:lvlJc w:val="left"/>
      <w:pPr>
        <w:tabs>
          <w:tab w:val="num" w:pos="4680"/>
        </w:tabs>
        <w:ind w:left="4680" w:hanging="360"/>
      </w:pPr>
      <w:rPr>
        <w:rFonts w:ascii="Symbol" w:hAnsi="Symbol" w:hint="default"/>
      </w:rPr>
    </w:lvl>
    <w:lvl w:ilvl="7" w:tplc="D062DAD8" w:tentative="1">
      <w:start w:val="1"/>
      <w:numFmt w:val="bullet"/>
      <w:lvlText w:val=""/>
      <w:lvlJc w:val="left"/>
      <w:pPr>
        <w:tabs>
          <w:tab w:val="num" w:pos="5400"/>
        </w:tabs>
        <w:ind w:left="5400" w:hanging="360"/>
      </w:pPr>
      <w:rPr>
        <w:rFonts w:ascii="Symbol" w:hAnsi="Symbol" w:hint="default"/>
      </w:rPr>
    </w:lvl>
    <w:lvl w:ilvl="8" w:tplc="3D2C371A" w:tentative="1">
      <w:start w:val="1"/>
      <w:numFmt w:val="bullet"/>
      <w:lvlText w:val=""/>
      <w:lvlJc w:val="left"/>
      <w:pPr>
        <w:tabs>
          <w:tab w:val="num" w:pos="6120"/>
        </w:tabs>
        <w:ind w:left="6120" w:hanging="360"/>
      </w:pPr>
      <w:rPr>
        <w:rFonts w:ascii="Symbol" w:hAnsi="Symbol" w:hint="default"/>
      </w:rPr>
    </w:lvl>
  </w:abstractNum>
  <w:abstractNum w:abstractNumId="41">
    <w:nsid w:val="345015DB"/>
    <w:multiLevelType w:val="hybridMultilevel"/>
    <w:tmpl w:val="532AC896"/>
    <w:lvl w:ilvl="0" w:tplc="16065880">
      <w:start w:val="1"/>
      <w:numFmt w:val="bullet"/>
      <w:lvlText w:val=""/>
      <w:lvlJc w:val="left"/>
      <w:pPr>
        <w:ind w:left="720" w:hanging="360"/>
      </w:pPr>
      <w:rPr>
        <w:rFonts w:ascii="Symbol" w:hAnsi="Symbol" w:hint="default"/>
        <w:color w:val="00568D"/>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4E90695"/>
    <w:multiLevelType w:val="hybridMultilevel"/>
    <w:tmpl w:val="647C5CE4"/>
    <w:lvl w:ilvl="0" w:tplc="1F463276">
      <w:start w:val="1"/>
      <w:numFmt w:val="decimal"/>
      <w:lvlText w:val="%1."/>
      <w:lvlJc w:val="left"/>
      <w:pPr>
        <w:ind w:left="1080" w:hanging="360"/>
      </w:pPr>
      <w:rPr>
        <w:rFonts w:hint="default"/>
        <w:b/>
        <w:bCs/>
        <w:color w:val="00568D"/>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3BEF79F3"/>
    <w:multiLevelType w:val="hybridMultilevel"/>
    <w:tmpl w:val="723A93F0"/>
    <w:lvl w:ilvl="0" w:tplc="F22ACEA0">
      <w:start w:val="1"/>
      <w:numFmt w:val="upperLetter"/>
      <w:lvlText w:val="%1."/>
      <w:lvlJc w:val="left"/>
      <w:pPr>
        <w:ind w:left="360" w:hanging="36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CDE565D"/>
    <w:multiLevelType w:val="hybridMultilevel"/>
    <w:tmpl w:val="F77A8646"/>
    <w:lvl w:ilvl="0" w:tplc="06E4DCFE">
      <w:start w:val="1"/>
      <w:numFmt w:val="upperRoman"/>
      <w:lvlText w:val="%1."/>
      <w:lvlJc w:val="left"/>
      <w:pPr>
        <w:ind w:left="720" w:hanging="72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D0C3277"/>
    <w:multiLevelType w:val="hybridMultilevel"/>
    <w:tmpl w:val="0A025334"/>
    <w:lvl w:ilvl="0" w:tplc="61903F68">
      <w:start w:val="1"/>
      <w:numFmt w:val="upperLetter"/>
      <w:lvlText w:val="%1."/>
      <w:lvlJc w:val="left"/>
      <w:pPr>
        <w:tabs>
          <w:tab w:val="num" w:pos="360"/>
        </w:tabs>
        <w:ind w:left="360" w:hanging="360"/>
      </w:pPr>
      <w:rPr>
        <w:rFonts w:hint="default"/>
        <w:b/>
        <w:bCs/>
        <w:color w:val="00568D"/>
        <w:sz w:val="36"/>
        <w:szCs w:val="36"/>
      </w:rPr>
    </w:lvl>
    <w:lvl w:ilvl="1" w:tplc="89B680F4">
      <w:start w:val="4"/>
      <w:numFmt w:val="decimal"/>
      <w:lvlText w:val="%2."/>
      <w:lvlJc w:val="left"/>
      <w:pPr>
        <w:tabs>
          <w:tab w:val="num" w:pos="1080"/>
        </w:tabs>
        <w:ind w:left="1080" w:hanging="360"/>
      </w:pPr>
      <w:rPr>
        <w:rFonts w:hint="default"/>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nsid w:val="3D104917"/>
    <w:multiLevelType w:val="hybridMultilevel"/>
    <w:tmpl w:val="1A221242"/>
    <w:lvl w:ilvl="0" w:tplc="3BF23726">
      <w:start w:val="1"/>
      <w:numFmt w:val="decimal"/>
      <w:lvlText w:val="%1."/>
      <w:lvlJc w:val="left"/>
      <w:pPr>
        <w:tabs>
          <w:tab w:val="num" w:pos="360"/>
        </w:tabs>
        <w:ind w:left="360" w:hanging="360"/>
      </w:pPr>
      <w:rPr>
        <w:rFonts w:hint="default"/>
        <w:b/>
        <w:bCs/>
        <w:color w:val="00568D"/>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3D1806F7"/>
    <w:multiLevelType w:val="hybridMultilevel"/>
    <w:tmpl w:val="D9F88BFC"/>
    <w:lvl w:ilvl="0" w:tplc="0C5EF5CA">
      <w:start w:val="4"/>
      <w:numFmt w:val="upperLetter"/>
      <w:lvlText w:val="%1."/>
      <w:lvlJc w:val="left"/>
      <w:pPr>
        <w:ind w:left="360" w:hanging="360"/>
      </w:pPr>
      <w:rPr>
        <w:rFonts w:ascii="Arial Bold" w:hAnsi="Arial Bold"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DB86D4B"/>
    <w:multiLevelType w:val="hybridMultilevel"/>
    <w:tmpl w:val="67C4276C"/>
    <w:lvl w:ilvl="0" w:tplc="0CF8E4A8">
      <w:start w:val="1"/>
      <w:numFmt w:val="bullet"/>
      <w:lvlText w:val=""/>
      <w:lvlJc w:val="left"/>
      <w:pPr>
        <w:tabs>
          <w:tab w:val="num" w:pos="432"/>
        </w:tabs>
        <w:ind w:left="720" w:hanging="360"/>
      </w:pPr>
      <w:rPr>
        <w:rFonts w:ascii="Symbol" w:hAnsi="Symbol" w:hint="default"/>
      </w:rPr>
    </w:lvl>
    <w:lvl w:ilvl="1" w:tplc="16065880">
      <w:start w:val="1"/>
      <w:numFmt w:val="bullet"/>
      <w:lvlText w:val=""/>
      <w:lvlJc w:val="left"/>
      <w:pPr>
        <w:ind w:left="720" w:hanging="360"/>
      </w:pPr>
      <w:rPr>
        <w:rFonts w:ascii="Symbol" w:hAnsi="Symbol" w:hint="default"/>
        <w:color w:val="00568D"/>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3DED6B04"/>
    <w:multiLevelType w:val="hybridMultilevel"/>
    <w:tmpl w:val="7AD0D982"/>
    <w:lvl w:ilvl="0" w:tplc="16065880">
      <w:start w:val="1"/>
      <w:numFmt w:val="bullet"/>
      <w:lvlText w:val=""/>
      <w:lvlJc w:val="left"/>
      <w:pPr>
        <w:ind w:left="720" w:hanging="360"/>
      </w:pPr>
      <w:rPr>
        <w:rFonts w:ascii="Symbol" w:hAnsi="Symbol" w:hint="default"/>
        <w:color w:val="00568D"/>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0E841BE"/>
    <w:multiLevelType w:val="hybridMultilevel"/>
    <w:tmpl w:val="912CB58E"/>
    <w:lvl w:ilvl="0" w:tplc="16065880">
      <w:start w:val="1"/>
      <w:numFmt w:val="bullet"/>
      <w:lvlText w:val=""/>
      <w:lvlJc w:val="left"/>
      <w:pPr>
        <w:ind w:left="360" w:hanging="360"/>
      </w:pPr>
      <w:rPr>
        <w:rFonts w:ascii="Symbol" w:hAnsi="Symbol" w:hint="default"/>
        <w:color w:val="00568D"/>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1">
    <w:nsid w:val="41535E45"/>
    <w:multiLevelType w:val="hybridMultilevel"/>
    <w:tmpl w:val="9782D33E"/>
    <w:lvl w:ilvl="0" w:tplc="E31A0498">
      <w:start w:val="1"/>
      <w:numFmt w:val="upperLetter"/>
      <w:lvlText w:val="%1."/>
      <w:lvlJc w:val="left"/>
      <w:pPr>
        <w:tabs>
          <w:tab w:val="num" w:pos="360"/>
        </w:tabs>
        <w:ind w:left="360" w:hanging="360"/>
      </w:pPr>
      <w:rPr>
        <w:rFonts w:hint="default"/>
        <w:b/>
        <w:bCs/>
        <w:color w:val="00568D"/>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52">
    <w:nsid w:val="42033EE0"/>
    <w:multiLevelType w:val="hybridMultilevel"/>
    <w:tmpl w:val="90E04F2E"/>
    <w:lvl w:ilvl="0" w:tplc="16065880">
      <w:start w:val="1"/>
      <w:numFmt w:val="bullet"/>
      <w:lvlText w:val=""/>
      <w:lvlJc w:val="left"/>
      <w:pPr>
        <w:ind w:left="720" w:hanging="360"/>
      </w:pPr>
      <w:rPr>
        <w:rFonts w:ascii="Symbol" w:hAnsi="Symbol" w:hint="default"/>
        <w:color w:val="00568D"/>
      </w:rPr>
    </w:lvl>
    <w:lvl w:ilvl="1" w:tplc="7E4E0B2E">
      <w:numFmt w:val="bullet"/>
      <w:lvlText w:val="•"/>
      <w:lvlJc w:val="left"/>
      <w:pPr>
        <w:ind w:left="2520" w:hanging="360"/>
      </w:pPr>
      <w:rPr>
        <w:rFonts w:ascii="Symbol" w:eastAsia="Times New Roman" w:hAnsi="Symbol" w:cs="Times New Roman" w:hint="default"/>
        <w:color w:val="002F80"/>
        <w:sz w:val="24"/>
        <w:szCs w:val="24"/>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Symbol"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Symbol" w:hint="default"/>
      </w:rPr>
    </w:lvl>
    <w:lvl w:ilvl="8" w:tplc="04090005" w:tentative="1">
      <w:start w:val="1"/>
      <w:numFmt w:val="bullet"/>
      <w:lvlText w:val=""/>
      <w:lvlJc w:val="left"/>
      <w:pPr>
        <w:ind w:left="7560" w:hanging="360"/>
      </w:pPr>
      <w:rPr>
        <w:rFonts w:ascii="Wingdings" w:hAnsi="Wingdings" w:hint="default"/>
      </w:rPr>
    </w:lvl>
  </w:abstractNum>
  <w:abstractNum w:abstractNumId="53">
    <w:nsid w:val="447D2D1A"/>
    <w:multiLevelType w:val="hybridMultilevel"/>
    <w:tmpl w:val="2168F274"/>
    <w:lvl w:ilvl="0" w:tplc="55C6FACC">
      <w:start w:val="2"/>
      <w:numFmt w:val="decimal"/>
      <w:lvlText w:val="%1."/>
      <w:lvlJc w:val="left"/>
      <w:pPr>
        <w:ind w:left="360" w:hanging="720"/>
      </w:pPr>
      <w:rPr>
        <w:rFonts w:ascii="Arial Bold" w:hAnsi="Arial Bold" w:hint="default"/>
        <w:b/>
        <w:bCs/>
        <w:i w:val="0"/>
        <w:iCs w:val="0"/>
        <w:color w:val="00568D"/>
        <w:sz w:val="32"/>
        <w:szCs w:val="32"/>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4">
    <w:nsid w:val="461A1C08"/>
    <w:multiLevelType w:val="hybridMultilevel"/>
    <w:tmpl w:val="D43ED5EE"/>
    <w:lvl w:ilvl="0" w:tplc="1C0C7FBC">
      <w:start w:val="1"/>
      <w:numFmt w:val="decimal"/>
      <w:lvlText w:val="%1."/>
      <w:lvlJc w:val="left"/>
      <w:pPr>
        <w:ind w:left="1080" w:hanging="360"/>
      </w:pPr>
      <w:rPr>
        <w:rFonts w:hint="default"/>
        <w:b/>
        <w:bCs/>
        <w:color w:val="00568D"/>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nsid w:val="4843638A"/>
    <w:multiLevelType w:val="hybridMultilevel"/>
    <w:tmpl w:val="7EF89130"/>
    <w:lvl w:ilvl="0" w:tplc="0194E360">
      <w:start w:val="6"/>
      <w:numFmt w:val="upperRoman"/>
      <w:lvlText w:val="%1."/>
      <w:lvlJc w:val="left"/>
      <w:pPr>
        <w:ind w:left="360" w:hanging="36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DB841E5"/>
    <w:multiLevelType w:val="hybridMultilevel"/>
    <w:tmpl w:val="64625B86"/>
    <w:lvl w:ilvl="0" w:tplc="8932D646">
      <w:start w:val="1"/>
      <w:numFmt w:val="bullet"/>
      <w:lvlText w:val=""/>
      <w:lvlPicBulletId w:val="2"/>
      <w:lvlJc w:val="left"/>
      <w:pPr>
        <w:tabs>
          <w:tab w:val="num" w:pos="720"/>
        </w:tabs>
        <w:ind w:left="720" w:hanging="360"/>
      </w:pPr>
      <w:rPr>
        <w:rFonts w:ascii="Symbol" w:hAnsi="Symbol" w:hint="default"/>
      </w:rPr>
    </w:lvl>
    <w:lvl w:ilvl="1" w:tplc="EABCBD8A" w:tentative="1">
      <w:start w:val="1"/>
      <w:numFmt w:val="bullet"/>
      <w:lvlText w:val=""/>
      <w:lvlJc w:val="left"/>
      <w:pPr>
        <w:tabs>
          <w:tab w:val="num" w:pos="1440"/>
        </w:tabs>
        <w:ind w:left="1440" w:hanging="360"/>
      </w:pPr>
      <w:rPr>
        <w:rFonts w:ascii="Symbol" w:hAnsi="Symbol" w:hint="default"/>
      </w:rPr>
    </w:lvl>
    <w:lvl w:ilvl="2" w:tplc="F7F4FCEE" w:tentative="1">
      <w:start w:val="1"/>
      <w:numFmt w:val="bullet"/>
      <w:lvlText w:val=""/>
      <w:lvlJc w:val="left"/>
      <w:pPr>
        <w:tabs>
          <w:tab w:val="num" w:pos="2160"/>
        </w:tabs>
        <w:ind w:left="2160" w:hanging="360"/>
      </w:pPr>
      <w:rPr>
        <w:rFonts w:ascii="Symbol" w:hAnsi="Symbol" w:hint="default"/>
      </w:rPr>
    </w:lvl>
    <w:lvl w:ilvl="3" w:tplc="CC1E24FA" w:tentative="1">
      <w:start w:val="1"/>
      <w:numFmt w:val="bullet"/>
      <w:lvlText w:val=""/>
      <w:lvlJc w:val="left"/>
      <w:pPr>
        <w:tabs>
          <w:tab w:val="num" w:pos="2880"/>
        </w:tabs>
        <w:ind w:left="2880" w:hanging="360"/>
      </w:pPr>
      <w:rPr>
        <w:rFonts w:ascii="Symbol" w:hAnsi="Symbol" w:hint="default"/>
      </w:rPr>
    </w:lvl>
    <w:lvl w:ilvl="4" w:tplc="136A2888" w:tentative="1">
      <w:start w:val="1"/>
      <w:numFmt w:val="bullet"/>
      <w:lvlText w:val=""/>
      <w:lvlJc w:val="left"/>
      <w:pPr>
        <w:tabs>
          <w:tab w:val="num" w:pos="3600"/>
        </w:tabs>
        <w:ind w:left="3600" w:hanging="360"/>
      </w:pPr>
      <w:rPr>
        <w:rFonts w:ascii="Symbol" w:hAnsi="Symbol" w:hint="default"/>
      </w:rPr>
    </w:lvl>
    <w:lvl w:ilvl="5" w:tplc="6EBA70BA" w:tentative="1">
      <w:start w:val="1"/>
      <w:numFmt w:val="bullet"/>
      <w:lvlText w:val=""/>
      <w:lvlJc w:val="left"/>
      <w:pPr>
        <w:tabs>
          <w:tab w:val="num" w:pos="4320"/>
        </w:tabs>
        <w:ind w:left="4320" w:hanging="360"/>
      </w:pPr>
      <w:rPr>
        <w:rFonts w:ascii="Symbol" w:hAnsi="Symbol" w:hint="default"/>
      </w:rPr>
    </w:lvl>
    <w:lvl w:ilvl="6" w:tplc="F5627008" w:tentative="1">
      <w:start w:val="1"/>
      <w:numFmt w:val="bullet"/>
      <w:lvlText w:val=""/>
      <w:lvlJc w:val="left"/>
      <w:pPr>
        <w:tabs>
          <w:tab w:val="num" w:pos="5040"/>
        </w:tabs>
        <w:ind w:left="5040" w:hanging="360"/>
      </w:pPr>
      <w:rPr>
        <w:rFonts w:ascii="Symbol" w:hAnsi="Symbol" w:hint="default"/>
      </w:rPr>
    </w:lvl>
    <w:lvl w:ilvl="7" w:tplc="3EFE1640" w:tentative="1">
      <w:start w:val="1"/>
      <w:numFmt w:val="bullet"/>
      <w:lvlText w:val=""/>
      <w:lvlJc w:val="left"/>
      <w:pPr>
        <w:tabs>
          <w:tab w:val="num" w:pos="5760"/>
        </w:tabs>
        <w:ind w:left="5760" w:hanging="360"/>
      </w:pPr>
      <w:rPr>
        <w:rFonts w:ascii="Symbol" w:hAnsi="Symbol" w:hint="default"/>
      </w:rPr>
    </w:lvl>
    <w:lvl w:ilvl="8" w:tplc="EAEE6A04" w:tentative="1">
      <w:start w:val="1"/>
      <w:numFmt w:val="bullet"/>
      <w:lvlText w:val=""/>
      <w:lvlJc w:val="left"/>
      <w:pPr>
        <w:tabs>
          <w:tab w:val="num" w:pos="6480"/>
        </w:tabs>
        <w:ind w:left="6480" w:hanging="360"/>
      </w:pPr>
      <w:rPr>
        <w:rFonts w:ascii="Symbol" w:hAnsi="Symbol" w:hint="default"/>
      </w:rPr>
    </w:lvl>
  </w:abstractNum>
  <w:abstractNum w:abstractNumId="57">
    <w:nsid w:val="4F343738"/>
    <w:multiLevelType w:val="hybridMultilevel"/>
    <w:tmpl w:val="91828CA2"/>
    <w:lvl w:ilvl="0" w:tplc="F24263D6">
      <w:start w:val="1"/>
      <w:numFmt w:val="lowerLetter"/>
      <w:lvlText w:val="%1."/>
      <w:lvlJc w:val="left"/>
      <w:pPr>
        <w:ind w:left="630" w:hanging="360"/>
      </w:pPr>
      <w:rPr>
        <w:rFonts w:hint="default"/>
        <w:b/>
        <w:color w:val="00568D"/>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8">
    <w:nsid w:val="510F7D28"/>
    <w:multiLevelType w:val="hybridMultilevel"/>
    <w:tmpl w:val="F3CEE024"/>
    <w:lvl w:ilvl="0" w:tplc="F2F07EDA">
      <w:start w:val="10"/>
      <w:numFmt w:val="upperRoman"/>
      <w:lvlText w:val="%1."/>
      <w:lvlJc w:val="left"/>
      <w:pPr>
        <w:ind w:left="360" w:hanging="36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2420574"/>
    <w:multiLevelType w:val="hybridMultilevel"/>
    <w:tmpl w:val="0FEC46E0"/>
    <w:lvl w:ilvl="0" w:tplc="1B6C5994">
      <w:start w:val="2"/>
      <w:numFmt w:val="upperRoman"/>
      <w:lvlText w:val="%1."/>
      <w:lvlJc w:val="left"/>
      <w:pPr>
        <w:ind w:left="360" w:hanging="36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2B06D1C"/>
    <w:multiLevelType w:val="hybridMultilevel"/>
    <w:tmpl w:val="2124A282"/>
    <w:lvl w:ilvl="0" w:tplc="E0E68DEC">
      <w:start w:val="1"/>
      <w:numFmt w:val="bullet"/>
      <w:lvlText w:val=""/>
      <w:lvlPicBulletId w:val="2"/>
      <w:lvlJc w:val="left"/>
      <w:pPr>
        <w:tabs>
          <w:tab w:val="num" w:pos="720"/>
        </w:tabs>
        <w:ind w:left="720" w:hanging="360"/>
      </w:pPr>
      <w:rPr>
        <w:rFonts w:ascii="Symbol" w:hAnsi="Symbol" w:hint="default"/>
      </w:rPr>
    </w:lvl>
    <w:lvl w:ilvl="1" w:tplc="2EB40D6C" w:tentative="1">
      <w:start w:val="1"/>
      <w:numFmt w:val="bullet"/>
      <w:lvlText w:val=""/>
      <w:lvlJc w:val="left"/>
      <w:pPr>
        <w:tabs>
          <w:tab w:val="num" w:pos="1440"/>
        </w:tabs>
        <w:ind w:left="1440" w:hanging="360"/>
      </w:pPr>
      <w:rPr>
        <w:rFonts w:ascii="Symbol" w:hAnsi="Symbol" w:hint="default"/>
      </w:rPr>
    </w:lvl>
    <w:lvl w:ilvl="2" w:tplc="2B7A3A96" w:tentative="1">
      <w:start w:val="1"/>
      <w:numFmt w:val="bullet"/>
      <w:lvlText w:val=""/>
      <w:lvlJc w:val="left"/>
      <w:pPr>
        <w:tabs>
          <w:tab w:val="num" w:pos="2160"/>
        </w:tabs>
        <w:ind w:left="2160" w:hanging="360"/>
      </w:pPr>
      <w:rPr>
        <w:rFonts w:ascii="Symbol" w:hAnsi="Symbol" w:hint="default"/>
      </w:rPr>
    </w:lvl>
    <w:lvl w:ilvl="3" w:tplc="EF486090" w:tentative="1">
      <w:start w:val="1"/>
      <w:numFmt w:val="bullet"/>
      <w:lvlText w:val=""/>
      <w:lvlJc w:val="left"/>
      <w:pPr>
        <w:tabs>
          <w:tab w:val="num" w:pos="2880"/>
        </w:tabs>
        <w:ind w:left="2880" w:hanging="360"/>
      </w:pPr>
      <w:rPr>
        <w:rFonts w:ascii="Symbol" w:hAnsi="Symbol" w:hint="default"/>
      </w:rPr>
    </w:lvl>
    <w:lvl w:ilvl="4" w:tplc="099C03A4" w:tentative="1">
      <w:start w:val="1"/>
      <w:numFmt w:val="bullet"/>
      <w:lvlText w:val=""/>
      <w:lvlJc w:val="left"/>
      <w:pPr>
        <w:tabs>
          <w:tab w:val="num" w:pos="3600"/>
        </w:tabs>
        <w:ind w:left="3600" w:hanging="360"/>
      </w:pPr>
      <w:rPr>
        <w:rFonts w:ascii="Symbol" w:hAnsi="Symbol" w:hint="default"/>
      </w:rPr>
    </w:lvl>
    <w:lvl w:ilvl="5" w:tplc="0434A982" w:tentative="1">
      <w:start w:val="1"/>
      <w:numFmt w:val="bullet"/>
      <w:lvlText w:val=""/>
      <w:lvlJc w:val="left"/>
      <w:pPr>
        <w:tabs>
          <w:tab w:val="num" w:pos="4320"/>
        </w:tabs>
        <w:ind w:left="4320" w:hanging="360"/>
      </w:pPr>
      <w:rPr>
        <w:rFonts w:ascii="Symbol" w:hAnsi="Symbol" w:hint="default"/>
      </w:rPr>
    </w:lvl>
    <w:lvl w:ilvl="6" w:tplc="693CAB24" w:tentative="1">
      <w:start w:val="1"/>
      <w:numFmt w:val="bullet"/>
      <w:lvlText w:val=""/>
      <w:lvlJc w:val="left"/>
      <w:pPr>
        <w:tabs>
          <w:tab w:val="num" w:pos="5040"/>
        </w:tabs>
        <w:ind w:left="5040" w:hanging="360"/>
      </w:pPr>
      <w:rPr>
        <w:rFonts w:ascii="Symbol" w:hAnsi="Symbol" w:hint="default"/>
      </w:rPr>
    </w:lvl>
    <w:lvl w:ilvl="7" w:tplc="29169274" w:tentative="1">
      <w:start w:val="1"/>
      <w:numFmt w:val="bullet"/>
      <w:lvlText w:val=""/>
      <w:lvlJc w:val="left"/>
      <w:pPr>
        <w:tabs>
          <w:tab w:val="num" w:pos="5760"/>
        </w:tabs>
        <w:ind w:left="5760" w:hanging="360"/>
      </w:pPr>
      <w:rPr>
        <w:rFonts w:ascii="Symbol" w:hAnsi="Symbol" w:hint="default"/>
      </w:rPr>
    </w:lvl>
    <w:lvl w:ilvl="8" w:tplc="F17A6FA4" w:tentative="1">
      <w:start w:val="1"/>
      <w:numFmt w:val="bullet"/>
      <w:lvlText w:val=""/>
      <w:lvlJc w:val="left"/>
      <w:pPr>
        <w:tabs>
          <w:tab w:val="num" w:pos="6480"/>
        </w:tabs>
        <w:ind w:left="6480" w:hanging="360"/>
      </w:pPr>
      <w:rPr>
        <w:rFonts w:ascii="Symbol" w:hAnsi="Symbol" w:hint="default"/>
      </w:rPr>
    </w:lvl>
  </w:abstractNum>
  <w:abstractNum w:abstractNumId="61">
    <w:nsid w:val="53246192"/>
    <w:multiLevelType w:val="hybridMultilevel"/>
    <w:tmpl w:val="C650890E"/>
    <w:lvl w:ilvl="0" w:tplc="16065880">
      <w:start w:val="1"/>
      <w:numFmt w:val="bullet"/>
      <w:lvlText w:val=""/>
      <w:lvlJc w:val="left"/>
      <w:pPr>
        <w:ind w:left="360" w:hanging="360"/>
      </w:pPr>
      <w:rPr>
        <w:rFonts w:ascii="Symbol" w:hAnsi="Symbol" w:hint="default"/>
        <w:color w:val="00568D"/>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53442F83"/>
    <w:multiLevelType w:val="hybridMultilevel"/>
    <w:tmpl w:val="ECFC2F86"/>
    <w:lvl w:ilvl="0" w:tplc="3DE6079A">
      <w:start w:val="4"/>
      <w:numFmt w:val="upperRoman"/>
      <w:lvlText w:val="%1."/>
      <w:lvlJc w:val="left"/>
      <w:pPr>
        <w:ind w:left="360" w:hanging="36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3FB0384"/>
    <w:multiLevelType w:val="hybridMultilevel"/>
    <w:tmpl w:val="18C2264A"/>
    <w:lvl w:ilvl="0" w:tplc="6C1CE9F6">
      <w:start w:val="1"/>
      <w:numFmt w:val="bullet"/>
      <w:lvlText w:val=""/>
      <w:lvlPicBulletId w:val="2"/>
      <w:lvlJc w:val="left"/>
      <w:pPr>
        <w:tabs>
          <w:tab w:val="num" w:pos="720"/>
        </w:tabs>
        <w:ind w:left="720" w:hanging="360"/>
      </w:pPr>
      <w:rPr>
        <w:rFonts w:ascii="Symbol" w:hAnsi="Symbol" w:hint="default"/>
      </w:rPr>
    </w:lvl>
    <w:lvl w:ilvl="1" w:tplc="268AD93E" w:tentative="1">
      <w:start w:val="1"/>
      <w:numFmt w:val="bullet"/>
      <w:lvlText w:val=""/>
      <w:lvlJc w:val="left"/>
      <w:pPr>
        <w:tabs>
          <w:tab w:val="num" w:pos="1440"/>
        </w:tabs>
        <w:ind w:left="1440" w:hanging="360"/>
      </w:pPr>
      <w:rPr>
        <w:rFonts w:ascii="Symbol" w:hAnsi="Symbol" w:hint="default"/>
      </w:rPr>
    </w:lvl>
    <w:lvl w:ilvl="2" w:tplc="A71EA3E4" w:tentative="1">
      <w:start w:val="1"/>
      <w:numFmt w:val="bullet"/>
      <w:lvlText w:val=""/>
      <w:lvlJc w:val="left"/>
      <w:pPr>
        <w:tabs>
          <w:tab w:val="num" w:pos="2160"/>
        </w:tabs>
        <w:ind w:left="2160" w:hanging="360"/>
      </w:pPr>
      <w:rPr>
        <w:rFonts w:ascii="Symbol" w:hAnsi="Symbol" w:hint="default"/>
      </w:rPr>
    </w:lvl>
    <w:lvl w:ilvl="3" w:tplc="D9705942" w:tentative="1">
      <w:start w:val="1"/>
      <w:numFmt w:val="bullet"/>
      <w:lvlText w:val=""/>
      <w:lvlJc w:val="left"/>
      <w:pPr>
        <w:tabs>
          <w:tab w:val="num" w:pos="2880"/>
        </w:tabs>
        <w:ind w:left="2880" w:hanging="360"/>
      </w:pPr>
      <w:rPr>
        <w:rFonts w:ascii="Symbol" w:hAnsi="Symbol" w:hint="default"/>
      </w:rPr>
    </w:lvl>
    <w:lvl w:ilvl="4" w:tplc="D0169A68" w:tentative="1">
      <w:start w:val="1"/>
      <w:numFmt w:val="bullet"/>
      <w:lvlText w:val=""/>
      <w:lvlJc w:val="left"/>
      <w:pPr>
        <w:tabs>
          <w:tab w:val="num" w:pos="3600"/>
        </w:tabs>
        <w:ind w:left="3600" w:hanging="360"/>
      </w:pPr>
      <w:rPr>
        <w:rFonts w:ascii="Symbol" w:hAnsi="Symbol" w:hint="default"/>
      </w:rPr>
    </w:lvl>
    <w:lvl w:ilvl="5" w:tplc="ECDEBE1E" w:tentative="1">
      <w:start w:val="1"/>
      <w:numFmt w:val="bullet"/>
      <w:lvlText w:val=""/>
      <w:lvlJc w:val="left"/>
      <w:pPr>
        <w:tabs>
          <w:tab w:val="num" w:pos="4320"/>
        </w:tabs>
        <w:ind w:left="4320" w:hanging="360"/>
      </w:pPr>
      <w:rPr>
        <w:rFonts w:ascii="Symbol" w:hAnsi="Symbol" w:hint="default"/>
      </w:rPr>
    </w:lvl>
    <w:lvl w:ilvl="6" w:tplc="027CC33E" w:tentative="1">
      <w:start w:val="1"/>
      <w:numFmt w:val="bullet"/>
      <w:lvlText w:val=""/>
      <w:lvlJc w:val="left"/>
      <w:pPr>
        <w:tabs>
          <w:tab w:val="num" w:pos="5040"/>
        </w:tabs>
        <w:ind w:left="5040" w:hanging="360"/>
      </w:pPr>
      <w:rPr>
        <w:rFonts w:ascii="Symbol" w:hAnsi="Symbol" w:hint="default"/>
      </w:rPr>
    </w:lvl>
    <w:lvl w:ilvl="7" w:tplc="BFDC1214" w:tentative="1">
      <w:start w:val="1"/>
      <w:numFmt w:val="bullet"/>
      <w:lvlText w:val=""/>
      <w:lvlJc w:val="left"/>
      <w:pPr>
        <w:tabs>
          <w:tab w:val="num" w:pos="5760"/>
        </w:tabs>
        <w:ind w:left="5760" w:hanging="360"/>
      </w:pPr>
      <w:rPr>
        <w:rFonts w:ascii="Symbol" w:hAnsi="Symbol" w:hint="default"/>
      </w:rPr>
    </w:lvl>
    <w:lvl w:ilvl="8" w:tplc="D4741C80" w:tentative="1">
      <w:start w:val="1"/>
      <w:numFmt w:val="bullet"/>
      <w:lvlText w:val=""/>
      <w:lvlJc w:val="left"/>
      <w:pPr>
        <w:tabs>
          <w:tab w:val="num" w:pos="6480"/>
        </w:tabs>
        <w:ind w:left="6480" w:hanging="360"/>
      </w:pPr>
      <w:rPr>
        <w:rFonts w:ascii="Symbol" w:hAnsi="Symbol" w:hint="default"/>
      </w:rPr>
    </w:lvl>
  </w:abstractNum>
  <w:abstractNum w:abstractNumId="64">
    <w:nsid w:val="54480D1B"/>
    <w:multiLevelType w:val="hybridMultilevel"/>
    <w:tmpl w:val="189A1598"/>
    <w:lvl w:ilvl="0" w:tplc="C75A673E">
      <w:start w:val="1"/>
      <w:numFmt w:val="bullet"/>
      <w:lvlText w:val=""/>
      <w:lvlPicBulletId w:val="1"/>
      <w:lvlJc w:val="left"/>
      <w:pPr>
        <w:tabs>
          <w:tab w:val="num" w:pos="720"/>
        </w:tabs>
        <w:ind w:left="720" w:hanging="360"/>
      </w:pPr>
      <w:rPr>
        <w:rFonts w:ascii="Symbol" w:hAnsi="Symbol" w:hint="default"/>
      </w:rPr>
    </w:lvl>
    <w:lvl w:ilvl="1" w:tplc="B63492BA" w:tentative="1">
      <w:start w:val="1"/>
      <w:numFmt w:val="bullet"/>
      <w:lvlText w:val=""/>
      <w:lvlJc w:val="left"/>
      <w:pPr>
        <w:tabs>
          <w:tab w:val="num" w:pos="1440"/>
        </w:tabs>
        <w:ind w:left="1440" w:hanging="360"/>
      </w:pPr>
      <w:rPr>
        <w:rFonts w:ascii="Symbol" w:hAnsi="Symbol" w:hint="default"/>
      </w:rPr>
    </w:lvl>
    <w:lvl w:ilvl="2" w:tplc="64D0FBB0" w:tentative="1">
      <w:start w:val="1"/>
      <w:numFmt w:val="bullet"/>
      <w:lvlText w:val=""/>
      <w:lvlJc w:val="left"/>
      <w:pPr>
        <w:tabs>
          <w:tab w:val="num" w:pos="2160"/>
        </w:tabs>
        <w:ind w:left="2160" w:hanging="360"/>
      </w:pPr>
      <w:rPr>
        <w:rFonts w:ascii="Symbol" w:hAnsi="Symbol" w:hint="default"/>
      </w:rPr>
    </w:lvl>
    <w:lvl w:ilvl="3" w:tplc="2CEA7748" w:tentative="1">
      <w:start w:val="1"/>
      <w:numFmt w:val="bullet"/>
      <w:lvlText w:val=""/>
      <w:lvlJc w:val="left"/>
      <w:pPr>
        <w:tabs>
          <w:tab w:val="num" w:pos="2880"/>
        </w:tabs>
        <w:ind w:left="2880" w:hanging="360"/>
      </w:pPr>
      <w:rPr>
        <w:rFonts w:ascii="Symbol" w:hAnsi="Symbol" w:hint="default"/>
      </w:rPr>
    </w:lvl>
    <w:lvl w:ilvl="4" w:tplc="735638EA" w:tentative="1">
      <w:start w:val="1"/>
      <w:numFmt w:val="bullet"/>
      <w:lvlText w:val=""/>
      <w:lvlJc w:val="left"/>
      <w:pPr>
        <w:tabs>
          <w:tab w:val="num" w:pos="3600"/>
        </w:tabs>
        <w:ind w:left="3600" w:hanging="360"/>
      </w:pPr>
      <w:rPr>
        <w:rFonts w:ascii="Symbol" w:hAnsi="Symbol" w:hint="default"/>
      </w:rPr>
    </w:lvl>
    <w:lvl w:ilvl="5" w:tplc="EFBC7D86" w:tentative="1">
      <w:start w:val="1"/>
      <w:numFmt w:val="bullet"/>
      <w:lvlText w:val=""/>
      <w:lvlJc w:val="left"/>
      <w:pPr>
        <w:tabs>
          <w:tab w:val="num" w:pos="4320"/>
        </w:tabs>
        <w:ind w:left="4320" w:hanging="360"/>
      </w:pPr>
      <w:rPr>
        <w:rFonts w:ascii="Symbol" w:hAnsi="Symbol" w:hint="default"/>
      </w:rPr>
    </w:lvl>
    <w:lvl w:ilvl="6" w:tplc="07AE1486" w:tentative="1">
      <w:start w:val="1"/>
      <w:numFmt w:val="bullet"/>
      <w:lvlText w:val=""/>
      <w:lvlJc w:val="left"/>
      <w:pPr>
        <w:tabs>
          <w:tab w:val="num" w:pos="5040"/>
        </w:tabs>
        <w:ind w:left="5040" w:hanging="360"/>
      </w:pPr>
      <w:rPr>
        <w:rFonts w:ascii="Symbol" w:hAnsi="Symbol" w:hint="default"/>
      </w:rPr>
    </w:lvl>
    <w:lvl w:ilvl="7" w:tplc="C4D6CDA4" w:tentative="1">
      <w:start w:val="1"/>
      <w:numFmt w:val="bullet"/>
      <w:lvlText w:val=""/>
      <w:lvlJc w:val="left"/>
      <w:pPr>
        <w:tabs>
          <w:tab w:val="num" w:pos="5760"/>
        </w:tabs>
        <w:ind w:left="5760" w:hanging="360"/>
      </w:pPr>
      <w:rPr>
        <w:rFonts w:ascii="Symbol" w:hAnsi="Symbol" w:hint="default"/>
      </w:rPr>
    </w:lvl>
    <w:lvl w:ilvl="8" w:tplc="AB185E70" w:tentative="1">
      <w:start w:val="1"/>
      <w:numFmt w:val="bullet"/>
      <w:lvlText w:val=""/>
      <w:lvlJc w:val="left"/>
      <w:pPr>
        <w:tabs>
          <w:tab w:val="num" w:pos="6480"/>
        </w:tabs>
        <w:ind w:left="6480" w:hanging="360"/>
      </w:pPr>
      <w:rPr>
        <w:rFonts w:ascii="Symbol" w:hAnsi="Symbol" w:hint="default"/>
      </w:rPr>
    </w:lvl>
  </w:abstractNum>
  <w:abstractNum w:abstractNumId="65">
    <w:nsid w:val="559A2A5C"/>
    <w:multiLevelType w:val="hybridMultilevel"/>
    <w:tmpl w:val="3556819E"/>
    <w:lvl w:ilvl="0" w:tplc="80EC499C">
      <w:start w:val="1"/>
      <w:numFmt w:val="upperLetter"/>
      <w:lvlText w:val="%1."/>
      <w:lvlJc w:val="left"/>
      <w:pPr>
        <w:tabs>
          <w:tab w:val="num" w:pos="360"/>
        </w:tabs>
        <w:ind w:left="360" w:hanging="360"/>
      </w:pPr>
      <w:rPr>
        <w:rFonts w:hint="default"/>
        <w:b/>
        <w:bCs/>
        <w:color w:val="00568D"/>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nsid w:val="56747187"/>
    <w:multiLevelType w:val="hybridMultilevel"/>
    <w:tmpl w:val="48E61EBC"/>
    <w:lvl w:ilvl="0" w:tplc="16065880">
      <w:start w:val="1"/>
      <w:numFmt w:val="bullet"/>
      <w:lvlText w:val=""/>
      <w:lvlJc w:val="left"/>
      <w:pPr>
        <w:ind w:left="2160" w:hanging="360"/>
      </w:pPr>
      <w:rPr>
        <w:rFonts w:ascii="Symbol" w:hAnsi="Symbol" w:hint="default"/>
        <w:color w:val="00568D"/>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7">
    <w:nsid w:val="57A23027"/>
    <w:multiLevelType w:val="hybridMultilevel"/>
    <w:tmpl w:val="05B2EDC6"/>
    <w:lvl w:ilvl="0" w:tplc="16065880">
      <w:start w:val="1"/>
      <w:numFmt w:val="bullet"/>
      <w:lvlText w:val=""/>
      <w:lvlJc w:val="left"/>
      <w:pPr>
        <w:ind w:left="360" w:hanging="360"/>
      </w:pPr>
      <w:rPr>
        <w:rFonts w:ascii="Symbol" w:hAnsi="Symbol" w:hint="default"/>
        <w:color w:val="00568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nsid w:val="57B925D2"/>
    <w:multiLevelType w:val="hybridMultilevel"/>
    <w:tmpl w:val="48402D5E"/>
    <w:lvl w:ilvl="0" w:tplc="16065880">
      <w:start w:val="1"/>
      <w:numFmt w:val="bullet"/>
      <w:lvlText w:val=""/>
      <w:lvlJc w:val="left"/>
      <w:pPr>
        <w:ind w:left="720" w:hanging="360"/>
      </w:pPr>
      <w:rPr>
        <w:rFonts w:ascii="Symbol" w:hAnsi="Symbol" w:hint="default"/>
        <w:color w:val="00568D"/>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8A621B6"/>
    <w:multiLevelType w:val="hybridMultilevel"/>
    <w:tmpl w:val="310E2F78"/>
    <w:lvl w:ilvl="0" w:tplc="5DE8131C">
      <w:start w:val="1"/>
      <w:numFmt w:val="bullet"/>
      <w:lvlText w:val=""/>
      <w:lvlPicBulletId w:val="0"/>
      <w:lvlJc w:val="left"/>
      <w:pPr>
        <w:tabs>
          <w:tab w:val="num" w:pos="506"/>
        </w:tabs>
        <w:ind w:left="506" w:hanging="360"/>
      </w:pPr>
      <w:rPr>
        <w:rFonts w:ascii="Symbol" w:hAnsi="Symbol" w:hint="default"/>
      </w:rPr>
    </w:lvl>
    <w:lvl w:ilvl="1" w:tplc="977E5B38" w:tentative="1">
      <w:start w:val="1"/>
      <w:numFmt w:val="bullet"/>
      <w:lvlText w:val=""/>
      <w:lvlJc w:val="left"/>
      <w:pPr>
        <w:tabs>
          <w:tab w:val="num" w:pos="1226"/>
        </w:tabs>
        <w:ind w:left="1226" w:hanging="360"/>
      </w:pPr>
      <w:rPr>
        <w:rFonts w:ascii="Symbol" w:hAnsi="Symbol" w:hint="default"/>
      </w:rPr>
    </w:lvl>
    <w:lvl w:ilvl="2" w:tplc="CD3299D4" w:tentative="1">
      <w:start w:val="1"/>
      <w:numFmt w:val="bullet"/>
      <w:lvlText w:val=""/>
      <w:lvlJc w:val="left"/>
      <w:pPr>
        <w:tabs>
          <w:tab w:val="num" w:pos="1946"/>
        </w:tabs>
        <w:ind w:left="1946" w:hanging="360"/>
      </w:pPr>
      <w:rPr>
        <w:rFonts w:ascii="Symbol" w:hAnsi="Symbol" w:hint="default"/>
      </w:rPr>
    </w:lvl>
    <w:lvl w:ilvl="3" w:tplc="C14CF60A" w:tentative="1">
      <w:start w:val="1"/>
      <w:numFmt w:val="bullet"/>
      <w:lvlText w:val=""/>
      <w:lvlJc w:val="left"/>
      <w:pPr>
        <w:tabs>
          <w:tab w:val="num" w:pos="2666"/>
        </w:tabs>
        <w:ind w:left="2666" w:hanging="360"/>
      </w:pPr>
      <w:rPr>
        <w:rFonts w:ascii="Symbol" w:hAnsi="Symbol" w:hint="default"/>
      </w:rPr>
    </w:lvl>
    <w:lvl w:ilvl="4" w:tplc="80E08036" w:tentative="1">
      <w:start w:val="1"/>
      <w:numFmt w:val="bullet"/>
      <w:lvlText w:val=""/>
      <w:lvlJc w:val="left"/>
      <w:pPr>
        <w:tabs>
          <w:tab w:val="num" w:pos="3386"/>
        </w:tabs>
        <w:ind w:left="3386" w:hanging="360"/>
      </w:pPr>
      <w:rPr>
        <w:rFonts w:ascii="Symbol" w:hAnsi="Symbol" w:hint="default"/>
      </w:rPr>
    </w:lvl>
    <w:lvl w:ilvl="5" w:tplc="3206A0AE" w:tentative="1">
      <w:start w:val="1"/>
      <w:numFmt w:val="bullet"/>
      <w:lvlText w:val=""/>
      <w:lvlJc w:val="left"/>
      <w:pPr>
        <w:tabs>
          <w:tab w:val="num" w:pos="4106"/>
        </w:tabs>
        <w:ind w:left="4106" w:hanging="360"/>
      </w:pPr>
      <w:rPr>
        <w:rFonts w:ascii="Symbol" w:hAnsi="Symbol" w:hint="default"/>
      </w:rPr>
    </w:lvl>
    <w:lvl w:ilvl="6" w:tplc="C1902B5E" w:tentative="1">
      <w:start w:val="1"/>
      <w:numFmt w:val="bullet"/>
      <w:lvlText w:val=""/>
      <w:lvlJc w:val="left"/>
      <w:pPr>
        <w:tabs>
          <w:tab w:val="num" w:pos="4826"/>
        </w:tabs>
        <w:ind w:left="4826" w:hanging="360"/>
      </w:pPr>
      <w:rPr>
        <w:rFonts w:ascii="Symbol" w:hAnsi="Symbol" w:hint="default"/>
      </w:rPr>
    </w:lvl>
    <w:lvl w:ilvl="7" w:tplc="1A848A50" w:tentative="1">
      <w:start w:val="1"/>
      <w:numFmt w:val="bullet"/>
      <w:lvlText w:val=""/>
      <w:lvlJc w:val="left"/>
      <w:pPr>
        <w:tabs>
          <w:tab w:val="num" w:pos="5546"/>
        </w:tabs>
        <w:ind w:left="5546" w:hanging="360"/>
      </w:pPr>
      <w:rPr>
        <w:rFonts w:ascii="Symbol" w:hAnsi="Symbol" w:hint="default"/>
      </w:rPr>
    </w:lvl>
    <w:lvl w:ilvl="8" w:tplc="98521A3A" w:tentative="1">
      <w:start w:val="1"/>
      <w:numFmt w:val="bullet"/>
      <w:lvlText w:val=""/>
      <w:lvlJc w:val="left"/>
      <w:pPr>
        <w:tabs>
          <w:tab w:val="num" w:pos="6266"/>
        </w:tabs>
        <w:ind w:left="6266" w:hanging="360"/>
      </w:pPr>
      <w:rPr>
        <w:rFonts w:ascii="Symbol" w:hAnsi="Symbol" w:hint="default"/>
      </w:rPr>
    </w:lvl>
  </w:abstractNum>
  <w:abstractNum w:abstractNumId="70">
    <w:nsid w:val="58EB6885"/>
    <w:multiLevelType w:val="hybridMultilevel"/>
    <w:tmpl w:val="0D4449CC"/>
    <w:lvl w:ilvl="0" w:tplc="16065880">
      <w:start w:val="1"/>
      <w:numFmt w:val="bullet"/>
      <w:lvlText w:val=""/>
      <w:lvlJc w:val="left"/>
      <w:pPr>
        <w:ind w:left="1440" w:hanging="360"/>
      </w:pPr>
      <w:rPr>
        <w:rFonts w:ascii="Symbol" w:hAnsi="Symbol" w:hint="default"/>
        <w:color w:val="00568D"/>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1">
    <w:nsid w:val="5A234087"/>
    <w:multiLevelType w:val="hybridMultilevel"/>
    <w:tmpl w:val="0D5E3EF0"/>
    <w:lvl w:ilvl="0" w:tplc="461AC2A6">
      <w:start w:val="2"/>
      <w:numFmt w:val="upperLetter"/>
      <w:lvlText w:val="%1."/>
      <w:lvlJc w:val="left"/>
      <w:pPr>
        <w:ind w:left="360" w:hanging="360"/>
      </w:pPr>
      <w:rPr>
        <w:rFonts w:ascii="Arial Bold" w:hAnsi="Arial Bold"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A2F7416"/>
    <w:multiLevelType w:val="hybridMultilevel"/>
    <w:tmpl w:val="8D289E54"/>
    <w:lvl w:ilvl="0" w:tplc="9668B3EA">
      <w:start w:val="4"/>
      <w:numFmt w:val="upperRoman"/>
      <w:lvlText w:val="%1."/>
      <w:lvlJc w:val="left"/>
      <w:pPr>
        <w:ind w:left="360" w:hanging="36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ACB5E17"/>
    <w:multiLevelType w:val="hybridMultilevel"/>
    <w:tmpl w:val="7F2C457A"/>
    <w:lvl w:ilvl="0" w:tplc="4216C2D2">
      <w:start w:val="1"/>
      <w:numFmt w:val="decimal"/>
      <w:lvlText w:val="%1."/>
      <w:lvlJc w:val="left"/>
      <w:pPr>
        <w:ind w:left="360" w:firstLine="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5B365E66"/>
    <w:multiLevelType w:val="hybridMultilevel"/>
    <w:tmpl w:val="0F1887B4"/>
    <w:lvl w:ilvl="0" w:tplc="C9EE65A4">
      <w:start w:val="1"/>
      <w:numFmt w:val="bullet"/>
      <w:lvlText w:val=""/>
      <w:lvlPicBulletId w:val="0"/>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5">
    <w:nsid w:val="5E721048"/>
    <w:multiLevelType w:val="hybridMultilevel"/>
    <w:tmpl w:val="5AFCDEDA"/>
    <w:lvl w:ilvl="0" w:tplc="04BE6EF6">
      <w:start w:val="3"/>
      <w:numFmt w:val="upperLetter"/>
      <w:lvlText w:val="%1."/>
      <w:lvlJc w:val="left"/>
      <w:pPr>
        <w:ind w:left="1080" w:hanging="108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5EFD6D03"/>
    <w:multiLevelType w:val="hybridMultilevel"/>
    <w:tmpl w:val="BE183428"/>
    <w:lvl w:ilvl="0" w:tplc="16065880">
      <w:start w:val="1"/>
      <w:numFmt w:val="bullet"/>
      <w:lvlText w:val=""/>
      <w:lvlJc w:val="left"/>
      <w:pPr>
        <w:ind w:left="540" w:hanging="360"/>
      </w:pPr>
      <w:rPr>
        <w:rFonts w:ascii="Symbol" w:hAnsi="Symbol" w:hint="default"/>
        <w:color w:val="00568D"/>
      </w:rPr>
    </w:lvl>
    <w:lvl w:ilvl="1" w:tplc="04090003" w:tentative="1">
      <w:start w:val="1"/>
      <w:numFmt w:val="bullet"/>
      <w:lvlText w:val="o"/>
      <w:lvlJc w:val="left"/>
      <w:pPr>
        <w:ind w:left="1620" w:hanging="360"/>
      </w:pPr>
      <w:rPr>
        <w:rFonts w:ascii="Courier New" w:hAnsi="Courier New" w:cs="Aria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Arial"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Arial" w:hint="default"/>
      </w:rPr>
    </w:lvl>
    <w:lvl w:ilvl="8" w:tplc="04090005" w:tentative="1">
      <w:start w:val="1"/>
      <w:numFmt w:val="bullet"/>
      <w:lvlText w:val=""/>
      <w:lvlJc w:val="left"/>
      <w:pPr>
        <w:ind w:left="6660" w:hanging="360"/>
      </w:pPr>
      <w:rPr>
        <w:rFonts w:ascii="Wingdings" w:hAnsi="Wingdings" w:hint="default"/>
      </w:rPr>
    </w:lvl>
  </w:abstractNum>
  <w:abstractNum w:abstractNumId="77">
    <w:nsid w:val="64AE25FE"/>
    <w:multiLevelType w:val="hybridMultilevel"/>
    <w:tmpl w:val="7976080C"/>
    <w:lvl w:ilvl="0" w:tplc="34CE3D9A">
      <w:start w:val="1"/>
      <w:numFmt w:val="bullet"/>
      <w:lvlText w:val=""/>
      <w:lvlPicBulletId w:val="1"/>
      <w:lvlJc w:val="left"/>
      <w:pPr>
        <w:tabs>
          <w:tab w:val="num" w:pos="720"/>
        </w:tabs>
        <w:ind w:left="720" w:hanging="360"/>
      </w:pPr>
      <w:rPr>
        <w:rFonts w:ascii="Symbol" w:hAnsi="Symbol" w:hint="default"/>
      </w:rPr>
    </w:lvl>
    <w:lvl w:ilvl="1" w:tplc="9928F83E" w:tentative="1">
      <w:start w:val="1"/>
      <w:numFmt w:val="bullet"/>
      <w:lvlText w:val=""/>
      <w:lvlJc w:val="left"/>
      <w:pPr>
        <w:tabs>
          <w:tab w:val="num" w:pos="1440"/>
        </w:tabs>
        <w:ind w:left="1440" w:hanging="360"/>
      </w:pPr>
      <w:rPr>
        <w:rFonts w:ascii="Symbol" w:hAnsi="Symbol" w:hint="default"/>
      </w:rPr>
    </w:lvl>
    <w:lvl w:ilvl="2" w:tplc="2B16402A" w:tentative="1">
      <w:start w:val="1"/>
      <w:numFmt w:val="bullet"/>
      <w:lvlText w:val=""/>
      <w:lvlJc w:val="left"/>
      <w:pPr>
        <w:tabs>
          <w:tab w:val="num" w:pos="2160"/>
        </w:tabs>
        <w:ind w:left="2160" w:hanging="360"/>
      </w:pPr>
      <w:rPr>
        <w:rFonts w:ascii="Symbol" w:hAnsi="Symbol" w:hint="default"/>
      </w:rPr>
    </w:lvl>
    <w:lvl w:ilvl="3" w:tplc="1BE2F9AE" w:tentative="1">
      <w:start w:val="1"/>
      <w:numFmt w:val="bullet"/>
      <w:lvlText w:val=""/>
      <w:lvlJc w:val="left"/>
      <w:pPr>
        <w:tabs>
          <w:tab w:val="num" w:pos="2880"/>
        </w:tabs>
        <w:ind w:left="2880" w:hanging="360"/>
      </w:pPr>
      <w:rPr>
        <w:rFonts w:ascii="Symbol" w:hAnsi="Symbol" w:hint="default"/>
      </w:rPr>
    </w:lvl>
    <w:lvl w:ilvl="4" w:tplc="3AEE3560" w:tentative="1">
      <w:start w:val="1"/>
      <w:numFmt w:val="bullet"/>
      <w:lvlText w:val=""/>
      <w:lvlJc w:val="left"/>
      <w:pPr>
        <w:tabs>
          <w:tab w:val="num" w:pos="3600"/>
        </w:tabs>
        <w:ind w:left="3600" w:hanging="360"/>
      </w:pPr>
      <w:rPr>
        <w:rFonts w:ascii="Symbol" w:hAnsi="Symbol" w:hint="default"/>
      </w:rPr>
    </w:lvl>
    <w:lvl w:ilvl="5" w:tplc="30F0BF66" w:tentative="1">
      <w:start w:val="1"/>
      <w:numFmt w:val="bullet"/>
      <w:lvlText w:val=""/>
      <w:lvlJc w:val="left"/>
      <w:pPr>
        <w:tabs>
          <w:tab w:val="num" w:pos="4320"/>
        </w:tabs>
        <w:ind w:left="4320" w:hanging="360"/>
      </w:pPr>
      <w:rPr>
        <w:rFonts w:ascii="Symbol" w:hAnsi="Symbol" w:hint="default"/>
      </w:rPr>
    </w:lvl>
    <w:lvl w:ilvl="6" w:tplc="287A3354" w:tentative="1">
      <w:start w:val="1"/>
      <w:numFmt w:val="bullet"/>
      <w:lvlText w:val=""/>
      <w:lvlJc w:val="left"/>
      <w:pPr>
        <w:tabs>
          <w:tab w:val="num" w:pos="5040"/>
        </w:tabs>
        <w:ind w:left="5040" w:hanging="360"/>
      </w:pPr>
      <w:rPr>
        <w:rFonts w:ascii="Symbol" w:hAnsi="Symbol" w:hint="default"/>
      </w:rPr>
    </w:lvl>
    <w:lvl w:ilvl="7" w:tplc="90825F12" w:tentative="1">
      <w:start w:val="1"/>
      <w:numFmt w:val="bullet"/>
      <w:lvlText w:val=""/>
      <w:lvlJc w:val="left"/>
      <w:pPr>
        <w:tabs>
          <w:tab w:val="num" w:pos="5760"/>
        </w:tabs>
        <w:ind w:left="5760" w:hanging="360"/>
      </w:pPr>
      <w:rPr>
        <w:rFonts w:ascii="Symbol" w:hAnsi="Symbol" w:hint="default"/>
      </w:rPr>
    </w:lvl>
    <w:lvl w:ilvl="8" w:tplc="A2FE6568" w:tentative="1">
      <w:start w:val="1"/>
      <w:numFmt w:val="bullet"/>
      <w:lvlText w:val=""/>
      <w:lvlJc w:val="left"/>
      <w:pPr>
        <w:tabs>
          <w:tab w:val="num" w:pos="6480"/>
        </w:tabs>
        <w:ind w:left="6480" w:hanging="360"/>
      </w:pPr>
      <w:rPr>
        <w:rFonts w:ascii="Symbol" w:hAnsi="Symbol" w:hint="default"/>
      </w:rPr>
    </w:lvl>
  </w:abstractNum>
  <w:abstractNum w:abstractNumId="78">
    <w:nsid w:val="67F90E2B"/>
    <w:multiLevelType w:val="hybridMultilevel"/>
    <w:tmpl w:val="6D9C72E0"/>
    <w:lvl w:ilvl="0" w:tplc="16065880">
      <w:start w:val="1"/>
      <w:numFmt w:val="bullet"/>
      <w:lvlText w:val=""/>
      <w:lvlJc w:val="left"/>
      <w:pPr>
        <w:ind w:left="360" w:hanging="360"/>
      </w:pPr>
      <w:rPr>
        <w:rFonts w:ascii="Symbol" w:hAnsi="Symbol" w:hint="default"/>
        <w:color w:val="00568D"/>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8A96509"/>
    <w:multiLevelType w:val="hybridMultilevel"/>
    <w:tmpl w:val="BCACC370"/>
    <w:lvl w:ilvl="0" w:tplc="16065880">
      <w:start w:val="1"/>
      <w:numFmt w:val="bullet"/>
      <w:lvlText w:val=""/>
      <w:lvlJc w:val="left"/>
      <w:pPr>
        <w:ind w:left="720" w:hanging="360"/>
      </w:pPr>
      <w:rPr>
        <w:rFonts w:ascii="Symbol" w:hAnsi="Symbol" w:hint="default"/>
        <w:color w:val="00568D"/>
      </w:rPr>
    </w:lvl>
    <w:lvl w:ilvl="1" w:tplc="B63492BA" w:tentative="1">
      <w:start w:val="1"/>
      <w:numFmt w:val="bullet"/>
      <w:lvlText w:val=""/>
      <w:lvlJc w:val="left"/>
      <w:pPr>
        <w:tabs>
          <w:tab w:val="num" w:pos="1440"/>
        </w:tabs>
        <w:ind w:left="1440" w:hanging="360"/>
      </w:pPr>
      <w:rPr>
        <w:rFonts w:ascii="Symbol" w:hAnsi="Symbol" w:hint="default"/>
      </w:rPr>
    </w:lvl>
    <w:lvl w:ilvl="2" w:tplc="64D0FBB0" w:tentative="1">
      <w:start w:val="1"/>
      <w:numFmt w:val="bullet"/>
      <w:lvlText w:val=""/>
      <w:lvlJc w:val="left"/>
      <w:pPr>
        <w:tabs>
          <w:tab w:val="num" w:pos="2160"/>
        </w:tabs>
        <w:ind w:left="2160" w:hanging="360"/>
      </w:pPr>
      <w:rPr>
        <w:rFonts w:ascii="Symbol" w:hAnsi="Symbol" w:hint="default"/>
      </w:rPr>
    </w:lvl>
    <w:lvl w:ilvl="3" w:tplc="2CEA7748" w:tentative="1">
      <w:start w:val="1"/>
      <w:numFmt w:val="bullet"/>
      <w:lvlText w:val=""/>
      <w:lvlJc w:val="left"/>
      <w:pPr>
        <w:tabs>
          <w:tab w:val="num" w:pos="2880"/>
        </w:tabs>
        <w:ind w:left="2880" w:hanging="360"/>
      </w:pPr>
      <w:rPr>
        <w:rFonts w:ascii="Symbol" w:hAnsi="Symbol" w:hint="default"/>
      </w:rPr>
    </w:lvl>
    <w:lvl w:ilvl="4" w:tplc="735638EA" w:tentative="1">
      <w:start w:val="1"/>
      <w:numFmt w:val="bullet"/>
      <w:lvlText w:val=""/>
      <w:lvlJc w:val="left"/>
      <w:pPr>
        <w:tabs>
          <w:tab w:val="num" w:pos="3600"/>
        </w:tabs>
        <w:ind w:left="3600" w:hanging="360"/>
      </w:pPr>
      <w:rPr>
        <w:rFonts w:ascii="Symbol" w:hAnsi="Symbol" w:hint="default"/>
      </w:rPr>
    </w:lvl>
    <w:lvl w:ilvl="5" w:tplc="EFBC7D86" w:tentative="1">
      <w:start w:val="1"/>
      <w:numFmt w:val="bullet"/>
      <w:lvlText w:val=""/>
      <w:lvlJc w:val="left"/>
      <w:pPr>
        <w:tabs>
          <w:tab w:val="num" w:pos="4320"/>
        </w:tabs>
        <w:ind w:left="4320" w:hanging="360"/>
      </w:pPr>
      <w:rPr>
        <w:rFonts w:ascii="Symbol" w:hAnsi="Symbol" w:hint="default"/>
      </w:rPr>
    </w:lvl>
    <w:lvl w:ilvl="6" w:tplc="07AE1486" w:tentative="1">
      <w:start w:val="1"/>
      <w:numFmt w:val="bullet"/>
      <w:lvlText w:val=""/>
      <w:lvlJc w:val="left"/>
      <w:pPr>
        <w:tabs>
          <w:tab w:val="num" w:pos="5040"/>
        </w:tabs>
        <w:ind w:left="5040" w:hanging="360"/>
      </w:pPr>
      <w:rPr>
        <w:rFonts w:ascii="Symbol" w:hAnsi="Symbol" w:hint="default"/>
      </w:rPr>
    </w:lvl>
    <w:lvl w:ilvl="7" w:tplc="C4D6CDA4" w:tentative="1">
      <w:start w:val="1"/>
      <w:numFmt w:val="bullet"/>
      <w:lvlText w:val=""/>
      <w:lvlJc w:val="left"/>
      <w:pPr>
        <w:tabs>
          <w:tab w:val="num" w:pos="5760"/>
        </w:tabs>
        <w:ind w:left="5760" w:hanging="360"/>
      </w:pPr>
      <w:rPr>
        <w:rFonts w:ascii="Symbol" w:hAnsi="Symbol" w:hint="default"/>
      </w:rPr>
    </w:lvl>
    <w:lvl w:ilvl="8" w:tplc="AB185E70" w:tentative="1">
      <w:start w:val="1"/>
      <w:numFmt w:val="bullet"/>
      <w:lvlText w:val=""/>
      <w:lvlJc w:val="left"/>
      <w:pPr>
        <w:tabs>
          <w:tab w:val="num" w:pos="6480"/>
        </w:tabs>
        <w:ind w:left="6480" w:hanging="360"/>
      </w:pPr>
      <w:rPr>
        <w:rFonts w:ascii="Symbol" w:hAnsi="Symbol" w:hint="default"/>
      </w:rPr>
    </w:lvl>
  </w:abstractNum>
  <w:abstractNum w:abstractNumId="80">
    <w:nsid w:val="698F6592"/>
    <w:multiLevelType w:val="hybridMultilevel"/>
    <w:tmpl w:val="B4EC52E8"/>
    <w:lvl w:ilvl="0" w:tplc="16065880">
      <w:start w:val="1"/>
      <w:numFmt w:val="bullet"/>
      <w:lvlText w:val=""/>
      <w:lvlJc w:val="left"/>
      <w:pPr>
        <w:ind w:left="1440" w:hanging="360"/>
      </w:pPr>
      <w:rPr>
        <w:rFonts w:ascii="Symbol" w:hAnsi="Symbol" w:hint="default"/>
        <w:color w:val="00568D"/>
      </w:rPr>
    </w:lvl>
    <w:lvl w:ilvl="1" w:tplc="04090019" w:tentative="1">
      <w:start w:val="1"/>
      <w:numFmt w:val="bullet"/>
      <w:lvlText w:val="o"/>
      <w:lvlJc w:val="left"/>
      <w:pPr>
        <w:tabs>
          <w:tab w:val="num" w:pos="1440"/>
        </w:tabs>
        <w:ind w:left="1440" w:hanging="360"/>
      </w:pPr>
      <w:rPr>
        <w:rFonts w:ascii="Courier New" w:hAnsi="Courier New" w:cs="Aria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Arial"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Arial"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nsid w:val="6E5039D4"/>
    <w:multiLevelType w:val="hybridMultilevel"/>
    <w:tmpl w:val="8E388692"/>
    <w:lvl w:ilvl="0" w:tplc="16065880">
      <w:start w:val="1"/>
      <w:numFmt w:val="bullet"/>
      <w:lvlText w:val=""/>
      <w:lvlJc w:val="left"/>
      <w:pPr>
        <w:ind w:left="360" w:hanging="360"/>
      </w:pPr>
      <w:rPr>
        <w:rFonts w:ascii="Symbol" w:hAnsi="Symbol" w:hint="default"/>
        <w:color w:val="00568D"/>
        <w:sz w:val="22"/>
        <w:szCs w:val="22"/>
      </w:rPr>
    </w:lvl>
    <w:lvl w:ilvl="1" w:tplc="04090003">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70E668DA"/>
    <w:multiLevelType w:val="hybridMultilevel"/>
    <w:tmpl w:val="A1CED684"/>
    <w:lvl w:ilvl="0" w:tplc="16065880">
      <w:start w:val="1"/>
      <w:numFmt w:val="bullet"/>
      <w:lvlText w:val=""/>
      <w:lvlJc w:val="left"/>
      <w:pPr>
        <w:ind w:left="1440" w:hanging="360"/>
      </w:pPr>
      <w:rPr>
        <w:rFonts w:ascii="Symbol" w:hAnsi="Symbol" w:hint="default"/>
        <w:color w:val="00568D"/>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3">
    <w:nsid w:val="717450BE"/>
    <w:multiLevelType w:val="hybridMultilevel"/>
    <w:tmpl w:val="BBE02E06"/>
    <w:lvl w:ilvl="0" w:tplc="16065880">
      <w:start w:val="1"/>
      <w:numFmt w:val="bullet"/>
      <w:lvlText w:val=""/>
      <w:lvlJc w:val="left"/>
      <w:pPr>
        <w:ind w:left="720" w:hanging="360"/>
      </w:pPr>
      <w:rPr>
        <w:rFonts w:ascii="Symbol" w:hAnsi="Symbol" w:hint="default"/>
        <w:color w:val="00568D"/>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719F3052"/>
    <w:multiLevelType w:val="hybridMultilevel"/>
    <w:tmpl w:val="D878EB6C"/>
    <w:lvl w:ilvl="0" w:tplc="E6804E58">
      <w:start w:val="6"/>
      <w:numFmt w:val="upperRoman"/>
      <w:lvlText w:val="%1."/>
      <w:lvlJc w:val="left"/>
      <w:pPr>
        <w:ind w:left="360" w:hanging="36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2FB6959"/>
    <w:multiLevelType w:val="hybridMultilevel"/>
    <w:tmpl w:val="6F381D46"/>
    <w:lvl w:ilvl="0" w:tplc="87007C1E">
      <w:start w:val="1"/>
      <w:numFmt w:val="bullet"/>
      <w:lvlText w:val=""/>
      <w:lvlPicBulletId w:val="0"/>
      <w:lvlJc w:val="left"/>
      <w:pPr>
        <w:tabs>
          <w:tab w:val="num" w:pos="720"/>
        </w:tabs>
        <w:ind w:left="720" w:hanging="360"/>
      </w:pPr>
      <w:rPr>
        <w:rFonts w:ascii="Symbol" w:hAnsi="Symbol" w:hint="default"/>
      </w:rPr>
    </w:lvl>
    <w:lvl w:ilvl="1" w:tplc="EEDC19FA" w:tentative="1">
      <w:start w:val="1"/>
      <w:numFmt w:val="bullet"/>
      <w:lvlText w:val=""/>
      <w:lvlJc w:val="left"/>
      <w:pPr>
        <w:tabs>
          <w:tab w:val="num" w:pos="1440"/>
        </w:tabs>
        <w:ind w:left="1440" w:hanging="360"/>
      </w:pPr>
      <w:rPr>
        <w:rFonts w:ascii="Symbol" w:hAnsi="Symbol" w:hint="default"/>
      </w:rPr>
    </w:lvl>
    <w:lvl w:ilvl="2" w:tplc="F13E74E2" w:tentative="1">
      <w:start w:val="1"/>
      <w:numFmt w:val="bullet"/>
      <w:lvlText w:val=""/>
      <w:lvlJc w:val="left"/>
      <w:pPr>
        <w:tabs>
          <w:tab w:val="num" w:pos="2160"/>
        </w:tabs>
        <w:ind w:left="2160" w:hanging="360"/>
      </w:pPr>
      <w:rPr>
        <w:rFonts w:ascii="Symbol" w:hAnsi="Symbol" w:hint="default"/>
      </w:rPr>
    </w:lvl>
    <w:lvl w:ilvl="3" w:tplc="800840A8" w:tentative="1">
      <w:start w:val="1"/>
      <w:numFmt w:val="bullet"/>
      <w:lvlText w:val=""/>
      <w:lvlJc w:val="left"/>
      <w:pPr>
        <w:tabs>
          <w:tab w:val="num" w:pos="2880"/>
        </w:tabs>
        <w:ind w:left="2880" w:hanging="360"/>
      </w:pPr>
      <w:rPr>
        <w:rFonts w:ascii="Symbol" w:hAnsi="Symbol" w:hint="default"/>
      </w:rPr>
    </w:lvl>
    <w:lvl w:ilvl="4" w:tplc="BD3AECF2" w:tentative="1">
      <w:start w:val="1"/>
      <w:numFmt w:val="bullet"/>
      <w:lvlText w:val=""/>
      <w:lvlJc w:val="left"/>
      <w:pPr>
        <w:tabs>
          <w:tab w:val="num" w:pos="3600"/>
        </w:tabs>
        <w:ind w:left="3600" w:hanging="360"/>
      </w:pPr>
      <w:rPr>
        <w:rFonts w:ascii="Symbol" w:hAnsi="Symbol" w:hint="default"/>
      </w:rPr>
    </w:lvl>
    <w:lvl w:ilvl="5" w:tplc="7F02D7CC" w:tentative="1">
      <w:start w:val="1"/>
      <w:numFmt w:val="bullet"/>
      <w:lvlText w:val=""/>
      <w:lvlJc w:val="left"/>
      <w:pPr>
        <w:tabs>
          <w:tab w:val="num" w:pos="4320"/>
        </w:tabs>
        <w:ind w:left="4320" w:hanging="360"/>
      </w:pPr>
      <w:rPr>
        <w:rFonts w:ascii="Symbol" w:hAnsi="Symbol" w:hint="default"/>
      </w:rPr>
    </w:lvl>
    <w:lvl w:ilvl="6" w:tplc="576A02D6" w:tentative="1">
      <w:start w:val="1"/>
      <w:numFmt w:val="bullet"/>
      <w:lvlText w:val=""/>
      <w:lvlJc w:val="left"/>
      <w:pPr>
        <w:tabs>
          <w:tab w:val="num" w:pos="5040"/>
        </w:tabs>
        <w:ind w:left="5040" w:hanging="360"/>
      </w:pPr>
      <w:rPr>
        <w:rFonts w:ascii="Symbol" w:hAnsi="Symbol" w:hint="default"/>
      </w:rPr>
    </w:lvl>
    <w:lvl w:ilvl="7" w:tplc="28580EEC" w:tentative="1">
      <w:start w:val="1"/>
      <w:numFmt w:val="bullet"/>
      <w:lvlText w:val=""/>
      <w:lvlJc w:val="left"/>
      <w:pPr>
        <w:tabs>
          <w:tab w:val="num" w:pos="5760"/>
        </w:tabs>
        <w:ind w:left="5760" w:hanging="360"/>
      </w:pPr>
      <w:rPr>
        <w:rFonts w:ascii="Symbol" w:hAnsi="Symbol" w:hint="default"/>
      </w:rPr>
    </w:lvl>
    <w:lvl w:ilvl="8" w:tplc="E6BC4E90" w:tentative="1">
      <w:start w:val="1"/>
      <w:numFmt w:val="bullet"/>
      <w:lvlText w:val=""/>
      <w:lvlJc w:val="left"/>
      <w:pPr>
        <w:tabs>
          <w:tab w:val="num" w:pos="6480"/>
        </w:tabs>
        <w:ind w:left="6480" w:hanging="360"/>
      </w:pPr>
      <w:rPr>
        <w:rFonts w:ascii="Symbol" w:hAnsi="Symbol" w:hint="default"/>
      </w:rPr>
    </w:lvl>
  </w:abstractNum>
  <w:abstractNum w:abstractNumId="86">
    <w:nsid w:val="77176E46"/>
    <w:multiLevelType w:val="hybridMultilevel"/>
    <w:tmpl w:val="95685E66"/>
    <w:lvl w:ilvl="0" w:tplc="16065880">
      <w:start w:val="1"/>
      <w:numFmt w:val="bullet"/>
      <w:lvlText w:val=""/>
      <w:lvlJc w:val="left"/>
      <w:pPr>
        <w:ind w:left="720" w:hanging="360"/>
      </w:pPr>
      <w:rPr>
        <w:rFonts w:ascii="Symbol" w:hAnsi="Symbol" w:hint="default"/>
        <w:color w:val="00568D"/>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nsid w:val="79354143"/>
    <w:multiLevelType w:val="hybridMultilevel"/>
    <w:tmpl w:val="DBA4AA3C"/>
    <w:lvl w:ilvl="0" w:tplc="11FEC1BC">
      <w:start w:val="5"/>
      <w:numFmt w:val="upperLetter"/>
      <w:lvlText w:val="%1."/>
      <w:lvlJc w:val="left"/>
      <w:pPr>
        <w:ind w:left="720" w:hanging="720"/>
      </w:pPr>
      <w:rPr>
        <w:rFonts w:ascii="Arial" w:hAnsi="Arial"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9753F25"/>
    <w:multiLevelType w:val="hybridMultilevel"/>
    <w:tmpl w:val="5C466140"/>
    <w:lvl w:ilvl="0" w:tplc="16065880">
      <w:start w:val="1"/>
      <w:numFmt w:val="bullet"/>
      <w:lvlText w:val=""/>
      <w:lvlJc w:val="left"/>
      <w:pPr>
        <w:ind w:left="360" w:hanging="360"/>
      </w:pPr>
      <w:rPr>
        <w:rFonts w:ascii="Symbol" w:hAnsi="Symbol" w:hint="default"/>
        <w:color w:val="00568D"/>
      </w:rPr>
    </w:lvl>
    <w:lvl w:ilvl="1" w:tplc="04090003">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89">
    <w:nsid w:val="7B082DF4"/>
    <w:multiLevelType w:val="hybridMultilevel"/>
    <w:tmpl w:val="3AE266AA"/>
    <w:lvl w:ilvl="0" w:tplc="16065880">
      <w:start w:val="1"/>
      <w:numFmt w:val="bullet"/>
      <w:lvlText w:val=""/>
      <w:lvlJc w:val="left"/>
      <w:pPr>
        <w:ind w:left="720" w:hanging="360"/>
      </w:pPr>
      <w:rPr>
        <w:rFonts w:ascii="Symbol" w:hAnsi="Symbol" w:hint="default"/>
        <w:color w:val="00568D"/>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nsid w:val="7B990018"/>
    <w:multiLevelType w:val="hybridMultilevel"/>
    <w:tmpl w:val="0F3000C0"/>
    <w:lvl w:ilvl="0" w:tplc="6B2CE03C">
      <w:start w:val="2"/>
      <w:numFmt w:val="decimal"/>
      <w:lvlText w:val="%1."/>
      <w:lvlJc w:val="left"/>
      <w:pPr>
        <w:tabs>
          <w:tab w:val="num" w:pos="630"/>
        </w:tabs>
        <w:ind w:left="126" w:firstLine="144"/>
      </w:pPr>
      <w:rPr>
        <w:rFonts w:ascii="Arial Bold" w:hAnsi="Arial Bold" w:hint="default"/>
        <w:b/>
        <w:bCs/>
        <w:i w:val="0"/>
        <w:iCs w:val="0"/>
        <w:color w:val="00568D"/>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7D876999"/>
    <w:multiLevelType w:val="hybridMultilevel"/>
    <w:tmpl w:val="BA48CF44"/>
    <w:lvl w:ilvl="0" w:tplc="1B18ECFC">
      <w:start w:val="1"/>
      <w:numFmt w:val="bullet"/>
      <w:lvlText w:val=""/>
      <w:lvlPicBulletId w:val="0"/>
      <w:lvlJc w:val="left"/>
      <w:pPr>
        <w:tabs>
          <w:tab w:val="num" w:pos="720"/>
        </w:tabs>
        <w:ind w:left="720" w:hanging="360"/>
      </w:pPr>
      <w:rPr>
        <w:rFonts w:ascii="Symbol" w:hAnsi="Symbol" w:hint="default"/>
      </w:rPr>
    </w:lvl>
    <w:lvl w:ilvl="1" w:tplc="08ECAA2C" w:tentative="1">
      <w:start w:val="1"/>
      <w:numFmt w:val="bullet"/>
      <w:lvlText w:val=""/>
      <w:lvlJc w:val="left"/>
      <w:pPr>
        <w:tabs>
          <w:tab w:val="num" w:pos="1440"/>
        </w:tabs>
        <w:ind w:left="1440" w:hanging="360"/>
      </w:pPr>
      <w:rPr>
        <w:rFonts w:ascii="Symbol" w:hAnsi="Symbol" w:hint="default"/>
      </w:rPr>
    </w:lvl>
    <w:lvl w:ilvl="2" w:tplc="C4C2F374" w:tentative="1">
      <w:start w:val="1"/>
      <w:numFmt w:val="bullet"/>
      <w:lvlText w:val=""/>
      <w:lvlJc w:val="left"/>
      <w:pPr>
        <w:tabs>
          <w:tab w:val="num" w:pos="2160"/>
        </w:tabs>
        <w:ind w:left="2160" w:hanging="360"/>
      </w:pPr>
      <w:rPr>
        <w:rFonts w:ascii="Symbol" w:hAnsi="Symbol" w:hint="default"/>
      </w:rPr>
    </w:lvl>
    <w:lvl w:ilvl="3" w:tplc="713EF3F0" w:tentative="1">
      <w:start w:val="1"/>
      <w:numFmt w:val="bullet"/>
      <w:lvlText w:val=""/>
      <w:lvlJc w:val="left"/>
      <w:pPr>
        <w:tabs>
          <w:tab w:val="num" w:pos="2880"/>
        </w:tabs>
        <w:ind w:left="2880" w:hanging="360"/>
      </w:pPr>
      <w:rPr>
        <w:rFonts w:ascii="Symbol" w:hAnsi="Symbol" w:hint="default"/>
      </w:rPr>
    </w:lvl>
    <w:lvl w:ilvl="4" w:tplc="D6ECB272" w:tentative="1">
      <w:start w:val="1"/>
      <w:numFmt w:val="bullet"/>
      <w:lvlText w:val=""/>
      <w:lvlJc w:val="left"/>
      <w:pPr>
        <w:tabs>
          <w:tab w:val="num" w:pos="3600"/>
        </w:tabs>
        <w:ind w:left="3600" w:hanging="360"/>
      </w:pPr>
      <w:rPr>
        <w:rFonts w:ascii="Symbol" w:hAnsi="Symbol" w:hint="default"/>
      </w:rPr>
    </w:lvl>
    <w:lvl w:ilvl="5" w:tplc="38962AD4" w:tentative="1">
      <w:start w:val="1"/>
      <w:numFmt w:val="bullet"/>
      <w:lvlText w:val=""/>
      <w:lvlJc w:val="left"/>
      <w:pPr>
        <w:tabs>
          <w:tab w:val="num" w:pos="4320"/>
        </w:tabs>
        <w:ind w:left="4320" w:hanging="360"/>
      </w:pPr>
      <w:rPr>
        <w:rFonts w:ascii="Symbol" w:hAnsi="Symbol" w:hint="default"/>
      </w:rPr>
    </w:lvl>
    <w:lvl w:ilvl="6" w:tplc="70BC7374" w:tentative="1">
      <w:start w:val="1"/>
      <w:numFmt w:val="bullet"/>
      <w:lvlText w:val=""/>
      <w:lvlJc w:val="left"/>
      <w:pPr>
        <w:tabs>
          <w:tab w:val="num" w:pos="5040"/>
        </w:tabs>
        <w:ind w:left="5040" w:hanging="360"/>
      </w:pPr>
      <w:rPr>
        <w:rFonts w:ascii="Symbol" w:hAnsi="Symbol" w:hint="default"/>
      </w:rPr>
    </w:lvl>
    <w:lvl w:ilvl="7" w:tplc="AE2204D2" w:tentative="1">
      <w:start w:val="1"/>
      <w:numFmt w:val="bullet"/>
      <w:lvlText w:val=""/>
      <w:lvlJc w:val="left"/>
      <w:pPr>
        <w:tabs>
          <w:tab w:val="num" w:pos="5760"/>
        </w:tabs>
        <w:ind w:left="5760" w:hanging="360"/>
      </w:pPr>
      <w:rPr>
        <w:rFonts w:ascii="Symbol" w:hAnsi="Symbol" w:hint="default"/>
      </w:rPr>
    </w:lvl>
    <w:lvl w:ilvl="8" w:tplc="524C7D1C" w:tentative="1">
      <w:start w:val="1"/>
      <w:numFmt w:val="bullet"/>
      <w:lvlText w:val=""/>
      <w:lvlJc w:val="left"/>
      <w:pPr>
        <w:tabs>
          <w:tab w:val="num" w:pos="6480"/>
        </w:tabs>
        <w:ind w:left="6480" w:hanging="360"/>
      </w:pPr>
      <w:rPr>
        <w:rFonts w:ascii="Symbol" w:hAnsi="Symbol" w:hint="default"/>
      </w:rPr>
    </w:lvl>
  </w:abstractNum>
  <w:abstractNum w:abstractNumId="92">
    <w:nsid w:val="7DE75EB1"/>
    <w:multiLevelType w:val="hybridMultilevel"/>
    <w:tmpl w:val="84DAFF42"/>
    <w:lvl w:ilvl="0" w:tplc="2B40AAC4">
      <w:start w:val="1"/>
      <w:numFmt w:val="bullet"/>
      <w:pStyle w:val="BULLETS-copy"/>
      <w:lvlText w:val=""/>
      <w:lvlJc w:val="left"/>
      <w:pPr>
        <w:tabs>
          <w:tab w:val="num" w:pos="720"/>
        </w:tabs>
        <w:ind w:left="720" w:hanging="360"/>
      </w:pPr>
      <w:rPr>
        <w:rFonts w:ascii="Symbol" w:hAnsi="Symbol" w:hint="default"/>
        <w:color w:val="002F80"/>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nsid w:val="7E1C4472"/>
    <w:multiLevelType w:val="hybridMultilevel"/>
    <w:tmpl w:val="15ACE9A6"/>
    <w:lvl w:ilvl="0" w:tplc="E90E4890">
      <w:start w:val="1"/>
      <w:numFmt w:val="lowerLetter"/>
      <w:lvlText w:val="%1)"/>
      <w:lvlJc w:val="left"/>
      <w:pPr>
        <w:ind w:left="1440" w:hanging="360"/>
      </w:pPr>
      <w:rPr>
        <w:rFonts w:hint="default"/>
        <w:b/>
        <w:bCs/>
        <w:color w:val="00568D"/>
      </w:rPr>
    </w:lvl>
    <w:lvl w:ilvl="1" w:tplc="0CF681B6">
      <w:start w:val="1"/>
      <w:numFmt w:val="lowerLetter"/>
      <w:lvlText w:val="(%2)"/>
      <w:lvlJc w:val="left"/>
      <w:pPr>
        <w:ind w:left="1800" w:hanging="360"/>
      </w:pPr>
      <w:rPr>
        <w:rFonts w:hint="default"/>
        <w:b/>
        <w:i w:val="0"/>
        <w:color w:val="002E8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7E914DE7"/>
    <w:multiLevelType w:val="hybridMultilevel"/>
    <w:tmpl w:val="B324E8DE"/>
    <w:lvl w:ilvl="0" w:tplc="B08EDDB4">
      <w:start w:val="1"/>
      <w:numFmt w:val="upperLetter"/>
      <w:lvlText w:val="%1."/>
      <w:lvlJc w:val="left"/>
      <w:pPr>
        <w:ind w:left="360" w:hanging="360"/>
      </w:pPr>
      <w:rPr>
        <w:rFonts w:ascii="Arial Bold" w:hAnsi="Arial Bold" w:hint="default"/>
        <w:b/>
        <w:bCs/>
        <w:i w:val="0"/>
        <w:iCs w:val="0"/>
        <w:color w:val="00568D"/>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8"/>
  </w:num>
  <w:num w:numId="2">
    <w:abstractNumId w:val="83"/>
  </w:num>
  <w:num w:numId="3">
    <w:abstractNumId w:val="9"/>
  </w:num>
  <w:num w:numId="4">
    <w:abstractNumId w:val="44"/>
  </w:num>
  <w:num w:numId="5">
    <w:abstractNumId w:val="59"/>
  </w:num>
  <w:num w:numId="6">
    <w:abstractNumId w:val="48"/>
  </w:num>
  <w:num w:numId="7">
    <w:abstractNumId w:val="23"/>
  </w:num>
  <w:num w:numId="8">
    <w:abstractNumId w:val="67"/>
  </w:num>
  <w:num w:numId="9">
    <w:abstractNumId w:val="14"/>
  </w:num>
  <w:num w:numId="10">
    <w:abstractNumId w:val="62"/>
  </w:num>
  <w:num w:numId="11">
    <w:abstractNumId w:val="17"/>
  </w:num>
  <w:num w:numId="12">
    <w:abstractNumId w:val="34"/>
  </w:num>
  <w:num w:numId="13">
    <w:abstractNumId w:val="25"/>
  </w:num>
  <w:num w:numId="14">
    <w:abstractNumId w:val="88"/>
  </w:num>
  <w:num w:numId="15">
    <w:abstractNumId w:val="81"/>
  </w:num>
  <w:num w:numId="16">
    <w:abstractNumId w:val="72"/>
  </w:num>
  <w:num w:numId="17">
    <w:abstractNumId w:val="57"/>
  </w:num>
  <w:num w:numId="18">
    <w:abstractNumId w:val="37"/>
  </w:num>
  <w:num w:numId="19">
    <w:abstractNumId w:val="28"/>
  </w:num>
  <w:num w:numId="20">
    <w:abstractNumId w:val="90"/>
  </w:num>
  <w:num w:numId="21">
    <w:abstractNumId w:val="13"/>
  </w:num>
  <w:num w:numId="22">
    <w:abstractNumId w:val="55"/>
  </w:num>
  <w:num w:numId="23">
    <w:abstractNumId w:val="20"/>
  </w:num>
  <w:num w:numId="24">
    <w:abstractNumId w:val="86"/>
  </w:num>
  <w:num w:numId="25">
    <w:abstractNumId w:val="0"/>
  </w:num>
  <w:num w:numId="26">
    <w:abstractNumId w:val="84"/>
  </w:num>
  <w:num w:numId="27">
    <w:abstractNumId w:val="10"/>
  </w:num>
  <w:num w:numId="28">
    <w:abstractNumId w:val="58"/>
  </w:num>
  <w:num w:numId="29">
    <w:abstractNumId w:val="43"/>
  </w:num>
  <w:num w:numId="30">
    <w:abstractNumId w:val="92"/>
  </w:num>
  <w:num w:numId="31">
    <w:abstractNumId w:val="35"/>
  </w:num>
  <w:num w:numId="32">
    <w:abstractNumId w:val="89"/>
  </w:num>
  <w:num w:numId="33">
    <w:abstractNumId w:val="18"/>
  </w:num>
  <w:num w:numId="34">
    <w:abstractNumId w:val="1"/>
  </w:num>
  <w:num w:numId="35">
    <w:abstractNumId w:val="75"/>
  </w:num>
  <w:num w:numId="36">
    <w:abstractNumId w:val="16"/>
  </w:num>
  <w:num w:numId="37">
    <w:abstractNumId w:val="24"/>
  </w:num>
  <w:num w:numId="38">
    <w:abstractNumId w:val="64"/>
  </w:num>
  <w:num w:numId="39">
    <w:abstractNumId w:val="85"/>
  </w:num>
  <w:num w:numId="40">
    <w:abstractNumId w:val="6"/>
  </w:num>
  <w:num w:numId="41">
    <w:abstractNumId w:val="69"/>
  </w:num>
  <w:num w:numId="42">
    <w:abstractNumId w:val="91"/>
  </w:num>
  <w:num w:numId="43">
    <w:abstractNumId w:val="27"/>
  </w:num>
  <w:num w:numId="44">
    <w:abstractNumId w:val="15"/>
  </w:num>
  <w:num w:numId="45">
    <w:abstractNumId w:val="77"/>
  </w:num>
  <w:num w:numId="46">
    <w:abstractNumId w:val="38"/>
  </w:num>
  <w:num w:numId="47">
    <w:abstractNumId w:val="40"/>
  </w:num>
  <w:num w:numId="48">
    <w:abstractNumId w:val="74"/>
  </w:num>
  <w:num w:numId="49">
    <w:abstractNumId w:val="63"/>
  </w:num>
  <w:num w:numId="50">
    <w:abstractNumId w:val="56"/>
  </w:num>
  <w:num w:numId="51">
    <w:abstractNumId w:val="60"/>
  </w:num>
  <w:num w:numId="52">
    <w:abstractNumId w:val="53"/>
  </w:num>
  <w:num w:numId="53">
    <w:abstractNumId w:val="52"/>
  </w:num>
  <w:num w:numId="54">
    <w:abstractNumId w:val="39"/>
  </w:num>
  <w:num w:numId="55">
    <w:abstractNumId w:val="36"/>
  </w:num>
  <w:num w:numId="56">
    <w:abstractNumId w:val="7"/>
  </w:num>
  <w:num w:numId="57">
    <w:abstractNumId w:val="49"/>
  </w:num>
  <w:num w:numId="58">
    <w:abstractNumId w:val="50"/>
  </w:num>
  <w:num w:numId="59">
    <w:abstractNumId w:val="76"/>
  </w:num>
  <w:num w:numId="60">
    <w:abstractNumId w:val="4"/>
  </w:num>
  <w:num w:numId="61">
    <w:abstractNumId w:val="79"/>
  </w:num>
  <w:num w:numId="62">
    <w:abstractNumId w:val="41"/>
  </w:num>
  <w:num w:numId="63">
    <w:abstractNumId w:val="32"/>
  </w:num>
  <w:num w:numId="64">
    <w:abstractNumId w:val="61"/>
  </w:num>
  <w:num w:numId="65">
    <w:abstractNumId w:val="78"/>
  </w:num>
  <w:num w:numId="66">
    <w:abstractNumId w:val="94"/>
  </w:num>
  <w:num w:numId="67">
    <w:abstractNumId w:val="71"/>
  </w:num>
  <w:num w:numId="68">
    <w:abstractNumId w:val="22"/>
  </w:num>
  <w:num w:numId="69">
    <w:abstractNumId w:val="47"/>
  </w:num>
  <w:num w:numId="70">
    <w:abstractNumId w:val="87"/>
  </w:num>
  <w:num w:numId="71">
    <w:abstractNumId w:val="30"/>
  </w:num>
  <w:num w:numId="72">
    <w:abstractNumId w:val="3"/>
  </w:num>
  <w:num w:numId="73">
    <w:abstractNumId w:val="65"/>
  </w:num>
  <w:num w:numId="74">
    <w:abstractNumId w:val="21"/>
  </w:num>
  <w:num w:numId="75">
    <w:abstractNumId w:val="2"/>
  </w:num>
  <w:num w:numId="76">
    <w:abstractNumId w:val="42"/>
  </w:num>
  <w:num w:numId="77">
    <w:abstractNumId w:val="51"/>
  </w:num>
  <w:num w:numId="78">
    <w:abstractNumId w:val="73"/>
  </w:num>
  <w:num w:numId="79">
    <w:abstractNumId w:val="66"/>
  </w:num>
  <w:num w:numId="80">
    <w:abstractNumId w:val="8"/>
  </w:num>
  <w:num w:numId="81">
    <w:abstractNumId w:val="29"/>
  </w:num>
  <w:num w:numId="82">
    <w:abstractNumId w:val="46"/>
  </w:num>
  <w:num w:numId="83">
    <w:abstractNumId w:val="54"/>
  </w:num>
  <w:num w:numId="84">
    <w:abstractNumId w:val="45"/>
  </w:num>
  <w:num w:numId="85">
    <w:abstractNumId w:val="12"/>
  </w:num>
  <w:num w:numId="86">
    <w:abstractNumId w:val="93"/>
  </w:num>
  <w:num w:numId="87">
    <w:abstractNumId w:val="11"/>
  </w:num>
  <w:num w:numId="88">
    <w:abstractNumId w:val="82"/>
  </w:num>
  <w:num w:numId="89">
    <w:abstractNumId w:val="26"/>
  </w:num>
  <w:num w:numId="90">
    <w:abstractNumId w:val="33"/>
  </w:num>
  <w:num w:numId="91">
    <w:abstractNumId w:val="31"/>
  </w:num>
  <w:num w:numId="92">
    <w:abstractNumId w:val="80"/>
  </w:num>
  <w:num w:numId="93">
    <w:abstractNumId w:val="19"/>
  </w:num>
  <w:num w:numId="94">
    <w:abstractNumId w:val="70"/>
  </w:num>
  <w:num w:numId="95">
    <w:abstractNumId w:val="5"/>
  </w:num>
  <w:numIdMacAtCleanup w:val="9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
  <w:rsids>
    <w:rsidRoot w:val="00C33BB7"/>
    <w:rsid w:val="0004024E"/>
    <w:rsid w:val="00046924"/>
    <w:rsid w:val="00046EF4"/>
    <w:rsid w:val="00053A1E"/>
    <w:rsid w:val="00083996"/>
    <w:rsid w:val="000A10D4"/>
    <w:rsid w:val="000D08D3"/>
    <w:rsid w:val="001573C0"/>
    <w:rsid w:val="0016451C"/>
    <w:rsid w:val="001802A0"/>
    <w:rsid w:val="0018172D"/>
    <w:rsid w:val="001A00DF"/>
    <w:rsid w:val="001C29A3"/>
    <w:rsid w:val="001C2E19"/>
    <w:rsid w:val="001D3CA8"/>
    <w:rsid w:val="001E56D9"/>
    <w:rsid w:val="002054AE"/>
    <w:rsid w:val="00217F16"/>
    <w:rsid w:val="00226510"/>
    <w:rsid w:val="0025475D"/>
    <w:rsid w:val="00280B5E"/>
    <w:rsid w:val="00285F77"/>
    <w:rsid w:val="002866D7"/>
    <w:rsid w:val="00295B7D"/>
    <w:rsid w:val="002C551F"/>
    <w:rsid w:val="002F64E2"/>
    <w:rsid w:val="002F79C6"/>
    <w:rsid w:val="003320EF"/>
    <w:rsid w:val="00337FBD"/>
    <w:rsid w:val="003739EE"/>
    <w:rsid w:val="003815AF"/>
    <w:rsid w:val="00393A30"/>
    <w:rsid w:val="003E3587"/>
    <w:rsid w:val="003E4BF4"/>
    <w:rsid w:val="003E6B3B"/>
    <w:rsid w:val="003F5C62"/>
    <w:rsid w:val="00402ECC"/>
    <w:rsid w:val="0042774F"/>
    <w:rsid w:val="004328ED"/>
    <w:rsid w:val="00441CA8"/>
    <w:rsid w:val="00495DC6"/>
    <w:rsid w:val="004B5B47"/>
    <w:rsid w:val="004C2B4E"/>
    <w:rsid w:val="004F0D82"/>
    <w:rsid w:val="005130B0"/>
    <w:rsid w:val="005217CE"/>
    <w:rsid w:val="0053131C"/>
    <w:rsid w:val="00531399"/>
    <w:rsid w:val="00594089"/>
    <w:rsid w:val="005A00C3"/>
    <w:rsid w:val="005A3729"/>
    <w:rsid w:val="005D6033"/>
    <w:rsid w:val="005E701D"/>
    <w:rsid w:val="0060495D"/>
    <w:rsid w:val="00611B1F"/>
    <w:rsid w:val="006507E3"/>
    <w:rsid w:val="00697C6D"/>
    <w:rsid w:val="006A1476"/>
    <w:rsid w:val="006B4D8F"/>
    <w:rsid w:val="006B6136"/>
    <w:rsid w:val="006B6E3E"/>
    <w:rsid w:val="006D54B2"/>
    <w:rsid w:val="006D731A"/>
    <w:rsid w:val="006F1A70"/>
    <w:rsid w:val="007167BB"/>
    <w:rsid w:val="007211A6"/>
    <w:rsid w:val="007218F6"/>
    <w:rsid w:val="0073680B"/>
    <w:rsid w:val="007626EB"/>
    <w:rsid w:val="007A79BC"/>
    <w:rsid w:val="007D63E6"/>
    <w:rsid w:val="007E74AC"/>
    <w:rsid w:val="00830B8B"/>
    <w:rsid w:val="00857E3F"/>
    <w:rsid w:val="008D40BB"/>
    <w:rsid w:val="008E413C"/>
    <w:rsid w:val="008E61C5"/>
    <w:rsid w:val="008F1B28"/>
    <w:rsid w:val="00920D7E"/>
    <w:rsid w:val="009300F6"/>
    <w:rsid w:val="009375D7"/>
    <w:rsid w:val="009557BE"/>
    <w:rsid w:val="00965381"/>
    <w:rsid w:val="009678AA"/>
    <w:rsid w:val="00971D78"/>
    <w:rsid w:val="00977949"/>
    <w:rsid w:val="00982CEA"/>
    <w:rsid w:val="00985EAE"/>
    <w:rsid w:val="009A546F"/>
    <w:rsid w:val="009A6B4B"/>
    <w:rsid w:val="009E561C"/>
    <w:rsid w:val="009F4ABC"/>
    <w:rsid w:val="00A205B4"/>
    <w:rsid w:val="00A90DE7"/>
    <w:rsid w:val="00AA44BE"/>
    <w:rsid w:val="00AB7CF5"/>
    <w:rsid w:val="00AD1F5C"/>
    <w:rsid w:val="00AF2457"/>
    <w:rsid w:val="00AF2B3B"/>
    <w:rsid w:val="00B25199"/>
    <w:rsid w:val="00B849B4"/>
    <w:rsid w:val="00BA0860"/>
    <w:rsid w:val="00BA3B49"/>
    <w:rsid w:val="00C33BB7"/>
    <w:rsid w:val="00C60B04"/>
    <w:rsid w:val="00C8176E"/>
    <w:rsid w:val="00CF098C"/>
    <w:rsid w:val="00D027B1"/>
    <w:rsid w:val="00D043B5"/>
    <w:rsid w:val="00D25D52"/>
    <w:rsid w:val="00D30542"/>
    <w:rsid w:val="00D82F88"/>
    <w:rsid w:val="00D87406"/>
    <w:rsid w:val="00DB7787"/>
    <w:rsid w:val="00E06533"/>
    <w:rsid w:val="00E133DD"/>
    <w:rsid w:val="00E24E59"/>
    <w:rsid w:val="00E36D2B"/>
    <w:rsid w:val="00E51EFA"/>
    <w:rsid w:val="00E87CEA"/>
    <w:rsid w:val="00EE4C51"/>
    <w:rsid w:val="00EF0E98"/>
    <w:rsid w:val="00F037DD"/>
    <w:rsid w:val="00F11A67"/>
    <w:rsid w:val="00F13391"/>
    <w:rsid w:val="00F178C8"/>
    <w:rsid w:val="00F26C35"/>
    <w:rsid w:val="00F63864"/>
    <w:rsid w:val="00F74053"/>
    <w:rsid w:val="00F96EF8"/>
    <w:rsid w:val="00FE69C4"/>
  </w:rsids>
  <m:mathPr>
    <m:mathFont m:val="Cambria Math"/>
    <m:brkBin m:val="before"/>
    <m:brkBinSub m:val="--"/>
    <m:smallFrac m:val="off"/>
    <m:dispDef m:val="of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A67"/>
    <w:rPr>
      <w:rFonts w:ascii="Arial" w:hAnsi="Arial"/>
    </w:rPr>
  </w:style>
  <w:style w:type="paragraph" w:styleId="Heading1">
    <w:name w:val="heading 1"/>
    <w:basedOn w:val="Normal"/>
    <w:next w:val="Normal"/>
    <w:link w:val="Heading1Char"/>
    <w:uiPriority w:val="9"/>
    <w:qFormat/>
    <w:rsid w:val="00F11A67"/>
    <w:pPr>
      <w:keepNext/>
      <w:keepLines/>
      <w:spacing w:before="480"/>
      <w:outlineLvl w:val="0"/>
    </w:pPr>
    <w:rPr>
      <w:rFonts w:ascii="Times" w:eastAsiaTheme="majorEastAsia" w:hAnsi="Times" w:cstheme="majorBidi"/>
      <w:bCs/>
      <w:color w:val="00568D"/>
      <w:sz w:val="56"/>
      <w:szCs w:val="32"/>
    </w:rPr>
  </w:style>
  <w:style w:type="paragraph" w:styleId="Heading2">
    <w:name w:val="heading 2"/>
    <w:basedOn w:val="Normal"/>
    <w:next w:val="Normal"/>
    <w:link w:val="Heading2Char"/>
    <w:uiPriority w:val="9"/>
    <w:semiHidden/>
    <w:unhideWhenUsed/>
    <w:qFormat/>
    <w:rsid w:val="00F11A67"/>
    <w:pPr>
      <w:keepNext/>
      <w:keepLines/>
      <w:spacing w:before="200"/>
      <w:outlineLvl w:val="1"/>
    </w:pPr>
    <w:rPr>
      <w:rFonts w:eastAsiaTheme="majorEastAsia" w:cstheme="majorBidi"/>
      <w:b/>
      <w:bCs/>
      <w:color w:val="4F81BD" w:themeColor="accent1"/>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BB7"/>
    <w:pPr>
      <w:tabs>
        <w:tab w:val="center" w:pos="4320"/>
        <w:tab w:val="right" w:pos="8640"/>
      </w:tabs>
    </w:pPr>
  </w:style>
  <w:style w:type="character" w:customStyle="1" w:styleId="HeaderChar">
    <w:name w:val="Header Char"/>
    <w:basedOn w:val="DefaultParagraphFont"/>
    <w:link w:val="Header"/>
    <w:uiPriority w:val="99"/>
    <w:rsid w:val="00C33BB7"/>
  </w:style>
  <w:style w:type="paragraph" w:styleId="Footer">
    <w:name w:val="footer"/>
    <w:basedOn w:val="Normal"/>
    <w:link w:val="FooterChar"/>
    <w:uiPriority w:val="99"/>
    <w:unhideWhenUsed/>
    <w:rsid w:val="00C33BB7"/>
    <w:pPr>
      <w:tabs>
        <w:tab w:val="center" w:pos="4320"/>
        <w:tab w:val="right" w:pos="8640"/>
      </w:tabs>
    </w:pPr>
  </w:style>
  <w:style w:type="character" w:customStyle="1" w:styleId="FooterChar">
    <w:name w:val="Footer Char"/>
    <w:basedOn w:val="DefaultParagraphFont"/>
    <w:link w:val="Footer"/>
    <w:uiPriority w:val="99"/>
    <w:rsid w:val="00C33BB7"/>
  </w:style>
  <w:style w:type="paragraph" w:styleId="BalloonText">
    <w:name w:val="Balloon Text"/>
    <w:basedOn w:val="Normal"/>
    <w:link w:val="BalloonTextChar"/>
    <w:uiPriority w:val="99"/>
    <w:semiHidden/>
    <w:unhideWhenUsed/>
    <w:rsid w:val="00C33BB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33BB7"/>
    <w:rPr>
      <w:rFonts w:ascii="Lucida Grande" w:hAnsi="Lucida Grande" w:cs="Lucida Grande"/>
      <w:sz w:val="18"/>
      <w:szCs w:val="18"/>
    </w:rPr>
  </w:style>
  <w:style w:type="character" w:customStyle="1" w:styleId="Heading1Char">
    <w:name w:val="Heading 1 Char"/>
    <w:basedOn w:val="DefaultParagraphFont"/>
    <w:link w:val="Heading1"/>
    <w:uiPriority w:val="9"/>
    <w:rsid w:val="00F11A67"/>
    <w:rPr>
      <w:rFonts w:ascii="Times" w:eastAsiaTheme="majorEastAsia" w:hAnsi="Times" w:cstheme="majorBidi"/>
      <w:bCs/>
      <w:color w:val="00568D"/>
      <w:sz w:val="56"/>
      <w:szCs w:val="32"/>
    </w:rPr>
  </w:style>
  <w:style w:type="character" w:customStyle="1" w:styleId="Heading2Char">
    <w:name w:val="Heading 2 Char"/>
    <w:basedOn w:val="DefaultParagraphFont"/>
    <w:link w:val="Heading2"/>
    <w:uiPriority w:val="9"/>
    <w:semiHidden/>
    <w:rsid w:val="00F11A67"/>
    <w:rPr>
      <w:rFonts w:ascii="Arial" w:eastAsiaTheme="majorEastAsia" w:hAnsi="Arial" w:cstheme="majorBidi"/>
      <w:b/>
      <w:bCs/>
      <w:color w:val="4F81BD" w:themeColor="accent1"/>
      <w:sz w:val="36"/>
      <w:szCs w:val="26"/>
    </w:rPr>
  </w:style>
  <w:style w:type="character" w:styleId="Hyperlink">
    <w:name w:val="Hyperlink"/>
    <w:basedOn w:val="DefaultParagraphFont"/>
    <w:uiPriority w:val="99"/>
    <w:unhideWhenUsed/>
    <w:rsid w:val="006507E3"/>
    <w:rPr>
      <w:i/>
      <w:color w:val="0000FF"/>
      <w:u w:val="single"/>
    </w:rPr>
  </w:style>
  <w:style w:type="paragraph" w:customStyle="1" w:styleId="MediumGrid1-Accent21">
    <w:name w:val="Medium Grid 1 - Accent 21"/>
    <w:basedOn w:val="Normal"/>
    <w:qFormat/>
    <w:rsid w:val="006D731A"/>
    <w:pPr>
      <w:ind w:left="720"/>
      <w:contextualSpacing/>
    </w:pPr>
    <w:rPr>
      <w:rFonts w:eastAsia="Times New Roman" w:cs="Calibri"/>
      <w:szCs w:val="22"/>
    </w:rPr>
  </w:style>
  <w:style w:type="paragraph" w:styleId="ListParagraph">
    <w:name w:val="List Paragraph"/>
    <w:basedOn w:val="Normal"/>
    <w:uiPriority w:val="34"/>
    <w:qFormat/>
    <w:rsid w:val="005130B0"/>
    <w:pPr>
      <w:ind w:left="720"/>
      <w:contextualSpacing/>
    </w:pPr>
  </w:style>
  <w:style w:type="paragraph" w:customStyle="1" w:styleId="Pa0">
    <w:name w:val="Pa0"/>
    <w:basedOn w:val="Normal"/>
    <w:uiPriority w:val="99"/>
    <w:rsid w:val="008E61C5"/>
    <w:pPr>
      <w:autoSpaceDE w:val="0"/>
      <w:autoSpaceDN w:val="0"/>
      <w:spacing w:line="241" w:lineRule="atLeast"/>
    </w:pPr>
    <w:rPr>
      <w:rFonts w:eastAsia="Calibri" w:cs="Arial"/>
    </w:rPr>
  </w:style>
  <w:style w:type="paragraph" w:styleId="BodyTextIndent">
    <w:name w:val="Body Text Indent"/>
    <w:basedOn w:val="Normal"/>
    <w:link w:val="BodyTextIndentChar"/>
    <w:rsid w:val="00E133DD"/>
    <w:pPr>
      <w:spacing w:after="120"/>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E133DD"/>
    <w:rPr>
      <w:rFonts w:ascii="Times New Roman" w:eastAsia="Times New Roman" w:hAnsi="Times New Roman" w:cs="Times New Roman"/>
    </w:rPr>
  </w:style>
  <w:style w:type="paragraph" w:customStyle="1" w:styleId="Text">
    <w:name w:val="Text"/>
    <w:basedOn w:val="Normal"/>
    <w:link w:val="TextChar"/>
    <w:rsid w:val="004C2B4E"/>
    <w:pPr>
      <w:spacing w:after="120"/>
    </w:pPr>
    <w:rPr>
      <w:rFonts w:eastAsia="Times New Roman" w:cs="Times New Roman"/>
      <w:color w:val="000000"/>
    </w:rPr>
  </w:style>
  <w:style w:type="character" w:customStyle="1" w:styleId="TextChar">
    <w:name w:val="Text Char"/>
    <w:basedOn w:val="DefaultParagraphFont"/>
    <w:link w:val="Text"/>
    <w:locked/>
    <w:rsid w:val="004C2B4E"/>
    <w:rPr>
      <w:rFonts w:ascii="Arial" w:eastAsia="Times New Roman" w:hAnsi="Arial" w:cs="Times New Roman"/>
      <w:color w:val="000000"/>
    </w:rPr>
  </w:style>
  <w:style w:type="character" w:customStyle="1" w:styleId="Heading2CharChar">
    <w:name w:val="Heading 2 Char Char"/>
    <w:rsid w:val="00E24E59"/>
    <w:rPr>
      <w:rFonts w:ascii="Arial" w:hAnsi="Arial" w:cs="Arial"/>
      <w:b/>
      <w:bCs/>
      <w:i/>
      <w:iCs/>
      <w:sz w:val="28"/>
      <w:szCs w:val="28"/>
      <w:lang w:val="en-US" w:eastAsia="en-US" w:bidi="ar-SA"/>
    </w:rPr>
  </w:style>
  <w:style w:type="paragraph" w:styleId="TOC2">
    <w:name w:val="toc 2"/>
    <w:basedOn w:val="Normal"/>
    <w:next w:val="Normal"/>
    <w:autoRedefine/>
    <w:uiPriority w:val="39"/>
    <w:rsid w:val="003739EE"/>
    <w:pPr>
      <w:tabs>
        <w:tab w:val="left" w:pos="720"/>
        <w:tab w:val="left" w:pos="1440"/>
        <w:tab w:val="right" w:leader="dot" w:pos="9350"/>
      </w:tabs>
      <w:ind w:left="720"/>
    </w:pPr>
    <w:rPr>
      <w:rFonts w:eastAsia="Times New Roman" w:cs="Arial"/>
      <w:b/>
      <w:noProof/>
      <w:color w:val="333399"/>
    </w:rPr>
  </w:style>
  <w:style w:type="table" w:styleId="TableGrid">
    <w:name w:val="Table Grid"/>
    <w:basedOn w:val="TableNormal"/>
    <w:uiPriority w:val="59"/>
    <w:rsid w:val="009375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30542"/>
    <w:pPr>
      <w:autoSpaceDE w:val="0"/>
      <w:autoSpaceDN w:val="0"/>
      <w:adjustRightInd w:val="0"/>
    </w:pPr>
    <w:rPr>
      <w:rFonts w:ascii="Times New Roman" w:eastAsia="Times New Roman" w:hAnsi="Times New Roman" w:cs="Times New Roman"/>
      <w:color w:val="000000"/>
    </w:rPr>
  </w:style>
  <w:style w:type="paragraph" w:styleId="BodyTextIndent2">
    <w:name w:val="Body Text Indent 2"/>
    <w:basedOn w:val="Normal"/>
    <w:link w:val="BodyTextIndent2Char1"/>
    <w:rsid w:val="00D30542"/>
    <w:pPr>
      <w:spacing w:after="120" w:line="480" w:lineRule="auto"/>
      <w:ind w:left="360"/>
    </w:pPr>
    <w:rPr>
      <w:rFonts w:ascii="Times New Roman" w:eastAsia="Times New Roman" w:hAnsi="Times New Roman" w:cs="Times New Roman"/>
    </w:rPr>
  </w:style>
  <w:style w:type="character" w:customStyle="1" w:styleId="BodyTextIndent2Char">
    <w:name w:val="Body Text Indent 2 Char"/>
    <w:basedOn w:val="DefaultParagraphFont"/>
    <w:uiPriority w:val="99"/>
    <w:semiHidden/>
    <w:rsid w:val="00D30542"/>
    <w:rPr>
      <w:rFonts w:ascii="Arial" w:hAnsi="Arial"/>
    </w:rPr>
  </w:style>
  <w:style w:type="paragraph" w:customStyle="1" w:styleId="GreyHeadlines">
    <w:name w:val="Grey Headlines"/>
    <w:basedOn w:val="Text"/>
    <w:qFormat/>
    <w:rsid w:val="00D30542"/>
    <w:pPr>
      <w:spacing w:after="240"/>
    </w:pPr>
    <w:rPr>
      <w:rFonts w:cs="Arial"/>
      <w:b/>
      <w:color w:val="00568D"/>
      <w:sz w:val="32"/>
      <w:szCs w:val="32"/>
    </w:rPr>
  </w:style>
  <w:style w:type="paragraph" w:customStyle="1" w:styleId="BULLETS-copy">
    <w:name w:val="BULLETS-copy"/>
    <w:basedOn w:val="Default"/>
    <w:qFormat/>
    <w:rsid w:val="00D30542"/>
    <w:pPr>
      <w:numPr>
        <w:numId w:val="30"/>
      </w:numPr>
      <w:tabs>
        <w:tab w:val="clear" w:pos="720"/>
      </w:tabs>
      <w:spacing w:before="100" w:beforeAutospacing="1" w:after="100" w:afterAutospacing="1"/>
      <w:ind w:left="1152" w:hanging="432"/>
    </w:pPr>
    <w:rPr>
      <w:rFonts w:ascii="Arial" w:hAnsi="Arial" w:cs="Arial"/>
      <w:i/>
      <w:color w:val="7F7F7F"/>
    </w:rPr>
  </w:style>
  <w:style w:type="character" w:customStyle="1" w:styleId="BodyTextIndent2Char1">
    <w:name w:val="Body Text Indent 2 Char1"/>
    <w:link w:val="BodyTextIndent2"/>
    <w:rsid w:val="00D30542"/>
    <w:rPr>
      <w:rFonts w:ascii="Times New Roman" w:eastAsia="Times New Roman" w:hAnsi="Times New Roman" w:cs="Times New Roman"/>
    </w:rPr>
  </w:style>
  <w:style w:type="paragraph" w:customStyle="1" w:styleId="h3">
    <w:name w:val="h3"/>
    <w:basedOn w:val="Text"/>
    <w:qFormat/>
    <w:rsid w:val="00D30542"/>
    <w:pPr>
      <w:spacing w:after="240"/>
      <w:ind w:left="1440"/>
    </w:pPr>
    <w:rPr>
      <w:rFonts w:cs="Arial"/>
      <w:b/>
      <w:color w:val="808080"/>
      <w:sz w:val="28"/>
      <w:szCs w:val="28"/>
    </w:rPr>
  </w:style>
  <w:style w:type="character" w:customStyle="1" w:styleId="redsmall1">
    <w:name w:val="redsmall1"/>
    <w:rsid w:val="009300F6"/>
    <w:rPr>
      <w:rFonts w:ascii="Times New Roman" w:hAnsi="Times New Roman" w:cs="Arial"/>
      <w:color w:val="FF0000"/>
      <w:sz w:val="16"/>
      <w:szCs w:val="16"/>
    </w:rPr>
  </w:style>
  <w:style w:type="paragraph" w:customStyle="1" w:styleId="CM3">
    <w:name w:val="CM3"/>
    <w:basedOn w:val="Default"/>
    <w:next w:val="Default"/>
    <w:rsid w:val="002F64E2"/>
    <w:pPr>
      <w:spacing w:line="276" w:lineRule="atLeast"/>
    </w:pPr>
    <w:rPr>
      <w:color w:val="auto"/>
    </w:rPr>
  </w:style>
  <w:style w:type="paragraph" w:customStyle="1" w:styleId="Pa4">
    <w:name w:val="Pa4"/>
    <w:basedOn w:val="Normal"/>
    <w:next w:val="Normal"/>
    <w:uiPriority w:val="99"/>
    <w:rsid w:val="008D40BB"/>
    <w:pPr>
      <w:widowControl w:val="0"/>
      <w:autoSpaceDE w:val="0"/>
      <w:autoSpaceDN w:val="0"/>
      <w:adjustRightInd w:val="0"/>
      <w:spacing w:line="281" w:lineRule="atLeast"/>
    </w:pPr>
    <w:rPr>
      <w:rFonts w:ascii="Frutiger LT Std 57 Cn" w:eastAsia="Cambria" w:hAnsi="Frutiger LT Std 57 Cn" w:cs="Times New Roman"/>
    </w:rPr>
  </w:style>
  <w:style w:type="character" w:customStyle="1" w:styleId="ptext-2">
    <w:name w:val="ptext-2"/>
    <w:rsid w:val="00441CA8"/>
    <w:rPr>
      <w:rFonts w:cs="Times New Roman"/>
      <w:sz w:val="20"/>
      <w:szCs w:val="20"/>
    </w:rPr>
  </w:style>
  <w:style w:type="character" w:customStyle="1" w:styleId="cs-codes-term">
    <w:name w:val="cs-codes-term"/>
    <w:rsid w:val="00441CA8"/>
    <w:rPr>
      <w:rFonts w:cs="Times New Roman"/>
      <w:b/>
      <w:bCs/>
      <w:color w:val="0000FF"/>
    </w:rPr>
  </w:style>
  <w:style w:type="character" w:styleId="CommentReference">
    <w:name w:val="annotation reference"/>
    <w:uiPriority w:val="99"/>
    <w:rsid w:val="008E413C"/>
    <w:rPr>
      <w:sz w:val="16"/>
      <w:szCs w:val="16"/>
    </w:rPr>
  </w:style>
  <w:style w:type="paragraph" w:styleId="NormalWeb">
    <w:name w:val="Normal (Web)"/>
    <w:basedOn w:val="Normal"/>
    <w:rsid w:val="008E413C"/>
    <w:rPr>
      <w:rFonts w:ascii="Times New Roman" w:eastAsia="Times New Roman" w:hAnsi="Times New Roman" w:cs="Times New Roman"/>
    </w:rPr>
  </w:style>
  <w:style w:type="character" w:customStyle="1" w:styleId="msoins0">
    <w:name w:val="msoins0"/>
    <w:rsid w:val="008E413C"/>
    <w:rPr>
      <w:b/>
      <w:bCs/>
    </w:rPr>
  </w:style>
  <w:style w:type="character" w:styleId="FollowedHyperlink">
    <w:name w:val="FollowedHyperlink"/>
    <w:rsid w:val="008E413C"/>
    <w:rPr>
      <w:color w:val="800080"/>
      <w:u w:val="single"/>
    </w:rPr>
  </w:style>
  <w:style w:type="character" w:styleId="PageNumber">
    <w:name w:val="page number"/>
    <w:basedOn w:val="DefaultParagraphFont"/>
    <w:uiPriority w:val="99"/>
    <w:semiHidden/>
    <w:unhideWhenUsed/>
    <w:rsid w:val="00E36D2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A67"/>
    <w:rPr>
      <w:rFonts w:ascii="Arial" w:hAnsi="Arial"/>
    </w:rPr>
  </w:style>
  <w:style w:type="paragraph" w:styleId="Heading1">
    <w:name w:val="heading 1"/>
    <w:basedOn w:val="Normal"/>
    <w:next w:val="Normal"/>
    <w:link w:val="Heading1Char"/>
    <w:uiPriority w:val="9"/>
    <w:qFormat/>
    <w:rsid w:val="00F11A67"/>
    <w:pPr>
      <w:keepNext/>
      <w:keepLines/>
      <w:spacing w:before="480"/>
      <w:outlineLvl w:val="0"/>
    </w:pPr>
    <w:rPr>
      <w:rFonts w:ascii="Times" w:eastAsiaTheme="majorEastAsia" w:hAnsi="Times" w:cstheme="majorBidi"/>
      <w:bCs/>
      <w:color w:val="00568D"/>
      <w:sz w:val="56"/>
      <w:szCs w:val="32"/>
    </w:rPr>
  </w:style>
  <w:style w:type="paragraph" w:styleId="Heading2">
    <w:name w:val="heading 2"/>
    <w:basedOn w:val="Normal"/>
    <w:next w:val="Normal"/>
    <w:link w:val="Heading2Char"/>
    <w:uiPriority w:val="9"/>
    <w:semiHidden/>
    <w:unhideWhenUsed/>
    <w:qFormat/>
    <w:rsid w:val="00F11A67"/>
    <w:pPr>
      <w:keepNext/>
      <w:keepLines/>
      <w:spacing w:before="200"/>
      <w:outlineLvl w:val="1"/>
    </w:pPr>
    <w:rPr>
      <w:rFonts w:eastAsiaTheme="majorEastAsia" w:cstheme="majorBidi"/>
      <w:b/>
      <w:bCs/>
      <w:color w:val="4F81BD" w:themeColor="accent1"/>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BB7"/>
    <w:pPr>
      <w:tabs>
        <w:tab w:val="center" w:pos="4320"/>
        <w:tab w:val="right" w:pos="8640"/>
      </w:tabs>
    </w:pPr>
  </w:style>
  <w:style w:type="character" w:customStyle="1" w:styleId="HeaderChar">
    <w:name w:val="Header Char"/>
    <w:basedOn w:val="DefaultParagraphFont"/>
    <w:link w:val="Header"/>
    <w:uiPriority w:val="99"/>
    <w:rsid w:val="00C33BB7"/>
  </w:style>
  <w:style w:type="paragraph" w:styleId="Footer">
    <w:name w:val="footer"/>
    <w:basedOn w:val="Normal"/>
    <w:link w:val="FooterChar"/>
    <w:uiPriority w:val="99"/>
    <w:unhideWhenUsed/>
    <w:rsid w:val="00C33BB7"/>
    <w:pPr>
      <w:tabs>
        <w:tab w:val="center" w:pos="4320"/>
        <w:tab w:val="right" w:pos="8640"/>
      </w:tabs>
    </w:pPr>
  </w:style>
  <w:style w:type="character" w:customStyle="1" w:styleId="FooterChar">
    <w:name w:val="Footer Char"/>
    <w:basedOn w:val="DefaultParagraphFont"/>
    <w:link w:val="Footer"/>
    <w:uiPriority w:val="99"/>
    <w:rsid w:val="00C33BB7"/>
  </w:style>
  <w:style w:type="paragraph" w:styleId="BalloonText">
    <w:name w:val="Balloon Text"/>
    <w:basedOn w:val="Normal"/>
    <w:link w:val="BalloonTextChar"/>
    <w:uiPriority w:val="99"/>
    <w:semiHidden/>
    <w:unhideWhenUsed/>
    <w:rsid w:val="00C33BB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33BB7"/>
    <w:rPr>
      <w:rFonts w:ascii="Lucida Grande" w:hAnsi="Lucida Grande" w:cs="Lucida Grande"/>
      <w:sz w:val="18"/>
      <w:szCs w:val="18"/>
    </w:rPr>
  </w:style>
  <w:style w:type="character" w:customStyle="1" w:styleId="Heading1Char">
    <w:name w:val="Heading 1 Char"/>
    <w:basedOn w:val="DefaultParagraphFont"/>
    <w:link w:val="Heading1"/>
    <w:uiPriority w:val="9"/>
    <w:rsid w:val="00F11A67"/>
    <w:rPr>
      <w:rFonts w:ascii="Times" w:eastAsiaTheme="majorEastAsia" w:hAnsi="Times" w:cstheme="majorBidi"/>
      <w:bCs/>
      <w:color w:val="00568D"/>
      <w:sz w:val="56"/>
      <w:szCs w:val="32"/>
    </w:rPr>
  </w:style>
  <w:style w:type="character" w:customStyle="1" w:styleId="Heading2Char">
    <w:name w:val="Heading 2 Char"/>
    <w:basedOn w:val="DefaultParagraphFont"/>
    <w:link w:val="Heading2"/>
    <w:uiPriority w:val="9"/>
    <w:semiHidden/>
    <w:rsid w:val="00F11A67"/>
    <w:rPr>
      <w:rFonts w:ascii="Arial" w:eastAsiaTheme="majorEastAsia" w:hAnsi="Arial" w:cstheme="majorBidi"/>
      <w:b/>
      <w:bCs/>
      <w:color w:val="4F81BD" w:themeColor="accent1"/>
      <w:sz w:val="36"/>
      <w:szCs w:val="26"/>
    </w:rPr>
  </w:style>
  <w:style w:type="character" w:styleId="Hyperlink">
    <w:name w:val="Hyperlink"/>
    <w:basedOn w:val="DefaultParagraphFont"/>
    <w:uiPriority w:val="99"/>
    <w:unhideWhenUsed/>
    <w:rsid w:val="006507E3"/>
    <w:rPr>
      <w:i/>
      <w:color w:val="0000FF"/>
      <w:u w:val="single"/>
    </w:rPr>
  </w:style>
  <w:style w:type="paragraph" w:customStyle="1" w:styleId="MediumGrid1-Accent21">
    <w:name w:val="Medium Grid 1 - Accent 21"/>
    <w:basedOn w:val="Normal"/>
    <w:qFormat/>
    <w:rsid w:val="006D731A"/>
    <w:pPr>
      <w:ind w:left="720"/>
      <w:contextualSpacing/>
    </w:pPr>
    <w:rPr>
      <w:rFonts w:eastAsia="Times New Roman" w:cs="Calibri"/>
      <w:szCs w:val="22"/>
    </w:rPr>
  </w:style>
  <w:style w:type="paragraph" w:styleId="ListParagraph">
    <w:name w:val="List Paragraph"/>
    <w:basedOn w:val="Normal"/>
    <w:uiPriority w:val="34"/>
    <w:qFormat/>
    <w:rsid w:val="005130B0"/>
    <w:pPr>
      <w:ind w:left="720"/>
      <w:contextualSpacing/>
    </w:pPr>
  </w:style>
  <w:style w:type="paragraph" w:customStyle="1" w:styleId="Pa0">
    <w:name w:val="Pa0"/>
    <w:basedOn w:val="Normal"/>
    <w:uiPriority w:val="99"/>
    <w:rsid w:val="008E61C5"/>
    <w:pPr>
      <w:autoSpaceDE w:val="0"/>
      <w:autoSpaceDN w:val="0"/>
      <w:spacing w:line="241" w:lineRule="atLeast"/>
    </w:pPr>
    <w:rPr>
      <w:rFonts w:eastAsia="Calibri" w:cs="Arial"/>
    </w:rPr>
  </w:style>
  <w:style w:type="paragraph" w:styleId="BodyTextIndent">
    <w:name w:val="Body Text Indent"/>
    <w:basedOn w:val="Normal"/>
    <w:link w:val="BodyTextIndentChar"/>
    <w:rsid w:val="00E133DD"/>
    <w:pPr>
      <w:spacing w:after="120"/>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E133DD"/>
    <w:rPr>
      <w:rFonts w:ascii="Times New Roman" w:eastAsia="Times New Roman" w:hAnsi="Times New Roman" w:cs="Times New Roman"/>
    </w:rPr>
  </w:style>
  <w:style w:type="paragraph" w:customStyle="1" w:styleId="Text">
    <w:name w:val="Text"/>
    <w:basedOn w:val="Normal"/>
    <w:link w:val="TextChar"/>
    <w:rsid w:val="004C2B4E"/>
    <w:pPr>
      <w:spacing w:after="120"/>
    </w:pPr>
    <w:rPr>
      <w:rFonts w:eastAsia="Times New Roman" w:cs="Times New Roman"/>
      <w:color w:val="000000"/>
    </w:rPr>
  </w:style>
  <w:style w:type="character" w:customStyle="1" w:styleId="TextChar">
    <w:name w:val="Text Char"/>
    <w:basedOn w:val="DefaultParagraphFont"/>
    <w:link w:val="Text"/>
    <w:locked/>
    <w:rsid w:val="004C2B4E"/>
    <w:rPr>
      <w:rFonts w:ascii="Arial" w:eastAsia="Times New Roman" w:hAnsi="Arial" w:cs="Times New Roman"/>
      <w:color w:val="000000"/>
    </w:rPr>
  </w:style>
  <w:style w:type="character" w:customStyle="1" w:styleId="Heading2CharChar">
    <w:name w:val="Heading 2 Char Char"/>
    <w:rsid w:val="00E24E59"/>
    <w:rPr>
      <w:rFonts w:ascii="Arial" w:hAnsi="Arial" w:cs="Arial"/>
      <w:b/>
      <w:bCs/>
      <w:i/>
      <w:iCs/>
      <w:sz w:val="28"/>
      <w:szCs w:val="28"/>
      <w:lang w:val="en-US" w:eastAsia="en-US" w:bidi="ar-SA"/>
    </w:rPr>
  </w:style>
  <w:style w:type="paragraph" w:styleId="TOC2">
    <w:name w:val="toc 2"/>
    <w:basedOn w:val="Normal"/>
    <w:next w:val="Normal"/>
    <w:autoRedefine/>
    <w:uiPriority w:val="39"/>
    <w:rsid w:val="003739EE"/>
    <w:pPr>
      <w:tabs>
        <w:tab w:val="left" w:pos="720"/>
        <w:tab w:val="left" w:pos="1440"/>
        <w:tab w:val="right" w:leader="dot" w:pos="9350"/>
      </w:tabs>
      <w:ind w:left="720"/>
    </w:pPr>
    <w:rPr>
      <w:rFonts w:eastAsia="Times New Roman" w:cs="Arial"/>
      <w:b/>
      <w:noProof/>
      <w:color w:val="333399"/>
    </w:rPr>
  </w:style>
  <w:style w:type="table" w:styleId="TableGrid">
    <w:name w:val="Table Grid"/>
    <w:basedOn w:val="TableNormal"/>
    <w:uiPriority w:val="59"/>
    <w:rsid w:val="009375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30542"/>
    <w:pPr>
      <w:autoSpaceDE w:val="0"/>
      <w:autoSpaceDN w:val="0"/>
      <w:adjustRightInd w:val="0"/>
    </w:pPr>
    <w:rPr>
      <w:rFonts w:ascii="Times New Roman" w:eastAsia="Times New Roman" w:hAnsi="Times New Roman" w:cs="Times New Roman"/>
      <w:color w:val="000000"/>
    </w:rPr>
  </w:style>
  <w:style w:type="paragraph" w:styleId="BodyTextIndent2">
    <w:name w:val="Body Text Indent 2"/>
    <w:basedOn w:val="Normal"/>
    <w:link w:val="BodyTextIndent2Char1"/>
    <w:rsid w:val="00D30542"/>
    <w:pPr>
      <w:spacing w:after="120" w:line="480" w:lineRule="auto"/>
      <w:ind w:left="360"/>
    </w:pPr>
    <w:rPr>
      <w:rFonts w:ascii="Times New Roman" w:eastAsia="Times New Roman" w:hAnsi="Times New Roman" w:cs="Times New Roman"/>
    </w:rPr>
  </w:style>
  <w:style w:type="character" w:customStyle="1" w:styleId="BodyTextIndent2Char">
    <w:name w:val="Body Text Indent 2 Char"/>
    <w:basedOn w:val="DefaultParagraphFont"/>
    <w:uiPriority w:val="99"/>
    <w:semiHidden/>
    <w:rsid w:val="00D30542"/>
    <w:rPr>
      <w:rFonts w:ascii="Arial" w:hAnsi="Arial"/>
    </w:rPr>
  </w:style>
  <w:style w:type="paragraph" w:customStyle="1" w:styleId="GreyHeadlines">
    <w:name w:val="Grey Headlines"/>
    <w:basedOn w:val="Text"/>
    <w:qFormat/>
    <w:rsid w:val="00D30542"/>
    <w:pPr>
      <w:spacing w:after="240"/>
    </w:pPr>
    <w:rPr>
      <w:rFonts w:cs="Arial"/>
      <w:b/>
      <w:color w:val="00568D"/>
      <w:sz w:val="32"/>
      <w:szCs w:val="32"/>
    </w:rPr>
  </w:style>
  <w:style w:type="paragraph" w:customStyle="1" w:styleId="BULLETS-copy">
    <w:name w:val="BULLETS-copy"/>
    <w:basedOn w:val="Default"/>
    <w:qFormat/>
    <w:rsid w:val="00D30542"/>
    <w:pPr>
      <w:numPr>
        <w:numId w:val="30"/>
      </w:numPr>
      <w:tabs>
        <w:tab w:val="clear" w:pos="720"/>
      </w:tabs>
      <w:spacing w:before="100" w:beforeAutospacing="1" w:after="100" w:afterAutospacing="1"/>
      <w:ind w:left="1152" w:hanging="432"/>
    </w:pPr>
    <w:rPr>
      <w:rFonts w:ascii="Arial" w:hAnsi="Arial" w:cs="Arial"/>
      <w:i/>
      <w:color w:val="7F7F7F"/>
    </w:rPr>
  </w:style>
  <w:style w:type="character" w:customStyle="1" w:styleId="BodyTextIndent2Char1">
    <w:name w:val="Body Text Indent 2 Char1"/>
    <w:link w:val="BodyTextIndent2"/>
    <w:rsid w:val="00D30542"/>
    <w:rPr>
      <w:rFonts w:ascii="Times New Roman" w:eastAsia="Times New Roman" w:hAnsi="Times New Roman" w:cs="Times New Roman"/>
    </w:rPr>
  </w:style>
  <w:style w:type="paragraph" w:customStyle="1" w:styleId="h3">
    <w:name w:val="h3"/>
    <w:basedOn w:val="Text"/>
    <w:qFormat/>
    <w:rsid w:val="00D30542"/>
    <w:pPr>
      <w:spacing w:after="240"/>
      <w:ind w:left="1440"/>
    </w:pPr>
    <w:rPr>
      <w:rFonts w:cs="Arial"/>
      <w:b/>
      <w:color w:val="808080"/>
      <w:sz w:val="28"/>
      <w:szCs w:val="28"/>
    </w:rPr>
  </w:style>
  <w:style w:type="character" w:customStyle="1" w:styleId="redsmall1">
    <w:name w:val="redsmall1"/>
    <w:rsid w:val="009300F6"/>
    <w:rPr>
      <w:rFonts w:ascii="Times New Roman" w:hAnsi="Times New Roman" w:cs="Arial"/>
      <w:color w:val="FF0000"/>
      <w:sz w:val="16"/>
      <w:szCs w:val="16"/>
    </w:rPr>
  </w:style>
  <w:style w:type="paragraph" w:customStyle="1" w:styleId="CM3">
    <w:name w:val="CM3"/>
    <w:basedOn w:val="Default"/>
    <w:next w:val="Default"/>
    <w:rsid w:val="002F64E2"/>
    <w:pPr>
      <w:spacing w:line="276" w:lineRule="atLeast"/>
    </w:pPr>
    <w:rPr>
      <w:color w:val="auto"/>
    </w:rPr>
  </w:style>
  <w:style w:type="paragraph" w:customStyle="1" w:styleId="Pa4">
    <w:name w:val="Pa4"/>
    <w:basedOn w:val="Normal"/>
    <w:next w:val="Normal"/>
    <w:uiPriority w:val="99"/>
    <w:rsid w:val="008D40BB"/>
    <w:pPr>
      <w:widowControl w:val="0"/>
      <w:autoSpaceDE w:val="0"/>
      <w:autoSpaceDN w:val="0"/>
      <w:adjustRightInd w:val="0"/>
      <w:spacing w:line="281" w:lineRule="atLeast"/>
    </w:pPr>
    <w:rPr>
      <w:rFonts w:ascii="Frutiger LT Std 57 Cn" w:eastAsia="Cambria" w:hAnsi="Frutiger LT Std 57 Cn" w:cs="Times New Roman"/>
    </w:rPr>
  </w:style>
  <w:style w:type="character" w:customStyle="1" w:styleId="ptext-2">
    <w:name w:val="ptext-2"/>
    <w:rsid w:val="00441CA8"/>
    <w:rPr>
      <w:rFonts w:cs="Times New Roman"/>
      <w:sz w:val="20"/>
      <w:szCs w:val="20"/>
    </w:rPr>
  </w:style>
  <w:style w:type="character" w:customStyle="1" w:styleId="cs-codes-term">
    <w:name w:val="cs-codes-term"/>
    <w:rsid w:val="00441CA8"/>
    <w:rPr>
      <w:rFonts w:cs="Times New Roman"/>
      <w:b/>
      <w:bCs/>
      <w:color w:val="0000FF"/>
    </w:rPr>
  </w:style>
  <w:style w:type="character" w:styleId="CommentReference">
    <w:name w:val="annotation reference"/>
    <w:uiPriority w:val="99"/>
    <w:rsid w:val="008E413C"/>
    <w:rPr>
      <w:sz w:val="16"/>
      <w:szCs w:val="16"/>
    </w:rPr>
  </w:style>
  <w:style w:type="paragraph" w:styleId="NormalWeb">
    <w:name w:val="Normal (Web)"/>
    <w:basedOn w:val="Normal"/>
    <w:rsid w:val="008E413C"/>
    <w:rPr>
      <w:rFonts w:ascii="Times New Roman" w:eastAsia="Times New Roman" w:hAnsi="Times New Roman" w:cs="Times New Roman"/>
    </w:rPr>
  </w:style>
  <w:style w:type="character" w:customStyle="1" w:styleId="msoins0">
    <w:name w:val="msoins0"/>
    <w:rsid w:val="008E413C"/>
    <w:rPr>
      <w:b/>
      <w:bCs/>
    </w:rPr>
  </w:style>
  <w:style w:type="character" w:styleId="FollowedHyperlink">
    <w:name w:val="FollowedHyperlink"/>
    <w:rsid w:val="008E413C"/>
    <w:rPr>
      <w:color w:val="800080"/>
      <w:u w:val="single"/>
    </w:rPr>
  </w:style>
  <w:style w:type="character" w:styleId="PageNumber">
    <w:name w:val="page number"/>
    <w:basedOn w:val="DefaultParagraphFont"/>
    <w:uiPriority w:val="99"/>
    <w:semiHidden/>
    <w:unhideWhenUsed/>
    <w:rsid w:val="00E36D2B"/>
  </w:style>
</w:styles>
</file>

<file path=word/webSettings.xml><?xml version="1.0" encoding="utf-8"?>
<w:webSettings xmlns:r="http://schemas.openxmlformats.org/officeDocument/2006/relationships" xmlns:w="http://schemas.openxmlformats.org/wordprocessingml/2006/main">
  <w:divs>
    <w:div w:id="149518186">
      <w:bodyDiv w:val="1"/>
      <w:marLeft w:val="0"/>
      <w:marRight w:val="0"/>
      <w:marTop w:val="0"/>
      <w:marBottom w:val="0"/>
      <w:divBdr>
        <w:top w:val="none" w:sz="0" w:space="0" w:color="auto"/>
        <w:left w:val="none" w:sz="0" w:space="0" w:color="auto"/>
        <w:bottom w:val="none" w:sz="0" w:space="0" w:color="auto"/>
        <w:right w:val="none" w:sz="0" w:space="0" w:color="auto"/>
      </w:divBdr>
    </w:div>
    <w:div w:id="534126420">
      <w:bodyDiv w:val="1"/>
      <w:marLeft w:val="0"/>
      <w:marRight w:val="0"/>
      <w:marTop w:val="0"/>
      <w:marBottom w:val="0"/>
      <w:divBdr>
        <w:top w:val="none" w:sz="0" w:space="0" w:color="auto"/>
        <w:left w:val="none" w:sz="0" w:space="0" w:color="auto"/>
        <w:bottom w:val="none" w:sz="0" w:space="0" w:color="auto"/>
        <w:right w:val="none" w:sz="0" w:space="0" w:color="auto"/>
      </w:divBdr>
    </w:div>
    <w:div w:id="20243606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www.dhs.gov/xlibrary/assets/cfo-financial-management-policy-manual.pdf" TargetMode="External"/><Relationship Id="rId18" Type="http://schemas.openxmlformats.org/officeDocument/2006/relationships/hyperlink" Target="mailto:firegrants@dhs.gov" TargetMode="External"/><Relationship Id="rId26" Type="http://schemas.openxmlformats.org/officeDocument/2006/relationships/hyperlink" Target="http://www.fema.gov/firegrants" TargetMode="External"/><Relationship Id="rId39" Type="http://schemas.openxmlformats.org/officeDocument/2006/relationships/hyperlink" Target="http://www.fema.gov/government/grant/bulletins/index.shtm" TargetMode="External"/><Relationship Id="rId21" Type="http://schemas.openxmlformats.org/officeDocument/2006/relationships/hyperlink" Target="file://C:\Documents%20and%20Settings\sheath\Local%20Settings\Temporary%20Internet%20Files\Content.Outlook\AppData\Local\Microsoft\Windows\stacey.street\Local%20Settings\Documents%20and%20Settings\lwatson6\Local%20Settings\Temporary%20Internet%20Files\Local%20Settings\Temporary%20Internet%20Files\Local%20Settings\Temporary%20Internet%20Files\Local%20Settings\Temporary%20Internet%20Files\Local%20Settings\Temporary%20Internet%20Files\Local%20Settings\Temporary%20Internet%20Files\Local%20Settings\Temporary%20Internet%20Files\OLK2F\grants.gov" TargetMode="External"/><Relationship Id="rId34" Type="http://schemas.openxmlformats.org/officeDocument/2006/relationships/hyperlink" Target="http://www.nfpa.org" TargetMode="External"/><Relationship Id="rId42" Type="http://schemas.openxmlformats.org/officeDocument/2006/relationships/hyperlink" Target="http://www.fema.gov/firegrants" TargetMode="External"/><Relationship Id="rId47" Type="http://schemas.openxmlformats.org/officeDocument/2006/relationships/hyperlink" Target="http://www.fema.gov/government/grant/bulletins/index.shtm" TargetMode="External"/><Relationship Id="rId50" Type="http://schemas.openxmlformats.org/officeDocument/2006/relationships/hyperlink" Target="http://www.lep.gov" TargetMode="External"/><Relationship Id="rId55" Type="http://schemas.openxmlformats.org/officeDocument/2006/relationships/hyperlink" Target="mailto:ASKCSID@dhs.gov"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SKCSID@dhs.gov" TargetMode="External"/><Relationship Id="rId20" Type="http://schemas.openxmlformats.org/officeDocument/2006/relationships/hyperlink" Target="http://www.grants.gov" TargetMode="External"/><Relationship Id="rId29" Type="http://schemas.openxmlformats.org/officeDocument/2006/relationships/image" Target="media/image6.jpeg"/><Relationship Id="rId41" Type="http://schemas.openxmlformats.org/officeDocument/2006/relationships/hyperlink" Target="http://www.fema.gov/firegrants" TargetMode="External"/><Relationship Id="rId54" Type="http://schemas.openxmlformats.org/officeDocument/2006/relationships/hyperlink" Target="http://www.whitehouse.gov/sites/default/files/omb/assets/a133/a133_revised_2007.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ema.gov/firegrants" TargetMode="External"/><Relationship Id="rId24" Type="http://schemas.openxmlformats.org/officeDocument/2006/relationships/header" Target="header1.xml"/><Relationship Id="rId32" Type="http://schemas.openxmlformats.org/officeDocument/2006/relationships/image" Target="media/image8.jpeg"/><Relationship Id="rId37" Type="http://schemas.openxmlformats.org/officeDocument/2006/relationships/hyperlink" Target="http://www.fema.gov/pdf/government/grant/bulletins/fonsi.pdf" TargetMode="External"/><Relationship Id="rId40" Type="http://schemas.openxmlformats.org/officeDocument/2006/relationships/hyperlink" Target="http://www.fema.gov/firegrants" TargetMode="External"/><Relationship Id="rId45" Type="http://schemas.openxmlformats.org/officeDocument/2006/relationships/hyperlink" Target="http://www.whitehouse.gov/omb/circulars" TargetMode="External"/><Relationship Id="rId53" Type="http://schemas.openxmlformats.org/officeDocument/2006/relationships/hyperlink" Target="http://www.gao.gov/govaud/ybk01.htm" TargetMode="External"/><Relationship Id="rId58"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gao.gov/govaud/ybk01.htm" TargetMode="External"/><Relationship Id="rId23" Type="http://schemas.openxmlformats.org/officeDocument/2006/relationships/hyperlink" Target="http://www.fema.gov/firegrants" TargetMode="External"/><Relationship Id="rId28" Type="http://schemas.openxmlformats.org/officeDocument/2006/relationships/image" Target="media/image5.jpeg"/><Relationship Id="rId36" Type="http://schemas.openxmlformats.org/officeDocument/2006/relationships/hyperlink" Target="http://www.NFPA.org" TargetMode="External"/><Relationship Id="rId49" Type="http://schemas.openxmlformats.org/officeDocument/2006/relationships/hyperlink" Target="https://portal.fema.gov/famsVuWeb/home" TargetMode="External"/><Relationship Id="rId57" Type="http://schemas.openxmlformats.org/officeDocument/2006/relationships/hyperlink" Target="mailto:firegrants@dhs.gov" TargetMode="External"/><Relationship Id="rId61" Type="http://schemas.microsoft.com/office/2007/relationships/stylesWithEffects" Target="stylesWithEffects.xml"/><Relationship Id="rId10" Type="http://schemas.openxmlformats.org/officeDocument/2006/relationships/hyperlink" Target="file://C:\Documents%20and%20Settings\sheath\Local%20Settings\Temporary%20Internet%20Files\Content.Outlook\AppData\Local\Microsoft\Windows\stacey.street\Local%20Settings\Documents%20and%20Settings\lwatson6\Local%20Settings\Temporary%20Internet%20Files\Local%20Settings\Temporary%20Internet%20Files\Local%20Settings\Temporary%20Internet%20Files\Local%20Settings\Temporary%20Internet%20Files\Local%20Settings\Temporary%20Internet%20Files\Local%20Settings\Temporary%20Internet%20Files\Local%20Settings\Temporary%20Internet%20Files\OLK2F\grants.gov" TargetMode="External"/><Relationship Id="rId19" Type="http://schemas.openxmlformats.org/officeDocument/2006/relationships/hyperlink" Target="file://C:\Documents%20and%20Settings\sheath\Local%20Settings\Temporary%20Internet%20Files\Content.Outlook\AppData\Local\Microsoft\Windows\stacey.street\Local%20Settings\Documents%20and%20Settings\lwatson6\Local%20Settings\Temporary%20Internet%20Files\Local%20Settings\Temporary%20Internet%20Files\Local%20Settings\Temporary%20Internet%20Files\Local%20Settings\Temporary%20Internet%20Files\Local%20Settings\Temporary%20Internet%20Files\Local%20Settings\Temporary%20Internet%20Files\Local%20Settings\Temporary%20Internet%20Files\OLK2F\grants.gov" TargetMode="External"/><Relationship Id="rId31" Type="http://schemas.openxmlformats.org/officeDocument/2006/relationships/hyperlink" Target="http://www.gibill.va.gov/benefits/other_programs/vow.html" TargetMode="External"/><Relationship Id="rId44" Type="http://schemas.openxmlformats.org/officeDocument/2006/relationships/footer" Target="footer2.xml"/><Relationship Id="rId52" Type="http://schemas.openxmlformats.org/officeDocument/2006/relationships/hyperlink" Target="http://www.fema.gov/plan/ehp/ehp-applicant-help.shtm"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http://www.whitehouse.gov/omb/grants_forms" TargetMode="External"/><Relationship Id="rId22" Type="http://schemas.openxmlformats.org/officeDocument/2006/relationships/hyperlink" Target="http://www.fema.gov/firegrants" TargetMode="External"/><Relationship Id="rId27" Type="http://schemas.openxmlformats.org/officeDocument/2006/relationships/hyperlink" Target="http://www.fema.gov/firegrants" TargetMode="External"/><Relationship Id="rId30" Type="http://schemas.openxmlformats.org/officeDocument/2006/relationships/image" Target="media/image7.jpeg"/><Relationship Id="rId35" Type="http://schemas.openxmlformats.org/officeDocument/2006/relationships/hyperlink" Target="mailto:stds_admin@nfpa.org" TargetMode="External"/><Relationship Id="rId43" Type="http://schemas.openxmlformats.org/officeDocument/2006/relationships/hyperlink" Target="http://www.bpn.gov/ccr/grantees.aspx" TargetMode="External"/><Relationship Id="rId48" Type="http://schemas.openxmlformats.org/officeDocument/2006/relationships/hyperlink" Target="http://www.fms.treas.gov/eft/1199a.pdf" TargetMode="External"/><Relationship Id="rId56" Type="http://schemas.openxmlformats.org/officeDocument/2006/relationships/hyperlink" Target="mailto:ASK-GMD@dhs.gov" TargetMode="External"/><Relationship Id="rId8" Type="http://schemas.openxmlformats.org/officeDocument/2006/relationships/hyperlink" Target="file://C:\Documents%20and%20Settings\sheath\Local%20Settings\Temporary%20Internet%20Files\Content.Outlook\AppData\Local\Microsoft\Windows\stacey.street\Local%20Settings\Documents%20and%20Settings\lwatson6\Local%20Settings\Temporary%20Internet%20Files\Local%20Settings\Temporary%20Internet%20Files\Local%20Settings\Temporary%20Internet%20Files\Local%20Settings\Temporary%20Internet%20Files\Local%20Settings\Temporary%20Internet%20Files\Local%20Settings\Temporary%20Internet%20Files\Local%20Settings\Temporary%20Internet%20Files\OLK2F\grants.gov" TargetMode="External"/><Relationship Id="rId51" Type="http://schemas.openxmlformats.org/officeDocument/2006/relationships/hyperlink" Target="http://www.fema.gov/pdf/government/grant/bulletins/info329.pdf" TargetMode="External"/><Relationship Id="rId3" Type="http://schemas.openxmlformats.org/officeDocument/2006/relationships/styles" Target="styles.xml"/><Relationship Id="rId12" Type="http://schemas.openxmlformats.org/officeDocument/2006/relationships/hyperlink" Target="http://www.gibill.va.gov/benefits/other_programs/vow.html" TargetMode="External"/><Relationship Id="rId17" Type="http://schemas.openxmlformats.org/officeDocument/2006/relationships/hyperlink" Target="mailto:ASK-GMD@dhs.gov" TargetMode="External"/><Relationship Id="rId25" Type="http://schemas.openxmlformats.org/officeDocument/2006/relationships/footer" Target="footer1.xml"/><Relationship Id="rId33" Type="http://schemas.openxmlformats.org/officeDocument/2006/relationships/image" Target="media/image9.jpeg"/><Relationship Id="rId38" Type="http://schemas.openxmlformats.org/officeDocument/2006/relationships/hyperlink" Target="mailto:GPDEHPInfo@fema.gov" TargetMode="External"/><Relationship Id="rId46" Type="http://schemas.openxmlformats.org/officeDocument/2006/relationships/hyperlink" Target="http://www.gibill.va.gov/benefits/other_programs/vow.html" TargetMode="External"/><Relationship Id="rId5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05028-C737-4E5A-B909-0B556451C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23095</Words>
  <Characters>126332</Characters>
  <Application>Microsoft Office Word</Application>
  <DocSecurity>4</DocSecurity>
  <Lines>2037</Lines>
  <Paragraphs>951</Paragraphs>
  <ScaleCrop>false</ScaleCrop>
  <Company/>
  <LinksUpToDate>false</LinksUpToDate>
  <CharactersWithSpaces>148476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Graham</dc:creator>
  <cp:lastModifiedBy>Maggie Wilson</cp:lastModifiedBy>
  <cp:revision>2</cp:revision>
  <cp:lastPrinted>2012-01-26T20:35:00Z</cp:lastPrinted>
  <dcterms:created xsi:type="dcterms:W3CDTF">2012-01-31T17:36:00Z</dcterms:created>
  <dcterms:modified xsi:type="dcterms:W3CDTF">2012-01-31T17:36:00Z</dcterms:modified>
</cp:coreProperties>
</file>