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98253B">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0" t="0" r="0" b="0"/>
            <wp:docPr id="1" name="Picture 1"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i.gov/footer/graphics/doi_cmyk.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4C3E25" w:rsidRDefault="0098253B">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285875" cy="1123950"/>
            <wp:effectExtent l="0" t="0" r="9525"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1123950"/>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060AD3">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B92D02">
              <w:rPr>
                <w:rFonts w:ascii="CG Times" w:hAnsi="CG Times"/>
                <w:b/>
                <w:sz w:val="28"/>
                <w:szCs w:val="28"/>
              </w:rPr>
              <w:t>Title</w:t>
            </w:r>
            <w:r w:rsidR="00881A97">
              <w:rPr>
                <w:rFonts w:ascii="CG Times" w:hAnsi="CG Times"/>
                <w:b/>
                <w:sz w:val="28"/>
                <w:szCs w:val="28"/>
              </w:rPr>
              <w:t xml:space="preserve">:  </w:t>
            </w:r>
            <w:r w:rsidR="00B92D02">
              <w:rPr>
                <w:rFonts w:ascii="CG Times" w:hAnsi="CG Times"/>
                <w:b/>
                <w:sz w:val="28"/>
                <w:szCs w:val="28"/>
              </w:rPr>
              <w:t>BLM</w:t>
            </w:r>
            <w:r w:rsidR="00881A97">
              <w:rPr>
                <w:rFonts w:ascii="CG Times" w:hAnsi="CG Times"/>
                <w:b/>
                <w:sz w:val="28"/>
                <w:szCs w:val="28"/>
              </w:rPr>
              <w:t>NM – CESU Lesser Prairie Chicken</w:t>
            </w:r>
          </w:p>
          <w:p w:rsidR="00521431" w:rsidRDefault="00521431" w:rsidP="00AD097C">
            <w:pPr>
              <w:jc w:val="center"/>
              <w:rPr>
                <w:rFonts w:ascii="CG Times" w:hAnsi="CG Times"/>
                <w:b/>
                <w:sz w:val="28"/>
                <w:szCs w:val="28"/>
              </w:rPr>
            </w:pPr>
          </w:p>
          <w:p w:rsidR="008F03F3" w:rsidRPr="00C667DC" w:rsidRDefault="008F03F3" w:rsidP="00AD097C">
            <w:pPr>
              <w:jc w:val="center"/>
              <w:rPr>
                <w:rFonts w:ascii="CG Times" w:hAnsi="CG Times"/>
                <w:b/>
                <w:sz w:val="28"/>
                <w:szCs w:val="28"/>
              </w:rPr>
            </w:pPr>
          </w:p>
          <w:p w:rsidR="00943A03" w:rsidRPr="00F32AC8" w:rsidRDefault="00DD2CD7" w:rsidP="00943A03">
            <w:pPr>
              <w:jc w:val="center"/>
              <w:rPr>
                <w:rFonts w:ascii="CG Times" w:hAnsi="CG Times"/>
                <w:b/>
                <w:sz w:val="28"/>
                <w:szCs w:val="28"/>
              </w:rPr>
            </w:pPr>
            <w:r w:rsidRPr="00F32AC8">
              <w:rPr>
                <w:rFonts w:ascii="CG Times" w:hAnsi="CG Times"/>
                <w:b/>
                <w:sz w:val="28"/>
                <w:szCs w:val="28"/>
              </w:rPr>
              <w:t>Authority</w:t>
            </w:r>
            <w:r w:rsidR="00B92D02" w:rsidRPr="00F32AC8">
              <w:rPr>
                <w:rFonts w:ascii="CG Times" w:hAnsi="CG Times"/>
                <w:b/>
                <w:sz w:val="28"/>
                <w:szCs w:val="28"/>
              </w:rPr>
              <w:t xml:space="preserve">:  Federal Lands Policy and Management Act of 1976, (FLPMA), as amended, (b), 43 USC 1737 (b), P.L. 94-579 </w:t>
            </w:r>
          </w:p>
          <w:p w:rsidR="00521431" w:rsidRDefault="00521431" w:rsidP="00943A03">
            <w:pPr>
              <w:jc w:val="center"/>
              <w:rPr>
                <w:rFonts w:ascii="CG Times" w:hAnsi="CG Times"/>
                <w:sz w:val="24"/>
              </w:rPr>
            </w:pPr>
          </w:p>
          <w:p w:rsidR="00943A03" w:rsidRDefault="00943A03" w:rsidP="00943A03">
            <w:pPr>
              <w:jc w:val="center"/>
              <w:rPr>
                <w:rFonts w:ascii="CG Times" w:hAnsi="CG Times"/>
                <w:sz w:val="24"/>
              </w:rPr>
            </w:pPr>
          </w:p>
          <w:p w:rsidR="00943A03" w:rsidRDefault="00943A03" w:rsidP="00943A03">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060AD3" w:rsidRPr="00060AD3" w:rsidRDefault="00060AD3" w:rsidP="00060AD3">
      <w:pPr>
        <w:jc w:val="center"/>
        <w:rPr>
          <w:b/>
          <w:sz w:val="28"/>
          <w:szCs w:val="28"/>
        </w:rPr>
      </w:pPr>
      <w:r w:rsidRPr="00060AD3">
        <w:rPr>
          <w:b/>
          <w:sz w:val="28"/>
          <w:szCs w:val="28"/>
        </w:rPr>
        <w:t>REQUEST FOR APPLICATIONS (RFA)</w:t>
      </w: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C67EAE" w:rsidRDefault="00060AD3" w:rsidP="00C67EAE">
      <w:pPr>
        <w:tabs>
          <w:tab w:val="center" w:pos="4176"/>
          <w:tab w:val="left" w:pos="4752"/>
          <w:tab w:val="left" w:pos="5472"/>
          <w:tab w:val="left" w:pos="6192"/>
          <w:tab w:val="left" w:pos="6912"/>
          <w:tab w:val="left" w:pos="7632"/>
          <w:tab w:val="left" w:pos="8352"/>
        </w:tabs>
        <w:ind w:left="-288"/>
        <w:jc w:val="center"/>
        <w:rPr>
          <w:b/>
          <w:sz w:val="36"/>
        </w:rPr>
      </w:pPr>
      <w:r w:rsidRPr="00060AD3">
        <w:rPr>
          <w:b/>
          <w:sz w:val="36"/>
        </w:rPr>
        <w:t xml:space="preserve">FUNDING OPPORTUNITY NOTICE: </w:t>
      </w:r>
      <w:r w:rsidR="002754EC" w:rsidRPr="00F32AC8">
        <w:rPr>
          <w:b/>
          <w:sz w:val="36"/>
        </w:rPr>
        <w:t>L</w:t>
      </w:r>
      <w:r w:rsidR="00F32AC8" w:rsidRPr="00F32AC8">
        <w:rPr>
          <w:b/>
          <w:sz w:val="36"/>
        </w:rPr>
        <w:t>13</w:t>
      </w:r>
      <w:r w:rsidR="002754EC" w:rsidRPr="00F32AC8">
        <w:rPr>
          <w:b/>
          <w:sz w:val="36"/>
        </w:rPr>
        <w:t>AS</w:t>
      </w:r>
      <w:r w:rsidR="00F32AC8" w:rsidRPr="00F32AC8">
        <w:rPr>
          <w:b/>
          <w:sz w:val="36"/>
        </w:rPr>
        <w:t>00026</w:t>
      </w:r>
    </w:p>
    <w:p w:rsidR="002754EC" w:rsidRDefault="002754EC" w:rsidP="00C67EAE">
      <w:pPr>
        <w:tabs>
          <w:tab w:val="center" w:pos="4176"/>
          <w:tab w:val="left" w:pos="4752"/>
          <w:tab w:val="left" w:pos="5472"/>
          <w:tab w:val="left" w:pos="6192"/>
          <w:tab w:val="left" w:pos="6912"/>
          <w:tab w:val="left" w:pos="7632"/>
          <w:tab w:val="left" w:pos="8352"/>
        </w:tabs>
        <w:ind w:left="-288"/>
        <w:jc w:val="center"/>
        <w:rPr>
          <w:b/>
          <w:sz w:val="28"/>
        </w:rPr>
      </w:pPr>
    </w:p>
    <w:p w:rsidR="00AB2AA8" w:rsidRPr="00F32AC8" w:rsidRDefault="004C3E25" w:rsidP="00536EB8">
      <w:pPr>
        <w:jc w:val="center"/>
        <w:rPr>
          <w:b/>
          <w:sz w:val="28"/>
        </w:rPr>
      </w:pPr>
      <w:proofErr w:type="gramStart"/>
      <w:r>
        <w:rPr>
          <w:b/>
          <w:sz w:val="28"/>
        </w:rPr>
        <w:t>CFDA No.</w:t>
      </w:r>
      <w:proofErr w:type="gramEnd"/>
      <w:r>
        <w:rPr>
          <w:b/>
          <w:sz w:val="28"/>
        </w:rPr>
        <w:t xml:space="preserve"> </w:t>
      </w:r>
      <w:r w:rsidR="00F32AC8">
        <w:rPr>
          <w:b/>
          <w:sz w:val="28"/>
        </w:rPr>
        <w:t xml:space="preserve">  15.231 </w:t>
      </w:r>
    </w:p>
    <w:p w:rsidR="008B2466" w:rsidRPr="00F32AC8" w:rsidRDefault="00AB2AA8" w:rsidP="00DD2CD7">
      <w:pPr>
        <w:jc w:val="center"/>
        <w:rPr>
          <w:b/>
          <w:sz w:val="28"/>
        </w:rPr>
      </w:pPr>
      <w:r w:rsidRPr="00F32AC8">
        <w:rPr>
          <w:b/>
          <w:sz w:val="28"/>
        </w:rPr>
        <w:t xml:space="preserve">CFDA Title:  </w:t>
      </w:r>
      <w:r w:rsidR="00F32AC8">
        <w:rPr>
          <w:b/>
          <w:sz w:val="28"/>
        </w:rPr>
        <w:t>Fish, Wildlife and Plant</w:t>
      </w:r>
      <w:r w:rsidR="00F32AC8" w:rsidRPr="00F32AC8">
        <w:rPr>
          <w:b/>
          <w:sz w:val="28"/>
        </w:rPr>
        <w:t xml:space="preserve"> Conservation Resources </w:t>
      </w:r>
      <w:proofErr w:type="spellStart"/>
      <w:r w:rsidR="00F32AC8" w:rsidRPr="00F32AC8">
        <w:rPr>
          <w:b/>
          <w:sz w:val="28"/>
        </w:rPr>
        <w:t>Managment</w:t>
      </w:r>
      <w:proofErr w:type="spellEnd"/>
    </w:p>
    <w:p w:rsidR="008F03F3" w:rsidRPr="00F32AC8" w:rsidRDefault="008F03F3" w:rsidP="00DD2CD7">
      <w:pPr>
        <w:jc w:val="center"/>
        <w:rPr>
          <w:b/>
          <w:sz w:val="28"/>
          <w:highlight w:val="yellow"/>
        </w:rPr>
      </w:pPr>
    </w:p>
    <w:p w:rsidR="004C3E25" w:rsidRDefault="004C3E25" w:rsidP="00536EB8">
      <w:pPr>
        <w:jc w:val="center"/>
        <w:rPr>
          <w:b/>
          <w:sz w:val="28"/>
        </w:rPr>
      </w:pPr>
      <w:r w:rsidRPr="00A04F45">
        <w:rPr>
          <w:b/>
          <w:sz w:val="28"/>
        </w:rPr>
        <w:t>ISSUE DATE:</w:t>
      </w:r>
      <w:r>
        <w:rPr>
          <w:b/>
          <w:sz w:val="28"/>
        </w:rPr>
        <w:t xml:space="preserve"> </w:t>
      </w:r>
      <w:r w:rsidR="00F55E0B">
        <w:rPr>
          <w:b/>
          <w:sz w:val="28"/>
        </w:rPr>
        <w:t xml:space="preserve"> </w:t>
      </w:r>
      <w:r w:rsidR="00AB2AA8">
        <w:rPr>
          <w:b/>
          <w:sz w:val="28"/>
        </w:rPr>
        <w:t xml:space="preserve"> </w:t>
      </w:r>
      <w:r w:rsidR="00D7317D">
        <w:rPr>
          <w:b/>
          <w:sz w:val="28"/>
        </w:rPr>
        <w:t>March 6, 201</w:t>
      </w:r>
      <w:r w:rsidR="0041544F">
        <w:rPr>
          <w:b/>
          <w:sz w:val="28"/>
        </w:rPr>
        <w:t>3</w:t>
      </w:r>
    </w:p>
    <w:p w:rsidR="00C67EAE"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060AD3">
        <w:trPr>
          <w:trHeight w:val="1326"/>
        </w:trPr>
        <w:tc>
          <w:tcPr>
            <w:tcW w:w="6278" w:type="dxa"/>
            <w:vAlign w:val="bottom"/>
          </w:tcPr>
          <w:p w:rsidR="004C3E25" w:rsidRDefault="004C3E25" w:rsidP="00C67EAE">
            <w:pPr>
              <w:spacing w:line="201" w:lineRule="exact"/>
              <w:jc w:val="center"/>
              <w:rPr>
                <w:b/>
                <w:sz w:val="28"/>
              </w:rPr>
            </w:pPr>
          </w:p>
          <w:p w:rsidR="004C3E25" w:rsidRDefault="004C3E25" w:rsidP="00C67EAE">
            <w:pPr>
              <w:spacing w:line="360" w:lineRule="auto"/>
              <w:jc w:val="center"/>
              <w:rPr>
                <w:b/>
                <w:sz w:val="28"/>
              </w:rPr>
            </w:pPr>
            <w:r w:rsidRPr="00A04F45">
              <w:rPr>
                <w:b/>
                <w:sz w:val="28"/>
              </w:rPr>
              <w:t>CLOSING DATE &amp; TIME</w:t>
            </w:r>
          </w:p>
          <w:p w:rsidR="0041544F" w:rsidRDefault="00D7317D" w:rsidP="00C67EAE">
            <w:pPr>
              <w:spacing w:line="360" w:lineRule="auto"/>
              <w:jc w:val="center"/>
              <w:rPr>
                <w:b/>
                <w:sz w:val="28"/>
              </w:rPr>
            </w:pPr>
            <w:r>
              <w:rPr>
                <w:b/>
                <w:sz w:val="28"/>
              </w:rPr>
              <w:t>March 22</w:t>
            </w:r>
            <w:r w:rsidR="0041544F">
              <w:rPr>
                <w:b/>
                <w:sz w:val="28"/>
              </w:rPr>
              <w:t>, 2013</w:t>
            </w:r>
          </w:p>
          <w:p w:rsidR="00AC466B" w:rsidRDefault="0041544F" w:rsidP="0041544F">
            <w:pPr>
              <w:spacing w:line="360" w:lineRule="auto"/>
              <w:jc w:val="center"/>
              <w:rPr>
                <w:b/>
                <w:sz w:val="24"/>
              </w:rPr>
            </w:pPr>
            <w:r>
              <w:rPr>
                <w:b/>
                <w:sz w:val="28"/>
              </w:rPr>
              <w:t>4:30p.m. Mountain Daylight Time</w:t>
            </w:r>
          </w:p>
        </w:tc>
      </w:tr>
      <w:tr w:rsidR="00AC466B" w:rsidTr="00060AD3">
        <w:tc>
          <w:tcPr>
            <w:tcW w:w="6278" w:type="dxa"/>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Pr="00F32AC8" w:rsidRDefault="00C67EAE">
      <w:pPr>
        <w:rPr>
          <w:b/>
          <w:sz w:val="28"/>
          <w:szCs w:val="28"/>
        </w:rPr>
      </w:pPr>
      <w:r w:rsidRPr="00F32AC8">
        <w:rPr>
          <w:b/>
          <w:sz w:val="28"/>
          <w:szCs w:val="28"/>
        </w:rPr>
        <w:t>C</w:t>
      </w:r>
      <w:r w:rsidR="004C3E25" w:rsidRPr="00F32AC8">
        <w:rPr>
          <w:b/>
          <w:sz w:val="28"/>
          <w:szCs w:val="28"/>
        </w:rPr>
        <w:t>ontact Information:</w:t>
      </w:r>
    </w:p>
    <w:p w:rsidR="00F32AC8" w:rsidRDefault="00F32AC8" w:rsidP="00F32AC8">
      <w:pPr>
        <w:ind w:left="720" w:firstLine="720"/>
        <w:rPr>
          <w:sz w:val="28"/>
          <w:szCs w:val="28"/>
        </w:rPr>
      </w:pPr>
      <w:r>
        <w:rPr>
          <w:sz w:val="28"/>
          <w:szCs w:val="28"/>
        </w:rPr>
        <w:t xml:space="preserve">        Charise P. Saiz</w:t>
      </w:r>
    </w:p>
    <w:p w:rsidR="00F32AC8" w:rsidRPr="00A953DE" w:rsidRDefault="00F32AC8" w:rsidP="00F32AC8">
      <w:pPr>
        <w:ind w:left="1260" w:firstLine="720"/>
        <w:rPr>
          <w:sz w:val="28"/>
          <w:szCs w:val="28"/>
        </w:rPr>
      </w:pPr>
      <w:r w:rsidRPr="00A953DE">
        <w:rPr>
          <w:sz w:val="28"/>
          <w:szCs w:val="28"/>
        </w:rPr>
        <w:t xml:space="preserve">Grants Management Officer (GMO) </w:t>
      </w:r>
    </w:p>
    <w:p w:rsidR="00F32AC8" w:rsidRPr="00A953DE" w:rsidRDefault="00F32AC8" w:rsidP="00F32AC8">
      <w:pPr>
        <w:ind w:left="1440" w:firstLine="540"/>
        <w:rPr>
          <w:sz w:val="28"/>
          <w:szCs w:val="28"/>
        </w:rPr>
      </w:pPr>
      <w:r w:rsidRPr="00A953DE">
        <w:rPr>
          <w:sz w:val="28"/>
          <w:szCs w:val="28"/>
        </w:rPr>
        <w:t xml:space="preserve">Telephone No:  </w:t>
      </w:r>
      <w:r>
        <w:rPr>
          <w:sz w:val="28"/>
          <w:szCs w:val="28"/>
        </w:rPr>
        <w:t>(</w:t>
      </w:r>
      <w:r w:rsidRPr="00A953DE">
        <w:rPr>
          <w:sz w:val="28"/>
          <w:szCs w:val="28"/>
        </w:rPr>
        <w:t>505</w:t>
      </w:r>
      <w:r>
        <w:rPr>
          <w:sz w:val="28"/>
          <w:szCs w:val="28"/>
        </w:rPr>
        <w:t>)</w:t>
      </w:r>
      <w:r w:rsidRPr="00A953DE">
        <w:rPr>
          <w:sz w:val="28"/>
          <w:szCs w:val="28"/>
        </w:rPr>
        <w:t xml:space="preserve"> 761-8725       </w:t>
      </w:r>
    </w:p>
    <w:p w:rsidR="00F32AC8" w:rsidRDefault="00F32AC8" w:rsidP="00F32AC8">
      <w:pPr>
        <w:ind w:left="1440" w:firstLine="540"/>
        <w:rPr>
          <w:sz w:val="28"/>
          <w:szCs w:val="28"/>
        </w:rPr>
      </w:pPr>
      <w:r w:rsidRPr="00A953DE">
        <w:rPr>
          <w:sz w:val="28"/>
          <w:szCs w:val="28"/>
        </w:rPr>
        <w:t xml:space="preserve">Fax:  </w:t>
      </w:r>
      <w:r>
        <w:rPr>
          <w:sz w:val="28"/>
          <w:szCs w:val="28"/>
        </w:rPr>
        <w:t>(</w:t>
      </w:r>
      <w:r w:rsidRPr="00A953DE">
        <w:rPr>
          <w:sz w:val="28"/>
          <w:szCs w:val="28"/>
        </w:rPr>
        <w:t>505</w:t>
      </w:r>
      <w:r>
        <w:rPr>
          <w:sz w:val="28"/>
          <w:szCs w:val="28"/>
        </w:rPr>
        <w:t>)</w:t>
      </w:r>
      <w:r w:rsidRPr="00A953DE">
        <w:rPr>
          <w:sz w:val="28"/>
          <w:szCs w:val="28"/>
        </w:rPr>
        <w:t xml:space="preserve"> 761-8911</w:t>
      </w:r>
    </w:p>
    <w:p w:rsidR="00F32AC8" w:rsidRDefault="00F32AC8" w:rsidP="00F32AC8">
      <w:pPr>
        <w:ind w:left="720" w:firstLine="720"/>
        <w:rPr>
          <w:sz w:val="28"/>
          <w:szCs w:val="28"/>
        </w:rPr>
      </w:pPr>
    </w:p>
    <w:p w:rsidR="00943A03" w:rsidRDefault="00943A03" w:rsidP="00E64930">
      <w:pPr>
        <w:ind w:left="1440" w:firstLine="540"/>
        <w:rPr>
          <w:sz w:val="28"/>
          <w:szCs w:val="28"/>
        </w:rPr>
      </w:pPr>
    </w:p>
    <w:p w:rsidR="00943A03" w:rsidRDefault="00943A0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tab/>
      </w:r>
    </w:p>
    <w:p w:rsidR="004C3E25" w:rsidRDefault="004C3E25">
      <w:pPr>
        <w:rPr>
          <w:b/>
          <w:caps/>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EF4B53" w:rsidRDefault="008F03F3" w:rsidP="008F03F3">
      <w:pPr>
        <w:pStyle w:val="Default"/>
        <w:numPr>
          <w:ilvl w:val="0"/>
          <w:numId w:val="31"/>
        </w:numPr>
        <w:tabs>
          <w:tab w:val="left" w:pos="1080"/>
        </w:tabs>
        <w:rPr>
          <w:color w:val="auto"/>
        </w:rPr>
      </w:pPr>
      <w:r>
        <w:rPr>
          <w:b/>
          <w:color w:val="auto"/>
        </w:rPr>
        <w:t>Project Background Information</w:t>
      </w:r>
      <w:r w:rsidRPr="00F10259">
        <w:rPr>
          <w:color w:val="auto"/>
        </w:rPr>
        <w:t>:</w:t>
      </w:r>
      <w:r w:rsidR="00F32AC8" w:rsidRPr="00F10259">
        <w:rPr>
          <w:color w:val="auto"/>
        </w:rPr>
        <w:t xml:space="preserve">  It is widely accepted that the lesser prairie-chicken (</w:t>
      </w:r>
      <w:proofErr w:type="spellStart"/>
      <w:r w:rsidR="00F32AC8" w:rsidRPr="00F10259">
        <w:rPr>
          <w:color w:val="auto"/>
        </w:rPr>
        <w:t>Tympanachus</w:t>
      </w:r>
      <w:proofErr w:type="spellEnd"/>
      <w:r w:rsidR="00F32AC8" w:rsidRPr="00F10259">
        <w:rPr>
          <w:color w:val="auto"/>
        </w:rPr>
        <w:t xml:space="preserve"> </w:t>
      </w:r>
      <w:proofErr w:type="spellStart"/>
      <w:r w:rsidR="00F32AC8" w:rsidRPr="00F10259">
        <w:rPr>
          <w:color w:val="auto"/>
        </w:rPr>
        <w:t>pallidicintus</w:t>
      </w:r>
      <w:proofErr w:type="spellEnd"/>
      <w:r w:rsidR="00F32AC8" w:rsidRPr="00F10259">
        <w:rPr>
          <w:color w:val="auto"/>
        </w:rPr>
        <w:t>)</w:t>
      </w:r>
      <w:r w:rsidR="00F32AC8">
        <w:rPr>
          <w:color w:val="auto"/>
        </w:rPr>
        <w:t xml:space="preserve"> has declined dramatically over the last century and now inhabits a small portion of its former range across Kansas, Oklahoma, Colorado, Texas and New Mexico (Figure 1; Crawford 1980, Taylor and Guthrie 1980, Giesen1998).  The primary cause of this decline is believed to be large-scale habitat loss due to land cover changes following western expansion</w:t>
      </w:r>
      <w:r w:rsidR="00F10259">
        <w:rPr>
          <w:color w:val="auto"/>
        </w:rPr>
        <w:t xml:space="preserve"> and the subsequent conversion of native prairie for agricultural purposes (Crawford and Bolen 1976, Braun et al. 1994, </w:t>
      </w:r>
      <w:proofErr w:type="spellStart"/>
      <w:r w:rsidR="00F10259">
        <w:rPr>
          <w:color w:val="auto"/>
        </w:rPr>
        <w:t>Giesen</w:t>
      </w:r>
      <w:proofErr w:type="spellEnd"/>
      <w:r w:rsidR="00F10259">
        <w:rPr>
          <w:color w:val="auto"/>
        </w:rPr>
        <w:t xml:space="preserve"> 1998).  In eastern New Mexico, lesser prairie-chickens are found primarily, but not exclusively, in association with </w:t>
      </w:r>
      <w:proofErr w:type="spellStart"/>
      <w:r w:rsidR="00F10259">
        <w:rPr>
          <w:color w:val="auto"/>
        </w:rPr>
        <w:t>shinnery</w:t>
      </w:r>
      <w:proofErr w:type="spellEnd"/>
      <w:r w:rsidR="00F10259">
        <w:rPr>
          <w:color w:val="auto"/>
        </w:rPr>
        <w:t xml:space="preserve"> oak (</w:t>
      </w:r>
      <w:proofErr w:type="spellStart"/>
      <w:r w:rsidR="00F10259">
        <w:rPr>
          <w:color w:val="auto"/>
        </w:rPr>
        <w:t>Quercus</w:t>
      </w:r>
      <w:proofErr w:type="spellEnd"/>
      <w:r w:rsidR="00F10259">
        <w:rPr>
          <w:color w:val="auto"/>
        </w:rPr>
        <w:t xml:space="preserve"> </w:t>
      </w:r>
      <w:proofErr w:type="spellStart"/>
      <w:r w:rsidR="00F10259">
        <w:rPr>
          <w:color w:val="auto"/>
        </w:rPr>
        <w:t>havardii</w:t>
      </w:r>
      <w:proofErr w:type="spellEnd"/>
      <w:r w:rsidR="00F10259">
        <w:rPr>
          <w:color w:val="auto"/>
        </w:rPr>
        <w:t xml:space="preserve">) vegetation communities (Cannon and Knopf 1981).  It is in this small area that lesser prairie-chicken populations are concentrated and where much of the conservation work on this species in New Mexico is being focused.  </w:t>
      </w:r>
    </w:p>
    <w:p w:rsidR="00F10259" w:rsidRDefault="00F10259" w:rsidP="00F10259">
      <w:pPr>
        <w:pStyle w:val="Default"/>
        <w:tabs>
          <w:tab w:val="left" w:pos="1080"/>
        </w:tabs>
        <w:rPr>
          <w:color w:val="auto"/>
        </w:rPr>
      </w:pPr>
    </w:p>
    <w:p w:rsidR="00F10259" w:rsidRPr="00EF4B53" w:rsidRDefault="00F10259" w:rsidP="00F10259">
      <w:pPr>
        <w:pStyle w:val="Default"/>
        <w:tabs>
          <w:tab w:val="left" w:pos="1080"/>
        </w:tabs>
        <w:ind w:left="1080"/>
        <w:rPr>
          <w:color w:val="auto"/>
        </w:rPr>
      </w:pPr>
      <w:r>
        <w:rPr>
          <w:color w:val="auto"/>
        </w:rPr>
        <w:t>The Sand Ranch</w:t>
      </w:r>
      <w:r w:rsidR="009373E2">
        <w:rPr>
          <w:color w:val="auto"/>
        </w:rPr>
        <w:t xml:space="preserve"> Area of Critical Environmental Concern (ACEC)</w:t>
      </w:r>
      <w:r>
        <w:rPr>
          <w:color w:val="auto"/>
        </w:rPr>
        <w:t xml:space="preserve"> and Mescalero Sands ACEC in eastern New Mexico, owned and managed by the BLM, lie within this </w:t>
      </w:r>
      <w:proofErr w:type="spellStart"/>
      <w:r>
        <w:rPr>
          <w:color w:val="auto"/>
        </w:rPr>
        <w:t>shinnery</w:t>
      </w:r>
      <w:proofErr w:type="spellEnd"/>
      <w:r>
        <w:rPr>
          <w:color w:val="auto"/>
        </w:rPr>
        <w:t xml:space="preserve"> oak community and are home to a relatively large population of lesser prairie-chickens.  The Sand Ranch and Mescalero Sands ACEC are a complex mosaic of natural and </w:t>
      </w:r>
      <w:proofErr w:type="spellStart"/>
      <w:r>
        <w:rPr>
          <w:color w:val="auto"/>
        </w:rPr>
        <w:t>man made</w:t>
      </w:r>
      <w:proofErr w:type="spellEnd"/>
      <w:r>
        <w:rPr>
          <w:color w:val="auto"/>
        </w:rPr>
        <w:t xml:space="preserve"> disturbances.  The Sand Ranch has been the subject of shrub reduction treatments and has experienced periodic wildfire outbreaks.  Coupled with a history of grazing and oil/gas exploration, the Sand Ranch and the Mescalero Sands areas contain a mosaic of disturbed and “intact” habitats that likely have a mixed benefit to lesser prairie-chicken reproduction/survival and long-term persistence (Doer and </w:t>
      </w:r>
      <w:proofErr w:type="spellStart"/>
      <w:r>
        <w:rPr>
          <w:color w:val="auto"/>
        </w:rPr>
        <w:t>Guthery</w:t>
      </w:r>
      <w:proofErr w:type="spellEnd"/>
      <w:r>
        <w:rPr>
          <w:color w:val="auto"/>
        </w:rPr>
        <w:t xml:space="preserve"> 1983, </w:t>
      </w:r>
      <w:proofErr w:type="spellStart"/>
      <w:r>
        <w:rPr>
          <w:color w:val="auto"/>
        </w:rPr>
        <w:t>Olawaski</w:t>
      </w:r>
      <w:proofErr w:type="spellEnd"/>
      <w:r>
        <w:rPr>
          <w:color w:val="auto"/>
        </w:rPr>
        <w:t xml:space="preserve"> and Smith 1991).  </w:t>
      </w:r>
    </w:p>
    <w:p w:rsidR="00EF4B53" w:rsidRDefault="00EF4B53" w:rsidP="008F03F3">
      <w:pPr>
        <w:pStyle w:val="Default"/>
        <w:tabs>
          <w:tab w:val="left" w:pos="810"/>
        </w:tabs>
        <w:rPr>
          <w:color w:val="FF0000"/>
        </w:rPr>
      </w:pPr>
    </w:p>
    <w:p w:rsidR="00984CE8" w:rsidRDefault="00B30200" w:rsidP="008F03F3">
      <w:pPr>
        <w:pStyle w:val="Default"/>
        <w:numPr>
          <w:ilvl w:val="0"/>
          <w:numId w:val="31"/>
        </w:numPr>
        <w:tabs>
          <w:tab w:val="left" w:pos="1080"/>
        </w:tabs>
        <w:rPr>
          <w:b/>
        </w:rPr>
      </w:pPr>
      <w:r w:rsidRPr="002B40E8">
        <w:rPr>
          <w:b/>
        </w:rPr>
        <w:t>Project Objective:</w:t>
      </w:r>
      <w:r w:rsidR="00EF4B53">
        <w:rPr>
          <w:b/>
        </w:rPr>
        <w:t xml:space="preserve">  </w:t>
      </w:r>
      <w:r w:rsidR="00F10259">
        <w:t xml:space="preserve">The project objective is to determine if reproduction, survival, habitat use and landscape vegetation characteristics are linked to declining patterns of </w:t>
      </w:r>
      <w:proofErr w:type="spellStart"/>
      <w:r w:rsidR="00F10259">
        <w:t>lek</w:t>
      </w:r>
      <w:proofErr w:type="spellEnd"/>
      <w:r w:rsidR="00F10259">
        <w:t xml:space="preserve"> attendance by lesse</w:t>
      </w:r>
      <w:r w:rsidR="009373E2">
        <w:t xml:space="preserve">r prairie-chickens across portions of the Sand Ranch ACEC and Mescalero Sands ACEC managed by the Bureau of Land  Management.  </w:t>
      </w:r>
    </w:p>
    <w:p w:rsidR="008F03F3" w:rsidRDefault="008F03F3" w:rsidP="008F03F3">
      <w:pPr>
        <w:pStyle w:val="ListParagraph"/>
        <w:rPr>
          <w:b/>
        </w:rPr>
      </w:pPr>
    </w:p>
    <w:p w:rsidR="008F03F3" w:rsidRPr="009373E2" w:rsidRDefault="008F03F3" w:rsidP="008F03F3">
      <w:pPr>
        <w:pStyle w:val="Default"/>
        <w:numPr>
          <w:ilvl w:val="0"/>
          <w:numId w:val="31"/>
        </w:numPr>
        <w:tabs>
          <w:tab w:val="left" w:pos="1080"/>
        </w:tabs>
      </w:pPr>
      <w:r>
        <w:rPr>
          <w:b/>
        </w:rPr>
        <w:t>Statement of Joint Objectives/Project Management Plan</w:t>
      </w:r>
      <w:r w:rsidRPr="009373E2">
        <w:t>:</w:t>
      </w:r>
      <w:r w:rsidR="009373E2" w:rsidRPr="009373E2">
        <w:t xml:space="preserve">  The Seaso</w:t>
      </w:r>
      <w:r w:rsidR="009373E2">
        <w:t xml:space="preserve">nal Technicians/Students will assist in the capture of lesser prairie-chickens using walk-in traps and drop nets on </w:t>
      </w:r>
      <w:proofErr w:type="spellStart"/>
      <w:r w:rsidR="009373E2">
        <w:t>lek</w:t>
      </w:r>
      <w:proofErr w:type="spellEnd"/>
      <w:r w:rsidR="009373E2">
        <w:t xml:space="preserve"> sites during March-</w:t>
      </w:r>
      <w:r w:rsidR="00341981">
        <w:t xml:space="preserve">May </w:t>
      </w:r>
      <w:r w:rsidR="009373E2">
        <w:t xml:space="preserve">2013.  They will assist in the weekly tracking of collared birds using radio telemetry.  Bird locations will be recorded using a hand held GPS as well as time of day and behavior (i.e. nesting, brooding, foraging, roosting etc.).  Individual females will be followed from nesting through the brooding period to determine nest success and brood survival rates.  Known bird-selected locations will be used for vegetation measurements of habitat use and of microsite habitat selection using temperature and humidity probes.  These “bird-selected” locations will be compared with random vegetation measurements to assess available versus used habitat.  Vegetation and micro-habitat selection measurements will be made for nest site, brooding, foraging, loafing and roosting locations as determined with radio telemetry.  Technicians will measure </w:t>
      </w:r>
      <w:proofErr w:type="spellStart"/>
      <w:r w:rsidR="009373E2">
        <w:t>forbe</w:t>
      </w:r>
      <w:proofErr w:type="spellEnd"/>
      <w:r w:rsidR="009373E2">
        <w:t xml:space="preserve"> and shrub vegetative characteristics related to density, cover, frequency, visual obstruction</w:t>
      </w:r>
      <w:proofErr w:type="gramStart"/>
      <w:r w:rsidR="009373E2">
        <w:t>,,</w:t>
      </w:r>
      <w:proofErr w:type="gramEnd"/>
      <w:r w:rsidR="009373E2">
        <w:t xml:space="preserve"> and height using both line intercept sampling and quadrant sampling.  Visual obstruction will be measured using a </w:t>
      </w:r>
      <w:proofErr w:type="spellStart"/>
      <w:r w:rsidR="009373E2">
        <w:t>Robel</w:t>
      </w:r>
      <w:proofErr w:type="spellEnd"/>
      <w:r w:rsidR="009373E2">
        <w:t xml:space="preserve"> Pole developed for sampling vegetation in greater prairie-chicken habitats.  </w:t>
      </w:r>
    </w:p>
    <w:p w:rsidR="008F03F3" w:rsidRDefault="008F03F3" w:rsidP="008F03F3">
      <w:pPr>
        <w:pStyle w:val="ListParagraph"/>
        <w:ind w:left="1080" w:hanging="360"/>
        <w:rPr>
          <w:b/>
        </w:rPr>
      </w:pPr>
    </w:p>
    <w:p w:rsidR="008F03F3" w:rsidRPr="006344A8" w:rsidRDefault="008F03F3" w:rsidP="008F03F3">
      <w:pPr>
        <w:pStyle w:val="Default"/>
        <w:numPr>
          <w:ilvl w:val="0"/>
          <w:numId w:val="31"/>
        </w:numPr>
        <w:tabs>
          <w:tab w:val="left" w:pos="1080"/>
        </w:tabs>
      </w:pPr>
      <w:r>
        <w:rPr>
          <w:b/>
        </w:rPr>
        <w:lastRenderedPageBreak/>
        <w:t>Period of Project:</w:t>
      </w:r>
      <w:r w:rsidR="006344A8">
        <w:rPr>
          <w:b/>
        </w:rPr>
        <w:t xml:space="preserve">  </w:t>
      </w:r>
      <w:r w:rsidR="006344A8">
        <w:t>F</w:t>
      </w:r>
      <w:r w:rsidR="006344A8" w:rsidRPr="006344A8">
        <w:t>rom date of award NTE 5 years</w:t>
      </w:r>
    </w:p>
    <w:p w:rsidR="008F03F3" w:rsidRDefault="008F03F3" w:rsidP="008F03F3">
      <w:pPr>
        <w:pStyle w:val="Default"/>
        <w:rPr>
          <w:b/>
        </w:rPr>
      </w:pPr>
    </w:p>
    <w:p w:rsidR="004C3E25" w:rsidRPr="00C67EAE" w:rsidRDefault="004C3E25">
      <w:pPr>
        <w:pStyle w:val="Heading1"/>
        <w:numPr>
          <w:ilvl w:val="0"/>
          <w:numId w:val="0"/>
        </w:numPr>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pPr>
        <w:pStyle w:val="Heading5"/>
        <w:numPr>
          <w:ilvl w:val="0"/>
          <w:numId w:val="0"/>
        </w:numPr>
      </w:pPr>
    </w:p>
    <w:p w:rsidR="008F03F3" w:rsidRDefault="004C3E25" w:rsidP="008F03F3">
      <w:pPr>
        <w:pStyle w:val="Heading5"/>
        <w:numPr>
          <w:ilvl w:val="0"/>
          <w:numId w:val="32"/>
        </w:numPr>
        <w:tabs>
          <w:tab w:val="left" w:pos="1080"/>
          <w:tab w:val="left" w:pos="1530"/>
        </w:tabs>
      </w:pPr>
      <w:r w:rsidRPr="00C67EAE">
        <w:t xml:space="preserve">Expected Number of Awards: </w:t>
      </w:r>
      <w:r w:rsidR="007F05E4">
        <w:t xml:space="preserve"> </w:t>
      </w:r>
      <w:r w:rsidR="00785073">
        <w:t>One</w:t>
      </w:r>
    </w:p>
    <w:p w:rsidR="008F03F3" w:rsidRPr="008F03F3" w:rsidRDefault="008F03F3" w:rsidP="008F03F3">
      <w:pPr>
        <w:ind w:left="1080"/>
      </w:pPr>
    </w:p>
    <w:p w:rsidR="00380F37" w:rsidRDefault="004C3E25" w:rsidP="008F03F3">
      <w:pPr>
        <w:pStyle w:val="Heading5"/>
        <w:numPr>
          <w:ilvl w:val="0"/>
          <w:numId w:val="32"/>
        </w:numPr>
        <w:tabs>
          <w:tab w:val="left" w:pos="1080"/>
          <w:tab w:val="left" w:pos="1530"/>
        </w:tabs>
      </w:pPr>
      <w:r w:rsidRPr="00C67EAE">
        <w:t>Estimated Total Program Funding</w:t>
      </w:r>
      <w:r w:rsidR="008F03F3">
        <w:t>:</w:t>
      </w:r>
      <w:r w:rsidR="00785073">
        <w:t xml:space="preserve">  NTE $100,000 over 5 years</w:t>
      </w:r>
    </w:p>
    <w:p w:rsidR="008F03F3" w:rsidRDefault="008F03F3" w:rsidP="008F03F3">
      <w:pPr>
        <w:pStyle w:val="ListParagraph"/>
      </w:pPr>
    </w:p>
    <w:p w:rsidR="004C3E25" w:rsidRDefault="004C3E25" w:rsidP="008F03F3">
      <w:pPr>
        <w:pStyle w:val="Heading5"/>
        <w:numPr>
          <w:ilvl w:val="0"/>
          <w:numId w:val="32"/>
        </w:numPr>
        <w:tabs>
          <w:tab w:val="left" w:pos="1080"/>
        </w:tabs>
      </w:pPr>
      <w:r w:rsidRPr="00C67EAE">
        <w:t xml:space="preserve">Award Ceiling: </w:t>
      </w:r>
      <w:r w:rsidR="00785073">
        <w:t>$100,000</w:t>
      </w:r>
    </w:p>
    <w:p w:rsidR="008F03F3" w:rsidRDefault="008F03F3" w:rsidP="008F03F3">
      <w:pPr>
        <w:pStyle w:val="ListParagraph"/>
      </w:pPr>
    </w:p>
    <w:p w:rsidR="004C3E25" w:rsidRPr="00C67EAE" w:rsidRDefault="00D24DB6">
      <w:pPr>
        <w:pStyle w:val="Heading5"/>
        <w:numPr>
          <w:ilvl w:val="0"/>
          <w:numId w:val="0"/>
        </w:numPr>
      </w:pPr>
      <w:r>
        <w:tab/>
      </w:r>
      <w:r w:rsidR="004C3E25" w:rsidRPr="00C67EAE">
        <w:rPr>
          <w:b/>
        </w:rPr>
        <w:t>D</w:t>
      </w:r>
      <w:r w:rsidR="00E34E03">
        <w:t xml:space="preserve">.  Assistance Instrument:  </w:t>
      </w:r>
      <w:r w:rsidR="00785073">
        <w:t>Cooperative Agreement</w:t>
      </w: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Pr>
          <w:sz w:val="24"/>
        </w:rPr>
        <w:t xml:space="preserve">A. Eligible Applicants: </w:t>
      </w:r>
      <w:r w:rsidR="009458E0">
        <w:rPr>
          <w:sz w:val="24"/>
        </w:rPr>
        <w:t xml:space="preserve"> </w:t>
      </w:r>
      <w:r w:rsidR="00785073">
        <w:rPr>
          <w:sz w:val="24"/>
        </w:rPr>
        <w:t>Open to all qualified CESU participants</w:t>
      </w:r>
    </w:p>
    <w:p w:rsidR="004C3E25" w:rsidRPr="00C67EAE" w:rsidRDefault="004C3E25">
      <w:pPr>
        <w:pStyle w:val="Heading2"/>
        <w:numPr>
          <w:ilvl w:val="0"/>
          <w:numId w:val="0"/>
        </w:numPr>
        <w:ind w:left="720"/>
        <w:jc w:val="left"/>
        <w:rPr>
          <w:rFonts w:ascii="Times New Roman" w:hAnsi="Times New Roman"/>
          <w:sz w:val="24"/>
          <w:szCs w:val="24"/>
        </w:rPr>
      </w:pPr>
    </w:p>
    <w:p w:rsidR="006F29CB" w:rsidRPr="00BC1F2E" w:rsidRDefault="004C3E25" w:rsidP="006F29CB">
      <w:pPr>
        <w:widowControl/>
        <w:ind w:left="720"/>
        <w:rPr>
          <w:sz w:val="24"/>
        </w:rPr>
      </w:pPr>
      <w:r w:rsidRPr="00C67EAE">
        <w:rPr>
          <w:sz w:val="24"/>
        </w:rPr>
        <w:t xml:space="preserve">B. Cost Sharing </w:t>
      </w:r>
      <w:r w:rsidRPr="00D24DB6">
        <w:rPr>
          <w:sz w:val="24"/>
        </w:rPr>
        <w:t xml:space="preserve">or Matching: </w:t>
      </w:r>
      <w:r w:rsidR="00785073">
        <w:rPr>
          <w:sz w:val="24"/>
        </w:rPr>
        <w:t>None required but encouraged</w:t>
      </w:r>
    </w:p>
    <w:p w:rsidR="00150DCA" w:rsidRPr="00C67EAE" w:rsidRDefault="00150DCA" w:rsidP="006F29CB">
      <w:pPr>
        <w:pStyle w:val="Heading2"/>
        <w:numPr>
          <w:ilvl w:val="0"/>
          <w:numId w:val="0"/>
        </w:numPr>
        <w:ind w:left="720"/>
        <w:jc w:val="left"/>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proofErr w:type="spellStart"/>
      <w:r w:rsidRPr="00C67EAE">
        <w:rPr>
          <w:color w:val="000000"/>
          <w:sz w:val="24"/>
        </w:rPr>
        <w:t>non profits</w:t>
      </w:r>
      <w:proofErr w:type="spellEnd"/>
      <w:r w:rsidRPr="00C67EAE">
        <w:rPr>
          <w:color w:val="000000"/>
          <w:sz w:val="24"/>
        </w:rPr>
        <w:t xml:space="preserve"> have a negotiated</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Pr>
          <w:color w:val="000000"/>
          <w:sz w:val="24"/>
        </w:rPr>
        <w:t xml:space="preserve"> </w:t>
      </w:r>
      <w:r w:rsidRPr="00C67EAE">
        <w:rPr>
          <w:color w:val="000000"/>
          <w:sz w:val="24"/>
        </w:rPr>
        <w:t xml:space="preserve">for use on cooperative agreements, grants, contracts and other agreements </w:t>
      </w:r>
      <w:r w:rsidRPr="00C67EAE">
        <w:rPr>
          <w:color w:val="000000"/>
          <w:sz w:val="24"/>
        </w:rPr>
        <w:lastRenderedPageBreak/>
        <w:t>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2E2566">
      <w:pPr>
        <w:ind w:left="1440"/>
        <w:rPr>
          <w:sz w:val="24"/>
        </w:rPr>
      </w:pPr>
      <w:r>
        <w:rPr>
          <w:sz w:val="24"/>
        </w:rPr>
        <w:t>3</w:t>
      </w:r>
      <w:r w:rsidR="004C3E25" w:rsidRPr="00C67EAE">
        <w:rPr>
          <w:sz w:val="24"/>
        </w:rPr>
        <w:t>.  Budget (</w:t>
      </w:r>
      <w:r w:rsidR="004C3E25" w:rsidRPr="00C67EAE">
        <w:rPr>
          <w:b/>
          <w:sz w:val="24"/>
        </w:rPr>
        <w:t>Attachment C</w:t>
      </w:r>
      <w:r w:rsidR="00D234FE">
        <w:rPr>
          <w:b/>
          <w:sz w:val="24"/>
        </w:rPr>
        <w:t>, Section IV</w:t>
      </w:r>
      <w:r w:rsidR="004C3E25"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w:t>
      </w:r>
      <w:r w:rsidRPr="00C67EAE">
        <w:rPr>
          <w:sz w:val="24"/>
        </w:rPr>
        <w:lastRenderedPageBreak/>
        <w:t xml:space="preserve">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8D1082">
        <w:rPr>
          <w:szCs w:val="24"/>
        </w:rPr>
        <w:t xml:space="preserve">March </w:t>
      </w:r>
      <w:r w:rsidR="00D7317D">
        <w:rPr>
          <w:szCs w:val="24"/>
        </w:rPr>
        <w:t>22</w:t>
      </w:r>
      <w:r w:rsidR="008D1082">
        <w:rPr>
          <w:szCs w:val="24"/>
        </w:rPr>
        <w:t>, 2013</w:t>
      </w:r>
      <w:r w:rsidR="00220DC8">
        <w:rPr>
          <w:b/>
          <w:szCs w:val="24"/>
        </w:rPr>
        <w:t xml:space="preserve"> </w:t>
      </w:r>
      <w:r w:rsidR="008D1082" w:rsidRPr="00A04F45">
        <w:rPr>
          <w:b/>
          <w:szCs w:val="24"/>
        </w:rPr>
        <w:t>@ 4:30</w:t>
      </w:r>
      <w:r w:rsidR="004C3E25" w:rsidRPr="00A04F45">
        <w:rPr>
          <w:b/>
          <w:szCs w:val="24"/>
        </w:rPr>
        <w:t xml:space="preserve"> p.m. </w:t>
      </w:r>
      <w:r w:rsidR="00FD127F" w:rsidRPr="00A04F45">
        <w:rPr>
          <w:b/>
          <w:szCs w:val="24"/>
        </w:rPr>
        <w:t xml:space="preserve">Mountain </w:t>
      </w:r>
      <w:r w:rsidR="008D1082" w:rsidRPr="00A04F45">
        <w:rPr>
          <w:b/>
          <w:szCs w:val="24"/>
        </w:rPr>
        <w:t>Daylight</w:t>
      </w:r>
      <w:r w:rsidR="001855BE" w:rsidRPr="00A04F45">
        <w:rPr>
          <w:b/>
          <w:szCs w:val="24"/>
        </w:rPr>
        <w:t xml:space="preserve"> </w:t>
      </w:r>
      <w:r w:rsidR="004C3E25" w:rsidRPr="00A04F45">
        <w:rPr>
          <w:b/>
          <w:szCs w:val="24"/>
        </w:rPr>
        <w:t>Time</w:t>
      </w:r>
      <w:r w:rsidR="004C3E25" w:rsidRPr="00A04F45">
        <w:rPr>
          <w:szCs w:val="24"/>
        </w:rPr>
        <w:t>.</w:t>
      </w:r>
      <w:r w:rsidR="004C3E25" w:rsidRPr="00C67EAE">
        <w:rPr>
          <w:szCs w:val="24"/>
        </w:rPr>
        <w:t xml:space="preserve">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w:t>
      </w:r>
      <w:r w:rsidRPr="00911A89">
        <w:rPr>
          <w:sz w:val="24"/>
        </w:rPr>
        <w:lastRenderedPageBreak/>
        <w:t xml:space="preserve">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060AD3">
      <w:pPr>
        <w:ind w:left="99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0" w:name="_Toc177798750"/>
      <w:bookmarkStart w:id="1" w:name="_Toc139164321"/>
      <w:r w:rsidR="001855BE">
        <w:rPr>
          <w:sz w:val="24"/>
        </w:rPr>
        <w:tab/>
      </w:r>
      <w:r w:rsidRPr="00911A89">
        <w:rPr>
          <w:sz w:val="24"/>
        </w:rPr>
        <w:t xml:space="preserve">3.  </w:t>
      </w:r>
      <w:r w:rsidRPr="001855BE">
        <w:rPr>
          <w:b/>
          <w:sz w:val="24"/>
        </w:rPr>
        <w:t>Late Submissions, Modifications, and Withdrawals of Application and/or Proposal</w:t>
      </w:r>
      <w:bookmarkEnd w:id="0"/>
      <w:r w:rsidR="001855BE">
        <w:rPr>
          <w:b/>
          <w:sz w:val="24"/>
        </w:rPr>
        <w:t xml:space="preserve"> - </w:t>
      </w:r>
      <w:bookmarkEnd w:id="1"/>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2" w:name="_Toc149031764"/>
      <w:bookmarkStart w:id="3" w:name="_Toc151956830"/>
      <w:bookmarkStart w:id="4"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2"/>
      <w:bookmarkEnd w:id="3"/>
      <w:bookmarkEnd w:id="4"/>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6256CF" w:rsidP="00C667DC">
      <w:pPr>
        <w:rPr>
          <w:sz w:val="24"/>
        </w:rPr>
      </w:pPr>
      <w:r>
        <w:rPr>
          <w:sz w:val="24"/>
        </w:rPr>
        <w:tab/>
      </w:r>
    </w:p>
    <w:p w:rsidR="00C667DC" w:rsidRPr="006256CF" w:rsidRDefault="006256CF" w:rsidP="006256CF">
      <w:pPr>
        <w:pStyle w:val="ListParagraph"/>
        <w:tabs>
          <w:tab w:val="left" w:pos="1800"/>
        </w:tabs>
        <w:ind w:left="1080"/>
        <w:rPr>
          <w:sz w:val="24"/>
        </w:rPr>
      </w:pPr>
      <w:r>
        <w:rPr>
          <w:sz w:val="24"/>
        </w:rPr>
        <w:t>a.</w:t>
      </w:r>
      <w:r>
        <w:rPr>
          <w:sz w:val="24"/>
        </w:rPr>
        <w:tab/>
      </w:r>
      <w:r w:rsidR="00C667DC" w:rsidRPr="006256CF">
        <w:rPr>
          <w:sz w:val="24"/>
        </w:rPr>
        <w:t xml:space="preserve">Electronic Submission.  An electronic time stamp is generated within </w:t>
      </w:r>
      <w:proofErr w:type="gramStart"/>
      <w:r w:rsidR="00C667DC" w:rsidRPr="006256CF">
        <w:rPr>
          <w:sz w:val="24"/>
        </w:rPr>
        <w:t>the</w:t>
      </w:r>
      <w:r w:rsidR="00220DC8" w:rsidRPr="006256CF">
        <w:rPr>
          <w:sz w:val="24"/>
        </w:rPr>
        <w:t xml:space="preserve"> </w:t>
      </w:r>
      <w:r w:rsidR="00C667DC" w:rsidRPr="006256CF">
        <w:rPr>
          <w:sz w:val="24"/>
        </w:rPr>
        <w:t xml:space="preserve"> system</w:t>
      </w:r>
      <w:proofErr w:type="gramEnd"/>
      <w:r w:rsidR="00C667DC" w:rsidRPr="006256CF">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8579E8">
      <w:pPr>
        <w:ind w:left="2160" w:hanging="360"/>
        <w:rPr>
          <w:sz w:val="24"/>
        </w:rPr>
      </w:pPr>
    </w:p>
    <w:p w:rsidR="00C667DC" w:rsidRPr="006256CF" w:rsidRDefault="006256CF" w:rsidP="006256CF">
      <w:pPr>
        <w:ind w:left="1080"/>
        <w:rPr>
          <w:sz w:val="24"/>
        </w:rPr>
      </w:pPr>
      <w:r>
        <w:rPr>
          <w:sz w:val="24"/>
        </w:rPr>
        <w:t xml:space="preserve">b.      </w:t>
      </w:r>
      <w:r w:rsidR="00C667DC" w:rsidRPr="006256CF">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6256CF" w:rsidRDefault="006256CF" w:rsidP="006256CF">
      <w:pPr>
        <w:tabs>
          <w:tab w:val="left" w:pos="1800"/>
        </w:tabs>
        <w:ind w:left="990"/>
        <w:rPr>
          <w:sz w:val="24"/>
        </w:rPr>
      </w:pPr>
      <w:r>
        <w:rPr>
          <w:sz w:val="24"/>
        </w:rPr>
        <w:t xml:space="preserve">     c.   </w:t>
      </w:r>
      <w:r w:rsidR="008579E8" w:rsidRPr="006256CF">
        <w:rPr>
          <w:sz w:val="24"/>
        </w:rPr>
        <w:t>Gr</w:t>
      </w:r>
      <w:r w:rsidR="00C667DC" w:rsidRPr="006256CF">
        <w:rPr>
          <w:sz w:val="24"/>
        </w:rPr>
        <w:t>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060AD3">
      <w:pPr>
        <w:tabs>
          <w:tab w:val="left" w:pos="450"/>
          <w:tab w:val="left" w:pos="990"/>
        </w:tabs>
        <w:ind w:left="990" w:firstLine="450"/>
        <w:rPr>
          <w:sz w:val="24"/>
        </w:rPr>
      </w:pP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w:t>
      </w:r>
      <w:r w:rsidRPr="00911A89">
        <w:rPr>
          <w:sz w:val="24"/>
        </w:rPr>
        <w:lastRenderedPageBreak/>
        <w:t xml:space="preserve">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060AD3">
      <w:pPr>
        <w:ind w:left="990" w:firstLine="450"/>
        <w:rPr>
          <w:sz w:val="24"/>
        </w:rPr>
      </w:pPr>
    </w:p>
    <w:p w:rsidR="00C667DC" w:rsidRPr="001855BE" w:rsidRDefault="00C667DC" w:rsidP="00060AD3">
      <w:pPr>
        <w:ind w:left="270" w:firstLine="720"/>
        <w:rPr>
          <w:b/>
          <w:sz w:val="24"/>
        </w:rPr>
      </w:pPr>
      <w:r w:rsidRPr="001855BE">
        <w:rPr>
          <w:b/>
          <w:sz w:val="24"/>
        </w:rPr>
        <w:t>E.  Intergovernmental Review:</w:t>
      </w:r>
    </w:p>
    <w:p w:rsidR="00C667DC" w:rsidRPr="00911A89" w:rsidRDefault="00C667DC" w:rsidP="00060AD3">
      <w:pPr>
        <w:ind w:left="990" w:firstLine="450"/>
        <w:rPr>
          <w:sz w:val="24"/>
        </w:rPr>
      </w:pPr>
    </w:p>
    <w:p w:rsidR="00C667DC" w:rsidRPr="00911A89" w:rsidRDefault="00C667DC" w:rsidP="00060AD3">
      <w:pPr>
        <w:ind w:left="99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Pr="00911A89">
        <w:rPr>
          <w:sz w:val="24"/>
        </w:rPr>
        <w:fldChar w:fldCharType="begin"/>
      </w:r>
      <w:r w:rsidRPr="00911A89">
        <w:rPr>
          <w:sz w:val="24"/>
        </w:rPr>
        <w:instrText xml:space="preserve"> HYPERLINK "http://www.whitehouse.gov/omb/grants/spoc.html </w:instrText>
      </w:r>
    </w:p>
    <w:p w:rsidR="00C667DC" w:rsidRPr="00911A89" w:rsidRDefault="00C667DC" w:rsidP="00060AD3">
      <w:pPr>
        <w:ind w:left="990" w:firstLine="450"/>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C667DC" w:rsidRPr="00911A89" w:rsidRDefault="00C667DC" w:rsidP="00060AD3">
      <w:pPr>
        <w:ind w:left="990" w:firstLine="450"/>
        <w:rPr>
          <w:sz w:val="24"/>
        </w:rPr>
      </w:pPr>
      <w:r w:rsidRPr="00911A89">
        <w:rPr>
          <w:sz w:val="24"/>
        </w:rPr>
        <w:fldChar w:fldCharType="end"/>
      </w:r>
    </w:p>
    <w:p w:rsidR="00C667DC" w:rsidRPr="001855BE" w:rsidRDefault="00C667DC" w:rsidP="00060AD3">
      <w:pPr>
        <w:ind w:left="270" w:firstLine="720"/>
        <w:rPr>
          <w:b/>
          <w:sz w:val="24"/>
        </w:rPr>
      </w:pPr>
      <w:r w:rsidRPr="001855BE">
        <w:rPr>
          <w:b/>
          <w:sz w:val="24"/>
        </w:rPr>
        <w:t>F.  Funding Restrictions:</w:t>
      </w:r>
    </w:p>
    <w:p w:rsidR="00C667DC" w:rsidRDefault="00C667DC" w:rsidP="00060AD3">
      <w:pPr>
        <w:ind w:left="990" w:firstLine="450"/>
        <w:rPr>
          <w:sz w:val="24"/>
        </w:rPr>
      </w:pPr>
    </w:p>
    <w:p w:rsidR="00C667DC" w:rsidRPr="00C67EAE" w:rsidRDefault="00C667DC" w:rsidP="00060AD3">
      <w:pPr>
        <w:tabs>
          <w:tab w:val="left" w:pos="-1440"/>
        </w:tabs>
        <w:ind w:left="990" w:right="-180"/>
        <w:rPr>
          <w:sz w:val="24"/>
        </w:rPr>
      </w:pPr>
      <w:r w:rsidRPr="00C67EAE">
        <w:rPr>
          <w:sz w:val="24"/>
        </w:rPr>
        <w:t xml:space="preserve">A cooperative agreement issued by the </w:t>
      </w:r>
      <w:bookmarkStart w:id="5" w:name="_GoBack"/>
      <w:r w:rsidRPr="0063717D">
        <w:rPr>
          <w:b/>
          <w:sz w:val="24"/>
        </w:rPr>
        <w:t>BLM</w:t>
      </w:r>
      <w:r w:rsidR="0063717D" w:rsidRPr="0063717D">
        <w:rPr>
          <w:b/>
          <w:sz w:val="24"/>
        </w:rPr>
        <w:t>,</w:t>
      </w:r>
      <w:r w:rsidRPr="0063717D">
        <w:rPr>
          <w:b/>
          <w:sz w:val="24"/>
        </w:rPr>
        <w:t xml:space="preserve"> </w:t>
      </w:r>
      <w:r w:rsidR="00B81C6F" w:rsidRPr="0063717D">
        <w:rPr>
          <w:b/>
          <w:sz w:val="24"/>
        </w:rPr>
        <w:t xml:space="preserve">New Mexico </w:t>
      </w:r>
      <w:r w:rsidRPr="0063717D">
        <w:rPr>
          <w:b/>
          <w:sz w:val="24"/>
        </w:rPr>
        <w:t>State Office</w:t>
      </w:r>
      <w:bookmarkEnd w:id="5"/>
      <w:r w:rsidRPr="00C67EAE">
        <w:rPr>
          <w:sz w:val="24"/>
        </w:rPr>
        <w:t xml:space="preserv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 xml:space="preserve">(by </w:t>
      </w:r>
      <w:r w:rsidR="00B81C6F">
        <w:rPr>
          <w:sz w:val="24"/>
        </w:rPr>
        <w:t>percentage)</w:t>
      </w:r>
    </w:p>
    <w:p w:rsidR="00C667DC" w:rsidRDefault="00C667DC" w:rsidP="00C667DC">
      <w:pPr>
        <w:ind w:left="1440" w:right="-180"/>
        <w:rPr>
          <w:sz w:val="24"/>
        </w:rPr>
      </w:pPr>
    </w:p>
    <w:p w:rsidR="00C667DC" w:rsidRPr="001F10EE" w:rsidRDefault="00C667DC" w:rsidP="00C667DC">
      <w:pPr>
        <w:ind w:left="810" w:right="-180"/>
        <w:rPr>
          <w:b/>
          <w:sz w:val="24"/>
        </w:rPr>
      </w:pPr>
      <w:r w:rsidRPr="001F10EE">
        <w:rPr>
          <w:b/>
          <w:sz w:val="24"/>
        </w:rPr>
        <w:t>A.  Evaluation Criter</w:t>
      </w:r>
      <w:r>
        <w:rPr>
          <w:b/>
          <w:sz w:val="24"/>
        </w:rPr>
        <w:t>i</w:t>
      </w:r>
      <w:r w:rsidRPr="001F10EE">
        <w:rPr>
          <w:b/>
          <w:sz w:val="24"/>
        </w:rPr>
        <w:t xml:space="preserve">a  </w:t>
      </w:r>
    </w:p>
    <w:p w:rsidR="00C667DC" w:rsidRDefault="00C667DC" w:rsidP="00C667DC">
      <w:pPr>
        <w:ind w:left="810" w:right="-180"/>
        <w:rPr>
          <w:sz w:val="24"/>
        </w:rPr>
      </w:pPr>
    </w:p>
    <w:p w:rsidR="00C667DC" w:rsidRPr="00C67EAE" w:rsidRDefault="00C667DC" w:rsidP="00C667DC">
      <w:pPr>
        <w:ind w:left="720" w:right="-180" w:firstLine="360"/>
        <w:rPr>
          <w:sz w:val="24"/>
        </w:rPr>
      </w:pPr>
      <w:r>
        <w:rPr>
          <w:b/>
          <w:sz w:val="24"/>
        </w:rPr>
        <w:t>1</w:t>
      </w:r>
      <w:r w:rsidRPr="00C67EAE">
        <w:rPr>
          <w:b/>
          <w:sz w:val="24"/>
        </w:rPr>
        <w:t>.  Technical Approach</w:t>
      </w:r>
      <w:r w:rsidR="00B81C6F">
        <w:rPr>
          <w:b/>
          <w:sz w:val="24"/>
        </w:rPr>
        <w:t xml:space="preserve"> (30%)</w:t>
      </w:r>
      <w:r w:rsidR="001855BE">
        <w:rPr>
          <w:b/>
          <w:sz w:val="24"/>
        </w:rPr>
        <w:t>:</w:t>
      </w:r>
    </w:p>
    <w:p w:rsidR="00C667DC" w:rsidRPr="00C67EAE" w:rsidRDefault="00C667DC" w:rsidP="00C667DC">
      <w:pPr>
        <w:ind w:right="-180"/>
        <w:rPr>
          <w:color w:val="000000"/>
          <w:sz w:val="24"/>
        </w:rPr>
      </w:pPr>
      <w:r w:rsidRPr="00C67EAE">
        <w:rPr>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183356" w:rsidP="00C667DC">
      <w:pPr>
        <w:ind w:left="2160" w:right="-180" w:hanging="1440"/>
        <w:rPr>
          <w:color w:val="000000"/>
          <w:sz w:val="24"/>
        </w:rPr>
      </w:pPr>
      <w:r>
        <w:rPr>
          <w:color w:val="000000"/>
          <w:sz w:val="24"/>
        </w:rPr>
        <w:tab/>
      </w:r>
      <w:r w:rsidR="00C667DC" w:rsidRPr="00C67EAE">
        <w:rPr>
          <w:color w:val="000000"/>
          <w:sz w:val="24"/>
        </w:rPr>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C67EAE" w:rsidRDefault="00C667DC" w:rsidP="00C667DC">
      <w:pPr>
        <w:ind w:left="1440" w:right="-180" w:hanging="1440"/>
        <w:rPr>
          <w:color w:val="000000"/>
          <w:sz w:val="24"/>
        </w:rPr>
      </w:pPr>
      <w:r w:rsidRPr="00C67EAE">
        <w:rPr>
          <w:color w:val="000000"/>
          <w:sz w:val="24"/>
        </w:rPr>
        <w:tab/>
        <w:t xml:space="preserve">d. The project proposal work plan is designed to produce the proposed outcomes and outputs.  The outcomes are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r w:rsidR="00B81C6F">
        <w:rPr>
          <w:b/>
          <w:sz w:val="24"/>
        </w:rPr>
        <w:t xml:space="preserve"> (30%)</w:t>
      </w:r>
      <w:r w:rsidR="001855BE">
        <w:rPr>
          <w:b/>
          <w:sz w:val="24"/>
        </w:rPr>
        <w:t>:</w:t>
      </w:r>
    </w:p>
    <w:p w:rsidR="00C667DC" w:rsidRPr="00C67EAE" w:rsidRDefault="00C667DC" w:rsidP="00C667DC">
      <w:pPr>
        <w:ind w:right="-180"/>
        <w:rPr>
          <w:sz w:val="24"/>
        </w:rPr>
      </w:pPr>
    </w:p>
    <w:p w:rsidR="00C667DC" w:rsidRPr="00C67EAE" w:rsidRDefault="00C667DC" w:rsidP="00C97C85">
      <w:pPr>
        <w:ind w:left="1440" w:right="-180"/>
        <w:rPr>
          <w:sz w:val="24"/>
        </w:rPr>
      </w:pPr>
      <w:r w:rsidRPr="00C67EAE">
        <w:rPr>
          <w:sz w:val="24"/>
        </w:rPr>
        <w:t xml:space="preserve">a. The qualifications and experience of the organization are evident, and appear to be adequate to achieve project goals and objectives. </w:t>
      </w:r>
    </w:p>
    <w:p w:rsidR="00C667DC" w:rsidRPr="00C67EAE" w:rsidRDefault="00C667DC" w:rsidP="00C667DC">
      <w:pPr>
        <w:ind w:right="-180"/>
        <w:rPr>
          <w:sz w:val="24"/>
        </w:rPr>
      </w:pPr>
    </w:p>
    <w:p w:rsidR="00C667DC" w:rsidRPr="00C67EAE" w:rsidRDefault="00C667DC" w:rsidP="00C97C85">
      <w:pPr>
        <w:ind w:left="1440" w:right="-180"/>
        <w:rPr>
          <w:sz w:val="24"/>
        </w:rPr>
      </w:pPr>
      <w:r w:rsidRPr="00C67EAE">
        <w:rPr>
          <w:sz w:val="24"/>
        </w:rPr>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C667DC" w:rsidRPr="00C67EAE" w:rsidRDefault="00C667DC" w:rsidP="00C667DC">
      <w:pPr>
        <w:ind w:right="-180"/>
        <w:rPr>
          <w:sz w:val="24"/>
        </w:rPr>
      </w:pPr>
    </w:p>
    <w:p w:rsidR="00C667DC" w:rsidRPr="00C67EAE" w:rsidRDefault="00C667DC" w:rsidP="00C97C85">
      <w:pPr>
        <w:ind w:left="1440" w:right="-180"/>
        <w:rPr>
          <w:sz w:val="24"/>
        </w:rPr>
      </w:pPr>
      <w:r w:rsidRPr="00C67EAE">
        <w:rPr>
          <w:sz w:val="24"/>
        </w:rPr>
        <w:t xml:space="preserve">c. The applicants past and current assistance awards show they have completed project goals. </w:t>
      </w:r>
    </w:p>
    <w:p w:rsidR="00C667DC" w:rsidRPr="00C67EAE" w:rsidRDefault="00C667DC" w:rsidP="00C667DC">
      <w:pPr>
        <w:ind w:right="-180"/>
        <w:rPr>
          <w:sz w:val="24"/>
        </w:rPr>
      </w:pPr>
    </w:p>
    <w:p w:rsidR="00C667DC" w:rsidRPr="00C67EAE" w:rsidRDefault="00C667DC" w:rsidP="00C667DC">
      <w:pPr>
        <w:ind w:left="720" w:right="-180" w:firstLine="360"/>
        <w:rPr>
          <w:b/>
          <w:sz w:val="24"/>
        </w:rPr>
      </w:pPr>
      <w:r>
        <w:rPr>
          <w:b/>
          <w:sz w:val="24"/>
        </w:rPr>
        <w:t>3</w:t>
      </w:r>
      <w:r w:rsidRPr="00C67EAE">
        <w:rPr>
          <w:b/>
          <w:sz w:val="24"/>
        </w:rPr>
        <w:t>.   Purpose, Objectives, and Relevance</w:t>
      </w:r>
      <w:r w:rsidR="00B81C6F">
        <w:rPr>
          <w:b/>
          <w:sz w:val="24"/>
        </w:rPr>
        <w:t xml:space="preserve"> (30%)</w:t>
      </w:r>
      <w:r w:rsidR="001855BE">
        <w:rPr>
          <w:b/>
          <w:sz w:val="24"/>
        </w:rPr>
        <w:t>:</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t>a. The proposal adequately describes why the project is needed by the recipient.</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objectives are well defined, measurable, and realistic for the project’s anticipated timeframe. </w:t>
      </w:r>
    </w:p>
    <w:p w:rsidR="00C667DC" w:rsidRPr="00C67EAE" w:rsidRDefault="00C667DC" w:rsidP="00C667DC">
      <w:pPr>
        <w:ind w:right="-180"/>
        <w:rPr>
          <w:sz w:val="24"/>
        </w:rPr>
      </w:pPr>
    </w:p>
    <w:p w:rsidR="00C667DC" w:rsidRDefault="00C667DC" w:rsidP="00C667DC">
      <w:pPr>
        <w:ind w:left="1440" w:right="-180"/>
        <w:rPr>
          <w:sz w:val="24"/>
        </w:rPr>
      </w:pPr>
      <w:r w:rsidRPr="00C67EAE">
        <w:rPr>
          <w:sz w:val="24"/>
        </w:rPr>
        <w:t>c. The benefits support the mission of the recipient</w:t>
      </w:r>
      <w:r w:rsidR="00776076">
        <w:rPr>
          <w:sz w:val="24"/>
        </w:rPr>
        <w:t xml:space="preserve"> and as well as a public benef</w:t>
      </w:r>
      <w:r w:rsidR="00834748">
        <w:rPr>
          <w:sz w:val="24"/>
        </w:rPr>
        <w:t>it</w:t>
      </w:r>
      <w:r w:rsidRPr="00C67EAE">
        <w:rPr>
          <w:sz w:val="24"/>
        </w:rPr>
        <w:t xml:space="preserve"> and can be tied to a BLM Performance Measure.  </w:t>
      </w:r>
    </w:p>
    <w:p w:rsidR="00C667DC" w:rsidRDefault="00C667DC" w:rsidP="00C667DC">
      <w:pPr>
        <w:ind w:left="1440" w:right="-180"/>
        <w:rPr>
          <w:sz w:val="24"/>
        </w:rPr>
      </w:pPr>
    </w:p>
    <w:p w:rsidR="00C667DC" w:rsidRPr="00C67EAE" w:rsidRDefault="00C667DC" w:rsidP="00C667DC">
      <w:pPr>
        <w:ind w:right="-180" w:firstLine="1080"/>
        <w:rPr>
          <w:b/>
          <w:sz w:val="24"/>
        </w:rPr>
      </w:pPr>
      <w:r>
        <w:rPr>
          <w:b/>
          <w:sz w:val="24"/>
        </w:rPr>
        <w:t>4</w:t>
      </w:r>
      <w:r w:rsidRPr="00C67EAE">
        <w:rPr>
          <w:b/>
          <w:sz w:val="24"/>
        </w:rPr>
        <w:t>.  Budget</w:t>
      </w:r>
      <w:r w:rsidR="00B81C6F">
        <w:rPr>
          <w:b/>
          <w:sz w:val="24"/>
        </w:rPr>
        <w:t xml:space="preserve"> (10%)</w:t>
      </w:r>
      <w:r w:rsidR="001855BE">
        <w:rPr>
          <w:b/>
          <w:sz w:val="24"/>
        </w:rPr>
        <w:t>:</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t>b. The budget breakdown or narrative provides adequate justification for each budget category used.  If equipment is requested by the applicant is it fully justified and necessary for the performance and completion of the project?</w:t>
      </w:r>
    </w:p>
    <w:p w:rsidR="00743B4D" w:rsidRPr="00C67EAE" w:rsidRDefault="00743B4D" w:rsidP="00C667DC">
      <w:pPr>
        <w:ind w:right="-180"/>
        <w:rPr>
          <w:sz w:val="24"/>
        </w:rPr>
      </w:pPr>
    </w:p>
    <w:p w:rsidR="00C667DC" w:rsidRPr="00E55266" w:rsidRDefault="00C667DC" w:rsidP="00C97C85">
      <w:pPr>
        <w:ind w:left="1440" w:right="-180"/>
        <w:rPr>
          <w:sz w:val="24"/>
        </w:rPr>
      </w:pPr>
      <w:r w:rsidRPr="00C67EAE">
        <w:rPr>
          <w:sz w:val="24"/>
        </w:rPr>
        <w:t xml:space="preserve">c. The applicant and other </w:t>
      </w:r>
      <w:proofErr w:type="gramStart"/>
      <w:r w:rsidRPr="00C67EAE">
        <w:rPr>
          <w:sz w:val="24"/>
        </w:rPr>
        <w:t>counterparts</w:t>
      </w:r>
      <w:proofErr w:type="gramEnd"/>
      <w:r w:rsidRPr="00C67EAE">
        <w:rPr>
          <w:sz w:val="24"/>
        </w:rPr>
        <w:t xml:space="preserve"> cash and in-kind matching funds or contributions are acceptable. </w:t>
      </w:r>
    </w:p>
    <w:p w:rsidR="00C667DC" w:rsidRDefault="00C667DC" w:rsidP="00C667DC">
      <w:pPr>
        <w:ind w:right="-180"/>
        <w:rPr>
          <w:sz w:val="24"/>
        </w:rPr>
      </w:pPr>
    </w:p>
    <w:p w:rsidR="00060AD3" w:rsidRPr="00C67EAE" w:rsidRDefault="00060AD3"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r w:rsidR="001855BE">
        <w:t> :</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lastRenderedPageBreak/>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417E6B" w:rsidRDefault="00CA7AB0" w:rsidP="00CA7AB0">
      <w:pPr>
        <w:pStyle w:val="ListParagraph"/>
        <w:ind w:left="1350"/>
        <w:rPr>
          <w:color w:val="000000"/>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xml:space="preserve">. This executive order introduces a Federal Government-wide prohibition on the use of text messaging while driving on official business or while using </w:t>
      </w:r>
    </w:p>
    <w:p w:rsidR="00743B4D" w:rsidRDefault="00743B4D" w:rsidP="00CA7AB0">
      <w:pPr>
        <w:pStyle w:val="ListParagraph"/>
        <w:ind w:left="1350"/>
        <w:rPr>
          <w:color w:val="000000"/>
          <w:sz w:val="24"/>
        </w:rPr>
      </w:pPr>
    </w:p>
    <w:p w:rsidR="00CA7AB0" w:rsidRPr="005E1A3E" w:rsidRDefault="00CA7AB0" w:rsidP="00CA7AB0">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417E6B" w:rsidRPr="00864000" w:rsidRDefault="00417E6B" w:rsidP="00417E6B">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417E6B" w:rsidRDefault="00417E6B"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417E6B" w:rsidRPr="00417E6B" w:rsidRDefault="00417E6B" w:rsidP="00417E6B">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417E6B" w:rsidRPr="00417E6B" w:rsidRDefault="00417E6B" w:rsidP="00417E6B">
      <w:pPr>
        <w:ind w:left="1350"/>
        <w:rPr>
          <w:rStyle w:val="Hyperlink"/>
          <w:sz w:val="24"/>
        </w:rPr>
      </w:pPr>
      <w:r w:rsidRPr="00417E6B">
        <w:rPr>
          <w:rStyle w:val="Hyperlink"/>
          <w:sz w:val="24"/>
        </w:rPr>
        <w:t>System</w:t>
      </w:r>
    </w:p>
    <w:p w:rsidR="00417E6B" w:rsidRPr="00417E6B" w:rsidRDefault="00417E6B" w:rsidP="00417E6B">
      <w:pPr>
        <w:ind w:left="1440"/>
        <w:rPr>
          <w:rStyle w:val="Hyperlink"/>
          <w:sz w:val="24"/>
        </w:rPr>
      </w:pPr>
    </w:p>
    <w:p w:rsidR="00417E6B" w:rsidRDefault="00417E6B" w:rsidP="00417E6B">
      <w:pPr>
        <w:ind w:left="1350"/>
      </w:pPr>
      <w:r w:rsidRPr="00417E6B">
        <w:rPr>
          <w:rStyle w:val="Hyperlink"/>
          <w:sz w:val="24"/>
        </w:rPr>
        <w:lastRenderedPageBreak/>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417E6B" w:rsidRDefault="00417E6B" w:rsidP="001855BE">
      <w:pPr>
        <w:widowControl/>
        <w:autoSpaceDE/>
        <w:autoSpaceDN/>
        <w:adjustRightInd/>
        <w:ind w:right="-180"/>
        <w:rPr>
          <w:sz w:val="24"/>
        </w:rPr>
      </w:pPr>
    </w:p>
    <w:p w:rsidR="001855BE" w:rsidRPr="00417E6B" w:rsidRDefault="00417E6B" w:rsidP="00417E6B">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001855BE" w:rsidRPr="00417E6B">
        <w:rPr>
          <w:rStyle w:val="Hyperlink"/>
          <w:sz w:val="24"/>
        </w:rPr>
        <w:t>2 CFR Part 175 Trafficking Victims Protection Act of 2000</w:t>
      </w:r>
    </w:p>
    <w:p w:rsidR="001855BE" w:rsidRDefault="00417E6B" w:rsidP="00C667DC">
      <w:pPr>
        <w:widowControl/>
        <w:autoSpaceDE/>
        <w:autoSpaceDN/>
        <w:adjustRightInd/>
        <w:ind w:left="1350" w:right="-180"/>
        <w:rPr>
          <w:sz w:val="24"/>
        </w:rPr>
      </w:pPr>
      <w:r>
        <w:rPr>
          <w:sz w:val="24"/>
        </w:rPr>
        <w:fldChar w:fldCharType="end"/>
      </w:r>
    </w:p>
    <w:p w:rsidR="00C667DC" w:rsidRPr="00417E6B" w:rsidRDefault="0063717D" w:rsidP="00C667DC">
      <w:pPr>
        <w:widowControl/>
        <w:autoSpaceDE/>
        <w:autoSpaceDN/>
        <w:adjustRightInd/>
        <w:ind w:left="1350" w:right="-180"/>
        <w:rPr>
          <w:color w:val="3333FF"/>
          <w:sz w:val="24"/>
          <w:u w:val="single"/>
        </w:rPr>
      </w:pPr>
      <w:hyperlink r:id="rId21" w:history="1">
        <w:r w:rsidR="00C667DC" w:rsidRPr="00417E6B">
          <w:rPr>
            <w:rStyle w:val="Hyperlink"/>
            <w:color w:val="3333FF"/>
            <w:sz w:val="24"/>
          </w:rPr>
          <w:t>43 CFR 12(A) Administrative and Audit Requirements and Cost Principles for Assistance Programs</w:t>
        </w:r>
      </w:hyperlink>
    </w:p>
    <w:p w:rsidR="00C667DC" w:rsidRPr="00417E6B" w:rsidRDefault="00C667DC" w:rsidP="00C667DC">
      <w:pPr>
        <w:widowControl/>
        <w:autoSpaceDE/>
        <w:autoSpaceDN/>
        <w:adjustRightInd/>
        <w:ind w:left="1350" w:right="-180"/>
        <w:rPr>
          <w:color w:val="3333FF"/>
          <w:sz w:val="24"/>
          <w:u w:val="single"/>
        </w:rPr>
      </w:pPr>
    </w:p>
    <w:p w:rsidR="00C667DC" w:rsidRPr="00417E6B" w:rsidRDefault="0063717D" w:rsidP="00C667DC">
      <w:pPr>
        <w:widowControl/>
        <w:autoSpaceDE/>
        <w:autoSpaceDN/>
        <w:adjustRightInd/>
        <w:ind w:left="1350" w:right="-180"/>
        <w:rPr>
          <w:color w:val="3333FF"/>
          <w:sz w:val="24"/>
          <w:u w:val="single"/>
        </w:rPr>
      </w:pPr>
      <w:hyperlink r:id="rId22" w:history="1">
        <w:r w:rsidR="00C667DC" w:rsidRPr="00417E6B">
          <w:rPr>
            <w:rStyle w:val="Hyperlink"/>
            <w:color w:val="3333FF"/>
            <w:sz w:val="24"/>
          </w:rPr>
          <w:t>43 CFR 12(E)</w:t>
        </w:r>
        <w:r w:rsidR="00C667DC" w:rsidRPr="00417E6B">
          <w:rPr>
            <w:rStyle w:val="Hyperlink"/>
            <w:color w:val="3333FF"/>
            <w:sz w:val="24"/>
          </w:rPr>
          <w:tab/>
          <w:t>Buy American Requirements for Assistance Programs</w:t>
        </w:r>
      </w:hyperlink>
    </w:p>
    <w:p w:rsidR="00C667DC" w:rsidRPr="00417E6B" w:rsidRDefault="00C667DC" w:rsidP="00C667DC">
      <w:pPr>
        <w:widowControl/>
        <w:autoSpaceDE/>
        <w:autoSpaceDN/>
        <w:adjustRightInd/>
        <w:ind w:right="-180"/>
        <w:rPr>
          <w:color w:val="3333FF"/>
          <w:sz w:val="24"/>
          <w:u w:val="single"/>
        </w:rPr>
      </w:pPr>
    </w:p>
    <w:p w:rsidR="00C667DC" w:rsidRPr="00417E6B" w:rsidRDefault="0063717D" w:rsidP="00C667DC">
      <w:pPr>
        <w:ind w:left="1350" w:right="-180"/>
        <w:rPr>
          <w:color w:val="3333FF"/>
          <w:sz w:val="24"/>
          <w:u w:val="single"/>
        </w:rPr>
      </w:pPr>
      <w:hyperlink r:id="rId23" w:history="1">
        <w:r w:rsidR="00C667DC" w:rsidRPr="00417E6B">
          <w:rPr>
            <w:rStyle w:val="Hyperlink"/>
            <w:color w:val="3333FF"/>
            <w:sz w:val="24"/>
          </w:rPr>
          <w:t>43 CFR 12(C) Uniform Administrative Requirements for Grants and Cooperative Agreements to State and Local</w:t>
        </w:r>
      </w:hyperlink>
    </w:p>
    <w:p w:rsidR="00C667DC" w:rsidRPr="00417E6B" w:rsidRDefault="00C667DC" w:rsidP="00C667DC">
      <w:pPr>
        <w:ind w:left="1350" w:right="-180"/>
        <w:rPr>
          <w:color w:val="3333FF"/>
          <w:sz w:val="24"/>
          <w:u w:val="single"/>
        </w:rPr>
      </w:pPr>
    </w:p>
    <w:p w:rsidR="00C667DC" w:rsidRPr="00417E6B" w:rsidRDefault="0063717D" w:rsidP="00C667DC">
      <w:pPr>
        <w:ind w:left="1350" w:right="-180"/>
        <w:rPr>
          <w:color w:val="3333FF"/>
          <w:sz w:val="24"/>
          <w:u w:val="single"/>
        </w:rPr>
      </w:pPr>
      <w:hyperlink r:id="rId24" w:history="1">
        <w:r w:rsidR="00C667DC" w:rsidRPr="00417E6B">
          <w:rPr>
            <w:rStyle w:val="Hyperlink"/>
            <w:color w:val="3333FF"/>
            <w:sz w:val="24"/>
          </w:rPr>
          <w:t>43 CFR 12(F)</w:t>
        </w:r>
        <w:r w:rsidR="00C667DC"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C667DC" w:rsidRPr="00417E6B">
        <w:rPr>
          <w:color w:val="3333FF"/>
          <w:sz w:val="24"/>
          <w:u w:val="single"/>
        </w:rPr>
        <w:tab/>
      </w:r>
    </w:p>
    <w:p w:rsidR="00C667DC" w:rsidRPr="00417E6B" w:rsidRDefault="00C667DC" w:rsidP="00C667DC">
      <w:pPr>
        <w:ind w:left="1350" w:right="-180"/>
        <w:rPr>
          <w:color w:val="3333FF"/>
          <w:sz w:val="24"/>
          <w:u w:val="single"/>
        </w:rPr>
      </w:pPr>
    </w:p>
    <w:p w:rsidR="00C667DC" w:rsidRPr="00417E6B" w:rsidRDefault="0063717D" w:rsidP="00C667DC">
      <w:pPr>
        <w:ind w:left="1350" w:right="-180"/>
        <w:rPr>
          <w:color w:val="3333FF"/>
          <w:sz w:val="24"/>
          <w:u w:val="single"/>
        </w:rPr>
      </w:pPr>
      <w:hyperlink r:id="rId25" w:history="1">
        <w:r w:rsidR="00C667DC" w:rsidRPr="00417E6B">
          <w:rPr>
            <w:rStyle w:val="Hyperlink"/>
            <w:color w:val="3333FF"/>
            <w:sz w:val="24"/>
          </w:rPr>
          <w:t>43 CFR 43 Government</w:t>
        </w:r>
        <w:r w:rsidR="008340B6" w:rsidRPr="00417E6B">
          <w:rPr>
            <w:rStyle w:val="Hyperlink"/>
            <w:color w:val="3333FF"/>
            <w:sz w:val="24"/>
          </w:rPr>
          <w:t xml:space="preserve"> </w:t>
        </w:r>
        <w:r w:rsidR="00C667DC" w:rsidRPr="00417E6B">
          <w:rPr>
            <w:rStyle w:val="Hyperlink"/>
            <w:color w:val="3333FF"/>
            <w:sz w:val="24"/>
          </w:rPr>
          <w:t>wide Requirements for a Drug-Free Workplace</w:t>
        </w:r>
      </w:hyperlink>
    </w:p>
    <w:p w:rsidR="00C667DC" w:rsidRPr="00417E6B" w:rsidRDefault="00C667DC" w:rsidP="00C667DC">
      <w:pPr>
        <w:ind w:left="1350" w:right="-180"/>
        <w:rPr>
          <w:color w:val="3333FF"/>
          <w:sz w:val="24"/>
          <w:u w:val="single"/>
        </w:rPr>
      </w:pPr>
    </w:p>
    <w:p w:rsidR="00C667DC" w:rsidRPr="00417E6B" w:rsidRDefault="0063717D" w:rsidP="00C667DC">
      <w:pPr>
        <w:ind w:left="1350" w:right="-180"/>
        <w:rPr>
          <w:color w:val="3333FF"/>
          <w:sz w:val="24"/>
          <w:u w:val="single"/>
        </w:rPr>
      </w:pPr>
      <w:hyperlink r:id="rId26" w:history="1">
        <w:r w:rsidR="00C667DC" w:rsidRPr="00417E6B">
          <w:rPr>
            <w:rStyle w:val="Hyperlink"/>
            <w:color w:val="3333FF"/>
            <w:sz w:val="24"/>
          </w:rPr>
          <w:t>43 CFR 42 Government</w:t>
        </w:r>
        <w:r w:rsidR="008340B6" w:rsidRPr="00417E6B">
          <w:rPr>
            <w:rStyle w:val="Hyperlink"/>
            <w:color w:val="3333FF"/>
            <w:sz w:val="24"/>
          </w:rPr>
          <w:t xml:space="preserve"> </w:t>
        </w:r>
        <w:r w:rsidR="00C667DC" w:rsidRPr="00417E6B">
          <w:rPr>
            <w:rStyle w:val="Hyperlink"/>
            <w:color w:val="3333FF"/>
            <w:sz w:val="24"/>
          </w:rPr>
          <w:t>wide Debarment and Suspension (</w:t>
        </w:r>
        <w:proofErr w:type="spellStart"/>
        <w:r w:rsidR="00C667DC" w:rsidRPr="00417E6B">
          <w:rPr>
            <w:rStyle w:val="Hyperlink"/>
            <w:color w:val="3333FF"/>
            <w:sz w:val="24"/>
          </w:rPr>
          <w:t>Nonprocurement</w:t>
        </w:r>
        <w:proofErr w:type="spellEnd"/>
        <w:r w:rsidR="00C667DC" w:rsidRPr="00417E6B">
          <w:rPr>
            <w:rStyle w:val="Hyperlink"/>
            <w:color w:val="3333FF"/>
            <w:sz w:val="24"/>
          </w:rPr>
          <w:t>)</w:t>
        </w:r>
      </w:hyperlink>
    </w:p>
    <w:p w:rsidR="00C667DC" w:rsidRPr="00417E6B" w:rsidRDefault="00C667DC" w:rsidP="00C667DC">
      <w:pPr>
        <w:ind w:left="1350" w:right="-180"/>
        <w:rPr>
          <w:color w:val="3333FF"/>
          <w:sz w:val="24"/>
          <w:u w:val="single"/>
        </w:rPr>
      </w:pPr>
    </w:p>
    <w:p w:rsidR="00C667DC" w:rsidRPr="00417E6B" w:rsidRDefault="0063717D" w:rsidP="00C667DC">
      <w:pPr>
        <w:ind w:left="1350" w:right="-180"/>
        <w:rPr>
          <w:color w:val="3333FF"/>
          <w:sz w:val="24"/>
          <w:u w:val="single"/>
        </w:rPr>
      </w:pPr>
      <w:hyperlink r:id="rId27" w:history="1">
        <w:r w:rsidR="00C667DC" w:rsidRPr="00417E6B">
          <w:rPr>
            <w:rStyle w:val="Hyperlink"/>
            <w:color w:val="3333FF"/>
            <w:sz w:val="24"/>
          </w:rPr>
          <w:t>43 CFR 18 New Restrictions on Lobbying</w:t>
        </w:r>
      </w:hyperlink>
    </w:p>
    <w:p w:rsidR="00417E6B" w:rsidRPr="00417E6B" w:rsidRDefault="00417E6B" w:rsidP="00C667DC">
      <w:pPr>
        <w:ind w:left="1350" w:right="-180"/>
        <w:rPr>
          <w:color w:val="4F81BD"/>
          <w:sz w:val="24"/>
          <w:u w:val="single"/>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lastRenderedPageBreak/>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17E6B" w:rsidRPr="00C67EAE" w:rsidRDefault="00417E6B"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w:t>
      </w:r>
      <w:r w:rsidRPr="00C67EAE">
        <w:rPr>
          <w:sz w:val="24"/>
        </w:rPr>
        <w:lastRenderedPageBreak/>
        <w:t xml:space="preserve">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060AD3">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w:t>
      </w:r>
      <w:r w:rsidRPr="00C67EAE">
        <w:rPr>
          <w:sz w:val="24"/>
        </w:rPr>
        <w:lastRenderedPageBreak/>
        <w:t xml:space="preserve">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417E6B"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w:t>
      </w:r>
    </w:p>
    <w:p w:rsidR="00743B4D" w:rsidRDefault="00743B4D" w:rsidP="00C667DC">
      <w:pPr>
        <w:ind w:left="2160" w:right="-180"/>
        <w:rPr>
          <w:sz w:val="24"/>
        </w:rPr>
      </w:pPr>
    </w:p>
    <w:p w:rsidR="00C667DC" w:rsidRPr="00C67EAE" w:rsidRDefault="00C667DC" w:rsidP="00C667DC">
      <w:pPr>
        <w:ind w:left="2160" w:right="-180"/>
        <w:rPr>
          <w:sz w:val="24"/>
        </w:rPr>
      </w:pPr>
      <w:r w:rsidRPr="00C67EAE">
        <w:rPr>
          <w:sz w:val="24"/>
        </w:rPr>
        <w:t>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Default="00E359DD" w:rsidP="00C667DC">
      <w:pPr>
        <w:ind w:right="-180"/>
        <w:rPr>
          <w:sz w:val="24"/>
        </w:rPr>
      </w:pPr>
    </w:p>
    <w:p w:rsidR="00060AD3" w:rsidRDefault="00060AD3" w:rsidP="00C667DC">
      <w:pPr>
        <w:ind w:right="-180"/>
        <w:rPr>
          <w:sz w:val="24"/>
        </w:rPr>
      </w:pPr>
    </w:p>
    <w:p w:rsidR="00060AD3" w:rsidRPr="00C67EAE" w:rsidRDefault="00060AD3"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lastRenderedPageBreak/>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reserves a royalty-free, nonexclusive and irrevocable right 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Default="00C667DC" w:rsidP="00C667DC">
      <w:pPr>
        <w:ind w:right="-180"/>
        <w:rPr>
          <w:sz w:val="24"/>
        </w:rPr>
      </w:pPr>
    </w:p>
    <w:p w:rsidR="00743B4D" w:rsidRPr="00C67EAE" w:rsidRDefault="00743B4D"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F012B3">
      <w:pPr>
        <w:ind w:left="2160" w:right="-18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F012B3">
      <w:pPr>
        <w:ind w:left="2160" w:right="-180"/>
        <w:rPr>
          <w:sz w:val="24"/>
        </w:rPr>
      </w:pPr>
      <w:r w:rsidRPr="00C67EAE">
        <w:rPr>
          <w:sz w:val="24"/>
        </w:rPr>
        <w:t>(b</w:t>
      </w:r>
      <w:proofErr w:type="gramStart"/>
      <w:r w:rsidRPr="00C67EAE">
        <w:rPr>
          <w:sz w:val="24"/>
        </w:rPr>
        <w:t>)  Any</w:t>
      </w:r>
      <w:proofErr w:type="gramEnd"/>
      <w:r w:rsidRPr="00C67EAE">
        <w:rPr>
          <w:sz w:val="24"/>
        </w:rPr>
        <w:t xml:space="preserve">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F012B3">
      <w:pPr>
        <w:ind w:left="2160" w:right="-18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C667DC" w:rsidP="00C667DC">
      <w:pPr>
        <w:tabs>
          <w:tab w:val="left" w:pos="-1440"/>
        </w:tabs>
        <w:ind w:left="2160" w:right="-180"/>
        <w:rPr>
          <w:sz w:val="24"/>
        </w:rPr>
      </w:pPr>
      <w:r w:rsidRPr="00C67EAE">
        <w:rPr>
          <w:sz w:val="24"/>
        </w:rPr>
        <w:t>(2)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417E6B" w:rsidRDefault="00417E6B"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417E6B" w:rsidRPr="00417E6B" w:rsidRDefault="00417E6B" w:rsidP="00060AD3">
      <w:pPr>
        <w:ind w:left="1440"/>
        <w:rPr>
          <w:b/>
          <w:sz w:val="24"/>
        </w:rPr>
      </w:pPr>
      <w:r w:rsidRPr="00417E6B">
        <w:rPr>
          <w:b/>
          <w:sz w:val="24"/>
        </w:rPr>
        <w:t xml:space="preserve">Financial Management Service’s (FMS), Automated Standard Application for </w:t>
      </w:r>
      <w:r>
        <w:rPr>
          <w:b/>
          <w:sz w:val="24"/>
        </w:rPr>
        <w:t xml:space="preserve">   </w:t>
      </w:r>
      <w:r w:rsidRPr="00417E6B">
        <w:rPr>
          <w:b/>
          <w:sz w:val="24"/>
        </w:rPr>
        <w:t>Payment (ASAP) System.</w:t>
      </w:r>
    </w:p>
    <w:p w:rsidR="00417E6B" w:rsidRPr="00417E6B" w:rsidRDefault="00417E6B" w:rsidP="00417E6B">
      <w:pPr>
        <w:rPr>
          <w:b/>
          <w:sz w:val="24"/>
        </w:rPr>
      </w:pPr>
    </w:p>
    <w:p w:rsidR="00417E6B" w:rsidRPr="00417E6B" w:rsidRDefault="00417E6B" w:rsidP="00417E6B">
      <w:pPr>
        <w:ind w:left="1440"/>
        <w:rPr>
          <w:sz w:val="24"/>
        </w:rPr>
      </w:pPr>
      <w:r w:rsidRPr="00417E6B">
        <w:rPr>
          <w:sz w:val="24"/>
        </w:rPr>
        <w:t>1.  Payments under this agreement will be made by the United States Department of Treasury, FMS, ASAP system (www.ASAP.gov).  ASAP is a recipient-initiated, on-line payment and information system for Financial Assistance Agreements.  The recipient will register and request federal funds that are due directly from the Federal Reserve Bank on a reimbursable basis.</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2   The ASAP Requestor ID, furnished by the Department of Treasury, will be used to access the account to request reimbursement payments.  The first </w:t>
      </w:r>
      <w:r w:rsidR="0067501D">
        <w:rPr>
          <w:sz w:val="24"/>
        </w:rPr>
        <w:t xml:space="preserve">ten </w:t>
      </w:r>
      <w:r w:rsidRPr="00417E6B">
        <w:rPr>
          <w:sz w:val="24"/>
        </w:rPr>
        <w:t xml:space="preserve">characters will be the agreement number.  The remaining </w:t>
      </w:r>
      <w:r w:rsidR="0067501D">
        <w:rPr>
          <w:sz w:val="24"/>
        </w:rPr>
        <w:t xml:space="preserve">four </w:t>
      </w:r>
      <w:r w:rsidRPr="00417E6B">
        <w:rPr>
          <w:sz w:val="24"/>
        </w:rPr>
        <w:t xml:space="preserve">characters will identify </w:t>
      </w:r>
      <w:smartTag w:uri="urn:schemas-microsoft-com:office:smarttags" w:element="stockticker">
        <w:r w:rsidRPr="00417E6B">
          <w:rPr>
            <w:sz w:val="24"/>
          </w:rPr>
          <w:t>BLM</w:t>
        </w:r>
      </w:smartTag>
      <w:r w:rsidRPr="00417E6B">
        <w:rPr>
          <w:sz w:val="24"/>
        </w:rPr>
        <w:t xml:space="preserve"> funding line items.  Drawdown of funds will be taken from specific lines on this agreement.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3.  </w:t>
      </w:r>
      <w:r w:rsidRPr="00417E6B">
        <w:rPr>
          <w:sz w:val="24"/>
          <w:u w:val="single"/>
        </w:rPr>
        <w:t>Advance Payments</w:t>
      </w:r>
      <w:r w:rsidRPr="00417E6B">
        <w:rPr>
          <w:sz w:val="24"/>
        </w:rPr>
        <w:t xml:space="preserve">.  Since payments under this agreement will be made by the United States Department of Treasury through the ASAP system within a 3 day period after request; there should be a minimal need for advance payments.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4. </w:t>
      </w:r>
      <w:r w:rsidRPr="00417E6B">
        <w:rPr>
          <w:sz w:val="24"/>
          <w:u w:val="single"/>
        </w:rPr>
        <w:t>Drawdown</w:t>
      </w:r>
      <w:r w:rsidRPr="00417E6B">
        <w:rPr>
          <w:sz w:val="24"/>
        </w:rPr>
        <w:t>.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rsidR="00C667DC" w:rsidRPr="00417E6B" w:rsidRDefault="00C667DC" w:rsidP="008340B6">
      <w:pPr>
        <w:ind w:left="2160" w:right="-180"/>
        <w:rPr>
          <w:sz w:val="24"/>
        </w:rPr>
      </w:pPr>
      <w:r w:rsidRPr="00417E6B">
        <w:rPr>
          <w:sz w:val="24"/>
        </w:rPr>
        <w:t xml:space="preserve">. </w:t>
      </w:r>
      <w:r w:rsidRPr="00417E6B">
        <w:rPr>
          <w:sz w:val="24"/>
        </w:rPr>
        <w:tab/>
      </w:r>
      <w:r w:rsidRPr="00417E6B">
        <w:rPr>
          <w:sz w:val="24"/>
        </w:rPr>
        <w:tab/>
      </w:r>
      <w:r w:rsidRPr="00417E6B">
        <w:rPr>
          <w:sz w:val="24"/>
        </w:rPr>
        <w:tab/>
      </w:r>
      <w:r w:rsidRPr="00417E6B">
        <w:rPr>
          <w:sz w:val="24"/>
        </w:rPr>
        <w:tab/>
      </w:r>
      <w:r w:rsidRPr="00417E6B">
        <w:rPr>
          <w:sz w:val="24"/>
        </w:rPr>
        <w:tab/>
      </w: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 xml:space="preserve">Any BLM property used or other property acquired under this agreement, including intangible property such as copyrights and patents </w:t>
      </w:r>
      <w:r w:rsidRPr="00C67EAE">
        <w:rPr>
          <w:sz w:val="24"/>
        </w:rPr>
        <w:lastRenderedPageBreak/>
        <w:t>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417E6B" w:rsidRDefault="00417E6B" w:rsidP="00C667DC">
      <w:pPr>
        <w:ind w:right="-180" w:firstLine="720"/>
        <w:rPr>
          <w:b/>
          <w:caps/>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67501D" w:rsidRPr="00C67EAE">
        <w:rPr>
          <w:sz w:val="24"/>
        </w:rPr>
        <w:t xml:space="preserve">SF </w:t>
      </w:r>
      <w:r w:rsidR="0067501D">
        <w:rPr>
          <w:sz w:val="24"/>
        </w:rPr>
        <w:t>425,</w:t>
      </w:r>
      <w:r w:rsidR="0067501D" w:rsidRPr="00C67EAE">
        <w:rPr>
          <w:sz w:val="24"/>
        </w:rPr>
        <w:t xml:space="preserve"> </w:t>
      </w:r>
      <w:r w:rsidR="0067501D">
        <w:rPr>
          <w:sz w:val="24"/>
        </w:rPr>
        <w:t xml:space="preserve">Federal </w:t>
      </w:r>
      <w:r w:rsidR="0067501D" w:rsidRPr="00C67EAE">
        <w:rPr>
          <w:sz w:val="24"/>
        </w:rPr>
        <w:t xml:space="preserve">Financial Report </w:t>
      </w:r>
      <w:r w:rsidR="0067501D">
        <w:rPr>
          <w:sz w:val="24"/>
        </w:rPr>
        <w:t>(</w:t>
      </w:r>
      <w:r w:rsidRPr="00C67EAE">
        <w:rPr>
          <w:sz w:val="24"/>
        </w:rPr>
        <w:t>F</w:t>
      </w:r>
      <w:r w:rsidR="00AA7602">
        <w:rPr>
          <w:sz w:val="24"/>
        </w:rPr>
        <w:t>F</w:t>
      </w:r>
      <w:r w:rsidRPr="00C67EAE">
        <w:rPr>
          <w:sz w:val="24"/>
        </w:rPr>
        <w:t>R</w:t>
      </w:r>
      <w:r w:rsidR="0067501D">
        <w:rPr>
          <w:sz w:val="24"/>
        </w:rPr>
        <w:t>)</w:t>
      </w:r>
      <w:r w:rsidRPr="00C67EAE">
        <w:rPr>
          <w:sz w:val="24"/>
        </w:rPr>
        <w:t xml:space="preserve">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xml:space="preserve">.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w:t>
      </w:r>
      <w:r w:rsidR="00C667DC" w:rsidRPr="00C67EAE">
        <w:rPr>
          <w:sz w:val="24"/>
        </w:rPr>
        <w:lastRenderedPageBreak/>
        <w:t>Recommendations to overcome problems shall also be provided.</w:t>
      </w:r>
    </w:p>
    <w:p w:rsidR="00C667DC" w:rsidRPr="00C67EAE" w:rsidRDefault="00C667DC" w:rsidP="00C667DC">
      <w:pPr>
        <w:ind w:left="1440" w:right="-180"/>
        <w:rPr>
          <w:sz w:val="24"/>
        </w:rPr>
      </w:pPr>
    </w:p>
    <w:p w:rsidR="00743B4D" w:rsidRDefault="00C667DC" w:rsidP="00C667DC">
      <w:pPr>
        <w:ind w:left="1440" w:right="-180"/>
        <w:rPr>
          <w:sz w:val="24"/>
        </w:rPr>
      </w:pPr>
      <w:r w:rsidRPr="00C67EAE">
        <w:rPr>
          <w:sz w:val="24"/>
        </w:rPr>
        <w:t xml:space="preserve">In lieu of the fourth quarter performance report an annual program performance report shall be submitted at the end of each year of the agreement.  An original shall be submitted to the GMO no later than 90 days following the end of each year of the agreement.  </w:t>
      </w:r>
    </w:p>
    <w:p w:rsidR="00C667DC" w:rsidRPr="00C67EAE" w:rsidRDefault="00C667DC" w:rsidP="00C667DC">
      <w:pPr>
        <w:ind w:left="1440" w:right="-180"/>
        <w:rPr>
          <w:sz w:val="24"/>
        </w:rPr>
      </w:pPr>
      <w:r w:rsidRPr="00C67EAE">
        <w:rPr>
          <w:sz w:val="24"/>
        </w:rPr>
        <w:t>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termination of the agreement, recovery of funds paid under the agreement, and withholding of future awards.  </w:t>
      </w:r>
    </w:p>
    <w:p w:rsidR="00C667DC" w:rsidRDefault="00C667DC" w:rsidP="00C667DC">
      <w:pPr>
        <w:ind w:right="-180"/>
        <w:rPr>
          <w:sz w:val="24"/>
        </w:rPr>
      </w:pPr>
    </w:p>
    <w:p w:rsidR="00060AD3" w:rsidRPr="00FD1165" w:rsidRDefault="00060AD3"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w:t>
      </w:r>
      <w:r w:rsidRPr="00FD1165">
        <w:rPr>
          <w:sz w:val="24"/>
        </w:rPr>
        <w:lastRenderedPageBreak/>
        <w:t xml:space="preserve">Investigator.  </w:t>
      </w:r>
    </w:p>
    <w:p w:rsidR="00C667DC"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C667DC" w:rsidRPr="00FD1165" w:rsidRDefault="00C667DC" w:rsidP="00C667DC">
      <w:pPr>
        <w:ind w:left="720" w:right="-180"/>
        <w:rPr>
          <w:sz w:val="24"/>
        </w:rPr>
      </w:pP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D7317D">
        <w:rPr>
          <w:b/>
          <w:sz w:val="24"/>
        </w:rPr>
        <w:t xml:space="preserve">April 30, </w:t>
      </w:r>
      <w:r w:rsidR="003E784F">
        <w:rPr>
          <w:b/>
          <w:sz w:val="24"/>
        </w:rPr>
        <w:t>2018</w:t>
      </w:r>
      <w:r w:rsidR="00341981">
        <w:rPr>
          <w:b/>
          <w:sz w:val="24"/>
        </w:rPr>
        <w:t xml:space="preserve">, </w:t>
      </w:r>
      <w:r w:rsidRPr="00FD1165">
        <w:rPr>
          <w:sz w:val="24"/>
        </w:rPr>
        <w:t>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D7317D">
        <w:rPr>
          <w:b/>
          <w:sz w:val="24"/>
        </w:rPr>
        <w:t xml:space="preserve">.  </w:t>
      </w:r>
      <w:r w:rsidR="003E784F" w:rsidRPr="00D7317D">
        <w:rPr>
          <w:b/>
          <w:sz w:val="24"/>
        </w:rPr>
        <w:t>$100,000</w:t>
      </w:r>
      <w:r w:rsidR="004540DB">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Default="00C667DC" w:rsidP="00C667DC">
      <w:pPr>
        <w:ind w:right="-180"/>
        <w:rPr>
          <w:b/>
          <w:caps/>
          <w:sz w:val="24"/>
        </w:rPr>
      </w:pPr>
      <w:r w:rsidRPr="00FD1165">
        <w:rPr>
          <w:b/>
          <w:caps/>
          <w:sz w:val="24"/>
        </w:rPr>
        <w:t>SECTION VII.  Agency Contacts</w:t>
      </w:r>
      <w:r w:rsidR="003E784F">
        <w:rPr>
          <w:b/>
          <w:caps/>
          <w:sz w:val="24"/>
        </w:rPr>
        <w:t xml:space="preserve">:  </w:t>
      </w:r>
    </w:p>
    <w:p w:rsidR="003E784F" w:rsidRPr="00FD1165" w:rsidRDefault="003E784F" w:rsidP="00C667DC">
      <w:pPr>
        <w:ind w:right="-180"/>
        <w:rPr>
          <w:b/>
          <w:caps/>
          <w:sz w:val="24"/>
        </w:rPr>
      </w:pPr>
    </w:p>
    <w:p w:rsidR="003E784F" w:rsidRDefault="003E784F" w:rsidP="003E784F">
      <w:pPr>
        <w:ind w:right="-180"/>
        <w:rPr>
          <w:sz w:val="24"/>
        </w:rPr>
      </w:pPr>
      <w:r w:rsidRPr="00FD1165">
        <w:rPr>
          <w:b/>
          <w:sz w:val="24"/>
        </w:rPr>
        <w:t>For administrative questions contact</w:t>
      </w:r>
      <w:r>
        <w:rPr>
          <w:b/>
          <w:sz w:val="24"/>
        </w:rPr>
        <w:t>:  Charise P. Saiz, Grants Management Officer, New Mexico State Office:  505 761-8725</w:t>
      </w:r>
      <w:proofErr w:type="gramStart"/>
      <w:r>
        <w:rPr>
          <w:b/>
          <w:sz w:val="24"/>
        </w:rPr>
        <w:t xml:space="preserve">, </w:t>
      </w:r>
      <w:r w:rsidR="0081461F">
        <w:rPr>
          <w:b/>
          <w:sz w:val="24"/>
        </w:rPr>
        <w:t xml:space="preserve"> </w:t>
      </w:r>
      <w:r>
        <w:rPr>
          <w:b/>
          <w:sz w:val="24"/>
        </w:rPr>
        <w:t>Fax</w:t>
      </w:r>
      <w:proofErr w:type="gramEnd"/>
      <w:r>
        <w:rPr>
          <w:b/>
          <w:sz w:val="24"/>
        </w:rPr>
        <w:t>:</w:t>
      </w:r>
      <w:r w:rsidR="0081461F">
        <w:rPr>
          <w:b/>
          <w:sz w:val="24"/>
        </w:rPr>
        <w:t xml:space="preserve"> </w:t>
      </w:r>
      <w:r>
        <w:rPr>
          <w:b/>
          <w:sz w:val="24"/>
        </w:rPr>
        <w:t xml:space="preserve"> 505 761-8911</w:t>
      </w:r>
    </w:p>
    <w:p w:rsidR="003E784F" w:rsidRPr="00FD1165" w:rsidRDefault="003E784F" w:rsidP="003E784F">
      <w:pPr>
        <w:ind w:right="-180"/>
        <w:rPr>
          <w:sz w:val="24"/>
        </w:rPr>
      </w:pPr>
    </w:p>
    <w:p w:rsidR="003E784F" w:rsidRDefault="003E784F" w:rsidP="003E784F">
      <w:pPr>
        <w:ind w:right="-180"/>
        <w:rPr>
          <w:b/>
          <w:sz w:val="24"/>
        </w:rPr>
      </w:pPr>
      <w:r w:rsidRPr="00493337">
        <w:rPr>
          <w:b/>
          <w:sz w:val="24"/>
        </w:rPr>
        <w:t xml:space="preserve">Alternate:  </w:t>
      </w:r>
      <w:r>
        <w:rPr>
          <w:b/>
          <w:sz w:val="24"/>
        </w:rPr>
        <w:t xml:space="preserve">Janet </w:t>
      </w:r>
      <w:r w:rsidR="00D7317D">
        <w:rPr>
          <w:b/>
          <w:sz w:val="24"/>
        </w:rPr>
        <w:t>Y. Huff, Grants Management Offic</w:t>
      </w:r>
      <w:r>
        <w:rPr>
          <w:b/>
          <w:sz w:val="24"/>
        </w:rPr>
        <w:t xml:space="preserve">er, New Mexico State Office:   505 761-8941, </w:t>
      </w:r>
    </w:p>
    <w:p w:rsidR="003E784F" w:rsidRPr="00493337" w:rsidRDefault="003E784F" w:rsidP="003E784F">
      <w:pPr>
        <w:ind w:right="-180"/>
        <w:rPr>
          <w:b/>
          <w:sz w:val="24"/>
        </w:rPr>
      </w:pPr>
      <w:r>
        <w:rPr>
          <w:b/>
          <w:sz w:val="24"/>
        </w:rPr>
        <w:t>Fax:  505 761-8767</w:t>
      </w:r>
    </w:p>
    <w:p w:rsidR="003E784F" w:rsidRPr="00FD1165" w:rsidRDefault="003E784F" w:rsidP="003E784F">
      <w:pPr>
        <w:ind w:right="-180"/>
        <w:rPr>
          <w:b/>
          <w:sz w:val="24"/>
        </w:rPr>
      </w:pPr>
    </w:p>
    <w:p w:rsidR="003E784F" w:rsidRPr="008D5C81" w:rsidRDefault="003E784F" w:rsidP="003E784F">
      <w:pPr>
        <w:ind w:right="-180"/>
        <w:rPr>
          <w:b/>
          <w:sz w:val="24"/>
        </w:rPr>
      </w:pPr>
      <w:r w:rsidRPr="00FD1165">
        <w:rPr>
          <w:b/>
          <w:sz w:val="24"/>
        </w:rPr>
        <w:t>For programmatic questions</w:t>
      </w:r>
      <w:r w:rsidRPr="00FD1165">
        <w:rPr>
          <w:sz w:val="24"/>
        </w:rPr>
        <w:t xml:space="preserve">:  </w:t>
      </w:r>
      <w:r>
        <w:rPr>
          <w:b/>
          <w:sz w:val="24"/>
        </w:rPr>
        <w:t>John Sherman</w:t>
      </w:r>
      <w:r w:rsidRPr="008D5C81">
        <w:rPr>
          <w:b/>
          <w:sz w:val="24"/>
        </w:rPr>
        <w:t xml:space="preserve">, </w:t>
      </w:r>
      <w:r>
        <w:rPr>
          <w:b/>
          <w:sz w:val="24"/>
        </w:rPr>
        <w:t xml:space="preserve">State Wildlife </w:t>
      </w:r>
      <w:r w:rsidR="00D7317D">
        <w:rPr>
          <w:b/>
          <w:sz w:val="24"/>
        </w:rPr>
        <w:t>Program Lead</w:t>
      </w:r>
      <w:r>
        <w:rPr>
          <w:b/>
          <w:sz w:val="24"/>
        </w:rPr>
        <w:t xml:space="preserve">, </w:t>
      </w:r>
      <w:r w:rsidRPr="008D5C81">
        <w:rPr>
          <w:b/>
          <w:sz w:val="24"/>
        </w:rPr>
        <w:t xml:space="preserve"> </w:t>
      </w:r>
      <w:r>
        <w:rPr>
          <w:b/>
          <w:sz w:val="24"/>
        </w:rPr>
        <w:t>New Mexico State</w:t>
      </w:r>
      <w:r w:rsidRPr="008D5C81">
        <w:rPr>
          <w:b/>
          <w:sz w:val="24"/>
        </w:rPr>
        <w:t xml:space="preserve"> Office, 505 </w:t>
      </w:r>
      <w:r>
        <w:rPr>
          <w:b/>
          <w:sz w:val="24"/>
        </w:rPr>
        <w:t>954</w:t>
      </w:r>
      <w:r w:rsidRPr="008D5C81">
        <w:rPr>
          <w:b/>
          <w:sz w:val="24"/>
        </w:rPr>
        <w:t>-</w:t>
      </w:r>
      <w:r>
        <w:rPr>
          <w:b/>
          <w:sz w:val="24"/>
        </w:rPr>
        <w:t xml:space="preserve">2182, </w:t>
      </w:r>
      <w:r w:rsidR="0081461F">
        <w:rPr>
          <w:b/>
          <w:sz w:val="24"/>
        </w:rPr>
        <w:t xml:space="preserve"> </w:t>
      </w:r>
      <w:r>
        <w:rPr>
          <w:b/>
          <w:sz w:val="24"/>
        </w:rPr>
        <w:t>F</w:t>
      </w:r>
      <w:r w:rsidRPr="008D5C81">
        <w:rPr>
          <w:b/>
          <w:sz w:val="24"/>
        </w:rPr>
        <w:t>ax</w:t>
      </w:r>
      <w:r>
        <w:rPr>
          <w:b/>
          <w:sz w:val="24"/>
        </w:rPr>
        <w:t xml:space="preserve">: </w:t>
      </w:r>
      <w:r w:rsidRPr="008D5C81">
        <w:rPr>
          <w:b/>
          <w:sz w:val="24"/>
        </w:rPr>
        <w:t xml:space="preserve"> 505 </w:t>
      </w:r>
      <w:r w:rsidR="0081461F">
        <w:rPr>
          <w:b/>
          <w:sz w:val="24"/>
        </w:rPr>
        <w:t>954</w:t>
      </w:r>
      <w:r w:rsidRPr="008D5C81">
        <w:rPr>
          <w:b/>
          <w:sz w:val="24"/>
        </w:rPr>
        <w:t>-</w:t>
      </w:r>
      <w:r w:rsidR="0081461F">
        <w:rPr>
          <w:b/>
          <w:sz w:val="24"/>
        </w:rPr>
        <w:t>2183</w:t>
      </w:r>
    </w:p>
    <w:p w:rsidR="00C667DC" w:rsidRPr="00FD1165" w:rsidRDefault="00C667DC" w:rsidP="00C667DC">
      <w:pPr>
        <w:ind w:right="-180"/>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5"/>
          <w:footerReference w:type="default" r:id="rId36"/>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63717D"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7"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38"/>
      <w:footerReference w:type="default" r:id="rId39"/>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D02" w:rsidRDefault="00B92D02">
      <w:r>
        <w:separator/>
      </w:r>
    </w:p>
  </w:endnote>
  <w:endnote w:type="continuationSeparator" w:id="0">
    <w:p w:rsidR="00B92D02" w:rsidRDefault="00B9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02" w:rsidRDefault="00B92D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2D02" w:rsidRDefault="00B92D0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02" w:rsidRDefault="00B92D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717D">
      <w:rPr>
        <w:rStyle w:val="PageNumber"/>
        <w:noProof/>
      </w:rPr>
      <w:t>2</w:t>
    </w:r>
    <w:r>
      <w:rPr>
        <w:rStyle w:val="PageNumber"/>
      </w:rPr>
      <w:fldChar w:fldCharType="end"/>
    </w:r>
  </w:p>
  <w:p w:rsidR="00B92D02" w:rsidRDefault="00B92D02">
    <w:pPr>
      <w:pStyle w:val="Footer"/>
      <w:ind w:right="360"/>
      <w:jc w:val="right"/>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02" w:rsidRDefault="00B92D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2D02" w:rsidRDefault="00B92D0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02" w:rsidRDefault="00B92D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1981">
      <w:rPr>
        <w:rStyle w:val="PageNumber"/>
        <w:noProof/>
      </w:rPr>
      <w:t>27</w:t>
    </w:r>
    <w:r>
      <w:rPr>
        <w:rStyle w:val="PageNumber"/>
      </w:rPr>
      <w:fldChar w:fldCharType="end"/>
    </w:r>
  </w:p>
  <w:p w:rsidR="00B92D02" w:rsidRDefault="00B92D02">
    <w:pPr>
      <w:spacing w:line="240" w:lineRule="exact"/>
      <w:jc w:val="center"/>
    </w:pPr>
  </w:p>
  <w:p w:rsidR="00B92D02" w:rsidRDefault="00B92D02">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D02" w:rsidRDefault="00B92D02">
      <w:r>
        <w:separator/>
      </w:r>
    </w:p>
  </w:footnote>
  <w:footnote w:type="continuationSeparator" w:id="0">
    <w:p w:rsidR="00B92D02" w:rsidRDefault="00B92D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2">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6E2C14"/>
    <w:multiLevelType w:val="hybridMultilevel"/>
    <w:tmpl w:val="D7E4022A"/>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6">
    <w:nsid w:val="52D03AA4"/>
    <w:multiLevelType w:val="hybridMultilevel"/>
    <w:tmpl w:val="E3105D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9">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3">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4">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7">
    <w:nsid w:val="79AB6578"/>
    <w:multiLevelType w:val="multilevel"/>
    <w:tmpl w:val="041283D4"/>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8">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6"/>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2"/>
  </w:num>
  <w:num w:numId="6">
    <w:abstractNumId w:val="22"/>
  </w:num>
  <w:num w:numId="7">
    <w:abstractNumId w:val="19"/>
  </w:num>
  <w:num w:numId="8">
    <w:abstractNumId w:val="16"/>
  </w:num>
  <w:num w:numId="9">
    <w:abstractNumId w:val="20"/>
  </w:num>
  <w:num w:numId="10">
    <w:abstractNumId w:val="0"/>
  </w:num>
  <w:num w:numId="11">
    <w:abstractNumId w:val="30"/>
  </w:num>
  <w:num w:numId="12">
    <w:abstractNumId w:val="33"/>
  </w:num>
  <w:num w:numId="13">
    <w:abstractNumId w:val="3"/>
  </w:num>
  <w:num w:numId="14">
    <w:abstractNumId w:val="28"/>
  </w:num>
  <w:num w:numId="15">
    <w:abstractNumId w:val="25"/>
  </w:num>
  <w:num w:numId="16">
    <w:abstractNumId w:val="2"/>
  </w:num>
  <w:num w:numId="17">
    <w:abstractNumId w:val="11"/>
  </w:num>
  <w:num w:numId="18">
    <w:abstractNumId w:val="9"/>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1"/>
  </w:num>
  <w:num w:numId="21">
    <w:abstractNumId w:val="27"/>
  </w:num>
  <w:num w:numId="22">
    <w:abstractNumId w:val="18"/>
  </w:num>
  <w:num w:numId="23">
    <w:abstractNumId w:val="5"/>
  </w:num>
  <w:num w:numId="24">
    <w:abstractNumId w:val="38"/>
  </w:num>
  <w:num w:numId="25">
    <w:abstractNumId w:val="12"/>
  </w:num>
  <w:num w:numId="26">
    <w:abstractNumId w:val="23"/>
  </w:num>
  <w:num w:numId="27">
    <w:abstractNumId w:val="13"/>
  </w:num>
  <w:num w:numId="28">
    <w:abstractNumId w:val="8"/>
  </w:num>
  <w:num w:numId="29">
    <w:abstractNumId w:val="10"/>
  </w:num>
  <w:num w:numId="30">
    <w:abstractNumId w:val="24"/>
  </w:num>
  <w:num w:numId="31">
    <w:abstractNumId w:val="39"/>
  </w:num>
  <w:num w:numId="32">
    <w:abstractNumId w:val="34"/>
  </w:num>
  <w:num w:numId="33">
    <w:abstractNumId w:val="6"/>
  </w:num>
  <w:num w:numId="34">
    <w:abstractNumId w:val="29"/>
  </w:num>
  <w:num w:numId="35">
    <w:abstractNumId w:val="15"/>
  </w:num>
  <w:num w:numId="36">
    <w:abstractNumId w:val="35"/>
  </w:num>
  <w:num w:numId="37">
    <w:abstractNumId w:val="7"/>
  </w:num>
  <w:num w:numId="38">
    <w:abstractNumId w:val="17"/>
  </w:num>
  <w:num w:numId="39">
    <w:abstractNumId w:val="14"/>
  </w:num>
  <w:num w:numId="40">
    <w:abstractNumId w:val="4"/>
  </w:num>
  <w:num w:numId="41">
    <w:abstractNumId w:val="37"/>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27117"/>
    <w:rsid w:val="000378D7"/>
    <w:rsid w:val="000439A5"/>
    <w:rsid w:val="000570DA"/>
    <w:rsid w:val="00060AD3"/>
    <w:rsid w:val="00084784"/>
    <w:rsid w:val="00085C6C"/>
    <w:rsid w:val="00096625"/>
    <w:rsid w:val="000B0FD3"/>
    <w:rsid w:val="000C4BC3"/>
    <w:rsid w:val="00122A7B"/>
    <w:rsid w:val="00127463"/>
    <w:rsid w:val="00150DCA"/>
    <w:rsid w:val="00163390"/>
    <w:rsid w:val="0017108F"/>
    <w:rsid w:val="00173087"/>
    <w:rsid w:val="00183356"/>
    <w:rsid w:val="00184856"/>
    <w:rsid w:val="001855BE"/>
    <w:rsid w:val="00191570"/>
    <w:rsid w:val="001952BE"/>
    <w:rsid w:val="001A4D6D"/>
    <w:rsid w:val="001A6AC1"/>
    <w:rsid w:val="001D3451"/>
    <w:rsid w:val="001D3B49"/>
    <w:rsid w:val="001D6B6C"/>
    <w:rsid w:val="001F10EE"/>
    <w:rsid w:val="00220DC8"/>
    <w:rsid w:val="00225F13"/>
    <w:rsid w:val="00240408"/>
    <w:rsid w:val="002469A4"/>
    <w:rsid w:val="0025592B"/>
    <w:rsid w:val="002713C2"/>
    <w:rsid w:val="002754EC"/>
    <w:rsid w:val="00276865"/>
    <w:rsid w:val="0028455E"/>
    <w:rsid w:val="00293E2E"/>
    <w:rsid w:val="002B39C6"/>
    <w:rsid w:val="002B40E8"/>
    <w:rsid w:val="002B61F7"/>
    <w:rsid w:val="002E2566"/>
    <w:rsid w:val="003027DB"/>
    <w:rsid w:val="00302CD2"/>
    <w:rsid w:val="00306916"/>
    <w:rsid w:val="00314DD0"/>
    <w:rsid w:val="00315EC6"/>
    <w:rsid w:val="00341981"/>
    <w:rsid w:val="00362311"/>
    <w:rsid w:val="00380F37"/>
    <w:rsid w:val="00383333"/>
    <w:rsid w:val="003A6A19"/>
    <w:rsid w:val="003B4F28"/>
    <w:rsid w:val="003C7BDA"/>
    <w:rsid w:val="003E528A"/>
    <w:rsid w:val="003E784F"/>
    <w:rsid w:val="00401FAF"/>
    <w:rsid w:val="0041544F"/>
    <w:rsid w:val="00417E6B"/>
    <w:rsid w:val="0042096D"/>
    <w:rsid w:val="004242E8"/>
    <w:rsid w:val="0045068D"/>
    <w:rsid w:val="004540DB"/>
    <w:rsid w:val="00454922"/>
    <w:rsid w:val="00471C6E"/>
    <w:rsid w:val="00493337"/>
    <w:rsid w:val="004C3E25"/>
    <w:rsid w:val="004D5D01"/>
    <w:rsid w:val="004D708A"/>
    <w:rsid w:val="004E37AE"/>
    <w:rsid w:val="0050309D"/>
    <w:rsid w:val="00512E26"/>
    <w:rsid w:val="00521431"/>
    <w:rsid w:val="00526780"/>
    <w:rsid w:val="00536EB8"/>
    <w:rsid w:val="00547BB6"/>
    <w:rsid w:val="005B6BE9"/>
    <w:rsid w:val="005B6F14"/>
    <w:rsid w:val="005D4430"/>
    <w:rsid w:val="006219F0"/>
    <w:rsid w:val="006256CF"/>
    <w:rsid w:val="006273AA"/>
    <w:rsid w:val="006344A8"/>
    <w:rsid w:val="00634C28"/>
    <w:rsid w:val="0063717D"/>
    <w:rsid w:val="0067501D"/>
    <w:rsid w:val="00683B57"/>
    <w:rsid w:val="006877EE"/>
    <w:rsid w:val="006A19AD"/>
    <w:rsid w:val="006F23A1"/>
    <w:rsid w:val="006F29CB"/>
    <w:rsid w:val="00707608"/>
    <w:rsid w:val="00714131"/>
    <w:rsid w:val="00723648"/>
    <w:rsid w:val="00743B4D"/>
    <w:rsid w:val="00744F87"/>
    <w:rsid w:val="0075680B"/>
    <w:rsid w:val="007711E8"/>
    <w:rsid w:val="00772887"/>
    <w:rsid w:val="00776076"/>
    <w:rsid w:val="00785073"/>
    <w:rsid w:val="007969CC"/>
    <w:rsid w:val="007A30F7"/>
    <w:rsid w:val="007A7019"/>
    <w:rsid w:val="007F05E4"/>
    <w:rsid w:val="0080675A"/>
    <w:rsid w:val="0081461F"/>
    <w:rsid w:val="00814AE3"/>
    <w:rsid w:val="008340B6"/>
    <w:rsid w:val="00834748"/>
    <w:rsid w:val="00837D1E"/>
    <w:rsid w:val="00853382"/>
    <w:rsid w:val="008570FF"/>
    <w:rsid w:val="008579E8"/>
    <w:rsid w:val="0086538F"/>
    <w:rsid w:val="00881A97"/>
    <w:rsid w:val="00885AF6"/>
    <w:rsid w:val="0089196A"/>
    <w:rsid w:val="008A211C"/>
    <w:rsid w:val="008A71FA"/>
    <w:rsid w:val="008A7867"/>
    <w:rsid w:val="008B2466"/>
    <w:rsid w:val="008B29F9"/>
    <w:rsid w:val="008C6A86"/>
    <w:rsid w:val="008D1082"/>
    <w:rsid w:val="008E3B4B"/>
    <w:rsid w:val="008F03F3"/>
    <w:rsid w:val="009373E2"/>
    <w:rsid w:val="00943A03"/>
    <w:rsid w:val="009458E0"/>
    <w:rsid w:val="0095336C"/>
    <w:rsid w:val="009664A0"/>
    <w:rsid w:val="0098253B"/>
    <w:rsid w:val="00984CE8"/>
    <w:rsid w:val="00993BAE"/>
    <w:rsid w:val="009B4C69"/>
    <w:rsid w:val="00A04F45"/>
    <w:rsid w:val="00A154CD"/>
    <w:rsid w:val="00A37416"/>
    <w:rsid w:val="00A67D87"/>
    <w:rsid w:val="00AA7602"/>
    <w:rsid w:val="00AB1BA2"/>
    <w:rsid w:val="00AB2AA8"/>
    <w:rsid w:val="00AC01D4"/>
    <w:rsid w:val="00AC466B"/>
    <w:rsid w:val="00AD015F"/>
    <w:rsid w:val="00AD097C"/>
    <w:rsid w:val="00AE638F"/>
    <w:rsid w:val="00AF0D8B"/>
    <w:rsid w:val="00B069F4"/>
    <w:rsid w:val="00B07E42"/>
    <w:rsid w:val="00B15169"/>
    <w:rsid w:val="00B235EB"/>
    <w:rsid w:val="00B30200"/>
    <w:rsid w:val="00B4463D"/>
    <w:rsid w:val="00B55163"/>
    <w:rsid w:val="00B60059"/>
    <w:rsid w:val="00B81C6F"/>
    <w:rsid w:val="00B92D02"/>
    <w:rsid w:val="00BC19C2"/>
    <w:rsid w:val="00BE1AE3"/>
    <w:rsid w:val="00BE3BE4"/>
    <w:rsid w:val="00BF1C23"/>
    <w:rsid w:val="00C61099"/>
    <w:rsid w:val="00C62050"/>
    <w:rsid w:val="00C667DC"/>
    <w:rsid w:val="00C67EAE"/>
    <w:rsid w:val="00C924A6"/>
    <w:rsid w:val="00C97C85"/>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72695"/>
    <w:rsid w:val="00D7317D"/>
    <w:rsid w:val="00D77465"/>
    <w:rsid w:val="00D8271E"/>
    <w:rsid w:val="00DC756F"/>
    <w:rsid w:val="00DD2CD7"/>
    <w:rsid w:val="00E06B73"/>
    <w:rsid w:val="00E34E03"/>
    <w:rsid w:val="00E359DD"/>
    <w:rsid w:val="00E55266"/>
    <w:rsid w:val="00E5574B"/>
    <w:rsid w:val="00E64930"/>
    <w:rsid w:val="00E676D0"/>
    <w:rsid w:val="00E735FA"/>
    <w:rsid w:val="00E80770"/>
    <w:rsid w:val="00E90672"/>
    <w:rsid w:val="00E92A45"/>
    <w:rsid w:val="00E94C8D"/>
    <w:rsid w:val="00EA3A2A"/>
    <w:rsid w:val="00EA7B9D"/>
    <w:rsid w:val="00EB0015"/>
    <w:rsid w:val="00EB2FA4"/>
    <w:rsid w:val="00EC66BF"/>
    <w:rsid w:val="00EE60D4"/>
    <w:rsid w:val="00EF2CAB"/>
    <w:rsid w:val="00EF4B53"/>
    <w:rsid w:val="00EF6205"/>
    <w:rsid w:val="00EF6836"/>
    <w:rsid w:val="00F012B3"/>
    <w:rsid w:val="00F10226"/>
    <w:rsid w:val="00F10259"/>
    <w:rsid w:val="00F255BC"/>
    <w:rsid w:val="00F32AC8"/>
    <w:rsid w:val="00F34EE7"/>
    <w:rsid w:val="00F55E0B"/>
    <w:rsid w:val="00F65339"/>
    <w:rsid w:val="00F70CE5"/>
    <w:rsid w:val="00F731EB"/>
    <w:rsid w:val="00F74661"/>
    <w:rsid w:val="00F91585"/>
    <w:rsid w:val="00FA2543"/>
    <w:rsid w:val="00FD1165"/>
    <w:rsid w:val="00FD127F"/>
    <w:rsid w:val="00FD2C45"/>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http://www.gsa.gov/Portal/gsa/ep/channelView.do?pageTypeId=8203&amp;channelId=-15943"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73E24-3630-4FC8-A15C-5E8E5120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3.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4.xml><?xml version="1.0" encoding="utf-8"?>
<ds:datastoreItem xmlns:ds="http://schemas.openxmlformats.org/officeDocument/2006/customXml" ds:itemID="{E2C2AF40-25F5-478A-9766-B6C4DA6B04FF}">
  <ds:schemaRefs>
    <ds:schemaRef ds:uri="http://schemas.microsoft.com/office/2006/documentManagement/types"/>
    <ds:schemaRef ds:uri="http://schemas.microsoft.com/office/2006/metadata/properties"/>
    <ds:schemaRef ds:uri="http://purl.org/dc/elements/1.1/"/>
    <ds:schemaRef ds:uri="http://www.w3.org/XML/1998/namespace"/>
    <ds:schemaRef ds:uri="http://purl.org/dc/terms/"/>
    <ds:schemaRef ds:uri="http://purl.org/dc/dcmitype/"/>
    <ds:schemaRef ds:uri="http://schemas.openxmlformats.org/package/2006/metadata/core-properties"/>
    <ds:schemaRef ds:uri="DF4F8D2C-E6CF-42C6-B826-EE2FF6C1B3FF"/>
  </ds:schemaRefs>
</ds:datastoreItem>
</file>

<file path=customXml/itemProps5.xml><?xml version="1.0" encoding="utf-8"?>
<ds:datastoreItem xmlns:ds="http://schemas.openxmlformats.org/officeDocument/2006/customXml" ds:itemID="{F788DA88-419B-49C7-B960-98460AA72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27</Pages>
  <Words>8565</Words>
  <Characters>51103</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59549</CharactersWithSpaces>
  <SharedDoc>false</SharedDoc>
  <HLinks>
    <vt:vector size="144" baseType="variant">
      <vt:variant>
        <vt:i4>4653129</vt:i4>
      </vt:variant>
      <vt:variant>
        <vt:i4>72</vt:i4>
      </vt:variant>
      <vt:variant>
        <vt:i4>0</vt:i4>
      </vt:variant>
      <vt:variant>
        <vt:i4>5</vt:i4>
      </vt:variant>
      <vt:variant>
        <vt:lpwstr>http://www.gsa.gov/Portal/gsa/ep/channelView.do?pageTypeId=8203&amp;channelId=-15943</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Peter Lyttle</dc:creator>
  <cp:keywords/>
  <dc:description/>
  <cp:lastModifiedBy>charisesaiz</cp:lastModifiedBy>
  <cp:revision>18</cp:revision>
  <cp:lastPrinted>2011-02-14T22:56:00Z</cp:lastPrinted>
  <dcterms:created xsi:type="dcterms:W3CDTF">2013-02-11T16:47:00Z</dcterms:created>
  <dcterms:modified xsi:type="dcterms:W3CDTF">2013-03-06T17:52:00Z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