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2C0" w:rsidRDefault="00977454" w:rsidP="00977454">
      <w:r>
        <w:t xml:space="preserve">Q:  </w:t>
      </w:r>
      <w:r w:rsidR="0038759D">
        <w:t>The application states the proposal must be submitted directly via email, so I’m assuming we do not have to apply online via grants.gov? If so can you send me the link?  I cannot access the online application</w:t>
      </w:r>
    </w:p>
    <w:p w:rsidR="0038759D" w:rsidRDefault="0038759D" w:rsidP="00977454">
      <w:r>
        <w:t xml:space="preserve">A: Yes it must be submitted to </w:t>
      </w:r>
      <w:hyperlink r:id="rId7" w:history="1">
        <w:r w:rsidRPr="0027141E">
          <w:rPr>
            <w:rStyle w:val="Hyperlink"/>
          </w:rPr>
          <w:t>http://www.grants.gov</w:t>
        </w:r>
      </w:hyperlink>
      <w:r>
        <w:t xml:space="preserve"> as well as to the email address in the FOA.  Both are required.</w:t>
      </w:r>
    </w:p>
    <w:p w:rsidR="00377392" w:rsidRDefault="00377392" w:rsidP="00977454">
      <w:r>
        <w:t xml:space="preserve">Q: Our program is run in partnership with a 501 </w:t>
      </w:r>
      <w:proofErr w:type="gramStart"/>
      <w:r>
        <w:t>c(</w:t>
      </w:r>
      <w:proofErr w:type="gramEnd"/>
      <w:r>
        <w:t>3) nonprofit and a county forest preserve district, the work is conducted in the forest preserve district.  The land is not a national park or near a nationa</w:t>
      </w:r>
      <w:r w:rsidR="004D597B">
        <w:t xml:space="preserve">l park.  Does this qualify for </w:t>
      </w:r>
      <w:r>
        <w:t>21CSC funding?</w:t>
      </w:r>
    </w:p>
    <w:p w:rsidR="00377392" w:rsidRDefault="00377392" w:rsidP="00977454">
      <w:r>
        <w:t>A: No. It must be associated with the NPS or a NPS program.</w:t>
      </w:r>
    </w:p>
    <w:p w:rsidR="00377392" w:rsidRDefault="00377392" w:rsidP="00977454">
      <w:r>
        <w:t>Q: Does the establishment of a 5-year cooperative agreement mean that proposed projects should last for 5 years, and be budgeted as such?</w:t>
      </w:r>
    </w:p>
    <w:p w:rsidR="00377392" w:rsidRDefault="00377392" w:rsidP="004D597B">
      <w:r>
        <w:t xml:space="preserve">A: No. </w:t>
      </w:r>
      <w:r w:rsidR="004D597B">
        <w:t xml:space="preserve"> Each year is a separate funded</w:t>
      </w:r>
      <w:r>
        <w:t xml:space="preserve"> task agreement.  </w:t>
      </w:r>
      <w:r w:rsidR="004D597B">
        <w:t xml:space="preserve"> The 5 year cooperative agreement serves as the master </w:t>
      </w:r>
      <w:r w:rsidR="004D597B">
        <w:t xml:space="preserve">agreement. </w:t>
      </w:r>
      <w:r>
        <w:t xml:space="preserve">Work is </w:t>
      </w:r>
      <w:r w:rsidR="004D597B">
        <w:t xml:space="preserve">funded on a year-by-year basis and the funding is subject to the availability of funds. </w:t>
      </w:r>
    </w:p>
    <w:p w:rsidR="00377392" w:rsidRDefault="00377392" w:rsidP="00977454">
      <w:r>
        <w:t>Q: Under the employment project type do we have the flexibility to fund both full and part-time employment.</w:t>
      </w:r>
    </w:p>
    <w:p w:rsidR="00377392" w:rsidRDefault="00377392" w:rsidP="00977454">
      <w:r>
        <w:t xml:space="preserve">A:  Yes. Full, part-time and </w:t>
      </w:r>
      <w:r w:rsidR="00056E2A">
        <w:t>employees/v</w:t>
      </w:r>
      <w:r>
        <w:t>olunteers may be used.</w:t>
      </w:r>
    </w:p>
    <w:p w:rsidR="00377392" w:rsidRDefault="008263B8" w:rsidP="00977454">
      <w:r>
        <w:t xml:space="preserve">Q: We are a small organization and do not have an approved Indirect cost rate.  Our auditing </w:t>
      </w:r>
      <w:proofErr w:type="gramStart"/>
      <w:r>
        <w:t>firm are</w:t>
      </w:r>
      <w:proofErr w:type="gramEnd"/>
      <w:r>
        <w:t xml:space="preserve"> unsure what is needed.  Would you have a sample of the determination you are requesting that could be passed </w:t>
      </w:r>
      <w:proofErr w:type="gramStart"/>
      <w:r>
        <w:t>on.</w:t>
      </w:r>
      <w:proofErr w:type="gramEnd"/>
    </w:p>
    <w:p w:rsidR="008263B8" w:rsidRDefault="008263B8" w:rsidP="00977454">
      <w:r>
        <w:t>A:  Here are some IDC websites.  They may not be specifically for the NPS, but they are good examples.</w:t>
      </w:r>
    </w:p>
    <w:p w:rsidR="008263B8" w:rsidRDefault="000F6B7A" w:rsidP="00977454">
      <w:hyperlink r:id="rId8" w:history="1">
        <w:r w:rsidR="008263B8" w:rsidRPr="00A22784">
          <w:rPr>
            <w:rStyle w:val="Hyperlink"/>
          </w:rPr>
          <w:t>http://www.dol.gov/oasam/boc/costdeterminationguide/sec2.pdf</w:t>
        </w:r>
      </w:hyperlink>
      <w:r w:rsidR="008263B8">
        <w:t xml:space="preserve">   and</w:t>
      </w:r>
    </w:p>
    <w:p w:rsidR="008263B8" w:rsidRDefault="000F6B7A" w:rsidP="00977454">
      <w:hyperlink r:id="rId9" w:history="1">
        <w:r w:rsidR="008263B8" w:rsidRPr="00A22784">
          <w:rPr>
            <w:rStyle w:val="Hyperlink"/>
          </w:rPr>
          <w:t>http://www.epa.gov/ogd/recipient/sample1.htm</w:t>
        </w:r>
      </w:hyperlink>
      <w:r w:rsidR="008263B8">
        <w:t xml:space="preserve"> </w:t>
      </w:r>
    </w:p>
    <w:p w:rsidR="008263B8" w:rsidRDefault="008263B8" w:rsidP="00977454">
      <w:r>
        <w:t xml:space="preserve">Q:  </w:t>
      </w:r>
      <w:r w:rsidR="00CB3729">
        <w:t xml:space="preserve">My questions are in reference to the risk management plan.  Do we have to upload the actual risk management policies and procedures or do we reference them in our narrative?  Same question for the emergency response, communication and documentation </w:t>
      </w:r>
      <w:proofErr w:type="gramStart"/>
      <w:r w:rsidR="00CB3729">
        <w:t>guidelines.?</w:t>
      </w:r>
      <w:proofErr w:type="gramEnd"/>
    </w:p>
    <w:p w:rsidR="00CB3729" w:rsidRDefault="00CB3729" w:rsidP="00977454">
      <w:r>
        <w:t xml:space="preserve">A: </w:t>
      </w:r>
      <w:r w:rsidR="000F6B7A">
        <w:t xml:space="preserve"> You can reference in your narrative. If you are short on space you can attach them as well. </w:t>
      </w:r>
      <w:bookmarkStart w:id="0" w:name="_GoBack"/>
      <w:bookmarkEnd w:id="0"/>
    </w:p>
    <w:p w:rsidR="00CB3729" w:rsidRPr="00977454" w:rsidRDefault="00CB3729" w:rsidP="00977454"/>
    <w:sectPr w:rsidR="00CB3729" w:rsidRPr="00977454">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3ECB" w:rsidRDefault="00593ECB" w:rsidP="00593ECB">
      <w:pPr>
        <w:spacing w:after="0" w:line="240" w:lineRule="auto"/>
      </w:pPr>
      <w:r>
        <w:separator/>
      </w:r>
    </w:p>
  </w:endnote>
  <w:endnote w:type="continuationSeparator" w:id="0">
    <w:p w:rsidR="00593ECB" w:rsidRDefault="00593ECB" w:rsidP="00593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ECB" w:rsidRDefault="00593EC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ECB" w:rsidRDefault="00593EC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ECB" w:rsidRDefault="00593E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3ECB" w:rsidRDefault="00593ECB" w:rsidP="00593ECB">
      <w:pPr>
        <w:spacing w:after="0" w:line="240" w:lineRule="auto"/>
      </w:pPr>
      <w:r>
        <w:separator/>
      </w:r>
    </w:p>
  </w:footnote>
  <w:footnote w:type="continuationSeparator" w:id="0">
    <w:p w:rsidR="00593ECB" w:rsidRDefault="00593ECB" w:rsidP="00593E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ECB" w:rsidRDefault="00593EC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ECB" w:rsidRDefault="00593ECB" w:rsidP="00593ECB">
    <w:pPr>
      <w:pStyle w:val="Header"/>
    </w:pPr>
    <w:r>
      <w:t>N</w:t>
    </w:r>
    <w:proofErr w:type="gramStart"/>
    <w:r>
      <w:t>:/</w:t>
    </w:r>
    <w:proofErr w:type="gramEnd"/>
    <w:r>
      <w:t xml:space="preserve"> WASO/FA Central Database/Andy/P14AS0057 Youth FOA/P14AS00057 Grants Posting/Amendments/Amendment 0006 Q&amp;A.docx</w:t>
    </w:r>
  </w:p>
  <w:p w:rsidR="00593ECB" w:rsidRDefault="00593EC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ECB" w:rsidRDefault="00593EC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B8D"/>
    <w:rsid w:val="00056E2A"/>
    <w:rsid w:val="00061D98"/>
    <w:rsid w:val="000F6B7A"/>
    <w:rsid w:val="00226B8D"/>
    <w:rsid w:val="002E62C0"/>
    <w:rsid w:val="00377392"/>
    <w:rsid w:val="0038759D"/>
    <w:rsid w:val="00392069"/>
    <w:rsid w:val="0040356D"/>
    <w:rsid w:val="00413028"/>
    <w:rsid w:val="004D597B"/>
    <w:rsid w:val="00593ECB"/>
    <w:rsid w:val="005A35B7"/>
    <w:rsid w:val="007C4C66"/>
    <w:rsid w:val="007C763C"/>
    <w:rsid w:val="008263B8"/>
    <w:rsid w:val="0085090E"/>
    <w:rsid w:val="008806CB"/>
    <w:rsid w:val="0089172D"/>
    <w:rsid w:val="00977454"/>
    <w:rsid w:val="009B0749"/>
    <w:rsid w:val="00A83492"/>
    <w:rsid w:val="00BA34E1"/>
    <w:rsid w:val="00BD1790"/>
    <w:rsid w:val="00CA35F5"/>
    <w:rsid w:val="00CB3729"/>
    <w:rsid w:val="00CE426C"/>
    <w:rsid w:val="00DC4418"/>
    <w:rsid w:val="00F704DF"/>
    <w:rsid w:val="00FE17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83492"/>
  </w:style>
  <w:style w:type="paragraph" w:styleId="Header">
    <w:name w:val="header"/>
    <w:basedOn w:val="Normal"/>
    <w:link w:val="HeaderChar"/>
    <w:uiPriority w:val="99"/>
    <w:unhideWhenUsed/>
    <w:rsid w:val="00593E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3ECB"/>
  </w:style>
  <w:style w:type="paragraph" w:styleId="Footer">
    <w:name w:val="footer"/>
    <w:basedOn w:val="Normal"/>
    <w:link w:val="FooterChar"/>
    <w:uiPriority w:val="99"/>
    <w:unhideWhenUsed/>
    <w:rsid w:val="00593E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3ECB"/>
  </w:style>
  <w:style w:type="paragraph" w:styleId="BalloonText">
    <w:name w:val="Balloon Text"/>
    <w:basedOn w:val="Normal"/>
    <w:link w:val="BalloonTextChar"/>
    <w:uiPriority w:val="99"/>
    <w:semiHidden/>
    <w:unhideWhenUsed/>
    <w:rsid w:val="00593E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3ECB"/>
    <w:rPr>
      <w:rFonts w:ascii="Tahoma" w:hAnsi="Tahoma" w:cs="Tahoma"/>
      <w:sz w:val="16"/>
      <w:szCs w:val="16"/>
    </w:rPr>
  </w:style>
  <w:style w:type="character" w:styleId="Hyperlink">
    <w:name w:val="Hyperlink"/>
    <w:basedOn w:val="DefaultParagraphFont"/>
    <w:uiPriority w:val="99"/>
    <w:unhideWhenUsed/>
    <w:rsid w:val="0038759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83492"/>
  </w:style>
  <w:style w:type="paragraph" w:styleId="Header">
    <w:name w:val="header"/>
    <w:basedOn w:val="Normal"/>
    <w:link w:val="HeaderChar"/>
    <w:uiPriority w:val="99"/>
    <w:unhideWhenUsed/>
    <w:rsid w:val="00593E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3ECB"/>
  </w:style>
  <w:style w:type="paragraph" w:styleId="Footer">
    <w:name w:val="footer"/>
    <w:basedOn w:val="Normal"/>
    <w:link w:val="FooterChar"/>
    <w:uiPriority w:val="99"/>
    <w:unhideWhenUsed/>
    <w:rsid w:val="00593E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3ECB"/>
  </w:style>
  <w:style w:type="paragraph" w:styleId="BalloonText">
    <w:name w:val="Balloon Text"/>
    <w:basedOn w:val="Normal"/>
    <w:link w:val="BalloonTextChar"/>
    <w:uiPriority w:val="99"/>
    <w:semiHidden/>
    <w:unhideWhenUsed/>
    <w:rsid w:val="00593E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3ECB"/>
    <w:rPr>
      <w:rFonts w:ascii="Tahoma" w:hAnsi="Tahoma" w:cs="Tahoma"/>
      <w:sz w:val="16"/>
      <w:szCs w:val="16"/>
    </w:rPr>
  </w:style>
  <w:style w:type="character" w:styleId="Hyperlink">
    <w:name w:val="Hyperlink"/>
    <w:basedOn w:val="DefaultParagraphFont"/>
    <w:uiPriority w:val="99"/>
    <w:unhideWhenUsed/>
    <w:rsid w:val="0038759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7473578">
      <w:bodyDiv w:val="1"/>
      <w:marLeft w:val="0"/>
      <w:marRight w:val="0"/>
      <w:marTop w:val="0"/>
      <w:marBottom w:val="0"/>
      <w:divBdr>
        <w:top w:val="none" w:sz="0" w:space="0" w:color="auto"/>
        <w:left w:val="none" w:sz="0" w:space="0" w:color="auto"/>
        <w:bottom w:val="none" w:sz="0" w:space="0" w:color="auto"/>
        <w:right w:val="none" w:sz="0" w:space="0" w:color="auto"/>
      </w:divBdr>
    </w:div>
    <w:div w:id="1980499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l.gov/oasam/boc/costdeterminationguide/sec2.pdf"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grants.gov" TargetMode="External"/><Relationship Id="rId12" Type="http://schemas.openxmlformats.org/officeDocument/2006/relationships/footer" Target="footer1.xm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epa.gov/ogd/recipient/sample1.ht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113</TotalTime>
  <Pages>1</Pages>
  <Words>319</Words>
  <Characters>1823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2138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Zastrow, June</dc:creator>
  <cp:lastModifiedBy>Lubner, Andrew E.</cp:lastModifiedBy>
  <cp:revision>27</cp:revision>
  <dcterms:created xsi:type="dcterms:W3CDTF">2014-04-25T19:46:00Z</dcterms:created>
  <dcterms:modified xsi:type="dcterms:W3CDTF">2014-05-15T23:05:00Z</dcterms:modified>
</cp:coreProperties>
</file>