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EEC28F0" w14:textId="4A0F3E7A" w:rsidR="00647AE5" w:rsidRDefault="00647AE5" w:rsidP="00647AE5">
      <w:pPr>
        <w:pStyle w:val="Title"/>
        <w:spacing w:after="240"/>
        <w:rPr>
          <w:rFonts w:asciiTheme="minorHAnsi" w:hAnsiTheme="minorHAnsi"/>
          <w:sz w:val="22"/>
          <w:szCs w:val="22"/>
        </w:rPr>
      </w:pPr>
      <w:r w:rsidRPr="00647AE5">
        <w:rPr>
          <w:rFonts w:asciiTheme="minorHAnsi" w:hAnsiTheme="minorHAnsi"/>
          <w:sz w:val="22"/>
          <w:szCs w:val="22"/>
          <w:lang w:val="en"/>
        </w:rPr>
        <w:t>National Wildlife Refuge System Enhancements</w:t>
      </w:r>
    </w:p>
    <w:p w14:paraId="7F32930C" w14:textId="634FC219" w:rsidR="003F4AF4" w:rsidRDefault="003F4AF4" w:rsidP="004502E4">
      <w:pPr>
        <w:pStyle w:val="Title"/>
        <w:spacing w:after="240"/>
        <w:rPr>
          <w:rFonts w:asciiTheme="minorHAnsi" w:hAnsiTheme="minorHAnsi"/>
          <w:b w:val="0"/>
          <w:sz w:val="22"/>
          <w:szCs w:val="22"/>
        </w:rPr>
      </w:pPr>
      <w:r>
        <w:rPr>
          <w:rFonts w:asciiTheme="minorHAnsi" w:hAnsiTheme="minorHAnsi"/>
          <w:sz w:val="22"/>
          <w:szCs w:val="22"/>
        </w:rPr>
        <w:t xml:space="preserve">Notice of Funding Opportunity Number: </w:t>
      </w:r>
      <w:r w:rsidR="00EC710C" w:rsidRPr="00EC710C">
        <w:rPr>
          <w:rFonts w:asciiTheme="minorHAnsi" w:hAnsiTheme="minorHAnsi" w:cstheme="minorHAnsi"/>
          <w:b w:val="0"/>
        </w:rPr>
        <w:t>F19AS00262</w:t>
      </w:r>
    </w:p>
    <w:p w14:paraId="2DF1FB41" w14:textId="77777777" w:rsidR="00472D0B" w:rsidRPr="00BA7D74" w:rsidRDefault="00472D0B" w:rsidP="00472D0B">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 xml:space="preserve">This is notice of a single source selection award.  The applicant </w:t>
      </w:r>
      <w:proofErr w:type="gramStart"/>
      <w:r w:rsidRPr="00BA7D74">
        <w:rPr>
          <w:rFonts w:asciiTheme="minorHAnsi" w:hAnsiTheme="minorHAnsi" w:cstheme="minorHAnsi"/>
          <w:b/>
          <w:bCs/>
          <w:color w:val="FF0000"/>
          <w:sz w:val="22"/>
          <w:szCs w:val="22"/>
        </w:rPr>
        <w:t>has been selected</w:t>
      </w:r>
      <w:proofErr w:type="gramEnd"/>
      <w:r w:rsidRPr="00BA7D74">
        <w:rPr>
          <w:rFonts w:asciiTheme="minorHAnsi" w:hAnsiTheme="minorHAnsi" w:cstheme="minorHAnsi"/>
          <w:b/>
          <w:bCs/>
          <w:color w:val="FF0000"/>
          <w:sz w:val="22"/>
          <w:szCs w:val="22"/>
        </w:rPr>
        <w:t>.  This is not a request for submission of proposals.</w:t>
      </w:r>
    </w:p>
    <w:p w14:paraId="0AE903D6" w14:textId="054AB436"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w:t>
      </w:r>
      <w:r w:rsidR="00DB0692">
        <w:rPr>
          <w:rFonts w:asciiTheme="minorHAnsi" w:hAnsiTheme="minorHAnsi"/>
          <w:b w:val="0"/>
          <w:sz w:val="22"/>
          <w:szCs w:val="22"/>
        </w:rPr>
        <w:t xml:space="preserve"> National Wildlife Refuge System, Region 1, Portland-Vancouver Urban Refuge Program</w:t>
      </w:r>
      <w:r w:rsidRPr="00F45C68">
        <w:rPr>
          <w:rFonts w:asciiTheme="minorHAnsi" w:hAnsiTheme="minorHAnsi"/>
          <w:b w:val="0"/>
          <w:sz w:val="22"/>
          <w:szCs w:val="22"/>
        </w:rPr>
        <w:t xml:space="preserve"> </w:t>
      </w:r>
    </w:p>
    <w:p w14:paraId="4175E3AA" w14:textId="77777777" w:rsidR="00DB0692" w:rsidRDefault="000807F8" w:rsidP="00877F12">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DB0692" w:rsidRPr="00DB0692">
        <w:rPr>
          <w:rFonts w:asciiTheme="minorHAnsi" w:hAnsiTheme="minorHAnsi"/>
          <w:b w:val="0"/>
          <w:sz w:val="22"/>
          <w:szCs w:val="22"/>
        </w:rPr>
        <w:t>Increasing Outdoor Recreation and Access in Portland-Vancouver</w:t>
      </w:r>
    </w:p>
    <w:p w14:paraId="7C39043E" w14:textId="03373A74"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DB0692">
        <w:rPr>
          <w:rFonts w:asciiTheme="minorHAnsi" w:hAnsiTheme="minorHAnsi"/>
          <w:b w:val="0"/>
          <w:sz w:val="22"/>
          <w:szCs w:val="22"/>
        </w:rPr>
        <w:t>15.654</w:t>
      </w:r>
    </w:p>
    <w:p w14:paraId="65404D11" w14:textId="783BA282" w:rsidR="00DB0692" w:rsidRDefault="00A15D51" w:rsidP="00877F12">
      <w:pPr>
        <w:pStyle w:val="Title"/>
        <w:spacing w:after="240"/>
        <w:jc w:val="left"/>
        <w:rPr>
          <w:rFonts w:asciiTheme="minorHAnsi" w:hAnsiTheme="minorHAnsi"/>
          <w:sz w:val="22"/>
          <w:szCs w:val="22"/>
        </w:rPr>
      </w:pPr>
      <w:proofErr w:type="gramStart"/>
      <w:r w:rsidRPr="00F45C68">
        <w:rPr>
          <w:rFonts w:asciiTheme="minorHAnsi" w:hAnsiTheme="minorHAnsi"/>
          <w:sz w:val="22"/>
          <w:szCs w:val="22"/>
        </w:rPr>
        <w:t>Authorizing Legislation:</w:t>
      </w:r>
      <w:r w:rsidR="00DB0692">
        <w:rPr>
          <w:rFonts w:asciiTheme="minorHAnsi" w:hAnsiTheme="minorHAnsi"/>
          <w:sz w:val="22"/>
          <w:szCs w:val="22"/>
        </w:rPr>
        <w:t xml:space="preserve">  </w:t>
      </w:r>
      <w:r w:rsidR="00DB0692" w:rsidRPr="00DB0692">
        <w:rPr>
          <w:rFonts w:asciiTheme="minorHAnsi" w:hAnsiTheme="minorHAnsi"/>
          <w:b w:val="0"/>
          <w:sz w:val="22"/>
          <w:szCs w:val="22"/>
        </w:rPr>
        <w:t>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proofErr w:type="gramEnd"/>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displays a </w:t>
      </w:r>
      <w:r w:rsidR="0037425F" w:rsidRPr="00DB0692">
        <w:rPr>
          <w:rFonts w:asciiTheme="minorHAnsi" w:eastAsia="Calibri" w:hAnsiTheme="minorHAnsi" w:cs="Calibri"/>
          <w:sz w:val="22"/>
          <w:szCs w:val="22"/>
        </w:rPr>
        <w:t>currently valid Office of Management and Budget (OMB)</w:t>
      </w:r>
      <w:r w:rsidR="006B0A3B" w:rsidRPr="00DB0692">
        <w:rPr>
          <w:rFonts w:asciiTheme="minorHAnsi" w:eastAsia="Calibri" w:hAnsiTheme="minorHAnsi" w:cs="Calibri"/>
          <w:sz w:val="22"/>
          <w:szCs w:val="22"/>
        </w:rPr>
        <w:t xml:space="preserve"> </w:t>
      </w:r>
      <w:r w:rsidRPr="00DB0692">
        <w:rPr>
          <w:rFonts w:asciiTheme="minorHAnsi" w:eastAsia="Calibri" w:hAnsiTheme="minorHAnsi" w:cs="Calibri"/>
          <w:sz w:val="22"/>
          <w:szCs w:val="22"/>
        </w:rPr>
        <w:t xml:space="preserve">control number. </w:t>
      </w:r>
      <w:r w:rsidR="006B0A3B" w:rsidRPr="00DB0692">
        <w:rPr>
          <w:rFonts w:asciiTheme="minorHAnsi" w:eastAsia="Calibri" w:hAnsiTheme="minorHAnsi" w:cs="Calibri"/>
          <w:sz w:val="22"/>
          <w:szCs w:val="22"/>
        </w:rPr>
        <w:t xml:space="preserve"> </w:t>
      </w:r>
      <w:r w:rsidRPr="00DB0692">
        <w:rPr>
          <w:rFonts w:asciiTheme="minorHAnsi" w:eastAsia="Calibri" w:hAnsiTheme="minorHAnsi" w:cs="Calibri"/>
          <w:sz w:val="22"/>
          <w:szCs w:val="22"/>
        </w:rPr>
        <w:t xml:space="preserve">We estimate that it will take you </w:t>
      </w:r>
      <w:r w:rsidR="002C2EFD" w:rsidRPr="00DB0692">
        <w:rPr>
          <w:rFonts w:asciiTheme="minorHAnsi" w:eastAsia="Calibri" w:hAnsiTheme="minorHAnsi" w:cs="Calibri"/>
          <w:sz w:val="22"/>
          <w:szCs w:val="22"/>
        </w:rPr>
        <w:t xml:space="preserve">on average </w:t>
      </w:r>
      <w:r w:rsidR="006B0A3B" w:rsidRPr="00DB0692">
        <w:rPr>
          <w:rFonts w:asciiTheme="minorHAnsi" w:eastAsia="Calibri" w:hAnsiTheme="minorHAnsi" w:cs="Calibri"/>
          <w:sz w:val="22"/>
          <w:szCs w:val="22"/>
        </w:rPr>
        <w:t xml:space="preserve">about </w:t>
      </w:r>
      <w:r w:rsidR="002C2EFD" w:rsidRPr="00DB0692">
        <w:rPr>
          <w:rFonts w:asciiTheme="minorHAnsi" w:eastAsia="Calibri" w:hAnsiTheme="minorHAnsi" w:cs="Calibri"/>
          <w:sz w:val="22"/>
          <w:szCs w:val="22"/>
        </w:rPr>
        <w:t>40</w:t>
      </w:r>
      <w:r w:rsidRPr="00DB0692">
        <w:rPr>
          <w:rFonts w:asciiTheme="minorHAnsi" w:eastAsia="Calibri" w:hAnsiTheme="minorHAnsi" w:cs="Calibri"/>
          <w:sz w:val="22"/>
          <w:szCs w:val="22"/>
        </w:rPr>
        <w:t xml:space="preserve"> hours to complete an initial application, </w:t>
      </w:r>
      <w:r w:rsidR="00C516D7" w:rsidRPr="00DB0692">
        <w:rPr>
          <w:rFonts w:asciiTheme="minorHAnsi" w:eastAsia="Calibri" w:hAnsiTheme="minorHAnsi" w:cs="Calibri"/>
          <w:sz w:val="22"/>
          <w:szCs w:val="22"/>
        </w:rPr>
        <w:t xml:space="preserve">about </w:t>
      </w:r>
      <w:r w:rsidR="002C2EFD" w:rsidRPr="00DB0692">
        <w:rPr>
          <w:rFonts w:asciiTheme="minorHAnsi" w:eastAsia="Calibri" w:hAnsiTheme="minorHAnsi" w:cs="Calibri"/>
          <w:sz w:val="22"/>
          <w:szCs w:val="22"/>
        </w:rPr>
        <w:t>3</w:t>
      </w:r>
      <w:r w:rsidRPr="00DB0692">
        <w:rPr>
          <w:rFonts w:asciiTheme="minorHAnsi" w:eastAsia="Calibri" w:hAnsiTheme="minorHAnsi" w:cs="Calibri"/>
          <w:sz w:val="22"/>
          <w:szCs w:val="22"/>
        </w:rPr>
        <w:t xml:space="preserve"> hours to revise the terms of an award, and </w:t>
      </w:r>
      <w:r w:rsidR="00C516D7" w:rsidRPr="00DB0692">
        <w:rPr>
          <w:rFonts w:asciiTheme="minorHAnsi" w:eastAsia="Calibri" w:hAnsiTheme="minorHAnsi" w:cs="Calibri"/>
          <w:sz w:val="22"/>
          <w:szCs w:val="22"/>
        </w:rPr>
        <w:t xml:space="preserve">about </w:t>
      </w:r>
      <w:r w:rsidR="002C2EFD" w:rsidRPr="00DB0692">
        <w:rPr>
          <w:rFonts w:asciiTheme="minorHAnsi" w:eastAsia="Calibri" w:hAnsiTheme="minorHAnsi" w:cs="Calibri"/>
          <w:sz w:val="22"/>
          <w:szCs w:val="22"/>
        </w:rPr>
        <w:t>8</w:t>
      </w:r>
      <w:r w:rsidRPr="00DB0692">
        <w:rPr>
          <w:rFonts w:asciiTheme="minorHAnsi" w:eastAsia="Calibri" w:hAnsiTheme="minorHAnsi" w:cs="Calibri"/>
          <w:sz w:val="22"/>
          <w:szCs w:val="22"/>
        </w:rPr>
        <w:t xml:space="preserve"> hours </w:t>
      </w:r>
      <w:r w:rsidR="002C2EFD" w:rsidRPr="00DB0692">
        <w:rPr>
          <w:rFonts w:asciiTheme="minorHAnsi" w:eastAsia="Calibri" w:hAnsiTheme="minorHAnsi" w:cs="Calibri"/>
          <w:sz w:val="22"/>
          <w:szCs w:val="22"/>
        </w:rPr>
        <w:t>per</w:t>
      </w:r>
      <w:r w:rsidR="002C2EFD" w:rsidRPr="00F45C68">
        <w:rPr>
          <w:rFonts w:asciiTheme="minorHAnsi" w:eastAsia="Calibri" w:hAnsiTheme="minorHAnsi" w:cs="Calibri"/>
          <w:sz w:val="22"/>
          <w:szCs w:val="22"/>
        </w:rPr>
        <w:t xml:space="preserve">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0F19C0E7" w14:textId="45CAE1F2" w:rsidR="00DB0692" w:rsidRDefault="006231C4" w:rsidP="00DB0692">
      <w:pPr>
        <w:rPr>
          <w:rFonts w:asciiTheme="minorHAnsi" w:hAnsiTheme="minorHAnsi"/>
          <w:sz w:val="22"/>
          <w:szCs w:val="22"/>
        </w:rPr>
      </w:pPr>
      <w:r w:rsidRPr="000E3936">
        <w:rPr>
          <w:rFonts w:asciiTheme="minorHAnsi" w:hAnsiTheme="minorHAnsi"/>
          <w:sz w:val="22"/>
          <w:szCs w:val="22"/>
        </w:rPr>
        <w:t xml:space="preserve">This Funding Opportunity </w:t>
      </w:r>
      <w:r w:rsidR="00DB0692" w:rsidRPr="000E3936">
        <w:rPr>
          <w:rFonts w:asciiTheme="minorHAnsi" w:hAnsiTheme="minorHAnsi"/>
          <w:sz w:val="22"/>
          <w:szCs w:val="22"/>
        </w:rPr>
        <w:t xml:space="preserve">will increase </w:t>
      </w:r>
      <w:r w:rsidRPr="000E3936">
        <w:rPr>
          <w:rFonts w:asciiTheme="minorHAnsi" w:hAnsiTheme="minorHAnsi"/>
          <w:sz w:val="22"/>
          <w:szCs w:val="22"/>
        </w:rPr>
        <w:t xml:space="preserve">awareness </w:t>
      </w:r>
      <w:r w:rsidR="00DB0692" w:rsidRPr="000E3936">
        <w:rPr>
          <w:rFonts w:asciiTheme="minorHAnsi" w:hAnsiTheme="minorHAnsi"/>
          <w:sz w:val="22"/>
          <w:szCs w:val="22"/>
        </w:rPr>
        <w:t xml:space="preserve">of, and </w:t>
      </w:r>
      <w:r w:rsidR="00DB0692" w:rsidRPr="006231C4">
        <w:rPr>
          <w:rFonts w:asciiTheme="minorHAnsi" w:hAnsiTheme="minorHAnsi"/>
          <w:sz w:val="22"/>
          <w:szCs w:val="22"/>
        </w:rPr>
        <w:t>access to, recreation opportunities in and around the urban national wildlife refuges of the Portland, OR/Vancouver, WA Metropolitan Area in accordance with Secretarial Order 3370.   The program</w:t>
      </w:r>
      <w:r w:rsidR="0095466F" w:rsidRPr="006231C4">
        <w:rPr>
          <w:rFonts w:asciiTheme="minorHAnsi" w:hAnsiTheme="minorHAnsi"/>
          <w:sz w:val="22"/>
          <w:szCs w:val="22"/>
        </w:rPr>
        <w:t xml:space="preserve">, called </w:t>
      </w:r>
      <w:proofErr w:type="spellStart"/>
      <w:r w:rsidR="0095466F" w:rsidRPr="006231C4">
        <w:rPr>
          <w:rFonts w:asciiTheme="minorHAnsi" w:hAnsiTheme="minorHAnsi"/>
          <w:sz w:val="22"/>
          <w:szCs w:val="22"/>
        </w:rPr>
        <w:t>Daycation</w:t>
      </w:r>
      <w:proofErr w:type="spellEnd"/>
      <w:r w:rsidR="0095466F" w:rsidRPr="006231C4">
        <w:rPr>
          <w:rFonts w:asciiTheme="minorHAnsi" w:hAnsiTheme="minorHAnsi"/>
          <w:sz w:val="22"/>
          <w:szCs w:val="22"/>
        </w:rPr>
        <w:t>,</w:t>
      </w:r>
      <w:r w:rsidR="00DB0692" w:rsidRPr="006231C4">
        <w:rPr>
          <w:rFonts w:asciiTheme="minorHAnsi" w:hAnsiTheme="minorHAnsi"/>
          <w:sz w:val="22"/>
          <w:szCs w:val="22"/>
        </w:rPr>
        <w:t xml:space="preserve"> targets an urban audience that desires to share their love of the outdoors with the next generation, but lacks the knowledge of and/or access to fishing, hiking, wildlife watching, and other nearby outdoor recreation activities. </w:t>
      </w:r>
    </w:p>
    <w:p w14:paraId="5B8D6833" w14:textId="7DCE67A7" w:rsidR="006231C4" w:rsidRDefault="006231C4" w:rsidP="00DB0692">
      <w:pPr>
        <w:rPr>
          <w:rFonts w:asciiTheme="minorHAnsi" w:hAnsiTheme="minorHAnsi"/>
          <w:sz w:val="22"/>
          <w:szCs w:val="22"/>
        </w:rPr>
      </w:pPr>
    </w:p>
    <w:p w14:paraId="726B71CB" w14:textId="3EF41F0F" w:rsidR="006231C4" w:rsidRPr="004668A0" w:rsidRDefault="006231C4" w:rsidP="00DB0692">
      <w:pPr>
        <w:rPr>
          <w:rFonts w:asciiTheme="minorHAnsi" w:hAnsiTheme="minorHAnsi"/>
          <w:sz w:val="22"/>
          <w:szCs w:val="22"/>
        </w:rPr>
      </w:pPr>
      <w:r w:rsidRPr="004668A0">
        <w:rPr>
          <w:rFonts w:asciiTheme="minorHAnsi" w:hAnsiTheme="minorHAnsi"/>
          <w:sz w:val="22"/>
          <w:szCs w:val="22"/>
        </w:rPr>
        <w:t>This funding opportunity supports the following DOI Priorities for Financial Assistance:</w:t>
      </w:r>
    </w:p>
    <w:p w14:paraId="54E39413" w14:textId="77777777" w:rsidR="0095466F" w:rsidRPr="00472D0B" w:rsidRDefault="0095466F" w:rsidP="0095466F">
      <w:pPr>
        <w:rPr>
          <w:rFonts w:asciiTheme="minorHAnsi" w:hAnsiTheme="minorHAnsi"/>
          <w:sz w:val="8"/>
          <w:szCs w:val="8"/>
        </w:rPr>
      </w:pPr>
    </w:p>
    <w:p w14:paraId="269BC30F" w14:textId="18D1DC96" w:rsidR="004668A0" w:rsidRDefault="004668A0" w:rsidP="0095466F">
      <w:pPr>
        <w:rPr>
          <w:rFonts w:asciiTheme="minorHAnsi" w:hAnsiTheme="minorHAnsi"/>
          <w:sz w:val="22"/>
          <w:szCs w:val="22"/>
        </w:rPr>
      </w:pPr>
      <w:r w:rsidRPr="004668A0">
        <w:rPr>
          <w:rFonts w:asciiTheme="minorHAnsi" w:hAnsiTheme="minorHAnsi"/>
          <w:i/>
          <w:sz w:val="22"/>
          <w:szCs w:val="22"/>
        </w:rPr>
        <w:t>Creating a conservation stewardship legacy second only to Teddy Roosevelt</w:t>
      </w:r>
      <w:r w:rsidR="003F797C">
        <w:rPr>
          <w:rFonts w:asciiTheme="minorHAnsi" w:hAnsiTheme="minorHAnsi"/>
          <w:sz w:val="22"/>
          <w:szCs w:val="22"/>
        </w:rPr>
        <w:t>.</w:t>
      </w:r>
    </w:p>
    <w:p w14:paraId="5C6BA426" w14:textId="674A4090" w:rsidR="0095466F" w:rsidRPr="006231C4" w:rsidRDefault="0095466F" w:rsidP="0095466F">
      <w:pPr>
        <w:rPr>
          <w:rFonts w:asciiTheme="minorHAnsi" w:hAnsiTheme="minorHAnsi"/>
          <w:sz w:val="22"/>
          <w:szCs w:val="22"/>
        </w:rPr>
      </w:pPr>
      <w:proofErr w:type="spellStart"/>
      <w:r w:rsidRPr="006231C4">
        <w:rPr>
          <w:rFonts w:asciiTheme="minorHAnsi" w:hAnsiTheme="minorHAnsi"/>
          <w:sz w:val="22"/>
          <w:szCs w:val="22"/>
        </w:rPr>
        <w:t>Daycation</w:t>
      </w:r>
      <w:proofErr w:type="spellEnd"/>
      <w:r w:rsidRPr="006231C4">
        <w:rPr>
          <w:rFonts w:asciiTheme="minorHAnsi" w:hAnsiTheme="minorHAnsi"/>
          <w:sz w:val="22"/>
          <w:szCs w:val="22"/>
        </w:rPr>
        <w:t xml:space="preserve"> helps Portland-Vancouver Metropolitan Area residents get out and experience nearby nature in an easy way. </w:t>
      </w:r>
      <w:proofErr w:type="spellStart"/>
      <w:r w:rsidRPr="006231C4">
        <w:rPr>
          <w:rFonts w:asciiTheme="minorHAnsi" w:hAnsiTheme="minorHAnsi"/>
          <w:sz w:val="22"/>
          <w:szCs w:val="22"/>
        </w:rPr>
        <w:t>Daycation</w:t>
      </w:r>
      <w:proofErr w:type="spellEnd"/>
      <w:r w:rsidRPr="006231C4">
        <w:rPr>
          <w:rFonts w:asciiTheme="minorHAnsi" w:hAnsiTheme="minorHAnsi"/>
          <w:sz w:val="22"/>
          <w:szCs w:val="22"/>
        </w:rPr>
        <w:t xml:space="preserve"> primarily utilizes technology, specifically a GPS-enabled mobile app, to help people navigate to and around Portland’s urban national wildlife refuges, along with other parks, trails, </w:t>
      </w:r>
      <w:r w:rsidRPr="006231C4">
        <w:rPr>
          <w:rFonts w:asciiTheme="minorHAnsi" w:hAnsiTheme="minorHAnsi"/>
          <w:sz w:val="22"/>
          <w:szCs w:val="22"/>
        </w:rPr>
        <w:lastRenderedPageBreak/>
        <w:t>and natural areas. The app will also connect people to recreation activities like fishing and hunting, special events at refuges, and outdoor activities in nearby communities. The program also provides the opportunity to connect community members with on-the-ground stewardship activities and events occurring on national wildlife refuges and other conservation lands—thus expanding the ability to meet the DOI/FWS missions and priorities.</w:t>
      </w:r>
    </w:p>
    <w:p w14:paraId="0A0AEB47" w14:textId="77777777" w:rsidR="0095466F" w:rsidRPr="006231C4" w:rsidRDefault="0095466F" w:rsidP="0095466F">
      <w:pPr>
        <w:rPr>
          <w:rFonts w:asciiTheme="minorHAnsi" w:hAnsiTheme="minorHAnsi"/>
          <w:sz w:val="22"/>
          <w:szCs w:val="22"/>
        </w:rPr>
      </w:pPr>
    </w:p>
    <w:p w14:paraId="197CA27D" w14:textId="4C075DC1" w:rsidR="008F5B81" w:rsidRPr="008F5B81" w:rsidRDefault="008F5B81" w:rsidP="0095466F">
      <w:pPr>
        <w:rPr>
          <w:rFonts w:asciiTheme="minorHAnsi" w:hAnsiTheme="minorHAnsi"/>
          <w:i/>
          <w:sz w:val="22"/>
          <w:szCs w:val="22"/>
        </w:rPr>
      </w:pPr>
      <w:r w:rsidRPr="008F5B81">
        <w:rPr>
          <w:rFonts w:asciiTheme="minorHAnsi" w:hAnsiTheme="minorHAnsi"/>
          <w:i/>
          <w:sz w:val="22"/>
          <w:szCs w:val="22"/>
        </w:rPr>
        <w:t>Restoring trust with our local communities</w:t>
      </w:r>
      <w:r w:rsidR="003F797C">
        <w:rPr>
          <w:rFonts w:asciiTheme="minorHAnsi" w:hAnsiTheme="minorHAnsi"/>
          <w:i/>
          <w:sz w:val="22"/>
          <w:szCs w:val="22"/>
        </w:rPr>
        <w:t>.</w:t>
      </w:r>
    </w:p>
    <w:p w14:paraId="660FE310" w14:textId="3CBC28F9" w:rsidR="0095466F" w:rsidRPr="006231C4" w:rsidRDefault="0095466F" w:rsidP="0095466F">
      <w:pPr>
        <w:rPr>
          <w:rFonts w:asciiTheme="minorHAnsi" w:hAnsiTheme="minorHAnsi"/>
          <w:sz w:val="22"/>
          <w:szCs w:val="22"/>
        </w:rPr>
      </w:pPr>
      <w:proofErr w:type="spellStart"/>
      <w:r w:rsidRPr="006231C4">
        <w:rPr>
          <w:rFonts w:asciiTheme="minorHAnsi" w:hAnsiTheme="minorHAnsi"/>
          <w:sz w:val="22"/>
          <w:szCs w:val="22"/>
        </w:rPr>
        <w:t>Daycation</w:t>
      </w:r>
      <w:proofErr w:type="spellEnd"/>
      <w:r w:rsidRPr="006231C4">
        <w:rPr>
          <w:rFonts w:asciiTheme="minorHAnsi" w:hAnsiTheme="minorHAnsi"/>
          <w:sz w:val="22"/>
          <w:szCs w:val="22"/>
        </w:rPr>
        <w:t xml:space="preserve"> is also free public service to the greater Portland community. With the USFWS identified as a major partner and the Refuges highlighted as iconic destinations for outdoor recreation, </w:t>
      </w:r>
      <w:proofErr w:type="spellStart"/>
      <w:r w:rsidRPr="006231C4">
        <w:rPr>
          <w:rFonts w:asciiTheme="minorHAnsi" w:hAnsiTheme="minorHAnsi"/>
          <w:sz w:val="22"/>
          <w:szCs w:val="22"/>
        </w:rPr>
        <w:t>Daycation</w:t>
      </w:r>
      <w:proofErr w:type="spellEnd"/>
      <w:r w:rsidRPr="006231C4">
        <w:rPr>
          <w:rFonts w:asciiTheme="minorHAnsi" w:hAnsiTheme="minorHAnsi"/>
          <w:sz w:val="22"/>
          <w:szCs w:val="22"/>
        </w:rPr>
        <w:t xml:space="preserve"> reinforces the Service’s commitment to public lands access. As the program and its menu of opportunities grows, the USFWS </w:t>
      </w:r>
      <w:proofErr w:type="gramStart"/>
      <w:r w:rsidRPr="006231C4">
        <w:rPr>
          <w:rFonts w:asciiTheme="minorHAnsi" w:hAnsiTheme="minorHAnsi"/>
          <w:sz w:val="22"/>
          <w:szCs w:val="22"/>
        </w:rPr>
        <w:t>is positioned</w:t>
      </w:r>
      <w:proofErr w:type="gramEnd"/>
      <w:r w:rsidRPr="006231C4">
        <w:rPr>
          <w:rFonts w:asciiTheme="minorHAnsi" w:hAnsiTheme="minorHAnsi"/>
          <w:sz w:val="22"/>
          <w:szCs w:val="22"/>
        </w:rPr>
        <w:t xml:space="preserve"> as a trusted resource for finding quality outdoor recreation opportunities in the Metropolitan Area. </w:t>
      </w:r>
    </w:p>
    <w:p w14:paraId="76759B38" w14:textId="77777777" w:rsidR="000D22E9" w:rsidRDefault="000D22E9" w:rsidP="000D22E9">
      <w:pPr>
        <w:pStyle w:val="NoSpacing"/>
        <w:rPr>
          <w:rFonts w:asciiTheme="minorHAnsi" w:hAnsiTheme="minorHAnsi"/>
        </w:rPr>
      </w:pPr>
    </w:p>
    <w:p w14:paraId="0DC9C8E1" w14:textId="1D69B296"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D924274" w14:textId="6E389286" w:rsidR="000D22E9" w:rsidRPr="000E3936" w:rsidRDefault="000D22E9" w:rsidP="004801DC">
      <w:pPr>
        <w:pStyle w:val="NoSpacing"/>
        <w:spacing w:after="240"/>
        <w:rPr>
          <w:rFonts w:asciiTheme="minorHAnsi" w:hAnsiTheme="minorHAnsi"/>
        </w:rPr>
      </w:pPr>
      <w:r>
        <w:rPr>
          <w:rFonts w:asciiTheme="minorHAnsi" w:hAnsiTheme="minorHAnsi"/>
        </w:rPr>
        <w:t xml:space="preserve">The total funding anticipated for this award is approximately $275,000.  The period </w:t>
      </w:r>
      <w:r w:rsidR="00843D8F" w:rsidRPr="000E3936">
        <w:rPr>
          <w:rFonts w:asciiTheme="minorHAnsi" w:hAnsiTheme="minorHAnsi"/>
        </w:rPr>
        <w:t xml:space="preserve">of performance </w:t>
      </w:r>
      <w:proofErr w:type="gramStart"/>
      <w:r w:rsidR="000E3936">
        <w:rPr>
          <w:rFonts w:asciiTheme="minorHAnsi" w:hAnsiTheme="minorHAnsi"/>
        </w:rPr>
        <w:t xml:space="preserve">is </w:t>
      </w:r>
      <w:r w:rsidRPr="000E3936">
        <w:rPr>
          <w:rFonts w:asciiTheme="minorHAnsi" w:hAnsiTheme="minorHAnsi"/>
        </w:rPr>
        <w:t>anticipated</w:t>
      </w:r>
      <w:proofErr w:type="gramEnd"/>
      <w:r w:rsidRPr="000E3936">
        <w:rPr>
          <w:rFonts w:asciiTheme="minorHAnsi" w:hAnsiTheme="minorHAnsi"/>
        </w:rPr>
        <w:t xml:space="preserve"> to begin </w:t>
      </w:r>
      <w:r w:rsidR="00843D8F" w:rsidRPr="000E3936">
        <w:rPr>
          <w:rFonts w:asciiTheme="minorHAnsi" w:hAnsiTheme="minorHAnsi"/>
        </w:rPr>
        <w:t xml:space="preserve">in </w:t>
      </w:r>
      <w:r w:rsidRPr="000E3936">
        <w:rPr>
          <w:rFonts w:asciiTheme="minorHAnsi" w:hAnsiTheme="minorHAnsi"/>
        </w:rPr>
        <w:t xml:space="preserve">August 2019 through September 30, 2022.  The </w:t>
      </w:r>
      <w:r w:rsidR="00843D8F" w:rsidRPr="000E3936">
        <w:rPr>
          <w:rFonts w:asciiTheme="minorHAnsi" w:hAnsiTheme="minorHAnsi"/>
        </w:rPr>
        <w:t xml:space="preserve">project </w:t>
      </w:r>
      <w:proofErr w:type="gramStart"/>
      <w:r w:rsidR="00843D8F" w:rsidRPr="000E3936">
        <w:rPr>
          <w:rFonts w:asciiTheme="minorHAnsi" w:hAnsiTheme="minorHAnsi"/>
        </w:rPr>
        <w:t>will be awarded</w:t>
      </w:r>
      <w:proofErr w:type="gramEnd"/>
      <w:r w:rsidR="00843D8F" w:rsidRPr="000E3936">
        <w:rPr>
          <w:rFonts w:asciiTheme="minorHAnsi" w:hAnsiTheme="minorHAnsi"/>
        </w:rPr>
        <w:t xml:space="preserve"> as </w:t>
      </w:r>
      <w:r w:rsidRPr="000E3936">
        <w:rPr>
          <w:rFonts w:asciiTheme="minorHAnsi" w:hAnsiTheme="minorHAnsi"/>
        </w:rPr>
        <w:t xml:space="preserve">a cooperative agreement, </w:t>
      </w:r>
      <w:r w:rsidR="00843D8F" w:rsidRPr="000E3936">
        <w:rPr>
          <w:rFonts w:asciiTheme="minorHAnsi" w:hAnsiTheme="minorHAnsi"/>
        </w:rPr>
        <w:t xml:space="preserve">to a single recipient.  The Service </w:t>
      </w:r>
      <w:r w:rsidRPr="000E3936">
        <w:rPr>
          <w:rFonts w:asciiTheme="minorHAnsi" w:hAnsiTheme="minorHAnsi"/>
        </w:rPr>
        <w:t xml:space="preserve">will </w:t>
      </w:r>
      <w:r w:rsidR="00843D8F" w:rsidRPr="000E3936">
        <w:rPr>
          <w:rFonts w:asciiTheme="minorHAnsi" w:hAnsiTheme="minorHAnsi"/>
        </w:rPr>
        <w:t xml:space="preserve">be </w:t>
      </w:r>
      <w:r w:rsidRPr="000E3936">
        <w:rPr>
          <w:rFonts w:asciiTheme="minorHAnsi" w:hAnsiTheme="minorHAnsi"/>
        </w:rPr>
        <w:t>substantial</w:t>
      </w:r>
      <w:r w:rsidR="00843D8F" w:rsidRPr="000E3936">
        <w:rPr>
          <w:rFonts w:asciiTheme="minorHAnsi" w:hAnsiTheme="minorHAnsi"/>
        </w:rPr>
        <w:t>ly</w:t>
      </w:r>
      <w:r w:rsidRPr="000E3936">
        <w:rPr>
          <w:rFonts w:asciiTheme="minorHAnsi" w:hAnsiTheme="minorHAnsi"/>
        </w:rPr>
        <w:t xml:space="preserve"> involvement in project design, </w:t>
      </w:r>
      <w:proofErr w:type="spellStart"/>
      <w:r w:rsidRPr="000E3936">
        <w:rPr>
          <w:rFonts w:asciiTheme="minorHAnsi" w:hAnsiTheme="minorHAnsi"/>
        </w:rPr>
        <w:t>decisionmaking</w:t>
      </w:r>
      <w:proofErr w:type="spellEnd"/>
      <w:r w:rsidRPr="000E3936">
        <w:rPr>
          <w:rFonts w:asciiTheme="minorHAnsi" w:hAnsiTheme="minorHAnsi"/>
        </w:rPr>
        <w:t xml:space="preserve">, implementation, and outcome evaluation. </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49C7ABCD" w:rsidR="005A6162" w:rsidRPr="000E3936" w:rsidRDefault="005A6162" w:rsidP="005A6162">
      <w:pPr>
        <w:pStyle w:val="ListParagraph"/>
        <w:spacing w:after="240"/>
        <w:ind w:left="360"/>
        <w:rPr>
          <w:rFonts w:asciiTheme="minorHAnsi" w:hAnsiTheme="minorHAnsi"/>
          <w:b/>
          <w:bCs/>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00843D8F" w:rsidRPr="000E3936">
        <w:rPr>
          <w:rFonts w:asciiTheme="minorHAnsi" w:hAnsiTheme="minorHAnsi" w:cstheme="minorHAnsi"/>
          <w:b/>
          <w:bCs/>
          <w:sz w:val="22"/>
          <w:szCs w:val="22"/>
        </w:rPr>
        <w:t xml:space="preserve">However, this is notice of a single source selection award.  The applicant </w:t>
      </w:r>
      <w:proofErr w:type="gramStart"/>
      <w:r w:rsidR="00843D8F" w:rsidRPr="000E3936">
        <w:rPr>
          <w:rFonts w:asciiTheme="minorHAnsi" w:hAnsiTheme="minorHAnsi" w:cstheme="minorHAnsi"/>
          <w:b/>
          <w:bCs/>
          <w:sz w:val="22"/>
          <w:szCs w:val="22"/>
        </w:rPr>
        <w:t>has been selected</w:t>
      </w:r>
      <w:proofErr w:type="gramEnd"/>
      <w:r w:rsidR="00843D8F" w:rsidRPr="000E3936">
        <w:rPr>
          <w:rFonts w:asciiTheme="minorHAnsi" w:hAnsiTheme="minorHAnsi" w:cstheme="minorHAnsi"/>
          <w:b/>
          <w:bCs/>
          <w:sz w:val="22"/>
          <w:szCs w:val="22"/>
        </w:rPr>
        <w:t>.  This is not a request for submission of proposals.</w:t>
      </w:r>
    </w:p>
    <w:p w14:paraId="47CC8A83" w14:textId="1C413817" w:rsidR="00480139" w:rsidRPr="00480139" w:rsidRDefault="005543CC" w:rsidP="00D2403C">
      <w:pPr>
        <w:pStyle w:val="Heading3"/>
      </w:pPr>
      <w:r w:rsidRPr="00F45C68">
        <w:t>Cost Sharing or Matching</w:t>
      </w:r>
    </w:p>
    <w:p w14:paraId="637118AF" w14:textId="19A13C25" w:rsidR="00647AE5" w:rsidRPr="00F45C68" w:rsidRDefault="00647AE5" w:rsidP="00647AE5">
      <w:pPr>
        <w:pStyle w:val="ListParagraph"/>
        <w:spacing w:after="240"/>
        <w:ind w:left="360"/>
        <w:rPr>
          <w:rFonts w:asciiTheme="minorHAnsi" w:hAnsiTheme="minorHAnsi"/>
          <w:sz w:val="22"/>
          <w:szCs w:val="22"/>
        </w:rPr>
      </w:pPr>
      <w:r>
        <w:rPr>
          <w:rFonts w:asciiTheme="minorHAnsi" w:hAnsiTheme="minorHAnsi"/>
          <w:sz w:val="22"/>
          <w:szCs w:val="22"/>
        </w:rPr>
        <w:t xml:space="preserve">Cost sharing is not required.  Voluntary cash and/or in-kind match is encouraged. </w:t>
      </w:r>
    </w:p>
    <w:p w14:paraId="50D47E85" w14:textId="7BF7CDA6"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proofErr w:type="gramStart"/>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w:t>
      </w:r>
      <w:r w:rsidR="00A856DC" w:rsidRPr="00207421">
        <w:rPr>
          <w:rFonts w:asciiTheme="minorHAnsi" w:hAnsiTheme="minorHAnsi"/>
          <w:color w:val="000000"/>
          <w:sz w:val="22"/>
          <w:szCs w:val="22"/>
        </w:rPr>
        <w:lastRenderedPageBreak/>
        <w:t xml:space="preserve">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proofErr w:type="gramEnd"/>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 xml:space="preserve">Application materials </w:t>
      </w:r>
      <w:proofErr w:type="gramStart"/>
      <w:r w:rsidRPr="00BA7D74">
        <w:rPr>
          <w:rFonts w:asciiTheme="minorHAnsi" w:hAnsiTheme="minorHAnsi"/>
          <w:szCs w:val="22"/>
        </w:rPr>
        <w:t>are provided</w:t>
      </w:r>
      <w:proofErr w:type="gramEnd"/>
      <w:r w:rsidRPr="00BA7D74">
        <w:rPr>
          <w:rFonts w:asciiTheme="minorHAnsi" w:hAnsiTheme="minorHAnsi"/>
          <w:szCs w:val="22"/>
        </w:rPr>
        <w:t xml:space="preserve">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1C8009D6"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77060BCA" w14:textId="77777777" w:rsidR="00472D0B" w:rsidRDefault="00472D0B" w:rsidP="00A44DC0">
      <w:pPr>
        <w:pStyle w:val="BodyText"/>
        <w:spacing w:after="240"/>
        <w:ind w:left="720"/>
        <w:jc w:val="left"/>
        <w:rPr>
          <w:rFonts w:asciiTheme="minorHAnsi" w:hAnsiTheme="minorHAnsi"/>
          <w:szCs w:val="22"/>
        </w:rPr>
      </w:pP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proofErr w:type="gramStart"/>
        <w:r w:rsidRPr="00243547">
          <w:rPr>
            <w:rStyle w:val="Hyperlink"/>
            <w:rFonts w:asciiTheme="minorHAnsi" w:hAnsiTheme="minorHAnsi"/>
            <w:szCs w:val="22"/>
          </w:rPr>
          <w:t>2</w:t>
        </w:r>
        <w:proofErr w:type="gramEnd"/>
        <w:r w:rsidRPr="00243547">
          <w:rPr>
            <w:rStyle w:val="Hyperlink"/>
            <w:rFonts w:asciiTheme="minorHAnsi" w:hAnsiTheme="minorHAnsi"/>
            <w:szCs w:val="22"/>
          </w:rPr>
          <w:t xml:space="preserve">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lastRenderedPageBreak/>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w:t>
      </w:r>
      <w:r w:rsidRPr="00052734">
        <w:rPr>
          <w:rFonts w:asciiTheme="minorHAnsi" w:hAnsiTheme="minorHAnsi"/>
          <w:bCs/>
          <w:sz w:val="22"/>
          <w:szCs w:val="22"/>
          <w:highlight w:val="magenta"/>
        </w:rPr>
        <w:lastRenderedPageBreak/>
        <w:t xml:space="preserve">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proofErr w:type="gramStart"/>
      <w:r w:rsidR="006E5AED">
        <w:rPr>
          <w:rFonts w:asciiTheme="minorHAnsi" w:hAnsiTheme="minorHAnsi"/>
          <w:sz w:val="22"/>
          <w:szCs w:val="22"/>
        </w:rPr>
        <w:t>2</w:t>
      </w:r>
      <w:proofErr w:type="gramEnd"/>
      <w:r w:rsidR="006E5AED">
        <w:rPr>
          <w:rFonts w:asciiTheme="minorHAnsi" w:hAnsiTheme="minorHAnsi"/>
          <w:sz w:val="22"/>
          <w:szCs w:val="22"/>
        </w:rPr>
        <w:t xml:space="preserve">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proofErr w:type="gramStart"/>
      <w:r w:rsidRPr="00F45C68">
        <w:rPr>
          <w:rFonts w:asciiTheme="minorHAnsi" w:hAnsiTheme="minorHAnsi"/>
          <w:sz w:val="22"/>
          <w:szCs w:val="22"/>
        </w:rPr>
        <w:t>2</w:t>
      </w:r>
      <w:proofErr w:type="gramEnd"/>
      <w:r w:rsidRPr="00F45C68">
        <w:rPr>
          <w:rFonts w:asciiTheme="minorHAnsi" w:hAnsiTheme="minorHAnsi"/>
          <w:sz w:val="22"/>
          <w:szCs w:val="22"/>
        </w:rPr>
        <w:t xml:space="preserve">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843D8F" w:rsidRDefault="00741455" w:rsidP="00741455">
      <w:pPr>
        <w:pStyle w:val="Default"/>
        <w:ind w:left="720"/>
        <w:rPr>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Pr>
          <w:sz w:val="22"/>
          <w:szCs w:val="22"/>
        </w:rPr>
        <w:t>subrecipients</w:t>
      </w:r>
      <w:proofErr w:type="spellEnd"/>
      <w:r>
        <w:rPr>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627247">
        <w:rPr>
          <w:color w:val="auto"/>
          <w:sz w:val="22"/>
          <w:szCs w:val="22"/>
        </w:rPr>
        <w:t xml:space="preserve">applicant’s employees or </w:t>
      </w:r>
      <w:proofErr w:type="spellStart"/>
      <w:r w:rsidRPr="00627247">
        <w:rPr>
          <w:color w:val="auto"/>
          <w:sz w:val="22"/>
          <w:szCs w:val="22"/>
        </w:rPr>
        <w:t>subrecipients</w:t>
      </w:r>
      <w:proofErr w:type="spellEnd"/>
      <w:r w:rsidRPr="00627247">
        <w:rPr>
          <w:color w:val="auto"/>
          <w:sz w:val="22"/>
          <w:szCs w:val="22"/>
        </w:rPr>
        <w:t xml:space="preserve">, in matters pertaining to the proposed project. </w:t>
      </w:r>
      <w:r w:rsidRPr="00843D8F">
        <w:rPr>
          <w:color w:val="auto"/>
          <w:sz w:val="22"/>
          <w:szCs w:val="22"/>
        </w:rPr>
        <w:lastRenderedPageBreak/>
        <w:t xml:space="preserve">Applicants may not solicit, obtain, or use non-public information that may be of competitive interest to the entity, including information regarding the funding opportunity, evaluation, award, or administration of an award to the entity. </w:t>
      </w:r>
      <w:r w:rsidRPr="00843D8F">
        <w:rPr>
          <w:sz w:val="22"/>
          <w:szCs w:val="22"/>
        </w:rPr>
        <w:t xml:space="preserve">Applicants must notify the Service in writing in their application if any employees, including </w:t>
      </w:r>
      <w:proofErr w:type="spellStart"/>
      <w:r w:rsidRPr="00843D8F">
        <w:rPr>
          <w:sz w:val="22"/>
          <w:szCs w:val="22"/>
        </w:rPr>
        <w:t>subrecipient</w:t>
      </w:r>
      <w:proofErr w:type="spellEnd"/>
      <w:r w:rsidRPr="00843D8F">
        <w:rPr>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843D8F">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Default="00741455" w:rsidP="00741455">
      <w:pPr>
        <w:ind w:left="720"/>
        <w:rPr>
          <w:lang w:val="en"/>
        </w:rPr>
      </w:pPr>
      <w:proofErr w:type="gramStart"/>
      <w:r w:rsidRPr="00843D8F">
        <w:rPr>
          <w:sz w:val="22"/>
          <w:szCs w:val="22"/>
        </w:rPr>
        <w:t>proposed</w:t>
      </w:r>
      <w:proofErr w:type="gramEnd"/>
      <w:r w:rsidRPr="00843D8F">
        <w:rPr>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lastRenderedPageBreak/>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lastRenderedPageBreak/>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41A8323A"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6062CD" w:rsidRPr="006062CD">
        <w:rPr>
          <w:rFonts w:asciiTheme="minorHAnsi" w:hAnsiTheme="minorHAnsi"/>
          <w:sz w:val="22"/>
          <w:szCs w:val="22"/>
        </w:rPr>
        <w:t xml:space="preserve">3 </w:t>
      </w:r>
      <w:proofErr w:type="gramStart"/>
      <w:r w:rsidR="006062CD" w:rsidRPr="006062CD">
        <w:rPr>
          <w:rFonts w:asciiTheme="minorHAnsi" w:hAnsiTheme="minorHAnsi"/>
          <w:sz w:val="22"/>
          <w:szCs w:val="22"/>
        </w:rPr>
        <w:t>July</w:t>
      </w:r>
      <w:r w:rsidR="00662AD9" w:rsidRPr="006062CD">
        <w:rPr>
          <w:rFonts w:asciiTheme="minorHAnsi" w:hAnsiTheme="minorHAnsi"/>
          <w:sz w:val="22"/>
          <w:szCs w:val="22"/>
        </w:rPr>
        <w:t>,</w:t>
      </w:r>
      <w:proofErr w:type="gramEnd"/>
      <w:r w:rsidR="00662AD9" w:rsidRPr="006062CD">
        <w:rPr>
          <w:rFonts w:asciiTheme="minorHAnsi" w:hAnsiTheme="minorHAnsi"/>
          <w:sz w:val="22"/>
          <w:szCs w:val="22"/>
        </w:rPr>
        <w:t xml:space="preserve"> 2019; 1159 pm</w:t>
      </w:r>
      <w:bookmarkStart w:id="2" w:name="_GoBack"/>
      <w:bookmarkEnd w:id="2"/>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2C670CC5" w14:textId="5409327C" w:rsidR="00647AE5" w:rsidRDefault="00647AE5" w:rsidP="00BA7D74">
      <w:pPr>
        <w:pStyle w:val="ListParagraph"/>
        <w:spacing w:after="240"/>
        <w:ind w:left="360"/>
        <w:rPr>
          <w:rFonts w:asciiTheme="minorHAnsi" w:hAnsiTheme="minorHAnsi"/>
          <w:sz w:val="22"/>
          <w:szCs w:val="22"/>
        </w:rPr>
      </w:pPr>
      <w:r>
        <w:rPr>
          <w:rFonts w:asciiTheme="minorHAnsi" w:hAnsiTheme="minorHAnsi"/>
          <w:sz w:val="22"/>
          <w:szCs w:val="22"/>
        </w:rPr>
        <w:t xml:space="preserve">Pre-award costs </w:t>
      </w:r>
      <w:proofErr w:type="gramStart"/>
      <w:r>
        <w:rPr>
          <w:rFonts w:asciiTheme="minorHAnsi" w:hAnsiTheme="minorHAnsi"/>
          <w:sz w:val="22"/>
          <w:szCs w:val="22"/>
        </w:rPr>
        <w:t>will not be reimbursed</w:t>
      </w:r>
      <w:proofErr w:type="gramEnd"/>
      <w:r>
        <w:rPr>
          <w:rFonts w:asciiTheme="minorHAnsi" w:hAnsiTheme="minorHAnsi"/>
          <w:sz w:val="22"/>
          <w:szCs w:val="22"/>
        </w:rPr>
        <w:t xml:space="preserve">. </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w:t>
      </w:r>
      <w:proofErr w:type="gramStart"/>
      <w:r w:rsidRPr="00E94ED0">
        <w:rPr>
          <w:rFonts w:asciiTheme="minorHAnsi" w:hAnsiTheme="minorHAnsi" w:cstheme="minorHAnsi"/>
          <w:bCs/>
          <w:sz w:val="22"/>
          <w:szCs w:val="22"/>
        </w:rPr>
        <w:t>should be scanned</w:t>
      </w:r>
      <w:proofErr w:type="gramEnd"/>
      <w:r w:rsidRPr="00E94ED0">
        <w:rPr>
          <w:rFonts w:asciiTheme="minorHAnsi" w:hAnsiTheme="minorHAnsi" w:cstheme="minorHAnsi"/>
          <w:bCs/>
          <w:sz w:val="22"/>
          <w:szCs w:val="22"/>
        </w:rPr>
        <w:t xml:space="preserve">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proofErr w:type="gramStart"/>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w:t>
      </w:r>
      <w:proofErr w:type="gramEnd"/>
      <w:r w:rsidRPr="00E94ED0">
        <w:rPr>
          <w:rFonts w:asciiTheme="minorHAnsi" w:hAnsiTheme="minorHAnsi" w:cstheme="minorHAnsi"/>
          <w:sz w:val="22"/>
          <w:szCs w:val="22"/>
        </w:rPr>
        <w:t xml:space="preserve">.  The Signature and Date fields on the standard forms downloaded from Grants.gov </w:t>
      </w:r>
      <w:proofErr w:type="gramStart"/>
      <w:r w:rsidRPr="00E94ED0">
        <w:rPr>
          <w:rFonts w:asciiTheme="minorHAnsi" w:hAnsiTheme="minorHAnsi" w:cstheme="minorHAnsi"/>
          <w:sz w:val="22"/>
          <w:szCs w:val="22"/>
        </w:rPr>
        <w:t>are pre-populated</w:t>
      </w:r>
      <w:proofErr w:type="gramEnd"/>
      <w:r w:rsidRPr="00E94ED0">
        <w:rPr>
          <w:rFonts w:asciiTheme="minorHAnsi" w:hAnsiTheme="minorHAnsi" w:cstheme="minorHAnsi"/>
          <w:sz w:val="22"/>
          <w:szCs w:val="22"/>
        </w:rPr>
        <w:t xml:space="preserve">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lastRenderedPageBreak/>
        <w:t>VI. Application Review Information</w:t>
      </w:r>
    </w:p>
    <w:p w14:paraId="24CE47D5" w14:textId="6441D088" w:rsidR="00D2403C" w:rsidRDefault="00D2403C" w:rsidP="00D2403C">
      <w:pPr>
        <w:pStyle w:val="Heading3"/>
        <w:numPr>
          <w:ilvl w:val="0"/>
          <w:numId w:val="40"/>
        </w:numPr>
      </w:pPr>
      <w:r>
        <w:t>Criteria</w:t>
      </w:r>
    </w:p>
    <w:p w14:paraId="4BE9D955" w14:textId="36031146" w:rsidR="00647AE5" w:rsidRPr="00843D8F" w:rsidRDefault="000E3936" w:rsidP="002A0BEE">
      <w:pPr>
        <w:autoSpaceDE w:val="0"/>
        <w:autoSpaceDN w:val="0"/>
        <w:adjustRightInd w:val="0"/>
        <w:ind w:left="360"/>
        <w:rPr>
          <w:rFonts w:asciiTheme="minorHAnsi" w:hAnsiTheme="minorHAnsi"/>
          <w:sz w:val="22"/>
          <w:szCs w:val="22"/>
        </w:rPr>
      </w:pPr>
      <w:r w:rsidRPr="000E3936">
        <w:rPr>
          <w:rFonts w:asciiTheme="minorHAnsi" w:hAnsiTheme="minorHAnsi"/>
          <w:sz w:val="22"/>
          <w:szCs w:val="22"/>
        </w:rPr>
        <w:t>The Intertwine Alliance</w:t>
      </w:r>
      <w:r w:rsidR="00843D8F" w:rsidRPr="000E3936">
        <w:rPr>
          <w:rFonts w:asciiTheme="minorHAnsi" w:hAnsiTheme="minorHAnsi"/>
          <w:sz w:val="22"/>
          <w:szCs w:val="22"/>
        </w:rPr>
        <w:t xml:space="preserve"> </w:t>
      </w:r>
      <w:proofErr w:type="gramStart"/>
      <w:r w:rsidR="00843D8F" w:rsidRPr="000E3936">
        <w:rPr>
          <w:rFonts w:asciiTheme="minorHAnsi" w:hAnsiTheme="minorHAnsi"/>
          <w:sz w:val="22"/>
          <w:szCs w:val="22"/>
        </w:rPr>
        <w:t>was selected</w:t>
      </w:r>
      <w:proofErr w:type="gramEnd"/>
      <w:r w:rsidR="00843D8F" w:rsidRPr="000E3936">
        <w:rPr>
          <w:rFonts w:asciiTheme="minorHAnsi" w:hAnsiTheme="minorHAnsi"/>
          <w:sz w:val="22"/>
          <w:szCs w:val="22"/>
        </w:rPr>
        <w:t xml:space="preserve"> as the recipient of this award </w:t>
      </w:r>
      <w:r w:rsidR="00647AE5" w:rsidRPr="000E3936">
        <w:rPr>
          <w:rFonts w:asciiTheme="minorHAnsi" w:hAnsiTheme="minorHAnsi"/>
          <w:sz w:val="22"/>
          <w:szCs w:val="22"/>
        </w:rPr>
        <w:t xml:space="preserve">based </w:t>
      </w:r>
      <w:r w:rsidR="002A0BEE" w:rsidRPr="00843D8F">
        <w:rPr>
          <w:rFonts w:asciiTheme="minorHAnsi" w:hAnsiTheme="minorHAnsi"/>
          <w:sz w:val="22"/>
          <w:szCs w:val="22"/>
        </w:rPr>
        <w:t>on their ability to provide the USFWS access to a large coalition of nature-based public, private, and nonprofit organizations within the Portland-Vancouver Metropolitan Area.</w:t>
      </w:r>
    </w:p>
    <w:p w14:paraId="555A12AC" w14:textId="77777777" w:rsidR="002A0BEE" w:rsidRDefault="002A0BEE" w:rsidP="002A0BEE">
      <w:pPr>
        <w:pStyle w:val="Heading3"/>
        <w:numPr>
          <w:ilvl w:val="0"/>
          <w:numId w:val="0"/>
        </w:numPr>
        <w:ind w:left="360"/>
      </w:pPr>
    </w:p>
    <w:p w14:paraId="4C1B8950" w14:textId="73BDD9D1"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proofErr w:type="gramStart"/>
        <w:r w:rsidRPr="00641FB6">
          <w:rPr>
            <w:rStyle w:val="Hyperlink"/>
            <w:rFonts w:asciiTheme="minorHAnsi" w:hAnsiTheme="minorHAnsi"/>
            <w:sz w:val="22"/>
            <w:szCs w:val="22"/>
          </w:rPr>
          <w:t>2</w:t>
        </w:r>
        <w:proofErr w:type="gramEnd"/>
        <w:r w:rsidRPr="00641FB6">
          <w:rPr>
            <w:rStyle w:val="Hyperlink"/>
            <w:rFonts w:asciiTheme="minorHAnsi" w:hAnsiTheme="minorHAnsi"/>
            <w:sz w:val="22"/>
            <w:szCs w:val="22"/>
          </w:rPr>
          <w:t xml:space="preserve">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proofErr w:type="gramStart"/>
        <w:r w:rsidR="00D66A0E" w:rsidRPr="00D66A0E">
          <w:rPr>
            <w:rStyle w:val="Hyperlink"/>
            <w:rFonts w:asciiTheme="minorHAnsi" w:hAnsiTheme="minorHAnsi"/>
            <w:sz w:val="22"/>
            <w:szCs w:val="22"/>
          </w:rPr>
          <w:t>2</w:t>
        </w:r>
        <w:proofErr w:type="gramEnd"/>
        <w:r w:rsidR="00D66A0E" w:rsidRPr="00D66A0E">
          <w:rPr>
            <w:rStyle w:val="Hyperlink"/>
            <w:rFonts w:asciiTheme="minorHAnsi" w:hAnsiTheme="minorHAnsi"/>
            <w:sz w:val="22"/>
            <w:szCs w:val="22"/>
          </w:rPr>
          <w:t xml:space="preserve">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2732A83C" w:rsidR="00C70C2E"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5D6CCA5B" w14:textId="77777777" w:rsidR="00472D0B" w:rsidRPr="00BB57F7" w:rsidRDefault="00472D0B" w:rsidP="00BC516B">
      <w:pPr>
        <w:pStyle w:val="ListParagraph"/>
        <w:spacing w:after="240"/>
        <w:ind w:left="360"/>
        <w:rPr>
          <w:rFonts w:asciiTheme="minorHAnsi" w:hAnsiTheme="minorHAnsi" w:cstheme="minorHAnsi"/>
          <w:sz w:val="22"/>
          <w:szCs w:val="22"/>
        </w:rPr>
      </w:pPr>
    </w:p>
    <w:p w14:paraId="336AB492" w14:textId="1953710A" w:rsidR="00BC516B" w:rsidRDefault="00865444" w:rsidP="00BC516B">
      <w:pPr>
        <w:pStyle w:val="Heading3"/>
      </w:pPr>
      <w:r>
        <w:t>Award Terms and Conditions</w:t>
      </w:r>
    </w:p>
    <w:p w14:paraId="718E1F4F" w14:textId="730FE6F2" w:rsidR="002A0BEE" w:rsidRPr="00626B65" w:rsidRDefault="008F7E05" w:rsidP="008F7E05">
      <w:pPr>
        <w:ind w:left="360"/>
        <w:rPr>
          <w:sz w:val="22"/>
          <w:szCs w:val="22"/>
        </w:rPr>
      </w:pPr>
      <w:r>
        <w:rPr>
          <w:sz w:val="22"/>
          <w:szCs w:val="22"/>
        </w:rPr>
        <w:t>See the Service’s “</w:t>
      </w:r>
      <w:r>
        <w:rPr>
          <w:color w:val="0000FF"/>
          <w:sz w:val="22"/>
          <w:szCs w:val="22"/>
        </w:rPr>
        <w:t>Financial Assistance Award Terms and Conditions</w:t>
      </w:r>
      <w:r>
        <w:rPr>
          <w:sz w:val="22"/>
          <w:szCs w:val="22"/>
        </w:rPr>
        <w:t xml:space="preserve">” for the administrative and </w:t>
      </w:r>
      <w:r w:rsidRPr="00626B65">
        <w:rPr>
          <w:sz w:val="22"/>
          <w:szCs w:val="22"/>
        </w:rPr>
        <w:t>national policy requirements applicable to Service awards. The “Department of the Interior (DOI) Award Provisions” attached to this Funding Opportunity also apply to Service awards (Attachment A).</w:t>
      </w:r>
      <w:r w:rsidR="002A0BEE" w:rsidRPr="00626B65">
        <w:rPr>
          <w:sz w:val="22"/>
          <w:szCs w:val="22"/>
        </w:rPr>
        <w:t xml:space="preserve"> </w:t>
      </w:r>
    </w:p>
    <w:p w14:paraId="29532566" w14:textId="77777777" w:rsidR="00423F47" w:rsidRPr="00626B65" w:rsidRDefault="00423F47" w:rsidP="008F7E05">
      <w:pPr>
        <w:ind w:left="360"/>
        <w:rPr>
          <w:sz w:val="22"/>
          <w:szCs w:val="22"/>
        </w:rPr>
      </w:pPr>
    </w:p>
    <w:p w14:paraId="3FEB2418" w14:textId="07A1E954" w:rsidR="00423F47" w:rsidRPr="00423F47" w:rsidRDefault="00423F47" w:rsidP="00423F47">
      <w:pPr>
        <w:ind w:left="360"/>
        <w:rPr>
          <w:rFonts w:asciiTheme="minorHAnsi" w:hAnsiTheme="minorHAnsi" w:cstheme="minorHAnsi"/>
          <w:sz w:val="22"/>
          <w:szCs w:val="22"/>
        </w:rPr>
      </w:pPr>
      <w:r w:rsidRPr="00626B65">
        <w:rPr>
          <w:rFonts w:asciiTheme="minorHAnsi" w:hAnsiTheme="minorHAnsi" w:cstheme="minorHAnsi"/>
          <w:sz w:val="22"/>
          <w:szCs w:val="22"/>
        </w:rPr>
        <w:lastRenderedPageBreak/>
        <w:t>For all printed and/or digital products (such as websites, publications) produced under this award, include acknowledgement of the National Wildlife Refuge System (NWRS) and U.S. Fish and Wildlife Service. These materials, when using logos and/or text, must also include NWRS logos and/or taglines.  Each occurrence must be coordinated with the Service Project Officer who will provide appropriate print-ready digital symbols and/or materials</w:t>
      </w:r>
      <w:r w:rsidRPr="00423F47">
        <w:rPr>
          <w:rFonts w:asciiTheme="minorHAnsi" w:hAnsiTheme="minorHAnsi" w:cstheme="minorHAnsi"/>
          <w:sz w:val="22"/>
          <w:szCs w:val="22"/>
        </w:rPr>
        <w:t xml:space="preserve">. </w:t>
      </w:r>
    </w:p>
    <w:p w14:paraId="3AD480B7" w14:textId="77777777" w:rsidR="00423F47" w:rsidRPr="00423F47" w:rsidRDefault="00423F47" w:rsidP="00423F47">
      <w:pPr>
        <w:ind w:left="360"/>
        <w:rPr>
          <w:rFonts w:asciiTheme="minorHAnsi" w:hAnsiTheme="minorHAnsi" w:cstheme="minorHAnsi"/>
          <w:sz w:val="22"/>
          <w:szCs w:val="22"/>
        </w:rPr>
      </w:pPr>
    </w:p>
    <w:p w14:paraId="055AB7B6" w14:textId="4C506A3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 xml:space="preserve">For sponsor/funder recognition events or other celebrations, as appropriate, please address invitations to the following: </w:t>
      </w:r>
    </w:p>
    <w:p w14:paraId="044682AF" w14:textId="77777777" w:rsidR="00423F47" w:rsidRPr="00423F47" w:rsidRDefault="00423F47" w:rsidP="00423F47">
      <w:pPr>
        <w:ind w:left="360"/>
        <w:rPr>
          <w:rFonts w:asciiTheme="minorHAnsi" w:hAnsiTheme="minorHAnsi" w:cstheme="minorHAnsi"/>
          <w:sz w:val="22"/>
          <w:szCs w:val="22"/>
        </w:rPr>
      </w:pPr>
    </w:p>
    <w:p w14:paraId="20102494"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Robyn Thorson, Regional Director</w:t>
      </w:r>
    </w:p>
    <w:p w14:paraId="265813AA"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U.S. Fish and Wildlife Service, Region 1</w:t>
      </w:r>
    </w:p>
    <w:p w14:paraId="1BF728B1"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911 NE 11th Avenue</w:t>
      </w:r>
    </w:p>
    <w:p w14:paraId="73E0D029"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Portland, OR 97232</w:t>
      </w:r>
    </w:p>
    <w:p w14:paraId="129EA823" w14:textId="77777777" w:rsidR="00423F47" w:rsidRPr="00423F47" w:rsidRDefault="00423F47" w:rsidP="00423F47">
      <w:pPr>
        <w:ind w:left="360"/>
        <w:rPr>
          <w:rFonts w:asciiTheme="minorHAnsi" w:hAnsiTheme="minorHAnsi" w:cstheme="minorHAnsi"/>
          <w:sz w:val="22"/>
          <w:szCs w:val="22"/>
        </w:rPr>
      </w:pPr>
    </w:p>
    <w:p w14:paraId="6BA50846"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Kevin Foerster, Assistant Regional Director, Refuges</w:t>
      </w:r>
    </w:p>
    <w:p w14:paraId="353B6329"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U.S. Fish and Wildlife Service, Region 1</w:t>
      </w:r>
    </w:p>
    <w:p w14:paraId="4257EDF1"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911 NE 11th Avenue</w:t>
      </w:r>
    </w:p>
    <w:p w14:paraId="42500C6B"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Portland, OR 97232</w:t>
      </w:r>
    </w:p>
    <w:p w14:paraId="13F944DB" w14:textId="77777777" w:rsidR="00423F47" w:rsidRPr="00423F47" w:rsidRDefault="00423F47" w:rsidP="00423F47">
      <w:pPr>
        <w:ind w:left="360"/>
        <w:rPr>
          <w:rFonts w:asciiTheme="minorHAnsi" w:hAnsiTheme="minorHAnsi" w:cstheme="minorHAnsi"/>
          <w:sz w:val="22"/>
          <w:szCs w:val="22"/>
        </w:rPr>
      </w:pPr>
    </w:p>
    <w:p w14:paraId="5CD3532F"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Kim Strassburg, Urban Refuge Coordinator</w:t>
      </w:r>
    </w:p>
    <w:p w14:paraId="322B12CF"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Tualatin River National Wildlife Refuge</w:t>
      </w:r>
    </w:p>
    <w:p w14:paraId="397D55C8"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19255 SW Pacific Hwy</w:t>
      </w:r>
    </w:p>
    <w:p w14:paraId="1850B78B" w14:textId="77777777"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Sherwood, OR 97140</w:t>
      </w:r>
    </w:p>
    <w:p w14:paraId="3E89F6EF" w14:textId="77777777" w:rsidR="00423F47" w:rsidRDefault="00423F47" w:rsidP="008F7E05">
      <w:pPr>
        <w:ind w:left="360"/>
        <w:rPr>
          <w:sz w:val="22"/>
          <w:szCs w:val="22"/>
        </w:rPr>
      </w:pPr>
    </w:p>
    <w:p w14:paraId="1E4B8176" w14:textId="07B6AEC5" w:rsidR="00423F47" w:rsidRPr="00423F47" w:rsidRDefault="00423F47" w:rsidP="008F7E05">
      <w:pPr>
        <w:ind w:left="360"/>
        <w:rPr>
          <w:rFonts w:asciiTheme="minorHAnsi" w:hAnsiTheme="minorHAnsi" w:cstheme="minorHAnsi"/>
          <w:sz w:val="22"/>
          <w:szCs w:val="22"/>
        </w:rPr>
      </w:pPr>
      <w:r w:rsidRPr="00423F47">
        <w:rPr>
          <w:rFonts w:asciiTheme="minorHAnsi" w:hAnsiTheme="minorHAnsi" w:cstheme="minorHAnsi"/>
          <w:sz w:val="22"/>
          <w:szCs w:val="22"/>
        </w:rPr>
        <w:t>The Recipient has an obligation to protect themselves from potential liability when hiring any contractor to perform work activities approved under this award on property owned by the Recipient by checking references and ensuring that any contractor hired is licensed, bonded, and has valid employee insurance coverage for events of injury or bodily harm.</w:t>
      </w:r>
    </w:p>
    <w:p w14:paraId="450E6356" w14:textId="0D8B0C9C" w:rsidR="00423F47" w:rsidRDefault="00423F47" w:rsidP="008F7E05">
      <w:pPr>
        <w:ind w:left="360"/>
        <w:rPr>
          <w:sz w:val="22"/>
          <w:szCs w:val="22"/>
        </w:rPr>
      </w:pPr>
    </w:p>
    <w:p w14:paraId="3806375B" w14:textId="53A48A67" w:rsid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w:t>
      </w:r>
      <w:r>
        <w:rPr>
          <w:rFonts w:asciiTheme="minorHAnsi" w:hAnsiTheme="minorHAnsi" w:cstheme="minorHAnsi"/>
          <w:sz w:val="22"/>
          <w:szCs w:val="22"/>
        </w:rPr>
        <w:t xml:space="preserve"> </w:t>
      </w:r>
    </w:p>
    <w:p w14:paraId="6A5E78BE" w14:textId="77777777" w:rsidR="00423F47" w:rsidRPr="00423F47" w:rsidRDefault="00423F47" w:rsidP="00423F47">
      <w:pPr>
        <w:ind w:left="360"/>
        <w:rPr>
          <w:rFonts w:asciiTheme="minorHAnsi" w:hAnsiTheme="minorHAnsi" w:cstheme="minorHAnsi"/>
          <w:sz w:val="22"/>
          <w:szCs w:val="22"/>
        </w:rPr>
      </w:pPr>
    </w:p>
    <w:p w14:paraId="2A6F8102" w14:textId="3FB8AC96" w:rsidR="00423F47" w:rsidRPr="00423F47" w:rsidRDefault="00423F47" w:rsidP="00423F47">
      <w:pPr>
        <w:ind w:left="360"/>
        <w:rPr>
          <w:rFonts w:asciiTheme="minorHAnsi" w:hAnsiTheme="minorHAnsi" w:cstheme="minorHAnsi"/>
          <w:sz w:val="22"/>
          <w:szCs w:val="22"/>
        </w:rPr>
      </w:pPr>
      <w:r w:rsidRPr="00423F47">
        <w:rPr>
          <w:rFonts w:asciiTheme="minorHAnsi" w:hAnsiTheme="minorHAnsi" w:cstheme="minorHAnsi"/>
          <w:sz w:val="22"/>
          <w:szCs w:val="22"/>
        </w:rPr>
        <w:t xml:space="preserve">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w:t>
      </w:r>
      <w:proofErr w:type="gramStart"/>
      <w:r w:rsidRPr="00423F47">
        <w:rPr>
          <w:rFonts w:asciiTheme="minorHAnsi" w:hAnsiTheme="minorHAnsi" w:cstheme="minorHAnsi"/>
          <w:sz w:val="22"/>
          <w:szCs w:val="22"/>
        </w:rPr>
        <w:t>award which</w:t>
      </w:r>
      <w:proofErr w:type="gramEnd"/>
      <w:r w:rsidRPr="00423F47">
        <w:rPr>
          <w:rFonts w:asciiTheme="minorHAnsi" w:hAnsiTheme="minorHAnsi" w:cstheme="minorHAnsi"/>
          <w:sz w:val="22"/>
          <w:szCs w:val="22"/>
        </w:rPr>
        <w:t xml:space="preserve"> refer to the Department of the Interior or any bureau or employee (by name or title). The specific text, layout photographs, etc. of the proposed release must be submitte</w:t>
      </w:r>
      <w:r>
        <w:rPr>
          <w:rFonts w:asciiTheme="minorHAnsi" w:hAnsiTheme="minorHAnsi" w:cstheme="minorHAnsi"/>
          <w:sz w:val="22"/>
          <w:szCs w:val="22"/>
        </w:rPr>
        <w:t xml:space="preserve">d with the request for approval.  </w:t>
      </w:r>
      <w:r w:rsidRPr="00423F47">
        <w:rPr>
          <w:rFonts w:asciiTheme="minorHAnsi" w:hAnsiTheme="minorHAnsi" w:cstheme="minorHAnsi"/>
          <w:sz w:val="22"/>
          <w:szCs w:val="22"/>
        </w:rPr>
        <w:t xml:space="preserve">Recipient must include this provision in </w:t>
      </w:r>
      <w:proofErr w:type="spellStart"/>
      <w:r w:rsidRPr="00423F47">
        <w:rPr>
          <w:rFonts w:asciiTheme="minorHAnsi" w:hAnsiTheme="minorHAnsi" w:cstheme="minorHAnsi"/>
          <w:sz w:val="22"/>
          <w:szCs w:val="22"/>
        </w:rPr>
        <w:t>subawards</w:t>
      </w:r>
      <w:proofErr w:type="spellEnd"/>
      <w:r w:rsidRPr="00423F47">
        <w:rPr>
          <w:rFonts w:asciiTheme="minorHAnsi" w:hAnsiTheme="minorHAnsi" w:cstheme="minorHAnsi"/>
          <w:sz w:val="22"/>
          <w:szCs w:val="22"/>
        </w:rPr>
        <w:t xml:space="preserve"> made under this award to any recipient other than a state, local,</w:t>
      </w:r>
      <w:r>
        <w:rPr>
          <w:rFonts w:asciiTheme="minorHAnsi" w:hAnsiTheme="minorHAnsi" w:cstheme="minorHAnsi"/>
          <w:sz w:val="22"/>
          <w:szCs w:val="22"/>
        </w:rPr>
        <w:t xml:space="preserve"> or </w:t>
      </w:r>
      <w:proofErr w:type="gramStart"/>
      <w:r>
        <w:rPr>
          <w:rFonts w:asciiTheme="minorHAnsi" w:hAnsiTheme="minorHAnsi" w:cstheme="minorHAnsi"/>
          <w:sz w:val="22"/>
          <w:szCs w:val="22"/>
        </w:rPr>
        <w:t>Federally-recognized</w:t>
      </w:r>
      <w:proofErr w:type="gramEnd"/>
      <w:r>
        <w:rPr>
          <w:rFonts w:asciiTheme="minorHAnsi" w:hAnsiTheme="minorHAnsi" w:cstheme="minorHAnsi"/>
          <w:sz w:val="22"/>
          <w:szCs w:val="22"/>
        </w:rPr>
        <w:t xml:space="preserve"> Indian tribal government. </w:t>
      </w:r>
    </w:p>
    <w:p w14:paraId="2E3FBCAE" w14:textId="77777777" w:rsidR="00423F47" w:rsidRDefault="00423F47" w:rsidP="008F7E05">
      <w:pPr>
        <w:ind w:left="360"/>
        <w:rPr>
          <w:sz w:val="22"/>
          <w:szCs w:val="22"/>
        </w:rPr>
      </w:pPr>
    </w:p>
    <w:p w14:paraId="427B4919" w14:textId="77777777" w:rsidR="00BC516B" w:rsidRDefault="00F67CBE" w:rsidP="00BC516B">
      <w:pPr>
        <w:pStyle w:val="Heading3"/>
      </w:pPr>
      <w:r>
        <w:lastRenderedPageBreak/>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t>
      </w:r>
      <w:proofErr w:type="gramStart"/>
      <w:r w:rsidRPr="00767B47">
        <w:rPr>
          <w:rFonts w:asciiTheme="minorHAnsi" w:hAnsiTheme="minorHAnsi"/>
          <w:sz w:val="22"/>
          <w:szCs w:val="22"/>
        </w:rPr>
        <w:t>were not met</w:t>
      </w:r>
      <w:proofErr w:type="gramEnd"/>
      <w:r w:rsidRPr="00767B47">
        <w:rPr>
          <w:rFonts w:asciiTheme="minorHAnsi" w:hAnsiTheme="minorHAnsi"/>
          <w:sz w:val="22"/>
          <w:szCs w:val="22"/>
        </w:rPr>
        <w:t xml:space="preserve">,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lastRenderedPageBreak/>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626B65">
        <w:rPr>
          <w:sz w:val="22"/>
          <w:szCs w:val="22"/>
        </w:rPr>
        <w:t xml:space="preserve">Recipients must notify the Service immediately in writing of any conflict of interest that arise during the life of their Federal award, including those reported to them by any </w:t>
      </w:r>
      <w:proofErr w:type="spellStart"/>
      <w:r w:rsidRPr="00626B65">
        <w:rPr>
          <w:sz w:val="22"/>
          <w:szCs w:val="22"/>
        </w:rPr>
        <w:t>subrecipient</w:t>
      </w:r>
      <w:proofErr w:type="spellEnd"/>
      <w:r w:rsidRPr="00626B65">
        <w:rPr>
          <w:sz w:val="22"/>
          <w:szCs w:val="22"/>
        </w:rPr>
        <w:t xml:space="preserve"> under the award. Recipients must notify the Service in writing if any employees, including </w:t>
      </w:r>
      <w:proofErr w:type="spellStart"/>
      <w:r w:rsidRPr="00626B65">
        <w:rPr>
          <w:sz w:val="22"/>
          <w:szCs w:val="22"/>
        </w:rPr>
        <w:t>subrecipient</w:t>
      </w:r>
      <w:proofErr w:type="spellEnd"/>
      <w:r w:rsidRPr="00626B65">
        <w:rPr>
          <w:sz w:val="22"/>
          <w:szCs w:val="22"/>
        </w:rPr>
        <w:t xml:space="preserve"> and contractor personnel, </w:t>
      </w:r>
      <w:proofErr w:type="gramStart"/>
      <w:r w:rsidRPr="00626B65">
        <w:rPr>
          <w:sz w:val="22"/>
          <w:szCs w:val="22"/>
        </w:rPr>
        <w:t>are related</w:t>
      </w:r>
      <w:proofErr w:type="gramEnd"/>
      <w:r w:rsidRPr="00626B65">
        <w:rPr>
          <w:sz w:val="22"/>
          <w:szCs w:val="22"/>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proofErr w:type="gramStart"/>
      <w:r w:rsidRPr="00626B65">
        <w:rPr>
          <w:color w:val="0000FF"/>
          <w:sz w:val="22"/>
          <w:szCs w:val="22"/>
        </w:rPr>
        <w:t>2</w:t>
      </w:r>
      <w:proofErr w:type="gramEnd"/>
      <w:r w:rsidRPr="00626B65">
        <w:rPr>
          <w:color w:val="0000FF"/>
          <w:sz w:val="22"/>
          <w:szCs w:val="22"/>
        </w:rPr>
        <w:t xml:space="preserve"> CFR 200.338 Remedies for Noncompliance</w:t>
      </w:r>
      <w:r w:rsidRPr="00626B65">
        <w:rPr>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proofErr w:type="gramStart"/>
        <w:r w:rsidR="00932576" w:rsidRPr="00932576">
          <w:rPr>
            <w:rStyle w:val="Hyperlink"/>
            <w:rFonts w:asciiTheme="minorHAnsi" w:hAnsiTheme="minorHAnsi"/>
            <w:sz w:val="22"/>
            <w:szCs w:val="22"/>
            <w:lang w:val="en"/>
          </w:rPr>
          <w:t>2</w:t>
        </w:r>
        <w:proofErr w:type="gramEnd"/>
        <w:r w:rsidR="00932576" w:rsidRPr="00932576">
          <w:rPr>
            <w:rStyle w:val="Hyperlink"/>
            <w:rFonts w:asciiTheme="minorHAnsi" w:hAnsiTheme="minorHAnsi"/>
            <w:sz w:val="22"/>
            <w:szCs w:val="22"/>
            <w:lang w:val="en"/>
          </w:rPr>
          <w:t xml:space="preserve"> CFR 200.338 Remedies for Noncompliance</w:t>
        </w:r>
      </w:hyperlink>
      <w:r w:rsidRPr="00932576">
        <w:rPr>
          <w:rFonts w:asciiTheme="minorHAnsi" w:hAnsiTheme="minorHAnsi"/>
          <w:sz w:val="22"/>
          <w:szCs w:val="22"/>
        </w:rPr>
        <w:t>, including suspension or debarment.</w:t>
      </w:r>
    </w:p>
    <w:p w14:paraId="5EFC170B" w14:textId="0B911A1A"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7114477" w14:textId="77777777" w:rsidR="002A0BEE" w:rsidRDefault="002A0BEE" w:rsidP="002A0BEE">
      <w:pPr>
        <w:rPr>
          <w:rFonts w:asciiTheme="minorHAnsi" w:hAnsiTheme="minorHAnsi" w:cstheme="minorHAnsi"/>
          <w:sz w:val="22"/>
          <w:szCs w:val="22"/>
        </w:rPr>
      </w:pPr>
    </w:p>
    <w:p w14:paraId="58A3084C" w14:textId="54D128A6" w:rsidR="002A0BEE" w:rsidRDefault="002A0BEE" w:rsidP="002A0BEE">
      <w:pPr>
        <w:rPr>
          <w:rFonts w:asciiTheme="minorHAnsi" w:hAnsiTheme="minorHAnsi" w:cstheme="minorHAnsi"/>
          <w:sz w:val="22"/>
          <w:szCs w:val="22"/>
        </w:rPr>
      </w:pPr>
      <w:r>
        <w:rPr>
          <w:rFonts w:asciiTheme="minorHAnsi" w:hAnsiTheme="minorHAnsi" w:cstheme="minorHAnsi"/>
          <w:sz w:val="22"/>
          <w:szCs w:val="22"/>
        </w:rPr>
        <w:t>Kim Strassburg</w:t>
      </w:r>
    </w:p>
    <w:p w14:paraId="011B174D" w14:textId="016F7407" w:rsidR="002A0BEE" w:rsidRDefault="002A0BEE" w:rsidP="002A0BEE">
      <w:pPr>
        <w:rPr>
          <w:rFonts w:asciiTheme="minorHAnsi" w:hAnsiTheme="minorHAnsi" w:cstheme="minorHAnsi"/>
          <w:sz w:val="22"/>
          <w:szCs w:val="22"/>
        </w:rPr>
      </w:pPr>
      <w:r>
        <w:rPr>
          <w:rFonts w:asciiTheme="minorHAnsi" w:hAnsiTheme="minorHAnsi" w:cstheme="minorHAnsi"/>
          <w:sz w:val="22"/>
          <w:szCs w:val="22"/>
        </w:rPr>
        <w:t>Urban Refuge Coordinator</w:t>
      </w:r>
    </w:p>
    <w:p w14:paraId="2BC2D40F" w14:textId="7FCBD065" w:rsidR="002A0BEE" w:rsidRDefault="002A0BEE" w:rsidP="002A0BEE">
      <w:pPr>
        <w:rPr>
          <w:rFonts w:asciiTheme="minorHAnsi" w:hAnsiTheme="minorHAnsi" w:cstheme="minorHAnsi"/>
          <w:sz w:val="22"/>
          <w:szCs w:val="22"/>
        </w:rPr>
      </w:pPr>
      <w:r>
        <w:rPr>
          <w:rFonts w:asciiTheme="minorHAnsi" w:hAnsiTheme="minorHAnsi" w:cstheme="minorHAnsi"/>
          <w:sz w:val="22"/>
          <w:szCs w:val="22"/>
        </w:rPr>
        <w:t>Portland-Vancouver Urban Refuge Program</w:t>
      </w:r>
    </w:p>
    <w:p w14:paraId="4906A807" w14:textId="0A400ABD" w:rsidR="002A0BEE" w:rsidRDefault="00BE6C75" w:rsidP="002A0BEE">
      <w:pPr>
        <w:rPr>
          <w:rFonts w:asciiTheme="minorHAnsi" w:hAnsiTheme="minorHAnsi" w:cstheme="minorHAnsi"/>
          <w:sz w:val="22"/>
          <w:szCs w:val="22"/>
        </w:rPr>
      </w:pPr>
      <w:hyperlink r:id="rId48" w:history="1">
        <w:r w:rsidR="002A0BEE" w:rsidRPr="001553FE">
          <w:rPr>
            <w:rStyle w:val="Hyperlink"/>
            <w:rFonts w:asciiTheme="minorHAnsi" w:hAnsiTheme="minorHAnsi" w:cstheme="minorHAnsi"/>
            <w:sz w:val="22"/>
            <w:szCs w:val="22"/>
          </w:rPr>
          <w:t>kim_strassburg@fws.gov</w:t>
        </w:r>
      </w:hyperlink>
    </w:p>
    <w:p w14:paraId="794A38CA" w14:textId="38C4D632" w:rsidR="002A0BEE" w:rsidRDefault="002A0BEE" w:rsidP="002A0BEE">
      <w:pPr>
        <w:rPr>
          <w:rFonts w:asciiTheme="minorHAnsi" w:hAnsiTheme="minorHAnsi" w:cstheme="minorHAnsi"/>
          <w:sz w:val="22"/>
          <w:szCs w:val="22"/>
        </w:rPr>
      </w:pPr>
      <w:r>
        <w:rPr>
          <w:rFonts w:asciiTheme="minorHAnsi" w:hAnsiTheme="minorHAnsi" w:cstheme="minorHAnsi"/>
          <w:sz w:val="22"/>
          <w:szCs w:val="22"/>
        </w:rPr>
        <w:t>503.625.5944 x 230 (o)</w:t>
      </w:r>
    </w:p>
    <w:p w14:paraId="6DDADDEE" w14:textId="57F6935A" w:rsidR="002A0BEE" w:rsidRDefault="002A0BEE" w:rsidP="002A0BEE">
      <w:pPr>
        <w:rPr>
          <w:rFonts w:asciiTheme="minorHAnsi" w:hAnsiTheme="minorHAnsi" w:cstheme="minorHAnsi"/>
          <w:sz w:val="22"/>
          <w:szCs w:val="22"/>
        </w:rPr>
      </w:pPr>
      <w:r>
        <w:rPr>
          <w:rFonts w:asciiTheme="minorHAnsi" w:hAnsiTheme="minorHAnsi" w:cstheme="minorHAnsi"/>
          <w:sz w:val="22"/>
          <w:szCs w:val="22"/>
        </w:rPr>
        <w:t>503.536.5543 (c)</w:t>
      </w:r>
    </w:p>
    <w:p w14:paraId="297FC361" w14:textId="26C23518" w:rsidR="00626B65" w:rsidRDefault="00626B65" w:rsidP="002A0BEE">
      <w:pPr>
        <w:rPr>
          <w:rFonts w:asciiTheme="minorHAnsi" w:hAnsiTheme="minorHAnsi" w:cstheme="minorHAnsi"/>
          <w:sz w:val="22"/>
          <w:szCs w:val="22"/>
        </w:rPr>
      </w:pPr>
    </w:p>
    <w:p w14:paraId="037B9B4A" w14:textId="77777777" w:rsidR="00626B65" w:rsidRPr="002A0BEE" w:rsidRDefault="00626B65" w:rsidP="002A0BEE">
      <w:pPr>
        <w:rPr>
          <w:rFonts w:asciiTheme="minorHAnsi" w:hAnsiTheme="minorHAnsi" w:cstheme="minorHAnsi"/>
          <w:sz w:val="22"/>
          <w:szCs w:val="22"/>
        </w:rPr>
      </w:pPr>
    </w:p>
    <w:p w14:paraId="5ADBB4A6" w14:textId="7BB72C21" w:rsidR="00512901" w:rsidRPr="00626B65" w:rsidRDefault="00512901" w:rsidP="00512901">
      <w:pPr>
        <w:keepNext/>
        <w:spacing w:after="120"/>
        <w:ind w:left="360" w:hanging="360"/>
        <w:jc w:val="both"/>
        <w:outlineLvl w:val="1"/>
        <w:rPr>
          <w:rFonts w:asciiTheme="minorHAnsi" w:hAnsiTheme="minorHAnsi"/>
          <w:b/>
          <w:bCs/>
        </w:rPr>
      </w:pPr>
      <w:r w:rsidRPr="00626B65">
        <w:rPr>
          <w:rFonts w:asciiTheme="minorHAnsi" w:hAnsiTheme="minorHAnsi"/>
          <w:b/>
          <w:bCs/>
        </w:rPr>
        <w:t>Attachment A: DOI Award Provisions</w:t>
      </w:r>
    </w:p>
    <w:p w14:paraId="39AE38F8" w14:textId="77777777" w:rsidR="00512901" w:rsidRPr="00626B65" w:rsidRDefault="00512901" w:rsidP="00512901">
      <w:pPr>
        <w:spacing w:after="120"/>
        <w:rPr>
          <w:rFonts w:asciiTheme="minorHAnsi" w:hAnsiTheme="minorHAnsi" w:cstheme="minorHAnsi"/>
          <w:b/>
          <w:sz w:val="22"/>
          <w:szCs w:val="22"/>
        </w:rPr>
      </w:pPr>
      <w:r w:rsidRPr="00626B65">
        <w:rPr>
          <w:rFonts w:asciiTheme="minorHAnsi" w:hAnsiTheme="minorHAnsi" w:cstheme="minorHAnsi"/>
          <w:b/>
          <w:sz w:val="22"/>
          <w:szCs w:val="22"/>
        </w:rPr>
        <w:t xml:space="preserve"> I. Conflicts of Interest</w:t>
      </w:r>
    </w:p>
    <w:p w14:paraId="6BCC54D0" w14:textId="77777777" w:rsidR="00512901" w:rsidRPr="00626B65" w:rsidRDefault="00512901" w:rsidP="00512901">
      <w:pPr>
        <w:spacing w:after="120"/>
        <w:rPr>
          <w:rFonts w:asciiTheme="minorHAnsi" w:hAnsiTheme="minorHAnsi" w:cstheme="minorHAnsi"/>
          <w:sz w:val="22"/>
          <w:szCs w:val="22"/>
        </w:rPr>
      </w:pPr>
      <w:r w:rsidRPr="00626B65">
        <w:rPr>
          <w:rFonts w:asciiTheme="minorHAnsi" w:hAnsiTheme="minorHAnsi" w:cstheme="minorHAnsi"/>
          <w:sz w:val="22"/>
          <w:szCs w:val="22"/>
        </w:rPr>
        <w:t>(a) Applicability.</w:t>
      </w:r>
    </w:p>
    <w:p w14:paraId="18DE9DC9"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lastRenderedPageBreak/>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(2) In the procurement of supplies, equipment, construction, and services by recipients and by </w:t>
      </w:r>
      <w:proofErr w:type="spellStart"/>
      <w:r w:rsidRPr="00626B65">
        <w:rPr>
          <w:rFonts w:asciiTheme="minorHAnsi" w:hAnsiTheme="minorHAnsi"/>
          <w:sz w:val="22"/>
          <w:szCs w:val="22"/>
        </w:rPr>
        <w:t>subrecipients</w:t>
      </w:r>
      <w:proofErr w:type="spellEnd"/>
      <w:r w:rsidRPr="00626B65">
        <w:rPr>
          <w:rFonts w:asciiTheme="minorHAnsi" w:hAnsiTheme="minorHAnsi"/>
          <w:sz w:val="22"/>
          <w:szCs w:val="22"/>
        </w:rPr>
        <w:t xml:space="preserve">, the conflict of interest provisions in </w:t>
      </w:r>
      <w:proofErr w:type="gramStart"/>
      <w:r w:rsidRPr="00626B65">
        <w:rPr>
          <w:rFonts w:asciiTheme="minorHAnsi" w:hAnsiTheme="minorHAnsi"/>
          <w:sz w:val="22"/>
          <w:szCs w:val="22"/>
        </w:rPr>
        <w:t>2</w:t>
      </w:r>
      <w:proofErr w:type="gramEnd"/>
      <w:r w:rsidRPr="00626B65">
        <w:rPr>
          <w:rFonts w:asciiTheme="minorHAnsi" w:hAnsiTheme="minorHAnsi"/>
          <w:sz w:val="22"/>
          <w:szCs w:val="22"/>
        </w:rPr>
        <w:t xml:space="preserve"> CFR 200.318 apply.</w:t>
      </w:r>
    </w:p>
    <w:p w14:paraId="59ABDBE0"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(b) Requirements.</w:t>
      </w:r>
    </w:p>
    <w:p w14:paraId="311F03A8"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626B65" w:rsidRDefault="00512901" w:rsidP="00512901">
      <w:pPr>
        <w:spacing w:after="120"/>
        <w:rPr>
          <w:rFonts w:asciiTheme="minorHAnsi" w:hAnsiTheme="minorHAnsi"/>
          <w:sz w:val="22"/>
          <w:szCs w:val="22"/>
        </w:rPr>
      </w:pPr>
      <w:proofErr w:type="gramStart"/>
      <w:r w:rsidRPr="00626B65">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626B65">
        <w:rPr>
          <w:rFonts w:asciiTheme="minorHAnsi" w:hAnsiTheme="minorHAnsi"/>
          <w:sz w:val="22"/>
          <w:szCs w:val="22"/>
        </w:rPr>
        <w:t>subrecipient</w:t>
      </w:r>
      <w:proofErr w:type="spellEnd"/>
      <w:r w:rsidRPr="00626B65">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626B65">
        <w:rPr>
          <w:rFonts w:asciiTheme="minorHAnsi" w:hAnsiTheme="minorHAnsi"/>
          <w:sz w:val="22"/>
          <w:szCs w:val="22"/>
        </w:rPr>
        <w:t>subrecipient</w:t>
      </w:r>
      <w:proofErr w:type="spellEnd"/>
      <w:r w:rsidRPr="00626B65">
        <w:rPr>
          <w:rFonts w:asciiTheme="minorHAnsi" w:hAnsiTheme="minorHAnsi"/>
          <w:sz w:val="22"/>
          <w:szCs w:val="22"/>
        </w:rPr>
        <w:t xml:space="preserve"> or in development of the requirement leading to the funding announcement.</w:t>
      </w:r>
      <w:proofErr w:type="gramEnd"/>
    </w:p>
    <w:p w14:paraId="4E92BB48"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(3) No actual or prospective recipient or </w:t>
      </w:r>
      <w:proofErr w:type="spellStart"/>
      <w:r w:rsidRPr="00626B65">
        <w:rPr>
          <w:rFonts w:asciiTheme="minorHAnsi" w:hAnsiTheme="minorHAnsi"/>
          <w:sz w:val="22"/>
          <w:szCs w:val="22"/>
        </w:rPr>
        <w:t>subrecipient</w:t>
      </w:r>
      <w:proofErr w:type="spellEnd"/>
      <w:r w:rsidRPr="00626B65">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626B65">
        <w:rPr>
          <w:rFonts w:asciiTheme="minorHAnsi" w:hAnsiTheme="minorHAnsi"/>
          <w:sz w:val="22"/>
          <w:szCs w:val="22"/>
        </w:rPr>
        <w:t>subrecipient</w:t>
      </w:r>
      <w:proofErr w:type="spellEnd"/>
      <w:r w:rsidRPr="00626B65">
        <w:rPr>
          <w:rFonts w:asciiTheme="minorHAnsi" w:hAnsiTheme="minorHAnsi"/>
          <w:sz w:val="22"/>
          <w:szCs w:val="22"/>
        </w:rPr>
        <w:t xml:space="preserve"> or the development of a Federal financial assistance opportunity that may be of competitive interest to that recipient or </w:t>
      </w:r>
      <w:proofErr w:type="spellStart"/>
      <w:r w:rsidRPr="00626B65">
        <w:rPr>
          <w:rFonts w:asciiTheme="minorHAnsi" w:hAnsiTheme="minorHAnsi"/>
          <w:sz w:val="22"/>
          <w:szCs w:val="22"/>
        </w:rPr>
        <w:t>subrecipient</w:t>
      </w:r>
      <w:proofErr w:type="spellEnd"/>
      <w:r w:rsidRPr="00626B65">
        <w:rPr>
          <w:rFonts w:asciiTheme="minorHAnsi" w:hAnsiTheme="minorHAnsi"/>
          <w:sz w:val="22"/>
          <w:szCs w:val="22"/>
        </w:rPr>
        <w:t>.</w:t>
      </w:r>
    </w:p>
    <w:p w14:paraId="6E279038"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(c) Notification.</w:t>
      </w:r>
    </w:p>
    <w:p w14:paraId="7ED4B717"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626B65">
        <w:rPr>
          <w:rFonts w:asciiTheme="minorHAnsi" w:hAnsiTheme="minorHAnsi"/>
          <w:sz w:val="22"/>
          <w:szCs w:val="22"/>
        </w:rPr>
        <w:t>lnterest</w:t>
      </w:r>
      <w:proofErr w:type="spellEnd"/>
      <w:r w:rsidRPr="00626B65">
        <w:rPr>
          <w:rFonts w:asciiTheme="minorHAnsi" w:hAnsiTheme="minorHAnsi"/>
          <w:sz w:val="22"/>
          <w:szCs w:val="22"/>
        </w:rPr>
        <w:t>.</w:t>
      </w:r>
    </w:p>
    <w:p w14:paraId="4180EC36"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626B65">
        <w:rPr>
          <w:rFonts w:asciiTheme="minorHAnsi" w:hAnsiTheme="minorHAnsi"/>
          <w:sz w:val="22"/>
          <w:szCs w:val="22"/>
        </w:rPr>
        <w:t>have been reported</w:t>
      </w:r>
      <w:proofErr w:type="gramEnd"/>
      <w:r w:rsidRPr="00626B65">
        <w:rPr>
          <w:rFonts w:asciiTheme="minorHAnsi" w:hAnsiTheme="minorHAnsi"/>
          <w:sz w:val="22"/>
          <w:szCs w:val="22"/>
        </w:rPr>
        <w:t xml:space="preserve"> by </w:t>
      </w:r>
      <w:proofErr w:type="spellStart"/>
      <w:r w:rsidRPr="00626B65">
        <w:rPr>
          <w:rFonts w:asciiTheme="minorHAnsi" w:hAnsiTheme="minorHAnsi"/>
          <w:sz w:val="22"/>
          <w:szCs w:val="22"/>
        </w:rPr>
        <w:t>subrecipients</w:t>
      </w:r>
      <w:proofErr w:type="spellEnd"/>
      <w:r w:rsidRPr="00626B65">
        <w:rPr>
          <w:rFonts w:asciiTheme="minorHAnsi" w:hAnsiTheme="minorHAnsi"/>
          <w:sz w:val="22"/>
          <w:szCs w:val="22"/>
        </w:rPr>
        <w:t>.</w:t>
      </w:r>
    </w:p>
    <w:p w14:paraId="09F29B07"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(e) Review Procedures. The Financial Assistance Officer will examine each conflict of interest disclosure </w:t>
      </w:r>
      <w:proofErr w:type="gramStart"/>
      <w:r w:rsidRPr="00626B65">
        <w:rPr>
          <w:rFonts w:asciiTheme="minorHAnsi" w:hAnsiTheme="minorHAnsi"/>
          <w:sz w:val="22"/>
          <w:szCs w:val="22"/>
        </w:rPr>
        <w:t>on the basis of</w:t>
      </w:r>
      <w:proofErr w:type="gramEnd"/>
      <w:r w:rsidRPr="00626B65">
        <w:rPr>
          <w:rFonts w:asciiTheme="minorHAnsi" w:hAnsiTheme="minorHAnsi"/>
          <w:sz w:val="22"/>
          <w:szCs w:val="22"/>
        </w:rPr>
        <w:t xml:space="preserve">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remedies described in </w:t>
      </w:r>
      <w:proofErr w:type="gramStart"/>
      <w:r w:rsidRPr="00626B65">
        <w:rPr>
          <w:rFonts w:asciiTheme="minorHAnsi" w:hAnsiTheme="minorHAnsi"/>
          <w:sz w:val="22"/>
          <w:szCs w:val="22"/>
        </w:rPr>
        <w:t>2</w:t>
      </w:r>
      <w:proofErr w:type="gramEnd"/>
      <w:r w:rsidRPr="00626B65">
        <w:rPr>
          <w:rFonts w:asciiTheme="minorHAnsi" w:hAnsiTheme="minorHAnsi"/>
          <w:sz w:val="22"/>
          <w:szCs w:val="22"/>
        </w:rPr>
        <w:t xml:space="preserve"> CFR 200.338, Remedies for Noncompliance, including suspension or debarment (see also 2 CFR Part 180).</w:t>
      </w:r>
    </w:p>
    <w:p w14:paraId="6787F501" w14:textId="77777777" w:rsidR="00512901" w:rsidRPr="00626B65" w:rsidRDefault="00512901" w:rsidP="00512901">
      <w:pPr>
        <w:spacing w:after="120"/>
        <w:rPr>
          <w:rFonts w:asciiTheme="minorHAnsi" w:hAnsiTheme="minorHAnsi"/>
          <w:b/>
          <w:sz w:val="22"/>
          <w:szCs w:val="22"/>
        </w:rPr>
      </w:pPr>
      <w:r w:rsidRPr="00626B65">
        <w:rPr>
          <w:rFonts w:asciiTheme="minorHAnsi" w:hAnsiTheme="minorHAnsi"/>
          <w:b/>
          <w:sz w:val="22"/>
          <w:szCs w:val="22"/>
        </w:rPr>
        <w:t>II. Data Availability</w:t>
      </w:r>
    </w:p>
    <w:p w14:paraId="65CF0971"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(a) Applicability. The Department of the Interior is committed to basing its decisions on the best available science and providing the American people with enough information </w:t>
      </w:r>
      <w:proofErr w:type="gramStart"/>
      <w:r w:rsidRPr="00626B65">
        <w:rPr>
          <w:rFonts w:asciiTheme="minorHAnsi" w:hAnsiTheme="minorHAnsi"/>
          <w:sz w:val="22"/>
          <w:szCs w:val="22"/>
        </w:rPr>
        <w:t xml:space="preserve">to thoughtfully and </w:t>
      </w:r>
      <w:r w:rsidRPr="00626B65">
        <w:rPr>
          <w:rFonts w:asciiTheme="minorHAnsi" w:hAnsiTheme="minorHAnsi"/>
          <w:sz w:val="22"/>
          <w:szCs w:val="22"/>
        </w:rPr>
        <w:lastRenderedPageBreak/>
        <w:t>substantively evaluate</w:t>
      </w:r>
      <w:proofErr w:type="gramEnd"/>
      <w:r w:rsidRPr="00626B65">
        <w:rPr>
          <w:rFonts w:asciiTheme="minorHAnsi" w:hAnsiTheme="minorHAnsi"/>
          <w:sz w:val="22"/>
          <w:szCs w:val="22"/>
        </w:rPr>
        <w:t xml:space="preserve"> the data, methodology, and analysis used by the Department to inform its decisions.</w:t>
      </w:r>
    </w:p>
    <w:p w14:paraId="52AA2B56"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 xml:space="preserve">(c) Availability of Data. The recipient shall make the data produced under this award and any </w:t>
      </w:r>
      <w:proofErr w:type="spellStart"/>
      <w:r w:rsidRPr="00626B65">
        <w:rPr>
          <w:rFonts w:asciiTheme="minorHAnsi" w:hAnsiTheme="minorHAnsi"/>
          <w:sz w:val="22"/>
          <w:szCs w:val="22"/>
        </w:rPr>
        <w:t>subaward</w:t>
      </w:r>
      <w:proofErr w:type="spellEnd"/>
      <w:r w:rsidRPr="00626B65">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(1) The scientific data relied upon</w:t>
      </w:r>
      <w:proofErr w:type="gramStart"/>
      <w:r w:rsidRPr="00626B65">
        <w:rPr>
          <w:rFonts w:asciiTheme="minorHAnsi" w:hAnsiTheme="minorHAnsi"/>
          <w:sz w:val="22"/>
          <w:szCs w:val="22"/>
        </w:rPr>
        <w:t>;</w:t>
      </w:r>
      <w:proofErr w:type="gramEnd"/>
    </w:p>
    <w:p w14:paraId="016CC0BF" w14:textId="77777777" w:rsidR="00512901" w:rsidRPr="00626B65" w:rsidRDefault="00512901" w:rsidP="00512901">
      <w:pPr>
        <w:spacing w:after="120"/>
        <w:rPr>
          <w:rFonts w:asciiTheme="minorHAnsi" w:hAnsiTheme="minorHAnsi"/>
          <w:sz w:val="22"/>
          <w:szCs w:val="22"/>
        </w:rPr>
      </w:pPr>
      <w:r w:rsidRPr="00626B65">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626B65">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0A1EA" w14:textId="77777777" w:rsidR="00BE6C75" w:rsidRDefault="00BE6C75">
      <w:r>
        <w:separator/>
      </w:r>
    </w:p>
    <w:p w14:paraId="63C0363E" w14:textId="77777777" w:rsidR="00BE6C75" w:rsidRDefault="00BE6C75"/>
    <w:p w14:paraId="5FEDD71E" w14:textId="77777777" w:rsidR="00BE6C75" w:rsidRDefault="00BE6C75" w:rsidP="00885F11"/>
  </w:endnote>
  <w:endnote w:type="continuationSeparator" w:id="0">
    <w:p w14:paraId="5694649B" w14:textId="77777777" w:rsidR="00BE6C75" w:rsidRDefault="00BE6C75">
      <w:r>
        <w:continuationSeparator/>
      </w:r>
    </w:p>
    <w:p w14:paraId="15E47796" w14:textId="77777777" w:rsidR="00BE6C75" w:rsidRDefault="00BE6C75"/>
    <w:p w14:paraId="78CC70D5" w14:textId="77777777" w:rsidR="00BE6C75" w:rsidRDefault="00BE6C75" w:rsidP="00885F11"/>
  </w:endnote>
  <w:endnote w:type="continuationNotice" w:id="1">
    <w:p w14:paraId="7BBB7E2F" w14:textId="77777777" w:rsidR="00BE6C75" w:rsidRDefault="00BE6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664B4599"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6062CD">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6062CD">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3FFC3" w14:textId="77777777" w:rsidR="00BE6C75" w:rsidRDefault="00BE6C75">
      <w:r>
        <w:separator/>
      </w:r>
    </w:p>
    <w:p w14:paraId="7AE7A03F" w14:textId="77777777" w:rsidR="00BE6C75" w:rsidRDefault="00BE6C75"/>
    <w:p w14:paraId="22FB8ADF" w14:textId="77777777" w:rsidR="00BE6C75" w:rsidRDefault="00BE6C75" w:rsidP="00885F11"/>
  </w:footnote>
  <w:footnote w:type="continuationSeparator" w:id="0">
    <w:p w14:paraId="79CC1E01" w14:textId="77777777" w:rsidR="00BE6C75" w:rsidRDefault="00BE6C75">
      <w:r>
        <w:continuationSeparator/>
      </w:r>
    </w:p>
    <w:p w14:paraId="26A80839" w14:textId="77777777" w:rsidR="00BE6C75" w:rsidRDefault="00BE6C75"/>
    <w:p w14:paraId="17502FED" w14:textId="77777777" w:rsidR="00BE6C75" w:rsidRDefault="00BE6C75" w:rsidP="00885F11"/>
  </w:footnote>
  <w:footnote w:type="continuationNotice" w:id="1">
    <w:p w14:paraId="37C60090" w14:textId="77777777" w:rsidR="00BE6C75" w:rsidRDefault="00BE6C7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6DC"/>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22E9"/>
    <w:rsid w:val="000D4515"/>
    <w:rsid w:val="000D7D63"/>
    <w:rsid w:val="000E3936"/>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0F76"/>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6D66"/>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0BEE"/>
    <w:rsid w:val="002A3E49"/>
    <w:rsid w:val="002A4805"/>
    <w:rsid w:val="002A5999"/>
    <w:rsid w:val="002A5AB8"/>
    <w:rsid w:val="002A6BDF"/>
    <w:rsid w:val="002A6C3A"/>
    <w:rsid w:val="002A7B2A"/>
    <w:rsid w:val="002B255D"/>
    <w:rsid w:val="002B2892"/>
    <w:rsid w:val="002B2B1A"/>
    <w:rsid w:val="002B5AD5"/>
    <w:rsid w:val="002B7306"/>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4723"/>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199"/>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3F797C"/>
    <w:rsid w:val="00403C09"/>
    <w:rsid w:val="0040514B"/>
    <w:rsid w:val="00406C30"/>
    <w:rsid w:val="0041056D"/>
    <w:rsid w:val="00411826"/>
    <w:rsid w:val="00414783"/>
    <w:rsid w:val="00416658"/>
    <w:rsid w:val="004172F2"/>
    <w:rsid w:val="00417EE3"/>
    <w:rsid w:val="00420033"/>
    <w:rsid w:val="004205DD"/>
    <w:rsid w:val="004237C6"/>
    <w:rsid w:val="00423C9B"/>
    <w:rsid w:val="00423F47"/>
    <w:rsid w:val="0042443D"/>
    <w:rsid w:val="00424D9B"/>
    <w:rsid w:val="004257C6"/>
    <w:rsid w:val="00430ED7"/>
    <w:rsid w:val="004328F5"/>
    <w:rsid w:val="004332E1"/>
    <w:rsid w:val="004352F7"/>
    <w:rsid w:val="00435528"/>
    <w:rsid w:val="00437F69"/>
    <w:rsid w:val="0044073A"/>
    <w:rsid w:val="0044245A"/>
    <w:rsid w:val="004425B9"/>
    <w:rsid w:val="004448A6"/>
    <w:rsid w:val="004502E4"/>
    <w:rsid w:val="00450FB4"/>
    <w:rsid w:val="004527B0"/>
    <w:rsid w:val="00462983"/>
    <w:rsid w:val="00463275"/>
    <w:rsid w:val="00465709"/>
    <w:rsid w:val="004668A0"/>
    <w:rsid w:val="00471F58"/>
    <w:rsid w:val="00472494"/>
    <w:rsid w:val="00472D0B"/>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DCF"/>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2CD"/>
    <w:rsid w:val="00606868"/>
    <w:rsid w:val="00610380"/>
    <w:rsid w:val="0061177A"/>
    <w:rsid w:val="00611F29"/>
    <w:rsid w:val="0061293A"/>
    <w:rsid w:val="00613C29"/>
    <w:rsid w:val="00622B89"/>
    <w:rsid w:val="006231C4"/>
    <w:rsid w:val="006232E3"/>
    <w:rsid w:val="00626B65"/>
    <w:rsid w:val="00626DB1"/>
    <w:rsid w:val="00627247"/>
    <w:rsid w:val="00635104"/>
    <w:rsid w:val="0063722E"/>
    <w:rsid w:val="006379EE"/>
    <w:rsid w:val="00640A45"/>
    <w:rsid w:val="00640D3E"/>
    <w:rsid w:val="00641ECE"/>
    <w:rsid w:val="00641FB6"/>
    <w:rsid w:val="00644CE4"/>
    <w:rsid w:val="0064567B"/>
    <w:rsid w:val="00645E84"/>
    <w:rsid w:val="00647AE5"/>
    <w:rsid w:val="0065076C"/>
    <w:rsid w:val="00651771"/>
    <w:rsid w:val="00651D73"/>
    <w:rsid w:val="0065202D"/>
    <w:rsid w:val="0065438E"/>
    <w:rsid w:val="006562DC"/>
    <w:rsid w:val="006571DD"/>
    <w:rsid w:val="0065778C"/>
    <w:rsid w:val="00661037"/>
    <w:rsid w:val="00662AD9"/>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54BA"/>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878"/>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9A2"/>
    <w:rsid w:val="00824B32"/>
    <w:rsid w:val="00826098"/>
    <w:rsid w:val="00830170"/>
    <w:rsid w:val="00830E67"/>
    <w:rsid w:val="008325B6"/>
    <w:rsid w:val="00832748"/>
    <w:rsid w:val="00836137"/>
    <w:rsid w:val="0084368A"/>
    <w:rsid w:val="00843D5E"/>
    <w:rsid w:val="00843D8F"/>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5B81"/>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466F"/>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24"/>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6C75"/>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0692"/>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10C"/>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17680152">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517966254">
      <w:bodyDiv w:val="1"/>
      <w:marLeft w:val="0"/>
      <w:marRight w:val="0"/>
      <w:marTop w:val="0"/>
      <w:marBottom w:val="0"/>
      <w:divBdr>
        <w:top w:val="none" w:sz="0" w:space="0" w:color="auto"/>
        <w:left w:val="none" w:sz="0" w:space="0" w:color="auto"/>
        <w:bottom w:val="none" w:sz="0" w:space="0" w:color="auto"/>
        <w:right w:val="none" w:sz="0" w:space="0" w:color="auto"/>
      </w:divBdr>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kim_strassburg@fws.gov"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5.xml><?xml version="1.0" encoding="utf-8"?>
<ds:datastoreItem xmlns:ds="http://schemas.openxmlformats.org/officeDocument/2006/customXml" ds:itemID="{44004B9C-50CE-401F-BCB3-BD82D1F50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7421</Words>
  <Characters>42303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2019-06-26T19:12:00Z</dcterms:created>
  <dcterms:modified xsi:type="dcterms:W3CDTF">2019-06-26T19:12:00Z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