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B274A" w14:textId="77777777" w:rsidR="009C2820" w:rsidRDefault="00D87D1A">
      <w:pPr>
        <w:pStyle w:val="Heading1"/>
        <w:spacing w:before="80"/>
        <w:ind w:left="2926" w:right="2648"/>
        <w:jc w:val="center"/>
      </w:pPr>
      <w:r>
        <w:t>Certifications for Assistance Instruments</w:t>
      </w:r>
    </w:p>
    <w:p w14:paraId="15FF3653" w14:textId="77777777" w:rsidR="009C2820" w:rsidRDefault="009C2820">
      <w:pPr>
        <w:pStyle w:val="BodyText"/>
        <w:rPr>
          <w:b/>
          <w:sz w:val="22"/>
        </w:rPr>
      </w:pPr>
    </w:p>
    <w:p w14:paraId="7AD3CC1D" w14:textId="77777777" w:rsidR="009C2820" w:rsidRDefault="009C2820">
      <w:pPr>
        <w:pStyle w:val="BodyText"/>
        <w:spacing w:before="11"/>
        <w:rPr>
          <w:b/>
          <w:sz w:val="17"/>
        </w:rPr>
      </w:pPr>
    </w:p>
    <w:p w14:paraId="2A4A7D0E" w14:textId="77777777" w:rsidR="009C2820" w:rsidRDefault="00D87D1A">
      <w:pPr>
        <w:pStyle w:val="ListParagraph"/>
        <w:numPr>
          <w:ilvl w:val="0"/>
          <w:numId w:val="5"/>
        </w:numPr>
        <w:tabs>
          <w:tab w:val="left" w:pos="632"/>
        </w:tabs>
        <w:ind w:right="552" w:firstLine="0"/>
        <w:rPr>
          <w:b/>
          <w:sz w:val="20"/>
        </w:rPr>
      </w:pPr>
      <w:r>
        <w:rPr>
          <w:b/>
          <w:sz w:val="20"/>
        </w:rPr>
        <w:t>Certification</w:t>
      </w:r>
      <w:r>
        <w:rPr>
          <w:b/>
          <w:spacing w:val="-7"/>
          <w:sz w:val="20"/>
        </w:rPr>
        <w:t xml:space="preserve"> </w:t>
      </w:r>
      <w:r>
        <w:rPr>
          <w:b/>
          <w:sz w:val="20"/>
        </w:rPr>
        <w:t>Regarding</w:t>
      </w:r>
      <w:r>
        <w:rPr>
          <w:b/>
          <w:spacing w:val="-7"/>
          <w:sz w:val="20"/>
        </w:rPr>
        <w:t xml:space="preserve"> </w:t>
      </w:r>
      <w:r>
        <w:rPr>
          <w:b/>
          <w:sz w:val="20"/>
        </w:rPr>
        <w:t>Debarment,</w:t>
      </w:r>
      <w:r>
        <w:rPr>
          <w:b/>
          <w:spacing w:val="-5"/>
          <w:sz w:val="20"/>
        </w:rPr>
        <w:t xml:space="preserve"> </w:t>
      </w:r>
      <w:r>
        <w:rPr>
          <w:b/>
          <w:sz w:val="20"/>
        </w:rPr>
        <w:t>Suspension,</w:t>
      </w:r>
      <w:r>
        <w:rPr>
          <w:b/>
          <w:spacing w:val="-5"/>
          <w:sz w:val="20"/>
        </w:rPr>
        <w:t xml:space="preserve"> </w:t>
      </w:r>
      <w:r>
        <w:rPr>
          <w:b/>
          <w:sz w:val="20"/>
        </w:rPr>
        <w:t>and</w:t>
      </w:r>
      <w:r>
        <w:rPr>
          <w:b/>
          <w:spacing w:val="-4"/>
          <w:sz w:val="20"/>
        </w:rPr>
        <w:t xml:space="preserve"> </w:t>
      </w:r>
      <w:r>
        <w:rPr>
          <w:b/>
          <w:sz w:val="20"/>
        </w:rPr>
        <w:t>Other</w:t>
      </w:r>
      <w:r>
        <w:rPr>
          <w:b/>
          <w:spacing w:val="-6"/>
          <w:sz w:val="20"/>
        </w:rPr>
        <w:t xml:space="preserve"> </w:t>
      </w:r>
      <w:r>
        <w:rPr>
          <w:b/>
          <w:sz w:val="20"/>
        </w:rPr>
        <w:t>Responsibility</w:t>
      </w:r>
      <w:r>
        <w:rPr>
          <w:b/>
          <w:spacing w:val="-5"/>
          <w:sz w:val="20"/>
        </w:rPr>
        <w:t xml:space="preserve"> </w:t>
      </w:r>
      <w:r>
        <w:rPr>
          <w:b/>
          <w:sz w:val="20"/>
        </w:rPr>
        <w:t>Matters--Primary Covered</w:t>
      </w:r>
      <w:r>
        <w:rPr>
          <w:b/>
          <w:spacing w:val="-1"/>
          <w:sz w:val="20"/>
        </w:rPr>
        <w:t xml:space="preserve"> </w:t>
      </w:r>
      <w:r>
        <w:rPr>
          <w:b/>
          <w:sz w:val="20"/>
        </w:rPr>
        <w:t>Transactions</w:t>
      </w:r>
    </w:p>
    <w:p w14:paraId="06AC5A21" w14:textId="77777777" w:rsidR="009C2820" w:rsidRDefault="009C2820">
      <w:pPr>
        <w:pStyle w:val="BodyText"/>
        <w:spacing w:before="8"/>
        <w:rPr>
          <w:b/>
          <w:sz w:val="19"/>
        </w:rPr>
      </w:pPr>
    </w:p>
    <w:p w14:paraId="1D0A67E0" w14:textId="77777777" w:rsidR="009C2820" w:rsidRDefault="00D87D1A">
      <w:pPr>
        <w:pStyle w:val="ListParagraph"/>
        <w:numPr>
          <w:ilvl w:val="1"/>
          <w:numId w:val="5"/>
        </w:numPr>
        <w:tabs>
          <w:tab w:val="left" w:pos="952"/>
        </w:tabs>
        <w:ind w:left="379" w:right="364" w:firstLine="251"/>
        <w:rPr>
          <w:sz w:val="20"/>
        </w:rPr>
      </w:pPr>
      <w:r>
        <w:rPr>
          <w:sz w:val="20"/>
        </w:rPr>
        <w:t>The</w:t>
      </w:r>
      <w:r>
        <w:rPr>
          <w:spacing w:val="-3"/>
          <w:sz w:val="20"/>
        </w:rPr>
        <w:t xml:space="preserve"> </w:t>
      </w:r>
      <w:r>
        <w:rPr>
          <w:sz w:val="20"/>
        </w:rPr>
        <w:t>prospective</w:t>
      </w:r>
      <w:r>
        <w:rPr>
          <w:spacing w:val="-3"/>
          <w:sz w:val="20"/>
        </w:rPr>
        <w:t xml:space="preserve"> </w:t>
      </w:r>
      <w:r>
        <w:rPr>
          <w:sz w:val="20"/>
        </w:rPr>
        <w:t>primary</w:t>
      </w:r>
      <w:r>
        <w:rPr>
          <w:spacing w:val="-4"/>
          <w:sz w:val="20"/>
        </w:rPr>
        <w:t xml:space="preserve"> </w:t>
      </w:r>
      <w:r>
        <w:rPr>
          <w:sz w:val="20"/>
        </w:rPr>
        <w:t>participant</w:t>
      </w:r>
      <w:r>
        <w:rPr>
          <w:spacing w:val="-3"/>
          <w:sz w:val="20"/>
        </w:rPr>
        <w:t xml:space="preserve"> </w:t>
      </w:r>
      <w:r>
        <w:rPr>
          <w:sz w:val="20"/>
        </w:rPr>
        <w:t>certifies</w:t>
      </w:r>
      <w:r>
        <w:rPr>
          <w:spacing w:val="-4"/>
          <w:sz w:val="20"/>
        </w:rPr>
        <w:t xml:space="preserve"> </w:t>
      </w:r>
      <w:r>
        <w:rPr>
          <w:sz w:val="20"/>
        </w:rPr>
        <w:t>to</w:t>
      </w:r>
      <w:r>
        <w:rPr>
          <w:spacing w:val="-2"/>
          <w:sz w:val="20"/>
        </w:rPr>
        <w:t xml:space="preserve"> </w:t>
      </w:r>
      <w:r>
        <w:rPr>
          <w:sz w:val="20"/>
        </w:rPr>
        <w:t>the</w:t>
      </w:r>
      <w:r>
        <w:rPr>
          <w:spacing w:val="-3"/>
          <w:sz w:val="20"/>
        </w:rPr>
        <w:t xml:space="preserve"> </w:t>
      </w:r>
      <w:r>
        <w:rPr>
          <w:sz w:val="20"/>
        </w:rPr>
        <w:t>best</w:t>
      </w:r>
      <w:r>
        <w:rPr>
          <w:spacing w:val="-3"/>
          <w:sz w:val="20"/>
        </w:rPr>
        <w:t xml:space="preserve"> </w:t>
      </w:r>
      <w:r>
        <w:rPr>
          <w:sz w:val="20"/>
        </w:rPr>
        <w:t>of</w:t>
      </w:r>
      <w:r>
        <w:rPr>
          <w:spacing w:val="-5"/>
          <w:sz w:val="20"/>
        </w:rPr>
        <w:t xml:space="preserve"> </w:t>
      </w:r>
      <w:r>
        <w:rPr>
          <w:sz w:val="20"/>
        </w:rPr>
        <w:t>its</w:t>
      </w:r>
      <w:r>
        <w:rPr>
          <w:spacing w:val="-1"/>
          <w:sz w:val="20"/>
        </w:rPr>
        <w:t xml:space="preserve"> </w:t>
      </w:r>
      <w:r>
        <w:rPr>
          <w:sz w:val="20"/>
        </w:rPr>
        <w:t>knowledge</w:t>
      </w:r>
      <w:r>
        <w:rPr>
          <w:spacing w:val="-3"/>
          <w:sz w:val="20"/>
        </w:rPr>
        <w:t xml:space="preserve"> </w:t>
      </w:r>
      <w:r>
        <w:rPr>
          <w:sz w:val="20"/>
        </w:rPr>
        <w:t>and</w:t>
      </w:r>
      <w:r>
        <w:rPr>
          <w:spacing w:val="-2"/>
          <w:sz w:val="20"/>
        </w:rPr>
        <w:t xml:space="preserve"> </w:t>
      </w:r>
      <w:r>
        <w:rPr>
          <w:sz w:val="20"/>
        </w:rPr>
        <w:t>belief,</w:t>
      </w:r>
      <w:r>
        <w:rPr>
          <w:spacing w:val="-2"/>
          <w:sz w:val="20"/>
        </w:rPr>
        <w:t xml:space="preserve"> </w:t>
      </w:r>
      <w:r>
        <w:rPr>
          <w:sz w:val="20"/>
        </w:rPr>
        <w:t>that</w:t>
      </w:r>
      <w:r>
        <w:rPr>
          <w:spacing w:val="-3"/>
          <w:sz w:val="20"/>
        </w:rPr>
        <w:t xml:space="preserve"> </w:t>
      </w:r>
      <w:r>
        <w:rPr>
          <w:sz w:val="20"/>
        </w:rPr>
        <w:t>it</w:t>
      </w:r>
      <w:r>
        <w:rPr>
          <w:spacing w:val="-3"/>
          <w:sz w:val="20"/>
        </w:rPr>
        <w:t xml:space="preserve"> </w:t>
      </w:r>
      <w:r>
        <w:rPr>
          <w:sz w:val="20"/>
        </w:rPr>
        <w:t>and</w:t>
      </w:r>
      <w:r>
        <w:rPr>
          <w:spacing w:val="-2"/>
          <w:sz w:val="20"/>
        </w:rPr>
        <w:t xml:space="preserve"> </w:t>
      </w:r>
      <w:r>
        <w:rPr>
          <w:sz w:val="20"/>
        </w:rPr>
        <w:t>its principals:</w:t>
      </w:r>
    </w:p>
    <w:p w14:paraId="333FC595" w14:textId="77777777" w:rsidR="009C2820" w:rsidRDefault="009C2820">
      <w:pPr>
        <w:pStyle w:val="BodyText"/>
        <w:spacing w:before="10"/>
        <w:rPr>
          <w:sz w:val="19"/>
        </w:rPr>
      </w:pPr>
    </w:p>
    <w:p w14:paraId="308BAA5D" w14:textId="77777777" w:rsidR="009C2820" w:rsidRDefault="00D87D1A">
      <w:pPr>
        <w:pStyle w:val="ListParagraph"/>
        <w:numPr>
          <w:ilvl w:val="2"/>
          <w:numId w:val="5"/>
        </w:numPr>
        <w:tabs>
          <w:tab w:val="left" w:pos="1436"/>
        </w:tabs>
        <w:spacing w:before="1"/>
        <w:ind w:right="753" w:firstLine="719"/>
        <w:rPr>
          <w:sz w:val="20"/>
        </w:rPr>
      </w:pPr>
      <w:r>
        <w:rPr>
          <w:sz w:val="20"/>
        </w:rPr>
        <w:t>Are not presently debarred, suspended, proposed for debarment, declared ineligible,</w:t>
      </w:r>
      <w:r>
        <w:rPr>
          <w:spacing w:val="-36"/>
          <w:sz w:val="20"/>
        </w:rPr>
        <w:t xml:space="preserve"> </w:t>
      </w:r>
      <w:r>
        <w:rPr>
          <w:sz w:val="20"/>
        </w:rPr>
        <w:t>or voluntarily excluded by any Federal department or</w:t>
      </w:r>
      <w:r>
        <w:rPr>
          <w:spacing w:val="-7"/>
          <w:sz w:val="20"/>
        </w:rPr>
        <w:t xml:space="preserve"> </w:t>
      </w:r>
      <w:proofErr w:type="gramStart"/>
      <w:r>
        <w:rPr>
          <w:sz w:val="20"/>
        </w:rPr>
        <w:t>agency;</w:t>
      </w:r>
      <w:proofErr w:type="gramEnd"/>
    </w:p>
    <w:p w14:paraId="79138554" w14:textId="77777777" w:rsidR="009C2820" w:rsidRDefault="009C2820">
      <w:pPr>
        <w:pStyle w:val="BodyText"/>
        <w:spacing w:before="1"/>
      </w:pPr>
    </w:p>
    <w:p w14:paraId="7CEED5A8" w14:textId="77777777" w:rsidR="009C2820" w:rsidRDefault="00D87D1A">
      <w:pPr>
        <w:pStyle w:val="ListParagraph"/>
        <w:numPr>
          <w:ilvl w:val="2"/>
          <w:numId w:val="5"/>
        </w:numPr>
        <w:tabs>
          <w:tab w:val="left" w:pos="1436"/>
        </w:tabs>
        <w:ind w:right="260" w:firstLine="720"/>
        <w:rPr>
          <w:sz w:val="20"/>
        </w:rPr>
      </w:pPr>
      <w:r>
        <w:rPr>
          <w:sz w:val="20"/>
        </w:rPr>
        <w:t>Have not within a three-year period preceding this proposal been convicted of or had a civil judgment rendered against them for commission of fraud or a criminal offense in connection with obtaining, attempting to obtain, or performing a public (Federal, State or local) transaction or contract under</w:t>
      </w:r>
      <w:r>
        <w:rPr>
          <w:spacing w:val="-3"/>
          <w:sz w:val="20"/>
        </w:rPr>
        <w:t xml:space="preserve"> </w:t>
      </w:r>
      <w:r>
        <w:rPr>
          <w:sz w:val="20"/>
        </w:rPr>
        <w:t>a</w:t>
      </w:r>
      <w:r>
        <w:rPr>
          <w:spacing w:val="-4"/>
          <w:sz w:val="20"/>
        </w:rPr>
        <w:t xml:space="preserve"> </w:t>
      </w:r>
      <w:r>
        <w:rPr>
          <w:sz w:val="20"/>
        </w:rPr>
        <w:t>public</w:t>
      </w:r>
      <w:r>
        <w:rPr>
          <w:spacing w:val="-4"/>
          <w:sz w:val="20"/>
        </w:rPr>
        <w:t xml:space="preserve"> </w:t>
      </w:r>
      <w:r>
        <w:rPr>
          <w:sz w:val="20"/>
        </w:rPr>
        <w:t>transaction;</w:t>
      </w:r>
      <w:r>
        <w:rPr>
          <w:spacing w:val="-1"/>
          <w:sz w:val="20"/>
        </w:rPr>
        <w:t xml:space="preserve"> </w:t>
      </w:r>
      <w:r>
        <w:rPr>
          <w:sz w:val="20"/>
        </w:rPr>
        <w:t>violation</w:t>
      </w:r>
      <w:r>
        <w:rPr>
          <w:spacing w:val="-5"/>
          <w:sz w:val="20"/>
        </w:rPr>
        <w:t xml:space="preserve"> </w:t>
      </w:r>
      <w:r>
        <w:rPr>
          <w:sz w:val="20"/>
        </w:rPr>
        <w:t>of</w:t>
      </w:r>
      <w:r>
        <w:rPr>
          <w:spacing w:val="-5"/>
          <w:sz w:val="20"/>
        </w:rPr>
        <w:t xml:space="preserve"> </w:t>
      </w:r>
      <w:r>
        <w:rPr>
          <w:sz w:val="20"/>
        </w:rPr>
        <w:t>Federal</w:t>
      </w:r>
      <w:r>
        <w:rPr>
          <w:spacing w:val="-4"/>
          <w:sz w:val="20"/>
        </w:rPr>
        <w:t xml:space="preserve"> </w:t>
      </w:r>
      <w:r>
        <w:rPr>
          <w:sz w:val="20"/>
        </w:rPr>
        <w:t>or</w:t>
      </w:r>
      <w:r>
        <w:rPr>
          <w:spacing w:val="-3"/>
          <w:sz w:val="20"/>
        </w:rPr>
        <w:t xml:space="preserve"> </w:t>
      </w:r>
      <w:r>
        <w:rPr>
          <w:sz w:val="20"/>
        </w:rPr>
        <w:t>State</w:t>
      </w:r>
      <w:r>
        <w:rPr>
          <w:spacing w:val="-4"/>
          <w:sz w:val="20"/>
        </w:rPr>
        <w:t xml:space="preserve"> </w:t>
      </w:r>
      <w:r>
        <w:rPr>
          <w:sz w:val="20"/>
        </w:rPr>
        <w:t>antitrust</w:t>
      </w:r>
      <w:r>
        <w:rPr>
          <w:spacing w:val="-3"/>
          <w:sz w:val="20"/>
        </w:rPr>
        <w:t xml:space="preserve"> </w:t>
      </w:r>
      <w:r>
        <w:rPr>
          <w:sz w:val="20"/>
        </w:rPr>
        <w:t>statutes</w:t>
      </w:r>
      <w:r>
        <w:rPr>
          <w:spacing w:val="-5"/>
          <w:sz w:val="20"/>
        </w:rPr>
        <w:t xml:space="preserve"> </w:t>
      </w:r>
      <w:r>
        <w:rPr>
          <w:sz w:val="20"/>
        </w:rPr>
        <w:t>or</w:t>
      </w:r>
      <w:r>
        <w:rPr>
          <w:spacing w:val="-3"/>
          <w:sz w:val="20"/>
        </w:rPr>
        <w:t xml:space="preserve"> </w:t>
      </w:r>
      <w:r>
        <w:rPr>
          <w:sz w:val="20"/>
        </w:rPr>
        <w:t>commission</w:t>
      </w:r>
      <w:r>
        <w:rPr>
          <w:spacing w:val="-4"/>
          <w:sz w:val="20"/>
        </w:rPr>
        <w:t xml:space="preserve"> </w:t>
      </w:r>
      <w:r>
        <w:rPr>
          <w:sz w:val="20"/>
        </w:rPr>
        <w:t>of</w:t>
      </w:r>
      <w:r>
        <w:rPr>
          <w:spacing w:val="-3"/>
          <w:sz w:val="20"/>
        </w:rPr>
        <w:t xml:space="preserve"> </w:t>
      </w:r>
      <w:r>
        <w:rPr>
          <w:sz w:val="20"/>
        </w:rPr>
        <w:t>embezzlement, theft, forgery, bribery, falsification or destruction of records, making false statements, or receiving stolen property;</w:t>
      </w:r>
    </w:p>
    <w:p w14:paraId="71878ED5" w14:textId="77777777" w:rsidR="009C2820" w:rsidRDefault="009C2820">
      <w:pPr>
        <w:pStyle w:val="BodyText"/>
        <w:spacing w:before="1"/>
      </w:pPr>
    </w:p>
    <w:p w14:paraId="787F6482" w14:textId="77777777" w:rsidR="009C2820" w:rsidRDefault="00D87D1A">
      <w:pPr>
        <w:pStyle w:val="ListParagraph"/>
        <w:numPr>
          <w:ilvl w:val="2"/>
          <w:numId w:val="5"/>
        </w:numPr>
        <w:tabs>
          <w:tab w:val="left" w:pos="1436"/>
        </w:tabs>
        <w:ind w:right="377" w:firstLine="719"/>
        <w:jc w:val="both"/>
        <w:rPr>
          <w:sz w:val="20"/>
        </w:rPr>
      </w:pPr>
      <w:r>
        <w:rPr>
          <w:sz w:val="20"/>
        </w:rPr>
        <w:t xml:space="preserve">Are not presently indicted for or otherwise criminally or civilly charged by a governmental entity (Federal, </w:t>
      </w:r>
      <w:proofErr w:type="gramStart"/>
      <w:r>
        <w:rPr>
          <w:sz w:val="20"/>
        </w:rPr>
        <w:t>State</w:t>
      </w:r>
      <w:proofErr w:type="gramEnd"/>
      <w:r>
        <w:rPr>
          <w:sz w:val="20"/>
        </w:rPr>
        <w:t xml:space="preserve"> or local) with commission of any of the offenses enumerated in paragraph (a)(2) of this certification;</w:t>
      </w:r>
      <w:r>
        <w:rPr>
          <w:spacing w:val="-2"/>
          <w:sz w:val="20"/>
        </w:rPr>
        <w:t xml:space="preserve"> </w:t>
      </w:r>
      <w:r>
        <w:rPr>
          <w:sz w:val="20"/>
        </w:rPr>
        <w:t>and</w:t>
      </w:r>
    </w:p>
    <w:p w14:paraId="4A3FB50E" w14:textId="77777777" w:rsidR="009C2820" w:rsidRDefault="009C2820">
      <w:pPr>
        <w:pStyle w:val="BodyText"/>
        <w:spacing w:before="11"/>
        <w:rPr>
          <w:sz w:val="19"/>
        </w:rPr>
      </w:pPr>
    </w:p>
    <w:p w14:paraId="0911AE3C" w14:textId="77777777" w:rsidR="009C2820" w:rsidRDefault="00D87D1A">
      <w:pPr>
        <w:pStyle w:val="ListParagraph"/>
        <w:numPr>
          <w:ilvl w:val="2"/>
          <w:numId w:val="5"/>
        </w:numPr>
        <w:tabs>
          <w:tab w:val="left" w:pos="1436"/>
        </w:tabs>
        <w:ind w:right="620" w:firstLine="720"/>
        <w:rPr>
          <w:sz w:val="20"/>
        </w:rPr>
      </w:pPr>
      <w:r>
        <w:rPr>
          <w:sz w:val="20"/>
        </w:rPr>
        <w:t>Have</w:t>
      </w:r>
      <w:r>
        <w:rPr>
          <w:spacing w:val="-4"/>
          <w:sz w:val="20"/>
        </w:rPr>
        <w:t xml:space="preserve"> </w:t>
      </w:r>
      <w:r>
        <w:rPr>
          <w:sz w:val="20"/>
        </w:rPr>
        <w:t>not</w:t>
      </w:r>
      <w:r>
        <w:rPr>
          <w:spacing w:val="-1"/>
          <w:sz w:val="20"/>
        </w:rPr>
        <w:t xml:space="preserve"> </w:t>
      </w:r>
      <w:r>
        <w:rPr>
          <w:sz w:val="20"/>
        </w:rPr>
        <w:t>within</w:t>
      </w:r>
      <w:r>
        <w:rPr>
          <w:spacing w:val="-5"/>
          <w:sz w:val="20"/>
        </w:rPr>
        <w:t xml:space="preserve"> </w:t>
      </w:r>
      <w:r>
        <w:rPr>
          <w:sz w:val="20"/>
        </w:rPr>
        <w:t>a</w:t>
      </w:r>
      <w:r>
        <w:rPr>
          <w:spacing w:val="-3"/>
          <w:sz w:val="20"/>
        </w:rPr>
        <w:t xml:space="preserve"> </w:t>
      </w:r>
      <w:r>
        <w:rPr>
          <w:sz w:val="20"/>
        </w:rPr>
        <w:t>three-year</w:t>
      </w:r>
      <w:r>
        <w:rPr>
          <w:spacing w:val="-3"/>
          <w:sz w:val="20"/>
        </w:rPr>
        <w:t xml:space="preserve"> </w:t>
      </w:r>
      <w:r>
        <w:rPr>
          <w:sz w:val="20"/>
        </w:rPr>
        <w:t>period</w:t>
      </w:r>
      <w:r>
        <w:rPr>
          <w:spacing w:val="-2"/>
          <w:sz w:val="20"/>
        </w:rPr>
        <w:t xml:space="preserve"> </w:t>
      </w:r>
      <w:r>
        <w:rPr>
          <w:sz w:val="20"/>
        </w:rPr>
        <w:t>preceding</w:t>
      </w:r>
      <w:r>
        <w:rPr>
          <w:spacing w:val="-4"/>
          <w:sz w:val="20"/>
        </w:rPr>
        <w:t xml:space="preserve"> </w:t>
      </w:r>
      <w:r>
        <w:rPr>
          <w:sz w:val="20"/>
        </w:rPr>
        <w:t>this</w:t>
      </w:r>
      <w:r>
        <w:rPr>
          <w:spacing w:val="-5"/>
          <w:sz w:val="20"/>
        </w:rPr>
        <w:t xml:space="preserve"> </w:t>
      </w:r>
      <w:r>
        <w:rPr>
          <w:sz w:val="20"/>
        </w:rPr>
        <w:t>application/proposal</w:t>
      </w:r>
      <w:r>
        <w:rPr>
          <w:spacing w:val="-3"/>
          <w:sz w:val="20"/>
        </w:rPr>
        <w:t xml:space="preserve"> </w:t>
      </w:r>
      <w:r>
        <w:rPr>
          <w:sz w:val="20"/>
        </w:rPr>
        <w:t>had</w:t>
      </w:r>
      <w:r>
        <w:rPr>
          <w:spacing w:val="-3"/>
          <w:sz w:val="20"/>
        </w:rPr>
        <w:t xml:space="preserve"> </w:t>
      </w:r>
      <w:r>
        <w:rPr>
          <w:sz w:val="20"/>
        </w:rPr>
        <w:t>one</w:t>
      </w:r>
      <w:r>
        <w:rPr>
          <w:spacing w:val="-3"/>
          <w:sz w:val="20"/>
        </w:rPr>
        <w:t xml:space="preserve"> </w:t>
      </w:r>
      <w:r>
        <w:rPr>
          <w:sz w:val="20"/>
        </w:rPr>
        <w:t>or</w:t>
      </w:r>
      <w:r>
        <w:rPr>
          <w:spacing w:val="-3"/>
          <w:sz w:val="20"/>
        </w:rPr>
        <w:t xml:space="preserve"> </w:t>
      </w:r>
      <w:r>
        <w:rPr>
          <w:sz w:val="20"/>
        </w:rPr>
        <w:t xml:space="preserve">more public transactions (Federal, </w:t>
      </w:r>
      <w:proofErr w:type="gramStart"/>
      <w:r>
        <w:rPr>
          <w:sz w:val="20"/>
        </w:rPr>
        <w:t>State</w:t>
      </w:r>
      <w:proofErr w:type="gramEnd"/>
      <w:r>
        <w:rPr>
          <w:sz w:val="20"/>
        </w:rPr>
        <w:t xml:space="preserve"> or local) terminated for cause or</w:t>
      </w:r>
      <w:r>
        <w:rPr>
          <w:spacing w:val="-3"/>
          <w:sz w:val="20"/>
        </w:rPr>
        <w:t xml:space="preserve"> </w:t>
      </w:r>
      <w:r>
        <w:rPr>
          <w:sz w:val="20"/>
        </w:rPr>
        <w:t>default.</w:t>
      </w:r>
    </w:p>
    <w:p w14:paraId="0655E69A" w14:textId="77777777" w:rsidR="009C2820" w:rsidRDefault="009C2820">
      <w:pPr>
        <w:pStyle w:val="BodyText"/>
        <w:spacing w:before="11"/>
        <w:rPr>
          <w:sz w:val="19"/>
        </w:rPr>
      </w:pPr>
    </w:p>
    <w:p w14:paraId="287C5B44" w14:textId="77777777" w:rsidR="009C2820" w:rsidRDefault="00D87D1A">
      <w:pPr>
        <w:pStyle w:val="ListParagraph"/>
        <w:numPr>
          <w:ilvl w:val="1"/>
          <w:numId w:val="5"/>
        </w:numPr>
        <w:tabs>
          <w:tab w:val="left" w:pos="915"/>
        </w:tabs>
        <w:ind w:left="379" w:right="783" w:firstLine="201"/>
        <w:rPr>
          <w:sz w:val="20"/>
        </w:rPr>
      </w:pPr>
      <w:r>
        <w:rPr>
          <w:sz w:val="20"/>
        </w:rPr>
        <w:t>Where</w:t>
      </w:r>
      <w:r>
        <w:rPr>
          <w:spacing w:val="-3"/>
          <w:sz w:val="20"/>
        </w:rPr>
        <w:t xml:space="preserve"> </w:t>
      </w:r>
      <w:r>
        <w:rPr>
          <w:sz w:val="20"/>
        </w:rPr>
        <w:t>the</w:t>
      </w:r>
      <w:r>
        <w:rPr>
          <w:spacing w:val="-3"/>
          <w:sz w:val="20"/>
        </w:rPr>
        <w:t xml:space="preserve"> </w:t>
      </w:r>
      <w:r>
        <w:rPr>
          <w:sz w:val="20"/>
        </w:rPr>
        <w:t>prospective</w:t>
      </w:r>
      <w:r>
        <w:rPr>
          <w:spacing w:val="-3"/>
          <w:sz w:val="20"/>
        </w:rPr>
        <w:t xml:space="preserve"> </w:t>
      </w:r>
      <w:r>
        <w:rPr>
          <w:sz w:val="20"/>
        </w:rPr>
        <w:t>primary</w:t>
      </w:r>
      <w:r>
        <w:rPr>
          <w:spacing w:val="-4"/>
          <w:sz w:val="20"/>
        </w:rPr>
        <w:t xml:space="preserve"> </w:t>
      </w:r>
      <w:r>
        <w:rPr>
          <w:sz w:val="20"/>
        </w:rPr>
        <w:t>participant</w:t>
      </w:r>
      <w:r>
        <w:rPr>
          <w:spacing w:val="-3"/>
          <w:sz w:val="20"/>
        </w:rPr>
        <w:t xml:space="preserve"> </w:t>
      </w:r>
      <w:r>
        <w:rPr>
          <w:sz w:val="20"/>
        </w:rPr>
        <w:t>is</w:t>
      </w:r>
      <w:r>
        <w:rPr>
          <w:spacing w:val="-1"/>
          <w:sz w:val="20"/>
        </w:rPr>
        <w:t xml:space="preserve"> </w:t>
      </w:r>
      <w:r>
        <w:rPr>
          <w:sz w:val="20"/>
        </w:rPr>
        <w:t>unable</w:t>
      </w:r>
      <w:r>
        <w:rPr>
          <w:spacing w:val="-2"/>
          <w:sz w:val="20"/>
        </w:rPr>
        <w:t xml:space="preserve"> </w:t>
      </w:r>
      <w:r>
        <w:rPr>
          <w:sz w:val="20"/>
        </w:rPr>
        <w:t>to</w:t>
      </w:r>
      <w:r>
        <w:rPr>
          <w:spacing w:val="-2"/>
          <w:sz w:val="20"/>
        </w:rPr>
        <w:t xml:space="preserve"> </w:t>
      </w:r>
      <w:r>
        <w:rPr>
          <w:sz w:val="20"/>
        </w:rPr>
        <w:t>certify</w:t>
      </w:r>
      <w:r>
        <w:rPr>
          <w:spacing w:val="-7"/>
          <w:sz w:val="20"/>
        </w:rPr>
        <w:t xml:space="preserve"> </w:t>
      </w:r>
      <w:r>
        <w:rPr>
          <w:sz w:val="20"/>
        </w:rPr>
        <w:t>to</w:t>
      </w:r>
      <w:r>
        <w:rPr>
          <w:spacing w:val="-2"/>
          <w:sz w:val="20"/>
        </w:rPr>
        <w:t xml:space="preserve"> </w:t>
      </w:r>
      <w:r>
        <w:rPr>
          <w:sz w:val="20"/>
        </w:rPr>
        <w:t>any</w:t>
      </w:r>
      <w:r>
        <w:rPr>
          <w:spacing w:val="-4"/>
          <w:sz w:val="20"/>
        </w:rPr>
        <w:t xml:space="preserve"> </w:t>
      </w:r>
      <w:r>
        <w:rPr>
          <w:sz w:val="20"/>
        </w:rPr>
        <w:t>of</w:t>
      </w:r>
      <w:r>
        <w:rPr>
          <w:spacing w:val="-4"/>
          <w:sz w:val="20"/>
        </w:rPr>
        <w:t xml:space="preserve"> </w:t>
      </w:r>
      <w:r>
        <w:rPr>
          <w:sz w:val="20"/>
        </w:rPr>
        <w:t>the</w:t>
      </w:r>
      <w:r>
        <w:rPr>
          <w:spacing w:val="-3"/>
          <w:sz w:val="20"/>
        </w:rPr>
        <w:t xml:space="preserve"> </w:t>
      </w:r>
      <w:r>
        <w:rPr>
          <w:sz w:val="20"/>
        </w:rPr>
        <w:t>statements</w:t>
      </w:r>
      <w:r>
        <w:rPr>
          <w:spacing w:val="-4"/>
          <w:sz w:val="20"/>
        </w:rPr>
        <w:t xml:space="preserve"> </w:t>
      </w:r>
      <w:r>
        <w:rPr>
          <w:sz w:val="20"/>
        </w:rPr>
        <w:t>in</w:t>
      </w:r>
      <w:r>
        <w:rPr>
          <w:spacing w:val="-4"/>
          <w:sz w:val="20"/>
        </w:rPr>
        <w:t xml:space="preserve"> </w:t>
      </w:r>
      <w:r>
        <w:rPr>
          <w:sz w:val="20"/>
        </w:rPr>
        <w:t>this certification, such prospective participant shall attach an explanation to this</w:t>
      </w:r>
      <w:r>
        <w:rPr>
          <w:spacing w:val="-13"/>
          <w:sz w:val="20"/>
        </w:rPr>
        <w:t xml:space="preserve"> </w:t>
      </w:r>
      <w:r>
        <w:rPr>
          <w:sz w:val="20"/>
        </w:rPr>
        <w:t>proposal.</w:t>
      </w:r>
    </w:p>
    <w:p w14:paraId="45C617D2" w14:textId="77777777" w:rsidR="009C2820" w:rsidRDefault="009C2820">
      <w:pPr>
        <w:pStyle w:val="BodyText"/>
        <w:rPr>
          <w:sz w:val="22"/>
        </w:rPr>
      </w:pPr>
    </w:p>
    <w:p w14:paraId="5B8C9E24" w14:textId="77777777" w:rsidR="009C2820" w:rsidRDefault="009C2820">
      <w:pPr>
        <w:pStyle w:val="BodyText"/>
        <w:spacing w:before="6"/>
        <w:rPr>
          <w:sz w:val="18"/>
        </w:rPr>
      </w:pPr>
    </w:p>
    <w:p w14:paraId="3C9BB687" w14:textId="77777777" w:rsidR="009C2820" w:rsidRDefault="00D87D1A">
      <w:pPr>
        <w:pStyle w:val="ListParagraph"/>
        <w:numPr>
          <w:ilvl w:val="0"/>
          <w:numId w:val="5"/>
        </w:numPr>
        <w:tabs>
          <w:tab w:val="left" w:pos="632"/>
        </w:tabs>
        <w:spacing w:before="1" w:line="472" w:lineRule="auto"/>
        <w:ind w:right="3258" w:firstLine="0"/>
        <w:rPr>
          <w:sz w:val="20"/>
        </w:rPr>
      </w:pPr>
      <w:r>
        <w:rPr>
          <w:b/>
          <w:sz w:val="20"/>
        </w:rPr>
        <w:t>Certification Regarding Drug-Free Workplace</w:t>
      </w:r>
      <w:r>
        <w:rPr>
          <w:b/>
          <w:spacing w:val="-26"/>
          <w:sz w:val="20"/>
        </w:rPr>
        <w:t xml:space="preserve"> </w:t>
      </w:r>
      <w:r>
        <w:rPr>
          <w:b/>
          <w:sz w:val="20"/>
        </w:rPr>
        <w:t xml:space="preserve">Requirements Alternate I. </w:t>
      </w:r>
      <w:r>
        <w:rPr>
          <w:sz w:val="20"/>
        </w:rPr>
        <w:t>(Applicants Other Than</w:t>
      </w:r>
      <w:r>
        <w:rPr>
          <w:spacing w:val="-7"/>
          <w:sz w:val="20"/>
        </w:rPr>
        <w:t xml:space="preserve"> </w:t>
      </w:r>
      <w:r>
        <w:rPr>
          <w:sz w:val="20"/>
        </w:rPr>
        <w:t>Individuals)</w:t>
      </w:r>
    </w:p>
    <w:p w14:paraId="3CB61EA7" w14:textId="77777777" w:rsidR="009C2820" w:rsidRDefault="00D87D1A">
      <w:pPr>
        <w:pStyle w:val="ListParagraph"/>
        <w:numPr>
          <w:ilvl w:val="1"/>
          <w:numId w:val="5"/>
        </w:numPr>
        <w:tabs>
          <w:tab w:val="left" w:pos="951"/>
        </w:tabs>
        <w:spacing w:before="8"/>
        <w:ind w:left="950" w:hanging="320"/>
        <w:rPr>
          <w:sz w:val="20"/>
        </w:rPr>
      </w:pPr>
      <w:r>
        <w:rPr>
          <w:sz w:val="20"/>
        </w:rPr>
        <w:t>The applicant certifies that it will or will continue to provide a drug-free workplace</w:t>
      </w:r>
      <w:r>
        <w:rPr>
          <w:spacing w:val="-5"/>
          <w:sz w:val="20"/>
        </w:rPr>
        <w:t xml:space="preserve"> </w:t>
      </w:r>
      <w:r>
        <w:rPr>
          <w:sz w:val="20"/>
        </w:rPr>
        <w:t>by:</w:t>
      </w:r>
    </w:p>
    <w:p w14:paraId="31C2BCB1" w14:textId="77777777" w:rsidR="009C2820" w:rsidRDefault="009C2820">
      <w:pPr>
        <w:pStyle w:val="BodyText"/>
        <w:spacing w:before="1"/>
      </w:pPr>
    </w:p>
    <w:p w14:paraId="16CDABD8" w14:textId="77777777" w:rsidR="009C2820" w:rsidRDefault="00D87D1A">
      <w:pPr>
        <w:pStyle w:val="ListParagraph"/>
        <w:numPr>
          <w:ilvl w:val="2"/>
          <w:numId w:val="5"/>
        </w:numPr>
        <w:tabs>
          <w:tab w:val="left" w:pos="1434"/>
        </w:tabs>
        <w:ind w:right="599" w:firstLine="719"/>
        <w:rPr>
          <w:sz w:val="20"/>
        </w:rPr>
      </w:pPr>
      <w:r>
        <w:rPr>
          <w:sz w:val="20"/>
        </w:rPr>
        <w:t>Publishing a statement notifying employees that the unlawful manufacture, distribution, dispensing,</w:t>
      </w:r>
      <w:r>
        <w:rPr>
          <w:spacing w:val="-3"/>
          <w:sz w:val="20"/>
        </w:rPr>
        <w:t xml:space="preserve"> </w:t>
      </w:r>
      <w:r>
        <w:rPr>
          <w:sz w:val="20"/>
        </w:rPr>
        <w:t>possession,</w:t>
      </w:r>
      <w:r>
        <w:rPr>
          <w:spacing w:val="-3"/>
          <w:sz w:val="20"/>
        </w:rPr>
        <w:t xml:space="preserve"> </w:t>
      </w:r>
      <w:r>
        <w:rPr>
          <w:sz w:val="20"/>
        </w:rPr>
        <w:t>or</w:t>
      </w:r>
      <w:r>
        <w:rPr>
          <w:spacing w:val="-3"/>
          <w:sz w:val="20"/>
        </w:rPr>
        <w:t xml:space="preserve"> </w:t>
      </w:r>
      <w:r>
        <w:rPr>
          <w:sz w:val="20"/>
        </w:rPr>
        <w:t>use</w:t>
      </w:r>
      <w:r>
        <w:rPr>
          <w:spacing w:val="-1"/>
          <w:sz w:val="20"/>
        </w:rPr>
        <w:t xml:space="preserve"> </w:t>
      </w:r>
      <w:r>
        <w:rPr>
          <w:sz w:val="20"/>
        </w:rPr>
        <w:t>of</w:t>
      </w:r>
      <w:r>
        <w:rPr>
          <w:spacing w:val="-5"/>
          <w:sz w:val="20"/>
        </w:rPr>
        <w:t xml:space="preserve"> </w:t>
      </w:r>
      <w:r>
        <w:rPr>
          <w:sz w:val="20"/>
        </w:rPr>
        <w:t>a</w:t>
      </w:r>
      <w:r>
        <w:rPr>
          <w:spacing w:val="-4"/>
          <w:sz w:val="20"/>
        </w:rPr>
        <w:t xml:space="preserve"> </w:t>
      </w:r>
      <w:r>
        <w:rPr>
          <w:sz w:val="20"/>
        </w:rPr>
        <w:t>controlled</w:t>
      </w:r>
      <w:r>
        <w:rPr>
          <w:spacing w:val="-3"/>
          <w:sz w:val="20"/>
        </w:rPr>
        <w:t xml:space="preserve"> </w:t>
      </w:r>
      <w:r>
        <w:rPr>
          <w:sz w:val="20"/>
        </w:rPr>
        <w:t>substance</w:t>
      </w:r>
      <w:r>
        <w:rPr>
          <w:spacing w:val="-4"/>
          <w:sz w:val="20"/>
        </w:rPr>
        <w:t xml:space="preserve"> </w:t>
      </w:r>
      <w:r>
        <w:rPr>
          <w:sz w:val="20"/>
        </w:rPr>
        <w:t>is</w:t>
      </w:r>
      <w:r>
        <w:rPr>
          <w:spacing w:val="-4"/>
          <w:sz w:val="20"/>
        </w:rPr>
        <w:t xml:space="preserve"> </w:t>
      </w:r>
      <w:r>
        <w:rPr>
          <w:sz w:val="20"/>
        </w:rPr>
        <w:t>prohibited</w:t>
      </w:r>
      <w:r>
        <w:rPr>
          <w:spacing w:val="-3"/>
          <w:sz w:val="20"/>
        </w:rPr>
        <w:t xml:space="preserve"> </w:t>
      </w:r>
      <w:r>
        <w:rPr>
          <w:sz w:val="20"/>
        </w:rPr>
        <w:t>in</w:t>
      </w:r>
      <w:r>
        <w:rPr>
          <w:spacing w:val="-5"/>
          <w:sz w:val="20"/>
        </w:rPr>
        <w:t xml:space="preserve"> </w:t>
      </w:r>
      <w:r>
        <w:rPr>
          <w:sz w:val="20"/>
        </w:rPr>
        <w:t>the</w:t>
      </w:r>
      <w:r>
        <w:rPr>
          <w:spacing w:val="-3"/>
          <w:sz w:val="20"/>
        </w:rPr>
        <w:t xml:space="preserve"> </w:t>
      </w:r>
      <w:r>
        <w:rPr>
          <w:sz w:val="20"/>
        </w:rPr>
        <w:t>applicant’s</w:t>
      </w:r>
      <w:r>
        <w:rPr>
          <w:spacing w:val="-2"/>
          <w:sz w:val="20"/>
        </w:rPr>
        <w:t xml:space="preserve"> </w:t>
      </w:r>
      <w:r>
        <w:rPr>
          <w:sz w:val="20"/>
        </w:rPr>
        <w:t>workplace</w:t>
      </w:r>
      <w:r>
        <w:rPr>
          <w:spacing w:val="-4"/>
          <w:sz w:val="20"/>
        </w:rPr>
        <w:t xml:space="preserve"> </w:t>
      </w:r>
      <w:r>
        <w:rPr>
          <w:sz w:val="20"/>
        </w:rPr>
        <w:t>and specifying the actions that will be taken against employees for violation of such</w:t>
      </w:r>
      <w:r>
        <w:rPr>
          <w:spacing w:val="-20"/>
          <w:sz w:val="20"/>
        </w:rPr>
        <w:t xml:space="preserve"> </w:t>
      </w:r>
      <w:proofErr w:type="gramStart"/>
      <w:r>
        <w:rPr>
          <w:sz w:val="20"/>
        </w:rPr>
        <w:t>prohibition;</w:t>
      </w:r>
      <w:proofErr w:type="gramEnd"/>
    </w:p>
    <w:p w14:paraId="6B463344" w14:textId="77777777" w:rsidR="009C2820" w:rsidRDefault="009C2820">
      <w:pPr>
        <w:pStyle w:val="BodyText"/>
      </w:pPr>
    </w:p>
    <w:p w14:paraId="7F29A193" w14:textId="77777777" w:rsidR="009C2820" w:rsidRDefault="00D87D1A">
      <w:pPr>
        <w:pStyle w:val="ListParagraph"/>
        <w:numPr>
          <w:ilvl w:val="2"/>
          <w:numId w:val="5"/>
        </w:numPr>
        <w:tabs>
          <w:tab w:val="left" w:pos="1436"/>
        </w:tabs>
        <w:ind w:left="1435" w:hanging="337"/>
        <w:rPr>
          <w:sz w:val="20"/>
        </w:rPr>
      </w:pPr>
      <w:r>
        <w:rPr>
          <w:sz w:val="20"/>
        </w:rPr>
        <w:t>Establishing an ongoing drug-free awareness program to inform employees</w:t>
      </w:r>
      <w:r>
        <w:rPr>
          <w:spacing w:val="-22"/>
          <w:sz w:val="20"/>
        </w:rPr>
        <w:t xml:space="preserve"> </w:t>
      </w:r>
      <w:r>
        <w:rPr>
          <w:sz w:val="20"/>
        </w:rPr>
        <w:t>about—</w:t>
      </w:r>
    </w:p>
    <w:p w14:paraId="7B287790" w14:textId="77777777" w:rsidR="009C2820" w:rsidRDefault="009C2820">
      <w:pPr>
        <w:pStyle w:val="BodyText"/>
        <w:spacing w:before="10"/>
        <w:rPr>
          <w:sz w:val="19"/>
        </w:rPr>
      </w:pPr>
    </w:p>
    <w:p w14:paraId="5A7FD68F" w14:textId="77777777" w:rsidR="009C2820" w:rsidRDefault="00D87D1A">
      <w:pPr>
        <w:pStyle w:val="ListParagraph"/>
        <w:numPr>
          <w:ilvl w:val="3"/>
          <w:numId w:val="5"/>
        </w:numPr>
        <w:tabs>
          <w:tab w:val="left" w:pos="2108"/>
        </w:tabs>
        <w:ind w:hanging="289"/>
        <w:rPr>
          <w:sz w:val="20"/>
        </w:rPr>
      </w:pPr>
      <w:r>
        <w:rPr>
          <w:sz w:val="20"/>
        </w:rPr>
        <w:t>The dangers of drug abuse in the</w:t>
      </w:r>
      <w:r>
        <w:rPr>
          <w:spacing w:val="-2"/>
          <w:sz w:val="20"/>
        </w:rPr>
        <w:t xml:space="preserve"> </w:t>
      </w:r>
      <w:proofErr w:type="gramStart"/>
      <w:r>
        <w:rPr>
          <w:sz w:val="20"/>
        </w:rPr>
        <w:t>workplace;</w:t>
      </w:r>
      <w:proofErr w:type="gramEnd"/>
    </w:p>
    <w:p w14:paraId="7557008A" w14:textId="77777777" w:rsidR="009C2820" w:rsidRDefault="009C2820">
      <w:pPr>
        <w:pStyle w:val="BodyText"/>
        <w:spacing w:before="1"/>
      </w:pPr>
    </w:p>
    <w:p w14:paraId="25BCB11C" w14:textId="77777777" w:rsidR="009C2820" w:rsidRDefault="00D87D1A">
      <w:pPr>
        <w:pStyle w:val="ListParagraph"/>
        <w:numPr>
          <w:ilvl w:val="3"/>
          <w:numId w:val="5"/>
        </w:numPr>
        <w:tabs>
          <w:tab w:val="left" w:pos="2163"/>
        </w:tabs>
        <w:ind w:left="2162" w:hanging="344"/>
        <w:rPr>
          <w:sz w:val="20"/>
        </w:rPr>
      </w:pPr>
      <w:r>
        <w:rPr>
          <w:sz w:val="20"/>
        </w:rPr>
        <w:t>The applicant’s policy of maintaining a drug-free</w:t>
      </w:r>
      <w:r>
        <w:rPr>
          <w:spacing w:val="-6"/>
          <w:sz w:val="20"/>
        </w:rPr>
        <w:t xml:space="preserve"> </w:t>
      </w:r>
      <w:proofErr w:type="gramStart"/>
      <w:r>
        <w:rPr>
          <w:sz w:val="20"/>
        </w:rPr>
        <w:t>workplace;</w:t>
      </w:r>
      <w:proofErr w:type="gramEnd"/>
    </w:p>
    <w:p w14:paraId="52E34621" w14:textId="77777777" w:rsidR="009C2820" w:rsidRDefault="009C2820">
      <w:pPr>
        <w:pStyle w:val="BodyText"/>
        <w:spacing w:before="2"/>
        <w:rPr>
          <w:sz w:val="12"/>
        </w:rPr>
      </w:pPr>
    </w:p>
    <w:p w14:paraId="74063A59" w14:textId="77777777" w:rsidR="009C2820" w:rsidRDefault="00D87D1A">
      <w:pPr>
        <w:pStyle w:val="ListParagraph"/>
        <w:numPr>
          <w:ilvl w:val="3"/>
          <w:numId w:val="5"/>
        </w:numPr>
        <w:tabs>
          <w:tab w:val="left" w:pos="2220"/>
        </w:tabs>
        <w:spacing w:before="91"/>
        <w:ind w:left="2219" w:hanging="402"/>
        <w:rPr>
          <w:sz w:val="20"/>
        </w:rPr>
      </w:pPr>
      <w:r>
        <w:rPr>
          <w:sz w:val="20"/>
        </w:rPr>
        <w:t>Any available drug counseling, rehabilitation, and employee assistance</w:t>
      </w:r>
      <w:r>
        <w:rPr>
          <w:spacing w:val="-21"/>
          <w:sz w:val="20"/>
        </w:rPr>
        <w:t xml:space="preserve"> </w:t>
      </w:r>
      <w:proofErr w:type="gramStart"/>
      <w:r>
        <w:rPr>
          <w:sz w:val="20"/>
        </w:rPr>
        <w:t>programs;</w:t>
      </w:r>
      <w:proofErr w:type="gramEnd"/>
    </w:p>
    <w:p w14:paraId="2DF96AC9" w14:textId="77777777" w:rsidR="009C2820" w:rsidRDefault="00D87D1A">
      <w:pPr>
        <w:pStyle w:val="BodyText"/>
        <w:ind w:left="378"/>
      </w:pPr>
      <w:r>
        <w:t>and</w:t>
      </w:r>
    </w:p>
    <w:p w14:paraId="54825DA3" w14:textId="77777777" w:rsidR="009C2820" w:rsidRDefault="009C2820">
      <w:pPr>
        <w:pStyle w:val="BodyText"/>
        <w:rPr>
          <w:sz w:val="12"/>
        </w:rPr>
      </w:pPr>
    </w:p>
    <w:p w14:paraId="284F0E08" w14:textId="77777777" w:rsidR="009C2820" w:rsidRDefault="00D87D1A">
      <w:pPr>
        <w:pStyle w:val="ListParagraph"/>
        <w:numPr>
          <w:ilvl w:val="3"/>
          <w:numId w:val="5"/>
        </w:numPr>
        <w:tabs>
          <w:tab w:val="left" w:pos="2208"/>
        </w:tabs>
        <w:spacing w:before="91"/>
        <w:ind w:left="378" w:right="729" w:firstLine="1440"/>
        <w:rPr>
          <w:sz w:val="20"/>
        </w:rPr>
      </w:pPr>
      <w:r>
        <w:rPr>
          <w:sz w:val="20"/>
        </w:rPr>
        <w:t xml:space="preserve">The penalties that may be imposed upon employees for drug abuse violations occurring in the </w:t>
      </w:r>
      <w:proofErr w:type="gramStart"/>
      <w:r>
        <w:rPr>
          <w:sz w:val="20"/>
        </w:rPr>
        <w:t>workplace;</w:t>
      </w:r>
      <w:proofErr w:type="gramEnd"/>
    </w:p>
    <w:p w14:paraId="7BDA1E3F" w14:textId="77777777" w:rsidR="009C2820" w:rsidRDefault="009C2820">
      <w:pPr>
        <w:pStyle w:val="BodyText"/>
        <w:spacing w:before="1"/>
      </w:pPr>
    </w:p>
    <w:p w14:paraId="79C752D1" w14:textId="77777777" w:rsidR="009C2820" w:rsidRDefault="00D87D1A">
      <w:pPr>
        <w:pStyle w:val="ListParagraph"/>
        <w:numPr>
          <w:ilvl w:val="2"/>
          <w:numId w:val="5"/>
        </w:numPr>
        <w:tabs>
          <w:tab w:val="left" w:pos="1435"/>
        </w:tabs>
        <w:ind w:left="378" w:right="925" w:firstLine="719"/>
        <w:rPr>
          <w:sz w:val="20"/>
        </w:rPr>
      </w:pPr>
      <w:r>
        <w:rPr>
          <w:sz w:val="20"/>
        </w:rPr>
        <w:t>Making</w:t>
      </w:r>
      <w:r>
        <w:rPr>
          <w:spacing w:val="-4"/>
          <w:sz w:val="20"/>
        </w:rPr>
        <w:t xml:space="preserve"> </w:t>
      </w:r>
      <w:r>
        <w:rPr>
          <w:sz w:val="20"/>
        </w:rPr>
        <w:t>it</w:t>
      </w:r>
      <w:r>
        <w:rPr>
          <w:spacing w:val="-3"/>
          <w:sz w:val="20"/>
        </w:rPr>
        <w:t xml:space="preserve"> </w:t>
      </w:r>
      <w:r>
        <w:rPr>
          <w:sz w:val="20"/>
        </w:rPr>
        <w:t>a</w:t>
      </w:r>
      <w:r>
        <w:rPr>
          <w:spacing w:val="-3"/>
          <w:sz w:val="20"/>
        </w:rPr>
        <w:t xml:space="preserve"> </w:t>
      </w:r>
      <w:r>
        <w:rPr>
          <w:sz w:val="20"/>
        </w:rPr>
        <w:t>requirement</w:t>
      </w:r>
      <w:r>
        <w:rPr>
          <w:spacing w:val="-2"/>
          <w:sz w:val="20"/>
        </w:rPr>
        <w:t xml:space="preserve"> </w:t>
      </w:r>
      <w:r>
        <w:rPr>
          <w:sz w:val="20"/>
        </w:rPr>
        <w:t>that</w:t>
      </w:r>
      <w:r>
        <w:rPr>
          <w:spacing w:val="-3"/>
          <w:sz w:val="20"/>
        </w:rPr>
        <w:t xml:space="preserve"> </w:t>
      </w:r>
      <w:r>
        <w:rPr>
          <w:sz w:val="20"/>
        </w:rPr>
        <w:t>each</w:t>
      </w:r>
      <w:r>
        <w:rPr>
          <w:spacing w:val="-4"/>
          <w:sz w:val="20"/>
        </w:rPr>
        <w:t xml:space="preserve"> </w:t>
      </w:r>
      <w:r>
        <w:rPr>
          <w:sz w:val="20"/>
        </w:rPr>
        <w:t>employee</w:t>
      </w:r>
      <w:r>
        <w:rPr>
          <w:spacing w:val="-3"/>
          <w:sz w:val="20"/>
        </w:rPr>
        <w:t xml:space="preserve"> </w:t>
      </w:r>
      <w:r>
        <w:rPr>
          <w:sz w:val="20"/>
        </w:rPr>
        <w:t>to</w:t>
      </w:r>
      <w:r>
        <w:rPr>
          <w:spacing w:val="-1"/>
          <w:sz w:val="20"/>
        </w:rPr>
        <w:t xml:space="preserve"> </w:t>
      </w:r>
      <w:r>
        <w:rPr>
          <w:sz w:val="20"/>
        </w:rPr>
        <w:t>be</w:t>
      </w:r>
      <w:r>
        <w:rPr>
          <w:spacing w:val="-3"/>
          <w:sz w:val="20"/>
        </w:rPr>
        <w:t xml:space="preserve"> </w:t>
      </w:r>
      <w:r>
        <w:rPr>
          <w:sz w:val="20"/>
        </w:rPr>
        <w:t>engaged</w:t>
      </w:r>
      <w:r>
        <w:rPr>
          <w:spacing w:val="-2"/>
          <w:sz w:val="20"/>
        </w:rPr>
        <w:t xml:space="preserve"> </w:t>
      </w:r>
      <w:r>
        <w:rPr>
          <w:sz w:val="20"/>
        </w:rPr>
        <w:t>in</w:t>
      </w:r>
      <w:r>
        <w:rPr>
          <w:spacing w:val="-4"/>
          <w:sz w:val="20"/>
        </w:rPr>
        <w:t xml:space="preserve"> </w:t>
      </w:r>
      <w:r>
        <w:rPr>
          <w:sz w:val="20"/>
        </w:rPr>
        <w:t>the</w:t>
      </w:r>
      <w:r>
        <w:rPr>
          <w:spacing w:val="-2"/>
          <w:sz w:val="20"/>
        </w:rPr>
        <w:t xml:space="preserve"> </w:t>
      </w:r>
      <w:r>
        <w:rPr>
          <w:sz w:val="20"/>
        </w:rPr>
        <w:t>performance</w:t>
      </w:r>
      <w:r>
        <w:rPr>
          <w:spacing w:val="-3"/>
          <w:sz w:val="20"/>
        </w:rPr>
        <w:t xml:space="preserve"> </w:t>
      </w:r>
      <w:r>
        <w:rPr>
          <w:sz w:val="20"/>
        </w:rPr>
        <w:t>of</w:t>
      </w:r>
      <w:r>
        <w:rPr>
          <w:spacing w:val="-5"/>
          <w:sz w:val="20"/>
        </w:rPr>
        <w:t xml:space="preserve"> </w:t>
      </w:r>
      <w:r>
        <w:rPr>
          <w:sz w:val="20"/>
        </w:rPr>
        <w:t>the assistance instrument be given a copy of the statement required by paragraph</w:t>
      </w:r>
      <w:r>
        <w:rPr>
          <w:spacing w:val="-19"/>
          <w:sz w:val="20"/>
        </w:rPr>
        <w:t xml:space="preserve"> </w:t>
      </w:r>
      <w:r>
        <w:rPr>
          <w:sz w:val="20"/>
        </w:rPr>
        <w:t>(a)(1</w:t>
      </w:r>
      <w:proofErr w:type="gramStart"/>
      <w:r>
        <w:rPr>
          <w:sz w:val="20"/>
        </w:rPr>
        <w:t>);</w:t>
      </w:r>
      <w:proofErr w:type="gramEnd"/>
    </w:p>
    <w:p w14:paraId="6EC1068C" w14:textId="77777777" w:rsidR="009C2820" w:rsidRDefault="009C2820">
      <w:pPr>
        <w:rPr>
          <w:sz w:val="20"/>
        </w:rPr>
        <w:sectPr w:rsidR="009C2820">
          <w:footerReference w:type="default" r:id="rId7"/>
          <w:type w:val="continuous"/>
          <w:pgSz w:w="12240" w:h="15840"/>
          <w:pgMar w:top="1360" w:right="1700" w:bottom="1520" w:left="1420" w:header="720" w:footer="1339" w:gutter="0"/>
          <w:pgNumType w:start="1"/>
          <w:cols w:space="720"/>
        </w:sectPr>
      </w:pPr>
    </w:p>
    <w:p w14:paraId="7E2514FA" w14:textId="77777777" w:rsidR="009C2820" w:rsidRDefault="00D87D1A">
      <w:pPr>
        <w:pStyle w:val="ListParagraph"/>
        <w:numPr>
          <w:ilvl w:val="2"/>
          <w:numId w:val="5"/>
        </w:numPr>
        <w:tabs>
          <w:tab w:val="left" w:pos="1436"/>
        </w:tabs>
        <w:spacing w:before="75"/>
        <w:ind w:left="380" w:right="369" w:firstLine="719"/>
        <w:rPr>
          <w:sz w:val="20"/>
        </w:rPr>
      </w:pPr>
      <w:r>
        <w:rPr>
          <w:sz w:val="20"/>
        </w:rPr>
        <w:lastRenderedPageBreak/>
        <w:t>Notifying</w:t>
      </w:r>
      <w:r>
        <w:rPr>
          <w:spacing w:val="-4"/>
          <w:sz w:val="20"/>
        </w:rPr>
        <w:t xml:space="preserve"> </w:t>
      </w:r>
      <w:r>
        <w:rPr>
          <w:sz w:val="20"/>
        </w:rPr>
        <w:t>the</w:t>
      </w:r>
      <w:r>
        <w:rPr>
          <w:spacing w:val="-3"/>
          <w:sz w:val="20"/>
        </w:rPr>
        <w:t xml:space="preserve"> </w:t>
      </w:r>
      <w:r>
        <w:rPr>
          <w:sz w:val="20"/>
        </w:rPr>
        <w:t>employee</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statement</w:t>
      </w:r>
      <w:r>
        <w:rPr>
          <w:spacing w:val="-3"/>
          <w:sz w:val="20"/>
        </w:rPr>
        <w:t xml:space="preserve"> </w:t>
      </w:r>
      <w:r>
        <w:rPr>
          <w:sz w:val="20"/>
        </w:rPr>
        <w:t>required</w:t>
      </w:r>
      <w:r>
        <w:rPr>
          <w:spacing w:val="-2"/>
          <w:sz w:val="20"/>
        </w:rPr>
        <w:t xml:space="preserve"> </w:t>
      </w:r>
      <w:r>
        <w:rPr>
          <w:sz w:val="20"/>
        </w:rPr>
        <w:t>by</w:t>
      </w:r>
      <w:r>
        <w:rPr>
          <w:spacing w:val="-7"/>
          <w:sz w:val="20"/>
        </w:rPr>
        <w:t xml:space="preserve"> </w:t>
      </w:r>
      <w:r>
        <w:rPr>
          <w:sz w:val="20"/>
        </w:rPr>
        <w:t>paragraph</w:t>
      </w:r>
      <w:r>
        <w:rPr>
          <w:spacing w:val="-3"/>
          <w:sz w:val="20"/>
        </w:rPr>
        <w:t xml:space="preserve"> </w:t>
      </w:r>
      <w:r>
        <w:rPr>
          <w:sz w:val="20"/>
        </w:rPr>
        <w:t>(a)(1)</w:t>
      </w:r>
      <w:r>
        <w:rPr>
          <w:spacing w:val="-2"/>
          <w:sz w:val="20"/>
        </w:rPr>
        <w:t xml:space="preserve"> </w:t>
      </w:r>
      <w:r>
        <w:rPr>
          <w:sz w:val="20"/>
        </w:rPr>
        <w:t>that,</w:t>
      </w:r>
      <w:r>
        <w:rPr>
          <w:spacing w:val="-2"/>
          <w:sz w:val="20"/>
        </w:rPr>
        <w:t xml:space="preserve"> </w:t>
      </w:r>
      <w:r>
        <w:rPr>
          <w:sz w:val="20"/>
        </w:rPr>
        <w:t>as</w:t>
      </w:r>
      <w:r>
        <w:rPr>
          <w:spacing w:val="-4"/>
          <w:sz w:val="20"/>
        </w:rPr>
        <w:t xml:space="preserve"> </w:t>
      </w:r>
      <w:r>
        <w:rPr>
          <w:sz w:val="20"/>
        </w:rPr>
        <w:t>a</w:t>
      </w:r>
      <w:r>
        <w:rPr>
          <w:spacing w:val="-3"/>
          <w:sz w:val="20"/>
        </w:rPr>
        <w:t xml:space="preserve"> </w:t>
      </w:r>
      <w:r>
        <w:rPr>
          <w:sz w:val="20"/>
        </w:rPr>
        <w:t>condition</w:t>
      </w:r>
      <w:r>
        <w:rPr>
          <w:spacing w:val="-3"/>
          <w:sz w:val="20"/>
        </w:rPr>
        <w:t xml:space="preserve"> </w:t>
      </w:r>
      <w:r>
        <w:rPr>
          <w:sz w:val="20"/>
        </w:rPr>
        <w:t>of employment under the assistance instrument, the employee</w:t>
      </w:r>
      <w:r>
        <w:rPr>
          <w:spacing w:val="1"/>
          <w:sz w:val="20"/>
        </w:rPr>
        <w:t xml:space="preserve"> </w:t>
      </w:r>
      <w:r>
        <w:rPr>
          <w:sz w:val="20"/>
        </w:rPr>
        <w:t>will—</w:t>
      </w:r>
    </w:p>
    <w:p w14:paraId="6FA2BF37" w14:textId="77777777" w:rsidR="009C2820" w:rsidRDefault="009C2820">
      <w:pPr>
        <w:pStyle w:val="BodyText"/>
        <w:spacing w:before="11"/>
        <w:rPr>
          <w:sz w:val="19"/>
        </w:rPr>
      </w:pPr>
    </w:p>
    <w:p w14:paraId="518E9FAF" w14:textId="77777777" w:rsidR="009C2820" w:rsidRDefault="00D87D1A">
      <w:pPr>
        <w:pStyle w:val="ListParagraph"/>
        <w:numPr>
          <w:ilvl w:val="3"/>
          <w:numId w:val="5"/>
        </w:numPr>
        <w:tabs>
          <w:tab w:val="left" w:pos="2111"/>
        </w:tabs>
        <w:ind w:left="2110" w:hanging="292"/>
        <w:rPr>
          <w:sz w:val="20"/>
        </w:rPr>
      </w:pPr>
      <w:r>
        <w:rPr>
          <w:sz w:val="20"/>
        </w:rPr>
        <w:t>Abide by the terms of the statement;</w:t>
      </w:r>
      <w:r>
        <w:rPr>
          <w:spacing w:val="-9"/>
          <w:sz w:val="20"/>
        </w:rPr>
        <w:t xml:space="preserve"> </w:t>
      </w:r>
      <w:r>
        <w:rPr>
          <w:sz w:val="20"/>
        </w:rPr>
        <w:t>and</w:t>
      </w:r>
    </w:p>
    <w:p w14:paraId="6790DC68" w14:textId="77777777" w:rsidR="009C2820" w:rsidRDefault="009C2820">
      <w:pPr>
        <w:pStyle w:val="BodyText"/>
        <w:spacing w:before="1"/>
      </w:pPr>
    </w:p>
    <w:p w14:paraId="3B6467D6" w14:textId="77777777" w:rsidR="009C2820" w:rsidRDefault="00D87D1A">
      <w:pPr>
        <w:pStyle w:val="ListParagraph"/>
        <w:numPr>
          <w:ilvl w:val="3"/>
          <w:numId w:val="5"/>
        </w:numPr>
        <w:tabs>
          <w:tab w:val="left" w:pos="2166"/>
        </w:tabs>
        <w:ind w:left="379" w:right="329" w:firstLine="1440"/>
        <w:rPr>
          <w:sz w:val="20"/>
        </w:rPr>
      </w:pPr>
      <w:r>
        <w:rPr>
          <w:sz w:val="20"/>
        </w:rPr>
        <w:t>Notify</w:t>
      </w:r>
      <w:r>
        <w:rPr>
          <w:spacing w:val="-7"/>
          <w:sz w:val="20"/>
        </w:rPr>
        <w:t xml:space="preserve"> </w:t>
      </w:r>
      <w:r>
        <w:rPr>
          <w:sz w:val="20"/>
        </w:rPr>
        <w:t>the</w:t>
      </w:r>
      <w:r>
        <w:rPr>
          <w:spacing w:val="-2"/>
          <w:sz w:val="20"/>
        </w:rPr>
        <w:t xml:space="preserve"> </w:t>
      </w:r>
      <w:r>
        <w:rPr>
          <w:sz w:val="20"/>
        </w:rPr>
        <w:t>employer</w:t>
      </w:r>
      <w:r>
        <w:rPr>
          <w:spacing w:val="-2"/>
          <w:sz w:val="20"/>
        </w:rPr>
        <w:t xml:space="preserve"> </w:t>
      </w:r>
      <w:r>
        <w:rPr>
          <w:sz w:val="20"/>
        </w:rPr>
        <w:t>in</w:t>
      </w:r>
      <w:r>
        <w:rPr>
          <w:spacing w:val="-1"/>
          <w:sz w:val="20"/>
        </w:rPr>
        <w:t xml:space="preserve"> </w:t>
      </w:r>
      <w:r>
        <w:rPr>
          <w:sz w:val="20"/>
        </w:rPr>
        <w:t>writing</w:t>
      </w:r>
      <w:r>
        <w:rPr>
          <w:spacing w:val="-3"/>
          <w:sz w:val="20"/>
        </w:rPr>
        <w:t xml:space="preserve"> </w:t>
      </w:r>
      <w:r>
        <w:rPr>
          <w:sz w:val="20"/>
        </w:rPr>
        <w:t>of</w:t>
      </w:r>
      <w:r>
        <w:rPr>
          <w:spacing w:val="-2"/>
          <w:sz w:val="20"/>
        </w:rPr>
        <w:t xml:space="preserve"> </w:t>
      </w:r>
      <w:r>
        <w:rPr>
          <w:sz w:val="20"/>
        </w:rPr>
        <w:t>his</w:t>
      </w:r>
      <w:r>
        <w:rPr>
          <w:spacing w:val="-3"/>
          <w:sz w:val="20"/>
        </w:rPr>
        <w:t xml:space="preserve"> </w:t>
      </w:r>
      <w:r>
        <w:rPr>
          <w:sz w:val="20"/>
        </w:rPr>
        <w:t>or</w:t>
      </w:r>
      <w:r>
        <w:rPr>
          <w:spacing w:val="-2"/>
          <w:sz w:val="20"/>
        </w:rPr>
        <w:t xml:space="preserve"> </w:t>
      </w:r>
      <w:r>
        <w:rPr>
          <w:sz w:val="20"/>
        </w:rPr>
        <w:t>her</w:t>
      </w:r>
      <w:r>
        <w:rPr>
          <w:spacing w:val="-1"/>
          <w:sz w:val="20"/>
        </w:rPr>
        <w:t xml:space="preserve"> </w:t>
      </w:r>
      <w:r>
        <w:rPr>
          <w:sz w:val="20"/>
        </w:rPr>
        <w:t>conviction</w:t>
      </w:r>
      <w:r>
        <w:rPr>
          <w:spacing w:val="-1"/>
          <w:sz w:val="20"/>
        </w:rPr>
        <w:t xml:space="preserve"> </w:t>
      </w:r>
      <w:r>
        <w:rPr>
          <w:sz w:val="20"/>
        </w:rPr>
        <w:t>for</w:t>
      </w:r>
      <w:r>
        <w:rPr>
          <w:spacing w:val="-2"/>
          <w:sz w:val="20"/>
        </w:rPr>
        <w:t xml:space="preserve"> </w:t>
      </w:r>
      <w:r>
        <w:rPr>
          <w:sz w:val="20"/>
        </w:rPr>
        <w:t>a</w:t>
      </w:r>
      <w:r>
        <w:rPr>
          <w:spacing w:val="-2"/>
          <w:sz w:val="20"/>
        </w:rPr>
        <w:t xml:space="preserve"> </w:t>
      </w:r>
      <w:r>
        <w:rPr>
          <w:sz w:val="20"/>
        </w:rPr>
        <w:t>violation</w:t>
      </w:r>
      <w:r>
        <w:rPr>
          <w:spacing w:val="-4"/>
          <w:sz w:val="20"/>
        </w:rPr>
        <w:t xml:space="preserve"> </w:t>
      </w:r>
      <w:r>
        <w:rPr>
          <w:sz w:val="20"/>
        </w:rPr>
        <w:t>of</w:t>
      </w:r>
      <w:r>
        <w:rPr>
          <w:spacing w:val="-4"/>
          <w:sz w:val="20"/>
        </w:rPr>
        <w:t xml:space="preserve"> </w:t>
      </w:r>
      <w:r>
        <w:rPr>
          <w:sz w:val="20"/>
        </w:rPr>
        <w:t>a</w:t>
      </w:r>
      <w:r>
        <w:rPr>
          <w:spacing w:val="-2"/>
          <w:sz w:val="20"/>
        </w:rPr>
        <w:t xml:space="preserve"> </w:t>
      </w:r>
      <w:r>
        <w:rPr>
          <w:sz w:val="20"/>
        </w:rPr>
        <w:t>criminal drug statute occurring in the workplace no later than five calendar days after such</w:t>
      </w:r>
      <w:r>
        <w:rPr>
          <w:spacing w:val="-16"/>
          <w:sz w:val="20"/>
        </w:rPr>
        <w:t xml:space="preserve"> </w:t>
      </w:r>
      <w:proofErr w:type="gramStart"/>
      <w:r>
        <w:rPr>
          <w:sz w:val="20"/>
        </w:rPr>
        <w:t>conviction;</w:t>
      </w:r>
      <w:proofErr w:type="gramEnd"/>
    </w:p>
    <w:p w14:paraId="15F03F5B" w14:textId="77777777" w:rsidR="009C2820" w:rsidRDefault="009C2820">
      <w:pPr>
        <w:pStyle w:val="BodyText"/>
        <w:spacing w:before="10"/>
        <w:rPr>
          <w:sz w:val="19"/>
        </w:rPr>
      </w:pPr>
    </w:p>
    <w:p w14:paraId="3CBB4BE4" w14:textId="77777777" w:rsidR="009C2820" w:rsidRDefault="00D87D1A">
      <w:pPr>
        <w:pStyle w:val="ListParagraph"/>
        <w:numPr>
          <w:ilvl w:val="2"/>
          <w:numId w:val="5"/>
        </w:numPr>
        <w:tabs>
          <w:tab w:val="left" w:pos="1436"/>
        </w:tabs>
        <w:spacing w:before="1"/>
        <w:ind w:right="236" w:firstLine="720"/>
        <w:rPr>
          <w:sz w:val="20"/>
        </w:rPr>
      </w:pPr>
      <w:r>
        <w:rPr>
          <w:sz w:val="20"/>
        </w:rPr>
        <w:t xml:space="preserve">Notifying the agency in writing, within ten calendar days after receiving notice under paragraph (a)(4)(ii) from an employee or otherwise receiving actual notice of such conviction. Employers of convicted employees must provide notice, including position title, to every </w:t>
      </w:r>
      <w:proofErr w:type="gramStart"/>
      <w:r>
        <w:rPr>
          <w:sz w:val="20"/>
        </w:rPr>
        <w:t>grants</w:t>
      </w:r>
      <w:proofErr w:type="gramEnd"/>
      <w:r>
        <w:rPr>
          <w:sz w:val="20"/>
        </w:rPr>
        <w:t xml:space="preserve"> officer or other designee on whose grant activity the convicted employee was working, unless the Federal agency has designated a central point for the receipt of such notices. Notice shall include the identification number(s) of each affected assistance</w:t>
      </w:r>
      <w:r>
        <w:rPr>
          <w:spacing w:val="-3"/>
          <w:sz w:val="20"/>
        </w:rPr>
        <w:t xml:space="preserve"> </w:t>
      </w:r>
      <w:proofErr w:type="gramStart"/>
      <w:r>
        <w:rPr>
          <w:sz w:val="20"/>
        </w:rPr>
        <w:t>instrument;</w:t>
      </w:r>
      <w:proofErr w:type="gramEnd"/>
    </w:p>
    <w:p w14:paraId="785B4EC1" w14:textId="77777777" w:rsidR="009C2820" w:rsidRDefault="009C2820">
      <w:pPr>
        <w:pStyle w:val="BodyText"/>
      </w:pPr>
    </w:p>
    <w:p w14:paraId="61E935A7" w14:textId="77777777" w:rsidR="009C2820" w:rsidRDefault="00D87D1A">
      <w:pPr>
        <w:pStyle w:val="ListParagraph"/>
        <w:numPr>
          <w:ilvl w:val="2"/>
          <w:numId w:val="5"/>
        </w:numPr>
        <w:tabs>
          <w:tab w:val="left" w:pos="1433"/>
        </w:tabs>
        <w:spacing w:before="1"/>
        <w:ind w:right="763" w:firstLine="719"/>
        <w:rPr>
          <w:sz w:val="20"/>
        </w:rPr>
      </w:pPr>
      <w:r>
        <w:rPr>
          <w:sz w:val="20"/>
        </w:rPr>
        <w:t>Taking one of the following actions, within 30 calendar days of receiving notice under paragraph (a)(4)(ii), with respect to any employee who is so</w:t>
      </w:r>
      <w:r>
        <w:rPr>
          <w:spacing w:val="-7"/>
          <w:sz w:val="20"/>
        </w:rPr>
        <w:t xml:space="preserve"> </w:t>
      </w:r>
      <w:r>
        <w:rPr>
          <w:sz w:val="20"/>
        </w:rPr>
        <w:t>convicted—</w:t>
      </w:r>
    </w:p>
    <w:p w14:paraId="4ABC251A" w14:textId="77777777" w:rsidR="009C2820" w:rsidRDefault="009C2820">
      <w:pPr>
        <w:pStyle w:val="BodyText"/>
        <w:spacing w:before="1"/>
      </w:pPr>
    </w:p>
    <w:p w14:paraId="2EE843B1" w14:textId="77777777" w:rsidR="009C2820" w:rsidRDefault="00D87D1A">
      <w:pPr>
        <w:pStyle w:val="ListParagraph"/>
        <w:numPr>
          <w:ilvl w:val="3"/>
          <w:numId w:val="5"/>
        </w:numPr>
        <w:tabs>
          <w:tab w:val="left" w:pos="2108"/>
        </w:tabs>
        <w:ind w:left="379" w:right="366" w:firstLine="1440"/>
        <w:rPr>
          <w:sz w:val="20"/>
        </w:rPr>
      </w:pPr>
      <w:r>
        <w:rPr>
          <w:sz w:val="20"/>
        </w:rPr>
        <w:t>Taking appropriate personnel action against such an employee, up to and including termination, consistent with the requirements of the Rehabilitation Act of 1973, as amended;</w:t>
      </w:r>
      <w:r>
        <w:rPr>
          <w:spacing w:val="-18"/>
          <w:sz w:val="20"/>
        </w:rPr>
        <w:t xml:space="preserve"> </w:t>
      </w:r>
      <w:r>
        <w:rPr>
          <w:sz w:val="20"/>
        </w:rPr>
        <w:t>or</w:t>
      </w:r>
    </w:p>
    <w:p w14:paraId="1F79B0B3" w14:textId="77777777" w:rsidR="009C2820" w:rsidRDefault="009C2820">
      <w:pPr>
        <w:pStyle w:val="BodyText"/>
        <w:spacing w:before="10"/>
        <w:rPr>
          <w:sz w:val="19"/>
        </w:rPr>
      </w:pPr>
    </w:p>
    <w:p w14:paraId="1A7C7CE0" w14:textId="77777777" w:rsidR="009C2820" w:rsidRDefault="00D87D1A">
      <w:pPr>
        <w:pStyle w:val="ListParagraph"/>
        <w:numPr>
          <w:ilvl w:val="3"/>
          <w:numId w:val="5"/>
        </w:numPr>
        <w:tabs>
          <w:tab w:val="left" w:pos="2165"/>
        </w:tabs>
        <w:spacing w:before="1"/>
        <w:ind w:left="379" w:right="202" w:firstLine="1440"/>
        <w:rPr>
          <w:sz w:val="20"/>
        </w:rPr>
      </w:pPr>
      <w:r>
        <w:rPr>
          <w:sz w:val="20"/>
        </w:rPr>
        <w:t xml:space="preserve">Requiring such employee to participate satisfactorily in a drug abuse assistance or rehabilitation program approved for such purposes by a Federal, State, or local health, law enforcement, or other appropriate </w:t>
      </w:r>
      <w:proofErr w:type="gramStart"/>
      <w:r>
        <w:rPr>
          <w:sz w:val="20"/>
        </w:rPr>
        <w:t>agency;</w:t>
      </w:r>
      <w:proofErr w:type="gramEnd"/>
    </w:p>
    <w:p w14:paraId="34CF598B" w14:textId="77777777" w:rsidR="009C2820" w:rsidRDefault="009C2820">
      <w:pPr>
        <w:pStyle w:val="BodyText"/>
        <w:spacing w:before="11"/>
        <w:rPr>
          <w:sz w:val="19"/>
        </w:rPr>
      </w:pPr>
    </w:p>
    <w:p w14:paraId="11AAFDDE" w14:textId="77777777" w:rsidR="009C2820" w:rsidRDefault="00D87D1A">
      <w:pPr>
        <w:pStyle w:val="ListParagraph"/>
        <w:numPr>
          <w:ilvl w:val="2"/>
          <w:numId w:val="5"/>
        </w:numPr>
        <w:tabs>
          <w:tab w:val="left" w:pos="1385"/>
        </w:tabs>
        <w:ind w:right="1228" w:firstLine="719"/>
        <w:rPr>
          <w:sz w:val="20"/>
        </w:rPr>
      </w:pPr>
      <w:r>
        <w:rPr>
          <w:sz w:val="20"/>
        </w:rPr>
        <w:t>Making</w:t>
      </w:r>
      <w:r>
        <w:rPr>
          <w:spacing w:val="-5"/>
          <w:sz w:val="20"/>
        </w:rPr>
        <w:t xml:space="preserve"> </w:t>
      </w:r>
      <w:r>
        <w:rPr>
          <w:sz w:val="20"/>
        </w:rPr>
        <w:t>a</w:t>
      </w:r>
      <w:r>
        <w:rPr>
          <w:spacing w:val="-1"/>
          <w:sz w:val="20"/>
        </w:rPr>
        <w:t xml:space="preserve"> </w:t>
      </w:r>
      <w:r>
        <w:rPr>
          <w:sz w:val="20"/>
        </w:rPr>
        <w:t>good</w:t>
      </w:r>
      <w:r>
        <w:rPr>
          <w:spacing w:val="-3"/>
          <w:sz w:val="20"/>
        </w:rPr>
        <w:t xml:space="preserve"> </w:t>
      </w:r>
      <w:r>
        <w:rPr>
          <w:sz w:val="20"/>
        </w:rPr>
        <w:t>faith</w:t>
      </w:r>
      <w:r>
        <w:rPr>
          <w:spacing w:val="-5"/>
          <w:sz w:val="20"/>
        </w:rPr>
        <w:t xml:space="preserve"> </w:t>
      </w:r>
      <w:r>
        <w:rPr>
          <w:sz w:val="20"/>
        </w:rPr>
        <w:t>effort</w:t>
      </w:r>
      <w:r>
        <w:rPr>
          <w:spacing w:val="-2"/>
          <w:sz w:val="20"/>
        </w:rPr>
        <w:t xml:space="preserve"> </w:t>
      </w:r>
      <w:r>
        <w:rPr>
          <w:sz w:val="20"/>
        </w:rPr>
        <w:t>to</w:t>
      </w:r>
      <w:r>
        <w:rPr>
          <w:spacing w:val="-3"/>
          <w:sz w:val="20"/>
        </w:rPr>
        <w:t xml:space="preserve"> </w:t>
      </w:r>
      <w:r>
        <w:rPr>
          <w:sz w:val="20"/>
        </w:rPr>
        <w:t>continue</w:t>
      </w:r>
      <w:r>
        <w:rPr>
          <w:spacing w:val="-4"/>
          <w:sz w:val="20"/>
        </w:rPr>
        <w:t xml:space="preserve"> </w:t>
      </w:r>
      <w:r>
        <w:rPr>
          <w:sz w:val="20"/>
        </w:rPr>
        <w:t>to maintain</w:t>
      </w:r>
      <w:r>
        <w:rPr>
          <w:spacing w:val="-5"/>
          <w:sz w:val="20"/>
        </w:rPr>
        <w:t xml:space="preserve"> </w:t>
      </w:r>
      <w:r>
        <w:rPr>
          <w:sz w:val="20"/>
        </w:rPr>
        <w:t>a</w:t>
      </w:r>
      <w:r>
        <w:rPr>
          <w:spacing w:val="-4"/>
          <w:sz w:val="20"/>
        </w:rPr>
        <w:t xml:space="preserve"> </w:t>
      </w:r>
      <w:r>
        <w:rPr>
          <w:sz w:val="20"/>
        </w:rPr>
        <w:t>drug-free</w:t>
      </w:r>
      <w:r>
        <w:rPr>
          <w:spacing w:val="-1"/>
          <w:sz w:val="20"/>
        </w:rPr>
        <w:t xml:space="preserve"> </w:t>
      </w:r>
      <w:r>
        <w:rPr>
          <w:sz w:val="20"/>
        </w:rPr>
        <w:t>workplace</w:t>
      </w:r>
      <w:r>
        <w:rPr>
          <w:spacing w:val="-4"/>
          <w:sz w:val="20"/>
        </w:rPr>
        <w:t xml:space="preserve"> </w:t>
      </w:r>
      <w:r>
        <w:rPr>
          <w:sz w:val="20"/>
        </w:rPr>
        <w:t>through implementation of paragraphs (a)(1), (2), (3), (4), (5) and</w:t>
      </w:r>
      <w:r>
        <w:rPr>
          <w:spacing w:val="-3"/>
          <w:sz w:val="20"/>
        </w:rPr>
        <w:t xml:space="preserve"> </w:t>
      </w:r>
      <w:r>
        <w:rPr>
          <w:sz w:val="20"/>
        </w:rPr>
        <w:t>(6).</w:t>
      </w:r>
    </w:p>
    <w:p w14:paraId="67D9F55A" w14:textId="77777777" w:rsidR="009C2820" w:rsidRDefault="009C2820">
      <w:pPr>
        <w:pStyle w:val="BodyText"/>
        <w:spacing w:before="1"/>
      </w:pPr>
    </w:p>
    <w:p w14:paraId="2FA67761" w14:textId="77777777" w:rsidR="009C2820" w:rsidRDefault="00D87D1A">
      <w:pPr>
        <w:pStyle w:val="ListParagraph"/>
        <w:numPr>
          <w:ilvl w:val="1"/>
          <w:numId w:val="5"/>
        </w:numPr>
        <w:tabs>
          <w:tab w:val="left" w:pos="963"/>
        </w:tabs>
        <w:ind w:left="379" w:right="293" w:firstLine="251"/>
        <w:rPr>
          <w:sz w:val="20"/>
        </w:rPr>
      </w:pPr>
      <w:r>
        <w:rPr>
          <w:sz w:val="20"/>
        </w:rPr>
        <w:t>The</w:t>
      </w:r>
      <w:r>
        <w:rPr>
          <w:spacing w:val="-3"/>
          <w:sz w:val="20"/>
        </w:rPr>
        <w:t xml:space="preserve"> </w:t>
      </w:r>
      <w:r>
        <w:rPr>
          <w:sz w:val="20"/>
        </w:rPr>
        <w:t>applicant</w:t>
      </w:r>
      <w:r>
        <w:rPr>
          <w:spacing w:val="-1"/>
          <w:sz w:val="20"/>
        </w:rPr>
        <w:t xml:space="preserve"> </w:t>
      </w:r>
      <w:r>
        <w:rPr>
          <w:sz w:val="20"/>
        </w:rPr>
        <w:t>may</w:t>
      </w:r>
      <w:r>
        <w:rPr>
          <w:spacing w:val="-6"/>
          <w:sz w:val="20"/>
        </w:rPr>
        <w:t xml:space="preserve"> </w:t>
      </w:r>
      <w:r>
        <w:rPr>
          <w:sz w:val="20"/>
        </w:rPr>
        <w:t>insert</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space</w:t>
      </w:r>
      <w:r>
        <w:rPr>
          <w:spacing w:val="-3"/>
          <w:sz w:val="20"/>
        </w:rPr>
        <w:t xml:space="preserve"> </w:t>
      </w:r>
      <w:r>
        <w:rPr>
          <w:sz w:val="20"/>
        </w:rPr>
        <w:t>provided</w:t>
      </w:r>
      <w:r>
        <w:rPr>
          <w:spacing w:val="-1"/>
          <w:sz w:val="20"/>
        </w:rPr>
        <w:t xml:space="preserve"> </w:t>
      </w:r>
      <w:r>
        <w:rPr>
          <w:sz w:val="20"/>
        </w:rPr>
        <w:t>below</w:t>
      </w:r>
      <w:r>
        <w:rPr>
          <w:spacing w:val="-5"/>
          <w:sz w:val="20"/>
        </w:rPr>
        <w:t xml:space="preserve"> </w:t>
      </w:r>
      <w:r>
        <w:rPr>
          <w:sz w:val="20"/>
        </w:rPr>
        <w:t>the</w:t>
      </w:r>
      <w:r>
        <w:rPr>
          <w:spacing w:val="-3"/>
          <w:sz w:val="20"/>
        </w:rPr>
        <w:t xml:space="preserve"> </w:t>
      </w:r>
      <w:r>
        <w:rPr>
          <w:sz w:val="20"/>
        </w:rPr>
        <w:t>site(s)</w:t>
      </w:r>
      <w:r>
        <w:rPr>
          <w:spacing w:val="1"/>
          <w:sz w:val="20"/>
        </w:rPr>
        <w:t xml:space="preserve"> </w:t>
      </w:r>
      <w:r>
        <w:rPr>
          <w:sz w:val="20"/>
        </w:rPr>
        <w:t>for</w:t>
      </w:r>
      <w:r>
        <w:rPr>
          <w:spacing w:val="-2"/>
          <w:sz w:val="20"/>
        </w:rPr>
        <w:t xml:space="preserve"> </w:t>
      </w:r>
      <w:r>
        <w:rPr>
          <w:sz w:val="20"/>
        </w:rPr>
        <w:t>the</w:t>
      </w:r>
      <w:r>
        <w:rPr>
          <w:spacing w:val="-3"/>
          <w:sz w:val="20"/>
        </w:rPr>
        <w:t xml:space="preserve"> </w:t>
      </w:r>
      <w:r>
        <w:rPr>
          <w:sz w:val="20"/>
        </w:rPr>
        <w:t>performance</w:t>
      </w:r>
      <w:r>
        <w:rPr>
          <w:spacing w:val="-2"/>
          <w:sz w:val="20"/>
        </w:rPr>
        <w:t xml:space="preserve"> </w:t>
      </w:r>
      <w:r>
        <w:rPr>
          <w:sz w:val="20"/>
        </w:rPr>
        <w:t>of</w:t>
      </w:r>
      <w:r>
        <w:rPr>
          <w:spacing w:val="-2"/>
          <w:sz w:val="20"/>
        </w:rPr>
        <w:t xml:space="preserve"> </w:t>
      </w:r>
      <w:r>
        <w:rPr>
          <w:sz w:val="20"/>
        </w:rPr>
        <w:t>work</w:t>
      </w:r>
      <w:r>
        <w:rPr>
          <w:spacing w:val="-4"/>
          <w:sz w:val="20"/>
        </w:rPr>
        <w:t xml:space="preserve"> </w:t>
      </w:r>
      <w:r>
        <w:rPr>
          <w:sz w:val="20"/>
        </w:rPr>
        <w:t>done in connection with the specific assistance instrument:</w:t>
      </w:r>
    </w:p>
    <w:p w14:paraId="203E9D7B" w14:textId="77777777" w:rsidR="009C2820" w:rsidRDefault="009C2820">
      <w:pPr>
        <w:pStyle w:val="BodyText"/>
        <w:spacing w:before="11"/>
        <w:rPr>
          <w:sz w:val="19"/>
        </w:rPr>
      </w:pPr>
    </w:p>
    <w:p w14:paraId="1D2C37F9" w14:textId="77777777" w:rsidR="009C2820" w:rsidRDefault="00D87D1A">
      <w:pPr>
        <w:pStyle w:val="BodyText"/>
        <w:ind w:left="1099"/>
      </w:pPr>
      <w:r>
        <w:t>Place of Performance (Street address, city, county, State, zip code)</w:t>
      </w:r>
    </w:p>
    <w:p w14:paraId="446C1F74" w14:textId="77777777" w:rsidR="009C2820" w:rsidRDefault="00214F7B">
      <w:pPr>
        <w:pStyle w:val="BodyText"/>
        <w:spacing w:before="10"/>
        <w:rPr>
          <w:sz w:val="15"/>
        </w:rPr>
      </w:pPr>
      <w:r>
        <w:pict w14:anchorId="07477450">
          <v:shape id="_x0000_s1028" style="position:absolute;margin-left:125.95pt;margin-top:11.3pt;width:360.15pt;height:.1pt;z-index:-251658240;mso-wrap-distance-left:0;mso-wrap-distance-right:0;mso-position-horizontal-relative:page" coordorigin="2519,226" coordsize="7203,0" path="m2519,226r7202,e" filled="f" strokeweight=".14056mm">
            <v:path arrowok="t"/>
            <w10:wrap type="topAndBottom" anchorx="page"/>
          </v:shape>
        </w:pict>
      </w:r>
      <w:r>
        <w:pict w14:anchorId="5B45D12A">
          <v:shape id="_x0000_s1027" style="position:absolute;margin-left:125.95pt;margin-top:22.85pt;width:360.15pt;height:.1pt;z-index:-251657216;mso-wrap-distance-left:0;mso-wrap-distance-right:0;mso-position-horizontal-relative:page" coordorigin="2519,457" coordsize="7203,0" path="m2519,457r7202,e" filled="f" strokeweight=".14056mm">
            <v:path arrowok="t"/>
            <w10:wrap type="topAndBottom" anchorx="page"/>
          </v:shape>
        </w:pict>
      </w:r>
      <w:r>
        <w:pict w14:anchorId="207629A0">
          <v:shape id="_x0000_s1026" style="position:absolute;margin-left:125.95pt;margin-top:34.35pt;width:360.15pt;height:.1pt;z-index:-251656192;mso-wrap-distance-left:0;mso-wrap-distance-right:0;mso-position-horizontal-relative:page" coordorigin="2519,687" coordsize="7203,0" path="m2519,687r7202,e" filled="f" strokeweight=".14056mm">
            <v:path arrowok="t"/>
            <w10:wrap type="topAndBottom" anchorx="page"/>
          </v:shape>
        </w:pict>
      </w:r>
    </w:p>
    <w:p w14:paraId="02FF705F" w14:textId="77777777" w:rsidR="009C2820" w:rsidRDefault="009C2820">
      <w:pPr>
        <w:pStyle w:val="BodyText"/>
        <w:spacing w:before="4"/>
        <w:rPr>
          <w:sz w:val="13"/>
        </w:rPr>
      </w:pPr>
    </w:p>
    <w:p w14:paraId="1C86AE14" w14:textId="77777777" w:rsidR="009C2820" w:rsidRDefault="009C2820">
      <w:pPr>
        <w:pStyle w:val="BodyText"/>
        <w:spacing w:before="4"/>
        <w:rPr>
          <w:sz w:val="13"/>
        </w:rPr>
      </w:pPr>
    </w:p>
    <w:p w14:paraId="75D0E645" w14:textId="77777777" w:rsidR="009C2820" w:rsidRDefault="009C2820">
      <w:pPr>
        <w:pStyle w:val="BodyText"/>
        <w:spacing w:before="7"/>
        <w:rPr>
          <w:sz w:val="9"/>
        </w:rPr>
      </w:pPr>
    </w:p>
    <w:p w14:paraId="6A1ECDF7" w14:textId="77777777" w:rsidR="009C2820" w:rsidRDefault="00D87D1A">
      <w:pPr>
        <w:pStyle w:val="BodyText"/>
        <w:spacing w:before="91"/>
        <w:ind w:left="379"/>
      </w:pPr>
      <w:r>
        <w:t xml:space="preserve">Check </w:t>
      </w:r>
      <w:r>
        <w:rPr>
          <w:b/>
        </w:rPr>
        <w:t xml:space="preserve">□ </w:t>
      </w:r>
      <w:r>
        <w:t>if there are workplaces on file that are not identified here.</w:t>
      </w:r>
    </w:p>
    <w:p w14:paraId="3AD061F6" w14:textId="77777777" w:rsidR="009C2820" w:rsidRDefault="009C2820">
      <w:pPr>
        <w:pStyle w:val="BodyText"/>
        <w:spacing w:before="10"/>
        <w:rPr>
          <w:sz w:val="19"/>
        </w:rPr>
      </w:pPr>
    </w:p>
    <w:p w14:paraId="674ADD0D" w14:textId="77777777" w:rsidR="009C2820" w:rsidRDefault="00D87D1A">
      <w:pPr>
        <w:ind w:left="379"/>
        <w:rPr>
          <w:sz w:val="20"/>
        </w:rPr>
      </w:pPr>
      <w:r>
        <w:rPr>
          <w:b/>
          <w:sz w:val="20"/>
        </w:rPr>
        <w:t>Alternate II</w:t>
      </w:r>
      <w:r>
        <w:rPr>
          <w:sz w:val="20"/>
        </w:rPr>
        <w:t>. (Applicants Who Are Individuals)</w:t>
      </w:r>
    </w:p>
    <w:p w14:paraId="3E0F2EE3" w14:textId="77777777" w:rsidR="009C2820" w:rsidRDefault="009C2820">
      <w:pPr>
        <w:pStyle w:val="BodyText"/>
        <w:spacing w:before="1"/>
      </w:pPr>
    </w:p>
    <w:p w14:paraId="67869B45" w14:textId="77777777" w:rsidR="009C2820" w:rsidRDefault="00D87D1A">
      <w:pPr>
        <w:pStyle w:val="ListParagraph"/>
        <w:numPr>
          <w:ilvl w:val="0"/>
          <w:numId w:val="4"/>
        </w:numPr>
        <w:tabs>
          <w:tab w:val="left" w:pos="1421"/>
        </w:tabs>
        <w:ind w:right="305" w:firstLine="719"/>
        <w:jc w:val="left"/>
        <w:rPr>
          <w:sz w:val="20"/>
        </w:rPr>
      </w:pPr>
      <w:r>
        <w:rPr>
          <w:sz w:val="20"/>
        </w:rPr>
        <w:t>The applicant certifies that as a condition of the assistance instrument, he or she will not engage</w:t>
      </w:r>
      <w:r>
        <w:rPr>
          <w:spacing w:val="-5"/>
          <w:sz w:val="20"/>
        </w:rPr>
        <w:t xml:space="preserve"> </w:t>
      </w:r>
      <w:r>
        <w:rPr>
          <w:sz w:val="20"/>
        </w:rPr>
        <w:t>in</w:t>
      </w:r>
      <w:r>
        <w:rPr>
          <w:spacing w:val="-5"/>
          <w:sz w:val="20"/>
        </w:rPr>
        <w:t xml:space="preserve"> </w:t>
      </w:r>
      <w:r>
        <w:rPr>
          <w:sz w:val="20"/>
        </w:rPr>
        <w:t>the</w:t>
      </w:r>
      <w:r>
        <w:rPr>
          <w:spacing w:val="-1"/>
          <w:sz w:val="20"/>
        </w:rPr>
        <w:t xml:space="preserve"> </w:t>
      </w:r>
      <w:r>
        <w:rPr>
          <w:sz w:val="20"/>
        </w:rPr>
        <w:t>unlawful</w:t>
      </w:r>
      <w:r>
        <w:rPr>
          <w:spacing w:val="-3"/>
          <w:sz w:val="20"/>
        </w:rPr>
        <w:t xml:space="preserve"> </w:t>
      </w:r>
      <w:r>
        <w:rPr>
          <w:sz w:val="20"/>
        </w:rPr>
        <w:t>manufacture,</w:t>
      </w:r>
      <w:r>
        <w:rPr>
          <w:spacing w:val="-3"/>
          <w:sz w:val="20"/>
        </w:rPr>
        <w:t xml:space="preserve"> </w:t>
      </w:r>
      <w:r>
        <w:rPr>
          <w:sz w:val="20"/>
        </w:rPr>
        <w:t>distribution,</w:t>
      </w:r>
      <w:r>
        <w:rPr>
          <w:spacing w:val="-4"/>
          <w:sz w:val="20"/>
        </w:rPr>
        <w:t xml:space="preserve"> </w:t>
      </w:r>
      <w:r>
        <w:rPr>
          <w:sz w:val="20"/>
        </w:rPr>
        <w:t>dispensing,</w:t>
      </w:r>
      <w:r>
        <w:rPr>
          <w:spacing w:val="-3"/>
          <w:sz w:val="20"/>
        </w:rPr>
        <w:t xml:space="preserve"> </w:t>
      </w:r>
      <w:r>
        <w:rPr>
          <w:sz w:val="20"/>
        </w:rPr>
        <w:t>possession,</w:t>
      </w:r>
      <w:r>
        <w:rPr>
          <w:spacing w:val="-3"/>
          <w:sz w:val="20"/>
        </w:rPr>
        <w:t xml:space="preserve"> </w:t>
      </w:r>
      <w:r>
        <w:rPr>
          <w:sz w:val="20"/>
        </w:rPr>
        <w:t>or</w:t>
      </w:r>
      <w:r>
        <w:rPr>
          <w:spacing w:val="-4"/>
          <w:sz w:val="20"/>
        </w:rPr>
        <w:t xml:space="preserve"> </w:t>
      </w:r>
      <w:r>
        <w:rPr>
          <w:sz w:val="20"/>
        </w:rPr>
        <w:t>use</w:t>
      </w:r>
      <w:r>
        <w:rPr>
          <w:spacing w:val="-4"/>
          <w:sz w:val="20"/>
        </w:rPr>
        <w:t xml:space="preserve"> </w:t>
      </w:r>
      <w:r>
        <w:rPr>
          <w:sz w:val="20"/>
        </w:rPr>
        <w:t>of</w:t>
      </w:r>
      <w:r>
        <w:rPr>
          <w:spacing w:val="-6"/>
          <w:sz w:val="20"/>
        </w:rPr>
        <w:t xml:space="preserve"> </w:t>
      </w:r>
      <w:r>
        <w:rPr>
          <w:sz w:val="20"/>
        </w:rPr>
        <w:t>a</w:t>
      </w:r>
      <w:r>
        <w:rPr>
          <w:spacing w:val="-4"/>
          <w:sz w:val="20"/>
        </w:rPr>
        <w:t xml:space="preserve"> </w:t>
      </w:r>
      <w:r>
        <w:rPr>
          <w:sz w:val="20"/>
        </w:rPr>
        <w:t>controlled</w:t>
      </w:r>
      <w:r>
        <w:rPr>
          <w:spacing w:val="-4"/>
          <w:sz w:val="20"/>
        </w:rPr>
        <w:t xml:space="preserve"> </w:t>
      </w:r>
      <w:r>
        <w:rPr>
          <w:sz w:val="20"/>
        </w:rPr>
        <w:t>substance in conducting any activity with the assistance</w:t>
      </w:r>
      <w:r>
        <w:rPr>
          <w:spacing w:val="-6"/>
          <w:sz w:val="20"/>
        </w:rPr>
        <w:t xml:space="preserve"> </w:t>
      </w:r>
      <w:proofErr w:type="gramStart"/>
      <w:r>
        <w:rPr>
          <w:sz w:val="20"/>
        </w:rPr>
        <w:t>instrument;</w:t>
      </w:r>
      <w:proofErr w:type="gramEnd"/>
    </w:p>
    <w:p w14:paraId="31FF99FB" w14:textId="77777777" w:rsidR="009C2820" w:rsidRDefault="009C2820">
      <w:pPr>
        <w:pStyle w:val="BodyText"/>
      </w:pPr>
    </w:p>
    <w:p w14:paraId="35C30BF3" w14:textId="77777777" w:rsidR="009C2820" w:rsidRDefault="00D87D1A">
      <w:pPr>
        <w:pStyle w:val="ListParagraph"/>
        <w:numPr>
          <w:ilvl w:val="0"/>
          <w:numId w:val="4"/>
        </w:numPr>
        <w:tabs>
          <w:tab w:val="left" w:pos="1435"/>
        </w:tabs>
        <w:ind w:right="145" w:firstLine="719"/>
        <w:jc w:val="left"/>
        <w:rPr>
          <w:sz w:val="20"/>
        </w:rPr>
      </w:pPr>
      <w:r>
        <w:rPr>
          <w:sz w:val="20"/>
        </w:rPr>
        <w:t>If</w:t>
      </w:r>
      <w:r>
        <w:rPr>
          <w:spacing w:val="-5"/>
          <w:sz w:val="20"/>
        </w:rPr>
        <w:t xml:space="preserve"> </w:t>
      </w:r>
      <w:r>
        <w:rPr>
          <w:sz w:val="20"/>
        </w:rPr>
        <w:t>convicted</w:t>
      </w:r>
      <w:r>
        <w:rPr>
          <w:spacing w:val="-2"/>
          <w:sz w:val="20"/>
        </w:rPr>
        <w:t xml:space="preserve"> </w:t>
      </w:r>
      <w:r>
        <w:rPr>
          <w:sz w:val="20"/>
        </w:rPr>
        <w:t>of</w:t>
      </w:r>
      <w:r>
        <w:rPr>
          <w:spacing w:val="-5"/>
          <w:sz w:val="20"/>
        </w:rPr>
        <w:t xml:space="preserve"> </w:t>
      </w:r>
      <w:r>
        <w:rPr>
          <w:sz w:val="20"/>
        </w:rPr>
        <w:t>a</w:t>
      </w:r>
      <w:r>
        <w:rPr>
          <w:spacing w:val="-3"/>
          <w:sz w:val="20"/>
        </w:rPr>
        <w:t xml:space="preserve"> </w:t>
      </w:r>
      <w:r>
        <w:rPr>
          <w:sz w:val="20"/>
        </w:rPr>
        <w:t>criminal</w:t>
      </w:r>
      <w:r>
        <w:rPr>
          <w:spacing w:val="-1"/>
          <w:sz w:val="20"/>
        </w:rPr>
        <w:t xml:space="preserve"> </w:t>
      </w:r>
      <w:r>
        <w:rPr>
          <w:sz w:val="20"/>
        </w:rPr>
        <w:t>drug</w:t>
      </w:r>
      <w:r>
        <w:rPr>
          <w:spacing w:val="-4"/>
          <w:sz w:val="20"/>
        </w:rPr>
        <w:t xml:space="preserve"> </w:t>
      </w:r>
      <w:r>
        <w:rPr>
          <w:sz w:val="20"/>
        </w:rPr>
        <w:t>offense</w:t>
      </w:r>
      <w:r>
        <w:rPr>
          <w:spacing w:val="-3"/>
          <w:sz w:val="20"/>
        </w:rPr>
        <w:t xml:space="preserve"> </w:t>
      </w:r>
      <w:r>
        <w:rPr>
          <w:sz w:val="20"/>
        </w:rPr>
        <w:t>resulting</w:t>
      </w:r>
      <w:r>
        <w:rPr>
          <w:spacing w:val="-2"/>
          <w:sz w:val="20"/>
        </w:rPr>
        <w:t xml:space="preserve"> </w:t>
      </w:r>
      <w:r>
        <w:rPr>
          <w:sz w:val="20"/>
        </w:rPr>
        <w:t>from</w:t>
      </w:r>
      <w:r>
        <w:rPr>
          <w:spacing w:val="-7"/>
          <w:sz w:val="20"/>
        </w:rPr>
        <w:t xml:space="preserve"> </w:t>
      </w:r>
      <w:r>
        <w:rPr>
          <w:sz w:val="20"/>
        </w:rPr>
        <w:t>a violation</w:t>
      </w:r>
      <w:r>
        <w:rPr>
          <w:spacing w:val="-3"/>
          <w:sz w:val="20"/>
        </w:rPr>
        <w:t xml:space="preserve"> </w:t>
      </w:r>
      <w:r>
        <w:rPr>
          <w:sz w:val="20"/>
        </w:rPr>
        <w:t>occurring</w:t>
      </w:r>
      <w:r>
        <w:rPr>
          <w:spacing w:val="-4"/>
          <w:sz w:val="20"/>
        </w:rPr>
        <w:t xml:space="preserve"> </w:t>
      </w:r>
      <w:r>
        <w:rPr>
          <w:sz w:val="20"/>
        </w:rPr>
        <w:t>during</w:t>
      </w:r>
      <w:r>
        <w:rPr>
          <w:spacing w:val="-4"/>
          <w:sz w:val="20"/>
        </w:rPr>
        <w:t xml:space="preserve"> </w:t>
      </w:r>
      <w:r>
        <w:rPr>
          <w:sz w:val="20"/>
        </w:rPr>
        <w:t>the</w:t>
      </w:r>
      <w:r>
        <w:rPr>
          <w:spacing w:val="-3"/>
          <w:sz w:val="20"/>
        </w:rPr>
        <w:t xml:space="preserve"> </w:t>
      </w:r>
      <w:r>
        <w:rPr>
          <w:sz w:val="20"/>
        </w:rPr>
        <w:t>conduct of any activity under this assistance instrument, he or she will report the conviction in writing, within 10 calendar days of the conviction, to every assistance instrument office or other designee, unless the Federal agency designates a central point for the receipt of such notices. When notice is made to such a central point, it shall include the identification number(s) of each affected assistance</w:t>
      </w:r>
      <w:r>
        <w:rPr>
          <w:spacing w:val="-13"/>
          <w:sz w:val="20"/>
        </w:rPr>
        <w:t xml:space="preserve"> </w:t>
      </w:r>
      <w:r>
        <w:rPr>
          <w:sz w:val="20"/>
        </w:rPr>
        <w:t>instrument.</w:t>
      </w:r>
    </w:p>
    <w:p w14:paraId="16AE33FC" w14:textId="77777777" w:rsidR="009C2820" w:rsidRDefault="009C2820">
      <w:pPr>
        <w:pStyle w:val="BodyText"/>
        <w:spacing w:before="5"/>
      </w:pPr>
    </w:p>
    <w:p w14:paraId="340D01B2" w14:textId="77777777" w:rsidR="009C2820" w:rsidRDefault="00D87D1A">
      <w:pPr>
        <w:pStyle w:val="Heading1"/>
        <w:numPr>
          <w:ilvl w:val="0"/>
          <w:numId w:val="5"/>
        </w:numPr>
        <w:tabs>
          <w:tab w:val="left" w:pos="632"/>
        </w:tabs>
        <w:ind w:left="631" w:hanging="253"/>
      </w:pPr>
      <w:r>
        <w:t>Certification for Contracts, Grants, Loans, and Cooperative Agreements Regarding</w:t>
      </w:r>
      <w:r>
        <w:rPr>
          <w:spacing w:val="-18"/>
        </w:rPr>
        <w:t xml:space="preserve"> </w:t>
      </w:r>
      <w:r>
        <w:t>Lobbying</w:t>
      </w:r>
    </w:p>
    <w:p w14:paraId="7206D783" w14:textId="77777777" w:rsidR="009C2820" w:rsidRDefault="009C2820">
      <w:pPr>
        <w:pStyle w:val="BodyText"/>
        <w:spacing w:before="8"/>
        <w:rPr>
          <w:b/>
          <w:sz w:val="19"/>
        </w:rPr>
      </w:pPr>
    </w:p>
    <w:p w14:paraId="0B86B23B" w14:textId="77777777" w:rsidR="009C2820" w:rsidRDefault="00D87D1A">
      <w:pPr>
        <w:pStyle w:val="ListParagraph"/>
        <w:numPr>
          <w:ilvl w:val="1"/>
          <w:numId w:val="5"/>
        </w:numPr>
        <w:tabs>
          <w:tab w:val="left" w:pos="951"/>
        </w:tabs>
        <w:ind w:left="950" w:hanging="320"/>
        <w:rPr>
          <w:sz w:val="20"/>
        </w:rPr>
      </w:pPr>
      <w:r>
        <w:rPr>
          <w:sz w:val="20"/>
        </w:rPr>
        <w:t>The undersigned certifies, to the best of his or her knowledge and belief,</w:t>
      </w:r>
      <w:r>
        <w:rPr>
          <w:spacing w:val="-6"/>
          <w:sz w:val="20"/>
        </w:rPr>
        <w:t xml:space="preserve"> </w:t>
      </w:r>
      <w:r>
        <w:rPr>
          <w:sz w:val="20"/>
        </w:rPr>
        <w:t>that:</w:t>
      </w:r>
    </w:p>
    <w:p w14:paraId="49703BCD" w14:textId="77777777" w:rsidR="009C2820" w:rsidRDefault="009C2820">
      <w:pPr>
        <w:rPr>
          <w:sz w:val="20"/>
        </w:rPr>
        <w:sectPr w:rsidR="009C2820">
          <w:pgSz w:w="12240" w:h="15840"/>
          <w:pgMar w:top="1360" w:right="1700" w:bottom="1520" w:left="1420" w:header="0" w:footer="1339" w:gutter="0"/>
          <w:cols w:space="720"/>
        </w:sectPr>
      </w:pPr>
    </w:p>
    <w:p w14:paraId="71B3146A" w14:textId="77777777" w:rsidR="009C2820" w:rsidRDefault="00D87D1A">
      <w:pPr>
        <w:pStyle w:val="ListParagraph"/>
        <w:numPr>
          <w:ilvl w:val="2"/>
          <w:numId w:val="5"/>
        </w:numPr>
        <w:tabs>
          <w:tab w:val="left" w:pos="1436"/>
        </w:tabs>
        <w:spacing w:before="75"/>
        <w:ind w:left="380" w:right="233" w:firstLine="719"/>
        <w:rPr>
          <w:sz w:val="20"/>
        </w:rPr>
      </w:pPr>
      <w:r>
        <w:rPr>
          <w:sz w:val="20"/>
        </w:rPr>
        <w:lastRenderedPageBreak/>
        <w:t>No Federal appropriated funds have been paid or will be paid, by or on behalf of the undersigned,</w:t>
      </w:r>
      <w:r>
        <w:rPr>
          <w:spacing w:val="-2"/>
          <w:sz w:val="20"/>
        </w:rPr>
        <w:t xml:space="preserve"> </w:t>
      </w:r>
      <w:r>
        <w:rPr>
          <w:sz w:val="20"/>
        </w:rPr>
        <w:t>to</w:t>
      </w:r>
      <w:r>
        <w:rPr>
          <w:spacing w:val="-2"/>
          <w:sz w:val="20"/>
        </w:rPr>
        <w:t xml:space="preserve"> </w:t>
      </w:r>
      <w:r>
        <w:rPr>
          <w:sz w:val="20"/>
        </w:rPr>
        <w:t>any</w:t>
      </w:r>
      <w:r>
        <w:rPr>
          <w:spacing w:val="-7"/>
          <w:sz w:val="20"/>
        </w:rPr>
        <w:t xml:space="preserve"> </w:t>
      </w:r>
      <w:r>
        <w:rPr>
          <w:sz w:val="20"/>
        </w:rPr>
        <w:t>person</w:t>
      </w:r>
      <w:r>
        <w:rPr>
          <w:spacing w:val="-2"/>
          <w:sz w:val="20"/>
        </w:rPr>
        <w:t xml:space="preserve"> </w:t>
      </w:r>
      <w:r>
        <w:rPr>
          <w:sz w:val="20"/>
        </w:rPr>
        <w:t>for</w:t>
      </w:r>
      <w:r>
        <w:rPr>
          <w:spacing w:val="-2"/>
          <w:sz w:val="20"/>
        </w:rPr>
        <w:t xml:space="preserve"> </w:t>
      </w:r>
      <w:r>
        <w:rPr>
          <w:sz w:val="20"/>
        </w:rPr>
        <w:t>influencing</w:t>
      </w:r>
      <w:r>
        <w:rPr>
          <w:spacing w:val="-3"/>
          <w:sz w:val="20"/>
        </w:rPr>
        <w:t xml:space="preserve"> </w:t>
      </w:r>
      <w:r>
        <w:rPr>
          <w:sz w:val="20"/>
        </w:rPr>
        <w:t>or</w:t>
      </w:r>
      <w:r>
        <w:rPr>
          <w:spacing w:val="-2"/>
          <w:sz w:val="20"/>
        </w:rPr>
        <w:t xml:space="preserve"> </w:t>
      </w:r>
      <w:r>
        <w:rPr>
          <w:sz w:val="20"/>
        </w:rPr>
        <w:t>attempting</w:t>
      </w:r>
      <w:r>
        <w:rPr>
          <w:spacing w:val="-4"/>
          <w:sz w:val="20"/>
        </w:rPr>
        <w:t xml:space="preserve"> </w:t>
      </w:r>
      <w:r>
        <w:rPr>
          <w:sz w:val="20"/>
        </w:rPr>
        <w:t>to</w:t>
      </w:r>
      <w:r>
        <w:rPr>
          <w:spacing w:val="-2"/>
          <w:sz w:val="20"/>
        </w:rPr>
        <w:t xml:space="preserve"> </w:t>
      </w:r>
      <w:r>
        <w:rPr>
          <w:sz w:val="20"/>
        </w:rPr>
        <w:t>influence</w:t>
      </w:r>
      <w:r>
        <w:rPr>
          <w:spacing w:val="-3"/>
          <w:sz w:val="20"/>
        </w:rPr>
        <w:t xml:space="preserve"> </w:t>
      </w:r>
      <w:r>
        <w:rPr>
          <w:sz w:val="20"/>
        </w:rPr>
        <w:t>an</w:t>
      </w:r>
      <w:r>
        <w:rPr>
          <w:spacing w:val="-4"/>
          <w:sz w:val="20"/>
        </w:rPr>
        <w:t xml:space="preserve"> </w:t>
      </w:r>
      <w:r>
        <w:rPr>
          <w:sz w:val="20"/>
        </w:rPr>
        <w:t>officer</w:t>
      </w:r>
      <w:r>
        <w:rPr>
          <w:spacing w:val="-1"/>
          <w:sz w:val="20"/>
        </w:rPr>
        <w:t xml:space="preserve"> </w:t>
      </w:r>
      <w:r>
        <w:rPr>
          <w:sz w:val="20"/>
        </w:rPr>
        <w:t>or</w:t>
      </w:r>
      <w:r>
        <w:rPr>
          <w:spacing w:val="-2"/>
          <w:sz w:val="20"/>
        </w:rPr>
        <w:t xml:space="preserve"> </w:t>
      </w:r>
      <w:r>
        <w:rPr>
          <w:sz w:val="20"/>
        </w:rPr>
        <w:t>employee</w:t>
      </w:r>
      <w:r>
        <w:rPr>
          <w:spacing w:val="-3"/>
          <w:sz w:val="20"/>
        </w:rPr>
        <w:t xml:space="preserve"> </w:t>
      </w:r>
      <w:r>
        <w:rPr>
          <w:sz w:val="20"/>
        </w:rPr>
        <w:t>of</w:t>
      </w:r>
      <w:r>
        <w:rPr>
          <w:spacing w:val="-5"/>
          <w:sz w:val="20"/>
        </w:rPr>
        <w:t xml:space="preserve"> </w:t>
      </w:r>
      <w:r>
        <w:rPr>
          <w:sz w:val="20"/>
        </w:rPr>
        <w:t>an</w:t>
      </w:r>
      <w:r>
        <w:rPr>
          <w:spacing w:val="-4"/>
          <w:sz w:val="20"/>
        </w:rPr>
        <w:t xml:space="preserve"> </w:t>
      </w:r>
      <w:r>
        <w:rPr>
          <w:sz w:val="20"/>
        </w:rPr>
        <w:t>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w:t>
      </w:r>
      <w:r>
        <w:rPr>
          <w:spacing w:val="-10"/>
          <w:sz w:val="20"/>
        </w:rPr>
        <w:t xml:space="preserve"> </w:t>
      </w:r>
      <w:r>
        <w:rPr>
          <w:sz w:val="20"/>
        </w:rPr>
        <w:t>agreement.</w:t>
      </w:r>
    </w:p>
    <w:p w14:paraId="7E232AC1" w14:textId="77777777" w:rsidR="009C2820" w:rsidRDefault="009C2820">
      <w:pPr>
        <w:pStyle w:val="BodyText"/>
        <w:spacing w:before="1"/>
      </w:pPr>
    </w:p>
    <w:p w14:paraId="262C1EE2" w14:textId="77777777" w:rsidR="009C2820" w:rsidRDefault="00D87D1A">
      <w:pPr>
        <w:pStyle w:val="ListParagraph"/>
        <w:numPr>
          <w:ilvl w:val="2"/>
          <w:numId w:val="5"/>
        </w:numPr>
        <w:tabs>
          <w:tab w:val="left" w:pos="1437"/>
        </w:tabs>
        <w:ind w:left="380" w:right="101" w:firstLine="719"/>
        <w:rPr>
          <w:sz w:val="20"/>
        </w:rPr>
      </w:pPr>
      <w:r>
        <w:rPr>
          <w:sz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w:t>
      </w:r>
      <w:r>
        <w:rPr>
          <w:spacing w:val="-17"/>
          <w:sz w:val="20"/>
        </w:rPr>
        <w:t xml:space="preserve"> </w:t>
      </w:r>
      <w:r>
        <w:rPr>
          <w:sz w:val="20"/>
        </w:rPr>
        <w:t>instructions.</w:t>
      </w:r>
    </w:p>
    <w:p w14:paraId="05A985D1" w14:textId="77777777" w:rsidR="009C2820" w:rsidRDefault="009C2820">
      <w:pPr>
        <w:pStyle w:val="BodyText"/>
        <w:spacing w:before="1"/>
      </w:pPr>
    </w:p>
    <w:p w14:paraId="537F61DD" w14:textId="77777777" w:rsidR="009C2820" w:rsidRDefault="00D87D1A">
      <w:pPr>
        <w:pStyle w:val="ListParagraph"/>
        <w:numPr>
          <w:ilvl w:val="2"/>
          <w:numId w:val="5"/>
        </w:numPr>
        <w:tabs>
          <w:tab w:val="left" w:pos="1434"/>
        </w:tabs>
        <w:ind w:left="380" w:right="301" w:firstLine="719"/>
        <w:rPr>
          <w:sz w:val="20"/>
        </w:rPr>
      </w:pPr>
      <w:r>
        <w:rPr>
          <w:sz w:val="20"/>
        </w:rPr>
        <w:t>The</w:t>
      </w:r>
      <w:r>
        <w:rPr>
          <w:spacing w:val="-4"/>
          <w:sz w:val="20"/>
        </w:rPr>
        <w:t xml:space="preserve"> </w:t>
      </w:r>
      <w:r>
        <w:rPr>
          <w:sz w:val="20"/>
        </w:rPr>
        <w:t>undersigned</w:t>
      </w:r>
      <w:r>
        <w:rPr>
          <w:spacing w:val="-2"/>
          <w:sz w:val="20"/>
        </w:rPr>
        <w:t xml:space="preserve"> </w:t>
      </w:r>
      <w:r>
        <w:rPr>
          <w:sz w:val="20"/>
        </w:rPr>
        <w:t>shall</w:t>
      </w:r>
      <w:r>
        <w:rPr>
          <w:spacing w:val="-4"/>
          <w:sz w:val="20"/>
        </w:rPr>
        <w:t xml:space="preserve"> </w:t>
      </w:r>
      <w:r>
        <w:rPr>
          <w:sz w:val="20"/>
        </w:rPr>
        <w:t>require</w:t>
      </w:r>
      <w:r>
        <w:rPr>
          <w:spacing w:val="-3"/>
          <w:sz w:val="20"/>
        </w:rPr>
        <w:t xml:space="preserve"> </w:t>
      </w:r>
      <w:r>
        <w:rPr>
          <w:sz w:val="20"/>
        </w:rPr>
        <w:t>that</w:t>
      </w:r>
      <w:r>
        <w:rPr>
          <w:spacing w:val="-4"/>
          <w:sz w:val="20"/>
        </w:rPr>
        <w:t xml:space="preserve"> </w:t>
      </w:r>
      <w:r>
        <w:rPr>
          <w:sz w:val="20"/>
        </w:rPr>
        <w:t>the</w:t>
      </w:r>
      <w:r>
        <w:rPr>
          <w:spacing w:val="-3"/>
          <w:sz w:val="20"/>
        </w:rPr>
        <w:t xml:space="preserve"> </w:t>
      </w:r>
      <w:r>
        <w:rPr>
          <w:sz w:val="20"/>
        </w:rPr>
        <w:t>language</w:t>
      </w:r>
      <w:r>
        <w:rPr>
          <w:spacing w:val="-3"/>
          <w:sz w:val="20"/>
        </w:rPr>
        <w:t xml:space="preserve"> </w:t>
      </w:r>
      <w:r>
        <w:rPr>
          <w:sz w:val="20"/>
        </w:rPr>
        <w:t>of</w:t>
      </w:r>
      <w:r>
        <w:rPr>
          <w:spacing w:val="-6"/>
          <w:sz w:val="20"/>
        </w:rPr>
        <w:t xml:space="preserve"> </w:t>
      </w:r>
      <w:r>
        <w:rPr>
          <w:sz w:val="20"/>
        </w:rPr>
        <w:t>this</w:t>
      </w:r>
      <w:r>
        <w:rPr>
          <w:spacing w:val="-4"/>
          <w:sz w:val="20"/>
        </w:rPr>
        <w:t xml:space="preserve"> </w:t>
      </w:r>
      <w:r>
        <w:rPr>
          <w:sz w:val="20"/>
        </w:rPr>
        <w:t>certification</w:t>
      </w:r>
      <w:r>
        <w:rPr>
          <w:spacing w:val="-4"/>
          <w:sz w:val="20"/>
        </w:rPr>
        <w:t xml:space="preserve"> </w:t>
      </w:r>
      <w:r>
        <w:rPr>
          <w:sz w:val="20"/>
        </w:rPr>
        <w:t>be</w:t>
      </w:r>
      <w:r>
        <w:rPr>
          <w:spacing w:val="-4"/>
          <w:sz w:val="20"/>
        </w:rPr>
        <w:t xml:space="preserve"> </w:t>
      </w:r>
      <w:r>
        <w:rPr>
          <w:sz w:val="20"/>
        </w:rPr>
        <w:t>included</w:t>
      </w:r>
      <w:r>
        <w:rPr>
          <w:spacing w:val="-2"/>
          <w:sz w:val="20"/>
        </w:rPr>
        <w:t xml:space="preserve"> </w:t>
      </w:r>
      <w:r>
        <w:rPr>
          <w:sz w:val="20"/>
        </w:rPr>
        <w:t>in</w:t>
      </w:r>
      <w:r>
        <w:rPr>
          <w:spacing w:val="-4"/>
          <w:sz w:val="20"/>
        </w:rPr>
        <w:t xml:space="preserve"> </w:t>
      </w:r>
      <w:r>
        <w:rPr>
          <w:sz w:val="20"/>
        </w:rPr>
        <w:t>the</w:t>
      </w:r>
      <w:r>
        <w:rPr>
          <w:spacing w:val="-1"/>
          <w:sz w:val="20"/>
        </w:rPr>
        <w:t xml:space="preserve"> </w:t>
      </w:r>
      <w:r>
        <w:rPr>
          <w:sz w:val="20"/>
        </w:rPr>
        <w:t>award documents for all subawards at all tiers (including subcontracts, subgrants, and contracts under grants, loans, and cooperative agreements) and that all subrecipients shall certify and disclose</w:t>
      </w:r>
      <w:r>
        <w:rPr>
          <w:spacing w:val="-23"/>
          <w:sz w:val="20"/>
        </w:rPr>
        <w:t xml:space="preserve"> </w:t>
      </w:r>
      <w:r>
        <w:rPr>
          <w:sz w:val="20"/>
        </w:rPr>
        <w:t>accordingly.</w:t>
      </w:r>
    </w:p>
    <w:p w14:paraId="58DA4B4D" w14:textId="77777777" w:rsidR="009C2820" w:rsidRDefault="009C2820">
      <w:pPr>
        <w:pStyle w:val="BodyText"/>
        <w:spacing w:before="11"/>
        <w:rPr>
          <w:sz w:val="19"/>
        </w:rPr>
      </w:pPr>
    </w:p>
    <w:p w14:paraId="4987B804" w14:textId="77777777" w:rsidR="009C2820" w:rsidRDefault="00D87D1A">
      <w:pPr>
        <w:pStyle w:val="ListParagraph"/>
        <w:numPr>
          <w:ilvl w:val="1"/>
          <w:numId w:val="5"/>
        </w:numPr>
        <w:tabs>
          <w:tab w:val="left" w:pos="964"/>
        </w:tabs>
        <w:ind w:left="380" w:right="115" w:firstLine="251"/>
        <w:rPr>
          <w:sz w:val="20"/>
        </w:rPr>
      </w:pPr>
      <w:r>
        <w:rPr>
          <w:sz w:val="20"/>
        </w:rPr>
        <w:t xml:space="preserve">This certification is a material representation of fact upon which reliance was placed when this transaction was made or entered into. Submission of this certification is a prerequisite for making or </w:t>
      </w:r>
      <w:proofErr w:type="gramStart"/>
      <w:r>
        <w:rPr>
          <w:sz w:val="20"/>
        </w:rPr>
        <w:t>entering into</w:t>
      </w:r>
      <w:proofErr w:type="gramEnd"/>
      <w:r>
        <w:rPr>
          <w:sz w:val="20"/>
        </w:rPr>
        <w:t xml:space="preserve"> this transaction imposed by section 1352, title 31, U.S. Code. Any person who fails to file the required certification shall be subject to a civil penalty of not less than $10,000 and not more than $100,000 for each such failure.</w:t>
      </w:r>
    </w:p>
    <w:p w14:paraId="76AB52A2" w14:textId="77777777" w:rsidR="009C2820" w:rsidRDefault="009C2820">
      <w:pPr>
        <w:pStyle w:val="BodyText"/>
        <w:spacing w:before="4"/>
      </w:pPr>
    </w:p>
    <w:p w14:paraId="258E013F" w14:textId="77777777" w:rsidR="009C2820" w:rsidRDefault="00D87D1A">
      <w:pPr>
        <w:pStyle w:val="Heading1"/>
        <w:numPr>
          <w:ilvl w:val="0"/>
          <w:numId w:val="5"/>
        </w:numPr>
        <w:tabs>
          <w:tab w:val="left" w:pos="625"/>
        </w:tabs>
        <w:spacing w:line="252" w:lineRule="auto"/>
        <w:ind w:left="427" w:right="657" w:hanging="20"/>
        <w:jc w:val="both"/>
      </w:pPr>
      <w:r>
        <w:t xml:space="preserve">Representation By Corporations Regarding </w:t>
      </w:r>
      <w:proofErr w:type="gramStart"/>
      <w:r>
        <w:t>An</w:t>
      </w:r>
      <w:proofErr w:type="gramEnd"/>
      <w:r>
        <w:t xml:space="preserve"> Unpaid Delinquent Tax Liability Or A Felony Conviction Under Any Federal </w:t>
      </w:r>
      <w:r>
        <w:rPr>
          <w:spacing w:val="-3"/>
        </w:rPr>
        <w:t xml:space="preserve">Law-Fiscal </w:t>
      </w:r>
      <w:r>
        <w:t xml:space="preserve">Year </w:t>
      </w:r>
      <w:r>
        <w:rPr>
          <w:spacing w:val="-3"/>
        </w:rPr>
        <w:t xml:space="preserve">2016 </w:t>
      </w:r>
      <w:r>
        <w:t>Appropriations (Deviation 2016-00002) (Oct</w:t>
      </w:r>
      <w:r>
        <w:rPr>
          <w:spacing w:val="-19"/>
        </w:rPr>
        <w:t xml:space="preserve"> </w:t>
      </w:r>
      <w:r>
        <w:t>2015)</w:t>
      </w:r>
    </w:p>
    <w:p w14:paraId="53D2930B" w14:textId="77777777" w:rsidR="009C2820" w:rsidRDefault="009C2820">
      <w:pPr>
        <w:pStyle w:val="BodyText"/>
        <w:spacing w:before="8"/>
        <w:rPr>
          <w:b/>
          <w:sz w:val="19"/>
        </w:rPr>
      </w:pPr>
    </w:p>
    <w:p w14:paraId="505FFFEF" w14:textId="77777777" w:rsidR="009C2820" w:rsidRDefault="00D87D1A">
      <w:pPr>
        <w:pStyle w:val="ListParagraph"/>
        <w:numPr>
          <w:ilvl w:val="1"/>
          <w:numId w:val="5"/>
        </w:numPr>
        <w:tabs>
          <w:tab w:val="left" w:pos="1280"/>
        </w:tabs>
        <w:spacing w:line="273" w:lineRule="exact"/>
        <w:ind w:left="1280" w:hanging="416"/>
        <w:rPr>
          <w:sz w:val="24"/>
        </w:rPr>
      </w:pPr>
      <w:r>
        <w:rPr>
          <w:w w:val="105"/>
          <w:sz w:val="20"/>
        </w:rPr>
        <w:t>In accordance with section 101 (a) of the Continuing Appropriations Act, 2016</w:t>
      </w:r>
      <w:r>
        <w:rPr>
          <w:spacing w:val="51"/>
          <w:w w:val="105"/>
          <w:sz w:val="20"/>
        </w:rPr>
        <w:t xml:space="preserve"> </w:t>
      </w:r>
      <w:r>
        <w:rPr>
          <w:w w:val="105"/>
          <w:sz w:val="20"/>
        </w:rPr>
        <w:t>(Pub.</w:t>
      </w:r>
    </w:p>
    <w:p w14:paraId="0DEA6618" w14:textId="77777777" w:rsidR="009C2820" w:rsidRDefault="00D87D1A">
      <w:pPr>
        <w:pStyle w:val="BodyText"/>
        <w:spacing w:line="249" w:lineRule="auto"/>
        <w:ind w:left="502" w:right="368"/>
      </w:pPr>
      <w:r>
        <w:rPr>
          <w:rFonts w:ascii="Arial"/>
          <w:w w:val="105"/>
          <w:sz w:val="23"/>
        </w:rPr>
        <w:t>L.</w:t>
      </w:r>
      <w:r>
        <w:rPr>
          <w:rFonts w:ascii="Arial"/>
          <w:spacing w:val="-17"/>
          <w:w w:val="105"/>
          <w:sz w:val="23"/>
        </w:rPr>
        <w:t xml:space="preserve"> </w:t>
      </w:r>
      <w:r>
        <w:rPr>
          <w:spacing w:val="4"/>
          <w:w w:val="105"/>
        </w:rPr>
        <w:t>114-</w:t>
      </w:r>
      <w:proofErr w:type="gramStart"/>
      <w:r>
        <w:rPr>
          <w:spacing w:val="4"/>
          <w:w w:val="105"/>
        </w:rPr>
        <w:t>53)andanysubsequent</w:t>
      </w:r>
      <w:proofErr w:type="gramEnd"/>
      <w:r>
        <w:rPr>
          <w:spacing w:val="-33"/>
          <w:w w:val="105"/>
        </w:rPr>
        <w:t xml:space="preserve"> </w:t>
      </w:r>
      <w:r>
        <w:rPr>
          <w:w w:val="105"/>
        </w:rPr>
        <w:t>FY</w:t>
      </w:r>
      <w:r>
        <w:rPr>
          <w:spacing w:val="-33"/>
          <w:w w:val="105"/>
        </w:rPr>
        <w:t xml:space="preserve"> </w:t>
      </w:r>
      <w:r>
        <w:rPr>
          <w:w w:val="105"/>
        </w:rPr>
        <w:t>2016</w:t>
      </w:r>
      <w:r>
        <w:rPr>
          <w:spacing w:val="-30"/>
          <w:w w:val="105"/>
        </w:rPr>
        <w:t xml:space="preserve"> </w:t>
      </w:r>
      <w:r>
        <w:rPr>
          <w:w w:val="105"/>
        </w:rPr>
        <w:t>appropriations</w:t>
      </w:r>
      <w:r>
        <w:rPr>
          <w:spacing w:val="-32"/>
          <w:w w:val="105"/>
        </w:rPr>
        <w:t xml:space="preserve"> </w:t>
      </w:r>
      <w:r>
        <w:rPr>
          <w:w w:val="105"/>
        </w:rPr>
        <w:t>act</w:t>
      </w:r>
      <w:r>
        <w:rPr>
          <w:spacing w:val="-37"/>
          <w:w w:val="105"/>
        </w:rPr>
        <w:t xml:space="preserve"> </w:t>
      </w:r>
      <w:r>
        <w:rPr>
          <w:w w:val="105"/>
        </w:rPr>
        <w:t>that</w:t>
      </w:r>
      <w:r>
        <w:rPr>
          <w:spacing w:val="-30"/>
          <w:w w:val="105"/>
        </w:rPr>
        <w:t xml:space="preserve"> </w:t>
      </w:r>
      <w:r>
        <w:rPr>
          <w:spacing w:val="3"/>
          <w:w w:val="105"/>
        </w:rPr>
        <w:t>extendsto</w:t>
      </w:r>
      <w:r>
        <w:rPr>
          <w:spacing w:val="-37"/>
          <w:w w:val="105"/>
        </w:rPr>
        <w:t xml:space="preserve"> </w:t>
      </w:r>
      <w:r>
        <w:rPr>
          <w:w w:val="105"/>
        </w:rPr>
        <w:t>FY</w:t>
      </w:r>
      <w:r>
        <w:rPr>
          <w:spacing w:val="-33"/>
          <w:w w:val="105"/>
        </w:rPr>
        <w:t xml:space="preserve"> </w:t>
      </w:r>
      <w:r>
        <w:rPr>
          <w:w w:val="105"/>
        </w:rPr>
        <w:t>2016</w:t>
      </w:r>
      <w:r>
        <w:rPr>
          <w:spacing w:val="-33"/>
          <w:w w:val="105"/>
        </w:rPr>
        <w:t xml:space="preserve"> </w:t>
      </w:r>
      <w:r>
        <w:rPr>
          <w:spacing w:val="3"/>
          <w:w w:val="105"/>
        </w:rPr>
        <w:t>fundsthe</w:t>
      </w:r>
      <w:r>
        <w:rPr>
          <w:spacing w:val="-7"/>
          <w:w w:val="105"/>
        </w:rPr>
        <w:t xml:space="preserve"> </w:t>
      </w:r>
      <w:r>
        <w:rPr>
          <w:w w:val="105"/>
        </w:rPr>
        <w:t>same restrictions</w:t>
      </w:r>
      <w:r>
        <w:rPr>
          <w:spacing w:val="-24"/>
          <w:w w:val="105"/>
        </w:rPr>
        <w:t xml:space="preserve"> </w:t>
      </w:r>
      <w:r>
        <w:rPr>
          <w:w w:val="105"/>
        </w:rPr>
        <w:t>as</w:t>
      </w:r>
      <w:r>
        <w:rPr>
          <w:spacing w:val="-34"/>
          <w:w w:val="105"/>
        </w:rPr>
        <w:t xml:space="preserve"> </w:t>
      </w:r>
      <w:r>
        <w:rPr>
          <w:spacing w:val="3"/>
          <w:w w:val="105"/>
        </w:rPr>
        <w:t>arecontained</w:t>
      </w:r>
      <w:r>
        <w:rPr>
          <w:spacing w:val="-30"/>
          <w:w w:val="105"/>
        </w:rPr>
        <w:t xml:space="preserve"> </w:t>
      </w:r>
      <w:r>
        <w:rPr>
          <w:spacing w:val="3"/>
          <w:w w:val="105"/>
        </w:rPr>
        <w:t>insections</w:t>
      </w:r>
      <w:r>
        <w:rPr>
          <w:spacing w:val="-27"/>
          <w:w w:val="105"/>
        </w:rPr>
        <w:t xml:space="preserve"> </w:t>
      </w:r>
      <w:r>
        <w:rPr>
          <w:w w:val="105"/>
        </w:rPr>
        <w:t>744</w:t>
      </w:r>
      <w:r>
        <w:rPr>
          <w:spacing w:val="-36"/>
          <w:w w:val="105"/>
        </w:rPr>
        <w:t xml:space="preserve"> </w:t>
      </w:r>
      <w:r>
        <w:rPr>
          <w:spacing w:val="2"/>
          <w:w w:val="105"/>
        </w:rPr>
        <w:t>and</w:t>
      </w:r>
      <w:r>
        <w:rPr>
          <w:spacing w:val="-31"/>
          <w:w w:val="105"/>
        </w:rPr>
        <w:t xml:space="preserve"> </w:t>
      </w:r>
      <w:r>
        <w:rPr>
          <w:w w:val="105"/>
        </w:rPr>
        <w:t>745</w:t>
      </w:r>
      <w:r>
        <w:rPr>
          <w:spacing w:val="-32"/>
          <w:w w:val="105"/>
        </w:rPr>
        <w:t xml:space="preserve"> </w:t>
      </w:r>
      <w:r>
        <w:rPr>
          <w:w w:val="105"/>
        </w:rPr>
        <w:t>of</w:t>
      </w:r>
      <w:r>
        <w:rPr>
          <w:spacing w:val="-35"/>
          <w:w w:val="105"/>
        </w:rPr>
        <w:t xml:space="preserve"> </w:t>
      </w:r>
      <w:r>
        <w:rPr>
          <w:w w:val="105"/>
        </w:rPr>
        <w:t>division</w:t>
      </w:r>
      <w:r>
        <w:rPr>
          <w:spacing w:val="-30"/>
          <w:w w:val="105"/>
        </w:rPr>
        <w:t xml:space="preserve"> </w:t>
      </w:r>
      <w:r>
        <w:rPr>
          <w:w w:val="105"/>
        </w:rPr>
        <w:t>E,</w:t>
      </w:r>
      <w:r>
        <w:rPr>
          <w:spacing w:val="-33"/>
          <w:w w:val="105"/>
        </w:rPr>
        <w:t xml:space="preserve"> </w:t>
      </w:r>
      <w:r>
        <w:rPr>
          <w:w w:val="105"/>
        </w:rPr>
        <w:t>title</w:t>
      </w:r>
      <w:r>
        <w:rPr>
          <w:spacing w:val="-34"/>
          <w:w w:val="105"/>
        </w:rPr>
        <w:t xml:space="preserve"> </w:t>
      </w:r>
      <w:r>
        <w:rPr>
          <w:w w:val="105"/>
        </w:rPr>
        <w:t>VII,</w:t>
      </w:r>
      <w:r>
        <w:rPr>
          <w:spacing w:val="-32"/>
          <w:w w:val="105"/>
        </w:rPr>
        <w:t xml:space="preserve"> </w:t>
      </w:r>
      <w:r>
        <w:rPr>
          <w:spacing w:val="4"/>
          <w:w w:val="105"/>
        </w:rPr>
        <w:t>ofthe</w:t>
      </w:r>
      <w:r>
        <w:rPr>
          <w:spacing w:val="-10"/>
          <w:w w:val="105"/>
        </w:rPr>
        <w:t xml:space="preserve"> </w:t>
      </w:r>
      <w:r>
        <w:rPr>
          <w:spacing w:val="3"/>
          <w:w w:val="105"/>
        </w:rPr>
        <w:t xml:space="preserve">Consolidatedand </w:t>
      </w:r>
      <w:r>
        <w:rPr>
          <w:w w:val="105"/>
        </w:rPr>
        <w:t>Further</w:t>
      </w:r>
      <w:r>
        <w:rPr>
          <w:spacing w:val="-30"/>
          <w:w w:val="105"/>
        </w:rPr>
        <w:t xml:space="preserve"> </w:t>
      </w:r>
      <w:r>
        <w:rPr>
          <w:w w:val="105"/>
        </w:rPr>
        <w:t>Continuing</w:t>
      </w:r>
      <w:r>
        <w:rPr>
          <w:spacing w:val="-30"/>
          <w:w w:val="105"/>
        </w:rPr>
        <w:t xml:space="preserve"> </w:t>
      </w:r>
      <w:r>
        <w:rPr>
          <w:w w:val="105"/>
        </w:rPr>
        <w:t>Appropriations</w:t>
      </w:r>
      <w:r>
        <w:rPr>
          <w:spacing w:val="-20"/>
          <w:w w:val="105"/>
        </w:rPr>
        <w:t xml:space="preserve"> </w:t>
      </w:r>
      <w:r>
        <w:rPr>
          <w:w w:val="105"/>
        </w:rPr>
        <w:t>Act,</w:t>
      </w:r>
      <w:r>
        <w:rPr>
          <w:spacing w:val="-33"/>
          <w:w w:val="105"/>
        </w:rPr>
        <w:t xml:space="preserve"> </w:t>
      </w:r>
      <w:r>
        <w:rPr>
          <w:w w:val="105"/>
        </w:rPr>
        <w:t>2015</w:t>
      </w:r>
      <w:r>
        <w:rPr>
          <w:spacing w:val="-27"/>
          <w:w w:val="105"/>
        </w:rPr>
        <w:t xml:space="preserve"> </w:t>
      </w:r>
      <w:r>
        <w:rPr>
          <w:w w:val="105"/>
        </w:rPr>
        <w:t>(Pub.</w:t>
      </w:r>
      <w:r>
        <w:rPr>
          <w:spacing w:val="-35"/>
          <w:w w:val="105"/>
        </w:rPr>
        <w:t xml:space="preserve"> </w:t>
      </w:r>
      <w:r>
        <w:rPr>
          <w:w w:val="105"/>
        </w:rPr>
        <w:t>L.</w:t>
      </w:r>
      <w:r>
        <w:rPr>
          <w:spacing w:val="-37"/>
          <w:w w:val="105"/>
        </w:rPr>
        <w:t xml:space="preserve"> </w:t>
      </w:r>
      <w:r>
        <w:rPr>
          <w:w w:val="105"/>
        </w:rPr>
        <w:t>113-235),</w:t>
      </w:r>
      <w:r>
        <w:rPr>
          <w:spacing w:val="-33"/>
          <w:w w:val="105"/>
        </w:rPr>
        <w:t xml:space="preserve"> </w:t>
      </w:r>
      <w:r>
        <w:rPr>
          <w:w w:val="105"/>
        </w:rPr>
        <w:t>none</w:t>
      </w:r>
      <w:r>
        <w:rPr>
          <w:spacing w:val="-30"/>
          <w:w w:val="105"/>
        </w:rPr>
        <w:t xml:space="preserve"> </w:t>
      </w:r>
      <w:r>
        <w:rPr>
          <w:w w:val="105"/>
        </w:rPr>
        <w:t>of</w:t>
      </w:r>
      <w:r>
        <w:rPr>
          <w:spacing w:val="-8"/>
          <w:w w:val="105"/>
        </w:rPr>
        <w:t xml:space="preserve"> </w:t>
      </w:r>
      <w:r>
        <w:rPr>
          <w:w w:val="105"/>
        </w:rPr>
        <w:t>the</w:t>
      </w:r>
      <w:r>
        <w:rPr>
          <w:spacing w:val="1"/>
          <w:w w:val="105"/>
        </w:rPr>
        <w:t xml:space="preserve"> </w:t>
      </w:r>
      <w:r>
        <w:rPr>
          <w:w w:val="105"/>
        </w:rPr>
        <w:t>funds</w:t>
      </w:r>
      <w:r>
        <w:rPr>
          <w:spacing w:val="30"/>
          <w:w w:val="105"/>
        </w:rPr>
        <w:t xml:space="preserve"> </w:t>
      </w:r>
      <w:r>
        <w:rPr>
          <w:w w:val="105"/>
        </w:rPr>
        <w:t>made</w:t>
      </w:r>
      <w:r>
        <w:rPr>
          <w:spacing w:val="47"/>
          <w:w w:val="105"/>
        </w:rPr>
        <w:t xml:space="preserve"> </w:t>
      </w:r>
      <w:r>
        <w:rPr>
          <w:w w:val="105"/>
        </w:rPr>
        <w:t>available by this or any other Act may be used to enter into a contract with any</w:t>
      </w:r>
      <w:r>
        <w:rPr>
          <w:spacing w:val="13"/>
          <w:w w:val="105"/>
        </w:rPr>
        <w:t xml:space="preserve"> </w:t>
      </w:r>
      <w:r>
        <w:rPr>
          <w:w w:val="105"/>
        </w:rPr>
        <w:t>corporation</w:t>
      </w:r>
    </w:p>
    <w:p w14:paraId="745B5A44" w14:textId="77777777" w:rsidR="009C2820" w:rsidRDefault="00D87D1A">
      <w:pPr>
        <w:pStyle w:val="BodyText"/>
        <w:spacing w:before="3"/>
        <w:ind w:left="502"/>
      </w:pPr>
      <w:r>
        <w:rPr>
          <w:w w:val="140"/>
        </w:rPr>
        <w:t>that-</w:t>
      </w:r>
    </w:p>
    <w:p w14:paraId="6FA2E1B4" w14:textId="77777777" w:rsidR="009C2820" w:rsidRDefault="009C2820">
      <w:pPr>
        <w:pStyle w:val="BodyText"/>
        <w:spacing w:before="7"/>
        <w:rPr>
          <w:sz w:val="13"/>
        </w:rPr>
      </w:pPr>
    </w:p>
    <w:p w14:paraId="56B9B219" w14:textId="77777777" w:rsidR="009C2820" w:rsidRDefault="00D87D1A">
      <w:pPr>
        <w:pStyle w:val="ListParagraph"/>
        <w:numPr>
          <w:ilvl w:val="0"/>
          <w:numId w:val="3"/>
        </w:numPr>
        <w:tabs>
          <w:tab w:val="left" w:pos="1715"/>
        </w:tabs>
        <w:spacing w:before="90" w:line="247" w:lineRule="auto"/>
        <w:ind w:right="632" w:firstLine="828"/>
        <w:rPr>
          <w:sz w:val="20"/>
        </w:rPr>
      </w:pPr>
      <w:r>
        <w:rPr>
          <w:w w:val="110"/>
          <w:sz w:val="20"/>
        </w:rPr>
        <w:t xml:space="preserve">Has </w:t>
      </w:r>
      <w:r>
        <w:rPr>
          <w:spacing w:val="2"/>
          <w:w w:val="110"/>
          <w:sz w:val="20"/>
        </w:rPr>
        <w:t xml:space="preserve">any </w:t>
      </w:r>
      <w:r>
        <w:rPr>
          <w:w w:val="110"/>
          <w:sz w:val="20"/>
        </w:rPr>
        <w:t xml:space="preserve">unpaid Federal </w:t>
      </w:r>
      <w:r>
        <w:rPr>
          <w:spacing w:val="2"/>
          <w:w w:val="110"/>
          <w:sz w:val="20"/>
        </w:rPr>
        <w:t xml:space="preserve">tax </w:t>
      </w:r>
      <w:r>
        <w:rPr>
          <w:w w:val="110"/>
          <w:sz w:val="20"/>
        </w:rPr>
        <w:t xml:space="preserve">liability that has </w:t>
      </w:r>
      <w:r>
        <w:rPr>
          <w:spacing w:val="2"/>
          <w:w w:val="110"/>
          <w:sz w:val="20"/>
        </w:rPr>
        <w:t xml:space="preserve">been assessed, </w:t>
      </w:r>
      <w:r>
        <w:rPr>
          <w:w w:val="110"/>
          <w:sz w:val="20"/>
        </w:rPr>
        <w:t xml:space="preserve">for </w:t>
      </w:r>
      <w:r>
        <w:rPr>
          <w:spacing w:val="2"/>
          <w:w w:val="110"/>
          <w:sz w:val="20"/>
        </w:rPr>
        <w:t xml:space="preserve">which </w:t>
      </w:r>
      <w:r>
        <w:rPr>
          <w:w w:val="110"/>
          <w:sz w:val="20"/>
        </w:rPr>
        <w:t xml:space="preserve">all judicial and </w:t>
      </w:r>
      <w:r>
        <w:rPr>
          <w:spacing w:val="2"/>
          <w:w w:val="110"/>
          <w:sz w:val="20"/>
        </w:rPr>
        <w:t xml:space="preserve">administrative remedies </w:t>
      </w:r>
      <w:r>
        <w:rPr>
          <w:w w:val="110"/>
          <w:sz w:val="20"/>
        </w:rPr>
        <w:t xml:space="preserve">have been </w:t>
      </w:r>
      <w:r>
        <w:rPr>
          <w:spacing w:val="2"/>
          <w:w w:val="110"/>
          <w:sz w:val="20"/>
        </w:rPr>
        <w:t xml:space="preserve">exhausted </w:t>
      </w:r>
      <w:r>
        <w:rPr>
          <w:w w:val="110"/>
          <w:sz w:val="20"/>
        </w:rPr>
        <w:t xml:space="preserve">or have </w:t>
      </w:r>
      <w:r>
        <w:rPr>
          <w:spacing w:val="2"/>
          <w:w w:val="110"/>
          <w:sz w:val="20"/>
        </w:rPr>
        <w:t xml:space="preserve">lapsed, </w:t>
      </w:r>
      <w:r>
        <w:rPr>
          <w:spacing w:val="5"/>
          <w:w w:val="110"/>
          <w:sz w:val="20"/>
        </w:rPr>
        <w:t xml:space="preserve">andthat </w:t>
      </w:r>
      <w:r>
        <w:rPr>
          <w:w w:val="110"/>
          <w:sz w:val="20"/>
        </w:rPr>
        <w:t xml:space="preserve">is not being paid in a timely manner </w:t>
      </w:r>
      <w:r>
        <w:rPr>
          <w:spacing w:val="2"/>
          <w:w w:val="110"/>
          <w:sz w:val="20"/>
        </w:rPr>
        <w:t xml:space="preserve">pursuant </w:t>
      </w:r>
      <w:r>
        <w:rPr>
          <w:w w:val="110"/>
          <w:sz w:val="20"/>
        </w:rPr>
        <w:t xml:space="preserve">to an </w:t>
      </w:r>
      <w:r>
        <w:rPr>
          <w:spacing w:val="2"/>
          <w:w w:val="110"/>
          <w:sz w:val="20"/>
        </w:rPr>
        <w:t xml:space="preserve">agreement </w:t>
      </w:r>
      <w:r>
        <w:rPr>
          <w:w w:val="110"/>
          <w:sz w:val="20"/>
        </w:rPr>
        <w:t xml:space="preserve">with the authority </w:t>
      </w:r>
      <w:r>
        <w:rPr>
          <w:spacing w:val="3"/>
          <w:w w:val="110"/>
          <w:sz w:val="20"/>
        </w:rPr>
        <w:t xml:space="preserve">responsiblefor collectingthetaxliability, </w:t>
      </w:r>
      <w:r>
        <w:rPr>
          <w:spacing w:val="5"/>
          <w:w w:val="110"/>
          <w:sz w:val="20"/>
        </w:rPr>
        <w:t xml:space="preserve">wheretheawardingagency </w:t>
      </w:r>
      <w:r>
        <w:rPr>
          <w:spacing w:val="4"/>
          <w:w w:val="110"/>
          <w:sz w:val="20"/>
        </w:rPr>
        <w:t xml:space="preserve">isaware </w:t>
      </w:r>
      <w:r>
        <w:rPr>
          <w:spacing w:val="3"/>
          <w:w w:val="110"/>
          <w:sz w:val="20"/>
        </w:rPr>
        <w:t xml:space="preserve">ofthe </w:t>
      </w:r>
      <w:r>
        <w:rPr>
          <w:spacing w:val="4"/>
          <w:w w:val="110"/>
          <w:sz w:val="20"/>
        </w:rPr>
        <w:t xml:space="preserve">unpaidtaxliability, unlessthe agencyhasconsideredsuspension </w:t>
      </w:r>
      <w:r>
        <w:rPr>
          <w:w w:val="110"/>
          <w:sz w:val="20"/>
        </w:rPr>
        <w:t xml:space="preserve">or </w:t>
      </w:r>
      <w:r>
        <w:rPr>
          <w:spacing w:val="2"/>
          <w:w w:val="110"/>
          <w:sz w:val="20"/>
        </w:rPr>
        <w:t xml:space="preserve">debarment </w:t>
      </w:r>
      <w:r>
        <w:rPr>
          <w:spacing w:val="5"/>
          <w:w w:val="110"/>
          <w:sz w:val="20"/>
        </w:rPr>
        <w:t xml:space="preserve">ofthe </w:t>
      </w:r>
      <w:r>
        <w:rPr>
          <w:spacing w:val="2"/>
          <w:w w:val="110"/>
          <w:sz w:val="20"/>
        </w:rPr>
        <w:t xml:space="preserve">corporation and </w:t>
      </w:r>
      <w:r>
        <w:rPr>
          <w:w w:val="110"/>
          <w:sz w:val="20"/>
        </w:rPr>
        <w:t xml:space="preserve">made a </w:t>
      </w:r>
      <w:r>
        <w:rPr>
          <w:spacing w:val="2"/>
          <w:w w:val="110"/>
          <w:sz w:val="20"/>
        </w:rPr>
        <w:t xml:space="preserve">determination </w:t>
      </w:r>
      <w:r>
        <w:rPr>
          <w:w w:val="110"/>
          <w:sz w:val="20"/>
        </w:rPr>
        <w:t xml:space="preserve">that this further action is not necessary </w:t>
      </w:r>
      <w:r>
        <w:rPr>
          <w:spacing w:val="2"/>
          <w:w w:val="110"/>
          <w:sz w:val="20"/>
        </w:rPr>
        <w:t xml:space="preserve">to </w:t>
      </w:r>
      <w:r>
        <w:rPr>
          <w:w w:val="110"/>
          <w:sz w:val="20"/>
        </w:rPr>
        <w:t xml:space="preserve">protect </w:t>
      </w:r>
      <w:r>
        <w:rPr>
          <w:spacing w:val="3"/>
          <w:w w:val="110"/>
          <w:sz w:val="20"/>
        </w:rPr>
        <w:t xml:space="preserve">theinterests </w:t>
      </w:r>
      <w:r>
        <w:rPr>
          <w:w w:val="110"/>
          <w:sz w:val="20"/>
        </w:rPr>
        <w:t xml:space="preserve">of </w:t>
      </w:r>
      <w:r>
        <w:rPr>
          <w:spacing w:val="2"/>
          <w:w w:val="110"/>
          <w:sz w:val="20"/>
        </w:rPr>
        <w:t>the Government;</w:t>
      </w:r>
      <w:r>
        <w:rPr>
          <w:spacing w:val="-19"/>
          <w:w w:val="110"/>
          <w:sz w:val="20"/>
        </w:rPr>
        <w:t xml:space="preserve"> </w:t>
      </w:r>
      <w:r>
        <w:rPr>
          <w:w w:val="110"/>
          <w:sz w:val="20"/>
        </w:rPr>
        <w:t>or</w:t>
      </w:r>
    </w:p>
    <w:p w14:paraId="2CF23EBA" w14:textId="77777777" w:rsidR="009C2820" w:rsidRDefault="009C2820">
      <w:pPr>
        <w:pStyle w:val="BodyText"/>
        <w:spacing w:before="4"/>
      </w:pPr>
    </w:p>
    <w:p w14:paraId="645D30A6" w14:textId="77777777" w:rsidR="009C2820" w:rsidRDefault="00D87D1A">
      <w:pPr>
        <w:pStyle w:val="ListParagraph"/>
        <w:numPr>
          <w:ilvl w:val="0"/>
          <w:numId w:val="3"/>
        </w:numPr>
        <w:tabs>
          <w:tab w:val="left" w:pos="1715"/>
        </w:tabs>
        <w:spacing w:line="249" w:lineRule="auto"/>
        <w:ind w:left="507" w:right="428" w:firstLine="816"/>
        <w:rPr>
          <w:sz w:val="20"/>
        </w:rPr>
      </w:pPr>
      <w:r>
        <w:rPr>
          <w:w w:val="110"/>
          <w:sz w:val="20"/>
        </w:rPr>
        <w:t xml:space="preserve">Was convicted of a felony criminal violation under any </w:t>
      </w:r>
      <w:r>
        <w:rPr>
          <w:spacing w:val="-3"/>
          <w:w w:val="110"/>
          <w:sz w:val="20"/>
        </w:rPr>
        <w:t xml:space="preserve">Federal </w:t>
      </w:r>
      <w:r>
        <w:rPr>
          <w:w w:val="110"/>
          <w:sz w:val="20"/>
        </w:rPr>
        <w:t>law within the preceding 24 months, where the awarding agency is aware of the conviction, unless the agency</w:t>
      </w:r>
      <w:r>
        <w:rPr>
          <w:spacing w:val="-9"/>
          <w:w w:val="110"/>
          <w:sz w:val="20"/>
        </w:rPr>
        <w:t xml:space="preserve"> </w:t>
      </w:r>
      <w:r>
        <w:rPr>
          <w:w w:val="110"/>
          <w:sz w:val="20"/>
        </w:rPr>
        <w:t>has</w:t>
      </w:r>
      <w:r>
        <w:rPr>
          <w:spacing w:val="-12"/>
          <w:w w:val="110"/>
          <w:sz w:val="20"/>
        </w:rPr>
        <w:t xml:space="preserve"> </w:t>
      </w:r>
      <w:r>
        <w:rPr>
          <w:w w:val="110"/>
          <w:sz w:val="20"/>
        </w:rPr>
        <w:t>considered</w:t>
      </w:r>
      <w:r>
        <w:rPr>
          <w:spacing w:val="8"/>
          <w:w w:val="110"/>
          <w:sz w:val="20"/>
        </w:rPr>
        <w:t xml:space="preserve"> </w:t>
      </w:r>
      <w:r>
        <w:rPr>
          <w:w w:val="110"/>
          <w:sz w:val="20"/>
        </w:rPr>
        <w:t>suspension</w:t>
      </w:r>
      <w:r>
        <w:rPr>
          <w:spacing w:val="-11"/>
          <w:w w:val="110"/>
          <w:sz w:val="20"/>
        </w:rPr>
        <w:t xml:space="preserve"> </w:t>
      </w:r>
      <w:r>
        <w:rPr>
          <w:w w:val="110"/>
          <w:sz w:val="20"/>
        </w:rPr>
        <w:t>or</w:t>
      </w:r>
      <w:r>
        <w:rPr>
          <w:spacing w:val="-10"/>
          <w:w w:val="110"/>
          <w:sz w:val="20"/>
        </w:rPr>
        <w:t xml:space="preserve"> </w:t>
      </w:r>
      <w:r>
        <w:rPr>
          <w:w w:val="110"/>
          <w:sz w:val="20"/>
        </w:rPr>
        <w:t>debarment</w:t>
      </w:r>
      <w:r>
        <w:rPr>
          <w:spacing w:val="5"/>
          <w:w w:val="110"/>
          <w:sz w:val="20"/>
        </w:rPr>
        <w:t xml:space="preserve"> </w:t>
      </w:r>
      <w:r>
        <w:rPr>
          <w:w w:val="110"/>
          <w:sz w:val="20"/>
        </w:rPr>
        <w:t>of</w:t>
      </w:r>
      <w:r>
        <w:rPr>
          <w:spacing w:val="-17"/>
          <w:w w:val="110"/>
          <w:sz w:val="20"/>
        </w:rPr>
        <w:t xml:space="preserve"> </w:t>
      </w:r>
      <w:r>
        <w:rPr>
          <w:w w:val="110"/>
          <w:sz w:val="20"/>
        </w:rPr>
        <w:t>the</w:t>
      </w:r>
      <w:r>
        <w:rPr>
          <w:spacing w:val="-7"/>
          <w:w w:val="110"/>
          <w:sz w:val="20"/>
        </w:rPr>
        <w:t xml:space="preserve"> </w:t>
      </w:r>
      <w:r>
        <w:rPr>
          <w:w w:val="110"/>
          <w:sz w:val="20"/>
        </w:rPr>
        <w:t>corporation</w:t>
      </w:r>
      <w:r>
        <w:rPr>
          <w:spacing w:val="8"/>
          <w:w w:val="110"/>
          <w:sz w:val="20"/>
        </w:rPr>
        <w:t xml:space="preserve"> </w:t>
      </w:r>
      <w:r>
        <w:rPr>
          <w:w w:val="110"/>
          <w:sz w:val="20"/>
        </w:rPr>
        <w:t>and</w:t>
      </w:r>
      <w:r>
        <w:rPr>
          <w:spacing w:val="-6"/>
          <w:w w:val="110"/>
          <w:sz w:val="20"/>
        </w:rPr>
        <w:t xml:space="preserve"> </w:t>
      </w:r>
      <w:proofErr w:type="gramStart"/>
      <w:r>
        <w:rPr>
          <w:w w:val="110"/>
          <w:sz w:val="20"/>
        </w:rPr>
        <w:t>made</w:t>
      </w:r>
      <w:r>
        <w:rPr>
          <w:spacing w:val="-1"/>
          <w:w w:val="110"/>
          <w:sz w:val="20"/>
        </w:rPr>
        <w:t xml:space="preserve"> </w:t>
      </w:r>
      <w:r>
        <w:rPr>
          <w:w w:val="110"/>
          <w:sz w:val="20"/>
        </w:rPr>
        <w:t>a determination</w:t>
      </w:r>
      <w:proofErr w:type="gramEnd"/>
      <w:r>
        <w:rPr>
          <w:w w:val="110"/>
          <w:sz w:val="20"/>
        </w:rPr>
        <w:t xml:space="preserve"> that this action is not necessary to protect the interests of the</w:t>
      </w:r>
      <w:r>
        <w:rPr>
          <w:spacing w:val="15"/>
          <w:w w:val="110"/>
          <w:sz w:val="20"/>
        </w:rPr>
        <w:t xml:space="preserve"> </w:t>
      </w:r>
      <w:r>
        <w:rPr>
          <w:w w:val="110"/>
          <w:sz w:val="20"/>
        </w:rPr>
        <w:t>Government.</w:t>
      </w:r>
    </w:p>
    <w:p w14:paraId="66202A4B" w14:textId="77777777" w:rsidR="009C2820" w:rsidRDefault="009C2820">
      <w:pPr>
        <w:pStyle w:val="BodyText"/>
        <w:spacing w:before="10"/>
        <w:rPr>
          <w:sz w:val="19"/>
        </w:rPr>
      </w:pPr>
    </w:p>
    <w:p w14:paraId="7B035EDA" w14:textId="77777777" w:rsidR="009C2820" w:rsidRDefault="00D87D1A">
      <w:pPr>
        <w:pStyle w:val="ListParagraph"/>
        <w:numPr>
          <w:ilvl w:val="1"/>
          <w:numId w:val="5"/>
        </w:numPr>
        <w:tabs>
          <w:tab w:val="left" w:pos="1266"/>
        </w:tabs>
        <w:ind w:left="1265" w:hanging="392"/>
        <w:rPr>
          <w:sz w:val="24"/>
        </w:rPr>
      </w:pPr>
      <w:r>
        <w:rPr>
          <w:w w:val="120"/>
          <w:sz w:val="20"/>
        </w:rPr>
        <w:t>The Offeror represents</w:t>
      </w:r>
      <w:r>
        <w:rPr>
          <w:spacing w:val="-44"/>
          <w:w w:val="120"/>
          <w:sz w:val="20"/>
        </w:rPr>
        <w:t xml:space="preserve"> </w:t>
      </w:r>
      <w:r>
        <w:rPr>
          <w:w w:val="120"/>
          <w:sz w:val="20"/>
        </w:rPr>
        <w:t>that-</w:t>
      </w:r>
    </w:p>
    <w:p w14:paraId="4B5AC8B5" w14:textId="77777777" w:rsidR="009C2820" w:rsidRDefault="00D87D1A">
      <w:pPr>
        <w:pStyle w:val="ListParagraph"/>
        <w:numPr>
          <w:ilvl w:val="2"/>
          <w:numId w:val="5"/>
        </w:numPr>
        <w:tabs>
          <w:tab w:val="left" w:pos="1715"/>
        </w:tabs>
        <w:spacing w:before="231"/>
        <w:ind w:left="507" w:right="328" w:firstLine="811"/>
        <w:rPr>
          <w:sz w:val="24"/>
        </w:rPr>
      </w:pPr>
      <w:r>
        <w:rPr>
          <w:w w:val="110"/>
          <w:sz w:val="20"/>
        </w:rPr>
        <w:t xml:space="preserve">It is </w:t>
      </w:r>
      <w:r>
        <w:rPr>
          <w:spacing w:val="5"/>
          <w:w w:val="110"/>
          <w:sz w:val="20"/>
        </w:rPr>
        <w:t xml:space="preserve">[] </w:t>
      </w:r>
      <w:r>
        <w:rPr>
          <w:w w:val="110"/>
          <w:sz w:val="20"/>
        </w:rPr>
        <w:t xml:space="preserve">is not </w:t>
      </w:r>
      <w:r>
        <w:rPr>
          <w:spacing w:val="3"/>
          <w:w w:val="110"/>
          <w:sz w:val="20"/>
        </w:rPr>
        <w:t xml:space="preserve">[] </w:t>
      </w:r>
      <w:r>
        <w:rPr>
          <w:w w:val="110"/>
          <w:sz w:val="20"/>
        </w:rPr>
        <w:t>a corporation that has any unpaid Federal tax liability that has been assessed, for which alljudicial and administrative remedies have been exhausted or have lapsed, and that is not being paid in a timely manner pursuant to an agreement with the authority responsible for collecting the tax</w:t>
      </w:r>
      <w:r>
        <w:rPr>
          <w:spacing w:val="-17"/>
          <w:w w:val="110"/>
          <w:sz w:val="20"/>
        </w:rPr>
        <w:t xml:space="preserve"> </w:t>
      </w:r>
      <w:r>
        <w:rPr>
          <w:w w:val="110"/>
          <w:sz w:val="20"/>
        </w:rPr>
        <w:t>liability,</w:t>
      </w:r>
    </w:p>
    <w:p w14:paraId="74D296CD" w14:textId="77777777" w:rsidR="009C2820" w:rsidRDefault="009C2820">
      <w:pPr>
        <w:rPr>
          <w:sz w:val="24"/>
        </w:rPr>
        <w:sectPr w:rsidR="009C2820">
          <w:pgSz w:w="12240" w:h="15840"/>
          <w:pgMar w:top="1360" w:right="1700" w:bottom="1520" w:left="1420" w:header="0" w:footer="1339" w:gutter="0"/>
          <w:cols w:space="720"/>
        </w:sectPr>
      </w:pPr>
    </w:p>
    <w:p w14:paraId="4DF02883" w14:textId="77777777" w:rsidR="009C2820" w:rsidRDefault="00D87D1A">
      <w:pPr>
        <w:pStyle w:val="ListParagraph"/>
        <w:numPr>
          <w:ilvl w:val="2"/>
          <w:numId w:val="5"/>
        </w:numPr>
        <w:tabs>
          <w:tab w:val="left" w:pos="508"/>
        </w:tabs>
        <w:spacing w:before="79" w:line="235" w:lineRule="auto"/>
        <w:ind w:left="507" w:right="378" w:hanging="396"/>
        <w:rPr>
          <w:sz w:val="24"/>
        </w:rPr>
      </w:pPr>
      <w:r>
        <w:rPr>
          <w:w w:val="110"/>
          <w:sz w:val="20"/>
        </w:rPr>
        <w:lastRenderedPageBreak/>
        <w:t>It</w:t>
      </w:r>
      <w:r>
        <w:rPr>
          <w:spacing w:val="-14"/>
          <w:w w:val="110"/>
          <w:sz w:val="20"/>
        </w:rPr>
        <w:t xml:space="preserve"> </w:t>
      </w:r>
      <w:r>
        <w:rPr>
          <w:w w:val="110"/>
          <w:sz w:val="20"/>
        </w:rPr>
        <w:t>is</w:t>
      </w:r>
      <w:r>
        <w:rPr>
          <w:spacing w:val="-2"/>
          <w:w w:val="110"/>
          <w:sz w:val="20"/>
        </w:rPr>
        <w:t xml:space="preserve"> </w:t>
      </w:r>
      <w:r>
        <w:rPr>
          <w:spacing w:val="5"/>
          <w:w w:val="110"/>
          <w:sz w:val="20"/>
        </w:rPr>
        <w:t>[]</w:t>
      </w:r>
      <w:r>
        <w:rPr>
          <w:spacing w:val="-13"/>
          <w:w w:val="110"/>
          <w:sz w:val="20"/>
        </w:rPr>
        <w:t xml:space="preserve"> </w:t>
      </w:r>
      <w:r>
        <w:rPr>
          <w:w w:val="110"/>
          <w:sz w:val="20"/>
        </w:rPr>
        <w:t>is</w:t>
      </w:r>
      <w:r>
        <w:rPr>
          <w:spacing w:val="-14"/>
          <w:w w:val="110"/>
          <w:sz w:val="20"/>
        </w:rPr>
        <w:t xml:space="preserve"> </w:t>
      </w:r>
      <w:r>
        <w:rPr>
          <w:w w:val="110"/>
          <w:sz w:val="20"/>
        </w:rPr>
        <w:t>not</w:t>
      </w:r>
      <w:r>
        <w:rPr>
          <w:spacing w:val="13"/>
          <w:w w:val="110"/>
          <w:sz w:val="20"/>
        </w:rPr>
        <w:t xml:space="preserve"> </w:t>
      </w:r>
      <w:r>
        <w:rPr>
          <w:spacing w:val="5"/>
          <w:w w:val="110"/>
          <w:sz w:val="20"/>
        </w:rPr>
        <w:t>[]</w:t>
      </w:r>
      <w:r>
        <w:rPr>
          <w:spacing w:val="-7"/>
          <w:w w:val="110"/>
          <w:sz w:val="20"/>
        </w:rPr>
        <w:t xml:space="preserve"> </w:t>
      </w:r>
      <w:r>
        <w:rPr>
          <w:w w:val="110"/>
          <w:sz w:val="20"/>
        </w:rPr>
        <w:t>a</w:t>
      </w:r>
      <w:r>
        <w:rPr>
          <w:spacing w:val="-16"/>
          <w:w w:val="110"/>
          <w:sz w:val="20"/>
        </w:rPr>
        <w:t xml:space="preserve"> </w:t>
      </w:r>
      <w:r>
        <w:rPr>
          <w:w w:val="110"/>
          <w:sz w:val="20"/>
        </w:rPr>
        <w:t>corporation</w:t>
      </w:r>
      <w:r>
        <w:rPr>
          <w:spacing w:val="-16"/>
          <w:w w:val="110"/>
          <w:sz w:val="20"/>
        </w:rPr>
        <w:t xml:space="preserve"> </w:t>
      </w:r>
      <w:r>
        <w:rPr>
          <w:w w:val="110"/>
          <w:sz w:val="20"/>
        </w:rPr>
        <w:t>that</w:t>
      </w:r>
      <w:r>
        <w:rPr>
          <w:spacing w:val="-7"/>
          <w:w w:val="110"/>
          <w:sz w:val="20"/>
        </w:rPr>
        <w:t xml:space="preserve"> </w:t>
      </w:r>
      <w:r>
        <w:rPr>
          <w:w w:val="110"/>
          <w:sz w:val="20"/>
        </w:rPr>
        <w:t>was</w:t>
      </w:r>
      <w:r>
        <w:rPr>
          <w:spacing w:val="-5"/>
          <w:w w:val="110"/>
          <w:sz w:val="20"/>
        </w:rPr>
        <w:t xml:space="preserve"> </w:t>
      </w:r>
      <w:r>
        <w:rPr>
          <w:w w:val="110"/>
          <w:sz w:val="20"/>
        </w:rPr>
        <w:t>convicted</w:t>
      </w:r>
      <w:r>
        <w:rPr>
          <w:spacing w:val="5"/>
          <w:w w:val="110"/>
          <w:sz w:val="20"/>
        </w:rPr>
        <w:t xml:space="preserve"> </w:t>
      </w:r>
      <w:r>
        <w:rPr>
          <w:w w:val="110"/>
          <w:sz w:val="20"/>
        </w:rPr>
        <w:t>of</w:t>
      </w:r>
      <w:r>
        <w:rPr>
          <w:spacing w:val="-7"/>
          <w:w w:val="110"/>
          <w:sz w:val="20"/>
        </w:rPr>
        <w:t xml:space="preserve"> </w:t>
      </w:r>
      <w:r>
        <w:rPr>
          <w:w w:val="110"/>
          <w:sz w:val="20"/>
        </w:rPr>
        <w:t>a</w:t>
      </w:r>
      <w:r>
        <w:rPr>
          <w:spacing w:val="-18"/>
          <w:w w:val="110"/>
          <w:sz w:val="20"/>
        </w:rPr>
        <w:t xml:space="preserve"> </w:t>
      </w:r>
      <w:r>
        <w:rPr>
          <w:w w:val="110"/>
          <w:sz w:val="20"/>
        </w:rPr>
        <w:t>felony</w:t>
      </w:r>
      <w:r>
        <w:rPr>
          <w:spacing w:val="-5"/>
          <w:w w:val="110"/>
          <w:sz w:val="20"/>
        </w:rPr>
        <w:t xml:space="preserve"> </w:t>
      </w:r>
      <w:r>
        <w:rPr>
          <w:w w:val="110"/>
          <w:sz w:val="20"/>
        </w:rPr>
        <w:t>criminal</w:t>
      </w:r>
      <w:r>
        <w:rPr>
          <w:spacing w:val="22"/>
          <w:w w:val="110"/>
          <w:sz w:val="20"/>
        </w:rPr>
        <w:t xml:space="preserve"> </w:t>
      </w:r>
      <w:r>
        <w:rPr>
          <w:w w:val="110"/>
          <w:sz w:val="20"/>
        </w:rPr>
        <w:t>violation</w:t>
      </w:r>
      <w:r>
        <w:rPr>
          <w:spacing w:val="1"/>
          <w:w w:val="110"/>
          <w:sz w:val="20"/>
        </w:rPr>
        <w:t xml:space="preserve"> </w:t>
      </w:r>
      <w:r>
        <w:rPr>
          <w:w w:val="110"/>
          <w:sz w:val="20"/>
        </w:rPr>
        <w:t>under</w:t>
      </w:r>
      <w:r>
        <w:rPr>
          <w:spacing w:val="5"/>
          <w:w w:val="110"/>
          <w:sz w:val="20"/>
        </w:rPr>
        <w:t xml:space="preserve"> </w:t>
      </w:r>
      <w:r>
        <w:rPr>
          <w:w w:val="110"/>
          <w:sz w:val="20"/>
        </w:rPr>
        <w:t>a</w:t>
      </w:r>
      <w:r>
        <w:rPr>
          <w:spacing w:val="-5"/>
          <w:w w:val="110"/>
          <w:sz w:val="20"/>
        </w:rPr>
        <w:t xml:space="preserve"> </w:t>
      </w:r>
      <w:proofErr w:type="gramStart"/>
      <w:r>
        <w:rPr>
          <w:w w:val="110"/>
          <w:sz w:val="20"/>
        </w:rPr>
        <w:t>Federal</w:t>
      </w:r>
      <w:proofErr w:type="gramEnd"/>
      <w:r>
        <w:rPr>
          <w:w w:val="110"/>
          <w:sz w:val="20"/>
        </w:rPr>
        <w:t xml:space="preserve"> law within the preceding 24</w:t>
      </w:r>
      <w:r>
        <w:rPr>
          <w:spacing w:val="-24"/>
          <w:w w:val="110"/>
          <w:sz w:val="20"/>
        </w:rPr>
        <w:t xml:space="preserve"> </w:t>
      </w:r>
      <w:r>
        <w:rPr>
          <w:w w:val="110"/>
          <w:sz w:val="20"/>
        </w:rPr>
        <w:t>months.</w:t>
      </w:r>
    </w:p>
    <w:p w14:paraId="114F151D" w14:textId="77777777" w:rsidR="009C2820" w:rsidRDefault="009C2820">
      <w:pPr>
        <w:pStyle w:val="BodyText"/>
        <w:spacing w:before="5"/>
      </w:pPr>
    </w:p>
    <w:p w14:paraId="21E9C61D" w14:textId="77777777" w:rsidR="009C2820" w:rsidRDefault="00D87D1A">
      <w:pPr>
        <w:pStyle w:val="Heading1"/>
        <w:numPr>
          <w:ilvl w:val="0"/>
          <w:numId w:val="5"/>
        </w:numPr>
        <w:tabs>
          <w:tab w:val="left" w:pos="632"/>
        </w:tabs>
        <w:ind w:right="236" w:firstLine="0"/>
      </w:pPr>
      <w:r>
        <w:t>REPRESENTATION BY CORPORATIONS REGARDING AN UNPAID DELINQUENT TAX LIABILITY OR A FELONY CONVICTION UNDER ANY FEDERAL LAW-FISCAL YEAR 2015 APPROPRIATIONS (DEVIATION</w:t>
      </w:r>
      <w:r>
        <w:rPr>
          <w:spacing w:val="-1"/>
        </w:rPr>
        <w:t xml:space="preserve"> </w:t>
      </w:r>
      <w:r>
        <w:t>2015-OO005)</w:t>
      </w:r>
    </w:p>
    <w:p w14:paraId="20621271" w14:textId="77777777" w:rsidR="009C2820" w:rsidRDefault="009C2820">
      <w:pPr>
        <w:pStyle w:val="BodyText"/>
        <w:spacing w:before="9"/>
        <w:rPr>
          <w:b/>
          <w:sz w:val="19"/>
        </w:rPr>
      </w:pPr>
    </w:p>
    <w:p w14:paraId="6D6A2C99" w14:textId="77777777" w:rsidR="009C2820" w:rsidRDefault="00D87D1A">
      <w:pPr>
        <w:pStyle w:val="ListParagraph"/>
        <w:numPr>
          <w:ilvl w:val="1"/>
          <w:numId w:val="5"/>
        </w:numPr>
        <w:tabs>
          <w:tab w:val="left" w:pos="1011"/>
        </w:tabs>
        <w:spacing w:line="276" w:lineRule="auto"/>
        <w:ind w:left="1010" w:right="176" w:hanging="360"/>
        <w:rPr>
          <w:sz w:val="20"/>
        </w:rPr>
      </w:pPr>
      <w:r>
        <w:rPr>
          <w:sz w:val="20"/>
        </w:rPr>
        <w:t xml:space="preserve">In accordance with sections 744 and 745 of Deviation E, Title VII, of the Consolidated and Further Continuing Appropriations Act, 2015 (Pub. L. 113-235), none of the funds made available by this or any other Act may be used to </w:t>
      </w:r>
      <w:proofErr w:type="gramStart"/>
      <w:r>
        <w:rPr>
          <w:sz w:val="20"/>
        </w:rPr>
        <w:t>enter into</w:t>
      </w:r>
      <w:proofErr w:type="gramEnd"/>
      <w:r>
        <w:rPr>
          <w:sz w:val="20"/>
        </w:rPr>
        <w:t xml:space="preserve"> a contract with any corporation</w:t>
      </w:r>
      <w:r>
        <w:rPr>
          <w:spacing w:val="-11"/>
          <w:sz w:val="20"/>
        </w:rPr>
        <w:t xml:space="preserve"> </w:t>
      </w:r>
      <w:r>
        <w:rPr>
          <w:sz w:val="20"/>
        </w:rPr>
        <w:t>that-</w:t>
      </w:r>
    </w:p>
    <w:p w14:paraId="1D3DE897" w14:textId="77777777" w:rsidR="009C2820" w:rsidRDefault="009C2820">
      <w:pPr>
        <w:pStyle w:val="BodyText"/>
        <w:spacing w:before="10"/>
        <w:rPr>
          <w:sz w:val="19"/>
        </w:rPr>
      </w:pPr>
    </w:p>
    <w:p w14:paraId="6B1097D5" w14:textId="77777777" w:rsidR="009C2820" w:rsidRDefault="00D87D1A">
      <w:pPr>
        <w:pStyle w:val="ListParagraph"/>
        <w:numPr>
          <w:ilvl w:val="2"/>
          <w:numId w:val="5"/>
        </w:numPr>
        <w:tabs>
          <w:tab w:val="left" w:pos="1372"/>
        </w:tabs>
        <w:spacing w:line="276" w:lineRule="auto"/>
        <w:ind w:left="1371" w:right="376" w:hanging="361"/>
        <w:rPr>
          <w:sz w:val="20"/>
        </w:rPr>
      </w:pPr>
      <w:r>
        <w:rPr>
          <w:sz w:val="20"/>
        </w:rPr>
        <w:t>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agency has considered suspension or debarment of the corporation and made a determination that this further action is not necessary to protect the interests of the Government;</w:t>
      </w:r>
      <w:r>
        <w:rPr>
          <w:spacing w:val="-1"/>
          <w:sz w:val="20"/>
        </w:rPr>
        <w:t xml:space="preserve"> </w:t>
      </w:r>
      <w:r>
        <w:rPr>
          <w:sz w:val="20"/>
        </w:rPr>
        <w:t>or</w:t>
      </w:r>
    </w:p>
    <w:p w14:paraId="769DC24F" w14:textId="77777777" w:rsidR="009C2820" w:rsidRDefault="009C2820">
      <w:pPr>
        <w:pStyle w:val="BodyText"/>
        <w:spacing w:before="9"/>
        <w:rPr>
          <w:sz w:val="19"/>
        </w:rPr>
      </w:pPr>
    </w:p>
    <w:p w14:paraId="1D343B53" w14:textId="77777777" w:rsidR="009C2820" w:rsidRDefault="00D87D1A">
      <w:pPr>
        <w:pStyle w:val="ListParagraph"/>
        <w:numPr>
          <w:ilvl w:val="2"/>
          <w:numId w:val="5"/>
        </w:numPr>
        <w:tabs>
          <w:tab w:val="left" w:pos="1372"/>
        </w:tabs>
        <w:spacing w:line="276" w:lineRule="auto"/>
        <w:ind w:left="1371" w:right="389" w:hanging="361"/>
        <w:rPr>
          <w:sz w:val="20"/>
        </w:rPr>
      </w:pPr>
      <w:r>
        <w:rPr>
          <w:sz w:val="20"/>
        </w:rPr>
        <w:t xml:space="preserve">Was convicted of a felony criminal violation under any Federal law within the preceding 24 months, where the awarding agency is aware of the conviction, unless the agency has considered suspension or debarment of the corporation and </w:t>
      </w:r>
      <w:proofErr w:type="gramStart"/>
      <w:r>
        <w:rPr>
          <w:sz w:val="20"/>
        </w:rPr>
        <w:t>made a determination</w:t>
      </w:r>
      <w:proofErr w:type="gramEnd"/>
      <w:r>
        <w:rPr>
          <w:sz w:val="20"/>
        </w:rPr>
        <w:t xml:space="preserve"> that this action is not necessary to protect the interests of the</w:t>
      </w:r>
      <w:r>
        <w:rPr>
          <w:spacing w:val="-11"/>
          <w:sz w:val="20"/>
        </w:rPr>
        <w:t xml:space="preserve"> </w:t>
      </w:r>
      <w:r>
        <w:rPr>
          <w:sz w:val="20"/>
        </w:rPr>
        <w:t>Government.</w:t>
      </w:r>
    </w:p>
    <w:p w14:paraId="77D4A4E8" w14:textId="77777777" w:rsidR="009C2820" w:rsidRDefault="009C2820">
      <w:pPr>
        <w:pStyle w:val="BodyText"/>
        <w:spacing w:before="10"/>
        <w:rPr>
          <w:sz w:val="19"/>
        </w:rPr>
      </w:pPr>
    </w:p>
    <w:p w14:paraId="33C75C9B" w14:textId="77777777" w:rsidR="009C2820" w:rsidRDefault="00D87D1A">
      <w:pPr>
        <w:pStyle w:val="ListParagraph"/>
        <w:numPr>
          <w:ilvl w:val="1"/>
          <w:numId w:val="5"/>
        </w:numPr>
        <w:tabs>
          <w:tab w:val="left" w:pos="1012"/>
        </w:tabs>
        <w:ind w:left="1011" w:hanging="361"/>
        <w:rPr>
          <w:sz w:val="20"/>
        </w:rPr>
      </w:pPr>
      <w:r>
        <w:rPr>
          <w:sz w:val="20"/>
        </w:rPr>
        <w:t>The Offeror represents that</w:t>
      </w:r>
      <w:r>
        <w:rPr>
          <w:spacing w:val="-1"/>
          <w:sz w:val="20"/>
        </w:rPr>
        <w:t xml:space="preserve"> </w:t>
      </w:r>
      <w:r>
        <w:rPr>
          <w:sz w:val="20"/>
        </w:rPr>
        <w:t>–</w:t>
      </w:r>
    </w:p>
    <w:p w14:paraId="023877C2" w14:textId="77777777" w:rsidR="009C2820" w:rsidRDefault="009C2820">
      <w:pPr>
        <w:pStyle w:val="BodyText"/>
        <w:spacing w:before="11"/>
        <w:rPr>
          <w:sz w:val="22"/>
        </w:rPr>
      </w:pPr>
    </w:p>
    <w:p w14:paraId="4B5711F6" w14:textId="77777777" w:rsidR="009C2820" w:rsidRDefault="00D87D1A">
      <w:pPr>
        <w:pStyle w:val="ListParagraph"/>
        <w:numPr>
          <w:ilvl w:val="2"/>
          <w:numId w:val="5"/>
        </w:numPr>
        <w:tabs>
          <w:tab w:val="left" w:pos="1372"/>
        </w:tabs>
        <w:spacing w:line="276" w:lineRule="auto"/>
        <w:ind w:left="1371" w:right="123" w:hanging="361"/>
        <w:rPr>
          <w:sz w:val="20"/>
        </w:rPr>
      </w:pPr>
      <w:r>
        <w:rPr>
          <w:sz w:val="20"/>
        </w:rPr>
        <w:t xml:space="preserve">It is </w:t>
      </w:r>
      <w:proofErr w:type="gramStart"/>
      <w:r>
        <w:rPr>
          <w:sz w:val="20"/>
        </w:rPr>
        <w:t>[ ]</w:t>
      </w:r>
      <w:proofErr w:type="gramEnd"/>
      <w:r>
        <w:rPr>
          <w:sz w:val="20"/>
        </w:rPr>
        <w:t xml:space="preserve"> is not [ ] a corporation that has any unpaid Federal tax liability that has been assessed, for</w:t>
      </w:r>
      <w:r>
        <w:rPr>
          <w:spacing w:val="-2"/>
          <w:sz w:val="20"/>
        </w:rPr>
        <w:t xml:space="preserve"> </w:t>
      </w:r>
      <w:r>
        <w:rPr>
          <w:sz w:val="20"/>
        </w:rPr>
        <w:t>which</w:t>
      </w:r>
      <w:r>
        <w:rPr>
          <w:spacing w:val="-4"/>
          <w:sz w:val="20"/>
        </w:rPr>
        <w:t xml:space="preserve"> </w:t>
      </w:r>
      <w:r>
        <w:rPr>
          <w:sz w:val="20"/>
        </w:rPr>
        <w:t>all</w:t>
      </w:r>
      <w:r>
        <w:rPr>
          <w:spacing w:val="-4"/>
          <w:sz w:val="20"/>
        </w:rPr>
        <w:t xml:space="preserve"> </w:t>
      </w:r>
      <w:r>
        <w:rPr>
          <w:sz w:val="20"/>
        </w:rPr>
        <w:t>judicial</w:t>
      </w:r>
      <w:r>
        <w:rPr>
          <w:spacing w:val="-4"/>
          <w:sz w:val="20"/>
        </w:rPr>
        <w:t xml:space="preserve"> </w:t>
      </w:r>
      <w:r>
        <w:rPr>
          <w:sz w:val="20"/>
        </w:rPr>
        <w:t>and</w:t>
      </w:r>
      <w:r>
        <w:rPr>
          <w:spacing w:val="-3"/>
          <w:sz w:val="20"/>
        </w:rPr>
        <w:t xml:space="preserve"> </w:t>
      </w:r>
      <w:r>
        <w:rPr>
          <w:sz w:val="20"/>
        </w:rPr>
        <w:t>administrative</w:t>
      </w:r>
      <w:r>
        <w:rPr>
          <w:spacing w:val="-4"/>
          <w:sz w:val="20"/>
        </w:rPr>
        <w:t xml:space="preserve"> </w:t>
      </w:r>
      <w:r>
        <w:rPr>
          <w:sz w:val="20"/>
        </w:rPr>
        <w:t>remedies</w:t>
      </w:r>
      <w:r>
        <w:rPr>
          <w:spacing w:val="-2"/>
          <w:sz w:val="20"/>
        </w:rPr>
        <w:t xml:space="preserve"> </w:t>
      </w:r>
      <w:r>
        <w:rPr>
          <w:sz w:val="20"/>
        </w:rPr>
        <w:t>have</w:t>
      </w:r>
      <w:r>
        <w:rPr>
          <w:spacing w:val="-4"/>
          <w:sz w:val="20"/>
        </w:rPr>
        <w:t xml:space="preserve"> </w:t>
      </w:r>
      <w:r>
        <w:rPr>
          <w:sz w:val="20"/>
        </w:rPr>
        <w:t>been</w:t>
      </w:r>
      <w:r>
        <w:rPr>
          <w:spacing w:val="-3"/>
          <w:sz w:val="20"/>
        </w:rPr>
        <w:t xml:space="preserve"> </w:t>
      </w:r>
      <w:r>
        <w:rPr>
          <w:sz w:val="20"/>
        </w:rPr>
        <w:t>exhausted</w:t>
      </w:r>
      <w:r>
        <w:rPr>
          <w:spacing w:val="-3"/>
          <w:sz w:val="20"/>
        </w:rPr>
        <w:t xml:space="preserve"> </w:t>
      </w:r>
      <w:r>
        <w:rPr>
          <w:sz w:val="20"/>
        </w:rPr>
        <w:t>or</w:t>
      </w:r>
      <w:r>
        <w:rPr>
          <w:spacing w:val="-3"/>
          <w:sz w:val="20"/>
        </w:rPr>
        <w:t xml:space="preserve"> </w:t>
      </w:r>
      <w:r>
        <w:rPr>
          <w:sz w:val="20"/>
        </w:rPr>
        <w:t>have</w:t>
      </w:r>
      <w:r>
        <w:rPr>
          <w:spacing w:val="-4"/>
          <w:sz w:val="20"/>
        </w:rPr>
        <w:t xml:space="preserve"> </w:t>
      </w:r>
      <w:r>
        <w:rPr>
          <w:sz w:val="20"/>
        </w:rPr>
        <w:t>lapsed,</w:t>
      </w:r>
      <w:r>
        <w:rPr>
          <w:spacing w:val="-3"/>
          <w:sz w:val="20"/>
        </w:rPr>
        <w:t xml:space="preserve"> </w:t>
      </w:r>
      <w:r>
        <w:rPr>
          <w:sz w:val="20"/>
        </w:rPr>
        <w:t>and</w:t>
      </w:r>
      <w:r>
        <w:rPr>
          <w:spacing w:val="-2"/>
          <w:sz w:val="20"/>
        </w:rPr>
        <w:t xml:space="preserve"> </w:t>
      </w:r>
      <w:r>
        <w:rPr>
          <w:sz w:val="20"/>
        </w:rPr>
        <w:t>that is not being paid in a timely manner pursuant to an agreement with the authority responsible for collecting the tax</w:t>
      </w:r>
      <w:r>
        <w:rPr>
          <w:spacing w:val="-2"/>
          <w:sz w:val="20"/>
        </w:rPr>
        <w:t xml:space="preserve"> </w:t>
      </w:r>
      <w:r>
        <w:rPr>
          <w:sz w:val="20"/>
        </w:rPr>
        <w:t>liability,</w:t>
      </w:r>
    </w:p>
    <w:p w14:paraId="6658E4F5" w14:textId="77777777" w:rsidR="009C2820" w:rsidRDefault="009C2820">
      <w:pPr>
        <w:pStyle w:val="BodyText"/>
        <w:spacing w:before="10"/>
        <w:rPr>
          <w:sz w:val="19"/>
        </w:rPr>
      </w:pPr>
    </w:p>
    <w:p w14:paraId="7B546CA2" w14:textId="77777777" w:rsidR="009C2820" w:rsidRDefault="00D87D1A">
      <w:pPr>
        <w:pStyle w:val="BodyText"/>
        <w:ind w:left="380" w:right="107"/>
      </w:pPr>
      <w:r>
        <w:t xml:space="preserve">It is </w:t>
      </w:r>
      <w:proofErr w:type="gramStart"/>
      <w:r>
        <w:t>[ ]</w:t>
      </w:r>
      <w:proofErr w:type="gramEnd"/>
      <w:r>
        <w:t xml:space="preserve"> is not [ ] a corporation that was convicted of a felony criminal violation under a Federal law within the preceding 24 months.</w:t>
      </w:r>
    </w:p>
    <w:p w14:paraId="70D876B0" w14:textId="77777777" w:rsidR="009C2820" w:rsidRDefault="009C2820">
      <w:pPr>
        <w:pStyle w:val="BodyText"/>
        <w:rPr>
          <w:sz w:val="22"/>
        </w:rPr>
      </w:pPr>
    </w:p>
    <w:p w14:paraId="3B4E373F" w14:textId="77777777" w:rsidR="009C2820" w:rsidRDefault="009C2820">
      <w:pPr>
        <w:pStyle w:val="BodyText"/>
        <w:spacing w:before="4"/>
        <w:rPr>
          <w:sz w:val="18"/>
        </w:rPr>
      </w:pPr>
    </w:p>
    <w:p w14:paraId="42AA48B9" w14:textId="77777777" w:rsidR="009C2820" w:rsidRDefault="00D87D1A">
      <w:pPr>
        <w:pStyle w:val="Heading1"/>
        <w:numPr>
          <w:ilvl w:val="0"/>
          <w:numId w:val="5"/>
        </w:numPr>
        <w:tabs>
          <w:tab w:val="left" w:pos="633"/>
        </w:tabs>
        <w:ind w:left="380" w:right="491" w:firstLine="0"/>
      </w:pPr>
      <w:r>
        <w:t xml:space="preserve">Representation By Corporations Regarding </w:t>
      </w:r>
      <w:proofErr w:type="gramStart"/>
      <w:r>
        <w:t>An</w:t>
      </w:r>
      <w:proofErr w:type="gramEnd"/>
      <w:r>
        <w:t xml:space="preserve"> Unpaid Delinquent Tax Liability Or A</w:t>
      </w:r>
      <w:r>
        <w:rPr>
          <w:spacing w:val="-34"/>
        </w:rPr>
        <w:t xml:space="preserve"> </w:t>
      </w:r>
      <w:r>
        <w:t>Felony Conviction Under Any Federal Law-Fiscal Year 2014 Appropriations (Deviation) (Feb</w:t>
      </w:r>
      <w:r>
        <w:rPr>
          <w:spacing w:val="-18"/>
        </w:rPr>
        <w:t xml:space="preserve"> </w:t>
      </w:r>
      <w:r>
        <w:t>2014)</w:t>
      </w:r>
    </w:p>
    <w:p w14:paraId="19B4BD12" w14:textId="77777777" w:rsidR="009C2820" w:rsidRDefault="009C2820">
      <w:pPr>
        <w:pStyle w:val="BodyText"/>
        <w:spacing w:before="8"/>
        <w:rPr>
          <w:b/>
          <w:sz w:val="19"/>
        </w:rPr>
      </w:pPr>
    </w:p>
    <w:p w14:paraId="45C6298A" w14:textId="77777777" w:rsidR="009C2820" w:rsidRDefault="00D87D1A">
      <w:pPr>
        <w:pStyle w:val="ListParagraph"/>
        <w:numPr>
          <w:ilvl w:val="0"/>
          <w:numId w:val="4"/>
        </w:numPr>
        <w:tabs>
          <w:tab w:val="left" w:pos="1012"/>
        </w:tabs>
        <w:spacing w:before="1" w:line="276" w:lineRule="auto"/>
        <w:ind w:left="1011" w:right="406" w:hanging="360"/>
        <w:jc w:val="left"/>
        <w:rPr>
          <w:sz w:val="20"/>
        </w:rPr>
      </w:pPr>
      <w:r>
        <w:rPr>
          <w:sz w:val="20"/>
        </w:rPr>
        <w:t>In accordance with sections 8113 and 8114 of the Department of Defense Appropriations Act, 2014, and sections 414 and 415 of the Military Construction and Veterans Affairs and Related Agencies Appropriations Act, 2014 (Public Law 113-76, Divisions C and J), none of the funds made</w:t>
      </w:r>
      <w:r>
        <w:rPr>
          <w:spacing w:val="-4"/>
          <w:sz w:val="20"/>
        </w:rPr>
        <w:t xml:space="preserve"> </w:t>
      </w:r>
      <w:r>
        <w:rPr>
          <w:sz w:val="20"/>
        </w:rPr>
        <w:t>available</w:t>
      </w:r>
      <w:r>
        <w:rPr>
          <w:spacing w:val="-3"/>
          <w:sz w:val="20"/>
        </w:rPr>
        <w:t xml:space="preserve"> </w:t>
      </w:r>
      <w:r>
        <w:rPr>
          <w:sz w:val="20"/>
        </w:rPr>
        <w:t>by</w:t>
      </w:r>
      <w:r>
        <w:rPr>
          <w:spacing w:val="-7"/>
          <w:sz w:val="20"/>
        </w:rPr>
        <w:t xml:space="preserve"> </w:t>
      </w:r>
      <w:r>
        <w:rPr>
          <w:sz w:val="20"/>
        </w:rPr>
        <w:t>those</w:t>
      </w:r>
      <w:r>
        <w:rPr>
          <w:spacing w:val="-3"/>
          <w:sz w:val="20"/>
        </w:rPr>
        <w:t xml:space="preserve"> </w:t>
      </w:r>
      <w:r>
        <w:rPr>
          <w:sz w:val="20"/>
        </w:rPr>
        <w:t>divisions</w:t>
      </w:r>
      <w:r>
        <w:rPr>
          <w:spacing w:val="-4"/>
          <w:sz w:val="20"/>
        </w:rPr>
        <w:t xml:space="preserve"> </w:t>
      </w:r>
      <w:r>
        <w:rPr>
          <w:sz w:val="20"/>
        </w:rPr>
        <w:t>(including</w:t>
      </w:r>
      <w:r>
        <w:rPr>
          <w:spacing w:val="-4"/>
          <w:sz w:val="20"/>
        </w:rPr>
        <w:t xml:space="preserve"> </w:t>
      </w:r>
      <w:r>
        <w:rPr>
          <w:sz w:val="20"/>
        </w:rPr>
        <w:t>Military</w:t>
      </w:r>
      <w:r>
        <w:rPr>
          <w:spacing w:val="-4"/>
          <w:sz w:val="20"/>
        </w:rPr>
        <w:t xml:space="preserve"> </w:t>
      </w:r>
      <w:r>
        <w:rPr>
          <w:sz w:val="20"/>
        </w:rPr>
        <w:t>Constructions</w:t>
      </w:r>
      <w:r>
        <w:rPr>
          <w:spacing w:val="-4"/>
          <w:sz w:val="20"/>
        </w:rPr>
        <w:t xml:space="preserve"> </w:t>
      </w:r>
      <w:r>
        <w:rPr>
          <w:sz w:val="20"/>
        </w:rPr>
        <w:t>funds) may</w:t>
      </w:r>
      <w:r>
        <w:rPr>
          <w:spacing w:val="-5"/>
          <w:sz w:val="20"/>
        </w:rPr>
        <w:t xml:space="preserve"> </w:t>
      </w:r>
      <w:r>
        <w:rPr>
          <w:sz w:val="20"/>
        </w:rPr>
        <w:t>be</w:t>
      </w:r>
      <w:r>
        <w:rPr>
          <w:spacing w:val="-3"/>
          <w:sz w:val="20"/>
        </w:rPr>
        <w:t xml:space="preserve"> </w:t>
      </w:r>
      <w:r>
        <w:rPr>
          <w:sz w:val="20"/>
        </w:rPr>
        <w:t>used</w:t>
      </w:r>
      <w:r>
        <w:rPr>
          <w:spacing w:val="-2"/>
          <w:sz w:val="20"/>
        </w:rPr>
        <w:t xml:space="preserve"> </w:t>
      </w:r>
      <w:r>
        <w:rPr>
          <w:sz w:val="20"/>
        </w:rPr>
        <w:t>to</w:t>
      </w:r>
      <w:r>
        <w:rPr>
          <w:spacing w:val="-2"/>
          <w:sz w:val="20"/>
        </w:rPr>
        <w:t xml:space="preserve"> </w:t>
      </w:r>
      <w:r>
        <w:rPr>
          <w:sz w:val="20"/>
        </w:rPr>
        <w:t>enter into an agreement with any corporation</w:t>
      </w:r>
      <w:r>
        <w:rPr>
          <w:spacing w:val="-6"/>
          <w:sz w:val="20"/>
        </w:rPr>
        <w:t xml:space="preserve"> </w:t>
      </w:r>
      <w:r>
        <w:rPr>
          <w:sz w:val="20"/>
        </w:rPr>
        <w:t>that-</w:t>
      </w:r>
    </w:p>
    <w:p w14:paraId="5E347058" w14:textId="77777777" w:rsidR="009C2820" w:rsidRDefault="009C2820">
      <w:pPr>
        <w:pStyle w:val="BodyText"/>
        <w:spacing w:before="9"/>
        <w:rPr>
          <w:sz w:val="19"/>
        </w:rPr>
      </w:pPr>
    </w:p>
    <w:p w14:paraId="1CC6B850" w14:textId="77777777" w:rsidR="009C2820" w:rsidRDefault="00D87D1A">
      <w:pPr>
        <w:pStyle w:val="ListParagraph"/>
        <w:numPr>
          <w:ilvl w:val="0"/>
          <w:numId w:val="2"/>
        </w:numPr>
        <w:tabs>
          <w:tab w:val="left" w:pos="1372"/>
        </w:tabs>
        <w:spacing w:line="276" w:lineRule="auto"/>
        <w:ind w:right="375"/>
        <w:rPr>
          <w:sz w:val="20"/>
        </w:rPr>
      </w:pPr>
      <w:r>
        <w:rPr>
          <w:sz w:val="20"/>
        </w:rPr>
        <w:t>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agency has considered suspension or debarment of the corporation and made a determination that this further action is not necessary to protect the interests of the Government;</w:t>
      </w:r>
      <w:r>
        <w:rPr>
          <w:spacing w:val="-1"/>
          <w:sz w:val="20"/>
        </w:rPr>
        <w:t xml:space="preserve"> </w:t>
      </w:r>
      <w:r>
        <w:rPr>
          <w:sz w:val="20"/>
        </w:rPr>
        <w:t>or</w:t>
      </w:r>
    </w:p>
    <w:p w14:paraId="0E998E76" w14:textId="77777777" w:rsidR="009C2820" w:rsidRDefault="009C2820">
      <w:pPr>
        <w:spacing w:line="276" w:lineRule="auto"/>
        <w:rPr>
          <w:sz w:val="20"/>
        </w:rPr>
        <w:sectPr w:rsidR="009C2820">
          <w:pgSz w:w="12240" w:h="15840"/>
          <w:pgMar w:top="1360" w:right="1700" w:bottom="1520" w:left="1420" w:header="0" w:footer="1339" w:gutter="0"/>
          <w:cols w:space="720"/>
        </w:sectPr>
      </w:pPr>
    </w:p>
    <w:p w14:paraId="33FAFD97" w14:textId="77777777" w:rsidR="009C2820" w:rsidRDefault="00D87D1A">
      <w:pPr>
        <w:pStyle w:val="ListParagraph"/>
        <w:numPr>
          <w:ilvl w:val="0"/>
          <w:numId w:val="2"/>
        </w:numPr>
        <w:tabs>
          <w:tab w:val="left" w:pos="1372"/>
        </w:tabs>
        <w:spacing w:before="75" w:line="276" w:lineRule="auto"/>
        <w:ind w:right="389"/>
        <w:rPr>
          <w:sz w:val="20"/>
        </w:rPr>
      </w:pPr>
      <w:r>
        <w:rPr>
          <w:sz w:val="20"/>
        </w:rPr>
        <w:lastRenderedPageBreak/>
        <w:t xml:space="preserve">Was convicted of a felony criminal violation under any Federal law within the preceding 24 months, where the awarding agency is aware of the conviction, unless the agency has considered suspension or debarment of the corporation and </w:t>
      </w:r>
      <w:proofErr w:type="gramStart"/>
      <w:r>
        <w:rPr>
          <w:sz w:val="20"/>
        </w:rPr>
        <w:t>made a determination</w:t>
      </w:r>
      <w:proofErr w:type="gramEnd"/>
      <w:r>
        <w:rPr>
          <w:sz w:val="20"/>
        </w:rPr>
        <w:t xml:space="preserve"> that this action is not necessary to protect the interests of the</w:t>
      </w:r>
      <w:r>
        <w:rPr>
          <w:spacing w:val="-11"/>
          <w:sz w:val="20"/>
        </w:rPr>
        <w:t xml:space="preserve"> </w:t>
      </w:r>
      <w:r>
        <w:rPr>
          <w:sz w:val="20"/>
        </w:rPr>
        <w:t>Government.</w:t>
      </w:r>
    </w:p>
    <w:p w14:paraId="3EDF5097" w14:textId="77777777" w:rsidR="009C2820" w:rsidRDefault="009C2820">
      <w:pPr>
        <w:pStyle w:val="BodyText"/>
        <w:spacing w:before="10"/>
        <w:rPr>
          <w:sz w:val="19"/>
        </w:rPr>
      </w:pPr>
    </w:p>
    <w:p w14:paraId="18237651" w14:textId="77777777" w:rsidR="009C2820" w:rsidRDefault="00D87D1A">
      <w:pPr>
        <w:pStyle w:val="ListParagraph"/>
        <w:numPr>
          <w:ilvl w:val="0"/>
          <w:numId w:val="4"/>
        </w:numPr>
        <w:tabs>
          <w:tab w:val="left" w:pos="1012"/>
        </w:tabs>
        <w:ind w:left="1011" w:hanging="361"/>
        <w:jc w:val="left"/>
        <w:rPr>
          <w:sz w:val="20"/>
        </w:rPr>
      </w:pPr>
      <w:r>
        <w:rPr>
          <w:sz w:val="20"/>
        </w:rPr>
        <w:t>The Offeror represents that</w:t>
      </w:r>
      <w:r>
        <w:rPr>
          <w:spacing w:val="-1"/>
          <w:sz w:val="20"/>
        </w:rPr>
        <w:t xml:space="preserve"> </w:t>
      </w:r>
      <w:r>
        <w:rPr>
          <w:sz w:val="20"/>
        </w:rPr>
        <w:t>–</w:t>
      </w:r>
    </w:p>
    <w:p w14:paraId="237EC384" w14:textId="77777777" w:rsidR="009C2820" w:rsidRDefault="009C2820">
      <w:pPr>
        <w:pStyle w:val="BodyText"/>
        <w:rPr>
          <w:sz w:val="23"/>
        </w:rPr>
      </w:pPr>
    </w:p>
    <w:p w14:paraId="511F5A5F" w14:textId="77777777" w:rsidR="009C2820" w:rsidRDefault="00D87D1A">
      <w:pPr>
        <w:pStyle w:val="ListParagraph"/>
        <w:numPr>
          <w:ilvl w:val="0"/>
          <w:numId w:val="1"/>
        </w:numPr>
        <w:tabs>
          <w:tab w:val="left" w:pos="1372"/>
        </w:tabs>
        <w:spacing w:line="276" w:lineRule="auto"/>
        <w:ind w:right="122"/>
        <w:rPr>
          <w:sz w:val="20"/>
        </w:rPr>
      </w:pPr>
      <w:r>
        <w:rPr>
          <w:sz w:val="20"/>
        </w:rPr>
        <w:t xml:space="preserve">It is </w:t>
      </w:r>
      <w:proofErr w:type="gramStart"/>
      <w:r>
        <w:rPr>
          <w:sz w:val="20"/>
        </w:rPr>
        <w:t>[ ]</w:t>
      </w:r>
      <w:proofErr w:type="gramEnd"/>
      <w:r>
        <w:rPr>
          <w:sz w:val="20"/>
        </w:rPr>
        <w:t xml:space="preserve"> is not [ ] a corporation that has any unpaid Federal tax liability that has been assessed, for</w:t>
      </w:r>
      <w:r>
        <w:rPr>
          <w:spacing w:val="-2"/>
          <w:sz w:val="20"/>
        </w:rPr>
        <w:t xml:space="preserve"> </w:t>
      </w:r>
      <w:r>
        <w:rPr>
          <w:sz w:val="20"/>
        </w:rPr>
        <w:t>which</w:t>
      </w:r>
      <w:r>
        <w:rPr>
          <w:spacing w:val="-4"/>
          <w:sz w:val="20"/>
        </w:rPr>
        <w:t xml:space="preserve"> </w:t>
      </w:r>
      <w:r>
        <w:rPr>
          <w:sz w:val="20"/>
        </w:rPr>
        <w:t>all</w:t>
      </w:r>
      <w:r>
        <w:rPr>
          <w:spacing w:val="-4"/>
          <w:sz w:val="20"/>
        </w:rPr>
        <w:t xml:space="preserve"> </w:t>
      </w:r>
      <w:r>
        <w:rPr>
          <w:sz w:val="20"/>
        </w:rPr>
        <w:t>judicial</w:t>
      </w:r>
      <w:r>
        <w:rPr>
          <w:spacing w:val="-4"/>
          <w:sz w:val="20"/>
        </w:rPr>
        <w:t xml:space="preserve"> </w:t>
      </w:r>
      <w:r>
        <w:rPr>
          <w:sz w:val="20"/>
        </w:rPr>
        <w:t>and</w:t>
      </w:r>
      <w:r>
        <w:rPr>
          <w:spacing w:val="-3"/>
          <w:sz w:val="20"/>
        </w:rPr>
        <w:t xml:space="preserve"> </w:t>
      </w:r>
      <w:r>
        <w:rPr>
          <w:sz w:val="20"/>
        </w:rPr>
        <w:t>administrative</w:t>
      </w:r>
      <w:r>
        <w:rPr>
          <w:spacing w:val="-4"/>
          <w:sz w:val="20"/>
        </w:rPr>
        <w:t xml:space="preserve"> </w:t>
      </w:r>
      <w:r>
        <w:rPr>
          <w:sz w:val="20"/>
        </w:rPr>
        <w:t>remedies</w:t>
      </w:r>
      <w:r>
        <w:rPr>
          <w:spacing w:val="-2"/>
          <w:sz w:val="20"/>
        </w:rPr>
        <w:t xml:space="preserve"> </w:t>
      </w:r>
      <w:r>
        <w:rPr>
          <w:sz w:val="20"/>
        </w:rPr>
        <w:t>have</w:t>
      </w:r>
      <w:r>
        <w:rPr>
          <w:spacing w:val="-4"/>
          <w:sz w:val="20"/>
        </w:rPr>
        <w:t xml:space="preserve"> </w:t>
      </w:r>
      <w:r>
        <w:rPr>
          <w:sz w:val="20"/>
        </w:rPr>
        <w:t>been</w:t>
      </w:r>
      <w:r>
        <w:rPr>
          <w:spacing w:val="-3"/>
          <w:sz w:val="20"/>
        </w:rPr>
        <w:t xml:space="preserve"> </w:t>
      </w:r>
      <w:r>
        <w:rPr>
          <w:sz w:val="20"/>
        </w:rPr>
        <w:t>exhausted</w:t>
      </w:r>
      <w:r>
        <w:rPr>
          <w:spacing w:val="-3"/>
          <w:sz w:val="20"/>
        </w:rPr>
        <w:t xml:space="preserve"> </w:t>
      </w:r>
      <w:r>
        <w:rPr>
          <w:sz w:val="20"/>
        </w:rPr>
        <w:t>or</w:t>
      </w:r>
      <w:r>
        <w:rPr>
          <w:spacing w:val="-3"/>
          <w:sz w:val="20"/>
        </w:rPr>
        <w:t xml:space="preserve"> </w:t>
      </w:r>
      <w:r>
        <w:rPr>
          <w:sz w:val="20"/>
        </w:rPr>
        <w:t>have</w:t>
      </w:r>
      <w:r>
        <w:rPr>
          <w:spacing w:val="-4"/>
          <w:sz w:val="20"/>
        </w:rPr>
        <w:t xml:space="preserve"> </w:t>
      </w:r>
      <w:r>
        <w:rPr>
          <w:sz w:val="20"/>
        </w:rPr>
        <w:t>lapsed,</w:t>
      </w:r>
      <w:r>
        <w:rPr>
          <w:spacing w:val="-2"/>
          <w:sz w:val="20"/>
        </w:rPr>
        <w:t xml:space="preserve"> </w:t>
      </w:r>
      <w:r>
        <w:rPr>
          <w:sz w:val="20"/>
        </w:rPr>
        <w:t>and</w:t>
      </w:r>
      <w:r>
        <w:rPr>
          <w:spacing w:val="-3"/>
          <w:sz w:val="20"/>
        </w:rPr>
        <w:t xml:space="preserve"> </w:t>
      </w:r>
      <w:r>
        <w:rPr>
          <w:sz w:val="20"/>
        </w:rPr>
        <w:t>that is not being paid in a timely manner pursuant to an agreement with the authority responsible for collecting the tax</w:t>
      </w:r>
      <w:r>
        <w:rPr>
          <w:spacing w:val="-2"/>
          <w:sz w:val="20"/>
        </w:rPr>
        <w:t xml:space="preserve"> </w:t>
      </w:r>
      <w:r>
        <w:rPr>
          <w:sz w:val="20"/>
        </w:rPr>
        <w:t>liability,</w:t>
      </w:r>
    </w:p>
    <w:p w14:paraId="3ADAC9ED" w14:textId="77777777" w:rsidR="009C2820" w:rsidRDefault="009C2820">
      <w:pPr>
        <w:pStyle w:val="BodyText"/>
        <w:spacing w:before="10"/>
        <w:rPr>
          <w:sz w:val="19"/>
        </w:rPr>
      </w:pPr>
    </w:p>
    <w:p w14:paraId="768153A6" w14:textId="77777777" w:rsidR="009C2820" w:rsidRDefault="00D87D1A">
      <w:pPr>
        <w:pStyle w:val="ListParagraph"/>
        <w:numPr>
          <w:ilvl w:val="0"/>
          <w:numId w:val="1"/>
        </w:numPr>
        <w:tabs>
          <w:tab w:val="left" w:pos="1372"/>
        </w:tabs>
        <w:spacing w:line="276" w:lineRule="auto"/>
        <w:ind w:right="698"/>
        <w:rPr>
          <w:sz w:val="20"/>
        </w:rPr>
      </w:pPr>
      <w:r>
        <w:rPr>
          <w:sz w:val="20"/>
        </w:rPr>
        <w:t xml:space="preserve">It is </w:t>
      </w:r>
      <w:proofErr w:type="gramStart"/>
      <w:r>
        <w:rPr>
          <w:sz w:val="20"/>
        </w:rPr>
        <w:t>[ ]</w:t>
      </w:r>
      <w:proofErr w:type="gramEnd"/>
      <w:r>
        <w:rPr>
          <w:sz w:val="20"/>
        </w:rPr>
        <w:t xml:space="preserve"> is not [ ] a corporation that was convicted of a felony criminal violation under a Federal law within the preceding 24</w:t>
      </w:r>
      <w:r>
        <w:rPr>
          <w:spacing w:val="-3"/>
          <w:sz w:val="20"/>
        </w:rPr>
        <w:t xml:space="preserve"> </w:t>
      </w:r>
      <w:r>
        <w:rPr>
          <w:sz w:val="20"/>
        </w:rPr>
        <w:t>months.</w:t>
      </w:r>
    </w:p>
    <w:p w14:paraId="5A72FD3E" w14:textId="77777777" w:rsidR="009C2820" w:rsidRDefault="009C2820">
      <w:pPr>
        <w:pStyle w:val="BodyText"/>
        <w:spacing w:before="4"/>
      </w:pPr>
    </w:p>
    <w:p w14:paraId="086A09C5" w14:textId="77777777" w:rsidR="009C2820" w:rsidRDefault="00D87D1A">
      <w:pPr>
        <w:pStyle w:val="Heading1"/>
        <w:numPr>
          <w:ilvl w:val="0"/>
          <w:numId w:val="5"/>
        </w:numPr>
        <w:tabs>
          <w:tab w:val="left" w:pos="583"/>
        </w:tabs>
        <w:ind w:left="380" w:right="556" w:firstLine="0"/>
      </w:pPr>
      <w:r>
        <w:t>Representation regarding the Prohibition on Using Funds under Grants and Cooperative Agreements with Entities that Require Certain Internal Confidentiality Agreements (JUN</w:t>
      </w:r>
      <w:r>
        <w:rPr>
          <w:spacing w:val="-35"/>
        </w:rPr>
        <w:t xml:space="preserve"> </w:t>
      </w:r>
      <w:r>
        <w:t>2015)</w:t>
      </w:r>
    </w:p>
    <w:p w14:paraId="670580AA" w14:textId="77777777" w:rsidR="009C2820" w:rsidRDefault="009C2820">
      <w:pPr>
        <w:pStyle w:val="BodyText"/>
        <w:spacing w:before="6"/>
        <w:rPr>
          <w:b/>
          <w:sz w:val="19"/>
        </w:rPr>
      </w:pPr>
    </w:p>
    <w:p w14:paraId="5925D924" w14:textId="77777777" w:rsidR="009C2820" w:rsidRDefault="00D87D1A" w:rsidP="00395F7D">
      <w:pPr>
        <w:pStyle w:val="BodyText"/>
        <w:ind w:left="380" w:right="107"/>
        <w:rPr>
          <w:sz w:val="23"/>
        </w:rPr>
      </w:pPr>
      <w:r>
        <w:t>By submission of its proposal or application, the applicant represents that it does not require any of its employees, contractors, or subrecipients seeking to report fraud, waste, or abuse to sign or comply with internal confidentiality agreements or statements prohibiting or otherwise restricting those employees, contractors, or subrecipients from lawfully reporting that waste, fraud, or abuse to a designated investigative or law enforcement representative of a Federal department or agency authorized to receive such information. Note that: (1) the basis for this representation is a prohibition in section 743 of the Financial Services and General Government Appropriations Act, 2015 (Division E of the Consolidated and Further Continuing Appropriations Act, 2015, Pub. L. 113-235) and any successor provision of law on making funds available through grants and cooperative agreements to entities with certain internal confidentiality agreements or statements; and (2) section 743 states that it does not contravene requirements applicable to Standard Form 312, Form 4414, or any other form issued by a Federal department</w:t>
      </w:r>
      <w:r>
        <w:rPr>
          <w:spacing w:val="-26"/>
        </w:rPr>
        <w:t xml:space="preserve"> </w:t>
      </w:r>
      <w:r>
        <w:t>or</w:t>
      </w:r>
      <w:r w:rsidR="00395F7D">
        <w:t xml:space="preserve"> </w:t>
      </w:r>
      <w:r>
        <w:t>agency governing the nondisclosure of classified information</w:t>
      </w:r>
      <w:r>
        <w:rPr>
          <w:sz w:val="23"/>
        </w:rPr>
        <w:t>.</w:t>
      </w:r>
    </w:p>
    <w:p w14:paraId="1C081CB0" w14:textId="77777777" w:rsidR="00395F7D" w:rsidRDefault="00395F7D" w:rsidP="00395F7D">
      <w:pPr>
        <w:pStyle w:val="BodyText"/>
        <w:ind w:left="380" w:right="107"/>
        <w:rPr>
          <w:sz w:val="23"/>
        </w:rPr>
      </w:pPr>
    </w:p>
    <w:p w14:paraId="7E4140E9" w14:textId="77777777" w:rsidR="00395F7D" w:rsidRDefault="00395F7D" w:rsidP="00395F7D">
      <w:pPr>
        <w:pStyle w:val="BodyText"/>
        <w:ind w:left="379" w:right="107"/>
        <w:rPr>
          <w:b/>
        </w:rPr>
      </w:pPr>
      <w:r w:rsidRPr="00395F7D">
        <w:rPr>
          <w:b/>
        </w:rPr>
        <w:t>8.</w:t>
      </w:r>
      <w:r>
        <w:rPr>
          <w:b/>
        </w:rPr>
        <w:t xml:space="preserve"> </w:t>
      </w:r>
      <w:r w:rsidRPr="00395F7D">
        <w:rPr>
          <w:b/>
        </w:rPr>
        <w:t>Covered Telecommunications Equipment or Services-Representation (Dec 2019)</w:t>
      </w:r>
    </w:p>
    <w:p w14:paraId="28641498" w14:textId="77777777" w:rsidR="00395F7D" w:rsidRDefault="00395F7D" w:rsidP="00395F7D">
      <w:pPr>
        <w:pStyle w:val="BodyText"/>
        <w:ind w:left="379" w:right="107"/>
        <w:rPr>
          <w:b/>
        </w:rPr>
      </w:pPr>
    </w:p>
    <w:p w14:paraId="2276DF11" w14:textId="77777777" w:rsidR="00395F7D" w:rsidRDefault="00395F7D" w:rsidP="00395F7D">
      <w:pPr>
        <w:pStyle w:val="BodyText"/>
        <w:ind w:left="360" w:right="107"/>
      </w:pPr>
      <w:r w:rsidRPr="00395F7D">
        <w:t>(a</w:t>
      </w:r>
      <w:r>
        <w:t xml:space="preserve">) </w:t>
      </w:r>
      <w:r w:rsidRPr="00395F7D">
        <w:t>Definitions. As used in this provision, “covered telecommunications equipment or</w:t>
      </w:r>
      <w:r>
        <w:t xml:space="preserve"> </w:t>
      </w:r>
      <w:r w:rsidRPr="00395F7D">
        <w:t>services” has the meaning provided in the clause 52.204-25, Prohibition on Contracting for</w:t>
      </w:r>
      <w:r>
        <w:t xml:space="preserve"> </w:t>
      </w:r>
      <w:r w:rsidRPr="00395F7D">
        <w:t>Certain Telecommunications and Video Surveillance Services or Equipment.</w:t>
      </w:r>
    </w:p>
    <w:p w14:paraId="45584C78" w14:textId="77777777" w:rsidR="00395F7D" w:rsidRPr="00395F7D" w:rsidRDefault="00395F7D" w:rsidP="00395F7D">
      <w:pPr>
        <w:pStyle w:val="BodyText"/>
        <w:ind w:right="107"/>
      </w:pPr>
    </w:p>
    <w:p w14:paraId="677A6165" w14:textId="77777777" w:rsidR="00395F7D" w:rsidRDefault="00395F7D" w:rsidP="00395F7D">
      <w:pPr>
        <w:pStyle w:val="BodyText"/>
        <w:ind w:left="379" w:right="107"/>
      </w:pPr>
      <w:r w:rsidRPr="00395F7D">
        <w:t>(b) Procedures. The Offeror shall review the list of excluded parties in the System for Award</w:t>
      </w:r>
      <w:r>
        <w:t xml:space="preserve"> </w:t>
      </w:r>
      <w:r w:rsidRPr="00395F7D">
        <w:t>Management (SAM) (https://www.sam.gov) for entities excluded from receiving federal awards</w:t>
      </w:r>
      <w:r>
        <w:t xml:space="preserve"> </w:t>
      </w:r>
      <w:r w:rsidRPr="00395F7D">
        <w:t>for “covered</w:t>
      </w:r>
      <w:r>
        <w:t xml:space="preserve"> </w:t>
      </w:r>
      <w:r w:rsidRPr="00395F7D">
        <w:t>telecommunications equipment or services”.</w:t>
      </w:r>
    </w:p>
    <w:p w14:paraId="5CF75CAC" w14:textId="77777777" w:rsidR="00395F7D" w:rsidRPr="00395F7D" w:rsidRDefault="00395F7D" w:rsidP="00395F7D">
      <w:pPr>
        <w:pStyle w:val="BodyText"/>
        <w:ind w:left="379" w:right="107"/>
      </w:pPr>
    </w:p>
    <w:p w14:paraId="18AB0B6D" w14:textId="77777777" w:rsidR="00395F7D" w:rsidRDefault="00395F7D" w:rsidP="00395F7D">
      <w:pPr>
        <w:pStyle w:val="BodyText"/>
        <w:ind w:left="379" w:right="107"/>
      </w:pPr>
      <w:r w:rsidRPr="00395F7D">
        <w:t xml:space="preserve">(c) Representation. The Offeror represents that it </w:t>
      </w:r>
      <w:proofErr w:type="gramStart"/>
      <w:r>
        <w:t>[ ]</w:t>
      </w:r>
      <w:proofErr w:type="gramEnd"/>
      <w:r w:rsidRPr="00395F7D">
        <w:t xml:space="preserve"> does, </w:t>
      </w:r>
      <w:r>
        <w:t>[ ]</w:t>
      </w:r>
      <w:r w:rsidRPr="00395F7D">
        <w:t xml:space="preserve"> does not provide covered</w:t>
      </w:r>
      <w:r>
        <w:t xml:space="preserve"> </w:t>
      </w:r>
      <w:r w:rsidRPr="00395F7D">
        <w:t>telecommunications equipment or services as a part of its offered products or services to the</w:t>
      </w:r>
      <w:r>
        <w:t xml:space="preserve"> </w:t>
      </w:r>
      <w:r w:rsidRPr="00395F7D">
        <w:t>Government in the performance of any contract, subcontract, or other contractual instrument.</w:t>
      </w:r>
    </w:p>
    <w:p w14:paraId="74E21F60" w14:textId="77777777" w:rsidR="00395F7D" w:rsidRDefault="00395F7D" w:rsidP="00395F7D">
      <w:pPr>
        <w:pStyle w:val="BodyText"/>
        <w:ind w:left="379" w:right="107"/>
      </w:pPr>
    </w:p>
    <w:p w14:paraId="21DA8A5B" w14:textId="77777777" w:rsidR="00395F7D" w:rsidRPr="00395F7D" w:rsidRDefault="00395F7D" w:rsidP="00395F7D">
      <w:pPr>
        <w:pStyle w:val="BodyText"/>
        <w:ind w:left="379" w:right="107"/>
        <w:rPr>
          <w:b/>
        </w:rPr>
      </w:pPr>
      <w:r w:rsidRPr="00395F7D">
        <w:rPr>
          <w:b/>
        </w:rPr>
        <w:t>9. Representation Regarding Certain Telecommunications and Video Surveillance</w:t>
      </w:r>
    </w:p>
    <w:p w14:paraId="57FA8EDD" w14:textId="77777777" w:rsidR="00395F7D" w:rsidRDefault="00395F7D" w:rsidP="00395F7D">
      <w:pPr>
        <w:pStyle w:val="BodyText"/>
        <w:ind w:left="379" w:right="107"/>
        <w:rPr>
          <w:b/>
        </w:rPr>
      </w:pPr>
      <w:r w:rsidRPr="00395F7D">
        <w:rPr>
          <w:b/>
        </w:rPr>
        <w:t>Services or Equipment (AUG 2020)</w:t>
      </w:r>
    </w:p>
    <w:p w14:paraId="42478AE7" w14:textId="77777777" w:rsidR="00395F7D" w:rsidRDefault="00395F7D" w:rsidP="00395F7D">
      <w:pPr>
        <w:pStyle w:val="BodyText"/>
        <w:ind w:left="379" w:right="107"/>
        <w:rPr>
          <w:b/>
        </w:rPr>
      </w:pPr>
    </w:p>
    <w:p w14:paraId="4DA898DB" w14:textId="77777777" w:rsidR="00395F7D" w:rsidRPr="00395F7D" w:rsidRDefault="00395F7D" w:rsidP="00395F7D">
      <w:pPr>
        <w:pStyle w:val="BodyText"/>
        <w:ind w:left="379" w:right="107"/>
      </w:pPr>
      <w:r w:rsidRPr="00395F7D">
        <w:t>The Offeror shall not complete the representation at paragraph (d)(1) of this provision if the Offeror has represented that it</w:t>
      </w:r>
      <w:r>
        <w:t xml:space="preserve"> </w:t>
      </w:r>
      <w:r w:rsidRPr="00395F7D">
        <w:t>“does not provide covered telecommunications equipment or services as a part of its offered products or services to the Government</w:t>
      </w:r>
      <w:r>
        <w:t xml:space="preserve"> </w:t>
      </w:r>
      <w:r w:rsidRPr="00395F7D">
        <w:t>in the performance of any contract, subcontract, or other contractual instrument” in the provision at 52.204-26, Covered Telecommunications Equipment or Services—Representation, or in paragraph (v) of the provision at 52.212-3, Offeror</w:t>
      </w:r>
    </w:p>
    <w:p w14:paraId="57FCFAB3" w14:textId="77777777" w:rsidR="00395F7D" w:rsidRPr="00395F7D" w:rsidRDefault="00395F7D" w:rsidP="00395F7D">
      <w:pPr>
        <w:pStyle w:val="BodyText"/>
        <w:ind w:left="379" w:right="107"/>
      </w:pPr>
      <w:r w:rsidRPr="00395F7D">
        <w:lastRenderedPageBreak/>
        <w:t>Representations and Certifications-Commercial Items.</w:t>
      </w:r>
    </w:p>
    <w:p w14:paraId="1F2A8982" w14:textId="77777777" w:rsidR="00395F7D" w:rsidRPr="00395F7D" w:rsidRDefault="00395F7D" w:rsidP="00395F7D">
      <w:pPr>
        <w:pStyle w:val="BodyText"/>
        <w:numPr>
          <w:ilvl w:val="0"/>
          <w:numId w:val="7"/>
        </w:numPr>
        <w:ind w:right="107"/>
      </w:pPr>
      <w:r w:rsidRPr="00395F7D">
        <w:t>Definitions. As used in this provision-</w:t>
      </w:r>
    </w:p>
    <w:p w14:paraId="3DEA09F5" w14:textId="77777777" w:rsidR="00395F7D" w:rsidRPr="00395F7D" w:rsidRDefault="00395F7D" w:rsidP="00395F7D">
      <w:pPr>
        <w:pStyle w:val="BodyText"/>
        <w:ind w:left="379" w:right="107"/>
      </w:pPr>
    </w:p>
    <w:p w14:paraId="568CCBA7" w14:textId="77777777" w:rsidR="00395F7D" w:rsidRDefault="00395F7D" w:rsidP="00395F7D">
      <w:pPr>
        <w:pStyle w:val="BodyText"/>
        <w:ind w:left="379" w:right="107"/>
      </w:pPr>
      <w:r w:rsidRPr="00395F7D">
        <w:t>Backhaul, covered telecommunications equipment or services, critical technology, interconnection arrangements, reasonable</w:t>
      </w:r>
      <w:r>
        <w:t xml:space="preserve"> </w:t>
      </w:r>
      <w:r w:rsidRPr="00395F7D">
        <w:t>inquiry, roaming, and substantial or essential component have the meanings provided in the clause 52.204-25, Prohibition on</w:t>
      </w:r>
      <w:r>
        <w:t xml:space="preserve"> </w:t>
      </w:r>
      <w:r w:rsidRPr="00395F7D">
        <w:t>Contracting for Certain Telecommunications and Video Surveillance Services or Equipment.</w:t>
      </w:r>
    </w:p>
    <w:p w14:paraId="726DA2BA" w14:textId="77777777" w:rsidR="00395F7D" w:rsidRPr="00395F7D" w:rsidRDefault="00395F7D" w:rsidP="00395F7D">
      <w:pPr>
        <w:pStyle w:val="BodyText"/>
        <w:ind w:left="379" w:right="107"/>
      </w:pPr>
    </w:p>
    <w:p w14:paraId="7308AA56" w14:textId="77777777" w:rsidR="00395F7D" w:rsidRPr="00B71381" w:rsidRDefault="00395F7D" w:rsidP="00395F7D">
      <w:pPr>
        <w:pStyle w:val="BodyText"/>
        <w:ind w:left="379" w:right="107"/>
      </w:pPr>
      <w:r w:rsidRPr="00395F7D">
        <w:t>(b) Prohibition. (1) Section 889(a)(1)(A) of the John S. McCain National Defense Authorization Act for Fiscal Year 2019 (Pub.</w:t>
      </w:r>
      <w:r>
        <w:t xml:space="preserve"> </w:t>
      </w:r>
      <w:r w:rsidRPr="00395F7D">
        <w:t>L. 115-232) prohibits the head of an executive agency on or after August 13, 2019, from procuring or obtaining, or extending or</w:t>
      </w:r>
      <w:r>
        <w:t xml:space="preserve"> </w:t>
      </w:r>
      <w:r w:rsidRPr="00395F7D">
        <w:t>renewing a contract to procure or obtain, any equipment, system, or service that uses covered telecommunications equipment or</w:t>
      </w:r>
      <w:r>
        <w:t xml:space="preserve"> </w:t>
      </w:r>
      <w:r w:rsidRPr="00395F7D">
        <w:t>services as a substantial or essential component of any system, or as critical technology as part of any system. Nothing in the</w:t>
      </w:r>
      <w:r w:rsidR="00B71381">
        <w:t xml:space="preserve"> </w:t>
      </w:r>
      <w:r w:rsidRPr="00B71381">
        <w:t>prohibition shall be construed to—</w:t>
      </w:r>
    </w:p>
    <w:p w14:paraId="2E7B8D52" w14:textId="77777777" w:rsidR="00B71381" w:rsidRPr="00B71381" w:rsidRDefault="00B71381" w:rsidP="00395F7D">
      <w:pPr>
        <w:pStyle w:val="BodyText"/>
        <w:ind w:left="379" w:right="107"/>
        <w:rPr>
          <w:b/>
        </w:rPr>
      </w:pPr>
    </w:p>
    <w:p w14:paraId="54E941CE" w14:textId="77777777" w:rsidR="00395F7D" w:rsidRPr="00B71381" w:rsidRDefault="00B71381" w:rsidP="00B71381">
      <w:pPr>
        <w:pStyle w:val="BodyText"/>
        <w:ind w:left="379" w:right="107"/>
      </w:pPr>
      <w:r w:rsidRPr="00B71381">
        <w:t xml:space="preserve">(i) </w:t>
      </w:r>
      <w:r w:rsidR="00395F7D" w:rsidRPr="00B71381">
        <w:t>Prohibit the head of an executive agency from procuring with an entity to provide a service that connects to the facilities of</w:t>
      </w:r>
      <w:r w:rsidRPr="00B71381">
        <w:t xml:space="preserve"> </w:t>
      </w:r>
      <w:r w:rsidR="00395F7D" w:rsidRPr="00B71381">
        <w:t>a third-party, such as backhaul, roaming, or interconnection arrangements; or</w:t>
      </w:r>
    </w:p>
    <w:p w14:paraId="138E4C76" w14:textId="77777777" w:rsidR="00B71381" w:rsidRPr="00B71381" w:rsidRDefault="00B71381" w:rsidP="00B71381">
      <w:pPr>
        <w:pStyle w:val="BodyText"/>
        <w:ind w:left="379" w:right="107"/>
        <w:rPr>
          <w:b/>
        </w:rPr>
      </w:pPr>
    </w:p>
    <w:p w14:paraId="55180F6D" w14:textId="77777777" w:rsidR="00395F7D" w:rsidRDefault="00395F7D" w:rsidP="00395F7D">
      <w:pPr>
        <w:pStyle w:val="BodyText"/>
        <w:ind w:left="379" w:right="107"/>
      </w:pPr>
      <w:r w:rsidRPr="00B71381">
        <w:t>(ii) Cover telecommunications equipment that cannot route or redirect user data traffic or cannot permit visibility into any user</w:t>
      </w:r>
      <w:r w:rsidR="00B71381">
        <w:t xml:space="preserve"> </w:t>
      </w:r>
      <w:r w:rsidRPr="00B71381">
        <w:t>data or packets that such equipment transmits or otherwise handles.</w:t>
      </w:r>
    </w:p>
    <w:p w14:paraId="1714AA28" w14:textId="77777777" w:rsidR="00B71381" w:rsidRPr="00B71381" w:rsidRDefault="00B71381" w:rsidP="00395F7D">
      <w:pPr>
        <w:pStyle w:val="BodyText"/>
        <w:ind w:left="379" w:right="107"/>
      </w:pPr>
    </w:p>
    <w:p w14:paraId="0ED0870B" w14:textId="77777777" w:rsidR="00395F7D" w:rsidRDefault="00395F7D" w:rsidP="00395F7D">
      <w:pPr>
        <w:pStyle w:val="BodyText"/>
        <w:ind w:left="379" w:right="107"/>
      </w:pPr>
      <w:r w:rsidRPr="00B71381">
        <w:t>(2) Section 889(a)(1)(B) of the John S. McCain National Defense Authorization Act for Fiscal Year 2019 (Pub. L. 115-232)</w:t>
      </w:r>
      <w:r w:rsidR="00B71381">
        <w:t xml:space="preserve"> </w:t>
      </w:r>
      <w:r w:rsidRPr="00B71381">
        <w:t>prohibits the head of an executive agency on or after August 13, 2020, from entering into a contract or extending or renewing a</w:t>
      </w:r>
      <w:r w:rsidR="00B71381">
        <w:t xml:space="preserve"> </w:t>
      </w:r>
      <w:r w:rsidRPr="00B71381">
        <w:t>contract with an entity that uses any equipment, system, or service that uses covered telecommunications equipment or services as</w:t>
      </w:r>
      <w:r w:rsidR="00B71381">
        <w:t xml:space="preserve"> </w:t>
      </w:r>
      <w:r w:rsidRPr="00B71381">
        <w:t>a substantial or essential component of any system, or as critical technology as part of any system. This prohibition applies to the</w:t>
      </w:r>
      <w:r w:rsidR="00B71381">
        <w:t xml:space="preserve"> </w:t>
      </w:r>
      <w:r w:rsidRPr="00B71381">
        <w:t>use of covered telecommunications equipment or services, regardless of whether that use is in performance of work under a</w:t>
      </w:r>
      <w:r w:rsidR="00B71381">
        <w:t xml:space="preserve"> </w:t>
      </w:r>
      <w:proofErr w:type="gramStart"/>
      <w:r w:rsidRPr="00B71381">
        <w:t>Federal</w:t>
      </w:r>
      <w:proofErr w:type="gramEnd"/>
      <w:r w:rsidRPr="00B71381">
        <w:t xml:space="preserve"> contract. Nothing in the prohibition shall be construed to—</w:t>
      </w:r>
    </w:p>
    <w:p w14:paraId="70D9618C" w14:textId="77777777" w:rsidR="00B71381" w:rsidRPr="00B71381" w:rsidRDefault="00B71381" w:rsidP="00395F7D">
      <w:pPr>
        <w:pStyle w:val="BodyText"/>
        <w:ind w:left="379" w:right="107"/>
      </w:pPr>
    </w:p>
    <w:p w14:paraId="5E802CAC" w14:textId="77777777" w:rsidR="00395F7D" w:rsidRPr="00B71381" w:rsidRDefault="00395F7D" w:rsidP="00395F7D">
      <w:pPr>
        <w:pStyle w:val="BodyText"/>
        <w:ind w:left="379" w:right="107"/>
      </w:pPr>
      <w:r w:rsidRPr="00B71381">
        <w:t>(i) Prohibit the head of an executive agency from procuring with an entity to provide a service that connects to the facilities of</w:t>
      </w:r>
      <w:r w:rsidR="00B71381">
        <w:t xml:space="preserve"> </w:t>
      </w:r>
      <w:r w:rsidRPr="00B71381">
        <w:t>a third-party, such as backhaul, roaming, or interconnection arrangements; or</w:t>
      </w:r>
    </w:p>
    <w:p w14:paraId="763EA337" w14:textId="77777777" w:rsidR="00B71381" w:rsidRPr="00B71381" w:rsidRDefault="00B71381" w:rsidP="00395F7D">
      <w:pPr>
        <w:pStyle w:val="BodyText"/>
        <w:ind w:left="379" w:right="107"/>
      </w:pPr>
    </w:p>
    <w:p w14:paraId="5C0861ED" w14:textId="77777777" w:rsidR="00395F7D" w:rsidRPr="00B71381" w:rsidRDefault="00395F7D" w:rsidP="00395F7D">
      <w:pPr>
        <w:pStyle w:val="BodyText"/>
        <w:ind w:left="379" w:right="107"/>
      </w:pPr>
      <w:r w:rsidRPr="00B71381">
        <w:t>(ii) Cover telecommunications equipment that cannot route or redirect user data traffic or cannot permit visibility into any user</w:t>
      </w:r>
      <w:r w:rsidR="00B71381">
        <w:t xml:space="preserve"> </w:t>
      </w:r>
      <w:r w:rsidRPr="00B71381">
        <w:t>data or packets that such equipment transmits or otherwise handles.</w:t>
      </w:r>
    </w:p>
    <w:p w14:paraId="48A19F22" w14:textId="77777777" w:rsidR="00B71381" w:rsidRPr="00B71381" w:rsidRDefault="00B71381" w:rsidP="00395F7D">
      <w:pPr>
        <w:pStyle w:val="BodyText"/>
        <w:ind w:left="379" w:right="107"/>
      </w:pPr>
    </w:p>
    <w:p w14:paraId="7B62B39D" w14:textId="77777777" w:rsidR="00395F7D" w:rsidRPr="00B71381" w:rsidRDefault="00395F7D" w:rsidP="00395F7D">
      <w:pPr>
        <w:pStyle w:val="BodyText"/>
        <w:ind w:left="379" w:right="107"/>
      </w:pPr>
      <w:r w:rsidRPr="00B71381">
        <w:t>(c) Procedures. The Offeror shall review the list of excluded parties in the System for Award Management (SAM)</w:t>
      </w:r>
      <w:r w:rsidR="00B71381">
        <w:t xml:space="preserve"> </w:t>
      </w:r>
      <w:r w:rsidRPr="00B71381">
        <w:t>(https://www.sam.gov) for entities excluded from receiving federal awards for “covered telecommunications equipment or services.”</w:t>
      </w:r>
    </w:p>
    <w:p w14:paraId="14918D31" w14:textId="77777777" w:rsidR="00B71381" w:rsidRPr="00B71381" w:rsidRDefault="00B71381" w:rsidP="00395F7D">
      <w:pPr>
        <w:pStyle w:val="BodyText"/>
        <w:ind w:left="379" w:right="107"/>
      </w:pPr>
    </w:p>
    <w:p w14:paraId="2EE24DB8" w14:textId="77777777" w:rsidR="00395F7D" w:rsidRPr="00B71381" w:rsidRDefault="00B71381" w:rsidP="00B71381">
      <w:pPr>
        <w:pStyle w:val="BodyText"/>
        <w:ind w:left="379" w:right="107"/>
      </w:pPr>
      <w:r w:rsidRPr="00B71381">
        <w:t xml:space="preserve">(d) </w:t>
      </w:r>
      <w:r w:rsidR="00395F7D" w:rsidRPr="00B71381">
        <w:t>Representations. The Offeror represents that—</w:t>
      </w:r>
    </w:p>
    <w:p w14:paraId="3ACC592C" w14:textId="77777777" w:rsidR="00B71381" w:rsidRPr="00B71381" w:rsidRDefault="00B71381" w:rsidP="00B71381">
      <w:pPr>
        <w:pStyle w:val="BodyText"/>
        <w:ind w:left="379" w:right="107"/>
      </w:pPr>
    </w:p>
    <w:p w14:paraId="4C85B1D8" w14:textId="77777777" w:rsidR="00395F7D" w:rsidRDefault="00B71381" w:rsidP="00B71381">
      <w:pPr>
        <w:pStyle w:val="BodyText"/>
        <w:ind w:left="360" w:right="107"/>
      </w:pPr>
      <w:r w:rsidRPr="00B71381">
        <w:t>(1</w:t>
      </w:r>
      <w:r>
        <w:t xml:space="preserve">) </w:t>
      </w:r>
      <w:r w:rsidR="00395F7D" w:rsidRPr="00B71381">
        <w:t xml:space="preserve">It </w:t>
      </w:r>
      <w:proofErr w:type="gramStart"/>
      <w:r w:rsidR="00395F7D" w:rsidRPr="00B71381">
        <w:t>[ ]</w:t>
      </w:r>
      <w:proofErr w:type="gramEnd"/>
      <w:r w:rsidR="00395F7D" w:rsidRPr="00B71381">
        <w:t xml:space="preserve"> will, [ ] will not provide covered telecommunications equipment or services to the Government in the performance</w:t>
      </w:r>
      <w:r>
        <w:t xml:space="preserve"> </w:t>
      </w:r>
      <w:r w:rsidR="00395F7D" w:rsidRPr="00B71381">
        <w:t>of any contract, subcontract or other contractual instrument resulting from this solicitation. The Offeror shall provide the additional</w:t>
      </w:r>
      <w:r>
        <w:t xml:space="preserve"> </w:t>
      </w:r>
      <w:r w:rsidR="00395F7D" w:rsidRPr="00B71381">
        <w:t>disclosure information required at paragraph (e)(1) of this section if the Offeror responds “will” in paragraph (d)(1) of this section;</w:t>
      </w:r>
      <w:r>
        <w:t xml:space="preserve"> </w:t>
      </w:r>
      <w:r w:rsidR="00395F7D" w:rsidRPr="00B71381">
        <w:t>and</w:t>
      </w:r>
    </w:p>
    <w:p w14:paraId="40048289" w14:textId="77777777" w:rsidR="00B71381" w:rsidRPr="00B71381" w:rsidRDefault="00B71381" w:rsidP="00B71381">
      <w:pPr>
        <w:pStyle w:val="BodyText"/>
        <w:ind w:right="107"/>
      </w:pPr>
    </w:p>
    <w:p w14:paraId="08109E29" w14:textId="77777777" w:rsidR="00395F7D" w:rsidRPr="00B71381" w:rsidRDefault="00395F7D" w:rsidP="00395F7D">
      <w:pPr>
        <w:pStyle w:val="BodyText"/>
        <w:ind w:left="379" w:right="107"/>
      </w:pPr>
      <w:r w:rsidRPr="00B71381">
        <w:t>(2) After conducting a reasonable inquiry, for purposes of this representation, the Offeror represents that—</w:t>
      </w:r>
    </w:p>
    <w:p w14:paraId="00903CF3" w14:textId="77777777" w:rsidR="00395F7D" w:rsidRDefault="00395F7D" w:rsidP="00395F7D">
      <w:pPr>
        <w:pStyle w:val="BodyText"/>
        <w:ind w:left="379" w:right="107"/>
      </w:pPr>
      <w:r w:rsidRPr="00B71381">
        <w:t xml:space="preserve">It </w:t>
      </w:r>
      <w:proofErr w:type="gramStart"/>
      <w:r w:rsidRPr="00B71381">
        <w:t>[ ]</w:t>
      </w:r>
      <w:proofErr w:type="gramEnd"/>
      <w:r w:rsidRPr="00B71381">
        <w:t xml:space="preserve"> does, [ ] does not use covered telecommunications equipment or services, or use any equipment, system, or service</w:t>
      </w:r>
      <w:r w:rsidR="00B71381">
        <w:t xml:space="preserve"> </w:t>
      </w:r>
      <w:r w:rsidRPr="00B71381">
        <w:t>that uses covered telecommunications equipment or services. The Offeror shall provide the additional disclosure information</w:t>
      </w:r>
      <w:r w:rsidR="00B71381">
        <w:t xml:space="preserve"> </w:t>
      </w:r>
      <w:r w:rsidRPr="00B71381">
        <w:t>required at paragraph (e)(2) of this section if the Offeror responds “does” in paragraph (d)(2) of this</w:t>
      </w:r>
      <w:r w:rsidRPr="00395F7D">
        <w:rPr>
          <w:b/>
        </w:rPr>
        <w:t xml:space="preserve"> </w:t>
      </w:r>
      <w:r w:rsidRPr="00B71381">
        <w:t>section.</w:t>
      </w:r>
    </w:p>
    <w:p w14:paraId="387EF6A4" w14:textId="77777777" w:rsidR="00B71381" w:rsidRPr="00B71381" w:rsidRDefault="00B71381" w:rsidP="00395F7D">
      <w:pPr>
        <w:pStyle w:val="BodyText"/>
        <w:ind w:left="379" w:right="107"/>
      </w:pPr>
    </w:p>
    <w:p w14:paraId="79C8CC8A" w14:textId="77777777" w:rsidR="00395F7D" w:rsidRDefault="00395F7D" w:rsidP="00395F7D">
      <w:pPr>
        <w:pStyle w:val="BodyText"/>
        <w:ind w:left="379" w:right="107"/>
      </w:pPr>
      <w:r w:rsidRPr="00B71381">
        <w:t>(e) Disclosures. (1) Disclosure for the representation in paragraph (d)(1) of this provision. If the Offeror has responded “will” in</w:t>
      </w:r>
      <w:r w:rsidR="00B71381">
        <w:t xml:space="preserve"> </w:t>
      </w:r>
      <w:r w:rsidRPr="00B71381">
        <w:t>the representation in paragraph (d)(1) of this provision, the Offeror shall provide the following information as part of the offer:</w:t>
      </w:r>
    </w:p>
    <w:p w14:paraId="275BC312" w14:textId="77777777" w:rsidR="00B71381" w:rsidRPr="00B71381" w:rsidRDefault="00B71381" w:rsidP="00395F7D">
      <w:pPr>
        <w:pStyle w:val="BodyText"/>
        <w:ind w:left="379" w:right="107"/>
      </w:pPr>
    </w:p>
    <w:p w14:paraId="0657439D" w14:textId="77777777" w:rsidR="00395F7D" w:rsidRPr="00B71381" w:rsidRDefault="00395F7D" w:rsidP="00395F7D">
      <w:pPr>
        <w:pStyle w:val="BodyText"/>
        <w:ind w:left="379" w:right="107"/>
      </w:pPr>
      <w:r w:rsidRPr="00B71381">
        <w:t>(i) For covered equipment—</w:t>
      </w:r>
    </w:p>
    <w:p w14:paraId="5CC988BE" w14:textId="77777777" w:rsidR="00395F7D" w:rsidRPr="00B71381" w:rsidRDefault="00395F7D" w:rsidP="00395F7D">
      <w:pPr>
        <w:pStyle w:val="BodyText"/>
        <w:ind w:left="379" w:right="107"/>
      </w:pPr>
    </w:p>
    <w:p w14:paraId="3A8FCF65" w14:textId="77777777" w:rsidR="00395F7D" w:rsidRDefault="00B71381" w:rsidP="00B71381">
      <w:pPr>
        <w:pStyle w:val="BodyText"/>
        <w:ind w:left="379" w:right="107"/>
      </w:pPr>
      <w:r w:rsidRPr="00B71381">
        <w:t>(A</w:t>
      </w:r>
      <w:r>
        <w:t xml:space="preserve">) </w:t>
      </w:r>
      <w:r w:rsidR="00395F7D" w:rsidRPr="00B71381">
        <w:t>The entity that produced the covered telecommunications equipment (include entity name, unique entity identifier, CAGE</w:t>
      </w:r>
      <w:r>
        <w:t xml:space="preserve"> </w:t>
      </w:r>
      <w:r w:rsidR="00395F7D" w:rsidRPr="00B71381">
        <w:t>code, and whether the entity was the original equipment manufacturer (OEM) or a distributor, if known</w:t>
      </w:r>
      <w:proofErr w:type="gramStart"/>
      <w:r w:rsidR="00395F7D" w:rsidRPr="00B71381">
        <w:t>);</w:t>
      </w:r>
      <w:proofErr w:type="gramEnd"/>
    </w:p>
    <w:p w14:paraId="3A141E86" w14:textId="77777777" w:rsidR="00B71381" w:rsidRPr="00B71381" w:rsidRDefault="00B71381" w:rsidP="00B71381">
      <w:pPr>
        <w:pStyle w:val="BodyText"/>
        <w:ind w:left="379" w:right="107"/>
      </w:pPr>
    </w:p>
    <w:p w14:paraId="30E3C370" w14:textId="77777777" w:rsidR="00395F7D" w:rsidRDefault="00395F7D" w:rsidP="00395F7D">
      <w:pPr>
        <w:pStyle w:val="BodyText"/>
        <w:ind w:left="379" w:right="107"/>
      </w:pPr>
      <w:r w:rsidRPr="00B71381">
        <w:t>(B) A description of all covered telecommunications equipment offered (include brand; model number, such as OEM number,</w:t>
      </w:r>
      <w:r w:rsidR="00B71381">
        <w:t xml:space="preserve"> </w:t>
      </w:r>
      <w:r w:rsidRPr="00B71381">
        <w:t>manufacturer part number, or wholesaler number; and item description, as applicable); and</w:t>
      </w:r>
    </w:p>
    <w:p w14:paraId="2CCD617A" w14:textId="77777777" w:rsidR="00B71381" w:rsidRPr="00B71381" w:rsidRDefault="00B71381" w:rsidP="00395F7D">
      <w:pPr>
        <w:pStyle w:val="BodyText"/>
        <w:ind w:left="379" w:right="107"/>
      </w:pPr>
    </w:p>
    <w:p w14:paraId="5E214B3A" w14:textId="77777777" w:rsidR="00395F7D" w:rsidRDefault="00395F7D" w:rsidP="00395F7D">
      <w:pPr>
        <w:pStyle w:val="BodyText"/>
        <w:ind w:left="379" w:right="107"/>
      </w:pPr>
      <w:r w:rsidRPr="00B71381">
        <w:t>(C) Explanation of the proposed use of covered telecommunications equipment and any factors relevant to determining if</w:t>
      </w:r>
      <w:r w:rsidR="00B71381">
        <w:t xml:space="preserve"> </w:t>
      </w:r>
      <w:r w:rsidRPr="00B71381">
        <w:t>such use would be permissible under the prohibition in paragraph (b)(1) of this provision.</w:t>
      </w:r>
    </w:p>
    <w:p w14:paraId="3E4FDBF8" w14:textId="77777777" w:rsidR="00B71381" w:rsidRPr="00B71381" w:rsidRDefault="00B71381" w:rsidP="00395F7D">
      <w:pPr>
        <w:pStyle w:val="BodyText"/>
        <w:ind w:left="379" w:right="107"/>
      </w:pPr>
    </w:p>
    <w:p w14:paraId="18B68227" w14:textId="77777777" w:rsidR="00395F7D" w:rsidRDefault="00395F7D" w:rsidP="00395F7D">
      <w:pPr>
        <w:pStyle w:val="BodyText"/>
        <w:ind w:left="379" w:right="107"/>
      </w:pPr>
      <w:r w:rsidRPr="00B71381">
        <w:t>(ii) For covered services—</w:t>
      </w:r>
    </w:p>
    <w:p w14:paraId="2CABC977" w14:textId="77777777" w:rsidR="00B71381" w:rsidRPr="00B71381" w:rsidRDefault="00B71381" w:rsidP="00395F7D">
      <w:pPr>
        <w:pStyle w:val="BodyText"/>
        <w:ind w:left="379" w:right="107"/>
      </w:pPr>
    </w:p>
    <w:p w14:paraId="555CB604" w14:textId="77777777" w:rsidR="00395F7D" w:rsidRPr="00B71381" w:rsidRDefault="00B71381" w:rsidP="00B71381">
      <w:pPr>
        <w:pStyle w:val="BodyText"/>
        <w:ind w:left="379" w:right="107"/>
      </w:pPr>
      <w:r w:rsidRPr="00B71381">
        <w:t xml:space="preserve">(A) </w:t>
      </w:r>
      <w:r w:rsidR="00395F7D" w:rsidRPr="00B71381">
        <w:t>If the service is related to item maintenance: A description of all covered telecommunications services offered (include on</w:t>
      </w:r>
      <w:r w:rsidRPr="00B71381">
        <w:t xml:space="preserve"> </w:t>
      </w:r>
      <w:r w:rsidR="00395F7D" w:rsidRPr="00B71381">
        <w:t>the item being maintained: Brand; model number, such as OEM number, manufacturer part number, or wholesaler number; and</w:t>
      </w:r>
      <w:r w:rsidRPr="00B71381">
        <w:t xml:space="preserve"> </w:t>
      </w:r>
      <w:r w:rsidR="00395F7D" w:rsidRPr="00B71381">
        <w:t>item description, as applicable); or</w:t>
      </w:r>
    </w:p>
    <w:p w14:paraId="60BFA4D9" w14:textId="77777777" w:rsidR="00B71381" w:rsidRPr="00395F7D" w:rsidRDefault="00B71381" w:rsidP="00B71381">
      <w:pPr>
        <w:pStyle w:val="BodyText"/>
        <w:ind w:left="379" w:right="107"/>
        <w:rPr>
          <w:b/>
        </w:rPr>
      </w:pPr>
    </w:p>
    <w:p w14:paraId="3323FA2A" w14:textId="77777777" w:rsidR="00395F7D" w:rsidRPr="00B71381" w:rsidRDefault="00395F7D" w:rsidP="00395F7D">
      <w:pPr>
        <w:pStyle w:val="BodyText"/>
        <w:ind w:left="379" w:right="107"/>
      </w:pPr>
      <w:r w:rsidRPr="00B71381">
        <w:t>(B) If not associated with maintenance, the Product Service Code (PSC) of the service being provided; and explanation of the</w:t>
      </w:r>
      <w:r w:rsidR="00B71381" w:rsidRPr="00B71381">
        <w:t xml:space="preserve"> </w:t>
      </w:r>
      <w:r w:rsidRPr="00B71381">
        <w:t>proposed use of covered telecommunications services and any factors relevant to determining if such use would be permissible</w:t>
      </w:r>
      <w:r w:rsidR="00B71381" w:rsidRPr="00B71381">
        <w:t xml:space="preserve"> </w:t>
      </w:r>
      <w:r w:rsidRPr="00B71381">
        <w:t>under the prohibition in paragraph (b)(1) of this provision.</w:t>
      </w:r>
    </w:p>
    <w:p w14:paraId="0640F53A" w14:textId="77777777" w:rsidR="00B71381" w:rsidRPr="00395F7D" w:rsidRDefault="00B71381" w:rsidP="00395F7D">
      <w:pPr>
        <w:pStyle w:val="BodyText"/>
        <w:ind w:left="379" w:right="107"/>
        <w:rPr>
          <w:b/>
        </w:rPr>
      </w:pPr>
    </w:p>
    <w:p w14:paraId="050C6EFE" w14:textId="77777777" w:rsidR="00395F7D" w:rsidRPr="00B71381" w:rsidRDefault="00395F7D" w:rsidP="00395F7D">
      <w:pPr>
        <w:pStyle w:val="BodyText"/>
        <w:ind w:left="379" w:right="107"/>
      </w:pPr>
      <w:r w:rsidRPr="00B71381">
        <w:t>(2) Disclosure for the representation in paragraph (d)(2) of this provision. If the Offeror has responded “does” in the</w:t>
      </w:r>
      <w:r w:rsidR="00B71381" w:rsidRPr="00B71381">
        <w:t xml:space="preserve"> </w:t>
      </w:r>
      <w:r w:rsidRPr="00B71381">
        <w:t>representation in paragraph (d)(2) of this provision, the Offeror shall provide the following information as part of the offer:</w:t>
      </w:r>
    </w:p>
    <w:p w14:paraId="490AAD3C" w14:textId="77777777" w:rsidR="00B71381" w:rsidRPr="00B71381" w:rsidRDefault="00B71381" w:rsidP="00395F7D">
      <w:pPr>
        <w:pStyle w:val="BodyText"/>
        <w:ind w:left="379" w:right="107"/>
      </w:pPr>
    </w:p>
    <w:p w14:paraId="39A4C205" w14:textId="77777777" w:rsidR="00395F7D" w:rsidRPr="00B71381" w:rsidRDefault="00B71381" w:rsidP="00B71381">
      <w:pPr>
        <w:pStyle w:val="BodyText"/>
        <w:ind w:left="379" w:right="107"/>
      </w:pPr>
      <w:r w:rsidRPr="00B71381">
        <w:t xml:space="preserve">(i) </w:t>
      </w:r>
      <w:r w:rsidR="00395F7D" w:rsidRPr="00B71381">
        <w:t>For covered equipment—</w:t>
      </w:r>
    </w:p>
    <w:p w14:paraId="00B410E3" w14:textId="77777777" w:rsidR="00B71381" w:rsidRPr="00395F7D" w:rsidRDefault="00B71381" w:rsidP="00B71381">
      <w:pPr>
        <w:pStyle w:val="BodyText"/>
        <w:ind w:left="379" w:right="107"/>
        <w:rPr>
          <w:b/>
        </w:rPr>
      </w:pPr>
    </w:p>
    <w:p w14:paraId="16F88A7E" w14:textId="77777777" w:rsidR="00395F7D" w:rsidRPr="00D87D1A" w:rsidRDefault="00395F7D" w:rsidP="00395F7D">
      <w:pPr>
        <w:pStyle w:val="BodyText"/>
        <w:ind w:left="379" w:right="107"/>
      </w:pPr>
      <w:r w:rsidRPr="00D87D1A">
        <w:t>(A) The entity that produced the covered telecommunications equipment (include entity name, unique entity identifier, CAGE</w:t>
      </w:r>
      <w:r w:rsidR="00D87D1A">
        <w:t xml:space="preserve"> </w:t>
      </w:r>
      <w:r w:rsidRPr="00D87D1A">
        <w:t>code, and whether the entity was the OEM or a distributor, if known</w:t>
      </w:r>
      <w:proofErr w:type="gramStart"/>
      <w:r w:rsidRPr="00D87D1A">
        <w:t>);</w:t>
      </w:r>
      <w:proofErr w:type="gramEnd"/>
    </w:p>
    <w:p w14:paraId="57E5B5D3" w14:textId="77777777" w:rsidR="00B71381" w:rsidRPr="00D87D1A" w:rsidRDefault="00B71381" w:rsidP="00395F7D">
      <w:pPr>
        <w:pStyle w:val="BodyText"/>
        <w:ind w:left="379" w:right="107"/>
      </w:pPr>
    </w:p>
    <w:p w14:paraId="227D51E2" w14:textId="77777777" w:rsidR="00395F7D" w:rsidRPr="00D87D1A" w:rsidRDefault="00395F7D" w:rsidP="00395F7D">
      <w:pPr>
        <w:pStyle w:val="BodyText"/>
        <w:ind w:left="379" w:right="107"/>
      </w:pPr>
      <w:r w:rsidRPr="00D87D1A">
        <w:t>(B) A description of all covered telecommunications equipment offered (include brand; model number, such as OEM number,</w:t>
      </w:r>
      <w:r w:rsidR="00D87D1A">
        <w:t xml:space="preserve"> </w:t>
      </w:r>
      <w:r w:rsidRPr="00D87D1A">
        <w:t>manufacturer part number, or wholesaler number; and item description, as applicable); and</w:t>
      </w:r>
    </w:p>
    <w:p w14:paraId="3CBB0E63" w14:textId="77777777" w:rsidR="00B71381" w:rsidRPr="00D87D1A" w:rsidRDefault="00B71381" w:rsidP="00395F7D">
      <w:pPr>
        <w:pStyle w:val="BodyText"/>
        <w:ind w:left="379" w:right="107"/>
      </w:pPr>
    </w:p>
    <w:p w14:paraId="6F23CA26" w14:textId="77777777" w:rsidR="00395F7D" w:rsidRPr="00D87D1A" w:rsidRDefault="00395F7D" w:rsidP="00395F7D">
      <w:pPr>
        <w:pStyle w:val="BodyText"/>
        <w:ind w:left="379" w:right="107"/>
      </w:pPr>
      <w:r w:rsidRPr="00D87D1A">
        <w:t>(C) Explanation of the proposed use of covered telecommunications equipment and any factors relevant to determining if</w:t>
      </w:r>
      <w:r w:rsidR="00D87D1A">
        <w:t xml:space="preserve"> </w:t>
      </w:r>
      <w:r w:rsidRPr="00D87D1A">
        <w:t>such use would be permissible under the prohibition in paragraph (b)(2) of this provision.</w:t>
      </w:r>
    </w:p>
    <w:p w14:paraId="4B0EFA02" w14:textId="77777777" w:rsidR="00B71381" w:rsidRPr="00D87D1A" w:rsidRDefault="00B71381" w:rsidP="00395F7D">
      <w:pPr>
        <w:pStyle w:val="BodyText"/>
        <w:ind w:left="379" w:right="107"/>
      </w:pPr>
    </w:p>
    <w:p w14:paraId="1899EF47" w14:textId="77777777" w:rsidR="00395F7D" w:rsidRPr="00D87D1A" w:rsidRDefault="00395F7D" w:rsidP="00395F7D">
      <w:pPr>
        <w:pStyle w:val="BodyText"/>
        <w:ind w:left="379" w:right="107"/>
      </w:pPr>
      <w:r w:rsidRPr="00D87D1A">
        <w:t>(ii) For covered services—</w:t>
      </w:r>
    </w:p>
    <w:p w14:paraId="647D3462" w14:textId="77777777" w:rsidR="00B71381" w:rsidRPr="00D87D1A" w:rsidRDefault="00B71381" w:rsidP="00395F7D">
      <w:pPr>
        <w:pStyle w:val="BodyText"/>
        <w:ind w:left="379" w:right="107"/>
      </w:pPr>
    </w:p>
    <w:p w14:paraId="324F7948" w14:textId="77777777" w:rsidR="00395F7D" w:rsidRPr="00D87D1A" w:rsidRDefault="00395F7D" w:rsidP="00395F7D">
      <w:pPr>
        <w:pStyle w:val="BodyText"/>
        <w:ind w:left="379" w:right="107"/>
      </w:pPr>
      <w:r w:rsidRPr="00D87D1A">
        <w:t>(A) If the service is related to item maintenance: A description of all covered telecommunications services offered (include on</w:t>
      </w:r>
      <w:r w:rsidR="00D87D1A">
        <w:t xml:space="preserve"> </w:t>
      </w:r>
      <w:r w:rsidRPr="00D87D1A">
        <w:t>the item being maintained: Brand; model number, such as OEM number, manufacturer part number, or wholesaler number; and</w:t>
      </w:r>
      <w:r w:rsidR="00D87D1A">
        <w:t xml:space="preserve"> </w:t>
      </w:r>
      <w:r w:rsidRPr="00D87D1A">
        <w:t>item description, as applicable); or</w:t>
      </w:r>
    </w:p>
    <w:p w14:paraId="2DEC854A" w14:textId="77777777" w:rsidR="00B71381" w:rsidRPr="00D87D1A" w:rsidRDefault="00B71381" w:rsidP="00395F7D">
      <w:pPr>
        <w:pStyle w:val="BodyText"/>
        <w:ind w:left="379" w:right="107"/>
      </w:pPr>
    </w:p>
    <w:p w14:paraId="65C24252" w14:textId="77777777" w:rsidR="00395F7D" w:rsidRPr="00D87D1A" w:rsidRDefault="00395F7D" w:rsidP="00395F7D">
      <w:pPr>
        <w:pStyle w:val="BodyText"/>
        <w:ind w:left="379" w:right="107"/>
      </w:pPr>
      <w:r w:rsidRPr="00D87D1A">
        <w:t>(B) If not associated with maintenance, the PSC of the service being provided; and explanation of the proposed use of</w:t>
      </w:r>
      <w:r w:rsidR="00D87D1A">
        <w:t xml:space="preserve"> </w:t>
      </w:r>
      <w:r w:rsidRPr="00D87D1A">
        <w:t>covered telecommunications services and any factors relevant to determining if such use would be permissible under the prohibition</w:t>
      </w:r>
      <w:r w:rsidR="00D87D1A">
        <w:t xml:space="preserve"> </w:t>
      </w:r>
      <w:r w:rsidRPr="00D87D1A">
        <w:t>in paragraph (b)(2) of this provision.</w:t>
      </w:r>
    </w:p>
    <w:p w14:paraId="687726D8" w14:textId="77777777" w:rsidR="009C2820" w:rsidRDefault="009C2820">
      <w:pPr>
        <w:pStyle w:val="BodyText"/>
        <w:spacing w:before="5"/>
        <w:rPr>
          <w:sz w:val="13"/>
        </w:rPr>
      </w:pPr>
    </w:p>
    <w:p w14:paraId="3E1A0B41" w14:textId="77777777" w:rsidR="009C2820" w:rsidRDefault="00D87D1A">
      <w:pPr>
        <w:pStyle w:val="Heading1"/>
        <w:spacing w:before="91"/>
      </w:pPr>
      <w:r>
        <w:t>---------------------------------------------------------------------------------------------------------------------------------</w:t>
      </w:r>
    </w:p>
    <w:p w14:paraId="082E8DD7" w14:textId="77777777" w:rsidR="009C2820" w:rsidRDefault="009C2820">
      <w:pPr>
        <w:pStyle w:val="BodyText"/>
        <w:spacing w:before="10"/>
        <w:rPr>
          <w:b/>
          <w:sz w:val="19"/>
        </w:rPr>
      </w:pPr>
    </w:p>
    <w:p w14:paraId="160BC4DF" w14:textId="77777777" w:rsidR="00214F7B" w:rsidRDefault="00214F7B" w:rsidP="00214F7B">
      <w:pPr>
        <w:tabs>
          <w:tab w:val="left" w:pos="683"/>
        </w:tabs>
        <w:ind w:left="127"/>
        <w:rPr>
          <w:b/>
          <w:sz w:val="20"/>
        </w:rPr>
      </w:pPr>
    </w:p>
    <w:p w14:paraId="2E513552" w14:textId="77777777" w:rsidR="00214F7B" w:rsidRDefault="00214F7B" w:rsidP="00214F7B">
      <w:pPr>
        <w:tabs>
          <w:tab w:val="left" w:pos="683"/>
        </w:tabs>
        <w:ind w:left="127"/>
        <w:rPr>
          <w:b/>
          <w:sz w:val="20"/>
        </w:rPr>
      </w:pPr>
    </w:p>
    <w:p w14:paraId="07825286" w14:textId="77777777" w:rsidR="00214F7B" w:rsidRDefault="00214F7B" w:rsidP="00214F7B">
      <w:pPr>
        <w:tabs>
          <w:tab w:val="left" w:pos="683"/>
        </w:tabs>
        <w:ind w:left="127"/>
        <w:rPr>
          <w:b/>
          <w:sz w:val="20"/>
        </w:rPr>
      </w:pPr>
    </w:p>
    <w:p w14:paraId="7D0420AE" w14:textId="06B70E5D" w:rsidR="009C2820" w:rsidRPr="00214F7B" w:rsidRDefault="00D87D1A" w:rsidP="00214F7B">
      <w:pPr>
        <w:pStyle w:val="ListParagraph"/>
        <w:numPr>
          <w:ilvl w:val="0"/>
          <w:numId w:val="14"/>
        </w:numPr>
        <w:tabs>
          <w:tab w:val="left" w:pos="683"/>
        </w:tabs>
        <w:rPr>
          <w:b/>
          <w:sz w:val="20"/>
        </w:rPr>
      </w:pPr>
      <w:r w:rsidRPr="00214F7B">
        <w:rPr>
          <w:b/>
          <w:sz w:val="20"/>
        </w:rPr>
        <w:lastRenderedPageBreak/>
        <w:t>As an authorized representative, I hereby make the above certifications on behalf of the</w:t>
      </w:r>
      <w:r w:rsidRPr="00214F7B">
        <w:rPr>
          <w:b/>
          <w:spacing w:val="-29"/>
          <w:sz w:val="20"/>
        </w:rPr>
        <w:t xml:space="preserve"> </w:t>
      </w:r>
      <w:r w:rsidRPr="00214F7B">
        <w:rPr>
          <w:b/>
          <w:sz w:val="20"/>
        </w:rPr>
        <w:t>offeror.</w:t>
      </w:r>
    </w:p>
    <w:p w14:paraId="2266C087" w14:textId="77777777" w:rsidR="009C2820" w:rsidRDefault="009C2820">
      <w:pPr>
        <w:pStyle w:val="BodyText"/>
        <w:spacing w:before="5"/>
        <w:rPr>
          <w:b/>
        </w:rPr>
      </w:pPr>
    </w:p>
    <w:tbl>
      <w:tblPr>
        <w:tblW w:w="0" w:type="auto"/>
        <w:tblInd w:w="187" w:type="dxa"/>
        <w:tblLayout w:type="fixed"/>
        <w:tblCellMar>
          <w:left w:w="0" w:type="dxa"/>
          <w:right w:w="0" w:type="dxa"/>
        </w:tblCellMar>
        <w:tblLook w:val="01E0" w:firstRow="1" w:lastRow="1" w:firstColumn="1" w:lastColumn="1" w:noHBand="0" w:noVBand="0"/>
      </w:tblPr>
      <w:tblGrid>
        <w:gridCol w:w="4374"/>
        <w:gridCol w:w="2134"/>
      </w:tblGrid>
      <w:tr w:rsidR="009C2820" w14:paraId="2928484B" w14:textId="77777777">
        <w:trPr>
          <w:trHeight w:val="569"/>
        </w:trPr>
        <w:tc>
          <w:tcPr>
            <w:tcW w:w="4374" w:type="dxa"/>
          </w:tcPr>
          <w:p w14:paraId="5AF4C4B2" w14:textId="207B3D05" w:rsidR="00214F7B" w:rsidRDefault="00214F7B" w:rsidP="00214F7B">
            <w:pPr>
              <w:pStyle w:val="TableParagraph"/>
              <w:ind w:left="200" w:right="232"/>
              <w:rPr>
                <w:sz w:val="20"/>
              </w:rPr>
            </w:pPr>
            <w:r>
              <w:rPr>
                <w:sz w:val="20"/>
              </w:rPr>
              <w:t xml:space="preserve">Broad Agency </w:t>
            </w:r>
            <w:proofErr w:type="gramStart"/>
            <w:r>
              <w:rPr>
                <w:sz w:val="20"/>
              </w:rPr>
              <w:t>Announcement(</w:t>
            </w:r>
            <w:proofErr w:type="gramEnd"/>
            <w:r>
              <w:rPr>
                <w:sz w:val="20"/>
              </w:rPr>
              <w:t xml:space="preserve">BAA) No:  </w:t>
            </w:r>
            <w:r>
              <w:rPr>
                <w:sz w:val="20"/>
              </w:rPr>
              <w:t>FA8651-22-S-0001 CALL 03</w:t>
            </w:r>
            <w:r w:rsidR="00D87D1A">
              <w:rPr>
                <w:sz w:val="20"/>
              </w:rPr>
              <w:t xml:space="preserve"> </w:t>
            </w:r>
          </w:p>
          <w:p w14:paraId="4093D1BF" w14:textId="77777777" w:rsidR="00214F7B" w:rsidRDefault="00214F7B">
            <w:pPr>
              <w:pStyle w:val="TableParagraph"/>
              <w:ind w:left="200" w:right="232"/>
              <w:rPr>
                <w:sz w:val="20"/>
              </w:rPr>
            </w:pPr>
          </w:p>
          <w:p w14:paraId="7B2ACFB4" w14:textId="184595E3" w:rsidR="00067C17" w:rsidRDefault="00214F7B">
            <w:pPr>
              <w:pStyle w:val="TableParagraph"/>
              <w:ind w:left="200" w:right="232"/>
              <w:rPr>
                <w:sz w:val="20"/>
              </w:rPr>
            </w:pPr>
            <w:r>
              <w:rPr>
                <w:sz w:val="20"/>
              </w:rPr>
              <w:t>Proposal Title:</w:t>
            </w:r>
          </w:p>
        </w:tc>
        <w:tc>
          <w:tcPr>
            <w:tcW w:w="2134" w:type="dxa"/>
          </w:tcPr>
          <w:p w14:paraId="346F33F0" w14:textId="7A9CA73D" w:rsidR="009C2820" w:rsidRDefault="009C2820">
            <w:pPr>
              <w:pStyle w:val="TableParagraph"/>
              <w:spacing w:line="221" w:lineRule="exact"/>
              <w:ind w:left="253"/>
              <w:rPr>
                <w:sz w:val="20"/>
              </w:rPr>
            </w:pPr>
          </w:p>
        </w:tc>
      </w:tr>
      <w:tr w:rsidR="009C2820" w14:paraId="55E7A128" w14:textId="77777777">
        <w:trPr>
          <w:trHeight w:val="574"/>
        </w:trPr>
        <w:tc>
          <w:tcPr>
            <w:tcW w:w="4374" w:type="dxa"/>
          </w:tcPr>
          <w:p w14:paraId="096A3160" w14:textId="77777777" w:rsidR="009C2820" w:rsidRDefault="00D87D1A">
            <w:pPr>
              <w:pStyle w:val="TableParagraph"/>
              <w:spacing w:before="109"/>
              <w:ind w:left="200"/>
              <w:rPr>
                <w:sz w:val="20"/>
              </w:rPr>
            </w:pPr>
            <w:r>
              <w:rPr>
                <w:sz w:val="20"/>
              </w:rPr>
              <w:t>Name of Applicant:</w:t>
            </w:r>
          </w:p>
        </w:tc>
        <w:tc>
          <w:tcPr>
            <w:tcW w:w="2134" w:type="dxa"/>
          </w:tcPr>
          <w:p w14:paraId="49F4F855" w14:textId="77777777" w:rsidR="009C2820" w:rsidRDefault="009C2820">
            <w:pPr>
              <w:pStyle w:val="TableParagraph"/>
              <w:rPr>
                <w:sz w:val="18"/>
              </w:rPr>
            </w:pPr>
          </w:p>
        </w:tc>
      </w:tr>
      <w:tr w:rsidR="009C2820" w14:paraId="50E6B07E" w14:textId="77777777">
        <w:trPr>
          <w:trHeight w:val="690"/>
        </w:trPr>
        <w:tc>
          <w:tcPr>
            <w:tcW w:w="6508" w:type="dxa"/>
            <w:gridSpan w:val="2"/>
          </w:tcPr>
          <w:p w14:paraId="321E51ED" w14:textId="77777777" w:rsidR="009C2820" w:rsidRDefault="009C2820">
            <w:pPr>
              <w:pStyle w:val="TableParagraph"/>
              <w:spacing w:before="7"/>
              <w:rPr>
                <w:b/>
                <w:sz w:val="19"/>
              </w:rPr>
            </w:pPr>
          </w:p>
          <w:p w14:paraId="5039B522" w14:textId="77777777" w:rsidR="009C2820" w:rsidRDefault="00D87D1A">
            <w:pPr>
              <w:pStyle w:val="TableParagraph"/>
              <w:ind w:left="200"/>
              <w:rPr>
                <w:sz w:val="20"/>
              </w:rPr>
            </w:pPr>
            <w:r>
              <w:rPr>
                <w:sz w:val="20"/>
              </w:rPr>
              <w:t>Typed or printed name and title of official certifying on behalf of Applicant:</w:t>
            </w:r>
          </w:p>
        </w:tc>
      </w:tr>
      <w:tr w:rsidR="009C2820" w14:paraId="3C746CBD" w14:textId="77777777">
        <w:trPr>
          <w:trHeight w:val="685"/>
        </w:trPr>
        <w:tc>
          <w:tcPr>
            <w:tcW w:w="4374" w:type="dxa"/>
          </w:tcPr>
          <w:p w14:paraId="3D0DB521" w14:textId="77777777" w:rsidR="009C2820" w:rsidRDefault="009C2820">
            <w:pPr>
              <w:pStyle w:val="TableParagraph"/>
              <w:spacing w:before="6"/>
              <w:rPr>
                <w:b/>
                <w:sz w:val="19"/>
              </w:rPr>
            </w:pPr>
          </w:p>
          <w:p w14:paraId="51EA8748" w14:textId="77777777" w:rsidR="009C2820" w:rsidRDefault="00D87D1A">
            <w:pPr>
              <w:pStyle w:val="TableParagraph"/>
              <w:spacing w:line="230" w:lineRule="atLeast"/>
              <w:ind w:left="200" w:right="699"/>
              <w:rPr>
                <w:sz w:val="20"/>
              </w:rPr>
            </w:pPr>
            <w:r>
              <w:rPr>
                <w:sz w:val="20"/>
              </w:rPr>
              <w:t>Signature of official certifying on behalf of Applicant:</w:t>
            </w:r>
          </w:p>
        </w:tc>
        <w:tc>
          <w:tcPr>
            <w:tcW w:w="2134" w:type="dxa"/>
          </w:tcPr>
          <w:p w14:paraId="2D54BC42" w14:textId="77777777" w:rsidR="009C2820" w:rsidRDefault="009C2820">
            <w:pPr>
              <w:pStyle w:val="TableParagraph"/>
              <w:spacing w:before="6"/>
              <w:rPr>
                <w:b/>
                <w:sz w:val="19"/>
              </w:rPr>
            </w:pPr>
          </w:p>
          <w:p w14:paraId="26C7076B" w14:textId="77777777" w:rsidR="009C2820" w:rsidRDefault="00D87D1A">
            <w:pPr>
              <w:pStyle w:val="TableParagraph"/>
              <w:ind w:left="253"/>
              <w:rPr>
                <w:sz w:val="20"/>
              </w:rPr>
            </w:pPr>
            <w:r>
              <w:rPr>
                <w:sz w:val="20"/>
              </w:rPr>
              <w:t>Date:</w:t>
            </w:r>
          </w:p>
        </w:tc>
      </w:tr>
    </w:tbl>
    <w:p w14:paraId="597C5278" w14:textId="77777777" w:rsidR="009C2820" w:rsidRDefault="009C2820">
      <w:pPr>
        <w:pStyle w:val="BodyText"/>
        <w:spacing w:before="5"/>
        <w:rPr>
          <w:b/>
        </w:rPr>
      </w:pPr>
    </w:p>
    <w:p w14:paraId="1174AE32" w14:textId="77777777" w:rsidR="009C2820" w:rsidRDefault="00D87D1A">
      <w:pPr>
        <w:spacing w:before="1"/>
        <w:ind w:left="380"/>
        <w:rPr>
          <w:b/>
          <w:sz w:val="20"/>
        </w:rPr>
      </w:pPr>
      <w:r>
        <w:rPr>
          <w:b/>
          <w:sz w:val="20"/>
        </w:rPr>
        <w:t>---------------------------------------------------------------------------------------------------------------------------------</w:t>
      </w:r>
    </w:p>
    <w:p w14:paraId="444B7D85" w14:textId="77777777" w:rsidR="009C2820" w:rsidRDefault="009C2820">
      <w:pPr>
        <w:pStyle w:val="BodyText"/>
        <w:spacing w:before="4"/>
        <w:rPr>
          <w:b/>
          <w:sz w:val="19"/>
        </w:rPr>
      </w:pPr>
    </w:p>
    <w:p w14:paraId="1F1B2A7D" w14:textId="77777777" w:rsidR="009C2820" w:rsidRDefault="00D87D1A" w:rsidP="00D87D1A">
      <w:pPr>
        <w:pStyle w:val="ListParagraph"/>
        <w:numPr>
          <w:ilvl w:val="0"/>
          <w:numId w:val="13"/>
        </w:numPr>
        <w:tabs>
          <w:tab w:val="left" w:pos="632"/>
        </w:tabs>
        <w:spacing w:before="1"/>
        <w:ind w:left="631"/>
        <w:rPr>
          <w:b/>
          <w:sz w:val="20"/>
        </w:rPr>
      </w:pPr>
      <w:r>
        <w:rPr>
          <w:sz w:val="20"/>
        </w:rPr>
        <w:t xml:space="preserve"> Applicant </w:t>
      </w:r>
      <w:r>
        <w:rPr>
          <w:b/>
          <w:sz w:val="20"/>
        </w:rPr>
        <w:t>shall provide the following</w:t>
      </w:r>
      <w:r>
        <w:rPr>
          <w:b/>
          <w:spacing w:val="1"/>
          <w:sz w:val="20"/>
        </w:rPr>
        <w:t xml:space="preserve"> </w:t>
      </w:r>
      <w:r>
        <w:rPr>
          <w:b/>
          <w:sz w:val="20"/>
        </w:rPr>
        <w:t>information:</w:t>
      </w:r>
    </w:p>
    <w:p w14:paraId="7039C8B6" w14:textId="77777777" w:rsidR="009C2820" w:rsidRDefault="009C2820">
      <w:pPr>
        <w:pStyle w:val="BodyText"/>
        <w:rPr>
          <w:b/>
        </w:rPr>
      </w:pPr>
    </w:p>
    <w:p w14:paraId="73D5DD02" w14:textId="77777777" w:rsidR="009C2820" w:rsidRDefault="00D87D1A" w:rsidP="00D87D1A">
      <w:pPr>
        <w:pStyle w:val="ListParagraph"/>
        <w:numPr>
          <w:ilvl w:val="1"/>
          <w:numId w:val="13"/>
        </w:numPr>
        <w:tabs>
          <w:tab w:val="left" w:pos="906"/>
          <w:tab w:val="left" w:pos="7830"/>
        </w:tabs>
        <w:spacing w:before="1"/>
        <w:ind w:left="900" w:hanging="325"/>
        <w:rPr>
          <w:b/>
          <w:sz w:val="20"/>
        </w:rPr>
      </w:pPr>
      <w:r>
        <w:rPr>
          <w:sz w:val="20"/>
        </w:rPr>
        <w:t xml:space="preserve">Applicant’s </w:t>
      </w:r>
      <w:r>
        <w:rPr>
          <w:b/>
          <w:sz w:val="20"/>
        </w:rPr>
        <w:t>Taxpayer Identification Number</w:t>
      </w:r>
      <w:r>
        <w:rPr>
          <w:b/>
          <w:spacing w:val="-29"/>
          <w:sz w:val="20"/>
        </w:rPr>
        <w:t xml:space="preserve"> </w:t>
      </w:r>
      <w:r>
        <w:rPr>
          <w:b/>
          <w:sz w:val="20"/>
        </w:rPr>
        <w:t>(TIN):</w:t>
      </w:r>
      <w:r>
        <w:rPr>
          <w:b/>
          <w:spacing w:val="3"/>
          <w:sz w:val="20"/>
        </w:rPr>
        <w:t xml:space="preserve"> </w:t>
      </w:r>
      <w:r>
        <w:rPr>
          <w:b/>
          <w:w w:val="99"/>
          <w:sz w:val="20"/>
          <w:u w:val="single"/>
        </w:rPr>
        <w:t xml:space="preserve"> </w:t>
      </w:r>
      <w:r>
        <w:rPr>
          <w:b/>
          <w:sz w:val="20"/>
          <w:u w:val="single"/>
        </w:rPr>
        <w:tab/>
      </w:r>
    </w:p>
    <w:p w14:paraId="6E8C8F55" w14:textId="77777777" w:rsidR="009C2820" w:rsidRDefault="009C2820">
      <w:pPr>
        <w:pStyle w:val="BodyText"/>
        <w:spacing w:before="2"/>
        <w:rPr>
          <w:b/>
          <w:sz w:val="12"/>
        </w:rPr>
      </w:pPr>
    </w:p>
    <w:p w14:paraId="2163A897" w14:textId="77777777" w:rsidR="009C2820" w:rsidRDefault="00D87D1A" w:rsidP="00D87D1A">
      <w:pPr>
        <w:pStyle w:val="ListParagraph"/>
        <w:numPr>
          <w:ilvl w:val="1"/>
          <w:numId w:val="13"/>
        </w:numPr>
        <w:tabs>
          <w:tab w:val="left" w:pos="916"/>
          <w:tab w:val="left" w:pos="8320"/>
        </w:tabs>
        <w:spacing w:before="91"/>
        <w:ind w:left="915" w:hanging="335"/>
        <w:rPr>
          <w:sz w:val="20"/>
        </w:rPr>
      </w:pPr>
      <w:r>
        <w:rPr>
          <w:sz w:val="20"/>
        </w:rPr>
        <w:t xml:space="preserve">Applicant’s applicable </w:t>
      </w:r>
      <w:r>
        <w:rPr>
          <w:b/>
          <w:sz w:val="20"/>
        </w:rPr>
        <w:t>Commercial and Government Entity (CAGE)</w:t>
      </w:r>
      <w:r>
        <w:rPr>
          <w:b/>
          <w:spacing w:val="-29"/>
          <w:sz w:val="20"/>
        </w:rPr>
        <w:t xml:space="preserve"> </w:t>
      </w:r>
      <w:r>
        <w:rPr>
          <w:b/>
          <w:sz w:val="20"/>
        </w:rPr>
        <w:t>Code</w:t>
      </w:r>
      <w:r>
        <w:rPr>
          <w:sz w:val="20"/>
        </w:rPr>
        <w:t xml:space="preserve">:  </w:t>
      </w:r>
      <w:r>
        <w:rPr>
          <w:w w:val="99"/>
          <w:sz w:val="20"/>
          <w:u w:val="single"/>
        </w:rPr>
        <w:t xml:space="preserve"> </w:t>
      </w:r>
      <w:r>
        <w:rPr>
          <w:sz w:val="20"/>
          <w:u w:val="single"/>
        </w:rPr>
        <w:tab/>
      </w:r>
    </w:p>
    <w:sectPr w:rsidR="009C2820">
      <w:footerReference w:type="default" r:id="rId8"/>
      <w:pgSz w:w="12240" w:h="15840"/>
      <w:pgMar w:top="1360" w:right="1700" w:bottom="1400" w:left="1420" w:header="0" w:footer="12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78CAB" w14:textId="77777777" w:rsidR="000C435C" w:rsidRDefault="000C435C">
      <w:r>
        <w:separator/>
      </w:r>
    </w:p>
  </w:endnote>
  <w:endnote w:type="continuationSeparator" w:id="0">
    <w:p w14:paraId="1893318E" w14:textId="77777777" w:rsidR="000C435C" w:rsidRDefault="000C4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1CAC" w14:textId="77777777" w:rsidR="00223471" w:rsidRDefault="00223471">
    <w:pPr>
      <w:pStyle w:val="BodyText"/>
      <w:spacing w:line="14" w:lineRule="auto"/>
    </w:pPr>
  </w:p>
  <w:p w14:paraId="63FAA07D" w14:textId="77777777" w:rsidR="009C2820" w:rsidRDefault="00214F7B">
    <w:pPr>
      <w:pStyle w:val="BodyText"/>
      <w:spacing w:line="14" w:lineRule="auto"/>
    </w:pPr>
    <w:r>
      <w:pict w14:anchorId="3CCE18DA">
        <v:shapetype id="_x0000_t202" coordsize="21600,21600" o:spt="202" path="m,l,21600r21600,l21600,xe">
          <v:stroke joinstyle="miter"/>
          <v:path gradientshapeok="t" o:connecttype="rect"/>
        </v:shapetype>
        <v:shape id="_x0000_s2050" type="#_x0000_t202" style="position:absolute;margin-left:420.55pt;margin-top:714.05pt;width:127.1pt;height:29.25pt;z-index:-251658752;mso-position-horizontal-relative:page;mso-position-vertical-relative:page" filled="f" stroked="f">
          <v:textbox inset="0,0,0,0">
            <w:txbxContent>
              <w:p w14:paraId="499C3731" w14:textId="635527AA" w:rsidR="009C2820" w:rsidRPr="00395F7D" w:rsidRDefault="00D87D1A">
                <w:pPr>
                  <w:spacing w:before="12"/>
                  <w:ind w:right="18"/>
                  <w:jc w:val="right"/>
                  <w:rPr>
                    <w:sz w:val="20"/>
                    <w:szCs w:val="20"/>
                  </w:rPr>
                </w:pPr>
                <w:r w:rsidRPr="00395F7D">
                  <w:rPr>
                    <w:spacing w:val="-1"/>
                    <w:sz w:val="20"/>
                    <w:szCs w:val="20"/>
                  </w:rPr>
                  <w:t>FA8651-2</w:t>
                </w:r>
                <w:r w:rsidR="00067C17">
                  <w:rPr>
                    <w:spacing w:val="-1"/>
                    <w:sz w:val="20"/>
                    <w:szCs w:val="20"/>
                  </w:rPr>
                  <w:t>2-S</w:t>
                </w:r>
                <w:r w:rsidRPr="00395F7D">
                  <w:rPr>
                    <w:spacing w:val="-1"/>
                    <w:sz w:val="20"/>
                    <w:szCs w:val="20"/>
                  </w:rPr>
                  <w:t>-0001</w:t>
                </w:r>
                <w:r w:rsidR="00067C17">
                  <w:rPr>
                    <w:spacing w:val="-1"/>
                    <w:sz w:val="20"/>
                    <w:szCs w:val="20"/>
                  </w:rPr>
                  <w:t>, CALL 0</w:t>
                </w:r>
                <w:r w:rsidR="00214F7B">
                  <w:rPr>
                    <w:spacing w:val="-1"/>
                    <w:sz w:val="20"/>
                    <w:szCs w:val="20"/>
                  </w:rPr>
                  <w:t>3</w:t>
                </w:r>
              </w:p>
              <w:p w14:paraId="08FE1E08" w14:textId="77777777" w:rsidR="009C2820" w:rsidRPr="00395F7D" w:rsidRDefault="00D87D1A">
                <w:pPr>
                  <w:ind w:right="18"/>
                  <w:jc w:val="right"/>
                  <w:rPr>
                    <w:b/>
                    <w:sz w:val="20"/>
                    <w:szCs w:val="20"/>
                  </w:rPr>
                </w:pPr>
                <w:r w:rsidRPr="00395F7D">
                  <w:rPr>
                    <w:sz w:val="20"/>
                    <w:szCs w:val="20"/>
                  </w:rPr>
                  <w:t xml:space="preserve">Page </w:t>
                </w:r>
                <w:r w:rsidRPr="00395F7D">
                  <w:rPr>
                    <w:sz w:val="20"/>
                    <w:szCs w:val="20"/>
                  </w:rPr>
                  <w:fldChar w:fldCharType="begin"/>
                </w:r>
                <w:r w:rsidRPr="00395F7D">
                  <w:rPr>
                    <w:b/>
                    <w:sz w:val="20"/>
                    <w:szCs w:val="20"/>
                  </w:rPr>
                  <w:instrText xml:space="preserve"> PAGE </w:instrText>
                </w:r>
                <w:r w:rsidRPr="00395F7D">
                  <w:rPr>
                    <w:sz w:val="20"/>
                    <w:szCs w:val="20"/>
                  </w:rPr>
                  <w:fldChar w:fldCharType="separate"/>
                </w:r>
                <w:r w:rsidR="00223471">
                  <w:rPr>
                    <w:b/>
                    <w:noProof/>
                    <w:sz w:val="20"/>
                    <w:szCs w:val="20"/>
                  </w:rPr>
                  <w:t>1</w:t>
                </w:r>
                <w:r w:rsidRPr="00395F7D">
                  <w:rPr>
                    <w:sz w:val="20"/>
                    <w:szCs w:val="20"/>
                  </w:rPr>
                  <w:fldChar w:fldCharType="end"/>
                </w:r>
                <w:r w:rsidRPr="00395F7D">
                  <w:rPr>
                    <w:b/>
                    <w:sz w:val="20"/>
                    <w:szCs w:val="20"/>
                  </w:rPr>
                  <w:t xml:space="preserve"> </w:t>
                </w:r>
                <w:r w:rsidRPr="00395F7D">
                  <w:rPr>
                    <w:sz w:val="20"/>
                    <w:szCs w:val="20"/>
                  </w:rPr>
                  <w:t xml:space="preserve">of </w:t>
                </w:r>
                <w:r w:rsidR="00223471">
                  <w:rPr>
                    <w:b/>
                    <w:sz w:val="20"/>
                    <w:szCs w:val="20"/>
                  </w:rPr>
                  <w:t>8</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195888"/>
      <w:docPartObj>
        <w:docPartGallery w:val="Page Numbers (Bottom of Page)"/>
        <w:docPartUnique/>
      </w:docPartObj>
    </w:sdtPr>
    <w:sdtEndPr/>
    <w:sdtContent>
      <w:sdt>
        <w:sdtPr>
          <w:id w:val="-1769616900"/>
          <w:docPartObj>
            <w:docPartGallery w:val="Page Numbers (Top of Page)"/>
            <w:docPartUnique/>
          </w:docPartObj>
        </w:sdtPr>
        <w:sdtEndPr/>
        <w:sdtContent>
          <w:p w14:paraId="109D4702" w14:textId="4F9F8DA3" w:rsidR="00223471" w:rsidRPr="00395F7D" w:rsidRDefault="00223471" w:rsidP="00223471">
            <w:pPr>
              <w:spacing w:before="12"/>
              <w:ind w:right="18"/>
              <w:jc w:val="right"/>
              <w:rPr>
                <w:sz w:val="20"/>
                <w:szCs w:val="20"/>
              </w:rPr>
            </w:pPr>
            <w:r w:rsidRPr="00395F7D">
              <w:rPr>
                <w:spacing w:val="-1"/>
                <w:sz w:val="20"/>
                <w:szCs w:val="20"/>
              </w:rPr>
              <w:t>FA8651-2</w:t>
            </w:r>
            <w:r>
              <w:rPr>
                <w:spacing w:val="-1"/>
                <w:sz w:val="20"/>
                <w:szCs w:val="20"/>
              </w:rPr>
              <w:t>2-S</w:t>
            </w:r>
            <w:r w:rsidRPr="00395F7D">
              <w:rPr>
                <w:spacing w:val="-1"/>
                <w:sz w:val="20"/>
                <w:szCs w:val="20"/>
              </w:rPr>
              <w:t>-0001</w:t>
            </w:r>
            <w:r>
              <w:rPr>
                <w:spacing w:val="-1"/>
                <w:sz w:val="20"/>
                <w:szCs w:val="20"/>
              </w:rPr>
              <w:t xml:space="preserve">, CALL </w:t>
            </w:r>
            <w:r w:rsidR="00D66CEC">
              <w:rPr>
                <w:spacing w:val="-1"/>
                <w:sz w:val="20"/>
                <w:szCs w:val="20"/>
              </w:rPr>
              <w:t>03</w:t>
            </w:r>
          </w:p>
          <w:p w14:paraId="7CB9CA99" w14:textId="77777777" w:rsidR="00223471" w:rsidRDefault="0022347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8</w:t>
            </w:r>
            <w:r>
              <w:rPr>
                <w:b/>
                <w:bCs/>
                <w:sz w:val="24"/>
                <w:szCs w:val="24"/>
              </w:rPr>
              <w:fldChar w:fldCharType="end"/>
            </w:r>
          </w:p>
        </w:sdtContent>
      </w:sdt>
    </w:sdtContent>
  </w:sdt>
  <w:p w14:paraId="7E9E5C98" w14:textId="77777777" w:rsidR="009C2820" w:rsidRDefault="009C2820">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7B225" w14:textId="77777777" w:rsidR="000C435C" w:rsidRDefault="000C435C">
      <w:r>
        <w:separator/>
      </w:r>
    </w:p>
  </w:footnote>
  <w:footnote w:type="continuationSeparator" w:id="0">
    <w:p w14:paraId="58D47DD5" w14:textId="77777777" w:rsidR="000C435C" w:rsidRDefault="000C43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548A2"/>
    <w:multiLevelType w:val="hybridMultilevel"/>
    <w:tmpl w:val="0E6ED0AE"/>
    <w:lvl w:ilvl="0" w:tplc="269461FA">
      <w:start w:val="1"/>
      <w:numFmt w:val="lowerLetter"/>
      <w:lvlText w:val="(%1)"/>
      <w:lvlJc w:val="left"/>
      <w:pPr>
        <w:ind w:left="739" w:hanging="36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 w15:restartNumberingAfterBreak="0">
    <w:nsid w:val="142165EA"/>
    <w:multiLevelType w:val="hybridMultilevel"/>
    <w:tmpl w:val="7E8AF07C"/>
    <w:lvl w:ilvl="0" w:tplc="D960EC64">
      <w:start w:val="1"/>
      <w:numFmt w:val="lowerLetter"/>
      <w:lvlText w:val="(%1)"/>
      <w:lvlJc w:val="left"/>
      <w:pPr>
        <w:ind w:left="739" w:hanging="36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2" w15:restartNumberingAfterBreak="0">
    <w:nsid w:val="15022A66"/>
    <w:multiLevelType w:val="hybridMultilevel"/>
    <w:tmpl w:val="F2B6C5B2"/>
    <w:lvl w:ilvl="0" w:tplc="A2F639EC">
      <w:start w:val="1"/>
      <w:numFmt w:val="decimal"/>
      <w:lvlText w:val="%1."/>
      <w:lvlJc w:val="left"/>
      <w:pPr>
        <w:ind w:left="379" w:hanging="252"/>
        <w:jc w:val="left"/>
      </w:pPr>
      <w:rPr>
        <w:rFonts w:ascii="Times New Roman" w:eastAsia="Times New Roman" w:hAnsi="Times New Roman" w:cs="Times New Roman" w:hint="default"/>
        <w:b/>
        <w:bCs/>
        <w:spacing w:val="0"/>
        <w:w w:val="99"/>
        <w:sz w:val="20"/>
        <w:szCs w:val="20"/>
        <w:lang w:val="en-US" w:eastAsia="en-US" w:bidi="en-US"/>
      </w:rPr>
    </w:lvl>
    <w:lvl w:ilvl="1" w:tplc="99AAA140">
      <w:start w:val="1"/>
      <w:numFmt w:val="lowerLetter"/>
      <w:lvlText w:val="(%2)"/>
      <w:lvlJc w:val="left"/>
      <w:pPr>
        <w:ind w:left="905" w:hanging="324"/>
        <w:jc w:val="left"/>
      </w:pPr>
      <w:rPr>
        <w:rFonts w:hint="default"/>
        <w:w w:val="99"/>
        <w:lang w:val="en-US" w:eastAsia="en-US" w:bidi="en-US"/>
      </w:rPr>
    </w:lvl>
    <w:lvl w:ilvl="2" w:tplc="97FAD452">
      <w:start w:val="1"/>
      <w:numFmt w:val="decimal"/>
      <w:lvlText w:val="(%3)"/>
      <w:lvlJc w:val="left"/>
      <w:pPr>
        <w:ind w:left="379" w:hanging="324"/>
        <w:jc w:val="left"/>
      </w:pPr>
      <w:rPr>
        <w:rFonts w:ascii="Times New Roman" w:eastAsia="Times New Roman" w:hAnsi="Times New Roman" w:cs="Times New Roman" w:hint="default"/>
        <w:w w:val="99"/>
        <w:sz w:val="20"/>
        <w:szCs w:val="20"/>
        <w:lang w:val="en-US" w:eastAsia="en-US" w:bidi="en-US"/>
      </w:rPr>
    </w:lvl>
    <w:lvl w:ilvl="3" w:tplc="0C6CEA3E">
      <w:start w:val="1"/>
      <w:numFmt w:val="lowerRoman"/>
      <w:lvlText w:val="(%4)"/>
      <w:lvlJc w:val="left"/>
      <w:pPr>
        <w:ind w:left="2107" w:hanging="324"/>
        <w:jc w:val="left"/>
      </w:pPr>
      <w:rPr>
        <w:rFonts w:ascii="Times New Roman" w:eastAsia="Times New Roman" w:hAnsi="Times New Roman" w:cs="Times New Roman" w:hint="default"/>
        <w:spacing w:val="-1"/>
        <w:w w:val="99"/>
        <w:sz w:val="20"/>
        <w:szCs w:val="20"/>
        <w:lang w:val="en-US" w:eastAsia="en-US" w:bidi="en-US"/>
      </w:rPr>
    </w:lvl>
    <w:lvl w:ilvl="4" w:tplc="E8269124">
      <w:numFmt w:val="bullet"/>
      <w:lvlText w:val="•"/>
      <w:lvlJc w:val="left"/>
      <w:pPr>
        <w:ind w:left="1020" w:hanging="324"/>
      </w:pPr>
      <w:rPr>
        <w:rFonts w:hint="default"/>
        <w:lang w:val="en-US" w:eastAsia="en-US" w:bidi="en-US"/>
      </w:rPr>
    </w:lvl>
    <w:lvl w:ilvl="5" w:tplc="943A0486">
      <w:numFmt w:val="bullet"/>
      <w:lvlText w:val="•"/>
      <w:lvlJc w:val="left"/>
      <w:pPr>
        <w:ind w:left="1280" w:hanging="324"/>
      </w:pPr>
      <w:rPr>
        <w:rFonts w:hint="default"/>
        <w:lang w:val="en-US" w:eastAsia="en-US" w:bidi="en-US"/>
      </w:rPr>
    </w:lvl>
    <w:lvl w:ilvl="6" w:tplc="D310953C">
      <w:numFmt w:val="bullet"/>
      <w:lvlText w:val="•"/>
      <w:lvlJc w:val="left"/>
      <w:pPr>
        <w:ind w:left="1380" w:hanging="324"/>
      </w:pPr>
      <w:rPr>
        <w:rFonts w:hint="default"/>
        <w:lang w:val="en-US" w:eastAsia="en-US" w:bidi="en-US"/>
      </w:rPr>
    </w:lvl>
    <w:lvl w:ilvl="7" w:tplc="BAB432A4">
      <w:numFmt w:val="bullet"/>
      <w:lvlText w:val="•"/>
      <w:lvlJc w:val="left"/>
      <w:pPr>
        <w:ind w:left="2100" w:hanging="324"/>
      </w:pPr>
      <w:rPr>
        <w:rFonts w:hint="default"/>
        <w:lang w:val="en-US" w:eastAsia="en-US" w:bidi="en-US"/>
      </w:rPr>
    </w:lvl>
    <w:lvl w:ilvl="8" w:tplc="06AC4516">
      <w:numFmt w:val="bullet"/>
      <w:lvlText w:val="•"/>
      <w:lvlJc w:val="left"/>
      <w:pPr>
        <w:ind w:left="2120" w:hanging="324"/>
      </w:pPr>
      <w:rPr>
        <w:rFonts w:hint="default"/>
        <w:lang w:val="en-US" w:eastAsia="en-US" w:bidi="en-US"/>
      </w:rPr>
    </w:lvl>
  </w:abstractNum>
  <w:abstractNum w:abstractNumId="3" w15:restartNumberingAfterBreak="0">
    <w:nsid w:val="1BDD2C4A"/>
    <w:multiLevelType w:val="hybridMultilevel"/>
    <w:tmpl w:val="BE5082FC"/>
    <w:lvl w:ilvl="0" w:tplc="A1BEA572">
      <w:start w:val="1"/>
      <w:numFmt w:val="decimal"/>
      <w:lvlText w:val="(%1)"/>
      <w:lvlJc w:val="left"/>
      <w:pPr>
        <w:ind w:left="487" w:hanging="399"/>
        <w:jc w:val="left"/>
      </w:pPr>
      <w:rPr>
        <w:rFonts w:ascii="Times New Roman" w:eastAsia="Times New Roman" w:hAnsi="Times New Roman" w:cs="Times New Roman" w:hint="default"/>
        <w:spacing w:val="0"/>
        <w:w w:val="112"/>
        <w:sz w:val="24"/>
        <w:szCs w:val="24"/>
        <w:lang w:val="en-US" w:eastAsia="en-US" w:bidi="en-US"/>
      </w:rPr>
    </w:lvl>
    <w:lvl w:ilvl="1" w:tplc="6EF885E0">
      <w:numFmt w:val="bullet"/>
      <w:lvlText w:val="•"/>
      <w:lvlJc w:val="left"/>
      <w:pPr>
        <w:ind w:left="500" w:hanging="399"/>
      </w:pPr>
      <w:rPr>
        <w:rFonts w:hint="default"/>
        <w:lang w:val="en-US" w:eastAsia="en-US" w:bidi="en-US"/>
      </w:rPr>
    </w:lvl>
    <w:lvl w:ilvl="2" w:tplc="7D280EAE">
      <w:numFmt w:val="bullet"/>
      <w:lvlText w:val="•"/>
      <w:lvlJc w:val="left"/>
      <w:pPr>
        <w:ind w:left="1457" w:hanging="399"/>
      </w:pPr>
      <w:rPr>
        <w:rFonts w:hint="default"/>
        <w:lang w:val="en-US" w:eastAsia="en-US" w:bidi="en-US"/>
      </w:rPr>
    </w:lvl>
    <w:lvl w:ilvl="3" w:tplc="6C36C6BC">
      <w:numFmt w:val="bullet"/>
      <w:lvlText w:val="•"/>
      <w:lvlJc w:val="left"/>
      <w:pPr>
        <w:ind w:left="2415" w:hanging="399"/>
      </w:pPr>
      <w:rPr>
        <w:rFonts w:hint="default"/>
        <w:lang w:val="en-US" w:eastAsia="en-US" w:bidi="en-US"/>
      </w:rPr>
    </w:lvl>
    <w:lvl w:ilvl="4" w:tplc="B9A47930">
      <w:numFmt w:val="bullet"/>
      <w:lvlText w:val="•"/>
      <w:lvlJc w:val="left"/>
      <w:pPr>
        <w:ind w:left="3373" w:hanging="399"/>
      </w:pPr>
      <w:rPr>
        <w:rFonts w:hint="default"/>
        <w:lang w:val="en-US" w:eastAsia="en-US" w:bidi="en-US"/>
      </w:rPr>
    </w:lvl>
    <w:lvl w:ilvl="5" w:tplc="80E8A76C">
      <w:numFmt w:val="bullet"/>
      <w:lvlText w:val="•"/>
      <w:lvlJc w:val="left"/>
      <w:pPr>
        <w:ind w:left="4331" w:hanging="399"/>
      </w:pPr>
      <w:rPr>
        <w:rFonts w:hint="default"/>
        <w:lang w:val="en-US" w:eastAsia="en-US" w:bidi="en-US"/>
      </w:rPr>
    </w:lvl>
    <w:lvl w:ilvl="6" w:tplc="773EF9C0">
      <w:numFmt w:val="bullet"/>
      <w:lvlText w:val="•"/>
      <w:lvlJc w:val="left"/>
      <w:pPr>
        <w:ind w:left="5288" w:hanging="399"/>
      </w:pPr>
      <w:rPr>
        <w:rFonts w:hint="default"/>
        <w:lang w:val="en-US" w:eastAsia="en-US" w:bidi="en-US"/>
      </w:rPr>
    </w:lvl>
    <w:lvl w:ilvl="7" w:tplc="DCA09E88">
      <w:numFmt w:val="bullet"/>
      <w:lvlText w:val="•"/>
      <w:lvlJc w:val="left"/>
      <w:pPr>
        <w:ind w:left="6246" w:hanging="399"/>
      </w:pPr>
      <w:rPr>
        <w:rFonts w:hint="default"/>
        <w:lang w:val="en-US" w:eastAsia="en-US" w:bidi="en-US"/>
      </w:rPr>
    </w:lvl>
    <w:lvl w:ilvl="8" w:tplc="6344935C">
      <w:numFmt w:val="bullet"/>
      <w:lvlText w:val="•"/>
      <w:lvlJc w:val="left"/>
      <w:pPr>
        <w:ind w:left="7204" w:hanging="399"/>
      </w:pPr>
      <w:rPr>
        <w:rFonts w:hint="default"/>
        <w:lang w:val="en-US" w:eastAsia="en-US" w:bidi="en-US"/>
      </w:rPr>
    </w:lvl>
  </w:abstractNum>
  <w:abstractNum w:abstractNumId="4" w15:restartNumberingAfterBreak="0">
    <w:nsid w:val="293220B4"/>
    <w:multiLevelType w:val="hybridMultilevel"/>
    <w:tmpl w:val="7F1235EA"/>
    <w:lvl w:ilvl="0" w:tplc="BE96055C">
      <w:start w:val="3"/>
      <w:numFmt w:val="decimal"/>
      <w:lvlText w:val="(%1)"/>
      <w:lvlJc w:val="left"/>
      <w:pPr>
        <w:ind w:left="1371" w:hanging="361"/>
        <w:jc w:val="left"/>
      </w:pPr>
      <w:rPr>
        <w:rFonts w:ascii="Times New Roman" w:eastAsia="Times New Roman" w:hAnsi="Times New Roman" w:cs="Times New Roman" w:hint="default"/>
        <w:w w:val="99"/>
        <w:sz w:val="20"/>
        <w:szCs w:val="20"/>
        <w:lang w:val="en-US" w:eastAsia="en-US" w:bidi="en-US"/>
      </w:rPr>
    </w:lvl>
    <w:lvl w:ilvl="1" w:tplc="D83C2EAA">
      <w:numFmt w:val="bullet"/>
      <w:lvlText w:val="•"/>
      <w:lvlJc w:val="left"/>
      <w:pPr>
        <w:ind w:left="2154" w:hanging="361"/>
      </w:pPr>
      <w:rPr>
        <w:rFonts w:hint="default"/>
        <w:lang w:val="en-US" w:eastAsia="en-US" w:bidi="en-US"/>
      </w:rPr>
    </w:lvl>
    <w:lvl w:ilvl="2" w:tplc="8B5CB058">
      <w:numFmt w:val="bullet"/>
      <w:lvlText w:val="•"/>
      <w:lvlJc w:val="left"/>
      <w:pPr>
        <w:ind w:left="2928" w:hanging="361"/>
      </w:pPr>
      <w:rPr>
        <w:rFonts w:hint="default"/>
        <w:lang w:val="en-US" w:eastAsia="en-US" w:bidi="en-US"/>
      </w:rPr>
    </w:lvl>
    <w:lvl w:ilvl="3" w:tplc="C66C8FCE">
      <w:numFmt w:val="bullet"/>
      <w:lvlText w:val="•"/>
      <w:lvlJc w:val="left"/>
      <w:pPr>
        <w:ind w:left="3702" w:hanging="361"/>
      </w:pPr>
      <w:rPr>
        <w:rFonts w:hint="default"/>
        <w:lang w:val="en-US" w:eastAsia="en-US" w:bidi="en-US"/>
      </w:rPr>
    </w:lvl>
    <w:lvl w:ilvl="4" w:tplc="65106E9A">
      <w:numFmt w:val="bullet"/>
      <w:lvlText w:val="•"/>
      <w:lvlJc w:val="left"/>
      <w:pPr>
        <w:ind w:left="4476" w:hanging="361"/>
      </w:pPr>
      <w:rPr>
        <w:rFonts w:hint="default"/>
        <w:lang w:val="en-US" w:eastAsia="en-US" w:bidi="en-US"/>
      </w:rPr>
    </w:lvl>
    <w:lvl w:ilvl="5" w:tplc="9F3C3878">
      <w:numFmt w:val="bullet"/>
      <w:lvlText w:val="•"/>
      <w:lvlJc w:val="left"/>
      <w:pPr>
        <w:ind w:left="5250" w:hanging="361"/>
      </w:pPr>
      <w:rPr>
        <w:rFonts w:hint="default"/>
        <w:lang w:val="en-US" w:eastAsia="en-US" w:bidi="en-US"/>
      </w:rPr>
    </w:lvl>
    <w:lvl w:ilvl="6" w:tplc="B88E9B1C">
      <w:numFmt w:val="bullet"/>
      <w:lvlText w:val="•"/>
      <w:lvlJc w:val="left"/>
      <w:pPr>
        <w:ind w:left="6024" w:hanging="361"/>
      </w:pPr>
      <w:rPr>
        <w:rFonts w:hint="default"/>
        <w:lang w:val="en-US" w:eastAsia="en-US" w:bidi="en-US"/>
      </w:rPr>
    </w:lvl>
    <w:lvl w:ilvl="7" w:tplc="19900C18">
      <w:numFmt w:val="bullet"/>
      <w:lvlText w:val="•"/>
      <w:lvlJc w:val="left"/>
      <w:pPr>
        <w:ind w:left="6798" w:hanging="361"/>
      </w:pPr>
      <w:rPr>
        <w:rFonts w:hint="default"/>
        <w:lang w:val="en-US" w:eastAsia="en-US" w:bidi="en-US"/>
      </w:rPr>
    </w:lvl>
    <w:lvl w:ilvl="8" w:tplc="467C913C">
      <w:numFmt w:val="bullet"/>
      <w:lvlText w:val="•"/>
      <w:lvlJc w:val="left"/>
      <w:pPr>
        <w:ind w:left="7572" w:hanging="361"/>
      </w:pPr>
      <w:rPr>
        <w:rFonts w:hint="default"/>
        <w:lang w:val="en-US" w:eastAsia="en-US" w:bidi="en-US"/>
      </w:rPr>
    </w:lvl>
  </w:abstractNum>
  <w:abstractNum w:abstractNumId="5" w15:restartNumberingAfterBreak="0">
    <w:nsid w:val="297069CF"/>
    <w:multiLevelType w:val="hybridMultilevel"/>
    <w:tmpl w:val="6428DB7C"/>
    <w:lvl w:ilvl="0" w:tplc="87843436">
      <w:start w:val="1"/>
      <w:numFmt w:val="upperLetter"/>
      <w:lvlText w:val="(%1)"/>
      <w:lvlJc w:val="left"/>
      <w:pPr>
        <w:ind w:left="739" w:hanging="36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6" w15:restartNumberingAfterBreak="0">
    <w:nsid w:val="4C872C28"/>
    <w:multiLevelType w:val="hybridMultilevel"/>
    <w:tmpl w:val="9EB06A48"/>
    <w:lvl w:ilvl="0" w:tplc="CB6C6DD2">
      <w:start w:val="10"/>
      <w:numFmt w:val="decimal"/>
      <w:lvlText w:val="%1."/>
      <w:lvlJc w:val="left"/>
      <w:pPr>
        <w:ind w:left="487" w:hanging="360"/>
      </w:pPr>
      <w:rPr>
        <w:rFonts w:hint="default"/>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7" w15:restartNumberingAfterBreak="0">
    <w:nsid w:val="53AA5734"/>
    <w:multiLevelType w:val="hybridMultilevel"/>
    <w:tmpl w:val="1AFC876A"/>
    <w:lvl w:ilvl="0" w:tplc="5FAA97A4">
      <w:start w:val="1"/>
      <w:numFmt w:val="upperLetter"/>
      <w:lvlText w:val="(%1)"/>
      <w:lvlJc w:val="left"/>
      <w:pPr>
        <w:ind w:left="739" w:hanging="36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8" w15:restartNumberingAfterBreak="0">
    <w:nsid w:val="5C446F2E"/>
    <w:multiLevelType w:val="hybridMultilevel"/>
    <w:tmpl w:val="332A275A"/>
    <w:lvl w:ilvl="0" w:tplc="209A2A3A">
      <w:start w:val="1"/>
      <w:numFmt w:val="lowerLetter"/>
      <w:lvlText w:val="(%1)"/>
      <w:lvlJc w:val="left"/>
      <w:pPr>
        <w:ind w:left="379" w:hanging="322"/>
        <w:jc w:val="right"/>
      </w:pPr>
      <w:rPr>
        <w:rFonts w:ascii="Times New Roman" w:eastAsia="Times New Roman" w:hAnsi="Times New Roman" w:cs="Times New Roman" w:hint="default"/>
        <w:w w:val="99"/>
        <w:sz w:val="20"/>
        <w:szCs w:val="20"/>
        <w:lang w:val="en-US" w:eastAsia="en-US" w:bidi="en-US"/>
      </w:rPr>
    </w:lvl>
    <w:lvl w:ilvl="1" w:tplc="53FC74E4">
      <w:numFmt w:val="bullet"/>
      <w:lvlText w:val="•"/>
      <w:lvlJc w:val="left"/>
      <w:pPr>
        <w:ind w:left="1254" w:hanging="322"/>
      </w:pPr>
      <w:rPr>
        <w:rFonts w:hint="default"/>
        <w:lang w:val="en-US" w:eastAsia="en-US" w:bidi="en-US"/>
      </w:rPr>
    </w:lvl>
    <w:lvl w:ilvl="2" w:tplc="EF702310">
      <w:numFmt w:val="bullet"/>
      <w:lvlText w:val="•"/>
      <w:lvlJc w:val="left"/>
      <w:pPr>
        <w:ind w:left="2128" w:hanging="322"/>
      </w:pPr>
      <w:rPr>
        <w:rFonts w:hint="default"/>
        <w:lang w:val="en-US" w:eastAsia="en-US" w:bidi="en-US"/>
      </w:rPr>
    </w:lvl>
    <w:lvl w:ilvl="3" w:tplc="5F9A0A4C">
      <w:numFmt w:val="bullet"/>
      <w:lvlText w:val="•"/>
      <w:lvlJc w:val="left"/>
      <w:pPr>
        <w:ind w:left="3002" w:hanging="322"/>
      </w:pPr>
      <w:rPr>
        <w:rFonts w:hint="default"/>
        <w:lang w:val="en-US" w:eastAsia="en-US" w:bidi="en-US"/>
      </w:rPr>
    </w:lvl>
    <w:lvl w:ilvl="4" w:tplc="72D6E71E">
      <w:numFmt w:val="bullet"/>
      <w:lvlText w:val="•"/>
      <w:lvlJc w:val="left"/>
      <w:pPr>
        <w:ind w:left="3876" w:hanging="322"/>
      </w:pPr>
      <w:rPr>
        <w:rFonts w:hint="default"/>
        <w:lang w:val="en-US" w:eastAsia="en-US" w:bidi="en-US"/>
      </w:rPr>
    </w:lvl>
    <w:lvl w:ilvl="5" w:tplc="EFE48A82">
      <w:numFmt w:val="bullet"/>
      <w:lvlText w:val="•"/>
      <w:lvlJc w:val="left"/>
      <w:pPr>
        <w:ind w:left="4750" w:hanging="322"/>
      </w:pPr>
      <w:rPr>
        <w:rFonts w:hint="default"/>
        <w:lang w:val="en-US" w:eastAsia="en-US" w:bidi="en-US"/>
      </w:rPr>
    </w:lvl>
    <w:lvl w:ilvl="6" w:tplc="043A8410">
      <w:numFmt w:val="bullet"/>
      <w:lvlText w:val="•"/>
      <w:lvlJc w:val="left"/>
      <w:pPr>
        <w:ind w:left="5624" w:hanging="322"/>
      </w:pPr>
      <w:rPr>
        <w:rFonts w:hint="default"/>
        <w:lang w:val="en-US" w:eastAsia="en-US" w:bidi="en-US"/>
      </w:rPr>
    </w:lvl>
    <w:lvl w:ilvl="7" w:tplc="C4B60B90">
      <w:numFmt w:val="bullet"/>
      <w:lvlText w:val="•"/>
      <w:lvlJc w:val="left"/>
      <w:pPr>
        <w:ind w:left="6498" w:hanging="322"/>
      </w:pPr>
      <w:rPr>
        <w:rFonts w:hint="default"/>
        <w:lang w:val="en-US" w:eastAsia="en-US" w:bidi="en-US"/>
      </w:rPr>
    </w:lvl>
    <w:lvl w:ilvl="8" w:tplc="D2BCFE2A">
      <w:numFmt w:val="bullet"/>
      <w:lvlText w:val="•"/>
      <w:lvlJc w:val="left"/>
      <w:pPr>
        <w:ind w:left="7372" w:hanging="322"/>
      </w:pPr>
      <w:rPr>
        <w:rFonts w:hint="default"/>
        <w:lang w:val="en-US" w:eastAsia="en-US" w:bidi="en-US"/>
      </w:rPr>
    </w:lvl>
  </w:abstractNum>
  <w:abstractNum w:abstractNumId="9" w15:restartNumberingAfterBreak="0">
    <w:nsid w:val="60CA6142"/>
    <w:multiLevelType w:val="hybridMultilevel"/>
    <w:tmpl w:val="1804BB70"/>
    <w:lvl w:ilvl="0" w:tplc="53DEFB6C">
      <w:start w:val="1"/>
      <w:numFmt w:val="lowerRoman"/>
      <w:lvlText w:val="(%1)"/>
      <w:lvlJc w:val="left"/>
      <w:pPr>
        <w:ind w:left="1099" w:hanging="72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0" w15:restartNumberingAfterBreak="0">
    <w:nsid w:val="655B3053"/>
    <w:multiLevelType w:val="hybridMultilevel"/>
    <w:tmpl w:val="35B833EA"/>
    <w:lvl w:ilvl="0" w:tplc="3230AC7A">
      <w:start w:val="1"/>
      <w:numFmt w:val="lowerRoman"/>
      <w:lvlText w:val="(%1)"/>
      <w:lvlJc w:val="left"/>
      <w:pPr>
        <w:ind w:left="1099" w:hanging="72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1" w15:restartNumberingAfterBreak="0">
    <w:nsid w:val="745A5F24"/>
    <w:multiLevelType w:val="hybridMultilevel"/>
    <w:tmpl w:val="4516BFB2"/>
    <w:lvl w:ilvl="0" w:tplc="C4BCF07C">
      <w:start w:val="2"/>
      <w:numFmt w:val="decimal"/>
      <w:lvlText w:val="(%1)"/>
      <w:lvlJc w:val="left"/>
      <w:pPr>
        <w:ind w:left="1371" w:hanging="361"/>
        <w:jc w:val="left"/>
      </w:pPr>
      <w:rPr>
        <w:rFonts w:ascii="Times New Roman" w:eastAsia="Times New Roman" w:hAnsi="Times New Roman" w:cs="Times New Roman" w:hint="default"/>
        <w:w w:val="99"/>
        <w:sz w:val="20"/>
        <w:szCs w:val="20"/>
        <w:lang w:val="en-US" w:eastAsia="en-US" w:bidi="en-US"/>
      </w:rPr>
    </w:lvl>
    <w:lvl w:ilvl="1" w:tplc="44D4CC24">
      <w:numFmt w:val="bullet"/>
      <w:lvlText w:val="•"/>
      <w:lvlJc w:val="left"/>
      <w:pPr>
        <w:ind w:left="2154" w:hanging="361"/>
      </w:pPr>
      <w:rPr>
        <w:rFonts w:hint="default"/>
        <w:lang w:val="en-US" w:eastAsia="en-US" w:bidi="en-US"/>
      </w:rPr>
    </w:lvl>
    <w:lvl w:ilvl="2" w:tplc="0B72559C">
      <w:numFmt w:val="bullet"/>
      <w:lvlText w:val="•"/>
      <w:lvlJc w:val="left"/>
      <w:pPr>
        <w:ind w:left="2928" w:hanging="361"/>
      </w:pPr>
      <w:rPr>
        <w:rFonts w:hint="default"/>
        <w:lang w:val="en-US" w:eastAsia="en-US" w:bidi="en-US"/>
      </w:rPr>
    </w:lvl>
    <w:lvl w:ilvl="3" w:tplc="BD06300A">
      <w:numFmt w:val="bullet"/>
      <w:lvlText w:val="•"/>
      <w:lvlJc w:val="left"/>
      <w:pPr>
        <w:ind w:left="3702" w:hanging="361"/>
      </w:pPr>
      <w:rPr>
        <w:rFonts w:hint="default"/>
        <w:lang w:val="en-US" w:eastAsia="en-US" w:bidi="en-US"/>
      </w:rPr>
    </w:lvl>
    <w:lvl w:ilvl="4" w:tplc="67FE1C7E">
      <w:numFmt w:val="bullet"/>
      <w:lvlText w:val="•"/>
      <w:lvlJc w:val="left"/>
      <w:pPr>
        <w:ind w:left="4476" w:hanging="361"/>
      </w:pPr>
      <w:rPr>
        <w:rFonts w:hint="default"/>
        <w:lang w:val="en-US" w:eastAsia="en-US" w:bidi="en-US"/>
      </w:rPr>
    </w:lvl>
    <w:lvl w:ilvl="5" w:tplc="76A648B4">
      <w:numFmt w:val="bullet"/>
      <w:lvlText w:val="•"/>
      <w:lvlJc w:val="left"/>
      <w:pPr>
        <w:ind w:left="5250" w:hanging="361"/>
      </w:pPr>
      <w:rPr>
        <w:rFonts w:hint="default"/>
        <w:lang w:val="en-US" w:eastAsia="en-US" w:bidi="en-US"/>
      </w:rPr>
    </w:lvl>
    <w:lvl w:ilvl="6" w:tplc="988A753A">
      <w:numFmt w:val="bullet"/>
      <w:lvlText w:val="•"/>
      <w:lvlJc w:val="left"/>
      <w:pPr>
        <w:ind w:left="6024" w:hanging="361"/>
      </w:pPr>
      <w:rPr>
        <w:rFonts w:hint="default"/>
        <w:lang w:val="en-US" w:eastAsia="en-US" w:bidi="en-US"/>
      </w:rPr>
    </w:lvl>
    <w:lvl w:ilvl="7" w:tplc="BC78D636">
      <w:numFmt w:val="bullet"/>
      <w:lvlText w:val="•"/>
      <w:lvlJc w:val="left"/>
      <w:pPr>
        <w:ind w:left="6798" w:hanging="361"/>
      </w:pPr>
      <w:rPr>
        <w:rFonts w:hint="default"/>
        <w:lang w:val="en-US" w:eastAsia="en-US" w:bidi="en-US"/>
      </w:rPr>
    </w:lvl>
    <w:lvl w:ilvl="8" w:tplc="58FC0C54">
      <w:numFmt w:val="bullet"/>
      <w:lvlText w:val="•"/>
      <w:lvlJc w:val="left"/>
      <w:pPr>
        <w:ind w:left="7572" w:hanging="361"/>
      </w:pPr>
      <w:rPr>
        <w:rFonts w:hint="default"/>
        <w:lang w:val="en-US" w:eastAsia="en-US" w:bidi="en-US"/>
      </w:rPr>
    </w:lvl>
  </w:abstractNum>
  <w:abstractNum w:abstractNumId="12" w15:restartNumberingAfterBreak="0">
    <w:nsid w:val="76950CB8"/>
    <w:multiLevelType w:val="hybridMultilevel"/>
    <w:tmpl w:val="D32E303E"/>
    <w:lvl w:ilvl="0" w:tplc="AAF28FD2">
      <w:start w:val="10"/>
      <w:numFmt w:val="decimal"/>
      <w:lvlText w:val="%1."/>
      <w:lvlJc w:val="left"/>
      <w:pPr>
        <w:ind w:left="379" w:hanging="252"/>
      </w:pPr>
      <w:rPr>
        <w:rFonts w:ascii="Times New Roman" w:eastAsia="Times New Roman" w:hAnsi="Times New Roman" w:cs="Times New Roman" w:hint="default"/>
        <w:b/>
        <w:bCs/>
        <w:spacing w:val="0"/>
        <w:w w:val="99"/>
        <w:sz w:val="20"/>
        <w:szCs w:val="20"/>
      </w:rPr>
    </w:lvl>
    <w:lvl w:ilvl="1" w:tplc="05E8E390">
      <w:start w:val="1"/>
      <w:numFmt w:val="lowerLetter"/>
      <w:lvlText w:val="%2."/>
      <w:lvlJc w:val="left"/>
      <w:pPr>
        <w:ind w:left="99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D22D9C"/>
    <w:multiLevelType w:val="hybridMultilevel"/>
    <w:tmpl w:val="62C6B434"/>
    <w:lvl w:ilvl="0" w:tplc="CDAA7E0E">
      <w:start w:val="1"/>
      <w:numFmt w:val="decimal"/>
      <w:lvlText w:val="(%1)"/>
      <w:lvlJc w:val="left"/>
      <w:pPr>
        <w:ind w:left="739" w:hanging="36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num w:numId="1" w16cid:durableId="155537265">
    <w:abstractNumId w:val="11"/>
  </w:num>
  <w:num w:numId="2" w16cid:durableId="78841964">
    <w:abstractNumId w:val="4"/>
  </w:num>
  <w:num w:numId="3" w16cid:durableId="1054549294">
    <w:abstractNumId w:val="3"/>
  </w:num>
  <w:num w:numId="4" w16cid:durableId="1975140375">
    <w:abstractNumId w:val="8"/>
  </w:num>
  <w:num w:numId="5" w16cid:durableId="249386250">
    <w:abstractNumId w:val="2"/>
  </w:num>
  <w:num w:numId="6" w16cid:durableId="1534920310">
    <w:abstractNumId w:val="1"/>
  </w:num>
  <w:num w:numId="7" w16cid:durableId="658196866">
    <w:abstractNumId w:val="0"/>
  </w:num>
  <w:num w:numId="8" w16cid:durableId="509835554">
    <w:abstractNumId w:val="10"/>
  </w:num>
  <w:num w:numId="9" w16cid:durableId="1957103636">
    <w:abstractNumId w:val="13"/>
  </w:num>
  <w:num w:numId="10" w16cid:durableId="1233538058">
    <w:abstractNumId w:val="7"/>
  </w:num>
  <w:num w:numId="11" w16cid:durableId="1993749045">
    <w:abstractNumId w:val="5"/>
  </w:num>
  <w:num w:numId="12" w16cid:durableId="301814481">
    <w:abstractNumId w:val="9"/>
  </w:num>
  <w:num w:numId="13" w16cid:durableId="1256864074">
    <w:abstractNumId w:val="12"/>
  </w:num>
  <w:num w:numId="14" w16cid:durableId="2475421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9C2820"/>
    <w:rsid w:val="00067C17"/>
    <w:rsid w:val="000C435C"/>
    <w:rsid w:val="00214F7B"/>
    <w:rsid w:val="00223471"/>
    <w:rsid w:val="00395F7D"/>
    <w:rsid w:val="007A42BB"/>
    <w:rsid w:val="009C2820"/>
    <w:rsid w:val="00B71381"/>
    <w:rsid w:val="00D66CEC"/>
    <w:rsid w:val="00D87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5C8AFA2"/>
  <w15:docId w15:val="{A349F748-A746-4F61-8679-359A1600F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38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379" w:firstLine="7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95F7D"/>
    <w:pPr>
      <w:tabs>
        <w:tab w:val="center" w:pos="4680"/>
        <w:tab w:val="right" w:pos="9360"/>
      </w:tabs>
    </w:pPr>
  </w:style>
  <w:style w:type="character" w:customStyle="1" w:styleId="HeaderChar">
    <w:name w:val="Header Char"/>
    <w:basedOn w:val="DefaultParagraphFont"/>
    <w:link w:val="Header"/>
    <w:uiPriority w:val="99"/>
    <w:rsid w:val="00395F7D"/>
    <w:rPr>
      <w:rFonts w:ascii="Times New Roman" w:eastAsia="Times New Roman" w:hAnsi="Times New Roman" w:cs="Times New Roman"/>
      <w:lang w:bidi="en-US"/>
    </w:rPr>
  </w:style>
  <w:style w:type="paragraph" w:styleId="Footer">
    <w:name w:val="footer"/>
    <w:basedOn w:val="Normal"/>
    <w:link w:val="FooterChar"/>
    <w:uiPriority w:val="99"/>
    <w:unhideWhenUsed/>
    <w:rsid w:val="00395F7D"/>
    <w:pPr>
      <w:tabs>
        <w:tab w:val="center" w:pos="4680"/>
        <w:tab w:val="right" w:pos="9360"/>
      </w:tabs>
    </w:pPr>
  </w:style>
  <w:style w:type="character" w:customStyle="1" w:styleId="FooterChar">
    <w:name w:val="Footer Char"/>
    <w:basedOn w:val="DefaultParagraphFont"/>
    <w:link w:val="Footer"/>
    <w:uiPriority w:val="99"/>
    <w:rsid w:val="00395F7D"/>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8</Pages>
  <Words>3478</Words>
  <Characters>19827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Certification Regarding Debarment, Suspension, and Other Responsibility Matters--Primary Covered Transactions</vt:lpstr>
    </vt:vector>
  </TitlesOfParts>
  <Company>U.S. Air Force</Company>
  <LinksUpToDate>false</LinksUpToDate>
  <CharactersWithSpaces>23259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Regarding Debarment, Suspension, and Other Responsibility Matters--Primary Covered Transactions</dc:title>
  <dc:creator>Pat Pfeifer</dc:creator>
  <cp:lastModifiedBy>WINGENBACH, LINDA K CIV USAF AFMC AFRL/RWK</cp:lastModifiedBy>
  <cp:revision>6</cp:revision>
  <dcterms:created xsi:type="dcterms:W3CDTF">2020-09-14T19:38:00Z</dcterms:created>
  <dcterms:modified xsi:type="dcterms:W3CDTF">2023-04-17T22:26:00Z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2019-07-16T00:00:00Z</vt:filetime>
  </property>
  <property fmtid="{D5CDD505-2E9C-101B-9397-08002B2CF9AE}" pid="3" name="Creator">
    <vt:lpwstr>Acrobat PDFMaker 15 for Word</vt:lpwstr>
  </property>
  <property fmtid="{D5CDD505-2E9C-101B-9397-08002B2CF9AE}" pid="4" name="LastSaved">
    <vt:filetime>2020-09-14T00:00:00Z</vt:filetime>
  </property>
</Properties>
</file>