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C1E889" w14:textId="77777777" w:rsidR="00761EEB" w:rsidRDefault="00761EEB" w:rsidP="00761EEB">
      <w:pPr>
        <w:spacing w:after="0" w:line="240" w:lineRule="auto"/>
        <w:jc w:val="center"/>
      </w:pPr>
      <w:r w:rsidRPr="56C6473E">
        <w:rPr>
          <w:rFonts w:ascii="Times New Roman" w:eastAsia="Times New Roman" w:hAnsi="Times New Roman" w:cs="Times New Roman"/>
          <w:b/>
          <w:bCs/>
          <w:sz w:val="36"/>
          <w:szCs w:val="36"/>
        </w:rPr>
        <w:t>U.S. DEPARTMENT OF STATE</w:t>
      </w:r>
    </w:p>
    <w:p w14:paraId="4602B5BF" w14:textId="57379D20" w:rsidR="00761EEB" w:rsidRDefault="00761EEB" w:rsidP="00761EEB">
      <w:pPr>
        <w:spacing w:after="0" w:line="240" w:lineRule="auto"/>
        <w:jc w:val="center"/>
      </w:pPr>
      <w:r w:rsidRPr="56C6473E">
        <w:rPr>
          <w:rFonts w:ascii="Times New Roman" w:eastAsia="Times New Roman" w:hAnsi="Times New Roman" w:cs="Times New Roman"/>
          <w:b/>
          <w:bCs/>
          <w:sz w:val="36"/>
          <w:szCs w:val="36"/>
        </w:rPr>
        <w:t xml:space="preserve">A NOTICE OF FUNDING OPPORTUNITY </w:t>
      </w:r>
    </w:p>
    <w:p w14:paraId="71034264" w14:textId="2097B674" w:rsidR="00761EEB" w:rsidRPr="00FF1828" w:rsidRDefault="00FF1828" w:rsidP="00761EEB">
      <w:pPr>
        <w:spacing w:after="0" w:line="240" w:lineRule="auto"/>
        <w:jc w:val="center"/>
        <w:rPr>
          <w:rFonts w:ascii="Times New Roman" w:eastAsia="Times New Roman" w:hAnsi="Times New Roman" w:cs="Times New Roman"/>
          <w:b/>
          <w:bCs/>
          <w:sz w:val="36"/>
          <w:szCs w:val="36"/>
        </w:rPr>
      </w:pPr>
      <w:r w:rsidRPr="00FF1828">
        <w:rPr>
          <w:rFonts w:ascii="Times New Roman" w:eastAsia="Times New Roman" w:hAnsi="Times New Roman" w:cs="Times New Roman"/>
          <w:b/>
          <w:bCs/>
          <w:sz w:val="36"/>
          <w:szCs w:val="36"/>
        </w:rPr>
        <w:t>Global Innovation through Science and Technology: Global, ASEAN, and Pacific Islands</w:t>
      </w:r>
    </w:p>
    <w:p w14:paraId="2516E6A6" w14:textId="77777777" w:rsidR="00761EEB" w:rsidRDefault="00761EEB" w:rsidP="00761EEB">
      <w:pPr>
        <w:spacing w:after="0" w:line="240" w:lineRule="auto"/>
        <w:jc w:val="center"/>
        <w:rPr>
          <w:rFonts w:ascii="Times New Roman" w:eastAsia="Times New Roman" w:hAnsi="Times New Roman" w:cs="Times New Roman"/>
          <w:color w:val="000000" w:themeColor="text1"/>
          <w:sz w:val="36"/>
          <w:szCs w:val="36"/>
        </w:rPr>
      </w:pPr>
    </w:p>
    <w:p w14:paraId="7A9B2C91" w14:textId="77777777" w:rsidR="00761EEB" w:rsidRDefault="00761EEB" w:rsidP="00761EEB">
      <w:pPr>
        <w:spacing w:after="0" w:line="240" w:lineRule="auto"/>
        <w:jc w:val="center"/>
        <w:rPr>
          <w:rFonts w:ascii="Times New Roman" w:eastAsia="Times New Roman" w:hAnsi="Times New Roman" w:cs="Times New Roman"/>
          <w:sz w:val="24"/>
          <w:szCs w:val="24"/>
        </w:rPr>
      </w:pPr>
      <w:r w:rsidRPr="56C6473E">
        <w:rPr>
          <w:rFonts w:ascii="Times New Roman" w:eastAsia="Times New Roman" w:hAnsi="Times New Roman" w:cs="Times New Roman"/>
          <w:b/>
          <w:bCs/>
          <w:sz w:val="26"/>
          <w:szCs w:val="26"/>
        </w:rPr>
        <w:t>Table of Contents</w:t>
      </w:r>
      <w:r w:rsidRPr="56C6473E">
        <w:rPr>
          <w:rFonts w:ascii="Times New Roman" w:eastAsia="Times New Roman" w:hAnsi="Times New Roman" w:cs="Times New Roman"/>
          <w:sz w:val="26"/>
          <w:szCs w:val="26"/>
        </w:rPr>
        <w:t>:</w:t>
      </w:r>
      <w:r w:rsidRPr="56C6473E">
        <w:rPr>
          <w:rFonts w:ascii="Times New Roman" w:eastAsia="Times New Roman" w:hAnsi="Times New Roman" w:cs="Times New Roman"/>
          <w:sz w:val="24"/>
          <w:szCs w:val="24"/>
        </w:rPr>
        <w:t xml:space="preserve"> </w:t>
      </w:r>
    </w:p>
    <w:p w14:paraId="2E09B4B5" w14:textId="77777777" w:rsidR="00761EEB" w:rsidRDefault="00761EEB" w:rsidP="00761EEB">
      <w:pPr>
        <w:spacing w:after="0" w:line="240" w:lineRule="auto"/>
        <w:jc w:val="center"/>
      </w:pPr>
    </w:p>
    <w:p w14:paraId="45664B4F" w14:textId="69F9E547" w:rsidR="00761EEB" w:rsidRDefault="00761EEB" w:rsidP="00761EEB">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A. Program Description</w:t>
      </w:r>
    </w:p>
    <w:p w14:paraId="00640173" w14:textId="77777777" w:rsidR="00761EEB" w:rsidRDefault="00761EEB" w:rsidP="00761EEB">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A1. Background</w:t>
      </w:r>
      <w:r>
        <w:tab/>
      </w:r>
      <w:r w:rsidRPr="56C6473E">
        <w:rPr>
          <w:rFonts w:ascii="Times" w:eastAsia="Times" w:hAnsi="Times" w:cs="Times"/>
          <w:color w:val="auto"/>
          <w:sz w:val="24"/>
          <w:szCs w:val="24"/>
        </w:rPr>
        <w:t>2</w:t>
      </w:r>
    </w:p>
    <w:p w14:paraId="179853E6" w14:textId="008C4B7B" w:rsidR="00761EEB" w:rsidRDefault="00761EEB" w:rsidP="00761EEB">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A2. Program Goals</w:t>
      </w:r>
      <w:r>
        <w:tab/>
      </w:r>
      <w:r w:rsidR="00EC0159">
        <w:rPr>
          <w:rFonts w:ascii="Times" w:eastAsia="Times" w:hAnsi="Times" w:cs="Times"/>
          <w:color w:val="auto"/>
          <w:sz w:val="24"/>
          <w:szCs w:val="24"/>
        </w:rPr>
        <w:t>2</w:t>
      </w:r>
    </w:p>
    <w:p w14:paraId="49D75E18" w14:textId="77777777" w:rsidR="00761EEB" w:rsidRDefault="00761EEB" w:rsidP="00761EEB">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A3. Main Activities</w:t>
      </w:r>
      <w:r>
        <w:tab/>
      </w:r>
      <w:r w:rsidRPr="56C6473E">
        <w:rPr>
          <w:rFonts w:ascii="Times" w:eastAsia="Times" w:hAnsi="Times" w:cs="Times"/>
          <w:color w:val="auto"/>
          <w:sz w:val="24"/>
          <w:szCs w:val="24"/>
        </w:rPr>
        <w:t>3</w:t>
      </w:r>
    </w:p>
    <w:p w14:paraId="6641A81F" w14:textId="7EF03029" w:rsidR="00761EEB" w:rsidRDefault="00761EEB" w:rsidP="00761EEB">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B. Federal Award Information ….....................................................................................</w:t>
      </w:r>
      <w:r>
        <w:rPr>
          <w:rFonts w:ascii="Times" w:eastAsia="Times" w:hAnsi="Times" w:cs="Times"/>
          <w:color w:val="auto"/>
          <w:sz w:val="24"/>
          <w:szCs w:val="24"/>
        </w:rPr>
        <w:t>.</w:t>
      </w:r>
      <w:r w:rsidR="00EC0159">
        <w:rPr>
          <w:rFonts w:ascii="Times" w:eastAsia="Times" w:hAnsi="Times" w:cs="Times"/>
          <w:color w:val="auto"/>
          <w:sz w:val="24"/>
          <w:szCs w:val="24"/>
        </w:rPr>
        <w:t xml:space="preserve"> 8</w:t>
      </w:r>
    </w:p>
    <w:p w14:paraId="7FDBA4C5" w14:textId="77777777" w:rsidR="00761EEB" w:rsidRDefault="00761EEB" w:rsidP="00761EEB">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 xml:space="preserve">Section C.  </w:t>
      </w:r>
      <w:r>
        <w:tab/>
      </w:r>
      <w:r w:rsidRPr="56C6473E">
        <w:rPr>
          <w:rFonts w:ascii="Times" w:eastAsia="Times" w:hAnsi="Times" w:cs="Times"/>
          <w:color w:val="auto"/>
          <w:sz w:val="24"/>
          <w:szCs w:val="24"/>
        </w:rPr>
        <w:t>Eligibility Information</w:t>
      </w:r>
    </w:p>
    <w:p w14:paraId="284D0EE8" w14:textId="134CD714" w:rsidR="00761EEB" w:rsidRDefault="00761EEB" w:rsidP="00761EEB">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C1. Eligible Applicants ….............................................................................................................</w:t>
      </w:r>
      <w:r>
        <w:rPr>
          <w:rFonts w:ascii="Times" w:eastAsia="Times" w:hAnsi="Times" w:cs="Times"/>
          <w:color w:val="auto"/>
          <w:sz w:val="24"/>
          <w:szCs w:val="24"/>
        </w:rPr>
        <w:t>.</w:t>
      </w:r>
      <w:r w:rsidRPr="56C6473E">
        <w:rPr>
          <w:rFonts w:ascii="Times" w:eastAsia="Times" w:hAnsi="Times" w:cs="Times"/>
          <w:color w:val="auto"/>
          <w:sz w:val="24"/>
          <w:szCs w:val="24"/>
        </w:rPr>
        <w:t xml:space="preserve"> </w:t>
      </w:r>
      <w:r w:rsidR="00EC0159">
        <w:rPr>
          <w:rFonts w:ascii="Times" w:eastAsia="Times" w:hAnsi="Times" w:cs="Times"/>
          <w:color w:val="auto"/>
          <w:sz w:val="24"/>
          <w:szCs w:val="24"/>
        </w:rPr>
        <w:t>9</w:t>
      </w:r>
    </w:p>
    <w:p w14:paraId="2F419F24" w14:textId="0FF6DC96" w:rsidR="00761EEB" w:rsidRDefault="00761EEB" w:rsidP="00761EEB">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C2. Cost Share or Matching …......................................................................................................</w:t>
      </w:r>
      <w:r>
        <w:rPr>
          <w:rFonts w:ascii="Times" w:eastAsia="Times" w:hAnsi="Times" w:cs="Times"/>
          <w:color w:val="auto"/>
          <w:sz w:val="24"/>
          <w:szCs w:val="24"/>
        </w:rPr>
        <w:t>.</w:t>
      </w:r>
      <w:r w:rsidRPr="56C6473E">
        <w:rPr>
          <w:rFonts w:ascii="Times" w:eastAsia="Times" w:hAnsi="Times" w:cs="Times"/>
          <w:color w:val="auto"/>
          <w:sz w:val="24"/>
          <w:szCs w:val="24"/>
        </w:rPr>
        <w:t xml:space="preserve"> </w:t>
      </w:r>
      <w:r w:rsidR="00EC0159">
        <w:rPr>
          <w:rFonts w:ascii="Times" w:eastAsia="Times" w:hAnsi="Times" w:cs="Times"/>
          <w:color w:val="auto"/>
          <w:sz w:val="24"/>
          <w:szCs w:val="24"/>
        </w:rPr>
        <w:t>9</w:t>
      </w:r>
    </w:p>
    <w:p w14:paraId="0382FF26" w14:textId="1D5BEB77" w:rsidR="00761EEB" w:rsidRDefault="00761EEB" w:rsidP="00761EEB">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 xml:space="preserve">C3. Other </w:t>
      </w:r>
      <w:r>
        <w:tab/>
      </w:r>
      <w:r w:rsidR="00EC0159">
        <w:rPr>
          <w:rFonts w:ascii="Times" w:eastAsia="Times" w:hAnsi="Times" w:cs="Times"/>
          <w:color w:val="auto"/>
          <w:sz w:val="24"/>
          <w:szCs w:val="24"/>
        </w:rPr>
        <w:t>9</w:t>
      </w:r>
    </w:p>
    <w:p w14:paraId="53830AD4" w14:textId="77777777" w:rsidR="00761EEB" w:rsidRDefault="00761EEB" w:rsidP="00761EEB">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 xml:space="preserve">Section D. </w:t>
      </w:r>
      <w:r>
        <w:tab/>
      </w:r>
      <w:r w:rsidRPr="56C6473E">
        <w:rPr>
          <w:rFonts w:ascii="Times" w:eastAsia="Times" w:hAnsi="Times" w:cs="Times"/>
          <w:color w:val="auto"/>
          <w:sz w:val="24"/>
          <w:szCs w:val="24"/>
        </w:rPr>
        <w:t>Application and Submission Information</w:t>
      </w:r>
    </w:p>
    <w:p w14:paraId="65433F6E" w14:textId="686E9ACE" w:rsidR="00761EEB" w:rsidRDefault="00761EEB" w:rsidP="00761EEB">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D1.  Address to Request Application Package …........................................................................</w:t>
      </w:r>
      <w:r w:rsidR="00EC0159">
        <w:rPr>
          <w:rFonts w:ascii="Times" w:eastAsia="Times" w:hAnsi="Times" w:cs="Times"/>
          <w:color w:val="auto"/>
          <w:sz w:val="24"/>
          <w:szCs w:val="24"/>
        </w:rPr>
        <w:t xml:space="preserve"> 10</w:t>
      </w:r>
    </w:p>
    <w:p w14:paraId="5FE545B0" w14:textId="5111F3A4" w:rsidR="00761EEB" w:rsidRDefault="00761EEB" w:rsidP="00761EEB">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D2.  Content and Form of Application Submission ….................................................................</w:t>
      </w:r>
      <w:r w:rsidR="00EC0159">
        <w:rPr>
          <w:rFonts w:ascii="Times" w:eastAsia="Times" w:hAnsi="Times" w:cs="Times"/>
          <w:color w:val="auto"/>
          <w:sz w:val="24"/>
          <w:szCs w:val="24"/>
        </w:rPr>
        <w:t xml:space="preserve"> 10</w:t>
      </w:r>
    </w:p>
    <w:p w14:paraId="79AF4BE6" w14:textId="38E6CF9D" w:rsidR="00761EEB" w:rsidRDefault="00761EEB" w:rsidP="00761EEB">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D3.  Unique Entity Identifier (UEI) and System for Award Management (SAM) ….................</w:t>
      </w:r>
      <w:r>
        <w:rPr>
          <w:rFonts w:ascii="Times" w:eastAsia="Times" w:hAnsi="Times" w:cs="Times"/>
          <w:color w:val="auto"/>
          <w:sz w:val="24"/>
          <w:szCs w:val="24"/>
        </w:rPr>
        <w:t>.</w:t>
      </w:r>
      <w:r w:rsidRPr="56C6473E">
        <w:rPr>
          <w:rFonts w:ascii="Times" w:eastAsia="Times" w:hAnsi="Times" w:cs="Times"/>
          <w:color w:val="auto"/>
          <w:sz w:val="24"/>
          <w:szCs w:val="24"/>
        </w:rPr>
        <w:t xml:space="preserve"> 1</w:t>
      </w:r>
      <w:r w:rsidR="00EC0159">
        <w:rPr>
          <w:rFonts w:ascii="Times" w:eastAsia="Times" w:hAnsi="Times" w:cs="Times"/>
          <w:color w:val="auto"/>
          <w:sz w:val="24"/>
          <w:szCs w:val="24"/>
        </w:rPr>
        <w:t>4</w:t>
      </w:r>
    </w:p>
    <w:p w14:paraId="54FFA406" w14:textId="63A7FEEC" w:rsidR="00761EEB" w:rsidRDefault="00761EEB" w:rsidP="00761EEB">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D4.  Submission Dates and Times</w:t>
      </w:r>
      <w:r>
        <w:tab/>
      </w:r>
      <w:r w:rsidRPr="56C6473E">
        <w:rPr>
          <w:rFonts w:ascii="Times" w:eastAsia="Times" w:hAnsi="Times" w:cs="Times"/>
          <w:color w:val="auto"/>
          <w:sz w:val="24"/>
          <w:szCs w:val="24"/>
        </w:rPr>
        <w:t>1</w:t>
      </w:r>
      <w:r w:rsidR="00EC0159">
        <w:rPr>
          <w:rFonts w:ascii="Times" w:eastAsia="Times" w:hAnsi="Times" w:cs="Times"/>
          <w:color w:val="auto"/>
          <w:sz w:val="24"/>
          <w:szCs w:val="24"/>
        </w:rPr>
        <w:t>6</w:t>
      </w:r>
    </w:p>
    <w:p w14:paraId="6E44628D" w14:textId="6F8D1069" w:rsidR="00761EEB" w:rsidRDefault="00761EEB" w:rsidP="00761EEB">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D5.  Funding Limitations, Restrictions, &amp; Other Considerations …...........................................</w:t>
      </w:r>
      <w:r>
        <w:rPr>
          <w:rFonts w:ascii="Times" w:eastAsia="Times" w:hAnsi="Times" w:cs="Times"/>
          <w:color w:val="auto"/>
          <w:sz w:val="24"/>
          <w:szCs w:val="24"/>
        </w:rPr>
        <w:t>.</w:t>
      </w:r>
      <w:r w:rsidRPr="56C6473E">
        <w:rPr>
          <w:rFonts w:ascii="Times" w:eastAsia="Times" w:hAnsi="Times" w:cs="Times"/>
          <w:color w:val="auto"/>
          <w:sz w:val="24"/>
          <w:szCs w:val="24"/>
        </w:rPr>
        <w:t xml:space="preserve"> 1</w:t>
      </w:r>
      <w:r w:rsidR="00EC0159">
        <w:rPr>
          <w:rFonts w:ascii="Times" w:eastAsia="Times" w:hAnsi="Times" w:cs="Times"/>
          <w:color w:val="auto"/>
          <w:sz w:val="24"/>
          <w:szCs w:val="24"/>
        </w:rPr>
        <w:t>6</w:t>
      </w:r>
    </w:p>
    <w:p w14:paraId="5085BC66" w14:textId="422BF00F" w:rsidR="00761EEB" w:rsidRDefault="00761EEB" w:rsidP="00761EEB">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D6.  Other Submission Requirements</w:t>
      </w:r>
      <w:r>
        <w:tab/>
      </w:r>
      <w:r w:rsidR="00EC0159">
        <w:rPr>
          <w:rFonts w:ascii="Times" w:eastAsia="Times" w:hAnsi="Times" w:cs="Times"/>
          <w:color w:val="auto"/>
          <w:sz w:val="24"/>
          <w:szCs w:val="24"/>
        </w:rPr>
        <w:t>20</w:t>
      </w:r>
    </w:p>
    <w:p w14:paraId="35997497" w14:textId="77777777" w:rsidR="00761EEB" w:rsidRDefault="00761EEB" w:rsidP="00761EEB">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E.</w:t>
      </w:r>
      <w:r>
        <w:tab/>
      </w:r>
      <w:r w:rsidRPr="56C6473E">
        <w:rPr>
          <w:rFonts w:ascii="Times" w:eastAsia="Times" w:hAnsi="Times" w:cs="Times"/>
          <w:color w:val="auto"/>
          <w:sz w:val="24"/>
          <w:szCs w:val="24"/>
        </w:rPr>
        <w:t>Application Review Information</w:t>
      </w:r>
    </w:p>
    <w:p w14:paraId="5B1A8F08" w14:textId="504EB45E" w:rsidR="00761EEB" w:rsidRDefault="00761EEB" w:rsidP="00761EEB">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E1.  Proposal Review Criteria</w:t>
      </w:r>
      <w:r>
        <w:tab/>
      </w:r>
      <w:r w:rsidR="00EC0159">
        <w:rPr>
          <w:rFonts w:ascii="Times" w:eastAsia="Times" w:hAnsi="Times" w:cs="Times"/>
          <w:color w:val="auto"/>
          <w:sz w:val="24"/>
          <w:szCs w:val="24"/>
        </w:rPr>
        <w:t>22</w:t>
      </w:r>
    </w:p>
    <w:p w14:paraId="24EE1F5E" w14:textId="246BDC5F" w:rsidR="00761EEB" w:rsidRDefault="00761EEB" w:rsidP="00761EEB">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E2.  Review and Selection Process</w:t>
      </w:r>
      <w:r>
        <w:tab/>
      </w:r>
      <w:r w:rsidR="00EC0159">
        <w:rPr>
          <w:rFonts w:ascii="Times" w:eastAsia="Times" w:hAnsi="Times" w:cs="Times"/>
          <w:color w:val="auto"/>
          <w:sz w:val="24"/>
          <w:szCs w:val="24"/>
        </w:rPr>
        <w:t>23</w:t>
      </w:r>
    </w:p>
    <w:p w14:paraId="5E361D7B" w14:textId="77777777" w:rsidR="00761EEB" w:rsidRDefault="00761EEB" w:rsidP="00761EEB">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F.</w:t>
      </w:r>
      <w:r>
        <w:tab/>
      </w:r>
      <w:r w:rsidRPr="56C6473E">
        <w:rPr>
          <w:rFonts w:ascii="Times" w:eastAsia="Times" w:hAnsi="Times" w:cs="Times"/>
          <w:color w:val="auto"/>
          <w:sz w:val="24"/>
          <w:szCs w:val="24"/>
        </w:rPr>
        <w:t xml:space="preserve"> Federal Award Administration Information</w:t>
      </w:r>
    </w:p>
    <w:p w14:paraId="5D15EAB2" w14:textId="0DCF906E" w:rsidR="00761EEB" w:rsidRDefault="00761EEB" w:rsidP="00761EEB">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F1. Federal Award Notices ….....................................................................................................</w:t>
      </w:r>
      <w:r>
        <w:rPr>
          <w:rFonts w:ascii="Times" w:eastAsia="Times" w:hAnsi="Times" w:cs="Times"/>
          <w:color w:val="auto"/>
          <w:sz w:val="24"/>
          <w:szCs w:val="24"/>
        </w:rPr>
        <w:t>.</w:t>
      </w:r>
      <w:r w:rsidRPr="56C6473E">
        <w:rPr>
          <w:rFonts w:ascii="Times" w:eastAsia="Times" w:hAnsi="Times" w:cs="Times"/>
          <w:color w:val="auto"/>
          <w:sz w:val="24"/>
          <w:szCs w:val="24"/>
        </w:rPr>
        <w:t xml:space="preserve"> 2</w:t>
      </w:r>
      <w:r w:rsidR="00560658">
        <w:rPr>
          <w:rFonts w:ascii="Times" w:eastAsia="Times" w:hAnsi="Times" w:cs="Times"/>
          <w:color w:val="auto"/>
          <w:sz w:val="24"/>
          <w:szCs w:val="24"/>
        </w:rPr>
        <w:t>3</w:t>
      </w:r>
    </w:p>
    <w:p w14:paraId="2CD9A7E6" w14:textId="4F24DB6B" w:rsidR="00761EEB" w:rsidRDefault="00761EEB" w:rsidP="00761EEB">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F2.  Administrative and National Policy and Legal Requirements …........................................</w:t>
      </w:r>
      <w:r>
        <w:rPr>
          <w:rFonts w:ascii="Times" w:eastAsia="Times" w:hAnsi="Times" w:cs="Times"/>
          <w:color w:val="auto"/>
          <w:sz w:val="24"/>
          <w:szCs w:val="24"/>
        </w:rPr>
        <w:t>.</w:t>
      </w:r>
      <w:r w:rsidRPr="56C6473E">
        <w:rPr>
          <w:rFonts w:ascii="Times" w:eastAsia="Times" w:hAnsi="Times" w:cs="Times"/>
          <w:color w:val="auto"/>
          <w:sz w:val="24"/>
          <w:szCs w:val="24"/>
        </w:rPr>
        <w:t xml:space="preserve"> 2</w:t>
      </w:r>
      <w:r w:rsidR="00560658">
        <w:rPr>
          <w:rFonts w:ascii="Times" w:eastAsia="Times" w:hAnsi="Times" w:cs="Times"/>
          <w:color w:val="auto"/>
          <w:sz w:val="24"/>
          <w:szCs w:val="24"/>
        </w:rPr>
        <w:t>4</w:t>
      </w:r>
    </w:p>
    <w:p w14:paraId="350AF859" w14:textId="7EFECBB2" w:rsidR="00761EEB" w:rsidRDefault="00761EEB" w:rsidP="00761EEB">
      <w:pPr>
        <w:tabs>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F3.  Reporting ….........................................................................................................................</w:t>
      </w:r>
      <w:r>
        <w:rPr>
          <w:rFonts w:ascii="Times" w:eastAsia="Times" w:hAnsi="Times" w:cs="Times"/>
          <w:color w:val="auto"/>
          <w:sz w:val="24"/>
          <w:szCs w:val="24"/>
        </w:rPr>
        <w:t>.</w:t>
      </w:r>
      <w:r w:rsidRPr="56C6473E">
        <w:rPr>
          <w:rFonts w:ascii="Times" w:eastAsia="Times" w:hAnsi="Times" w:cs="Times"/>
          <w:color w:val="auto"/>
          <w:sz w:val="24"/>
          <w:szCs w:val="24"/>
        </w:rPr>
        <w:t xml:space="preserve"> 2</w:t>
      </w:r>
      <w:r w:rsidR="00560658">
        <w:rPr>
          <w:rFonts w:ascii="Times" w:eastAsia="Times" w:hAnsi="Times" w:cs="Times"/>
          <w:color w:val="auto"/>
          <w:sz w:val="24"/>
          <w:szCs w:val="24"/>
        </w:rPr>
        <w:t>6</w:t>
      </w:r>
    </w:p>
    <w:p w14:paraId="00E6475A" w14:textId="77777777" w:rsidR="00761EEB" w:rsidRDefault="00761EEB" w:rsidP="00761EEB">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G.</w:t>
      </w:r>
      <w:r>
        <w:tab/>
      </w:r>
      <w:r w:rsidRPr="56C6473E">
        <w:rPr>
          <w:rFonts w:ascii="Times" w:eastAsia="Times" w:hAnsi="Times" w:cs="Times"/>
          <w:color w:val="auto"/>
          <w:sz w:val="24"/>
          <w:szCs w:val="24"/>
        </w:rPr>
        <w:t>Federal Awarding Agency Contact</w:t>
      </w:r>
    </w:p>
    <w:p w14:paraId="1D4BF315" w14:textId="23E66B92" w:rsidR="00761EEB" w:rsidRDefault="00761EEB" w:rsidP="00761EEB">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G1. Agency Contacts …..............................................................................................................</w:t>
      </w:r>
      <w:r>
        <w:rPr>
          <w:rFonts w:ascii="Times" w:eastAsia="Times" w:hAnsi="Times" w:cs="Times"/>
          <w:color w:val="auto"/>
          <w:sz w:val="24"/>
          <w:szCs w:val="24"/>
        </w:rPr>
        <w:t>.</w:t>
      </w:r>
      <w:r w:rsidRPr="56C6473E">
        <w:rPr>
          <w:rFonts w:ascii="Times" w:eastAsia="Times" w:hAnsi="Times" w:cs="Times"/>
          <w:color w:val="auto"/>
          <w:sz w:val="24"/>
          <w:szCs w:val="24"/>
        </w:rPr>
        <w:t xml:space="preserve"> 2</w:t>
      </w:r>
      <w:r w:rsidR="00560658">
        <w:rPr>
          <w:rFonts w:ascii="Times" w:eastAsia="Times" w:hAnsi="Times" w:cs="Times"/>
          <w:color w:val="auto"/>
          <w:sz w:val="24"/>
          <w:szCs w:val="24"/>
        </w:rPr>
        <w:t>7</w:t>
      </w:r>
    </w:p>
    <w:p w14:paraId="05B926A1" w14:textId="18E31E6A" w:rsidR="00761EEB" w:rsidRDefault="00761EEB" w:rsidP="00761EEB">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G2. Questions …..........................................................................................................................</w:t>
      </w:r>
      <w:r>
        <w:rPr>
          <w:rFonts w:ascii="Times" w:eastAsia="Times" w:hAnsi="Times" w:cs="Times"/>
          <w:color w:val="auto"/>
          <w:sz w:val="24"/>
          <w:szCs w:val="24"/>
        </w:rPr>
        <w:t>.</w:t>
      </w:r>
      <w:r w:rsidRPr="56C6473E">
        <w:rPr>
          <w:rFonts w:ascii="Times" w:eastAsia="Times" w:hAnsi="Times" w:cs="Times"/>
          <w:color w:val="auto"/>
          <w:sz w:val="24"/>
          <w:szCs w:val="24"/>
        </w:rPr>
        <w:t xml:space="preserve"> 2</w:t>
      </w:r>
      <w:r w:rsidR="00586F5A">
        <w:rPr>
          <w:rFonts w:ascii="Times" w:eastAsia="Times" w:hAnsi="Times" w:cs="Times"/>
          <w:color w:val="auto"/>
          <w:sz w:val="24"/>
          <w:szCs w:val="24"/>
        </w:rPr>
        <w:t>7</w:t>
      </w:r>
    </w:p>
    <w:p w14:paraId="2B0B9DBB" w14:textId="13BE2296" w:rsidR="00761EEB" w:rsidRDefault="00761EEB" w:rsidP="00761EEB">
      <w:pPr>
        <w:tabs>
          <w:tab w:val="left" w:pos="1320"/>
          <w:tab w:val="right" w:leader="dot" w:pos="9350"/>
        </w:tabs>
        <w:spacing w:after="0"/>
        <w:jc w:val="center"/>
        <w:rPr>
          <w:rFonts w:ascii="Times" w:eastAsia="Times" w:hAnsi="Times" w:cs="Times"/>
          <w:color w:val="auto"/>
          <w:sz w:val="24"/>
          <w:szCs w:val="24"/>
        </w:rPr>
      </w:pPr>
      <w:r w:rsidRPr="56C6473E">
        <w:rPr>
          <w:rFonts w:ascii="Times" w:eastAsia="Times" w:hAnsi="Times" w:cs="Times"/>
          <w:color w:val="auto"/>
          <w:sz w:val="24"/>
          <w:szCs w:val="24"/>
        </w:rPr>
        <w:t>Section H.</w:t>
      </w:r>
      <w:r w:rsidR="00586F5A">
        <w:t xml:space="preserve"> </w:t>
      </w:r>
      <w:r w:rsidRPr="56C6473E">
        <w:rPr>
          <w:rFonts w:ascii="Times" w:eastAsia="Times" w:hAnsi="Times" w:cs="Times"/>
          <w:color w:val="auto"/>
          <w:sz w:val="24"/>
          <w:szCs w:val="24"/>
        </w:rPr>
        <w:t>Other Information ….............................................................................................</w:t>
      </w:r>
      <w:r>
        <w:rPr>
          <w:rFonts w:ascii="Times" w:eastAsia="Times" w:hAnsi="Times" w:cs="Times"/>
          <w:color w:val="auto"/>
          <w:sz w:val="24"/>
          <w:szCs w:val="24"/>
        </w:rPr>
        <w:t>.</w:t>
      </w:r>
      <w:r w:rsidR="00586F5A">
        <w:rPr>
          <w:rFonts w:ascii="Times" w:eastAsia="Times" w:hAnsi="Times" w:cs="Times"/>
          <w:color w:val="auto"/>
          <w:sz w:val="24"/>
          <w:szCs w:val="24"/>
        </w:rPr>
        <w:t>.....</w:t>
      </w:r>
      <w:r w:rsidRPr="56C6473E">
        <w:rPr>
          <w:rFonts w:ascii="Times" w:eastAsia="Times" w:hAnsi="Times" w:cs="Times"/>
          <w:color w:val="auto"/>
          <w:sz w:val="24"/>
          <w:szCs w:val="24"/>
        </w:rPr>
        <w:t xml:space="preserve"> 2</w:t>
      </w:r>
      <w:r w:rsidR="00586F5A">
        <w:rPr>
          <w:rFonts w:ascii="Times" w:eastAsia="Times" w:hAnsi="Times" w:cs="Times"/>
          <w:color w:val="auto"/>
          <w:sz w:val="24"/>
          <w:szCs w:val="24"/>
        </w:rPr>
        <w:t>8</w:t>
      </w:r>
    </w:p>
    <w:p w14:paraId="77AEE9B5" w14:textId="06490ECF" w:rsidR="00761EEB" w:rsidRDefault="00761EEB" w:rsidP="00761EEB">
      <w:pPr>
        <w:tabs>
          <w:tab w:val="left" w:pos="1320"/>
          <w:tab w:val="right" w:leader="dot" w:pos="9350"/>
        </w:tabs>
        <w:spacing w:after="0"/>
        <w:jc w:val="center"/>
        <w:rPr>
          <w:rFonts w:ascii="Times" w:eastAsia="Times" w:hAnsi="Times" w:cs="Times"/>
          <w:color w:val="auto"/>
          <w:sz w:val="24"/>
          <w:szCs w:val="24"/>
        </w:rPr>
      </w:pPr>
      <w:r>
        <w:rPr>
          <w:rFonts w:ascii="Times" w:eastAsia="Times" w:hAnsi="Times" w:cs="Times"/>
          <w:color w:val="auto"/>
          <w:sz w:val="24"/>
          <w:szCs w:val="24"/>
        </w:rPr>
        <w:t>APPENDIX I:</w:t>
      </w:r>
      <w:r w:rsidR="00585930">
        <w:rPr>
          <w:rFonts w:ascii="Times" w:eastAsia="Times" w:hAnsi="Times" w:cs="Times"/>
          <w:color w:val="auto"/>
          <w:sz w:val="24"/>
          <w:szCs w:val="24"/>
        </w:rPr>
        <w:t xml:space="preserve"> GIST Eligible Countries &amp; Territories</w:t>
      </w:r>
      <w:r>
        <w:rPr>
          <w:rFonts w:ascii="Times" w:eastAsia="Times" w:hAnsi="Times" w:cs="Times"/>
          <w:color w:val="auto"/>
          <w:sz w:val="24"/>
          <w:szCs w:val="24"/>
        </w:rPr>
        <w:t xml:space="preserve"> ………………………………………… 2</w:t>
      </w:r>
      <w:r w:rsidR="00586F5A">
        <w:rPr>
          <w:rFonts w:ascii="Times" w:eastAsia="Times" w:hAnsi="Times" w:cs="Times"/>
          <w:color w:val="auto"/>
          <w:sz w:val="24"/>
          <w:szCs w:val="24"/>
        </w:rPr>
        <w:t>9</w:t>
      </w:r>
    </w:p>
    <w:p w14:paraId="7D5C7BEF" w14:textId="693F1FFB" w:rsidR="00585930" w:rsidRDefault="00585930" w:rsidP="00761EEB">
      <w:pPr>
        <w:tabs>
          <w:tab w:val="left" w:pos="1320"/>
          <w:tab w:val="right" w:leader="dot" w:pos="9350"/>
        </w:tabs>
        <w:spacing w:after="0"/>
        <w:jc w:val="center"/>
        <w:rPr>
          <w:rFonts w:ascii="Times" w:eastAsia="Times" w:hAnsi="Times" w:cs="Times"/>
          <w:color w:val="auto"/>
          <w:sz w:val="24"/>
          <w:szCs w:val="24"/>
        </w:rPr>
      </w:pPr>
      <w:r>
        <w:rPr>
          <w:rFonts w:ascii="Times" w:eastAsia="Times" w:hAnsi="Times" w:cs="Times"/>
          <w:color w:val="auto"/>
          <w:sz w:val="24"/>
          <w:szCs w:val="24"/>
        </w:rPr>
        <w:t>APPENDIX II: Sample Letter of Institutional Support</w:t>
      </w:r>
      <w:r w:rsidR="00586F5A">
        <w:rPr>
          <w:rFonts w:ascii="Times" w:eastAsia="Times" w:hAnsi="Times" w:cs="Times"/>
          <w:color w:val="auto"/>
          <w:sz w:val="24"/>
          <w:szCs w:val="24"/>
        </w:rPr>
        <w:t xml:space="preserve"> ………………………………………... 30</w:t>
      </w:r>
    </w:p>
    <w:p w14:paraId="270E22C7" w14:textId="5EE2B1CE" w:rsidR="00761EEB" w:rsidRDefault="00761EEB">
      <w:pPr>
        <w:spacing w:after="0" w:line="240" w:lineRule="auto"/>
        <w:jc w:val="center"/>
        <w:rPr>
          <w:rFonts w:ascii="Times New Roman" w:eastAsia="Times New Roman" w:hAnsi="Times New Roman" w:cs="Times New Roman"/>
          <w:b/>
          <w:bCs/>
          <w:sz w:val="24"/>
          <w:szCs w:val="24"/>
        </w:rPr>
      </w:pPr>
    </w:p>
    <w:p w14:paraId="39CC254C" w14:textId="67BF98F1" w:rsidR="00761EEB" w:rsidRDefault="00761EEB">
      <w:pPr>
        <w:spacing w:after="0" w:line="240" w:lineRule="auto"/>
        <w:jc w:val="center"/>
        <w:rPr>
          <w:rFonts w:ascii="Times New Roman" w:eastAsia="Times New Roman" w:hAnsi="Times New Roman" w:cs="Times New Roman"/>
          <w:b/>
          <w:bCs/>
          <w:sz w:val="24"/>
          <w:szCs w:val="24"/>
        </w:rPr>
      </w:pPr>
    </w:p>
    <w:p w14:paraId="3C5B4891" w14:textId="773F4107" w:rsidR="00761EEB" w:rsidRDefault="00761EEB">
      <w:pPr>
        <w:spacing w:after="0" w:line="240" w:lineRule="auto"/>
        <w:jc w:val="center"/>
        <w:rPr>
          <w:rFonts w:ascii="Times New Roman" w:eastAsia="Times New Roman" w:hAnsi="Times New Roman" w:cs="Times New Roman"/>
          <w:b/>
          <w:bCs/>
          <w:sz w:val="24"/>
          <w:szCs w:val="24"/>
        </w:rPr>
      </w:pPr>
    </w:p>
    <w:p w14:paraId="50AE8EEC" w14:textId="53ADC46E" w:rsidR="00FF1828" w:rsidRDefault="00FF1828">
      <w:pPr>
        <w:spacing w:after="0" w:line="240" w:lineRule="auto"/>
        <w:jc w:val="center"/>
        <w:rPr>
          <w:rFonts w:ascii="Times New Roman" w:eastAsia="Times New Roman" w:hAnsi="Times New Roman" w:cs="Times New Roman"/>
          <w:b/>
          <w:bCs/>
          <w:sz w:val="24"/>
          <w:szCs w:val="24"/>
        </w:rPr>
      </w:pPr>
    </w:p>
    <w:p w14:paraId="4C55A1DA" w14:textId="77777777" w:rsidR="00FF1828" w:rsidRDefault="00FF1828" w:rsidP="00560658">
      <w:pPr>
        <w:spacing w:after="0" w:line="240" w:lineRule="auto"/>
        <w:rPr>
          <w:rFonts w:ascii="Times New Roman" w:eastAsia="Times New Roman" w:hAnsi="Times New Roman" w:cs="Times New Roman"/>
          <w:b/>
          <w:bCs/>
          <w:sz w:val="24"/>
          <w:szCs w:val="24"/>
        </w:rPr>
      </w:pPr>
    </w:p>
    <w:p w14:paraId="4A318229" w14:textId="4EFBA5A2" w:rsidR="00290D8C" w:rsidRDefault="2477E6D6">
      <w:pPr>
        <w:spacing w:after="0" w:line="240" w:lineRule="auto"/>
        <w:jc w:val="center"/>
      </w:pPr>
      <w:r w:rsidRPr="7D7302AD">
        <w:rPr>
          <w:rFonts w:ascii="Times New Roman" w:eastAsia="Times New Roman" w:hAnsi="Times New Roman" w:cs="Times New Roman"/>
          <w:b/>
          <w:bCs/>
          <w:sz w:val="24"/>
          <w:szCs w:val="24"/>
        </w:rPr>
        <w:t>United State</w:t>
      </w:r>
      <w:r w:rsidR="52988F0D" w:rsidRPr="7D7302AD">
        <w:rPr>
          <w:rFonts w:ascii="Times New Roman" w:eastAsia="Times New Roman" w:hAnsi="Times New Roman" w:cs="Times New Roman"/>
          <w:b/>
          <w:bCs/>
          <w:sz w:val="24"/>
          <w:szCs w:val="24"/>
        </w:rPr>
        <w:t>s</w:t>
      </w:r>
      <w:r w:rsidRPr="7D7302AD">
        <w:rPr>
          <w:rFonts w:ascii="Times New Roman" w:eastAsia="Times New Roman" w:hAnsi="Times New Roman" w:cs="Times New Roman"/>
          <w:b/>
          <w:bCs/>
          <w:sz w:val="24"/>
          <w:szCs w:val="24"/>
        </w:rPr>
        <w:t xml:space="preserve"> </w:t>
      </w:r>
      <w:r w:rsidR="0AD8C227" w:rsidRPr="7D7302AD">
        <w:rPr>
          <w:rFonts w:ascii="Times New Roman" w:eastAsia="Times New Roman" w:hAnsi="Times New Roman" w:cs="Times New Roman"/>
          <w:b/>
          <w:bCs/>
          <w:sz w:val="24"/>
          <w:szCs w:val="24"/>
        </w:rPr>
        <w:t>Department of State</w:t>
      </w:r>
      <w:r w:rsidR="5D0832CD" w:rsidRPr="7D7302AD">
        <w:rPr>
          <w:rFonts w:ascii="Times New Roman" w:eastAsia="Times New Roman" w:hAnsi="Times New Roman" w:cs="Times New Roman"/>
          <w:b/>
          <w:bCs/>
          <w:sz w:val="24"/>
          <w:szCs w:val="24"/>
        </w:rPr>
        <w:t xml:space="preserve">  </w:t>
      </w:r>
      <w:r w:rsidR="0AD8C227" w:rsidRPr="7D7302AD">
        <w:rPr>
          <w:rFonts w:ascii="Times New Roman" w:eastAsia="Times New Roman" w:hAnsi="Times New Roman" w:cs="Times New Roman"/>
          <w:b/>
          <w:bCs/>
          <w:sz w:val="24"/>
          <w:szCs w:val="24"/>
        </w:rPr>
        <w:t xml:space="preserve"> </w:t>
      </w:r>
    </w:p>
    <w:p w14:paraId="6C563B08" w14:textId="37F2CEF2" w:rsidR="7D7302AD" w:rsidRDefault="7D7302AD" w:rsidP="7D7302AD">
      <w:pPr>
        <w:spacing w:after="0" w:line="240" w:lineRule="auto"/>
        <w:jc w:val="center"/>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b/>
          <w:bCs/>
          <w:sz w:val="24"/>
          <w:szCs w:val="24"/>
        </w:rPr>
        <w:t>Bureau</w:t>
      </w:r>
      <w:r w:rsidRPr="7D7302AD">
        <w:rPr>
          <w:rFonts w:ascii="Times New Roman" w:eastAsia="Times New Roman" w:hAnsi="Times New Roman" w:cs="Times New Roman"/>
          <w:b/>
          <w:bCs/>
          <w:color w:val="000000" w:themeColor="text1"/>
          <w:sz w:val="24"/>
          <w:szCs w:val="24"/>
        </w:rPr>
        <w:t xml:space="preserve"> of Oceans and International and Environmental and Scientific Affairs</w:t>
      </w:r>
    </w:p>
    <w:p w14:paraId="1912FB83" w14:textId="2F98A553" w:rsidR="0AD8C227" w:rsidRDefault="0AD8C227" w:rsidP="7D7302AD">
      <w:pPr>
        <w:spacing w:after="0" w:line="240" w:lineRule="auto"/>
        <w:jc w:val="center"/>
        <w:rPr>
          <w:rFonts w:ascii="Times New Roman" w:eastAsia="Times New Roman" w:hAnsi="Times New Roman" w:cs="Times New Roman"/>
          <w:sz w:val="24"/>
          <w:szCs w:val="24"/>
          <w:highlight w:val="yellow"/>
        </w:rPr>
      </w:pPr>
      <w:r w:rsidRPr="7D7302AD">
        <w:rPr>
          <w:rFonts w:ascii="Times New Roman" w:eastAsia="Times New Roman" w:hAnsi="Times New Roman" w:cs="Times New Roman"/>
          <w:b/>
          <w:bCs/>
          <w:sz w:val="24"/>
          <w:szCs w:val="24"/>
        </w:rPr>
        <w:t>Notice of Funding Opportunity (NOFO)</w:t>
      </w:r>
      <w:r w:rsidRPr="7D7302AD">
        <w:rPr>
          <w:rFonts w:ascii="Times New Roman" w:eastAsia="Times New Roman" w:hAnsi="Times New Roman" w:cs="Times New Roman"/>
          <w:sz w:val="24"/>
          <w:szCs w:val="24"/>
        </w:rPr>
        <w:t xml:space="preserve">: </w:t>
      </w:r>
      <w:r w:rsidR="7DDBC440" w:rsidRPr="7D7302AD">
        <w:rPr>
          <w:rFonts w:ascii="Times New Roman" w:eastAsia="Times New Roman" w:hAnsi="Times New Roman" w:cs="Times New Roman"/>
          <w:sz w:val="24"/>
          <w:szCs w:val="24"/>
        </w:rPr>
        <w:t xml:space="preserve"> </w:t>
      </w:r>
      <w:bookmarkStart w:id="0" w:name="_Hlk99638984"/>
      <w:r w:rsidR="7D7302AD" w:rsidRPr="7D7302AD">
        <w:rPr>
          <w:rFonts w:ascii="Times New Roman" w:eastAsia="Times New Roman" w:hAnsi="Times New Roman" w:cs="Times New Roman"/>
          <w:sz w:val="24"/>
          <w:szCs w:val="24"/>
        </w:rPr>
        <w:t>Global Innovation through Science and Technology: Global, ASEAN, and Pacific Islands</w:t>
      </w:r>
      <w:bookmarkEnd w:id="0"/>
    </w:p>
    <w:p w14:paraId="7ED66348" w14:textId="77777777" w:rsidR="00290D8C" w:rsidRDefault="00290D8C">
      <w:pPr>
        <w:spacing w:after="0" w:line="240" w:lineRule="auto"/>
        <w:jc w:val="center"/>
      </w:pPr>
    </w:p>
    <w:p w14:paraId="01ABC376" w14:textId="13C9B2C7" w:rsidR="00290D8C" w:rsidRPr="008300D9" w:rsidRDefault="37245584">
      <w:pPr>
        <w:spacing w:after="0" w:line="240" w:lineRule="auto"/>
        <w:jc w:val="center"/>
        <w:rPr>
          <w:b/>
          <w:bCs/>
        </w:rPr>
      </w:pPr>
      <w:r w:rsidRPr="7D7302AD">
        <w:rPr>
          <w:rFonts w:ascii="Times New Roman" w:eastAsia="Times New Roman" w:hAnsi="Times New Roman" w:cs="Times New Roman"/>
          <w:sz w:val="24"/>
          <w:szCs w:val="24"/>
        </w:rPr>
        <w:t>This is the announcement of fu</w:t>
      </w:r>
      <w:r w:rsidR="1C0EB916" w:rsidRPr="7D7302AD">
        <w:rPr>
          <w:rFonts w:ascii="Times New Roman" w:eastAsia="Times New Roman" w:hAnsi="Times New Roman" w:cs="Times New Roman"/>
          <w:sz w:val="24"/>
          <w:szCs w:val="24"/>
        </w:rPr>
        <w:t>n</w:t>
      </w:r>
      <w:r w:rsidR="0AD8C227" w:rsidRPr="7D7302AD">
        <w:rPr>
          <w:rFonts w:ascii="Times New Roman" w:eastAsia="Times New Roman" w:hAnsi="Times New Roman" w:cs="Times New Roman"/>
          <w:sz w:val="24"/>
          <w:szCs w:val="24"/>
        </w:rPr>
        <w:t>ding opportunity</w:t>
      </w:r>
      <w:r w:rsidR="7698848C" w:rsidRPr="7D7302AD">
        <w:rPr>
          <w:rFonts w:ascii="Times New Roman" w:eastAsia="Times New Roman" w:hAnsi="Times New Roman" w:cs="Times New Roman"/>
          <w:sz w:val="24"/>
          <w:szCs w:val="24"/>
        </w:rPr>
        <w:t xml:space="preserve"> number</w:t>
      </w:r>
      <w:r w:rsidR="008300D9">
        <w:rPr>
          <w:rFonts w:ascii="Times New Roman" w:eastAsia="Times New Roman" w:hAnsi="Times New Roman" w:cs="Times New Roman"/>
          <w:sz w:val="24"/>
          <w:szCs w:val="24"/>
        </w:rPr>
        <w:t xml:space="preserve"> </w:t>
      </w:r>
      <w:r w:rsidR="008300D9">
        <w:rPr>
          <w:rFonts w:ascii="Times New Roman" w:eastAsia="Times New Roman" w:hAnsi="Times New Roman" w:cs="Times New Roman"/>
          <w:b/>
          <w:bCs/>
          <w:sz w:val="24"/>
          <w:szCs w:val="24"/>
        </w:rPr>
        <w:t>SFOP00088</w:t>
      </w:r>
      <w:r w:rsidR="003D6532">
        <w:rPr>
          <w:rFonts w:ascii="Times New Roman" w:eastAsia="Times New Roman" w:hAnsi="Times New Roman" w:cs="Times New Roman"/>
          <w:b/>
          <w:bCs/>
          <w:sz w:val="24"/>
          <w:szCs w:val="24"/>
        </w:rPr>
        <w:t>24</w:t>
      </w:r>
    </w:p>
    <w:p w14:paraId="3576348C" w14:textId="77777777" w:rsidR="00290D8C" w:rsidRDefault="00290D8C">
      <w:pPr>
        <w:spacing w:after="0" w:line="240" w:lineRule="auto"/>
        <w:jc w:val="center"/>
      </w:pPr>
    </w:p>
    <w:p w14:paraId="12CABEEC" w14:textId="67301307" w:rsidR="00290D8C" w:rsidRDefault="0AD8C227" w:rsidP="7D7302AD">
      <w:pPr>
        <w:spacing w:after="0" w:line="240"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b/>
          <w:bCs/>
          <w:sz w:val="24"/>
          <w:szCs w:val="24"/>
        </w:rPr>
        <w:t>Catalog of Federal Domestic Assistance Number:</w:t>
      </w:r>
      <w:r w:rsidRPr="7D7302AD">
        <w:rPr>
          <w:rFonts w:ascii="Times New Roman" w:eastAsia="Times New Roman" w:hAnsi="Times New Roman" w:cs="Times New Roman"/>
          <w:sz w:val="24"/>
          <w:szCs w:val="24"/>
        </w:rPr>
        <w:t xml:space="preserve"> </w:t>
      </w:r>
      <w:r w:rsidR="7DDBC440" w:rsidRPr="7D7302AD">
        <w:rPr>
          <w:rFonts w:ascii="Times New Roman" w:eastAsia="Times New Roman" w:hAnsi="Times New Roman" w:cs="Times New Roman"/>
          <w:sz w:val="24"/>
          <w:szCs w:val="24"/>
        </w:rPr>
        <w:t xml:space="preserve"> </w:t>
      </w:r>
      <w:r w:rsidRPr="7D7302AD">
        <w:rPr>
          <w:rFonts w:ascii="Times New Roman" w:eastAsia="Times New Roman" w:hAnsi="Times New Roman" w:cs="Times New Roman"/>
          <w:sz w:val="24"/>
          <w:szCs w:val="24"/>
        </w:rPr>
        <w:t>19.</w:t>
      </w:r>
      <w:r w:rsidR="7D7302AD" w:rsidRPr="7D7302AD">
        <w:rPr>
          <w:rFonts w:ascii="Times New Roman" w:eastAsia="Times New Roman" w:hAnsi="Times New Roman" w:cs="Times New Roman"/>
          <w:color w:val="000000" w:themeColor="text1"/>
          <w:sz w:val="24"/>
          <w:szCs w:val="24"/>
        </w:rPr>
        <w:t>017</w:t>
      </w:r>
    </w:p>
    <w:p w14:paraId="070B28F9" w14:textId="77777777" w:rsidR="00290D8C" w:rsidRDefault="00290D8C">
      <w:pPr>
        <w:spacing w:after="0" w:line="240" w:lineRule="auto"/>
      </w:pPr>
    </w:p>
    <w:p w14:paraId="522F85A3" w14:textId="15349351"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0D2D82">
        <w:rPr>
          <w:rFonts w:ascii="Times New Roman" w:eastAsia="Times New Roman" w:hAnsi="Times New Roman" w:cs="Times New Roman"/>
          <w:sz w:val="24"/>
          <w:szCs w:val="24"/>
        </w:rPr>
        <w:t xml:space="preserve"> 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76784427"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T on</w:t>
      </w:r>
      <w:r w:rsidR="002A00EE">
        <w:rPr>
          <w:rFonts w:ascii="Times New Roman" w:eastAsia="Times New Roman" w:hAnsi="Times New Roman" w:cs="Times New Roman"/>
          <w:sz w:val="24"/>
          <w:szCs w:val="24"/>
        </w:rPr>
        <w:t xml:space="preserve"> 01 June 2022</w:t>
      </w:r>
    </w:p>
    <w:p w14:paraId="177091A8" w14:textId="54908CAF" w:rsidR="00761EEB" w:rsidRDefault="00761EEB">
      <w:pPr>
        <w:spacing w:after="0" w:line="240" w:lineRule="auto"/>
        <w:rPr>
          <w:rFonts w:ascii="Times New Roman" w:eastAsia="Times New Roman" w:hAnsi="Times New Roman" w:cs="Times New Roman"/>
          <w:sz w:val="24"/>
          <w:szCs w:val="24"/>
        </w:rPr>
      </w:pPr>
    </w:p>
    <w:p w14:paraId="4871E752" w14:textId="6CD95888" w:rsidR="00761EEB" w:rsidRDefault="00761E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Question Submission by: </w:t>
      </w:r>
      <w:r>
        <w:rPr>
          <w:rFonts w:ascii="Times New Roman" w:eastAsia="Times New Roman" w:hAnsi="Times New Roman" w:cs="Times New Roman"/>
          <w:sz w:val="24"/>
          <w:szCs w:val="24"/>
        </w:rPr>
        <w:t xml:space="preserve">11:59 PM EST on </w:t>
      </w:r>
      <w:r w:rsidR="002A00EE">
        <w:rPr>
          <w:rFonts w:ascii="Times New Roman" w:eastAsia="Times New Roman" w:hAnsi="Times New Roman" w:cs="Times New Roman"/>
          <w:sz w:val="24"/>
          <w:szCs w:val="24"/>
        </w:rPr>
        <w:t>18 May 2022</w:t>
      </w:r>
    </w:p>
    <w:p w14:paraId="6D0F1E0F" w14:textId="78012905" w:rsidR="00761EEB" w:rsidRDefault="00761EEB">
      <w:pPr>
        <w:spacing w:after="0" w:line="240" w:lineRule="auto"/>
        <w:rPr>
          <w:rFonts w:ascii="Times New Roman" w:eastAsia="Times New Roman" w:hAnsi="Times New Roman" w:cs="Times New Roman"/>
          <w:sz w:val="24"/>
          <w:szCs w:val="24"/>
        </w:rPr>
      </w:pPr>
    </w:p>
    <w:p w14:paraId="5F8FA385" w14:textId="666B86FC" w:rsidR="00761EEB" w:rsidRPr="00FF1828" w:rsidRDefault="00FF18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Notification of Project Approval by: </w:t>
      </w:r>
      <w:r>
        <w:rPr>
          <w:rFonts w:ascii="Times New Roman" w:eastAsia="Times New Roman" w:hAnsi="Times New Roman" w:cs="Times New Roman"/>
          <w:sz w:val="24"/>
          <w:szCs w:val="24"/>
        </w:rPr>
        <w:t>July 2022 (</w:t>
      </w:r>
      <w:r>
        <w:rPr>
          <w:rFonts w:ascii="Times New Roman" w:eastAsia="Times New Roman" w:hAnsi="Times New Roman" w:cs="Times New Roman"/>
          <w:i/>
          <w:iCs/>
          <w:sz w:val="24"/>
          <w:szCs w:val="24"/>
        </w:rPr>
        <w:t>tentative</w:t>
      </w:r>
      <w:r>
        <w:rPr>
          <w:rFonts w:ascii="Times New Roman" w:eastAsia="Times New Roman" w:hAnsi="Times New Roman" w:cs="Times New Roman"/>
          <w:sz w:val="24"/>
          <w:szCs w:val="24"/>
        </w:rPr>
        <w:t>)</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0DF051A3" w:rsidR="009B305D" w:rsidRDefault="2258CC2F">
      <w:pPr>
        <w:spacing w:after="0" w:line="240" w:lineRule="auto"/>
        <w:rPr>
          <w:rFonts w:ascii="Times New Roman" w:eastAsia="Times New Roman" w:hAnsi="Times New Roman" w:cs="Times New Roman"/>
          <w:sz w:val="24"/>
          <w:szCs w:val="24"/>
        </w:rPr>
      </w:pPr>
      <w:bookmarkStart w:id="1" w:name="_Hlk87978837"/>
      <w:r w:rsidRPr="7D7302AD">
        <w:rPr>
          <w:rFonts w:ascii="Times New Roman" w:eastAsia="Times New Roman" w:hAnsi="Times New Roman" w:cs="Times New Roman"/>
          <w:b/>
          <w:bCs/>
          <w:sz w:val="24"/>
          <w:szCs w:val="24"/>
        </w:rPr>
        <w:t xml:space="preserve">Total </w:t>
      </w:r>
      <w:r w:rsidR="68C02E88" w:rsidRPr="7D7302AD">
        <w:rPr>
          <w:rFonts w:ascii="Times New Roman" w:eastAsia="Times New Roman" w:hAnsi="Times New Roman" w:cs="Times New Roman"/>
          <w:b/>
          <w:bCs/>
          <w:sz w:val="24"/>
          <w:szCs w:val="24"/>
        </w:rPr>
        <w:t>Funding Floor</w:t>
      </w:r>
      <w:r w:rsidR="63B044D1" w:rsidRPr="7D7302AD">
        <w:rPr>
          <w:rFonts w:ascii="Times New Roman" w:eastAsia="Times New Roman" w:hAnsi="Times New Roman" w:cs="Times New Roman"/>
          <w:b/>
          <w:bCs/>
          <w:sz w:val="24"/>
          <w:szCs w:val="24"/>
        </w:rPr>
        <w:t xml:space="preserve">:  </w:t>
      </w:r>
      <w:r w:rsidR="7DDBC440" w:rsidRPr="7D7302AD">
        <w:rPr>
          <w:rFonts w:ascii="Times New Roman" w:eastAsia="Times New Roman" w:hAnsi="Times New Roman" w:cs="Times New Roman"/>
          <w:sz w:val="24"/>
          <w:szCs w:val="24"/>
        </w:rPr>
        <w:t>$</w:t>
      </w:r>
      <w:r w:rsidR="00BF0DF0">
        <w:rPr>
          <w:rFonts w:ascii="Times New Roman" w:eastAsia="Times New Roman" w:hAnsi="Times New Roman" w:cs="Times New Roman"/>
          <w:sz w:val="24"/>
          <w:szCs w:val="24"/>
        </w:rPr>
        <w:t>1,360,649</w:t>
      </w:r>
    </w:p>
    <w:p w14:paraId="1885D59D" w14:textId="2A90EAC3" w:rsidR="009B305D" w:rsidRDefault="2258CC2F" w:rsidP="7D7302AD">
      <w:pPr>
        <w:spacing w:after="0" w:line="240" w:lineRule="auto"/>
        <w:rPr>
          <w:rFonts w:ascii="Times New Roman" w:eastAsia="Times New Roman" w:hAnsi="Times New Roman" w:cs="Times New Roman"/>
          <w:sz w:val="24"/>
          <w:szCs w:val="24"/>
        </w:rPr>
      </w:pPr>
      <w:r w:rsidRPr="7D7302AD">
        <w:rPr>
          <w:rFonts w:ascii="Times New Roman" w:eastAsia="Times New Roman" w:hAnsi="Times New Roman" w:cs="Times New Roman"/>
          <w:b/>
          <w:bCs/>
          <w:sz w:val="24"/>
          <w:szCs w:val="24"/>
        </w:rPr>
        <w:t xml:space="preserve">Total </w:t>
      </w:r>
      <w:r w:rsidR="68C02E88" w:rsidRPr="7D7302AD">
        <w:rPr>
          <w:rFonts w:ascii="Times New Roman" w:eastAsia="Times New Roman" w:hAnsi="Times New Roman" w:cs="Times New Roman"/>
          <w:b/>
          <w:bCs/>
          <w:sz w:val="24"/>
          <w:szCs w:val="24"/>
        </w:rPr>
        <w:t>Funding Ceiling</w:t>
      </w:r>
      <w:r w:rsidR="7DDBC440" w:rsidRPr="7D7302AD">
        <w:rPr>
          <w:rFonts w:ascii="Times New Roman" w:eastAsia="Times New Roman" w:hAnsi="Times New Roman" w:cs="Times New Roman"/>
          <w:b/>
          <w:bCs/>
          <w:sz w:val="24"/>
          <w:szCs w:val="24"/>
        </w:rPr>
        <w:t xml:space="preserve">:  </w:t>
      </w:r>
      <w:r w:rsidR="7DDBC440" w:rsidRPr="7D7302AD">
        <w:rPr>
          <w:rFonts w:ascii="Times New Roman" w:eastAsia="Times New Roman" w:hAnsi="Times New Roman" w:cs="Times New Roman"/>
          <w:sz w:val="24"/>
          <w:szCs w:val="24"/>
        </w:rPr>
        <w:t>$</w:t>
      </w:r>
      <w:r w:rsidR="63B044D1" w:rsidRPr="7D7302AD">
        <w:rPr>
          <w:rFonts w:ascii="Times New Roman" w:eastAsia="Times New Roman" w:hAnsi="Times New Roman" w:cs="Times New Roman"/>
          <w:sz w:val="24"/>
          <w:szCs w:val="24"/>
        </w:rPr>
        <w:t>1,36</w:t>
      </w:r>
      <w:r w:rsidR="00BF0DF0">
        <w:rPr>
          <w:rFonts w:ascii="Times New Roman" w:eastAsia="Times New Roman" w:hAnsi="Times New Roman" w:cs="Times New Roman"/>
          <w:sz w:val="24"/>
          <w:szCs w:val="24"/>
        </w:rPr>
        <w:t>0,649</w:t>
      </w:r>
    </w:p>
    <w:p w14:paraId="7A11C4AB" w14:textId="16B2BADA" w:rsidR="009A3438" w:rsidRDefault="009A3438">
      <w:pPr>
        <w:spacing w:after="0" w:line="240" w:lineRule="auto"/>
        <w:rPr>
          <w:rFonts w:ascii="Times New Roman" w:eastAsia="Times New Roman" w:hAnsi="Times New Roman" w:cs="Times New Roman"/>
          <w:sz w:val="24"/>
          <w:szCs w:val="24"/>
        </w:rPr>
      </w:pPr>
      <w:bookmarkStart w:id="2" w:name="_Hlk87978900"/>
    </w:p>
    <w:bookmarkEnd w:id="1"/>
    <w:bookmarkEnd w:id="2"/>
    <w:p w14:paraId="549F06B7" w14:textId="43A8F9B7" w:rsidR="009B305D" w:rsidRDefault="0750D868" w:rsidP="7D7302AD">
      <w:pPr>
        <w:spacing w:after="0" w:line="240" w:lineRule="auto"/>
        <w:rPr>
          <w:rFonts w:ascii="Times New Roman" w:eastAsia="Times New Roman" w:hAnsi="Times New Roman" w:cs="Times New Roman"/>
          <w:sz w:val="24"/>
          <w:szCs w:val="24"/>
          <w:highlight w:val="yellow"/>
        </w:rPr>
      </w:pPr>
      <w:r w:rsidRPr="7D7302AD">
        <w:rPr>
          <w:rFonts w:ascii="Times New Roman" w:eastAsia="Times New Roman" w:hAnsi="Times New Roman" w:cs="Times New Roman"/>
          <w:b/>
          <w:bCs/>
          <w:sz w:val="24"/>
          <w:szCs w:val="24"/>
        </w:rPr>
        <w:t xml:space="preserve">Anticipated Number of Awards:  </w:t>
      </w:r>
      <w:r w:rsidR="002A0933">
        <w:rPr>
          <w:rFonts w:ascii="Times New Roman" w:eastAsia="Times New Roman" w:hAnsi="Times New Roman" w:cs="Times New Roman"/>
          <w:sz w:val="24"/>
          <w:szCs w:val="24"/>
        </w:rPr>
        <w:t>Up to 3</w:t>
      </w:r>
      <w:r w:rsidR="150AC1BD" w:rsidRPr="7D7302AD">
        <w:rPr>
          <w:rFonts w:ascii="Times New Roman" w:eastAsia="Times New Roman" w:hAnsi="Times New Roman" w:cs="Times New Roman"/>
          <w:b/>
          <w:bCs/>
          <w:sz w:val="24"/>
          <w:szCs w:val="24"/>
        </w:rPr>
        <w:t xml:space="preserve"> </w:t>
      </w:r>
      <w:r w:rsidRPr="7D7302AD">
        <w:rPr>
          <w:rFonts w:ascii="Times New Roman" w:eastAsia="Times New Roman" w:hAnsi="Times New Roman" w:cs="Times New Roman"/>
          <w:b/>
          <w:bCs/>
          <w:sz w:val="24"/>
          <w:szCs w:val="24"/>
        </w:rPr>
        <w:t xml:space="preserve"> </w:t>
      </w:r>
    </w:p>
    <w:p w14:paraId="73D17870" w14:textId="77777777" w:rsidR="003221AC" w:rsidRDefault="003221AC" w:rsidP="003221AC">
      <w:pPr>
        <w:spacing w:after="0" w:line="240" w:lineRule="auto"/>
        <w:rPr>
          <w:rFonts w:ascii="Times New Roman" w:hAnsi="Times New Roman" w:cs="Times New Roman"/>
        </w:rPr>
      </w:pPr>
    </w:p>
    <w:p w14:paraId="46065859" w14:textId="645CD569" w:rsidR="003221AC" w:rsidRPr="0094606D" w:rsidRDefault="63B044D1" w:rsidP="003221AC">
      <w:pPr>
        <w:spacing w:after="0" w:line="240" w:lineRule="auto"/>
        <w:rPr>
          <w:rFonts w:ascii="Times New Roman" w:hAnsi="Times New Roman" w:cs="Times New Roman"/>
          <w:sz w:val="24"/>
          <w:szCs w:val="24"/>
        </w:rPr>
      </w:pPr>
      <w:r w:rsidRPr="7D7302AD">
        <w:rPr>
          <w:rFonts w:ascii="Times New Roman" w:hAnsi="Times New Roman" w:cs="Times New Roman"/>
          <w:b/>
          <w:bCs/>
          <w:sz w:val="24"/>
          <w:szCs w:val="24"/>
        </w:rPr>
        <w:t>Type of Award:</w:t>
      </w:r>
      <w:r w:rsidRPr="7D7302AD">
        <w:rPr>
          <w:rFonts w:ascii="Times New Roman" w:hAnsi="Times New Roman" w:cs="Times New Roman"/>
          <w:sz w:val="24"/>
          <w:szCs w:val="24"/>
        </w:rPr>
        <w:t xml:space="preserve">  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005BB481" w:rsidR="009B305D" w:rsidRPr="00CC13CD" w:rsidRDefault="68C02E88" w:rsidP="7D7302AD">
      <w:pPr>
        <w:spacing w:after="0" w:line="240" w:lineRule="auto"/>
        <w:rPr>
          <w:b/>
          <w:bCs/>
        </w:rPr>
      </w:pPr>
      <w:r w:rsidRPr="7D7302AD">
        <w:rPr>
          <w:rFonts w:ascii="Times New Roman" w:eastAsia="Times New Roman" w:hAnsi="Times New Roman" w:cs="Times New Roman"/>
          <w:b/>
          <w:bCs/>
          <w:sz w:val="24"/>
          <w:szCs w:val="24"/>
        </w:rPr>
        <w:t>Period of Performance:</w:t>
      </w:r>
      <w:r w:rsidR="4AEE5AE6" w:rsidRPr="7D7302AD">
        <w:rPr>
          <w:rFonts w:ascii="Times New Roman" w:eastAsia="Times New Roman" w:hAnsi="Times New Roman" w:cs="Times New Roman"/>
          <w:sz w:val="24"/>
          <w:szCs w:val="24"/>
        </w:rPr>
        <w:t xml:space="preserve"> </w:t>
      </w:r>
      <w:r w:rsidR="150AC1BD" w:rsidRPr="7D7302AD">
        <w:rPr>
          <w:rFonts w:ascii="Times New Roman" w:eastAsia="Times New Roman" w:hAnsi="Times New Roman" w:cs="Times New Roman"/>
          <w:sz w:val="24"/>
          <w:szCs w:val="24"/>
        </w:rPr>
        <w:t xml:space="preserve"> 30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7DA93362" w:rsidR="00EC3DE8" w:rsidRPr="00A04450" w:rsidRDefault="2DC0E123" w:rsidP="7D7302AD">
      <w:pPr>
        <w:spacing w:after="0" w:line="240" w:lineRule="auto"/>
        <w:rPr>
          <w:rFonts w:ascii="Times New Roman" w:eastAsia="Times New Roman" w:hAnsi="Times New Roman" w:cs="Times New Roman"/>
          <w:b/>
          <w:bCs/>
          <w:sz w:val="24"/>
          <w:szCs w:val="24"/>
        </w:rPr>
      </w:pPr>
      <w:r w:rsidRPr="7D7302AD">
        <w:rPr>
          <w:rFonts w:ascii="Times New Roman" w:eastAsia="Times New Roman" w:hAnsi="Times New Roman" w:cs="Times New Roman"/>
          <w:b/>
          <w:bCs/>
          <w:sz w:val="24"/>
          <w:szCs w:val="24"/>
        </w:rPr>
        <w:t xml:space="preserve">Anticipated </w:t>
      </w:r>
      <w:r w:rsidR="6B14959D" w:rsidRPr="7D7302AD">
        <w:rPr>
          <w:rFonts w:ascii="Times New Roman" w:eastAsia="Times New Roman" w:hAnsi="Times New Roman" w:cs="Times New Roman"/>
          <w:b/>
          <w:bCs/>
          <w:sz w:val="24"/>
          <w:szCs w:val="24"/>
        </w:rPr>
        <w:t>Time to Award</w:t>
      </w:r>
      <w:r w:rsidR="150AC1BD" w:rsidRPr="7D7302AD">
        <w:rPr>
          <w:rFonts w:ascii="Times New Roman" w:eastAsia="Times New Roman" w:hAnsi="Times New Roman" w:cs="Times New Roman"/>
          <w:b/>
          <w:bCs/>
          <w:sz w:val="24"/>
          <w:szCs w:val="24"/>
        </w:rPr>
        <w:t>, Pending Availability of Funds</w:t>
      </w:r>
      <w:r w:rsidRPr="7D7302AD">
        <w:rPr>
          <w:rFonts w:ascii="Times New Roman" w:eastAsia="Times New Roman" w:hAnsi="Times New Roman" w:cs="Times New Roman"/>
          <w:b/>
          <w:bCs/>
          <w:sz w:val="24"/>
          <w:szCs w:val="24"/>
        </w:rPr>
        <w:t>:</w:t>
      </w:r>
      <w:r w:rsidR="6B14959D" w:rsidRPr="7D7302AD">
        <w:rPr>
          <w:rFonts w:ascii="Times New Roman" w:eastAsia="Times New Roman" w:hAnsi="Times New Roman" w:cs="Times New Roman"/>
          <w:sz w:val="24"/>
          <w:szCs w:val="24"/>
        </w:rPr>
        <w:t xml:space="preserve"> </w:t>
      </w:r>
      <w:r w:rsidR="150AC1BD" w:rsidRPr="7D7302AD">
        <w:rPr>
          <w:rFonts w:ascii="Times New Roman" w:eastAsia="Times New Roman" w:hAnsi="Times New Roman" w:cs="Times New Roman"/>
          <w:sz w:val="24"/>
          <w:szCs w:val="24"/>
        </w:rPr>
        <w:t xml:space="preserve"> by September 30, 2022</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21D35C3A" w:rsidR="00290D8C" w:rsidRDefault="0AD8C227">
      <w:pPr>
        <w:spacing w:after="0" w:line="240" w:lineRule="auto"/>
      </w:pPr>
      <w:r w:rsidRPr="7D7302AD">
        <w:rPr>
          <w:rFonts w:ascii="Times New Roman" w:eastAsia="Times New Roman" w:hAnsi="Times New Roman" w:cs="Times New Roman"/>
          <w:b/>
          <w:bCs/>
          <w:smallCaps/>
          <w:sz w:val="24"/>
          <w:szCs w:val="24"/>
        </w:rPr>
        <w:t>A. Project Description</w:t>
      </w:r>
    </w:p>
    <w:p w14:paraId="2DA419DE" w14:textId="12DA3FCC" w:rsidR="0035360E" w:rsidRDefault="0035360E" w:rsidP="7D7302AD">
      <w:pPr>
        <w:spacing w:after="0" w:line="240" w:lineRule="auto"/>
      </w:pPr>
    </w:p>
    <w:p w14:paraId="132E25F4" w14:textId="474B8AFB" w:rsidR="00B27A20" w:rsidRDefault="7D7302AD" w:rsidP="7D7302AD">
      <w:pPr>
        <w:widowControl w:val="0"/>
        <w:spacing w:after="0" w:line="240" w:lineRule="auto"/>
        <w:rPr>
          <w:rFonts w:ascii="Times New Roman" w:eastAsia="Times New Roman" w:hAnsi="Times New Roman" w:cs="Times New Roman"/>
          <w:b/>
          <w:bCs/>
          <w:i/>
          <w:iCs/>
          <w:sz w:val="24"/>
          <w:szCs w:val="24"/>
        </w:rPr>
      </w:pPr>
      <w:r w:rsidRPr="7D7302AD">
        <w:rPr>
          <w:rFonts w:ascii="Times New Roman" w:eastAsia="Times New Roman" w:hAnsi="Times New Roman" w:cs="Times New Roman"/>
          <w:b/>
          <w:bCs/>
          <w:i/>
          <w:iCs/>
          <w:sz w:val="24"/>
          <w:szCs w:val="24"/>
        </w:rPr>
        <w:t>A.1 Background</w:t>
      </w:r>
    </w:p>
    <w:p w14:paraId="0BE55BEB" w14:textId="12EB722C" w:rsidR="00B27A20" w:rsidRDefault="7D7302AD" w:rsidP="7D7302AD">
      <w:pPr>
        <w:widowControl w:val="0"/>
        <w:spacing w:after="0" w:line="240" w:lineRule="auto"/>
        <w:rPr>
          <w:rFonts w:ascii="Times New Roman" w:eastAsia="Times New Roman" w:hAnsi="Times New Roman" w:cs="Times New Roman"/>
          <w:sz w:val="24"/>
          <w:szCs w:val="24"/>
        </w:rPr>
      </w:pPr>
      <w:r w:rsidRPr="7D7302AD">
        <w:rPr>
          <w:rFonts w:ascii="Times New Roman" w:eastAsia="Times New Roman" w:hAnsi="Times New Roman" w:cs="Times New Roman"/>
          <w:sz w:val="24"/>
          <w:szCs w:val="24"/>
        </w:rPr>
        <w:t>The OES-led Global Innovation through Science and Technology (GIST) catalyzes science and technology (S&amp;T) activities that support the Administration’s economic and national security goals, including by connecting Americans with premier foreign entrepreneurs in priority emerging markets.  Over the last ten years GIST has engaged more than 27 million innovation community members from over 130 emerging economies, and GIST has mentored over 15,000 startups.  These startups have gone on to generate more than $250 million in revenue and nearly 6,000 jobs while creating business relationships with American companies like Coca-Cola, Expedia, and Amazon Web Services.  Projects include in-country trainings like startup and investor trainings, interactive online programs, and pitch competitions.  For more information about the GIST initiative please refer to GISTNetwork.org.</w:t>
      </w:r>
    </w:p>
    <w:p w14:paraId="5490434C" w14:textId="42E58E29" w:rsidR="00B27A20" w:rsidRDefault="00B27A20" w:rsidP="7D7302AD">
      <w:pPr>
        <w:widowControl w:val="0"/>
        <w:spacing w:after="0" w:line="240" w:lineRule="auto"/>
        <w:rPr>
          <w:rFonts w:ascii="Times New Roman" w:eastAsia="Times New Roman" w:hAnsi="Times New Roman" w:cs="Times New Roman"/>
          <w:sz w:val="24"/>
          <w:szCs w:val="24"/>
        </w:rPr>
      </w:pPr>
    </w:p>
    <w:p w14:paraId="56FAA4C4" w14:textId="5BFD29BF" w:rsidR="00B27A20" w:rsidRDefault="7D7302AD" w:rsidP="7D7302AD">
      <w:pPr>
        <w:widowControl w:val="0"/>
        <w:spacing w:after="0" w:line="240" w:lineRule="auto"/>
        <w:rPr>
          <w:rFonts w:ascii="Times New Roman" w:eastAsia="Times New Roman" w:hAnsi="Times New Roman" w:cs="Times New Roman"/>
          <w:b/>
          <w:bCs/>
          <w:i/>
          <w:iCs/>
          <w:sz w:val="24"/>
          <w:szCs w:val="24"/>
        </w:rPr>
      </w:pPr>
      <w:r w:rsidRPr="7D7302AD">
        <w:rPr>
          <w:rFonts w:ascii="Times New Roman" w:eastAsia="Times New Roman" w:hAnsi="Times New Roman" w:cs="Times New Roman"/>
          <w:b/>
          <w:bCs/>
          <w:i/>
          <w:iCs/>
          <w:sz w:val="24"/>
          <w:szCs w:val="24"/>
        </w:rPr>
        <w:t>A.2 Program Goals</w:t>
      </w:r>
    </w:p>
    <w:p w14:paraId="78A7CED5" w14:textId="2E9DAD9D" w:rsidR="00B27A20" w:rsidRDefault="7D7302AD" w:rsidP="7D7302AD">
      <w:pPr>
        <w:widowControl w:val="0"/>
        <w:spacing w:after="0" w:line="240" w:lineRule="auto"/>
        <w:rPr>
          <w:rFonts w:ascii="Times New Roman" w:eastAsia="Times New Roman" w:hAnsi="Times New Roman" w:cs="Times New Roman"/>
          <w:sz w:val="24"/>
          <w:szCs w:val="24"/>
        </w:rPr>
      </w:pPr>
      <w:r w:rsidRPr="7D7302AD">
        <w:rPr>
          <w:rFonts w:ascii="Times New Roman" w:eastAsia="Times New Roman" w:hAnsi="Times New Roman" w:cs="Times New Roman"/>
          <w:sz w:val="24"/>
          <w:szCs w:val="24"/>
        </w:rPr>
        <w:t>GIST strengthens the capacity of young S&amp;T innovators and entrepreneurs in low- and middle-income countries and the innovation ecosystems in which they operate.  Specifically, GIST:</w:t>
      </w:r>
    </w:p>
    <w:p w14:paraId="5ACCF2B9" w14:textId="7967DE29" w:rsidR="00B27A20" w:rsidRDefault="7D7302AD" w:rsidP="00585930">
      <w:pPr>
        <w:pStyle w:val="ListParagraph"/>
        <w:widowControl w:val="0"/>
        <w:numPr>
          <w:ilvl w:val="0"/>
          <w:numId w:val="7"/>
        </w:numPr>
        <w:spacing w:after="0" w:line="240"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sz w:val="24"/>
          <w:szCs w:val="24"/>
        </w:rPr>
        <w:lastRenderedPageBreak/>
        <w:t>Identifies and recruits the most talented young S&amp;T entrepreneurs in GIST eligible countries and territories.</w:t>
      </w:r>
    </w:p>
    <w:p w14:paraId="16777DA3" w14:textId="5B3C8181" w:rsidR="00B27A20" w:rsidRDefault="7D7302AD" w:rsidP="00585930">
      <w:pPr>
        <w:pStyle w:val="ListParagraph"/>
        <w:widowControl w:val="0"/>
        <w:numPr>
          <w:ilvl w:val="0"/>
          <w:numId w:val="7"/>
        </w:numPr>
        <w:spacing w:after="0" w:line="240"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sz w:val="24"/>
          <w:szCs w:val="24"/>
        </w:rPr>
        <w:t>Connects U.S. businesses and experts with global innovators.</w:t>
      </w:r>
    </w:p>
    <w:p w14:paraId="6957BC76" w14:textId="0C644008" w:rsidR="00B27A20" w:rsidRDefault="7D7302AD" w:rsidP="00585930">
      <w:pPr>
        <w:pStyle w:val="ListParagraph"/>
        <w:widowControl w:val="0"/>
        <w:numPr>
          <w:ilvl w:val="0"/>
          <w:numId w:val="7"/>
        </w:numPr>
        <w:spacing w:after="0" w:line="240"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sz w:val="24"/>
          <w:szCs w:val="24"/>
        </w:rPr>
        <w:t>Catalyzes participants’ success and boosts the confidence of participants through training, networking, and access to resources.</w:t>
      </w:r>
    </w:p>
    <w:p w14:paraId="600D6D59" w14:textId="7FC9E875" w:rsidR="00B27A20" w:rsidRDefault="7D7302AD" w:rsidP="00585930">
      <w:pPr>
        <w:pStyle w:val="ListParagraph"/>
        <w:widowControl w:val="0"/>
        <w:numPr>
          <w:ilvl w:val="0"/>
          <w:numId w:val="7"/>
        </w:numPr>
        <w:spacing w:after="0" w:line="240"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sz w:val="24"/>
          <w:szCs w:val="24"/>
        </w:rPr>
        <w:t>Promotes GIST participants’ innovations and stories to the public as role models for entrepreneurship and youth.</w:t>
      </w:r>
    </w:p>
    <w:p w14:paraId="0F7BCEE0" w14:textId="6AA6D4A6" w:rsidR="00B27A20" w:rsidRDefault="7D7302AD" w:rsidP="00585930">
      <w:pPr>
        <w:pStyle w:val="ListParagraph"/>
        <w:widowControl w:val="0"/>
        <w:numPr>
          <w:ilvl w:val="0"/>
          <w:numId w:val="7"/>
        </w:numPr>
        <w:spacing w:after="0" w:line="240"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sz w:val="24"/>
          <w:szCs w:val="24"/>
        </w:rPr>
        <w:t>Reinforces the role of U.S. and scientific values, including integrity, ethics, merit-based competition, transparency, and scientific rigor.</w:t>
      </w:r>
    </w:p>
    <w:p w14:paraId="43184325" w14:textId="49267CA4" w:rsidR="00B27A20" w:rsidRDefault="7D7302AD" w:rsidP="00585930">
      <w:pPr>
        <w:pStyle w:val="ListParagraph"/>
        <w:widowControl w:val="0"/>
        <w:numPr>
          <w:ilvl w:val="0"/>
          <w:numId w:val="7"/>
        </w:numPr>
        <w:spacing w:after="0" w:line="240"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sz w:val="24"/>
          <w:szCs w:val="24"/>
        </w:rPr>
        <w:t>Engages participants, mentors, prominent U.S. entrepreneurs, and others to support GIST, to educate entrepreneurs, and to become and remain part of the broader GIST Network community.</w:t>
      </w:r>
    </w:p>
    <w:p w14:paraId="69EAC46F" w14:textId="508D2C31" w:rsidR="00B27A20" w:rsidRDefault="7D7302AD" w:rsidP="00585930">
      <w:pPr>
        <w:pStyle w:val="ListParagraph"/>
        <w:widowControl w:val="0"/>
        <w:numPr>
          <w:ilvl w:val="0"/>
          <w:numId w:val="7"/>
        </w:numPr>
        <w:spacing w:after="0" w:line="240"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sz w:val="24"/>
          <w:szCs w:val="24"/>
        </w:rPr>
        <w:t>Ensures women and other underrepresented groups are well represented (experts, judges, participants, and mentors).</w:t>
      </w:r>
    </w:p>
    <w:p w14:paraId="01BDBCB5" w14:textId="3001033C" w:rsidR="00B27A20" w:rsidRDefault="7D7302AD" w:rsidP="00585930">
      <w:pPr>
        <w:pStyle w:val="ListParagraph"/>
        <w:widowControl w:val="0"/>
        <w:numPr>
          <w:ilvl w:val="0"/>
          <w:numId w:val="7"/>
        </w:numPr>
        <w:spacing w:after="0" w:line="240"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sz w:val="24"/>
          <w:szCs w:val="24"/>
        </w:rPr>
        <w:t>Assembles participant/event information to support the identification of gaps and the monitoring and evaluation of the entrepreneurial ecosystem.</w:t>
      </w:r>
    </w:p>
    <w:p w14:paraId="1095A45A" w14:textId="3A2F3C97" w:rsidR="00B27A20" w:rsidRDefault="7D7302AD" w:rsidP="00585930">
      <w:pPr>
        <w:pStyle w:val="ListParagraph"/>
        <w:widowControl w:val="0"/>
        <w:numPr>
          <w:ilvl w:val="0"/>
          <w:numId w:val="7"/>
        </w:numPr>
        <w:spacing w:after="0" w:line="240"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sz w:val="24"/>
          <w:szCs w:val="24"/>
        </w:rPr>
        <w:t>Delivers activities that address skill and resource gaps in priority ecosystems.</w:t>
      </w:r>
    </w:p>
    <w:p w14:paraId="7A285C50" w14:textId="0977EE3B" w:rsidR="00B27A20" w:rsidRDefault="00B27A20" w:rsidP="7D7302AD">
      <w:pPr>
        <w:widowControl w:val="0"/>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5249CEDE" w14:textId="6FDC2D50" w:rsidR="00AD1B75" w:rsidRDefault="7D7302AD" w:rsidP="7D7302AD">
      <w:pPr>
        <w:spacing w:after="0" w:line="240" w:lineRule="auto"/>
        <w:rPr>
          <w:rFonts w:ascii="Times New Roman" w:eastAsia="Times New Roman" w:hAnsi="Times New Roman" w:cs="Times New Roman"/>
          <w:b/>
          <w:bCs/>
          <w:i/>
          <w:iCs/>
          <w:sz w:val="24"/>
          <w:szCs w:val="24"/>
        </w:rPr>
      </w:pPr>
      <w:r w:rsidRPr="7D7302AD">
        <w:rPr>
          <w:rFonts w:ascii="Times New Roman" w:eastAsia="Times New Roman" w:hAnsi="Times New Roman" w:cs="Times New Roman"/>
          <w:b/>
          <w:bCs/>
          <w:i/>
          <w:iCs/>
          <w:sz w:val="24"/>
          <w:szCs w:val="24"/>
        </w:rPr>
        <w:t>A.3 Main Activities</w:t>
      </w:r>
    </w:p>
    <w:p w14:paraId="1A1EA9D9" w14:textId="2262C1D6" w:rsidR="00AD1B75" w:rsidRDefault="00AD1B75" w:rsidP="7D7302AD">
      <w:pPr>
        <w:spacing w:after="0" w:line="240" w:lineRule="auto"/>
        <w:rPr>
          <w:rFonts w:ascii="Times New Roman" w:eastAsia="Times New Roman" w:hAnsi="Times New Roman" w:cs="Times New Roman"/>
          <w:b/>
          <w:bCs/>
          <w:i/>
          <w:iCs/>
          <w:sz w:val="24"/>
          <w:szCs w:val="24"/>
        </w:rPr>
      </w:pPr>
    </w:p>
    <w:p w14:paraId="57789254" w14:textId="12FBDE44" w:rsidR="00AD1B75" w:rsidRDefault="7D7302AD" w:rsidP="7D7302AD">
      <w:pPr>
        <w:spacing w:after="0" w:line="240" w:lineRule="auto"/>
        <w:rPr>
          <w:rFonts w:ascii="Times New Roman" w:eastAsia="Times New Roman" w:hAnsi="Times New Roman" w:cs="Times New Roman"/>
          <w:sz w:val="24"/>
          <w:szCs w:val="24"/>
        </w:rPr>
      </w:pPr>
      <w:r w:rsidRPr="7D7302AD">
        <w:rPr>
          <w:rFonts w:ascii="Times New Roman" w:eastAsia="Times New Roman" w:hAnsi="Times New Roman" w:cs="Times New Roman"/>
          <w:sz w:val="24"/>
          <w:szCs w:val="24"/>
        </w:rPr>
        <w:t>This award is divided into three work streams, activities for which should be unique, separate, and based on segregated budgets.  Monitoring plans, including indicators, should also remain separate.  Priority countries and funding levels for this award include:</w:t>
      </w:r>
    </w:p>
    <w:p w14:paraId="32CB75D2" w14:textId="3237E70E" w:rsidR="00AD1B75" w:rsidRDefault="7D7302AD" w:rsidP="00585930">
      <w:pPr>
        <w:pStyle w:val="NoSpacing"/>
        <w:numPr>
          <w:ilvl w:val="0"/>
          <w:numId w:val="5"/>
        </w:numPr>
        <w:rPr>
          <w:rFonts w:ascii="Times New Roman" w:eastAsia="Times New Roman" w:hAnsi="Times New Roman" w:cs="Times New Roman"/>
          <w:b/>
          <w:bCs/>
          <w:color w:val="000000" w:themeColor="text1"/>
          <w:sz w:val="24"/>
          <w:szCs w:val="24"/>
        </w:rPr>
      </w:pPr>
      <w:r w:rsidRPr="7D7302AD">
        <w:rPr>
          <w:rFonts w:ascii="Times New Roman" w:eastAsia="Times New Roman" w:hAnsi="Times New Roman" w:cs="Times New Roman"/>
          <w:b/>
          <w:bCs/>
          <w:sz w:val="24"/>
          <w:szCs w:val="24"/>
        </w:rPr>
        <w:t>GIST Global ($194,</w:t>
      </w:r>
      <w:r w:rsidR="00761EEB">
        <w:rPr>
          <w:rFonts w:ascii="Times New Roman" w:eastAsia="Times New Roman" w:hAnsi="Times New Roman" w:cs="Times New Roman"/>
          <w:b/>
          <w:bCs/>
          <w:sz w:val="24"/>
          <w:szCs w:val="24"/>
        </w:rPr>
        <w:t>531</w:t>
      </w:r>
      <w:r w:rsidRPr="7D7302AD">
        <w:rPr>
          <w:rFonts w:ascii="Times New Roman" w:eastAsia="Times New Roman" w:hAnsi="Times New Roman" w:cs="Times New Roman"/>
          <w:b/>
          <w:bCs/>
          <w:sz w:val="24"/>
          <w:szCs w:val="24"/>
        </w:rPr>
        <w:t>):</w:t>
      </w:r>
      <w:r w:rsidRPr="7D7302AD">
        <w:rPr>
          <w:rFonts w:ascii="Times New Roman" w:eastAsia="Times New Roman" w:hAnsi="Times New Roman" w:cs="Times New Roman"/>
          <w:sz w:val="24"/>
          <w:szCs w:val="24"/>
        </w:rPr>
        <w:t xml:space="preserve">  See Appendix I for a list of GIST eligible countries.</w:t>
      </w:r>
    </w:p>
    <w:p w14:paraId="7AFC902B" w14:textId="0C2CA095" w:rsidR="00AD1B75" w:rsidRDefault="7D7302AD" w:rsidP="00585930">
      <w:pPr>
        <w:pStyle w:val="ListParagraph"/>
        <w:numPr>
          <w:ilvl w:val="0"/>
          <w:numId w:val="5"/>
        </w:numPr>
        <w:spacing w:after="0" w:line="240" w:lineRule="auto"/>
        <w:rPr>
          <w:rFonts w:ascii="Times New Roman" w:eastAsia="Times New Roman" w:hAnsi="Times New Roman" w:cs="Times New Roman"/>
          <w:b/>
          <w:bCs/>
          <w:color w:val="000000" w:themeColor="text1"/>
          <w:sz w:val="24"/>
          <w:szCs w:val="24"/>
        </w:rPr>
      </w:pPr>
      <w:r w:rsidRPr="7D7302AD">
        <w:rPr>
          <w:rFonts w:ascii="Times New Roman" w:eastAsia="Times New Roman" w:hAnsi="Times New Roman" w:cs="Times New Roman"/>
          <w:b/>
          <w:bCs/>
          <w:sz w:val="24"/>
          <w:szCs w:val="24"/>
        </w:rPr>
        <w:t>GIST ASEAN ($987,</w:t>
      </w:r>
      <w:r w:rsidR="00761EEB">
        <w:rPr>
          <w:rFonts w:ascii="Times New Roman" w:eastAsia="Times New Roman" w:hAnsi="Times New Roman" w:cs="Times New Roman"/>
          <w:b/>
          <w:bCs/>
          <w:sz w:val="24"/>
          <w:szCs w:val="24"/>
        </w:rPr>
        <w:t>500</w:t>
      </w:r>
      <w:r w:rsidRPr="7D7302AD">
        <w:rPr>
          <w:rFonts w:ascii="Times New Roman" w:eastAsia="Times New Roman" w:hAnsi="Times New Roman" w:cs="Times New Roman"/>
          <w:b/>
          <w:bCs/>
          <w:sz w:val="24"/>
          <w:szCs w:val="24"/>
        </w:rPr>
        <w:t>)</w:t>
      </w:r>
      <w:r w:rsidRPr="7D7302AD">
        <w:rPr>
          <w:rFonts w:ascii="Times New Roman" w:eastAsia="Times New Roman" w:hAnsi="Times New Roman" w:cs="Times New Roman"/>
          <w:sz w:val="24"/>
          <w:szCs w:val="24"/>
        </w:rPr>
        <w:t>:  ASEAN member states.</w:t>
      </w:r>
    </w:p>
    <w:p w14:paraId="7C2D5B0D" w14:textId="2B68FA04" w:rsidR="00AD1B75" w:rsidRDefault="7D7302AD" w:rsidP="00585930">
      <w:pPr>
        <w:pStyle w:val="ListParagraph"/>
        <w:numPr>
          <w:ilvl w:val="0"/>
          <w:numId w:val="5"/>
        </w:numPr>
        <w:spacing w:after="0" w:line="240" w:lineRule="auto"/>
        <w:rPr>
          <w:rFonts w:ascii="Times New Roman" w:eastAsia="Times New Roman" w:hAnsi="Times New Roman" w:cs="Times New Roman"/>
          <w:b/>
          <w:bCs/>
          <w:color w:val="000000" w:themeColor="text1"/>
          <w:sz w:val="24"/>
          <w:szCs w:val="24"/>
        </w:rPr>
      </w:pPr>
      <w:r w:rsidRPr="7D7302AD">
        <w:rPr>
          <w:rFonts w:ascii="Times New Roman" w:eastAsia="Times New Roman" w:hAnsi="Times New Roman" w:cs="Times New Roman"/>
          <w:b/>
          <w:bCs/>
          <w:sz w:val="24"/>
          <w:szCs w:val="24"/>
        </w:rPr>
        <w:t>GIST Pacific Islands ($178,6</w:t>
      </w:r>
      <w:r w:rsidR="00761EEB">
        <w:rPr>
          <w:rFonts w:ascii="Times New Roman" w:eastAsia="Times New Roman" w:hAnsi="Times New Roman" w:cs="Times New Roman"/>
          <w:b/>
          <w:bCs/>
          <w:sz w:val="24"/>
          <w:szCs w:val="24"/>
        </w:rPr>
        <w:t>18</w:t>
      </w:r>
      <w:r w:rsidRPr="7D7302AD">
        <w:rPr>
          <w:rFonts w:ascii="Times New Roman" w:eastAsia="Times New Roman" w:hAnsi="Times New Roman" w:cs="Times New Roman"/>
          <w:b/>
          <w:bCs/>
          <w:sz w:val="24"/>
          <w:szCs w:val="24"/>
        </w:rPr>
        <w:t>)</w:t>
      </w:r>
      <w:r w:rsidRPr="7D7302AD">
        <w:rPr>
          <w:rFonts w:ascii="Times New Roman" w:eastAsia="Times New Roman" w:hAnsi="Times New Roman" w:cs="Times New Roman"/>
          <w:sz w:val="24"/>
          <w:szCs w:val="24"/>
        </w:rPr>
        <w:t>:  Fiji, Kiribati, Marshall Islands, Micronesia, Nauru, Palau, Papua New Guinea, Samoa, Solomon Islands, Tonga, Tuvalu, and Vanuatu.</w:t>
      </w:r>
    </w:p>
    <w:p w14:paraId="38CFFD60" w14:textId="79333074" w:rsidR="00AD1B75" w:rsidRDefault="00AD1B75" w:rsidP="7D7302AD">
      <w:pPr>
        <w:spacing w:after="0" w:line="240" w:lineRule="auto"/>
        <w:rPr>
          <w:rFonts w:ascii="Times New Roman" w:eastAsia="Times New Roman" w:hAnsi="Times New Roman" w:cs="Times New Roman"/>
          <w:sz w:val="24"/>
          <w:szCs w:val="24"/>
        </w:rPr>
      </w:pPr>
    </w:p>
    <w:p w14:paraId="1BC6747E" w14:textId="7C9DA74B" w:rsidR="00AD1B75" w:rsidRDefault="7D7302AD" w:rsidP="7D7302AD">
      <w:pPr>
        <w:spacing w:line="240"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To achieve the above goals the proposal must address the following:</w:t>
      </w:r>
    </w:p>
    <w:p w14:paraId="683AE1C1" w14:textId="658E0429" w:rsidR="00AD1B75" w:rsidRDefault="7D7302AD" w:rsidP="00585930">
      <w:pPr>
        <w:pStyle w:val="NoSpacing"/>
        <w:numPr>
          <w:ilvl w:val="0"/>
          <w:numId w:val="6"/>
        </w:numPr>
        <w:rPr>
          <w:rFonts w:ascii="Times New Roman" w:eastAsia="Times New Roman" w:hAnsi="Times New Roman" w:cs="Times New Roman"/>
          <w:b/>
          <w:bCs/>
          <w:color w:val="000000" w:themeColor="text1"/>
          <w:sz w:val="24"/>
          <w:szCs w:val="24"/>
        </w:rPr>
      </w:pPr>
      <w:r w:rsidRPr="7D7302AD">
        <w:rPr>
          <w:rFonts w:ascii="Times New Roman" w:eastAsia="Times New Roman" w:hAnsi="Times New Roman" w:cs="Times New Roman"/>
          <w:b/>
          <w:bCs/>
          <w:sz w:val="24"/>
          <w:szCs w:val="24"/>
        </w:rPr>
        <w:t>GIST Global ($194,</w:t>
      </w:r>
      <w:r w:rsidR="00761EEB">
        <w:rPr>
          <w:rFonts w:ascii="Times New Roman" w:eastAsia="Times New Roman" w:hAnsi="Times New Roman" w:cs="Times New Roman"/>
          <w:b/>
          <w:bCs/>
          <w:sz w:val="24"/>
          <w:szCs w:val="24"/>
        </w:rPr>
        <w:t>531.58</w:t>
      </w:r>
      <w:r w:rsidRPr="7D7302AD">
        <w:rPr>
          <w:rFonts w:ascii="Times New Roman" w:eastAsia="Times New Roman" w:hAnsi="Times New Roman" w:cs="Times New Roman"/>
          <w:b/>
          <w:bCs/>
          <w:sz w:val="24"/>
          <w:szCs w:val="24"/>
        </w:rPr>
        <w:t>)</w:t>
      </w:r>
      <w:r w:rsidRPr="7D7302AD">
        <w:rPr>
          <w:rFonts w:ascii="Times New Roman" w:eastAsia="Times New Roman" w:hAnsi="Times New Roman" w:cs="Times New Roman"/>
          <w:sz w:val="24"/>
          <w:szCs w:val="24"/>
        </w:rPr>
        <w:t xml:space="preserve">:  The GIST Global line of effort should support the GIST Network, including maintenance and enhancement of GIST’s online presence. </w:t>
      </w:r>
    </w:p>
    <w:p w14:paraId="59E63931" w14:textId="084AE3E3" w:rsidR="00AD1B75" w:rsidRDefault="00AD1B75" w:rsidP="7D7302AD">
      <w:pPr>
        <w:spacing w:after="0" w:line="240" w:lineRule="auto"/>
        <w:ind w:left="720"/>
        <w:rPr>
          <w:rFonts w:ascii="Times" w:eastAsia="Times" w:hAnsi="Times" w:cs="Times"/>
          <w:b/>
          <w:bCs/>
          <w:color w:val="000000" w:themeColor="text1"/>
          <w:sz w:val="24"/>
          <w:szCs w:val="24"/>
          <w:u w:val="single"/>
        </w:rPr>
      </w:pPr>
    </w:p>
    <w:p w14:paraId="7551BD87" w14:textId="688EAFA4" w:rsidR="00AD1B75" w:rsidRDefault="7D7302AD" w:rsidP="00585930">
      <w:pPr>
        <w:pStyle w:val="ListParagraph"/>
        <w:numPr>
          <w:ilvl w:val="1"/>
          <w:numId w:val="4"/>
        </w:numPr>
        <w:spacing w:after="0" w:line="240" w:lineRule="auto"/>
        <w:rPr>
          <w:rFonts w:ascii="Times New Roman" w:eastAsia="Times New Roman" w:hAnsi="Times New Roman" w:cs="Times New Roman"/>
          <w:b/>
          <w:bCs/>
          <w:color w:val="000000" w:themeColor="text1"/>
          <w:sz w:val="24"/>
          <w:szCs w:val="24"/>
        </w:rPr>
      </w:pPr>
      <w:r w:rsidRPr="7D7302AD">
        <w:rPr>
          <w:rFonts w:ascii="Times" w:eastAsia="Times" w:hAnsi="Times" w:cs="Times"/>
          <w:b/>
          <w:bCs/>
          <w:color w:val="000000" w:themeColor="text1"/>
          <w:sz w:val="24"/>
          <w:szCs w:val="24"/>
          <w:u w:val="single"/>
        </w:rPr>
        <w:t>GIST Network Support</w:t>
      </w:r>
      <w:r w:rsidRPr="7D7302AD">
        <w:rPr>
          <w:rFonts w:ascii="Times" w:eastAsia="Times" w:hAnsi="Times" w:cs="Times"/>
          <w:b/>
          <w:bCs/>
          <w:color w:val="000000" w:themeColor="text1"/>
          <w:sz w:val="24"/>
          <w:szCs w:val="24"/>
        </w:rPr>
        <w:t xml:space="preserve"> </w:t>
      </w:r>
      <w:r w:rsidRPr="7D7302AD">
        <w:rPr>
          <w:rFonts w:ascii="Times New Roman" w:eastAsia="Times New Roman" w:hAnsi="Times New Roman" w:cs="Times New Roman"/>
          <w:sz w:val="24"/>
          <w:szCs w:val="24"/>
        </w:rPr>
        <w:t>– GIST Network (GISTnetwork.org) is the public face and online innovation hub for GIST.  The website and social media properties (Facebook and Twitter) will be coordinated to meet GIST goals, promote GIST, and help build the GIST community.  GIST Network is intended to be a dynamic, engaging resource for young S&amp;T entrepreneurs, investors, and local ecosystem partners (e.g. incubators, accelerators) in over 130 emerging economies.</w:t>
      </w:r>
    </w:p>
    <w:p w14:paraId="5A6391D2" w14:textId="384C6082" w:rsidR="00AD1B75" w:rsidRDefault="00AD1B75" w:rsidP="7D7302AD">
      <w:pPr>
        <w:spacing w:after="0" w:line="240" w:lineRule="auto"/>
        <w:rPr>
          <w:rFonts w:ascii="Times New Roman" w:eastAsia="Times New Roman" w:hAnsi="Times New Roman" w:cs="Times New Roman"/>
          <w:sz w:val="24"/>
          <w:szCs w:val="24"/>
        </w:rPr>
      </w:pPr>
    </w:p>
    <w:p w14:paraId="500FDCDA" w14:textId="5C3FC219" w:rsidR="00AD1B75" w:rsidRDefault="7D7302AD" w:rsidP="7D7302AD">
      <w:pPr>
        <w:spacing w:after="0" w:line="240" w:lineRule="auto"/>
        <w:ind w:left="1440"/>
        <w:rPr>
          <w:rFonts w:ascii="Times New Roman" w:eastAsia="Times New Roman" w:hAnsi="Times New Roman" w:cs="Times New Roman"/>
          <w:sz w:val="24"/>
          <w:szCs w:val="24"/>
        </w:rPr>
      </w:pPr>
      <w:r w:rsidRPr="7D7302AD">
        <w:rPr>
          <w:rFonts w:ascii="Times New Roman" w:eastAsia="Times New Roman" w:hAnsi="Times New Roman" w:cs="Times New Roman"/>
          <w:sz w:val="24"/>
          <w:szCs w:val="24"/>
        </w:rPr>
        <w:t xml:space="preserve">Specific activities should include, but are not limited to, the following: </w:t>
      </w:r>
    </w:p>
    <w:p w14:paraId="750DCA05" w14:textId="24CD31F6"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Ensure that GISTNetwork.org is accessible to S&amp;T innovators and entrepreneurs globally, in particular those from GIST eligible countries, many of which are limited in Internet bandwidth.</w:t>
      </w:r>
    </w:p>
    <w:p w14:paraId="0487AB4C" w14:textId="0E0F2F1B"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lastRenderedPageBreak/>
        <w:t>Maintain 24/7 functionality of the site and support surge needs during high volume programs.</w:t>
      </w:r>
    </w:p>
    <w:p w14:paraId="187841AC" w14:textId="4660F032"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 xml:space="preserve">Perform usability testing and provide metrics reports to document trends and recommend improvements to grow community engagement. </w:t>
      </w:r>
    </w:p>
    <w:p w14:paraId="2CA971BA" w14:textId="0E3790D1"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Implement platform features that enable frequent updates and edits by non-experts.</w:t>
      </w:r>
    </w:p>
    <w:p w14:paraId="2DBA62F5" w14:textId="1D90DF94"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Collect and condense user data from all GIST implementers.</w:t>
      </w:r>
    </w:p>
    <w:p w14:paraId="7C34F3C0" w14:textId="1588782D"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Regularize communication with GIST alumni to monitor progress, support development, and collect updates.</w:t>
      </w:r>
    </w:p>
    <w:p w14:paraId="048BF7F9" w14:textId="79D59FCE"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Ensure that GISTNetwork.org content is relevant to S&amp;T innovators and entrepreneurs globally, in particular those from GIST eligible countries.</w:t>
      </w:r>
    </w:p>
    <w:p w14:paraId="098223E7" w14:textId="2C2F1948"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Promote GIST throughout the target innovation and entrepreneurship ecosystem(s) through social media (Twitter, Facebook).</w:t>
      </w:r>
    </w:p>
    <w:p w14:paraId="5B5651AB" w14:textId="1C46AAE6"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Regularly collect, monitor, and evaluate user and external data related to GIST Network and social media properties.</w:t>
      </w:r>
    </w:p>
    <w:p w14:paraId="1DFAAD39" w14:textId="01999AD1" w:rsidR="00AD1B75" w:rsidRDefault="00AD1B75" w:rsidP="7D7302AD">
      <w:pPr>
        <w:spacing w:after="0" w:line="240" w:lineRule="auto"/>
        <w:rPr>
          <w:rFonts w:ascii="Times New Roman" w:eastAsia="Times New Roman" w:hAnsi="Times New Roman" w:cs="Times New Roman"/>
          <w:sz w:val="24"/>
          <w:szCs w:val="24"/>
        </w:rPr>
      </w:pPr>
    </w:p>
    <w:p w14:paraId="29421DB8" w14:textId="27216843" w:rsidR="00AD1B75" w:rsidRDefault="7D7302AD" w:rsidP="7D7302AD">
      <w:pPr>
        <w:spacing w:after="0" w:line="240" w:lineRule="auto"/>
        <w:ind w:left="1440"/>
        <w:rPr>
          <w:rFonts w:ascii="Times New Roman" w:eastAsia="Times New Roman" w:hAnsi="Times New Roman" w:cs="Times New Roman"/>
          <w:sz w:val="24"/>
          <w:szCs w:val="24"/>
        </w:rPr>
      </w:pPr>
      <w:r w:rsidRPr="7D7302AD">
        <w:rPr>
          <w:rFonts w:ascii="Times New Roman" w:eastAsia="Times New Roman" w:hAnsi="Times New Roman" w:cs="Times New Roman"/>
          <w:sz w:val="24"/>
          <w:szCs w:val="24"/>
        </w:rPr>
        <w:t>Expected Results:</w:t>
      </w:r>
    </w:p>
    <w:p w14:paraId="13932C11" w14:textId="3026E0C0"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Continually educate GIST participants and alumni to improve upon skills established through other GIST involvements.</w:t>
      </w:r>
    </w:p>
    <w:p w14:paraId="70C3CF4F" w14:textId="26A06E48"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Create a network of globally connected innovators who are able to draw on GIST lessons to build a strong local entrepreneurial ecosystem.</w:t>
      </w:r>
    </w:p>
    <w:p w14:paraId="5714DCF4" w14:textId="3D504AD3" w:rsidR="00AD1B75" w:rsidRDefault="7D7302AD" w:rsidP="00585930">
      <w:pPr>
        <w:pStyle w:val="ListParagraph"/>
        <w:numPr>
          <w:ilvl w:val="2"/>
          <w:numId w:val="7"/>
        </w:numPr>
        <w:spacing w:after="0" w:line="240" w:lineRule="auto"/>
        <w:rPr>
          <w:rFonts w:ascii="Times New Roman" w:eastAsia="Times New Roman" w:hAnsi="Times New Roman" w:cs="Times New Roman"/>
          <w:color w:val="000000" w:themeColor="text1"/>
          <w:sz w:val="24"/>
          <w:szCs w:val="24"/>
        </w:rPr>
      </w:pPr>
      <w:r w:rsidRPr="7D7302AD">
        <w:rPr>
          <w:rFonts w:ascii="Times" w:eastAsia="Times" w:hAnsi="Times" w:cs="Times"/>
          <w:color w:val="000000" w:themeColor="text1"/>
          <w:sz w:val="24"/>
          <w:szCs w:val="24"/>
        </w:rPr>
        <w:t>Develop mutually beneficial relationships between global entrepreneurs and U.S. business leaders to support a connected innovation ecosyste</w:t>
      </w:r>
      <w:r w:rsidRPr="7D7302AD">
        <w:rPr>
          <w:rFonts w:ascii="Times New Roman" w:eastAsia="Times New Roman" w:hAnsi="Times New Roman" w:cs="Times New Roman"/>
          <w:sz w:val="24"/>
          <w:szCs w:val="24"/>
        </w:rPr>
        <w:t>m.</w:t>
      </w:r>
    </w:p>
    <w:p w14:paraId="74A86B21" w14:textId="10B84C51" w:rsidR="00AD1B75" w:rsidRDefault="00AD1B75" w:rsidP="7D7302AD">
      <w:pPr>
        <w:spacing w:after="0" w:line="240" w:lineRule="auto"/>
        <w:rPr>
          <w:rFonts w:ascii="Times New Roman" w:eastAsia="Times New Roman" w:hAnsi="Times New Roman" w:cs="Times New Roman"/>
          <w:sz w:val="24"/>
          <w:szCs w:val="24"/>
        </w:rPr>
      </w:pPr>
    </w:p>
    <w:p w14:paraId="156EBEDD" w14:textId="22BDDF1D" w:rsidR="00AD1B75" w:rsidRDefault="7D7302AD" w:rsidP="00585930">
      <w:pPr>
        <w:pStyle w:val="NoSpacing"/>
        <w:numPr>
          <w:ilvl w:val="0"/>
          <w:numId w:val="6"/>
        </w:numPr>
        <w:rPr>
          <w:rFonts w:ascii="Times New Roman" w:eastAsia="Times New Roman" w:hAnsi="Times New Roman" w:cs="Times New Roman"/>
          <w:b/>
          <w:bCs/>
          <w:color w:val="000000" w:themeColor="text1"/>
          <w:sz w:val="24"/>
          <w:szCs w:val="24"/>
        </w:rPr>
      </w:pPr>
      <w:r w:rsidRPr="7D7302AD">
        <w:rPr>
          <w:rFonts w:ascii="Times New Roman" w:eastAsia="Times New Roman" w:hAnsi="Times New Roman" w:cs="Times New Roman"/>
          <w:b/>
          <w:bCs/>
          <w:sz w:val="24"/>
          <w:szCs w:val="24"/>
        </w:rPr>
        <w:t>GIST ASEAN ($987,</w:t>
      </w:r>
      <w:r w:rsidR="00761EEB">
        <w:rPr>
          <w:rFonts w:ascii="Times New Roman" w:eastAsia="Times New Roman" w:hAnsi="Times New Roman" w:cs="Times New Roman"/>
          <w:b/>
          <w:bCs/>
          <w:sz w:val="24"/>
          <w:szCs w:val="24"/>
        </w:rPr>
        <w:t>500</w:t>
      </w:r>
      <w:r w:rsidRPr="7D7302AD">
        <w:rPr>
          <w:rFonts w:ascii="Times New Roman" w:eastAsia="Times New Roman" w:hAnsi="Times New Roman" w:cs="Times New Roman"/>
          <w:b/>
          <w:bCs/>
          <w:sz w:val="24"/>
          <w:szCs w:val="24"/>
        </w:rPr>
        <w:t>)</w:t>
      </w:r>
      <w:r w:rsidRPr="7D7302AD">
        <w:rPr>
          <w:rFonts w:ascii="Times New Roman" w:eastAsia="Times New Roman" w:hAnsi="Times New Roman" w:cs="Times New Roman"/>
          <w:sz w:val="24"/>
          <w:szCs w:val="24"/>
        </w:rPr>
        <w:t xml:space="preserve">:  The United States supports a strong partnership with the ASEAN region, including in S&amp;T cooperation.  The GIST ASEAN line of effort should support greater S&amp;T cooperation and engagement on entrepreneurship and learning. While activities should be broadly open to S&amp;T innovators and ecosystems, thematic priorities for engagement include:  maritime domain awareness; space-based applications including earth observation; critical and emerging technologies; and eco-innovation with regards to waste.  Activities will be coordinated with OES, EAP/MLA and the U.S. Mission to ASEAN.     </w:t>
      </w:r>
    </w:p>
    <w:p w14:paraId="70470135" w14:textId="66FFAA25" w:rsidR="00AD1B75" w:rsidRDefault="00AD1B75" w:rsidP="7D7302AD">
      <w:pPr>
        <w:spacing w:after="0" w:line="240" w:lineRule="auto"/>
        <w:rPr>
          <w:rFonts w:ascii="Times New Roman" w:eastAsia="Times New Roman" w:hAnsi="Times New Roman" w:cs="Times New Roman"/>
          <w:sz w:val="24"/>
          <w:szCs w:val="24"/>
        </w:rPr>
      </w:pPr>
    </w:p>
    <w:p w14:paraId="4D01D270" w14:textId="0D6A0F21" w:rsidR="00AD1B75" w:rsidRDefault="7D7302AD" w:rsidP="00585930">
      <w:pPr>
        <w:pStyle w:val="ListParagraph"/>
        <w:numPr>
          <w:ilvl w:val="1"/>
          <w:numId w:val="3"/>
        </w:numPr>
        <w:spacing w:after="0" w:line="240" w:lineRule="auto"/>
        <w:rPr>
          <w:rFonts w:ascii="Times" w:eastAsia="Times" w:hAnsi="Times" w:cs="Times"/>
          <w:color w:val="000000" w:themeColor="text1"/>
          <w:sz w:val="24"/>
          <w:szCs w:val="24"/>
        </w:rPr>
      </w:pPr>
      <w:r w:rsidRPr="7D7302AD">
        <w:rPr>
          <w:rFonts w:ascii="Times" w:eastAsia="Times" w:hAnsi="Times" w:cs="Times"/>
          <w:b/>
          <w:bCs/>
          <w:color w:val="000000" w:themeColor="text1"/>
          <w:sz w:val="24"/>
          <w:szCs w:val="24"/>
          <w:u w:val="single"/>
        </w:rPr>
        <w:t>Startup Trainings and Pitch Competitions</w:t>
      </w:r>
      <w:r w:rsidRPr="7D7302AD">
        <w:rPr>
          <w:rFonts w:ascii="Times" w:eastAsia="Times" w:hAnsi="Times" w:cs="Times"/>
          <w:b/>
          <w:bCs/>
          <w:color w:val="000000" w:themeColor="text1"/>
          <w:sz w:val="24"/>
          <w:szCs w:val="24"/>
        </w:rPr>
        <w:t xml:space="preserve"> </w:t>
      </w:r>
      <w:r w:rsidRPr="7D7302AD">
        <w:rPr>
          <w:rFonts w:ascii="Times" w:eastAsia="Times" w:hAnsi="Times" w:cs="Times"/>
          <w:color w:val="000000" w:themeColor="text1"/>
          <w:sz w:val="24"/>
          <w:szCs w:val="24"/>
        </w:rPr>
        <w:t>– Connect innovators and entrepreneurs with U.S. businesses and grow the capacity and ingenuity of S&amp;T entrepreneurs in their communities with startup trainings, U.S.-based residencies, meetups, pitch competitions, pre- and post-event training activities, and mentoring.</w:t>
      </w:r>
    </w:p>
    <w:p w14:paraId="5ACCD136" w14:textId="43BF4217" w:rsidR="00AD1B75" w:rsidRDefault="00AD1B75" w:rsidP="7D7302AD">
      <w:pPr>
        <w:spacing w:after="0" w:line="240" w:lineRule="auto"/>
        <w:ind w:left="720"/>
        <w:rPr>
          <w:rFonts w:ascii="Times" w:eastAsia="Times" w:hAnsi="Times" w:cs="Times"/>
          <w:color w:val="000000" w:themeColor="text1"/>
        </w:rPr>
      </w:pPr>
    </w:p>
    <w:p w14:paraId="7B14D790" w14:textId="4EAAE52C" w:rsidR="00AD1B75" w:rsidRDefault="7D7302AD" w:rsidP="7D7302AD">
      <w:pPr>
        <w:spacing w:after="0" w:line="240" w:lineRule="auto"/>
        <w:ind w:left="1440"/>
        <w:rPr>
          <w:rFonts w:ascii="Times" w:eastAsia="Times" w:hAnsi="Times" w:cs="Times"/>
          <w:color w:val="000000" w:themeColor="text1"/>
          <w:sz w:val="24"/>
          <w:szCs w:val="24"/>
        </w:rPr>
      </w:pPr>
      <w:r w:rsidRPr="7D7302AD">
        <w:rPr>
          <w:rFonts w:ascii="Times" w:eastAsia="Times" w:hAnsi="Times" w:cs="Times"/>
          <w:color w:val="000000" w:themeColor="text1"/>
          <w:sz w:val="24"/>
          <w:szCs w:val="24"/>
        </w:rPr>
        <w:t xml:space="preserve">Trainings and pitch competitions should address the needs of a local/regional innovation ecosystem in the ASEAN region and spur the creation of new businesses by offering aspiring and existing S&amp;T entrepreneurs tailored programs designed to provide them with the skills needed to create new or expand existing businesses.  For maximum effect and sustainability, training and mentoring should be executed in partnership with a local organization and private sector, where possible.  Follow up should occur to track participants’ outcomes. Additionally, GIST in-country meetups (Innovation Hubs) and support for </w:t>
      </w:r>
      <w:r w:rsidRPr="7D7302AD">
        <w:rPr>
          <w:rFonts w:ascii="Times" w:eastAsia="Times" w:hAnsi="Times" w:cs="Times"/>
          <w:color w:val="000000" w:themeColor="text1"/>
          <w:sz w:val="24"/>
          <w:szCs w:val="24"/>
        </w:rPr>
        <w:lastRenderedPageBreak/>
        <w:t>occasional “on demand” speaker travel to meetups and priority countries should connect U.S. Embassies and the U.S. Mission to ASEAN to innovators and sustain innovation ecosystem growth.</w:t>
      </w:r>
    </w:p>
    <w:p w14:paraId="189711B4" w14:textId="595D1A5D" w:rsidR="00AD1B75" w:rsidRDefault="00AD1B75" w:rsidP="7D7302AD">
      <w:pPr>
        <w:spacing w:after="0" w:line="240" w:lineRule="auto"/>
        <w:ind w:left="1440"/>
        <w:rPr>
          <w:rFonts w:ascii="Times" w:eastAsia="Times" w:hAnsi="Times" w:cs="Times"/>
          <w:color w:val="000000" w:themeColor="text1"/>
          <w:sz w:val="24"/>
          <w:szCs w:val="24"/>
        </w:rPr>
      </w:pPr>
    </w:p>
    <w:p w14:paraId="1CF5C059" w14:textId="6770298A" w:rsidR="00AD1B75" w:rsidRDefault="7D7302AD" w:rsidP="7D7302AD">
      <w:pPr>
        <w:spacing w:after="0" w:line="240" w:lineRule="auto"/>
        <w:ind w:left="1440"/>
        <w:rPr>
          <w:rFonts w:ascii="Times" w:eastAsia="Times" w:hAnsi="Times" w:cs="Times"/>
          <w:color w:val="000000" w:themeColor="text1"/>
          <w:sz w:val="24"/>
          <w:szCs w:val="24"/>
        </w:rPr>
      </w:pPr>
      <w:r w:rsidRPr="7D7302AD">
        <w:rPr>
          <w:rFonts w:ascii="Times" w:eastAsia="Times" w:hAnsi="Times" w:cs="Times"/>
          <w:color w:val="000000" w:themeColor="text1"/>
          <w:sz w:val="24"/>
          <w:szCs w:val="24"/>
        </w:rPr>
        <w:t>Specific activities should include, but are not limited to, the following:</w:t>
      </w:r>
    </w:p>
    <w:p w14:paraId="3B9416A2" w14:textId="0284324D"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Promote GIST throughout the target innovation and entrepreneurship ecosystem(s).</w:t>
      </w:r>
    </w:p>
    <w:p w14:paraId="038CA918" w14:textId="0F2070A6"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Identify and recruit the most talented young S&amp;T entrepreneurs and select using a transparent merit-based selection process.  Where applicable, support the regionalization of the event(s).</w:t>
      </w:r>
    </w:p>
    <w:p w14:paraId="58528286" w14:textId="2789C700"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Collaborate with U.S. businesses through 6-8 week Business Incubation programs that introduce entrepreneurs to U.S. business leaders and investors.</w:t>
      </w:r>
    </w:p>
    <w:p w14:paraId="11A2C8F2" w14:textId="31060169"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Provide all participants with training that enhances their ability to advance their companies and expands their understanding of innovation and entrepreneurship.  Tailor the content, level, etc. to the needs of the selected community.</w:t>
      </w:r>
    </w:p>
    <w:p w14:paraId="7425191D" w14:textId="35FD57EE"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Sustain engagement by seeding Innovation Hubs and/or providing follow-on speaker engagement and or mentorship to participants after training events.</w:t>
      </w:r>
    </w:p>
    <w:p w14:paraId="5E8D2200" w14:textId="0753959E"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 xml:space="preserve">Recruit prominent U.S. and regional trainers, entrepreneurs, and partners to increase awareness of U.S. businesses.  </w:t>
      </w:r>
    </w:p>
    <w:p w14:paraId="0F4EAD80" w14:textId="667F8C32" w:rsidR="00AD1B75" w:rsidRDefault="7D7302AD" w:rsidP="00585930">
      <w:pPr>
        <w:pStyle w:val="ListParagraph"/>
        <w:numPr>
          <w:ilvl w:val="2"/>
          <w:numId w:val="7"/>
        </w:numPr>
        <w:spacing w:after="0" w:line="240" w:lineRule="auto"/>
        <w:rPr>
          <w:color w:val="000000" w:themeColor="text1"/>
          <w:sz w:val="24"/>
          <w:szCs w:val="24"/>
        </w:rPr>
      </w:pPr>
      <w:r w:rsidRPr="7D7302AD">
        <w:rPr>
          <w:rFonts w:ascii="Times" w:eastAsia="Times" w:hAnsi="Times" w:cs="Times"/>
          <w:color w:val="000000" w:themeColor="text1"/>
          <w:sz w:val="24"/>
          <w:szCs w:val="24"/>
        </w:rPr>
        <w:t>Raise awareness for GIST and promote GIST participants as role models of innovation.</w:t>
      </w:r>
    </w:p>
    <w:p w14:paraId="6824F62E" w14:textId="2BA12618"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Implement an energizing community “DEMO Day” event showcasing the participants, prominent U.S. entrepreneurs, or other catalyzing presentation to attract press and build awareness of the value of S&amp;T entrepreneurship and innovation broadly.</w:t>
      </w:r>
    </w:p>
    <w:p w14:paraId="11BE0B90" w14:textId="26190384"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 xml:space="preserve">Collect contact information for participant follow up and engagement through GIST Network.  </w:t>
      </w:r>
    </w:p>
    <w:p w14:paraId="4646D8DA" w14:textId="760DC9D7" w:rsidR="00AD1B75" w:rsidRDefault="7D7302AD" w:rsidP="00585930">
      <w:pPr>
        <w:pStyle w:val="ListParagraph"/>
        <w:numPr>
          <w:ilvl w:val="2"/>
          <w:numId w:val="7"/>
        </w:numPr>
        <w:spacing w:after="0" w:line="240" w:lineRule="auto"/>
        <w:rPr>
          <w:color w:val="000000" w:themeColor="text1"/>
          <w:sz w:val="24"/>
          <w:szCs w:val="24"/>
        </w:rPr>
      </w:pPr>
      <w:r w:rsidRPr="7D7302AD">
        <w:rPr>
          <w:rFonts w:ascii="Times" w:eastAsia="Times" w:hAnsi="Times" w:cs="Times"/>
          <w:color w:val="000000" w:themeColor="text1"/>
          <w:sz w:val="24"/>
          <w:szCs w:val="24"/>
        </w:rPr>
        <w:t>Evaluate the pre-event and post-event capacity of the participants.</w:t>
      </w:r>
    </w:p>
    <w:p w14:paraId="53955BF5" w14:textId="5E956902" w:rsidR="00AD1B75" w:rsidRDefault="00AD1B75" w:rsidP="7D7302AD">
      <w:pPr>
        <w:spacing w:after="0" w:line="240" w:lineRule="auto"/>
        <w:ind w:left="1440"/>
        <w:rPr>
          <w:rFonts w:ascii="Times" w:eastAsia="Times" w:hAnsi="Times" w:cs="Times"/>
          <w:color w:val="000000" w:themeColor="text1"/>
          <w:sz w:val="24"/>
          <w:szCs w:val="24"/>
        </w:rPr>
      </w:pPr>
    </w:p>
    <w:p w14:paraId="56A7AA7B" w14:textId="1A6439AC" w:rsidR="00AD1B75" w:rsidRDefault="7D7302AD" w:rsidP="7D7302AD">
      <w:pPr>
        <w:spacing w:after="0" w:line="240" w:lineRule="auto"/>
        <w:ind w:left="1440"/>
        <w:rPr>
          <w:rFonts w:ascii="Times" w:eastAsia="Times" w:hAnsi="Times" w:cs="Times"/>
          <w:color w:val="000000" w:themeColor="text1"/>
          <w:sz w:val="24"/>
          <w:szCs w:val="24"/>
        </w:rPr>
      </w:pPr>
      <w:r w:rsidRPr="7D7302AD">
        <w:rPr>
          <w:rFonts w:ascii="Times" w:eastAsia="Times" w:hAnsi="Times" w:cs="Times"/>
          <w:color w:val="000000" w:themeColor="text1"/>
          <w:sz w:val="24"/>
          <w:szCs w:val="24"/>
        </w:rPr>
        <w:t>Expected results of activity:</w:t>
      </w:r>
    </w:p>
    <w:p w14:paraId="2D86D10F" w14:textId="297149AE"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Establish a stronger entrepreneurship ecosystem in ASEAN member states and the region that develops ties with U.S. investors and businesses.</w:t>
      </w:r>
    </w:p>
    <w:p w14:paraId="7D228AED" w14:textId="72B791F2"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Form strong S&amp;T businesses that are able to build economic capacity.</w:t>
      </w:r>
    </w:p>
    <w:p w14:paraId="313A8C2B" w14:textId="423E0639"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Develop the capacity of ASEAN member states and the region to engage in innovative S&amp;T entrepreneurship across all segments of society.</w:t>
      </w:r>
    </w:p>
    <w:p w14:paraId="104C6E83" w14:textId="5778CBE2"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Create a strong cohort of up-and-coming entrepreneurs and innovators.</w:t>
      </w:r>
    </w:p>
    <w:p w14:paraId="1FBA7DD4" w14:textId="14823540" w:rsidR="00AD1B75" w:rsidRDefault="00AD1B75" w:rsidP="7D7302AD">
      <w:pPr>
        <w:spacing w:after="0" w:line="240" w:lineRule="auto"/>
        <w:rPr>
          <w:rFonts w:ascii="Times New Roman" w:eastAsia="Times New Roman" w:hAnsi="Times New Roman" w:cs="Times New Roman"/>
          <w:sz w:val="24"/>
          <w:szCs w:val="24"/>
        </w:rPr>
      </w:pPr>
    </w:p>
    <w:p w14:paraId="69C981C4" w14:textId="07F64925" w:rsidR="00AD1B75" w:rsidRDefault="7D7302AD" w:rsidP="00585930">
      <w:pPr>
        <w:pStyle w:val="ListParagraph"/>
        <w:numPr>
          <w:ilvl w:val="1"/>
          <w:numId w:val="3"/>
        </w:numPr>
        <w:spacing w:after="0" w:line="240" w:lineRule="auto"/>
        <w:rPr>
          <w:rFonts w:ascii="Times New Roman" w:eastAsia="Times New Roman" w:hAnsi="Times New Roman" w:cs="Times New Roman"/>
          <w:color w:val="000000" w:themeColor="text1"/>
          <w:sz w:val="24"/>
          <w:szCs w:val="24"/>
        </w:rPr>
      </w:pPr>
      <w:r w:rsidRPr="7D7302AD">
        <w:rPr>
          <w:rFonts w:ascii="Times" w:eastAsia="Times" w:hAnsi="Times" w:cs="Times"/>
          <w:b/>
          <w:bCs/>
          <w:color w:val="000000" w:themeColor="text1"/>
          <w:sz w:val="24"/>
          <w:szCs w:val="24"/>
          <w:u w:val="single"/>
        </w:rPr>
        <w:t>Masterclasses</w:t>
      </w:r>
      <w:r w:rsidRPr="7D7302AD">
        <w:rPr>
          <w:rFonts w:ascii="Times New Roman" w:eastAsia="Times New Roman" w:hAnsi="Times New Roman" w:cs="Times New Roman"/>
          <w:sz w:val="24"/>
          <w:szCs w:val="24"/>
        </w:rPr>
        <w:t xml:space="preserve"> – Leverage U.S. expertise in innovation and entrepreneurship to engage S&amp;T entrepreneurs in ASEAN </w:t>
      </w:r>
      <w:r w:rsidRPr="7D7302AD">
        <w:rPr>
          <w:rFonts w:ascii="Times" w:eastAsia="Times" w:hAnsi="Times" w:cs="Times"/>
          <w:color w:val="000000" w:themeColor="text1"/>
          <w:sz w:val="24"/>
          <w:szCs w:val="24"/>
        </w:rPr>
        <w:t>member states and the region</w:t>
      </w:r>
      <w:r w:rsidRPr="7D7302AD">
        <w:rPr>
          <w:rFonts w:ascii="Times New Roman" w:eastAsia="Times New Roman" w:hAnsi="Times New Roman" w:cs="Times New Roman"/>
          <w:sz w:val="24"/>
          <w:szCs w:val="24"/>
        </w:rPr>
        <w:t xml:space="preserve"> through the GIST Masterclass series.  Each event should bring together idea-stage innovators to take one-day master classes from U.S. S&amp;T business and investor leaders.  Facilitate virtual engagement as necessary.</w:t>
      </w:r>
    </w:p>
    <w:p w14:paraId="5DFA0318" w14:textId="4FA25398" w:rsidR="00AD1B75" w:rsidRDefault="7D7302AD" w:rsidP="7D7302AD">
      <w:pPr>
        <w:spacing w:after="0" w:line="240" w:lineRule="auto"/>
        <w:rPr>
          <w:rFonts w:ascii="Times New Roman" w:eastAsia="Times New Roman" w:hAnsi="Times New Roman" w:cs="Times New Roman"/>
          <w:sz w:val="24"/>
          <w:szCs w:val="24"/>
        </w:rPr>
      </w:pPr>
      <w:r w:rsidRPr="7D7302AD">
        <w:rPr>
          <w:rFonts w:ascii="Times New Roman" w:eastAsia="Times New Roman" w:hAnsi="Times New Roman" w:cs="Times New Roman"/>
          <w:sz w:val="24"/>
          <w:szCs w:val="24"/>
        </w:rPr>
        <w:t xml:space="preserve"> </w:t>
      </w:r>
    </w:p>
    <w:p w14:paraId="32B4539C" w14:textId="64BB5453" w:rsidR="00AD1B75" w:rsidRDefault="7D7302AD" w:rsidP="7D7302AD">
      <w:pPr>
        <w:spacing w:after="0" w:line="240" w:lineRule="auto"/>
        <w:ind w:left="1440"/>
        <w:rPr>
          <w:rFonts w:ascii="Times New Roman" w:eastAsia="Times New Roman" w:hAnsi="Times New Roman" w:cs="Times New Roman"/>
          <w:sz w:val="24"/>
          <w:szCs w:val="24"/>
        </w:rPr>
      </w:pPr>
      <w:r w:rsidRPr="7D7302AD">
        <w:rPr>
          <w:rFonts w:ascii="Times New Roman" w:eastAsia="Times New Roman" w:hAnsi="Times New Roman" w:cs="Times New Roman"/>
          <w:sz w:val="24"/>
          <w:szCs w:val="24"/>
        </w:rPr>
        <w:lastRenderedPageBreak/>
        <w:t>Specific activities should include, but are not limited to, the following:</w:t>
      </w:r>
    </w:p>
    <w:p w14:paraId="24D90B67" w14:textId="2AB84831" w:rsidR="00AD1B75" w:rsidRDefault="7D7302AD" w:rsidP="00585930">
      <w:pPr>
        <w:pStyle w:val="ListParagraph"/>
        <w:numPr>
          <w:ilvl w:val="2"/>
          <w:numId w:val="7"/>
        </w:numPr>
        <w:spacing w:after="0" w:line="240" w:lineRule="auto"/>
        <w:rPr>
          <w:rFonts w:ascii="Times New Roman" w:eastAsia="Times New Roman" w:hAnsi="Times New Roman" w:cs="Times New Roman"/>
          <w:color w:val="000000" w:themeColor="text1"/>
          <w:sz w:val="24"/>
          <w:szCs w:val="24"/>
        </w:rPr>
      </w:pPr>
      <w:r w:rsidRPr="7D7302AD">
        <w:rPr>
          <w:rFonts w:ascii="Times" w:eastAsia="Times" w:hAnsi="Times" w:cs="Times"/>
          <w:color w:val="000000" w:themeColor="text1"/>
          <w:sz w:val="24"/>
          <w:szCs w:val="24"/>
        </w:rPr>
        <w:t>Promote</w:t>
      </w:r>
      <w:r w:rsidRPr="7D7302AD">
        <w:rPr>
          <w:rFonts w:ascii="Times New Roman" w:eastAsia="Times New Roman" w:hAnsi="Times New Roman" w:cs="Times New Roman"/>
          <w:sz w:val="24"/>
          <w:szCs w:val="24"/>
        </w:rPr>
        <w:t xml:space="preserve"> GIST throughout the target innovation and entrepreneurship ecosystem(s).</w:t>
      </w:r>
    </w:p>
    <w:p w14:paraId="034E1377" w14:textId="0EE57B81"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Identify Masterclass topics in line with stated priority themes and recruit prominent U.S. entrepreneurs and partners as participants.</w:t>
      </w:r>
    </w:p>
    <w:p w14:paraId="6085C61C" w14:textId="05F3A1C4"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Working with OES and the U.S. Mission to ASEAN, execute event logistics.</w:t>
      </w:r>
    </w:p>
    <w:p w14:paraId="15E5ED1A" w14:textId="28A3C77B"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Leverage local media, ecosystem partners, and U.S. Embassies and Consulates for engaging participants.</w:t>
      </w:r>
    </w:p>
    <w:p w14:paraId="62489236" w14:textId="5EF8A823" w:rsidR="00AD1B75" w:rsidRDefault="00AD1B75" w:rsidP="7D7302AD">
      <w:pPr>
        <w:spacing w:after="0" w:line="240" w:lineRule="auto"/>
        <w:rPr>
          <w:rFonts w:ascii="Times New Roman" w:eastAsia="Times New Roman" w:hAnsi="Times New Roman" w:cs="Times New Roman"/>
          <w:sz w:val="24"/>
          <w:szCs w:val="24"/>
        </w:rPr>
      </w:pPr>
    </w:p>
    <w:p w14:paraId="27BEAA87" w14:textId="5EFDC104" w:rsidR="00AD1B75" w:rsidRDefault="7D7302AD" w:rsidP="7D7302AD">
      <w:pPr>
        <w:spacing w:after="0" w:line="240" w:lineRule="auto"/>
        <w:ind w:left="1440"/>
        <w:rPr>
          <w:rFonts w:ascii="Times New Roman" w:eastAsia="Times New Roman" w:hAnsi="Times New Roman" w:cs="Times New Roman"/>
          <w:sz w:val="24"/>
          <w:szCs w:val="24"/>
        </w:rPr>
      </w:pPr>
      <w:r w:rsidRPr="7D7302AD">
        <w:rPr>
          <w:rFonts w:ascii="Times New Roman" w:eastAsia="Times New Roman" w:hAnsi="Times New Roman" w:cs="Times New Roman"/>
          <w:sz w:val="24"/>
          <w:szCs w:val="24"/>
        </w:rPr>
        <w:t>Expected Results of activity:</w:t>
      </w:r>
    </w:p>
    <w:p w14:paraId="6695105F" w14:textId="2317623C"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Build stronger business environments that are fueled by the skills gained through GIST.</w:t>
      </w:r>
    </w:p>
    <w:p w14:paraId="7B680829" w14:textId="5D8608B9" w:rsidR="00AD1B75"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Educate a larger audience in skills needed to continue growth and success as entrepreneurs.  Create a community of young entrepreneurs who are connected through GIST.</w:t>
      </w:r>
    </w:p>
    <w:p w14:paraId="0C1AC185" w14:textId="46E6E39A" w:rsidR="00AD1B75" w:rsidRDefault="00AD1B75" w:rsidP="7D7302AD">
      <w:pPr>
        <w:spacing w:after="0" w:line="240" w:lineRule="auto"/>
        <w:rPr>
          <w:rFonts w:ascii="Times New Roman" w:eastAsia="Times New Roman" w:hAnsi="Times New Roman" w:cs="Times New Roman"/>
          <w:sz w:val="24"/>
          <w:szCs w:val="24"/>
        </w:rPr>
      </w:pPr>
    </w:p>
    <w:p w14:paraId="43962935" w14:textId="3083929B" w:rsidR="00AD1B75" w:rsidRDefault="7D7302AD" w:rsidP="00585930">
      <w:pPr>
        <w:pStyle w:val="ListParagraph"/>
        <w:numPr>
          <w:ilvl w:val="0"/>
          <w:numId w:val="6"/>
        </w:numPr>
        <w:spacing w:after="0" w:line="240" w:lineRule="auto"/>
        <w:rPr>
          <w:rFonts w:ascii="Times New Roman" w:eastAsia="Times New Roman" w:hAnsi="Times New Roman" w:cs="Times New Roman"/>
          <w:b/>
          <w:bCs/>
          <w:color w:val="000000" w:themeColor="text1"/>
          <w:sz w:val="24"/>
          <w:szCs w:val="24"/>
        </w:rPr>
      </w:pPr>
      <w:r w:rsidRPr="7D7302AD">
        <w:rPr>
          <w:rFonts w:ascii="Times New Roman" w:eastAsia="Times New Roman" w:hAnsi="Times New Roman" w:cs="Times New Roman"/>
          <w:b/>
          <w:bCs/>
          <w:sz w:val="24"/>
          <w:szCs w:val="24"/>
        </w:rPr>
        <w:t>GIST Pacific Islands ($178,6</w:t>
      </w:r>
      <w:r w:rsidR="00761EEB">
        <w:rPr>
          <w:rFonts w:ascii="Times New Roman" w:eastAsia="Times New Roman" w:hAnsi="Times New Roman" w:cs="Times New Roman"/>
          <w:b/>
          <w:bCs/>
          <w:sz w:val="24"/>
          <w:szCs w:val="24"/>
        </w:rPr>
        <w:t>18</w:t>
      </w:r>
      <w:r w:rsidRPr="7D7302AD">
        <w:rPr>
          <w:rFonts w:ascii="Times New Roman" w:eastAsia="Times New Roman" w:hAnsi="Times New Roman" w:cs="Times New Roman"/>
          <w:b/>
          <w:bCs/>
          <w:sz w:val="24"/>
          <w:szCs w:val="24"/>
        </w:rPr>
        <w:t>)</w:t>
      </w:r>
      <w:r w:rsidRPr="7D7302AD">
        <w:rPr>
          <w:rFonts w:ascii="Times New Roman" w:eastAsia="Times New Roman" w:hAnsi="Times New Roman" w:cs="Times New Roman"/>
          <w:sz w:val="24"/>
          <w:szCs w:val="24"/>
        </w:rPr>
        <w:t xml:space="preserve">:  </w:t>
      </w:r>
      <w:r w:rsidRPr="7D7302AD">
        <w:rPr>
          <w:rFonts w:ascii="Times New Roman" w:eastAsia="Times New Roman" w:hAnsi="Times New Roman" w:cs="Times New Roman"/>
          <w:color w:val="000000" w:themeColor="text1"/>
          <w:sz w:val="24"/>
          <w:szCs w:val="24"/>
        </w:rPr>
        <w:t>The Pacific Islands are facing the consequences of climate change:  rising sea levels, ocean acidification, and increasingly dangerous tropical cyclones.  At the same time, the islands have long been passed over by private sector investment due to their small size and distance from major markets.  In order to support a stronger economy and partnership with the United States, t</w:t>
      </w:r>
      <w:r w:rsidRPr="7D7302AD">
        <w:rPr>
          <w:rFonts w:ascii="Times New Roman" w:eastAsia="Times New Roman" w:hAnsi="Times New Roman" w:cs="Times New Roman"/>
          <w:sz w:val="24"/>
          <w:szCs w:val="24"/>
        </w:rPr>
        <w:t xml:space="preserve">he GIST Pacific Islands line of effort should focus on building early-stage investment networks, support in-country Innovation Hub partners, and provide startups with mentorship, training, and networking opportunities.  While activities should be broadly open to S&amp;T innovators and ecosystems, thematic priorities for engagement include: </w:t>
      </w:r>
      <w:r w:rsidRPr="7D7302AD">
        <w:rPr>
          <w:rFonts w:ascii="Times New Roman" w:eastAsia="Times New Roman" w:hAnsi="Times New Roman" w:cs="Times New Roman"/>
          <w:color w:val="000000" w:themeColor="text1"/>
          <w:sz w:val="24"/>
          <w:szCs w:val="24"/>
        </w:rPr>
        <w:t>clean-energy innovation and deployment, and climate adaptation, resilience, and preparedness.  Partnering with Quad countries (Australia, India, Japan) and other key donors in the Pacific including New Zealand and the multilateral development banks on activities of mutual interest should also be explored.</w:t>
      </w:r>
    </w:p>
    <w:p w14:paraId="02328A7F" w14:textId="25826CEF" w:rsidR="00AD1B75" w:rsidRDefault="00AD1B75" w:rsidP="7D7302AD">
      <w:pPr>
        <w:spacing w:after="0" w:line="240" w:lineRule="auto"/>
        <w:rPr>
          <w:rFonts w:ascii="Times New Roman" w:eastAsia="Times New Roman" w:hAnsi="Times New Roman" w:cs="Times New Roman"/>
          <w:sz w:val="24"/>
          <w:szCs w:val="24"/>
        </w:rPr>
      </w:pPr>
    </w:p>
    <w:p w14:paraId="0C986B7F" w14:textId="5A247C11" w:rsidR="7D7302AD" w:rsidRDefault="7D7302AD" w:rsidP="7D7302AD">
      <w:pPr>
        <w:pStyle w:val="ListParagraph"/>
        <w:numPr>
          <w:ilvl w:val="1"/>
          <w:numId w:val="2"/>
        </w:numPr>
        <w:spacing w:after="0" w:line="240" w:lineRule="auto"/>
        <w:rPr>
          <w:rFonts w:ascii="Times New Roman" w:eastAsia="Times New Roman" w:hAnsi="Times New Roman" w:cs="Times New Roman"/>
          <w:color w:val="000000" w:themeColor="text1"/>
          <w:sz w:val="24"/>
          <w:szCs w:val="24"/>
        </w:rPr>
      </w:pPr>
      <w:r w:rsidRPr="7D7302AD">
        <w:rPr>
          <w:rFonts w:ascii="Times" w:eastAsia="Times" w:hAnsi="Times" w:cs="Times"/>
          <w:b/>
          <w:bCs/>
          <w:color w:val="000000" w:themeColor="text1"/>
          <w:sz w:val="24"/>
          <w:szCs w:val="24"/>
          <w:u w:val="single"/>
        </w:rPr>
        <w:t>Strengthening</w:t>
      </w:r>
      <w:r w:rsidRPr="7D7302AD">
        <w:rPr>
          <w:rFonts w:ascii="Times New Roman" w:eastAsia="Times New Roman" w:hAnsi="Times New Roman" w:cs="Times New Roman"/>
          <w:b/>
          <w:bCs/>
          <w:sz w:val="24"/>
          <w:szCs w:val="24"/>
          <w:u w:val="single"/>
        </w:rPr>
        <w:t xml:space="preserve"> Early-Stage Investment Networks</w:t>
      </w:r>
      <w:r w:rsidRPr="7D7302AD">
        <w:rPr>
          <w:rFonts w:ascii="Times New Roman" w:eastAsia="Times New Roman" w:hAnsi="Times New Roman" w:cs="Times New Roman"/>
          <w:sz w:val="24"/>
          <w:szCs w:val="24"/>
        </w:rPr>
        <w:t xml:space="preserve"> – Catalyze the formation/activity of angel networks and other players from the early-stage investment community in the Pacific Islands.  Activities should address the needs of a local/regional innovation ecosystem and provide high net worth individuals, banks, and government officials with the knowledge, skills, and networks needed to support the startup ecosystem.  Address the challenge of aligning interests between entrepreneurs and investors in ecosystems with few opportunities for exits that allow investors to sell their stakes.  Investor trainings and follow-up should be designed to develop sustainable networks able to help support local entrepreneurs. </w:t>
      </w:r>
    </w:p>
    <w:p w14:paraId="56D977AA" w14:textId="2FCAC183" w:rsidR="7D7302AD" w:rsidRDefault="7D7302AD" w:rsidP="7D7302AD">
      <w:pPr>
        <w:spacing w:after="0" w:line="240" w:lineRule="auto"/>
        <w:ind w:left="1440"/>
        <w:rPr>
          <w:rFonts w:ascii="Times New Roman" w:eastAsia="Times New Roman" w:hAnsi="Times New Roman" w:cs="Times New Roman"/>
          <w:sz w:val="24"/>
          <w:szCs w:val="24"/>
        </w:rPr>
      </w:pPr>
    </w:p>
    <w:p w14:paraId="1FBDA434" w14:textId="0C858016" w:rsidR="7D7302AD" w:rsidRDefault="7D7302AD" w:rsidP="7D7302AD">
      <w:pPr>
        <w:spacing w:after="0" w:line="240" w:lineRule="auto"/>
        <w:ind w:left="1440"/>
        <w:rPr>
          <w:rFonts w:ascii="Times New Roman" w:eastAsia="Times New Roman" w:hAnsi="Times New Roman" w:cs="Times New Roman"/>
          <w:sz w:val="24"/>
          <w:szCs w:val="24"/>
        </w:rPr>
      </w:pPr>
      <w:r w:rsidRPr="7D7302AD">
        <w:rPr>
          <w:rFonts w:ascii="Times New Roman" w:eastAsia="Times New Roman" w:hAnsi="Times New Roman" w:cs="Times New Roman"/>
          <w:sz w:val="24"/>
          <w:szCs w:val="24"/>
        </w:rPr>
        <w:t>Specific activities should include, but are not limited to, the following:</w:t>
      </w:r>
    </w:p>
    <w:p w14:paraId="67EDDF08" w14:textId="14304C00"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Promote GIST throughout the target innovation and entrepreneurship ecosystem(s).</w:t>
      </w:r>
    </w:p>
    <w:p w14:paraId="49FAAE0C" w14:textId="0838FE8D"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lastRenderedPageBreak/>
        <w:t>Identify training participants using a transparent merit-based selection process.</w:t>
      </w:r>
    </w:p>
    <w:p w14:paraId="1AF55C76" w14:textId="452F3BDB"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Execute event logistics enabling all participants to receive training.</w:t>
      </w:r>
    </w:p>
    <w:p w14:paraId="7579E9C8" w14:textId="7F314724"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Provide all participants with training that enhances their ability to invest in entrepreneurs/companies and expands their understanding of innovation and entrepreneurship focused on their local and regional markets.</w:t>
      </w:r>
    </w:p>
    <w:p w14:paraId="12EE138C" w14:textId="1E3FDC46"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Leverage local media, ecosystem partners, and U.S. Embassies and Consulates.</w:t>
      </w:r>
    </w:p>
    <w:p w14:paraId="42593222" w14:textId="6257C972"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Collect contact information for follow up and engagement.</w:t>
      </w:r>
    </w:p>
    <w:p w14:paraId="13B837D3" w14:textId="470F244C" w:rsidR="7D7302AD" w:rsidRDefault="7D7302AD" w:rsidP="7D7302AD">
      <w:pPr>
        <w:spacing w:after="0" w:line="240" w:lineRule="auto"/>
        <w:ind w:left="1440"/>
        <w:rPr>
          <w:rFonts w:ascii="Times" w:eastAsia="Times" w:hAnsi="Times" w:cs="Times"/>
          <w:color w:val="000000" w:themeColor="text1"/>
          <w:sz w:val="24"/>
          <w:szCs w:val="24"/>
        </w:rPr>
      </w:pPr>
    </w:p>
    <w:p w14:paraId="5D8B548D" w14:textId="37DEB069" w:rsidR="7D7302AD" w:rsidRDefault="7D7302AD" w:rsidP="7D7302AD">
      <w:pPr>
        <w:spacing w:after="0" w:line="240" w:lineRule="auto"/>
        <w:ind w:left="1440"/>
        <w:rPr>
          <w:rFonts w:ascii="Times New Roman" w:eastAsia="Times New Roman" w:hAnsi="Times New Roman" w:cs="Times New Roman"/>
          <w:sz w:val="24"/>
          <w:szCs w:val="24"/>
        </w:rPr>
      </w:pPr>
      <w:r w:rsidRPr="7D7302AD">
        <w:rPr>
          <w:rFonts w:ascii="Times New Roman" w:eastAsia="Times New Roman" w:hAnsi="Times New Roman" w:cs="Times New Roman"/>
          <w:sz w:val="24"/>
          <w:szCs w:val="24"/>
        </w:rPr>
        <w:t>Expected Results of activity:</w:t>
      </w:r>
    </w:p>
    <w:p w14:paraId="25C9CB92" w14:textId="0D52CE8F"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Develop angel networks and strong investor networks that are able to provide and support local entrepreneurs and business.</w:t>
      </w:r>
    </w:p>
    <w:p w14:paraId="0774D64B" w14:textId="280F4571"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An increase of money flowing from investors to start-ups that allow for constant engagement of start-ups in host countries’ economies.</w:t>
      </w:r>
    </w:p>
    <w:p w14:paraId="78D3233E" w14:textId="5B958DCF" w:rsidR="7D7302AD" w:rsidRDefault="7D7302AD" w:rsidP="7D7302AD">
      <w:pPr>
        <w:spacing w:after="0" w:line="240" w:lineRule="auto"/>
        <w:rPr>
          <w:rFonts w:ascii="Times New Roman" w:eastAsia="Times New Roman" w:hAnsi="Times New Roman" w:cs="Times New Roman"/>
          <w:sz w:val="24"/>
          <w:szCs w:val="24"/>
        </w:rPr>
      </w:pPr>
    </w:p>
    <w:p w14:paraId="1741D385" w14:textId="5DAEEBC1" w:rsidR="7D7302AD" w:rsidRDefault="7D7302AD" w:rsidP="7D7302AD">
      <w:pPr>
        <w:pStyle w:val="ListParagraph"/>
        <w:numPr>
          <w:ilvl w:val="1"/>
          <w:numId w:val="1"/>
        </w:numPr>
        <w:spacing w:after="0" w:line="240" w:lineRule="auto"/>
        <w:rPr>
          <w:rFonts w:ascii="Times" w:eastAsia="Times" w:hAnsi="Times" w:cs="Times"/>
          <w:b/>
          <w:bCs/>
          <w:color w:val="000000" w:themeColor="text1"/>
          <w:sz w:val="24"/>
          <w:szCs w:val="24"/>
        </w:rPr>
      </w:pPr>
      <w:r w:rsidRPr="7D7302AD">
        <w:rPr>
          <w:rFonts w:ascii="Times" w:eastAsia="Times" w:hAnsi="Times" w:cs="Times"/>
          <w:b/>
          <w:bCs/>
          <w:color w:val="000000" w:themeColor="text1"/>
          <w:sz w:val="24"/>
          <w:szCs w:val="24"/>
          <w:u w:val="single"/>
        </w:rPr>
        <w:t>Startup Trainings and Pitch Competitions</w:t>
      </w:r>
      <w:r w:rsidRPr="7D7302AD">
        <w:rPr>
          <w:rFonts w:ascii="Times" w:eastAsia="Times" w:hAnsi="Times" w:cs="Times"/>
          <w:b/>
          <w:bCs/>
          <w:color w:val="000000" w:themeColor="text1"/>
          <w:sz w:val="24"/>
          <w:szCs w:val="24"/>
        </w:rPr>
        <w:t xml:space="preserve"> </w:t>
      </w:r>
      <w:r w:rsidRPr="7D7302AD">
        <w:rPr>
          <w:rFonts w:ascii="Times" w:eastAsia="Times" w:hAnsi="Times" w:cs="Times"/>
          <w:color w:val="000000" w:themeColor="text1"/>
          <w:sz w:val="24"/>
          <w:szCs w:val="24"/>
        </w:rPr>
        <w:t>– Connect innovators and entrepreneurs with U.S. businesses and grow the capacity and ingenuity of S&amp;T entrepreneurs in their communities.  Activities should address the needs of a local/regional innovation ecosystem and spur the creation of new businesses by offering aspiring and existing S&amp;T entrepreneurs tailored programs designed to provide them with the skills needed to create new or expand existing businesses.  For maximum effect and sustainability, training and mentoring should be executed in partnership with a local organization and private sector, where possible.  A follow up should occur to track participants’ outcomes.  Additionally, GIST in-country meetups (Innovation Hubs) should connect U.S. Embassies to innovators and sustain innovation ecosystem growth.</w:t>
      </w:r>
    </w:p>
    <w:p w14:paraId="50E23459" w14:textId="595D1A5D" w:rsidR="7D7302AD" w:rsidRDefault="7D7302AD" w:rsidP="7D7302AD">
      <w:pPr>
        <w:spacing w:after="0" w:line="240" w:lineRule="auto"/>
        <w:ind w:left="1440"/>
        <w:rPr>
          <w:rFonts w:ascii="Times" w:eastAsia="Times" w:hAnsi="Times" w:cs="Times"/>
          <w:color w:val="000000" w:themeColor="text1"/>
          <w:sz w:val="24"/>
          <w:szCs w:val="24"/>
        </w:rPr>
      </w:pPr>
    </w:p>
    <w:p w14:paraId="710E0F06" w14:textId="6770298A" w:rsidR="7D7302AD" w:rsidRDefault="7D7302AD" w:rsidP="7D7302AD">
      <w:pPr>
        <w:spacing w:after="0" w:line="240" w:lineRule="auto"/>
        <w:ind w:left="1440"/>
        <w:rPr>
          <w:rFonts w:ascii="Times" w:eastAsia="Times" w:hAnsi="Times" w:cs="Times"/>
          <w:color w:val="000000" w:themeColor="text1"/>
          <w:sz w:val="24"/>
          <w:szCs w:val="24"/>
        </w:rPr>
      </w:pPr>
      <w:r w:rsidRPr="7D7302AD">
        <w:rPr>
          <w:rFonts w:ascii="Times" w:eastAsia="Times" w:hAnsi="Times" w:cs="Times"/>
          <w:color w:val="000000" w:themeColor="text1"/>
          <w:sz w:val="24"/>
          <w:szCs w:val="24"/>
        </w:rPr>
        <w:t>Specific activities should include, but are not limited to, the following:</w:t>
      </w:r>
    </w:p>
    <w:p w14:paraId="60A77284" w14:textId="0284324D"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Promote GIST throughout the target innovation and entrepreneurship ecosystem(s).</w:t>
      </w:r>
    </w:p>
    <w:p w14:paraId="0910DB1C" w14:textId="76A68C39"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Identify and recruit the most talented young S&amp;T entrepreneurs and select using a transparent merit-based selection process.  Where applicable, support the regionalization of the event(s).</w:t>
      </w:r>
    </w:p>
    <w:p w14:paraId="29B0733B" w14:textId="31060169"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Provide all participants with training that enhances their ability to advance their companies and expands their understanding of innovation and entrepreneurship.  Tailor the content, level, etc. to the needs of the selected community.</w:t>
      </w:r>
    </w:p>
    <w:p w14:paraId="2F46F080" w14:textId="35FD57EE"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Sustain engagement by seeding Innovation Hubs and/or providing follow-on speaker engagement and or mentorship to participants after training events.</w:t>
      </w:r>
    </w:p>
    <w:p w14:paraId="7637E901" w14:textId="7411B846"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 xml:space="preserve">Recruit prominent U.S. and regional trainers, entrepreneurs, and partners to increase awareness of U.S. businesses.  </w:t>
      </w:r>
    </w:p>
    <w:p w14:paraId="60216A80" w14:textId="3B2BBD27"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Raise awareness for GIST and promote GIST participants as role models of innovation.</w:t>
      </w:r>
    </w:p>
    <w:p w14:paraId="77E68199" w14:textId="1315FF73"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Collect contact information for participant follow up and engagement.</w:t>
      </w:r>
    </w:p>
    <w:p w14:paraId="7041F705" w14:textId="5D8071AF" w:rsidR="7D7302AD" w:rsidRDefault="7D7302AD" w:rsidP="00585930">
      <w:pPr>
        <w:pStyle w:val="ListParagraph"/>
        <w:numPr>
          <w:ilvl w:val="2"/>
          <w:numId w:val="7"/>
        </w:numPr>
        <w:spacing w:after="0" w:line="240" w:lineRule="auto"/>
        <w:rPr>
          <w:color w:val="000000" w:themeColor="text1"/>
          <w:sz w:val="24"/>
          <w:szCs w:val="24"/>
        </w:rPr>
      </w:pPr>
      <w:r w:rsidRPr="7D7302AD">
        <w:rPr>
          <w:rFonts w:ascii="Times" w:eastAsia="Times" w:hAnsi="Times" w:cs="Times"/>
          <w:color w:val="000000" w:themeColor="text1"/>
          <w:sz w:val="24"/>
          <w:szCs w:val="24"/>
        </w:rPr>
        <w:lastRenderedPageBreak/>
        <w:t>Evaluate the pre-event and post-event capacity of the participants.</w:t>
      </w:r>
    </w:p>
    <w:p w14:paraId="1321AFDC" w14:textId="5E956902" w:rsidR="7D7302AD" w:rsidRDefault="7D7302AD" w:rsidP="7D7302AD">
      <w:pPr>
        <w:spacing w:after="0" w:line="240" w:lineRule="auto"/>
        <w:ind w:left="1440"/>
        <w:rPr>
          <w:rFonts w:ascii="Times" w:eastAsia="Times" w:hAnsi="Times" w:cs="Times"/>
          <w:color w:val="000000" w:themeColor="text1"/>
          <w:sz w:val="24"/>
          <w:szCs w:val="24"/>
        </w:rPr>
      </w:pPr>
    </w:p>
    <w:p w14:paraId="0E37ED38" w14:textId="465E2F0F" w:rsidR="7D7302AD" w:rsidRDefault="7D7302AD" w:rsidP="7D7302AD">
      <w:pPr>
        <w:spacing w:after="0" w:line="240" w:lineRule="auto"/>
        <w:ind w:left="1440"/>
        <w:rPr>
          <w:rFonts w:ascii="Times" w:eastAsia="Times" w:hAnsi="Times" w:cs="Times"/>
          <w:color w:val="000000" w:themeColor="text1"/>
          <w:sz w:val="24"/>
          <w:szCs w:val="24"/>
        </w:rPr>
      </w:pPr>
      <w:r w:rsidRPr="7D7302AD">
        <w:rPr>
          <w:rFonts w:ascii="Times" w:eastAsia="Times" w:hAnsi="Times" w:cs="Times"/>
          <w:color w:val="000000" w:themeColor="text1"/>
          <w:sz w:val="24"/>
          <w:szCs w:val="24"/>
        </w:rPr>
        <w:t>Expected Results of activity:</w:t>
      </w:r>
    </w:p>
    <w:p w14:paraId="02ACAB10" w14:textId="450CBB11"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Establish a stronger entrepreneurship ecosystem in the Pacific Islands that develops ties with U.S. investors and businesses.</w:t>
      </w:r>
    </w:p>
    <w:p w14:paraId="2508B61D" w14:textId="28DFC74C"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Form strong S&amp;T businesses in the Pacific Islands that are able to build economic capacity.</w:t>
      </w:r>
    </w:p>
    <w:p w14:paraId="0D3695C1" w14:textId="3A0CA3FF"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Develop the capacity of the Pacific Islands to engage in innovative S&amp;T-based entrepreneurship activities across all segments of society.</w:t>
      </w:r>
    </w:p>
    <w:p w14:paraId="41546C77" w14:textId="52B7B0F4" w:rsidR="7D7302AD" w:rsidRDefault="7D7302AD" w:rsidP="00585930">
      <w:pPr>
        <w:pStyle w:val="ListParagraph"/>
        <w:numPr>
          <w:ilvl w:val="2"/>
          <w:numId w:val="7"/>
        </w:numPr>
        <w:spacing w:after="0" w:line="240" w:lineRule="auto"/>
        <w:rPr>
          <w:rFonts w:ascii="Times" w:eastAsia="Times" w:hAnsi="Times" w:cs="Times"/>
          <w:color w:val="000000" w:themeColor="text1"/>
          <w:sz w:val="24"/>
          <w:szCs w:val="24"/>
        </w:rPr>
      </w:pPr>
      <w:r w:rsidRPr="7D7302AD">
        <w:rPr>
          <w:rFonts w:ascii="Times" w:eastAsia="Times" w:hAnsi="Times" w:cs="Times"/>
          <w:color w:val="000000" w:themeColor="text1"/>
          <w:sz w:val="24"/>
          <w:szCs w:val="24"/>
        </w:rPr>
        <w:t>Create a strong cohort of up-and-coming entrepreneurs and innovators.</w:t>
      </w:r>
    </w:p>
    <w:p w14:paraId="04D8D4AA" w14:textId="343A8EFB" w:rsidR="7D7302AD" w:rsidRDefault="7D7302AD" w:rsidP="7D7302AD">
      <w:pPr>
        <w:spacing w:after="0" w:line="240" w:lineRule="auto"/>
        <w:rPr>
          <w:rFonts w:ascii="Times New Roman" w:eastAsia="Times New Roman" w:hAnsi="Times New Roman" w:cs="Times New Roman"/>
          <w:sz w:val="24"/>
          <w:szCs w:val="24"/>
        </w:rPr>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2EBF3853" w14:textId="44706762" w:rsidR="00290D8C" w:rsidRDefault="7D7302AD" w:rsidP="7D7302AD">
      <w:pPr>
        <w:spacing w:line="240"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Primary organizations can submit one application in response to the NOFO.  </w:t>
      </w:r>
    </w:p>
    <w:p w14:paraId="78E0A044" w14:textId="429C0FE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r w:rsidR="001E47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570E823F" w14:textId="18B1EAB0" w:rsidR="00290D8C" w:rsidRDefault="7D7302AD" w:rsidP="7D7302AD">
      <w:pPr>
        <w:spacing w:line="240"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OES anticipates awarding a cooperative agreement.  The distinction between grants and cooperative agreements revolves around the existence of “substantial involvement.”  Cooperative agreements require greater Federal government participation in the project.  OES will undertake reasonable and programmatically necessary substantial involvement.  Examples of substantial involvement can include, but are not limited to:  </w:t>
      </w:r>
    </w:p>
    <w:p w14:paraId="62A7A1A5" w14:textId="0DE6774A" w:rsidR="00290D8C" w:rsidRDefault="006D41DD" w:rsidP="00585930">
      <w:pPr>
        <w:numPr>
          <w:ilvl w:val="0"/>
          <w:numId w:val="1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585930">
      <w:pPr>
        <w:numPr>
          <w:ilvl w:val="0"/>
          <w:numId w:val="1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585930">
      <w:pPr>
        <w:numPr>
          <w:ilvl w:val="0"/>
          <w:numId w:val="1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74433CFB" w14:textId="7B2B23CF" w:rsidR="00AF5711" w:rsidRDefault="4D3C3E75" w:rsidP="00585930">
      <w:pPr>
        <w:numPr>
          <w:ilvl w:val="0"/>
          <w:numId w:val="14"/>
        </w:numPr>
        <w:spacing w:after="0" w:line="240" w:lineRule="auto"/>
        <w:ind w:hanging="360"/>
        <w:contextualSpacing/>
        <w:rPr>
          <w:rFonts w:ascii="Times New Roman" w:eastAsia="Times New Roman" w:hAnsi="Times New Roman" w:cs="Times New Roman"/>
          <w:sz w:val="24"/>
          <w:szCs w:val="24"/>
        </w:rPr>
      </w:pPr>
      <w:r w:rsidRPr="7D7302AD">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72513662" w:rsidR="00B27A20" w:rsidRDefault="0742AD58" w:rsidP="7D7302AD">
      <w:pPr>
        <w:spacing w:after="0" w:line="240" w:lineRule="auto"/>
        <w:rPr>
          <w:rFonts w:ascii="Times New Roman" w:hAnsi="Times New Roman" w:cs="Times New Roman"/>
          <w:sz w:val="24"/>
          <w:szCs w:val="24"/>
        </w:rPr>
      </w:pPr>
      <w:r w:rsidRPr="7D7302AD">
        <w:rPr>
          <w:rFonts w:ascii="Times New Roman" w:hAnsi="Times New Roman" w:cs="Times New Roman"/>
          <w:sz w:val="24"/>
          <w:szCs w:val="24"/>
        </w:rPr>
        <w:t xml:space="preserve">To maximize the impact and sustainability of the award(s) that result from this NOFO, </w:t>
      </w:r>
      <w:r w:rsidR="02301E07" w:rsidRPr="7D7302AD">
        <w:rPr>
          <w:rFonts w:ascii="Times New Roman" w:hAnsi="Times New Roman" w:cs="Times New Roman"/>
          <w:sz w:val="24"/>
          <w:szCs w:val="24"/>
        </w:rPr>
        <w:t xml:space="preserve">OES </w:t>
      </w:r>
      <w:r w:rsidRPr="7D7302AD">
        <w:rPr>
          <w:rFonts w:ascii="Times New Roman" w:hAnsi="Times New Roman" w:cs="Times New Roman"/>
          <w:sz w:val="24"/>
          <w:szCs w:val="24"/>
        </w:rPr>
        <w:t xml:space="preserve">retains the right to execute non-competitive continuation amendment(s).  The total duration of any award, including potential non-competitive continuation amendments, shall not exceed </w:t>
      </w:r>
      <w:r w:rsidR="706A66C6" w:rsidRPr="7D7302AD">
        <w:rPr>
          <w:rFonts w:ascii="Times New Roman" w:hAnsi="Times New Roman" w:cs="Times New Roman"/>
          <w:sz w:val="24"/>
          <w:szCs w:val="24"/>
        </w:rPr>
        <w:t xml:space="preserve">54 </w:t>
      </w:r>
      <w:r w:rsidRPr="7D7302AD">
        <w:rPr>
          <w:rFonts w:ascii="Times New Roman" w:hAnsi="Times New Roman" w:cs="Times New Roman"/>
          <w:sz w:val="24"/>
          <w:szCs w:val="24"/>
        </w:rPr>
        <w:t>months</w:t>
      </w:r>
      <w:r w:rsidR="1830C0AC" w:rsidRPr="7D7302AD">
        <w:rPr>
          <w:rFonts w:ascii="Times New Roman" w:hAnsi="Times New Roman" w:cs="Times New Roman"/>
          <w:sz w:val="24"/>
          <w:szCs w:val="24"/>
        </w:rPr>
        <w:t>,</w:t>
      </w:r>
      <w:r w:rsidRPr="7D7302AD">
        <w:rPr>
          <w:rFonts w:ascii="Times New Roman" w:hAnsi="Times New Roman" w:cs="Times New Roman"/>
          <w:sz w:val="24"/>
          <w:szCs w:val="24"/>
        </w:rPr>
        <w:t xml:space="preserve"> or </w:t>
      </w:r>
      <w:r w:rsidR="706A66C6" w:rsidRPr="7D7302AD">
        <w:rPr>
          <w:rFonts w:ascii="Times New Roman" w:hAnsi="Times New Roman" w:cs="Times New Roman"/>
          <w:sz w:val="24"/>
          <w:szCs w:val="24"/>
        </w:rPr>
        <w:t>four and a half</w:t>
      </w:r>
      <w:r w:rsidRPr="7D7302AD">
        <w:rPr>
          <w:rFonts w:ascii="Times New Roman" w:hAnsi="Times New Roman" w:cs="Times New Roman"/>
          <w:sz w:val="24"/>
          <w:szCs w:val="24"/>
        </w:rPr>
        <w:t xml:space="preserve"> years.  Any non-competitive continuation is contingent on performance and </w:t>
      </w:r>
      <w:r w:rsidRPr="7D7302AD">
        <w:rPr>
          <w:rFonts w:ascii="Times New Roman" w:hAnsi="Times New Roman" w:cs="Times New Roman"/>
          <w:b/>
          <w:bCs/>
          <w:sz w:val="24"/>
          <w:szCs w:val="24"/>
        </w:rPr>
        <w:t xml:space="preserve">pending availability of funds.  </w:t>
      </w:r>
      <w:r w:rsidRPr="7D7302AD">
        <w:rPr>
          <w:rFonts w:ascii="Times New Roman" w:hAnsi="Times New Roman" w:cs="Times New Roman"/>
          <w:sz w:val="24"/>
          <w:szCs w:val="24"/>
        </w:rPr>
        <w:t xml:space="preserve">A non-competitive continuation is not </w:t>
      </w:r>
      <w:r w:rsidR="706A66C6" w:rsidRPr="7D7302AD">
        <w:rPr>
          <w:rFonts w:ascii="Times New Roman" w:hAnsi="Times New Roman" w:cs="Times New Roman"/>
          <w:sz w:val="24"/>
          <w:szCs w:val="24"/>
        </w:rPr>
        <w:lastRenderedPageBreak/>
        <w:t>guaranteed,</w:t>
      </w:r>
      <w:r w:rsidRPr="7D7302AD">
        <w:rPr>
          <w:rFonts w:ascii="Times New Roman" w:hAnsi="Times New Roman" w:cs="Times New Roman"/>
          <w:sz w:val="24"/>
          <w:szCs w:val="24"/>
        </w:rPr>
        <w:t xml:space="preserve"> and the Department of State reserves the right to exercise or not to exercise this option.  </w:t>
      </w: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0DCEE72E" w14:textId="78F1D2E3" w:rsidR="7D7302AD" w:rsidRDefault="7D7302AD" w:rsidP="7D7302AD">
      <w:pPr>
        <w:spacing w:line="240" w:lineRule="auto"/>
        <w:rPr>
          <w:rFonts w:ascii="Times New Roman" w:eastAsia="Times New Roman" w:hAnsi="Times New Roman" w:cs="Times New Roman"/>
          <w:color w:val="000000" w:themeColor="text1"/>
          <w:sz w:val="20"/>
          <w:szCs w:val="20"/>
        </w:rPr>
      </w:pPr>
      <w:r w:rsidRPr="7D7302AD">
        <w:rPr>
          <w:rFonts w:ascii="Times New Roman" w:eastAsia="Times New Roman" w:hAnsi="Times New Roman" w:cs="Times New Roman"/>
          <w:color w:val="000000" w:themeColor="text1"/>
          <w:sz w:val="24"/>
          <w:szCs w:val="24"/>
        </w:rPr>
        <w:t>OES welcomes applications from U.S.-based non-profit/non-governmental organizations subject to section 501(c) (3) of the U.S. tax code; and private, public, or state institutions of higher education.</w:t>
      </w:r>
      <w:r w:rsidRPr="7D7302AD">
        <w:rPr>
          <w:rFonts w:ascii="Times New Roman" w:eastAsia="Times New Roman" w:hAnsi="Times New Roman" w:cs="Times New Roman"/>
          <w:color w:val="000000" w:themeColor="text1"/>
          <w:sz w:val="20"/>
          <w:szCs w:val="20"/>
        </w:rPr>
        <w:t xml:space="preserve">  </w:t>
      </w:r>
    </w:p>
    <w:p w14:paraId="72499B66" w14:textId="4DAE4A70" w:rsidR="7D7302AD" w:rsidRDefault="7D7302AD" w:rsidP="7D7302AD">
      <w:pPr>
        <w:pStyle w:val="NoSpacing"/>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5CFC8ED4" w14:textId="623CF086" w:rsidR="7D7302AD" w:rsidRDefault="7D7302AD" w:rsidP="7D7302AD">
      <w:pPr>
        <w:spacing w:line="240"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sz w:val="24"/>
          <w:szCs w:val="24"/>
        </w:rPr>
        <w:t>Providing cost sharing, matching, or cost participation is not an eligibility factor or requirement for this NOFO and providing cost share will not result in a more favorable competitive ranking. However, providing co-share is encouraged. When cost sharing is offered, all cost share or matching must be included in detail in the line-item budget and noted in the budget narrative.  It is understood and agreed that the applicant must provide the amount of cost sharing that it elects to stipulate in its proposal and that is later included in an approved agreement.  Cost sharing may be in the form of allowable direct or indirect costs.  For accountability, recipients must maintain written records to support all costs that are claimed as their contribution, as well as costs to be paid by the Federal government.  Such records are subject to audit.  The basis for determining the value of cash and in-kind contributions must be in accordance with</w:t>
      </w:r>
      <w:r w:rsidRPr="7D7302AD">
        <w:rPr>
          <w:rFonts w:ascii="Times New Roman" w:eastAsia="Times New Roman" w:hAnsi="Times New Roman" w:cs="Times New Roman"/>
          <w:color w:val="FF0000"/>
          <w:sz w:val="24"/>
          <w:szCs w:val="24"/>
        </w:rPr>
        <w:t xml:space="preserve"> </w:t>
      </w:r>
      <w:hyperlink r:id="rId12">
        <w:r w:rsidRPr="7D7302AD">
          <w:rPr>
            <w:rStyle w:val="Hyperlink"/>
            <w:rFonts w:ascii="Times New Roman" w:eastAsia="Times New Roman" w:hAnsi="Times New Roman" w:cs="Times New Roman"/>
            <w:sz w:val="23"/>
            <w:szCs w:val="23"/>
          </w:rPr>
          <w:t>2 CFR 200.306 – Cost Sharing and Matching</w:t>
        </w:r>
      </w:hyperlink>
    </w:p>
    <w:p w14:paraId="1E9BA3EE" w14:textId="77777777" w:rsidR="00492CCF" w:rsidRDefault="00492CCF"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03B42362" w14:textId="77777777" w:rsidR="00492CCF" w:rsidRDefault="79D31605">
      <w:pPr>
        <w:spacing w:after="0" w:line="240" w:lineRule="auto"/>
        <w:rPr>
          <w:rFonts w:ascii="Times New Roman" w:eastAsia="Times New Roman" w:hAnsi="Times New Roman" w:cs="Times New Roman"/>
          <w:sz w:val="24"/>
          <w:szCs w:val="24"/>
        </w:rPr>
      </w:pPr>
      <w:r w:rsidRPr="7D7302AD">
        <w:rPr>
          <w:rFonts w:ascii="Times New Roman" w:eastAsia="Times New Roman" w:hAnsi="Times New Roman" w:cs="Times New Roman"/>
          <w:sz w:val="24"/>
          <w:szCs w:val="24"/>
        </w:rPr>
        <w:t xml:space="preserve">Applicants must have existing, or the capacity to develop, active partnerships local in-country partners, entities, and relevant stakeholders and have demonstrable experience in administering successful and preferably similar projects. </w:t>
      </w:r>
    </w:p>
    <w:p w14:paraId="3FB4CF4E" w14:textId="68EDBE8D" w:rsidR="00290D8C" w:rsidRDefault="00492CCF">
      <w:pPr>
        <w:spacing w:after="0" w:line="240" w:lineRule="auto"/>
      </w:pPr>
      <w:r w:rsidRPr="00492CCF">
        <w:rPr>
          <w:rFonts w:ascii="Times New Roman" w:eastAsia="Times New Roman" w:hAnsi="Times New Roman" w:cs="Times New Roman"/>
          <w:sz w:val="24"/>
          <w:szCs w:val="24"/>
        </w:rPr>
        <w:t xml:space="preserve"> </w:t>
      </w: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13"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02F7DEBD" w14:textId="77777777" w:rsidR="00FF1828" w:rsidRDefault="00FF1828">
      <w:pPr>
        <w:spacing w:after="0" w:line="240" w:lineRule="auto"/>
        <w:rPr>
          <w:rFonts w:ascii="Times New Roman" w:eastAsia="Times New Roman" w:hAnsi="Times New Roman" w:cs="Times New Roman"/>
          <w:b/>
          <w:smallCaps/>
          <w:sz w:val="24"/>
          <w:szCs w:val="24"/>
        </w:rPr>
      </w:pPr>
    </w:p>
    <w:p w14:paraId="04695784" w14:textId="77777777" w:rsidR="00FF1828" w:rsidRDefault="00FF1828">
      <w:pPr>
        <w:spacing w:after="0" w:line="240" w:lineRule="auto"/>
        <w:rPr>
          <w:rFonts w:ascii="Times New Roman" w:eastAsia="Times New Roman" w:hAnsi="Times New Roman" w:cs="Times New Roman"/>
          <w:b/>
          <w:smallCaps/>
          <w:sz w:val="24"/>
          <w:szCs w:val="24"/>
        </w:rPr>
      </w:pPr>
    </w:p>
    <w:p w14:paraId="6C1F5703" w14:textId="77777777" w:rsidR="00FF1828" w:rsidRDefault="00FF1828">
      <w:pPr>
        <w:spacing w:after="0" w:line="240" w:lineRule="auto"/>
        <w:rPr>
          <w:rFonts w:ascii="Times New Roman" w:eastAsia="Times New Roman" w:hAnsi="Times New Roman" w:cs="Times New Roman"/>
          <w:b/>
          <w:smallCaps/>
          <w:sz w:val="24"/>
          <w:szCs w:val="24"/>
        </w:rPr>
      </w:pPr>
    </w:p>
    <w:p w14:paraId="5BAD09FB" w14:textId="77777777" w:rsidR="00FF1828" w:rsidRDefault="00FF1828">
      <w:pPr>
        <w:spacing w:after="0" w:line="240" w:lineRule="auto"/>
        <w:rPr>
          <w:rFonts w:ascii="Times New Roman" w:eastAsia="Times New Roman" w:hAnsi="Times New Roman" w:cs="Times New Roman"/>
          <w:b/>
          <w:smallCaps/>
          <w:sz w:val="24"/>
          <w:szCs w:val="24"/>
        </w:rPr>
      </w:pPr>
    </w:p>
    <w:p w14:paraId="23CD9EDD" w14:textId="0959F8DE"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lastRenderedPageBreak/>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7A1E3CBE" w:rsidR="00B54475" w:rsidRDefault="0AD8C227" w:rsidP="7D7302AD">
      <w:pPr>
        <w:spacing w:after="0" w:line="240" w:lineRule="auto"/>
        <w:rPr>
          <w:rFonts w:ascii="Times New Roman" w:eastAsia="Times New Roman" w:hAnsi="Times New Roman" w:cs="Times New Roman"/>
          <w:sz w:val="24"/>
          <w:szCs w:val="24"/>
        </w:rPr>
      </w:pPr>
      <w:r w:rsidRPr="7D7302AD">
        <w:rPr>
          <w:rFonts w:ascii="Times New Roman" w:eastAsia="Times New Roman" w:hAnsi="Times New Roman" w:cs="Times New Roman"/>
          <w:sz w:val="24"/>
          <w:szCs w:val="24"/>
        </w:rPr>
        <w:t xml:space="preserve">Applicants can find application forms, kits, or other materials needed to apply on </w:t>
      </w:r>
      <w:hyperlink r:id="rId14">
        <w:r w:rsidR="6A1FE641" w:rsidRPr="7D7302AD">
          <w:rPr>
            <w:rStyle w:val="Hyperlink"/>
            <w:rFonts w:ascii="Times New Roman" w:eastAsia="Times New Roman" w:hAnsi="Times New Roman" w:cs="Times New Roman"/>
            <w:sz w:val="24"/>
            <w:szCs w:val="24"/>
          </w:rPr>
          <w:t>www.grants.gov</w:t>
        </w:r>
      </w:hyperlink>
      <w:r w:rsidR="6A1FE641" w:rsidRPr="7D7302AD">
        <w:rPr>
          <w:rFonts w:ascii="Times New Roman" w:eastAsia="Times New Roman" w:hAnsi="Times New Roman" w:cs="Times New Roman"/>
          <w:color w:val="0000FF"/>
          <w:sz w:val="24"/>
          <w:szCs w:val="24"/>
        </w:rPr>
        <w:t xml:space="preserve"> </w:t>
      </w:r>
      <w:r w:rsidRPr="7D7302AD">
        <w:rPr>
          <w:rFonts w:ascii="Times New Roman" w:eastAsia="Times New Roman" w:hAnsi="Times New Roman" w:cs="Times New Roman"/>
          <w:sz w:val="24"/>
          <w:szCs w:val="24"/>
        </w:rPr>
        <w:t xml:space="preserve">and </w:t>
      </w:r>
      <w:hyperlink r:id="rId15">
        <w:r w:rsidR="662D8ED0" w:rsidRPr="7D7302AD">
          <w:rPr>
            <w:rStyle w:val="Hyperlink"/>
            <w:rFonts w:ascii="Times New Roman" w:eastAsia="Times New Roman" w:hAnsi="Times New Roman" w:cs="Times New Roman"/>
            <w:color w:val="auto"/>
            <w:sz w:val="24"/>
            <w:szCs w:val="24"/>
            <w:u w:val="none"/>
          </w:rPr>
          <w:t>SAM</w:t>
        </w:r>
      </w:hyperlink>
      <w:r w:rsidR="662D8ED0" w:rsidRPr="7D7302AD">
        <w:rPr>
          <w:rFonts w:ascii="Times New Roman" w:eastAsia="Times New Roman" w:hAnsi="Times New Roman" w:cs="Times New Roman"/>
          <w:sz w:val="24"/>
          <w:szCs w:val="24"/>
        </w:rPr>
        <w:t xml:space="preserve">S </w:t>
      </w:r>
      <w:r w:rsidR="662D8ED0" w:rsidRPr="7D7302AD">
        <w:rPr>
          <w:rFonts w:ascii="Times New Roman" w:eastAsia="Times New Roman" w:hAnsi="Times New Roman" w:cs="Times New Roman"/>
          <w:color w:val="auto"/>
          <w:sz w:val="24"/>
          <w:szCs w:val="24"/>
        </w:rPr>
        <w:t>Domestic</w:t>
      </w:r>
      <w:r w:rsidR="662D8ED0" w:rsidRPr="7D7302AD">
        <w:rPr>
          <w:rFonts w:ascii="Times New Roman" w:eastAsia="Times New Roman" w:hAnsi="Times New Roman" w:cs="Times New Roman"/>
          <w:b/>
          <w:bCs/>
          <w:color w:val="auto"/>
          <w:sz w:val="24"/>
          <w:szCs w:val="24"/>
        </w:rPr>
        <w:t xml:space="preserve"> </w:t>
      </w:r>
      <w:r w:rsidR="662D8ED0" w:rsidRPr="7D7302AD">
        <w:rPr>
          <w:rFonts w:ascii="Times New Roman" w:eastAsia="Times New Roman" w:hAnsi="Times New Roman" w:cs="Times New Roman"/>
          <w:color w:val="0000FF"/>
          <w:sz w:val="24"/>
          <w:szCs w:val="24"/>
          <w:u w:val="single"/>
        </w:rPr>
        <w:t>(</w:t>
      </w:r>
      <w:hyperlink r:id="rId16">
        <w:r w:rsidR="382F5034" w:rsidRPr="7D7302AD">
          <w:rPr>
            <w:rStyle w:val="Hyperlink"/>
            <w:rFonts w:ascii="Times New Roman" w:hAnsi="Times New Roman" w:cs="Times New Roman"/>
            <w:sz w:val="24"/>
            <w:szCs w:val="24"/>
          </w:rPr>
          <w:t>https://mygrants.servicenowservices.com</w:t>
        </w:r>
      </w:hyperlink>
      <w:r w:rsidR="662D8ED0" w:rsidRPr="7D7302AD">
        <w:rPr>
          <w:rFonts w:ascii="Times New Roman" w:hAnsi="Times New Roman" w:cs="Times New Roman"/>
          <w:sz w:val="24"/>
          <w:szCs w:val="24"/>
        </w:rPr>
        <w:t>)</w:t>
      </w:r>
      <w:r w:rsidR="14D2922A" w:rsidRPr="7D7302AD">
        <w:rPr>
          <w:rFonts w:ascii="Times New Roman" w:hAnsi="Times New Roman" w:cs="Times New Roman"/>
          <w:sz w:val="24"/>
          <w:szCs w:val="24"/>
        </w:rPr>
        <w:t xml:space="preserve"> </w:t>
      </w:r>
      <w:r w:rsidRPr="7D7302AD">
        <w:rPr>
          <w:rFonts w:ascii="Times New Roman" w:eastAsia="Times New Roman" w:hAnsi="Times New Roman" w:cs="Times New Roman"/>
          <w:sz w:val="24"/>
          <w:szCs w:val="24"/>
        </w:rPr>
        <w:t>under the announcement</w:t>
      </w:r>
      <w:r w:rsidRPr="7D7302AD">
        <w:rPr>
          <w:rFonts w:ascii="Times New Roman" w:eastAsia="Times New Roman" w:hAnsi="Times New Roman" w:cs="Times New Roman"/>
          <w:b/>
          <w:bCs/>
          <w:sz w:val="24"/>
          <w:szCs w:val="24"/>
        </w:rPr>
        <w:t xml:space="preserve"> </w:t>
      </w:r>
      <w:r w:rsidRPr="7D7302AD">
        <w:rPr>
          <w:rFonts w:ascii="Times New Roman" w:eastAsia="Times New Roman" w:hAnsi="Times New Roman" w:cs="Times New Roman"/>
          <w:sz w:val="24"/>
          <w:szCs w:val="24"/>
        </w:rPr>
        <w:t>title “</w:t>
      </w:r>
      <w:r w:rsidR="2A367583" w:rsidRPr="7D7302AD">
        <w:rPr>
          <w:rFonts w:ascii="Times New Roman" w:eastAsia="Times New Roman" w:hAnsi="Times New Roman" w:cs="Times New Roman"/>
          <w:sz w:val="24"/>
          <w:szCs w:val="24"/>
        </w:rPr>
        <w:t xml:space="preserve">Global Innovation through Science and Technology:  </w:t>
      </w:r>
      <w:r w:rsidR="7D7302AD" w:rsidRPr="7D7302AD">
        <w:rPr>
          <w:rFonts w:ascii="Times New Roman" w:eastAsia="Times New Roman" w:hAnsi="Times New Roman" w:cs="Times New Roman"/>
          <w:sz w:val="24"/>
          <w:szCs w:val="24"/>
        </w:rPr>
        <w:t>Global, ASEAN, and Pacific Islands</w:t>
      </w:r>
      <w:r w:rsidR="2A367583" w:rsidRPr="7D7302AD">
        <w:rPr>
          <w:rFonts w:ascii="Times New Roman" w:eastAsia="Times New Roman" w:hAnsi="Times New Roman" w:cs="Times New Roman"/>
          <w:sz w:val="24"/>
          <w:szCs w:val="24"/>
        </w:rPr>
        <w:t>,</w:t>
      </w:r>
      <w:r w:rsidR="22A4BCB3" w:rsidRPr="7D7302AD">
        <w:rPr>
          <w:rFonts w:ascii="Times New Roman" w:eastAsia="Times New Roman" w:hAnsi="Times New Roman" w:cs="Times New Roman"/>
          <w:sz w:val="24"/>
          <w:szCs w:val="24"/>
        </w:rPr>
        <w:t>” funding</w:t>
      </w:r>
      <w:r w:rsidRPr="7D7302AD">
        <w:rPr>
          <w:rFonts w:ascii="Times New Roman" w:eastAsia="Times New Roman" w:hAnsi="Times New Roman" w:cs="Times New Roman"/>
          <w:sz w:val="24"/>
          <w:szCs w:val="24"/>
        </w:rPr>
        <w:t xml:space="preserve"> opportunity number </w:t>
      </w:r>
      <w:r w:rsidR="2A367583" w:rsidRPr="7D7302AD">
        <w:rPr>
          <w:rFonts w:ascii="Times New Roman" w:eastAsia="Times New Roman" w:hAnsi="Times New Roman" w:cs="Times New Roman"/>
          <w:sz w:val="24"/>
          <w:szCs w:val="24"/>
        </w:rPr>
        <w:t>“</w:t>
      </w:r>
      <w:r w:rsidR="002A00EE">
        <w:rPr>
          <w:rFonts w:ascii="Times New Roman" w:eastAsia="Times New Roman" w:hAnsi="Times New Roman" w:cs="Times New Roman"/>
          <w:sz w:val="24"/>
          <w:szCs w:val="24"/>
        </w:rPr>
        <w:t>SFOP0008814</w:t>
      </w:r>
      <w:r w:rsidR="2DAD7455" w:rsidRPr="7D7302AD">
        <w:rPr>
          <w:rFonts w:ascii="Times New Roman" w:eastAsia="Times New Roman" w:hAnsi="Times New Roman" w:cs="Times New Roman"/>
          <w:sz w:val="24"/>
          <w:szCs w:val="24"/>
        </w:rPr>
        <w:t xml:space="preserve">”  </w:t>
      </w:r>
      <w:r w:rsidRPr="7D7302AD">
        <w:rPr>
          <w:rFonts w:ascii="Times New Roman" w:eastAsia="Times New Roman" w:hAnsi="Times New Roman" w:cs="Times New Roman"/>
          <w:sz w:val="24"/>
          <w:szCs w:val="24"/>
        </w:rPr>
        <w:t xml:space="preserve">Please contact the </w:t>
      </w:r>
      <w:r w:rsidR="02301E07" w:rsidRPr="7D7302AD">
        <w:rPr>
          <w:rFonts w:ascii="Times New Roman" w:eastAsia="Times New Roman" w:hAnsi="Times New Roman" w:cs="Times New Roman"/>
          <w:sz w:val="24"/>
          <w:szCs w:val="24"/>
        </w:rPr>
        <w:t>THE BUREAU</w:t>
      </w:r>
      <w:r w:rsidRPr="7D7302AD">
        <w:rPr>
          <w:rFonts w:ascii="Times New Roman" w:eastAsia="Times New Roman" w:hAnsi="Times New Roman" w:cs="Times New Roman"/>
          <w:sz w:val="24"/>
          <w:szCs w:val="24"/>
        </w:rPr>
        <w:t xml:space="preserve"> point of contact listed in </w:t>
      </w:r>
      <w:r w:rsidR="63A2E153" w:rsidRPr="7D7302AD">
        <w:rPr>
          <w:rFonts w:ascii="Times New Roman" w:eastAsia="Times New Roman" w:hAnsi="Times New Roman" w:cs="Times New Roman"/>
          <w:sz w:val="24"/>
          <w:szCs w:val="24"/>
        </w:rPr>
        <w:t>S</w:t>
      </w:r>
      <w:r w:rsidRPr="7D7302AD">
        <w:rPr>
          <w:rFonts w:ascii="Times New Roman" w:eastAsia="Times New Roman" w:hAnsi="Times New Roman" w:cs="Times New Roman"/>
          <w:sz w:val="24"/>
          <w:szCs w:val="24"/>
        </w:rPr>
        <w:t>ection G if requesting reasonable accommodations for persons with disabilities or for security reasons.  Please note</w:t>
      </w:r>
      <w:r w:rsidR="63A2E153" w:rsidRPr="7D7302AD">
        <w:rPr>
          <w:rFonts w:ascii="Times New Roman" w:eastAsia="Times New Roman" w:hAnsi="Times New Roman" w:cs="Times New Roman"/>
          <w:sz w:val="24"/>
          <w:szCs w:val="24"/>
        </w:rPr>
        <w:t xml:space="preserve"> that</w:t>
      </w:r>
      <w:r w:rsidRPr="7D7302AD">
        <w:rPr>
          <w:rFonts w:ascii="Times New Roman" w:eastAsia="Times New Roman" w:hAnsi="Times New Roman" w:cs="Times New Roman"/>
          <w:sz w:val="24"/>
          <w:szCs w:val="24"/>
        </w:rPr>
        <w:t xml:space="preserve"> reasonable accommodations do not include deadline extensions.</w:t>
      </w:r>
      <w:r w:rsidR="396D5A50" w:rsidRPr="7D7302AD">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585930">
      <w:pPr>
        <w:numPr>
          <w:ilvl w:val="0"/>
          <w:numId w:val="16"/>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585930">
      <w:pPr>
        <w:numPr>
          <w:ilvl w:val="0"/>
          <w:numId w:val="16"/>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585930">
      <w:pPr>
        <w:numPr>
          <w:ilvl w:val="0"/>
          <w:numId w:val="16"/>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3E406AF" w:rsidR="00290D8C" w:rsidRDefault="002607E8" w:rsidP="00585930">
      <w:pPr>
        <w:numPr>
          <w:ilvl w:val="0"/>
          <w:numId w:val="16"/>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585930">
      <w:pPr>
        <w:pStyle w:val="NoSpacing"/>
        <w:numPr>
          <w:ilvl w:val="0"/>
          <w:numId w:val="1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352A676" w:rsidR="00CF1A66" w:rsidRPr="00843E29" w:rsidRDefault="00E503EB" w:rsidP="00585930">
      <w:pPr>
        <w:pStyle w:val="NoSpacing"/>
        <w:numPr>
          <w:ilvl w:val="0"/>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w:t>
      </w:r>
      <w:r w:rsidR="00141D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7819B084" w14:textId="262626BB" w:rsidR="00CF1A66" w:rsidRPr="005F3963" w:rsidRDefault="00CF1A66" w:rsidP="00585930">
      <w:pPr>
        <w:pStyle w:val="NoSpacing"/>
        <w:numPr>
          <w:ilvl w:val="0"/>
          <w:numId w:val="13"/>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005F3963">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w:t>
      </w:r>
      <w:r w:rsidR="00FF1828">
        <w:rPr>
          <w:rFonts w:ascii="Times New Roman" w:eastAsia="Times New Roman" w:hAnsi="Times New Roman" w:cs="Times New Roman"/>
          <w:sz w:val="24"/>
          <w:szCs w:val="24"/>
        </w:rPr>
        <w:t>two (2)</w:t>
      </w:r>
      <w:r w:rsidRPr="00843E29">
        <w:rPr>
          <w:rFonts w:ascii="Times New Roman" w:eastAsia="Times New Roman" w:hAnsi="Times New Roman" w:cs="Times New Roman"/>
          <w:sz w:val="24"/>
          <w:szCs w:val="24"/>
        </w:rPr>
        <w:t xml:space="preserve"> page</w:t>
      </w:r>
      <w:r w:rsidR="00FF1828">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project title, target country/countries, and name and contact information for the application’s main point of contact</w:t>
      </w:r>
      <w:r w:rsidR="005F3963">
        <w:rPr>
          <w:rFonts w:ascii="Times New Roman" w:eastAsia="Times New Roman" w:hAnsi="Times New Roman" w:cs="Times New Roman"/>
          <w:sz w:val="24"/>
          <w:szCs w:val="24"/>
        </w:rPr>
        <w:t xml:space="preserve"> and brief section that </w:t>
      </w:r>
      <w:r w:rsidR="005F3963" w:rsidRPr="005F3963">
        <w:rPr>
          <w:rFonts w:ascii="Times New Roman" w:eastAsia="Times New Roman" w:hAnsi="Times New Roman" w:cs="Times New Roman"/>
          <w:sz w:val="24"/>
          <w:szCs w:val="24"/>
        </w:rPr>
        <w:t xml:space="preserve">clearly outlines the (1) the problem statement addressed by the project (2) research-based evidence justifying the applicant’s approach, and (3) </w:t>
      </w:r>
      <w:r w:rsidR="005F3963" w:rsidRPr="005F3963">
        <w:rPr>
          <w:rFonts w:ascii="Times New Roman" w:eastAsia="Times New Roman" w:hAnsi="Times New Roman" w:cs="Times New Roman"/>
          <w:sz w:val="24"/>
          <w:szCs w:val="24"/>
        </w:rPr>
        <w:lastRenderedPageBreak/>
        <w:t>quantifiable project outcomes and impacts.</w:t>
      </w:r>
      <w:r w:rsidR="00141D59" w:rsidRPr="005F3963">
        <w:rPr>
          <w:rFonts w:ascii="Times New Roman" w:hAnsi="Times New Roman" w:cs="Times New Roman"/>
          <w:b/>
          <w:bCs/>
          <w:sz w:val="24"/>
          <w:szCs w:val="24"/>
        </w:rPr>
        <w:br/>
      </w:r>
    </w:p>
    <w:p w14:paraId="63DE29B2" w14:textId="5BFAC752" w:rsidR="00B12CD2" w:rsidRDefault="00CF1A66" w:rsidP="00585930">
      <w:pPr>
        <w:pStyle w:val="ListParagraph"/>
        <w:numPr>
          <w:ilvl w:val="0"/>
          <w:numId w:val="13"/>
        </w:numPr>
        <w:spacing w:after="0" w:line="240" w:lineRule="auto"/>
        <w:rPr>
          <w:rFonts w:ascii="Times New Roman" w:eastAsia="Times New Roman" w:hAnsi="Times New Roman" w:cs="Times New Roman"/>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w:t>
      </w:r>
      <w:r w:rsidR="00E8381A">
        <w:rPr>
          <w:rFonts w:ascii="Times New Roman" w:eastAsia="Times New Roman" w:hAnsi="Times New Roman" w:cs="Times New Roman"/>
          <w:sz w:val="24"/>
          <w:szCs w:val="24"/>
        </w:rPr>
        <w:t>The Narrative must include the following:</w:t>
      </w:r>
    </w:p>
    <w:p w14:paraId="3EBD76B9" w14:textId="6FB3937A" w:rsidR="00E8381A" w:rsidRPr="005F3963" w:rsidRDefault="00E8381A" w:rsidP="00585930">
      <w:pPr>
        <w:pStyle w:val="ListParagraph"/>
        <w:numPr>
          <w:ilvl w:val="0"/>
          <w:numId w:val="17"/>
        </w:numPr>
        <w:shd w:val="clear" w:color="auto" w:fill="FFFFFF"/>
        <w:spacing w:after="0" w:line="240" w:lineRule="auto"/>
        <w:ind w:left="1440"/>
        <w:textAlignment w:val="baseline"/>
        <w:rPr>
          <w:rFonts w:ascii="Times New Roman" w:eastAsia="Times New Roman" w:hAnsi="Times New Roman" w:cs="Times New Roman"/>
          <w:sz w:val="24"/>
          <w:szCs w:val="24"/>
        </w:rPr>
      </w:pPr>
      <w:r w:rsidRPr="005F3963">
        <w:rPr>
          <w:rFonts w:ascii="Times New Roman" w:eastAsia="Times New Roman" w:hAnsi="Times New Roman" w:cs="Times New Roman"/>
          <w:b/>
          <w:bCs/>
          <w:sz w:val="24"/>
          <w:szCs w:val="24"/>
          <w:bdr w:val="none" w:sz="0" w:space="0" w:color="auto" w:frame="1"/>
        </w:rPr>
        <w:t>Introduction to the Organization</w:t>
      </w:r>
      <w:r w:rsidRPr="005F3963">
        <w:rPr>
          <w:rFonts w:ascii="Times New Roman" w:eastAsia="Times New Roman" w:hAnsi="Times New Roman" w:cs="Times New Roman"/>
          <w:sz w:val="24"/>
          <w:szCs w:val="24"/>
        </w:rPr>
        <w:t>: A description of past and present operations, showing ability to carry out the project, including information on all relevant or similar type projects from previous grants from the U.S. Embassy and/or U.S. government agencies.</w:t>
      </w:r>
    </w:p>
    <w:p w14:paraId="3D24E5EF" w14:textId="77777777" w:rsidR="00E8381A" w:rsidRPr="00E8381A" w:rsidRDefault="00E8381A" w:rsidP="00585930">
      <w:pPr>
        <w:pStyle w:val="ListParagraph"/>
        <w:numPr>
          <w:ilvl w:val="0"/>
          <w:numId w:val="17"/>
        </w:numPr>
        <w:ind w:left="1440"/>
        <w:rPr>
          <w:rFonts w:ascii="Times New Roman" w:eastAsia="Times New Roman" w:hAnsi="Times New Roman" w:cs="Times New Roman"/>
          <w:sz w:val="24"/>
          <w:szCs w:val="24"/>
        </w:rPr>
      </w:pPr>
      <w:r w:rsidRPr="005F3963">
        <w:rPr>
          <w:rFonts w:ascii="Times New Roman" w:eastAsia="Times New Roman" w:hAnsi="Times New Roman" w:cs="Times New Roman"/>
          <w:b/>
          <w:bCs/>
          <w:sz w:val="24"/>
          <w:szCs w:val="24"/>
        </w:rPr>
        <w:t>Program Methods</w:t>
      </w:r>
      <w:r w:rsidRPr="00E8381A">
        <w:rPr>
          <w:rFonts w:ascii="Times New Roman" w:eastAsia="Times New Roman" w:hAnsi="Times New Roman" w:cs="Times New Roman"/>
          <w:b/>
          <w:bCs/>
          <w:sz w:val="24"/>
          <w:szCs w:val="24"/>
        </w:rPr>
        <w:t xml:space="preserve"> and Design:</w:t>
      </w:r>
      <w:r w:rsidRPr="00E8381A">
        <w:rPr>
          <w:rFonts w:ascii="Times New Roman" w:eastAsia="Times New Roman" w:hAnsi="Times New Roman" w:cs="Times New Roman"/>
          <w:sz w:val="24"/>
          <w:szCs w:val="24"/>
        </w:rPr>
        <w:t xml:space="preserve"> A description of how the program is expected to work to solve the stated problem and achieve the goal. </w:t>
      </w:r>
    </w:p>
    <w:p w14:paraId="56F3B3AD" w14:textId="7B3C398F" w:rsidR="00E87014" w:rsidRDefault="00176808" w:rsidP="00585930">
      <w:pPr>
        <w:pStyle w:val="ListParagraph"/>
        <w:numPr>
          <w:ilvl w:val="0"/>
          <w:numId w:val="17"/>
        </w:numPr>
        <w:spacing w:after="0" w:line="240" w:lineRule="auto"/>
        <w:ind w:left="1440"/>
        <w:rPr>
          <w:rFonts w:ascii="Times New Roman" w:eastAsia="Times New Roman" w:hAnsi="Times New Roman" w:cs="Times New Roman"/>
          <w:sz w:val="24"/>
          <w:szCs w:val="24"/>
        </w:rPr>
      </w:pPr>
      <w:r w:rsidRPr="00E8381A">
        <w:rPr>
          <w:rFonts w:ascii="Times New Roman" w:eastAsia="Times New Roman" w:hAnsi="Times New Roman" w:cs="Times New Roman"/>
          <w:b/>
          <w:bCs/>
          <w:sz w:val="24"/>
          <w:szCs w:val="24"/>
        </w:rPr>
        <w:t>Program Goal:</w:t>
      </w:r>
      <w:r w:rsidRPr="00176808">
        <w:rPr>
          <w:rFonts w:ascii="Times New Roman" w:eastAsia="Times New Roman" w:hAnsi="Times New Roman" w:cs="Times New Roman"/>
          <w:sz w:val="24"/>
          <w:szCs w:val="24"/>
        </w:rPr>
        <w:t xml:space="preserve"> The </w:t>
      </w:r>
      <w:r w:rsidR="00E8381A">
        <w:rPr>
          <w:rFonts w:ascii="Times New Roman" w:eastAsia="Times New Roman" w:hAnsi="Times New Roman" w:cs="Times New Roman"/>
          <w:sz w:val="24"/>
          <w:szCs w:val="24"/>
        </w:rPr>
        <w:t>“</w:t>
      </w:r>
      <w:r w:rsidRPr="00176808">
        <w:rPr>
          <w:rFonts w:ascii="Times New Roman" w:eastAsia="Times New Roman" w:hAnsi="Times New Roman" w:cs="Times New Roman"/>
          <w:sz w:val="24"/>
          <w:szCs w:val="24"/>
        </w:rPr>
        <w:t>goal</w:t>
      </w:r>
      <w:r w:rsidR="00E8381A">
        <w:rPr>
          <w:rFonts w:ascii="Times New Roman" w:eastAsia="Times New Roman" w:hAnsi="Times New Roman" w:cs="Times New Roman"/>
          <w:sz w:val="24"/>
          <w:szCs w:val="24"/>
        </w:rPr>
        <w:t>(s)”</w:t>
      </w:r>
      <w:r w:rsidR="00A418D3">
        <w:rPr>
          <w:rFonts w:ascii="Times New Roman" w:eastAsia="Times New Roman" w:hAnsi="Times New Roman" w:cs="Times New Roman"/>
          <w:sz w:val="24"/>
          <w:szCs w:val="24"/>
        </w:rPr>
        <w:t xml:space="preserve"> </w:t>
      </w:r>
      <w:r w:rsidR="00E8381A">
        <w:rPr>
          <w:rFonts w:ascii="Times New Roman" w:eastAsia="Times New Roman" w:hAnsi="Times New Roman" w:cs="Times New Roman"/>
          <w:sz w:val="24"/>
          <w:szCs w:val="24"/>
        </w:rPr>
        <w:t>describe</w:t>
      </w:r>
      <w:r w:rsidR="00A418D3">
        <w:rPr>
          <w:rFonts w:ascii="Times New Roman" w:eastAsia="Times New Roman" w:hAnsi="Times New Roman" w:cs="Times New Roman"/>
          <w:sz w:val="24"/>
          <w:szCs w:val="24"/>
        </w:rPr>
        <w:t xml:space="preserve"> the larger outcome intended</w:t>
      </w:r>
    </w:p>
    <w:p w14:paraId="0F563580" w14:textId="67241E84" w:rsidR="00A621C0" w:rsidRDefault="00E87014" w:rsidP="00585930">
      <w:pPr>
        <w:pStyle w:val="ListParagraph"/>
        <w:numPr>
          <w:ilvl w:val="0"/>
          <w:numId w:val="17"/>
        </w:numPr>
        <w:spacing w:after="0" w:line="240" w:lineRule="auto"/>
        <w:ind w:left="1440"/>
        <w:rPr>
          <w:rFonts w:ascii="Times New Roman" w:eastAsia="Times New Roman" w:hAnsi="Times New Roman" w:cs="Times New Roman"/>
          <w:sz w:val="24"/>
          <w:szCs w:val="24"/>
        </w:rPr>
      </w:pPr>
      <w:r w:rsidRPr="00E8381A">
        <w:rPr>
          <w:rFonts w:ascii="Times New Roman" w:eastAsia="Times New Roman" w:hAnsi="Times New Roman" w:cs="Times New Roman"/>
          <w:b/>
          <w:bCs/>
          <w:sz w:val="24"/>
          <w:szCs w:val="24"/>
        </w:rPr>
        <w:t>Program Objectives:</w:t>
      </w:r>
      <w:r w:rsidR="00A418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00A418D3">
        <w:rPr>
          <w:rFonts w:ascii="Times New Roman" w:eastAsia="Times New Roman" w:hAnsi="Times New Roman" w:cs="Times New Roman"/>
          <w:sz w:val="24"/>
          <w:szCs w:val="24"/>
        </w:rPr>
        <w:t xml:space="preserve">he </w:t>
      </w:r>
      <w:r w:rsidR="00E8381A">
        <w:rPr>
          <w:rFonts w:ascii="Times New Roman" w:eastAsia="Times New Roman" w:hAnsi="Times New Roman" w:cs="Times New Roman"/>
          <w:sz w:val="24"/>
          <w:szCs w:val="24"/>
        </w:rPr>
        <w:t>intermediate accomplishments</w:t>
      </w:r>
      <w:r w:rsidR="00A418D3">
        <w:rPr>
          <w:rFonts w:ascii="Times New Roman" w:eastAsia="Times New Roman" w:hAnsi="Times New Roman" w:cs="Times New Roman"/>
          <w:sz w:val="24"/>
          <w:szCs w:val="24"/>
        </w:rPr>
        <w:t xml:space="preserve"> and measurable </w:t>
      </w:r>
      <w:r w:rsidR="00B337C6">
        <w:rPr>
          <w:rFonts w:ascii="Times New Roman" w:eastAsia="Times New Roman" w:hAnsi="Times New Roman" w:cs="Times New Roman"/>
          <w:sz w:val="24"/>
          <w:szCs w:val="24"/>
        </w:rPr>
        <w:t>targets</w:t>
      </w:r>
      <w:r w:rsidR="00A418D3">
        <w:rPr>
          <w:rFonts w:ascii="Times New Roman" w:eastAsia="Times New Roman" w:hAnsi="Times New Roman" w:cs="Times New Roman"/>
          <w:sz w:val="24"/>
          <w:szCs w:val="24"/>
        </w:rPr>
        <w:t xml:space="preserve"> to achieve a goal</w:t>
      </w:r>
      <w:r w:rsidR="00176808" w:rsidRPr="00176808">
        <w:rPr>
          <w:rFonts w:ascii="Times New Roman" w:eastAsia="Times New Roman" w:hAnsi="Times New Roman" w:cs="Times New Roman"/>
          <w:sz w:val="24"/>
          <w:szCs w:val="24"/>
        </w:rPr>
        <w:t xml:space="preserve">. </w:t>
      </w:r>
      <w:r w:rsidR="00A418D3">
        <w:rPr>
          <w:rFonts w:ascii="Times New Roman" w:eastAsia="Times New Roman" w:hAnsi="Times New Roman" w:cs="Times New Roman"/>
          <w:sz w:val="24"/>
          <w:szCs w:val="24"/>
        </w:rPr>
        <w:t>O</w:t>
      </w:r>
      <w:r w:rsidR="00176808" w:rsidRPr="00176808">
        <w:rPr>
          <w:rFonts w:ascii="Times New Roman" w:eastAsia="Times New Roman" w:hAnsi="Times New Roman" w:cs="Times New Roman"/>
          <w:sz w:val="24"/>
          <w:szCs w:val="24"/>
        </w:rPr>
        <w:t xml:space="preserve">bjectives of the program should be </w:t>
      </w:r>
      <w:r w:rsidR="00A621C0">
        <w:rPr>
          <w:rFonts w:ascii="Times New Roman" w:eastAsia="Times New Roman" w:hAnsi="Times New Roman" w:cs="Times New Roman"/>
          <w:sz w:val="24"/>
          <w:szCs w:val="24"/>
        </w:rPr>
        <w:t xml:space="preserve">SMART: </w:t>
      </w:r>
    </w:p>
    <w:p w14:paraId="3AA4AACE" w14:textId="77777777" w:rsidR="00A621C0" w:rsidRDefault="00A621C0" w:rsidP="00585930">
      <w:pPr>
        <w:pStyle w:val="ListParagraph"/>
        <w:numPr>
          <w:ilvl w:val="2"/>
          <w:numId w:val="17"/>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sz w:val="24"/>
          <w:szCs w:val="24"/>
        </w:rPr>
        <w:t>S</w:t>
      </w:r>
      <w:r>
        <w:rPr>
          <w:rFonts w:ascii="Times New Roman" w:eastAsia="Times New Roman" w:hAnsi="Times New Roman" w:cs="Times New Roman"/>
          <w:sz w:val="24"/>
          <w:szCs w:val="24"/>
        </w:rPr>
        <w:t>pecific: Detailed and specifies what will be achieved</w:t>
      </w:r>
    </w:p>
    <w:p w14:paraId="1D754531" w14:textId="77777777" w:rsidR="00A621C0" w:rsidRDefault="00A621C0" w:rsidP="00585930">
      <w:pPr>
        <w:pStyle w:val="ListParagraph"/>
        <w:numPr>
          <w:ilvl w:val="2"/>
          <w:numId w:val="17"/>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sz w:val="24"/>
          <w:szCs w:val="24"/>
        </w:rPr>
        <w:t>M</w:t>
      </w:r>
      <w:r w:rsidR="00176808" w:rsidRPr="00176808">
        <w:rPr>
          <w:rFonts w:ascii="Times New Roman" w:eastAsia="Times New Roman" w:hAnsi="Times New Roman" w:cs="Times New Roman"/>
          <w:sz w:val="24"/>
          <w:szCs w:val="24"/>
        </w:rPr>
        <w:t>easurable</w:t>
      </w:r>
      <w:r>
        <w:rPr>
          <w:rFonts w:ascii="Times New Roman" w:eastAsia="Times New Roman" w:hAnsi="Times New Roman" w:cs="Times New Roman"/>
          <w:sz w:val="24"/>
          <w:szCs w:val="24"/>
        </w:rPr>
        <w:t>: have associated metrics or measurements of success</w:t>
      </w:r>
    </w:p>
    <w:p w14:paraId="6EE5A342" w14:textId="77777777" w:rsidR="00A621C0" w:rsidRDefault="00A621C0" w:rsidP="00585930">
      <w:pPr>
        <w:pStyle w:val="ListParagraph"/>
        <w:numPr>
          <w:ilvl w:val="2"/>
          <w:numId w:val="17"/>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color w:val="auto"/>
          <w:sz w:val="24"/>
          <w:szCs w:val="24"/>
        </w:rPr>
        <w:t>A</w:t>
      </w:r>
      <w:r>
        <w:rPr>
          <w:rFonts w:ascii="Times New Roman" w:eastAsia="Times New Roman" w:hAnsi="Times New Roman" w:cs="Times New Roman"/>
          <w:sz w:val="24"/>
          <w:szCs w:val="24"/>
        </w:rPr>
        <w:t>ttainable: appropriately challenging</w:t>
      </w:r>
      <w:r w:rsidR="00176808" w:rsidRPr="001768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objectives can be reasonably attained give the available resources</w:t>
      </w:r>
    </w:p>
    <w:p w14:paraId="673728BB" w14:textId="77777777" w:rsidR="00A621C0" w:rsidRDefault="00A621C0" w:rsidP="00585930">
      <w:pPr>
        <w:pStyle w:val="ListParagraph"/>
        <w:numPr>
          <w:ilvl w:val="2"/>
          <w:numId w:val="17"/>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sz w:val="24"/>
          <w:szCs w:val="24"/>
        </w:rPr>
        <w:t>R</w:t>
      </w:r>
      <w:r>
        <w:rPr>
          <w:rFonts w:ascii="Times New Roman" w:eastAsia="Times New Roman" w:hAnsi="Times New Roman" w:cs="Times New Roman"/>
          <w:sz w:val="24"/>
          <w:szCs w:val="24"/>
        </w:rPr>
        <w:t>elevant: align with the policy/program goal and appropriate within the country or beneficiary audience</w:t>
      </w:r>
    </w:p>
    <w:p w14:paraId="5217AF56" w14:textId="4CD616B5" w:rsidR="00176808" w:rsidRPr="00176808" w:rsidRDefault="00A621C0" w:rsidP="00585930">
      <w:pPr>
        <w:pStyle w:val="ListParagraph"/>
        <w:numPr>
          <w:ilvl w:val="2"/>
          <w:numId w:val="17"/>
        </w:numPr>
        <w:spacing w:after="0" w:line="240" w:lineRule="auto"/>
        <w:rPr>
          <w:rFonts w:ascii="Times New Roman" w:eastAsia="Times New Roman" w:hAnsi="Times New Roman" w:cs="Times New Roman"/>
          <w:sz w:val="24"/>
          <w:szCs w:val="24"/>
        </w:rPr>
      </w:pPr>
      <w:r w:rsidRPr="00E87014">
        <w:rPr>
          <w:rFonts w:ascii="Times New Roman" w:eastAsia="Times New Roman" w:hAnsi="Times New Roman" w:cs="Times New Roman"/>
          <w:b/>
          <w:bCs/>
          <w:sz w:val="24"/>
          <w:szCs w:val="24"/>
        </w:rPr>
        <w:t>T</w:t>
      </w:r>
      <w:r>
        <w:rPr>
          <w:rFonts w:ascii="Times New Roman" w:eastAsia="Times New Roman" w:hAnsi="Times New Roman" w:cs="Times New Roman"/>
          <w:sz w:val="24"/>
          <w:szCs w:val="24"/>
        </w:rPr>
        <w:t xml:space="preserve">ime-Bound: </w:t>
      </w:r>
      <w:r w:rsidR="00176808" w:rsidRPr="00176808">
        <w:rPr>
          <w:rFonts w:ascii="Times New Roman" w:eastAsia="Times New Roman" w:hAnsi="Times New Roman" w:cs="Times New Roman"/>
          <w:sz w:val="24"/>
          <w:szCs w:val="24"/>
        </w:rPr>
        <w:t>achievable within the timeframe of the program</w:t>
      </w:r>
    </w:p>
    <w:p w14:paraId="40190B0D" w14:textId="02BE02D2" w:rsidR="00176808" w:rsidRDefault="007D0B47" w:rsidP="00585930">
      <w:pPr>
        <w:pStyle w:val="ListParagraph"/>
        <w:numPr>
          <w:ilvl w:val="0"/>
          <w:numId w:val="17"/>
        </w:numPr>
        <w:spacing w:after="0" w:line="240" w:lineRule="auto"/>
        <w:ind w:left="1440"/>
        <w:rPr>
          <w:rFonts w:ascii="Times New Roman" w:eastAsia="Times New Roman" w:hAnsi="Times New Roman" w:cs="Times New Roman"/>
          <w:sz w:val="24"/>
          <w:szCs w:val="24"/>
        </w:rPr>
      </w:pPr>
      <w:r w:rsidRPr="00E8381A">
        <w:rPr>
          <w:rFonts w:ascii="Times New Roman" w:eastAsia="Times New Roman" w:hAnsi="Times New Roman" w:cs="Times New Roman"/>
          <w:b/>
          <w:bCs/>
          <w:sz w:val="24"/>
          <w:szCs w:val="24"/>
        </w:rPr>
        <w:t xml:space="preserve">Program </w:t>
      </w:r>
      <w:r w:rsidR="00176808" w:rsidRPr="00E8381A">
        <w:rPr>
          <w:rFonts w:ascii="Times New Roman" w:eastAsia="Times New Roman" w:hAnsi="Times New Roman" w:cs="Times New Roman"/>
          <w:b/>
          <w:bCs/>
          <w:sz w:val="24"/>
          <w:szCs w:val="24"/>
        </w:rPr>
        <w:t>Activities:</w:t>
      </w:r>
      <w:r w:rsidR="00176808" w:rsidRPr="00176808">
        <w:rPr>
          <w:rFonts w:ascii="Times New Roman" w:eastAsia="Times New Roman" w:hAnsi="Times New Roman" w:cs="Times New Roman"/>
          <w:sz w:val="24"/>
          <w:szCs w:val="24"/>
        </w:rPr>
        <w:t xml:space="preserve"> </w:t>
      </w:r>
      <w:r w:rsidR="00E87014">
        <w:rPr>
          <w:rFonts w:ascii="Times New Roman" w:eastAsia="Times New Roman" w:hAnsi="Times New Roman" w:cs="Times New Roman"/>
          <w:sz w:val="24"/>
          <w:szCs w:val="24"/>
        </w:rPr>
        <w:t xml:space="preserve">Describe specific actions taken under Objective. </w:t>
      </w:r>
      <w:r w:rsidR="00176808" w:rsidRPr="00176808">
        <w:rPr>
          <w:rFonts w:ascii="Times New Roman" w:eastAsia="Times New Roman" w:hAnsi="Times New Roman" w:cs="Times New Roman"/>
          <w:sz w:val="24"/>
          <w:szCs w:val="24"/>
        </w:rPr>
        <w:t xml:space="preserve">All activities should be clearly developed and sufficiently </w:t>
      </w:r>
      <w:r w:rsidR="00E87014">
        <w:rPr>
          <w:rFonts w:ascii="Times New Roman" w:eastAsia="Times New Roman" w:hAnsi="Times New Roman" w:cs="Times New Roman"/>
          <w:sz w:val="24"/>
          <w:szCs w:val="24"/>
        </w:rPr>
        <w:t xml:space="preserve">explain </w:t>
      </w:r>
      <w:r w:rsidR="00176808" w:rsidRPr="00176808">
        <w:rPr>
          <w:rFonts w:ascii="Times New Roman" w:eastAsia="Times New Roman" w:hAnsi="Times New Roman" w:cs="Times New Roman"/>
          <w:sz w:val="24"/>
          <w:szCs w:val="24"/>
        </w:rPr>
        <w:t>the resource and time requirements</w:t>
      </w:r>
      <w:r w:rsidR="00E87014">
        <w:rPr>
          <w:rFonts w:ascii="Times New Roman" w:eastAsia="Times New Roman" w:hAnsi="Times New Roman" w:cs="Times New Roman"/>
          <w:sz w:val="24"/>
          <w:szCs w:val="24"/>
        </w:rPr>
        <w:t xml:space="preserve"> (inputs)</w:t>
      </w:r>
      <w:r>
        <w:rPr>
          <w:rFonts w:ascii="Times New Roman" w:eastAsia="Times New Roman" w:hAnsi="Times New Roman" w:cs="Times New Roman"/>
          <w:sz w:val="24"/>
          <w:szCs w:val="24"/>
        </w:rPr>
        <w:t xml:space="preserve"> and </w:t>
      </w:r>
      <w:r w:rsidR="00E87014">
        <w:rPr>
          <w:rFonts w:ascii="Times New Roman" w:eastAsia="Times New Roman" w:hAnsi="Times New Roman" w:cs="Times New Roman"/>
          <w:sz w:val="24"/>
          <w:szCs w:val="24"/>
        </w:rPr>
        <w:t>things done or produced (outputs). Activities should detail:</w:t>
      </w:r>
      <w:r w:rsidR="00176808" w:rsidRPr="00176808">
        <w:rPr>
          <w:rFonts w:ascii="Times New Roman" w:eastAsia="Times New Roman" w:hAnsi="Times New Roman" w:cs="Times New Roman"/>
          <w:sz w:val="24"/>
          <w:szCs w:val="24"/>
        </w:rPr>
        <w:t xml:space="preserve"> target areas</w:t>
      </w:r>
      <w:r w:rsidR="00E87014">
        <w:rPr>
          <w:rFonts w:ascii="Times New Roman" w:eastAsia="Times New Roman" w:hAnsi="Times New Roman" w:cs="Times New Roman"/>
          <w:sz w:val="24"/>
          <w:szCs w:val="24"/>
        </w:rPr>
        <w:t>,</w:t>
      </w:r>
      <w:r w:rsidR="00176808" w:rsidRPr="00176808">
        <w:rPr>
          <w:rFonts w:ascii="Times New Roman" w:eastAsia="Times New Roman" w:hAnsi="Times New Roman" w:cs="Times New Roman"/>
          <w:sz w:val="24"/>
          <w:szCs w:val="24"/>
        </w:rPr>
        <w:t xml:space="preserve"> participant groups or selection criteria for participants; how relevant stakeholders</w:t>
      </w:r>
      <w:r>
        <w:rPr>
          <w:rFonts w:ascii="Times New Roman" w:eastAsia="Times New Roman" w:hAnsi="Times New Roman" w:cs="Times New Roman"/>
          <w:sz w:val="24"/>
          <w:szCs w:val="24"/>
        </w:rPr>
        <w:t xml:space="preserve"> will be engages</w:t>
      </w:r>
      <w:r w:rsidR="00176808" w:rsidRPr="00176808">
        <w:rPr>
          <w:rFonts w:ascii="Times New Roman" w:eastAsia="Times New Roman" w:hAnsi="Times New Roman" w:cs="Times New Roman"/>
          <w:sz w:val="24"/>
          <w:szCs w:val="24"/>
        </w:rPr>
        <w:t xml:space="preserve">; </w:t>
      </w:r>
      <w:r w:rsidR="00E8381A">
        <w:rPr>
          <w:rFonts w:ascii="Times New Roman" w:eastAsia="Times New Roman" w:hAnsi="Times New Roman" w:cs="Times New Roman"/>
          <w:sz w:val="24"/>
          <w:szCs w:val="24"/>
        </w:rPr>
        <w:t xml:space="preserve"> actions taken by </w:t>
      </w:r>
      <w:r w:rsidR="00176808" w:rsidRPr="00176808">
        <w:rPr>
          <w:rFonts w:ascii="Times New Roman" w:eastAsia="Times New Roman" w:hAnsi="Times New Roman" w:cs="Times New Roman"/>
          <w:sz w:val="24"/>
          <w:szCs w:val="24"/>
        </w:rPr>
        <w:t>local partners as appropriate</w:t>
      </w:r>
      <w:r w:rsidR="00E8381A">
        <w:rPr>
          <w:rFonts w:ascii="Times New Roman" w:eastAsia="Times New Roman" w:hAnsi="Times New Roman" w:cs="Times New Roman"/>
          <w:sz w:val="24"/>
          <w:szCs w:val="24"/>
        </w:rPr>
        <w:t>/relevant</w:t>
      </w:r>
      <w:r w:rsidR="00176808" w:rsidRPr="00176808">
        <w:rPr>
          <w:rFonts w:ascii="Times New Roman" w:eastAsia="Times New Roman" w:hAnsi="Times New Roman" w:cs="Times New Roman"/>
          <w:sz w:val="24"/>
          <w:szCs w:val="24"/>
        </w:rPr>
        <w:t xml:space="preserve">. </w:t>
      </w:r>
    </w:p>
    <w:p w14:paraId="4E7EF460" w14:textId="70856093" w:rsidR="00E8381A" w:rsidRPr="008F4A7C" w:rsidRDefault="00E8381A" w:rsidP="00585930">
      <w:pPr>
        <w:pStyle w:val="ListParagraph"/>
        <w:numPr>
          <w:ilvl w:val="0"/>
          <w:numId w:val="17"/>
        </w:numPr>
        <w:spacing w:after="0" w:line="240" w:lineRule="auto"/>
        <w:ind w:left="1440"/>
        <w:rPr>
          <w:rFonts w:ascii="Times New Roman" w:eastAsia="Times New Roman" w:hAnsi="Times New Roman" w:cs="Times New Roman"/>
          <w:sz w:val="24"/>
          <w:szCs w:val="24"/>
        </w:rPr>
      </w:pPr>
      <w:r w:rsidRPr="004B4D9A">
        <w:rPr>
          <w:rFonts w:ascii="Times New Roman" w:eastAsia="Times New Roman" w:hAnsi="Times New Roman" w:cs="Times New Roman"/>
          <w:b/>
          <w:bCs/>
          <w:bdr w:val="none" w:sz="0" w:space="0" w:color="auto" w:frame="1"/>
        </w:rPr>
        <w:t>Future Funding or Sustainability</w:t>
      </w:r>
      <w:r w:rsidRPr="004B4D9A">
        <w:rPr>
          <w:rFonts w:ascii="Times New Roman" w:eastAsia="Times New Roman" w:hAnsi="Times New Roman" w:cs="Times New Roman"/>
        </w:rPr>
        <w:t> Applicant’s plan for continuing the program beyond the grant period, or the availability of other resources, if applicable. Include ways</w:t>
      </w:r>
      <w:r w:rsidRPr="004B4D9A">
        <w:rPr>
          <w:rFonts w:ascii="Times New Roman" w:hAnsi="Times New Roman" w:cs="Times New Roman"/>
        </w:rPr>
        <w:t xml:space="preserve"> program activities will ensure sustainability</w:t>
      </w:r>
    </w:p>
    <w:p w14:paraId="277FFEB8" w14:textId="77777777" w:rsidR="008F4A7C" w:rsidRDefault="0C3C225B" w:rsidP="00585930">
      <w:pPr>
        <w:numPr>
          <w:ilvl w:val="0"/>
          <w:numId w:val="17"/>
        </w:numPr>
        <w:shd w:val="clear" w:color="auto" w:fill="FFFFFF" w:themeFill="background1"/>
        <w:spacing w:after="0" w:line="240" w:lineRule="auto"/>
        <w:ind w:left="1440"/>
        <w:textAlignment w:val="baseline"/>
        <w:rPr>
          <w:rFonts w:ascii="Times New Roman" w:eastAsia="Times New Roman" w:hAnsi="Times New Roman" w:cs="Times New Roman"/>
        </w:rPr>
      </w:pPr>
      <w:r>
        <w:rPr>
          <w:rFonts w:ascii="Times New Roman" w:eastAsia="Times New Roman" w:hAnsi="Times New Roman" w:cs="Times New Roman"/>
          <w:b/>
          <w:bCs/>
          <w:bdr w:val="none" w:sz="0" w:space="0" w:color="auto" w:frame="1"/>
        </w:rPr>
        <w:t xml:space="preserve">Risk Analysis - </w:t>
      </w:r>
      <w:r w:rsidRPr="00843E29">
        <w:rPr>
          <w:rFonts w:ascii="Times New Roman" w:eastAsia="Times New Roman" w:hAnsi="Times New Roman" w:cs="Times New Roman"/>
        </w:rPr>
        <w:t>identify the internal and external risks associated with the proposed project</w:t>
      </w:r>
      <w:r>
        <w:rPr>
          <w:rFonts w:ascii="Times New Roman" w:eastAsia="Times New Roman" w:hAnsi="Times New Roman" w:cs="Times New Roman"/>
        </w:rPr>
        <w:t>,</w:t>
      </w:r>
      <w:r w:rsidRPr="00386CD3">
        <w:rPr>
          <w:rFonts w:ascii="Times New Roman" w:eastAsia="Times New Roman" w:hAnsi="Times New Roman" w:cs="Times New Roman"/>
        </w:rPr>
        <w:t xml:space="preserve"> </w:t>
      </w:r>
      <w:r w:rsidRPr="00843E29">
        <w:rPr>
          <w:rFonts w:ascii="Times New Roman" w:eastAsia="Times New Roman" w:hAnsi="Times New Roman" w:cs="Times New Roman"/>
        </w:rPr>
        <w:t>rate the likelihood of the risks, rate the potential impact of the risks on the project, and identify actions that could help mitigate the risks.</w:t>
      </w:r>
    </w:p>
    <w:p w14:paraId="558BFF37" w14:textId="17966900" w:rsidR="00176808" w:rsidRPr="00176808" w:rsidRDefault="00176808" w:rsidP="7D7302AD">
      <w:pPr>
        <w:spacing w:after="0" w:line="240" w:lineRule="auto"/>
        <w:ind w:left="1080"/>
        <w:rPr>
          <w:rFonts w:ascii="Times New Roman" w:eastAsia="Times New Roman" w:hAnsi="Times New Roman" w:cs="Times New Roman"/>
          <w:sz w:val="24"/>
          <w:szCs w:val="24"/>
        </w:rPr>
      </w:pPr>
    </w:p>
    <w:p w14:paraId="5FBBEFDD" w14:textId="27664EF9" w:rsidR="006709B1" w:rsidRDefault="24A6357D" w:rsidP="00585930">
      <w:pPr>
        <w:pStyle w:val="NoSpacing"/>
        <w:numPr>
          <w:ilvl w:val="0"/>
          <w:numId w:val="13"/>
        </w:numPr>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b/>
          <w:bCs/>
          <w:sz w:val="24"/>
          <w:szCs w:val="24"/>
        </w:rPr>
        <w:t>Budget</w:t>
      </w:r>
      <w:r w:rsidRPr="7D7302AD">
        <w:rPr>
          <w:rFonts w:ascii="Times New Roman" w:eastAsia="Times New Roman" w:hAnsi="Times New Roman" w:cs="Times New Roman"/>
          <w:sz w:val="24"/>
          <w:szCs w:val="24"/>
        </w:rPr>
        <w:t xml:space="preserve"> (preferably as an Excel workbook) that includes three </w:t>
      </w:r>
      <w:r w:rsidR="2B983D27" w:rsidRPr="7D7302AD">
        <w:rPr>
          <w:rFonts w:ascii="Times New Roman" w:eastAsia="Times New Roman" w:hAnsi="Times New Roman" w:cs="Times New Roman"/>
          <w:sz w:val="24"/>
          <w:szCs w:val="24"/>
        </w:rPr>
        <w:t xml:space="preserve">(3) </w:t>
      </w:r>
      <w:r w:rsidRPr="7D7302AD">
        <w:rPr>
          <w:rFonts w:ascii="Times New Roman" w:eastAsia="Times New Roman" w:hAnsi="Times New Roman" w:cs="Times New Roman"/>
          <w:sz w:val="24"/>
          <w:szCs w:val="24"/>
        </w:rPr>
        <w:t xml:space="preserve">columns containing the request to </w:t>
      </w:r>
      <w:r w:rsidR="7D7302AD" w:rsidRPr="7D7302AD">
        <w:rPr>
          <w:rFonts w:ascii="Times New Roman" w:eastAsia="Times New Roman" w:hAnsi="Times New Roman" w:cs="Times New Roman"/>
          <w:color w:val="000000" w:themeColor="text1"/>
          <w:sz w:val="24"/>
          <w:szCs w:val="24"/>
        </w:rPr>
        <w:t>OES</w:t>
      </w:r>
      <w:r w:rsidRPr="7D7302AD">
        <w:rPr>
          <w:rFonts w:ascii="Times New Roman" w:eastAsia="Times New Roman" w:hAnsi="Times New Roman" w:cs="Times New Roman"/>
          <w:sz w:val="24"/>
          <w:szCs w:val="24"/>
        </w:rPr>
        <w:t xml:space="preserve">, any cost sharing contribution, and the total budget.  A summary budget should also be included using the OMB-approved budget categories (see SF-424A as a sample) in a separate tab.  Costs must be in U.S. </w:t>
      </w:r>
      <w:r w:rsidR="6A1FE641" w:rsidRPr="7D7302AD">
        <w:rPr>
          <w:rFonts w:ascii="Times New Roman" w:eastAsia="Times New Roman" w:hAnsi="Times New Roman" w:cs="Times New Roman"/>
          <w:sz w:val="24"/>
          <w:szCs w:val="24"/>
        </w:rPr>
        <w:t>D</w:t>
      </w:r>
      <w:r w:rsidRPr="7D7302AD">
        <w:rPr>
          <w:rFonts w:ascii="Times New Roman" w:eastAsia="Times New Roman" w:hAnsi="Times New Roman" w:cs="Times New Roman"/>
          <w:sz w:val="24"/>
          <w:szCs w:val="24"/>
        </w:rPr>
        <w:t>ollars.  Detailed line-item budgets for sub</w:t>
      </w:r>
      <w:r w:rsidR="6A1FE641" w:rsidRPr="7D7302AD">
        <w:rPr>
          <w:rFonts w:ascii="Times New Roman" w:eastAsia="Times New Roman" w:hAnsi="Times New Roman" w:cs="Times New Roman"/>
          <w:sz w:val="24"/>
          <w:szCs w:val="24"/>
        </w:rPr>
        <w:t>-</w:t>
      </w:r>
      <w:r w:rsidRPr="7D7302AD">
        <w:rPr>
          <w:rFonts w:ascii="Times New Roman" w:eastAsia="Times New Roman" w:hAnsi="Times New Roman" w:cs="Times New Roman"/>
          <w:sz w:val="24"/>
          <w:szCs w:val="24"/>
        </w:rPr>
        <w:t xml:space="preserve">grantees should be included as additional tabs within the Excel workbook (if available at the time of submission).  </w:t>
      </w:r>
    </w:p>
    <w:p w14:paraId="71C51D7A" w14:textId="3208CBC1" w:rsidR="00384747" w:rsidRDefault="00384747" w:rsidP="00384747">
      <w:pPr>
        <w:pStyle w:val="NoSpacing"/>
        <w:rPr>
          <w:rFonts w:ascii="Times New Roman" w:eastAsia="Times New Roman" w:hAnsi="Times New Roman" w:cs="Times New Roman"/>
          <w:sz w:val="24"/>
          <w:szCs w:val="24"/>
        </w:rPr>
      </w:pPr>
    </w:p>
    <w:p w14:paraId="1B4922F8" w14:textId="33C5A99A" w:rsidR="00384747" w:rsidRDefault="760BAD16" w:rsidP="00176808">
      <w:pPr>
        <w:pStyle w:val="NoSpacing"/>
        <w:ind w:left="720"/>
        <w:rPr>
          <w:rFonts w:ascii="Times New Roman" w:eastAsia="Times New Roman" w:hAnsi="Times New Roman" w:cs="Times New Roman"/>
          <w:sz w:val="24"/>
          <w:szCs w:val="24"/>
        </w:rPr>
      </w:pPr>
      <w:r w:rsidRPr="7D7302AD">
        <w:rPr>
          <w:rFonts w:ascii="Times New Roman" w:eastAsia="Times New Roman" w:hAnsi="Times New Roman" w:cs="Times New Roman"/>
          <w:sz w:val="24"/>
          <w:szCs w:val="24"/>
        </w:rPr>
        <w:t xml:space="preserve">Please see </w:t>
      </w:r>
      <w:r w:rsidR="4C49A55A" w:rsidRPr="7D7302AD">
        <w:rPr>
          <w:rFonts w:ascii="Times New Roman" w:eastAsia="Times New Roman" w:hAnsi="Times New Roman" w:cs="Times New Roman"/>
          <w:sz w:val="24"/>
          <w:szCs w:val="24"/>
        </w:rPr>
        <w:t xml:space="preserve">attached </w:t>
      </w:r>
      <w:r w:rsidRPr="7D7302AD">
        <w:rPr>
          <w:rFonts w:ascii="Times New Roman" w:eastAsia="Times New Roman" w:hAnsi="Times New Roman" w:cs="Times New Roman"/>
          <w:i/>
          <w:iCs/>
          <w:sz w:val="24"/>
          <w:szCs w:val="24"/>
        </w:rPr>
        <w:t xml:space="preserve">Budget Guidelines </w:t>
      </w:r>
      <w:r w:rsidR="4C49A55A" w:rsidRPr="7D7302AD">
        <w:rPr>
          <w:rFonts w:ascii="Times New Roman" w:eastAsia="Times New Roman" w:hAnsi="Times New Roman" w:cs="Times New Roman"/>
          <w:i/>
          <w:iCs/>
          <w:sz w:val="24"/>
          <w:szCs w:val="24"/>
        </w:rPr>
        <w:t>for FADR (Dec 2021)</w:t>
      </w:r>
      <w:r w:rsidR="4C49A55A" w:rsidRPr="7D7302AD">
        <w:rPr>
          <w:rFonts w:ascii="Times New Roman" w:eastAsia="Times New Roman" w:hAnsi="Times New Roman" w:cs="Times New Roman"/>
          <w:sz w:val="24"/>
          <w:szCs w:val="24"/>
        </w:rPr>
        <w:t xml:space="preserve"> </w:t>
      </w:r>
      <w:r w:rsidRPr="7D7302AD">
        <w:rPr>
          <w:rFonts w:ascii="Times New Roman" w:eastAsia="Times New Roman" w:hAnsi="Times New Roman" w:cs="Times New Roman"/>
          <w:sz w:val="24"/>
          <w:szCs w:val="24"/>
        </w:rPr>
        <w:t>for more information.</w:t>
      </w:r>
    </w:p>
    <w:p w14:paraId="0AEF2145" w14:textId="77777777" w:rsidR="006448FC" w:rsidRPr="00843E29" w:rsidRDefault="006448FC" w:rsidP="00141D59">
      <w:pPr>
        <w:pStyle w:val="NoSpacing"/>
        <w:rPr>
          <w:rFonts w:ascii="Times New Roman" w:eastAsia="Times New Roman" w:hAnsi="Times New Roman" w:cs="Times New Roman"/>
          <w:sz w:val="24"/>
          <w:szCs w:val="24"/>
        </w:rPr>
      </w:pPr>
    </w:p>
    <w:p w14:paraId="1DDC1AEC" w14:textId="68BD79F6" w:rsidR="0035360E" w:rsidRDefault="24A6357D" w:rsidP="00585930">
      <w:pPr>
        <w:pStyle w:val="NoSpacing"/>
        <w:numPr>
          <w:ilvl w:val="0"/>
          <w:numId w:val="13"/>
        </w:numPr>
        <w:rPr>
          <w:rFonts w:ascii="Times New Roman" w:eastAsia="Times New Roman" w:hAnsi="Times New Roman" w:cs="Times New Roman"/>
          <w:sz w:val="24"/>
          <w:szCs w:val="24"/>
        </w:rPr>
      </w:pPr>
      <w:r w:rsidRPr="7D7302AD">
        <w:rPr>
          <w:rFonts w:ascii="Times New Roman" w:eastAsia="Times New Roman" w:hAnsi="Times New Roman" w:cs="Times New Roman"/>
          <w:b/>
          <w:bCs/>
          <w:sz w:val="24"/>
          <w:szCs w:val="24"/>
        </w:rPr>
        <w:lastRenderedPageBreak/>
        <w:t>Budget Narrative</w:t>
      </w:r>
      <w:r w:rsidRPr="7D7302AD">
        <w:rPr>
          <w:rFonts w:ascii="Times New Roman" w:eastAsia="Times New Roman" w:hAnsi="Times New Roman" w:cs="Times New Roman"/>
          <w:sz w:val="24"/>
          <w:szCs w:val="24"/>
        </w:rPr>
        <w:t xml:space="preserve"> (preferably as a Word Document) </w:t>
      </w:r>
      <w:r w:rsidR="0C3C225B" w:rsidRPr="7D7302AD">
        <w:rPr>
          <w:rFonts w:ascii="Times New Roman" w:eastAsia="Times New Roman" w:hAnsi="Times New Roman" w:cs="Times New Roman"/>
          <w:sz w:val="24"/>
          <w:szCs w:val="24"/>
        </w:rPr>
        <w:t>Justify each line-item in the budget and explain how the amounts were derived, consistency with the applicants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program activities and/or objectives where appropriate. Sources of all cost-share offered in the application should be identified and explained in the budget narrative. See Tab 1</w:t>
      </w:r>
      <w:r w:rsidR="33559AE7" w:rsidRPr="7D7302AD">
        <w:rPr>
          <w:rFonts w:ascii="Times New Roman" w:eastAsia="Times New Roman" w:hAnsi="Times New Roman" w:cs="Times New Roman"/>
          <w:sz w:val="24"/>
          <w:szCs w:val="24"/>
        </w:rPr>
        <w:t xml:space="preserve"> </w:t>
      </w:r>
      <w:r w:rsidR="33559AE7" w:rsidRPr="7D7302AD">
        <w:rPr>
          <w:rFonts w:ascii="Times New Roman" w:eastAsia="Times New Roman" w:hAnsi="Times New Roman" w:cs="Times New Roman"/>
          <w:i/>
          <w:iCs/>
          <w:sz w:val="24"/>
          <w:szCs w:val="24"/>
        </w:rPr>
        <w:t>Budget Guidelines for FADR (Dec 2021)</w:t>
      </w:r>
      <w:r w:rsidR="0C3C225B" w:rsidRPr="7D7302AD">
        <w:rPr>
          <w:rFonts w:ascii="Times New Roman" w:eastAsia="Times New Roman" w:hAnsi="Times New Roman" w:cs="Times New Roman"/>
          <w:sz w:val="24"/>
          <w:szCs w:val="24"/>
        </w:rPr>
        <w:t xml:space="preserve"> for more information.</w:t>
      </w:r>
    </w:p>
    <w:p w14:paraId="12DC1C27" w14:textId="3597D5DB" w:rsidR="00CF1A66" w:rsidRPr="00843E29" w:rsidRDefault="00CF1A66" w:rsidP="008F4A7C">
      <w:pPr>
        <w:pStyle w:val="NoSpacing"/>
        <w:ind w:left="1440"/>
        <w:rPr>
          <w:rFonts w:ascii="Times New Roman" w:eastAsia="Times New Roman" w:hAnsi="Times New Roman" w:cs="Times New Roman"/>
          <w:sz w:val="24"/>
          <w:szCs w:val="24"/>
        </w:rPr>
      </w:pPr>
    </w:p>
    <w:p w14:paraId="6380D7F1" w14:textId="25881D80" w:rsidR="00CF1A66" w:rsidRPr="00843E29" w:rsidRDefault="24A6357D" w:rsidP="00585930">
      <w:pPr>
        <w:pStyle w:val="NoSpacing"/>
        <w:numPr>
          <w:ilvl w:val="0"/>
          <w:numId w:val="13"/>
        </w:numPr>
        <w:rPr>
          <w:rFonts w:ascii="Times New Roman" w:eastAsia="Times New Roman" w:hAnsi="Times New Roman" w:cs="Times New Roman"/>
          <w:sz w:val="24"/>
          <w:szCs w:val="24"/>
        </w:rPr>
      </w:pPr>
      <w:r w:rsidRPr="7D7302AD">
        <w:rPr>
          <w:rFonts w:ascii="Times New Roman" w:eastAsia="Times New Roman" w:hAnsi="Times New Roman" w:cs="Times New Roman"/>
          <w:b/>
          <w:bCs/>
          <w:sz w:val="24"/>
          <w:szCs w:val="24"/>
        </w:rPr>
        <w:t>Logic Model</w:t>
      </w:r>
      <w:r w:rsidRPr="7D7302AD">
        <w:rPr>
          <w:rFonts w:ascii="Times New Roman" w:eastAsia="Times New Roman" w:hAnsi="Times New Roman" w:cs="Times New Roman"/>
          <w:sz w:val="24"/>
          <w:szCs w:val="24"/>
        </w:rPr>
        <w:t xml:space="preserve"> (preferably as a Word Document).  </w:t>
      </w:r>
      <w:r w:rsidR="0C3C225B" w:rsidRPr="7D7302AD">
        <w:rPr>
          <w:rFonts w:ascii="Times New Roman" w:eastAsia="Times New Roman" w:hAnsi="Times New Roman" w:cs="Times New Roman"/>
          <w:sz w:val="24"/>
          <w:szCs w:val="24"/>
        </w:rPr>
        <w:t>Logic models, and alternative approaches, can be helpful when planning and designing programs. These tools can be used to visually depict or outline how and why a project will work—i.e. the rationale behind your project approach.  Detailing how a program’s planned activities lead to certain outcomes can often help applicants understand the assumptions within the approach.  Detailing factors outside your control, such as policy shifts (i.e. external factors) within a logic model can identify areas that should be included within your program’s risk analysis. It details planned activities, the immediate services or product of project activities (outputs), and the expected changes or benefits that occur after activities have been implemented (outcomes). Applicants should specify objectives, identify what resources (inputs) are needed, outline proposed activities (outputs) and beneficiaries, and illustrate how activities lead to expected results.</w:t>
      </w:r>
      <w:r w:rsidR="00CF1A66">
        <w:br/>
      </w:r>
    </w:p>
    <w:p w14:paraId="4CA9FEED" w14:textId="77777777" w:rsidR="00053F9D" w:rsidRPr="00053F9D" w:rsidRDefault="33559AE7" w:rsidP="00585930">
      <w:pPr>
        <w:pStyle w:val="NoSpacing"/>
        <w:numPr>
          <w:ilvl w:val="0"/>
          <w:numId w:val="13"/>
        </w:numPr>
        <w:rPr>
          <w:rFonts w:ascii="Times New Roman" w:eastAsia="Times New Roman" w:hAnsi="Times New Roman" w:cs="Times New Roman"/>
          <w:b/>
          <w:bCs/>
          <w:sz w:val="24"/>
          <w:szCs w:val="24"/>
        </w:rPr>
      </w:pPr>
      <w:r w:rsidRPr="7D7302AD">
        <w:rPr>
          <w:rFonts w:ascii="Times New Roman" w:eastAsia="Times New Roman" w:hAnsi="Times New Roman" w:cs="Times New Roman"/>
          <w:b/>
          <w:bCs/>
          <w:sz w:val="24"/>
          <w:szCs w:val="24"/>
        </w:rPr>
        <w:t xml:space="preserve">Program Monitoring and Evaluation Narrative and Plan: </w:t>
      </w:r>
    </w:p>
    <w:p w14:paraId="30A5970D" w14:textId="2E0E6159" w:rsidR="00053F9D" w:rsidRPr="00053F9D" w:rsidRDefault="00053F9D" w:rsidP="00585930">
      <w:pPr>
        <w:pStyle w:val="NoSpacing"/>
        <w:numPr>
          <w:ilvl w:val="0"/>
          <w:numId w:val="18"/>
        </w:numPr>
        <w:rPr>
          <w:rFonts w:ascii="Times New Roman" w:eastAsia="Times New Roman" w:hAnsi="Times New Roman" w:cs="Times New Roman"/>
          <w:bCs/>
          <w:sz w:val="24"/>
          <w:szCs w:val="24"/>
        </w:rPr>
      </w:pPr>
      <w:r w:rsidRPr="00053F9D">
        <w:rPr>
          <w:rFonts w:ascii="Times New Roman" w:eastAsia="Times New Roman" w:hAnsi="Times New Roman" w:cs="Times New Roman"/>
          <w:bCs/>
          <w:sz w:val="24"/>
          <w:szCs w:val="24"/>
        </w:rPr>
        <w:t>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w:t>
      </w:r>
      <w:r>
        <w:rPr>
          <w:rFonts w:ascii="Times New Roman" w:eastAsia="Times New Roman" w:hAnsi="Times New Roman" w:cs="Times New Roman"/>
          <w:bCs/>
          <w:sz w:val="24"/>
          <w:szCs w:val="24"/>
        </w:rPr>
        <w:t>se</w:t>
      </w:r>
      <w:r w:rsidRPr="00053F9D">
        <w:rPr>
          <w:rFonts w:ascii="Times New Roman" w:eastAsia="Times New Roman" w:hAnsi="Times New Roman" w:cs="Times New Roman"/>
          <w:bCs/>
          <w:sz w:val="24"/>
          <w:szCs w:val="24"/>
        </w:rPr>
        <w:t xml:space="preserv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mid-term and final evaluations.</w:t>
      </w:r>
    </w:p>
    <w:p w14:paraId="5BA0961A" w14:textId="77777777" w:rsidR="00053F9D" w:rsidRPr="00053F9D" w:rsidRDefault="00053F9D" w:rsidP="00585930">
      <w:pPr>
        <w:pStyle w:val="NoSpacing"/>
        <w:numPr>
          <w:ilvl w:val="0"/>
          <w:numId w:val="18"/>
        </w:numPr>
        <w:rPr>
          <w:rFonts w:ascii="Times New Roman" w:eastAsia="Times New Roman" w:hAnsi="Times New Roman" w:cs="Times New Roman"/>
          <w:bCs/>
          <w:sz w:val="24"/>
          <w:szCs w:val="24"/>
        </w:rPr>
      </w:pPr>
      <w:r w:rsidRPr="00053F9D">
        <w:rPr>
          <w:rFonts w:ascii="Times New Roman" w:eastAsia="Times New Roman" w:hAnsi="Times New Roman" w:cs="Times New Roman"/>
          <w:bCs/>
          <w:sz w:val="24"/>
          <w:szCs w:val="24"/>
        </w:rPr>
        <w:t>The M&amp;E plan should draw on the objectives, activities and expected changes from the logic model,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p>
    <w:p w14:paraId="19ECE3F6" w14:textId="4EC48D8C" w:rsidR="00046B0B" w:rsidRPr="00843E29" w:rsidRDefault="00046B0B" w:rsidP="00053F9D">
      <w:pPr>
        <w:pStyle w:val="NoSpacing"/>
        <w:ind w:left="720"/>
        <w:rPr>
          <w:rFonts w:ascii="Times New Roman" w:eastAsia="Times New Roman" w:hAnsi="Times New Roman" w:cs="Times New Roman"/>
          <w:sz w:val="24"/>
          <w:szCs w:val="24"/>
        </w:rPr>
      </w:pPr>
    </w:p>
    <w:p w14:paraId="76A772A9" w14:textId="0093147F" w:rsidR="00CF1A66" w:rsidRPr="00843E29" w:rsidRDefault="24A6357D" w:rsidP="00585930">
      <w:pPr>
        <w:pStyle w:val="NoSpacing"/>
        <w:numPr>
          <w:ilvl w:val="0"/>
          <w:numId w:val="13"/>
        </w:numPr>
        <w:rPr>
          <w:rFonts w:ascii="Times New Roman" w:eastAsia="Times New Roman" w:hAnsi="Times New Roman" w:cs="Times New Roman"/>
          <w:sz w:val="24"/>
          <w:szCs w:val="24"/>
        </w:rPr>
      </w:pPr>
      <w:r w:rsidRPr="7D7302AD">
        <w:rPr>
          <w:rFonts w:ascii="Times New Roman" w:eastAsia="Times New Roman" w:hAnsi="Times New Roman" w:cs="Times New Roman"/>
          <w:b/>
          <w:bCs/>
          <w:sz w:val="24"/>
          <w:szCs w:val="24"/>
        </w:rPr>
        <w:lastRenderedPageBreak/>
        <w:t>Key Personnel</w:t>
      </w:r>
      <w:r w:rsidRPr="7D7302AD">
        <w:rPr>
          <w:rFonts w:ascii="Times New Roman" w:eastAsia="Times New Roman" w:hAnsi="Times New Roman" w:cs="Times New Roman"/>
          <w:sz w:val="24"/>
          <w:szCs w:val="24"/>
        </w:rPr>
        <w:t xml:space="preserve"> (not to exceed two </w:t>
      </w:r>
      <w:r w:rsidR="449499A1" w:rsidRPr="7D7302AD">
        <w:rPr>
          <w:rFonts w:ascii="Times New Roman" w:eastAsia="Times New Roman" w:hAnsi="Times New Roman" w:cs="Times New Roman"/>
          <w:sz w:val="24"/>
          <w:szCs w:val="24"/>
        </w:rPr>
        <w:t>(</w:t>
      </w:r>
      <w:r w:rsidRPr="7D7302AD">
        <w:rPr>
          <w:rFonts w:ascii="Times New Roman" w:eastAsia="Times New Roman" w:hAnsi="Times New Roman" w:cs="Times New Roman"/>
          <w:sz w:val="24"/>
          <w:szCs w:val="24"/>
        </w:rPr>
        <w:t>2</w:t>
      </w:r>
      <w:r w:rsidR="449499A1" w:rsidRPr="7D7302AD">
        <w:rPr>
          <w:rFonts w:ascii="Times New Roman" w:eastAsia="Times New Roman" w:hAnsi="Times New Roman" w:cs="Times New Roman"/>
          <w:sz w:val="24"/>
          <w:szCs w:val="24"/>
        </w:rPr>
        <w:t xml:space="preserve">) </w:t>
      </w:r>
      <w:r w:rsidRPr="7D7302AD">
        <w:rPr>
          <w:rFonts w:ascii="Times New Roman" w:eastAsia="Times New Roman" w:hAnsi="Times New Roman" w:cs="Times New Roman"/>
          <w:sz w:val="24"/>
          <w:szCs w:val="24"/>
        </w:rPr>
        <w:t>page</w:t>
      </w:r>
      <w:r w:rsidR="3EBB3687" w:rsidRPr="7D7302AD">
        <w:rPr>
          <w:rFonts w:ascii="Times New Roman" w:eastAsia="Times New Roman" w:hAnsi="Times New Roman" w:cs="Times New Roman"/>
          <w:sz w:val="24"/>
          <w:szCs w:val="24"/>
        </w:rPr>
        <w:t>s</w:t>
      </w:r>
      <w:r w:rsidRPr="7D7302AD">
        <w:rPr>
          <w:rFonts w:ascii="Times New Roman" w:eastAsia="Times New Roman" w:hAnsi="Times New Roman" w:cs="Times New Roman"/>
          <w:sz w:val="24"/>
          <w:szCs w:val="24"/>
        </w:rPr>
        <w:t xml:space="preserve">, preferably as a Word Document).  </w:t>
      </w:r>
      <w:r w:rsidR="33559AE7" w:rsidRPr="7D7302AD">
        <w:rPr>
          <w:rFonts w:ascii="Times New Roman" w:eastAsia="Times New Roman" w:hAnsi="Times New Roman" w:cs="Times New Roman"/>
          <w:sz w:val="24"/>
          <w:szCs w:val="24"/>
        </w:rPr>
        <w:t>I</w:t>
      </w:r>
      <w:r w:rsidRPr="7D7302AD">
        <w:rPr>
          <w:rFonts w:ascii="Times New Roman" w:eastAsia="Times New Roman" w:hAnsi="Times New Roman" w:cs="Times New Roman"/>
          <w:sz w:val="24"/>
          <w:szCs w:val="24"/>
        </w:rPr>
        <w:t xml:space="preserve">nclude short bios that highlight relevant professional experience. </w:t>
      </w:r>
      <w:r w:rsidR="33559AE7" w:rsidRPr="7D7302AD">
        <w:rPr>
          <w:rFonts w:ascii="Times New Roman" w:eastAsia="Times New Roman" w:hAnsi="Times New Roman" w:cs="Times New Roman"/>
        </w:rPr>
        <w:t xml:space="preserve">Provides names, titles, roles and experience/qualifications of key personnel involved in the program. </w:t>
      </w:r>
      <w:r w:rsidRPr="7D7302AD">
        <w:rPr>
          <w:rFonts w:ascii="Times New Roman" w:eastAsia="Times New Roman" w:hAnsi="Times New Roman" w:cs="Times New Roman"/>
          <w:sz w:val="24"/>
          <w:szCs w:val="24"/>
        </w:rPr>
        <w:t>Given the limited space, CVs are not recommended for submission.</w:t>
      </w:r>
      <w:r w:rsidR="00CF1A66">
        <w:br/>
      </w:r>
    </w:p>
    <w:p w14:paraId="10E6A540" w14:textId="6DE9CB87" w:rsidR="00CF1A66" w:rsidRPr="002C5E91" w:rsidRDefault="24A6357D" w:rsidP="00585930">
      <w:pPr>
        <w:pStyle w:val="NoSpacing"/>
        <w:numPr>
          <w:ilvl w:val="0"/>
          <w:numId w:val="13"/>
        </w:numPr>
        <w:rPr>
          <w:rFonts w:ascii="Times New Roman" w:eastAsia="Times New Roman" w:hAnsi="Times New Roman" w:cs="Times New Roman"/>
          <w:color w:val="252525"/>
          <w:sz w:val="24"/>
          <w:szCs w:val="24"/>
        </w:rPr>
      </w:pPr>
      <w:r w:rsidRPr="7D7302AD">
        <w:rPr>
          <w:rFonts w:ascii="Times New Roman" w:eastAsia="Times New Roman" w:hAnsi="Times New Roman" w:cs="Times New Roman"/>
          <w:b/>
          <w:bCs/>
          <w:sz w:val="24"/>
          <w:szCs w:val="24"/>
        </w:rPr>
        <w:t>Timeline</w:t>
      </w:r>
      <w:r w:rsidRPr="7D7302AD">
        <w:rPr>
          <w:rFonts w:ascii="Times New Roman" w:eastAsia="Times New Roman" w:hAnsi="Times New Roman" w:cs="Times New Roman"/>
          <w:sz w:val="24"/>
          <w:szCs w:val="24"/>
        </w:rPr>
        <w:t xml:space="preserve"> (not to exceed one </w:t>
      </w:r>
      <w:r w:rsidR="449499A1" w:rsidRPr="7D7302AD">
        <w:rPr>
          <w:rFonts w:ascii="Times New Roman" w:eastAsia="Times New Roman" w:hAnsi="Times New Roman" w:cs="Times New Roman"/>
          <w:sz w:val="24"/>
          <w:szCs w:val="24"/>
        </w:rPr>
        <w:t>(</w:t>
      </w:r>
      <w:r w:rsidRPr="7D7302AD">
        <w:rPr>
          <w:rFonts w:ascii="Times New Roman" w:eastAsia="Times New Roman" w:hAnsi="Times New Roman" w:cs="Times New Roman"/>
          <w:sz w:val="24"/>
          <w:szCs w:val="24"/>
        </w:rPr>
        <w:t>1</w:t>
      </w:r>
      <w:r w:rsidR="449499A1" w:rsidRPr="7D7302AD">
        <w:rPr>
          <w:rFonts w:ascii="Times New Roman" w:eastAsia="Times New Roman" w:hAnsi="Times New Roman" w:cs="Times New Roman"/>
          <w:sz w:val="24"/>
          <w:szCs w:val="24"/>
        </w:rPr>
        <w:t xml:space="preserve">) </w:t>
      </w:r>
      <w:r w:rsidRPr="7D7302AD">
        <w:rPr>
          <w:rFonts w:ascii="Times New Roman" w:eastAsia="Times New Roman" w:hAnsi="Times New Roman" w:cs="Times New Roman"/>
          <w:sz w:val="24"/>
          <w:szCs w:val="24"/>
        </w:rPr>
        <w:t>page, preferably as a Word</w:t>
      </w:r>
      <w:r w:rsidR="3EBB3687" w:rsidRPr="7D7302AD">
        <w:rPr>
          <w:rFonts w:ascii="Times New Roman" w:eastAsia="Times New Roman" w:hAnsi="Times New Roman" w:cs="Times New Roman"/>
          <w:sz w:val="24"/>
          <w:szCs w:val="24"/>
        </w:rPr>
        <w:t xml:space="preserve"> Document</w:t>
      </w:r>
      <w:r w:rsidRPr="7D7302AD">
        <w:rPr>
          <w:rFonts w:ascii="Times New Roman" w:eastAsia="Times New Roman" w:hAnsi="Times New Roman" w:cs="Times New Roman"/>
          <w:sz w:val="24"/>
          <w:szCs w:val="24"/>
        </w:rPr>
        <w:t xml:space="preserve"> or Excel </w:t>
      </w:r>
      <w:r w:rsidR="3EBB3687" w:rsidRPr="7D7302AD">
        <w:rPr>
          <w:rFonts w:ascii="Times New Roman" w:eastAsia="Times New Roman" w:hAnsi="Times New Roman" w:cs="Times New Roman"/>
          <w:sz w:val="24"/>
          <w:szCs w:val="24"/>
        </w:rPr>
        <w:t>Sheet</w:t>
      </w:r>
      <w:r w:rsidRPr="7D7302AD">
        <w:rPr>
          <w:rFonts w:ascii="Times New Roman" w:eastAsia="Times New Roman" w:hAnsi="Times New Roman" w:cs="Times New Roman"/>
          <w:sz w:val="24"/>
          <w:szCs w:val="24"/>
        </w:rPr>
        <w:t>).  The timeline of the overall proposal should include activities, evaluation efforts, and program closeout.</w:t>
      </w:r>
      <w:r w:rsidR="00CF1A66">
        <w:br/>
      </w:r>
    </w:p>
    <w:p w14:paraId="266276D9" w14:textId="689590D5" w:rsidR="00141D59" w:rsidRPr="002E593D" w:rsidRDefault="11F230AA" w:rsidP="00585930">
      <w:pPr>
        <w:pStyle w:val="NoSpacing"/>
        <w:numPr>
          <w:ilvl w:val="0"/>
          <w:numId w:val="13"/>
        </w:numPr>
        <w:rPr>
          <w:rFonts w:ascii="Times New Roman" w:eastAsia="Times New Roman" w:hAnsi="Times New Roman" w:cs="Times New Roman"/>
          <w:color w:val="252525"/>
          <w:sz w:val="24"/>
          <w:szCs w:val="24"/>
          <w:highlight w:val="yellow"/>
        </w:rPr>
      </w:pPr>
      <w:r w:rsidRPr="7D7302AD">
        <w:rPr>
          <w:rFonts w:ascii="Times New Roman" w:eastAsia="Times New Roman" w:hAnsi="Times New Roman" w:cs="Times New Roman"/>
          <w:b/>
          <w:bCs/>
          <w:color w:val="252525"/>
          <w:sz w:val="24"/>
          <w:szCs w:val="24"/>
        </w:rPr>
        <w:t xml:space="preserve">Gender </w:t>
      </w:r>
      <w:r w:rsidR="4CD72473" w:rsidRPr="7D7302AD">
        <w:rPr>
          <w:rFonts w:ascii="Times New Roman" w:eastAsia="Times New Roman" w:hAnsi="Times New Roman" w:cs="Times New Roman"/>
          <w:b/>
          <w:bCs/>
          <w:color w:val="252525"/>
          <w:sz w:val="24"/>
          <w:szCs w:val="24"/>
        </w:rPr>
        <w:t xml:space="preserve">and Inclusion </w:t>
      </w:r>
      <w:r w:rsidRPr="7D7302AD">
        <w:rPr>
          <w:rFonts w:ascii="Times New Roman" w:eastAsia="Times New Roman" w:hAnsi="Times New Roman" w:cs="Times New Roman"/>
          <w:b/>
          <w:bCs/>
          <w:color w:val="252525"/>
          <w:sz w:val="24"/>
          <w:szCs w:val="24"/>
        </w:rPr>
        <w:t>Analysis</w:t>
      </w:r>
      <w:r w:rsidRPr="7D7302AD">
        <w:rPr>
          <w:rFonts w:ascii="Times New Roman" w:eastAsia="Times New Roman" w:hAnsi="Times New Roman" w:cs="Times New Roman"/>
          <w:color w:val="252525"/>
          <w:sz w:val="24"/>
          <w:szCs w:val="24"/>
        </w:rPr>
        <w:t xml:space="preserve"> (not to exceed t</w:t>
      </w:r>
      <w:r w:rsidR="6E88C746" w:rsidRPr="7D7302AD">
        <w:rPr>
          <w:rFonts w:ascii="Times New Roman" w:eastAsia="Times New Roman" w:hAnsi="Times New Roman" w:cs="Times New Roman"/>
          <w:color w:val="252525"/>
          <w:sz w:val="24"/>
          <w:szCs w:val="24"/>
        </w:rPr>
        <w:t>wo</w:t>
      </w:r>
      <w:r w:rsidRPr="7D7302AD">
        <w:rPr>
          <w:rFonts w:ascii="Times New Roman" w:eastAsia="Times New Roman" w:hAnsi="Times New Roman" w:cs="Times New Roman"/>
          <w:color w:val="252525"/>
          <w:sz w:val="24"/>
          <w:szCs w:val="24"/>
        </w:rPr>
        <w:t xml:space="preserve"> (</w:t>
      </w:r>
      <w:r w:rsidR="6E88C746" w:rsidRPr="7D7302AD">
        <w:rPr>
          <w:rFonts w:ascii="Times New Roman" w:eastAsia="Times New Roman" w:hAnsi="Times New Roman" w:cs="Times New Roman"/>
          <w:color w:val="252525"/>
          <w:sz w:val="24"/>
          <w:szCs w:val="24"/>
        </w:rPr>
        <w:t>2</w:t>
      </w:r>
      <w:r w:rsidRPr="7D7302AD">
        <w:rPr>
          <w:rFonts w:ascii="Times New Roman" w:eastAsia="Times New Roman" w:hAnsi="Times New Roman" w:cs="Times New Roman"/>
          <w:color w:val="252525"/>
          <w:sz w:val="24"/>
          <w:szCs w:val="24"/>
        </w:rPr>
        <w:t xml:space="preserve">) pages, preferably as a Word Document) that provides a concise analysis of relevant gender norms, </w:t>
      </w:r>
      <w:bookmarkStart w:id="3" w:name="_Hlk87981153"/>
      <w:r w:rsidR="4CD72473" w:rsidRPr="7D7302AD">
        <w:rPr>
          <w:rFonts w:ascii="Times New Roman" w:eastAsia="Times New Roman" w:hAnsi="Times New Roman" w:cs="Times New Roman"/>
          <w:color w:val="252525"/>
          <w:sz w:val="24"/>
          <w:szCs w:val="24"/>
        </w:rPr>
        <w:t xml:space="preserve">equity and equality for underserved communities and marginalized populations, </w:t>
      </w:r>
      <w:bookmarkEnd w:id="3"/>
      <w:r w:rsidRPr="7D7302AD">
        <w:rPr>
          <w:rFonts w:ascii="Times New Roman" w:eastAsia="Times New Roman" w:hAnsi="Times New Roman" w:cs="Times New Roman"/>
          <w:color w:val="252525"/>
          <w:sz w:val="24"/>
          <w:szCs w:val="24"/>
        </w:rPr>
        <w:t xml:space="preserve">power 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w:t>
      </w:r>
      <w:r w:rsidRPr="7D7302AD">
        <w:rPr>
          <w:rFonts w:ascii="Times New Roman" w:eastAsia="Times New Roman" w:hAnsi="Times New Roman" w:cs="Times New Roman"/>
          <w:sz w:val="24"/>
          <w:szCs w:val="24"/>
        </w:rPr>
        <w:t xml:space="preserve">regularly reviewing and updating the gender </w:t>
      </w:r>
      <w:bookmarkStart w:id="4" w:name="_Hlk87981167"/>
      <w:r w:rsidR="4CD72473" w:rsidRPr="7D7302AD">
        <w:rPr>
          <w:rFonts w:ascii="Times New Roman" w:eastAsia="Times New Roman" w:hAnsi="Times New Roman" w:cs="Times New Roman"/>
          <w:sz w:val="24"/>
          <w:szCs w:val="24"/>
        </w:rPr>
        <w:t xml:space="preserve">and inclusion </w:t>
      </w:r>
      <w:bookmarkEnd w:id="4"/>
      <w:r w:rsidRPr="7D7302AD">
        <w:rPr>
          <w:rFonts w:ascii="Times New Roman" w:eastAsia="Times New Roman" w:hAnsi="Times New Roman" w:cs="Times New Roman"/>
          <w:sz w:val="24"/>
          <w:szCs w:val="24"/>
        </w:rPr>
        <w:t>analysis with local partners/beneficiaries, and making any necessary adjustments to program implementation</w:t>
      </w:r>
      <w:r w:rsidRPr="7D7302AD">
        <w:rPr>
          <w:rFonts w:ascii="Times New Roman" w:eastAsia="Times New Roman" w:hAnsi="Times New Roman" w:cs="Times New Roman"/>
          <w:color w:val="252525"/>
          <w:sz w:val="24"/>
          <w:szCs w:val="24"/>
        </w:rPr>
        <w:t>.</w:t>
      </w:r>
    </w:p>
    <w:p w14:paraId="785730F1" w14:textId="4D2D0F58" w:rsidR="7D7302AD" w:rsidRDefault="7D7302AD" w:rsidP="7D7302AD">
      <w:pPr>
        <w:pStyle w:val="NoSpacing"/>
        <w:rPr>
          <w:rFonts w:ascii="Times New Roman" w:eastAsia="Times New Roman" w:hAnsi="Times New Roman" w:cs="Times New Roman"/>
          <w:color w:val="252525"/>
          <w:sz w:val="24"/>
          <w:szCs w:val="24"/>
        </w:rPr>
      </w:pPr>
    </w:p>
    <w:p w14:paraId="6E45D315" w14:textId="648D6674" w:rsidR="005F3963" w:rsidRPr="005F3963" w:rsidRDefault="42D9D645" w:rsidP="00585930">
      <w:pPr>
        <w:pStyle w:val="NoSpacing"/>
        <w:numPr>
          <w:ilvl w:val="0"/>
          <w:numId w:val="13"/>
        </w:numPr>
        <w:rPr>
          <w:rFonts w:ascii="Times New Roman" w:eastAsia="Times New Roman" w:hAnsi="Times New Roman" w:cs="Times New Roman"/>
          <w:b/>
          <w:bCs/>
          <w:sz w:val="24"/>
          <w:szCs w:val="24"/>
        </w:rPr>
      </w:pPr>
      <w:r w:rsidRPr="7D7302AD">
        <w:rPr>
          <w:rFonts w:ascii="Times New Roman" w:eastAsia="Times New Roman" w:hAnsi="Times New Roman" w:cs="Times New Roman"/>
          <w:b/>
          <w:bCs/>
          <w:sz w:val="24"/>
          <w:szCs w:val="24"/>
        </w:rPr>
        <w:t>Attachments:</w:t>
      </w:r>
    </w:p>
    <w:p w14:paraId="07BFD1EE" w14:textId="53DCA75E" w:rsidR="005F3963" w:rsidRPr="005F3963" w:rsidRDefault="005F3963" w:rsidP="00585930">
      <w:pPr>
        <w:pStyle w:val="NoSpacing"/>
        <w:numPr>
          <w:ilvl w:val="0"/>
          <w:numId w:val="19"/>
        </w:numPr>
        <w:rPr>
          <w:rFonts w:ascii="Times New Roman" w:eastAsia="Times New Roman" w:hAnsi="Times New Roman" w:cs="Times New Roman"/>
          <w:bCs/>
          <w:sz w:val="24"/>
          <w:szCs w:val="24"/>
        </w:rPr>
      </w:pPr>
      <w:r w:rsidRPr="005F3963">
        <w:rPr>
          <w:rFonts w:ascii="Times New Roman" w:eastAsia="Times New Roman" w:hAnsi="Times New Roman" w:cs="Times New Roman"/>
          <w:bCs/>
          <w:sz w:val="24"/>
          <w:szCs w:val="24"/>
        </w:rPr>
        <w:t>Letters of support from program partners describing the roles and responsibilities of each partner</w:t>
      </w:r>
      <w:r>
        <w:rPr>
          <w:rFonts w:ascii="Times New Roman" w:eastAsia="Times New Roman" w:hAnsi="Times New Roman" w:cs="Times New Roman"/>
          <w:bCs/>
          <w:sz w:val="24"/>
          <w:szCs w:val="24"/>
        </w:rPr>
        <w:t>, if applicable</w:t>
      </w:r>
      <w:r w:rsidR="005E4F7C">
        <w:rPr>
          <w:rFonts w:ascii="Times New Roman" w:eastAsia="Times New Roman" w:hAnsi="Times New Roman" w:cs="Times New Roman"/>
          <w:bCs/>
          <w:sz w:val="24"/>
          <w:szCs w:val="24"/>
        </w:rPr>
        <w:t>/pre-identified</w:t>
      </w:r>
    </w:p>
    <w:p w14:paraId="4C47A18C" w14:textId="77777777" w:rsidR="005F3963" w:rsidRPr="005F3963" w:rsidRDefault="005F3963" w:rsidP="00585930">
      <w:pPr>
        <w:pStyle w:val="NoSpacing"/>
        <w:numPr>
          <w:ilvl w:val="0"/>
          <w:numId w:val="19"/>
        </w:numPr>
        <w:rPr>
          <w:rFonts w:ascii="Times New Roman" w:eastAsia="Times New Roman" w:hAnsi="Times New Roman" w:cs="Times New Roman"/>
          <w:bCs/>
          <w:sz w:val="24"/>
          <w:szCs w:val="24"/>
        </w:rPr>
      </w:pPr>
      <w:r w:rsidRPr="005F3963">
        <w:rPr>
          <w:rFonts w:ascii="Times New Roman" w:eastAsia="Times New Roman" w:hAnsi="Times New Roman" w:cs="Times New Roman"/>
          <w:bCs/>
          <w:sz w:val="24"/>
          <w:szCs w:val="24"/>
        </w:rPr>
        <w:t>Official permission letters, if required for project activities</w:t>
      </w:r>
    </w:p>
    <w:p w14:paraId="5CC3FD22" w14:textId="4163795F" w:rsidR="006448FC" w:rsidRPr="003A3E08" w:rsidRDefault="006448FC" w:rsidP="005F3963">
      <w:pPr>
        <w:pStyle w:val="NoSpacing"/>
        <w:ind w:left="720"/>
        <w:rPr>
          <w:rFonts w:ascii="Times New Roman" w:eastAsia="Times New Roman" w:hAnsi="Times New Roman" w:cs="Times New Roman"/>
          <w:b/>
          <w:sz w:val="24"/>
          <w:szCs w:val="24"/>
          <w:highlight w:val="yellow"/>
        </w:rPr>
      </w:pPr>
    </w:p>
    <w:p w14:paraId="65D2DAE4" w14:textId="5542924C" w:rsidR="00C91895" w:rsidRPr="005E4F7C" w:rsidRDefault="00C91895" w:rsidP="005E4F7C">
      <w:pPr>
        <w:spacing w:after="0" w:line="240" w:lineRule="auto"/>
        <w:rPr>
          <w:rFonts w:ascii="Times New Roman" w:eastAsia="Times New Roman" w:hAnsi="Times New Roman" w:cs="Times New Roman"/>
          <w:b/>
          <w:sz w:val="24"/>
          <w:szCs w:val="24"/>
        </w:rPr>
      </w:pPr>
      <w:r w:rsidRPr="005E4F7C">
        <w:rPr>
          <w:rFonts w:ascii="Times New Roman" w:eastAsia="Times New Roman" w:hAnsi="Times New Roman" w:cs="Times New Roman"/>
          <w:b/>
          <w:sz w:val="24"/>
          <w:szCs w:val="24"/>
        </w:rPr>
        <w:t xml:space="preserve">Applications that do not include the elements listed above will be deemed technically ineligible.  </w:t>
      </w:r>
      <w:r w:rsidR="005E4F7C" w:rsidRPr="005E4F7C">
        <w:rPr>
          <w:rFonts w:ascii="Times New Roman" w:eastAsia="Times New Roman" w:hAnsi="Times New Roman" w:cs="Times New Roman"/>
          <w:b/>
          <w:sz w:val="24"/>
          <w:szCs w:val="24"/>
        </w:rPr>
        <w:t>To ensure that all applications receive a balanced evaluation, the review panel will review from the first page of each section up to the page limit and no further.</w:t>
      </w:r>
    </w:p>
    <w:p w14:paraId="64930827" w14:textId="77777777" w:rsidR="005E4F7C" w:rsidRDefault="005E4F7C">
      <w:pPr>
        <w:spacing w:after="0" w:line="240" w:lineRule="auto"/>
        <w:rPr>
          <w:rFonts w:ascii="Times New Roman" w:eastAsia="Times New Roman" w:hAnsi="Times New Roman" w:cs="Times New Roman"/>
          <w:b/>
          <w:i/>
          <w:sz w:val="24"/>
          <w:szCs w:val="24"/>
        </w:rPr>
      </w:pPr>
    </w:p>
    <w:p w14:paraId="2AA49012" w14:textId="2B8AF298"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D.2.</w:t>
      </w:r>
      <w:r w:rsidR="005E4F7C">
        <w:rPr>
          <w:rFonts w:ascii="Times New Roman" w:eastAsia="Times New Roman" w:hAnsi="Times New Roman" w:cs="Times New Roman"/>
          <w:b/>
          <w:i/>
          <w:sz w:val="24"/>
          <w:szCs w:val="24"/>
        </w:rPr>
        <w:t>2</w:t>
      </w:r>
      <w:r w:rsidRPr="008337E3">
        <w:rPr>
          <w:rFonts w:ascii="Times New Roman" w:eastAsia="Times New Roman" w:hAnsi="Times New Roman" w:cs="Times New Roman"/>
          <w:b/>
          <w:i/>
          <w:sz w:val="24"/>
          <w:szCs w:val="24"/>
        </w:rPr>
        <w:t xml:space="preserve">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192C5842" w:rsidR="008C33C8" w:rsidRDefault="008C33C8" w:rsidP="00585930">
      <w:pPr>
        <w:numPr>
          <w:ilvl w:val="0"/>
          <w:numId w:val="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review panel;</w:t>
      </w:r>
    </w:p>
    <w:p w14:paraId="780D75CD" w14:textId="77777777" w:rsidR="008C33C8" w:rsidRDefault="008C33C8" w:rsidP="00585930">
      <w:pPr>
        <w:numPr>
          <w:ilvl w:val="0"/>
          <w:numId w:val="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07C5F04C" w:rsidR="008C33C8" w:rsidRDefault="008C33C8" w:rsidP="00585930">
      <w:pPr>
        <w:numPr>
          <w:ilvl w:val="0"/>
          <w:numId w:val="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completed copy of the Department’s Financial Management Survey, if receiving </w:t>
      </w:r>
      <w:r w:rsidR="005E4F7C">
        <w:rPr>
          <w:rFonts w:ascii="Times New Roman" w:eastAsia="Times New Roman" w:hAnsi="Times New Roman" w:cs="Times New Roman"/>
          <w:sz w:val="24"/>
          <w:szCs w:val="24"/>
        </w:rPr>
        <w:t>USG</w:t>
      </w:r>
      <w:r>
        <w:rPr>
          <w:rFonts w:ascii="Times New Roman" w:eastAsia="Times New Roman" w:hAnsi="Times New Roman" w:cs="Times New Roman"/>
          <w:sz w:val="24"/>
          <w:szCs w:val="24"/>
        </w:rPr>
        <w:t xml:space="preserve"> funding for the first time;</w:t>
      </w:r>
    </w:p>
    <w:p w14:paraId="74AC2F32" w14:textId="6EDB0C65" w:rsidR="008C33C8" w:rsidRDefault="2CB2B963" w:rsidP="00585930">
      <w:pPr>
        <w:numPr>
          <w:ilvl w:val="0"/>
          <w:numId w:val="9"/>
        </w:numPr>
        <w:spacing w:after="0" w:line="240" w:lineRule="auto"/>
        <w:ind w:hanging="360"/>
        <w:contextualSpacing/>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sz w:val="24"/>
          <w:szCs w:val="24"/>
        </w:rPr>
        <w:t xml:space="preserve">Submission of required documents to register in the Payment Management System managed by the Department of Health and Human Services, if receiving </w:t>
      </w:r>
      <w:r w:rsidR="7D7302AD" w:rsidRPr="7D7302AD">
        <w:rPr>
          <w:rFonts w:ascii="Times New Roman" w:eastAsia="Times New Roman" w:hAnsi="Times New Roman" w:cs="Times New Roman"/>
          <w:color w:val="000000" w:themeColor="text1"/>
          <w:sz w:val="24"/>
          <w:szCs w:val="24"/>
        </w:rPr>
        <w:t xml:space="preserve">OES </w:t>
      </w:r>
      <w:r w:rsidRPr="7D7302AD">
        <w:rPr>
          <w:rFonts w:ascii="Times New Roman" w:eastAsia="Times New Roman" w:hAnsi="Times New Roman" w:cs="Times New Roman"/>
          <w:sz w:val="24"/>
          <w:szCs w:val="24"/>
        </w:rPr>
        <w:t>funding for the first time (unless an exemption is provided);</w:t>
      </w:r>
    </w:p>
    <w:p w14:paraId="0C9B7EDD" w14:textId="77777777" w:rsidR="008C33C8" w:rsidRDefault="008C33C8" w:rsidP="00585930">
      <w:pPr>
        <w:numPr>
          <w:ilvl w:val="0"/>
          <w:numId w:val="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rsidP="00585930">
      <w:pPr>
        <w:numPr>
          <w:ilvl w:val="0"/>
          <w:numId w:val="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4A8343F3" w:rsidR="00290D8C" w:rsidRDefault="002607E8">
      <w:pPr>
        <w:spacing w:after="0" w:line="240" w:lineRule="auto"/>
      </w:pPr>
      <w:r w:rsidRPr="005E071E">
        <w:rPr>
          <w:rFonts w:ascii="Times New Roman" w:eastAsia="Times New Roman" w:hAnsi="Times New Roman" w:cs="Times New Roman"/>
          <w:b/>
          <w:i/>
          <w:sz w:val="24"/>
          <w:szCs w:val="24"/>
        </w:rPr>
        <w:t>D.3 Unique Entity Identifier</w:t>
      </w:r>
      <w:r w:rsidR="007B2312">
        <w:rPr>
          <w:rFonts w:ascii="Times New Roman" w:eastAsia="Times New Roman" w:hAnsi="Times New Roman" w:cs="Times New Roman"/>
          <w:b/>
          <w:i/>
          <w:sz w:val="24"/>
          <w:szCs w:val="24"/>
        </w:rPr>
        <w:t xml:space="preserve"> (UEI)</w:t>
      </w:r>
      <w:r w:rsidRPr="005E071E">
        <w:rPr>
          <w:rFonts w:ascii="Times New Roman" w:eastAsia="Times New Roman" w:hAnsi="Times New Roman" w:cs="Times New Roman"/>
          <w:b/>
          <w:i/>
          <w:sz w:val="24"/>
          <w:szCs w:val="24"/>
        </w:rPr>
        <w:t xml:space="preserve"> and System for Award Management (SAM)</w:t>
      </w:r>
    </w:p>
    <w:p w14:paraId="4AA8FDDE" w14:textId="77777777" w:rsidR="00290D8C" w:rsidRPr="00B54475" w:rsidRDefault="00290D8C">
      <w:pPr>
        <w:spacing w:after="0" w:line="240" w:lineRule="auto"/>
        <w:rPr>
          <w:color w:val="auto"/>
        </w:rPr>
      </w:pPr>
    </w:p>
    <w:p w14:paraId="22C31281" w14:textId="3565E729" w:rsidR="00EB1882" w:rsidRDefault="0AD8C227">
      <w:pPr>
        <w:spacing w:after="0" w:line="240" w:lineRule="auto"/>
        <w:rPr>
          <w:rFonts w:ascii="Times New Roman" w:eastAsia="Times New Roman" w:hAnsi="Times New Roman" w:cs="Times New Roman"/>
          <w:color w:val="auto"/>
          <w:sz w:val="24"/>
          <w:szCs w:val="24"/>
        </w:rPr>
      </w:pPr>
      <w:r w:rsidRPr="7D7302AD">
        <w:rPr>
          <w:rFonts w:ascii="Times New Roman" w:eastAsia="Times New Roman" w:hAnsi="Times New Roman" w:cs="Times New Roman"/>
          <w:color w:val="auto"/>
          <w:sz w:val="24"/>
          <w:szCs w:val="24"/>
        </w:rPr>
        <w:t xml:space="preserve">All </w:t>
      </w:r>
      <w:r w:rsidR="24A6357D" w:rsidRPr="7D7302AD">
        <w:rPr>
          <w:rFonts w:ascii="Times New Roman" w:eastAsia="Times New Roman" w:hAnsi="Times New Roman" w:cs="Times New Roman"/>
          <w:color w:val="auto"/>
          <w:sz w:val="24"/>
          <w:szCs w:val="24"/>
        </w:rPr>
        <w:t xml:space="preserve">prime </w:t>
      </w:r>
      <w:r w:rsidRPr="7D7302AD">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376D4954" w:rsidRPr="7D7302AD">
        <w:rPr>
          <w:rFonts w:ascii="Times New Roman" w:eastAsia="Times New Roman" w:hAnsi="Times New Roman" w:cs="Times New Roman"/>
          <w:color w:val="auto"/>
          <w:sz w:val="24"/>
          <w:szCs w:val="24"/>
        </w:rPr>
        <w:t>.gov</w:t>
      </w:r>
      <w:r w:rsidRPr="7D7302AD">
        <w:rPr>
          <w:rFonts w:ascii="Times New Roman" w:eastAsia="Times New Roman" w:hAnsi="Times New Roman" w:cs="Times New Roman"/>
          <w:color w:val="auto"/>
          <w:sz w:val="24"/>
          <w:szCs w:val="24"/>
        </w:rPr>
        <w:t xml:space="preserve"> </w:t>
      </w:r>
      <w:r w:rsidRPr="7D7302AD">
        <w:rPr>
          <w:rFonts w:ascii="Times New Roman" w:eastAsia="Times New Roman" w:hAnsi="Times New Roman" w:cs="Times New Roman"/>
          <w:b/>
          <w:bCs/>
          <w:color w:val="auto"/>
          <w:sz w:val="24"/>
          <w:szCs w:val="24"/>
        </w:rPr>
        <w:t>before submitting an application</w:t>
      </w:r>
      <w:r w:rsidRPr="7D7302AD">
        <w:rPr>
          <w:rFonts w:ascii="Times New Roman" w:eastAsia="Times New Roman" w:hAnsi="Times New Roman" w:cs="Times New Roman"/>
          <w:color w:val="auto"/>
          <w:sz w:val="24"/>
          <w:szCs w:val="24"/>
        </w:rPr>
        <w:t xml:space="preserve">.  </w:t>
      </w:r>
      <w:r w:rsidR="02301E07" w:rsidRPr="7D7302AD">
        <w:rPr>
          <w:rFonts w:ascii="Times New Roman" w:eastAsia="Times New Roman" w:hAnsi="Times New Roman" w:cs="Times New Roman"/>
          <w:color w:val="auto"/>
          <w:sz w:val="24"/>
          <w:szCs w:val="24"/>
        </w:rPr>
        <w:t>OES</w:t>
      </w:r>
      <w:r w:rsidRPr="7D7302AD">
        <w:rPr>
          <w:rFonts w:ascii="Times New Roman" w:eastAsia="Times New Roman" w:hAnsi="Times New Roman" w:cs="Times New Roman"/>
          <w:color w:val="auto"/>
          <w:sz w:val="24"/>
          <w:szCs w:val="24"/>
        </w:rPr>
        <w:t xml:space="preserve"> may </w:t>
      </w:r>
      <w:r w:rsidRPr="7D7302AD">
        <w:rPr>
          <w:rFonts w:ascii="Times New Roman" w:eastAsia="Times New Roman" w:hAnsi="Times New Roman" w:cs="Times New Roman"/>
          <w:b/>
          <w:bCs/>
          <w:color w:val="auto"/>
          <w:sz w:val="24"/>
          <w:szCs w:val="24"/>
          <w:u w:val="single"/>
        </w:rPr>
        <w:t>not</w:t>
      </w:r>
      <w:r w:rsidRPr="7D7302AD">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376D4954" w:rsidRPr="7D7302AD">
        <w:rPr>
          <w:rFonts w:ascii="Times New Roman" w:eastAsia="Times New Roman" w:hAnsi="Times New Roman" w:cs="Times New Roman"/>
          <w:color w:val="auto"/>
          <w:sz w:val="24"/>
          <w:szCs w:val="24"/>
        </w:rPr>
        <w:t>.gov</w:t>
      </w:r>
      <w:r w:rsidRPr="7D7302AD">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1FF11609" w:rsidRPr="7D7302AD">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30192302" w:rsidR="00290D8C" w:rsidRPr="00B54475" w:rsidRDefault="00EB1882">
      <w:pPr>
        <w:spacing w:after="0" w:line="240" w:lineRule="auto"/>
        <w:rPr>
          <w:color w:val="auto"/>
        </w:rPr>
      </w:pPr>
      <w:r>
        <w:rPr>
          <w:rFonts w:ascii="Times New Roman" w:eastAsia="Times New Roman" w:hAnsi="Times New Roman" w:cs="Times New Roman"/>
          <w:sz w:val="24"/>
          <w:szCs w:val="24"/>
        </w:rPr>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w:t>
      </w:r>
      <w:r w:rsidR="00141D59" w:rsidRPr="00EA1F13">
        <w:rPr>
          <w:rFonts w:ascii="Times New Roman" w:hAnsi="Times New Roman"/>
          <w:iCs/>
          <w:sz w:val="24"/>
          <w:szCs w:val="24"/>
        </w:rPr>
        <w:t>application</w:t>
      </w:r>
      <w:r w:rsidR="00141D59">
        <w:rPr>
          <w:rFonts w:ascii="Times New Roman" w:hAnsi="Times New Roman"/>
          <w:iCs/>
          <w:sz w:val="24"/>
          <w:szCs w:val="24"/>
        </w:rPr>
        <w:t xml:space="preserve"> but</w:t>
      </w:r>
      <w:r w:rsidRPr="00EA1F13">
        <w:rPr>
          <w:rFonts w:ascii="Times New Roman" w:hAnsi="Times New Roman"/>
          <w:iCs/>
          <w:sz w:val="24"/>
          <w:szCs w:val="24"/>
        </w:rPr>
        <w:t xml:space="preserve">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rsidP="00585930">
      <w:pPr>
        <w:numPr>
          <w:ilvl w:val="0"/>
          <w:numId w:val="10"/>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00CB1996" w:rsidR="00290D8C" w:rsidRDefault="00AD3E79" w:rsidP="00585930">
      <w:pPr>
        <w:numPr>
          <w:ilvl w:val="0"/>
          <w:numId w:val="10"/>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13D22C80" w14:textId="77777777" w:rsidR="005E4F7C" w:rsidRPr="005E4F7C" w:rsidRDefault="005E4F7C" w:rsidP="005E4F7C">
      <w:pPr>
        <w:shd w:val="clear" w:color="auto" w:fill="FFFFFF"/>
        <w:textAlignment w:val="baseline"/>
        <w:rPr>
          <w:rFonts w:ascii="Times New Roman" w:eastAsia="Times New Roman" w:hAnsi="Times New Roman" w:cs="Times New Roman"/>
          <w:sz w:val="24"/>
          <w:szCs w:val="24"/>
        </w:rPr>
      </w:pPr>
      <w:r w:rsidRPr="005E4F7C">
        <w:rPr>
          <w:rFonts w:ascii="Times New Roman" w:eastAsia="Times New Roman" w:hAnsi="Times New Roman" w:cs="Times New Roman"/>
          <w:sz w:val="24"/>
          <w:szCs w:val="24"/>
        </w:rPr>
        <w:t>All organizations applying for grants (except individuals) must obtain these registrations.  All are free of charge:</w:t>
      </w:r>
    </w:p>
    <w:p w14:paraId="0101F8CE" w14:textId="77777777" w:rsidR="005E4F7C" w:rsidRPr="005E4F7C" w:rsidRDefault="005E4F7C" w:rsidP="00585930">
      <w:pPr>
        <w:pStyle w:val="Default"/>
        <w:numPr>
          <w:ilvl w:val="0"/>
          <w:numId w:val="20"/>
        </w:numPr>
        <w:spacing w:after="9"/>
      </w:pPr>
      <w:r w:rsidRPr="005E4F7C">
        <w:t xml:space="preserve">Unique entity identifier from Dun &amp; Bradstreet (DUNS number) </w:t>
      </w:r>
    </w:p>
    <w:p w14:paraId="43B2A332" w14:textId="77777777" w:rsidR="005E4F7C" w:rsidRPr="005E4F7C" w:rsidRDefault="005E4F7C" w:rsidP="00585930">
      <w:pPr>
        <w:pStyle w:val="Default"/>
        <w:numPr>
          <w:ilvl w:val="0"/>
          <w:numId w:val="20"/>
        </w:numPr>
        <w:spacing w:after="9"/>
      </w:pPr>
      <w:r w:rsidRPr="005E4F7C">
        <w:t xml:space="preserve">NCAGE/CAGE code </w:t>
      </w:r>
    </w:p>
    <w:p w14:paraId="372B7D06" w14:textId="77777777" w:rsidR="005E4F7C" w:rsidRPr="005E4F7C" w:rsidRDefault="005E4F7C" w:rsidP="00585930">
      <w:pPr>
        <w:pStyle w:val="Default"/>
        <w:numPr>
          <w:ilvl w:val="0"/>
          <w:numId w:val="20"/>
        </w:numPr>
      </w:pPr>
      <w:r w:rsidRPr="005E4F7C">
        <w:t xml:space="preserve">www.SAM.gov registration </w:t>
      </w:r>
    </w:p>
    <w:p w14:paraId="1A68158A" w14:textId="77777777" w:rsidR="005E4F7C" w:rsidRPr="005E4F7C" w:rsidRDefault="005E4F7C" w:rsidP="005E4F7C">
      <w:pPr>
        <w:pStyle w:val="Default"/>
        <w:rPr>
          <w:bCs/>
        </w:rPr>
      </w:pPr>
    </w:p>
    <w:p w14:paraId="260F181D" w14:textId="77777777" w:rsidR="005E4F7C" w:rsidRPr="005E4F7C" w:rsidRDefault="005E4F7C" w:rsidP="005E4F7C">
      <w:pPr>
        <w:pStyle w:val="Default"/>
      </w:pPr>
      <w:r w:rsidRPr="005E4F7C">
        <w:rPr>
          <w:bCs/>
        </w:rPr>
        <w:t xml:space="preserve">Step 1: </w:t>
      </w:r>
      <w:r w:rsidRPr="005E4F7C">
        <w:t xml:space="preserve">Apply for a DUNS number and an NCAGE number (these can be completed simultaneously) </w:t>
      </w:r>
    </w:p>
    <w:p w14:paraId="2C1CE73B" w14:textId="77777777" w:rsidR="005E4F7C" w:rsidRPr="005E4F7C" w:rsidRDefault="005E4F7C" w:rsidP="005E4F7C">
      <w:pPr>
        <w:pStyle w:val="Default"/>
      </w:pPr>
    </w:p>
    <w:p w14:paraId="6BDF7BFA" w14:textId="77777777" w:rsidR="005E4F7C" w:rsidRPr="005E4F7C" w:rsidRDefault="005E4F7C" w:rsidP="005E4F7C">
      <w:pPr>
        <w:pStyle w:val="Default"/>
      </w:pPr>
      <w:r w:rsidRPr="005E4F7C">
        <w:t xml:space="preserve">DUNS application: Organizations must have a Data Universal Numbering System (DUNS) number from Dun &amp; Bradstreet. If your organization does not have one already, you may obtain one by calling 1-866-705-5711 or visiting </w:t>
      </w:r>
      <w:hyperlink r:id="rId17" w:history="1">
        <w:r w:rsidRPr="005E4F7C">
          <w:rPr>
            <w:rStyle w:val="Hyperlink"/>
          </w:rPr>
          <w:t>http://fedgov.dnb.com/webform</w:t>
        </w:r>
      </w:hyperlink>
      <w:r w:rsidRPr="005E4F7C">
        <w:t xml:space="preserve">  </w:t>
      </w:r>
    </w:p>
    <w:p w14:paraId="77A412D7" w14:textId="77777777" w:rsidR="005E4F7C" w:rsidRPr="005E4F7C" w:rsidRDefault="005E4F7C" w:rsidP="005E4F7C">
      <w:pPr>
        <w:pStyle w:val="Default"/>
      </w:pPr>
    </w:p>
    <w:p w14:paraId="6C73A708" w14:textId="77777777" w:rsidR="005E4F7C" w:rsidRPr="005E4F7C" w:rsidRDefault="005E4F7C" w:rsidP="005E4F7C">
      <w:pPr>
        <w:pStyle w:val="Default"/>
      </w:pPr>
      <w:r w:rsidRPr="005E4F7C">
        <w:t xml:space="preserve">NCAGE application: Application page here: </w:t>
      </w:r>
      <w:hyperlink r:id="rId18" w:history="1">
        <w:r w:rsidRPr="005E4F7C">
          <w:rPr>
            <w:rStyle w:val="Hyperlink"/>
          </w:rPr>
          <w:t>https://eportal.nspa.nato.int/AC135Public/scage/CageList.aspx</w:t>
        </w:r>
      </w:hyperlink>
      <w:r w:rsidRPr="005E4F7C">
        <w:t xml:space="preserve">  </w:t>
      </w:r>
    </w:p>
    <w:p w14:paraId="2BDBD186" w14:textId="77777777" w:rsidR="005E4F7C" w:rsidRPr="005E4F7C" w:rsidRDefault="005E4F7C" w:rsidP="005E4F7C">
      <w:pPr>
        <w:pStyle w:val="Default"/>
      </w:pPr>
      <w:r w:rsidRPr="005E4F7C">
        <w:t xml:space="preserve">Instructions for the NCAGE application process: </w:t>
      </w:r>
    </w:p>
    <w:p w14:paraId="2B01BFA6" w14:textId="77777777" w:rsidR="005E4F7C" w:rsidRPr="005E4F7C" w:rsidRDefault="003D6532" w:rsidP="005E4F7C">
      <w:pPr>
        <w:pStyle w:val="Default"/>
      </w:pPr>
      <w:hyperlink r:id="rId19" w:history="1">
        <w:r w:rsidR="005E4F7C" w:rsidRPr="005E4F7C">
          <w:rPr>
            <w:rStyle w:val="Hyperlink"/>
          </w:rPr>
          <w:t>https://eportal.nspa.nato.int/AC135Public/Docs/US%20Instructions%20for%20NSPA%20NCAGE.pdf</w:t>
        </w:r>
      </w:hyperlink>
      <w:r w:rsidR="005E4F7C" w:rsidRPr="005E4F7C">
        <w:t xml:space="preserve">  </w:t>
      </w:r>
    </w:p>
    <w:p w14:paraId="7D21FF18" w14:textId="77777777" w:rsidR="005E4F7C" w:rsidRPr="005E4F7C" w:rsidRDefault="005E4F7C" w:rsidP="005E4F7C">
      <w:pPr>
        <w:pStyle w:val="Default"/>
      </w:pPr>
    </w:p>
    <w:p w14:paraId="1C4439FA" w14:textId="77777777" w:rsidR="005E4F7C" w:rsidRPr="005E4F7C" w:rsidRDefault="005E4F7C" w:rsidP="005E4F7C">
      <w:pPr>
        <w:pStyle w:val="Default"/>
      </w:pPr>
      <w:r w:rsidRPr="005E4F7C">
        <w:t xml:space="preserve">For NCAGE help from within the U.S., call 1-888-227-2423 </w:t>
      </w:r>
    </w:p>
    <w:p w14:paraId="0070E1D9" w14:textId="77777777" w:rsidR="005E4F7C" w:rsidRPr="005E4F7C" w:rsidRDefault="005E4F7C" w:rsidP="005E4F7C">
      <w:pPr>
        <w:pStyle w:val="Default"/>
      </w:pPr>
      <w:r w:rsidRPr="005E4F7C">
        <w:t xml:space="preserve">For NCAGE help from outside the U.S., call 1-269-961-7766 </w:t>
      </w:r>
    </w:p>
    <w:p w14:paraId="0594F3E3" w14:textId="77777777" w:rsidR="005E4F7C" w:rsidRPr="005E4F7C" w:rsidRDefault="005E4F7C" w:rsidP="005E4F7C">
      <w:pPr>
        <w:pStyle w:val="Default"/>
      </w:pPr>
      <w:r w:rsidRPr="005E4F7C">
        <w:t xml:space="preserve">Email NCAGE@dlis.dla.mil for any problems in getting an NCAGE code. </w:t>
      </w:r>
    </w:p>
    <w:p w14:paraId="3E5D0BD4" w14:textId="77777777" w:rsidR="005E4F7C" w:rsidRPr="005E4F7C" w:rsidRDefault="005E4F7C" w:rsidP="005E4F7C">
      <w:pPr>
        <w:pStyle w:val="Default"/>
      </w:pPr>
    </w:p>
    <w:p w14:paraId="129BAA7A" w14:textId="04EF6EF1" w:rsidR="005E4F7C" w:rsidRPr="005E4F7C" w:rsidRDefault="005E4F7C" w:rsidP="005E4F7C">
      <w:pPr>
        <w:pStyle w:val="Default"/>
      </w:pPr>
      <w:r w:rsidRPr="005E4F7C">
        <w:t xml:space="preserve">Step 2: After receiving the NCAGE Code, proceed to register in SAM.gov by logging onto: </w:t>
      </w:r>
      <w:hyperlink r:id="rId20" w:history="1">
        <w:r w:rsidRPr="005E4F7C">
          <w:rPr>
            <w:rStyle w:val="Hyperlink"/>
          </w:rPr>
          <w:t>https://www.sam.gov</w:t>
        </w:r>
      </w:hyperlink>
      <w:r w:rsidRPr="005E4F7C">
        <w:t>.  SAM registration must be renewed annually.</w:t>
      </w:r>
    </w:p>
    <w:p w14:paraId="707FC8F9" w14:textId="714DE5DA" w:rsidR="005E4F7C" w:rsidRPr="005E4F7C" w:rsidRDefault="005E4F7C" w:rsidP="005E4F7C">
      <w:pPr>
        <w:pStyle w:val="Default"/>
      </w:pPr>
    </w:p>
    <w:p w14:paraId="10AEBC16" w14:textId="77777777" w:rsidR="005E4F7C" w:rsidRPr="005E4F7C" w:rsidRDefault="005E4F7C" w:rsidP="005E4F7C">
      <w:pPr>
        <w:spacing w:after="0" w:line="240" w:lineRule="auto"/>
        <w:rPr>
          <w:sz w:val="24"/>
          <w:szCs w:val="24"/>
        </w:rPr>
      </w:pPr>
      <w:r w:rsidRPr="005E4F7C">
        <w:rPr>
          <w:rFonts w:ascii="Times New Roman" w:eastAsia="Times New Roman" w:hAnsi="Times New Roman" w:cs="Times New Roman"/>
          <w:sz w:val="24"/>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233550A7" w14:textId="77777777" w:rsidR="00BD4D16" w:rsidRPr="005E4F7C" w:rsidRDefault="00BD4D16">
      <w:pPr>
        <w:spacing w:after="0" w:line="240" w:lineRule="auto"/>
        <w:rPr>
          <w:rFonts w:ascii="Times New Roman" w:eastAsia="Times New Roman" w:hAnsi="Times New Roman" w:cs="Times New Roman"/>
          <w:sz w:val="24"/>
          <w:szCs w:val="24"/>
        </w:rPr>
      </w:pPr>
    </w:p>
    <w:p w14:paraId="4F63D9A7" w14:textId="77777777" w:rsidR="002078EA" w:rsidRPr="005E4F7C" w:rsidRDefault="002078EA" w:rsidP="002078EA">
      <w:pPr>
        <w:pStyle w:val="NoSpacing"/>
        <w:rPr>
          <w:rFonts w:eastAsia="Times New Roman"/>
          <w:color w:val="auto"/>
          <w:sz w:val="24"/>
          <w:szCs w:val="24"/>
        </w:rPr>
      </w:pPr>
      <w:r w:rsidRPr="005E4F7C">
        <w:rPr>
          <w:rFonts w:ascii="Times New Roman" w:hAnsi="Times New Roman" w:cs="Times New Roman"/>
          <w:b/>
          <w:color w:val="auto"/>
          <w:sz w:val="24"/>
          <w:szCs w:val="24"/>
        </w:rPr>
        <w:t xml:space="preserve">Note: </w:t>
      </w:r>
      <w:r w:rsidR="00020597" w:rsidRPr="005E4F7C">
        <w:rPr>
          <w:rFonts w:ascii="Times New Roman" w:hAnsi="Times New Roman" w:cs="Times New Roman"/>
          <w:b/>
          <w:color w:val="auto"/>
          <w:sz w:val="24"/>
          <w:szCs w:val="24"/>
        </w:rPr>
        <w:t xml:space="preserve"> </w:t>
      </w:r>
      <w:r w:rsidRPr="005E4F7C">
        <w:rPr>
          <w:rFonts w:ascii="Times New Roman" w:hAnsi="Times New Roman" w:cs="Times New Roman"/>
          <w:b/>
          <w:color w:val="auto"/>
          <w:sz w:val="24"/>
          <w:szCs w:val="24"/>
        </w:rPr>
        <w:t xml:space="preserve">SAM.gov is not the same as SAMS Domestic. </w:t>
      </w:r>
      <w:r w:rsidR="00020597" w:rsidRPr="005E4F7C">
        <w:rPr>
          <w:rFonts w:ascii="Times New Roman" w:hAnsi="Times New Roman" w:cs="Times New Roman"/>
          <w:b/>
          <w:color w:val="auto"/>
          <w:sz w:val="24"/>
          <w:szCs w:val="24"/>
        </w:rPr>
        <w:t xml:space="preserve"> </w:t>
      </w:r>
      <w:r w:rsidRPr="005E4F7C">
        <w:rPr>
          <w:rFonts w:ascii="Times New Roman" w:hAnsi="Times New Roman" w:cs="Times New Roman"/>
          <w:b/>
          <w:color w:val="auto"/>
          <w:sz w:val="24"/>
          <w:szCs w:val="24"/>
        </w:rPr>
        <w:t>It is free to register in</w:t>
      </w:r>
      <w:r w:rsidRPr="005E4F7C">
        <w:rPr>
          <w:rFonts w:ascii="Times New Roman" w:eastAsia="Times New Roman" w:hAnsi="Times New Roman" w:cs="Times New Roman"/>
          <w:b/>
          <w:color w:val="auto"/>
          <w:sz w:val="24"/>
          <w:szCs w:val="24"/>
        </w:rPr>
        <w:t xml:space="preserve"> both systems</w:t>
      </w:r>
      <w:r w:rsidRPr="005E4F7C">
        <w:rPr>
          <w:rFonts w:ascii="Times New Roman" w:hAnsi="Times New Roman" w:cs="Times New Roman"/>
          <w:b/>
          <w:color w:val="auto"/>
          <w:sz w:val="24"/>
          <w:szCs w:val="24"/>
        </w:rPr>
        <w:t xml:space="preserve">, but the </w:t>
      </w:r>
      <w:r w:rsidRPr="005E4F7C">
        <w:rPr>
          <w:rFonts w:ascii="Times New Roman" w:eastAsia="Times New Roman" w:hAnsi="Times New Roman" w:cs="Times New Roman"/>
          <w:b/>
          <w:color w:val="auto"/>
          <w:sz w:val="24"/>
          <w:szCs w:val="24"/>
        </w:rPr>
        <w:t>registration processes are different</w:t>
      </w:r>
      <w:r w:rsidRPr="005E4F7C">
        <w:rPr>
          <w:rFonts w:ascii="Times New Roman" w:eastAsia="Times New Roman" w:hAnsi="Times New Roman" w:cs="Times New Roman"/>
          <w:color w:val="auto"/>
          <w:sz w:val="24"/>
          <w:szCs w:val="24"/>
        </w:rPr>
        <w:t xml:space="preserve">.  </w:t>
      </w:r>
    </w:p>
    <w:p w14:paraId="44A1C458" w14:textId="77777777" w:rsidR="00290D8C" w:rsidRPr="005E4F7C" w:rsidRDefault="00290D8C">
      <w:pPr>
        <w:spacing w:after="0" w:line="240" w:lineRule="auto"/>
        <w:rPr>
          <w:sz w:val="24"/>
          <w:szCs w:val="24"/>
        </w:rPr>
      </w:pPr>
    </w:p>
    <w:p w14:paraId="0CF6344C" w14:textId="5D143AC3" w:rsidR="004A6DDA" w:rsidRDefault="00B50116">
      <w:pPr>
        <w:spacing w:after="0" w:line="240" w:lineRule="auto"/>
        <w:rPr>
          <w:rFonts w:ascii="Times New Roman" w:hAnsi="Times New Roman" w:cs="Times New Roman"/>
          <w:b/>
          <w:i/>
          <w:sz w:val="24"/>
          <w:szCs w:val="24"/>
        </w:rPr>
      </w:pPr>
      <w:r w:rsidRPr="005E4F7C">
        <w:rPr>
          <w:rFonts w:ascii="Times New Roman" w:hAnsi="Times New Roman" w:cs="Times New Roman"/>
          <w:b/>
          <w:i/>
          <w:sz w:val="24"/>
          <w:szCs w:val="24"/>
        </w:rPr>
        <w:t xml:space="preserve">Information is included on the </w:t>
      </w:r>
      <w:r w:rsidR="004A6DDA" w:rsidRPr="005E4F7C">
        <w:rPr>
          <w:rFonts w:ascii="Times New Roman" w:hAnsi="Times New Roman" w:cs="Times New Roman"/>
          <w:b/>
          <w:i/>
          <w:sz w:val="24"/>
          <w:szCs w:val="24"/>
        </w:rPr>
        <w:t>SAM.gov website to help international registrations, including “Quick Start Guide for International Registrations</w:t>
      </w:r>
      <w:r w:rsidR="004A6DDA" w:rsidRPr="004A6DDA">
        <w:rPr>
          <w:rFonts w:ascii="Times New Roman" w:hAnsi="Times New Roman" w:cs="Times New Roman"/>
          <w:b/>
          <w:i/>
          <w:sz w:val="24"/>
          <w:szCs w:val="24"/>
        </w:rPr>
        <w:t>”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rsidP="00585930">
      <w:pPr>
        <w:numPr>
          <w:ilvl w:val="0"/>
          <w:numId w:val="1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50E4A393" w:rsidR="003343E3" w:rsidRPr="000C512B" w:rsidRDefault="003343E3" w:rsidP="003343E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NATO nations included Albania, Belgium, Bulgaria, Canada, Croatia, Czech Republic, Denmark, Estonia, France, </w:t>
      </w:r>
      <w:r w:rsidRPr="000C512B">
        <w:rPr>
          <w:rFonts w:ascii="Times New Roman" w:eastAsia="Times New Roman" w:hAnsi="Times New Roman" w:cs="Times New Roman"/>
          <w:i/>
          <w:sz w:val="24"/>
          <w:szCs w:val="24"/>
        </w:rPr>
        <w:lastRenderedPageBreak/>
        <w:t xml:space="preserve">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0D3B0632" w14:textId="77777777" w:rsidR="003343E3" w:rsidRPr="000C512B" w:rsidRDefault="003343E3" w:rsidP="003343E3">
      <w:pPr>
        <w:pStyle w:val="NoSpacing"/>
        <w:rPr>
          <w:rFonts w:ascii="Times New Roman" w:hAnsi="Times New Roman" w:cs="Times New Roman"/>
          <w:i/>
          <w:sz w:val="24"/>
          <w:szCs w:val="24"/>
        </w:rPr>
      </w:pPr>
    </w:p>
    <w:p w14:paraId="6A8874BE" w14:textId="0FE36122" w:rsidR="001002FC" w:rsidRDefault="003343E3" w:rsidP="001002FC">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also included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w:t>
      </w:r>
      <w:r w:rsidR="00090C30">
        <w:rPr>
          <w:rFonts w:ascii="Times New Roman" w:eastAsia="Times New Roman" w:hAnsi="Times New Roman" w:cs="Times New Roman"/>
          <w:i/>
          <w:sz w:val="24"/>
          <w:szCs w:val="24"/>
        </w:rPr>
        <w:t xml:space="preserve">Pakistan, </w:t>
      </w:r>
      <w:r w:rsidRPr="000C512B">
        <w:rPr>
          <w:rFonts w:ascii="Times New Roman" w:eastAsia="Times New Roman" w:hAnsi="Times New Roman" w:cs="Times New Roman"/>
          <w:i/>
          <w:sz w:val="24"/>
          <w:szCs w:val="24"/>
        </w:rPr>
        <w:t xml:space="preserve">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5" w:name="h.j3cqnkumzr3g" w:colFirst="0" w:colLast="0"/>
      <w:bookmarkEnd w:id="5"/>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24D1D6C6" w:rsidR="00290D8C" w:rsidRDefault="0AD8C227">
      <w:pPr>
        <w:spacing w:after="0" w:line="240" w:lineRule="auto"/>
      </w:pPr>
      <w:r w:rsidRPr="7D7302AD">
        <w:rPr>
          <w:rFonts w:ascii="Times New Roman" w:eastAsia="Times New Roman" w:hAnsi="Times New Roman" w:cs="Times New Roman"/>
          <w:b/>
          <w:bCs/>
          <w:sz w:val="24"/>
          <w:szCs w:val="24"/>
        </w:rPr>
        <w:t>Applications are due no later than</w:t>
      </w:r>
      <w:r w:rsidR="4B44D1D1" w:rsidRPr="7D7302AD">
        <w:rPr>
          <w:rFonts w:ascii="Times New Roman" w:eastAsia="Times New Roman" w:hAnsi="Times New Roman" w:cs="Times New Roman"/>
          <w:b/>
          <w:bCs/>
          <w:sz w:val="24"/>
          <w:szCs w:val="24"/>
        </w:rPr>
        <w:t xml:space="preserve"> </w:t>
      </w:r>
      <w:r w:rsidR="4B44D1D1" w:rsidRPr="7D7302AD">
        <w:rPr>
          <w:rFonts w:ascii="Times New Roman" w:eastAsia="Times New Roman" w:hAnsi="Times New Roman" w:cs="Times New Roman"/>
          <w:b/>
          <w:bCs/>
          <w:sz w:val="24"/>
          <w:szCs w:val="24"/>
          <w:u w:val="single"/>
        </w:rPr>
        <w:t>11:59</w:t>
      </w:r>
      <w:r w:rsidR="778C1116" w:rsidRPr="7D7302AD">
        <w:rPr>
          <w:rFonts w:ascii="Times New Roman" w:eastAsia="Times New Roman" w:hAnsi="Times New Roman" w:cs="Times New Roman"/>
          <w:b/>
          <w:bCs/>
          <w:sz w:val="24"/>
          <w:szCs w:val="24"/>
          <w:u w:val="single"/>
        </w:rPr>
        <w:t xml:space="preserve"> </w:t>
      </w:r>
      <w:r w:rsidR="458B44C1" w:rsidRPr="7D7302AD">
        <w:rPr>
          <w:rFonts w:ascii="Times New Roman" w:eastAsia="Times New Roman" w:hAnsi="Times New Roman" w:cs="Times New Roman"/>
          <w:b/>
          <w:bCs/>
          <w:sz w:val="24"/>
          <w:szCs w:val="24"/>
          <w:u w:val="single"/>
        </w:rPr>
        <w:t>PM</w:t>
      </w:r>
      <w:r w:rsidR="76416C71" w:rsidRPr="7D7302AD">
        <w:rPr>
          <w:rFonts w:ascii="Times New Roman" w:eastAsia="Times New Roman" w:hAnsi="Times New Roman" w:cs="Times New Roman"/>
          <w:b/>
          <w:bCs/>
          <w:sz w:val="24"/>
          <w:szCs w:val="24"/>
        </w:rPr>
        <w:t xml:space="preserve"> </w:t>
      </w:r>
      <w:r w:rsidRPr="7D7302AD">
        <w:rPr>
          <w:rFonts w:ascii="Times New Roman" w:eastAsia="Times New Roman" w:hAnsi="Times New Roman" w:cs="Times New Roman"/>
          <w:b/>
          <w:bCs/>
          <w:sz w:val="24"/>
          <w:szCs w:val="24"/>
        </w:rPr>
        <w:t xml:space="preserve">Eastern </w:t>
      </w:r>
      <w:r w:rsidR="458B44C1" w:rsidRPr="7D7302AD">
        <w:rPr>
          <w:rFonts w:ascii="Times New Roman" w:eastAsia="Times New Roman" w:hAnsi="Times New Roman" w:cs="Times New Roman"/>
          <w:b/>
          <w:bCs/>
          <w:sz w:val="24"/>
          <w:szCs w:val="24"/>
        </w:rPr>
        <w:t xml:space="preserve">Standard </w:t>
      </w:r>
      <w:r w:rsidRPr="7D7302AD">
        <w:rPr>
          <w:rFonts w:ascii="Times New Roman" w:eastAsia="Times New Roman" w:hAnsi="Times New Roman" w:cs="Times New Roman"/>
          <w:b/>
          <w:bCs/>
          <w:sz w:val="24"/>
          <w:szCs w:val="24"/>
        </w:rPr>
        <w:t>Time (E</w:t>
      </w:r>
      <w:r w:rsidR="458B44C1" w:rsidRPr="7D7302AD">
        <w:rPr>
          <w:rFonts w:ascii="Times New Roman" w:eastAsia="Times New Roman" w:hAnsi="Times New Roman" w:cs="Times New Roman"/>
          <w:b/>
          <w:bCs/>
          <w:sz w:val="24"/>
          <w:szCs w:val="24"/>
        </w:rPr>
        <w:t>S</w:t>
      </w:r>
      <w:r w:rsidRPr="7D7302AD">
        <w:rPr>
          <w:rFonts w:ascii="Times New Roman" w:eastAsia="Times New Roman" w:hAnsi="Times New Roman" w:cs="Times New Roman"/>
          <w:b/>
          <w:bCs/>
          <w:sz w:val="24"/>
          <w:szCs w:val="24"/>
        </w:rPr>
        <w:t xml:space="preserve">T), on </w:t>
      </w:r>
      <w:r w:rsidR="002A00EE">
        <w:rPr>
          <w:rFonts w:ascii="Times New Roman" w:eastAsia="Times New Roman" w:hAnsi="Times New Roman" w:cs="Times New Roman"/>
          <w:b/>
          <w:bCs/>
          <w:sz w:val="24"/>
          <w:szCs w:val="24"/>
        </w:rPr>
        <w:t>01 JUNE 2022</w:t>
      </w:r>
      <w:r w:rsidRPr="7D7302AD">
        <w:rPr>
          <w:rFonts w:ascii="Times New Roman" w:eastAsia="Times New Roman" w:hAnsi="Times New Roman" w:cs="Times New Roman"/>
          <w:b/>
          <w:bCs/>
          <w:sz w:val="24"/>
          <w:szCs w:val="24"/>
        </w:rPr>
        <w:t xml:space="preserve"> on</w:t>
      </w:r>
      <w:r w:rsidR="458B44C1" w:rsidRPr="7D7302AD">
        <w:rPr>
          <w:rFonts w:ascii="Times New Roman" w:eastAsia="Times New Roman" w:hAnsi="Times New Roman" w:cs="Times New Roman"/>
          <w:b/>
          <w:bCs/>
          <w:sz w:val="24"/>
          <w:szCs w:val="24"/>
        </w:rPr>
        <w:t xml:space="preserve"> </w:t>
      </w:r>
      <w:hyperlink r:id="rId21">
        <w:r w:rsidR="458B44C1" w:rsidRPr="7D7302AD">
          <w:rPr>
            <w:rStyle w:val="Hyperlink"/>
            <w:rFonts w:ascii="Times New Roman" w:eastAsia="Times New Roman" w:hAnsi="Times New Roman" w:cs="Times New Roman"/>
            <w:b/>
            <w:bCs/>
            <w:sz w:val="24"/>
            <w:szCs w:val="24"/>
          </w:rPr>
          <w:t>https://www.grants.gov/</w:t>
        </w:r>
      </w:hyperlink>
      <w:r w:rsidR="458B44C1" w:rsidRPr="7D7302AD">
        <w:rPr>
          <w:rFonts w:ascii="Times New Roman" w:eastAsia="Times New Roman" w:hAnsi="Times New Roman" w:cs="Times New Roman"/>
          <w:b/>
          <w:bCs/>
          <w:sz w:val="24"/>
          <w:szCs w:val="24"/>
        </w:rPr>
        <w:t xml:space="preserve"> </w:t>
      </w:r>
      <w:r w:rsidRPr="7D7302AD">
        <w:rPr>
          <w:rFonts w:ascii="Times New Roman" w:eastAsia="Times New Roman" w:hAnsi="Times New Roman" w:cs="Times New Roman"/>
          <w:b/>
          <w:bCs/>
          <w:sz w:val="24"/>
          <w:szCs w:val="24"/>
        </w:rPr>
        <w:t xml:space="preserve">or </w:t>
      </w:r>
      <w:hyperlink r:id="rId22">
        <w:r w:rsidR="069A4D5D" w:rsidRPr="7D7302AD">
          <w:rPr>
            <w:rStyle w:val="Hyperlink"/>
            <w:rFonts w:ascii="Times New Roman" w:eastAsia="Times New Roman" w:hAnsi="Times New Roman" w:cs="Times New Roman"/>
            <w:b/>
            <w:bCs/>
            <w:color w:val="auto"/>
            <w:sz w:val="24"/>
            <w:szCs w:val="24"/>
            <w:u w:val="none"/>
          </w:rPr>
          <w:t>SAM</w:t>
        </w:r>
      </w:hyperlink>
      <w:r w:rsidR="069A4D5D" w:rsidRPr="7D7302AD">
        <w:rPr>
          <w:rFonts w:ascii="Times New Roman" w:eastAsia="Times New Roman" w:hAnsi="Times New Roman" w:cs="Times New Roman"/>
          <w:b/>
          <w:bCs/>
          <w:sz w:val="24"/>
          <w:szCs w:val="24"/>
        </w:rPr>
        <w:t xml:space="preserve">S </w:t>
      </w:r>
      <w:r w:rsidR="069A4D5D" w:rsidRPr="7D7302AD">
        <w:rPr>
          <w:rFonts w:ascii="Times New Roman" w:eastAsia="Times New Roman" w:hAnsi="Times New Roman" w:cs="Times New Roman"/>
          <w:b/>
          <w:bCs/>
          <w:color w:val="auto"/>
          <w:sz w:val="24"/>
          <w:szCs w:val="24"/>
        </w:rPr>
        <w:t xml:space="preserve">Domestic </w:t>
      </w:r>
      <w:r w:rsidR="069A4D5D" w:rsidRPr="7D7302AD">
        <w:rPr>
          <w:rFonts w:ascii="Times New Roman" w:eastAsia="Times New Roman" w:hAnsi="Times New Roman" w:cs="Times New Roman"/>
          <w:color w:val="0000FF"/>
          <w:sz w:val="24"/>
          <w:szCs w:val="24"/>
          <w:u w:val="single"/>
        </w:rPr>
        <w:t>(</w:t>
      </w:r>
      <w:hyperlink r:id="rId23">
        <w:r w:rsidR="382F5034" w:rsidRPr="7D7302AD">
          <w:rPr>
            <w:rStyle w:val="Hyperlink"/>
            <w:rFonts w:ascii="Times New Roman" w:hAnsi="Times New Roman" w:cs="Times New Roman"/>
            <w:sz w:val="24"/>
            <w:szCs w:val="24"/>
          </w:rPr>
          <w:t>https://mygrants.servicenowservices.com</w:t>
        </w:r>
      </w:hyperlink>
      <w:r w:rsidR="069A4D5D" w:rsidRPr="7D7302AD">
        <w:rPr>
          <w:rFonts w:ascii="Times New Roman" w:hAnsi="Times New Roman" w:cs="Times New Roman"/>
          <w:sz w:val="24"/>
          <w:szCs w:val="24"/>
        </w:rPr>
        <w:t>)</w:t>
      </w:r>
      <w:r w:rsidR="72155AFF" w:rsidRPr="7D7302AD">
        <w:rPr>
          <w:rFonts w:ascii="Times New Roman" w:hAnsi="Times New Roman" w:cs="Times New Roman"/>
          <w:sz w:val="24"/>
          <w:szCs w:val="24"/>
        </w:rPr>
        <w:t xml:space="preserve"> </w:t>
      </w:r>
      <w:r w:rsidRPr="7D7302AD">
        <w:rPr>
          <w:rFonts w:ascii="Times New Roman" w:eastAsia="Times New Roman" w:hAnsi="Times New Roman" w:cs="Times New Roman"/>
          <w:b/>
          <w:bCs/>
          <w:sz w:val="24"/>
          <w:szCs w:val="24"/>
        </w:rPr>
        <w:t xml:space="preserve">under the announcement title </w:t>
      </w:r>
      <w:r w:rsidR="458B44C1" w:rsidRPr="7D7302AD">
        <w:rPr>
          <w:rFonts w:ascii="Times New Roman" w:eastAsia="Times New Roman" w:hAnsi="Times New Roman" w:cs="Times New Roman"/>
          <w:b/>
          <w:bCs/>
          <w:sz w:val="24"/>
          <w:szCs w:val="24"/>
        </w:rPr>
        <w:t xml:space="preserve">“Global Innovation through Science and Technology:  </w:t>
      </w:r>
      <w:r w:rsidR="7D7302AD" w:rsidRPr="7D7302AD">
        <w:rPr>
          <w:rFonts w:ascii="Times New Roman" w:eastAsia="Times New Roman" w:hAnsi="Times New Roman" w:cs="Times New Roman"/>
          <w:b/>
          <w:bCs/>
          <w:sz w:val="24"/>
          <w:szCs w:val="24"/>
        </w:rPr>
        <w:t>Global, ASEAN, and Pacific Islands</w:t>
      </w:r>
      <w:r w:rsidR="458B44C1" w:rsidRPr="7D7302AD">
        <w:rPr>
          <w:rFonts w:ascii="Times New Roman" w:eastAsia="Times New Roman" w:hAnsi="Times New Roman" w:cs="Times New Roman"/>
          <w:b/>
          <w:bCs/>
          <w:sz w:val="24"/>
          <w:szCs w:val="24"/>
        </w:rPr>
        <w:t>” funding opportunity number “</w:t>
      </w:r>
      <w:r w:rsidR="002A00EE">
        <w:rPr>
          <w:rFonts w:ascii="Times New Roman" w:eastAsia="Times New Roman" w:hAnsi="Times New Roman" w:cs="Times New Roman"/>
          <w:b/>
          <w:bCs/>
          <w:sz w:val="24"/>
          <w:szCs w:val="24"/>
        </w:rPr>
        <w:t>SFOP0008814</w:t>
      </w:r>
      <w:r w:rsidR="458B44C1" w:rsidRPr="7D7302AD">
        <w:rPr>
          <w:rFonts w:ascii="Times New Roman" w:eastAsia="Times New Roman" w:hAnsi="Times New Roman" w:cs="Times New Roman"/>
          <w:b/>
          <w:bCs/>
          <w:sz w:val="24"/>
          <w:szCs w:val="24"/>
        </w:rPr>
        <w:t xml:space="preserve">” </w:t>
      </w:r>
      <w:r w:rsidRPr="7D7302AD">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0C32B865" w:rsidR="00290D8C" w:rsidRDefault="1EC7A541" w:rsidP="7D7302AD">
      <w:pPr>
        <w:spacing w:after="0" w:line="240" w:lineRule="auto"/>
      </w:pPr>
      <w:r w:rsidRPr="7D7302AD">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7D7302AD">
        <w:rPr>
          <w:rFonts w:ascii="Times New Roman" w:eastAsia="Times New Roman" w:hAnsi="Times New Roman" w:cs="Times New Roman"/>
          <w:color w:val="0000FF"/>
          <w:sz w:val="24"/>
          <w:szCs w:val="24"/>
        </w:rPr>
        <w:t xml:space="preserve"> </w:t>
      </w:r>
      <w:r w:rsidRPr="7D7302AD">
        <w:rPr>
          <w:rFonts w:ascii="Times New Roman" w:eastAsia="Times New Roman" w:hAnsi="Times New Roman" w:cs="Times New Roman"/>
          <w:sz w:val="24"/>
          <w:szCs w:val="24"/>
        </w:rPr>
        <w:t xml:space="preserve">or SAMS </w:t>
      </w:r>
      <w:r w:rsidRPr="7D7302AD">
        <w:rPr>
          <w:rFonts w:ascii="Times New Roman" w:eastAsia="Times New Roman" w:hAnsi="Times New Roman" w:cs="Times New Roman"/>
          <w:color w:val="auto"/>
          <w:sz w:val="24"/>
          <w:szCs w:val="24"/>
        </w:rPr>
        <w:t>Domestic</w:t>
      </w:r>
      <w:r w:rsidRPr="7D7302AD">
        <w:rPr>
          <w:rFonts w:ascii="Times New Roman" w:eastAsia="Times New Roman" w:hAnsi="Times New Roman" w:cs="Times New Roman"/>
          <w:b/>
          <w:bCs/>
          <w:color w:val="auto"/>
          <w:sz w:val="24"/>
          <w:szCs w:val="24"/>
        </w:rPr>
        <w:t xml:space="preserve"> </w:t>
      </w:r>
      <w:r w:rsidRPr="7D7302AD">
        <w:rPr>
          <w:rFonts w:ascii="Times New Roman" w:eastAsia="Times New Roman" w:hAnsi="Times New Roman" w:cs="Times New Roman"/>
          <w:color w:val="0000FF"/>
          <w:sz w:val="24"/>
          <w:szCs w:val="24"/>
          <w:u w:val="single"/>
        </w:rPr>
        <w:t>(</w:t>
      </w:r>
      <w:hyperlink r:id="rId24">
        <w:r w:rsidRPr="7D7302AD">
          <w:rPr>
            <w:rStyle w:val="Hyperlink"/>
            <w:rFonts w:ascii="Times New Roman" w:hAnsi="Times New Roman" w:cs="Times New Roman"/>
            <w:sz w:val="24"/>
            <w:szCs w:val="24"/>
          </w:rPr>
          <w:t>https://mygrants.service-now.com</w:t>
        </w:r>
      </w:hyperlink>
      <w:r w:rsidRPr="7D7302AD">
        <w:rPr>
          <w:rFonts w:ascii="Times New Roman" w:hAnsi="Times New Roman" w:cs="Times New Roman"/>
          <w:sz w:val="24"/>
          <w:szCs w:val="24"/>
        </w:rPr>
        <w:t xml:space="preserve">) </w:t>
      </w:r>
      <w:r w:rsidRPr="7D7302AD">
        <w:rPr>
          <w:rFonts w:ascii="Times New Roman" w:eastAsia="Times New Roman" w:hAnsi="Times New Roman" w:cs="Times New Roman"/>
          <w:sz w:val="24"/>
          <w:szCs w:val="24"/>
        </w:rPr>
        <w:t>that are outside of the applicant’s control will be reviewed on a case by case basis.</w:t>
      </w:r>
      <w:r w:rsidRPr="7D7302AD">
        <w:rPr>
          <w:rFonts w:ascii="Times New Roman" w:eastAsia="Times New Roman" w:hAnsi="Times New Roman" w:cs="Times New Roman"/>
          <w:b/>
          <w:bCs/>
          <w:sz w:val="24"/>
          <w:szCs w:val="24"/>
        </w:rPr>
        <w:t xml:space="preserve">  </w:t>
      </w:r>
      <w:r w:rsidRPr="7D7302AD">
        <w:rPr>
          <w:rFonts w:ascii="Times New Roman" w:eastAsia="Times New Roman" w:hAnsi="Times New Roman" w:cs="Times New Roman"/>
          <w:sz w:val="24"/>
          <w:szCs w:val="24"/>
        </w:rPr>
        <w:t xml:space="preserve">Applicants should not expect a notification upon </w:t>
      </w:r>
      <w:r w:rsidR="7D7302AD" w:rsidRPr="7D7302AD">
        <w:rPr>
          <w:rFonts w:ascii="Times New Roman" w:eastAsia="Times New Roman" w:hAnsi="Times New Roman" w:cs="Times New Roman"/>
          <w:color w:val="000000" w:themeColor="text1"/>
          <w:sz w:val="24"/>
          <w:szCs w:val="24"/>
        </w:rPr>
        <w:t xml:space="preserve">OES </w:t>
      </w:r>
      <w:r w:rsidRPr="7D7302AD">
        <w:rPr>
          <w:rFonts w:ascii="Times New Roman" w:eastAsia="Times New Roman" w:hAnsi="Times New Roman" w:cs="Times New Roman"/>
          <w:sz w:val="24"/>
          <w:szCs w:val="24"/>
        </w:rPr>
        <w:t>receiving their application.</w:t>
      </w:r>
      <w:r w:rsidR="0AD8C227" w:rsidRPr="7D7302AD">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40B9847A" w:rsidR="00290D8C" w:rsidRPr="00B4358D" w:rsidRDefault="002607E8">
      <w:pPr>
        <w:spacing w:after="0" w:line="240" w:lineRule="auto"/>
        <w:rPr>
          <w:sz w:val="24"/>
          <w:szCs w:val="24"/>
        </w:rPr>
      </w:pPr>
      <w:r w:rsidRPr="00B4358D">
        <w:rPr>
          <w:rFonts w:ascii="Times New Roman" w:eastAsia="Times New Roman" w:hAnsi="Times New Roman" w:cs="Times New Roman"/>
          <w:b/>
          <w:i/>
          <w:sz w:val="24"/>
          <w:szCs w:val="24"/>
        </w:rPr>
        <w:t xml:space="preserve">D.5 </w:t>
      </w:r>
      <w:r w:rsidR="00B4358D" w:rsidRPr="00B4358D">
        <w:rPr>
          <w:rFonts w:ascii="Times New Roman" w:eastAsia="Times New Roman" w:hAnsi="Times New Roman" w:cs="Times New Roman"/>
          <w:b/>
          <w:bCs/>
          <w:i/>
          <w:iCs/>
          <w:color w:val="000000" w:themeColor="text1"/>
          <w:sz w:val="24"/>
          <w:szCs w:val="24"/>
        </w:rPr>
        <w:t>Funding Limitations, Restrictions, and other Considerations</w:t>
      </w:r>
    </w:p>
    <w:p w14:paraId="1D3EBA32" w14:textId="77777777" w:rsidR="00290D8C" w:rsidRDefault="00290D8C">
      <w:pPr>
        <w:spacing w:after="0" w:line="240" w:lineRule="auto"/>
      </w:pPr>
    </w:p>
    <w:p w14:paraId="0A79DBEC" w14:textId="66088D57" w:rsidR="00290D8C" w:rsidRDefault="7D7302AD" w:rsidP="7D7302AD">
      <w:pPr>
        <w:spacing w:after="0" w:line="240" w:lineRule="auto"/>
      </w:pPr>
      <w:r w:rsidRPr="7D7302AD">
        <w:rPr>
          <w:rFonts w:ascii="Times New Roman" w:eastAsia="Times New Roman" w:hAnsi="Times New Roman" w:cs="Times New Roman"/>
          <w:color w:val="000000" w:themeColor="text1"/>
          <w:sz w:val="24"/>
          <w:szCs w:val="24"/>
        </w:rPr>
        <w:t>OES</w:t>
      </w:r>
      <w:r w:rsidR="0AD8C227" w:rsidRPr="7D7302AD">
        <w:rPr>
          <w:rFonts w:ascii="Times New Roman" w:eastAsia="Times New Roman" w:hAnsi="Times New Roman" w:cs="Times New Roman"/>
          <w:sz w:val="24"/>
          <w:szCs w:val="24"/>
        </w:rPr>
        <w:t xml:space="preserve"> will not consider applications that reflect any type of support for any member, affiliate, or representative of a designated terrorist organization. </w:t>
      </w:r>
      <w:r w:rsidR="0C47262A" w:rsidRPr="7D7302AD">
        <w:rPr>
          <w:rFonts w:ascii="Times New Roman" w:eastAsia="Times New Roman" w:hAnsi="Times New Roman" w:cs="Times New Roman"/>
          <w:sz w:val="24"/>
          <w:szCs w:val="24"/>
        </w:rPr>
        <w:t>Please refer</w:t>
      </w:r>
      <w:r w:rsidR="58C57907" w:rsidRPr="7D7302AD">
        <w:rPr>
          <w:rFonts w:ascii="Times New Roman" w:eastAsia="Times New Roman" w:hAnsi="Times New Roman" w:cs="Times New Roman"/>
          <w:sz w:val="24"/>
          <w:szCs w:val="24"/>
        </w:rPr>
        <w:t xml:space="preserve"> the link for Foreign Terrorist Organizations: </w:t>
      </w:r>
      <w:r w:rsidR="458B44C1" w:rsidRPr="7D7302AD">
        <w:rPr>
          <w:rFonts w:ascii="Times New Roman" w:eastAsia="Times New Roman" w:hAnsi="Times New Roman" w:cs="Times New Roman"/>
          <w:sz w:val="24"/>
          <w:szCs w:val="24"/>
        </w:rPr>
        <w:t xml:space="preserve"> </w:t>
      </w:r>
      <w:hyperlink r:id="rId25">
        <w:r w:rsidR="458B44C1" w:rsidRPr="7D7302AD">
          <w:rPr>
            <w:rStyle w:val="Hyperlink"/>
            <w:rFonts w:ascii="Times New Roman" w:eastAsia="Times New Roman" w:hAnsi="Times New Roman" w:cs="Times New Roman"/>
            <w:sz w:val="24"/>
            <w:szCs w:val="24"/>
          </w:rPr>
          <w:t>https://www.state.gov/foreign-terrorist-organizations/</w:t>
        </w:r>
      </w:hyperlink>
      <w:r w:rsidR="458B44C1" w:rsidRPr="7D7302AD">
        <w:rPr>
          <w:rFonts w:ascii="Times New Roman" w:eastAsia="Times New Roman" w:hAnsi="Times New Roman" w:cs="Times New Roman"/>
          <w:sz w:val="24"/>
          <w:szCs w:val="24"/>
        </w:rPr>
        <w:t xml:space="preserve"> </w:t>
      </w:r>
    </w:p>
    <w:p w14:paraId="7FF69258" w14:textId="2E1DCFCE" w:rsidR="00290D8C" w:rsidRDefault="0AD8C227" w:rsidP="7D7302AD">
      <w:pPr>
        <w:spacing w:after="0" w:line="240" w:lineRule="auto"/>
      </w:pPr>
      <w:r w:rsidRPr="7D7302AD">
        <w:rPr>
          <w:rFonts w:ascii="Times New Roman" w:eastAsia="Times New Roman" w:hAnsi="Times New Roman" w:cs="Times New Roman"/>
          <w:sz w:val="24"/>
          <w:szCs w:val="24"/>
        </w:rPr>
        <w:t>Project activities</w:t>
      </w:r>
      <w:r w:rsidR="20B8DBE5" w:rsidRPr="7D7302AD">
        <w:rPr>
          <w:rFonts w:ascii="Times New Roman" w:eastAsia="Times New Roman" w:hAnsi="Times New Roman" w:cs="Times New Roman"/>
          <w:sz w:val="24"/>
          <w:szCs w:val="24"/>
        </w:rPr>
        <w:t xml:space="preserve"> whose direct beneficiaries are</w:t>
      </w:r>
      <w:r w:rsidRPr="7D7302AD">
        <w:rPr>
          <w:rFonts w:ascii="Times New Roman" w:eastAsia="Times New Roman" w:hAnsi="Times New Roman" w:cs="Times New Roman"/>
          <w:sz w:val="24"/>
          <w:szCs w:val="24"/>
        </w:rPr>
        <w:t xml:space="preserve"> foreign militaries or paramilitary groups or individuals will not be considered for </w:t>
      </w:r>
      <w:r w:rsidR="7D7302AD" w:rsidRPr="7D7302AD">
        <w:rPr>
          <w:rFonts w:ascii="Times New Roman" w:eastAsia="Times New Roman" w:hAnsi="Times New Roman" w:cs="Times New Roman"/>
          <w:color w:val="000000" w:themeColor="text1"/>
          <w:sz w:val="24"/>
          <w:szCs w:val="24"/>
        </w:rPr>
        <w:t xml:space="preserve">OES </w:t>
      </w:r>
      <w:r w:rsidRPr="7D7302AD">
        <w:rPr>
          <w:rFonts w:ascii="Times New Roman" w:eastAsia="Times New Roman" w:hAnsi="Times New Roman" w:cs="Times New Roman"/>
          <w:sz w:val="24"/>
          <w:szCs w:val="24"/>
        </w:rPr>
        <w:t xml:space="preserve">funding given purpose limitations on funding. </w:t>
      </w:r>
    </w:p>
    <w:p w14:paraId="31594137" w14:textId="77777777" w:rsidR="00290D8C" w:rsidRDefault="00290D8C" w:rsidP="0004508F">
      <w:pPr>
        <w:spacing w:after="0" w:line="240" w:lineRule="auto"/>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6"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 xml:space="preserve">(FAA), no assistance provided through this funding opportunity may be furnished to any unit of the security forces of a foreign country when there is credible information that such unit has committed a gross violation of </w:t>
      </w:r>
      <w:r w:rsidR="002607E8" w:rsidRPr="007D2A4C">
        <w:rPr>
          <w:rFonts w:ascii="Times New Roman" w:eastAsia="Times New Roman" w:hAnsi="Times New Roman" w:cs="Times New Roman"/>
          <w:sz w:val="24"/>
          <w:szCs w:val="24"/>
        </w:rPr>
        <w:lastRenderedPageBreak/>
        <w:t>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20F4232E" w:rsidR="0037796D" w:rsidRPr="002E593D" w:rsidRDefault="76DAA3FC" w:rsidP="0037796D">
      <w:pPr>
        <w:spacing w:after="0" w:line="240" w:lineRule="auto"/>
        <w:rPr>
          <w:rFonts w:ascii="Times New Roman" w:eastAsia="Times New Roman" w:hAnsi="Times New Roman" w:cs="Times New Roman"/>
          <w:sz w:val="24"/>
          <w:szCs w:val="24"/>
        </w:rPr>
      </w:pPr>
      <w:r w:rsidRPr="7D7302AD">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4EF4742" w14:textId="77777777" w:rsidR="0037796D" w:rsidRPr="002E593D" w:rsidRDefault="0037796D" w:rsidP="0037796D">
      <w:pPr>
        <w:spacing w:after="0" w:line="240" w:lineRule="auto"/>
        <w:rPr>
          <w:rFonts w:ascii="Times New Roman" w:eastAsia="Times New Roman" w:hAnsi="Times New Roman" w:cs="Times New Roman"/>
          <w:sz w:val="24"/>
          <w:szCs w:val="24"/>
        </w:rPr>
      </w:pPr>
    </w:p>
    <w:p w14:paraId="712FD6A5" w14:textId="237666E0" w:rsidR="00A87EF2" w:rsidRDefault="76DAA3FC" w:rsidP="00DF521F">
      <w:pPr>
        <w:pStyle w:val="Default"/>
        <w:rPr>
          <w:rFonts w:eastAsia="Times New Roman"/>
        </w:rPr>
      </w:pPr>
      <w:r w:rsidRPr="7D7302AD">
        <w:rPr>
          <w:rFonts w:eastAsia="Times New Roman"/>
        </w:rPr>
        <w:t xml:space="preserve">Organizations should be cognizant of these restrictions when developing project proposals as these restrictions will require appropriate due diligence of program beneficiaries and collaboration with </w:t>
      </w:r>
      <w:r w:rsidR="7D7302AD" w:rsidRPr="7D7302AD">
        <w:rPr>
          <w:color w:val="000000" w:themeColor="text1"/>
        </w:rPr>
        <w:t>OES</w:t>
      </w:r>
      <w:r w:rsidR="7D7302AD" w:rsidRPr="7D7302AD">
        <w:rPr>
          <w:rFonts w:eastAsia="Times New Roman"/>
        </w:rPr>
        <w:t xml:space="preserve"> </w:t>
      </w:r>
      <w:r w:rsidRPr="7D7302AD">
        <w:rPr>
          <w:rFonts w:eastAsia="Times New Roman"/>
        </w:rPr>
        <w:t xml:space="preserve">to ensure compliance with these restrictions.  Program beneficiaries subject to due diligence vetting will include any individuals or entities that are beneficiaries of foreign assistance funding or support.  Due diligence vetting will include a review of </w:t>
      </w:r>
      <w:r w:rsidR="45AC740C" w:rsidRPr="7D7302AD">
        <w:rPr>
          <w:rFonts w:eastAsia="Times New Roman"/>
        </w:rPr>
        <w:t>open-source</w:t>
      </w:r>
      <w:r w:rsidRPr="7D7302AD">
        <w:rPr>
          <w:rFonts w:eastAsia="Times New Roman"/>
        </w:rPr>
        <w:t xml:space="preserve"> materials.</w:t>
      </w:r>
    </w:p>
    <w:p w14:paraId="0ECB1EAE" w14:textId="46FEEE3B" w:rsidR="7D7302AD" w:rsidRDefault="7D7302AD" w:rsidP="7D7302AD">
      <w:pPr>
        <w:pStyle w:val="Default"/>
      </w:pPr>
    </w:p>
    <w:p w14:paraId="31A43B3E" w14:textId="6871A5F0" w:rsidR="7D7302AD" w:rsidRDefault="7D7302AD" w:rsidP="7D7302AD">
      <w:pPr>
        <w:spacing w:after="160" w:line="259"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b/>
          <w:bCs/>
          <w:i/>
          <w:iCs/>
          <w:color w:val="000000" w:themeColor="text1"/>
          <w:sz w:val="24"/>
          <w:szCs w:val="24"/>
        </w:rPr>
        <w:t>D.5.1 Combatting Sexual Exploitation and Abuse</w:t>
      </w:r>
      <w:r w:rsidRPr="7D7302AD">
        <w:rPr>
          <w:rFonts w:ascii="Times New Roman" w:eastAsia="Times New Roman" w:hAnsi="Times New Roman" w:cs="Times New Roman"/>
          <w:b/>
          <w:bCs/>
          <w:color w:val="000000" w:themeColor="text1"/>
          <w:sz w:val="24"/>
          <w:szCs w:val="24"/>
        </w:rPr>
        <w:t xml:space="preserve"> </w:t>
      </w:r>
    </w:p>
    <w:p w14:paraId="3F682068" w14:textId="75762C21" w:rsidR="7D7302AD" w:rsidRDefault="7D7302AD" w:rsidP="7D7302AD">
      <w:pPr>
        <w:spacing w:after="160" w:line="259"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(a) Policy. OES has zero tolerance for inaction regarding allegations of sexual exploitation and abuse (SEA) occurring in relation to a federal award, and advocates for a survivor-centered approach to addressing such misconduct. The Recipient, Recipient employees, and their agents must: </w:t>
      </w:r>
    </w:p>
    <w:p w14:paraId="52C2DB6F" w14:textId="54A457D2" w:rsidR="7D7302AD" w:rsidRDefault="7D7302AD" w:rsidP="7D7302AD">
      <w:pPr>
        <w:spacing w:after="160" w:line="259" w:lineRule="auto"/>
        <w:ind w:left="72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(1) Not engage in sexual exploitation and abuse of award beneficiaries in the performance of this award; </w:t>
      </w:r>
    </w:p>
    <w:p w14:paraId="0F4441E9" w14:textId="6100B008" w:rsidR="7D7302AD" w:rsidRDefault="7D7302AD" w:rsidP="7D7302AD">
      <w:pPr>
        <w:spacing w:after="160" w:line="259" w:lineRule="auto"/>
        <w:ind w:left="72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(2) Adopt a zero tolerance for inaction policy and take all reasonable and lawful measures to prevent and address sexual exploitation and abuse occurring under this award.</w:t>
      </w:r>
    </w:p>
    <w:p w14:paraId="38D2B353" w14:textId="6229D063" w:rsidR="7D7302AD" w:rsidRDefault="7D7302AD" w:rsidP="7D7302AD">
      <w:pPr>
        <w:spacing w:after="160" w:line="259"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 (b) Recipient Requirements. To comply with the Policy in paragraph (a)(2), the Recipient shall:</w:t>
      </w:r>
    </w:p>
    <w:p w14:paraId="4A7D65FB" w14:textId="671BDE2D" w:rsidR="7D7302AD" w:rsidRDefault="7D7302AD" w:rsidP="7D7302AD">
      <w:pPr>
        <w:spacing w:after="160" w:line="259" w:lineRule="auto"/>
        <w:ind w:left="72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 (1) Develop and adhere to a minimum set of organization-wide policies and internal controls necessary to reasonably prevent, detect, address, and resolve incidents of SEA, which must include: </w:t>
      </w:r>
    </w:p>
    <w:p w14:paraId="4C3EAC3D" w14:textId="10F78D0A" w:rsidR="7D7302AD" w:rsidRDefault="7D7302AD" w:rsidP="7D7302AD">
      <w:pPr>
        <w:spacing w:after="160" w:line="259" w:lineRule="auto"/>
        <w:ind w:left="144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(i) A zero tolerance policy for inaction in addressing SEA; </w:t>
      </w:r>
    </w:p>
    <w:p w14:paraId="7A4E3E90" w14:textId="17812A70" w:rsidR="7D7302AD" w:rsidRDefault="7D7302AD" w:rsidP="7D7302AD">
      <w:pPr>
        <w:spacing w:after="160" w:line="259" w:lineRule="auto"/>
        <w:ind w:left="144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(ii) A readily available organizational policy or code of conduct for employees that includes safeguarding and IASC principles; </w:t>
      </w:r>
    </w:p>
    <w:p w14:paraId="0E9E3678" w14:textId="34A08C52" w:rsidR="7D7302AD" w:rsidRDefault="7D7302AD" w:rsidP="7D7302AD">
      <w:pPr>
        <w:spacing w:after="160" w:line="259" w:lineRule="auto"/>
        <w:ind w:left="144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lastRenderedPageBreak/>
        <w:t>(iii) A safe, accessible, and confidential internal reporting mechanism, such as a hotline, for reporting SEA, with appropriate safeguards to protect whistle-blowers and survivors, including express protection against retaliation for reports of SEA;</w:t>
      </w:r>
    </w:p>
    <w:p w14:paraId="76934C1C" w14:textId="63D59E74" w:rsidR="7D7302AD" w:rsidRDefault="7D7302AD" w:rsidP="7D7302AD">
      <w:pPr>
        <w:spacing w:after="160" w:line="259" w:lineRule="auto"/>
        <w:ind w:left="144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(iv) Investigative procedures that provide due process to the accused; </w:t>
      </w:r>
    </w:p>
    <w:p w14:paraId="6E82FDB8" w14:textId="6B0F60C2" w:rsidR="7D7302AD" w:rsidRDefault="7D7302AD" w:rsidP="7D7302AD">
      <w:pPr>
        <w:spacing w:after="160" w:line="259" w:lineRule="auto"/>
        <w:ind w:left="144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(v) Hiring policies aimed at preventing re-circulation of perpetrators on successive government awards, including policies on the impact of misconduct on rehiring or transfer and referencing for subsequent employers </w:t>
      </w:r>
    </w:p>
    <w:p w14:paraId="5C9003C1" w14:textId="50423702" w:rsidR="7D7302AD" w:rsidRDefault="7D7302AD" w:rsidP="7D7302AD">
      <w:pPr>
        <w:spacing w:after="160" w:line="259" w:lineRule="auto"/>
        <w:ind w:left="72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(2) Prohibit all personnel from engaging in SEA and notify employees of relevant policies, including remedies against employee perpetrators; </w:t>
      </w:r>
    </w:p>
    <w:p w14:paraId="07AF462E" w14:textId="5C73F5BB" w:rsidR="7D7302AD" w:rsidRDefault="7D7302AD" w:rsidP="7D7302AD">
      <w:pPr>
        <w:spacing w:after="160" w:line="259" w:lineRule="auto"/>
        <w:ind w:left="72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(3) Take appropriate action against perpetrators that commit SEA or fail to take reasonable steps to prevent it; </w:t>
      </w:r>
    </w:p>
    <w:p w14:paraId="3E076A65" w14:textId="46AC0D99" w:rsidR="7D7302AD" w:rsidRDefault="7D7302AD" w:rsidP="7D7302AD">
      <w:pPr>
        <w:spacing w:after="160" w:line="259" w:lineRule="auto"/>
        <w:ind w:left="72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(4) Upon obtaining credible information of SEA, take prompt and reasonably appropriate action to stop harm occurring, investigate, and report to relevant authorities (for criminal matters) in a manner consistent with a survivor-centered approach. The Recipient must maintain appropriate standards that govern the conduct of its personnel and subrecipients and a suitable mechanism for complete and comprehensive reporting of such conduct.</w:t>
      </w:r>
    </w:p>
    <w:p w14:paraId="7CFD474F" w14:textId="0CC7CE8D" w:rsidR="7D7302AD" w:rsidRDefault="7D7302AD" w:rsidP="7D7302AD">
      <w:pPr>
        <w:spacing w:after="160" w:line="259"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(c) Notification. The Recipient shall inform the Grants Officer (GO) and Grants Officer Representative (GOR) immediately of: </w:t>
      </w:r>
    </w:p>
    <w:p w14:paraId="1398AA22" w14:textId="58DD298A" w:rsidR="7D7302AD" w:rsidRDefault="7D7302AD" w:rsidP="7D7302AD">
      <w:pPr>
        <w:spacing w:after="160" w:line="259" w:lineRule="auto"/>
        <w:ind w:left="72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(1) Any credible information it receives from any source (including host country law enforcement) that alleges a Recipient employee, sub-awardee, sub-awardee employee, or Recipient’s agent has engaged in conduct included in paragraph (a) of this Combatting Sexual Abuse and Exploitation clause; and </w:t>
      </w:r>
    </w:p>
    <w:p w14:paraId="06CDF4D4" w14:textId="5BE5BE31" w:rsidR="7D7302AD" w:rsidRDefault="7D7302AD" w:rsidP="7D7302AD">
      <w:pPr>
        <w:spacing w:after="160" w:line="259" w:lineRule="auto"/>
        <w:ind w:left="72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(2) Any actions taken against a Recipient employee, sub-awardee, sub-awardee employee, or Recipient’s agent pursuant to this Combatting Sexual Abuse and Exploitation clause. </w:t>
      </w:r>
    </w:p>
    <w:p w14:paraId="28055DCC" w14:textId="14A5211A" w:rsidR="7D7302AD" w:rsidRDefault="7D7302AD" w:rsidP="7D7302AD">
      <w:pPr>
        <w:spacing w:after="160" w:line="259" w:lineRule="auto"/>
        <w:ind w:left="72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(3) Each notification referred to in paragraph (c)(1) and (c)(2) will indicate, as reasonably available to Recipient: the agreement number, description of the alleged SEA, date of alleged SEA, date of first report to the Recipient, location, involvement of subrecipient, state of affairs concerning the investigation and the action that will be taken by the Recipient, and whether the case is referred to law enforcement. The Recipient will provide updates on the status of the case. The notice will be given in writing. </w:t>
      </w:r>
    </w:p>
    <w:p w14:paraId="29998322" w14:textId="038D51A8" w:rsidR="7D7302AD" w:rsidRDefault="7D7302AD" w:rsidP="7D7302AD">
      <w:pPr>
        <w:spacing w:after="160" w:line="259" w:lineRule="auto"/>
        <w:ind w:left="72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(4) It is understood and accepted that the Recipient’s duty to report on SEA is subject to not compromising the safety, security, privacy, and due process rights of any concerned persons and limitations that may be imposed by applicable law. Any information or documentation provided in accordance with this Combatting Sexual Abuse and Exploitation clause will be treated by State Department with utmost discretion in order to ensure, inter alia, the probity of any investigation, protect sensitive information, ensure the safety and security of persons or assets, and respect the due process rights of all </w:t>
      </w:r>
      <w:r w:rsidRPr="7D7302AD">
        <w:rPr>
          <w:rFonts w:ascii="Times New Roman" w:eastAsia="Times New Roman" w:hAnsi="Times New Roman" w:cs="Times New Roman"/>
          <w:color w:val="000000" w:themeColor="text1"/>
          <w:sz w:val="24"/>
          <w:szCs w:val="24"/>
        </w:rPr>
        <w:lastRenderedPageBreak/>
        <w:t xml:space="preserve">involved. State Department will presume information/documentation to be confidential, deliberative, and investigatory and will ensure that information/documentation provided to State Department personnel will be available solely to those who strictly require access to such information/documentation. Any disclosure of such information/documentation beyond such personnel will require notification and consultation with the Recipient. </w:t>
      </w:r>
    </w:p>
    <w:p w14:paraId="2044DC4A" w14:textId="24AF4C29" w:rsidR="7D7302AD" w:rsidRDefault="7D7302AD" w:rsidP="7D7302AD">
      <w:pPr>
        <w:spacing w:after="160" w:line="259"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(d) Full Cooperation. Recipient will: </w:t>
      </w:r>
    </w:p>
    <w:p w14:paraId="343023DB" w14:textId="566DD37A" w:rsidR="7D7302AD" w:rsidRDefault="7D7302AD" w:rsidP="7D7302AD">
      <w:pPr>
        <w:spacing w:after="160" w:line="259" w:lineRule="auto"/>
        <w:ind w:left="72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(1) Fully cooperate with State Department in the event of investigation, audit, or corrective action, including by disclosing info, providing timely and complete responses, and providing reasonable access to facilities; and </w:t>
      </w:r>
    </w:p>
    <w:p w14:paraId="300A05BD" w14:textId="625C2183" w:rsidR="7D7302AD" w:rsidRDefault="7D7302AD" w:rsidP="7D7302AD">
      <w:pPr>
        <w:spacing w:after="160" w:line="259" w:lineRule="auto"/>
        <w:ind w:left="72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(2) Take measures designed to ensure that employees suspected of being victims of or witnesses to prohibited activities are not subjected to additional prohibited conduct, harassment or retaliation, and shall not prevent or hinder the ability of these employees from cooperating fully with Government authorities. </w:t>
      </w:r>
    </w:p>
    <w:p w14:paraId="4B7542C2" w14:textId="2FFB99C6" w:rsidR="7D7302AD" w:rsidRDefault="7D7302AD" w:rsidP="7D7302AD">
      <w:pPr>
        <w:spacing w:after="160" w:line="259" w:lineRule="auto"/>
        <w:ind w:left="72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(3) Full cooperation will have the meaning prescribed at 48 C.F.R. 52.203-13 and be subject to the applicable law. </w:t>
      </w:r>
    </w:p>
    <w:p w14:paraId="7762E8DD" w14:textId="7C251B48" w:rsidR="7D7302AD" w:rsidRDefault="7D7302AD" w:rsidP="7D7302AD">
      <w:pPr>
        <w:spacing w:after="160" w:line="259"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(e) Sub-awards. The Recipient shall include the substance of this clause in all sub-awards and in all contracts with agents. </w:t>
      </w:r>
    </w:p>
    <w:p w14:paraId="09761E80" w14:textId="6CAC442F" w:rsidR="7D7302AD" w:rsidRDefault="7D7302AD" w:rsidP="7D7302AD">
      <w:pPr>
        <w:spacing w:after="160" w:line="259"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(f) Policies and Procedures and Oversight. </w:t>
      </w:r>
    </w:p>
    <w:p w14:paraId="6411D360" w14:textId="5F13D543" w:rsidR="7D7302AD" w:rsidRDefault="7D7302AD" w:rsidP="7D7302AD">
      <w:pPr>
        <w:spacing w:after="160" w:line="259" w:lineRule="auto"/>
        <w:ind w:left="72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(1) The Recipient shall provide copies of its Code of Conduct and related policies and procedures to S/GWI upon request and by no later than within 60 days of award, unless a different schedule is agreed in writing. </w:t>
      </w:r>
    </w:p>
    <w:p w14:paraId="732BABBF" w14:textId="209AA8EB" w:rsidR="7D7302AD" w:rsidRDefault="7D7302AD" w:rsidP="7D7302AD">
      <w:pPr>
        <w:spacing w:after="160" w:line="259" w:lineRule="auto"/>
        <w:ind w:left="72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(2) Should any change be made to the Recipient’s code of conduct and related PSEA policies and procedures during the validity period of this agreement, the Recipient shall inform S/GWI in writing within thirty (30) days of the changes. </w:t>
      </w:r>
    </w:p>
    <w:p w14:paraId="7373604F" w14:textId="5B7DF714" w:rsidR="7D7302AD" w:rsidRDefault="7D7302AD" w:rsidP="7D7302AD">
      <w:pPr>
        <w:spacing w:after="160" w:line="259" w:lineRule="auto"/>
        <w:ind w:left="72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(3) State Department or any of its duly authorized representatives may at all times carry out reviews, evaluations, or other oversight measures to verify the Recipient’s zero tolerance for SEA. The Recipient will fully cooperate with State Department or any of its duly authorized representatives or agents to carry out such oversight measures. </w:t>
      </w:r>
    </w:p>
    <w:p w14:paraId="0A99CAE0" w14:textId="46496100" w:rsidR="7D7302AD" w:rsidRDefault="7D7302AD" w:rsidP="7D7302AD">
      <w:pPr>
        <w:spacing w:after="160" w:line="259"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(g) Termination. Failure to comply with the terms of this provision may result in termination of the award. </w:t>
      </w:r>
    </w:p>
    <w:p w14:paraId="6530EC31" w14:textId="74D8480A" w:rsidR="7D7302AD" w:rsidRDefault="7D7302AD" w:rsidP="7D7302AD">
      <w:pPr>
        <w:spacing w:after="160" w:line="259"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(h) Definitions. As used in this clause </w:t>
      </w:r>
    </w:p>
    <w:p w14:paraId="27099742" w14:textId="01269887" w:rsidR="7D7302AD" w:rsidRDefault="7D7302AD" w:rsidP="00585930">
      <w:pPr>
        <w:pStyle w:val="ListParagraph"/>
        <w:numPr>
          <w:ilvl w:val="0"/>
          <w:numId w:val="8"/>
        </w:numPr>
        <w:spacing w:after="160" w:line="259"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“Information” means any communication or representation of knowledge such as facts, data, or opinions, in any medium or form, including textual, numerical, graphic, cartographic, narrative, or audiovisual (Committee on National Security Systems Instruction (CNSSI) 4009); </w:t>
      </w:r>
    </w:p>
    <w:p w14:paraId="58EFE85E" w14:textId="298780F4" w:rsidR="7D7302AD" w:rsidRDefault="7D7302AD" w:rsidP="00585930">
      <w:pPr>
        <w:pStyle w:val="ListParagraph"/>
        <w:numPr>
          <w:ilvl w:val="0"/>
          <w:numId w:val="8"/>
        </w:numPr>
        <w:spacing w:after="160" w:line="259"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“Sexual Abuse” means any actual or threatened physical intrusion of a sexual nature whether by force or under unequal or coercive conditions. For child sexual abuse, it </w:t>
      </w:r>
      <w:r w:rsidRPr="7D7302AD">
        <w:rPr>
          <w:rFonts w:ascii="Times New Roman" w:eastAsia="Times New Roman" w:hAnsi="Times New Roman" w:cs="Times New Roman"/>
          <w:color w:val="000000" w:themeColor="text1"/>
          <w:sz w:val="24"/>
          <w:szCs w:val="24"/>
        </w:rPr>
        <w:lastRenderedPageBreak/>
        <w:t xml:space="preserve">specifically includes but is not limited to fondling a child's genitals, penetration, incest, rape, sodomy, indecent exposure, and exploitation through prostitution or the production of pornographic materials; </w:t>
      </w:r>
    </w:p>
    <w:p w14:paraId="2B2831DE" w14:textId="20A88982" w:rsidR="7D7302AD" w:rsidRDefault="7D7302AD" w:rsidP="00585930">
      <w:pPr>
        <w:pStyle w:val="ListParagraph"/>
        <w:numPr>
          <w:ilvl w:val="0"/>
          <w:numId w:val="8"/>
        </w:numPr>
        <w:spacing w:after="160" w:line="259"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“Sexual Exploitation” means any actual or attempted abuse by Recipient or sub</w:t>
      </w:r>
      <w:r w:rsidR="00FF1828">
        <w:rPr>
          <w:rFonts w:ascii="Times New Roman" w:eastAsia="Times New Roman" w:hAnsi="Times New Roman" w:cs="Times New Roman"/>
          <w:color w:val="000000" w:themeColor="text1"/>
          <w:sz w:val="24"/>
          <w:szCs w:val="24"/>
        </w:rPr>
        <w:t>-</w:t>
      </w:r>
      <w:r w:rsidRPr="7D7302AD">
        <w:rPr>
          <w:rFonts w:ascii="Times New Roman" w:eastAsia="Times New Roman" w:hAnsi="Times New Roman" w:cs="Times New Roman"/>
          <w:color w:val="000000" w:themeColor="text1"/>
          <w:sz w:val="24"/>
          <w:szCs w:val="24"/>
        </w:rPr>
        <w:t xml:space="preserve">awardee employees or agents of a position of vulnerability, differential power or trust, for sexual purposes, including profiting monetarily, socially, or politically from the sexual exploitation of another; </w:t>
      </w:r>
    </w:p>
    <w:p w14:paraId="1EE6ACF9" w14:textId="7CB01531" w:rsidR="7D7302AD" w:rsidRDefault="7D7302AD" w:rsidP="00585930">
      <w:pPr>
        <w:pStyle w:val="ListParagraph"/>
        <w:numPr>
          <w:ilvl w:val="0"/>
          <w:numId w:val="8"/>
        </w:numPr>
        <w:spacing w:after="160" w:line="259"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“Survivor-centered approach” means an approach for which the survivor’s dignity, experiences, considerations, needs, and resiliencies are placed at the center of the process, from the initial award design to investigating and responding to potential incidents. Consistent with the UN Protocol on Allegations of SEA Involving Implementing Partners, the survivor should be informed, participate in the decision</w:t>
      </w:r>
      <w:r w:rsidR="00FF1828">
        <w:rPr>
          <w:rFonts w:ascii="Times New Roman" w:eastAsia="Times New Roman" w:hAnsi="Times New Roman" w:cs="Times New Roman"/>
          <w:color w:val="000000" w:themeColor="text1"/>
          <w:sz w:val="24"/>
          <w:szCs w:val="24"/>
        </w:rPr>
        <w:t>-</w:t>
      </w:r>
      <w:r w:rsidRPr="7D7302AD">
        <w:rPr>
          <w:rFonts w:ascii="Times New Roman" w:eastAsia="Times New Roman" w:hAnsi="Times New Roman" w:cs="Times New Roman"/>
          <w:color w:val="000000" w:themeColor="text1"/>
          <w:sz w:val="24"/>
          <w:szCs w:val="24"/>
        </w:rPr>
        <w:t>making process, and provide consent on the possible use and disclosure of their information. Those interacting with the survivor and/or handling information regarding the allegation must maintain confidentiality, ensure safety of the survivor, and apply survivor-centered principles which are safety, confidentiality, respect, and non-discrimination. When the survivor is a child, the approach must consider the best - 24 - interests of the child and engage with the family/caregivers as appropriate. Staff and partners should comply with host country and local child welfare and protection legislation and international standards, whichever gives greater protection;</w:t>
      </w:r>
    </w:p>
    <w:p w14:paraId="03DA3509" w14:textId="548E130C" w:rsidR="7D7302AD" w:rsidRDefault="7D7302AD" w:rsidP="00585930">
      <w:pPr>
        <w:pStyle w:val="ListParagraph"/>
        <w:numPr>
          <w:ilvl w:val="0"/>
          <w:numId w:val="8"/>
        </w:numPr>
        <w:spacing w:after="160" w:line="259"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“Credible information” - information that, considering its source and the surrounding circumstances, supports a reasonable belief that an event has occurred or will occur;</w:t>
      </w:r>
    </w:p>
    <w:p w14:paraId="032CB53B" w14:textId="167B42A4" w:rsidR="7D7302AD" w:rsidRDefault="7D7302AD" w:rsidP="00585930">
      <w:pPr>
        <w:pStyle w:val="ListParagraph"/>
        <w:numPr>
          <w:ilvl w:val="0"/>
          <w:numId w:val="8"/>
        </w:numPr>
        <w:spacing w:after="160" w:line="259" w:lineRule="auto"/>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 “Zero Tolerance for Inaction” means that every allegation is treated seriously and appropriate action is pursued to resolve it.</w:t>
      </w:r>
    </w:p>
    <w:p w14:paraId="5B7D42A7" w14:textId="295A7DDE" w:rsidR="7D7302AD" w:rsidRDefault="7D7302AD" w:rsidP="7D7302AD">
      <w:pPr>
        <w:pStyle w:val="Default"/>
        <w:rPr>
          <w:rFonts w:eastAsia="Times New Roman"/>
          <w:color w:val="000000" w:themeColor="text1"/>
        </w:rPr>
      </w:pPr>
      <w:r w:rsidRPr="7D7302AD">
        <w:rPr>
          <w:rFonts w:eastAsia="Times New Roman"/>
          <w:color w:val="000000" w:themeColor="text1"/>
        </w:rPr>
        <w:t>Organizations should be cognizant of these restrictions when developing project proposals as these restrictions will require appropriate due diligence of program beneficiaries and collaboration with OES to ensure compliance with these restrictions.  Program beneficiaries subject to due diligence vetting will include any individuals or entities that are beneficiaries of foreign assistance funding or support.  Due diligence vetting will include a review of open-source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5AEAD93D" w14:textId="260D402D" w:rsidR="00290D8C" w:rsidRPr="00DE6A79" w:rsidRDefault="002607E8">
      <w:pPr>
        <w:spacing w:after="0" w:line="240" w:lineRule="auto"/>
        <w:rPr>
          <w:sz w:val="24"/>
          <w:szCs w:val="24"/>
        </w:rPr>
      </w:pPr>
      <w:r w:rsidRPr="00DE6A79">
        <w:rPr>
          <w:rFonts w:ascii="Times New Roman" w:eastAsia="Times New Roman" w:hAnsi="Times New Roman" w:cs="Times New Roman"/>
          <w:b/>
          <w:i/>
          <w:sz w:val="24"/>
          <w:szCs w:val="24"/>
        </w:rPr>
        <w:t xml:space="preserve">D.6 </w:t>
      </w:r>
      <w:r w:rsidR="00DE6A79" w:rsidRPr="00DE6A79">
        <w:rPr>
          <w:rFonts w:ascii="Times New Roman" w:eastAsia="Times New Roman" w:hAnsi="Times New Roman" w:cs="Times New Roman"/>
          <w:b/>
          <w:bCs/>
          <w:i/>
          <w:iCs/>
          <w:color w:val="000000" w:themeColor="text1"/>
          <w:sz w:val="24"/>
          <w:szCs w:val="24"/>
        </w:rPr>
        <w:t>Other Submission Requirements</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7"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9"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522B1EC4" w:rsidR="00290D8C" w:rsidRDefault="0AD8C227" w:rsidP="7D7302AD">
      <w:pPr>
        <w:spacing w:after="0" w:line="240" w:lineRule="auto"/>
      </w:pPr>
      <w:r w:rsidRPr="7D7302AD">
        <w:rPr>
          <w:rFonts w:ascii="Times New Roman" w:eastAsia="Times New Roman" w:hAnsi="Times New Roman" w:cs="Times New Roman"/>
          <w:sz w:val="24"/>
          <w:szCs w:val="24"/>
        </w:rPr>
        <w:t xml:space="preserve">It is the responsibility of the applicant to ensure that it has an active registration in </w:t>
      </w:r>
      <w:r w:rsidR="2251C35A" w:rsidRPr="7D7302AD">
        <w:rPr>
          <w:rFonts w:ascii="Times New Roman" w:eastAsia="Times New Roman" w:hAnsi="Times New Roman" w:cs="Times New Roman"/>
          <w:sz w:val="24"/>
          <w:szCs w:val="24"/>
        </w:rPr>
        <w:t>SAMS Domestic</w:t>
      </w:r>
      <w:r w:rsidRPr="7D7302AD">
        <w:rPr>
          <w:rFonts w:ascii="Times New Roman" w:eastAsia="Times New Roman" w:hAnsi="Times New Roman" w:cs="Times New Roman"/>
          <w:sz w:val="24"/>
          <w:szCs w:val="24"/>
        </w:rPr>
        <w:t xml:space="preserve"> or Grants.gov</w:t>
      </w:r>
      <w:r w:rsidR="2DAD7455" w:rsidRPr="7D7302AD">
        <w:rPr>
          <w:rFonts w:ascii="Times New Roman" w:eastAsia="Times New Roman" w:hAnsi="Times New Roman" w:cs="Times New Roman"/>
          <w:sz w:val="24"/>
          <w:szCs w:val="24"/>
        </w:rPr>
        <w:t xml:space="preserve">.  </w:t>
      </w:r>
      <w:r w:rsidR="71D84392" w:rsidRPr="7D7302AD">
        <w:rPr>
          <w:rFonts w:ascii="Times New Roman" w:eastAsia="Times New Roman" w:hAnsi="Times New Roman" w:cs="Times New Roman"/>
          <w:sz w:val="24"/>
          <w:szCs w:val="24"/>
        </w:rPr>
        <w:t>Applicants are required to document that the application has been received</w:t>
      </w:r>
      <w:r w:rsidRPr="7D7302AD">
        <w:rPr>
          <w:rFonts w:ascii="Times New Roman" w:eastAsia="Times New Roman" w:hAnsi="Times New Roman" w:cs="Times New Roman"/>
          <w:sz w:val="24"/>
          <w:szCs w:val="24"/>
        </w:rPr>
        <w:t xml:space="preserve"> by </w:t>
      </w:r>
      <w:r w:rsidR="2251C35A" w:rsidRPr="7D7302AD">
        <w:rPr>
          <w:rFonts w:ascii="Times New Roman" w:eastAsia="Times New Roman" w:hAnsi="Times New Roman" w:cs="Times New Roman"/>
          <w:sz w:val="24"/>
          <w:szCs w:val="24"/>
        </w:rPr>
        <w:t>SAMS Domestic</w:t>
      </w:r>
      <w:r w:rsidRPr="7D7302AD">
        <w:rPr>
          <w:rFonts w:ascii="Times New Roman" w:eastAsia="Times New Roman" w:hAnsi="Times New Roman" w:cs="Times New Roman"/>
          <w:sz w:val="24"/>
          <w:szCs w:val="24"/>
        </w:rPr>
        <w:t xml:space="preserve"> or Grants.gov in its entirety</w:t>
      </w:r>
      <w:r w:rsidR="2DAD7455" w:rsidRPr="7D7302AD">
        <w:rPr>
          <w:rFonts w:ascii="Times New Roman" w:eastAsia="Times New Roman" w:hAnsi="Times New Roman" w:cs="Times New Roman"/>
          <w:sz w:val="24"/>
          <w:szCs w:val="24"/>
        </w:rPr>
        <w:t xml:space="preserve">.  </w:t>
      </w:r>
      <w:r w:rsidR="7D7302AD" w:rsidRPr="7D7302AD">
        <w:rPr>
          <w:rFonts w:ascii="Times New Roman" w:eastAsia="Times New Roman" w:hAnsi="Times New Roman" w:cs="Times New Roman"/>
          <w:color w:val="000000" w:themeColor="text1"/>
          <w:sz w:val="24"/>
          <w:szCs w:val="24"/>
        </w:rPr>
        <w:t xml:space="preserve">OES </w:t>
      </w:r>
      <w:r w:rsidRPr="7D7302AD">
        <w:rPr>
          <w:rFonts w:ascii="Times New Roman" w:eastAsia="Times New Roman" w:hAnsi="Times New Roman" w:cs="Times New Roman"/>
          <w:sz w:val="24"/>
          <w:szCs w:val="24"/>
        </w:rPr>
        <w:t xml:space="preserve">bears no responsibility for </w:t>
      </w:r>
      <w:r w:rsidR="396D5A50" w:rsidRPr="7D7302AD">
        <w:rPr>
          <w:rFonts w:ascii="Times New Roman" w:eastAsia="Times New Roman" w:hAnsi="Times New Roman" w:cs="Times New Roman"/>
          <w:sz w:val="24"/>
          <w:szCs w:val="24"/>
        </w:rPr>
        <w:t xml:space="preserve">disqualification that result from </w:t>
      </w:r>
      <w:r w:rsidRPr="7D7302AD">
        <w:rPr>
          <w:rFonts w:ascii="Times New Roman" w:eastAsia="Times New Roman" w:hAnsi="Times New Roman" w:cs="Times New Roman"/>
          <w:sz w:val="24"/>
          <w:szCs w:val="24"/>
        </w:rPr>
        <w:t>applicants not being registered before the due date</w:t>
      </w:r>
      <w:r w:rsidR="396D5A50" w:rsidRPr="7D7302AD">
        <w:rPr>
          <w:rFonts w:ascii="Times New Roman" w:eastAsia="Times New Roman" w:hAnsi="Times New Roman" w:cs="Times New Roman"/>
          <w:sz w:val="24"/>
          <w:szCs w:val="24"/>
        </w:rPr>
        <w:t xml:space="preserve">, for system </w:t>
      </w:r>
      <w:r w:rsidRPr="7D7302AD">
        <w:rPr>
          <w:rFonts w:ascii="Times New Roman" w:eastAsia="Times New Roman" w:hAnsi="Times New Roman" w:cs="Times New Roman"/>
          <w:sz w:val="24"/>
          <w:szCs w:val="24"/>
        </w:rPr>
        <w:t>errors</w:t>
      </w:r>
      <w:r w:rsidR="396D5A50" w:rsidRPr="7D7302AD">
        <w:rPr>
          <w:rFonts w:ascii="Times New Roman" w:eastAsia="Times New Roman" w:hAnsi="Times New Roman" w:cs="Times New Roman"/>
          <w:sz w:val="24"/>
          <w:szCs w:val="24"/>
        </w:rPr>
        <w:t xml:space="preserve"> in either </w:t>
      </w:r>
      <w:r w:rsidR="2251C35A" w:rsidRPr="7D7302AD">
        <w:rPr>
          <w:rFonts w:ascii="Times New Roman" w:eastAsia="Times New Roman" w:hAnsi="Times New Roman" w:cs="Times New Roman"/>
          <w:sz w:val="24"/>
          <w:szCs w:val="24"/>
        </w:rPr>
        <w:t xml:space="preserve">SAMS Domestic </w:t>
      </w:r>
      <w:r w:rsidR="396D5A50" w:rsidRPr="7D7302AD">
        <w:rPr>
          <w:rFonts w:ascii="Times New Roman" w:eastAsia="Times New Roman" w:hAnsi="Times New Roman" w:cs="Times New Roman"/>
          <w:sz w:val="24"/>
          <w:szCs w:val="24"/>
        </w:rPr>
        <w:t>or Grants.gov, or other errors in the application process</w:t>
      </w:r>
      <w:r w:rsidRPr="7D7302AD">
        <w:rPr>
          <w:rFonts w:ascii="Times New Roman" w:eastAsia="Times New Roman" w:hAnsi="Times New Roman" w:cs="Times New Roman"/>
          <w:sz w:val="24"/>
          <w:szCs w:val="24"/>
        </w:rPr>
        <w:t xml:space="preserve">. </w:t>
      </w:r>
      <w:r w:rsidR="20B8DBE5" w:rsidRPr="7D7302AD">
        <w:rPr>
          <w:rFonts w:ascii="Times New Roman" w:eastAsia="Times New Roman" w:hAnsi="Times New Roman" w:cs="Times New Roman"/>
          <w:sz w:val="24"/>
          <w:szCs w:val="24"/>
        </w:rPr>
        <w:t xml:space="preserve"> </w:t>
      </w:r>
      <w:r w:rsidR="20B8DBE5" w:rsidRPr="7D7302AD">
        <w:rPr>
          <w:rFonts w:ascii="Times New Roman" w:eastAsia="Times New Roman" w:hAnsi="Times New Roman" w:cs="Times New Roman"/>
          <w:sz w:val="24"/>
          <w:szCs w:val="24"/>
        </w:rPr>
        <w:lastRenderedPageBreak/>
        <w:t>Additionally</w:t>
      </w:r>
      <w:r w:rsidR="53F3C7D9" w:rsidRPr="7D7302AD">
        <w:rPr>
          <w:rFonts w:ascii="Times New Roman" w:eastAsia="Times New Roman" w:hAnsi="Times New Roman" w:cs="Times New Roman"/>
          <w:sz w:val="24"/>
          <w:szCs w:val="24"/>
        </w:rPr>
        <w:t>,</w:t>
      </w:r>
      <w:r w:rsidR="20B8DBE5" w:rsidRPr="7D7302AD">
        <w:rPr>
          <w:rFonts w:ascii="Times New Roman" w:eastAsia="Times New Roman" w:hAnsi="Times New Roman" w:cs="Times New Roman"/>
          <w:sz w:val="24"/>
          <w:szCs w:val="24"/>
        </w:rPr>
        <w:t xml:space="preserve"> </w:t>
      </w:r>
      <w:r w:rsidR="53F3C7D9" w:rsidRPr="7D7302AD">
        <w:rPr>
          <w:rFonts w:ascii="Times New Roman" w:eastAsia="Times New Roman" w:hAnsi="Times New Roman" w:cs="Times New Roman"/>
          <w:sz w:val="24"/>
          <w:szCs w:val="24"/>
        </w:rPr>
        <w:t xml:space="preserve">applicants </w:t>
      </w:r>
      <w:r w:rsidR="20B8DBE5" w:rsidRPr="7D7302AD">
        <w:rPr>
          <w:rFonts w:ascii="Times New Roman" w:eastAsia="Times New Roman" w:hAnsi="Times New Roman" w:cs="Times New Roman"/>
          <w:sz w:val="24"/>
          <w:szCs w:val="24"/>
          <w:u w:val="single"/>
        </w:rPr>
        <w:t>must</w:t>
      </w:r>
      <w:r w:rsidR="20B8DBE5" w:rsidRPr="7D7302AD">
        <w:rPr>
          <w:rFonts w:ascii="Times New Roman" w:eastAsia="Times New Roman" w:hAnsi="Times New Roman" w:cs="Times New Roman"/>
          <w:sz w:val="24"/>
          <w:szCs w:val="24"/>
        </w:rPr>
        <w:t xml:space="preserve"> save a screen shot of the checklist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6D362B97" w:rsidR="00290D8C" w:rsidRDefault="000B12BB" w:rsidP="00B358B2">
      <w:pPr>
        <w:spacing w:after="0" w:line="240" w:lineRule="auto"/>
        <w:rPr>
          <w:rFonts w:ascii="Times New Roman" w:eastAsia="Times New Roman" w:hAnsi="Times New Roman" w:cs="Times New Roman"/>
          <w:color w:val="252525"/>
          <w:sz w:val="24"/>
          <w:szCs w:val="24"/>
        </w:rPr>
      </w:pPr>
      <w:r>
        <w:rPr>
          <w:rFonts w:ascii="Times New Roman" w:eastAsia="Times New Roman" w:hAnsi="Times New Roman" w:cs="Times New Roman"/>
          <w:color w:val="auto"/>
          <w:sz w:val="24"/>
          <w:szCs w:val="24"/>
        </w:rPr>
        <w:t>THE BUREAU</w:t>
      </w:r>
      <w:r w:rsidR="002607E8" w:rsidRPr="004E3E0C">
        <w:rPr>
          <w:rFonts w:ascii="Times New Roman" w:eastAsia="Times New Roman" w:hAnsi="Times New Roman" w:cs="Times New Roman"/>
          <w:color w:val="auto"/>
          <w:sz w:val="24"/>
          <w:szCs w:val="24"/>
        </w:rPr>
        <w:t xml:space="preserve"> encourages organizations to </w:t>
      </w:r>
      <w:r w:rsidR="002607E8" w:rsidRPr="004E3E0C">
        <w:rPr>
          <w:rFonts w:ascii="Times New Roman" w:eastAsia="Times New Roman" w:hAnsi="Times New Roman" w:cs="Times New Roman"/>
          <w:b/>
          <w:color w:val="auto"/>
          <w:sz w:val="24"/>
          <w:szCs w:val="24"/>
          <w:u w:val="single"/>
        </w:rPr>
        <w:t>submit applications during normal business hours</w:t>
      </w:r>
      <w:r w:rsidR="002607E8" w:rsidRPr="004E3E0C">
        <w:rPr>
          <w:rFonts w:ascii="Times New Roman" w:eastAsia="Times New Roman" w:hAnsi="Times New Roman" w:cs="Times New Roman"/>
          <w:color w:val="auto"/>
          <w:sz w:val="24"/>
          <w:szCs w:val="24"/>
        </w:rPr>
        <w:t xml:space="preserve"> (Monday – Friday, 9:00AM</w:t>
      </w:r>
      <w:r w:rsidR="000B7B18">
        <w:rPr>
          <w:rFonts w:ascii="Times New Roman" w:eastAsia="Times New Roman" w:hAnsi="Times New Roman" w:cs="Times New Roman"/>
          <w:color w:val="auto"/>
          <w:sz w:val="24"/>
          <w:szCs w:val="24"/>
        </w:rPr>
        <w:t>-</w:t>
      </w:r>
      <w:r w:rsidR="002607E8" w:rsidRPr="004E3E0C">
        <w:rPr>
          <w:rFonts w:ascii="Times New Roman" w:eastAsia="Times New Roman" w:hAnsi="Times New Roman" w:cs="Times New Roman"/>
          <w:color w:val="auto"/>
          <w:sz w:val="24"/>
          <w:szCs w:val="24"/>
        </w:rPr>
        <w:t>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002607E8"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002607E8"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w:t>
      </w:r>
      <w:r>
        <w:rPr>
          <w:rFonts w:ascii="Times New Roman" w:eastAsia="Times New Roman" w:hAnsi="Times New Roman" w:cs="Times New Roman"/>
          <w:color w:val="auto"/>
          <w:sz w:val="24"/>
          <w:szCs w:val="24"/>
        </w:rPr>
        <w:t>THE BUREAU</w:t>
      </w:r>
      <w:r w:rsidR="002607E8" w:rsidRPr="004E3E0C">
        <w:rPr>
          <w:rFonts w:ascii="Times New Roman" w:eastAsia="Times New Roman" w:hAnsi="Times New Roman" w:cs="Times New Roman"/>
          <w:color w:val="auto"/>
          <w:sz w:val="24"/>
          <w:szCs w:val="24"/>
        </w:rPr>
        <w:t xml:space="preserve"> point of contact listed in the NOFO in </w:t>
      </w:r>
      <w:r w:rsidR="00020597">
        <w:rPr>
          <w:rFonts w:ascii="Times New Roman" w:eastAsia="Times New Roman" w:hAnsi="Times New Roman" w:cs="Times New Roman"/>
          <w:color w:val="auto"/>
          <w:sz w:val="24"/>
          <w:szCs w:val="24"/>
        </w:rPr>
        <w:t>S</w:t>
      </w:r>
      <w:r w:rsidR="002607E8"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6" w:name="h.gjdgxs" w:colFirst="0" w:colLast="0"/>
      <w:bookmarkEnd w:id="6"/>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30"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w:t>
      </w:r>
      <w:r w:rsidRPr="00D906AF">
        <w:rPr>
          <w:rFonts w:ascii="Times New Roman" w:hAnsi="Times New Roman" w:cs="Times New Roman"/>
          <w:sz w:val="24"/>
          <w:szCs w:val="24"/>
        </w:rPr>
        <w:t xml:space="preserve">from </w:t>
      </w:r>
      <w:hyperlink r:id="rId31" w:history="1">
        <w:r w:rsidR="00023C27" w:rsidRPr="00D906AF">
          <w:rPr>
            <w:rStyle w:val="Hyperlink"/>
            <w:rFonts w:ascii="Times New Roman" w:hAnsi="Times New Roman" w:cs="Times New Roman"/>
            <w:sz w:val="24"/>
            <w:szCs w:val="24"/>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7" w:name="h.30j0zll" w:colFirst="0" w:colLast="0"/>
      <w:bookmarkEnd w:id="7"/>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2"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6F076B35" w14:textId="77777777" w:rsidR="00585930" w:rsidRDefault="00585930">
      <w:pPr>
        <w:spacing w:after="0" w:line="240" w:lineRule="auto"/>
        <w:rPr>
          <w:rFonts w:ascii="Times New Roman" w:eastAsia="Times New Roman" w:hAnsi="Times New Roman" w:cs="Times New Roman"/>
          <w:b/>
          <w:sz w:val="24"/>
          <w:szCs w:val="24"/>
        </w:rPr>
      </w:pPr>
    </w:p>
    <w:p w14:paraId="04B47F55" w14:textId="77777777" w:rsidR="00585930" w:rsidRDefault="00585930">
      <w:pPr>
        <w:spacing w:after="0" w:line="240" w:lineRule="auto"/>
        <w:rPr>
          <w:rFonts w:ascii="Times New Roman" w:eastAsia="Times New Roman" w:hAnsi="Times New Roman" w:cs="Times New Roman"/>
          <w:b/>
          <w:sz w:val="24"/>
          <w:szCs w:val="24"/>
        </w:rPr>
      </w:pPr>
    </w:p>
    <w:p w14:paraId="19CBA7EF" w14:textId="0AA8B1AA" w:rsidR="00290D8C" w:rsidRPr="00DA36CE" w:rsidRDefault="002607E8">
      <w:pPr>
        <w:spacing w:after="0" w:line="240" w:lineRule="auto"/>
        <w:rPr>
          <w:b/>
        </w:rPr>
      </w:pPr>
      <w:r w:rsidRPr="00DA36CE">
        <w:rPr>
          <w:rFonts w:ascii="Times New Roman" w:eastAsia="Times New Roman" w:hAnsi="Times New Roman" w:cs="Times New Roman"/>
          <w:b/>
          <w:sz w:val="24"/>
          <w:szCs w:val="24"/>
        </w:rPr>
        <w:lastRenderedPageBreak/>
        <w:t xml:space="preserve">Grants.gov Helpdesk: </w:t>
      </w:r>
    </w:p>
    <w:p w14:paraId="34F6499A" w14:textId="75163EA6" w:rsidR="00EF2EA8" w:rsidRPr="00EF2EA8" w:rsidRDefault="002607E8" w:rsidP="00001461">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33"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See</w:t>
      </w:r>
      <w:r w:rsidR="00001461">
        <w:rPr>
          <w:rFonts w:ascii="Times New Roman" w:hAnsi="Times New Roman" w:cs="Times New Roman"/>
          <w:sz w:val="24"/>
          <w:szCs w:val="24"/>
        </w:rPr>
        <w:t xml:space="preserve"> </w:t>
      </w:r>
      <w:hyperlink r:id="rId34" w:history="1">
        <w:r w:rsidR="00001461" w:rsidRPr="00E63800">
          <w:rPr>
            <w:rStyle w:val="Hyperlink"/>
            <w:rFonts w:ascii="Times New Roman" w:hAnsi="Times New Roman" w:cs="Times New Roman"/>
            <w:sz w:val="24"/>
            <w:szCs w:val="24"/>
          </w:rPr>
          <w:t>https://www.opm.gov/policy-data-oversight/pay-leave/federal-holidays/</w:t>
        </w:r>
      </w:hyperlink>
      <w:r w:rsidR="00001461">
        <w:rPr>
          <w:rFonts w:ascii="Times New Roman" w:hAnsi="Times New Roman" w:cs="Times New Roman"/>
          <w:sz w:val="24"/>
          <w:szCs w:val="24"/>
        </w:rPr>
        <w:t xml:space="preserve"> </w:t>
      </w:r>
      <w:r w:rsidR="00EF2EA8" w:rsidRPr="00EF2EA8">
        <w:rPr>
          <w:rFonts w:ascii="Times New Roman" w:hAnsi="Times New Roman" w:cs="Times New Roman"/>
          <w:sz w:val="24"/>
          <w:szCs w:val="24"/>
        </w:rPr>
        <w:t>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AD8C227" w:rsidP="7D7302AD">
      <w:pPr>
        <w:pStyle w:val="NoSpacing"/>
        <w:rPr>
          <w:rFonts w:ascii="Times New Roman" w:hAnsi="Times New Roman" w:cs="Times New Roman"/>
          <w:b/>
          <w:bCs/>
          <w:color w:val="auto"/>
          <w:sz w:val="28"/>
          <w:szCs w:val="28"/>
          <w:u w:val="single"/>
        </w:rPr>
      </w:pPr>
      <w:r w:rsidRPr="7D7302AD">
        <w:rPr>
          <w:rFonts w:ascii="Times New Roman" w:eastAsia="Times New Roman" w:hAnsi="Times New Roman" w:cs="Times New Roman"/>
          <w:b/>
          <w:bCs/>
          <w:i/>
          <w:iCs/>
          <w:color w:val="auto"/>
          <w:sz w:val="24"/>
          <w:szCs w:val="24"/>
        </w:rPr>
        <w:t>E.1</w:t>
      </w:r>
      <w:r w:rsidR="20B8DBE5" w:rsidRPr="7D7302AD">
        <w:rPr>
          <w:rFonts w:ascii="Times New Roman" w:eastAsia="Times New Roman" w:hAnsi="Times New Roman" w:cs="Times New Roman"/>
          <w:b/>
          <w:bCs/>
          <w:i/>
          <w:iCs/>
          <w:color w:val="auto"/>
          <w:sz w:val="24"/>
          <w:szCs w:val="24"/>
        </w:rPr>
        <w:t xml:space="preserve"> </w:t>
      </w:r>
      <w:r w:rsidR="34D8978B" w:rsidRPr="7D7302AD">
        <w:rPr>
          <w:rFonts w:ascii="Times New Roman" w:eastAsia="Times New Roman" w:hAnsi="Times New Roman" w:cs="Times New Roman"/>
          <w:b/>
          <w:bCs/>
          <w:i/>
          <w:iCs/>
          <w:color w:val="auto"/>
          <w:sz w:val="24"/>
          <w:szCs w:val="24"/>
        </w:rPr>
        <w:t>Proposal Review Criteria</w:t>
      </w:r>
    </w:p>
    <w:p w14:paraId="278E0774" w14:textId="77777777" w:rsidR="00290D8C" w:rsidRPr="00754E7B" w:rsidRDefault="00290D8C">
      <w:pPr>
        <w:spacing w:after="0" w:line="240" w:lineRule="auto"/>
        <w:rPr>
          <w:color w:val="auto"/>
        </w:rPr>
      </w:pPr>
      <w:bookmarkStart w:id="8" w:name="h.1fob9te"/>
      <w:bookmarkEnd w:id="8"/>
    </w:p>
    <w:p w14:paraId="0EC0ACFC" w14:textId="642C20AC" w:rsidR="00290D8C" w:rsidRPr="00DE6A79" w:rsidRDefault="7D7302AD" w:rsidP="7D7302AD">
      <w:pPr>
        <w:pStyle w:val="NoSpacing"/>
        <w:rPr>
          <w:rFonts w:ascii="Times New Roman" w:hAnsi="Times New Roman" w:cs="Times New Roman"/>
          <w:color w:val="auto"/>
          <w:sz w:val="24"/>
          <w:szCs w:val="24"/>
        </w:rPr>
      </w:pPr>
      <w:r w:rsidRPr="7D7302AD">
        <w:rPr>
          <w:rFonts w:ascii="Times New Roman" w:eastAsia="Times New Roman" w:hAnsi="Times New Roman" w:cs="Times New Roman"/>
          <w:color w:val="000000" w:themeColor="text1"/>
          <w:sz w:val="24"/>
          <w:szCs w:val="24"/>
        </w:rPr>
        <w:t xml:space="preserve">The </w:t>
      </w:r>
      <w:r w:rsidR="2F52D438" w:rsidRPr="7D7302AD">
        <w:rPr>
          <w:rFonts w:ascii="Times New Roman" w:hAnsi="Times New Roman" w:cs="Times New Roman"/>
          <w:color w:val="auto"/>
          <w:sz w:val="24"/>
          <w:szCs w:val="24"/>
        </w:rPr>
        <w:t>r</w:t>
      </w:r>
      <w:r w:rsidR="57742276" w:rsidRPr="7D7302AD">
        <w:rPr>
          <w:rFonts w:ascii="Times New Roman" w:hAnsi="Times New Roman" w:cs="Times New Roman"/>
          <w:color w:val="auto"/>
          <w:sz w:val="24"/>
          <w:szCs w:val="24"/>
        </w:rPr>
        <w:t xml:space="preserve">eview </w:t>
      </w:r>
      <w:r w:rsidR="2F52D438" w:rsidRPr="7D7302AD">
        <w:rPr>
          <w:rFonts w:ascii="Times New Roman" w:hAnsi="Times New Roman" w:cs="Times New Roman"/>
          <w:color w:val="auto"/>
          <w:sz w:val="24"/>
          <w:szCs w:val="24"/>
        </w:rPr>
        <w:t>p</w:t>
      </w:r>
      <w:r w:rsidR="0AD8C227" w:rsidRPr="7D7302AD">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2DAD7455" w:rsidRPr="7D7302AD">
        <w:rPr>
          <w:rFonts w:ascii="Times New Roman" w:hAnsi="Times New Roman" w:cs="Times New Roman"/>
          <w:color w:val="auto"/>
          <w:sz w:val="24"/>
          <w:szCs w:val="24"/>
        </w:rPr>
        <w:t xml:space="preserve">.  </w:t>
      </w:r>
      <w:r w:rsidR="0AD8C227" w:rsidRPr="7D7302AD">
        <w:rPr>
          <w:rFonts w:ascii="Times New Roman" w:hAnsi="Times New Roman" w:cs="Times New Roman"/>
          <w:color w:val="auto"/>
          <w:sz w:val="24"/>
          <w:szCs w:val="24"/>
        </w:rPr>
        <w:t>Please use the below criteria as a reference</w:t>
      </w:r>
      <w:r w:rsidR="62AAA2EA" w:rsidRPr="7D7302AD">
        <w:rPr>
          <w:rFonts w:ascii="Times New Roman" w:hAnsi="Times New Roman" w:cs="Times New Roman"/>
          <w:color w:val="auto"/>
          <w:sz w:val="24"/>
          <w:szCs w:val="24"/>
        </w:rPr>
        <w:t>,</w:t>
      </w:r>
      <w:r w:rsidR="0AD8C227" w:rsidRPr="7D7302AD">
        <w:rPr>
          <w:rFonts w:ascii="Times New Roman" w:hAnsi="Times New Roman" w:cs="Times New Roman"/>
          <w:color w:val="auto"/>
          <w:sz w:val="24"/>
          <w:szCs w:val="24"/>
        </w:rPr>
        <w:t xml:space="preserve"> but </w:t>
      </w:r>
      <w:r w:rsidR="0AD8C227" w:rsidRPr="7D7302AD">
        <w:rPr>
          <w:rFonts w:ascii="Times New Roman" w:hAnsi="Times New Roman" w:cs="Times New Roman"/>
          <w:b/>
          <w:bCs/>
          <w:color w:val="auto"/>
          <w:sz w:val="24"/>
          <w:szCs w:val="24"/>
        </w:rPr>
        <w:t>do not structure your application according to the sub-sections</w:t>
      </w:r>
      <w:r w:rsidR="0AD8C227" w:rsidRPr="7D7302AD">
        <w:rPr>
          <w:rFonts w:ascii="Times New Roman" w:hAnsi="Times New Roman" w:cs="Times New Roman"/>
          <w:color w:val="auto"/>
          <w:sz w:val="24"/>
          <w:szCs w:val="24"/>
        </w:rPr>
        <w:t>.</w:t>
      </w:r>
    </w:p>
    <w:p w14:paraId="10B8E9BC" w14:textId="77777777" w:rsidR="0068622D" w:rsidRPr="00DE6A79" w:rsidRDefault="0068622D" w:rsidP="00DE6A79">
      <w:pPr>
        <w:pStyle w:val="NoSpacing"/>
        <w:rPr>
          <w:rFonts w:ascii="Times New Roman" w:hAnsi="Times New Roman" w:cs="Times New Roman"/>
          <w:color w:val="auto"/>
          <w:sz w:val="24"/>
          <w:szCs w:val="24"/>
          <w:u w:val="single"/>
        </w:rPr>
      </w:pPr>
    </w:p>
    <w:p w14:paraId="6F90D71B" w14:textId="06871D01" w:rsidR="00881E02" w:rsidRPr="00731219" w:rsidRDefault="00881E02" w:rsidP="00881E02">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43BFF2B9">
        <w:rPr>
          <w:rFonts w:ascii="Times New Roman" w:eastAsia="Times New Roman" w:hAnsi="Times New Roman" w:cs="Times New Roman"/>
          <w:b/>
          <w:bCs/>
          <w:sz w:val="24"/>
          <w:szCs w:val="24"/>
        </w:rPr>
        <w:t xml:space="preserve">Quality and Program </w:t>
      </w:r>
      <w:r w:rsidR="00550D69">
        <w:rPr>
          <w:rFonts w:ascii="Times New Roman" w:eastAsia="Times New Roman" w:hAnsi="Times New Roman" w:cs="Times New Roman"/>
          <w:b/>
          <w:bCs/>
          <w:sz w:val="24"/>
          <w:szCs w:val="24"/>
        </w:rPr>
        <w:t>Design</w:t>
      </w:r>
      <w:r w:rsidRPr="43BFF2B9">
        <w:rPr>
          <w:rFonts w:ascii="Times New Roman" w:eastAsia="Times New Roman" w:hAnsi="Times New Roman" w:cs="Times New Roman"/>
          <w:sz w:val="24"/>
          <w:szCs w:val="24"/>
        </w:rPr>
        <w:t xml:space="preserve"> </w:t>
      </w:r>
      <w:r w:rsidRPr="43BFF2B9">
        <w:rPr>
          <w:rFonts w:ascii="Times New Roman" w:eastAsia="Times New Roman" w:hAnsi="Times New Roman" w:cs="Times New Roman"/>
          <w:b/>
          <w:bCs/>
          <w:sz w:val="24"/>
          <w:szCs w:val="24"/>
        </w:rPr>
        <w:t>– 20 points:</w:t>
      </w:r>
      <w:r w:rsidRPr="43BFF2B9">
        <w:rPr>
          <w:rFonts w:ascii="Times New Roman" w:eastAsia="Times New Roman" w:hAnsi="Times New Roman" w:cs="Times New Roman"/>
          <w:sz w:val="24"/>
          <w:szCs w:val="24"/>
        </w:rPr>
        <w:t xml:space="preserve">  The program idea is well developed</w:t>
      </w:r>
      <w:r w:rsidR="002B6797">
        <w:rPr>
          <w:rFonts w:ascii="Times New Roman" w:eastAsia="Times New Roman" w:hAnsi="Times New Roman" w:cs="Times New Roman"/>
          <w:sz w:val="24"/>
          <w:szCs w:val="24"/>
        </w:rPr>
        <w:t xml:space="preserve"> and responsive to the policy and program objective of the NOFO. T</w:t>
      </w:r>
      <w:r w:rsidR="002B6797" w:rsidRPr="002B6797">
        <w:rPr>
          <w:rFonts w:ascii="Times New Roman" w:hAnsi="Times New Roman" w:cs="Times New Roman"/>
          <w:color w:val="auto"/>
          <w:sz w:val="24"/>
          <w:szCs w:val="24"/>
        </w:rPr>
        <w:t>he applicant describes the project’s potential contribution to solving the problem addressed in the problem statement</w:t>
      </w:r>
      <w:r w:rsidR="00550D69">
        <w:rPr>
          <w:rFonts w:ascii="Times New Roman" w:hAnsi="Times New Roman" w:cs="Times New Roman"/>
          <w:color w:val="auto"/>
          <w:sz w:val="24"/>
          <w:szCs w:val="24"/>
        </w:rPr>
        <w:t>. The application clearly defines the problem</w:t>
      </w:r>
      <w:r w:rsidR="00E429AA">
        <w:rPr>
          <w:rFonts w:ascii="Times New Roman" w:hAnsi="Times New Roman" w:cs="Times New Roman"/>
          <w:color w:val="auto"/>
          <w:sz w:val="24"/>
          <w:szCs w:val="24"/>
        </w:rPr>
        <w:t>;</w:t>
      </w:r>
      <w:r w:rsidR="00550D69">
        <w:rPr>
          <w:rFonts w:ascii="Times New Roman" w:hAnsi="Times New Roman" w:cs="Times New Roman"/>
          <w:color w:val="auto"/>
          <w:sz w:val="24"/>
          <w:szCs w:val="24"/>
        </w:rPr>
        <w:t xml:space="preserve"> it’s causes</w:t>
      </w:r>
      <w:r w:rsidR="00E429AA">
        <w:rPr>
          <w:rFonts w:ascii="Times New Roman" w:hAnsi="Times New Roman" w:cs="Times New Roman"/>
          <w:color w:val="auto"/>
          <w:sz w:val="24"/>
          <w:szCs w:val="24"/>
        </w:rPr>
        <w:t>;</w:t>
      </w:r>
      <w:r w:rsidR="00550D69">
        <w:rPr>
          <w:rFonts w:ascii="Times New Roman" w:hAnsi="Times New Roman" w:cs="Times New Roman"/>
          <w:color w:val="auto"/>
          <w:sz w:val="24"/>
          <w:szCs w:val="24"/>
        </w:rPr>
        <w:t xml:space="preserve"> stakeholders</w:t>
      </w:r>
      <w:r w:rsidR="00E429AA">
        <w:rPr>
          <w:rFonts w:ascii="Times New Roman" w:hAnsi="Times New Roman" w:cs="Times New Roman"/>
          <w:color w:val="auto"/>
          <w:sz w:val="24"/>
          <w:szCs w:val="24"/>
        </w:rPr>
        <w:t>;</w:t>
      </w:r>
      <w:r w:rsidR="00550D69">
        <w:rPr>
          <w:rFonts w:ascii="Times New Roman" w:hAnsi="Times New Roman" w:cs="Times New Roman"/>
          <w:color w:val="auto"/>
          <w:sz w:val="24"/>
          <w:szCs w:val="24"/>
        </w:rPr>
        <w:t xml:space="preserve"> and </w:t>
      </w:r>
      <w:r w:rsidR="00E429AA">
        <w:rPr>
          <w:rFonts w:ascii="Times New Roman" w:hAnsi="Times New Roman" w:cs="Times New Roman"/>
          <w:color w:val="auto"/>
          <w:sz w:val="24"/>
          <w:szCs w:val="24"/>
        </w:rPr>
        <w:t xml:space="preserve">existing research/data; the approach taken to solve the problem; </w:t>
      </w:r>
      <w:r w:rsidR="002B6797">
        <w:rPr>
          <w:rFonts w:ascii="Times New Roman" w:eastAsia="Times New Roman" w:hAnsi="Times New Roman" w:cs="Times New Roman"/>
          <w:sz w:val="24"/>
          <w:szCs w:val="24"/>
        </w:rPr>
        <w:t>realistic milestones to indicate progress</w:t>
      </w:r>
      <w:r w:rsidRPr="43BFF2B9">
        <w:rPr>
          <w:rFonts w:ascii="Times New Roman" w:eastAsia="Times New Roman" w:hAnsi="Times New Roman" w:cs="Times New Roman"/>
          <w:sz w:val="24"/>
          <w:szCs w:val="24"/>
        </w:rPr>
        <w:t xml:space="preserve">. </w:t>
      </w:r>
    </w:p>
    <w:p w14:paraId="22991AA6" w14:textId="46522284" w:rsidR="00881E02" w:rsidRPr="00731219" w:rsidRDefault="00881E02" w:rsidP="00881E02">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43BFF2B9">
        <w:rPr>
          <w:rFonts w:ascii="Times New Roman" w:eastAsia="Times New Roman" w:hAnsi="Times New Roman" w:cs="Times New Roman"/>
          <w:b/>
          <w:bCs/>
          <w:sz w:val="24"/>
          <w:szCs w:val="24"/>
        </w:rPr>
        <w:t>Organizational Capacity</w:t>
      </w:r>
      <w:r w:rsidR="000133CC">
        <w:rPr>
          <w:rFonts w:ascii="Times New Roman" w:eastAsia="Times New Roman" w:hAnsi="Times New Roman" w:cs="Times New Roman"/>
          <w:b/>
          <w:bCs/>
          <w:sz w:val="24"/>
          <w:szCs w:val="24"/>
        </w:rPr>
        <w:t xml:space="preserve"> </w:t>
      </w:r>
      <w:r w:rsidRPr="43BFF2B9">
        <w:rPr>
          <w:rFonts w:ascii="Times New Roman" w:eastAsia="Times New Roman" w:hAnsi="Times New Roman" w:cs="Times New Roman"/>
          <w:b/>
          <w:bCs/>
          <w:sz w:val="24"/>
          <w:szCs w:val="24"/>
        </w:rPr>
        <w:t>– 20 points:</w:t>
      </w:r>
      <w:r w:rsidRPr="43BFF2B9">
        <w:rPr>
          <w:rFonts w:ascii="Times New Roman" w:eastAsia="Times New Roman" w:hAnsi="Times New Roman" w:cs="Times New Roman"/>
          <w:sz w:val="24"/>
          <w:szCs w:val="24"/>
        </w:rPr>
        <w:t xml:space="preserve"> </w:t>
      </w:r>
      <w:r w:rsidR="002B6797" w:rsidRPr="002B6797">
        <w:rPr>
          <w:rFonts w:ascii="Times New Roman" w:hAnsi="Times New Roman" w:cs="Times New Roman"/>
          <w:color w:val="auto"/>
          <w:sz w:val="24"/>
          <w:szCs w:val="24"/>
        </w:rPr>
        <w:t>The applicant demonstrates an institutional record of successful pro</w:t>
      </w:r>
      <w:r w:rsidR="000133CC">
        <w:rPr>
          <w:rFonts w:ascii="Times New Roman" w:hAnsi="Times New Roman" w:cs="Times New Roman"/>
          <w:color w:val="auto"/>
          <w:sz w:val="24"/>
          <w:szCs w:val="24"/>
        </w:rPr>
        <w:t>jects</w:t>
      </w:r>
      <w:r w:rsidR="002B6797" w:rsidRPr="002B6797">
        <w:rPr>
          <w:rFonts w:ascii="Times New Roman" w:hAnsi="Times New Roman" w:cs="Times New Roman"/>
          <w:color w:val="auto"/>
          <w:sz w:val="24"/>
          <w:szCs w:val="24"/>
        </w:rPr>
        <w:t xml:space="preserve"> in the content area proposed</w:t>
      </w:r>
      <w:r w:rsidR="002B6797">
        <w:rPr>
          <w:rFonts w:ascii="Times New Roman" w:eastAsia="Times New Roman" w:hAnsi="Times New Roman" w:cs="Times New Roman"/>
          <w:sz w:val="24"/>
          <w:szCs w:val="24"/>
        </w:rPr>
        <w:t xml:space="preserve">. </w:t>
      </w:r>
      <w:r w:rsidR="000133CC" w:rsidRPr="000133CC">
        <w:rPr>
          <w:rFonts w:ascii="Times New Roman" w:hAnsi="Times New Roman" w:cs="Times New Roman"/>
          <w:color w:val="auto"/>
          <w:sz w:val="24"/>
          <w:szCs w:val="24"/>
        </w:rPr>
        <w:t>The applicant demonstrates experience (e.g., has previously worked and/or has established contacts/partners) in the proposed country/territory/region.</w:t>
      </w:r>
      <w:r w:rsidR="000133CC">
        <w:rPr>
          <w:rFonts w:ascii="Times New Roman" w:hAnsi="Times New Roman" w:cs="Times New Roman"/>
          <w:color w:val="auto"/>
          <w:sz w:val="24"/>
          <w:szCs w:val="24"/>
        </w:rPr>
        <w:t xml:space="preserve"> </w:t>
      </w:r>
      <w:r w:rsidRPr="43BFF2B9">
        <w:rPr>
          <w:rFonts w:ascii="Times New Roman" w:eastAsia="Times New Roman" w:hAnsi="Times New Roman" w:cs="Times New Roman"/>
          <w:sz w:val="24"/>
          <w:szCs w:val="24"/>
        </w:rPr>
        <w:t>The organization has expertise in its stated field and has</w:t>
      </w:r>
      <w:r w:rsidR="000133CC" w:rsidRPr="000133CC">
        <w:rPr>
          <w:rFonts w:ascii="Times New Roman" w:hAnsi="Times New Roman" w:cs="Times New Roman"/>
          <w:color w:val="auto"/>
          <w:sz w:val="24"/>
          <w:szCs w:val="24"/>
        </w:rPr>
        <w:t xml:space="preserve"> adequate staffing to manage the proposed project</w:t>
      </w:r>
      <w:r w:rsidR="000133CC">
        <w:rPr>
          <w:rFonts w:ascii="Times New Roman" w:hAnsi="Times New Roman" w:cs="Times New Roman"/>
          <w:color w:val="auto"/>
          <w:sz w:val="24"/>
          <w:szCs w:val="24"/>
        </w:rPr>
        <w:t>.</w:t>
      </w:r>
      <w:r w:rsidR="000133CC" w:rsidRPr="43BFF2B9">
        <w:rPr>
          <w:rFonts w:ascii="Times New Roman" w:eastAsia="Times New Roman" w:hAnsi="Times New Roman" w:cs="Times New Roman"/>
          <w:sz w:val="24"/>
          <w:szCs w:val="24"/>
        </w:rPr>
        <w:t xml:space="preserve"> </w:t>
      </w:r>
      <w:r w:rsidR="000133CC">
        <w:rPr>
          <w:rFonts w:ascii="Times New Roman" w:eastAsia="Times New Roman" w:hAnsi="Times New Roman" w:cs="Times New Roman"/>
          <w:sz w:val="24"/>
          <w:szCs w:val="24"/>
        </w:rPr>
        <w:t xml:space="preserve">The applicant </w:t>
      </w:r>
      <w:r w:rsidR="000133CC" w:rsidRPr="000133CC">
        <w:rPr>
          <w:rFonts w:ascii="Times New Roman" w:hAnsi="Times New Roman" w:cs="Times New Roman"/>
          <w:color w:val="auto"/>
          <w:sz w:val="24"/>
          <w:szCs w:val="24"/>
        </w:rPr>
        <w:t>demonstrates capacity for responsible fiscal management of donor funding (e.g., successful management of a previous grant</w:t>
      </w:r>
      <w:r w:rsidR="000133CC">
        <w:rPr>
          <w:rFonts w:ascii="Times New Roman" w:hAnsi="Times New Roman" w:cs="Times New Roman"/>
          <w:color w:val="auto"/>
          <w:sz w:val="24"/>
          <w:szCs w:val="24"/>
        </w:rPr>
        <w:t xml:space="preserve"> or sub-award</w:t>
      </w:r>
      <w:r w:rsidR="000133CC" w:rsidRPr="000133CC">
        <w:rPr>
          <w:rFonts w:ascii="Times New Roman" w:hAnsi="Times New Roman" w:cs="Times New Roman"/>
          <w:color w:val="auto"/>
          <w:sz w:val="24"/>
          <w:szCs w:val="24"/>
        </w:rPr>
        <w:t>).</w:t>
      </w:r>
      <w:r w:rsidR="000133CC">
        <w:rPr>
          <w:rFonts w:ascii="Times New Roman" w:hAnsi="Times New Roman" w:cs="Times New Roman"/>
          <w:color w:val="auto"/>
          <w:sz w:val="24"/>
          <w:szCs w:val="24"/>
        </w:rPr>
        <w:t xml:space="preserve"> </w:t>
      </w:r>
    </w:p>
    <w:p w14:paraId="66A02540" w14:textId="77777777" w:rsidR="00881E02" w:rsidRPr="00731219" w:rsidRDefault="00881E02" w:rsidP="00881E02">
      <w:pPr>
        <w:shd w:val="clear" w:color="auto" w:fill="FFFFFF"/>
        <w:spacing w:after="0" w:line="240" w:lineRule="auto"/>
        <w:textAlignment w:val="baseline"/>
        <w:rPr>
          <w:rFonts w:ascii="Times New Roman" w:eastAsia="Times New Roman" w:hAnsi="Times New Roman" w:cs="Times New Roman"/>
          <w:sz w:val="24"/>
          <w:szCs w:val="24"/>
        </w:rPr>
      </w:pPr>
    </w:p>
    <w:p w14:paraId="28C1E503" w14:textId="31D70A71" w:rsidR="00881E02" w:rsidRPr="00731219" w:rsidRDefault="00881E02" w:rsidP="00881E02">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sz w:val="24"/>
          <w:szCs w:val="24"/>
        </w:rPr>
        <w:t>Program Planning/Ability to Achieve Objectives – 15 points:</w:t>
      </w:r>
      <w:r w:rsidRPr="00731219">
        <w:rPr>
          <w:rFonts w:ascii="Times New Roman" w:eastAsia="Times New Roman" w:hAnsi="Times New Roman" w:cs="Times New Roman"/>
          <w:sz w:val="24"/>
          <w:szCs w:val="24"/>
        </w:rPr>
        <w:t xml:space="preserve"> Goals and objectives are clearly stated and pro</w:t>
      </w:r>
      <w:r w:rsidR="000133CC">
        <w:rPr>
          <w:rFonts w:ascii="Times New Roman" w:eastAsia="Times New Roman" w:hAnsi="Times New Roman" w:cs="Times New Roman"/>
          <w:sz w:val="24"/>
          <w:szCs w:val="24"/>
        </w:rPr>
        <w:t>ject</w:t>
      </w:r>
      <w:r w:rsidRPr="00731219">
        <w:rPr>
          <w:rFonts w:ascii="Times New Roman" w:eastAsia="Times New Roman" w:hAnsi="Times New Roman" w:cs="Times New Roman"/>
          <w:sz w:val="24"/>
          <w:szCs w:val="24"/>
        </w:rPr>
        <w:t xml:space="preserve"> approach is likely to provide maximum impact in achieving the proposed results.</w:t>
      </w:r>
      <w:r w:rsidR="000133CC">
        <w:rPr>
          <w:rFonts w:ascii="Times New Roman" w:eastAsia="Times New Roman" w:hAnsi="Times New Roman" w:cs="Times New Roman"/>
          <w:sz w:val="24"/>
          <w:szCs w:val="24"/>
        </w:rPr>
        <w:t xml:space="preserve"> </w:t>
      </w:r>
      <w:r w:rsidR="000133CC" w:rsidRPr="000133CC">
        <w:rPr>
          <w:rFonts w:ascii="Times New Roman" w:hAnsi="Times New Roman" w:cs="Times New Roman"/>
          <w:color w:val="auto"/>
          <w:sz w:val="24"/>
          <w:szCs w:val="24"/>
        </w:rPr>
        <w:t xml:space="preserve">The applicant proposes activities that are feasible, and are also practical, and/or experiential in nature to encourage innovation. </w:t>
      </w:r>
      <w:r w:rsidR="00E2619B" w:rsidRPr="00E2619B">
        <w:rPr>
          <w:rFonts w:ascii="Times New Roman" w:hAnsi="Times New Roman" w:cs="Times New Roman"/>
          <w:color w:val="auto"/>
          <w:sz w:val="24"/>
          <w:szCs w:val="24"/>
        </w:rPr>
        <w:t>The applicant addresses how the project will engage or obtain support from relevant stakeholders and</w:t>
      </w:r>
      <w:r w:rsidR="00E2619B">
        <w:rPr>
          <w:rFonts w:ascii="Times New Roman" w:hAnsi="Times New Roman" w:cs="Times New Roman"/>
          <w:color w:val="auto"/>
          <w:sz w:val="24"/>
          <w:szCs w:val="24"/>
        </w:rPr>
        <w:t>/or</w:t>
      </w:r>
      <w:r w:rsidR="00E2619B" w:rsidRPr="00E2619B">
        <w:rPr>
          <w:rFonts w:ascii="Times New Roman" w:hAnsi="Times New Roman" w:cs="Times New Roman"/>
          <w:color w:val="auto"/>
          <w:sz w:val="24"/>
          <w:szCs w:val="24"/>
        </w:rPr>
        <w:t xml:space="preserve"> identifies local partners.</w:t>
      </w:r>
      <w:r w:rsidR="00E2619B">
        <w:rPr>
          <w:rFonts w:ascii="Times New Roman" w:hAnsi="Times New Roman" w:cs="Times New Roman"/>
          <w:color w:val="auto"/>
          <w:sz w:val="24"/>
          <w:szCs w:val="24"/>
        </w:rPr>
        <w:t xml:space="preserve"> </w:t>
      </w:r>
      <w:r w:rsidR="000133CC">
        <w:rPr>
          <w:rFonts w:ascii="Times New Roman" w:hAnsi="Times New Roman" w:cs="Times New Roman"/>
          <w:color w:val="auto"/>
          <w:sz w:val="24"/>
          <w:szCs w:val="24"/>
        </w:rPr>
        <w:t>Program logic is sound showing plausible pathways to achieve project outcomes. Key assumptions and risks have been identified and their potential influences described</w:t>
      </w:r>
      <w:r w:rsidR="00550D69">
        <w:rPr>
          <w:rFonts w:ascii="Times New Roman" w:hAnsi="Times New Roman" w:cs="Times New Roman"/>
          <w:color w:val="auto"/>
          <w:sz w:val="24"/>
          <w:szCs w:val="24"/>
        </w:rPr>
        <w:t xml:space="preserve">. </w:t>
      </w:r>
      <w:r w:rsidR="00550D69" w:rsidRPr="00550D69">
        <w:rPr>
          <w:rFonts w:ascii="Times New Roman" w:hAnsi="Times New Roman" w:cs="Times New Roman"/>
          <w:color w:val="auto"/>
          <w:sz w:val="24"/>
          <w:szCs w:val="24"/>
        </w:rPr>
        <w:t>The applicant acknowledges if activities similar to those proposed are already taking or have taken place previously, and provides an explanation as to how proposed new activities will not duplicate or merely add to existing/recent activities.</w:t>
      </w:r>
      <w:r w:rsidR="00E2619B">
        <w:rPr>
          <w:rFonts w:ascii="Times New Roman" w:hAnsi="Times New Roman" w:cs="Times New Roman"/>
          <w:color w:val="auto"/>
          <w:sz w:val="24"/>
          <w:szCs w:val="24"/>
        </w:rPr>
        <w:t xml:space="preserve"> </w:t>
      </w:r>
    </w:p>
    <w:p w14:paraId="317B78FC" w14:textId="28F04A1D" w:rsidR="00881E02" w:rsidRPr="00731219" w:rsidRDefault="00881E02" w:rsidP="00881E02">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sz w:val="24"/>
          <w:szCs w:val="24"/>
        </w:rPr>
        <w:t xml:space="preserve">Budget </w:t>
      </w:r>
      <w:r w:rsidR="00E2619B">
        <w:rPr>
          <w:rFonts w:ascii="Times New Roman" w:eastAsia="Times New Roman" w:hAnsi="Times New Roman" w:cs="Times New Roman"/>
          <w:b/>
          <w:sz w:val="24"/>
          <w:szCs w:val="24"/>
        </w:rPr>
        <w:t xml:space="preserve">&amp; Budget Narrative </w:t>
      </w:r>
      <w:r w:rsidRPr="00731219">
        <w:rPr>
          <w:rFonts w:ascii="Times New Roman" w:eastAsia="Times New Roman" w:hAnsi="Times New Roman" w:cs="Times New Roman"/>
          <w:b/>
          <w:sz w:val="24"/>
          <w:szCs w:val="24"/>
        </w:rPr>
        <w:t>– 10 points:</w:t>
      </w:r>
      <w:r w:rsidRPr="00731219">
        <w:rPr>
          <w:rFonts w:ascii="Times New Roman" w:eastAsia="Times New Roman" w:hAnsi="Times New Roman" w:cs="Times New Roman"/>
          <w:sz w:val="24"/>
          <w:szCs w:val="24"/>
        </w:rPr>
        <w:t xml:space="preserve"> The budget justification is detailed</w:t>
      </w:r>
      <w:r w:rsidR="00E2619B">
        <w:rPr>
          <w:rFonts w:ascii="Times New Roman" w:eastAsia="Times New Roman" w:hAnsi="Times New Roman" w:cs="Times New Roman"/>
          <w:sz w:val="24"/>
          <w:szCs w:val="24"/>
        </w:rPr>
        <w:t xml:space="preserve">, </w:t>
      </w:r>
      <w:r w:rsidR="00E2619B" w:rsidRPr="00731219">
        <w:rPr>
          <w:rFonts w:ascii="Times New Roman" w:eastAsia="Times New Roman" w:hAnsi="Times New Roman" w:cs="Times New Roman"/>
          <w:sz w:val="24"/>
          <w:szCs w:val="24"/>
        </w:rPr>
        <w:t>accounting for all necessary expenses to achieve proposed activities</w:t>
      </w:r>
      <w:r w:rsidRPr="00731219">
        <w:rPr>
          <w:rFonts w:ascii="Times New Roman" w:eastAsia="Times New Roman" w:hAnsi="Times New Roman" w:cs="Times New Roman"/>
          <w:sz w:val="24"/>
          <w:szCs w:val="24"/>
        </w:rPr>
        <w:t>.  Costs are reasonable in relation to the proposed activities and anticipated results</w:t>
      </w:r>
      <w:r w:rsidR="00E2619B">
        <w:rPr>
          <w:rFonts w:ascii="Times New Roman" w:eastAsia="Times New Roman" w:hAnsi="Times New Roman" w:cs="Times New Roman"/>
          <w:sz w:val="24"/>
          <w:szCs w:val="24"/>
        </w:rPr>
        <w:t xml:space="preserve"> and provide </w:t>
      </w:r>
      <w:r w:rsidR="00E2619B" w:rsidRPr="00E2619B">
        <w:rPr>
          <w:rFonts w:ascii="Times New Roman" w:eastAsia="Times New Roman" w:hAnsi="Times New Roman" w:cs="Times New Roman"/>
          <w:sz w:val="24"/>
          <w:szCs w:val="24"/>
        </w:rPr>
        <w:t xml:space="preserve">detail of calculations, including estimation methods, quantities, unit costs, </w:t>
      </w:r>
      <w:r w:rsidR="00E2619B">
        <w:rPr>
          <w:rFonts w:ascii="Times New Roman" w:eastAsia="Times New Roman" w:hAnsi="Times New Roman" w:cs="Times New Roman"/>
          <w:sz w:val="24"/>
          <w:szCs w:val="24"/>
        </w:rPr>
        <w:t xml:space="preserve">labor in-put and responsibilities, procurement practice and policy information, </w:t>
      </w:r>
      <w:r w:rsidR="00E2619B" w:rsidRPr="00E2619B">
        <w:rPr>
          <w:rFonts w:ascii="Times New Roman" w:eastAsia="Times New Roman" w:hAnsi="Times New Roman" w:cs="Times New Roman"/>
          <w:sz w:val="24"/>
          <w:szCs w:val="24"/>
        </w:rPr>
        <w:t>and other similar quantitative detail</w:t>
      </w:r>
    </w:p>
    <w:p w14:paraId="082DD5F6" w14:textId="539FEF82" w:rsidR="00881E02" w:rsidRPr="00731219" w:rsidRDefault="00881E02" w:rsidP="008D5E4F">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sz w:val="24"/>
          <w:szCs w:val="24"/>
        </w:rPr>
        <w:lastRenderedPageBreak/>
        <w:t xml:space="preserve">Monitoring </w:t>
      </w:r>
      <w:r w:rsidR="008D5E4F">
        <w:rPr>
          <w:rFonts w:ascii="Times New Roman" w:eastAsia="Times New Roman" w:hAnsi="Times New Roman" w:cs="Times New Roman"/>
          <w:b/>
          <w:sz w:val="24"/>
          <w:szCs w:val="24"/>
        </w:rPr>
        <w:t>&amp; E</w:t>
      </w:r>
      <w:r w:rsidRPr="00731219">
        <w:rPr>
          <w:rFonts w:ascii="Times New Roman" w:eastAsia="Times New Roman" w:hAnsi="Times New Roman" w:cs="Times New Roman"/>
          <w:b/>
          <w:sz w:val="24"/>
          <w:szCs w:val="24"/>
        </w:rPr>
        <w:t>valuation</w:t>
      </w:r>
      <w:r w:rsidR="008D5E4F">
        <w:rPr>
          <w:rFonts w:ascii="Times New Roman" w:eastAsia="Times New Roman" w:hAnsi="Times New Roman" w:cs="Times New Roman"/>
          <w:b/>
          <w:sz w:val="24"/>
          <w:szCs w:val="24"/>
        </w:rPr>
        <w:t>/Sustainability</w:t>
      </w:r>
      <w:r w:rsidRPr="00731219">
        <w:rPr>
          <w:rFonts w:ascii="Times New Roman" w:eastAsia="Times New Roman" w:hAnsi="Times New Roman" w:cs="Times New Roman"/>
          <w:b/>
          <w:sz w:val="24"/>
          <w:szCs w:val="24"/>
        </w:rPr>
        <w:t xml:space="preserve"> – </w:t>
      </w:r>
      <w:r w:rsidR="008D5E4F">
        <w:rPr>
          <w:rFonts w:ascii="Times New Roman" w:eastAsia="Times New Roman" w:hAnsi="Times New Roman" w:cs="Times New Roman"/>
          <w:b/>
          <w:sz w:val="24"/>
          <w:szCs w:val="24"/>
        </w:rPr>
        <w:t>2</w:t>
      </w:r>
      <w:r w:rsidRPr="00731219">
        <w:rPr>
          <w:rFonts w:ascii="Times New Roman" w:eastAsia="Times New Roman" w:hAnsi="Times New Roman" w:cs="Times New Roman"/>
          <w:b/>
          <w:sz w:val="24"/>
          <w:szCs w:val="24"/>
        </w:rPr>
        <w:t>5 points:</w:t>
      </w:r>
      <w:r w:rsidRPr="00731219">
        <w:rPr>
          <w:rFonts w:ascii="Times New Roman" w:eastAsia="Times New Roman" w:hAnsi="Times New Roman" w:cs="Times New Roman"/>
          <w:sz w:val="24"/>
          <w:szCs w:val="24"/>
        </w:rPr>
        <w:t xml:space="preserve"> Applicant demonstrates it is able to measure program success against key indicators and provides milestones to indicate progress toward goals outlined in the proposal. The program includes output and outcome indicators, and shows how and when those will be measured</w:t>
      </w:r>
      <w:r w:rsidR="008D5E4F">
        <w:rPr>
          <w:rFonts w:ascii="Times New Roman" w:eastAsia="Times New Roman" w:hAnsi="Times New Roman" w:cs="Times New Roman"/>
          <w:sz w:val="24"/>
          <w:szCs w:val="24"/>
        </w:rPr>
        <w:t xml:space="preserve"> and who will be responsible for them. The applicant clearly details how a</w:t>
      </w:r>
      <w:r w:rsidR="008D5E4F" w:rsidRPr="000133CC">
        <w:rPr>
          <w:rFonts w:ascii="Times New Roman" w:hAnsi="Times New Roman" w:cs="Times New Roman"/>
          <w:color w:val="auto"/>
          <w:sz w:val="24"/>
          <w:szCs w:val="24"/>
        </w:rPr>
        <w:t>ctivities will result in benefits that will continue beyond the funding period.</w:t>
      </w:r>
    </w:p>
    <w:p w14:paraId="051959A7" w14:textId="77777777" w:rsidR="00881E02" w:rsidRPr="00F976EA" w:rsidRDefault="00881E02" w:rsidP="00881E02">
      <w:pPr>
        <w:spacing w:after="0" w:line="240" w:lineRule="auto"/>
        <w:rPr>
          <w:rFonts w:ascii="Times New Roman" w:hAnsi="Times New Roman" w:cs="Times New Roman"/>
        </w:rPr>
      </w:pPr>
      <w:r w:rsidRPr="00F976EA">
        <w:rPr>
          <w:rFonts w:ascii="Times New Roman" w:hAnsi="Times New Roman" w:cs="Times New Roman"/>
          <w:b/>
          <w:bCs/>
          <w:color w:val="000000" w:themeColor="text1"/>
          <w:sz w:val="24"/>
          <w:szCs w:val="24"/>
        </w:rPr>
        <w:t xml:space="preserve">Support of Equity and Underserved Communities – 10 points: </w:t>
      </w:r>
      <w:r w:rsidRPr="00F976EA">
        <w:rPr>
          <w:rFonts w:ascii="Times New Roman" w:hAnsi="Times New Roman" w:cs="Times New Roman"/>
          <w:color w:val="000000" w:themeColor="text1"/>
          <w:sz w:val="24"/>
          <w:szCs w:val="24"/>
        </w:rPr>
        <w:t xml:space="preserve"> Proposals should clearly demonstrate how the program will support and advance equity and engage underserved communities in program administration, design, and implementation.  </w:t>
      </w:r>
    </w:p>
    <w:p w14:paraId="48BC5CCD" w14:textId="2133C43A" w:rsidR="00290D8C" w:rsidRPr="00754E7B" w:rsidRDefault="00290D8C" w:rsidP="7D7302AD">
      <w:pPr>
        <w:spacing w:after="0" w:line="240" w:lineRule="auto"/>
        <w:rPr>
          <w:color w:val="auto"/>
        </w:rPr>
      </w:pPr>
      <w:r>
        <w:br/>
      </w:r>
      <w:r w:rsidR="0AD8C227" w:rsidRPr="7D7302AD">
        <w:rPr>
          <w:rFonts w:ascii="Times New Roman" w:eastAsia="Times New Roman" w:hAnsi="Times New Roman" w:cs="Times New Roman"/>
          <w:b/>
          <w:bCs/>
          <w:i/>
          <w:iCs/>
          <w:color w:val="auto"/>
          <w:sz w:val="24"/>
          <w:szCs w:val="24"/>
        </w:rPr>
        <w:t>E.2 Review and Selection Process</w:t>
      </w:r>
    </w:p>
    <w:p w14:paraId="4C2D3A5C" w14:textId="77777777" w:rsidR="00881E02" w:rsidRPr="00881E02" w:rsidRDefault="00881E02" w:rsidP="00881E02">
      <w:pPr>
        <w:spacing w:after="0" w:line="240" w:lineRule="auto"/>
        <w:rPr>
          <w:rFonts w:ascii="Times New Roman" w:eastAsia="Times New Roman" w:hAnsi="Times New Roman" w:cs="Times New Roman"/>
          <w:color w:val="auto"/>
          <w:sz w:val="24"/>
          <w:szCs w:val="24"/>
        </w:rPr>
      </w:pPr>
      <w:r w:rsidRPr="00881E02">
        <w:rPr>
          <w:rFonts w:ascii="Times New Roman" w:eastAsia="Times New Roman" w:hAnsi="Times New Roman" w:cs="Times New Roman"/>
          <w:color w:val="auto"/>
          <w:sz w:val="24"/>
          <w:szCs w:val="24"/>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881E02" w:rsidRDefault="00881E02" w:rsidP="00881E02">
      <w:pPr>
        <w:spacing w:after="0" w:line="240" w:lineRule="auto"/>
        <w:rPr>
          <w:rFonts w:ascii="Times New Roman" w:eastAsia="Times New Roman" w:hAnsi="Times New Roman" w:cs="Times New Roman"/>
          <w:color w:val="auto"/>
          <w:sz w:val="24"/>
          <w:szCs w:val="24"/>
        </w:rPr>
      </w:pPr>
      <w:r w:rsidRPr="00881E02">
        <w:rPr>
          <w:rFonts w:ascii="Times New Roman" w:eastAsia="Times New Roman" w:hAnsi="Times New Roman" w:cs="Times New Roman"/>
          <w:color w:val="auto"/>
          <w:sz w:val="24"/>
          <w:szCs w:val="24"/>
        </w:rPr>
        <w:t xml:space="preserve"> </w:t>
      </w:r>
    </w:p>
    <w:p w14:paraId="325E78E6" w14:textId="5BBC4E4C" w:rsidR="0058212D" w:rsidRDefault="69728495" w:rsidP="7D7302AD">
      <w:pPr>
        <w:spacing w:after="0" w:line="240" w:lineRule="auto"/>
        <w:rPr>
          <w:rFonts w:ascii="Times New Roman" w:eastAsia="Times New Roman" w:hAnsi="Times New Roman" w:cs="Times New Roman"/>
          <w:color w:val="auto"/>
          <w:sz w:val="24"/>
          <w:szCs w:val="24"/>
        </w:rPr>
      </w:pPr>
      <w:r w:rsidRPr="7D7302AD">
        <w:rPr>
          <w:rFonts w:ascii="Times New Roman" w:eastAsia="Times New Roman" w:hAnsi="Times New Roman" w:cs="Times New Roman"/>
          <w:color w:val="auto"/>
          <w:sz w:val="24"/>
          <w:szCs w:val="24"/>
        </w:rPr>
        <w:t xml:space="preserve">All applications that are deem illegible will proceed to the Merit Review Panel consisting of U.S. government subject matter and/or country-specific experts and will be rated on a 100-point scale. </w:t>
      </w:r>
      <w:r w:rsidR="7D7302AD" w:rsidRPr="7D7302AD">
        <w:rPr>
          <w:rFonts w:ascii="Times New Roman" w:eastAsia="Times New Roman" w:hAnsi="Times New Roman" w:cs="Times New Roman"/>
          <w:color w:val="000000" w:themeColor="text1"/>
          <w:sz w:val="24"/>
          <w:szCs w:val="24"/>
        </w:rPr>
        <w:t>OES</w:t>
      </w:r>
      <w:r w:rsidR="7D7302AD" w:rsidRPr="7D7302AD">
        <w:rPr>
          <w:rFonts w:ascii="Times New Roman" w:eastAsia="Times New Roman" w:hAnsi="Times New Roman" w:cs="Times New Roman"/>
          <w:color w:val="auto"/>
          <w:sz w:val="24"/>
          <w:szCs w:val="24"/>
        </w:rPr>
        <w:t xml:space="preserve"> </w:t>
      </w:r>
      <w:r w:rsidR="54E2ADCF" w:rsidRPr="7D7302AD">
        <w:rPr>
          <w:rFonts w:ascii="Times New Roman" w:eastAsia="Times New Roman" w:hAnsi="Times New Roman" w:cs="Times New Roman"/>
          <w:color w:val="auto"/>
          <w:sz w:val="24"/>
          <w:szCs w:val="24"/>
        </w:rPr>
        <w:t>reserves the right to request the assistance of non-US government Subject Matter Experts (SMEs), if appropriate to the solicitation.</w:t>
      </w:r>
      <w:r w:rsidRPr="7D7302AD">
        <w:rPr>
          <w:rFonts w:ascii="Times New Roman" w:eastAsia="Times New Roman" w:hAnsi="Times New Roman" w:cs="Times New Roman"/>
          <w:color w:val="auto"/>
          <w:sz w:val="24"/>
          <w:szCs w:val="24"/>
        </w:rPr>
        <w:t xml:space="preserve"> Point values for individual elements of the application are presented in Part VII, Section A.  Panel Reviewers’ ratings, and any resulting recommendations, are advisory.</w:t>
      </w:r>
      <w:r w:rsidR="54E2ADCF" w:rsidRPr="7D7302AD">
        <w:rPr>
          <w:rFonts w:ascii="Times New Roman" w:eastAsia="Times New Roman" w:hAnsi="Times New Roman" w:cs="Times New Roman"/>
          <w:color w:val="auto"/>
          <w:sz w:val="24"/>
          <w:szCs w:val="24"/>
        </w:rPr>
        <w:t xml:space="preserve"> Panel Reviewers may provide conditions and recommendations on applications to enhance the proposed project, which must be addressed by the applicant before further consideration of the award. </w:t>
      </w:r>
    </w:p>
    <w:p w14:paraId="548C740F" w14:textId="77777777" w:rsidR="0058212D" w:rsidRDefault="0058212D" w:rsidP="00881E02">
      <w:pPr>
        <w:spacing w:after="0" w:line="240" w:lineRule="auto"/>
        <w:rPr>
          <w:rFonts w:ascii="Times New Roman" w:eastAsia="Times New Roman" w:hAnsi="Times New Roman" w:cs="Times New Roman"/>
          <w:color w:val="auto"/>
          <w:sz w:val="24"/>
          <w:szCs w:val="24"/>
        </w:rPr>
      </w:pPr>
    </w:p>
    <w:p w14:paraId="0DF6F61C" w14:textId="1B48A6CF" w:rsidR="00290D8C" w:rsidRPr="00754E7B" w:rsidRDefault="54E2ADCF" w:rsidP="7D7302AD">
      <w:pPr>
        <w:spacing w:after="0" w:line="240" w:lineRule="auto"/>
        <w:rPr>
          <w:color w:val="auto"/>
        </w:rPr>
      </w:pPr>
      <w:r w:rsidRPr="7D7302AD">
        <w:rPr>
          <w:rFonts w:ascii="Times New Roman" w:eastAsia="Times New Roman" w:hAnsi="Times New Roman" w:cs="Times New Roman"/>
          <w:color w:val="auto"/>
          <w:sz w:val="24"/>
          <w:szCs w:val="24"/>
        </w:rPr>
        <w:t xml:space="preserve">Final selection authority reside with </w:t>
      </w:r>
      <w:r w:rsidR="7D7302AD" w:rsidRPr="7D7302AD">
        <w:rPr>
          <w:rFonts w:ascii="Times New Roman" w:eastAsia="Times New Roman" w:hAnsi="Times New Roman" w:cs="Times New Roman"/>
          <w:color w:val="000000" w:themeColor="text1"/>
          <w:sz w:val="24"/>
          <w:szCs w:val="24"/>
        </w:rPr>
        <w:t xml:space="preserve">OES’s </w:t>
      </w:r>
      <w:r w:rsidRPr="7D7302AD">
        <w:rPr>
          <w:rFonts w:ascii="Times New Roman" w:eastAsia="Times New Roman" w:hAnsi="Times New Roman" w:cs="Times New Roman"/>
          <w:color w:val="auto"/>
          <w:sz w:val="24"/>
          <w:szCs w:val="24"/>
        </w:rPr>
        <w:t>senior level official.</w:t>
      </w:r>
      <w:r w:rsidR="69728495" w:rsidRPr="7D7302AD">
        <w:rPr>
          <w:rFonts w:ascii="Times New Roman" w:eastAsia="Times New Roman" w:hAnsi="Times New Roman" w:cs="Times New Roman"/>
          <w:color w:val="auto"/>
          <w:sz w:val="24"/>
          <w:szCs w:val="24"/>
        </w:rPr>
        <w:t xml:space="preserve">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227D4673" w14:textId="77777777" w:rsidR="00881E02" w:rsidRDefault="00881E02">
      <w:pPr>
        <w:spacing w:after="0" w:line="240" w:lineRule="auto"/>
        <w:rPr>
          <w:rFonts w:ascii="Times New Roman" w:eastAsia="Times New Roman" w:hAnsi="Times New Roman" w:cs="Times New Roman"/>
          <w:b/>
          <w:smallCaps/>
          <w:color w:val="auto"/>
          <w:sz w:val="24"/>
          <w:szCs w:val="24"/>
        </w:rPr>
      </w:pPr>
    </w:p>
    <w:p w14:paraId="564C437F" w14:textId="43D6CCD8"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02BC6690" w:rsidR="00290D8C" w:rsidRPr="00754E7B" w:rsidRDefault="02301E07">
      <w:pPr>
        <w:spacing w:after="0" w:line="240" w:lineRule="auto"/>
        <w:rPr>
          <w:color w:val="auto"/>
        </w:rPr>
      </w:pPr>
      <w:r w:rsidRPr="7D7302AD">
        <w:rPr>
          <w:rFonts w:ascii="Times New Roman" w:eastAsia="Times New Roman" w:hAnsi="Times New Roman" w:cs="Times New Roman"/>
          <w:color w:val="auto"/>
          <w:sz w:val="24"/>
          <w:szCs w:val="24"/>
        </w:rPr>
        <w:t>OES</w:t>
      </w:r>
      <w:r w:rsidR="0AD8C227" w:rsidRPr="7D7302AD">
        <w:rPr>
          <w:rFonts w:ascii="Times New Roman" w:eastAsia="Times New Roman" w:hAnsi="Times New Roman" w:cs="Times New Roman"/>
          <w:color w:val="auto"/>
          <w:sz w:val="24"/>
          <w:szCs w:val="24"/>
        </w:rPr>
        <w:t xml:space="preserve"> will provide a separate notification to applicants on the result of their applications</w:t>
      </w:r>
      <w:r w:rsidR="2DAD7455" w:rsidRPr="7D7302AD">
        <w:rPr>
          <w:rFonts w:ascii="Times New Roman" w:eastAsia="Times New Roman" w:hAnsi="Times New Roman" w:cs="Times New Roman"/>
          <w:color w:val="auto"/>
          <w:sz w:val="24"/>
          <w:szCs w:val="24"/>
        </w:rPr>
        <w:t xml:space="preserve">.  </w:t>
      </w:r>
      <w:r w:rsidR="0AD8C227" w:rsidRPr="7D7302AD">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61773BC8" w:rsidRPr="7D7302AD">
        <w:rPr>
          <w:rFonts w:ascii="Times New Roman" w:eastAsia="Times New Roman" w:hAnsi="Times New Roman" w:cs="Times New Roman"/>
          <w:color w:val="auto"/>
          <w:sz w:val="24"/>
          <w:szCs w:val="24"/>
        </w:rPr>
        <w:t>review p</w:t>
      </w:r>
      <w:r w:rsidR="0AD8C227" w:rsidRPr="7D7302AD">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D7B18E7" w:rsidR="00290D8C" w:rsidRPr="00754E7B" w:rsidRDefault="0AD8C227" w:rsidP="7D7302AD">
      <w:pPr>
        <w:spacing w:after="0" w:line="240" w:lineRule="auto"/>
        <w:rPr>
          <w:color w:val="auto"/>
        </w:rPr>
      </w:pPr>
      <w:r w:rsidRPr="7D7302AD">
        <w:rPr>
          <w:rFonts w:ascii="Times New Roman" w:eastAsia="Times New Roman" w:hAnsi="Times New Roman" w:cs="Times New Roman"/>
          <w:color w:val="auto"/>
          <w:sz w:val="24"/>
          <w:szCs w:val="24"/>
        </w:rPr>
        <w:t xml:space="preserve">Final approval is contingent on the applicant successfully responding to the </w:t>
      </w:r>
      <w:r w:rsidR="61773BC8" w:rsidRPr="7D7302AD">
        <w:rPr>
          <w:rFonts w:ascii="Times New Roman" w:eastAsia="Times New Roman" w:hAnsi="Times New Roman" w:cs="Times New Roman"/>
          <w:color w:val="auto"/>
          <w:sz w:val="24"/>
          <w:szCs w:val="24"/>
        </w:rPr>
        <w:t>review p</w:t>
      </w:r>
      <w:r w:rsidRPr="7D7302AD">
        <w:rPr>
          <w:rFonts w:ascii="Times New Roman" w:eastAsia="Times New Roman" w:hAnsi="Times New Roman" w:cs="Times New Roman"/>
          <w:color w:val="auto"/>
          <w:sz w:val="24"/>
          <w:szCs w:val="24"/>
        </w:rPr>
        <w:t>anel’s conditions and recommendations</w:t>
      </w:r>
      <w:r w:rsidR="61773BC8" w:rsidRPr="7D7302AD">
        <w:rPr>
          <w:rFonts w:ascii="Times New Roman" w:eastAsia="Times New Roman" w:hAnsi="Times New Roman" w:cs="Times New Roman"/>
          <w:color w:val="auto"/>
          <w:sz w:val="24"/>
          <w:szCs w:val="24"/>
        </w:rPr>
        <w:t>;</w:t>
      </w:r>
      <w:r w:rsidRPr="7D7302AD">
        <w:rPr>
          <w:rFonts w:ascii="Times New Roman" w:eastAsia="Times New Roman" w:hAnsi="Times New Roman" w:cs="Times New Roman"/>
          <w:color w:val="auto"/>
          <w:sz w:val="24"/>
          <w:szCs w:val="24"/>
        </w:rPr>
        <w:t xml:space="preserve"> being registered in required systems</w:t>
      </w:r>
      <w:r w:rsidR="61773BC8" w:rsidRPr="7D7302AD">
        <w:rPr>
          <w:rFonts w:ascii="Times New Roman" w:eastAsia="Times New Roman" w:hAnsi="Times New Roman" w:cs="Times New Roman"/>
          <w:color w:val="auto"/>
          <w:sz w:val="24"/>
          <w:szCs w:val="24"/>
        </w:rPr>
        <w:t>;</w:t>
      </w:r>
      <w:r w:rsidRPr="7D7302AD">
        <w:rPr>
          <w:rFonts w:ascii="Times New Roman" w:eastAsia="Times New Roman" w:hAnsi="Times New Roman" w:cs="Times New Roman"/>
          <w:color w:val="auto"/>
          <w:sz w:val="24"/>
          <w:szCs w:val="24"/>
        </w:rPr>
        <w:t xml:space="preserve"> and completing and providing any additional documentation requested by </w:t>
      </w:r>
      <w:r w:rsidR="7D7302AD" w:rsidRPr="7D7302AD">
        <w:rPr>
          <w:rFonts w:ascii="Times New Roman" w:eastAsia="Times New Roman" w:hAnsi="Times New Roman" w:cs="Times New Roman"/>
          <w:color w:val="000000" w:themeColor="text1"/>
          <w:sz w:val="24"/>
          <w:szCs w:val="24"/>
        </w:rPr>
        <w:t>OES</w:t>
      </w:r>
      <w:r w:rsidR="7D7302AD" w:rsidRPr="7D7302AD">
        <w:rPr>
          <w:rFonts w:ascii="Times New Roman" w:eastAsia="Times New Roman" w:hAnsi="Times New Roman" w:cs="Times New Roman"/>
          <w:color w:val="auto"/>
          <w:sz w:val="24"/>
          <w:szCs w:val="24"/>
        </w:rPr>
        <w:t xml:space="preserve"> </w:t>
      </w:r>
      <w:r w:rsidRPr="7D7302AD">
        <w:rPr>
          <w:rFonts w:ascii="Times New Roman" w:eastAsia="Times New Roman" w:hAnsi="Times New Roman" w:cs="Times New Roman"/>
          <w:color w:val="auto"/>
          <w:sz w:val="24"/>
          <w:szCs w:val="24"/>
        </w:rPr>
        <w:t xml:space="preserve">or </w:t>
      </w:r>
      <w:r w:rsidR="37BEFAB6" w:rsidRPr="7D7302AD">
        <w:rPr>
          <w:rFonts w:ascii="Times New Roman" w:eastAsia="Times New Roman" w:hAnsi="Times New Roman" w:cs="Times New Roman"/>
          <w:color w:val="auto"/>
          <w:sz w:val="24"/>
          <w:szCs w:val="24"/>
        </w:rPr>
        <w:t>the Grants Officer</w:t>
      </w:r>
      <w:r w:rsidRPr="7D7302AD">
        <w:rPr>
          <w:rFonts w:ascii="Times New Roman" w:eastAsia="Times New Roman" w:hAnsi="Times New Roman" w:cs="Times New Roman"/>
          <w:color w:val="auto"/>
          <w:sz w:val="24"/>
          <w:szCs w:val="24"/>
        </w:rPr>
        <w:t xml:space="preserve">.  Final approval </w:t>
      </w:r>
      <w:r w:rsidRPr="7D7302AD">
        <w:rPr>
          <w:rFonts w:ascii="Times New Roman" w:eastAsia="Times New Roman" w:hAnsi="Times New Roman" w:cs="Times New Roman"/>
          <w:color w:val="auto"/>
          <w:sz w:val="24"/>
          <w:szCs w:val="24"/>
        </w:rPr>
        <w:lastRenderedPageBreak/>
        <w:t xml:space="preserve">is also contingent on Congressional </w:t>
      </w:r>
      <w:r w:rsidR="61773BC8" w:rsidRPr="7D7302AD">
        <w:rPr>
          <w:rFonts w:ascii="Times New Roman" w:eastAsia="Times New Roman" w:hAnsi="Times New Roman" w:cs="Times New Roman"/>
          <w:color w:val="auto"/>
          <w:sz w:val="24"/>
          <w:szCs w:val="24"/>
        </w:rPr>
        <w:t>N</w:t>
      </w:r>
      <w:r w:rsidRPr="7D7302AD">
        <w:rPr>
          <w:rFonts w:ascii="Times New Roman" w:eastAsia="Times New Roman" w:hAnsi="Times New Roman" w:cs="Times New Roman"/>
          <w:color w:val="auto"/>
          <w:sz w:val="24"/>
          <w:szCs w:val="24"/>
        </w:rPr>
        <w:t xml:space="preserve">otification requirements being met and final review and approval by the Department’s warranted </w:t>
      </w:r>
      <w:r w:rsidR="08A7A4D4" w:rsidRPr="7D7302AD">
        <w:rPr>
          <w:rFonts w:ascii="Times New Roman" w:eastAsia="Times New Roman" w:hAnsi="Times New Roman" w:cs="Times New Roman"/>
          <w:color w:val="auto"/>
          <w:sz w:val="24"/>
          <w:szCs w:val="24"/>
        </w:rPr>
        <w:t>G</w:t>
      </w:r>
      <w:r w:rsidRPr="7D7302AD">
        <w:rPr>
          <w:rFonts w:ascii="Times New Roman" w:eastAsia="Times New Roman" w:hAnsi="Times New Roman" w:cs="Times New Roman"/>
          <w:color w:val="auto"/>
          <w:sz w:val="24"/>
          <w:szCs w:val="24"/>
        </w:rPr>
        <w:t xml:space="preserve">rants </w:t>
      </w:r>
      <w:r w:rsidR="08A7A4D4" w:rsidRPr="7D7302AD">
        <w:rPr>
          <w:rFonts w:ascii="Times New Roman" w:eastAsia="Times New Roman" w:hAnsi="Times New Roman" w:cs="Times New Roman"/>
          <w:color w:val="auto"/>
          <w:sz w:val="24"/>
          <w:szCs w:val="24"/>
        </w:rPr>
        <w:t>O</w:t>
      </w:r>
      <w:r w:rsidRPr="7D7302AD">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26061FAB"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w:t>
      </w:r>
      <w:r w:rsidR="00AB3B1E" w:rsidRPr="00731219">
        <w:rPr>
          <w:rFonts w:ascii="Times New Roman" w:eastAsia="Times New Roman" w:hAnsi="Times New Roman" w:cs="Times New Roman"/>
          <w:sz w:val="24"/>
          <w:szCs w:val="24"/>
        </w:rPr>
        <w:t>The recipient may only start incurring program expenses beginning on the start date shown on the grant award document signed by the Grants Officer.</w:t>
      </w:r>
      <w:r w:rsidR="00AB3B1E">
        <w:rPr>
          <w:rFonts w:ascii="Times New Roman" w:eastAsia="Times New Roman" w:hAnsi="Times New Roman" w:cs="Times New Roman"/>
          <w:sz w:val="24"/>
          <w:szCs w:val="24"/>
        </w:rPr>
        <w:t xml:space="preserve"> </w:t>
      </w:r>
      <w:r w:rsidRPr="00754E7B">
        <w:rPr>
          <w:rFonts w:ascii="Times New Roman" w:eastAsia="Times New Roman" w:hAnsi="Times New Roman" w:cs="Times New Roman"/>
          <w:color w:val="auto"/>
          <w:sz w:val="24"/>
          <w:szCs w:val="24"/>
        </w:rPr>
        <w:t xml:space="preserve">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53F9AD13" w14:textId="2C719675" w:rsidR="004F5C31" w:rsidRDefault="004F5C31">
      <w:pPr>
        <w:spacing w:after="0" w:line="240" w:lineRule="auto"/>
        <w:rPr>
          <w:rFonts w:ascii="Times New Roman" w:eastAsia="Times New Roman" w:hAnsi="Times New Roman" w:cs="Times New Roman"/>
          <w:color w:val="auto"/>
          <w:sz w:val="24"/>
          <w:szCs w:val="24"/>
        </w:rPr>
      </w:pPr>
    </w:p>
    <w:p w14:paraId="38291622" w14:textId="6D73B288" w:rsidR="004F5C31" w:rsidRPr="004F5C31" w:rsidRDefault="37BEFAB6" w:rsidP="7D7302AD">
      <w:pPr>
        <w:spacing w:after="0" w:line="240" w:lineRule="auto"/>
        <w:rPr>
          <w:rFonts w:ascii="Times New Roman" w:hAnsi="Times New Roman" w:cs="Times New Roman"/>
          <w:color w:val="auto"/>
          <w:sz w:val="24"/>
          <w:szCs w:val="24"/>
        </w:rPr>
      </w:pPr>
      <w:r w:rsidRPr="7D7302AD">
        <w:rPr>
          <w:rFonts w:ascii="Times New Roman" w:hAnsi="Times New Roman" w:cs="Times New Roman"/>
          <w:color w:val="auto"/>
          <w:sz w:val="24"/>
          <w:szCs w:val="24"/>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5">
        <w:r w:rsidRPr="7D7302AD">
          <w:rPr>
            <w:rStyle w:val="Hyperlink"/>
            <w:rFonts w:ascii="Times New Roman" w:hAnsi="Times New Roman" w:cs="Times New Roman"/>
            <w:sz w:val="24"/>
            <w:szCs w:val="24"/>
          </w:rPr>
          <w:t>https://pms.psc.gov/</w:t>
        </w:r>
      </w:hyperlink>
      <w:r w:rsidRPr="7D7302AD">
        <w:rPr>
          <w:rFonts w:ascii="Times New Roman" w:hAnsi="Times New Roman" w:cs="Times New Roman"/>
          <w:color w:val="auto"/>
          <w:sz w:val="24"/>
          <w:szCs w:val="24"/>
        </w:rPr>
        <w:t>.</w:t>
      </w:r>
    </w:p>
    <w:p w14:paraId="1B42D78B" w14:textId="068C0716" w:rsidR="004F5C31" w:rsidRPr="004F5C31" w:rsidRDefault="004F5C31" w:rsidP="7D7302AD">
      <w:pPr>
        <w:spacing w:after="0" w:line="240" w:lineRule="auto"/>
        <w:rPr>
          <w:rFonts w:ascii="Times New Roman" w:hAnsi="Times New Roman" w:cs="Times New Roman"/>
          <w:color w:val="auto"/>
          <w:sz w:val="24"/>
          <w:szCs w:val="24"/>
          <w:highlight w:val="yellow"/>
        </w:rPr>
      </w:pPr>
    </w:p>
    <w:p w14:paraId="6E53A405" w14:textId="77777777" w:rsidR="004F5C31" w:rsidRPr="004F5C31" w:rsidRDefault="004F5C31" w:rsidP="004F5C31">
      <w:pPr>
        <w:spacing w:after="0" w:line="240" w:lineRule="auto"/>
        <w:rPr>
          <w:rFonts w:ascii="Times New Roman" w:hAnsi="Times New Roman" w:cs="Times New Roman"/>
          <w:color w:val="auto"/>
          <w:sz w:val="24"/>
          <w:szCs w:val="24"/>
        </w:rPr>
      </w:pPr>
      <w:r w:rsidRPr="004F5C31">
        <w:rPr>
          <w:rFonts w:ascii="Times New Roman" w:hAnsi="Times New Roman" w:cs="Times New Roman"/>
          <w:color w:val="auto"/>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69184A6" w:rsidR="00AE506E" w:rsidRPr="00F77180" w:rsidRDefault="07B72A5E" w:rsidP="00DF259E">
      <w:pPr>
        <w:spacing w:after="0" w:line="240" w:lineRule="auto"/>
        <w:rPr>
          <w:rFonts w:ascii="Times New Roman" w:hAnsi="Times New Roman" w:cs="Times New Roman"/>
          <w:color w:val="auto"/>
          <w:sz w:val="24"/>
          <w:szCs w:val="24"/>
        </w:rPr>
      </w:pPr>
      <w:r w:rsidRPr="7D7302AD">
        <w:rPr>
          <w:rFonts w:ascii="Times New Roman" w:hAnsi="Times New Roman" w:cs="Times New Roman"/>
          <w:color w:val="auto"/>
          <w:sz w:val="24"/>
          <w:szCs w:val="24"/>
        </w:rPr>
        <w:t xml:space="preserve">OES </w:t>
      </w:r>
      <w:r w:rsidR="282704AF" w:rsidRPr="7D7302AD">
        <w:rPr>
          <w:rFonts w:ascii="Times New Roman" w:hAnsi="Times New Roman" w:cs="Times New Roman"/>
          <w:color w:val="auto"/>
          <w:sz w:val="24"/>
          <w:szCs w:val="24"/>
        </w:rPr>
        <w:t xml:space="preserve">requires all recipients of foreign assistance funding to </w:t>
      </w:r>
      <w:r w:rsidRPr="7D7302AD">
        <w:rPr>
          <w:rFonts w:ascii="Times New Roman" w:hAnsi="Times New Roman" w:cs="Times New Roman"/>
          <w:color w:val="auto"/>
          <w:sz w:val="24"/>
          <w:szCs w:val="24"/>
        </w:rPr>
        <w:t>compl</w:t>
      </w:r>
      <w:r w:rsidR="282704AF" w:rsidRPr="7D7302AD">
        <w:rPr>
          <w:rFonts w:ascii="Times New Roman" w:hAnsi="Times New Roman" w:cs="Times New Roman"/>
          <w:color w:val="auto"/>
          <w:sz w:val="24"/>
          <w:szCs w:val="24"/>
        </w:rPr>
        <w:t>y</w:t>
      </w:r>
      <w:r w:rsidRPr="7D7302AD">
        <w:rPr>
          <w:rFonts w:ascii="Times New Roman" w:hAnsi="Times New Roman" w:cs="Times New Roman"/>
          <w:color w:val="auto"/>
          <w:sz w:val="24"/>
          <w:szCs w:val="24"/>
        </w:rPr>
        <w:t xml:space="preserve"> with </w:t>
      </w:r>
      <w:r w:rsidR="282704AF" w:rsidRPr="7D7302AD">
        <w:rPr>
          <w:rFonts w:ascii="Times New Roman" w:hAnsi="Times New Roman" w:cs="Times New Roman"/>
          <w:color w:val="auto"/>
          <w:sz w:val="24"/>
          <w:szCs w:val="24"/>
        </w:rPr>
        <w:t>all</w:t>
      </w:r>
      <w:r w:rsidRPr="7D7302AD">
        <w:rPr>
          <w:rFonts w:ascii="Times New Roman" w:hAnsi="Times New Roman" w:cs="Times New Roman"/>
          <w:color w:val="auto"/>
          <w:sz w:val="24"/>
          <w:szCs w:val="24"/>
        </w:rPr>
        <w:t xml:space="preserve"> applicable Department and Federal laws and regulations, including but not limited to the following:</w:t>
      </w:r>
      <w:r w:rsidR="61773BC8" w:rsidRPr="7D7302AD">
        <w:rPr>
          <w:rFonts w:ascii="Times New Roman" w:hAnsi="Times New Roman" w:cs="Times New Roman"/>
          <w:color w:val="auto"/>
          <w:sz w:val="24"/>
          <w:szCs w:val="24"/>
        </w:rPr>
        <w:t xml:space="preserve"> </w:t>
      </w:r>
    </w:p>
    <w:p w14:paraId="48BB2681" w14:textId="0CEEF13F" w:rsidR="006968C1"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6" w:history="1">
        <w:r w:rsidR="006968C1"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w:t>
      </w:r>
      <w:r w:rsidR="006968C1" w:rsidRPr="00536C8F">
        <w:rPr>
          <w:rFonts w:ascii="Times New Roman" w:hAnsi="Times New Roman" w:cs="Times New Roman"/>
          <w:sz w:val="24"/>
          <w:szCs w:val="24"/>
        </w:rPr>
        <w:t xml:space="preserve">  </w:t>
      </w:r>
    </w:p>
    <w:p w14:paraId="45A9AAD8" w14:textId="190BF9B6" w:rsidR="0066323B" w:rsidRDefault="0066323B" w:rsidP="00DF259E">
      <w:pPr>
        <w:spacing w:after="0" w:line="240" w:lineRule="auto"/>
        <w:rPr>
          <w:rFonts w:ascii="Times New Roman" w:hAnsi="Times New Roman" w:cs="Times New Roman"/>
          <w:sz w:val="24"/>
          <w:szCs w:val="24"/>
        </w:rPr>
      </w:pPr>
    </w:p>
    <w:p w14:paraId="092D971E" w14:textId="1930D111" w:rsidR="0066323B" w:rsidRPr="00731219" w:rsidRDefault="0066323B" w:rsidP="0066323B">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Before submitting an application, applicants should review all the terms and conditions and required certifications which will apply to this award, to ensure that they will be able to comply.</w:t>
      </w:r>
      <w:r w:rsidR="005D67AB">
        <w:rPr>
          <w:rFonts w:ascii="Times New Roman" w:eastAsia="Times New Roman" w:hAnsi="Times New Roman" w:cs="Times New Roman"/>
          <w:sz w:val="24"/>
          <w:szCs w:val="24"/>
        </w:rPr>
        <w:t xml:space="preserve"> T</w:t>
      </w:r>
      <w:r w:rsidRPr="00731219">
        <w:rPr>
          <w:rFonts w:ascii="Times New Roman" w:eastAsia="Times New Roman" w:hAnsi="Times New Roman" w:cs="Times New Roman"/>
          <w:sz w:val="24"/>
          <w:szCs w:val="24"/>
        </w:rPr>
        <w:t>hese include:</w:t>
      </w:r>
    </w:p>
    <w:p w14:paraId="350B06C8" w14:textId="77777777" w:rsidR="0066323B" w:rsidRPr="00731219" w:rsidRDefault="0066323B" w:rsidP="0066323B">
      <w:pPr>
        <w:shd w:val="clear" w:color="auto" w:fill="FFFFFF"/>
        <w:spacing w:after="0" w:line="240" w:lineRule="auto"/>
        <w:textAlignment w:val="baseline"/>
        <w:rPr>
          <w:rFonts w:ascii="Times New Roman" w:eastAsia="Times New Roman" w:hAnsi="Times New Roman" w:cs="Times New Roman"/>
          <w:sz w:val="24"/>
          <w:szCs w:val="24"/>
          <w:u w:val="single"/>
        </w:rPr>
      </w:pPr>
    </w:p>
    <w:p w14:paraId="030FF8EE" w14:textId="77777777" w:rsidR="0066323B" w:rsidRPr="00731219" w:rsidRDefault="003D6532" w:rsidP="00585930">
      <w:pPr>
        <w:pStyle w:val="ListParagraph"/>
        <w:numPr>
          <w:ilvl w:val="0"/>
          <w:numId w:val="2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37" w:history="1">
        <w:r w:rsidR="0066323B" w:rsidRPr="00731219">
          <w:rPr>
            <w:rStyle w:val="Hyperlink"/>
            <w:rFonts w:ascii="Times New Roman" w:eastAsia="Times New Roman" w:hAnsi="Times New Roman" w:cs="Times New Roman"/>
            <w:sz w:val="24"/>
            <w:szCs w:val="24"/>
          </w:rPr>
          <w:t>2 CFR 25 - UNIVERSAL IDENTIFIER AND SYSTEM FOR AWARD MANAGEMENT</w:t>
        </w:r>
      </w:hyperlink>
    </w:p>
    <w:p w14:paraId="16CD86E0" w14:textId="77777777" w:rsidR="0066323B" w:rsidRPr="00731219" w:rsidRDefault="003D6532" w:rsidP="00585930">
      <w:pPr>
        <w:pStyle w:val="ListParagraph"/>
        <w:numPr>
          <w:ilvl w:val="0"/>
          <w:numId w:val="2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38" w:history="1">
        <w:r w:rsidR="0066323B" w:rsidRPr="00731219">
          <w:rPr>
            <w:rStyle w:val="Hyperlink"/>
            <w:rFonts w:ascii="Times New Roman" w:eastAsia="Times New Roman" w:hAnsi="Times New Roman" w:cs="Times New Roman"/>
            <w:sz w:val="24"/>
            <w:szCs w:val="24"/>
          </w:rPr>
          <w:t>2 CFR 170 - REPORTING SUBAWARD AND EXECUTIVE COMPENSATION INFORMATION</w:t>
        </w:r>
      </w:hyperlink>
    </w:p>
    <w:p w14:paraId="65BBECA2" w14:textId="77777777" w:rsidR="0066323B" w:rsidRPr="00731219" w:rsidRDefault="003D6532" w:rsidP="00585930">
      <w:pPr>
        <w:pStyle w:val="ListParagraph"/>
        <w:numPr>
          <w:ilvl w:val="0"/>
          <w:numId w:val="2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39" w:history="1">
        <w:r w:rsidR="0066323B" w:rsidRPr="00731219">
          <w:rPr>
            <w:rStyle w:val="Hyperlink"/>
            <w:rFonts w:ascii="Times New Roman" w:eastAsia="Times New Roman" w:hAnsi="Times New Roman" w:cs="Times New Roman"/>
            <w:sz w:val="24"/>
            <w:szCs w:val="24"/>
          </w:rPr>
          <w:t>2 CFR 175 - AWARD TERM FOR TRAFFICKING IN PERSONS</w:t>
        </w:r>
      </w:hyperlink>
    </w:p>
    <w:p w14:paraId="7571E89A" w14:textId="77777777" w:rsidR="0066323B" w:rsidRPr="00731219" w:rsidRDefault="003D6532" w:rsidP="00585930">
      <w:pPr>
        <w:pStyle w:val="ListParagraph"/>
        <w:numPr>
          <w:ilvl w:val="0"/>
          <w:numId w:val="2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0" w:history="1">
        <w:r w:rsidR="0066323B" w:rsidRPr="00731219">
          <w:rPr>
            <w:rStyle w:val="Hyperlink"/>
            <w:rFonts w:ascii="Times New Roman" w:eastAsia="Times New Roman" w:hAnsi="Times New Roman" w:cs="Times New Roman"/>
            <w:sz w:val="24"/>
            <w:szCs w:val="24"/>
          </w:rPr>
          <w:t>2 CFR 182 - GOVERNMENTWIDE REQUIREMENTS FOR DRUG-FREE WORKPLACE (FINANCIAL ASSISTANCE)</w:t>
        </w:r>
      </w:hyperlink>
    </w:p>
    <w:p w14:paraId="2DF54F69" w14:textId="77777777" w:rsidR="0066323B" w:rsidRPr="00731219" w:rsidRDefault="003D6532" w:rsidP="00585930">
      <w:pPr>
        <w:pStyle w:val="ListParagraph"/>
        <w:numPr>
          <w:ilvl w:val="0"/>
          <w:numId w:val="21"/>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1" w:history="1">
        <w:r w:rsidR="0066323B" w:rsidRPr="00731219">
          <w:rPr>
            <w:rStyle w:val="Hyperlink"/>
            <w:rFonts w:ascii="Times New Roman" w:eastAsia="Times New Roman" w:hAnsi="Times New Roman" w:cs="Times New Roman"/>
            <w:sz w:val="24"/>
            <w:szCs w:val="24"/>
          </w:rPr>
          <w:t>2 CFR 183 - NEVER CONTRACT WITH THE ENEMY</w:t>
        </w:r>
      </w:hyperlink>
    </w:p>
    <w:p w14:paraId="541C832B" w14:textId="77CD7B21" w:rsidR="0066323B" w:rsidRPr="005D67AB" w:rsidRDefault="003D6532" w:rsidP="00585930">
      <w:pPr>
        <w:pStyle w:val="ListParagraph"/>
        <w:numPr>
          <w:ilvl w:val="0"/>
          <w:numId w:val="21"/>
        </w:numPr>
        <w:shd w:val="clear" w:color="auto" w:fill="FFFFFF"/>
        <w:spacing w:after="0" w:line="240" w:lineRule="auto"/>
        <w:contextualSpacing w:val="0"/>
        <w:textAlignment w:val="baseline"/>
        <w:rPr>
          <w:rStyle w:val="Hyperlink"/>
          <w:rFonts w:ascii="Times New Roman" w:eastAsia="Times New Roman" w:hAnsi="Times New Roman" w:cs="Times New Roman"/>
          <w:color w:val="000000"/>
          <w:sz w:val="24"/>
          <w:szCs w:val="24"/>
        </w:rPr>
      </w:pPr>
      <w:hyperlink r:id="rId42" w:history="1">
        <w:r w:rsidR="0066323B" w:rsidRPr="00731219">
          <w:rPr>
            <w:rStyle w:val="Hyperlink"/>
            <w:rFonts w:ascii="Times New Roman" w:eastAsia="Times New Roman" w:hAnsi="Times New Roman" w:cs="Times New Roman"/>
            <w:sz w:val="24"/>
            <w:szCs w:val="24"/>
          </w:rPr>
          <w:t>2 CFR 600 – DEPARTMENT OF STATE REQUIREMENTS</w:t>
        </w:r>
      </w:hyperlink>
    </w:p>
    <w:p w14:paraId="3F3F542C" w14:textId="77777777" w:rsidR="0066323B" w:rsidRPr="00731219" w:rsidRDefault="0066323B" w:rsidP="005D67AB">
      <w:pPr>
        <w:pStyle w:val="ListParagraph"/>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p>
    <w:p w14:paraId="64E0DFC3" w14:textId="48485C5F" w:rsidR="0066323B" w:rsidRPr="00731219" w:rsidRDefault="0066323B" w:rsidP="0066323B">
      <w:pPr>
        <w:spacing w:line="240" w:lineRule="atLeast"/>
        <w:rPr>
          <w:rFonts w:ascii="Times New Roman" w:hAnsi="Times New Roman" w:cs="Times New Roman"/>
          <w:sz w:val="24"/>
          <w:szCs w:val="24"/>
        </w:rPr>
      </w:pPr>
      <w:r w:rsidRPr="525DB2C9">
        <w:rPr>
          <w:rFonts w:ascii="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w:t>
      </w:r>
      <w:r w:rsidRPr="00F3690D">
        <w:rPr>
          <w:rFonts w:ascii="Times New Roman" w:hAnsi="Times New Roman" w:cs="Times New Roman"/>
          <w:color w:val="000000" w:themeColor="text1"/>
          <w:sz w:val="24"/>
          <w:szCs w:val="24"/>
        </w:rPr>
        <w:t>as applicable to specific programs, pu</w:t>
      </w:r>
      <w:r w:rsidRPr="525DB2C9">
        <w:rPr>
          <w:rFonts w:ascii="Times New Roman" w:hAnsi="Times New Roman" w:cs="Times New Roman"/>
          <w:color w:val="000000" w:themeColor="text1"/>
          <w:sz w:val="24"/>
          <w:szCs w:val="24"/>
        </w:rPr>
        <w:t xml:space="preserve">rsuant to this notice of funding opportunity in accordance with the following: </w:t>
      </w:r>
    </w:p>
    <w:p w14:paraId="21F51F32" w14:textId="77777777" w:rsidR="0066323B" w:rsidRPr="00731219" w:rsidRDefault="003D6532" w:rsidP="00585930">
      <w:pPr>
        <w:numPr>
          <w:ilvl w:val="0"/>
          <w:numId w:val="22"/>
        </w:numPr>
        <w:spacing w:after="0" w:line="240" w:lineRule="atLeast"/>
        <w:rPr>
          <w:rFonts w:ascii="Times New Roman" w:hAnsi="Times New Roman" w:cs="Times New Roman"/>
          <w:sz w:val="24"/>
          <w:szCs w:val="24"/>
        </w:rPr>
      </w:pPr>
      <w:hyperlink r:id="rId43" w:history="1">
        <w:r w:rsidR="0066323B" w:rsidRPr="00731219">
          <w:rPr>
            <w:rStyle w:val="Hyperlink"/>
            <w:rFonts w:ascii="Times New Roman" w:hAnsi="Times New Roman" w:cs="Times New Roman"/>
            <w:sz w:val="24"/>
            <w:szCs w:val="24"/>
          </w:rPr>
          <w:t>Guidance for Grants and Agreements in Title 2 of the Code of Federal Regulations</w:t>
        </w:r>
      </w:hyperlink>
      <w:r w:rsidR="0066323B" w:rsidRPr="00731219">
        <w:rPr>
          <w:rFonts w:ascii="Times New Roman" w:hAnsi="Times New Roman" w:cs="Times New Roman"/>
          <w:sz w:val="24"/>
          <w:szCs w:val="24"/>
        </w:rPr>
        <w:t xml:space="preserve"> (2 CFR), as updated in the Federal Register’s 85 FR 49506 on August 13, 2020, particularly on:</w:t>
      </w:r>
    </w:p>
    <w:p w14:paraId="53BA9575" w14:textId="77777777" w:rsidR="0066323B" w:rsidRPr="00731219" w:rsidRDefault="0066323B" w:rsidP="00585930">
      <w:pPr>
        <w:numPr>
          <w:ilvl w:val="1"/>
          <w:numId w:val="22"/>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Selecting recipients most likely to be successful in delivering results based on the program objectives through an objective process of evaluating Federal award applications (2 CFR part 200.205),</w:t>
      </w:r>
    </w:p>
    <w:p w14:paraId="3804909B" w14:textId="77777777" w:rsidR="0066323B" w:rsidRPr="00731219" w:rsidRDefault="0066323B" w:rsidP="00585930">
      <w:pPr>
        <w:numPr>
          <w:ilvl w:val="1"/>
          <w:numId w:val="22"/>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Prohibiting the purchase of certain telecommunication and video surveillance services or equipment in alignment with section 889 of the National Defense Authorization Act of 2019 (Pub. L. No. 115—232) (2 CFR part 200.216),</w:t>
      </w:r>
    </w:p>
    <w:p w14:paraId="222C61C1" w14:textId="77777777" w:rsidR="0066323B" w:rsidRPr="00731219" w:rsidRDefault="0066323B" w:rsidP="00585930">
      <w:pPr>
        <w:numPr>
          <w:ilvl w:val="1"/>
          <w:numId w:val="22"/>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 xml:space="preserve">Promoting the freedom of speech and religious liberty in alignment with </w:t>
      </w:r>
      <w:r w:rsidRPr="00731219">
        <w:rPr>
          <w:rFonts w:ascii="Times New Roman" w:hAnsi="Times New Roman" w:cs="Times New Roman"/>
          <w:i/>
          <w:sz w:val="24"/>
          <w:szCs w:val="24"/>
        </w:rPr>
        <w:t xml:space="preserve">Promoting Free Speech and Religious Liberty </w:t>
      </w:r>
      <w:r w:rsidRPr="00731219">
        <w:rPr>
          <w:rFonts w:ascii="Times New Roman" w:hAnsi="Times New Roman" w:cs="Times New Roman"/>
          <w:sz w:val="24"/>
          <w:szCs w:val="24"/>
        </w:rPr>
        <w:t xml:space="preserve">(E.O. 13798) and </w:t>
      </w:r>
      <w:r w:rsidRPr="00731219">
        <w:rPr>
          <w:rFonts w:ascii="Times New Roman" w:hAnsi="Times New Roman" w:cs="Times New Roman"/>
          <w:i/>
          <w:sz w:val="24"/>
          <w:szCs w:val="24"/>
        </w:rPr>
        <w:t>Improving Free Inquiry, Transparency, and Accountability at Colleges and Universities</w:t>
      </w:r>
      <w:r w:rsidRPr="00731219">
        <w:rPr>
          <w:rFonts w:ascii="Times New Roman" w:hAnsi="Times New Roman" w:cs="Times New Roman"/>
          <w:sz w:val="24"/>
          <w:szCs w:val="24"/>
        </w:rPr>
        <w:t xml:space="preserve"> (E.O. 13864) (§§ 200.300, 200.303, 200.339, and 200.341), </w:t>
      </w:r>
    </w:p>
    <w:p w14:paraId="1BAEDB9E" w14:textId="77777777" w:rsidR="0066323B" w:rsidRDefault="0066323B" w:rsidP="00585930">
      <w:pPr>
        <w:numPr>
          <w:ilvl w:val="1"/>
          <w:numId w:val="22"/>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Providing a preference, to the extent permitted by law, to maximize use of goods, products, and materials produced in the United States (2 CFR part 200.322), and</w:t>
      </w:r>
    </w:p>
    <w:p w14:paraId="1910D9DB" w14:textId="5404FA14" w:rsidR="0066323B" w:rsidRPr="00731219" w:rsidRDefault="488776D0" w:rsidP="00585930">
      <w:pPr>
        <w:numPr>
          <w:ilvl w:val="1"/>
          <w:numId w:val="22"/>
        </w:numPr>
        <w:spacing w:after="0" w:line="240" w:lineRule="atLeast"/>
        <w:rPr>
          <w:rFonts w:ascii="Times New Roman" w:hAnsi="Times New Roman" w:cs="Times New Roman"/>
          <w:sz w:val="24"/>
          <w:szCs w:val="24"/>
        </w:rPr>
      </w:pPr>
      <w:r w:rsidRPr="7D7302AD">
        <w:rPr>
          <w:rFonts w:ascii="Times New Roman" w:hAnsi="Times New Roman" w:cs="Times New Roman"/>
          <w:sz w:val="24"/>
          <w:szCs w:val="24"/>
        </w:rPr>
        <w:t>Terminating agreements in whole or in part to the greatest extent authorized by law, if an award no longer effectuates the program goals or agency priorities (2 CFR part 200.340).</w:t>
      </w:r>
    </w:p>
    <w:p w14:paraId="7B777B67" w14:textId="77777777" w:rsidR="0066323B" w:rsidRPr="0066323B" w:rsidRDefault="0066323B" w:rsidP="00DF259E">
      <w:pPr>
        <w:spacing w:after="0" w:line="240" w:lineRule="auto"/>
        <w:rPr>
          <w:rFonts w:ascii="Times New Roman" w:hAnsi="Times New Roman" w:cs="Times New Roman"/>
          <w:color w:val="auto"/>
          <w:sz w:val="24"/>
          <w:szCs w:val="24"/>
          <w:highlight w:val="yellow"/>
        </w:rPr>
      </w:pPr>
    </w:p>
    <w:p w14:paraId="13B92989" w14:textId="06C96B65" w:rsidR="00CA6F5A" w:rsidRPr="0066323B" w:rsidRDefault="703DED5C" w:rsidP="7D7302AD">
      <w:pPr>
        <w:spacing w:after="0" w:line="240" w:lineRule="auto"/>
        <w:rPr>
          <w:rFonts w:ascii="Times New Roman" w:hAnsi="Times New Roman" w:cs="Times New Roman"/>
          <w:color w:val="auto"/>
          <w:sz w:val="24"/>
          <w:szCs w:val="24"/>
        </w:rPr>
      </w:pPr>
      <w:r w:rsidRPr="7D7302AD">
        <w:rPr>
          <w:rFonts w:ascii="Times New Roman" w:hAnsi="Times New Roman" w:cs="Times New Roman"/>
          <w:color w:val="auto"/>
          <w:sz w:val="24"/>
          <w:szCs w:val="24"/>
        </w:rPr>
        <w:t>Due to the determination made under the Trafficking Victims Protection Act (TVPA) for FY 202</w:t>
      </w:r>
      <w:r w:rsidR="45AC740C" w:rsidRPr="7D7302AD">
        <w:rPr>
          <w:rFonts w:ascii="Times New Roman" w:hAnsi="Times New Roman" w:cs="Times New Roman"/>
          <w:color w:val="auto"/>
          <w:sz w:val="24"/>
          <w:szCs w:val="24"/>
        </w:rPr>
        <w:t>1</w:t>
      </w:r>
      <w:r w:rsidRPr="7D7302AD">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66323B" w:rsidRDefault="00CA6F5A" w:rsidP="7D7302AD">
      <w:pPr>
        <w:spacing w:after="0" w:line="240" w:lineRule="auto"/>
        <w:rPr>
          <w:rFonts w:ascii="Times New Roman" w:hAnsi="Times New Roman" w:cs="Times New Roman"/>
          <w:color w:val="auto"/>
          <w:sz w:val="24"/>
          <w:szCs w:val="24"/>
        </w:rPr>
      </w:pPr>
    </w:p>
    <w:p w14:paraId="29875286" w14:textId="77777777" w:rsidR="00CA6F5A" w:rsidRPr="0066323B" w:rsidRDefault="703DED5C" w:rsidP="7D7302AD">
      <w:pPr>
        <w:spacing w:after="0" w:line="240" w:lineRule="auto"/>
        <w:rPr>
          <w:rFonts w:ascii="Times New Roman" w:hAnsi="Times New Roman" w:cs="Times New Roman"/>
          <w:color w:val="auto"/>
          <w:sz w:val="24"/>
          <w:szCs w:val="24"/>
        </w:rPr>
      </w:pPr>
      <w:r w:rsidRPr="7D7302AD">
        <w:rPr>
          <w:rFonts w:ascii="Times New Roman" w:hAnsi="Times New Roman" w:cs="Times New Roman"/>
          <w:color w:val="auto"/>
          <w:sz w:val="24"/>
          <w:szCs w:val="24"/>
        </w:rPr>
        <w:t>Assistance to the government includes:</w:t>
      </w:r>
    </w:p>
    <w:p w14:paraId="47759D52" w14:textId="77777777" w:rsidR="00CA6F5A" w:rsidRPr="0066323B" w:rsidRDefault="703DED5C" w:rsidP="00585930">
      <w:pPr>
        <w:numPr>
          <w:ilvl w:val="0"/>
          <w:numId w:val="15"/>
        </w:numPr>
        <w:spacing w:after="0" w:line="240" w:lineRule="auto"/>
        <w:ind w:left="720"/>
        <w:rPr>
          <w:rFonts w:ascii="Times New Roman" w:hAnsi="Times New Roman" w:cs="Times New Roman"/>
          <w:color w:val="auto"/>
          <w:sz w:val="24"/>
          <w:szCs w:val="24"/>
          <w:highlight w:val="yellow"/>
        </w:rPr>
      </w:pPr>
      <w:r w:rsidRPr="7D7302AD">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66323B" w:rsidRDefault="703DED5C" w:rsidP="00585930">
      <w:pPr>
        <w:numPr>
          <w:ilvl w:val="0"/>
          <w:numId w:val="15"/>
        </w:numPr>
        <w:spacing w:after="0" w:line="240" w:lineRule="auto"/>
        <w:ind w:left="720"/>
        <w:rPr>
          <w:rFonts w:ascii="Times New Roman" w:hAnsi="Times New Roman" w:cs="Times New Roman"/>
          <w:color w:val="auto"/>
          <w:sz w:val="24"/>
          <w:szCs w:val="24"/>
          <w:highlight w:val="yellow"/>
        </w:rPr>
      </w:pPr>
      <w:r w:rsidRPr="7D7302AD">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66323B" w:rsidRDefault="703DED5C" w:rsidP="00585930">
      <w:pPr>
        <w:numPr>
          <w:ilvl w:val="0"/>
          <w:numId w:val="15"/>
        </w:numPr>
        <w:spacing w:after="0" w:line="240" w:lineRule="auto"/>
        <w:ind w:left="720"/>
        <w:rPr>
          <w:rFonts w:ascii="Times New Roman" w:hAnsi="Times New Roman" w:cs="Times New Roman"/>
          <w:color w:val="auto"/>
          <w:sz w:val="24"/>
          <w:szCs w:val="24"/>
          <w:highlight w:val="yellow"/>
        </w:rPr>
      </w:pPr>
      <w:r w:rsidRPr="7D7302AD">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66323B" w:rsidRDefault="00DF259E" w:rsidP="7D7302AD">
      <w:pPr>
        <w:spacing w:after="0" w:line="240" w:lineRule="auto"/>
        <w:rPr>
          <w:rFonts w:ascii="Times New Roman" w:hAnsi="Times New Roman" w:cs="Times New Roman"/>
          <w:color w:val="auto"/>
          <w:sz w:val="24"/>
          <w:szCs w:val="24"/>
        </w:rPr>
      </w:pPr>
    </w:p>
    <w:p w14:paraId="74DD8E47" w14:textId="7829C6D9" w:rsidR="0057151D" w:rsidRPr="0066323B" w:rsidRDefault="23934253" w:rsidP="7D7302AD">
      <w:pPr>
        <w:spacing w:after="0" w:line="240" w:lineRule="auto"/>
        <w:rPr>
          <w:rFonts w:ascii="Times New Roman" w:hAnsi="Times New Roman" w:cs="Times New Roman"/>
          <w:b/>
          <w:bCs/>
          <w:color w:val="auto"/>
          <w:sz w:val="24"/>
          <w:szCs w:val="24"/>
        </w:rPr>
      </w:pPr>
      <w:r w:rsidRPr="7D7302AD">
        <w:rPr>
          <w:rFonts w:ascii="Times New Roman" w:hAnsi="Times New Roman" w:cs="Times New Roman"/>
          <w:b/>
          <w:bCs/>
          <w:color w:val="auto"/>
          <w:sz w:val="24"/>
          <w:szCs w:val="24"/>
          <w:u w:val="single"/>
        </w:rPr>
        <w:t>Subject to TVPA for funds obligated during FY 202</w:t>
      </w:r>
      <w:r w:rsidR="45AC740C" w:rsidRPr="7D7302AD">
        <w:rPr>
          <w:rFonts w:ascii="Times New Roman" w:hAnsi="Times New Roman" w:cs="Times New Roman"/>
          <w:b/>
          <w:bCs/>
          <w:color w:val="auto"/>
          <w:sz w:val="24"/>
          <w:szCs w:val="24"/>
          <w:u w:val="single"/>
        </w:rPr>
        <w:t>2</w:t>
      </w:r>
      <w:r w:rsidRPr="7D7302AD">
        <w:rPr>
          <w:rFonts w:ascii="Times New Roman" w:hAnsi="Times New Roman" w:cs="Times New Roman"/>
          <w:b/>
          <w:bCs/>
          <w:color w:val="auto"/>
          <w:sz w:val="24"/>
          <w:szCs w:val="24"/>
          <w:u w:val="single"/>
        </w:rPr>
        <w:t>:</w:t>
      </w:r>
    </w:p>
    <w:p w14:paraId="37396640" w14:textId="6AE8D9B5" w:rsidR="0057151D" w:rsidRPr="0066323B" w:rsidRDefault="29A7F965" w:rsidP="7D7302AD">
      <w:pPr>
        <w:spacing w:after="0" w:line="240" w:lineRule="auto"/>
        <w:rPr>
          <w:rFonts w:ascii="Times New Roman" w:hAnsi="Times New Roman" w:cs="Times New Roman"/>
          <w:color w:val="auto"/>
          <w:sz w:val="24"/>
          <w:szCs w:val="24"/>
        </w:rPr>
      </w:pPr>
      <w:r w:rsidRPr="7D7302AD">
        <w:rPr>
          <w:rFonts w:ascii="Times New Roman" w:hAnsi="Times New Roman" w:cs="Times New Roman"/>
          <w:b/>
          <w:bCs/>
          <w:color w:val="auto"/>
          <w:sz w:val="24"/>
          <w:szCs w:val="24"/>
        </w:rPr>
        <w:t xml:space="preserve">EAP: </w:t>
      </w:r>
      <w:r w:rsidR="3E15134E" w:rsidRPr="7D7302AD">
        <w:rPr>
          <w:rFonts w:ascii="Times New Roman" w:hAnsi="Times New Roman" w:cs="Times New Roman"/>
          <w:b/>
          <w:bCs/>
          <w:color w:val="auto"/>
          <w:sz w:val="24"/>
          <w:szCs w:val="24"/>
        </w:rPr>
        <w:t xml:space="preserve"> </w:t>
      </w:r>
      <w:r w:rsidRPr="7D7302AD">
        <w:rPr>
          <w:rFonts w:ascii="Times New Roman" w:hAnsi="Times New Roman" w:cs="Times New Roman"/>
          <w:color w:val="auto"/>
          <w:sz w:val="24"/>
          <w:szCs w:val="24"/>
        </w:rPr>
        <w:t xml:space="preserve">Burma, </w:t>
      </w:r>
      <w:r w:rsidR="45AC740C" w:rsidRPr="7D7302AD">
        <w:rPr>
          <w:rFonts w:ascii="Times New Roman" w:hAnsi="Times New Roman" w:cs="Times New Roman"/>
          <w:color w:val="auto"/>
          <w:sz w:val="24"/>
          <w:szCs w:val="24"/>
        </w:rPr>
        <w:t>Malaysia</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6F3EF28C" w14:textId="77777777" w:rsidR="00585930" w:rsidRDefault="00585930">
      <w:pPr>
        <w:spacing w:after="0" w:line="240" w:lineRule="auto"/>
        <w:rPr>
          <w:rFonts w:ascii="Times New Roman" w:eastAsia="Times New Roman" w:hAnsi="Times New Roman" w:cs="Times New Roman"/>
          <w:b/>
          <w:i/>
          <w:color w:val="auto"/>
          <w:sz w:val="24"/>
          <w:szCs w:val="24"/>
        </w:rPr>
      </w:pPr>
    </w:p>
    <w:p w14:paraId="38E62AC3" w14:textId="1B8598AD"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lastRenderedPageBreak/>
        <w:t>F.3 Reporting</w:t>
      </w:r>
    </w:p>
    <w:p w14:paraId="71033AAD" w14:textId="04A545C0" w:rsidR="00290D8C" w:rsidRPr="00754E7B" w:rsidRDefault="0AD8C227" w:rsidP="7D7302AD">
      <w:pPr>
        <w:spacing w:after="0" w:line="240" w:lineRule="auto"/>
        <w:rPr>
          <w:rFonts w:ascii="Times New Roman" w:eastAsia="Times New Roman" w:hAnsi="Times New Roman" w:cs="Times New Roman"/>
          <w:color w:val="auto"/>
          <w:sz w:val="24"/>
          <w:szCs w:val="24"/>
        </w:rPr>
      </w:pPr>
      <w:r w:rsidRPr="7D7302AD">
        <w:rPr>
          <w:rFonts w:ascii="Times New Roman" w:eastAsia="Times New Roman" w:hAnsi="Times New Roman" w:cs="Times New Roman"/>
          <w:color w:val="auto"/>
          <w:sz w:val="24"/>
          <w:szCs w:val="24"/>
        </w:rPr>
        <w:t xml:space="preserve">Applicants should be aware that </w:t>
      </w:r>
      <w:r w:rsidR="7D7302AD" w:rsidRPr="7D7302AD">
        <w:rPr>
          <w:rFonts w:ascii="Times New Roman" w:eastAsia="Times New Roman" w:hAnsi="Times New Roman" w:cs="Times New Roman"/>
          <w:color w:val="000000" w:themeColor="text1"/>
          <w:sz w:val="24"/>
          <w:szCs w:val="24"/>
        </w:rPr>
        <w:t>OES</w:t>
      </w:r>
      <w:r w:rsidR="7D7302AD" w:rsidRPr="7D7302AD">
        <w:rPr>
          <w:rFonts w:ascii="Times New Roman" w:eastAsia="Times New Roman" w:hAnsi="Times New Roman" w:cs="Times New Roman"/>
          <w:color w:val="auto"/>
          <w:sz w:val="24"/>
          <w:szCs w:val="24"/>
        </w:rPr>
        <w:t xml:space="preserve"> </w:t>
      </w:r>
      <w:r w:rsidRPr="7D7302AD">
        <w:rPr>
          <w:rFonts w:ascii="Times New Roman" w:eastAsia="Times New Roman" w:hAnsi="Times New Roman" w:cs="Times New Roman"/>
          <w:color w:val="auto"/>
          <w:sz w:val="24"/>
          <w:szCs w:val="24"/>
        </w:rPr>
        <w:t xml:space="preserve">awards will require that all reports (financial and progress) are uploaded to the grant file in </w:t>
      </w:r>
      <w:r w:rsidR="27460FFC" w:rsidRPr="7D7302AD">
        <w:rPr>
          <w:rFonts w:ascii="Times New Roman" w:eastAsia="Times New Roman" w:hAnsi="Times New Roman" w:cs="Times New Roman"/>
          <w:color w:val="auto"/>
          <w:sz w:val="24"/>
          <w:szCs w:val="24"/>
        </w:rPr>
        <w:t>SAMS Domestic</w:t>
      </w:r>
      <w:r w:rsidRPr="7D7302AD">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62AAA2EA" w:rsidRPr="7D7302AD">
        <w:rPr>
          <w:rFonts w:ascii="Times New Roman" w:eastAsia="Times New Roman" w:hAnsi="Times New Roman" w:cs="Times New Roman"/>
          <w:color w:val="auto"/>
          <w:sz w:val="24"/>
          <w:szCs w:val="24"/>
        </w:rPr>
        <w:t>,</w:t>
      </w:r>
      <w:r w:rsidRPr="7D7302AD">
        <w:rPr>
          <w:rFonts w:ascii="Times New Roman" w:eastAsia="Times New Roman" w:hAnsi="Times New Roman" w:cs="Times New Roman"/>
          <w:color w:val="auto"/>
          <w:sz w:val="24"/>
          <w:szCs w:val="24"/>
        </w:rPr>
        <w:t xml:space="preserve"> as well as</w:t>
      </w:r>
      <w:r w:rsidR="397AD56D" w:rsidRPr="7D7302AD">
        <w:rPr>
          <w:rFonts w:ascii="Times New Roman" w:eastAsia="Times New Roman" w:hAnsi="Times New Roman" w:cs="Times New Roman"/>
          <w:color w:val="auto"/>
          <w:sz w:val="24"/>
          <w:szCs w:val="24"/>
        </w:rPr>
        <w:t xml:space="preserve"> a copy from PMS</w:t>
      </w:r>
      <w:r w:rsidRPr="7D7302AD">
        <w:rPr>
          <w:rFonts w:ascii="Times New Roman" w:eastAsia="Times New Roman" w:hAnsi="Times New Roman" w:cs="Times New Roman"/>
          <w:color w:val="auto"/>
          <w:sz w:val="24"/>
          <w:szCs w:val="24"/>
        </w:rPr>
        <w:t xml:space="preserve"> then uploaded to the grant file in </w:t>
      </w:r>
      <w:r w:rsidR="27460FFC" w:rsidRPr="7D7302AD">
        <w:rPr>
          <w:rFonts w:ascii="Times New Roman" w:eastAsia="Times New Roman" w:hAnsi="Times New Roman" w:cs="Times New Roman"/>
          <w:color w:val="auto"/>
          <w:sz w:val="24"/>
          <w:szCs w:val="24"/>
        </w:rPr>
        <w:t>SAMS Domestic</w:t>
      </w:r>
      <w:r w:rsidRPr="7D7302AD">
        <w:rPr>
          <w:rFonts w:ascii="Times New Roman" w:eastAsia="Times New Roman" w:hAnsi="Times New Roman" w:cs="Times New Roman"/>
          <w:color w:val="auto"/>
          <w:sz w:val="24"/>
          <w:szCs w:val="24"/>
        </w:rPr>
        <w:t xml:space="preserve">.  The progress reports uploaded to the grant file in </w:t>
      </w:r>
      <w:r w:rsidR="27460FFC" w:rsidRPr="7D7302AD">
        <w:rPr>
          <w:rFonts w:ascii="Times New Roman" w:eastAsia="Times New Roman" w:hAnsi="Times New Roman" w:cs="Times New Roman"/>
          <w:color w:val="auto"/>
          <w:sz w:val="24"/>
          <w:szCs w:val="24"/>
        </w:rPr>
        <w:t>SAMS Domestic</w:t>
      </w:r>
      <w:r w:rsidRPr="7D7302AD">
        <w:rPr>
          <w:rFonts w:ascii="Times New Roman" w:eastAsia="Times New Roman" w:hAnsi="Times New Roman" w:cs="Times New Roman"/>
          <w:color w:val="auto"/>
          <w:sz w:val="24"/>
          <w:szCs w:val="24"/>
        </w:rPr>
        <w:t xml:space="preserve"> must</w:t>
      </w:r>
      <w:r w:rsidR="00C206E0" w:rsidRPr="7D7302AD">
        <w:rPr>
          <w:rFonts w:ascii="Times New Roman" w:eastAsia="Times New Roman" w:hAnsi="Times New Roman" w:cs="Times New Roman"/>
          <w:color w:val="auto"/>
          <w:sz w:val="24"/>
          <w:szCs w:val="24"/>
        </w:rPr>
        <w:t xml:space="preserve"> include</w:t>
      </w:r>
      <w:r w:rsidRPr="7D7302AD">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8A7A4D4" w:rsidRPr="7D7302AD">
        <w:rPr>
          <w:rFonts w:ascii="Times New Roman" w:eastAsia="Times New Roman" w:hAnsi="Times New Roman" w:cs="Times New Roman"/>
          <w:color w:val="auto"/>
          <w:sz w:val="24"/>
          <w:szCs w:val="24"/>
        </w:rPr>
        <w:t>G</w:t>
      </w:r>
      <w:r w:rsidRPr="7D7302AD">
        <w:rPr>
          <w:rFonts w:ascii="Times New Roman" w:eastAsia="Times New Roman" w:hAnsi="Times New Roman" w:cs="Times New Roman"/>
          <w:color w:val="auto"/>
          <w:sz w:val="24"/>
          <w:szCs w:val="24"/>
        </w:rPr>
        <w:t xml:space="preserve">rants </w:t>
      </w:r>
      <w:r w:rsidR="08A7A4D4" w:rsidRPr="7D7302AD">
        <w:rPr>
          <w:rFonts w:ascii="Times New Roman" w:eastAsia="Times New Roman" w:hAnsi="Times New Roman" w:cs="Times New Roman"/>
          <w:color w:val="auto"/>
          <w:sz w:val="24"/>
          <w:szCs w:val="24"/>
        </w:rPr>
        <w:t>O</w:t>
      </w:r>
      <w:r w:rsidRPr="7D7302AD">
        <w:rPr>
          <w:rFonts w:ascii="Times New Roman" w:eastAsia="Times New Roman" w:hAnsi="Times New Roman" w:cs="Times New Roman"/>
          <w:color w:val="auto"/>
          <w:sz w:val="24"/>
          <w:szCs w:val="24"/>
        </w:rPr>
        <w:t>fficer) for the F Framework indicators.</w:t>
      </w:r>
      <w:r w:rsidR="74E17C20" w:rsidRPr="7D7302AD">
        <w:rPr>
          <w:rFonts w:ascii="Times New Roman" w:eastAsia="Times New Roman" w:hAnsi="Times New Roman" w:cs="Times New Roman"/>
          <w:color w:val="auto"/>
          <w:sz w:val="24"/>
          <w:szCs w:val="24"/>
        </w:rPr>
        <w:t xml:space="preserve"> </w:t>
      </w:r>
      <w:r w:rsidR="00C206E0" w:rsidRPr="7D7302AD">
        <w:rPr>
          <w:rFonts w:ascii="Times New Roman" w:eastAsia="Times New Roman" w:hAnsi="Times New Roman" w:cs="Times New Roman"/>
          <w:color w:val="auto"/>
          <w:sz w:val="24"/>
          <w:szCs w:val="24"/>
        </w:rPr>
        <w:t>The</w:t>
      </w:r>
      <w:r w:rsidR="5EF1A3B1" w:rsidRPr="7D7302AD">
        <w:rPr>
          <w:rFonts w:ascii="Times New Roman" w:eastAsia="Times New Roman" w:hAnsi="Times New Roman" w:cs="Times New Roman"/>
          <w:color w:val="auto"/>
          <w:sz w:val="24"/>
          <w:szCs w:val="24"/>
        </w:rPr>
        <w:t xml:space="preserve"> F Framework indicators will be review</w:t>
      </w:r>
      <w:r w:rsidR="00C206E0" w:rsidRPr="7D7302AD">
        <w:rPr>
          <w:rFonts w:ascii="Times New Roman" w:eastAsia="Times New Roman" w:hAnsi="Times New Roman" w:cs="Times New Roman"/>
          <w:color w:val="auto"/>
          <w:sz w:val="24"/>
          <w:szCs w:val="24"/>
        </w:rPr>
        <w:t>ed</w:t>
      </w:r>
      <w:r w:rsidR="5EF1A3B1" w:rsidRPr="7D7302AD">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FFBAB91"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w:t>
      </w:r>
      <w:r w:rsidR="005D67AB">
        <w:rPr>
          <w:rFonts w:ascii="Times New Roman" w:eastAsia="Times New Roman" w:hAnsi="Times New Roman" w:cs="Times New Roman"/>
          <w:color w:val="auto"/>
          <w:sz w:val="24"/>
          <w:szCs w:val="24"/>
        </w:rPr>
        <w:t>progress</w:t>
      </w:r>
      <w:r w:rsidRPr="00754E7B">
        <w:rPr>
          <w:rFonts w:ascii="Times New Roman" w:eastAsia="Times New Roman" w:hAnsi="Times New Roman" w:cs="Times New Roman"/>
          <w:color w:val="auto"/>
          <w:sz w:val="24"/>
          <w:szCs w:val="24"/>
        </w:rPr>
        <w:t xml:space="preserve"> on the overarching objectives and should be compiled according to the objectives, outcomes, and outputs as outlined in the award’s </w:t>
      </w:r>
      <w:r w:rsidR="005D67AB">
        <w:rPr>
          <w:rFonts w:ascii="Times New Roman" w:eastAsia="Times New Roman" w:hAnsi="Times New Roman" w:cs="Times New Roman"/>
          <w:color w:val="auto"/>
          <w:sz w:val="24"/>
          <w:szCs w:val="24"/>
        </w:rPr>
        <w:t>Logic Model</w:t>
      </w:r>
      <w:r w:rsidRPr="00754E7B">
        <w:rPr>
          <w:rFonts w:ascii="Times New Roman" w:eastAsia="Times New Roman" w:hAnsi="Times New Roman" w:cs="Times New Roman"/>
          <w:color w:val="auto"/>
          <w:sz w:val="24"/>
          <w:szCs w:val="24"/>
        </w:rPr>
        <w:t xml:space="preserve">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183D3637" w14:textId="35CFA670" w:rsidR="00863457" w:rsidRDefault="7D7302AD" w:rsidP="00585930">
      <w:pPr>
        <w:numPr>
          <w:ilvl w:val="0"/>
          <w:numId w:val="12"/>
        </w:numPr>
        <w:spacing w:after="0" w:line="240" w:lineRule="auto"/>
        <w:ind w:hanging="360"/>
        <w:contextualSpacing/>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Significant activities of the period and how activities reflect progress toward achieving goals;</w:t>
      </w:r>
    </w:p>
    <w:p w14:paraId="2D4892EF" w14:textId="7CB123F1" w:rsidR="00863457" w:rsidRDefault="7D7302AD" w:rsidP="00585930">
      <w:pPr>
        <w:numPr>
          <w:ilvl w:val="0"/>
          <w:numId w:val="12"/>
        </w:numPr>
        <w:spacing w:after="0" w:line="240" w:lineRule="auto"/>
        <w:ind w:hanging="36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Evaluation of progress on goals/objectives with quantitative and qualitative data, as appropriate;</w:t>
      </w:r>
    </w:p>
    <w:p w14:paraId="0C9B22C7" w14:textId="5D98AE5C" w:rsidR="00863457" w:rsidRDefault="7D7302AD" w:rsidP="00585930">
      <w:pPr>
        <w:numPr>
          <w:ilvl w:val="0"/>
          <w:numId w:val="12"/>
        </w:numPr>
        <w:spacing w:after="0" w:line="240" w:lineRule="auto"/>
        <w:ind w:hanging="36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Any problems/challenges in implementing the project and a corrective action plan;</w:t>
      </w:r>
    </w:p>
    <w:p w14:paraId="2C788C7F" w14:textId="2F4EE178" w:rsidR="00863457" w:rsidRDefault="7D7302AD" w:rsidP="00585930">
      <w:pPr>
        <w:numPr>
          <w:ilvl w:val="0"/>
          <w:numId w:val="12"/>
        </w:numPr>
        <w:spacing w:after="0" w:line="240" w:lineRule="auto"/>
        <w:ind w:hanging="36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Evaluation of accomplishments with quantifiable information on goals and objectives to date as available, including reporting on agreed upon indicators;</w:t>
      </w:r>
    </w:p>
    <w:p w14:paraId="10315514" w14:textId="3BCE926E" w:rsidR="00863457" w:rsidRDefault="7D7302AD" w:rsidP="00585930">
      <w:pPr>
        <w:numPr>
          <w:ilvl w:val="0"/>
          <w:numId w:val="12"/>
        </w:numPr>
        <w:spacing w:after="0" w:line="240" w:lineRule="auto"/>
        <w:ind w:hanging="36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An update on expenditures during the reporting period;</w:t>
      </w:r>
    </w:p>
    <w:p w14:paraId="44369799" w14:textId="18E191F4" w:rsidR="00863457" w:rsidRDefault="7D7302AD" w:rsidP="00585930">
      <w:pPr>
        <w:numPr>
          <w:ilvl w:val="0"/>
          <w:numId w:val="12"/>
        </w:numPr>
        <w:spacing w:after="0" w:line="240" w:lineRule="auto"/>
        <w:ind w:hanging="36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Supporting documentation or products related to project activities (such as surveys, travel, etc.); </w:t>
      </w:r>
    </w:p>
    <w:p w14:paraId="407C4E8F" w14:textId="67E9927B" w:rsidR="00863457" w:rsidRDefault="7D7302AD" w:rsidP="00585930">
      <w:pPr>
        <w:numPr>
          <w:ilvl w:val="0"/>
          <w:numId w:val="12"/>
        </w:numPr>
        <w:spacing w:after="0" w:line="240" w:lineRule="auto"/>
        <w:ind w:hanging="36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Performance indicator results and supporting documentation; and</w:t>
      </w:r>
    </w:p>
    <w:p w14:paraId="71375F4C" w14:textId="134A9874" w:rsidR="00863457" w:rsidRDefault="7D7302AD" w:rsidP="00585930">
      <w:pPr>
        <w:numPr>
          <w:ilvl w:val="0"/>
          <w:numId w:val="12"/>
        </w:numPr>
        <w:spacing w:after="0" w:line="240" w:lineRule="auto"/>
        <w:ind w:hanging="360"/>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Project Spotlight highlighting a significant area of progress under the agreement as well as photos of implementation.</w:t>
      </w:r>
    </w:p>
    <w:p w14:paraId="6685D4ED" w14:textId="2AC3ECEA" w:rsidR="00863457" w:rsidRDefault="00863457" w:rsidP="7D7302AD">
      <w:pPr>
        <w:spacing w:after="0" w:line="240" w:lineRule="auto"/>
        <w:contextualSpacing/>
        <w:rPr>
          <w:rFonts w:ascii="Times New Roman" w:eastAsia="Times New Roman" w:hAnsi="Times New Roman" w:cs="Times New Roman"/>
          <w:color w:val="auto"/>
          <w:sz w:val="24"/>
          <w:szCs w:val="24"/>
        </w:rPr>
      </w:pPr>
    </w:p>
    <w:p w14:paraId="7961A87D" w14:textId="77777777" w:rsidR="00A26A07" w:rsidRDefault="00A26A07" w:rsidP="00A26A07">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731219">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44" w:anchor="ap2.1.200_1521.xii" w:history="1">
        <w:r w:rsidRPr="00731219">
          <w:rPr>
            <w:rStyle w:val="Hyperlink"/>
            <w:rFonts w:ascii="Times New Roman" w:hAnsi="Times New Roman" w:cs="Times New Roman"/>
            <w:sz w:val="24"/>
            <w:szCs w:val="24"/>
          </w:rPr>
          <w:t>2 CFR 200 Appendix XII—Award Term and Condition for Recipient Integrity and Performance Matters</w:t>
        </w:r>
      </w:hyperlink>
      <w:r w:rsidRPr="00731219">
        <w:rPr>
          <w:rFonts w:ascii="Times New Roman" w:eastAsia="Times New Roman" w:hAnsi="Times New Roman" w:cs="Times New Roman"/>
          <w:color w:val="000000" w:themeColor="text1"/>
          <w:sz w:val="24"/>
          <w:szCs w:val="24"/>
        </w:rPr>
        <w:t>.</w:t>
      </w:r>
    </w:p>
    <w:p w14:paraId="6C1C48BD" w14:textId="77777777" w:rsidR="00A26A07" w:rsidRPr="00754E7B" w:rsidRDefault="00A26A07" w:rsidP="00A26A07">
      <w:pPr>
        <w:spacing w:after="0" w:line="240" w:lineRule="auto"/>
        <w:contextualSpacing/>
        <w:rPr>
          <w:rFonts w:ascii="Times New Roman" w:eastAsia="Times New Roman" w:hAnsi="Times New Roman" w:cs="Times New Roman"/>
          <w:color w:val="auto"/>
          <w:sz w:val="24"/>
          <w:szCs w:val="24"/>
        </w:rPr>
      </w:pPr>
    </w:p>
    <w:p w14:paraId="73EF34EC" w14:textId="46489C64" w:rsidR="00433DBF" w:rsidRDefault="00433DBF" w:rsidP="00863457">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Default="00433DBF" w:rsidP="00863457">
      <w:pPr>
        <w:spacing w:after="0" w:line="240" w:lineRule="auto"/>
        <w:contextualSpacing/>
        <w:rPr>
          <w:rFonts w:ascii="Times New Roman" w:eastAsia="Times New Roman" w:hAnsi="Times New Roman" w:cs="Times New Roman"/>
          <w:color w:val="auto"/>
          <w:sz w:val="24"/>
          <w:szCs w:val="24"/>
        </w:rPr>
      </w:pPr>
    </w:p>
    <w:p w14:paraId="374686CD" w14:textId="308425ED"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must also be submitted within </w:t>
      </w:r>
      <w:r w:rsidR="00AE3985">
        <w:rPr>
          <w:rFonts w:ascii="Times New Roman" w:eastAsia="Times New Roman" w:hAnsi="Times New Roman" w:cs="Times New Roman"/>
          <w:color w:val="auto"/>
          <w:sz w:val="24"/>
          <w:szCs w:val="24"/>
        </w:rPr>
        <w:t>120</w:t>
      </w:r>
      <w:r w:rsidRPr="00754E7B">
        <w:rPr>
          <w:rFonts w:ascii="Times New Roman" w:eastAsia="Times New Roman" w:hAnsi="Times New Roman" w:cs="Times New Roman"/>
          <w:color w:val="auto"/>
          <w:sz w:val="24"/>
          <w:szCs w:val="24"/>
        </w:rPr>
        <w:t xml:space="preserve">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054FBD2F" w14:textId="7E40CA3B" w:rsidR="00290D8C" w:rsidRPr="00754E7B" w:rsidRDefault="0AD8C227" w:rsidP="00536C8F">
      <w:pPr>
        <w:spacing w:after="0" w:line="240" w:lineRule="auto"/>
        <w:contextualSpacing/>
        <w:rPr>
          <w:color w:val="auto"/>
        </w:rPr>
      </w:pPr>
      <w:r w:rsidRPr="7D7302AD">
        <w:rPr>
          <w:rFonts w:ascii="Times New Roman" w:eastAsia="Times New Roman" w:hAnsi="Times New Roman" w:cs="Times New Roman"/>
          <w:color w:val="auto"/>
          <w:sz w:val="24"/>
          <w:szCs w:val="24"/>
        </w:rPr>
        <w:lastRenderedPageBreak/>
        <w:t>Please note:</w:t>
      </w:r>
      <w:r w:rsidR="74E17C20" w:rsidRPr="7D7302AD">
        <w:rPr>
          <w:rFonts w:ascii="Times New Roman" w:eastAsia="Times New Roman" w:hAnsi="Times New Roman" w:cs="Times New Roman"/>
          <w:color w:val="auto"/>
          <w:sz w:val="24"/>
          <w:szCs w:val="24"/>
        </w:rPr>
        <w:t xml:space="preserve"> </w:t>
      </w:r>
      <w:r w:rsidR="3E15134E" w:rsidRPr="7D7302AD">
        <w:rPr>
          <w:rFonts w:ascii="Times New Roman" w:eastAsia="Times New Roman" w:hAnsi="Times New Roman" w:cs="Times New Roman"/>
          <w:color w:val="auto"/>
          <w:sz w:val="24"/>
          <w:szCs w:val="24"/>
        </w:rPr>
        <w:t xml:space="preserve"> </w:t>
      </w:r>
      <w:r w:rsidR="08A7A4D4" w:rsidRPr="7D7302AD">
        <w:rPr>
          <w:rFonts w:ascii="Times New Roman" w:eastAsia="Times New Roman" w:hAnsi="Times New Roman" w:cs="Times New Roman"/>
          <w:color w:val="auto"/>
          <w:sz w:val="24"/>
          <w:szCs w:val="24"/>
        </w:rPr>
        <w:t>D</w:t>
      </w:r>
      <w:r w:rsidRPr="7D7302AD">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2B18AB9C" w:rsidRPr="7D7302AD">
        <w:rPr>
          <w:rFonts w:ascii="Times New Roman" w:eastAsia="Times New Roman" w:hAnsi="Times New Roman" w:cs="Times New Roman"/>
          <w:color w:val="auto"/>
          <w:sz w:val="24"/>
          <w:szCs w:val="24"/>
        </w:rPr>
        <w:t>g</w:t>
      </w:r>
      <w:r w:rsidRPr="7D7302AD">
        <w:rPr>
          <w:rFonts w:ascii="Times New Roman" w:eastAsia="Times New Roman" w:hAnsi="Times New Roman" w:cs="Times New Roman"/>
          <w:color w:val="auto"/>
          <w:sz w:val="24"/>
          <w:szCs w:val="24"/>
        </w:rPr>
        <w:t>overnment funds.</w:t>
      </w:r>
      <w:r w:rsidR="68222F93" w:rsidRPr="7D7302AD">
        <w:rPr>
          <w:rFonts w:ascii="Times New Roman" w:eastAsia="Times New Roman" w:hAnsi="Times New Roman" w:cs="Times New Roman"/>
          <w:color w:val="auto"/>
          <w:sz w:val="24"/>
          <w:szCs w:val="24"/>
        </w:rPr>
        <w:t xml:space="preserve">  </w:t>
      </w:r>
      <w:r w:rsidR="02301E07" w:rsidRPr="7D7302AD">
        <w:rPr>
          <w:rFonts w:ascii="Times New Roman" w:eastAsia="Times New Roman" w:hAnsi="Times New Roman" w:cs="Times New Roman"/>
          <w:color w:val="auto"/>
          <w:sz w:val="24"/>
          <w:szCs w:val="24"/>
        </w:rPr>
        <w:t xml:space="preserve">OES </w:t>
      </w:r>
      <w:r w:rsidRPr="7D7302AD">
        <w:rPr>
          <w:rFonts w:ascii="Times New Roman" w:eastAsia="Times New Roman" w:hAnsi="Times New Roman" w:cs="Times New Roman"/>
          <w:color w:val="auto"/>
          <w:sz w:val="24"/>
          <w:szCs w:val="24"/>
        </w:rPr>
        <w:t>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CE1E424" w14:textId="0FEF9E4C" w:rsidR="00560658" w:rsidRPr="00560658" w:rsidRDefault="00560658" w:rsidP="7D7302AD">
      <w:pPr>
        <w:pStyle w:val="NoSpacing"/>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G1: Agency Contacts</w:t>
      </w:r>
    </w:p>
    <w:p w14:paraId="02EA80E6" w14:textId="63E2BFB8" w:rsidR="00754E7B" w:rsidRDefault="0AD8C227" w:rsidP="7D7302AD">
      <w:pPr>
        <w:pStyle w:val="NoSpacing"/>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sz w:val="24"/>
          <w:szCs w:val="24"/>
        </w:rPr>
        <w:t xml:space="preserve">For technical submission questions related to this </w:t>
      </w:r>
      <w:r w:rsidR="6D6174E1" w:rsidRPr="7D7302AD">
        <w:rPr>
          <w:rFonts w:ascii="Times New Roman" w:eastAsia="Times New Roman" w:hAnsi="Times New Roman" w:cs="Times New Roman"/>
          <w:sz w:val="24"/>
          <w:szCs w:val="24"/>
        </w:rPr>
        <w:t>NOFO</w:t>
      </w:r>
      <w:r w:rsidRPr="7D7302AD">
        <w:rPr>
          <w:rFonts w:ascii="Times New Roman" w:eastAsia="Times New Roman" w:hAnsi="Times New Roman" w:cs="Times New Roman"/>
          <w:sz w:val="24"/>
          <w:szCs w:val="24"/>
        </w:rPr>
        <w:t>, please contact</w:t>
      </w:r>
      <w:r w:rsidRPr="7D7302AD">
        <w:rPr>
          <w:rFonts w:ascii="Times New Roman" w:eastAsia="Times New Roman" w:hAnsi="Times New Roman" w:cs="Times New Roman"/>
          <w:b/>
          <w:bCs/>
          <w:sz w:val="24"/>
          <w:szCs w:val="24"/>
        </w:rPr>
        <w:t xml:space="preserve"> </w:t>
      </w:r>
      <w:r w:rsidR="7D7302AD" w:rsidRPr="7D7302AD">
        <w:rPr>
          <w:rFonts w:ascii="Times New Roman" w:eastAsia="Times New Roman" w:hAnsi="Times New Roman" w:cs="Times New Roman"/>
          <w:color w:val="000000" w:themeColor="text1"/>
          <w:sz w:val="24"/>
          <w:szCs w:val="24"/>
        </w:rPr>
        <w:t>Jackie Homann (</w:t>
      </w:r>
      <w:hyperlink r:id="rId45">
        <w:r w:rsidR="7D7302AD" w:rsidRPr="7D7302AD">
          <w:rPr>
            <w:rStyle w:val="Hyperlink"/>
            <w:rFonts w:ascii="Times New Roman" w:eastAsia="Times New Roman" w:hAnsi="Times New Roman" w:cs="Times New Roman"/>
            <w:sz w:val="24"/>
            <w:szCs w:val="24"/>
          </w:rPr>
          <w:t>HomannJA@state.gov</w:t>
        </w:r>
      </w:hyperlink>
      <w:r w:rsidR="7D7302AD" w:rsidRPr="7D7302AD">
        <w:rPr>
          <w:rFonts w:ascii="Times New Roman" w:eastAsia="Times New Roman" w:hAnsi="Times New Roman" w:cs="Times New Roman"/>
          <w:color w:val="000000" w:themeColor="text1"/>
          <w:sz w:val="24"/>
          <w:szCs w:val="24"/>
        </w:rPr>
        <w:t>) and Derrick Taylor (</w:t>
      </w:r>
      <w:hyperlink r:id="rId46">
        <w:r w:rsidR="7D7302AD" w:rsidRPr="7D7302AD">
          <w:rPr>
            <w:rStyle w:val="Hyperlink"/>
            <w:rFonts w:ascii="Times New Roman" w:eastAsia="Times New Roman" w:hAnsi="Times New Roman" w:cs="Times New Roman"/>
            <w:sz w:val="24"/>
            <w:szCs w:val="24"/>
          </w:rPr>
          <w:t>TaylorDJ@state.gov</w:t>
        </w:r>
      </w:hyperlink>
      <w:r w:rsidR="7D7302AD" w:rsidRPr="7D7302AD">
        <w:rPr>
          <w:rFonts w:ascii="Times New Roman" w:eastAsia="Times New Roman" w:hAnsi="Times New Roman" w:cs="Times New Roman"/>
          <w:color w:val="000000" w:themeColor="text1"/>
          <w:sz w:val="24"/>
          <w:szCs w:val="24"/>
        </w:rPr>
        <w:t>)</w:t>
      </w:r>
      <w:r w:rsidRPr="7D7302AD">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56B25C3E" w14:textId="477F742F" w:rsidR="00560658" w:rsidRPr="00560658" w:rsidRDefault="00560658" w:rsidP="00560658">
      <w:pPr>
        <w:pStyle w:val="NoSpacing"/>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G2: Questions</w:t>
      </w:r>
    </w:p>
    <w:p w14:paraId="7965AB26" w14:textId="769895A9" w:rsidR="00560658" w:rsidRPr="00754E7B" w:rsidRDefault="00560658" w:rsidP="00560658">
      <w:pPr>
        <w:pStyle w:val="NoSpacing"/>
        <w:rPr>
          <w:rFonts w:ascii="Times New Roman" w:eastAsia="Times New Roman" w:hAnsi="Times New Roman" w:cs="Times New Roman"/>
          <w:sz w:val="24"/>
          <w:szCs w:val="24"/>
        </w:rPr>
      </w:pPr>
      <w:r w:rsidRPr="56C6473E">
        <w:rPr>
          <w:rFonts w:ascii="Times New Roman" w:eastAsia="Times New Roman" w:hAnsi="Times New Roman" w:cs="Times New Roman"/>
          <w:sz w:val="24"/>
          <w:szCs w:val="24"/>
        </w:rPr>
        <w:t>Any prospective applicant who has questions concerning the contents of this NOFO must email them to the contacts listed above with the subject “[Applicant Name] [NOFO title].” To maintain fairness and transparency in competition, OES will not answer substantive NOFO questions except when posting questions and answers to the announcement page as described below.</w:t>
      </w:r>
    </w:p>
    <w:p w14:paraId="4C63BFC6" w14:textId="77777777" w:rsidR="00560658" w:rsidRPr="00754E7B" w:rsidRDefault="00560658" w:rsidP="00560658">
      <w:pPr>
        <w:pStyle w:val="NoSpacing"/>
        <w:rPr>
          <w:rFonts w:ascii="Times New Roman" w:eastAsia="Times New Roman" w:hAnsi="Times New Roman" w:cs="Times New Roman"/>
          <w:sz w:val="24"/>
          <w:szCs w:val="24"/>
        </w:rPr>
      </w:pPr>
      <w:r w:rsidRPr="56C6473E">
        <w:rPr>
          <w:rFonts w:ascii="Times New Roman" w:eastAsia="Times New Roman" w:hAnsi="Times New Roman" w:cs="Times New Roman"/>
          <w:sz w:val="24"/>
          <w:szCs w:val="24"/>
        </w:rPr>
        <w:t xml:space="preserve"> </w:t>
      </w:r>
    </w:p>
    <w:p w14:paraId="29C0E938" w14:textId="221B1893" w:rsidR="00560658" w:rsidRPr="00754E7B" w:rsidRDefault="00560658" w:rsidP="00560658">
      <w:pPr>
        <w:pStyle w:val="NoSpacing"/>
        <w:rPr>
          <w:rFonts w:ascii="Times New Roman" w:eastAsia="Times New Roman" w:hAnsi="Times New Roman" w:cs="Times New Roman"/>
          <w:b/>
          <w:bCs/>
          <w:sz w:val="24"/>
          <w:szCs w:val="24"/>
        </w:rPr>
      </w:pPr>
      <w:r w:rsidRPr="56C6473E">
        <w:rPr>
          <w:rFonts w:ascii="Times New Roman" w:eastAsia="Times New Roman" w:hAnsi="Times New Roman" w:cs="Times New Roman"/>
          <w:sz w:val="24"/>
          <w:szCs w:val="24"/>
        </w:rPr>
        <w:t xml:space="preserve">All questions must be submitted via email to contacts listed above by </w:t>
      </w:r>
      <w:r w:rsidR="002A00EE">
        <w:rPr>
          <w:rFonts w:ascii="Times New Roman" w:eastAsia="Times New Roman" w:hAnsi="Times New Roman" w:cs="Times New Roman"/>
          <w:sz w:val="24"/>
          <w:szCs w:val="24"/>
        </w:rPr>
        <w:t>18 May 2022</w:t>
      </w:r>
      <w:r w:rsidRPr="56C6473E">
        <w:rPr>
          <w:rFonts w:ascii="Times New Roman" w:eastAsia="Times New Roman" w:hAnsi="Times New Roman" w:cs="Times New Roman"/>
          <w:sz w:val="24"/>
          <w:szCs w:val="24"/>
        </w:rPr>
        <w:t>. OES will periodically create a document of submitted questions with answers and upload it to the announcement page in grants.gov. Prospective applicants are advised to review the announcement page in grants.gov for any updates. Note that once the NOFO deadline has passed, DOS staff in Washington, D.C. and overseas and U.S. Embassies/Missions may not discuss this completion with applicants until the review process has been completed.</w:t>
      </w:r>
    </w:p>
    <w:p w14:paraId="7C93E3A7" w14:textId="77777777" w:rsidR="00560658" w:rsidRDefault="00560658" w:rsidP="00DA36CE">
      <w:pPr>
        <w:pStyle w:val="NoSpacing"/>
        <w:rPr>
          <w:rFonts w:ascii="Times New Roman" w:hAnsi="Times New Roman" w:cs="Times New Roman"/>
          <w:sz w:val="24"/>
          <w:szCs w:val="24"/>
        </w:rPr>
      </w:pPr>
    </w:p>
    <w:p w14:paraId="64A7554C" w14:textId="5B523A50"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47"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48"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Pr="00E63800" w:rsidRDefault="002607E8" w:rsidP="00DA36CE">
      <w:pPr>
        <w:pStyle w:val="NoSpacing"/>
        <w:rPr>
          <w:rFonts w:ascii="Times New Roman" w:hAnsi="Times New Roman" w:cs="Times New Roman"/>
          <w:sz w:val="24"/>
          <w:szCs w:val="24"/>
        </w:rPr>
      </w:pPr>
      <w:bookmarkStart w:id="9" w:name="_Hlk86777127"/>
      <w:r w:rsidRPr="00E63800">
        <w:rPr>
          <w:rFonts w:ascii="Times New Roman" w:eastAsia="Times New Roman" w:hAnsi="Times New Roman" w:cs="Times New Roman"/>
          <w:sz w:val="24"/>
          <w:szCs w:val="24"/>
        </w:rPr>
        <w:t>For a list of federal holidays visit:</w:t>
      </w:r>
    </w:p>
    <w:p w14:paraId="0802EC56" w14:textId="27C4AF22" w:rsidR="00290D8C" w:rsidRPr="00E63800" w:rsidRDefault="003D6532" w:rsidP="00DA36CE">
      <w:pPr>
        <w:pStyle w:val="NoSpacing"/>
        <w:rPr>
          <w:rFonts w:ascii="Times New Roman" w:hAnsi="Times New Roman" w:cs="Times New Roman"/>
          <w:sz w:val="24"/>
          <w:szCs w:val="24"/>
        </w:rPr>
      </w:pPr>
      <w:hyperlink r:id="rId49" w:history="1">
        <w:r w:rsidR="00E63800" w:rsidRPr="00E63800">
          <w:rPr>
            <w:rStyle w:val="Hyperlink"/>
            <w:rFonts w:ascii="Times New Roman" w:hAnsi="Times New Roman" w:cs="Times New Roman"/>
            <w:sz w:val="24"/>
            <w:szCs w:val="24"/>
          </w:rPr>
          <w:t>https://www.opm.gov/policy-data-oversight/pay-leave/federal-holidays/</w:t>
        </w:r>
      </w:hyperlink>
    </w:p>
    <w:bookmarkEnd w:id="9"/>
    <w:p w14:paraId="6037BA0B" w14:textId="77777777" w:rsidR="00E63800" w:rsidRPr="00E63800" w:rsidRDefault="00E63800" w:rsidP="00DA36CE">
      <w:pPr>
        <w:pStyle w:val="NoSpacing"/>
        <w:rPr>
          <w:rFonts w:ascii="Times New Roman" w:hAnsi="Times New Roman" w:cs="Times New Roman"/>
          <w:sz w:val="24"/>
          <w:szCs w:val="24"/>
        </w:rPr>
      </w:pPr>
    </w:p>
    <w:p w14:paraId="73314959" w14:textId="5A4BCA8A" w:rsidR="00290D8C" w:rsidRDefault="00112414" w:rsidP="00DA36CE">
      <w:pPr>
        <w:pStyle w:val="NoSpacing"/>
      </w:pPr>
      <w:r w:rsidRPr="00E63800">
        <w:rPr>
          <w:rFonts w:ascii="Times New Roman" w:eastAsia="Times New Roman" w:hAnsi="Times New Roman" w:cs="Times New Roman"/>
          <w:sz w:val="24"/>
          <w:szCs w:val="24"/>
        </w:rPr>
        <w:t>Except for</w:t>
      </w:r>
      <w:r w:rsidR="002607E8" w:rsidRPr="00E63800">
        <w:rPr>
          <w:rFonts w:ascii="Times New Roman" w:eastAsia="Times New Roman" w:hAnsi="Times New Roman" w:cs="Times New Roman"/>
          <w:sz w:val="24"/>
          <w:szCs w:val="24"/>
        </w:rPr>
        <w:t xml:space="preserve"> technical submission questions, during the </w:t>
      </w:r>
      <w:r w:rsidR="00BA748E" w:rsidRPr="00E63800">
        <w:rPr>
          <w:rFonts w:ascii="Times New Roman" w:eastAsia="Times New Roman" w:hAnsi="Times New Roman" w:cs="Times New Roman"/>
          <w:sz w:val="24"/>
          <w:szCs w:val="24"/>
        </w:rPr>
        <w:t xml:space="preserve">NOFO </w:t>
      </w:r>
      <w:r w:rsidR="002607E8" w:rsidRPr="00E63800">
        <w:rPr>
          <w:rFonts w:ascii="Times New Roman" w:eastAsia="Times New Roman" w:hAnsi="Times New Roman" w:cs="Times New Roman"/>
          <w:sz w:val="24"/>
          <w:szCs w:val="24"/>
        </w:rPr>
        <w:t>period U.S. Department of State staff in Washington and overseas shall not discuss</w:t>
      </w:r>
      <w:r w:rsidR="002607E8">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A824701" w14:textId="77777777" w:rsidR="00560658" w:rsidRDefault="00560658">
      <w:pPr>
        <w:spacing w:after="0" w:line="240" w:lineRule="auto"/>
        <w:rPr>
          <w:rFonts w:ascii="Times New Roman" w:eastAsia="Times New Roman" w:hAnsi="Times New Roman" w:cs="Times New Roman"/>
          <w:b/>
          <w:smallCaps/>
          <w:sz w:val="24"/>
          <w:szCs w:val="24"/>
        </w:rPr>
      </w:pPr>
    </w:p>
    <w:p w14:paraId="2886A316" w14:textId="7F98F880" w:rsidR="00290D8C" w:rsidRDefault="002607E8">
      <w:pPr>
        <w:spacing w:after="0" w:line="240" w:lineRule="auto"/>
      </w:pPr>
      <w:r>
        <w:rPr>
          <w:rFonts w:ascii="Times New Roman" w:eastAsia="Times New Roman" w:hAnsi="Times New Roman" w:cs="Times New Roman"/>
          <w:b/>
          <w:smallCaps/>
          <w:sz w:val="24"/>
          <w:szCs w:val="24"/>
        </w:rPr>
        <w:lastRenderedPageBreak/>
        <w:t xml:space="preserve">H.  Other Information </w:t>
      </w:r>
    </w:p>
    <w:p w14:paraId="502B4FB8" w14:textId="77777777" w:rsidR="00290D8C" w:rsidRDefault="00290D8C">
      <w:pPr>
        <w:spacing w:after="0" w:line="240" w:lineRule="auto"/>
      </w:pPr>
    </w:p>
    <w:p w14:paraId="289E1FAF" w14:textId="422578BF" w:rsidR="00290D8C" w:rsidRPr="00DA36CE" w:rsidRDefault="0AD8C227" w:rsidP="00DA36CE">
      <w:pPr>
        <w:pStyle w:val="NoSpacing"/>
        <w:rPr>
          <w:rFonts w:ascii="Times New Roman" w:hAnsi="Times New Roman" w:cs="Times New Roman"/>
          <w:sz w:val="24"/>
          <w:szCs w:val="24"/>
        </w:rPr>
      </w:pPr>
      <w:r w:rsidRPr="7D7302AD">
        <w:rPr>
          <w:rFonts w:ascii="Times New Roman" w:hAnsi="Times New Roman" w:cs="Times New Roman"/>
          <w:sz w:val="24"/>
          <w:szCs w:val="24"/>
        </w:rPr>
        <w:t>Applicants should be aware that</w:t>
      </w:r>
      <w:r w:rsidR="02301E07" w:rsidRPr="7D7302AD">
        <w:rPr>
          <w:rFonts w:ascii="Times New Roman" w:hAnsi="Times New Roman" w:cs="Times New Roman"/>
          <w:sz w:val="24"/>
          <w:szCs w:val="24"/>
        </w:rPr>
        <w:t xml:space="preserve"> OES </w:t>
      </w:r>
      <w:r w:rsidRPr="7D7302AD">
        <w:rPr>
          <w:rFonts w:ascii="Times New Roman" w:hAnsi="Times New Roman" w:cs="Times New Roman"/>
          <w:sz w:val="24"/>
          <w:szCs w:val="24"/>
        </w:rPr>
        <w:t>understands that some information contained in applications may be considered sensitive or proprietary and will make appropriate efforts to protect such information.  However, applicants are advised that</w:t>
      </w:r>
      <w:r w:rsidR="32D30CF3" w:rsidRPr="7D7302AD">
        <w:rPr>
          <w:rFonts w:ascii="Times New Roman" w:hAnsi="Times New Roman" w:cs="Times New Roman"/>
          <w:sz w:val="24"/>
          <w:szCs w:val="24"/>
        </w:rPr>
        <w:t xml:space="preserve"> </w:t>
      </w:r>
      <w:r w:rsidR="02301E07" w:rsidRPr="7D7302AD">
        <w:rPr>
          <w:rFonts w:ascii="Times New Roman" w:hAnsi="Times New Roman" w:cs="Times New Roman"/>
          <w:sz w:val="24"/>
          <w:szCs w:val="24"/>
        </w:rPr>
        <w:t xml:space="preserve">OES </w:t>
      </w:r>
      <w:r w:rsidRPr="7D7302AD">
        <w:rPr>
          <w:rFonts w:ascii="Times New Roman" w:hAnsi="Times New Roman" w:cs="Times New Roman"/>
          <w:sz w:val="24"/>
          <w:szCs w:val="24"/>
        </w:rPr>
        <w:t xml:space="preserve">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41055AB6" w14:textId="63BC623B" w:rsidR="00AB3B1E" w:rsidRPr="00731219" w:rsidRDefault="0AD8C227" w:rsidP="7D7302AD">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D7302AD">
        <w:rPr>
          <w:rFonts w:ascii="Times New Roman" w:hAnsi="Times New Roman" w:cs="Times New Roman"/>
          <w:sz w:val="24"/>
          <w:szCs w:val="24"/>
        </w:rPr>
        <w:t>The i</w:t>
      </w:r>
      <w:r w:rsidR="1A26C75B" w:rsidRPr="7D7302AD">
        <w:rPr>
          <w:rFonts w:ascii="Times New Roman" w:hAnsi="Times New Roman" w:cs="Times New Roman"/>
          <w:sz w:val="24"/>
          <w:szCs w:val="24"/>
        </w:rPr>
        <w:t xml:space="preserve">nformation in this NOFO </w:t>
      </w:r>
      <w:r w:rsidRPr="7D7302AD">
        <w:rPr>
          <w:rFonts w:ascii="Times New Roman" w:hAnsi="Times New Roman" w:cs="Times New Roman"/>
          <w:sz w:val="24"/>
          <w:szCs w:val="24"/>
        </w:rPr>
        <w:t xml:space="preserve">is binding and may not be modified by any </w:t>
      </w:r>
      <w:r w:rsidR="02301E07" w:rsidRPr="7D7302AD">
        <w:rPr>
          <w:rFonts w:ascii="Times New Roman" w:hAnsi="Times New Roman" w:cs="Times New Roman"/>
          <w:sz w:val="24"/>
          <w:szCs w:val="24"/>
        </w:rPr>
        <w:t xml:space="preserve">OES </w:t>
      </w:r>
      <w:r w:rsidRPr="7D7302AD">
        <w:rPr>
          <w:rFonts w:ascii="Times New Roman" w:hAnsi="Times New Roman" w:cs="Times New Roman"/>
          <w:sz w:val="24"/>
          <w:szCs w:val="24"/>
        </w:rPr>
        <w:t xml:space="preserve">representative.  Explanatory information provided by </w:t>
      </w:r>
      <w:r w:rsidR="02301E07" w:rsidRPr="7D7302AD">
        <w:rPr>
          <w:rFonts w:ascii="Times New Roman" w:hAnsi="Times New Roman" w:cs="Times New Roman"/>
          <w:sz w:val="24"/>
          <w:szCs w:val="24"/>
        </w:rPr>
        <w:t xml:space="preserve">OES </w:t>
      </w:r>
      <w:r w:rsidRPr="7D7302AD">
        <w:rPr>
          <w:rFonts w:ascii="Times New Roman" w:hAnsi="Times New Roman" w:cs="Times New Roman"/>
          <w:sz w:val="24"/>
          <w:szCs w:val="24"/>
        </w:rPr>
        <w:t xml:space="preserve">that contradicts this language will not be binding.  </w:t>
      </w:r>
      <w:r w:rsidR="05DE903C" w:rsidRPr="7D7302AD">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B419204" w14:textId="43726C9B" w:rsidR="00863457" w:rsidRPr="00DA36CE" w:rsidRDefault="00863457" w:rsidP="00DA36CE">
      <w:pPr>
        <w:pStyle w:val="NoSpacing"/>
        <w:rPr>
          <w:rFonts w:ascii="Times New Roman" w:hAnsi="Times New Roman" w:cs="Times New Roman"/>
          <w:sz w:val="24"/>
          <w:szCs w:val="24"/>
        </w:rPr>
      </w:pPr>
    </w:p>
    <w:p w14:paraId="78F2429E" w14:textId="1BD592F4" w:rsidR="7D7302AD" w:rsidRDefault="7D7302AD" w:rsidP="7D7302AD">
      <w:pPr>
        <w:pStyle w:val="NoSpacing"/>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u w:val="single"/>
        </w:rPr>
        <w:t>Background Information on OES</w:t>
      </w:r>
    </w:p>
    <w:p w14:paraId="2851E335" w14:textId="037372BB" w:rsidR="7D7302AD" w:rsidRDefault="7D7302AD" w:rsidP="7D7302AD">
      <w:pPr>
        <w:pStyle w:val="NoSpacing"/>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OES has the mission of providing American leadership, diplomacy, and scientific cooperation to conserve and protect the global environment, ocean, health, and space for the prosperity, peace, and security of this and future generations. </w:t>
      </w:r>
    </w:p>
    <w:p w14:paraId="46E27647" w14:textId="6604695C" w:rsidR="7D7302AD" w:rsidRDefault="7D7302AD" w:rsidP="7D7302AD">
      <w:pPr>
        <w:spacing w:after="0" w:line="240" w:lineRule="auto"/>
        <w:rPr>
          <w:rFonts w:ascii="Times New Roman" w:eastAsia="Times New Roman" w:hAnsi="Times New Roman" w:cs="Times New Roman"/>
          <w:color w:val="000000" w:themeColor="text1"/>
          <w:sz w:val="24"/>
          <w:szCs w:val="24"/>
        </w:rPr>
      </w:pPr>
    </w:p>
    <w:p w14:paraId="04ABD676" w14:textId="2C6D2312" w:rsidR="7D7302AD" w:rsidRDefault="7D7302AD" w:rsidP="7D7302AD">
      <w:pPr>
        <w:pStyle w:val="NoSpacing"/>
        <w:rPr>
          <w:rFonts w:ascii="Times New Roman" w:eastAsia="Times New Roman" w:hAnsi="Times New Roman" w:cs="Times New Roman"/>
          <w:color w:val="000000" w:themeColor="text1"/>
          <w:sz w:val="24"/>
          <w:szCs w:val="24"/>
        </w:rPr>
      </w:pPr>
      <w:r w:rsidRPr="7D7302AD">
        <w:rPr>
          <w:rFonts w:ascii="Times New Roman" w:eastAsia="Times New Roman" w:hAnsi="Times New Roman" w:cs="Times New Roman"/>
          <w:color w:val="000000" w:themeColor="text1"/>
          <w:sz w:val="24"/>
          <w:szCs w:val="24"/>
        </w:rPr>
        <w:t xml:space="preserve">Additional background information on OES and its efforts can be found on </w:t>
      </w:r>
      <w:hyperlink r:id="rId50">
        <w:r w:rsidRPr="7D7302AD">
          <w:rPr>
            <w:rStyle w:val="Hyperlink"/>
            <w:rFonts w:ascii="Times New Roman" w:eastAsia="Times New Roman" w:hAnsi="Times New Roman" w:cs="Times New Roman"/>
            <w:sz w:val="24"/>
            <w:szCs w:val="24"/>
          </w:rPr>
          <w:t>https://www.state.gov/bureaus-offices/under-secretary-for-economic-growth-energy-and-the-environment/bureau-of-oceans-and-international-environmental-and-scientific-affairs/</w:t>
        </w:r>
      </w:hyperlink>
    </w:p>
    <w:p w14:paraId="471BE520" w14:textId="74B9291A" w:rsidR="7D7302AD" w:rsidRDefault="7D7302AD" w:rsidP="7D7302AD">
      <w:pPr>
        <w:pStyle w:val="NoSpacing"/>
        <w:rPr>
          <w:rFonts w:ascii="Times New Roman" w:hAnsi="Times New Roman" w:cs="Times New Roman"/>
          <w:sz w:val="24"/>
          <w:szCs w:val="24"/>
        </w:rPr>
      </w:pPr>
    </w:p>
    <w:p w14:paraId="4F8673BE" w14:textId="65B041A7" w:rsidR="7D7302AD" w:rsidRDefault="7D7302AD" w:rsidP="7D7302AD">
      <w:pPr>
        <w:pStyle w:val="NoSpacing"/>
        <w:rPr>
          <w:rFonts w:ascii="Times New Roman" w:hAnsi="Times New Roman" w:cs="Times New Roman"/>
          <w:sz w:val="24"/>
          <w:szCs w:val="24"/>
        </w:rPr>
      </w:pPr>
    </w:p>
    <w:p w14:paraId="662D9A68" w14:textId="6E5A9F7C" w:rsidR="7D7302AD" w:rsidRDefault="7D7302AD">
      <w:r>
        <w:br w:type="page"/>
      </w:r>
    </w:p>
    <w:p w14:paraId="0A6580C7" w14:textId="40DD4A40" w:rsidR="7D7302AD" w:rsidRDefault="7D7302AD" w:rsidP="7D7302AD">
      <w:pPr>
        <w:pStyle w:val="NoSpacing"/>
        <w:rPr>
          <w:rFonts w:ascii="Times New Roman" w:hAnsi="Times New Roman" w:cs="Times New Roman"/>
          <w:b/>
          <w:bCs/>
          <w:sz w:val="24"/>
          <w:szCs w:val="24"/>
        </w:rPr>
      </w:pPr>
      <w:r w:rsidRPr="7D7302AD">
        <w:rPr>
          <w:rFonts w:ascii="Times New Roman" w:hAnsi="Times New Roman" w:cs="Times New Roman"/>
          <w:b/>
          <w:bCs/>
          <w:sz w:val="24"/>
          <w:szCs w:val="24"/>
        </w:rPr>
        <w:lastRenderedPageBreak/>
        <w:t>APPENDIX I – GIST ELIGIBLE COUNTRIES</w:t>
      </w:r>
      <w:r w:rsidR="00585930">
        <w:rPr>
          <w:rFonts w:ascii="Times New Roman" w:hAnsi="Times New Roman" w:cs="Times New Roman"/>
          <w:b/>
          <w:bCs/>
          <w:sz w:val="24"/>
          <w:szCs w:val="24"/>
        </w:rPr>
        <w:t xml:space="preserve"> &amp; TERRITORIES</w:t>
      </w:r>
    </w:p>
    <w:p w14:paraId="12F9C1F9" w14:textId="218DA2D1" w:rsidR="7D7302AD" w:rsidRDefault="7D7302AD" w:rsidP="7D7302AD">
      <w:pPr>
        <w:pStyle w:val="NoSpacing"/>
        <w:rPr>
          <w:rFonts w:ascii="Times New Roman" w:hAnsi="Times New Roman" w:cs="Times New Roman"/>
          <w:b/>
          <w:bCs/>
          <w:sz w:val="24"/>
          <w:szCs w:val="24"/>
        </w:rPr>
      </w:pPr>
    </w:p>
    <w:tbl>
      <w:tblPr>
        <w:tblStyle w:val="TableGrid"/>
        <w:tblW w:w="93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A0" w:firstRow="1" w:lastRow="0" w:firstColumn="1" w:lastColumn="0" w:noHBand="1" w:noVBand="1"/>
      </w:tblPr>
      <w:tblGrid>
        <w:gridCol w:w="3120"/>
        <w:gridCol w:w="3120"/>
        <w:gridCol w:w="3120"/>
      </w:tblGrid>
      <w:tr w:rsidR="7D7302AD" w14:paraId="7BC8BD6D" w14:textId="77777777" w:rsidTr="00585930">
        <w:tc>
          <w:tcPr>
            <w:tcW w:w="3120" w:type="dxa"/>
          </w:tcPr>
          <w:p w14:paraId="61C8B117" w14:textId="58C2EB35"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Afghanistan</w:t>
            </w:r>
          </w:p>
          <w:p w14:paraId="14A39BC6" w14:textId="06EBD6B6"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Albania</w:t>
            </w:r>
          </w:p>
          <w:p w14:paraId="4782988F" w14:textId="4CFB9441"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Algeria</w:t>
            </w:r>
          </w:p>
          <w:p w14:paraId="36742474" w14:textId="66F7B1B7"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Angola</w:t>
            </w:r>
          </w:p>
          <w:p w14:paraId="14D656E1" w14:textId="677EB532"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Argentina</w:t>
            </w:r>
          </w:p>
          <w:p w14:paraId="05A6EC58" w14:textId="2A6F4442"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Armenia</w:t>
            </w:r>
          </w:p>
          <w:p w14:paraId="6D603932" w14:textId="7DD833C2"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Azerbaijan</w:t>
            </w:r>
          </w:p>
          <w:p w14:paraId="5252EDDB" w14:textId="6D3B3A6F"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Bahrain</w:t>
            </w:r>
          </w:p>
          <w:p w14:paraId="7DEB7FE6" w14:textId="311787AA"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Bangladesh</w:t>
            </w:r>
          </w:p>
          <w:p w14:paraId="2AFA43AB" w14:textId="20C0E0F9"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Belarus</w:t>
            </w:r>
          </w:p>
          <w:p w14:paraId="3C1A4A1E" w14:textId="53602807"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Belize</w:t>
            </w:r>
          </w:p>
          <w:p w14:paraId="0F80E9A5" w14:textId="45B11D0C"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Benin</w:t>
            </w:r>
          </w:p>
          <w:p w14:paraId="50E50E56" w14:textId="502CB2EE"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Bhutan</w:t>
            </w:r>
          </w:p>
          <w:p w14:paraId="727A8723" w14:textId="16AD7CC7"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Bosnia and Herzegovina</w:t>
            </w:r>
          </w:p>
          <w:p w14:paraId="77022682" w14:textId="4809CF31"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Botswana</w:t>
            </w:r>
          </w:p>
          <w:p w14:paraId="58CE4637" w14:textId="164F25C7"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Brazil</w:t>
            </w:r>
          </w:p>
          <w:p w14:paraId="16FAA143" w14:textId="372D0314"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Brunei Darussalam</w:t>
            </w:r>
          </w:p>
          <w:p w14:paraId="3632C792" w14:textId="76BDF68E"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Bulgaria</w:t>
            </w:r>
          </w:p>
          <w:p w14:paraId="49785399" w14:textId="5729A732"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Burkina Faso</w:t>
            </w:r>
          </w:p>
          <w:p w14:paraId="48F5AC95" w14:textId="25854B6B"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Burma (Myanmar)</w:t>
            </w:r>
          </w:p>
          <w:p w14:paraId="205B43E1" w14:textId="7A6BE67E"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Burundi</w:t>
            </w:r>
          </w:p>
          <w:p w14:paraId="3B7D8B39" w14:textId="4054C28F"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Cambodia</w:t>
            </w:r>
          </w:p>
          <w:p w14:paraId="01A2C656" w14:textId="5B282A51"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Cameroon</w:t>
            </w:r>
          </w:p>
          <w:p w14:paraId="759B18F2" w14:textId="77899BDE"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Cape Verde</w:t>
            </w:r>
          </w:p>
          <w:p w14:paraId="2413516D" w14:textId="589903AA"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Central African Republic</w:t>
            </w:r>
          </w:p>
          <w:p w14:paraId="3E13A336" w14:textId="585BF581"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Chad</w:t>
            </w:r>
          </w:p>
          <w:p w14:paraId="29143B24" w14:textId="3ED32DF9"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Chile</w:t>
            </w:r>
          </w:p>
          <w:p w14:paraId="248C86E0" w14:textId="3C00464E"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Colombia</w:t>
            </w:r>
          </w:p>
          <w:p w14:paraId="76AAEEA3" w14:textId="31FF649C"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Comoros</w:t>
            </w:r>
          </w:p>
          <w:p w14:paraId="4578F206" w14:textId="46A28955"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Congo, Dem. Rep.</w:t>
            </w:r>
          </w:p>
          <w:p w14:paraId="10ABBE66" w14:textId="28257D79"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Congo, Rep.</w:t>
            </w:r>
          </w:p>
          <w:p w14:paraId="0B19E787" w14:textId="1CB6B3A4"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Costa Rica</w:t>
            </w:r>
          </w:p>
          <w:p w14:paraId="7B31D0EB" w14:textId="76C30BC3"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Côte d'Ivoire</w:t>
            </w:r>
          </w:p>
          <w:p w14:paraId="54F78A1F" w14:textId="621C496A"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Djibouti</w:t>
            </w:r>
          </w:p>
          <w:p w14:paraId="0B0EE6DE" w14:textId="54695051"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Dominica</w:t>
            </w:r>
          </w:p>
          <w:p w14:paraId="20289F70" w14:textId="67C7C547"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Dominican Republic</w:t>
            </w:r>
          </w:p>
          <w:p w14:paraId="01CBDF8E" w14:textId="558CDE7E"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Ecuador</w:t>
            </w:r>
          </w:p>
          <w:p w14:paraId="4BCF633A" w14:textId="4C24E26D"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Egypt, Arab Rep.</w:t>
            </w:r>
          </w:p>
          <w:p w14:paraId="44623E13" w14:textId="5F051CBB"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Ethiopia</w:t>
            </w:r>
          </w:p>
          <w:p w14:paraId="4328F4D6" w14:textId="16C18935"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Fiji</w:t>
            </w:r>
          </w:p>
          <w:p w14:paraId="63923E85" w14:textId="063774D6"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Gabon</w:t>
            </w:r>
          </w:p>
          <w:p w14:paraId="01BA39CF" w14:textId="6683B71F"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Gambia, The</w:t>
            </w:r>
          </w:p>
          <w:p w14:paraId="12480881" w14:textId="628FAB48"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Georgia</w:t>
            </w:r>
          </w:p>
          <w:p w14:paraId="50286D8E" w14:textId="147CAB3D"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Ghana</w:t>
            </w:r>
          </w:p>
        </w:tc>
        <w:tc>
          <w:tcPr>
            <w:tcW w:w="3120" w:type="dxa"/>
          </w:tcPr>
          <w:p w14:paraId="5D01A46A" w14:textId="3B229BCE"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Guinea</w:t>
            </w:r>
          </w:p>
          <w:p w14:paraId="4E7F2F25" w14:textId="0C5268D0"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Guyana</w:t>
            </w:r>
          </w:p>
          <w:p w14:paraId="6CD8E2B6" w14:textId="11B9B815"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Haiti</w:t>
            </w:r>
          </w:p>
          <w:p w14:paraId="72232F3B" w14:textId="176E7A6F"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Hungary</w:t>
            </w:r>
          </w:p>
          <w:p w14:paraId="349CDD51" w14:textId="6BFD3B53"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India</w:t>
            </w:r>
          </w:p>
          <w:p w14:paraId="661E6299" w14:textId="624F7851"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Indonesia</w:t>
            </w:r>
          </w:p>
          <w:p w14:paraId="502DE7B2" w14:textId="7D762BBD"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Iraq</w:t>
            </w:r>
          </w:p>
          <w:p w14:paraId="2E58103F" w14:textId="2651839B"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Jamaica</w:t>
            </w:r>
          </w:p>
          <w:p w14:paraId="0B2A900B" w14:textId="5512391E"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Jordan</w:t>
            </w:r>
          </w:p>
          <w:p w14:paraId="057F7227" w14:textId="239D8D97"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Kazakhstan</w:t>
            </w:r>
          </w:p>
          <w:p w14:paraId="39606B8A" w14:textId="640C8FB0"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Kenya</w:t>
            </w:r>
          </w:p>
          <w:p w14:paraId="1F17DBB5" w14:textId="6BC71AD6"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Kiribati</w:t>
            </w:r>
          </w:p>
          <w:p w14:paraId="12962D47" w14:textId="07F3C425"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Kosovo</w:t>
            </w:r>
          </w:p>
          <w:p w14:paraId="632A6A2D" w14:textId="315B9E50"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Kuwait</w:t>
            </w:r>
          </w:p>
          <w:p w14:paraId="738B8E39" w14:textId="18421B4B"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Kyrgyz Republic</w:t>
            </w:r>
          </w:p>
          <w:p w14:paraId="61AA7CE6" w14:textId="7A72629C"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Lao PDR</w:t>
            </w:r>
          </w:p>
          <w:p w14:paraId="526331F9" w14:textId="266EEB0D"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Lebanon</w:t>
            </w:r>
          </w:p>
          <w:p w14:paraId="2FAB3D84" w14:textId="7B9C050E"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Lesotho</w:t>
            </w:r>
          </w:p>
          <w:p w14:paraId="38CD9C7A" w14:textId="7080FD6D"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Liberia</w:t>
            </w:r>
          </w:p>
          <w:p w14:paraId="00E8F7DC" w14:textId="1D2331EE"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Libya</w:t>
            </w:r>
          </w:p>
          <w:p w14:paraId="1C3F1E39" w14:textId="00CB51FF"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Macedonia, FYR</w:t>
            </w:r>
          </w:p>
          <w:p w14:paraId="705CF07B" w14:textId="4964CE28"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Madagascar</w:t>
            </w:r>
          </w:p>
          <w:p w14:paraId="4E08673A" w14:textId="1A64CF39"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Malawi</w:t>
            </w:r>
          </w:p>
          <w:p w14:paraId="2260BEA2" w14:textId="31BD92CF"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Malaysia</w:t>
            </w:r>
          </w:p>
          <w:p w14:paraId="15B84B16" w14:textId="2CE917D7"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Maldives</w:t>
            </w:r>
          </w:p>
          <w:p w14:paraId="788223A3" w14:textId="1667B779"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Mali</w:t>
            </w:r>
          </w:p>
          <w:p w14:paraId="46D5E9CC" w14:textId="29883E62"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Marshall Islands</w:t>
            </w:r>
          </w:p>
          <w:p w14:paraId="766D92C6" w14:textId="7B9C9D4D"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Mauritania</w:t>
            </w:r>
          </w:p>
          <w:p w14:paraId="05AF3AE5" w14:textId="15452937"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Mauritius</w:t>
            </w:r>
          </w:p>
          <w:p w14:paraId="6ED2222F" w14:textId="14CCD838"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Mexico</w:t>
            </w:r>
          </w:p>
          <w:p w14:paraId="0791FC86" w14:textId="4C39CEE6"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Micronesia, Fed. Sts.</w:t>
            </w:r>
          </w:p>
          <w:p w14:paraId="5223F145" w14:textId="3E682AC7"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Moldova</w:t>
            </w:r>
          </w:p>
          <w:p w14:paraId="7117049B" w14:textId="1ED592A4"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Mongolia</w:t>
            </w:r>
          </w:p>
          <w:p w14:paraId="09B1D41D" w14:textId="00162443"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Montenegro</w:t>
            </w:r>
          </w:p>
          <w:p w14:paraId="4575EC88" w14:textId="79F4A4EE"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Morocco</w:t>
            </w:r>
          </w:p>
          <w:p w14:paraId="5EBEE91A" w14:textId="7C0D9334"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Mozambique</w:t>
            </w:r>
          </w:p>
          <w:p w14:paraId="2CAEE435" w14:textId="2DCB4E22"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Namibia</w:t>
            </w:r>
          </w:p>
          <w:p w14:paraId="486CCE51" w14:textId="0D24064E"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Nauru</w:t>
            </w:r>
          </w:p>
          <w:p w14:paraId="7E94377E" w14:textId="6535A861"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Nepal</w:t>
            </w:r>
          </w:p>
          <w:p w14:paraId="0FC51BE2" w14:textId="5679C782"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Nicaragua</w:t>
            </w:r>
          </w:p>
          <w:p w14:paraId="62D8216C" w14:textId="70F1A85F"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Niger</w:t>
            </w:r>
          </w:p>
          <w:p w14:paraId="7A6ED836" w14:textId="7FDE44BC"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Nigeria</w:t>
            </w:r>
          </w:p>
          <w:p w14:paraId="0A1C9088" w14:textId="77777777"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Oman</w:t>
            </w:r>
          </w:p>
          <w:p w14:paraId="5A9F801D" w14:textId="0738A323" w:rsidR="00585930" w:rsidRDefault="00585930" w:rsidP="7D7302AD">
            <w:pPr>
              <w:pStyle w:val="NoSpacing"/>
              <w:rPr>
                <w:rFonts w:ascii="Times New Roman" w:hAnsi="Times New Roman" w:cs="Times New Roman"/>
                <w:sz w:val="24"/>
                <w:szCs w:val="24"/>
              </w:rPr>
            </w:pPr>
            <w:r>
              <w:rPr>
                <w:rFonts w:ascii="Times New Roman" w:hAnsi="Times New Roman" w:cs="Times New Roman"/>
                <w:sz w:val="24"/>
                <w:szCs w:val="24"/>
              </w:rPr>
              <w:t>Pakistan</w:t>
            </w:r>
          </w:p>
        </w:tc>
        <w:tc>
          <w:tcPr>
            <w:tcW w:w="3120" w:type="dxa"/>
          </w:tcPr>
          <w:p w14:paraId="21FADE1A" w14:textId="0981E087"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Palau</w:t>
            </w:r>
          </w:p>
          <w:p w14:paraId="67236FFB" w14:textId="506D4EE0"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Panama</w:t>
            </w:r>
          </w:p>
          <w:p w14:paraId="745DBB9E" w14:textId="6AF4F4B6"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Papua New Guinea</w:t>
            </w:r>
          </w:p>
          <w:p w14:paraId="1F37F99E" w14:textId="572632BA"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Paraguay</w:t>
            </w:r>
          </w:p>
          <w:p w14:paraId="3DECDBD2" w14:textId="45AA4286"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Peru</w:t>
            </w:r>
          </w:p>
          <w:p w14:paraId="7E691208" w14:textId="71618074"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Philippines</w:t>
            </w:r>
          </w:p>
          <w:p w14:paraId="5836225D" w14:textId="1EDE798B"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Qatar</w:t>
            </w:r>
          </w:p>
          <w:p w14:paraId="6B5728A1" w14:textId="2DEE0EEF"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Romania</w:t>
            </w:r>
          </w:p>
          <w:p w14:paraId="0760B783" w14:textId="5E1A2496"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Rwanda</w:t>
            </w:r>
          </w:p>
          <w:p w14:paraId="1BBD1C28" w14:textId="060953DF"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Samoa</w:t>
            </w:r>
          </w:p>
          <w:p w14:paraId="63BE4900" w14:textId="51C2A370"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São Tomé and Principe</w:t>
            </w:r>
          </w:p>
          <w:p w14:paraId="48C75F88" w14:textId="0E5DBE24"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Saudi Arabia</w:t>
            </w:r>
          </w:p>
          <w:p w14:paraId="39DE926D" w14:textId="7EEC3F09"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Senegal</w:t>
            </w:r>
          </w:p>
          <w:p w14:paraId="4CA10A69" w14:textId="6BC5D7C8"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Serbia</w:t>
            </w:r>
          </w:p>
          <w:p w14:paraId="688DEDCC" w14:textId="0B83C79D"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Seychelles</w:t>
            </w:r>
          </w:p>
          <w:p w14:paraId="255DC487" w14:textId="51D95820"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Sierra Leone</w:t>
            </w:r>
          </w:p>
          <w:p w14:paraId="275C7DEF" w14:textId="6AB4D775"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Solomon Islands</w:t>
            </w:r>
          </w:p>
          <w:p w14:paraId="1ECBE12E" w14:textId="11F7C810"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Somalia</w:t>
            </w:r>
          </w:p>
          <w:p w14:paraId="36567959" w14:textId="7B7E32F1"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South Africa</w:t>
            </w:r>
          </w:p>
          <w:p w14:paraId="1AA9A127" w14:textId="28BE3665"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Sri Lanka</w:t>
            </w:r>
          </w:p>
          <w:p w14:paraId="36A14FE9" w14:textId="5E5A81B1"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St. Lucia</w:t>
            </w:r>
          </w:p>
          <w:p w14:paraId="70CB454F" w14:textId="706FB092"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St. Vincent and the Grenadines</w:t>
            </w:r>
          </w:p>
          <w:p w14:paraId="00A883CB" w14:textId="2E9C3368"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Suriname</w:t>
            </w:r>
          </w:p>
          <w:p w14:paraId="2A0FA9C0" w14:textId="0F28FF99"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Swaziland</w:t>
            </w:r>
          </w:p>
          <w:p w14:paraId="292700DE" w14:textId="2476CF6F"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Tajikistan</w:t>
            </w:r>
          </w:p>
          <w:p w14:paraId="720E4AA4" w14:textId="0B4D1E62"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Tanzania</w:t>
            </w:r>
          </w:p>
          <w:p w14:paraId="1AB00E82" w14:textId="02647D36"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Thailand</w:t>
            </w:r>
          </w:p>
          <w:p w14:paraId="6A072712" w14:textId="2823D811"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Timor-Leste</w:t>
            </w:r>
          </w:p>
          <w:p w14:paraId="69384EDB" w14:textId="38F18048"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Togo</w:t>
            </w:r>
          </w:p>
          <w:p w14:paraId="7304F4DF" w14:textId="137F7CC5"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Tonga</w:t>
            </w:r>
          </w:p>
          <w:p w14:paraId="107808D3" w14:textId="0C576964"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Tunisia</w:t>
            </w:r>
          </w:p>
          <w:p w14:paraId="3B8F739E" w14:textId="1F2874CB"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Turkey</w:t>
            </w:r>
          </w:p>
          <w:p w14:paraId="415EF810" w14:textId="61469A05"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Turkmenistan</w:t>
            </w:r>
          </w:p>
          <w:p w14:paraId="4EC15619" w14:textId="3F917E12"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Tuvalu</w:t>
            </w:r>
          </w:p>
          <w:p w14:paraId="47F4862E" w14:textId="631EC734"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Uganda</w:t>
            </w:r>
          </w:p>
          <w:p w14:paraId="5D7FFD85" w14:textId="0F213ABE"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Ukraine</w:t>
            </w:r>
          </w:p>
          <w:p w14:paraId="5C7ED8E8" w14:textId="032E6941"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United Arab Emirates</w:t>
            </w:r>
          </w:p>
          <w:p w14:paraId="38DAD28A" w14:textId="697B5539"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Uzbekistan</w:t>
            </w:r>
          </w:p>
          <w:p w14:paraId="4A8C75E0" w14:textId="248FFB7D"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Vanuatu</w:t>
            </w:r>
          </w:p>
          <w:p w14:paraId="2D63B4B4" w14:textId="6D6F3159"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Vietnam</w:t>
            </w:r>
          </w:p>
          <w:p w14:paraId="6C3D2237" w14:textId="2B78E9C6"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Yemen, Rep.</w:t>
            </w:r>
          </w:p>
          <w:p w14:paraId="32D321FE" w14:textId="410B2F5A"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Zambia</w:t>
            </w:r>
          </w:p>
          <w:p w14:paraId="38ED9293" w14:textId="62EAB89E" w:rsidR="7D7302AD" w:rsidRDefault="7D7302AD" w:rsidP="7D7302AD">
            <w:pPr>
              <w:pStyle w:val="NoSpacing"/>
              <w:rPr>
                <w:rFonts w:ascii="Times New Roman" w:hAnsi="Times New Roman" w:cs="Times New Roman"/>
                <w:sz w:val="24"/>
                <w:szCs w:val="24"/>
              </w:rPr>
            </w:pPr>
            <w:r w:rsidRPr="7D7302AD">
              <w:rPr>
                <w:rFonts w:ascii="Times New Roman" w:hAnsi="Times New Roman" w:cs="Times New Roman"/>
                <w:sz w:val="24"/>
                <w:szCs w:val="24"/>
              </w:rPr>
              <w:t>Zimbabwe</w:t>
            </w:r>
          </w:p>
        </w:tc>
      </w:tr>
    </w:tbl>
    <w:p w14:paraId="1842CFA7" w14:textId="126D8253" w:rsidR="00585930" w:rsidRPr="009B194A" w:rsidRDefault="00585930" w:rsidP="00585930">
      <w:pPr>
        <w:rPr>
          <w:rFonts w:ascii="Times New Roman" w:hAnsi="Times New Roman"/>
          <w:b/>
          <w:sz w:val="32"/>
        </w:rPr>
      </w:pPr>
      <w:r>
        <w:rPr>
          <w:rFonts w:ascii="Times New Roman" w:hAnsi="Times New Roman"/>
          <w:b/>
          <w:sz w:val="32"/>
        </w:rPr>
        <w:lastRenderedPageBreak/>
        <w:t>APPENDIX II – SAMPLE</w:t>
      </w:r>
      <w:r w:rsidRPr="009B194A">
        <w:rPr>
          <w:rFonts w:ascii="Times New Roman" w:hAnsi="Times New Roman"/>
          <w:b/>
          <w:sz w:val="32"/>
        </w:rPr>
        <w:t xml:space="preserve"> LETTER OF INSTITUTIONAL SUPPORT</w:t>
      </w:r>
    </w:p>
    <w:p w14:paraId="5625099E" w14:textId="77777777" w:rsidR="00585930" w:rsidRPr="009B194A" w:rsidRDefault="00585930" w:rsidP="00585930">
      <w:pPr>
        <w:spacing w:after="0" w:line="240" w:lineRule="auto"/>
        <w:rPr>
          <w:rFonts w:ascii="Times New Roman" w:hAnsi="Times New Roman"/>
          <w:b/>
          <w:sz w:val="32"/>
        </w:rPr>
      </w:pPr>
    </w:p>
    <w:p w14:paraId="65EEC4F8" w14:textId="77777777" w:rsidR="00585930" w:rsidRPr="009B194A" w:rsidRDefault="00585930" w:rsidP="00585930">
      <w:pPr>
        <w:suppressAutoHyphens/>
        <w:spacing w:after="0" w:line="240" w:lineRule="auto"/>
        <w:jc w:val="center"/>
        <w:rPr>
          <w:rFonts w:ascii="Times New Roman" w:hAnsi="Times New Roman"/>
        </w:rPr>
      </w:pPr>
      <w:r w:rsidRPr="009B194A">
        <w:rPr>
          <w:rFonts w:ascii="Times New Roman" w:hAnsi="Times New Roman"/>
        </w:rPr>
        <w:t>Bureau of Oceans, and International Environmental and Scientific Affairs (OES)</w:t>
      </w:r>
    </w:p>
    <w:p w14:paraId="14073E61" w14:textId="77777777" w:rsidR="00585930" w:rsidRPr="009B194A" w:rsidRDefault="00585930" w:rsidP="00585930">
      <w:pPr>
        <w:suppressAutoHyphens/>
        <w:spacing w:after="0" w:line="240" w:lineRule="auto"/>
        <w:jc w:val="center"/>
        <w:rPr>
          <w:rFonts w:ascii="Times New Roman" w:hAnsi="Times New Roman"/>
        </w:rPr>
      </w:pPr>
      <w:r w:rsidRPr="009B194A">
        <w:rPr>
          <w:rFonts w:ascii="Times New Roman" w:hAnsi="Times New Roman"/>
        </w:rPr>
        <w:t>U.S. Department of State</w:t>
      </w:r>
    </w:p>
    <w:p w14:paraId="74F0D25F" w14:textId="77777777" w:rsidR="00585930" w:rsidRPr="009B194A" w:rsidRDefault="00585930" w:rsidP="00585930">
      <w:pPr>
        <w:suppressAutoHyphens/>
        <w:spacing w:after="0" w:line="240" w:lineRule="auto"/>
        <w:jc w:val="center"/>
        <w:rPr>
          <w:rFonts w:ascii="Times New Roman" w:hAnsi="Times New Roman"/>
        </w:rPr>
      </w:pPr>
      <w:r w:rsidRPr="009B194A">
        <w:rPr>
          <w:rFonts w:ascii="Times New Roman" w:hAnsi="Times New Roman"/>
        </w:rPr>
        <w:t>Room 2201 C Street, NW</w:t>
      </w:r>
    </w:p>
    <w:p w14:paraId="55C37D1F" w14:textId="77777777" w:rsidR="00585930" w:rsidRPr="009B194A" w:rsidRDefault="00585930" w:rsidP="00585930">
      <w:pPr>
        <w:suppressAutoHyphens/>
        <w:spacing w:after="0" w:line="240" w:lineRule="auto"/>
        <w:jc w:val="center"/>
        <w:rPr>
          <w:rFonts w:ascii="Times New Roman" w:hAnsi="Times New Roman"/>
        </w:rPr>
      </w:pPr>
      <w:bookmarkStart w:id="10" w:name="_Toc447192049"/>
      <w:bookmarkStart w:id="11" w:name="_Toc447194393"/>
      <w:r w:rsidRPr="00194685">
        <w:rPr>
          <w:rFonts w:ascii="Times New Roman" w:hAnsi="Times New Roman"/>
        </w:rPr>
        <w:t>Washington, D.C. 20520</w:t>
      </w:r>
      <w:bookmarkEnd w:id="10"/>
      <w:bookmarkEnd w:id="11"/>
    </w:p>
    <w:p w14:paraId="47A3FCC8" w14:textId="77777777" w:rsidR="00585930" w:rsidRPr="009B194A" w:rsidRDefault="00585930" w:rsidP="00585930">
      <w:pPr>
        <w:pStyle w:val="Heading1"/>
        <w:spacing w:before="0" w:line="240" w:lineRule="auto"/>
        <w:rPr>
          <w:rFonts w:ascii="Times New Roman" w:hAnsi="Times New Roman"/>
          <w:b w:val="0"/>
        </w:rPr>
      </w:pPr>
    </w:p>
    <w:p w14:paraId="79255B6C" w14:textId="77777777" w:rsidR="00585930" w:rsidRPr="009B194A" w:rsidRDefault="00585930" w:rsidP="00585930">
      <w:pPr>
        <w:spacing w:after="0" w:line="240" w:lineRule="auto"/>
        <w:rPr>
          <w:rFonts w:ascii="Times New Roman" w:hAnsi="Times New Roman"/>
        </w:rPr>
      </w:pPr>
      <w:r w:rsidRPr="009B194A">
        <w:rPr>
          <w:rFonts w:ascii="Times New Roman" w:hAnsi="Times New Roman"/>
        </w:rPr>
        <w:t xml:space="preserve"> [applicant Institution Letterhead]</w:t>
      </w:r>
    </w:p>
    <w:p w14:paraId="2931251D" w14:textId="77777777" w:rsidR="00585930" w:rsidRPr="009B194A" w:rsidRDefault="00585930" w:rsidP="00585930">
      <w:pPr>
        <w:spacing w:after="0" w:line="240" w:lineRule="auto"/>
        <w:rPr>
          <w:rFonts w:ascii="Times New Roman" w:hAnsi="Times New Roman"/>
        </w:rPr>
      </w:pPr>
    </w:p>
    <w:p w14:paraId="5D698C25" w14:textId="77777777" w:rsidR="00585930" w:rsidRPr="009B194A" w:rsidRDefault="00585930" w:rsidP="00585930">
      <w:pPr>
        <w:spacing w:after="0" w:line="240" w:lineRule="auto"/>
        <w:rPr>
          <w:rFonts w:ascii="Times New Roman" w:hAnsi="Times New Roman"/>
        </w:rPr>
      </w:pPr>
      <w:r w:rsidRPr="009B194A">
        <w:rPr>
          <w:rFonts w:ascii="Times New Roman" w:hAnsi="Times New Roman"/>
        </w:rPr>
        <w:t>Date:</w:t>
      </w:r>
    </w:p>
    <w:p w14:paraId="353253A4" w14:textId="77777777" w:rsidR="00585930" w:rsidRPr="009B194A" w:rsidRDefault="00585930" w:rsidP="00585930">
      <w:pPr>
        <w:spacing w:after="0" w:line="240" w:lineRule="auto"/>
        <w:rPr>
          <w:rFonts w:ascii="Times New Roman" w:hAnsi="Times New Roman"/>
        </w:rPr>
      </w:pPr>
    </w:p>
    <w:p w14:paraId="66BF7924" w14:textId="77777777" w:rsidR="00585930" w:rsidRPr="009B194A" w:rsidRDefault="00585930" w:rsidP="00585930">
      <w:pPr>
        <w:spacing w:after="0" w:line="240" w:lineRule="auto"/>
        <w:rPr>
          <w:rFonts w:ascii="Times New Roman" w:hAnsi="Times New Roman"/>
        </w:rPr>
      </w:pPr>
      <w:r w:rsidRPr="009B194A">
        <w:rPr>
          <w:rFonts w:ascii="Times New Roman" w:hAnsi="Times New Roman"/>
        </w:rPr>
        <w:t>[name of higher executive supportive of the proposal submission}</w:t>
      </w:r>
    </w:p>
    <w:p w14:paraId="5A974D9E" w14:textId="77777777" w:rsidR="00585930" w:rsidRPr="009B194A" w:rsidRDefault="00585930" w:rsidP="00585930">
      <w:pPr>
        <w:spacing w:after="0" w:line="240" w:lineRule="auto"/>
        <w:rPr>
          <w:rFonts w:ascii="Times New Roman" w:hAnsi="Times New Roman"/>
        </w:rPr>
      </w:pPr>
      <w:r w:rsidRPr="009B194A">
        <w:rPr>
          <w:rFonts w:ascii="Times New Roman" w:hAnsi="Times New Roman"/>
        </w:rPr>
        <w:t>Street Address</w:t>
      </w:r>
    </w:p>
    <w:p w14:paraId="798983AE" w14:textId="77777777" w:rsidR="00585930" w:rsidRPr="009B194A" w:rsidRDefault="00585930" w:rsidP="00585930">
      <w:pPr>
        <w:spacing w:after="0" w:line="240" w:lineRule="auto"/>
        <w:rPr>
          <w:rFonts w:ascii="Times New Roman" w:hAnsi="Times New Roman"/>
        </w:rPr>
      </w:pPr>
      <w:r w:rsidRPr="009B194A">
        <w:rPr>
          <w:rFonts w:ascii="Times New Roman" w:hAnsi="Times New Roman"/>
        </w:rPr>
        <w:t>State, and zip code</w:t>
      </w:r>
    </w:p>
    <w:p w14:paraId="2B8DAFE2" w14:textId="77777777" w:rsidR="00585930" w:rsidRPr="009B194A" w:rsidRDefault="00585930" w:rsidP="00585930">
      <w:pPr>
        <w:spacing w:after="0" w:line="240" w:lineRule="auto"/>
        <w:rPr>
          <w:rFonts w:ascii="Times New Roman" w:hAnsi="Times New Roman"/>
        </w:rPr>
      </w:pPr>
    </w:p>
    <w:p w14:paraId="75A14CBC" w14:textId="77777777" w:rsidR="00585930" w:rsidRPr="009B194A" w:rsidRDefault="00585930" w:rsidP="00585930">
      <w:pPr>
        <w:spacing w:after="0" w:line="240" w:lineRule="auto"/>
        <w:rPr>
          <w:rFonts w:ascii="Times New Roman" w:hAnsi="Times New Roman"/>
        </w:rPr>
      </w:pPr>
    </w:p>
    <w:p w14:paraId="4809CE1E" w14:textId="77777777" w:rsidR="00585930" w:rsidRPr="009B194A" w:rsidRDefault="00585930" w:rsidP="00585930">
      <w:pPr>
        <w:spacing w:after="0" w:line="240" w:lineRule="auto"/>
        <w:rPr>
          <w:rFonts w:ascii="Times New Roman" w:hAnsi="Times New Roman"/>
        </w:rPr>
      </w:pPr>
      <w:r w:rsidRPr="009B194A">
        <w:rPr>
          <w:rFonts w:ascii="Times New Roman" w:hAnsi="Times New Roman"/>
        </w:rPr>
        <w:t xml:space="preserve">Attention: </w:t>
      </w:r>
      <w:r w:rsidRPr="009B194A">
        <w:rPr>
          <w:rFonts w:ascii="Times New Roman" w:hAnsi="Times New Roman"/>
        </w:rPr>
        <w:tab/>
        <w:t>Maria Urbina</w:t>
      </w:r>
    </w:p>
    <w:p w14:paraId="3B353E9F" w14:textId="77777777" w:rsidR="00585930" w:rsidRPr="009B194A" w:rsidRDefault="00585930" w:rsidP="00585930">
      <w:pPr>
        <w:spacing w:after="0" w:line="240" w:lineRule="auto"/>
        <w:ind w:left="720" w:firstLine="720"/>
        <w:rPr>
          <w:rFonts w:ascii="Times New Roman" w:hAnsi="Times New Roman"/>
        </w:rPr>
      </w:pPr>
      <w:r w:rsidRPr="009B194A">
        <w:rPr>
          <w:rFonts w:ascii="Times New Roman" w:hAnsi="Times New Roman"/>
        </w:rPr>
        <w:t>Bureau of Oceans, Environmental and International Affairs</w:t>
      </w:r>
    </w:p>
    <w:p w14:paraId="04B03EEB" w14:textId="77777777" w:rsidR="00585930" w:rsidRPr="009B194A" w:rsidRDefault="00585930" w:rsidP="00585930">
      <w:pPr>
        <w:spacing w:after="0" w:line="240" w:lineRule="auto"/>
        <w:ind w:left="720" w:firstLine="720"/>
        <w:rPr>
          <w:rFonts w:ascii="Times New Roman" w:hAnsi="Times New Roman"/>
        </w:rPr>
      </w:pPr>
      <w:r w:rsidRPr="009B194A">
        <w:rPr>
          <w:rFonts w:ascii="Times New Roman" w:hAnsi="Times New Roman"/>
        </w:rPr>
        <w:t>U.S. Department of State</w:t>
      </w:r>
    </w:p>
    <w:p w14:paraId="786A7916" w14:textId="77777777" w:rsidR="00585930" w:rsidRPr="009B194A" w:rsidRDefault="00585930" w:rsidP="00585930">
      <w:pPr>
        <w:spacing w:after="0" w:line="240" w:lineRule="auto"/>
        <w:rPr>
          <w:rFonts w:ascii="Times New Roman" w:hAnsi="Times New Roman"/>
        </w:rPr>
      </w:pPr>
    </w:p>
    <w:p w14:paraId="27B43848" w14:textId="77777777" w:rsidR="00585930" w:rsidRPr="009B194A" w:rsidRDefault="00585930" w:rsidP="00585930">
      <w:pPr>
        <w:spacing w:after="0" w:line="240" w:lineRule="auto"/>
        <w:rPr>
          <w:rFonts w:ascii="Times New Roman" w:hAnsi="Times New Roman"/>
          <w:b/>
        </w:rPr>
      </w:pPr>
    </w:p>
    <w:p w14:paraId="47DFDC3A" w14:textId="77777777" w:rsidR="00585930" w:rsidRPr="009B194A" w:rsidRDefault="00585930" w:rsidP="00585930">
      <w:pPr>
        <w:spacing w:after="0" w:line="240" w:lineRule="auto"/>
        <w:rPr>
          <w:rFonts w:ascii="Times New Roman" w:hAnsi="Times New Roman"/>
          <w:b/>
        </w:rPr>
      </w:pPr>
      <w:r w:rsidRPr="009B194A">
        <w:rPr>
          <w:rFonts w:ascii="Times New Roman" w:hAnsi="Times New Roman"/>
          <w:b/>
        </w:rPr>
        <w:t xml:space="preserve">RE: Letter of support for Request for Applications # xxx </w:t>
      </w:r>
    </w:p>
    <w:p w14:paraId="72106E24" w14:textId="77777777" w:rsidR="00585930" w:rsidRPr="009B194A" w:rsidRDefault="00585930" w:rsidP="00585930">
      <w:pPr>
        <w:spacing w:after="0" w:line="240" w:lineRule="auto"/>
        <w:rPr>
          <w:rFonts w:ascii="Times New Roman" w:hAnsi="Times New Roman"/>
        </w:rPr>
      </w:pPr>
    </w:p>
    <w:p w14:paraId="7B5E4972" w14:textId="77777777" w:rsidR="00585930" w:rsidRPr="009B194A" w:rsidRDefault="00585930" w:rsidP="00585930">
      <w:pPr>
        <w:spacing w:after="0" w:line="240" w:lineRule="auto"/>
        <w:rPr>
          <w:rFonts w:ascii="Times New Roman" w:hAnsi="Times New Roman"/>
        </w:rPr>
      </w:pPr>
    </w:p>
    <w:p w14:paraId="6B3489AE" w14:textId="77777777" w:rsidR="00585930" w:rsidRPr="009B194A" w:rsidRDefault="00585930" w:rsidP="00585930">
      <w:pPr>
        <w:spacing w:after="0" w:line="240" w:lineRule="auto"/>
        <w:rPr>
          <w:rFonts w:ascii="Times New Roman" w:hAnsi="Times New Roman"/>
        </w:rPr>
      </w:pPr>
      <w:r w:rsidRPr="009B194A">
        <w:rPr>
          <w:rFonts w:ascii="Times New Roman" w:hAnsi="Times New Roman"/>
        </w:rPr>
        <w:t xml:space="preserve">The </w:t>
      </w:r>
      <w:r>
        <w:rPr>
          <w:rFonts w:ascii="Times New Roman" w:hAnsi="Times New Roman"/>
        </w:rPr>
        <w:t>[</w:t>
      </w:r>
      <w:r w:rsidRPr="009B194A">
        <w:rPr>
          <w:rFonts w:ascii="Times New Roman" w:hAnsi="Times New Roman"/>
        </w:rPr>
        <w:t>name of the applicant institution</w:t>
      </w:r>
      <w:r>
        <w:rPr>
          <w:rFonts w:ascii="Times New Roman" w:hAnsi="Times New Roman"/>
        </w:rPr>
        <w:t xml:space="preserve">] </w:t>
      </w:r>
      <w:r w:rsidRPr="009B194A">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5992CE5F" w14:textId="77777777" w:rsidR="00585930" w:rsidRPr="009B194A" w:rsidRDefault="00585930" w:rsidP="00585930">
      <w:pPr>
        <w:spacing w:after="0" w:line="240" w:lineRule="auto"/>
        <w:rPr>
          <w:rFonts w:ascii="Times New Roman" w:hAnsi="Times New Roman"/>
        </w:rPr>
      </w:pPr>
    </w:p>
    <w:p w14:paraId="7003FD95" w14:textId="77777777" w:rsidR="00585930" w:rsidRPr="009B194A" w:rsidRDefault="00585930" w:rsidP="00585930">
      <w:pPr>
        <w:spacing w:after="0" w:line="240" w:lineRule="auto"/>
        <w:rPr>
          <w:rFonts w:ascii="Times New Roman" w:hAnsi="Times New Roman"/>
        </w:rPr>
      </w:pPr>
      <w:r w:rsidRPr="009B194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64242C9F" w14:textId="77777777" w:rsidR="00585930" w:rsidRPr="009B194A" w:rsidRDefault="00585930" w:rsidP="00585930">
      <w:pPr>
        <w:spacing w:after="0" w:line="240" w:lineRule="auto"/>
        <w:rPr>
          <w:rFonts w:ascii="Times New Roman" w:hAnsi="Times New Roman"/>
        </w:rPr>
      </w:pPr>
      <w:r w:rsidRPr="009B194A">
        <w:rPr>
          <w:rFonts w:ascii="Times New Roman" w:hAnsi="Times New Roman"/>
        </w:rPr>
        <w:t xml:space="preserve"> </w:t>
      </w:r>
    </w:p>
    <w:p w14:paraId="5AD0B464" w14:textId="77777777" w:rsidR="00585930" w:rsidRPr="009B194A" w:rsidRDefault="00585930" w:rsidP="00585930">
      <w:pPr>
        <w:spacing w:after="0" w:line="240" w:lineRule="auto"/>
        <w:rPr>
          <w:rFonts w:ascii="Times New Roman" w:hAnsi="Times New Roman"/>
        </w:rPr>
      </w:pPr>
      <w:r w:rsidRPr="009B194A">
        <w:rPr>
          <w:rFonts w:ascii="Times New Roman" w:hAnsi="Times New Roman"/>
        </w:rPr>
        <w:t xml:space="preserve">Sincerely, </w:t>
      </w:r>
    </w:p>
    <w:p w14:paraId="13A537FF" w14:textId="77777777" w:rsidR="00585930" w:rsidRPr="009B194A" w:rsidRDefault="00585930" w:rsidP="00585930">
      <w:pPr>
        <w:spacing w:after="0" w:line="240" w:lineRule="auto"/>
        <w:rPr>
          <w:rFonts w:ascii="Times New Roman" w:hAnsi="Times New Roman"/>
        </w:rPr>
      </w:pPr>
    </w:p>
    <w:p w14:paraId="4461F90B" w14:textId="77777777" w:rsidR="00585930" w:rsidRPr="009B194A" w:rsidRDefault="00585930" w:rsidP="00585930">
      <w:pPr>
        <w:spacing w:after="0" w:line="240" w:lineRule="auto"/>
        <w:rPr>
          <w:rFonts w:ascii="Times New Roman" w:hAnsi="Times New Roman"/>
        </w:rPr>
      </w:pPr>
    </w:p>
    <w:p w14:paraId="7D9BF8CE" w14:textId="77777777" w:rsidR="00585930" w:rsidRPr="009B194A" w:rsidRDefault="00585930" w:rsidP="00585930">
      <w:pPr>
        <w:spacing w:after="0" w:line="240" w:lineRule="auto"/>
        <w:rPr>
          <w:rFonts w:ascii="Times New Roman" w:hAnsi="Times New Roman"/>
        </w:rPr>
      </w:pPr>
      <w:r w:rsidRPr="009B194A">
        <w:rPr>
          <w:rFonts w:ascii="Times New Roman" w:hAnsi="Times New Roman"/>
        </w:rPr>
        <w:t xml:space="preserve">[Sr. officer of the institution] </w:t>
      </w:r>
    </w:p>
    <w:p w14:paraId="63A4E08F" w14:textId="77777777" w:rsidR="00585930" w:rsidRPr="009B194A" w:rsidRDefault="00585930" w:rsidP="00585930">
      <w:pPr>
        <w:spacing w:after="0" w:line="240" w:lineRule="auto"/>
        <w:rPr>
          <w:rFonts w:ascii="Times New Roman" w:hAnsi="Times New Roman"/>
        </w:rPr>
      </w:pPr>
      <w:r w:rsidRPr="009B194A">
        <w:rPr>
          <w:rFonts w:ascii="Times New Roman" w:hAnsi="Times New Roman"/>
        </w:rPr>
        <w:t>Signature of President or</w:t>
      </w:r>
    </w:p>
    <w:p w14:paraId="4747B32D" w14:textId="77777777" w:rsidR="00585930" w:rsidRPr="009B194A" w:rsidRDefault="00585930" w:rsidP="00585930">
      <w:pPr>
        <w:spacing w:after="0" w:line="240" w:lineRule="auto"/>
        <w:rPr>
          <w:rFonts w:ascii="Times New Roman" w:hAnsi="Times New Roman"/>
        </w:rPr>
      </w:pPr>
      <w:r w:rsidRPr="009B194A">
        <w:rPr>
          <w:rFonts w:ascii="Times New Roman" w:hAnsi="Times New Roman"/>
        </w:rPr>
        <w:t>Executive Office</w:t>
      </w:r>
    </w:p>
    <w:p w14:paraId="206C4DDE" w14:textId="6D0242FF" w:rsidR="7D7302AD" w:rsidRDefault="7D7302AD" w:rsidP="7D7302AD">
      <w:pPr>
        <w:pStyle w:val="NoSpacing"/>
        <w:rPr>
          <w:rFonts w:ascii="Times New Roman" w:hAnsi="Times New Roman" w:cs="Times New Roman"/>
          <w:b/>
          <w:bCs/>
          <w:sz w:val="24"/>
          <w:szCs w:val="24"/>
        </w:rPr>
      </w:pPr>
    </w:p>
    <w:sectPr w:rsidR="7D7302AD" w:rsidSect="00C622A6">
      <w:headerReference w:type="default" r:id="rId51"/>
      <w:footerReference w:type="default" r:id="rId52"/>
      <w:footerReference w:type="first" r:id="rId5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E8A07" w14:textId="77777777" w:rsidR="003D6776" w:rsidRDefault="003D6776">
      <w:pPr>
        <w:spacing w:after="0" w:line="240" w:lineRule="auto"/>
      </w:pPr>
      <w:r>
        <w:separator/>
      </w:r>
    </w:p>
  </w:endnote>
  <w:endnote w:type="continuationSeparator" w:id="0">
    <w:p w14:paraId="67C8FA88" w14:textId="77777777" w:rsidR="003D6776" w:rsidRDefault="003D6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90391C" w:rsidRDefault="0090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B78A8" w14:textId="77777777" w:rsidR="003D6776" w:rsidRDefault="003D6776">
      <w:pPr>
        <w:spacing w:after="0" w:line="240" w:lineRule="auto"/>
      </w:pPr>
      <w:r>
        <w:separator/>
      </w:r>
    </w:p>
  </w:footnote>
  <w:footnote w:type="continuationSeparator" w:id="0">
    <w:p w14:paraId="3787BDC1" w14:textId="77777777" w:rsidR="003D6776" w:rsidRDefault="003D6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24EB8">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hybridMultilevel"/>
    <w:tmpl w:val="48CC4C48"/>
    <w:lvl w:ilvl="0" w:tplc="200CF89A">
      <w:start w:val="1"/>
      <w:numFmt w:val="bullet"/>
      <w:lvlText w:val="●"/>
      <w:lvlJc w:val="left"/>
      <w:pPr>
        <w:ind w:left="720" w:firstLine="360"/>
      </w:pPr>
      <w:rPr>
        <w:rFonts w:ascii="Arial" w:hAnsi="Arial" w:hint="default"/>
      </w:rPr>
    </w:lvl>
    <w:lvl w:ilvl="1" w:tplc="D9E4C346">
      <w:start w:val="1"/>
      <w:numFmt w:val="bullet"/>
      <w:lvlText w:val="o"/>
      <w:lvlJc w:val="left"/>
      <w:pPr>
        <w:ind w:left="1440" w:firstLine="1080"/>
      </w:pPr>
      <w:rPr>
        <w:rFonts w:ascii="Arial" w:hAnsi="Arial" w:hint="default"/>
      </w:rPr>
    </w:lvl>
    <w:lvl w:ilvl="2" w:tplc="DA50E0C2">
      <w:start w:val="1"/>
      <w:numFmt w:val="bullet"/>
      <w:lvlText w:val="▪"/>
      <w:lvlJc w:val="left"/>
      <w:pPr>
        <w:ind w:left="2160" w:firstLine="1800"/>
      </w:pPr>
      <w:rPr>
        <w:rFonts w:ascii="Arial" w:hAnsi="Arial" w:hint="default"/>
      </w:rPr>
    </w:lvl>
    <w:lvl w:ilvl="3" w:tplc="F2DC7D66">
      <w:start w:val="1"/>
      <w:numFmt w:val="bullet"/>
      <w:lvlText w:val="●"/>
      <w:lvlJc w:val="left"/>
      <w:pPr>
        <w:ind w:left="2880" w:firstLine="2520"/>
      </w:pPr>
      <w:rPr>
        <w:rFonts w:ascii="Arial" w:hAnsi="Arial" w:hint="default"/>
      </w:rPr>
    </w:lvl>
    <w:lvl w:ilvl="4" w:tplc="3A2E4034">
      <w:start w:val="1"/>
      <w:numFmt w:val="bullet"/>
      <w:lvlText w:val="o"/>
      <w:lvlJc w:val="left"/>
      <w:pPr>
        <w:ind w:left="3600" w:firstLine="3240"/>
      </w:pPr>
      <w:rPr>
        <w:rFonts w:ascii="Arial" w:hAnsi="Arial" w:hint="default"/>
      </w:rPr>
    </w:lvl>
    <w:lvl w:ilvl="5" w:tplc="63A65D06">
      <w:start w:val="1"/>
      <w:numFmt w:val="bullet"/>
      <w:lvlText w:val="▪"/>
      <w:lvlJc w:val="left"/>
      <w:pPr>
        <w:ind w:left="4320" w:firstLine="3960"/>
      </w:pPr>
      <w:rPr>
        <w:rFonts w:ascii="Arial" w:hAnsi="Arial" w:hint="default"/>
      </w:rPr>
    </w:lvl>
    <w:lvl w:ilvl="6" w:tplc="0FFA65AA">
      <w:start w:val="1"/>
      <w:numFmt w:val="bullet"/>
      <w:lvlText w:val="●"/>
      <w:lvlJc w:val="left"/>
      <w:pPr>
        <w:ind w:left="5040" w:firstLine="4680"/>
      </w:pPr>
      <w:rPr>
        <w:rFonts w:ascii="Arial" w:hAnsi="Arial" w:hint="default"/>
      </w:rPr>
    </w:lvl>
    <w:lvl w:ilvl="7" w:tplc="85A489EE">
      <w:start w:val="1"/>
      <w:numFmt w:val="bullet"/>
      <w:lvlText w:val="o"/>
      <w:lvlJc w:val="left"/>
      <w:pPr>
        <w:ind w:left="5760" w:firstLine="5400"/>
      </w:pPr>
      <w:rPr>
        <w:rFonts w:ascii="Arial" w:hAnsi="Arial" w:hint="default"/>
      </w:rPr>
    </w:lvl>
    <w:lvl w:ilvl="8" w:tplc="E8A0DC68">
      <w:start w:val="1"/>
      <w:numFmt w:val="bullet"/>
      <w:lvlText w:val="▪"/>
      <w:lvlJc w:val="left"/>
      <w:pPr>
        <w:ind w:left="6480" w:firstLine="6120"/>
      </w:pPr>
      <w:rPr>
        <w:rFonts w:ascii="Arial" w:hAnsi="Arial" w:hint="default"/>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D2062"/>
    <w:multiLevelType w:val="hybridMultilevel"/>
    <w:tmpl w:val="1226B70E"/>
    <w:lvl w:ilvl="0" w:tplc="01C40B78">
      <w:start w:val="1"/>
      <w:numFmt w:val="decimal"/>
      <w:lvlText w:val="%1)"/>
      <w:lvlJc w:val="left"/>
      <w:pPr>
        <w:ind w:left="720" w:hanging="360"/>
      </w:pPr>
    </w:lvl>
    <w:lvl w:ilvl="1" w:tplc="65B652C2">
      <w:start w:val="1"/>
      <w:numFmt w:val="lowerLetter"/>
      <w:lvlText w:val="%2."/>
      <w:lvlJc w:val="left"/>
      <w:pPr>
        <w:ind w:left="1440" w:hanging="360"/>
      </w:pPr>
    </w:lvl>
    <w:lvl w:ilvl="2" w:tplc="2C344A98">
      <w:start w:val="1"/>
      <w:numFmt w:val="lowerRoman"/>
      <w:lvlText w:val="%3."/>
      <w:lvlJc w:val="right"/>
      <w:pPr>
        <w:ind w:left="2160" w:hanging="180"/>
      </w:pPr>
    </w:lvl>
    <w:lvl w:ilvl="3" w:tplc="42482B2E">
      <w:start w:val="1"/>
      <w:numFmt w:val="decimal"/>
      <w:lvlText w:val="%4."/>
      <w:lvlJc w:val="left"/>
      <w:pPr>
        <w:ind w:left="2880" w:hanging="360"/>
      </w:pPr>
    </w:lvl>
    <w:lvl w:ilvl="4" w:tplc="CE4CF866">
      <w:start w:val="1"/>
      <w:numFmt w:val="lowerLetter"/>
      <w:lvlText w:val="%5."/>
      <w:lvlJc w:val="left"/>
      <w:pPr>
        <w:ind w:left="3600" w:hanging="360"/>
      </w:pPr>
    </w:lvl>
    <w:lvl w:ilvl="5" w:tplc="F094126E">
      <w:start w:val="1"/>
      <w:numFmt w:val="lowerRoman"/>
      <w:lvlText w:val="%6."/>
      <w:lvlJc w:val="right"/>
      <w:pPr>
        <w:ind w:left="4320" w:hanging="180"/>
      </w:pPr>
    </w:lvl>
    <w:lvl w:ilvl="6" w:tplc="80FA74F0">
      <w:start w:val="1"/>
      <w:numFmt w:val="decimal"/>
      <w:lvlText w:val="%7."/>
      <w:lvlJc w:val="left"/>
      <w:pPr>
        <w:ind w:left="5040" w:hanging="360"/>
      </w:pPr>
    </w:lvl>
    <w:lvl w:ilvl="7" w:tplc="76BC73D8">
      <w:start w:val="1"/>
      <w:numFmt w:val="lowerLetter"/>
      <w:lvlText w:val="%8."/>
      <w:lvlJc w:val="left"/>
      <w:pPr>
        <w:ind w:left="5760" w:hanging="360"/>
      </w:pPr>
    </w:lvl>
    <w:lvl w:ilvl="8" w:tplc="A90CB938">
      <w:start w:val="1"/>
      <w:numFmt w:val="lowerRoman"/>
      <w:lvlText w:val="%9."/>
      <w:lvlJc w:val="right"/>
      <w:pPr>
        <w:ind w:left="6480" w:hanging="180"/>
      </w:pPr>
    </w:lvl>
  </w:abstractNum>
  <w:abstractNum w:abstractNumId="4"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40135071"/>
    <w:multiLevelType w:val="hybridMultilevel"/>
    <w:tmpl w:val="8B965CB8"/>
    <w:lvl w:ilvl="0" w:tplc="8892B944">
      <w:start w:val="1"/>
      <w:numFmt w:val="bullet"/>
      <w:lvlText w:val=""/>
      <w:lvlJc w:val="left"/>
      <w:pPr>
        <w:ind w:left="720" w:hanging="360"/>
      </w:pPr>
      <w:rPr>
        <w:rFonts w:ascii="Symbol" w:hAnsi="Symbol" w:hint="default"/>
      </w:rPr>
    </w:lvl>
    <w:lvl w:ilvl="1" w:tplc="D572FBFC">
      <w:start w:val="1"/>
      <w:numFmt w:val="bullet"/>
      <w:lvlText w:val="o"/>
      <w:lvlJc w:val="left"/>
      <w:pPr>
        <w:ind w:left="1440" w:hanging="360"/>
      </w:pPr>
      <w:rPr>
        <w:rFonts w:ascii="Courier New" w:hAnsi="Courier New" w:hint="default"/>
      </w:rPr>
    </w:lvl>
    <w:lvl w:ilvl="2" w:tplc="A9A8028A">
      <w:start w:val="1"/>
      <w:numFmt w:val="bullet"/>
      <w:lvlText w:val=""/>
      <w:lvlJc w:val="left"/>
      <w:pPr>
        <w:ind w:left="2160" w:hanging="360"/>
      </w:pPr>
      <w:rPr>
        <w:rFonts w:ascii="Wingdings" w:hAnsi="Wingdings" w:hint="default"/>
      </w:rPr>
    </w:lvl>
    <w:lvl w:ilvl="3" w:tplc="E63C0AF2">
      <w:start w:val="1"/>
      <w:numFmt w:val="bullet"/>
      <w:lvlText w:val=""/>
      <w:lvlJc w:val="left"/>
      <w:pPr>
        <w:ind w:left="2880" w:hanging="360"/>
      </w:pPr>
      <w:rPr>
        <w:rFonts w:ascii="Symbol" w:hAnsi="Symbol" w:hint="default"/>
      </w:rPr>
    </w:lvl>
    <w:lvl w:ilvl="4" w:tplc="34B42A40">
      <w:start w:val="1"/>
      <w:numFmt w:val="bullet"/>
      <w:lvlText w:val="o"/>
      <w:lvlJc w:val="left"/>
      <w:pPr>
        <w:ind w:left="3600" w:hanging="360"/>
      </w:pPr>
      <w:rPr>
        <w:rFonts w:ascii="Courier New" w:hAnsi="Courier New" w:hint="default"/>
      </w:rPr>
    </w:lvl>
    <w:lvl w:ilvl="5" w:tplc="324E66E8">
      <w:start w:val="1"/>
      <w:numFmt w:val="bullet"/>
      <w:lvlText w:val=""/>
      <w:lvlJc w:val="left"/>
      <w:pPr>
        <w:ind w:left="4320" w:hanging="360"/>
      </w:pPr>
      <w:rPr>
        <w:rFonts w:ascii="Wingdings" w:hAnsi="Wingdings" w:hint="default"/>
      </w:rPr>
    </w:lvl>
    <w:lvl w:ilvl="6" w:tplc="46E0703A">
      <w:start w:val="1"/>
      <w:numFmt w:val="bullet"/>
      <w:lvlText w:val=""/>
      <w:lvlJc w:val="left"/>
      <w:pPr>
        <w:ind w:left="5040" w:hanging="360"/>
      </w:pPr>
      <w:rPr>
        <w:rFonts w:ascii="Symbol" w:hAnsi="Symbol" w:hint="default"/>
      </w:rPr>
    </w:lvl>
    <w:lvl w:ilvl="7" w:tplc="E814C4F0">
      <w:start w:val="1"/>
      <w:numFmt w:val="bullet"/>
      <w:lvlText w:val="o"/>
      <w:lvlJc w:val="left"/>
      <w:pPr>
        <w:ind w:left="5760" w:hanging="360"/>
      </w:pPr>
      <w:rPr>
        <w:rFonts w:ascii="Courier New" w:hAnsi="Courier New" w:hint="default"/>
      </w:rPr>
    </w:lvl>
    <w:lvl w:ilvl="8" w:tplc="C87EFF04">
      <w:start w:val="1"/>
      <w:numFmt w:val="bullet"/>
      <w:lvlText w:val=""/>
      <w:lvlJc w:val="left"/>
      <w:pPr>
        <w:ind w:left="6480" w:hanging="360"/>
      </w:pPr>
      <w:rPr>
        <w:rFonts w:ascii="Wingdings" w:hAnsi="Wingdings" w:hint="default"/>
      </w:rPr>
    </w:lvl>
  </w:abstractNum>
  <w:abstractNum w:abstractNumId="9" w15:restartNumberingAfterBreak="0">
    <w:nsid w:val="41870F9F"/>
    <w:multiLevelType w:val="hybridMultilevel"/>
    <w:tmpl w:val="85E62F54"/>
    <w:lvl w:ilvl="0" w:tplc="FFFFFFFF">
      <w:start w:val="1"/>
      <w:numFmt w:val="decimal"/>
      <w:lvlText w:val="%1."/>
      <w:lvlJc w:val="left"/>
      <w:pPr>
        <w:ind w:left="720" w:hanging="360"/>
      </w:pPr>
      <w:rPr>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462A060E"/>
    <w:multiLevelType w:val="hybridMultilevel"/>
    <w:tmpl w:val="D100982E"/>
    <w:lvl w:ilvl="0" w:tplc="891A36E8">
      <w:start w:val="1"/>
      <w:numFmt w:val="decimal"/>
      <w:lvlText w:val="%1."/>
      <w:lvlJc w:val="left"/>
      <w:pPr>
        <w:ind w:left="720" w:hanging="360"/>
      </w:pPr>
    </w:lvl>
    <w:lvl w:ilvl="1" w:tplc="D9DEAEAE">
      <w:start w:val="1"/>
      <w:numFmt w:val="lowerRoman"/>
      <w:lvlText w:val="%2."/>
      <w:lvlJc w:val="left"/>
      <w:pPr>
        <w:ind w:left="1440" w:hanging="360"/>
      </w:pPr>
    </w:lvl>
    <w:lvl w:ilvl="2" w:tplc="D098EA90">
      <w:start w:val="1"/>
      <w:numFmt w:val="lowerRoman"/>
      <w:lvlText w:val="%3."/>
      <w:lvlJc w:val="right"/>
      <w:pPr>
        <w:ind w:left="2160" w:hanging="180"/>
      </w:pPr>
    </w:lvl>
    <w:lvl w:ilvl="3" w:tplc="536E21AC">
      <w:start w:val="1"/>
      <w:numFmt w:val="decimal"/>
      <w:lvlText w:val="%4."/>
      <w:lvlJc w:val="left"/>
      <w:pPr>
        <w:ind w:left="2880" w:hanging="360"/>
      </w:pPr>
    </w:lvl>
    <w:lvl w:ilvl="4" w:tplc="25FA67DA">
      <w:start w:val="1"/>
      <w:numFmt w:val="lowerLetter"/>
      <w:lvlText w:val="%5."/>
      <w:lvlJc w:val="left"/>
      <w:pPr>
        <w:ind w:left="3600" w:hanging="360"/>
      </w:pPr>
    </w:lvl>
    <w:lvl w:ilvl="5" w:tplc="A9D6F306">
      <w:start w:val="1"/>
      <w:numFmt w:val="lowerRoman"/>
      <w:lvlText w:val="%6."/>
      <w:lvlJc w:val="right"/>
      <w:pPr>
        <w:ind w:left="4320" w:hanging="180"/>
      </w:pPr>
    </w:lvl>
    <w:lvl w:ilvl="6" w:tplc="EEAE148C">
      <w:start w:val="1"/>
      <w:numFmt w:val="decimal"/>
      <w:lvlText w:val="%7."/>
      <w:lvlJc w:val="left"/>
      <w:pPr>
        <w:ind w:left="5040" w:hanging="360"/>
      </w:pPr>
    </w:lvl>
    <w:lvl w:ilvl="7" w:tplc="A5C03268">
      <w:start w:val="1"/>
      <w:numFmt w:val="lowerLetter"/>
      <w:lvlText w:val="%8."/>
      <w:lvlJc w:val="left"/>
      <w:pPr>
        <w:ind w:left="5760" w:hanging="360"/>
      </w:pPr>
    </w:lvl>
    <w:lvl w:ilvl="8" w:tplc="2C262F26">
      <w:start w:val="1"/>
      <w:numFmt w:val="lowerRoman"/>
      <w:lvlText w:val="%9."/>
      <w:lvlJc w:val="right"/>
      <w:pPr>
        <w:ind w:left="6480" w:hanging="180"/>
      </w:pPr>
    </w:lvl>
  </w:abstractNum>
  <w:abstractNum w:abstractNumId="12" w15:restartNumberingAfterBreak="0">
    <w:nsid w:val="54650018"/>
    <w:multiLevelType w:val="hybridMultilevel"/>
    <w:tmpl w:val="863AF202"/>
    <w:lvl w:ilvl="0" w:tplc="E4DEB56C">
      <w:start w:val="1"/>
      <w:numFmt w:val="decimal"/>
      <w:lvlText w:val="%1)"/>
      <w:lvlJc w:val="left"/>
      <w:pPr>
        <w:ind w:left="720" w:hanging="360"/>
      </w:pPr>
    </w:lvl>
    <w:lvl w:ilvl="1" w:tplc="7D70AAC8">
      <w:start w:val="1"/>
      <w:numFmt w:val="lowerLetter"/>
      <w:lvlText w:val="%2."/>
      <w:lvlJc w:val="left"/>
      <w:pPr>
        <w:ind w:left="1440" w:hanging="360"/>
      </w:pPr>
    </w:lvl>
    <w:lvl w:ilvl="2" w:tplc="2912E582">
      <w:start w:val="1"/>
      <w:numFmt w:val="lowerRoman"/>
      <w:lvlText w:val="%3."/>
      <w:lvlJc w:val="right"/>
      <w:pPr>
        <w:ind w:left="2160" w:hanging="180"/>
      </w:pPr>
    </w:lvl>
    <w:lvl w:ilvl="3" w:tplc="5D32CE70">
      <w:start w:val="1"/>
      <w:numFmt w:val="decimal"/>
      <w:lvlText w:val="%4."/>
      <w:lvlJc w:val="left"/>
      <w:pPr>
        <w:ind w:left="2880" w:hanging="360"/>
      </w:pPr>
    </w:lvl>
    <w:lvl w:ilvl="4" w:tplc="39306A40">
      <w:start w:val="1"/>
      <w:numFmt w:val="lowerLetter"/>
      <w:lvlText w:val="%5."/>
      <w:lvlJc w:val="left"/>
      <w:pPr>
        <w:ind w:left="3600" w:hanging="360"/>
      </w:pPr>
    </w:lvl>
    <w:lvl w:ilvl="5" w:tplc="73B43560">
      <w:start w:val="1"/>
      <w:numFmt w:val="lowerRoman"/>
      <w:lvlText w:val="%6."/>
      <w:lvlJc w:val="right"/>
      <w:pPr>
        <w:ind w:left="4320" w:hanging="180"/>
      </w:pPr>
    </w:lvl>
    <w:lvl w:ilvl="6" w:tplc="EE749D60">
      <w:start w:val="1"/>
      <w:numFmt w:val="decimal"/>
      <w:lvlText w:val="%7."/>
      <w:lvlJc w:val="left"/>
      <w:pPr>
        <w:ind w:left="5040" w:hanging="360"/>
      </w:pPr>
    </w:lvl>
    <w:lvl w:ilvl="7" w:tplc="10026076">
      <w:start w:val="1"/>
      <w:numFmt w:val="lowerLetter"/>
      <w:lvlText w:val="%8."/>
      <w:lvlJc w:val="left"/>
      <w:pPr>
        <w:ind w:left="5760" w:hanging="360"/>
      </w:pPr>
    </w:lvl>
    <w:lvl w:ilvl="8" w:tplc="091A7AE2">
      <w:start w:val="1"/>
      <w:numFmt w:val="lowerRoman"/>
      <w:lvlText w:val="%9."/>
      <w:lvlJc w:val="right"/>
      <w:pPr>
        <w:ind w:left="6480" w:hanging="180"/>
      </w:pPr>
    </w:lvl>
  </w:abstractNum>
  <w:abstractNum w:abstractNumId="1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662A2095"/>
    <w:multiLevelType w:val="hybridMultilevel"/>
    <w:tmpl w:val="6ADE633A"/>
    <w:lvl w:ilvl="0" w:tplc="0EECBDD2">
      <w:start w:val="1"/>
      <w:numFmt w:val="decimal"/>
      <w:lvlText w:val="%1."/>
      <w:lvlJc w:val="left"/>
      <w:pPr>
        <w:ind w:left="720" w:hanging="360"/>
      </w:pPr>
    </w:lvl>
    <w:lvl w:ilvl="1" w:tplc="D9FE648C">
      <w:start w:val="1"/>
      <w:numFmt w:val="lowerRoman"/>
      <w:lvlText w:val="%2."/>
      <w:lvlJc w:val="left"/>
      <w:pPr>
        <w:ind w:left="1440" w:hanging="360"/>
      </w:pPr>
    </w:lvl>
    <w:lvl w:ilvl="2" w:tplc="D1E84DD2">
      <w:start w:val="1"/>
      <w:numFmt w:val="lowerRoman"/>
      <w:lvlText w:val="%3."/>
      <w:lvlJc w:val="right"/>
      <w:pPr>
        <w:ind w:left="2160" w:hanging="180"/>
      </w:pPr>
    </w:lvl>
    <w:lvl w:ilvl="3" w:tplc="F29CE420">
      <w:start w:val="1"/>
      <w:numFmt w:val="decimal"/>
      <w:lvlText w:val="%4."/>
      <w:lvlJc w:val="left"/>
      <w:pPr>
        <w:ind w:left="2880" w:hanging="360"/>
      </w:pPr>
    </w:lvl>
    <w:lvl w:ilvl="4" w:tplc="353C9046">
      <w:start w:val="1"/>
      <w:numFmt w:val="lowerLetter"/>
      <w:lvlText w:val="%5."/>
      <w:lvlJc w:val="left"/>
      <w:pPr>
        <w:ind w:left="3600" w:hanging="360"/>
      </w:pPr>
    </w:lvl>
    <w:lvl w:ilvl="5" w:tplc="5FF0E1E2">
      <w:start w:val="1"/>
      <w:numFmt w:val="lowerRoman"/>
      <w:lvlText w:val="%6."/>
      <w:lvlJc w:val="right"/>
      <w:pPr>
        <w:ind w:left="4320" w:hanging="180"/>
      </w:pPr>
    </w:lvl>
    <w:lvl w:ilvl="6" w:tplc="21B80D8C">
      <w:start w:val="1"/>
      <w:numFmt w:val="decimal"/>
      <w:lvlText w:val="%7."/>
      <w:lvlJc w:val="left"/>
      <w:pPr>
        <w:ind w:left="5040" w:hanging="360"/>
      </w:pPr>
    </w:lvl>
    <w:lvl w:ilvl="7" w:tplc="FE9EBB56">
      <w:start w:val="1"/>
      <w:numFmt w:val="lowerLetter"/>
      <w:lvlText w:val="%8."/>
      <w:lvlJc w:val="left"/>
      <w:pPr>
        <w:ind w:left="5760" w:hanging="360"/>
      </w:pPr>
    </w:lvl>
    <w:lvl w:ilvl="8" w:tplc="4F586E54">
      <w:start w:val="1"/>
      <w:numFmt w:val="lowerRoman"/>
      <w:lvlText w:val="%9."/>
      <w:lvlJc w:val="right"/>
      <w:pPr>
        <w:ind w:left="6480" w:hanging="180"/>
      </w:pPr>
    </w:lvl>
  </w:abstractNum>
  <w:abstractNum w:abstractNumId="15" w15:restartNumberingAfterBreak="0">
    <w:nsid w:val="6AEC2188"/>
    <w:multiLevelType w:val="hybridMultilevel"/>
    <w:tmpl w:val="15164560"/>
    <w:lvl w:ilvl="0" w:tplc="D716279C">
      <w:start w:val="1"/>
      <w:numFmt w:val="bullet"/>
      <w:lvlText w:val=""/>
      <w:lvlJc w:val="left"/>
      <w:pPr>
        <w:ind w:left="720" w:hanging="360"/>
      </w:pPr>
      <w:rPr>
        <w:rFonts w:ascii="Symbol" w:hAnsi="Symbol" w:hint="default"/>
      </w:rPr>
    </w:lvl>
    <w:lvl w:ilvl="1" w:tplc="EFCAB2B2">
      <w:start w:val="1"/>
      <w:numFmt w:val="bullet"/>
      <w:lvlText w:val="o"/>
      <w:lvlJc w:val="left"/>
      <w:pPr>
        <w:ind w:left="1440" w:hanging="360"/>
      </w:pPr>
      <w:rPr>
        <w:rFonts w:ascii="Courier New" w:hAnsi="Courier New" w:hint="default"/>
      </w:rPr>
    </w:lvl>
    <w:lvl w:ilvl="2" w:tplc="C600792C">
      <w:start w:val="1"/>
      <w:numFmt w:val="bullet"/>
      <w:lvlText w:val=""/>
      <w:lvlJc w:val="left"/>
      <w:pPr>
        <w:ind w:left="2160" w:hanging="360"/>
      </w:pPr>
      <w:rPr>
        <w:rFonts w:ascii="Wingdings" w:hAnsi="Wingdings" w:hint="default"/>
      </w:rPr>
    </w:lvl>
    <w:lvl w:ilvl="3" w:tplc="1434958A">
      <w:start w:val="1"/>
      <w:numFmt w:val="bullet"/>
      <w:lvlText w:val=""/>
      <w:lvlJc w:val="left"/>
      <w:pPr>
        <w:ind w:left="2880" w:hanging="360"/>
      </w:pPr>
      <w:rPr>
        <w:rFonts w:ascii="Symbol" w:hAnsi="Symbol" w:hint="default"/>
      </w:rPr>
    </w:lvl>
    <w:lvl w:ilvl="4" w:tplc="7B7CDF1A">
      <w:start w:val="1"/>
      <w:numFmt w:val="bullet"/>
      <w:lvlText w:val="o"/>
      <w:lvlJc w:val="left"/>
      <w:pPr>
        <w:ind w:left="3600" w:hanging="360"/>
      </w:pPr>
      <w:rPr>
        <w:rFonts w:ascii="Courier New" w:hAnsi="Courier New" w:hint="default"/>
      </w:rPr>
    </w:lvl>
    <w:lvl w:ilvl="5" w:tplc="78D064BC">
      <w:start w:val="1"/>
      <w:numFmt w:val="bullet"/>
      <w:lvlText w:val=""/>
      <w:lvlJc w:val="left"/>
      <w:pPr>
        <w:ind w:left="4320" w:hanging="360"/>
      </w:pPr>
      <w:rPr>
        <w:rFonts w:ascii="Wingdings" w:hAnsi="Wingdings" w:hint="default"/>
      </w:rPr>
    </w:lvl>
    <w:lvl w:ilvl="6" w:tplc="1A7C57A8">
      <w:start w:val="1"/>
      <w:numFmt w:val="bullet"/>
      <w:lvlText w:val=""/>
      <w:lvlJc w:val="left"/>
      <w:pPr>
        <w:ind w:left="5040" w:hanging="360"/>
      </w:pPr>
      <w:rPr>
        <w:rFonts w:ascii="Symbol" w:hAnsi="Symbol" w:hint="default"/>
      </w:rPr>
    </w:lvl>
    <w:lvl w:ilvl="7" w:tplc="31306756">
      <w:start w:val="1"/>
      <w:numFmt w:val="bullet"/>
      <w:lvlText w:val="o"/>
      <w:lvlJc w:val="left"/>
      <w:pPr>
        <w:ind w:left="5760" w:hanging="360"/>
      </w:pPr>
      <w:rPr>
        <w:rFonts w:ascii="Courier New" w:hAnsi="Courier New" w:hint="default"/>
      </w:rPr>
    </w:lvl>
    <w:lvl w:ilvl="8" w:tplc="E19A6E1A">
      <w:start w:val="1"/>
      <w:numFmt w:val="bullet"/>
      <w:lvlText w:val=""/>
      <w:lvlJc w:val="left"/>
      <w:pPr>
        <w:ind w:left="6480" w:hanging="360"/>
      </w:pPr>
      <w:rPr>
        <w:rFonts w:ascii="Wingdings" w:hAnsi="Wingdings" w:hint="default"/>
      </w:rPr>
    </w:lvl>
  </w:abstractNum>
  <w:abstractNum w:abstractNumId="16" w15:restartNumberingAfterBreak="0">
    <w:nsid w:val="717A186D"/>
    <w:multiLevelType w:val="hybridMultilevel"/>
    <w:tmpl w:val="89E6AAF4"/>
    <w:lvl w:ilvl="0" w:tplc="C310F1C4">
      <w:start w:val="1"/>
      <w:numFmt w:val="decimal"/>
      <w:lvlText w:val="%1."/>
      <w:lvlJc w:val="left"/>
      <w:pPr>
        <w:ind w:left="720" w:hanging="360"/>
      </w:pPr>
    </w:lvl>
    <w:lvl w:ilvl="1" w:tplc="7EAE695C">
      <w:start w:val="2"/>
      <w:numFmt w:val="lowerRoman"/>
      <w:lvlText w:val="%2."/>
      <w:lvlJc w:val="left"/>
      <w:pPr>
        <w:ind w:left="1440" w:hanging="360"/>
      </w:pPr>
    </w:lvl>
    <w:lvl w:ilvl="2" w:tplc="7E307C12">
      <w:start w:val="1"/>
      <w:numFmt w:val="lowerRoman"/>
      <w:lvlText w:val="%3."/>
      <w:lvlJc w:val="right"/>
      <w:pPr>
        <w:ind w:left="2160" w:hanging="180"/>
      </w:pPr>
    </w:lvl>
    <w:lvl w:ilvl="3" w:tplc="65A296C0">
      <w:start w:val="1"/>
      <w:numFmt w:val="decimal"/>
      <w:lvlText w:val="%4."/>
      <w:lvlJc w:val="left"/>
      <w:pPr>
        <w:ind w:left="2880" w:hanging="360"/>
      </w:pPr>
    </w:lvl>
    <w:lvl w:ilvl="4" w:tplc="B7FE31AA">
      <w:start w:val="1"/>
      <w:numFmt w:val="lowerLetter"/>
      <w:lvlText w:val="%5."/>
      <w:lvlJc w:val="left"/>
      <w:pPr>
        <w:ind w:left="3600" w:hanging="360"/>
      </w:pPr>
    </w:lvl>
    <w:lvl w:ilvl="5" w:tplc="C186A806">
      <w:start w:val="1"/>
      <w:numFmt w:val="lowerRoman"/>
      <w:lvlText w:val="%6."/>
      <w:lvlJc w:val="right"/>
      <w:pPr>
        <w:ind w:left="4320" w:hanging="180"/>
      </w:pPr>
    </w:lvl>
    <w:lvl w:ilvl="6" w:tplc="98DE1CAA">
      <w:start w:val="1"/>
      <w:numFmt w:val="decimal"/>
      <w:lvlText w:val="%7."/>
      <w:lvlJc w:val="left"/>
      <w:pPr>
        <w:ind w:left="5040" w:hanging="360"/>
      </w:pPr>
    </w:lvl>
    <w:lvl w:ilvl="7" w:tplc="2E7EEF46">
      <w:start w:val="1"/>
      <w:numFmt w:val="lowerLetter"/>
      <w:lvlText w:val="%8."/>
      <w:lvlJc w:val="left"/>
      <w:pPr>
        <w:ind w:left="5760" w:hanging="360"/>
      </w:pPr>
    </w:lvl>
    <w:lvl w:ilvl="8" w:tplc="03E2713E">
      <w:start w:val="1"/>
      <w:numFmt w:val="lowerRoman"/>
      <w:lvlText w:val="%9."/>
      <w:lvlJc w:val="right"/>
      <w:pPr>
        <w:ind w:left="6480" w:hanging="180"/>
      </w:pPr>
    </w:lvl>
  </w:abstractNum>
  <w:abstractNum w:abstractNumId="17" w15:restartNumberingAfterBreak="0">
    <w:nsid w:val="71BD37BE"/>
    <w:multiLevelType w:val="hybridMultilevel"/>
    <w:tmpl w:val="65E43C00"/>
    <w:lvl w:ilvl="0" w:tplc="436CD218">
      <w:start w:val="1"/>
      <w:numFmt w:val="decimal"/>
      <w:lvlText w:val="%1."/>
      <w:lvlJc w:val="left"/>
      <w:pPr>
        <w:ind w:left="720" w:hanging="360"/>
      </w:pPr>
    </w:lvl>
    <w:lvl w:ilvl="1" w:tplc="583A1226">
      <w:start w:val="1"/>
      <w:numFmt w:val="lowerRoman"/>
      <w:lvlText w:val="%2."/>
      <w:lvlJc w:val="left"/>
      <w:pPr>
        <w:ind w:left="1440" w:hanging="360"/>
      </w:pPr>
    </w:lvl>
    <w:lvl w:ilvl="2" w:tplc="AE5C9610">
      <w:start w:val="1"/>
      <w:numFmt w:val="lowerRoman"/>
      <w:lvlText w:val="%3."/>
      <w:lvlJc w:val="right"/>
      <w:pPr>
        <w:ind w:left="2160" w:hanging="180"/>
      </w:pPr>
    </w:lvl>
    <w:lvl w:ilvl="3" w:tplc="61FA22E4">
      <w:start w:val="1"/>
      <w:numFmt w:val="decimal"/>
      <w:lvlText w:val="%4."/>
      <w:lvlJc w:val="left"/>
      <w:pPr>
        <w:ind w:left="2880" w:hanging="360"/>
      </w:pPr>
    </w:lvl>
    <w:lvl w:ilvl="4" w:tplc="F4805428">
      <w:start w:val="1"/>
      <w:numFmt w:val="lowerLetter"/>
      <w:lvlText w:val="%5."/>
      <w:lvlJc w:val="left"/>
      <w:pPr>
        <w:ind w:left="3600" w:hanging="360"/>
      </w:pPr>
    </w:lvl>
    <w:lvl w:ilvl="5" w:tplc="F648D158">
      <w:start w:val="1"/>
      <w:numFmt w:val="lowerRoman"/>
      <w:lvlText w:val="%6."/>
      <w:lvlJc w:val="right"/>
      <w:pPr>
        <w:ind w:left="4320" w:hanging="180"/>
      </w:pPr>
    </w:lvl>
    <w:lvl w:ilvl="6" w:tplc="D5163D5C">
      <w:start w:val="1"/>
      <w:numFmt w:val="decimal"/>
      <w:lvlText w:val="%7."/>
      <w:lvlJc w:val="left"/>
      <w:pPr>
        <w:ind w:left="5040" w:hanging="360"/>
      </w:pPr>
    </w:lvl>
    <w:lvl w:ilvl="7" w:tplc="541C413A">
      <w:start w:val="1"/>
      <w:numFmt w:val="lowerLetter"/>
      <w:lvlText w:val="%8."/>
      <w:lvlJc w:val="left"/>
      <w:pPr>
        <w:ind w:left="5760" w:hanging="360"/>
      </w:pPr>
    </w:lvl>
    <w:lvl w:ilvl="8" w:tplc="DA62908E">
      <w:start w:val="1"/>
      <w:numFmt w:val="lowerRoman"/>
      <w:lvlText w:val="%9."/>
      <w:lvlJc w:val="right"/>
      <w:pPr>
        <w:ind w:left="6480" w:hanging="180"/>
      </w:pPr>
    </w:lvl>
  </w:abstractNum>
  <w:abstractNum w:abstractNumId="18"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7A3F1A06"/>
    <w:multiLevelType w:val="hybridMultilevel"/>
    <w:tmpl w:val="C9B6D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6"/>
  </w:num>
  <w:num w:numId="2">
    <w:abstractNumId w:val="14"/>
  </w:num>
  <w:num w:numId="3">
    <w:abstractNumId w:val="17"/>
  </w:num>
  <w:num w:numId="4">
    <w:abstractNumId w:val="11"/>
  </w:num>
  <w:num w:numId="5">
    <w:abstractNumId w:val="12"/>
  </w:num>
  <w:num w:numId="6">
    <w:abstractNumId w:val="3"/>
  </w:num>
  <w:num w:numId="7">
    <w:abstractNumId w:val="8"/>
  </w:num>
  <w:num w:numId="8">
    <w:abstractNumId w:val="15"/>
  </w:num>
  <w:num w:numId="9">
    <w:abstractNumId w:val="1"/>
  </w:num>
  <w:num w:numId="10">
    <w:abstractNumId w:val="7"/>
  </w:num>
  <w:num w:numId="11">
    <w:abstractNumId w:val="19"/>
  </w:num>
  <w:num w:numId="12">
    <w:abstractNumId w:val="0"/>
  </w:num>
  <w:num w:numId="13">
    <w:abstractNumId w:val="9"/>
  </w:num>
  <w:num w:numId="14">
    <w:abstractNumId w:val="13"/>
  </w:num>
  <w:num w:numId="15">
    <w:abstractNumId w:val="10"/>
  </w:num>
  <w:num w:numId="16">
    <w:abstractNumId w:val="21"/>
  </w:num>
  <w:num w:numId="17">
    <w:abstractNumId w:val="20"/>
  </w:num>
  <w:num w:numId="18">
    <w:abstractNumId w:val="5"/>
  </w:num>
  <w:num w:numId="19">
    <w:abstractNumId w:val="18"/>
  </w:num>
  <w:num w:numId="20">
    <w:abstractNumId w:val="6"/>
  </w:num>
  <w:num w:numId="21">
    <w:abstractNumId w:val="4"/>
  </w:num>
  <w:num w:numId="22">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3CC"/>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3F9D"/>
    <w:rsid w:val="0005734D"/>
    <w:rsid w:val="00066461"/>
    <w:rsid w:val="00066FE3"/>
    <w:rsid w:val="000726DA"/>
    <w:rsid w:val="000830E9"/>
    <w:rsid w:val="000833FF"/>
    <w:rsid w:val="00084D42"/>
    <w:rsid w:val="00086F57"/>
    <w:rsid w:val="00090C30"/>
    <w:rsid w:val="00091EED"/>
    <w:rsid w:val="00095F36"/>
    <w:rsid w:val="000966EC"/>
    <w:rsid w:val="000A1394"/>
    <w:rsid w:val="000A2F2E"/>
    <w:rsid w:val="000A592E"/>
    <w:rsid w:val="000A7586"/>
    <w:rsid w:val="000B12BB"/>
    <w:rsid w:val="000B16EC"/>
    <w:rsid w:val="000B4325"/>
    <w:rsid w:val="000B5C07"/>
    <w:rsid w:val="000B7387"/>
    <w:rsid w:val="000B7B18"/>
    <w:rsid w:val="000C12FA"/>
    <w:rsid w:val="000C5C9F"/>
    <w:rsid w:val="000C6A96"/>
    <w:rsid w:val="000D26B1"/>
    <w:rsid w:val="000D2D82"/>
    <w:rsid w:val="000D4C68"/>
    <w:rsid w:val="000D6E90"/>
    <w:rsid w:val="000E0224"/>
    <w:rsid w:val="000E171B"/>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6808"/>
    <w:rsid w:val="0017703A"/>
    <w:rsid w:val="00190B19"/>
    <w:rsid w:val="00194E41"/>
    <w:rsid w:val="001974EB"/>
    <w:rsid w:val="001B0877"/>
    <w:rsid w:val="001B2EAC"/>
    <w:rsid w:val="001B36CD"/>
    <w:rsid w:val="001B436C"/>
    <w:rsid w:val="001B509C"/>
    <w:rsid w:val="001B7BFA"/>
    <w:rsid w:val="001D1E2D"/>
    <w:rsid w:val="001E1561"/>
    <w:rsid w:val="001E471D"/>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67C08"/>
    <w:rsid w:val="00271007"/>
    <w:rsid w:val="002761E1"/>
    <w:rsid w:val="00276CE3"/>
    <w:rsid w:val="00283B32"/>
    <w:rsid w:val="00290D8C"/>
    <w:rsid w:val="00297431"/>
    <w:rsid w:val="002A00EE"/>
    <w:rsid w:val="002A01B1"/>
    <w:rsid w:val="002A0933"/>
    <w:rsid w:val="002A1D54"/>
    <w:rsid w:val="002A39F0"/>
    <w:rsid w:val="002A431F"/>
    <w:rsid w:val="002A6828"/>
    <w:rsid w:val="002A6DEF"/>
    <w:rsid w:val="002B0090"/>
    <w:rsid w:val="002B5CFF"/>
    <w:rsid w:val="002B6797"/>
    <w:rsid w:val="002B7CFF"/>
    <w:rsid w:val="002C2DB8"/>
    <w:rsid w:val="002C5E91"/>
    <w:rsid w:val="002D2CAA"/>
    <w:rsid w:val="002D5B78"/>
    <w:rsid w:val="002E034F"/>
    <w:rsid w:val="002E1093"/>
    <w:rsid w:val="002E2C79"/>
    <w:rsid w:val="002E49BA"/>
    <w:rsid w:val="002E593D"/>
    <w:rsid w:val="002E5AD5"/>
    <w:rsid w:val="002E719A"/>
    <w:rsid w:val="002F16BB"/>
    <w:rsid w:val="002F1FEE"/>
    <w:rsid w:val="002F31C0"/>
    <w:rsid w:val="002F33BE"/>
    <w:rsid w:val="002F3763"/>
    <w:rsid w:val="002F4E41"/>
    <w:rsid w:val="0030529F"/>
    <w:rsid w:val="00305CF1"/>
    <w:rsid w:val="00307030"/>
    <w:rsid w:val="003221AC"/>
    <w:rsid w:val="00324EB8"/>
    <w:rsid w:val="0032561A"/>
    <w:rsid w:val="0033230B"/>
    <w:rsid w:val="003343E3"/>
    <w:rsid w:val="0034020B"/>
    <w:rsid w:val="00341D53"/>
    <w:rsid w:val="00344EA4"/>
    <w:rsid w:val="00352492"/>
    <w:rsid w:val="0035360E"/>
    <w:rsid w:val="0035592D"/>
    <w:rsid w:val="0037796D"/>
    <w:rsid w:val="003779CC"/>
    <w:rsid w:val="00384747"/>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6532"/>
    <w:rsid w:val="003D6776"/>
    <w:rsid w:val="003D715A"/>
    <w:rsid w:val="003D7204"/>
    <w:rsid w:val="003E2D0A"/>
    <w:rsid w:val="003E3968"/>
    <w:rsid w:val="003F1A06"/>
    <w:rsid w:val="003F35B9"/>
    <w:rsid w:val="00401EC8"/>
    <w:rsid w:val="004021B5"/>
    <w:rsid w:val="00402FCC"/>
    <w:rsid w:val="00403091"/>
    <w:rsid w:val="00404CA8"/>
    <w:rsid w:val="004065D9"/>
    <w:rsid w:val="00411CEA"/>
    <w:rsid w:val="004159D6"/>
    <w:rsid w:val="00433DBF"/>
    <w:rsid w:val="00437570"/>
    <w:rsid w:val="00443D30"/>
    <w:rsid w:val="0045100E"/>
    <w:rsid w:val="00451C84"/>
    <w:rsid w:val="0046461F"/>
    <w:rsid w:val="00466F5C"/>
    <w:rsid w:val="004676B5"/>
    <w:rsid w:val="00467BB2"/>
    <w:rsid w:val="00473E00"/>
    <w:rsid w:val="00484E46"/>
    <w:rsid w:val="004924EC"/>
    <w:rsid w:val="00492CCF"/>
    <w:rsid w:val="004A1131"/>
    <w:rsid w:val="004A63F2"/>
    <w:rsid w:val="004A6DDA"/>
    <w:rsid w:val="004B3855"/>
    <w:rsid w:val="004B58E5"/>
    <w:rsid w:val="004B7857"/>
    <w:rsid w:val="004B7D70"/>
    <w:rsid w:val="004C264A"/>
    <w:rsid w:val="004E119D"/>
    <w:rsid w:val="004E3CAA"/>
    <w:rsid w:val="004E3E0C"/>
    <w:rsid w:val="004E6FCB"/>
    <w:rsid w:val="004F18AD"/>
    <w:rsid w:val="004F5C31"/>
    <w:rsid w:val="004F69EC"/>
    <w:rsid w:val="00506676"/>
    <w:rsid w:val="005219E9"/>
    <w:rsid w:val="00522115"/>
    <w:rsid w:val="005308E7"/>
    <w:rsid w:val="00531794"/>
    <w:rsid w:val="005328BF"/>
    <w:rsid w:val="00533153"/>
    <w:rsid w:val="00536C8F"/>
    <w:rsid w:val="00537B00"/>
    <w:rsid w:val="0054447B"/>
    <w:rsid w:val="00550D69"/>
    <w:rsid w:val="0055170D"/>
    <w:rsid w:val="00555A5D"/>
    <w:rsid w:val="00560658"/>
    <w:rsid w:val="00565521"/>
    <w:rsid w:val="0057151D"/>
    <w:rsid w:val="00571ADB"/>
    <w:rsid w:val="00577658"/>
    <w:rsid w:val="00581E19"/>
    <w:rsid w:val="0058212D"/>
    <w:rsid w:val="00585930"/>
    <w:rsid w:val="00586F5A"/>
    <w:rsid w:val="005A2652"/>
    <w:rsid w:val="005B1B41"/>
    <w:rsid w:val="005B25A6"/>
    <w:rsid w:val="005C2EFC"/>
    <w:rsid w:val="005C6B3B"/>
    <w:rsid w:val="005C785C"/>
    <w:rsid w:val="005D065D"/>
    <w:rsid w:val="005D0A7F"/>
    <w:rsid w:val="005D206C"/>
    <w:rsid w:val="005D67AB"/>
    <w:rsid w:val="005E071E"/>
    <w:rsid w:val="005E2A6F"/>
    <w:rsid w:val="005E4AB4"/>
    <w:rsid w:val="005E4F7C"/>
    <w:rsid w:val="005E5104"/>
    <w:rsid w:val="005E5C5D"/>
    <w:rsid w:val="005E5FE4"/>
    <w:rsid w:val="005F3963"/>
    <w:rsid w:val="005F447C"/>
    <w:rsid w:val="00612DEB"/>
    <w:rsid w:val="00624215"/>
    <w:rsid w:val="0062465D"/>
    <w:rsid w:val="00627FD1"/>
    <w:rsid w:val="006361DF"/>
    <w:rsid w:val="00636EDB"/>
    <w:rsid w:val="006448FC"/>
    <w:rsid w:val="006607EC"/>
    <w:rsid w:val="00661BA3"/>
    <w:rsid w:val="0066323B"/>
    <w:rsid w:val="006632F3"/>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4064"/>
    <w:rsid w:val="0071577A"/>
    <w:rsid w:val="00722245"/>
    <w:rsid w:val="00732629"/>
    <w:rsid w:val="00732C31"/>
    <w:rsid w:val="0073441D"/>
    <w:rsid w:val="007422E4"/>
    <w:rsid w:val="00744B12"/>
    <w:rsid w:val="007510CE"/>
    <w:rsid w:val="00754E7B"/>
    <w:rsid w:val="00755065"/>
    <w:rsid w:val="00755BE2"/>
    <w:rsid w:val="00760AB9"/>
    <w:rsid w:val="007617EF"/>
    <w:rsid w:val="00761EEB"/>
    <w:rsid w:val="00774BD8"/>
    <w:rsid w:val="0078635C"/>
    <w:rsid w:val="00787314"/>
    <w:rsid w:val="00794073"/>
    <w:rsid w:val="00794982"/>
    <w:rsid w:val="007A38CE"/>
    <w:rsid w:val="007B2312"/>
    <w:rsid w:val="007B2C89"/>
    <w:rsid w:val="007B3A35"/>
    <w:rsid w:val="007C6BC0"/>
    <w:rsid w:val="007D0163"/>
    <w:rsid w:val="007D0B47"/>
    <w:rsid w:val="007D2A4C"/>
    <w:rsid w:val="007D435F"/>
    <w:rsid w:val="007D658D"/>
    <w:rsid w:val="007D6F18"/>
    <w:rsid w:val="007E106C"/>
    <w:rsid w:val="007E33F8"/>
    <w:rsid w:val="007E3836"/>
    <w:rsid w:val="007E454F"/>
    <w:rsid w:val="007E68A4"/>
    <w:rsid w:val="007F0A30"/>
    <w:rsid w:val="007F1096"/>
    <w:rsid w:val="008300D9"/>
    <w:rsid w:val="008337E3"/>
    <w:rsid w:val="00843562"/>
    <w:rsid w:val="00843769"/>
    <w:rsid w:val="008443C5"/>
    <w:rsid w:val="008540A9"/>
    <w:rsid w:val="00854241"/>
    <w:rsid w:val="00854673"/>
    <w:rsid w:val="00856B38"/>
    <w:rsid w:val="00863457"/>
    <w:rsid w:val="00872EE7"/>
    <w:rsid w:val="008746B1"/>
    <w:rsid w:val="00881E02"/>
    <w:rsid w:val="008A6F52"/>
    <w:rsid w:val="008B34EF"/>
    <w:rsid w:val="008C07BD"/>
    <w:rsid w:val="008C1A6F"/>
    <w:rsid w:val="008C33C8"/>
    <w:rsid w:val="008C7855"/>
    <w:rsid w:val="008D27FB"/>
    <w:rsid w:val="008D5E4F"/>
    <w:rsid w:val="008E0A7A"/>
    <w:rsid w:val="008E5ECA"/>
    <w:rsid w:val="008E6561"/>
    <w:rsid w:val="008F0887"/>
    <w:rsid w:val="008F3CDD"/>
    <w:rsid w:val="008F4A7C"/>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22A4"/>
    <w:rsid w:val="009630E9"/>
    <w:rsid w:val="00965DCE"/>
    <w:rsid w:val="009662F2"/>
    <w:rsid w:val="00971169"/>
    <w:rsid w:val="009758B8"/>
    <w:rsid w:val="009765F1"/>
    <w:rsid w:val="0098423F"/>
    <w:rsid w:val="0098622E"/>
    <w:rsid w:val="009946BD"/>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26A07"/>
    <w:rsid w:val="00A35321"/>
    <w:rsid w:val="00A41648"/>
    <w:rsid w:val="00A418D3"/>
    <w:rsid w:val="00A45AE2"/>
    <w:rsid w:val="00A47AAD"/>
    <w:rsid w:val="00A50B61"/>
    <w:rsid w:val="00A54D33"/>
    <w:rsid w:val="00A621C0"/>
    <w:rsid w:val="00A77AC7"/>
    <w:rsid w:val="00A83970"/>
    <w:rsid w:val="00A860F4"/>
    <w:rsid w:val="00A87EF2"/>
    <w:rsid w:val="00A91B48"/>
    <w:rsid w:val="00A926CD"/>
    <w:rsid w:val="00A935C5"/>
    <w:rsid w:val="00AA3639"/>
    <w:rsid w:val="00AA446A"/>
    <w:rsid w:val="00AA5036"/>
    <w:rsid w:val="00AA5FDE"/>
    <w:rsid w:val="00AA661A"/>
    <w:rsid w:val="00AB2A7F"/>
    <w:rsid w:val="00AB3B1E"/>
    <w:rsid w:val="00AB72DF"/>
    <w:rsid w:val="00AC4A76"/>
    <w:rsid w:val="00AD044C"/>
    <w:rsid w:val="00AD1B75"/>
    <w:rsid w:val="00AD248C"/>
    <w:rsid w:val="00AD3E79"/>
    <w:rsid w:val="00AE2C4F"/>
    <w:rsid w:val="00AE3985"/>
    <w:rsid w:val="00AE4CDC"/>
    <w:rsid w:val="00AE506E"/>
    <w:rsid w:val="00AF2C7E"/>
    <w:rsid w:val="00AF5711"/>
    <w:rsid w:val="00AF5780"/>
    <w:rsid w:val="00B04264"/>
    <w:rsid w:val="00B05C08"/>
    <w:rsid w:val="00B066FA"/>
    <w:rsid w:val="00B07E00"/>
    <w:rsid w:val="00B12CD2"/>
    <w:rsid w:val="00B13476"/>
    <w:rsid w:val="00B13AAB"/>
    <w:rsid w:val="00B14209"/>
    <w:rsid w:val="00B17B75"/>
    <w:rsid w:val="00B212A9"/>
    <w:rsid w:val="00B22B32"/>
    <w:rsid w:val="00B230F5"/>
    <w:rsid w:val="00B27A20"/>
    <w:rsid w:val="00B337C6"/>
    <w:rsid w:val="00B358B2"/>
    <w:rsid w:val="00B4358D"/>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8F227"/>
    <w:rsid w:val="00B9087F"/>
    <w:rsid w:val="00B96440"/>
    <w:rsid w:val="00B97FA9"/>
    <w:rsid w:val="00BA748E"/>
    <w:rsid w:val="00BB3E76"/>
    <w:rsid w:val="00BC1D42"/>
    <w:rsid w:val="00BD3F33"/>
    <w:rsid w:val="00BD4D16"/>
    <w:rsid w:val="00BD5CBF"/>
    <w:rsid w:val="00BE7586"/>
    <w:rsid w:val="00BF0DF0"/>
    <w:rsid w:val="00BF2C1A"/>
    <w:rsid w:val="00C1352F"/>
    <w:rsid w:val="00C15E12"/>
    <w:rsid w:val="00C206E0"/>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33F8"/>
    <w:rsid w:val="00CE5219"/>
    <w:rsid w:val="00CE6942"/>
    <w:rsid w:val="00CF0EB9"/>
    <w:rsid w:val="00CF1A66"/>
    <w:rsid w:val="00CF230D"/>
    <w:rsid w:val="00CF4811"/>
    <w:rsid w:val="00CF639E"/>
    <w:rsid w:val="00CF6F08"/>
    <w:rsid w:val="00D002E3"/>
    <w:rsid w:val="00D04754"/>
    <w:rsid w:val="00D24014"/>
    <w:rsid w:val="00D31C7C"/>
    <w:rsid w:val="00D32995"/>
    <w:rsid w:val="00D35A04"/>
    <w:rsid w:val="00D36D5D"/>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36CE"/>
    <w:rsid w:val="00DA3D73"/>
    <w:rsid w:val="00DB00C4"/>
    <w:rsid w:val="00DC6FF0"/>
    <w:rsid w:val="00DC78EE"/>
    <w:rsid w:val="00DD0CBC"/>
    <w:rsid w:val="00DD59E3"/>
    <w:rsid w:val="00DD72F9"/>
    <w:rsid w:val="00DE5B4D"/>
    <w:rsid w:val="00DE6A79"/>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2619B"/>
    <w:rsid w:val="00E3109E"/>
    <w:rsid w:val="00E37084"/>
    <w:rsid w:val="00E399C5"/>
    <w:rsid w:val="00E4121B"/>
    <w:rsid w:val="00E429AA"/>
    <w:rsid w:val="00E503EB"/>
    <w:rsid w:val="00E538E8"/>
    <w:rsid w:val="00E5506B"/>
    <w:rsid w:val="00E56BDC"/>
    <w:rsid w:val="00E574B8"/>
    <w:rsid w:val="00E63800"/>
    <w:rsid w:val="00E65488"/>
    <w:rsid w:val="00E73150"/>
    <w:rsid w:val="00E7715B"/>
    <w:rsid w:val="00E8381A"/>
    <w:rsid w:val="00E83F3F"/>
    <w:rsid w:val="00E87014"/>
    <w:rsid w:val="00E870FE"/>
    <w:rsid w:val="00E87DAA"/>
    <w:rsid w:val="00E92FE2"/>
    <w:rsid w:val="00E95758"/>
    <w:rsid w:val="00EA4042"/>
    <w:rsid w:val="00EB170A"/>
    <w:rsid w:val="00EB1882"/>
    <w:rsid w:val="00EC0159"/>
    <w:rsid w:val="00EC03CF"/>
    <w:rsid w:val="00EC069C"/>
    <w:rsid w:val="00EC1DE8"/>
    <w:rsid w:val="00EC3DE8"/>
    <w:rsid w:val="00EC7CD4"/>
    <w:rsid w:val="00ED03B2"/>
    <w:rsid w:val="00ED47F2"/>
    <w:rsid w:val="00EE3E67"/>
    <w:rsid w:val="00EE4891"/>
    <w:rsid w:val="00EE4C8B"/>
    <w:rsid w:val="00EF115A"/>
    <w:rsid w:val="00EF25C1"/>
    <w:rsid w:val="00EF2EA8"/>
    <w:rsid w:val="00EF6BF0"/>
    <w:rsid w:val="00F01207"/>
    <w:rsid w:val="00F13CC6"/>
    <w:rsid w:val="00F234F3"/>
    <w:rsid w:val="00F25CAC"/>
    <w:rsid w:val="00F35CC9"/>
    <w:rsid w:val="00F41810"/>
    <w:rsid w:val="00F42ECA"/>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828"/>
    <w:rsid w:val="00FF1D7D"/>
    <w:rsid w:val="0108DC0C"/>
    <w:rsid w:val="0134F2FB"/>
    <w:rsid w:val="0138DF9D"/>
    <w:rsid w:val="015E65CD"/>
    <w:rsid w:val="02301E07"/>
    <w:rsid w:val="0253CD6A"/>
    <w:rsid w:val="02EBB24B"/>
    <w:rsid w:val="041298B9"/>
    <w:rsid w:val="047CDE32"/>
    <w:rsid w:val="0496068F"/>
    <w:rsid w:val="049C233C"/>
    <w:rsid w:val="058B6E2C"/>
    <w:rsid w:val="05DE903C"/>
    <w:rsid w:val="0696BDFF"/>
    <w:rsid w:val="069A4D5D"/>
    <w:rsid w:val="06D7EFE1"/>
    <w:rsid w:val="0742AD58"/>
    <w:rsid w:val="0750D868"/>
    <w:rsid w:val="07B47EF4"/>
    <w:rsid w:val="07B72A5E"/>
    <w:rsid w:val="08A7A4D4"/>
    <w:rsid w:val="08FAC594"/>
    <w:rsid w:val="09E94C75"/>
    <w:rsid w:val="09F5FF58"/>
    <w:rsid w:val="0A39C757"/>
    <w:rsid w:val="0AD8C227"/>
    <w:rsid w:val="0AF6C430"/>
    <w:rsid w:val="0C3C225B"/>
    <w:rsid w:val="0C47262A"/>
    <w:rsid w:val="0CA11874"/>
    <w:rsid w:val="0D20ED37"/>
    <w:rsid w:val="0D6855B7"/>
    <w:rsid w:val="0DA052A2"/>
    <w:rsid w:val="0E229C7C"/>
    <w:rsid w:val="0E7BA90F"/>
    <w:rsid w:val="0EEF0DB3"/>
    <w:rsid w:val="0F320C08"/>
    <w:rsid w:val="0F5E7CC0"/>
    <w:rsid w:val="0F7148A6"/>
    <w:rsid w:val="0FB10CF6"/>
    <w:rsid w:val="0FBB0EDA"/>
    <w:rsid w:val="0FEAABC2"/>
    <w:rsid w:val="100358D8"/>
    <w:rsid w:val="10177970"/>
    <w:rsid w:val="10777ED3"/>
    <w:rsid w:val="110DC4FF"/>
    <w:rsid w:val="116A45A7"/>
    <w:rsid w:val="11F230AA"/>
    <w:rsid w:val="127010AF"/>
    <w:rsid w:val="1280B3CB"/>
    <w:rsid w:val="12AE5EDA"/>
    <w:rsid w:val="132C758D"/>
    <w:rsid w:val="13ACED9B"/>
    <w:rsid w:val="13C27ED6"/>
    <w:rsid w:val="14808C78"/>
    <w:rsid w:val="14D2922A"/>
    <w:rsid w:val="150AC1BD"/>
    <w:rsid w:val="15E69099"/>
    <w:rsid w:val="162C74F2"/>
    <w:rsid w:val="1743B460"/>
    <w:rsid w:val="1779C210"/>
    <w:rsid w:val="1780E5EC"/>
    <w:rsid w:val="1787E149"/>
    <w:rsid w:val="17C05ECE"/>
    <w:rsid w:val="1830C0AC"/>
    <w:rsid w:val="18B41AC0"/>
    <w:rsid w:val="19571A5B"/>
    <w:rsid w:val="1989BDAE"/>
    <w:rsid w:val="1A26C75B"/>
    <w:rsid w:val="1A912787"/>
    <w:rsid w:val="1AD3422D"/>
    <w:rsid w:val="1B5FFFE4"/>
    <w:rsid w:val="1B7C0333"/>
    <w:rsid w:val="1B85517F"/>
    <w:rsid w:val="1BBB6094"/>
    <w:rsid w:val="1C0EB916"/>
    <w:rsid w:val="1CB0066D"/>
    <w:rsid w:val="1CD0A083"/>
    <w:rsid w:val="1D05E525"/>
    <w:rsid w:val="1DCDE398"/>
    <w:rsid w:val="1E4BD6CE"/>
    <w:rsid w:val="1E705724"/>
    <w:rsid w:val="1EB3A3F5"/>
    <w:rsid w:val="1EBADDE3"/>
    <w:rsid w:val="1EC7A541"/>
    <w:rsid w:val="1F2DA735"/>
    <w:rsid w:val="1F33C3E2"/>
    <w:rsid w:val="1F6AD8D7"/>
    <w:rsid w:val="1FA193E4"/>
    <w:rsid w:val="1FAB516F"/>
    <w:rsid w:val="1FF11609"/>
    <w:rsid w:val="202CB02C"/>
    <w:rsid w:val="20B83CBF"/>
    <w:rsid w:val="20B8DBE5"/>
    <w:rsid w:val="20C4F597"/>
    <w:rsid w:val="20F604B4"/>
    <w:rsid w:val="2116D1C5"/>
    <w:rsid w:val="2251C35A"/>
    <w:rsid w:val="2258CC2F"/>
    <w:rsid w:val="229A8BE9"/>
    <w:rsid w:val="22A4BCB3"/>
    <w:rsid w:val="22EF673B"/>
    <w:rsid w:val="23871518"/>
    <w:rsid w:val="23934253"/>
    <w:rsid w:val="23F1822B"/>
    <w:rsid w:val="240AAA88"/>
    <w:rsid w:val="2410CA03"/>
    <w:rsid w:val="2477E6D6"/>
    <w:rsid w:val="24A6357D"/>
    <w:rsid w:val="25DE318F"/>
    <w:rsid w:val="266B0218"/>
    <w:rsid w:val="266D385E"/>
    <w:rsid w:val="26DD8393"/>
    <w:rsid w:val="27277E43"/>
    <w:rsid w:val="272E752A"/>
    <w:rsid w:val="27460FFC"/>
    <w:rsid w:val="27DA302B"/>
    <w:rsid w:val="282704AF"/>
    <w:rsid w:val="285E0923"/>
    <w:rsid w:val="28B1162D"/>
    <w:rsid w:val="2909CD6D"/>
    <w:rsid w:val="2949A494"/>
    <w:rsid w:val="29A7F965"/>
    <w:rsid w:val="29E4E7BB"/>
    <w:rsid w:val="2A367583"/>
    <w:rsid w:val="2A7059DC"/>
    <w:rsid w:val="2AD3E9F4"/>
    <w:rsid w:val="2AE574F5"/>
    <w:rsid w:val="2B18AB9C"/>
    <w:rsid w:val="2B2976F0"/>
    <w:rsid w:val="2B32EFFD"/>
    <w:rsid w:val="2B983D27"/>
    <w:rsid w:val="2BEAD90E"/>
    <w:rsid w:val="2BF91E8D"/>
    <w:rsid w:val="2C79BE1F"/>
    <w:rsid w:val="2C9E7AD5"/>
    <w:rsid w:val="2CB2B963"/>
    <w:rsid w:val="2CBEB37C"/>
    <w:rsid w:val="2CC2E947"/>
    <w:rsid w:val="2D07B155"/>
    <w:rsid w:val="2D4A5EA3"/>
    <w:rsid w:val="2DAD7455"/>
    <w:rsid w:val="2DC0E123"/>
    <w:rsid w:val="2E7BFED7"/>
    <w:rsid w:val="2F16CC58"/>
    <w:rsid w:val="2F1D5FBD"/>
    <w:rsid w:val="2F25DCD5"/>
    <w:rsid w:val="2F2620A3"/>
    <w:rsid w:val="2F3C952E"/>
    <w:rsid w:val="2F52D438"/>
    <w:rsid w:val="3091FF25"/>
    <w:rsid w:val="309AD5D7"/>
    <w:rsid w:val="30C6A54E"/>
    <w:rsid w:val="30F9002B"/>
    <w:rsid w:val="30FBB6F5"/>
    <w:rsid w:val="312825C4"/>
    <w:rsid w:val="31C052A3"/>
    <w:rsid w:val="31F1276B"/>
    <w:rsid w:val="3214A729"/>
    <w:rsid w:val="32263AD6"/>
    <w:rsid w:val="32586F28"/>
    <w:rsid w:val="32624364"/>
    <w:rsid w:val="32D30CF3"/>
    <w:rsid w:val="3313F92D"/>
    <w:rsid w:val="33559AE7"/>
    <w:rsid w:val="33E28DFD"/>
    <w:rsid w:val="33FE1E30"/>
    <w:rsid w:val="34D8978B"/>
    <w:rsid w:val="34E036B4"/>
    <w:rsid w:val="3503C944"/>
    <w:rsid w:val="35934DC9"/>
    <w:rsid w:val="35B5366D"/>
    <w:rsid w:val="35F03E25"/>
    <w:rsid w:val="363549BE"/>
    <w:rsid w:val="364B99EF"/>
    <w:rsid w:val="37245584"/>
    <w:rsid w:val="376D4954"/>
    <w:rsid w:val="3774E8D5"/>
    <w:rsid w:val="37BEFAB6"/>
    <w:rsid w:val="382F5034"/>
    <w:rsid w:val="38AB076E"/>
    <w:rsid w:val="3937C30A"/>
    <w:rsid w:val="396D5A50"/>
    <w:rsid w:val="397AD56D"/>
    <w:rsid w:val="3A6AF7DE"/>
    <w:rsid w:val="3B1B93FD"/>
    <w:rsid w:val="3B289B83"/>
    <w:rsid w:val="3B540B1D"/>
    <w:rsid w:val="3B5C963D"/>
    <w:rsid w:val="3BBE02B7"/>
    <w:rsid w:val="3BD504EB"/>
    <w:rsid w:val="3C18D755"/>
    <w:rsid w:val="3C1B1836"/>
    <w:rsid w:val="3C2C6577"/>
    <w:rsid w:val="3CF854EC"/>
    <w:rsid w:val="3D3A1A3F"/>
    <w:rsid w:val="3DF2503A"/>
    <w:rsid w:val="3E0236E7"/>
    <w:rsid w:val="3E15134E"/>
    <w:rsid w:val="3EB5EADB"/>
    <w:rsid w:val="3EBB3687"/>
    <w:rsid w:val="3F16EF92"/>
    <w:rsid w:val="3F3A300F"/>
    <w:rsid w:val="3FAC6864"/>
    <w:rsid w:val="3FBE0907"/>
    <w:rsid w:val="3FF61625"/>
    <w:rsid w:val="4024F332"/>
    <w:rsid w:val="40A8760E"/>
    <w:rsid w:val="40FFD69A"/>
    <w:rsid w:val="4258A874"/>
    <w:rsid w:val="42CA3960"/>
    <w:rsid w:val="42D9D645"/>
    <w:rsid w:val="449499A1"/>
    <w:rsid w:val="456FB3B2"/>
    <w:rsid w:val="458B44C1"/>
    <w:rsid w:val="45AC740C"/>
    <w:rsid w:val="45C9E802"/>
    <w:rsid w:val="46B5BD6F"/>
    <w:rsid w:val="47517A05"/>
    <w:rsid w:val="47D0C369"/>
    <w:rsid w:val="482729BF"/>
    <w:rsid w:val="48518DD0"/>
    <w:rsid w:val="4879684F"/>
    <w:rsid w:val="488776D0"/>
    <w:rsid w:val="493053AF"/>
    <w:rsid w:val="496CDB45"/>
    <w:rsid w:val="49B107EB"/>
    <w:rsid w:val="4ADC0B41"/>
    <w:rsid w:val="4AEE5AE6"/>
    <w:rsid w:val="4B44D1D1"/>
    <w:rsid w:val="4B4D652C"/>
    <w:rsid w:val="4B5BB63E"/>
    <w:rsid w:val="4B9B454B"/>
    <w:rsid w:val="4C49A55A"/>
    <w:rsid w:val="4C72F5AC"/>
    <w:rsid w:val="4CD72473"/>
    <w:rsid w:val="4CE43F07"/>
    <w:rsid w:val="4D3C3E75"/>
    <w:rsid w:val="4D9549A2"/>
    <w:rsid w:val="4E18C1E6"/>
    <w:rsid w:val="4E3C134C"/>
    <w:rsid w:val="4E3CFA65"/>
    <w:rsid w:val="4E8505EE"/>
    <w:rsid w:val="4F00AEFA"/>
    <w:rsid w:val="4FC6A900"/>
    <w:rsid w:val="50648D3B"/>
    <w:rsid w:val="50DF33EE"/>
    <w:rsid w:val="51AC03FE"/>
    <w:rsid w:val="51E42720"/>
    <w:rsid w:val="52988F0D"/>
    <w:rsid w:val="5298A268"/>
    <w:rsid w:val="53AE44B6"/>
    <w:rsid w:val="53B4D23A"/>
    <w:rsid w:val="53F3C7D9"/>
    <w:rsid w:val="543472C9"/>
    <w:rsid w:val="5439F7D7"/>
    <w:rsid w:val="549A1A23"/>
    <w:rsid w:val="54DB1F15"/>
    <w:rsid w:val="54E2ADCF"/>
    <w:rsid w:val="550CE375"/>
    <w:rsid w:val="556754A8"/>
    <w:rsid w:val="55E77E0B"/>
    <w:rsid w:val="56703261"/>
    <w:rsid w:val="5675B674"/>
    <w:rsid w:val="5687DBCE"/>
    <w:rsid w:val="56F60E05"/>
    <w:rsid w:val="5735C8E2"/>
    <w:rsid w:val="574E63D9"/>
    <w:rsid w:val="57742276"/>
    <w:rsid w:val="583A3946"/>
    <w:rsid w:val="58884C36"/>
    <w:rsid w:val="58C57907"/>
    <w:rsid w:val="5939EBD4"/>
    <w:rsid w:val="5AAA0DF6"/>
    <w:rsid w:val="5B0221B9"/>
    <w:rsid w:val="5BBC258F"/>
    <w:rsid w:val="5CA00C9C"/>
    <w:rsid w:val="5D057FD6"/>
    <w:rsid w:val="5D0832CD"/>
    <w:rsid w:val="5EF1A3B1"/>
    <w:rsid w:val="5F241AD8"/>
    <w:rsid w:val="5F404D61"/>
    <w:rsid w:val="5F51FEED"/>
    <w:rsid w:val="5F65EA99"/>
    <w:rsid w:val="6114EE0F"/>
    <w:rsid w:val="61773BC8"/>
    <w:rsid w:val="61DA2BA6"/>
    <w:rsid w:val="62860BE0"/>
    <w:rsid w:val="62AAA2EA"/>
    <w:rsid w:val="62B5B69E"/>
    <w:rsid w:val="62B5EABB"/>
    <w:rsid w:val="636D218C"/>
    <w:rsid w:val="6375FC07"/>
    <w:rsid w:val="6380E7FC"/>
    <w:rsid w:val="638960C8"/>
    <w:rsid w:val="63A2E153"/>
    <w:rsid w:val="63B044D1"/>
    <w:rsid w:val="64395BBC"/>
    <w:rsid w:val="645186FF"/>
    <w:rsid w:val="662D8ED0"/>
    <w:rsid w:val="6685FBAC"/>
    <w:rsid w:val="66A0E976"/>
    <w:rsid w:val="66EC39C9"/>
    <w:rsid w:val="676D1654"/>
    <w:rsid w:val="679ADA72"/>
    <w:rsid w:val="67BC2CC3"/>
    <w:rsid w:val="67C48D1F"/>
    <w:rsid w:val="68222F93"/>
    <w:rsid w:val="68496D2A"/>
    <w:rsid w:val="68680E07"/>
    <w:rsid w:val="686A59AC"/>
    <w:rsid w:val="688ED9D3"/>
    <w:rsid w:val="68C02E88"/>
    <w:rsid w:val="690CCCDF"/>
    <w:rsid w:val="694E6AF4"/>
    <w:rsid w:val="69728495"/>
    <w:rsid w:val="698FB3CA"/>
    <w:rsid w:val="69933924"/>
    <w:rsid w:val="69A73698"/>
    <w:rsid w:val="6A1FE641"/>
    <w:rsid w:val="6B14959D"/>
    <w:rsid w:val="6BF26074"/>
    <w:rsid w:val="6C274C19"/>
    <w:rsid w:val="6C7ED5E5"/>
    <w:rsid w:val="6D1CDE4D"/>
    <w:rsid w:val="6D6174E1"/>
    <w:rsid w:val="6D7CA9F7"/>
    <w:rsid w:val="6DEDC5C3"/>
    <w:rsid w:val="6E57D3CB"/>
    <w:rsid w:val="6E88C746"/>
    <w:rsid w:val="6EA2D5B8"/>
    <w:rsid w:val="6EAE63BD"/>
    <w:rsid w:val="6F51ABCE"/>
    <w:rsid w:val="6F7C0E63"/>
    <w:rsid w:val="6F835C8B"/>
    <w:rsid w:val="6FBDAC78"/>
    <w:rsid w:val="6FC73EA8"/>
    <w:rsid w:val="6FD494A4"/>
    <w:rsid w:val="7013B595"/>
    <w:rsid w:val="703DED5C"/>
    <w:rsid w:val="704771F0"/>
    <w:rsid w:val="706A66C6"/>
    <w:rsid w:val="706FD156"/>
    <w:rsid w:val="7149E6AC"/>
    <w:rsid w:val="71D84392"/>
    <w:rsid w:val="71E1CB8D"/>
    <w:rsid w:val="71E5CC58"/>
    <w:rsid w:val="72155AFF"/>
    <w:rsid w:val="725F3258"/>
    <w:rsid w:val="72DC24DD"/>
    <w:rsid w:val="7350118C"/>
    <w:rsid w:val="73FB02B9"/>
    <w:rsid w:val="742A5903"/>
    <w:rsid w:val="7441DBD1"/>
    <w:rsid w:val="7453ED75"/>
    <w:rsid w:val="7469715B"/>
    <w:rsid w:val="74E17C20"/>
    <w:rsid w:val="74F4F2D0"/>
    <w:rsid w:val="74FF7A7A"/>
    <w:rsid w:val="756D5CDB"/>
    <w:rsid w:val="760BAD16"/>
    <w:rsid w:val="7613C59F"/>
    <w:rsid w:val="76416C71"/>
    <w:rsid w:val="76490991"/>
    <w:rsid w:val="7698848C"/>
    <w:rsid w:val="76D2A500"/>
    <w:rsid w:val="76DAA3FC"/>
    <w:rsid w:val="76F7592E"/>
    <w:rsid w:val="778C1116"/>
    <w:rsid w:val="77B78386"/>
    <w:rsid w:val="77FDE54D"/>
    <w:rsid w:val="782382AF"/>
    <w:rsid w:val="7894D4E6"/>
    <w:rsid w:val="78B4E44A"/>
    <w:rsid w:val="78F27904"/>
    <w:rsid w:val="79154CF4"/>
    <w:rsid w:val="79306DFF"/>
    <w:rsid w:val="79931E6C"/>
    <w:rsid w:val="79D31605"/>
    <w:rsid w:val="79D5B8E6"/>
    <w:rsid w:val="79E7FA04"/>
    <w:rsid w:val="7A5EA93A"/>
    <w:rsid w:val="7B35860F"/>
    <w:rsid w:val="7B7E3BA4"/>
    <w:rsid w:val="7BBA21AD"/>
    <w:rsid w:val="7C655CC7"/>
    <w:rsid w:val="7CE565DC"/>
    <w:rsid w:val="7D53B133"/>
    <w:rsid w:val="7D7302AD"/>
    <w:rsid w:val="7DB766F4"/>
    <w:rsid w:val="7DDBC440"/>
    <w:rsid w:val="7DEAB6C5"/>
    <w:rsid w:val="7E0D9CAD"/>
    <w:rsid w:val="7EDF9D15"/>
    <w:rsid w:val="7EF66B15"/>
    <w:rsid w:val="7FA96D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am.gov" TargetMode="External"/><Relationship Id="rId18" Type="http://schemas.openxmlformats.org/officeDocument/2006/relationships/hyperlink" Target="https://eportal.nspa.nato.int/AC135Public/scage/CageList.aspx" TargetMode="External"/><Relationship Id="rId26" Type="http://schemas.openxmlformats.org/officeDocument/2006/relationships/hyperlink" Target="https://www.govinfo.gov/content/pkg/USCODE-2017-title22/html/USCODE-2017-title22-chap32-subchapIII-partI-sec2378d.htm" TargetMode="External"/><Relationship Id="rId39" Type="http://schemas.openxmlformats.org/officeDocument/2006/relationships/hyperlink" Target="https://www.ecfr.gov/cgi-bin/text-idx?SID=81a5f41de81c46a9844617d93a9db081&amp;mc=true&amp;node=pt2.1.175&amp;rgn=div5" TargetMode="External"/><Relationship Id="rId21" Type="http://schemas.openxmlformats.org/officeDocument/2006/relationships/hyperlink" Target="https://www.grants.gov/" TargetMode="External"/><Relationship Id="rId34" Type="http://schemas.openxmlformats.org/officeDocument/2006/relationships/hyperlink" Target="https://www.opm.gov/policy-data-oversight/pay-leave/federal-holidays/" TargetMode="External"/><Relationship Id="rId42" Type="http://schemas.openxmlformats.org/officeDocument/2006/relationships/hyperlink" Target="https://www.ecfr.gov/cgi-bin/text-idx?SID=81a5f41de81c46a9844617d93a9db081&amp;mc=true&amp;tpl=/ecfrbrowse/Title02/2chapterVI.tpl" TargetMode="External"/><Relationship Id="rId47" Type="http://schemas.openxmlformats.org/officeDocument/2006/relationships/hyperlink" Target="https://afsitsm.service-now.com/ilms/home" TargetMode="External"/><Relationship Id="rId50" Type="http://schemas.openxmlformats.org/officeDocument/2006/relationships/hyperlink" Target="https://www.state.gov/bureaus-offices/under-secretary-for-economic-growth-energy-and-the-environment/bureau-of-oceans-and-international-environmental-and-scientific-affairs/" TargetMode="External"/><Relationship Id="rId55"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gcc02.safelinks.protection.outlook.com/?url=https%3A%2F%2Fwww.law.cornell.edu%2Fcfr%2Ftext%2F2%2F200.306&amp;data=04%7C01%7CTaylorDJ%40state.gov%7C00807f7894674c94839508d9fd1f5101%7C66cf50745afe48d1a691a12b2121f44b%7C0%7C0%7C637819133204130067%7CUnknown%7CTWFpbGZsb3d8eyJWIjoiMC4wLjAwMDAiLCJQIjoiV2luMzIiLCJBTiI6Ik1haWwiLCJXVCI6Mn0%3D%7C3000&amp;sdata=c%2FHH65oQPd6IhNboelXi4G7kYL%2BhkrdgszwDIQDMXCg%3D&amp;reserved=0" TargetMode="External"/><Relationship Id="rId17" Type="http://schemas.openxmlformats.org/officeDocument/2006/relationships/hyperlink" Target="http://fedgov.dnb.com/webform" TargetMode="External"/><Relationship Id="rId25" Type="http://schemas.openxmlformats.org/officeDocument/2006/relationships/hyperlink" Target="https://www.state.gov/foreign-terrorist-organizations/" TargetMode="External"/><Relationship Id="rId33" Type="http://schemas.openxmlformats.org/officeDocument/2006/relationships/hyperlink" Target="mailto:support@grants.gov" TargetMode="External"/><Relationship Id="rId38" Type="http://schemas.openxmlformats.org/officeDocument/2006/relationships/hyperlink" Target="https://www.ecfr.gov/cgi-bin/text-idx?SID=81a5f41de81c46a9844617d93a9db081&amp;mc=true&amp;node=pt2.1.170&amp;rgn=div5" TargetMode="External"/><Relationship Id="rId46" Type="http://schemas.openxmlformats.org/officeDocument/2006/relationships/hyperlink" Target="mailto:TaylorDJ@state.gov" TargetMode="External"/><Relationship Id="rId2" Type="http://schemas.openxmlformats.org/officeDocument/2006/relationships/customXml" Target="../customXml/item2.xml"/><Relationship Id="rId16" Type="http://schemas.openxmlformats.org/officeDocument/2006/relationships/hyperlink" Target="https://mygrants.service-now.com/grants/portal_login.do" TargetMode="External"/><Relationship Id="rId20" Type="http://schemas.openxmlformats.org/officeDocument/2006/relationships/hyperlink" Target="https://www.sam.gov" TargetMode="External"/><Relationship Id="rId29" Type="http://schemas.openxmlformats.org/officeDocument/2006/relationships/hyperlink" Target="https://mygrants.service-now.com/grants/portal_login.do" TargetMode="External"/><Relationship Id="rId41" Type="http://schemas.openxmlformats.org/officeDocument/2006/relationships/hyperlink" Target="https://www.ecfr.gov/cgi-bin/text-idx?SID=81a5f41de81c46a9844617d93a9db081&amp;mc=true&amp;node=pt2.1.183&amp;rgn=div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ygrants.service-now.com/grants/portal_login.do" TargetMode="External"/><Relationship Id="rId32" Type="http://schemas.openxmlformats.org/officeDocument/2006/relationships/hyperlink" Target="file:///C:\Users\OKellyCA\AppData\Local\Microsoft\Windows\INetCache\Content.Outlook\ZN6WSCL2\www.grants.gov" TargetMode="External"/><Relationship Id="rId37" Type="http://schemas.openxmlformats.org/officeDocument/2006/relationships/hyperlink" Target="https://www.ecfr.gov/cgi-bin/text-idx?SID=81a5f41de81c46a9844617d93a9db081&amp;mc=true&amp;node=pt2.1.25&amp;rgn=div5" TargetMode="External"/><Relationship Id="rId40" Type="http://schemas.openxmlformats.org/officeDocument/2006/relationships/hyperlink" Target="https://www.ecfr.gov/cgi-bin/text-idx?SID=81a5f41de81c46a9844617d93a9db081&amp;mc=true&amp;node=pt2.1.182&amp;rgn=div5" TargetMode="External"/><Relationship Id="rId45" Type="http://schemas.openxmlformats.org/officeDocument/2006/relationships/hyperlink" Target="mailto:HomannJA@state.gov" TargetMode="External"/><Relationship Id="rId53"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6" Type="http://schemas.openxmlformats.org/officeDocument/2006/relationships/hyperlink" Target="https://www.state.gov/about-us-office-of-the-procurement-executive/" TargetMode="External"/><Relationship Id="rId49" Type="http://schemas.openxmlformats.org/officeDocument/2006/relationships/hyperlink" Target="https://www.opm.gov/policy-data-oversight/pay-leave/federal-holidays/" TargetMode="External"/><Relationship Id="rId10" Type="http://schemas.openxmlformats.org/officeDocument/2006/relationships/footnotes" Target="footnotes.xml"/><Relationship Id="rId19" Type="http://schemas.openxmlformats.org/officeDocument/2006/relationships/hyperlink" Target="https://eportal.nspa.nato.int/AC135Public/Docs/US%20Instructions%20for%20NSPA%20NCAGE.pdf" TargetMode="External"/><Relationship Id="rId31" Type="http://schemas.openxmlformats.org/officeDocument/2006/relationships/hyperlink" Target="https://afsitsm.service-now.com/ilms/home" TargetMode="External"/><Relationship Id="rId44" Type="http://schemas.openxmlformats.org/officeDocument/2006/relationships/hyperlink" Target="https://www.ecfr.gov/cgi-bin/retrieveECFR?gp=&amp;SID=027fb85899500d580fc71df69d11573a&amp;mc=true&amp;n=pt2.1.200&amp;r=PART&amp;ty=HTML%20-%20ap2.1.200_1521.i"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rants.gov"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file:///C:\Users\OKellyCA\AppData\Local\Microsoft\Windows\INetCache\Content.Outlook\ZN6WSCL2\www.grants.gov" TargetMode="External"/><Relationship Id="rId30" Type="http://schemas.openxmlformats.org/officeDocument/2006/relationships/hyperlink" Target="https://mygrants.service-now.com" TargetMode="External"/><Relationship Id="rId35" Type="http://schemas.openxmlformats.org/officeDocument/2006/relationships/hyperlink" Target="https://pms.psc.gov/" TargetMode="External"/><Relationship Id="rId43" Type="http://schemas.openxmlformats.org/officeDocument/2006/relationships/hyperlink" Target="https://www.ecfr.gov/cgi-bin/text-idx?SID=81a5f41de81c46a9844617d93a9db081&amp;mc=true&amp;node=pt2.1.200&amp;rgn=div5" TargetMode="External"/><Relationship Id="rId48" Type="http://schemas.openxmlformats.org/officeDocument/2006/relationships/hyperlink" Target="mailto:support@grants.gov" TargetMode="External"/><Relationship Id="rId56" Type="http://schemas.microsoft.com/office/2019/05/relationships/documenttasks" Target="documenttasks/documenttasks1.xml"/><Relationship Id="rId8" Type="http://schemas.openxmlformats.org/officeDocument/2006/relationships/settings" Target="settings.xml"/><Relationship Id="rId51" Type="http://schemas.openxmlformats.org/officeDocument/2006/relationships/header" Target="header1.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EDDDD2D0-BC55-4680-8562-31E521F8D18C}">
    <t:Anchor>
      <t:Comment id="1945405234"/>
    </t:Anchor>
    <t:History>
      <t:Event id="{307E0F4D-3E0E-437F-8400-EF95E3A377B5}" time="2022-03-24T19:22:52.89Z">
        <t:Attribution userId="S::lukenmc@state.gov::34051d0c-594a-4c58-940a-b0c7814f449a" userProvider="AD" userName="Luken, Max C"/>
        <t:Anchor>
          <t:Comment id="1945405234"/>
        </t:Anchor>
        <t:Create/>
      </t:Event>
      <t:Event id="{1F691B26-6517-4F89-AA8D-985A225EBFF0}" time="2022-03-24T19:22:52.89Z">
        <t:Attribution userId="S::lukenmc@state.gov::34051d0c-594a-4c58-940a-b0c7814f449a" userProvider="AD" userName="Luken, Max C"/>
        <t:Anchor>
          <t:Comment id="1945405234"/>
        </t:Anchor>
        <t:Assign userId="S::MorrellJL@state.gov::31701d8e-7590-43f4-a556-5faf07cc9fe4" userProvider="AD" userName="Morrell, Jenny L"/>
      </t:Event>
      <t:Event id="{8D83F9A7-C4EC-43F2-B82D-92E9D9D0380A}" time="2022-03-24T19:22:52.89Z">
        <t:Attribution userId="S::lukenmc@state.gov::34051d0c-594a-4c58-940a-b0c7814f449a" userProvider="AD" userName="Luken, Max C"/>
        <t:Anchor>
          <t:Comment id="1945405234"/>
        </t:Anchor>
        <t:SetTitle title="@Morrell, Jenny 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ec15240b-8e34-4c8d-9d23-714e089c20f4">Pre-Award</DocumentType>
    <_dlc_DocId xmlns="fe8160cf-c721-4d0d-b534-4ec383ad3864">UAYVFUCTMDWA-1618509529-73</_dlc_DocId>
    <_dlc_DocIdUrl xmlns="fe8160cf-c721-4d0d-b534-4ec383ad3864">
      <Url>https://usdos.sharepoint.com/sites/A-OPE/AQM/insideAQM/AQM-Grants/_layouts/15/DocIdRedir.aspx?ID=UAYVFUCTMDWA-1618509529-73</Url>
      <Description>UAYVFUCTMDWA-1618509529-73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92B19AB24F2B46B66F0941967D5877" ma:contentTypeVersion="11" ma:contentTypeDescription="Create a new document." ma:contentTypeScope="" ma:versionID="48adf057ee0ee0066378f77248cab7ac">
  <xsd:schema xmlns:xsd="http://www.w3.org/2001/XMLSchema" xmlns:xs="http://www.w3.org/2001/XMLSchema" xmlns:p="http://schemas.microsoft.com/office/2006/metadata/properties" xmlns:ns2="ec15240b-8e34-4c8d-9d23-714e089c20f4" xmlns:ns3="fe8160cf-c721-4d0d-b534-4ec383ad3864" xmlns:ns4="0a957c91-a3a7-4962-b464-885cf6cc7f5a" targetNamespace="http://schemas.microsoft.com/office/2006/metadata/properties" ma:root="true" ma:fieldsID="ea48896467a7e11b96ecb66e1e071b2f" ns2:_="" ns3:_="" ns4:_="">
    <xsd:import namespace="ec15240b-8e34-4c8d-9d23-714e089c20f4"/>
    <xsd:import namespace="fe8160cf-c721-4d0d-b534-4ec383ad3864"/>
    <xsd:import namespace="0a957c91-a3a7-4962-b464-885cf6cc7f5a"/>
    <xsd:element name="properties">
      <xsd:complexType>
        <xsd:sequence>
          <xsd:element name="documentManagement">
            <xsd:complexType>
              <xsd:all>
                <xsd:element ref="ns2:Document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240b-8e34-4c8d-9d23-714e089c20f4" elementFormDefault="qualified">
    <xsd:import namespace="http://schemas.microsoft.com/office/2006/documentManagement/types"/>
    <xsd:import namespace="http://schemas.microsoft.com/office/infopath/2007/PartnerControls"/>
    <xsd:element name="DocumentType" ma:index="2" nillable="true" ma:displayName="Document Library" ma:format="Dropdown" ma:internalName="DocumentType">
      <xsd:simpleType>
        <xsd:union memberTypes="dms:Text">
          <xsd:simpleType>
            <xsd:restriction base="dms:Choice">
              <xsd:enumeration value="AQM Action Memos"/>
              <xsd:enumeration value="Checklists"/>
              <xsd:enumeration value="Closeout"/>
              <xsd:enumeration value="Branch Organization"/>
              <xsd:enumeration value="Policy Documents"/>
              <xsd:enumeration value="Pre-Award"/>
              <xsd:enumeration value="Reporting"/>
              <xsd:enumeration value="SOPs"/>
              <xsd:enumeration value="Post-Award Implementation"/>
              <xsd:enumeration value="Grants Policy Office"/>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2.xml><?xml version="1.0" encoding="utf-8"?>
<ds:datastoreItem xmlns:ds="http://schemas.openxmlformats.org/officeDocument/2006/customXml" ds:itemID="{D25F6573-289C-4DD2-8758-9EB9546A1E2F}">
  <ds:schemaRefs>
    <ds:schemaRef ds:uri="http://schemas.microsoft.com/office/2006/metadata/properties"/>
    <ds:schemaRef ds:uri="ec15240b-8e34-4c8d-9d23-714e089c20f4"/>
    <ds:schemaRef ds:uri="http://purl.org/dc/terms/"/>
    <ds:schemaRef ds:uri="http://schemas.openxmlformats.org/package/2006/metadata/core-properties"/>
    <ds:schemaRef ds:uri="http://schemas.microsoft.com/office/2006/documentManagement/types"/>
    <ds:schemaRef ds:uri="0a957c91-a3a7-4962-b464-885cf6cc7f5a"/>
    <ds:schemaRef ds:uri="http://schemas.microsoft.com/office/infopath/2007/PartnerControls"/>
    <ds:schemaRef ds:uri="http://purl.org/dc/elements/1.1/"/>
    <ds:schemaRef ds:uri="fe8160cf-c721-4d0d-b534-4ec383ad3864"/>
    <ds:schemaRef ds:uri="http://www.w3.org/XML/1998/namespace"/>
    <ds:schemaRef ds:uri="http://purl.org/dc/dcmitype/"/>
  </ds:schemaRefs>
</ds:datastoreItem>
</file>

<file path=customXml/itemProps3.xml><?xml version="1.0" encoding="utf-8"?>
<ds:datastoreItem xmlns:ds="http://schemas.openxmlformats.org/officeDocument/2006/customXml" ds:itemID="{23D0405F-E8F2-45AA-8F27-C7016D73F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5240b-8e34-4c8d-9d23-714e089c20f4"/>
    <ds:schemaRef ds:uri="fe8160cf-c721-4d0d-b534-4ec383ad3864"/>
    <ds:schemaRef ds:uri="0a957c91-a3a7-4962-b464-885cf6cc7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96BBD8-3B05-4604-A3B8-7EF6AFB9CFFF}">
  <ds:schemaRefs>
    <ds:schemaRef ds:uri="http://schemas.microsoft.com/sharepoint/events"/>
    <ds:schemaRef ds:uri=""/>
  </ds:schemaRefs>
</ds:datastoreItem>
</file>

<file path=customXml/itemProps5.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30</Pages>
  <Words>12376</Words>
  <Characters>70546</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82757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Taylor, Derrick J</cp:lastModifiedBy>
  <cp:revision>13</cp:revision>
  <cp:lastPrinted>2018-11-19T16:01:00Z</cp:lastPrinted>
  <dcterms:created xsi:type="dcterms:W3CDTF">2021-12-09T21:00:00Z</dcterms:created>
  <dcterms:modified xsi:type="dcterms:W3CDTF">2022-04-05T11:39:00Z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0x0101009392B19AB24F2B46B66F0941967D5877</vt:lpwstr>
  </property>
  <property fmtid="{D5CDD505-2E9C-101B-9397-08002B2CF9AE}" pid="10" name="_dlc_DocIdItemGuid">
    <vt:lpwstr>4fc4da1a-2aca-4abd-9927-cbc6d2b8d510</vt:lpwstr>
  </property>
</Properties>
</file>