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75E" w:rsidRPr="008220CE" w:rsidRDefault="0003659C" w:rsidP="006C375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QUESTION </w:t>
      </w:r>
      <w:r w:rsidR="001E7371">
        <w:rPr>
          <w:rFonts w:ascii="Times New Roman" w:hAnsi="Times New Roman" w:cs="Times New Roman"/>
          <w:b/>
          <w:sz w:val="28"/>
          <w:szCs w:val="28"/>
          <w:u w:val="single"/>
        </w:rPr>
        <w:t xml:space="preserve">RECEIVED IN </w:t>
      </w:r>
      <w:proofErr w:type="gramStart"/>
      <w:r w:rsidR="001E7371">
        <w:rPr>
          <w:rFonts w:ascii="Times New Roman" w:hAnsi="Times New Roman" w:cs="Times New Roman"/>
          <w:b/>
          <w:sz w:val="28"/>
          <w:szCs w:val="28"/>
          <w:u w:val="single"/>
        </w:rPr>
        <w:t xml:space="preserve">RESPONSE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TO</w:t>
      </w:r>
      <w:proofErr w:type="gramEnd"/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6C375E" w:rsidRPr="008220CE">
        <w:rPr>
          <w:rFonts w:ascii="Times New Roman" w:hAnsi="Times New Roman" w:cs="Times New Roman"/>
          <w:b/>
          <w:sz w:val="28"/>
          <w:szCs w:val="28"/>
          <w:u w:val="single"/>
        </w:rPr>
        <w:t>NOTICE OF FUNDING OPPORTUNITY FOR ADMINISTRATION</w:t>
      </w:r>
    </w:p>
    <w:p w:rsidR="006C375E" w:rsidRPr="008220CE" w:rsidRDefault="006C375E" w:rsidP="006C375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20CE">
        <w:rPr>
          <w:rFonts w:ascii="Times New Roman" w:hAnsi="Times New Roman" w:cs="Times New Roman"/>
          <w:sz w:val="28"/>
          <w:szCs w:val="28"/>
        </w:rPr>
        <w:tab/>
      </w:r>
      <w:r w:rsidRPr="008220CE">
        <w:rPr>
          <w:rFonts w:ascii="Times New Roman" w:hAnsi="Times New Roman" w:cs="Times New Roman"/>
          <w:sz w:val="28"/>
          <w:szCs w:val="28"/>
        </w:rPr>
        <w:tab/>
      </w:r>
      <w:r w:rsidRPr="008220CE">
        <w:rPr>
          <w:rFonts w:ascii="Times New Roman" w:hAnsi="Times New Roman" w:cs="Times New Roman"/>
          <w:sz w:val="28"/>
          <w:szCs w:val="28"/>
        </w:rPr>
        <w:tab/>
      </w:r>
      <w:r w:rsidRPr="008220CE">
        <w:rPr>
          <w:rFonts w:ascii="Times New Roman" w:hAnsi="Times New Roman" w:cs="Times New Roman"/>
          <w:sz w:val="28"/>
          <w:szCs w:val="28"/>
        </w:rPr>
        <w:tab/>
      </w:r>
      <w:r w:rsidRPr="008220CE">
        <w:rPr>
          <w:rFonts w:ascii="Times New Roman" w:hAnsi="Times New Roman" w:cs="Times New Roman"/>
          <w:sz w:val="28"/>
          <w:szCs w:val="28"/>
        </w:rPr>
        <w:tab/>
      </w:r>
      <w:r w:rsidRPr="008220CE">
        <w:rPr>
          <w:rFonts w:ascii="Times New Roman" w:hAnsi="Times New Roman" w:cs="Times New Roman"/>
          <w:b/>
          <w:sz w:val="28"/>
          <w:szCs w:val="28"/>
          <w:u w:val="single"/>
        </w:rPr>
        <w:t>OF THE</w:t>
      </w:r>
    </w:p>
    <w:p w:rsidR="006C375E" w:rsidRPr="008220CE" w:rsidRDefault="006C375E" w:rsidP="006C375E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8220CE">
        <w:rPr>
          <w:rFonts w:ascii="Times New Roman" w:hAnsi="Times New Roman" w:cs="Times New Roman"/>
          <w:b/>
          <w:sz w:val="28"/>
          <w:szCs w:val="28"/>
          <w:u w:val="single"/>
        </w:rPr>
        <w:t>2016 THOMAS R. PICKERING FOREIGN AFFAIRS FELLOWSHIP PROGRAM</w:t>
      </w:r>
    </w:p>
    <w:p w:rsidR="006C375E" w:rsidRDefault="006C375E" w:rsidP="0003659C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E7371" w:rsidRDefault="001E7371" w:rsidP="0003659C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DATED 6/2/15</w:t>
      </w:r>
    </w:p>
    <w:p w:rsidR="001E7371" w:rsidRDefault="001E7371" w:rsidP="0003659C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3659C" w:rsidRPr="0003659C" w:rsidRDefault="0003659C" w:rsidP="0003659C">
      <w:pPr>
        <w:rPr>
          <w:rFonts w:ascii="Times New Roman" w:hAnsi="Times New Roman" w:cs="Times New Roman"/>
          <w:sz w:val="28"/>
          <w:szCs w:val="28"/>
        </w:rPr>
      </w:pPr>
      <w:r w:rsidRPr="0003659C">
        <w:rPr>
          <w:rFonts w:ascii="Times New Roman" w:hAnsi="Times New Roman" w:cs="Times New Roman"/>
          <w:sz w:val="28"/>
          <w:szCs w:val="28"/>
        </w:rPr>
        <w:t>Question:  Are the draft survey questionnaire, samp</w:t>
      </w:r>
      <w:r>
        <w:rPr>
          <w:rFonts w:ascii="Times New Roman" w:hAnsi="Times New Roman" w:cs="Times New Roman"/>
          <w:sz w:val="28"/>
          <w:szCs w:val="28"/>
        </w:rPr>
        <w:t xml:space="preserve">le of Fellowship's application, </w:t>
      </w:r>
      <w:r w:rsidRPr="0003659C">
        <w:rPr>
          <w:rFonts w:ascii="Times New Roman" w:hAnsi="Times New Roman" w:cs="Times New Roman"/>
          <w:sz w:val="28"/>
          <w:szCs w:val="28"/>
        </w:rPr>
        <w:t>and latest audit (A-133)--all required for the proposal--counted toward the page count or can they be separate appendices?</w:t>
      </w:r>
    </w:p>
    <w:p w:rsidR="0003659C" w:rsidRDefault="001E7371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Answer</w:t>
      </w:r>
      <w:r w:rsidR="0003659C" w:rsidRPr="0003659C">
        <w:rPr>
          <w:rFonts w:ascii="Times New Roman" w:hAnsi="Times New Roman" w:cs="Times New Roman"/>
          <w:sz w:val="28"/>
          <w:szCs w:val="28"/>
        </w:rPr>
        <w:t xml:space="preserve">:  No, surveys, handouts, A-133, budget and other attachments, including endorsement letters, etc. are not counted. </w:t>
      </w:r>
    </w:p>
    <w:p w:rsidR="0003659C" w:rsidRDefault="0003659C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Question:  For </w:t>
      </w:r>
      <w:r w:rsidRPr="0003659C">
        <w:rPr>
          <w:rFonts w:ascii="Times New Roman" w:hAnsi="Times New Roman" w:cs="Times New Roman"/>
          <w:sz w:val="28"/>
          <w:szCs w:val="28"/>
        </w:rPr>
        <w:t>the interview phase of the program (</w:t>
      </w:r>
      <w:proofErr w:type="spellStart"/>
      <w:r w:rsidRPr="0003659C">
        <w:rPr>
          <w:rFonts w:ascii="Times New Roman" w:hAnsi="Times New Roman" w:cs="Times New Roman"/>
          <w:sz w:val="28"/>
          <w:szCs w:val="28"/>
        </w:rPr>
        <w:t>ie</w:t>
      </w:r>
      <w:proofErr w:type="spellEnd"/>
      <w:r w:rsidRPr="0003659C">
        <w:rPr>
          <w:rFonts w:ascii="Times New Roman" w:hAnsi="Times New Roman" w:cs="Times New Roman"/>
          <w:sz w:val="28"/>
          <w:szCs w:val="28"/>
        </w:rPr>
        <w:t>; students brought to Washington to be interviewed) is there a specific number of qualified applicants/students you’re looking for at that point in the process?</w:t>
      </w:r>
    </w:p>
    <w:p w:rsidR="0003659C" w:rsidRDefault="001E7371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Answer</w:t>
      </w:r>
      <w:r w:rsidR="0003659C">
        <w:rPr>
          <w:rFonts w:ascii="Times New Roman" w:hAnsi="Times New Roman" w:cs="Times New Roman"/>
          <w:sz w:val="28"/>
          <w:szCs w:val="28"/>
        </w:rPr>
        <w:t>:  Historically, the number of finalists invited to Washington for interviews during the selection process are twice the number of fellows expected to be selected for each cohort</w:t>
      </w:r>
      <w:r w:rsidR="008D7E81">
        <w:rPr>
          <w:rFonts w:ascii="Times New Roman" w:hAnsi="Times New Roman" w:cs="Times New Roman"/>
          <w:sz w:val="28"/>
          <w:szCs w:val="28"/>
        </w:rPr>
        <w:t>, e.g., 60 finalists would be invited to Washington should the goal be to ultimately select 30 fellows for that year’s cohort.</w:t>
      </w:r>
    </w:p>
    <w:p w:rsidR="008D7E81" w:rsidRDefault="008D7E81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Question:  To </w:t>
      </w:r>
      <w:r w:rsidRPr="008D7E81">
        <w:rPr>
          <w:rFonts w:ascii="Times New Roman" w:hAnsi="Times New Roman" w:cs="Times New Roman"/>
          <w:sz w:val="28"/>
          <w:szCs w:val="28"/>
        </w:rPr>
        <w:t>confirm, the awardee would not be responsible for securing lodging for international internships? It appears that way from the solicitation.</w:t>
      </w:r>
    </w:p>
    <w:p w:rsidR="008D7E81" w:rsidRDefault="001E7371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Answer</w:t>
      </w:r>
      <w:r w:rsidR="008D7E81">
        <w:rPr>
          <w:rFonts w:ascii="Times New Roman" w:hAnsi="Times New Roman" w:cs="Times New Roman"/>
          <w:sz w:val="28"/>
          <w:szCs w:val="28"/>
        </w:rPr>
        <w:t xml:space="preserve">:  No, the awardee is not responsible for securing lodging for the contractually required international (overseas) internship.  </w:t>
      </w:r>
      <w:r w:rsidR="001F604F">
        <w:rPr>
          <w:rFonts w:ascii="Times New Roman" w:hAnsi="Times New Roman" w:cs="Times New Roman"/>
          <w:sz w:val="28"/>
          <w:szCs w:val="28"/>
        </w:rPr>
        <w:t xml:space="preserve">The Department of State handles this aspect of the international (overseas) internships. </w:t>
      </w:r>
      <w:r w:rsidR="008D7E81">
        <w:rPr>
          <w:rFonts w:ascii="Times New Roman" w:hAnsi="Times New Roman" w:cs="Times New Roman"/>
          <w:sz w:val="28"/>
          <w:szCs w:val="28"/>
        </w:rPr>
        <w:t>.</w:t>
      </w:r>
    </w:p>
    <w:p w:rsidR="008D7E81" w:rsidRDefault="008D7E81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Question:  Will </w:t>
      </w:r>
      <w:r w:rsidRPr="008D7E81">
        <w:rPr>
          <w:rFonts w:ascii="Times New Roman" w:hAnsi="Times New Roman" w:cs="Times New Roman"/>
          <w:sz w:val="28"/>
          <w:szCs w:val="28"/>
        </w:rPr>
        <w:t>questions/answered be made public and is there any due date for future questions?</w:t>
      </w:r>
    </w:p>
    <w:p w:rsidR="008D7E81" w:rsidRPr="0003659C" w:rsidRDefault="001E7371" w:rsidP="000365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Answer</w:t>
      </w:r>
      <w:r w:rsidR="008D7E81">
        <w:rPr>
          <w:rFonts w:ascii="Times New Roman" w:hAnsi="Times New Roman" w:cs="Times New Roman"/>
          <w:sz w:val="28"/>
          <w:szCs w:val="28"/>
        </w:rPr>
        <w:t xml:space="preserve">:  Questions received by potential bidders in response to this Notice of Funding Opportunity (NOFO) will be made public by amending the NOFO on </w:t>
      </w:r>
      <w:hyperlink r:id="rId8" w:history="1">
        <w:r w:rsidR="008D7E81" w:rsidRPr="00E543F1">
          <w:rPr>
            <w:rStyle w:val="Hyperlink"/>
            <w:rFonts w:ascii="Times New Roman" w:hAnsi="Times New Roman" w:cs="Times New Roman"/>
            <w:sz w:val="28"/>
            <w:szCs w:val="28"/>
          </w:rPr>
          <w:t>www.grants.gov</w:t>
        </w:r>
      </w:hyperlink>
      <w:r w:rsidR="008D7E81">
        <w:rPr>
          <w:rFonts w:ascii="Times New Roman" w:hAnsi="Times New Roman" w:cs="Times New Roman"/>
          <w:sz w:val="28"/>
          <w:szCs w:val="28"/>
        </w:rPr>
        <w:t xml:space="preserve"> and </w:t>
      </w:r>
      <w:hyperlink r:id="rId9" w:history="1">
        <w:r w:rsidR="0094210D" w:rsidRPr="00E543F1">
          <w:rPr>
            <w:rStyle w:val="Hyperlink"/>
            <w:rFonts w:ascii="Times New Roman" w:hAnsi="Times New Roman" w:cs="Times New Roman"/>
            <w:sz w:val="28"/>
            <w:szCs w:val="28"/>
          </w:rPr>
          <w:t>www.grantsolutions.gov</w:t>
        </w:r>
      </w:hyperlink>
      <w:r w:rsidR="008D7E81">
        <w:rPr>
          <w:rFonts w:ascii="Times New Roman" w:hAnsi="Times New Roman" w:cs="Times New Roman"/>
          <w:sz w:val="28"/>
          <w:szCs w:val="28"/>
        </w:rPr>
        <w:t>.  As stated in the NOFO, questions regarding this NOFO can only be answered while the funding opportunity is open.  Once the application deadline has passed, HR/REE may not discuss elements of the proposal with applicants.</w:t>
      </w:r>
      <w:r w:rsidR="001F604F">
        <w:rPr>
          <w:rFonts w:ascii="Times New Roman" w:hAnsi="Times New Roman" w:cs="Times New Roman"/>
          <w:sz w:val="28"/>
          <w:szCs w:val="28"/>
        </w:rPr>
        <w:t xml:space="preserve"> The application deadline is June 22, 2015 at 11:59Pm EST. </w:t>
      </w:r>
    </w:p>
    <w:p w:rsidR="0003659C" w:rsidRPr="008220CE" w:rsidRDefault="0003659C" w:rsidP="0003659C">
      <w:pPr>
        <w:contextualSpacing/>
        <w:rPr>
          <w:rFonts w:ascii="Times New Roman" w:hAnsi="Times New Roman" w:cs="Times New Roman"/>
          <w:b/>
          <w:sz w:val="28"/>
          <w:szCs w:val="28"/>
          <w:u w:val="single"/>
        </w:rPr>
      </w:pPr>
    </w:p>
    <w:sectPr w:rsidR="0003659C" w:rsidRPr="008220CE" w:rsidSect="003478D9">
      <w:headerReference w:type="defaul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20CE" w:rsidRDefault="008220CE">
      <w:pPr>
        <w:spacing w:after="0" w:line="240" w:lineRule="auto"/>
      </w:pPr>
      <w:r>
        <w:separator/>
      </w:r>
    </w:p>
  </w:endnote>
  <w:endnote w:type="continuationSeparator" w:id="0">
    <w:p w:rsidR="008220CE" w:rsidRDefault="008220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20CE" w:rsidRDefault="008220CE">
      <w:pPr>
        <w:spacing w:after="0" w:line="240" w:lineRule="auto"/>
      </w:pPr>
      <w:r>
        <w:separator/>
      </w:r>
    </w:p>
  </w:footnote>
  <w:footnote w:type="continuationSeparator" w:id="0">
    <w:p w:rsidR="008220CE" w:rsidRDefault="008220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7257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20CE" w:rsidRDefault="008220C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4D4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220CE" w:rsidRDefault="008220C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E717C"/>
    <w:multiLevelType w:val="hybridMultilevel"/>
    <w:tmpl w:val="12243398"/>
    <w:lvl w:ilvl="0" w:tplc="8D24213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6220E"/>
    <w:multiLevelType w:val="hybridMultilevel"/>
    <w:tmpl w:val="9184DBB2"/>
    <w:lvl w:ilvl="0" w:tplc="BB925ECC">
      <w:start w:val="4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E84122"/>
    <w:multiLevelType w:val="hybridMultilevel"/>
    <w:tmpl w:val="AA6EB2C6"/>
    <w:lvl w:ilvl="0" w:tplc="E9FE43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AE1D06"/>
    <w:multiLevelType w:val="hybridMultilevel"/>
    <w:tmpl w:val="23721E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157B03"/>
    <w:multiLevelType w:val="hybridMultilevel"/>
    <w:tmpl w:val="2430A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227341"/>
    <w:multiLevelType w:val="hybridMultilevel"/>
    <w:tmpl w:val="66181A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3A44CB"/>
    <w:multiLevelType w:val="hybridMultilevel"/>
    <w:tmpl w:val="1700E124"/>
    <w:lvl w:ilvl="0" w:tplc="FF90F978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DA15F2"/>
    <w:multiLevelType w:val="hybridMultilevel"/>
    <w:tmpl w:val="447218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AC1752"/>
    <w:multiLevelType w:val="hybridMultilevel"/>
    <w:tmpl w:val="C548DE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DAE46DC"/>
    <w:multiLevelType w:val="hybridMultilevel"/>
    <w:tmpl w:val="E2D0C8A2"/>
    <w:lvl w:ilvl="0" w:tplc="0409000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F0C45C6"/>
    <w:multiLevelType w:val="hybridMultilevel"/>
    <w:tmpl w:val="3B90557E"/>
    <w:lvl w:ilvl="0" w:tplc="4F76E980">
      <w:start w:val="1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0F0589F"/>
    <w:multiLevelType w:val="hybridMultilevel"/>
    <w:tmpl w:val="030C4E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A537177"/>
    <w:multiLevelType w:val="hybridMultilevel"/>
    <w:tmpl w:val="7C5411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253801"/>
    <w:multiLevelType w:val="hybridMultilevel"/>
    <w:tmpl w:val="739490E0"/>
    <w:lvl w:ilvl="0" w:tplc="0409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E96314"/>
    <w:multiLevelType w:val="hybridMultilevel"/>
    <w:tmpl w:val="08D63330"/>
    <w:lvl w:ilvl="0" w:tplc="5DFC246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46281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Theme="minorHAnsi" w:hAnsi="Times New Roman" w:cs="Times New Roman"/>
      </w:rPr>
    </w:lvl>
    <w:lvl w:ilvl="2" w:tplc="5DFC246E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1658935A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6AE6856"/>
    <w:multiLevelType w:val="hybridMultilevel"/>
    <w:tmpl w:val="121C22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872261A"/>
    <w:multiLevelType w:val="hybridMultilevel"/>
    <w:tmpl w:val="F54AC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A965EE8"/>
    <w:multiLevelType w:val="hybridMultilevel"/>
    <w:tmpl w:val="6318F3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C424B2"/>
    <w:multiLevelType w:val="hybridMultilevel"/>
    <w:tmpl w:val="C0B8E4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3ACF4C76"/>
    <w:multiLevelType w:val="hybridMultilevel"/>
    <w:tmpl w:val="3E7C96A4"/>
    <w:lvl w:ilvl="0" w:tplc="2620E66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31281"/>
    <w:multiLevelType w:val="hybridMultilevel"/>
    <w:tmpl w:val="08305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EE2785"/>
    <w:multiLevelType w:val="hybridMultilevel"/>
    <w:tmpl w:val="EE34C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F4D2D69"/>
    <w:multiLevelType w:val="hybridMultilevel"/>
    <w:tmpl w:val="5EF66AD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FD21D77"/>
    <w:multiLevelType w:val="hybridMultilevel"/>
    <w:tmpl w:val="30361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07050A3"/>
    <w:multiLevelType w:val="hybridMultilevel"/>
    <w:tmpl w:val="781C6C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8950A3"/>
    <w:multiLevelType w:val="hybridMultilevel"/>
    <w:tmpl w:val="913E9EB8"/>
    <w:lvl w:ilvl="0" w:tplc="04090001">
      <w:start w:val="1"/>
      <w:numFmt w:val="bullet"/>
      <w:lvlText w:val=""/>
      <w:lvlJc w:val="left"/>
      <w:pPr>
        <w:ind w:left="11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8" w:hanging="360"/>
      </w:pPr>
      <w:rPr>
        <w:rFonts w:ascii="Wingdings" w:hAnsi="Wingdings" w:hint="default"/>
      </w:rPr>
    </w:lvl>
  </w:abstractNum>
  <w:abstractNum w:abstractNumId="26">
    <w:nsid w:val="43C05C9E"/>
    <w:multiLevelType w:val="hybridMultilevel"/>
    <w:tmpl w:val="C46E5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BE0A43"/>
    <w:multiLevelType w:val="hybridMultilevel"/>
    <w:tmpl w:val="DFC2A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89412C3"/>
    <w:multiLevelType w:val="hybridMultilevel"/>
    <w:tmpl w:val="9CEC7C34"/>
    <w:lvl w:ilvl="0" w:tplc="78DC3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4B164EC5"/>
    <w:multiLevelType w:val="hybridMultilevel"/>
    <w:tmpl w:val="71180AA0"/>
    <w:lvl w:ilvl="0" w:tplc="F62A5418">
      <w:start w:val="1"/>
      <w:numFmt w:val="lowerRoman"/>
      <w:lvlText w:val="%1."/>
      <w:lvlJc w:val="left"/>
      <w:pPr>
        <w:ind w:left="1080" w:hanging="720"/>
      </w:pPr>
      <w:rPr>
        <w:rFonts w:eastAsia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C0D46FE"/>
    <w:multiLevelType w:val="hybridMultilevel"/>
    <w:tmpl w:val="E7B6C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D9F17F3"/>
    <w:multiLevelType w:val="hybridMultilevel"/>
    <w:tmpl w:val="590EF6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334BBB"/>
    <w:multiLevelType w:val="hybridMultilevel"/>
    <w:tmpl w:val="6A361B38"/>
    <w:lvl w:ilvl="0" w:tplc="99BE7E3E">
      <w:start w:val="4"/>
      <w:numFmt w:val="decimal"/>
      <w:lvlText w:val="%1.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4EA970B4"/>
    <w:multiLevelType w:val="hybridMultilevel"/>
    <w:tmpl w:val="D62024C6"/>
    <w:lvl w:ilvl="0" w:tplc="A308DA64">
      <w:start w:val="1"/>
      <w:numFmt w:val="lowerLetter"/>
      <w:lvlText w:val="%1."/>
      <w:lvlJc w:val="left"/>
      <w:pPr>
        <w:ind w:left="8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4">
    <w:nsid w:val="522C1B10"/>
    <w:multiLevelType w:val="hybridMultilevel"/>
    <w:tmpl w:val="5A7246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5A029D5"/>
    <w:multiLevelType w:val="hybridMultilevel"/>
    <w:tmpl w:val="3B908C8E"/>
    <w:lvl w:ilvl="0" w:tplc="E102ADA6">
      <w:start w:val="2"/>
      <w:numFmt w:val="upperRoman"/>
      <w:lvlText w:val="%1."/>
      <w:lvlJc w:val="left"/>
      <w:pPr>
        <w:ind w:left="1080" w:hanging="72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6DB4DAC"/>
    <w:multiLevelType w:val="hybridMultilevel"/>
    <w:tmpl w:val="251E3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5C8101EF"/>
    <w:multiLevelType w:val="hybridMultilevel"/>
    <w:tmpl w:val="A516D484"/>
    <w:lvl w:ilvl="0" w:tplc="04090019">
      <w:start w:val="1"/>
      <w:numFmt w:val="low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C93979"/>
    <w:multiLevelType w:val="hybridMultilevel"/>
    <w:tmpl w:val="6478A8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601E266B"/>
    <w:multiLevelType w:val="hybridMultilevel"/>
    <w:tmpl w:val="0C8CB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16D4E22"/>
    <w:multiLevelType w:val="hybridMultilevel"/>
    <w:tmpl w:val="ED52168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6813C7A"/>
    <w:multiLevelType w:val="hybridMultilevel"/>
    <w:tmpl w:val="AF0A98B6"/>
    <w:lvl w:ilvl="0" w:tplc="2370C95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78655EC"/>
    <w:multiLevelType w:val="hybridMultilevel"/>
    <w:tmpl w:val="E8408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A3D7F70"/>
    <w:multiLevelType w:val="hybridMultilevel"/>
    <w:tmpl w:val="6A76CA10"/>
    <w:lvl w:ilvl="0" w:tplc="828E160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8163D9"/>
    <w:multiLevelType w:val="hybridMultilevel"/>
    <w:tmpl w:val="E6DE6A58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>
    <w:nsid w:val="73097E3D"/>
    <w:multiLevelType w:val="hybridMultilevel"/>
    <w:tmpl w:val="879E20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6045802"/>
    <w:multiLevelType w:val="hybridMultilevel"/>
    <w:tmpl w:val="D432240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6A975FE"/>
    <w:multiLevelType w:val="hybridMultilevel"/>
    <w:tmpl w:val="DB861D10"/>
    <w:lvl w:ilvl="0" w:tplc="B16C1C8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AA278DC"/>
    <w:multiLevelType w:val="hybridMultilevel"/>
    <w:tmpl w:val="BB146792"/>
    <w:lvl w:ilvl="0" w:tplc="09DEC85A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>
    <w:nsid w:val="7D4B05ED"/>
    <w:multiLevelType w:val="hybridMultilevel"/>
    <w:tmpl w:val="D74E823C"/>
    <w:lvl w:ilvl="0" w:tplc="9516EDB6">
      <w:start w:val="1"/>
      <w:numFmt w:val="upperLetter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8"/>
  </w:num>
  <w:num w:numId="3">
    <w:abstractNumId w:val="21"/>
  </w:num>
  <w:num w:numId="4">
    <w:abstractNumId w:val="28"/>
  </w:num>
  <w:num w:numId="5">
    <w:abstractNumId w:val="36"/>
  </w:num>
  <w:num w:numId="6">
    <w:abstractNumId w:val="33"/>
  </w:num>
  <w:num w:numId="7">
    <w:abstractNumId w:val="10"/>
  </w:num>
  <w:num w:numId="8">
    <w:abstractNumId w:val="2"/>
  </w:num>
  <w:num w:numId="9">
    <w:abstractNumId w:val="14"/>
  </w:num>
  <w:num w:numId="10">
    <w:abstractNumId w:val="22"/>
  </w:num>
  <w:num w:numId="11">
    <w:abstractNumId w:val="43"/>
  </w:num>
  <w:num w:numId="12">
    <w:abstractNumId w:val="48"/>
  </w:num>
  <w:num w:numId="13">
    <w:abstractNumId w:val="42"/>
  </w:num>
  <w:num w:numId="14">
    <w:abstractNumId w:val="5"/>
  </w:num>
  <w:num w:numId="15">
    <w:abstractNumId w:val="34"/>
  </w:num>
  <w:num w:numId="16">
    <w:abstractNumId w:val="3"/>
  </w:num>
  <w:num w:numId="17">
    <w:abstractNumId w:val="39"/>
  </w:num>
  <w:num w:numId="18">
    <w:abstractNumId w:val="4"/>
  </w:num>
  <w:num w:numId="19">
    <w:abstractNumId w:val="11"/>
  </w:num>
  <w:num w:numId="20">
    <w:abstractNumId w:val="12"/>
  </w:num>
  <w:num w:numId="21">
    <w:abstractNumId w:val="24"/>
  </w:num>
  <w:num w:numId="22">
    <w:abstractNumId w:val="16"/>
  </w:num>
  <w:num w:numId="23">
    <w:abstractNumId w:val="27"/>
  </w:num>
  <w:num w:numId="24">
    <w:abstractNumId w:val="30"/>
  </w:num>
  <w:num w:numId="25">
    <w:abstractNumId w:val="15"/>
  </w:num>
  <w:num w:numId="26">
    <w:abstractNumId w:val="20"/>
  </w:num>
  <w:num w:numId="27">
    <w:abstractNumId w:val="31"/>
  </w:num>
  <w:num w:numId="28">
    <w:abstractNumId w:val="25"/>
  </w:num>
  <w:num w:numId="29">
    <w:abstractNumId w:val="38"/>
  </w:num>
  <w:num w:numId="30">
    <w:abstractNumId w:val="13"/>
  </w:num>
  <w:num w:numId="31">
    <w:abstractNumId w:val="35"/>
  </w:num>
  <w:num w:numId="32">
    <w:abstractNumId w:val="47"/>
  </w:num>
  <w:num w:numId="33">
    <w:abstractNumId w:val="19"/>
  </w:num>
  <w:num w:numId="34">
    <w:abstractNumId w:val="18"/>
  </w:num>
  <w:num w:numId="35">
    <w:abstractNumId w:val="37"/>
  </w:num>
  <w:num w:numId="36">
    <w:abstractNumId w:val="0"/>
  </w:num>
  <w:num w:numId="37">
    <w:abstractNumId w:val="41"/>
  </w:num>
  <w:num w:numId="38">
    <w:abstractNumId w:val="40"/>
  </w:num>
  <w:num w:numId="39">
    <w:abstractNumId w:val="9"/>
  </w:num>
  <w:num w:numId="40">
    <w:abstractNumId w:val="29"/>
  </w:num>
  <w:num w:numId="41">
    <w:abstractNumId w:val="6"/>
  </w:num>
  <w:num w:numId="42">
    <w:abstractNumId w:val="26"/>
  </w:num>
  <w:num w:numId="43">
    <w:abstractNumId w:val="23"/>
  </w:num>
  <w:num w:numId="44">
    <w:abstractNumId w:val="7"/>
  </w:num>
  <w:num w:numId="45">
    <w:abstractNumId w:val="45"/>
  </w:num>
  <w:num w:numId="46">
    <w:abstractNumId w:val="46"/>
  </w:num>
  <w:num w:numId="47">
    <w:abstractNumId w:val="17"/>
  </w:num>
  <w:num w:numId="48">
    <w:abstractNumId w:val="1"/>
  </w:num>
  <w:num w:numId="49">
    <w:abstractNumId w:val="32"/>
  </w:num>
  <w:num w:numId="50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75E"/>
    <w:rsid w:val="0003659C"/>
    <w:rsid w:val="00067DCE"/>
    <w:rsid w:val="0013299D"/>
    <w:rsid w:val="001C7D5E"/>
    <w:rsid w:val="001E7371"/>
    <w:rsid w:val="001F604F"/>
    <w:rsid w:val="002C5728"/>
    <w:rsid w:val="002D38D8"/>
    <w:rsid w:val="002E6F10"/>
    <w:rsid w:val="003478D9"/>
    <w:rsid w:val="0049225A"/>
    <w:rsid w:val="004A4C11"/>
    <w:rsid w:val="005339D4"/>
    <w:rsid w:val="00547DB2"/>
    <w:rsid w:val="006C375E"/>
    <w:rsid w:val="006D193F"/>
    <w:rsid w:val="006E69E9"/>
    <w:rsid w:val="00741C63"/>
    <w:rsid w:val="007867CA"/>
    <w:rsid w:val="007915CC"/>
    <w:rsid w:val="007C69D5"/>
    <w:rsid w:val="007F3B71"/>
    <w:rsid w:val="008220CE"/>
    <w:rsid w:val="00856B94"/>
    <w:rsid w:val="008D7E81"/>
    <w:rsid w:val="0094210D"/>
    <w:rsid w:val="00A878CD"/>
    <w:rsid w:val="00AB2A91"/>
    <w:rsid w:val="00B45F11"/>
    <w:rsid w:val="00B94C3B"/>
    <w:rsid w:val="00C662FE"/>
    <w:rsid w:val="00DB4D4D"/>
    <w:rsid w:val="00E6166A"/>
    <w:rsid w:val="00F56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C375E"/>
    <w:pPr>
      <w:keepNext/>
      <w:widowControl w:val="0"/>
      <w:spacing w:after="0" w:line="480" w:lineRule="auto"/>
      <w:outlineLvl w:val="0"/>
    </w:pPr>
    <w:rPr>
      <w:rFonts w:ascii="Courier New" w:eastAsia="Times New Roman" w:hAnsi="Courier New" w:cs="Times New Roman"/>
      <w:b/>
      <w:snapToGrid w:val="0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375E"/>
    <w:rPr>
      <w:rFonts w:ascii="Courier New" w:eastAsia="Times New Roman" w:hAnsi="Courier New" w:cs="Times New Roman"/>
      <w:b/>
      <w:snapToGrid w:val="0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6C37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375E"/>
    <w:rPr>
      <w:color w:val="0000FF"/>
      <w:u w:val="single"/>
    </w:rPr>
  </w:style>
  <w:style w:type="character" w:styleId="Strong">
    <w:name w:val="Strong"/>
    <w:uiPriority w:val="22"/>
    <w:qFormat/>
    <w:rsid w:val="006C375E"/>
    <w:rPr>
      <w:b/>
      <w:bCs/>
    </w:rPr>
  </w:style>
  <w:style w:type="paragraph" w:styleId="BodyText">
    <w:name w:val="Body Text"/>
    <w:basedOn w:val="Normal"/>
    <w:link w:val="BodyTextChar"/>
    <w:rsid w:val="006C37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C375E"/>
    <w:rPr>
      <w:rFonts w:ascii="Courier New" w:eastAsia="Times New Roman" w:hAnsi="Courier New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375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375E"/>
  </w:style>
  <w:style w:type="paragraph" w:styleId="Header">
    <w:name w:val="header"/>
    <w:basedOn w:val="Normal"/>
    <w:link w:val="HeaderChar"/>
    <w:uiPriority w:val="99"/>
    <w:unhideWhenUsed/>
    <w:rsid w:val="006C3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75E"/>
  </w:style>
  <w:style w:type="paragraph" w:styleId="Footer">
    <w:name w:val="footer"/>
    <w:basedOn w:val="Normal"/>
    <w:link w:val="FooterChar"/>
    <w:uiPriority w:val="99"/>
    <w:unhideWhenUsed/>
    <w:rsid w:val="006C3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75E"/>
  </w:style>
  <w:style w:type="paragraph" w:styleId="BalloonText">
    <w:name w:val="Balloon Text"/>
    <w:basedOn w:val="Normal"/>
    <w:link w:val="BalloonTextChar"/>
    <w:uiPriority w:val="99"/>
    <w:semiHidden/>
    <w:unhideWhenUsed/>
    <w:rsid w:val="006C3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7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C375E"/>
    <w:pPr>
      <w:keepNext/>
      <w:widowControl w:val="0"/>
      <w:spacing w:after="0" w:line="480" w:lineRule="auto"/>
      <w:outlineLvl w:val="0"/>
    </w:pPr>
    <w:rPr>
      <w:rFonts w:ascii="Courier New" w:eastAsia="Times New Roman" w:hAnsi="Courier New" w:cs="Times New Roman"/>
      <w:b/>
      <w:snapToGrid w:val="0"/>
      <w:color w:val="000000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C375E"/>
    <w:rPr>
      <w:rFonts w:ascii="Courier New" w:eastAsia="Times New Roman" w:hAnsi="Courier New" w:cs="Times New Roman"/>
      <w:b/>
      <w:snapToGrid w:val="0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6C375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C375E"/>
    <w:rPr>
      <w:color w:val="0000FF"/>
      <w:u w:val="single"/>
    </w:rPr>
  </w:style>
  <w:style w:type="character" w:styleId="Strong">
    <w:name w:val="Strong"/>
    <w:uiPriority w:val="22"/>
    <w:qFormat/>
    <w:rsid w:val="006C375E"/>
    <w:rPr>
      <w:b/>
      <w:bCs/>
    </w:rPr>
  </w:style>
  <w:style w:type="paragraph" w:styleId="BodyText">
    <w:name w:val="Body Text"/>
    <w:basedOn w:val="Normal"/>
    <w:link w:val="BodyTextChar"/>
    <w:rsid w:val="006C375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color w:val="000000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C375E"/>
    <w:rPr>
      <w:rFonts w:ascii="Courier New" w:eastAsia="Times New Roman" w:hAnsi="Courier New" w:cs="Times New Roman"/>
      <w:color w:val="000000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6C375E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6C375E"/>
  </w:style>
  <w:style w:type="paragraph" w:styleId="Header">
    <w:name w:val="header"/>
    <w:basedOn w:val="Normal"/>
    <w:link w:val="HeaderChar"/>
    <w:uiPriority w:val="99"/>
    <w:unhideWhenUsed/>
    <w:rsid w:val="006C3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75E"/>
  </w:style>
  <w:style w:type="paragraph" w:styleId="Footer">
    <w:name w:val="footer"/>
    <w:basedOn w:val="Normal"/>
    <w:link w:val="FooterChar"/>
    <w:uiPriority w:val="99"/>
    <w:unhideWhenUsed/>
    <w:rsid w:val="006C37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75E"/>
  </w:style>
  <w:style w:type="paragraph" w:styleId="BalloonText">
    <w:name w:val="Balloon Text"/>
    <w:basedOn w:val="Normal"/>
    <w:link w:val="BalloonTextChar"/>
    <w:uiPriority w:val="99"/>
    <w:semiHidden/>
    <w:unhideWhenUsed/>
    <w:rsid w:val="006C37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37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6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rants.gov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rantsolution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307</Words>
  <Characters>1754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 S Department of State</Company>
  <LinksUpToDate>false</LinksUpToDate>
  <CharactersWithSpaces>2057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"%username%"</dc:creator>
  <cp:lastModifiedBy>"%username%"</cp:lastModifiedBy>
  <cp:revision>2</cp:revision>
  <dcterms:created xsi:type="dcterms:W3CDTF">2015-06-04T12:58:00Z</dcterms:created>
  <dcterms:modified xsi:type="dcterms:W3CDTF">2015-06-04T12:58:00Z</dcterms:modified>
</cp:coreProperties>
</file>