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0797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383230">
        <w:rPr>
          <w:b/>
          <w:bCs/>
          <w:sz w:val="24"/>
          <w:szCs w:val="24"/>
        </w:rPr>
        <w:t>T</w:t>
      </w:r>
      <w:r>
        <w:rPr>
          <w:b/>
          <w:bCs/>
          <w:sz w:val="24"/>
          <w:szCs w:val="24"/>
        </w:rPr>
        <w:t>he purpose of Amendment 1</w:t>
      </w:r>
      <w:r w:rsidRPr="00383230">
        <w:rPr>
          <w:b/>
          <w:bCs/>
          <w:sz w:val="24"/>
          <w:szCs w:val="24"/>
        </w:rPr>
        <w:t xml:space="preserve"> to </w:t>
      </w:r>
      <w:r w:rsidR="001B74E6" w:rsidRPr="001B74E6">
        <w:rPr>
          <w:b/>
          <w:bCs/>
          <w:sz w:val="24"/>
          <w:szCs w:val="24"/>
        </w:rPr>
        <w:t>HR001121S0026</w:t>
      </w:r>
      <w:r w:rsidRPr="00383230">
        <w:rPr>
          <w:b/>
          <w:bCs/>
          <w:sz w:val="24"/>
          <w:szCs w:val="24"/>
        </w:rPr>
        <w:t xml:space="preserve">, </w:t>
      </w:r>
      <w:r w:rsidR="001B74E6" w:rsidRPr="001B74E6">
        <w:rPr>
          <w:b/>
          <w:noProof/>
          <w:sz w:val="24"/>
          <w:szCs w:val="24"/>
        </w:rPr>
        <w:t>Quantum Benchmarking</w:t>
      </w:r>
      <w:r w:rsidR="000B000D">
        <w:rPr>
          <w:b/>
          <w:noProof/>
          <w:sz w:val="24"/>
          <w:szCs w:val="24"/>
        </w:rPr>
        <w:t>,</w:t>
      </w:r>
      <w:r w:rsidR="006A42E6">
        <w:rPr>
          <w:b/>
          <w:noProof/>
          <w:sz w:val="24"/>
          <w:szCs w:val="24"/>
        </w:rPr>
        <w:t xml:space="preserve"> </w:t>
      </w:r>
      <w:r w:rsidR="006A42E6" w:rsidRPr="006A42E6">
        <w:rPr>
          <w:b/>
          <w:noProof/>
          <w:sz w:val="24"/>
          <w:szCs w:val="24"/>
        </w:rPr>
        <w:t>Broad Agency Announcement</w:t>
      </w:r>
      <w:r w:rsidR="000B000D">
        <w:rPr>
          <w:b/>
          <w:noProof/>
          <w:sz w:val="24"/>
          <w:szCs w:val="24"/>
        </w:rPr>
        <w:t xml:space="preserve"> (BAA)</w:t>
      </w:r>
      <w:r w:rsidRPr="00383230">
        <w:rPr>
          <w:b/>
          <w:bCs/>
          <w:sz w:val="24"/>
          <w:szCs w:val="24"/>
        </w:rPr>
        <w:t xml:space="preserve">, is </w:t>
      </w:r>
      <w:r w:rsidR="006A42E6">
        <w:rPr>
          <w:b/>
          <w:bCs/>
          <w:sz w:val="24"/>
          <w:szCs w:val="24"/>
        </w:rPr>
        <w:t xml:space="preserve">to </w:t>
      </w:r>
    </w:p>
    <w:p w:rsidR="001B74E6" w:rsidRPr="001B74E6" w:rsidRDefault="001B74E6" w:rsidP="001B74E6">
      <w:pPr>
        <w:rPr>
          <w:b/>
          <w:noProof/>
          <w:sz w:val="24"/>
          <w:szCs w:val="24"/>
        </w:rPr>
      </w:pPr>
    </w:p>
    <w:p w:rsidR="00622BBA" w:rsidRPr="00622BBA" w:rsidRDefault="000B000D" w:rsidP="000B000D">
      <w:pPr>
        <w:pStyle w:val="ListParagraph"/>
        <w:numPr>
          <w:ilvl w:val="0"/>
          <w:numId w:val="1"/>
        </w:numPr>
        <w:spacing w:after="18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change the </w:t>
      </w:r>
      <w:r w:rsidR="00E8100F">
        <w:rPr>
          <w:bCs/>
          <w:sz w:val="24"/>
          <w:szCs w:val="24"/>
        </w:rPr>
        <w:t xml:space="preserve">Full </w:t>
      </w:r>
      <w:bookmarkStart w:id="4" w:name="_GoBack"/>
      <w:bookmarkEnd w:id="4"/>
      <w:r w:rsidR="001B74E6">
        <w:rPr>
          <w:bCs/>
          <w:sz w:val="24"/>
          <w:szCs w:val="24"/>
        </w:rPr>
        <w:t>Proposal</w:t>
      </w:r>
      <w:r>
        <w:rPr>
          <w:bCs/>
          <w:sz w:val="24"/>
          <w:szCs w:val="24"/>
        </w:rPr>
        <w:t xml:space="preserve"> Due Date from </w:t>
      </w:r>
      <w:r w:rsidR="001B74E6">
        <w:rPr>
          <w:bCs/>
          <w:sz w:val="24"/>
          <w:szCs w:val="24"/>
        </w:rPr>
        <w:t>June 22, 2021</w:t>
      </w:r>
      <w:r>
        <w:rPr>
          <w:bCs/>
          <w:sz w:val="24"/>
          <w:szCs w:val="24"/>
        </w:rPr>
        <w:t xml:space="preserve"> to </w:t>
      </w:r>
      <w:r w:rsidR="001B74E6">
        <w:rPr>
          <w:bCs/>
          <w:sz w:val="24"/>
          <w:szCs w:val="24"/>
        </w:rPr>
        <w:t>June 29, 2021</w:t>
      </w:r>
      <w:r>
        <w:rPr>
          <w:bCs/>
          <w:sz w:val="24"/>
          <w:szCs w:val="24"/>
        </w:rPr>
        <w:t xml:space="preserve">. </w:t>
      </w:r>
    </w:p>
    <w:p w:rsidR="000160CD" w:rsidRDefault="000160CD"/>
    <w:p w:rsidR="006A42E6" w:rsidRPr="006A42E6" w:rsidRDefault="006A42E6" w:rsidP="006A42E6">
      <w:pPr>
        <w:spacing w:after="180"/>
        <w:rPr>
          <w:b/>
          <w:noProof/>
          <w:sz w:val="24"/>
          <w:szCs w:val="24"/>
        </w:rPr>
      </w:pPr>
      <w:r w:rsidRPr="00383230">
        <w:rPr>
          <w:b/>
          <w:bCs/>
          <w:sz w:val="24"/>
          <w:szCs w:val="24"/>
        </w:rPr>
        <w:t xml:space="preserve">Except as referenced herein, no other changes have been made to </w:t>
      </w:r>
      <w:r w:rsidR="001B74E6" w:rsidRPr="001B74E6">
        <w:rPr>
          <w:b/>
          <w:bCs/>
          <w:sz w:val="24"/>
          <w:szCs w:val="24"/>
        </w:rPr>
        <w:t>HR001121S0026</w:t>
      </w:r>
      <w:r>
        <w:rPr>
          <w:b/>
          <w:bCs/>
          <w:sz w:val="24"/>
          <w:szCs w:val="24"/>
        </w:rPr>
        <w:t>.</w:t>
      </w:r>
    </w:p>
    <w:p w:rsidR="006A42E6" w:rsidRDefault="006A42E6"/>
    <w:sectPr w:rsidR="006A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0797" w:rsidRDefault="00900797" w:rsidP="00900797">
      <w:r>
        <w:separator/>
      </w:r>
    </w:p>
  </w:endnote>
  <w:endnote w:type="continuationSeparator" w:id="0">
    <w:p w:rsidR="00900797" w:rsidRDefault="00900797" w:rsidP="00900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0797" w:rsidRDefault="00900797" w:rsidP="00900797">
      <w:r>
        <w:separator/>
      </w:r>
    </w:p>
  </w:footnote>
  <w:footnote w:type="continuationSeparator" w:id="0">
    <w:p w:rsidR="00900797" w:rsidRDefault="00900797" w:rsidP="00900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160CD"/>
    <w:rsid w:val="000B000D"/>
    <w:rsid w:val="001B74E6"/>
    <w:rsid w:val="00212796"/>
    <w:rsid w:val="003073A2"/>
    <w:rsid w:val="00622BBA"/>
    <w:rsid w:val="006A42E6"/>
    <w:rsid w:val="00900797"/>
    <w:rsid w:val="00E8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D963C"/>
  <w15:chartTrackingRefBased/>
  <w15:docId w15:val="{1C2ADF2B-9E05-424E-A867-CFB4576F9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Lomelin, Shane</cp:lastModifiedBy>
  <cp:revision>3</cp:revision>
  <dcterms:created xsi:type="dcterms:W3CDTF">2021-05-28T16:14:00Z</dcterms:created>
  <dcterms:modified xsi:type="dcterms:W3CDTF">2021-05-28T16:17:00Z</dcterms:modified>
</cp:coreProperties>
</file>