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2B6A" w:rsidRDefault="00402B6A" w:rsidP="006F52A7">
      <w:pPr>
        <w:spacing w:line="480" w:lineRule="auto"/>
        <w:rPr>
          <w:rFonts w:ascii="Courier New" w:hAnsi="Courier New" w:cs="Courier New"/>
          <w:b/>
          <w:bCs/>
          <w:snapToGrid w:val="0"/>
        </w:rPr>
      </w:pPr>
    </w:p>
    <w:p w:rsidR="006F52A7" w:rsidRDefault="006F52A7" w:rsidP="006F52A7">
      <w:pPr>
        <w:spacing w:line="480" w:lineRule="auto"/>
        <w:rPr>
          <w:rFonts w:ascii="Courier New" w:hAnsi="Courier New" w:cs="Courier New"/>
          <w:b/>
          <w:bCs/>
          <w:snapToGrid w:val="0"/>
        </w:rPr>
      </w:pPr>
      <w:r>
        <w:rPr>
          <w:rFonts w:ascii="Courier New" w:hAnsi="Courier New" w:cs="Courier New"/>
          <w:b/>
          <w:bCs/>
          <w:snapToGrid w:val="0"/>
        </w:rPr>
        <w:t>Department of State</w:t>
      </w:r>
    </w:p>
    <w:p w:rsidR="006F52A7" w:rsidRDefault="006F52A7" w:rsidP="006F52A7">
      <w:pPr>
        <w:spacing w:line="480" w:lineRule="auto"/>
        <w:rPr>
          <w:rFonts w:ascii="Courier New" w:hAnsi="Courier New" w:cs="Courier New"/>
          <w:b/>
          <w:bCs/>
          <w:snapToGrid w:val="0"/>
        </w:rPr>
      </w:pPr>
      <w:r>
        <w:rPr>
          <w:rFonts w:ascii="Courier New" w:hAnsi="Courier New" w:cs="Courier New"/>
          <w:b/>
          <w:bCs/>
          <w:snapToGrid w:val="0"/>
        </w:rPr>
        <w:t xml:space="preserve">Bureau of Educational and Cultural Affairs </w:t>
      </w:r>
    </w:p>
    <w:p w:rsidR="006F52A7" w:rsidRDefault="006F52A7" w:rsidP="006F52A7">
      <w:pPr>
        <w:spacing w:line="480" w:lineRule="auto"/>
        <w:rPr>
          <w:rFonts w:ascii="Courier New" w:hAnsi="Courier New" w:cs="Courier New"/>
          <w:b/>
          <w:bCs/>
          <w:snapToGrid w:val="0"/>
        </w:rPr>
      </w:pPr>
      <w:r>
        <w:rPr>
          <w:rFonts w:ascii="Courier New" w:hAnsi="Courier New" w:cs="Courier New"/>
          <w:b/>
          <w:bCs/>
          <w:snapToGrid w:val="0"/>
        </w:rPr>
        <w:t>NOTICE:  For New Organizations Currently Not Registered in the Central Contracting Registry (CCR) during the period May 24</w:t>
      </w:r>
      <w:r>
        <w:rPr>
          <w:rFonts w:ascii="Courier New" w:hAnsi="Courier New" w:cs="Courier New"/>
          <w:b/>
          <w:bCs/>
          <w:snapToGrid w:val="0"/>
          <w:vertAlign w:val="superscript"/>
        </w:rPr>
        <w:t xml:space="preserve"> </w:t>
      </w:r>
      <w:r>
        <w:rPr>
          <w:rFonts w:ascii="Courier New" w:hAnsi="Courier New" w:cs="Courier New"/>
          <w:b/>
          <w:bCs/>
          <w:snapToGrid w:val="0"/>
        </w:rPr>
        <w:t>– June 4, 2012</w:t>
      </w:r>
    </w:p>
    <w:p w:rsidR="006F52A7" w:rsidRDefault="006F52A7" w:rsidP="006F52A7">
      <w:pPr>
        <w:spacing w:line="480" w:lineRule="auto"/>
        <w:rPr>
          <w:rFonts w:ascii="Courier New" w:hAnsi="Courier New" w:cs="Courier New"/>
          <w:snapToGrid w:val="0"/>
          <w:color w:val="auto"/>
        </w:rPr>
      </w:pPr>
      <w:r>
        <w:rPr>
          <w:rFonts w:ascii="Courier New" w:hAnsi="Courier New" w:cs="Courier New"/>
          <w:b/>
          <w:bCs/>
          <w:snapToGrid w:val="0"/>
        </w:rPr>
        <w:t>SUMMARY</w:t>
      </w:r>
      <w:r>
        <w:rPr>
          <w:rFonts w:ascii="Courier New" w:hAnsi="Courier New" w:cs="Courier New"/>
          <w:snapToGrid w:val="0"/>
        </w:rPr>
        <w:t xml:space="preserve">: </w:t>
      </w:r>
    </w:p>
    <w:p w:rsidR="006F52A7" w:rsidRDefault="006F52A7" w:rsidP="006F52A7">
      <w:pPr>
        <w:spacing w:line="480" w:lineRule="auto"/>
        <w:rPr>
          <w:rFonts w:ascii="Courier New" w:hAnsi="Courier New" w:cs="Courier New"/>
          <w:snapToGrid w:val="0"/>
        </w:rPr>
      </w:pPr>
      <w:r>
        <w:rPr>
          <w:rFonts w:ascii="Courier New" w:hAnsi="Courier New" w:cs="Courier New"/>
          <w:snapToGrid w:val="0"/>
        </w:rPr>
        <w:t xml:space="preserve">The United States Department of State, Bureau of Educational and Cultural Affairs, announces a revision to the following Request for Grant Proposals (RFGPs) posted on its website and on Grants.gov to allow new organizations that are not currently registered in the CCR to submit proposals electronically via e-mail to the following address:  </w:t>
      </w:r>
      <w:r w:rsidR="000E08F5">
        <w:rPr>
          <w:rFonts w:ascii="Courier New" w:hAnsi="Courier New" w:cs="Courier New"/>
          <w:snapToGrid w:val="0"/>
        </w:rPr>
        <w:t>ECAproposalsubmit</w:t>
      </w:r>
      <w:r>
        <w:rPr>
          <w:rFonts w:ascii="Courier New" w:hAnsi="Courier New" w:cs="Courier New"/>
          <w:snapToGrid w:val="0"/>
        </w:rPr>
        <w:t xml:space="preserve">@state.gov   </w:t>
      </w:r>
    </w:p>
    <w:p w:rsidR="006F52A7" w:rsidRDefault="006F52A7" w:rsidP="006F52A7">
      <w:pPr>
        <w:spacing w:line="480" w:lineRule="auto"/>
        <w:rPr>
          <w:rFonts w:ascii="Courier New" w:hAnsi="Courier New" w:cs="Courier New"/>
          <w:snapToGrid w:val="0"/>
        </w:rPr>
      </w:pPr>
      <w:r w:rsidRPr="006F52A7">
        <w:rPr>
          <w:rFonts w:ascii="Courier New" w:hAnsi="Courier New" w:cs="Courier New"/>
          <w:snapToGrid w:val="0"/>
          <w:color w:val="000000" w:themeColor="text1"/>
        </w:rPr>
        <w:t xml:space="preserve">This revision is due to the unexpected migration of CCR </w:t>
      </w:r>
      <w:r w:rsidR="002F50BD" w:rsidRPr="006F52A7">
        <w:rPr>
          <w:rFonts w:ascii="Courier New" w:hAnsi="Courier New" w:cs="Courier New"/>
          <w:snapToGrid w:val="0"/>
          <w:color w:val="000000" w:themeColor="text1"/>
        </w:rPr>
        <w:t xml:space="preserve">to </w:t>
      </w:r>
      <w:r w:rsidR="002F50BD" w:rsidRPr="006F52A7">
        <w:rPr>
          <w:color w:val="000000" w:themeColor="text1"/>
        </w:rPr>
        <w:t>a</w:t>
      </w:r>
      <w:r w:rsidRPr="006F52A7">
        <w:rPr>
          <w:rFonts w:ascii="Courier New" w:hAnsi="Courier New" w:cs="Courier New"/>
          <w:color w:val="000000" w:themeColor="text1"/>
        </w:rPr>
        <w:t xml:space="preserve"> new System for Award Management (SAM</w:t>
      </w:r>
      <w:r w:rsidR="002F50BD" w:rsidRPr="006F52A7">
        <w:rPr>
          <w:rFonts w:ascii="Courier New" w:hAnsi="Courier New" w:cs="Courier New"/>
          <w:color w:val="000000" w:themeColor="text1"/>
        </w:rPr>
        <w:t>) taking</w:t>
      </w:r>
      <w:r w:rsidRPr="006F52A7">
        <w:rPr>
          <w:rFonts w:ascii="Courier New" w:hAnsi="Courier New" w:cs="Courier New"/>
          <w:color w:val="000000" w:themeColor="text1"/>
        </w:rPr>
        <w:t xml:space="preserve"> place in the coming weeks.</w:t>
      </w:r>
      <w:r>
        <w:rPr>
          <w:rFonts w:ascii="Courier New" w:hAnsi="Courier New" w:cs="Courier New"/>
          <w:color w:val="auto"/>
        </w:rPr>
        <w:t xml:space="preserve"> </w:t>
      </w:r>
      <w:r>
        <w:rPr>
          <w:rFonts w:ascii="Courier New" w:hAnsi="Courier New" w:cs="Courier New"/>
          <w:snapToGrid w:val="0"/>
        </w:rPr>
        <w:t xml:space="preserve"> Again, this revision only applies to organizations that are </w:t>
      </w:r>
      <w:r w:rsidRPr="006F52A7">
        <w:rPr>
          <w:rFonts w:ascii="Courier New" w:hAnsi="Courier New" w:cs="Courier New"/>
          <w:snapToGrid w:val="0"/>
          <w:color w:val="000000" w:themeColor="text1"/>
        </w:rPr>
        <w:t>currently not registered in the Central Contracting Registry (CCR)</w:t>
      </w:r>
      <w:r w:rsidRPr="006F52A7">
        <w:rPr>
          <w:rFonts w:ascii="Courier New" w:hAnsi="Courier New" w:cs="Courier New"/>
          <w:b/>
          <w:bCs/>
          <w:snapToGrid w:val="0"/>
          <w:color w:val="000000" w:themeColor="text1"/>
        </w:rPr>
        <w:t xml:space="preserve"> </w:t>
      </w:r>
      <w:r w:rsidRPr="006F52A7">
        <w:rPr>
          <w:rFonts w:ascii="Courier New" w:hAnsi="Courier New" w:cs="Courier New"/>
          <w:bCs/>
          <w:snapToGrid w:val="0"/>
          <w:color w:val="000000" w:themeColor="text1"/>
        </w:rPr>
        <w:t>during the period May 24</w:t>
      </w:r>
      <w:r w:rsidRPr="006F52A7">
        <w:rPr>
          <w:rFonts w:ascii="Courier New" w:hAnsi="Courier New" w:cs="Courier New"/>
          <w:bCs/>
          <w:snapToGrid w:val="0"/>
          <w:color w:val="000000" w:themeColor="text1"/>
          <w:vertAlign w:val="superscript"/>
        </w:rPr>
        <w:t xml:space="preserve"> </w:t>
      </w:r>
      <w:r w:rsidRPr="006F52A7">
        <w:rPr>
          <w:rFonts w:ascii="Courier New" w:hAnsi="Courier New" w:cs="Courier New"/>
          <w:bCs/>
          <w:snapToGrid w:val="0"/>
          <w:color w:val="000000" w:themeColor="text1"/>
        </w:rPr>
        <w:t>– June 4, 2012</w:t>
      </w:r>
      <w:r w:rsidRPr="006F52A7">
        <w:rPr>
          <w:rFonts w:ascii="Courier New" w:hAnsi="Courier New" w:cs="Courier New"/>
          <w:b/>
          <w:bCs/>
          <w:snapToGrid w:val="0"/>
          <w:color w:val="000000" w:themeColor="text1"/>
        </w:rPr>
        <w:t xml:space="preserve"> </w:t>
      </w:r>
      <w:r w:rsidRPr="006F52A7">
        <w:rPr>
          <w:rFonts w:ascii="Courier New" w:hAnsi="Courier New" w:cs="Courier New"/>
          <w:snapToGrid w:val="0"/>
          <w:color w:val="000000" w:themeColor="text1"/>
        </w:rPr>
        <w:t>and applies to the following RFGPs:</w:t>
      </w:r>
    </w:p>
    <w:p w:rsidR="006F52A7" w:rsidRDefault="006F52A7" w:rsidP="006F52A7">
      <w:pPr>
        <w:spacing w:line="480" w:lineRule="auto"/>
        <w:rPr>
          <w:rFonts w:ascii="Courier New" w:hAnsi="Courier New" w:cs="Courier New"/>
          <w:snapToGrid w:val="0"/>
        </w:rPr>
      </w:pPr>
      <w:r>
        <w:rPr>
          <w:rFonts w:ascii="Courier New" w:hAnsi="Courier New" w:cs="Courier New"/>
          <w:snapToGrid w:val="0"/>
        </w:rPr>
        <w:t>1.) U.S. – Poland Parliamentary Youth Exchange Program – Reference number – ECA/PE/C/PY-12-04 – Closing Date: May 24, 2012;</w:t>
      </w:r>
    </w:p>
    <w:p w:rsidR="006F52A7" w:rsidRDefault="006F52A7" w:rsidP="006F52A7">
      <w:pPr>
        <w:spacing w:line="480" w:lineRule="auto"/>
        <w:rPr>
          <w:rFonts w:ascii="Courier New" w:hAnsi="Courier New" w:cs="Courier New"/>
          <w:snapToGrid w:val="0"/>
        </w:rPr>
      </w:pPr>
      <w:r>
        <w:rPr>
          <w:rFonts w:ascii="Courier New" w:hAnsi="Courier New" w:cs="Courier New"/>
          <w:snapToGrid w:val="0"/>
        </w:rPr>
        <w:t>2.) Ngwang Choephel Fellows Program – Reference number- ECA/PE/C/PF-12-54 – Closing Date: May 25, 2012;</w:t>
      </w:r>
    </w:p>
    <w:p w:rsidR="006F52A7" w:rsidRDefault="006F52A7" w:rsidP="006F52A7">
      <w:pPr>
        <w:spacing w:line="480" w:lineRule="auto"/>
        <w:rPr>
          <w:rFonts w:ascii="Courier New" w:hAnsi="Courier New" w:cs="Courier New"/>
          <w:snapToGrid w:val="0"/>
        </w:rPr>
      </w:pPr>
      <w:r>
        <w:rPr>
          <w:rFonts w:ascii="Courier New" w:hAnsi="Courier New" w:cs="Courier New"/>
          <w:snapToGrid w:val="0"/>
        </w:rPr>
        <w:lastRenderedPageBreak/>
        <w:t>3.)  FY-2013 Critical Languages Scholarships for Intensive Summer Institutes – Reference number – ECA/A/E–13-01/O-Y– Closing Date: May 25, 2012;</w:t>
      </w:r>
    </w:p>
    <w:p w:rsidR="006F52A7" w:rsidRDefault="006F52A7" w:rsidP="006F52A7">
      <w:pPr>
        <w:spacing w:line="480" w:lineRule="auto"/>
        <w:rPr>
          <w:rFonts w:ascii="Courier New" w:hAnsi="Courier New" w:cs="Courier New"/>
          <w:snapToGrid w:val="0"/>
        </w:rPr>
      </w:pPr>
      <w:r>
        <w:rPr>
          <w:rFonts w:ascii="Courier New" w:hAnsi="Courier New" w:cs="Courier New"/>
          <w:snapToGrid w:val="0"/>
        </w:rPr>
        <w:t>4.) Workshops for Youth Leaders in Teaching English and Social Media and Civil Society – Reference number – ECA/PE/C/PY-12-48 – Closing Date: May 31, 2012;</w:t>
      </w:r>
    </w:p>
    <w:p w:rsidR="006F52A7" w:rsidRDefault="006F52A7" w:rsidP="006F52A7">
      <w:pPr>
        <w:spacing w:line="480" w:lineRule="auto"/>
        <w:rPr>
          <w:rFonts w:ascii="Courier New" w:hAnsi="Courier New" w:cs="Courier New"/>
          <w:snapToGrid w:val="0"/>
        </w:rPr>
      </w:pPr>
      <w:r>
        <w:rPr>
          <w:rFonts w:ascii="Courier New" w:hAnsi="Courier New" w:cs="Courier New"/>
          <w:snapToGrid w:val="0"/>
        </w:rPr>
        <w:t>5.) Youth Leadership Program – Reference number- ECA/PE/C/PY–12-59 – Closing Date: May 31, 2012;</w:t>
      </w:r>
    </w:p>
    <w:p w:rsidR="006F52A7" w:rsidRDefault="006F52A7" w:rsidP="006F52A7">
      <w:pPr>
        <w:spacing w:line="480" w:lineRule="auto"/>
        <w:rPr>
          <w:rFonts w:ascii="Courier New" w:hAnsi="Courier New" w:cs="Courier New"/>
          <w:snapToGrid w:val="0"/>
        </w:rPr>
      </w:pPr>
      <w:r>
        <w:rPr>
          <w:rFonts w:ascii="Courier New" w:hAnsi="Courier New" w:cs="Courier New"/>
          <w:snapToGrid w:val="0"/>
        </w:rPr>
        <w:t>6.)   Empower Programs – Reference number – ECA/PE/C</w:t>
      </w:r>
      <w:r>
        <w:rPr>
          <w:rFonts w:ascii="Courier New" w:hAnsi="Courier New" w:cs="Courier New"/>
          <w:snapToGrid w:val="0"/>
          <w:color w:val="1F497D"/>
        </w:rPr>
        <w:t>-</w:t>
      </w:r>
      <w:r>
        <w:rPr>
          <w:rFonts w:ascii="Courier New" w:hAnsi="Courier New" w:cs="Courier New"/>
          <w:snapToGrid w:val="0"/>
        </w:rPr>
        <w:t>12-52 – Closing Date: May 31, 2012;</w:t>
      </w:r>
    </w:p>
    <w:p w:rsidR="006F52A7" w:rsidRDefault="006F52A7" w:rsidP="006F52A7">
      <w:pPr>
        <w:spacing w:line="480" w:lineRule="auto"/>
        <w:rPr>
          <w:rFonts w:ascii="Courier New" w:hAnsi="Courier New" w:cs="Courier New"/>
          <w:snapToGrid w:val="0"/>
        </w:rPr>
      </w:pPr>
      <w:r>
        <w:rPr>
          <w:rFonts w:ascii="Courier New" w:hAnsi="Courier New" w:cs="Courier New"/>
          <w:snapToGrid w:val="0"/>
        </w:rPr>
        <w:t>7.)   International Airport Arrival and Departure Program – Reference Number - ECA/PE/V–13-04-OY-B – Closing Date: June 1, 2012;</w:t>
      </w:r>
    </w:p>
    <w:p w:rsidR="006F52A7" w:rsidRDefault="006F52A7" w:rsidP="006F52A7">
      <w:pPr>
        <w:spacing w:line="480" w:lineRule="auto"/>
        <w:rPr>
          <w:rFonts w:ascii="Courier New" w:hAnsi="Courier New" w:cs="Courier New"/>
          <w:snapToGrid w:val="0"/>
        </w:rPr>
      </w:pPr>
      <w:r>
        <w:rPr>
          <w:rFonts w:ascii="Courier New" w:hAnsi="Courier New" w:cs="Courier New"/>
          <w:snapToGrid w:val="0"/>
        </w:rPr>
        <w:t>8.)   Global Connections and Exchange Program: U.S. – Australia Virtual Environmental Partnership – Reference Number ECA/PE/C/PY– 12-55–Closing Date: June 4, 2012;</w:t>
      </w:r>
    </w:p>
    <w:p w:rsidR="006F52A7" w:rsidRDefault="006F52A7" w:rsidP="006F52A7">
      <w:pPr>
        <w:spacing w:line="480" w:lineRule="auto"/>
        <w:rPr>
          <w:rFonts w:ascii="Courier New" w:hAnsi="Courier New" w:cs="Courier New"/>
          <w:snapToGrid w:val="0"/>
        </w:rPr>
      </w:pPr>
      <w:r>
        <w:rPr>
          <w:rFonts w:ascii="Courier New" w:hAnsi="Courier New" w:cs="Courier New"/>
          <w:snapToGrid w:val="0"/>
        </w:rPr>
        <w:t xml:space="preserve">9.)   Global Connections and Exchange Programs: Global Connections 2.0 and Global Connections Afghanistan – Reference Number – ECA/PE/C/PY-12-56–Closing Date: June 4, 2012. </w:t>
      </w:r>
    </w:p>
    <w:p w:rsidR="006F52A7" w:rsidRDefault="006F52A7" w:rsidP="006F52A7">
      <w:pPr>
        <w:spacing w:line="480" w:lineRule="auto"/>
        <w:rPr>
          <w:rFonts w:ascii="Courier New" w:hAnsi="Courier New" w:cs="Courier New"/>
          <w:b/>
          <w:bCs/>
          <w:snapToGrid w:val="0"/>
        </w:rPr>
      </w:pPr>
      <w:r>
        <w:rPr>
          <w:rFonts w:ascii="Courier New" w:hAnsi="Courier New" w:cs="Courier New"/>
          <w:b/>
          <w:bCs/>
          <w:snapToGrid w:val="0"/>
        </w:rPr>
        <w:t>BACKGROUND:</w:t>
      </w:r>
    </w:p>
    <w:p w:rsidR="006F52A7" w:rsidRPr="006F52A7" w:rsidRDefault="006F52A7" w:rsidP="006F52A7">
      <w:pPr>
        <w:spacing w:line="480" w:lineRule="auto"/>
        <w:rPr>
          <w:rFonts w:ascii="Courier New" w:hAnsi="Courier New" w:cs="Courier New"/>
          <w:color w:val="1F497D"/>
        </w:rPr>
      </w:pPr>
      <w:r w:rsidRPr="006F52A7">
        <w:rPr>
          <w:rFonts w:ascii="Courier New" w:hAnsi="Courier New" w:cs="Courier New"/>
          <w:color w:val="auto"/>
        </w:rPr>
        <w:t xml:space="preserve">As stated in all RFGPs, a current Central Contractor Registration (CCR) is required in order to apply for all Federal Financial Assistance Awards (grants or cooperative agreements) via the Grants.gov web portal.   We have recently been advised </w:t>
      </w:r>
      <w:r w:rsidRPr="006F52A7">
        <w:rPr>
          <w:rFonts w:ascii="Courier New" w:hAnsi="Courier New" w:cs="Courier New"/>
          <w:color w:val="auto"/>
        </w:rPr>
        <w:lastRenderedPageBreak/>
        <w:t xml:space="preserve">that the CCR system will be migrated into a new System for Award Management, or SAM beginning next week.  </w:t>
      </w:r>
      <w:r w:rsidRPr="006F52A7">
        <w:rPr>
          <w:rFonts w:ascii="Courier New" w:hAnsi="Courier New" w:cs="Courier New"/>
          <w:b/>
          <w:bCs/>
          <w:color w:val="auto"/>
          <w:u w:val="single"/>
        </w:rPr>
        <w:t>Please note:</w:t>
      </w:r>
      <w:r w:rsidRPr="006F52A7">
        <w:rPr>
          <w:rFonts w:ascii="Courier New" w:hAnsi="Courier New" w:cs="Courier New"/>
          <w:color w:val="auto"/>
        </w:rPr>
        <w:t xml:space="preserve"> CCR will stop accepting data at 11:59 pm on </w:t>
      </w:r>
      <w:r w:rsidRPr="006F52A7">
        <w:rPr>
          <w:rFonts w:ascii="Courier New" w:hAnsi="Courier New" w:cs="Courier New"/>
          <w:b/>
          <w:bCs/>
          <w:color w:val="auto"/>
        </w:rPr>
        <w:t>Wednesday, May 23, 2012</w:t>
      </w:r>
      <w:r w:rsidRPr="006F52A7">
        <w:rPr>
          <w:rFonts w:ascii="Courier New" w:hAnsi="Courier New" w:cs="Courier New"/>
          <w:color w:val="auto"/>
        </w:rPr>
        <w:t xml:space="preserve">. No new registrations can be submitted after that time. Any registrations in process will be on hold until SAM goes live the morning of </w:t>
      </w:r>
      <w:r w:rsidR="003E69E0">
        <w:rPr>
          <w:rFonts w:ascii="Courier New" w:hAnsi="Courier New" w:cs="Courier New"/>
          <w:color w:val="auto"/>
        </w:rPr>
        <w:t xml:space="preserve">Tuesday, </w:t>
      </w:r>
      <w:r w:rsidRPr="006F52A7">
        <w:rPr>
          <w:rFonts w:ascii="Courier New" w:hAnsi="Courier New" w:cs="Courier New"/>
          <w:color w:val="auto"/>
        </w:rPr>
        <w:t xml:space="preserve">May 29, 2012.   CCR will not process any new registrations on Thursday (May 24, 2012), Friday (May 25, 2012), over that weekend, or on Memorial Day Monday (May 28, 2012). If a new registrant who is trying to apply for a grant on Grants.gov is not active in CCR by Wednesday (May 23, 2012), their active status will not appear in Grants.gov prior to SAM going live on </w:t>
      </w:r>
      <w:r w:rsidR="003E69E0">
        <w:rPr>
          <w:rFonts w:ascii="Courier New" w:hAnsi="Courier New" w:cs="Courier New"/>
          <w:color w:val="auto"/>
        </w:rPr>
        <w:t xml:space="preserve">Tuesday, </w:t>
      </w:r>
      <w:r w:rsidRPr="006F52A7">
        <w:rPr>
          <w:rFonts w:ascii="Courier New" w:hAnsi="Courier New" w:cs="Courier New"/>
          <w:color w:val="auto"/>
        </w:rPr>
        <w:t xml:space="preserve">May 29, 2012.   </w:t>
      </w:r>
    </w:p>
    <w:p w:rsidR="006F52A7" w:rsidRPr="006F52A7" w:rsidRDefault="006F52A7" w:rsidP="006F52A7">
      <w:pPr>
        <w:spacing w:line="480" w:lineRule="auto"/>
        <w:rPr>
          <w:rFonts w:ascii="Courier New" w:hAnsi="Courier New" w:cs="Courier New"/>
          <w:color w:val="auto"/>
        </w:rPr>
      </w:pPr>
    </w:p>
    <w:p w:rsidR="006F52A7" w:rsidRPr="006F52A7" w:rsidRDefault="006F52A7" w:rsidP="006F52A7">
      <w:pPr>
        <w:spacing w:line="480" w:lineRule="auto"/>
        <w:rPr>
          <w:rFonts w:ascii="Courier New" w:hAnsi="Courier New" w:cs="Courier New"/>
          <w:b/>
          <w:color w:val="000000" w:themeColor="text1"/>
        </w:rPr>
      </w:pPr>
      <w:r w:rsidRPr="006F52A7">
        <w:rPr>
          <w:rFonts w:ascii="Courier New" w:hAnsi="Courier New" w:cs="Courier New"/>
          <w:b/>
          <w:color w:val="000000" w:themeColor="text1"/>
        </w:rPr>
        <w:t>FOR NEW APPLICANT ORGANIZATIONS ONLY:</w:t>
      </w:r>
    </w:p>
    <w:p w:rsidR="006F52A7" w:rsidRPr="006F52A7" w:rsidRDefault="006F52A7" w:rsidP="006F52A7">
      <w:pPr>
        <w:spacing w:line="480" w:lineRule="auto"/>
        <w:rPr>
          <w:rFonts w:ascii="Courier New" w:hAnsi="Courier New" w:cs="Courier New"/>
          <w:color w:val="000000" w:themeColor="text1"/>
        </w:rPr>
      </w:pPr>
      <w:r w:rsidRPr="006F52A7">
        <w:rPr>
          <w:rFonts w:ascii="Courier New" w:hAnsi="Courier New" w:cs="Courier New"/>
          <w:color w:val="000000" w:themeColor="text1"/>
        </w:rPr>
        <w:t xml:space="preserve">Due to the proposed migration of the CCR, if you are a new organization applying for ECA Federal Financial Assistance Awards for the first time you will be temporarily eligible to submit your applications to the following specially-designated mailbox via email in lieu of submitting via Grants.gov at </w:t>
      </w:r>
      <w:r w:rsidR="000E08F5">
        <w:rPr>
          <w:rFonts w:ascii="Courier New" w:hAnsi="Courier New" w:cs="Courier New"/>
          <w:color w:val="000000" w:themeColor="text1"/>
        </w:rPr>
        <w:t>ECAproposalsubmit</w:t>
      </w:r>
      <w:r w:rsidRPr="006F52A7">
        <w:rPr>
          <w:rFonts w:ascii="Courier New" w:hAnsi="Courier New" w:cs="Courier New"/>
          <w:color w:val="000000" w:themeColor="text1"/>
        </w:rPr>
        <w:t>@state.gov</w:t>
      </w:r>
    </w:p>
    <w:p w:rsidR="006F52A7" w:rsidRPr="006F52A7" w:rsidRDefault="006F52A7" w:rsidP="006F52A7">
      <w:pPr>
        <w:spacing w:line="480" w:lineRule="auto"/>
        <w:rPr>
          <w:rFonts w:ascii="Courier New" w:hAnsi="Courier New" w:cs="Courier New"/>
          <w:color w:val="000000" w:themeColor="text1"/>
        </w:rPr>
      </w:pPr>
    </w:p>
    <w:p w:rsidR="006F52A7" w:rsidRPr="006F52A7" w:rsidRDefault="006F52A7" w:rsidP="006F52A7">
      <w:pPr>
        <w:spacing w:line="480" w:lineRule="auto"/>
        <w:rPr>
          <w:rFonts w:ascii="Courier New" w:hAnsi="Courier New" w:cs="Courier New"/>
          <w:color w:val="000000" w:themeColor="text1"/>
        </w:rPr>
      </w:pPr>
      <w:r w:rsidRPr="006F52A7">
        <w:rPr>
          <w:rFonts w:ascii="Courier New" w:hAnsi="Courier New" w:cs="Courier New"/>
          <w:color w:val="000000" w:themeColor="text1"/>
        </w:rPr>
        <w:t>Please be mindful that all other details outlined in the original RFGPs still apply (deadline date, funding amounts, eligibility, etc.).  If you are a currently CCR-registered organization you will NOT be allowed to submit to this email address.  You MUST submit through Grants.gov as outlined in the above RFGPs or your application will be deemed ineligible.</w:t>
      </w:r>
    </w:p>
    <w:p w:rsidR="00402B6A" w:rsidRDefault="00402B6A" w:rsidP="006F52A7">
      <w:pPr>
        <w:spacing w:line="480" w:lineRule="auto"/>
        <w:rPr>
          <w:rFonts w:ascii="Courier New" w:hAnsi="Courier New" w:cs="Courier New"/>
          <w:b/>
          <w:bCs/>
          <w:color w:val="auto"/>
        </w:rPr>
      </w:pPr>
    </w:p>
    <w:p w:rsidR="003E69E0" w:rsidRDefault="006F52A7" w:rsidP="006F52A7">
      <w:pPr>
        <w:spacing w:line="480" w:lineRule="auto"/>
        <w:rPr>
          <w:rFonts w:ascii="Courier New" w:hAnsi="Courier New" w:cs="Courier New"/>
          <w:b/>
          <w:bCs/>
          <w:color w:val="auto"/>
        </w:rPr>
      </w:pPr>
      <w:r w:rsidRPr="006F52A7">
        <w:rPr>
          <w:rFonts w:ascii="Courier New" w:hAnsi="Courier New" w:cs="Courier New"/>
          <w:b/>
          <w:bCs/>
          <w:color w:val="auto"/>
        </w:rPr>
        <w:t>H</w:t>
      </w:r>
      <w:r w:rsidR="003E69E0">
        <w:rPr>
          <w:rFonts w:ascii="Courier New" w:hAnsi="Courier New" w:cs="Courier New"/>
          <w:b/>
          <w:bCs/>
          <w:color w:val="auto"/>
        </w:rPr>
        <w:t>OW</w:t>
      </w:r>
      <w:r w:rsidRPr="006F52A7">
        <w:rPr>
          <w:rFonts w:ascii="Courier New" w:hAnsi="Courier New" w:cs="Courier New"/>
          <w:b/>
          <w:bCs/>
          <w:color w:val="auto"/>
        </w:rPr>
        <w:t xml:space="preserve"> </w:t>
      </w:r>
      <w:r w:rsidR="003E69E0">
        <w:rPr>
          <w:rFonts w:ascii="Courier New" w:hAnsi="Courier New" w:cs="Courier New"/>
          <w:b/>
          <w:bCs/>
          <w:color w:val="auto"/>
        </w:rPr>
        <w:t xml:space="preserve">WILL THE TRANSITION IMPACT CURRENT REGISTRAINTS? </w:t>
      </w:r>
    </w:p>
    <w:p w:rsidR="006F52A7" w:rsidRPr="006F52A7" w:rsidRDefault="006F52A7" w:rsidP="006F52A7">
      <w:pPr>
        <w:spacing w:line="480" w:lineRule="auto"/>
        <w:rPr>
          <w:rFonts w:ascii="Courier New" w:hAnsi="Courier New" w:cs="Courier New"/>
          <w:color w:val="auto"/>
        </w:rPr>
      </w:pPr>
      <w:r>
        <w:rPr>
          <w:rFonts w:ascii="Courier New" w:hAnsi="Courier New" w:cs="Courier New"/>
          <w:color w:val="auto"/>
        </w:rPr>
        <w:t>I</w:t>
      </w:r>
      <w:r w:rsidRPr="006F52A7">
        <w:rPr>
          <w:rFonts w:ascii="Courier New" w:hAnsi="Courier New" w:cs="Courier New"/>
          <w:color w:val="auto"/>
        </w:rPr>
        <w:t>f a current registrant’s record was set to expire between May 15, 2012 and July 15, 2012, CCR will be extending their expiration date by 90 days. They will receive an e-mail notification from CCR with a new expiration date once the extension is complete. They will receive standard e-mail reminders once SAM goes live to update their record based on this new expiration date. Those e-mail notifications will come from SAM.</w:t>
      </w:r>
    </w:p>
    <w:p w:rsidR="006F52A7" w:rsidRPr="006F52A7" w:rsidRDefault="006F52A7" w:rsidP="006F52A7">
      <w:pPr>
        <w:spacing w:line="480" w:lineRule="auto"/>
        <w:rPr>
          <w:rFonts w:ascii="Courier New" w:hAnsi="Courier New" w:cs="Courier New"/>
          <w:color w:val="auto"/>
        </w:rPr>
      </w:pPr>
    </w:p>
    <w:p w:rsidR="006F52A7" w:rsidRPr="006F52A7" w:rsidRDefault="006F52A7" w:rsidP="006F52A7">
      <w:pPr>
        <w:spacing w:line="480" w:lineRule="auto"/>
        <w:rPr>
          <w:rFonts w:ascii="Courier New" w:hAnsi="Courier New" w:cs="Courier New"/>
          <w:color w:val="auto"/>
        </w:rPr>
      </w:pPr>
      <w:r w:rsidRPr="006F52A7">
        <w:rPr>
          <w:rFonts w:ascii="Courier New" w:hAnsi="Courier New" w:cs="Courier New"/>
          <w:color w:val="auto"/>
        </w:rPr>
        <w:t xml:space="preserve">For more information on the transition and on SAM in general, please visit the following websites. </w:t>
      </w:r>
    </w:p>
    <w:p w:rsidR="006F52A7" w:rsidRPr="006F52A7" w:rsidRDefault="00446165" w:rsidP="006F52A7">
      <w:pPr>
        <w:spacing w:line="480" w:lineRule="auto"/>
        <w:rPr>
          <w:rFonts w:ascii="Courier New" w:hAnsi="Courier New" w:cs="Courier New"/>
          <w:color w:val="auto"/>
        </w:rPr>
      </w:pPr>
      <w:hyperlink r:id="rId6" w:history="1">
        <w:r w:rsidR="006F52A7" w:rsidRPr="006F52A7">
          <w:rPr>
            <w:rStyle w:val="Hyperlink"/>
            <w:rFonts w:ascii="Courier New" w:hAnsi="Courier New" w:cs="Courier New"/>
            <w:color w:val="auto"/>
          </w:rPr>
          <w:t>https://www.bpn.gov/ccr/NewsDetail.aspx?id=2012&amp;type=N</w:t>
        </w:r>
      </w:hyperlink>
    </w:p>
    <w:p w:rsidR="006F52A7" w:rsidRPr="006F52A7" w:rsidRDefault="00446165" w:rsidP="006F52A7">
      <w:pPr>
        <w:spacing w:line="480" w:lineRule="auto"/>
        <w:rPr>
          <w:rFonts w:ascii="Courier New" w:hAnsi="Courier New" w:cs="Courier New"/>
          <w:color w:val="auto"/>
        </w:rPr>
      </w:pPr>
      <w:hyperlink r:id="rId7" w:history="1">
        <w:r w:rsidR="006F52A7" w:rsidRPr="006F52A7">
          <w:rPr>
            <w:rStyle w:val="Hyperlink"/>
            <w:rFonts w:ascii="Courier New" w:hAnsi="Courier New" w:cs="Courier New"/>
            <w:color w:val="auto"/>
          </w:rPr>
          <w:t>https://www.sam.gov/sam/</w:t>
        </w:r>
      </w:hyperlink>
    </w:p>
    <w:p w:rsidR="006F52A7" w:rsidRPr="006F52A7" w:rsidRDefault="006F52A7" w:rsidP="006F52A7">
      <w:pPr>
        <w:spacing w:line="480" w:lineRule="auto"/>
        <w:rPr>
          <w:rFonts w:ascii="Courier New" w:hAnsi="Courier New" w:cs="Courier New"/>
          <w:color w:val="auto"/>
        </w:rPr>
      </w:pPr>
    </w:p>
    <w:p w:rsidR="006F52A7" w:rsidRPr="006F52A7" w:rsidRDefault="006F52A7" w:rsidP="006F52A7">
      <w:pPr>
        <w:spacing w:line="480" w:lineRule="auto"/>
        <w:rPr>
          <w:rFonts w:ascii="Courier New" w:hAnsi="Courier New" w:cs="Courier New"/>
          <w:color w:val="auto"/>
        </w:rPr>
      </w:pPr>
      <w:r w:rsidRPr="006F52A7">
        <w:rPr>
          <w:rFonts w:ascii="Courier New" w:hAnsi="Courier New" w:cs="Courier New"/>
          <w:color w:val="auto"/>
        </w:rPr>
        <w:t xml:space="preserve">You may access additional information on the CCR site </w:t>
      </w:r>
      <w:hyperlink r:id="rId8" w:history="1">
        <w:r w:rsidRPr="006F52A7">
          <w:rPr>
            <w:rStyle w:val="Hyperlink"/>
            <w:rFonts w:ascii="Courier New" w:hAnsi="Courier New" w:cs="Courier New"/>
            <w:color w:val="auto"/>
          </w:rPr>
          <w:t>here</w:t>
        </w:r>
      </w:hyperlink>
      <w:r w:rsidRPr="006F52A7">
        <w:rPr>
          <w:rFonts w:ascii="Courier New" w:hAnsi="Courier New" w:cs="Courier New"/>
          <w:color w:val="auto"/>
        </w:rPr>
        <w:t>.</w:t>
      </w:r>
    </w:p>
    <w:p w:rsidR="006F52A7" w:rsidRDefault="006F52A7" w:rsidP="006F52A7">
      <w:pPr>
        <w:spacing w:line="480" w:lineRule="auto"/>
        <w:rPr>
          <w:rFonts w:ascii="Courier New" w:hAnsi="Courier New" w:cs="Courier New"/>
          <w:b/>
          <w:bCs/>
        </w:rPr>
      </w:pPr>
    </w:p>
    <w:p w:rsidR="003E69E0" w:rsidRDefault="003E69E0" w:rsidP="006F52A7">
      <w:pPr>
        <w:spacing w:line="480" w:lineRule="auto"/>
        <w:rPr>
          <w:rFonts w:ascii="Courier New" w:hAnsi="Courier New" w:cs="Courier New"/>
          <w:b/>
          <w:bCs/>
        </w:rPr>
      </w:pPr>
    </w:p>
    <w:p w:rsidR="006F52A7" w:rsidRDefault="006F52A7" w:rsidP="006F52A7">
      <w:pPr>
        <w:spacing w:line="480" w:lineRule="auto"/>
        <w:rPr>
          <w:rFonts w:ascii="Courier New" w:hAnsi="Courier New" w:cs="Courier New"/>
          <w:b/>
          <w:bCs/>
        </w:rPr>
      </w:pPr>
      <w:r>
        <w:rPr>
          <w:rFonts w:ascii="Courier New" w:hAnsi="Courier New" w:cs="Courier New"/>
          <w:b/>
          <w:bCs/>
        </w:rPr>
        <w:t xml:space="preserve">Other Information: </w:t>
      </w:r>
    </w:p>
    <w:p w:rsidR="006F52A7" w:rsidRDefault="006F52A7" w:rsidP="006F52A7">
      <w:pPr>
        <w:spacing w:line="480" w:lineRule="auto"/>
        <w:rPr>
          <w:rFonts w:ascii="Courier New" w:hAnsi="Courier New" w:cs="Courier New"/>
        </w:rPr>
      </w:pPr>
      <w:r>
        <w:rPr>
          <w:rFonts w:ascii="Courier New" w:hAnsi="Courier New" w:cs="Courier New"/>
          <w:b/>
          <w:bCs/>
        </w:rPr>
        <w:t xml:space="preserve">Notice:  </w:t>
      </w:r>
    </w:p>
    <w:p w:rsidR="006F52A7" w:rsidRDefault="006F52A7" w:rsidP="006F52A7">
      <w:pPr>
        <w:spacing w:line="480" w:lineRule="auto"/>
      </w:pPr>
      <w:r>
        <w:rPr>
          <w:rFonts w:ascii="Courier New" w:hAnsi="Courier New" w:cs="Courier New"/>
        </w:rPr>
        <w:t xml:space="preserve">The terms and conditions in this Notification and the RFGPs referenced in this Notification are binding and may not be modified by any Bureau representative.  Explanatory information provided by the Bureau that contradicts published language will not be binding.  Issuance of the RFGP does not constitute an award commitment on the part of the Government.  </w:t>
      </w:r>
    </w:p>
    <w:p w:rsidR="006F52A7" w:rsidRDefault="006F52A7" w:rsidP="006F52A7">
      <w:pPr>
        <w:spacing w:line="480" w:lineRule="auto"/>
        <w:rPr>
          <w:rFonts w:ascii="Courier New" w:hAnsi="Courier New" w:cs="Courier New"/>
        </w:rPr>
      </w:pPr>
    </w:p>
    <w:p w:rsidR="006F52A7" w:rsidRDefault="006F52A7" w:rsidP="006F52A7">
      <w:pPr>
        <w:spacing w:line="480" w:lineRule="auto"/>
        <w:rPr>
          <w:rFonts w:ascii="Courier New" w:hAnsi="Courier New" w:cs="Courier New"/>
        </w:rPr>
      </w:pPr>
    </w:p>
    <w:sectPr w:rsidR="006F52A7" w:rsidSect="005427AC">
      <w:headerReference w:type="defaul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78CF" w:rsidRDefault="00D878CF" w:rsidP="005427AC">
      <w:r>
        <w:separator/>
      </w:r>
    </w:p>
  </w:endnote>
  <w:endnote w:type="continuationSeparator" w:id="0">
    <w:p w:rsidR="00D878CF" w:rsidRDefault="00D878CF" w:rsidP="005427A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78CF" w:rsidRDefault="00D878CF" w:rsidP="005427AC">
      <w:r>
        <w:separator/>
      </w:r>
    </w:p>
  </w:footnote>
  <w:footnote w:type="continuationSeparator" w:id="0">
    <w:p w:rsidR="00D878CF" w:rsidRDefault="00D878CF" w:rsidP="005427A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630360"/>
      <w:docPartObj>
        <w:docPartGallery w:val="Page Numbers (Top of Page)"/>
        <w:docPartUnique/>
      </w:docPartObj>
    </w:sdtPr>
    <w:sdtContent>
      <w:p w:rsidR="005427AC" w:rsidRDefault="00446165">
        <w:pPr>
          <w:pStyle w:val="Header"/>
          <w:jc w:val="center"/>
        </w:pPr>
        <w:fldSimple w:instr=" PAGE   \* MERGEFORMAT ">
          <w:r w:rsidR="000E08F5">
            <w:rPr>
              <w:noProof/>
            </w:rPr>
            <w:t>4</w:t>
          </w:r>
        </w:fldSimple>
      </w:p>
    </w:sdtContent>
  </w:sdt>
  <w:p w:rsidR="005427AC" w:rsidRDefault="005427A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6F52A7"/>
    <w:rsid w:val="0005061F"/>
    <w:rsid w:val="000E08F5"/>
    <w:rsid w:val="00182506"/>
    <w:rsid w:val="00222A53"/>
    <w:rsid w:val="002F50BD"/>
    <w:rsid w:val="00341B07"/>
    <w:rsid w:val="003E69E0"/>
    <w:rsid w:val="00402B6A"/>
    <w:rsid w:val="00446165"/>
    <w:rsid w:val="00485090"/>
    <w:rsid w:val="005326E8"/>
    <w:rsid w:val="005427AC"/>
    <w:rsid w:val="00661B1D"/>
    <w:rsid w:val="006F52A7"/>
    <w:rsid w:val="00903498"/>
    <w:rsid w:val="00927EB2"/>
    <w:rsid w:val="009C1D27"/>
    <w:rsid w:val="00A10333"/>
    <w:rsid w:val="00BE2101"/>
    <w:rsid w:val="00C3202D"/>
    <w:rsid w:val="00D878CF"/>
    <w:rsid w:val="00E7774C"/>
    <w:rsid w:val="00F878E7"/>
    <w:rsid w:val="00FA50CB"/>
    <w:rsid w:val="00FD7E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2A7"/>
    <w:pPr>
      <w:spacing w:after="0" w:line="240" w:lineRule="auto"/>
    </w:pPr>
    <w:rPr>
      <w:rFonts w:ascii="Calibri" w:hAnsi="Calibri" w:cs="Times New Roman"/>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F52A7"/>
    <w:rPr>
      <w:color w:val="9D454F"/>
      <w:u w:val="single"/>
    </w:rPr>
  </w:style>
  <w:style w:type="paragraph" w:styleId="Header">
    <w:name w:val="header"/>
    <w:basedOn w:val="Normal"/>
    <w:link w:val="HeaderChar"/>
    <w:uiPriority w:val="99"/>
    <w:unhideWhenUsed/>
    <w:rsid w:val="005427AC"/>
    <w:pPr>
      <w:tabs>
        <w:tab w:val="center" w:pos="4680"/>
        <w:tab w:val="right" w:pos="9360"/>
      </w:tabs>
    </w:pPr>
  </w:style>
  <w:style w:type="character" w:customStyle="1" w:styleId="HeaderChar">
    <w:name w:val="Header Char"/>
    <w:basedOn w:val="DefaultParagraphFont"/>
    <w:link w:val="Header"/>
    <w:uiPriority w:val="99"/>
    <w:rsid w:val="005427AC"/>
    <w:rPr>
      <w:rFonts w:ascii="Calibri" w:hAnsi="Calibri" w:cs="Times New Roman"/>
      <w:color w:val="000000"/>
      <w:sz w:val="24"/>
      <w:szCs w:val="24"/>
    </w:rPr>
  </w:style>
  <w:style w:type="paragraph" w:styleId="Footer">
    <w:name w:val="footer"/>
    <w:basedOn w:val="Normal"/>
    <w:link w:val="FooterChar"/>
    <w:uiPriority w:val="99"/>
    <w:semiHidden/>
    <w:unhideWhenUsed/>
    <w:rsid w:val="005427AC"/>
    <w:pPr>
      <w:tabs>
        <w:tab w:val="center" w:pos="4680"/>
        <w:tab w:val="right" w:pos="9360"/>
      </w:tabs>
    </w:pPr>
  </w:style>
  <w:style w:type="character" w:customStyle="1" w:styleId="FooterChar">
    <w:name w:val="Footer Char"/>
    <w:basedOn w:val="DefaultParagraphFont"/>
    <w:link w:val="Footer"/>
    <w:uiPriority w:val="99"/>
    <w:semiHidden/>
    <w:rsid w:val="005427AC"/>
    <w:rPr>
      <w:rFonts w:ascii="Calibri" w:hAnsi="Calibri"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599720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pn.gov/ccr/NewsDetail.aspx?id=2012&amp;type=N" TargetMode="External"/><Relationship Id="rId3" Type="http://schemas.openxmlformats.org/officeDocument/2006/relationships/webSettings" Target="webSettings.xml"/><Relationship Id="rId7" Type="http://schemas.openxmlformats.org/officeDocument/2006/relationships/hyperlink" Target="https://www.sam.gov/sa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pn.gov/ccr/NewsDetail.aspx?id=2012&amp;type=N"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761</Words>
  <Characters>4344</Characters>
  <Application>Microsoft Office Word</Application>
  <DocSecurity>0</DocSecurity>
  <Lines>36</Lines>
  <Paragraphs>10</Paragraphs>
  <ScaleCrop>false</ScaleCrop>
  <Company>U.S. Department of State</Company>
  <LinksUpToDate>false</LinksUpToDate>
  <CharactersWithSpaces>5095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ENM</dc:creator>
  <cp:keywords/>
  <dc:description/>
  <cp:lastModifiedBy>ENM</cp:lastModifiedBy>
  <cp:revision>2</cp:revision>
  <dcterms:created xsi:type="dcterms:W3CDTF">2012-05-17T17:23:00Z</dcterms:created>
  <dcterms:modified xsi:type="dcterms:W3CDTF">2012-05-17T17:23:00Z</dcterms:modified>
</cp:coreProperties>
</file>