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EF" w:rsidRPr="00861FEF" w:rsidRDefault="00861FEF" w:rsidP="0086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861FEF">
        <w:rPr>
          <w:rFonts w:ascii="Times New Roman" w:hAnsi="Times New Roman" w:cs="Times New Roman"/>
          <w:b/>
          <w:sz w:val="28"/>
          <w:szCs w:val="28"/>
          <w:u w:val="single"/>
        </w:rPr>
        <w:t>Application Checklist</w:t>
      </w:r>
      <w:r w:rsidRPr="00861F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Complete applications </w:t>
      </w:r>
      <w:r w:rsidRPr="005E071E">
        <w:rPr>
          <w:rFonts w:ascii="Times New Roman" w:eastAsia="Times New Roman" w:hAnsi="Times New Roman" w:cs="Times New Roman"/>
          <w:sz w:val="24"/>
          <w:szCs w:val="24"/>
          <w:u w:val="single"/>
        </w:rPr>
        <w:t>must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include the following:</w:t>
      </w: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Completed and signed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SF-424A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SF-424B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forms.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Please see SF-424 instructions below in Section 2B.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>If your organization engages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lobbying the U.S. government, including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Congress, or pays for another entity to lobby on your behalf, the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SF-LLL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“Disclosure of Lobbying Activities” form is also required (only if applicable).  Please see SF-LLL guidance in Section 2B.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includes a table with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organization name,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project title, target country/countries, project synopsis, and name and contact information for the application’s main point of contact.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section 2C below for a template and more details.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Executive Summary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outlines project goals, objectives, activities, etc.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Table of Contents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listing all documents and attachments with page numbers.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Proposal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ten [10] pages, preferably as a Word Document).  Please note the ten page limit </w:t>
      </w:r>
      <w:r w:rsidRPr="00663B67">
        <w:rPr>
          <w:rFonts w:ascii="Times New Roman" w:eastAsia="Times New Roman" w:hAnsi="Times New Roman" w:cs="Times New Roman"/>
          <w:b/>
          <w:sz w:val="24"/>
          <w:szCs w:val="24"/>
        </w:rPr>
        <w:t xml:space="preserve">does not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include the Cover Page, Executive Summary, Table of Contents, Attachments, Detailed Budget, Budget Narrative, Audit, or NICRA.  Applicants are encouraged to combine multiple documents in a single Word Document or PDF (i.e. Cover Page, Table of Contents, Executive Summary, and Proposal Narrative in one file).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 xml:space="preserve">Proposal Narrative Guidelines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2E below for more details.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AD79E4" w:rsidRDefault="00861FEF" w:rsidP="00AD79E4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an Excel workbook) that includes three [3] columns containing the request to DRL, any cost sharing contribution, and the total budget.  A summary budget should also be included using the OMB-approved budget categories (see SF-424A as a sample) in a separate tab.  Costs must be in U.S. dollars.  Detailed line-item budgets for s</w:t>
      </w:r>
      <w:r>
        <w:rPr>
          <w:rFonts w:ascii="Times New Roman" w:eastAsia="Times New Roman" w:hAnsi="Times New Roman" w:cs="Times New Roman"/>
          <w:sz w:val="24"/>
          <w:szCs w:val="24"/>
        </w:rPr>
        <w:t>ubgrantees should be included as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additional tabs within the Excel workbook (if available at the time of submission).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  <w:r w:rsidRPr="00AD79E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 that includes substantive explanations and justifications for each line-item in the detailed budget spreadsheet, as well as the source and a description of all cost-share offered.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Your organization’s most recent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if applicable.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This should be </w:t>
      </w:r>
      <w:r>
        <w:rPr>
          <w:rFonts w:ascii="Times New Roman" w:eastAsia="Times New Roman" w:hAnsi="Times New Roman" w:cs="Times New Roman"/>
          <w:sz w:val="24"/>
          <w:szCs w:val="24"/>
        </w:rPr>
        <w:t>a single audit, program-specific audit,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other audit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accordance with Generally Accepted Government Auditing Standards (GAGAS)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2G below for more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lastRenderedPageBreak/>
        <w:t>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2H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] pages, 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2I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Monitoring and Evaluation </w:t>
      </w:r>
      <w:r w:rsidRPr="005E21D9"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2I below for more information. 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2J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Key Personnel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] page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 preferably as a Word Document)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Please include short bios that highlight relevant professional experience.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Given the limited space, CVs are not recommended for submission.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260CD" w:rsidRPr="00B14E4E" w:rsidRDefault="00861FEF" w:rsidP="00B14E4E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Timeline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The timeline of the overall proposal should include activities, evaluation efforts, and 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closeout.</w:t>
      </w:r>
      <w:r w:rsidR="008260CD" w:rsidRPr="00B14E4E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861FEF" w:rsidRPr="00C91895" w:rsidRDefault="00861FEF" w:rsidP="00861F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895">
        <w:rPr>
          <w:rFonts w:ascii="Times New Roman" w:eastAsia="Times New Roman" w:hAnsi="Times New Roman" w:cs="Times New Roman"/>
          <w:b/>
          <w:sz w:val="24"/>
          <w:szCs w:val="24"/>
        </w:rPr>
        <w:t xml:space="preserve">Applications that do not include the elements listed above will be deemed technically ineligible.  </w:t>
      </w:r>
    </w:p>
    <w:p w:rsidR="00861FEF" w:rsidRDefault="00861FEF" w:rsidP="00861F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D.2.2 Additional Application Documents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Strong applications will also contain the following: </w:t>
      </w: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FEF" w:rsidRDefault="00861FEF" w:rsidP="00861FE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90B19">
        <w:rPr>
          <w:rFonts w:ascii="Times New Roman" w:hAnsi="Times New Roman" w:cs="Times New Roman"/>
          <w:sz w:val="24"/>
          <w:szCs w:val="24"/>
        </w:rPr>
        <w:t>Individual Letters of Support and</w:t>
      </w:r>
      <w:r>
        <w:rPr>
          <w:rFonts w:ascii="Times New Roman" w:hAnsi="Times New Roman" w:cs="Times New Roman"/>
          <w:sz w:val="24"/>
          <w:szCs w:val="24"/>
        </w:rPr>
        <w:t>/or</w:t>
      </w:r>
      <w:r w:rsidRPr="00190B19">
        <w:rPr>
          <w:rFonts w:ascii="Times New Roman" w:hAnsi="Times New Roman" w:cs="Times New Roman"/>
          <w:sz w:val="24"/>
          <w:szCs w:val="24"/>
        </w:rPr>
        <w:t xml:space="preserve"> Memorandum of Understanding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0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B19">
        <w:rPr>
          <w:rFonts w:ascii="Times New Roman" w:hAnsi="Times New Roman" w:cs="Times New Roman"/>
          <w:sz w:val="24"/>
          <w:szCs w:val="24"/>
        </w:rPr>
        <w:t>Letters</w:t>
      </w:r>
      <w:r w:rsidRPr="00190B19">
        <w:rPr>
          <w:rFonts w:ascii="Times New Roman" w:eastAsia="Times New Roman" w:hAnsi="Times New Roman" w:cs="Times New Roman"/>
          <w:sz w:val="24"/>
          <w:szCs w:val="24"/>
        </w:rPr>
        <w:t xml:space="preserve"> of support and MOUs must be specific to the project implementation (e.g. from proposed partners or sub-award recipients) and will not count towards the page limit</w:t>
      </w:r>
      <w:r w:rsidRPr="00190B19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Please refer to the Proposal Submission Instructions on DRL’s website for detailed guidance on the documents above:</w:t>
      </w:r>
      <w:r w:rsidRPr="007F1096">
        <w:t xml:space="preserve"> </w:t>
      </w:r>
      <w:hyperlink r:id="rId5" w:history="1">
        <w:r w:rsidRPr="00CA641B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>https://www.state.gov/documents/organization/286844.pdf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For an application checklist and sample templates please see the Resources page on DRL’s website: </w:t>
      </w:r>
      <w:hyperlink r:id="rId6" w:history="1">
        <w:r w:rsidRPr="005839F3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</w:rPr>
          <w:t>http://www.state.gov/j/drl/p/c72333.htm</w:t>
        </w:r>
      </w:hyperlink>
      <w:r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The sample templates provided on the DRL website are suggested, but not mandatory.</w:t>
      </w:r>
    </w:p>
    <w:p w:rsidR="00DD66BA" w:rsidRDefault="004C3BAE"/>
    <w:sectPr w:rsidR="00DD6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83224"/>
    <w:multiLevelType w:val="multilevel"/>
    <w:tmpl w:val="AAB096C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468135D"/>
    <w:multiLevelType w:val="hybridMultilevel"/>
    <w:tmpl w:val="7716F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42591"/>
    <w:multiLevelType w:val="hybridMultilevel"/>
    <w:tmpl w:val="EA625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70F9F"/>
    <w:multiLevelType w:val="hybridMultilevel"/>
    <w:tmpl w:val="21BA2972"/>
    <w:lvl w:ilvl="0" w:tplc="709474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52525"/>
      </w:rPr>
    </w:lvl>
    <w:lvl w:ilvl="2" w:tplc="65221E38">
      <w:start w:val="1"/>
      <w:numFmt w:val="upperLetter"/>
      <w:lvlText w:val="%3."/>
      <w:lvlJc w:val="left"/>
      <w:pPr>
        <w:ind w:left="2160" w:hanging="360"/>
      </w:pPr>
      <w:rPr>
        <w:rFonts w:eastAsia="Times New Roman" w:hint="default"/>
        <w:b/>
        <w:color w:val="252525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219C7"/>
    <w:multiLevelType w:val="multilevel"/>
    <w:tmpl w:val="23B4F51C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E4"/>
    <w:rsid w:val="00107F6E"/>
    <w:rsid w:val="004212A5"/>
    <w:rsid w:val="004C3BAE"/>
    <w:rsid w:val="004C7F10"/>
    <w:rsid w:val="005F2A31"/>
    <w:rsid w:val="00687612"/>
    <w:rsid w:val="007762B7"/>
    <w:rsid w:val="008260CD"/>
    <w:rsid w:val="00861FEF"/>
    <w:rsid w:val="00AD79E4"/>
    <w:rsid w:val="00B1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FA6AEA-3515-4F6B-8CFF-CB86B9CF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1FE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61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FEF"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1FEF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61FE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61FE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61FEF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1FEF"/>
    <w:rPr>
      <w:rFonts w:ascii="Calibri" w:eastAsia="Calibri" w:hAnsi="Calibri" w:cs="Calibri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61FEF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FE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e.gov/j/drl/p/c7233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WashDC.State.sbu\Stateshares\oesdrlpublic$\DRL\Private\PRU\6.%20Office%20Guidance%20&amp;%20Templates\Solicitation%20Templates%20&amp;%20Negotiation%20Rejection%20Letters\NOFO%20Template\%20" TargetMode="External"/><Relationship Id="rId5" Type="http://schemas.openxmlformats.org/officeDocument/2006/relationships/hyperlink" Target="https://www.state.gov/documents/organization/28684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723</Words>
  <Characters>4122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HernandezV2</dc:creator>
  <cp:keywords/>
  <dc:description/>
  <cp:lastModifiedBy>Bailey, Tyra R</cp:lastModifiedBy>
  <cp:revision>2</cp:revision>
  <dcterms:created xsi:type="dcterms:W3CDTF">2019-02-21T14:31:00Z</dcterms:created>
  <dcterms:modified xsi:type="dcterms:W3CDTF">2019-02-21T14:31:00Z</dcterms:modified>
</cp:coreProperties>
</file>