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AE272" w14:textId="77777777" w:rsidR="006B2D6E" w:rsidRPr="00281F3C" w:rsidRDefault="00F32CB1" w:rsidP="000576F3">
      <w:r w:rsidRPr="00110535">
        <w:t>DEPARTMENT OF STATE</w:t>
      </w:r>
      <w:r w:rsidR="00DE3B99" w:rsidRPr="00110535">
        <w:t xml:space="preserve">- </w:t>
      </w:r>
      <w:r w:rsidR="009E4558" w:rsidRPr="00110535">
        <w:t xml:space="preserve">Bureau of </w:t>
      </w:r>
      <w:r w:rsidR="00455FD6" w:rsidRPr="00110535">
        <w:t xml:space="preserve">Conflict and </w:t>
      </w:r>
      <w:r w:rsidR="00A8150F" w:rsidRPr="00110535">
        <w:t>Stabilization</w:t>
      </w:r>
      <w:r w:rsidR="00455FD6" w:rsidRPr="00110535">
        <w:t xml:space="preserve"> Operations (CSO)</w:t>
      </w:r>
      <w:r w:rsidR="00455FD6" w:rsidRPr="00110535" w:rsidDel="00455FD6">
        <w:t xml:space="preserve"> </w:t>
      </w:r>
      <w:r w:rsidR="00455FD6" w:rsidRPr="00110535">
        <w:br/>
      </w:r>
    </w:p>
    <w:sdt>
      <w:sdtPr>
        <w:rPr>
          <w:rFonts w:ascii="Times New Roman" w:eastAsia="Times New Roman" w:hAnsi="Times New Roman" w:cs="Times New Roman"/>
          <w:color w:val="000000"/>
          <w:sz w:val="24"/>
          <w:szCs w:val="24"/>
        </w:rPr>
        <w:id w:val="2141757193"/>
        <w:docPartObj>
          <w:docPartGallery w:val="Table of Contents"/>
          <w:docPartUnique/>
        </w:docPartObj>
      </w:sdtPr>
      <w:sdtEndPr>
        <w:rPr>
          <w:bCs w:val="0"/>
          <w:noProof/>
        </w:rPr>
      </w:sdtEndPr>
      <w:sdtContent>
        <w:p w14:paraId="0428BAA5" w14:textId="011DBA92" w:rsidR="00B2710C" w:rsidRDefault="00B2710C">
          <w:pPr>
            <w:pStyle w:val="TOCHeading"/>
            <w:rPr>
              <w:rStyle w:val="Heading1Char"/>
            </w:rPr>
          </w:pPr>
          <w:r w:rsidRPr="00B2710C">
            <w:rPr>
              <w:rStyle w:val="Heading1Char"/>
            </w:rPr>
            <w:t>Contents</w:t>
          </w:r>
        </w:p>
        <w:p w14:paraId="6C8B132E" w14:textId="77777777" w:rsidR="00B2710C" w:rsidRPr="00B2710C" w:rsidRDefault="00B2710C" w:rsidP="00B2710C"/>
        <w:p w14:paraId="492AD3BD" w14:textId="7484CC50" w:rsidR="000A2F98" w:rsidRDefault="00B2710C">
          <w:pPr>
            <w:pStyle w:val="TOC1"/>
            <w:rPr>
              <w:rFonts w:asciiTheme="minorHAnsi" w:eastAsiaTheme="minorEastAsia" w:hAnsiTheme="minorHAnsi" w:cstheme="minorBidi"/>
              <w:bCs w:val="0"/>
              <w:noProof/>
              <w:color w:val="auto"/>
              <w:sz w:val="22"/>
              <w:szCs w:val="22"/>
            </w:rPr>
          </w:pPr>
          <w:r>
            <w:fldChar w:fldCharType="begin"/>
          </w:r>
          <w:r>
            <w:instrText xml:space="preserve"> TOC \o "1-3" \h \z \u </w:instrText>
          </w:r>
          <w:r>
            <w:fldChar w:fldCharType="separate"/>
          </w:r>
          <w:hyperlink w:anchor="_Toc517272404" w:history="1">
            <w:r w:rsidR="000A2F98" w:rsidRPr="009827F0">
              <w:rPr>
                <w:rStyle w:val="Hyperlink"/>
                <w:rFonts w:eastAsiaTheme="majorEastAsia"/>
                <w:noProof/>
              </w:rPr>
              <w:t>I.</w:t>
            </w:r>
            <w:r w:rsidR="000A2F98">
              <w:rPr>
                <w:rFonts w:asciiTheme="minorHAnsi" w:eastAsiaTheme="minorEastAsia" w:hAnsiTheme="minorHAnsi" w:cstheme="minorBidi"/>
                <w:bCs w:val="0"/>
                <w:noProof/>
                <w:color w:val="auto"/>
                <w:sz w:val="22"/>
                <w:szCs w:val="22"/>
              </w:rPr>
              <w:tab/>
            </w:r>
            <w:r w:rsidR="000A2F98" w:rsidRPr="009827F0">
              <w:rPr>
                <w:rStyle w:val="Hyperlink"/>
                <w:rFonts w:eastAsiaTheme="majorEastAsia"/>
                <w:noProof/>
              </w:rPr>
              <w:t>Executive Summary</w:t>
            </w:r>
            <w:r w:rsidR="000A2F98">
              <w:rPr>
                <w:noProof/>
                <w:webHidden/>
              </w:rPr>
              <w:tab/>
            </w:r>
            <w:r w:rsidR="000A2F98">
              <w:rPr>
                <w:noProof/>
                <w:webHidden/>
              </w:rPr>
              <w:fldChar w:fldCharType="begin"/>
            </w:r>
            <w:r w:rsidR="000A2F98">
              <w:rPr>
                <w:noProof/>
                <w:webHidden/>
              </w:rPr>
              <w:instrText xml:space="preserve"> PAGEREF _Toc517272404 \h </w:instrText>
            </w:r>
            <w:r w:rsidR="000A2F98">
              <w:rPr>
                <w:noProof/>
                <w:webHidden/>
              </w:rPr>
            </w:r>
            <w:r w:rsidR="000A2F98">
              <w:rPr>
                <w:noProof/>
                <w:webHidden/>
              </w:rPr>
              <w:fldChar w:fldCharType="separate"/>
            </w:r>
            <w:r w:rsidR="000A2F98">
              <w:rPr>
                <w:noProof/>
                <w:webHidden/>
              </w:rPr>
              <w:t>2</w:t>
            </w:r>
            <w:r w:rsidR="000A2F98">
              <w:rPr>
                <w:noProof/>
                <w:webHidden/>
              </w:rPr>
              <w:fldChar w:fldCharType="end"/>
            </w:r>
          </w:hyperlink>
        </w:p>
        <w:p w14:paraId="0B09E38A" w14:textId="1827D9F0" w:rsidR="000A2F98" w:rsidRDefault="000A2F98">
          <w:pPr>
            <w:pStyle w:val="TOC1"/>
            <w:rPr>
              <w:rFonts w:asciiTheme="minorHAnsi" w:eastAsiaTheme="minorEastAsia" w:hAnsiTheme="minorHAnsi" w:cstheme="minorBidi"/>
              <w:bCs w:val="0"/>
              <w:noProof/>
              <w:color w:val="auto"/>
              <w:sz w:val="22"/>
              <w:szCs w:val="22"/>
            </w:rPr>
          </w:pPr>
          <w:hyperlink w:anchor="_Toc517272405" w:history="1">
            <w:r w:rsidRPr="009827F0">
              <w:rPr>
                <w:rStyle w:val="Hyperlink"/>
                <w:rFonts w:eastAsiaTheme="majorEastAsia"/>
                <w:noProof/>
              </w:rPr>
              <w:t>II.</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Background Information</w:t>
            </w:r>
            <w:r>
              <w:rPr>
                <w:noProof/>
                <w:webHidden/>
              </w:rPr>
              <w:tab/>
            </w:r>
            <w:r>
              <w:rPr>
                <w:noProof/>
                <w:webHidden/>
              </w:rPr>
              <w:fldChar w:fldCharType="begin"/>
            </w:r>
            <w:r>
              <w:rPr>
                <w:noProof/>
                <w:webHidden/>
              </w:rPr>
              <w:instrText xml:space="preserve"> PAGEREF _Toc517272405 \h </w:instrText>
            </w:r>
            <w:r>
              <w:rPr>
                <w:noProof/>
                <w:webHidden/>
              </w:rPr>
            </w:r>
            <w:r>
              <w:rPr>
                <w:noProof/>
                <w:webHidden/>
              </w:rPr>
              <w:fldChar w:fldCharType="separate"/>
            </w:r>
            <w:r>
              <w:rPr>
                <w:noProof/>
                <w:webHidden/>
              </w:rPr>
              <w:t>2</w:t>
            </w:r>
            <w:r>
              <w:rPr>
                <w:noProof/>
                <w:webHidden/>
              </w:rPr>
              <w:fldChar w:fldCharType="end"/>
            </w:r>
          </w:hyperlink>
        </w:p>
        <w:p w14:paraId="156ACB80" w14:textId="4111587D" w:rsidR="000A2F98" w:rsidRDefault="000A2F98">
          <w:pPr>
            <w:pStyle w:val="TOC1"/>
            <w:rPr>
              <w:rFonts w:asciiTheme="minorHAnsi" w:eastAsiaTheme="minorEastAsia" w:hAnsiTheme="minorHAnsi" w:cstheme="minorBidi"/>
              <w:bCs w:val="0"/>
              <w:noProof/>
              <w:color w:val="auto"/>
              <w:sz w:val="22"/>
              <w:szCs w:val="22"/>
            </w:rPr>
          </w:pPr>
          <w:hyperlink w:anchor="_Toc517272406" w:history="1">
            <w:r w:rsidRPr="009827F0">
              <w:rPr>
                <w:rStyle w:val="Hyperlink"/>
                <w:rFonts w:eastAsiaTheme="majorEastAsia"/>
                <w:noProof/>
              </w:rPr>
              <w:t>III.</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Objective and Priority Areas</w:t>
            </w:r>
            <w:r>
              <w:rPr>
                <w:noProof/>
                <w:webHidden/>
              </w:rPr>
              <w:tab/>
            </w:r>
            <w:r>
              <w:rPr>
                <w:noProof/>
                <w:webHidden/>
              </w:rPr>
              <w:fldChar w:fldCharType="begin"/>
            </w:r>
            <w:r>
              <w:rPr>
                <w:noProof/>
                <w:webHidden/>
              </w:rPr>
              <w:instrText xml:space="preserve"> PAGEREF _Toc517272406 \h </w:instrText>
            </w:r>
            <w:r>
              <w:rPr>
                <w:noProof/>
                <w:webHidden/>
              </w:rPr>
            </w:r>
            <w:r>
              <w:rPr>
                <w:noProof/>
                <w:webHidden/>
              </w:rPr>
              <w:fldChar w:fldCharType="separate"/>
            </w:r>
            <w:r>
              <w:rPr>
                <w:noProof/>
                <w:webHidden/>
              </w:rPr>
              <w:t>3</w:t>
            </w:r>
            <w:r>
              <w:rPr>
                <w:noProof/>
                <w:webHidden/>
              </w:rPr>
              <w:fldChar w:fldCharType="end"/>
            </w:r>
          </w:hyperlink>
        </w:p>
        <w:p w14:paraId="3D0DA0FA" w14:textId="05A8540F" w:rsidR="000A2F98" w:rsidRDefault="000A2F98">
          <w:pPr>
            <w:pStyle w:val="TOC1"/>
            <w:rPr>
              <w:rFonts w:asciiTheme="minorHAnsi" w:eastAsiaTheme="minorEastAsia" w:hAnsiTheme="minorHAnsi" w:cstheme="minorBidi"/>
              <w:bCs w:val="0"/>
              <w:noProof/>
              <w:color w:val="auto"/>
              <w:sz w:val="22"/>
              <w:szCs w:val="22"/>
            </w:rPr>
          </w:pPr>
          <w:hyperlink w:anchor="_Toc517272407" w:history="1">
            <w:r w:rsidRPr="009827F0">
              <w:rPr>
                <w:rStyle w:val="Hyperlink"/>
                <w:rFonts w:eastAsiaTheme="majorEastAsia"/>
                <w:noProof/>
              </w:rPr>
              <w:t>IV.</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Applicant/Organization Criteria</w:t>
            </w:r>
            <w:r>
              <w:rPr>
                <w:noProof/>
                <w:webHidden/>
              </w:rPr>
              <w:tab/>
            </w:r>
            <w:r>
              <w:rPr>
                <w:noProof/>
                <w:webHidden/>
              </w:rPr>
              <w:fldChar w:fldCharType="begin"/>
            </w:r>
            <w:r>
              <w:rPr>
                <w:noProof/>
                <w:webHidden/>
              </w:rPr>
              <w:instrText xml:space="preserve"> PAGEREF _Toc517272407 \h </w:instrText>
            </w:r>
            <w:r>
              <w:rPr>
                <w:noProof/>
                <w:webHidden/>
              </w:rPr>
            </w:r>
            <w:r>
              <w:rPr>
                <w:noProof/>
                <w:webHidden/>
              </w:rPr>
              <w:fldChar w:fldCharType="separate"/>
            </w:r>
            <w:r>
              <w:rPr>
                <w:noProof/>
                <w:webHidden/>
              </w:rPr>
              <w:t>5</w:t>
            </w:r>
            <w:r>
              <w:rPr>
                <w:noProof/>
                <w:webHidden/>
              </w:rPr>
              <w:fldChar w:fldCharType="end"/>
            </w:r>
          </w:hyperlink>
        </w:p>
        <w:p w14:paraId="4EE5687E" w14:textId="71E416EE" w:rsidR="000A2F98" w:rsidRDefault="000A2F98">
          <w:pPr>
            <w:pStyle w:val="TOC1"/>
            <w:rPr>
              <w:rFonts w:asciiTheme="minorHAnsi" w:eastAsiaTheme="minorEastAsia" w:hAnsiTheme="minorHAnsi" w:cstheme="minorBidi"/>
              <w:bCs w:val="0"/>
              <w:noProof/>
              <w:color w:val="auto"/>
              <w:sz w:val="22"/>
              <w:szCs w:val="22"/>
            </w:rPr>
          </w:pPr>
          <w:hyperlink w:anchor="_Toc517272408" w:history="1">
            <w:r w:rsidRPr="009827F0">
              <w:rPr>
                <w:rStyle w:val="Hyperlink"/>
                <w:rFonts w:eastAsiaTheme="majorEastAsia"/>
                <w:noProof/>
              </w:rPr>
              <w:t>V.</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Technical Requirements for SOIC Submissions</w:t>
            </w:r>
            <w:r>
              <w:rPr>
                <w:noProof/>
                <w:webHidden/>
              </w:rPr>
              <w:tab/>
            </w:r>
            <w:r>
              <w:rPr>
                <w:noProof/>
                <w:webHidden/>
              </w:rPr>
              <w:fldChar w:fldCharType="begin"/>
            </w:r>
            <w:r>
              <w:rPr>
                <w:noProof/>
                <w:webHidden/>
              </w:rPr>
              <w:instrText xml:space="preserve"> PAGEREF _Toc517272408 \h </w:instrText>
            </w:r>
            <w:r>
              <w:rPr>
                <w:noProof/>
                <w:webHidden/>
              </w:rPr>
            </w:r>
            <w:r>
              <w:rPr>
                <w:noProof/>
                <w:webHidden/>
              </w:rPr>
              <w:fldChar w:fldCharType="separate"/>
            </w:r>
            <w:r>
              <w:rPr>
                <w:noProof/>
                <w:webHidden/>
              </w:rPr>
              <w:t>5</w:t>
            </w:r>
            <w:r>
              <w:rPr>
                <w:noProof/>
                <w:webHidden/>
              </w:rPr>
              <w:fldChar w:fldCharType="end"/>
            </w:r>
          </w:hyperlink>
        </w:p>
        <w:p w14:paraId="51E6832A" w14:textId="5DD60C42" w:rsidR="000A2F98" w:rsidRDefault="000A2F98">
          <w:pPr>
            <w:pStyle w:val="TOC2"/>
            <w:tabs>
              <w:tab w:val="left" w:pos="660"/>
              <w:tab w:val="right" w:leader="dot" w:pos="9350"/>
            </w:tabs>
            <w:rPr>
              <w:rFonts w:asciiTheme="minorHAnsi" w:eastAsiaTheme="minorEastAsia" w:hAnsiTheme="minorHAnsi" w:cstheme="minorBidi"/>
              <w:bCs w:val="0"/>
              <w:noProof/>
              <w:color w:val="auto"/>
              <w:sz w:val="22"/>
              <w:szCs w:val="22"/>
            </w:rPr>
          </w:pPr>
          <w:hyperlink w:anchor="_Toc517272409" w:history="1">
            <w:r w:rsidRPr="009827F0">
              <w:rPr>
                <w:rStyle w:val="Hyperlink"/>
                <w:rFonts w:eastAsiaTheme="majorEastAsia"/>
                <w:noProof/>
              </w:rPr>
              <w:t>1.</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Statement of Interest and Capacity (Narrative) – 5 pages:</w:t>
            </w:r>
            <w:r>
              <w:rPr>
                <w:noProof/>
                <w:webHidden/>
              </w:rPr>
              <w:tab/>
            </w:r>
            <w:r>
              <w:rPr>
                <w:noProof/>
                <w:webHidden/>
              </w:rPr>
              <w:fldChar w:fldCharType="begin"/>
            </w:r>
            <w:r>
              <w:rPr>
                <w:noProof/>
                <w:webHidden/>
              </w:rPr>
              <w:instrText xml:space="preserve"> PAGEREF _Toc517272409 \h </w:instrText>
            </w:r>
            <w:r>
              <w:rPr>
                <w:noProof/>
                <w:webHidden/>
              </w:rPr>
            </w:r>
            <w:r>
              <w:rPr>
                <w:noProof/>
                <w:webHidden/>
              </w:rPr>
              <w:fldChar w:fldCharType="separate"/>
            </w:r>
            <w:r>
              <w:rPr>
                <w:noProof/>
                <w:webHidden/>
              </w:rPr>
              <w:t>5</w:t>
            </w:r>
            <w:r>
              <w:rPr>
                <w:noProof/>
                <w:webHidden/>
              </w:rPr>
              <w:fldChar w:fldCharType="end"/>
            </w:r>
          </w:hyperlink>
        </w:p>
        <w:p w14:paraId="1342B07C" w14:textId="6FA97FB9" w:rsidR="000A2F98" w:rsidRDefault="000A2F98">
          <w:pPr>
            <w:pStyle w:val="TOC2"/>
            <w:tabs>
              <w:tab w:val="left" w:pos="660"/>
              <w:tab w:val="right" w:leader="dot" w:pos="9350"/>
            </w:tabs>
            <w:rPr>
              <w:rFonts w:asciiTheme="minorHAnsi" w:eastAsiaTheme="minorEastAsia" w:hAnsiTheme="minorHAnsi" w:cstheme="minorBidi"/>
              <w:bCs w:val="0"/>
              <w:noProof/>
              <w:color w:val="auto"/>
              <w:sz w:val="22"/>
              <w:szCs w:val="22"/>
            </w:rPr>
          </w:pPr>
          <w:hyperlink w:anchor="_Toc517272410" w:history="1">
            <w:r w:rsidRPr="009827F0">
              <w:rPr>
                <w:rStyle w:val="Hyperlink"/>
                <w:rFonts w:eastAsiaTheme="majorEastAsia"/>
                <w:noProof/>
              </w:rPr>
              <w:t>2.</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Matrix of Technical Sectors &amp; Country Experience (Matrix):</w:t>
            </w:r>
            <w:r>
              <w:rPr>
                <w:noProof/>
                <w:webHidden/>
              </w:rPr>
              <w:tab/>
            </w:r>
            <w:r>
              <w:rPr>
                <w:noProof/>
                <w:webHidden/>
              </w:rPr>
              <w:fldChar w:fldCharType="begin"/>
            </w:r>
            <w:r>
              <w:rPr>
                <w:noProof/>
                <w:webHidden/>
              </w:rPr>
              <w:instrText xml:space="preserve"> PAGEREF _Toc517272410 \h </w:instrText>
            </w:r>
            <w:r>
              <w:rPr>
                <w:noProof/>
                <w:webHidden/>
              </w:rPr>
            </w:r>
            <w:r>
              <w:rPr>
                <w:noProof/>
                <w:webHidden/>
              </w:rPr>
              <w:fldChar w:fldCharType="separate"/>
            </w:r>
            <w:r>
              <w:rPr>
                <w:noProof/>
                <w:webHidden/>
              </w:rPr>
              <w:t>6</w:t>
            </w:r>
            <w:r>
              <w:rPr>
                <w:noProof/>
                <w:webHidden/>
              </w:rPr>
              <w:fldChar w:fldCharType="end"/>
            </w:r>
          </w:hyperlink>
        </w:p>
        <w:p w14:paraId="007950CE" w14:textId="79AEE255" w:rsidR="000A2F98" w:rsidRDefault="000A2F98">
          <w:pPr>
            <w:pStyle w:val="TOC2"/>
            <w:tabs>
              <w:tab w:val="left" w:pos="660"/>
              <w:tab w:val="right" w:leader="dot" w:pos="9350"/>
            </w:tabs>
            <w:rPr>
              <w:rFonts w:asciiTheme="minorHAnsi" w:eastAsiaTheme="minorEastAsia" w:hAnsiTheme="minorHAnsi" w:cstheme="minorBidi"/>
              <w:bCs w:val="0"/>
              <w:noProof/>
              <w:color w:val="auto"/>
              <w:sz w:val="22"/>
              <w:szCs w:val="22"/>
            </w:rPr>
          </w:pPr>
          <w:hyperlink w:anchor="_Toc517272411" w:history="1">
            <w:r w:rsidRPr="009827F0">
              <w:rPr>
                <w:rStyle w:val="Hyperlink"/>
                <w:rFonts w:eastAsiaTheme="majorEastAsia"/>
                <w:noProof/>
              </w:rPr>
              <w:t>3.</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Summary of Activites by Sector (Summary):</w:t>
            </w:r>
            <w:r>
              <w:rPr>
                <w:noProof/>
                <w:webHidden/>
              </w:rPr>
              <w:tab/>
            </w:r>
            <w:r>
              <w:rPr>
                <w:noProof/>
                <w:webHidden/>
              </w:rPr>
              <w:fldChar w:fldCharType="begin"/>
            </w:r>
            <w:r>
              <w:rPr>
                <w:noProof/>
                <w:webHidden/>
              </w:rPr>
              <w:instrText xml:space="preserve"> PAGEREF _Toc517272411 \h </w:instrText>
            </w:r>
            <w:r>
              <w:rPr>
                <w:noProof/>
                <w:webHidden/>
              </w:rPr>
            </w:r>
            <w:r>
              <w:rPr>
                <w:noProof/>
                <w:webHidden/>
              </w:rPr>
              <w:fldChar w:fldCharType="separate"/>
            </w:r>
            <w:r>
              <w:rPr>
                <w:noProof/>
                <w:webHidden/>
              </w:rPr>
              <w:t>6</w:t>
            </w:r>
            <w:r>
              <w:rPr>
                <w:noProof/>
                <w:webHidden/>
              </w:rPr>
              <w:fldChar w:fldCharType="end"/>
            </w:r>
          </w:hyperlink>
        </w:p>
        <w:p w14:paraId="491D9473" w14:textId="4C100707" w:rsidR="000A2F98" w:rsidRDefault="000A2F98">
          <w:pPr>
            <w:pStyle w:val="TOC1"/>
            <w:rPr>
              <w:rFonts w:asciiTheme="minorHAnsi" w:eastAsiaTheme="minorEastAsia" w:hAnsiTheme="minorHAnsi" w:cstheme="minorBidi"/>
              <w:bCs w:val="0"/>
              <w:noProof/>
              <w:color w:val="auto"/>
              <w:sz w:val="22"/>
              <w:szCs w:val="22"/>
            </w:rPr>
          </w:pPr>
          <w:hyperlink w:anchor="_Toc517272412" w:history="1">
            <w:r w:rsidRPr="009827F0">
              <w:rPr>
                <w:rStyle w:val="Hyperlink"/>
                <w:rFonts w:eastAsiaTheme="majorEastAsia"/>
                <w:noProof/>
              </w:rPr>
              <w:t>VI.</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Competitive Review Process</w:t>
            </w:r>
            <w:r>
              <w:rPr>
                <w:noProof/>
                <w:webHidden/>
              </w:rPr>
              <w:tab/>
            </w:r>
            <w:r>
              <w:rPr>
                <w:noProof/>
                <w:webHidden/>
              </w:rPr>
              <w:fldChar w:fldCharType="begin"/>
            </w:r>
            <w:r>
              <w:rPr>
                <w:noProof/>
                <w:webHidden/>
              </w:rPr>
              <w:instrText xml:space="preserve"> PAGEREF _Toc517272412 \h </w:instrText>
            </w:r>
            <w:r>
              <w:rPr>
                <w:noProof/>
                <w:webHidden/>
              </w:rPr>
            </w:r>
            <w:r>
              <w:rPr>
                <w:noProof/>
                <w:webHidden/>
              </w:rPr>
              <w:fldChar w:fldCharType="separate"/>
            </w:r>
            <w:r>
              <w:rPr>
                <w:noProof/>
                <w:webHidden/>
              </w:rPr>
              <w:t>6</w:t>
            </w:r>
            <w:r>
              <w:rPr>
                <w:noProof/>
                <w:webHidden/>
              </w:rPr>
              <w:fldChar w:fldCharType="end"/>
            </w:r>
          </w:hyperlink>
        </w:p>
        <w:p w14:paraId="0ED4E0AA" w14:textId="697945BA" w:rsidR="000A2F98" w:rsidRDefault="000A2F98">
          <w:pPr>
            <w:pStyle w:val="TOC1"/>
            <w:rPr>
              <w:rFonts w:asciiTheme="minorHAnsi" w:eastAsiaTheme="minorEastAsia" w:hAnsiTheme="minorHAnsi" w:cstheme="minorBidi"/>
              <w:bCs w:val="0"/>
              <w:noProof/>
              <w:color w:val="auto"/>
              <w:sz w:val="22"/>
              <w:szCs w:val="22"/>
            </w:rPr>
          </w:pPr>
          <w:hyperlink w:anchor="_Toc517272413" w:history="1">
            <w:r w:rsidRPr="009827F0">
              <w:rPr>
                <w:rStyle w:val="Hyperlink"/>
                <w:rFonts w:eastAsiaTheme="majorEastAsia"/>
                <w:noProof/>
              </w:rPr>
              <w:t>VII.</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Deadline and Submission Instructions</w:t>
            </w:r>
            <w:r>
              <w:rPr>
                <w:noProof/>
                <w:webHidden/>
              </w:rPr>
              <w:tab/>
            </w:r>
            <w:r>
              <w:rPr>
                <w:noProof/>
                <w:webHidden/>
              </w:rPr>
              <w:fldChar w:fldCharType="begin"/>
            </w:r>
            <w:r>
              <w:rPr>
                <w:noProof/>
                <w:webHidden/>
              </w:rPr>
              <w:instrText xml:space="preserve"> PAGEREF _Toc517272413 \h </w:instrText>
            </w:r>
            <w:r>
              <w:rPr>
                <w:noProof/>
                <w:webHidden/>
              </w:rPr>
            </w:r>
            <w:r>
              <w:rPr>
                <w:noProof/>
                <w:webHidden/>
              </w:rPr>
              <w:fldChar w:fldCharType="separate"/>
            </w:r>
            <w:r>
              <w:rPr>
                <w:noProof/>
                <w:webHidden/>
              </w:rPr>
              <w:t>8</w:t>
            </w:r>
            <w:r>
              <w:rPr>
                <w:noProof/>
                <w:webHidden/>
              </w:rPr>
              <w:fldChar w:fldCharType="end"/>
            </w:r>
          </w:hyperlink>
        </w:p>
        <w:p w14:paraId="17BB9361" w14:textId="7886A57B" w:rsidR="000A2F98" w:rsidRDefault="000A2F98">
          <w:pPr>
            <w:pStyle w:val="TOC1"/>
            <w:rPr>
              <w:rFonts w:asciiTheme="minorHAnsi" w:eastAsiaTheme="minorEastAsia" w:hAnsiTheme="minorHAnsi" w:cstheme="minorBidi"/>
              <w:bCs w:val="0"/>
              <w:noProof/>
              <w:color w:val="auto"/>
              <w:sz w:val="22"/>
              <w:szCs w:val="22"/>
            </w:rPr>
          </w:pPr>
          <w:hyperlink w:anchor="_Toc517272414" w:history="1">
            <w:r w:rsidRPr="009827F0">
              <w:rPr>
                <w:rStyle w:val="Hyperlink"/>
                <w:rFonts w:eastAsiaTheme="majorEastAsia"/>
                <w:caps/>
                <w:noProof/>
              </w:rPr>
              <w:t>VIII.</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Disclaimer</w:t>
            </w:r>
            <w:r>
              <w:rPr>
                <w:noProof/>
                <w:webHidden/>
              </w:rPr>
              <w:tab/>
            </w:r>
            <w:r>
              <w:rPr>
                <w:noProof/>
                <w:webHidden/>
              </w:rPr>
              <w:fldChar w:fldCharType="begin"/>
            </w:r>
            <w:r>
              <w:rPr>
                <w:noProof/>
                <w:webHidden/>
              </w:rPr>
              <w:instrText xml:space="preserve"> PAGEREF _Toc517272414 \h </w:instrText>
            </w:r>
            <w:r>
              <w:rPr>
                <w:noProof/>
                <w:webHidden/>
              </w:rPr>
            </w:r>
            <w:r>
              <w:rPr>
                <w:noProof/>
                <w:webHidden/>
              </w:rPr>
              <w:fldChar w:fldCharType="separate"/>
            </w:r>
            <w:r>
              <w:rPr>
                <w:noProof/>
                <w:webHidden/>
              </w:rPr>
              <w:t>9</w:t>
            </w:r>
            <w:r>
              <w:rPr>
                <w:noProof/>
                <w:webHidden/>
              </w:rPr>
              <w:fldChar w:fldCharType="end"/>
            </w:r>
          </w:hyperlink>
        </w:p>
        <w:p w14:paraId="1211BDDE" w14:textId="1607CA11" w:rsidR="000A2F98" w:rsidRDefault="000A2F98">
          <w:pPr>
            <w:pStyle w:val="TOC1"/>
            <w:rPr>
              <w:rFonts w:asciiTheme="minorHAnsi" w:eastAsiaTheme="minorEastAsia" w:hAnsiTheme="minorHAnsi" w:cstheme="minorBidi"/>
              <w:bCs w:val="0"/>
              <w:noProof/>
              <w:color w:val="auto"/>
              <w:sz w:val="22"/>
              <w:szCs w:val="22"/>
            </w:rPr>
          </w:pPr>
          <w:hyperlink w:anchor="_Toc517272415" w:history="1">
            <w:r w:rsidRPr="009827F0">
              <w:rPr>
                <w:rStyle w:val="Hyperlink"/>
                <w:rFonts w:eastAsiaTheme="majorEastAsia"/>
                <w:caps/>
                <w:noProof/>
              </w:rPr>
              <w:t>IX.</w:t>
            </w:r>
            <w:r>
              <w:rPr>
                <w:rFonts w:asciiTheme="minorHAnsi" w:eastAsiaTheme="minorEastAsia" w:hAnsiTheme="minorHAnsi" w:cstheme="minorBidi"/>
                <w:bCs w:val="0"/>
                <w:noProof/>
                <w:color w:val="auto"/>
                <w:sz w:val="22"/>
                <w:szCs w:val="22"/>
              </w:rPr>
              <w:tab/>
            </w:r>
            <w:r w:rsidRPr="009827F0">
              <w:rPr>
                <w:rStyle w:val="Hyperlink"/>
                <w:rFonts w:eastAsiaTheme="majorEastAsia"/>
                <w:noProof/>
              </w:rPr>
              <w:t>Contact Information</w:t>
            </w:r>
            <w:r>
              <w:rPr>
                <w:noProof/>
                <w:webHidden/>
              </w:rPr>
              <w:tab/>
            </w:r>
            <w:r>
              <w:rPr>
                <w:noProof/>
                <w:webHidden/>
              </w:rPr>
              <w:fldChar w:fldCharType="begin"/>
            </w:r>
            <w:r>
              <w:rPr>
                <w:noProof/>
                <w:webHidden/>
              </w:rPr>
              <w:instrText xml:space="preserve"> PAGEREF _Toc517272415 \h </w:instrText>
            </w:r>
            <w:r>
              <w:rPr>
                <w:noProof/>
                <w:webHidden/>
              </w:rPr>
            </w:r>
            <w:r>
              <w:rPr>
                <w:noProof/>
                <w:webHidden/>
              </w:rPr>
              <w:fldChar w:fldCharType="separate"/>
            </w:r>
            <w:r>
              <w:rPr>
                <w:noProof/>
                <w:webHidden/>
              </w:rPr>
              <w:t>9</w:t>
            </w:r>
            <w:r>
              <w:rPr>
                <w:noProof/>
                <w:webHidden/>
              </w:rPr>
              <w:fldChar w:fldCharType="end"/>
            </w:r>
          </w:hyperlink>
        </w:p>
        <w:p w14:paraId="06651053" w14:textId="7352C3B4" w:rsidR="00B2710C" w:rsidRDefault="00B2710C" w:rsidP="00B2710C">
          <w:pPr>
            <w:rPr>
              <w:bCs w:val="0"/>
              <w:noProof/>
            </w:rPr>
          </w:pPr>
          <w:r>
            <w:rPr>
              <w:b/>
              <w:noProof/>
            </w:rPr>
            <w:fldChar w:fldCharType="end"/>
          </w:r>
        </w:p>
      </w:sdtContent>
    </w:sdt>
    <w:p w14:paraId="582C49A2" w14:textId="77777777" w:rsidR="00B2710C" w:rsidRPr="00B2710C" w:rsidRDefault="00B2710C" w:rsidP="00B2710C">
      <w:pPr>
        <w:rPr>
          <w:bCs w:val="0"/>
          <w:noProof/>
        </w:rPr>
      </w:pPr>
    </w:p>
    <w:p w14:paraId="258C0942" w14:textId="7E2B9D7B" w:rsidR="00504305" w:rsidRPr="000576F3" w:rsidRDefault="00685068" w:rsidP="000576F3">
      <w:pPr>
        <w:pStyle w:val="Heading1"/>
      </w:pPr>
      <w:r w:rsidRPr="00110535">
        <w:br w:type="page"/>
      </w:r>
      <w:bookmarkStart w:id="0" w:name="_Toc516140333"/>
      <w:bookmarkStart w:id="1" w:name="_Toc517272404"/>
      <w:r w:rsidR="00DF0D76" w:rsidRPr="000576F3">
        <w:lastRenderedPageBreak/>
        <w:t>Executive Summary</w:t>
      </w:r>
      <w:bookmarkEnd w:id="0"/>
      <w:bookmarkEnd w:id="1"/>
    </w:p>
    <w:p w14:paraId="25C76E60" w14:textId="77777777" w:rsidR="0015402E" w:rsidRDefault="0015402E" w:rsidP="000576F3"/>
    <w:p w14:paraId="084BE599" w14:textId="14874DFC" w:rsidR="000561FD" w:rsidRPr="000576F3" w:rsidRDefault="00DF0D76" w:rsidP="000576F3">
      <w:r w:rsidRPr="000576F3">
        <w:t>The Department of State’s Bureau of Confli</w:t>
      </w:r>
      <w:r w:rsidR="00E96015" w:rsidRPr="000576F3">
        <w:t xml:space="preserve">ct and Stabilization Operations </w:t>
      </w:r>
      <w:r w:rsidRPr="000576F3">
        <w:t xml:space="preserve">(CSO) </w:t>
      </w:r>
      <w:r w:rsidR="00AA2F35" w:rsidRPr="000576F3">
        <w:t xml:space="preserve">is pleased to issue this request for </w:t>
      </w:r>
      <w:r w:rsidR="00980A38" w:rsidRPr="000576F3">
        <w:t>Statement</w:t>
      </w:r>
      <w:r w:rsidR="00AA2F35" w:rsidRPr="000576F3">
        <w:t>s</w:t>
      </w:r>
      <w:r w:rsidR="00980A38" w:rsidRPr="000576F3">
        <w:t xml:space="preserve"> of Interest </w:t>
      </w:r>
      <w:r w:rsidR="00AA2F35" w:rsidRPr="000576F3">
        <w:t xml:space="preserve">and Capacity </w:t>
      </w:r>
      <w:r w:rsidR="00980A38" w:rsidRPr="000576F3">
        <w:t>(SOI</w:t>
      </w:r>
      <w:r w:rsidR="00AA2F35" w:rsidRPr="000576F3">
        <w:t>C</w:t>
      </w:r>
      <w:r w:rsidR="00980A38" w:rsidRPr="000576F3">
        <w:t xml:space="preserve">) from organizations with </w:t>
      </w:r>
      <w:r w:rsidR="00AA2F35" w:rsidRPr="000576F3">
        <w:t xml:space="preserve">the capacity to implement </w:t>
      </w:r>
      <w:r w:rsidR="000561FD" w:rsidRPr="000576F3">
        <w:t xml:space="preserve">projects </w:t>
      </w:r>
      <w:r w:rsidR="007B756C" w:rsidRPr="000576F3">
        <w:t xml:space="preserve">and programs </w:t>
      </w:r>
      <w:r w:rsidR="00980A38" w:rsidRPr="000576F3">
        <w:t xml:space="preserve">that are innovative, agile and </w:t>
      </w:r>
      <w:r w:rsidR="003B47A3" w:rsidRPr="000576F3">
        <w:t>impactful</w:t>
      </w:r>
      <w:r w:rsidR="00980A38" w:rsidRPr="000576F3">
        <w:t xml:space="preserve"> to assist CSO with its</w:t>
      </w:r>
      <w:r w:rsidR="00AA2F35" w:rsidRPr="000576F3">
        <w:t xml:space="preserve"> various worldwide</w:t>
      </w:r>
      <w:r w:rsidR="00980A38" w:rsidRPr="000576F3">
        <w:t xml:space="preserve"> mission</w:t>
      </w:r>
      <w:r w:rsidR="00AA2F35" w:rsidRPr="000576F3">
        <w:t>s as they arise</w:t>
      </w:r>
      <w:r w:rsidR="00E96015" w:rsidRPr="000576F3">
        <w:t xml:space="preserve">. </w:t>
      </w:r>
      <w:r w:rsidR="00AA2F35" w:rsidRPr="000576F3">
        <w:t xml:space="preserve">All SOICs </w:t>
      </w:r>
      <w:proofErr w:type="gramStart"/>
      <w:r w:rsidR="00AA2F35" w:rsidRPr="000576F3">
        <w:t>will be reviewed</w:t>
      </w:r>
      <w:proofErr w:type="gramEnd"/>
      <w:r w:rsidR="00AA2F35" w:rsidRPr="000576F3">
        <w:t xml:space="preserve"> against the stated criteria outlined below in this announcement. </w:t>
      </w:r>
      <w:proofErr w:type="gramStart"/>
      <w:r w:rsidR="00AA2F35" w:rsidRPr="000576F3">
        <w:t xml:space="preserve">Organizations </w:t>
      </w:r>
      <w:r w:rsidR="0044787E" w:rsidRPr="000576F3">
        <w:t>which</w:t>
      </w:r>
      <w:r w:rsidR="00AA2F35" w:rsidRPr="000576F3">
        <w:t xml:space="preserve"> have submitted acceptable SOICs</w:t>
      </w:r>
      <w:proofErr w:type="gramEnd"/>
      <w:r w:rsidR="00AA2F35" w:rsidRPr="000576F3">
        <w:t xml:space="preserve"> will be registered and placed on a </w:t>
      </w:r>
      <w:r w:rsidR="0044787E" w:rsidRPr="000576F3">
        <w:t xml:space="preserve">list </w:t>
      </w:r>
      <w:r w:rsidR="00E96015" w:rsidRPr="000576F3">
        <w:t xml:space="preserve">maintained by CSO. </w:t>
      </w:r>
      <w:r w:rsidR="00F24797" w:rsidRPr="000576F3">
        <w:t>P</w:t>
      </w:r>
      <w:r w:rsidR="00BA3EE4" w:rsidRPr="000576F3">
        <w:t>re-qualified</w:t>
      </w:r>
      <w:r w:rsidR="0044787E" w:rsidRPr="000576F3">
        <w:t xml:space="preserve"> </w:t>
      </w:r>
      <w:r w:rsidR="00AA2F35" w:rsidRPr="000576F3">
        <w:t xml:space="preserve">organizations may be </w:t>
      </w:r>
      <w:r w:rsidR="005B3DD5" w:rsidRPr="000576F3">
        <w:t>invited</w:t>
      </w:r>
      <w:r w:rsidR="00AA2F35" w:rsidRPr="000576F3">
        <w:t xml:space="preserve"> at any time in the next 5 years to submit a proposal to respond to a specific CSO engagement need</w:t>
      </w:r>
      <w:r w:rsidR="0044787E" w:rsidRPr="000576F3">
        <w:t xml:space="preserve"> or other activity that would benefit from </w:t>
      </w:r>
      <w:proofErr w:type="gramStart"/>
      <w:r w:rsidR="0044787E" w:rsidRPr="000576F3">
        <w:t>partnering</w:t>
      </w:r>
      <w:proofErr w:type="gramEnd"/>
      <w:r w:rsidR="0044787E" w:rsidRPr="000576F3">
        <w:t xml:space="preserve"> with a non-Federal government organization.</w:t>
      </w:r>
      <w:r w:rsidR="00E96015" w:rsidRPr="000576F3">
        <w:t xml:space="preserve"> Due to the rapid response nature of CSO’s engagements, pre-qualified organizations should be prepared to respond to subsequent invitations for proposals within a short time, such as within 10 working days.</w:t>
      </w:r>
      <w:r w:rsidR="003F4E5C" w:rsidRPr="000576F3">
        <w:t xml:space="preserve"> </w:t>
      </w:r>
      <w:r w:rsidR="00EC534E" w:rsidRPr="000576F3">
        <w:t>U.S. and non-</w:t>
      </w:r>
      <w:r w:rsidR="001B664D" w:rsidRPr="000576F3">
        <w:t xml:space="preserve">U.S. registered organizations, </w:t>
      </w:r>
      <w:r w:rsidR="00EC534E" w:rsidRPr="000576F3">
        <w:t xml:space="preserve">including </w:t>
      </w:r>
      <w:r w:rsidR="00F24797" w:rsidRPr="000576F3">
        <w:t>non-profit and for-</w:t>
      </w:r>
      <w:r w:rsidR="001B664D" w:rsidRPr="000576F3">
        <w:t xml:space="preserve">profit are eligible to submit an SOIC for consideration.  </w:t>
      </w:r>
    </w:p>
    <w:p w14:paraId="62B3D008" w14:textId="63579B0B" w:rsidR="003F4E5C" w:rsidRDefault="003F4E5C" w:rsidP="000576F3"/>
    <w:p w14:paraId="32E3D428" w14:textId="77777777" w:rsidR="0015402E" w:rsidRPr="00110535" w:rsidRDefault="0015402E" w:rsidP="000576F3"/>
    <w:p w14:paraId="2740BE9D" w14:textId="7DE75E4A" w:rsidR="00F32CB1" w:rsidRPr="00110535" w:rsidRDefault="00F32CB1" w:rsidP="000576F3">
      <w:pPr>
        <w:pStyle w:val="Heading1"/>
      </w:pPr>
      <w:bookmarkStart w:id="2" w:name="_Toc516140334"/>
      <w:bookmarkStart w:id="3" w:name="_Toc517272405"/>
      <w:r w:rsidRPr="00C6727E">
        <w:t>Background Information</w:t>
      </w:r>
      <w:bookmarkEnd w:id="2"/>
      <w:bookmarkEnd w:id="3"/>
      <w:r w:rsidRPr="00110535">
        <w:t xml:space="preserve">  </w:t>
      </w:r>
    </w:p>
    <w:p w14:paraId="62A39D02" w14:textId="77777777" w:rsidR="0015402E" w:rsidRDefault="0015402E" w:rsidP="000576F3"/>
    <w:p w14:paraId="63AD4841" w14:textId="1DC67C84" w:rsidR="005E69E0" w:rsidRDefault="005E69E0" w:rsidP="000576F3">
      <w:r w:rsidRPr="005E69E0">
        <w:t>The Bureau of Conflict and Stabilization Operations (CSO) is part of the Under Secretariat for Civilian Security, Democracy, and Human Rights (J) within the Department of State (DOS). CSO's mission is to anticipate, prevent, and respond to conflicts that undermine U.S. nation</w:t>
      </w:r>
      <w:r>
        <w:t>al</w:t>
      </w:r>
      <w:r w:rsidRPr="005E69E0">
        <w:t xml:space="preserve"> security or economic interests.  Not every conflict warrants U.S. intervention.  Yet there are instances when instability harms U.S. national security or interests.  The gains of U.S. military and counter-terrorism operations can evaporate when not paired with effective stabilization.  When conflict threatens </w:t>
      </w:r>
      <w:proofErr w:type="gramStart"/>
      <w:r w:rsidRPr="005E69E0">
        <w:t>us or our allies,</w:t>
      </w:r>
      <w:proofErr w:type="gramEnd"/>
      <w:r w:rsidRPr="005E69E0">
        <w:t xml:space="preserve"> narrows our access to reach foreign markets, or signals vulnerability to negative actors, CSO provides the expertise needed to respond.  </w:t>
      </w:r>
    </w:p>
    <w:p w14:paraId="0D101F0F" w14:textId="77777777" w:rsidR="005320BE" w:rsidRPr="00110535" w:rsidRDefault="005320BE" w:rsidP="000576F3"/>
    <w:p w14:paraId="3E84424A" w14:textId="27981A19" w:rsidR="00980A38" w:rsidRPr="00110535" w:rsidRDefault="00455FD6" w:rsidP="00D830E8">
      <w:r w:rsidRPr="00110535">
        <w:t xml:space="preserve">Building </w:t>
      </w:r>
      <w:proofErr w:type="gramStart"/>
      <w:r w:rsidRPr="00110535">
        <w:t xml:space="preserve">more effective partnerships </w:t>
      </w:r>
      <w:r w:rsidR="00350E9D" w:rsidRPr="00110535">
        <w:t xml:space="preserve">with capable implementing organizations with experience </w:t>
      </w:r>
      <w:r w:rsidRPr="00110535">
        <w:t>in conflict prevention</w:t>
      </w:r>
      <w:r w:rsidR="007E1BF0" w:rsidRPr="00110535">
        <w:t xml:space="preserve"> and stabilization activities</w:t>
      </w:r>
      <w:proofErr w:type="gramEnd"/>
      <w:r w:rsidR="007E1BF0" w:rsidRPr="00110535">
        <w:t xml:space="preserve"> </w:t>
      </w:r>
      <w:r w:rsidRPr="00110535">
        <w:t>is</w:t>
      </w:r>
      <w:r w:rsidR="00F845F8" w:rsidRPr="00110535">
        <w:t xml:space="preserve"> </w:t>
      </w:r>
      <w:r w:rsidR="002059A3" w:rsidRPr="00110535">
        <w:t xml:space="preserve">integral to the CSO mission and as such, </w:t>
      </w:r>
      <w:r w:rsidRPr="00110535">
        <w:t>CSO see</w:t>
      </w:r>
      <w:r w:rsidR="00504305" w:rsidRPr="00110535">
        <w:t>k</w:t>
      </w:r>
      <w:r w:rsidRPr="00110535">
        <w:t xml:space="preserve">s </w:t>
      </w:r>
      <w:r w:rsidR="00350E9D" w:rsidRPr="00110535">
        <w:t>to identify qualified</w:t>
      </w:r>
      <w:r w:rsidR="00F32CB1" w:rsidRPr="00110535">
        <w:t xml:space="preserve"> </w:t>
      </w:r>
      <w:r w:rsidR="007E1BF0" w:rsidRPr="00110535">
        <w:t>partners, facilitators and implementers from among private and nonprofit entitie</w:t>
      </w:r>
      <w:r w:rsidR="007E347C" w:rsidRPr="00110535">
        <w:t>s</w:t>
      </w:r>
      <w:r w:rsidR="003F4E5C" w:rsidRPr="00110535">
        <w:t>.</w:t>
      </w:r>
      <w:r w:rsidR="007E1BF0" w:rsidRPr="00110535">
        <w:t xml:space="preserve"> </w:t>
      </w:r>
      <w:r w:rsidR="00350E9D" w:rsidRPr="00110535">
        <w:t>F</w:t>
      </w:r>
      <w:r w:rsidRPr="00110535">
        <w:t xml:space="preserve">unding </w:t>
      </w:r>
      <w:proofErr w:type="gramStart"/>
      <w:r w:rsidRPr="00110535">
        <w:t>may be made</w:t>
      </w:r>
      <w:proofErr w:type="gramEnd"/>
      <w:r w:rsidRPr="00110535">
        <w:t xml:space="preserve"> available </w:t>
      </w:r>
      <w:r w:rsidR="00A8150F" w:rsidRPr="00110535">
        <w:t>for</w:t>
      </w:r>
      <w:r w:rsidR="00F32CB1" w:rsidRPr="00110535">
        <w:t xml:space="preserve"> flexible, rapid, targeted, and high-impact </w:t>
      </w:r>
      <w:r w:rsidR="005B3DD5" w:rsidRPr="00110535">
        <w:t xml:space="preserve">awards </w:t>
      </w:r>
      <w:r w:rsidR="00F32CB1" w:rsidRPr="00110535">
        <w:t xml:space="preserve">to </w:t>
      </w:r>
      <w:r w:rsidR="00350E9D" w:rsidRPr="00110535">
        <w:t>organizations</w:t>
      </w:r>
      <w:r w:rsidR="00F32CB1" w:rsidRPr="00110535">
        <w:t xml:space="preserve"> to </w:t>
      </w:r>
      <w:r w:rsidR="000E5343" w:rsidRPr="00110535">
        <w:t xml:space="preserve">prevent, mitigate and/or respond to conflict situations </w:t>
      </w:r>
      <w:r w:rsidR="007E1BF0" w:rsidRPr="00110535">
        <w:t xml:space="preserve">and stabilize countries </w:t>
      </w:r>
      <w:r w:rsidR="00F32CB1" w:rsidRPr="00110535">
        <w:t xml:space="preserve">around the world. </w:t>
      </w:r>
      <w:r w:rsidR="00D830E8">
        <w:t xml:space="preserve">They may be bilateral, regional, or global in scope.  </w:t>
      </w:r>
      <w:r w:rsidR="00980A38" w:rsidRPr="00110535">
        <w:t xml:space="preserve">Some examples of past </w:t>
      </w:r>
      <w:r w:rsidR="00350E9D" w:rsidRPr="00110535">
        <w:t xml:space="preserve">CSO engagements are:  </w:t>
      </w:r>
    </w:p>
    <w:p w14:paraId="72EFE16E" w14:textId="77777777" w:rsidR="00980A38" w:rsidRPr="0015402E" w:rsidRDefault="00980A38" w:rsidP="000576F3"/>
    <w:p w14:paraId="4F5BF42A" w14:textId="77777777" w:rsidR="00B63111" w:rsidRDefault="00B63111" w:rsidP="000576F3">
      <w:r w:rsidRPr="000576F3">
        <w:rPr>
          <w:b/>
        </w:rPr>
        <w:t>Bangladesh</w:t>
      </w:r>
      <w:r>
        <w:t>:</w:t>
      </w:r>
    </w:p>
    <w:p w14:paraId="74C91777" w14:textId="56F0A78D" w:rsidR="00653B34" w:rsidRPr="00653B34" w:rsidRDefault="00653B34" w:rsidP="000576F3">
      <w:r w:rsidRPr="00653B34">
        <w:t>CSO solicited a Countering Violent Extremism (CVE) local capacity-development program from the SOIC in 2016.  The program includes sub-grants to public services organizations (PSOs) to design and test pilot programs to address VE drivers, improve sub-grantees’ M&amp;E capacity, and convene a coalition of PSOs for proven VE solutions.</w:t>
      </w:r>
    </w:p>
    <w:p w14:paraId="2495301A" w14:textId="77777777" w:rsidR="00110535" w:rsidRPr="00110535" w:rsidRDefault="00110535" w:rsidP="000576F3"/>
    <w:p w14:paraId="0BE7B928" w14:textId="77777777" w:rsidR="005A0263" w:rsidRDefault="005A0263">
      <w:pPr>
        <w:spacing w:after="200" w:line="276" w:lineRule="auto"/>
        <w:rPr>
          <w:b/>
        </w:rPr>
      </w:pPr>
      <w:r>
        <w:rPr>
          <w:b/>
        </w:rPr>
        <w:br w:type="page"/>
      </w:r>
    </w:p>
    <w:p w14:paraId="42162471" w14:textId="7F2A1154" w:rsidR="00610A2B" w:rsidRDefault="00610A2B" w:rsidP="000576F3">
      <w:r w:rsidRPr="000576F3">
        <w:rPr>
          <w:b/>
        </w:rPr>
        <w:lastRenderedPageBreak/>
        <w:t>Liberia/Guinea</w:t>
      </w:r>
      <w:r>
        <w:t>:</w:t>
      </w:r>
    </w:p>
    <w:p w14:paraId="6DE10959" w14:textId="7596AF7A" w:rsidR="00610A2B" w:rsidRDefault="00610A2B" w:rsidP="000576F3">
      <w:r>
        <w:t xml:space="preserve">CSO solicited an Early Warning, Early Response (EWER) project in 2015 to mitigate the risk of violence around elections in Liberia and Guinea through local-level observers and early responders, to complement regional-level EWER.  </w:t>
      </w:r>
    </w:p>
    <w:p w14:paraId="0DD11284" w14:textId="77777777" w:rsidR="00F03915" w:rsidRDefault="00F03915" w:rsidP="000576F3"/>
    <w:p w14:paraId="0FE141E8" w14:textId="04C17C7A" w:rsidR="003715CE" w:rsidRDefault="003715CE" w:rsidP="000576F3">
      <w:r w:rsidRPr="000576F3">
        <w:rPr>
          <w:b/>
        </w:rPr>
        <w:t>Global</w:t>
      </w:r>
      <w:r>
        <w:t>:</w:t>
      </w:r>
    </w:p>
    <w:p w14:paraId="6EA2124C" w14:textId="1B70E2B5" w:rsidR="00830B4C" w:rsidRDefault="003715CE" w:rsidP="000576F3">
      <w:r>
        <w:t xml:space="preserve">CSO solicited a worldwide election </w:t>
      </w:r>
      <w:proofErr w:type="gramStart"/>
      <w:r>
        <w:t>violence forecasting</w:t>
      </w:r>
      <w:proofErr w:type="gramEnd"/>
      <w:r>
        <w:t xml:space="preserve"> project in 2017.  The program includes quantitative </w:t>
      </w:r>
      <w:r w:rsidR="001D5D41">
        <w:t xml:space="preserve">mixed-method </w:t>
      </w:r>
      <w:r>
        <w:t xml:space="preserve">analysis and a prediction market to forecast the likelihood and profile of violence surrounding key elections, and </w:t>
      </w:r>
      <w:r w:rsidR="001D5D41">
        <w:t>policy-relevant research</w:t>
      </w:r>
      <w:r>
        <w:t>.</w:t>
      </w:r>
    </w:p>
    <w:p w14:paraId="54B601E9" w14:textId="77777777" w:rsidR="005A6361" w:rsidRPr="00110535" w:rsidRDefault="005A6361" w:rsidP="000576F3"/>
    <w:p w14:paraId="5AA4D77B" w14:textId="77777777" w:rsidR="001B664D" w:rsidRPr="00110535" w:rsidRDefault="001B664D" w:rsidP="000576F3">
      <w:r w:rsidRPr="00110535">
        <w:t>The above examples are illustrative only. CSO does not seek SOICs that specifically address the engagements described above.</w:t>
      </w:r>
    </w:p>
    <w:p w14:paraId="00555547" w14:textId="77777777" w:rsidR="0015402E" w:rsidRDefault="0015402E" w:rsidP="000576F3"/>
    <w:p w14:paraId="36031314" w14:textId="77777777" w:rsidR="0015402E" w:rsidRDefault="0015402E" w:rsidP="000576F3"/>
    <w:p w14:paraId="00EB7CDA" w14:textId="50A503DA" w:rsidR="00F32CB1" w:rsidRPr="0015402E" w:rsidRDefault="00726BF1" w:rsidP="000576F3">
      <w:pPr>
        <w:pStyle w:val="Heading1"/>
      </w:pPr>
      <w:bookmarkStart w:id="4" w:name="_Toc516140335"/>
      <w:bookmarkStart w:id="5" w:name="_Toc517272406"/>
      <w:r w:rsidRPr="0015402E">
        <w:t xml:space="preserve">Objective and </w:t>
      </w:r>
      <w:r w:rsidR="000561FD" w:rsidRPr="0015402E">
        <w:t>Priorit</w:t>
      </w:r>
      <w:bookmarkEnd w:id="4"/>
      <w:r w:rsidR="00DB436E">
        <w:t>y Areas</w:t>
      </w:r>
      <w:bookmarkEnd w:id="5"/>
    </w:p>
    <w:p w14:paraId="0CA7F2A6" w14:textId="77777777" w:rsidR="0015402E" w:rsidRDefault="0015402E" w:rsidP="000576F3"/>
    <w:p w14:paraId="652171A3" w14:textId="114DE02C" w:rsidR="003F4E5C" w:rsidRPr="00110535" w:rsidRDefault="00726BF1" w:rsidP="000576F3">
      <w:bookmarkStart w:id="6" w:name="_Toc516140336"/>
      <w:r w:rsidRPr="00110535">
        <w:t>CSO seeks SOI</w:t>
      </w:r>
      <w:r w:rsidR="00350E9D" w:rsidRPr="00110535">
        <w:t>C</w:t>
      </w:r>
      <w:r w:rsidRPr="00110535">
        <w:t xml:space="preserve">s from qualified organizations for </w:t>
      </w:r>
      <w:r w:rsidR="00350E9D" w:rsidRPr="00110535">
        <w:t xml:space="preserve">targeted </w:t>
      </w:r>
      <w:r w:rsidRPr="00110535">
        <w:t xml:space="preserve">projects </w:t>
      </w:r>
      <w:r w:rsidR="007E1BF0" w:rsidRPr="00110535">
        <w:t xml:space="preserve">and programs </w:t>
      </w:r>
      <w:r w:rsidRPr="00110535">
        <w:t>that demonstrate a strategic approach to</w:t>
      </w:r>
      <w:r w:rsidR="000947FF" w:rsidRPr="00110535">
        <w:t xml:space="preserve"> </w:t>
      </w:r>
      <w:r w:rsidR="005E69E0" w:rsidRPr="005E69E0">
        <w:t xml:space="preserve">anticipating, preventing, and responding to </w:t>
      </w:r>
      <w:r w:rsidR="005E69E0">
        <w:t>conflict</w:t>
      </w:r>
      <w:r w:rsidR="003F4E5C" w:rsidRPr="00110535">
        <w:t xml:space="preserve">. </w:t>
      </w:r>
      <w:r w:rsidR="005E69E0">
        <w:t xml:space="preserve"> </w:t>
      </w:r>
      <w:r w:rsidR="00E846C9" w:rsidRPr="00110535">
        <w:t>Applicant</w:t>
      </w:r>
      <w:r w:rsidR="003F4E5C" w:rsidRPr="00110535">
        <w:t>s</w:t>
      </w:r>
      <w:r w:rsidR="00E846C9" w:rsidRPr="00110535">
        <w:t xml:space="preserve"> should </w:t>
      </w:r>
      <w:r w:rsidR="00F24797">
        <w:t>demonstrate</w:t>
      </w:r>
      <w:r w:rsidR="00E846C9" w:rsidRPr="00110535">
        <w:t xml:space="preserve"> experience administering successful projects</w:t>
      </w:r>
      <w:r w:rsidR="007E1BF0" w:rsidRPr="00110535">
        <w:t xml:space="preserve"> and programs</w:t>
      </w:r>
      <w:r w:rsidR="00E846C9" w:rsidRPr="00110535">
        <w:t xml:space="preserve"> </w:t>
      </w:r>
      <w:r w:rsidR="00840B66" w:rsidRPr="00110535">
        <w:t>in various regions of the world</w:t>
      </w:r>
      <w:r w:rsidR="007C74F7">
        <w:t>.</w:t>
      </w:r>
      <w:r w:rsidR="003F4E5C" w:rsidRPr="00110535">
        <w:t xml:space="preserve"> </w:t>
      </w:r>
      <w:r w:rsidR="00840B66" w:rsidRPr="00110535">
        <w:t>Specifically, organizations should demonstrate their e</w:t>
      </w:r>
      <w:r w:rsidR="006C4F82" w:rsidRPr="00110535">
        <w:t xml:space="preserve">xperience </w:t>
      </w:r>
      <w:r w:rsidR="005C46C7" w:rsidRPr="00110535">
        <w:t xml:space="preserve">or </w:t>
      </w:r>
      <w:r w:rsidR="006C4F82" w:rsidRPr="00110535">
        <w:t>capacity to accomplish missions in transitional</w:t>
      </w:r>
      <w:r w:rsidR="003F4E5C" w:rsidRPr="00110535">
        <w:t xml:space="preserve"> or post-conflict</w:t>
      </w:r>
      <w:r w:rsidR="006C4F82" w:rsidRPr="00110535">
        <w:t xml:space="preserve"> countries and regions</w:t>
      </w:r>
      <w:r w:rsidR="007C74F7">
        <w:t xml:space="preserve"> </w:t>
      </w:r>
      <w:r w:rsidR="005006C4">
        <w:t>as well as an ability and desire to work with sub-national groups</w:t>
      </w:r>
      <w:r w:rsidR="006C4F82" w:rsidRPr="00110535">
        <w:t xml:space="preserve">. </w:t>
      </w:r>
      <w:r w:rsidR="00AF5CB5" w:rsidRPr="00110535">
        <w:t xml:space="preserve">Organizations </w:t>
      </w:r>
      <w:r w:rsidR="003F4E5C" w:rsidRPr="00110535">
        <w:t>must</w:t>
      </w:r>
      <w:r w:rsidR="00AF5CB5" w:rsidRPr="00110535">
        <w:t xml:space="preserve"> </w:t>
      </w:r>
      <w:r w:rsidR="005C46C7" w:rsidRPr="00110535">
        <w:t>provide examples of</w:t>
      </w:r>
      <w:r w:rsidR="00840B66" w:rsidRPr="00110535">
        <w:t xml:space="preserve"> </w:t>
      </w:r>
      <w:r w:rsidR="00AF5CB5" w:rsidRPr="00110535">
        <w:t xml:space="preserve">their </w:t>
      </w:r>
      <w:r w:rsidR="00840B66" w:rsidRPr="00110535">
        <w:t>experience</w:t>
      </w:r>
      <w:r w:rsidR="000947FF" w:rsidRPr="00110535">
        <w:t xml:space="preserve"> </w:t>
      </w:r>
      <w:r w:rsidR="00AF5CB5" w:rsidRPr="00110535">
        <w:t xml:space="preserve">working with local organizations in countries </w:t>
      </w:r>
      <w:r w:rsidR="005C46C7" w:rsidRPr="00110535">
        <w:t>affected by conflict.</w:t>
      </w:r>
      <w:bookmarkEnd w:id="6"/>
      <w:r w:rsidR="00AF5CB5" w:rsidRPr="00110535">
        <w:t xml:space="preserve"> </w:t>
      </w:r>
      <w:r w:rsidR="00CE0FA9" w:rsidRPr="00110535">
        <w:t xml:space="preserve"> </w:t>
      </w:r>
    </w:p>
    <w:p w14:paraId="4F116E21" w14:textId="77777777" w:rsidR="003F4E5C" w:rsidRPr="00110535" w:rsidRDefault="003F4E5C" w:rsidP="000576F3"/>
    <w:p w14:paraId="6ABACD37" w14:textId="3D5667C6" w:rsidR="00726BF1" w:rsidRPr="00110535" w:rsidRDefault="00FC43D9" w:rsidP="000576F3">
      <w:bookmarkStart w:id="7" w:name="_Toc516140337"/>
      <w:r w:rsidRPr="00110535">
        <w:t>General</w:t>
      </w:r>
      <w:r w:rsidR="006B4AD3" w:rsidRPr="00110535">
        <w:t xml:space="preserve"> </w:t>
      </w:r>
      <w:r w:rsidR="00726BF1" w:rsidRPr="00110535">
        <w:t xml:space="preserve">CSO program </w:t>
      </w:r>
      <w:r w:rsidR="005C46C7" w:rsidRPr="00110535">
        <w:t>activities may</w:t>
      </w:r>
      <w:r w:rsidR="00726BF1" w:rsidRPr="00110535">
        <w:t xml:space="preserve"> include the following</w:t>
      </w:r>
      <w:r w:rsidR="003F4E5C" w:rsidRPr="00110535">
        <w:t xml:space="preserve"> sectors, as reflected in the accompanying Matrix</w:t>
      </w:r>
      <w:r w:rsidR="00726BF1" w:rsidRPr="00110535">
        <w:t>:</w:t>
      </w:r>
      <w:bookmarkEnd w:id="7"/>
      <w:r w:rsidR="000576F3">
        <w:t xml:space="preserve"> </w:t>
      </w:r>
    </w:p>
    <w:p w14:paraId="0BE2021E" w14:textId="77777777" w:rsidR="000576F3" w:rsidRDefault="000576F3" w:rsidP="000576F3">
      <w:bookmarkStart w:id="8" w:name="_Toc516140338"/>
    </w:p>
    <w:p w14:paraId="2A324C3A" w14:textId="49D06D37" w:rsidR="003F4E5C" w:rsidRDefault="003F4E5C" w:rsidP="000576F3">
      <w:r w:rsidRPr="000576F3">
        <w:rPr>
          <w:b/>
        </w:rPr>
        <w:t>Technical sectors</w:t>
      </w:r>
      <w:r w:rsidRPr="00110535">
        <w:t>:</w:t>
      </w:r>
      <w:bookmarkEnd w:id="8"/>
    </w:p>
    <w:p w14:paraId="5BFABE15" w14:textId="77777777" w:rsidR="00B2710C" w:rsidRPr="00110535" w:rsidRDefault="00B2710C" w:rsidP="000576F3"/>
    <w:p w14:paraId="78894B66" w14:textId="765E7F13" w:rsidR="004B5B89" w:rsidRDefault="005A6361" w:rsidP="000576F3">
      <w:pPr>
        <w:pStyle w:val="ListParagraph"/>
        <w:numPr>
          <w:ilvl w:val="0"/>
          <w:numId w:val="22"/>
        </w:numPr>
      </w:pPr>
      <w:bookmarkStart w:id="9" w:name="_Toc516140339"/>
      <w:r>
        <w:t>Research and Analysis</w:t>
      </w:r>
    </w:p>
    <w:p w14:paraId="30B15E41" w14:textId="499B4A79" w:rsidR="004B5B89" w:rsidRDefault="004B5B89" w:rsidP="004B5B89">
      <w:pPr>
        <w:pStyle w:val="ListParagraph"/>
        <w:numPr>
          <w:ilvl w:val="1"/>
          <w:numId w:val="22"/>
        </w:numPr>
      </w:pPr>
      <w:r>
        <w:t>Opinion polling, network analysis, social media analysis,</w:t>
      </w:r>
      <w:r w:rsidR="005A6361">
        <w:t xml:space="preserve"> mixed methods research, policy briefs</w:t>
      </w:r>
    </w:p>
    <w:p w14:paraId="2E1D3713" w14:textId="77777777" w:rsidR="004B5B89" w:rsidRDefault="004B5B89" w:rsidP="004B5B89"/>
    <w:p w14:paraId="512FE068" w14:textId="27DD86CE" w:rsidR="00F03915" w:rsidRPr="00F03915" w:rsidRDefault="00F03915" w:rsidP="000576F3">
      <w:pPr>
        <w:pStyle w:val="ListParagraph"/>
        <w:numPr>
          <w:ilvl w:val="0"/>
          <w:numId w:val="22"/>
        </w:numPr>
      </w:pPr>
      <w:r w:rsidRPr="00F03915">
        <w:t>Atrocities Prevention</w:t>
      </w:r>
      <w:bookmarkEnd w:id="9"/>
      <w:r w:rsidRPr="00F03915">
        <w:t xml:space="preserve"> </w:t>
      </w:r>
    </w:p>
    <w:p w14:paraId="34C0D684" w14:textId="1C667CC9" w:rsidR="00F03915" w:rsidRPr="00F03915" w:rsidRDefault="00F03915" w:rsidP="000576F3">
      <w:pPr>
        <w:pStyle w:val="ListParagraph"/>
        <w:numPr>
          <w:ilvl w:val="1"/>
          <w:numId w:val="22"/>
        </w:numPr>
      </w:pPr>
      <w:bookmarkStart w:id="10" w:name="_Toc516140340"/>
      <w:r w:rsidRPr="00F03915">
        <w:t xml:space="preserve">Atrocities </w:t>
      </w:r>
      <w:r w:rsidR="004B5B89">
        <w:t>p</w:t>
      </w:r>
      <w:r w:rsidRPr="00F03915">
        <w:t xml:space="preserve">revention </w:t>
      </w:r>
      <w:r w:rsidR="004B5B89">
        <w:t>a</w:t>
      </w:r>
      <w:r w:rsidRPr="00F03915">
        <w:t xml:space="preserve">nalysis, </w:t>
      </w:r>
      <w:r w:rsidR="004B5B89">
        <w:t>a</w:t>
      </w:r>
      <w:r w:rsidRPr="00F03915">
        <w:t xml:space="preserve">trocities </w:t>
      </w:r>
      <w:r w:rsidR="004B5B89">
        <w:t>d</w:t>
      </w:r>
      <w:r w:rsidRPr="00F03915">
        <w:t xml:space="preserve">etection and </w:t>
      </w:r>
      <w:r w:rsidR="004B5B89">
        <w:t>d</w:t>
      </w:r>
      <w:r w:rsidRPr="00F03915">
        <w:t xml:space="preserve">ocumentation, </w:t>
      </w:r>
      <w:r w:rsidR="004C5260">
        <w:t>r</w:t>
      </w:r>
      <w:r w:rsidRPr="00F03915">
        <w:t xml:space="preserve">emote </w:t>
      </w:r>
      <w:r w:rsidR="004C5260">
        <w:t>i</w:t>
      </w:r>
      <w:r w:rsidRPr="00F03915">
        <w:t xml:space="preserve">maging and </w:t>
      </w:r>
      <w:r w:rsidR="004C5260">
        <w:t>a</w:t>
      </w:r>
      <w:r w:rsidRPr="00F03915">
        <w:t xml:space="preserve">nalysis, </w:t>
      </w:r>
      <w:r w:rsidR="004C5260">
        <w:t>s</w:t>
      </w:r>
      <w:r w:rsidRPr="00F03915">
        <w:t xml:space="preserve">urvey </w:t>
      </w:r>
      <w:r w:rsidR="004C5260">
        <w:t>d</w:t>
      </w:r>
      <w:r w:rsidRPr="00F03915">
        <w:t>esign</w:t>
      </w:r>
      <w:r w:rsidR="004C5260">
        <w:t xml:space="preserve"> and</w:t>
      </w:r>
      <w:r w:rsidRPr="00F03915">
        <w:t xml:space="preserve"> </w:t>
      </w:r>
      <w:r w:rsidR="004C5260">
        <w:t>i</w:t>
      </w:r>
      <w:r w:rsidRPr="00F03915">
        <w:t xml:space="preserve">mplementation, </w:t>
      </w:r>
      <w:r w:rsidR="004C5260">
        <w:t>s</w:t>
      </w:r>
      <w:r w:rsidRPr="00F03915">
        <w:t xml:space="preserve">ocial </w:t>
      </w:r>
      <w:r w:rsidR="004C5260">
        <w:t>m</w:t>
      </w:r>
      <w:r w:rsidRPr="00F03915">
        <w:t xml:space="preserve">edia </w:t>
      </w:r>
      <w:r w:rsidR="004C5260">
        <w:t>a</w:t>
      </w:r>
      <w:r w:rsidRPr="00F03915">
        <w:t xml:space="preserve">nalysis, </w:t>
      </w:r>
      <w:r w:rsidR="004C5260">
        <w:t>d</w:t>
      </w:r>
      <w:r w:rsidRPr="00F03915">
        <w:t xml:space="preserve">angerous </w:t>
      </w:r>
      <w:r w:rsidR="004C5260">
        <w:t>s</w:t>
      </w:r>
      <w:r w:rsidRPr="00F03915">
        <w:t xml:space="preserve">peech </w:t>
      </w:r>
      <w:r w:rsidR="004C5260">
        <w:t>m</w:t>
      </w:r>
      <w:r w:rsidRPr="00F03915">
        <w:t xml:space="preserve">onitoring, </w:t>
      </w:r>
      <w:r w:rsidR="004C5260">
        <w:t>c</w:t>
      </w:r>
      <w:r w:rsidRPr="00F03915">
        <w:t xml:space="preserve">ountering </w:t>
      </w:r>
      <w:r w:rsidR="004C5260">
        <w:t>d</w:t>
      </w:r>
      <w:r w:rsidRPr="00F03915">
        <w:t xml:space="preserve">angerous </w:t>
      </w:r>
      <w:r w:rsidR="004C5260">
        <w:t>s</w:t>
      </w:r>
      <w:r w:rsidRPr="00F03915">
        <w:t xml:space="preserve">peech, </w:t>
      </w:r>
      <w:r w:rsidR="004C5260">
        <w:t>j</w:t>
      </w:r>
      <w:r w:rsidRPr="00F03915">
        <w:t xml:space="preserve">ournalist </w:t>
      </w:r>
      <w:r w:rsidR="004C5260">
        <w:t>c</w:t>
      </w:r>
      <w:r w:rsidRPr="00F03915">
        <w:t xml:space="preserve">apacity </w:t>
      </w:r>
      <w:r w:rsidR="004C5260">
        <w:t>b</w:t>
      </w:r>
      <w:r w:rsidRPr="00F03915">
        <w:t xml:space="preserve">uilding, </w:t>
      </w:r>
      <w:r w:rsidR="004C5260">
        <w:t>a</w:t>
      </w:r>
      <w:r w:rsidRPr="00F03915">
        <w:t>nti-</w:t>
      </w:r>
      <w:r w:rsidR="004C5260">
        <w:t>a</w:t>
      </w:r>
      <w:r w:rsidRPr="00F03915">
        <w:t xml:space="preserve">trocity </w:t>
      </w:r>
      <w:r w:rsidR="004C5260">
        <w:t>t</w:t>
      </w:r>
      <w:r w:rsidRPr="00F03915">
        <w:t xml:space="preserve">raining for </w:t>
      </w:r>
      <w:r w:rsidR="004C5260">
        <w:t>s</w:t>
      </w:r>
      <w:r w:rsidRPr="00F03915">
        <w:t xml:space="preserve">ecurity </w:t>
      </w:r>
      <w:r w:rsidR="004C5260">
        <w:t>f</w:t>
      </w:r>
      <w:r w:rsidRPr="00F03915">
        <w:t xml:space="preserve">orces, </w:t>
      </w:r>
      <w:r w:rsidR="004C5260">
        <w:t>e</w:t>
      </w:r>
      <w:r w:rsidRPr="00F03915">
        <w:t xml:space="preserve">arly </w:t>
      </w:r>
      <w:r w:rsidR="004C5260">
        <w:t>w</w:t>
      </w:r>
      <w:r w:rsidRPr="00F03915">
        <w:t>arning/</w:t>
      </w:r>
      <w:r w:rsidR="004C5260">
        <w:t>e</w:t>
      </w:r>
      <w:r w:rsidRPr="00F03915">
        <w:t xml:space="preserve">arly </w:t>
      </w:r>
      <w:r w:rsidR="004C5260">
        <w:t>r</w:t>
      </w:r>
      <w:r w:rsidRPr="00F03915">
        <w:t xml:space="preserve">esponse, </w:t>
      </w:r>
      <w:r w:rsidR="004C5260">
        <w:t>m</w:t>
      </w:r>
      <w:r w:rsidRPr="00F03915">
        <w:t xml:space="preserve">ediation </w:t>
      </w:r>
      <w:r w:rsidR="004C5260">
        <w:t>c</w:t>
      </w:r>
      <w:r w:rsidRPr="00F03915">
        <w:t xml:space="preserve">apacity </w:t>
      </w:r>
      <w:r w:rsidR="004C5260">
        <w:t>b</w:t>
      </w:r>
      <w:r w:rsidRPr="00F03915">
        <w:t xml:space="preserve">uilding, </w:t>
      </w:r>
      <w:r w:rsidR="004C5260">
        <w:t>p</w:t>
      </w:r>
      <w:r w:rsidRPr="00F03915">
        <w:t xml:space="preserve">rejudice and </w:t>
      </w:r>
      <w:r w:rsidR="004C5260">
        <w:t>t</w:t>
      </w:r>
      <w:r w:rsidRPr="00F03915">
        <w:t xml:space="preserve">hreat </w:t>
      </w:r>
      <w:r w:rsidR="004C5260">
        <w:t>p</w:t>
      </w:r>
      <w:r w:rsidRPr="00F03915">
        <w:t xml:space="preserve">erception </w:t>
      </w:r>
      <w:r w:rsidR="004C5260">
        <w:t>r</w:t>
      </w:r>
      <w:r w:rsidRPr="00F03915">
        <w:t xml:space="preserve">eduction, </w:t>
      </w:r>
      <w:r w:rsidR="004C5260">
        <w:t>d</w:t>
      </w:r>
      <w:r w:rsidRPr="00F03915">
        <w:t xml:space="preserve">esign of </w:t>
      </w:r>
      <w:r w:rsidR="004C5260">
        <w:t>a</w:t>
      </w:r>
      <w:r w:rsidRPr="00F03915">
        <w:t xml:space="preserve">trocity </w:t>
      </w:r>
      <w:r w:rsidR="004C5260">
        <w:t>a</w:t>
      </w:r>
      <w:r w:rsidRPr="00F03915">
        <w:t xml:space="preserve">ccountability </w:t>
      </w:r>
      <w:r w:rsidR="004C5260">
        <w:t>m</w:t>
      </w:r>
      <w:r w:rsidRPr="00F03915">
        <w:t>echanisms</w:t>
      </w:r>
      <w:bookmarkEnd w:id="10"/>
    </w:p>
    <w:p w14:paraId="64F24C89" w14:textId="77777777" w:rsidR="00F03915" w:rsidRPr="00F03915" w:rsidRDefault="00F03915" w:rsidP="000576F3"/>
    <w:p w14:paraId="3E6F01A8" w14:textId="6AAEAC8E" w:rsidR="00F03915" w:rsidRDefault="00F03915" w:rsidP="000576F3">
      <w:pPr>
        <w:pStyle w:val="ListParagraph"/>
        <w:numPr>
          <w:ilvl w:val="0"/>
          <w:numId w:val="22"/>
        </w:numPr>
      </w:pPr>
      <w:bookmarkStart w:id="11" w:name="_Toc516140341"/>
      <w:r w:rsidRPr="00F03915">
        <w:t>Countering Violent Extremism</w:t>
      </w:r>
      <w:bookmarkEnd w:id="11"/>
    </w:p>
    <w:p w14:paraId="4A1EA478" w14:textId="62118EB5" w:rsidR="004C5260" w:rsidRPr="00F03915" w:rsidRDefault="004C5260" w:rsidP="00FA3D59">
      <w:pPr>
        <w:pStyle w:val="ListParagraph"/>
        <w:numPr>
          <w:ilvl w:val="1"/>
          <w:numId w:val="22"/>
        </w:numPr>
      </w:pPr>
      <w:r>
        <w:t xml:space="preserve">Violent extremism and resiliency assessments, survey design and implementation, social media monitoring, counter-messaging, capacity-building of local leaders‎ and organizations, community engagement, community-oriented policing, </w:t>
      </w:r>
      <w:r>
        <w:lastRenderedPageBreak/>
        <w:t xml:space="preserve">rehabilitation and reintegration, </w:t>
      </w:r>
      <w:proofErr w:type="spellStart"/>
      <w:r>
        <w:t>deradicalization</w:t>
      </w:r>
      <w:proofErr w:type="spellEnd"/>
      <w:r>
        <w:t>, community-based interventions, monitoring and evaluation, drafting strategies and action plans</w:t>
      </w:r>
    </w:p>
    <w:p w14:paraId="52742E74" w14:textId="77777777" w:rsidR="00F03915" w:rsidRPr="00F03915" w:rsidRDefault="00F03915" w:rsidP="000576F3"/>
    <w:p w14:paraId="4E26FA99" w14:textId="6A530E90" w:rsidR="00F03915" w:rsidRPr="00F03915" w:rsidRDefault="00F03915" w:rsidP="00FA3D59">
      <w:pPr>
        <w:pStyle w:val="ListParagraph"/>
        <w:numPr>
          <w:ilvl w:val="0"/>
          <w:numId w:val="22"/>
        </w:numPr>
      </w:pPr>
      <w:bookmarkStart w:id="12" w:name="_Toc516140343"/>
      <w:r w:rsidRPr="00F03915">
        <w:t>Defections and Disengaged Fighters</w:t>
      </w:r>
      <w:bookmarkEnd w:id="12"/>
    </w:p>
    <w:p w14:paraId="48688CFC" w14:textId="3F3EF47E" w:rsidR="00F03915" w:rsidRPr="00F03915" w:rsidRDefault="00F03915" w:rsidP="000576F3">
      <w:pPr>
        <w:pStyle w:val="ListParagraph"/>
        <w:numPr>
          <w:ilvl w:val="1"/>
          <w:numId w:val="23"/>
        </w:numPr>
      </w:pPr>
      <w:bookmarkStart w:id="13" w:name="_Toc516140344"/>
      <w:r w:rsidRPr="00F03915">
        <w:t xml:space="preserve">Network </w:t>
      </w:r>
      <w:r w:rsidR="004C5260">
        <w:t>a</w:t>
      </w:r>
      <w:r w:rsidRPr="00F03915">
        <w:t xml:space="preserve">nalysis of </w:t>
      </w:r>
      <w:r w:rsidR="004C5260">
        <w:t>a</w:t>
      </w:r>
      <w:r w:rsidRPr="00F03915">
        <w:t xml:space="preserve">rmed </w:t>
      </w:r>
      <w:r w:rsidR="004C5260">
        <w:t>g</w:t>
      </w:r>
      <w:r w:rsidRPr="00F03915">
        <w:t xml:space="preserve">roups, </w:t>
      </w:r>
      <w:r w:rsidR="004C5260">
        <w:t>d</w:t>
      </w:r>
      <w:r w:rsidRPr="00F03915">
        <w:t xml:space="preserve">efections </w:t>
      </w:r>
      <w:r w:rsidR="004C5260">
        <w:t>m</w:t>
      </w:r>
      <w:r w:rsidRPr="00F03915">
        <w:t xml:space="preserve">essaging, </w:t>
      </w:r>
      <w:r w:rsidR="004C5260">
        <w:t>c</w:t>
      </w:r>
      <w:r w:rsidRPr="00F03915">
        <w:t xml:space="preserve">ommunity </w:t>
      </w:r>
      <w:r w:rsidR="004C5260">
        <w:t>m</w:t>
      </w:r>
      <w:r w:rsidRPr="00F03915">
        <w:t xml:space="preserve">essaging, </w:t>
      </w:r>
      <w:r w:rsidR="004C5260">
        <w:t>l</w:t>
      </w:r>
      <w:r w:rsidRPr="00F03915">
        <w:t xml:space="preserve">egal </w:t>
      </w:r>
      <w:r w:rsidR="004C5260">
        <w:t>r</w:t>
      </w:r>
      <w:r w:rsidRPr="00F03915">
        <w:t xml:space="preserve">eform, </w:t>
      </w:r>
      <w:r w:rsidR="004C5260">
        <w:t>v</w:t>
      </w:r>
      <w:r w:rsidRPr="00F03915">
        <w:t>etting/</w:t>
      </w:r>
      <w:r w:rsidR="004C5260">
        <w:t>s</w:t>
      </w:r>
      <w:r w:rsidRPr="00F03915">
        <w:t>creening/</w:t>
      </w:r>
      <w:r w:rsidR="004C5260">
        <w:t>i</w:t>
      </w:r>
      <w:r w:rsidRPr="00F03915">
        <w:t xml:space="preserve">ntake </w:t>
      </w:r>
      <w:r w:rsidR="004C5260">
        <w:t>p</w:t>
      </w:r>
      <w:r w:rsidRPr="00F03915">
        <w:t xml:space="preserve">rocesses, </w:t>
      </w:r>
      <w:r w:rsidR="004C5260">
        <w:t>c</w:t>
      </w:r>
      <w:r w:rsidRPr="00F03915">
        <w:t xml:space="preserve">ommunity </w:t>
      </w:r>
      <w:r w:rsidR="004C5260">
        <w:t>e</w:t>
      </w:r>
      <w:r w:rsidRPr="00F03915">
        <w:t xml:space="preserve">ngagement, </w:t>
      </w:r>
      <w:r w:rsidR="004C5260">
        <w:t>p</w:t>
      </w:r>
      <w:r w:rsidRPr="00F03915">
        <w:t xml:space="preserve">rison </w:t>
      </w:r>
      <w:r w:rsidR="004C5260">
        <w:t>r</w:t>
      </w:r>
      <w:r w:rsidRPr="00F03915">
        <w:t xml:space="preserve">eintegration, </w:t>
      </w:r>
      <w:r w:rsidR="004C5260">
        <w:t>a</w:t>
      </w:r>
      <w:r w:rsidRPr="00F03915">
        <w:t xml:space="preserve">mnesty </w:t>
      </w:r>
      <w:r w:rsidR="004C5260">
        <w:t>p</w:t>
      </w:r>
      <w:r w:rsidRPr="00F03915">
        <w:t>rograms</w:t>
      </w:r>
      <w:bookmarkEnd w:id="13"/>
    </w:p>
    <w:p w14:paraId="6DF56B5F" w14:textId="77777777" w:rsidR="00F03915" w:rsidRPr="00F03915" w:rsidRDefault="00F03915" w:rsidP="000576F3"/>
    <w:p w14:paraId="7B2514D1" w14:textId="7E8B2EBC" w:rsidR="00F03915" w:rsidRPr="00F03915" w:rsidRDefault="00F03915" w:rsidP="00FA3D59">
      <w:pPr>
        <w:pStyle w:val="ListParagraph"/>
        <w:numPr>
          <w:ilvl w:val="0"/>
          <w:numId w:val="22"/>
        </w:numPr>
      </w:pPr>
      <w:bookmarkStart w:id="14" w:name="_Toc516140345"/>
      <w:r w:rsidRPr="00F03915">
        <w:t>D</w:t>
      </w:r>
      <w:r w:rsidR="004C5260">
        <w:t xml:space="preserve">isarmament, </w:t>
      </w:r>
      <w:r w:rsidRPr="00F03915">
        <w:t>D</w:t>
      </w:r>
      <w:r w:rsidR="004C5260">
        <w:t xml:space="preserve">emobilization, and </w:t>
      </w:r>
      <w:r w:rsidRPr="00F03915">
        <w:t>R</w:t>
      </w:r>
      <w:r w:rsidR="004C5260">
        <w:t>eintegration (DDR)</w:t>
      </w:r>
      <w:r w:rsidRPr="00F03915">
        <w:t>/S</w:t>
      </w:r>
      <w:r w:rsidR="004C5260">
        <w:t>ecurity Sector Reform (SSR</w:t>
      </w:r>
      <w:bookmarkEnd w:id="14"/>
      <w:r w:rsidR="004C5260">
        <w:t>)</w:t>
      </w:r>
    </w:p>
    <w:p w14:paraId="589C9920" w14:textId="2FDF0398" w:rsidR="00F03915" w:rsidRPr="00F03915" w:rsidRDefault="00F03915" w:rsidP="000576F3">
      <w:pPr>
        <w:pStyle w:val="ListParagraph"/>
        <w:numPr>
          <w:ilvl w:val="1"/>
          <w:numId w:val="23"/>
        </w:numPr>
      </w:pPr>
      <w:bookmarkStart w:id="15" w:name="_Toc516140346"/>
      <w:r w:rsidRPr="00F03915">
        <w:t xml:space="preserve">Demobilization, </w:t>
      </w:r>
      <w:r w:rsidR="004C5260">
        <w:t>r</w:t>
      </w:r>
      <w:r w:rsidRPr="00F03915">
        <w:t xml:space="preserve">einsertion </w:t>
      </w:r>
      <w:r w:rsidR="004C5260">
        <w:t>p</w:t>
      </w:r>
      <w:r w:rsidRPr="00F03915">
        <w:t xml:space="preserve">rogramming, </w:t>
      </w:r>
      <w:r w:rsidR="004C5260">
        <w:t>engaging with non-state armed groups</w:t>
      </w:r>
      <w:r w:rsidRPr="00F03915">
        <w:t xml:space="preserve">, </w:t>
      </w:r>
      <w:r w:rsidR="004C5260">
        <w:t>t</w:t>
      </w:r>
      <w:r w:rsidRPr="00F03915">
        <w:t xml:space="preserve">ransitional </w:t>
      </w:r>
      <w:r w:rsidR="004C5260">
        <w:t>s</w:t>
      </w:r>
      <w:r w:rsidRPr="00F03915">
        <w:t xml:space="preserve">ecurity, </w:t>
      </w:r>
      <w:r w:rsidR="004C5260">
        <w:t>h</w:t>
      </w:r>
      <w:r w:rsidRPr="00F03915">
        <w:t xml:space="preserve">ybrid </w:t>
      </w:r>
      <w:r w:rsidR="004C5260">
        <w:t>s</w:t>
      </w:r>
      <w:r w:rsidRPr="00F03915">
        <w:t>tate/</w:t>
      </w:r>
      <w:r w:rsidR="004C5260">
        <w:t>n</w:t>
      </w:r>
      <w:r w:rsidRPr="00F03915">
        <w:t>on-</w:t>
      </w:r>
      <w:r w:rsidR="004C5260">
        <w:t>s</w:t>
      </w:r>
      <w:r w:rsidRPr="00F03915">
        <w:t xml:space="preserve">tate </w:t>
      </w:r>
      <w:r w:rsidR="004C5260">
        <w:t>s</w:t>
      </w:r>
      <w:r w:rsidRPr="00F03915">
        <w:t xml:space="preserve">ecurity </w:t>
      </w:r>
      <w:r w:rsidR="004C5260">
        <w:t>m</w:t>
      </w:r>
      <w:r w:rsidRPr="00F03915">
        <w:t xml:space="preserve">odels, </w:t>
      </w:r>
      <w:r w:rsidR="004C5260">
        <w:t>i</w:t>
      </w:r>
      <w:r w:rsidRPr="00F03915">
        <w:t xml:space="preserve">nterim </w:t>
      </w:r>
      <w:r w:rsidR="004C5260">
        <w:t>s</w:t>
      </w:r>
      <w:r w:rsidRPr="00F03915">
        <w:t xml:space="preserve">ecurity </w:t>
      </w:r>
      <w:r w:rsidR="004C5260">
        <w:t>a</w:t>
      </w:r>
      <w:r w:rsidRPr="00F03915">
        <w:t xml:space="preserve">rrangements, </w:t>
      </w:r>
      <w:r w:rsidR="004C5260">
        <w:t>i</w:t>
      </w:r>
      <w:r w:rsidRPr="00F03915">
        <w:t xml:space="preserve">ntegration, 3rd </w:t>
      </w:r>
      <w:r w:rsidR="004C5260">
        <w:t>g</w:t>
      </w:r>
      <w:r w:rsidRPr="00F03915">
        <w:t xml:space="preserve">eneration DDR, </w:t>
      </w:r>
      <w:r w:rsidR="004C5260">
        <w:t>c</w:t>
      </w:r>
      <w:r w:rsidRPr="00F03915">
        <w:t xml:space="preserve">ommunity </w:t>
      </w:r>
      <w:r w:rsidR="004C5260">
        <w:t>p</w:t>
      </w:r>
      <w:r w:rsidRPr="00F03915">
        <w:t>olicing/</w:t>
      </w:r>
      <w:r w:rsidR="004C5260">
        <w:t>a</w:t>
      </w:r>
      <w:r w:rsidRPr="00F03915">
        <w:t xml:space="preserve">uxiliary </w:t>
      </w:r>
      <w:r w:rsidR="004C5260">
        <w:t>p</w:t>
      </w:r>
      <w:r w:rsidRPr="00F03915">
        <w:t xml:space="preserve">olice </w:t>
      </w:r>
      <w:r w:rsidR="004C5260">
        <w:t>m</w:t>
      </w:r>
      <w:r w:rsidRPr="00F03915">
        <w:t>odels</w:t>
      </w:r>
      <w:bookmarkEnd w:id="15"/>
    </w:p>
    <w:p w14:paraId="0AAB3C91" w14:textId="77777777" w:rsidR="00F03915" w:rsidRPr="00F03915" w:rsidRDefault="00F03915" w:rsidP="000576F3"/>
    <w:p w14:paraId="663F3547" w14:textId="32C47D3C" w:rsidR="00F03915" w:rsidRPr="00F03915" w:rsidRDefault="00F03915" w:rsidP="00FA3D59">
      <w:pPr>
        <w:pStyle w:val="ListParagraph"/>
        <w:numPr>
          <w:ilvl w:val="0"/>
          <w:numId w:val="22"/>
        </w:numPr>
      </w:pPr>
      <w:bookmarkStart w:id="16" w:name="_Toc516140347"/>
      <w:r w:rsidRPr="00F03915">
        <w:t>Electoral Violence</w:t>
      </w:r>
      <w:bookmarkEnd w:id="16"/>
    </w:p>
    <w:p w14:paraId="21EBE440" w14:textId="33F888A5" w:rsidR="00F03915" w:rsidRPr="00F03915" w:rsidRDefault="004C5260" w:rsidP="000576F3">
      <w:pPr>
        <w:pStyle w:val="ListParagraph"/>
        <w:numPr>
          <w:ilvl w:val="1"/>
          <w:numId w:val="24"/>
        </w:numPr>
      </w:pPr>
      <w:bookmarkStart w:id="17" w:name="_Toc516140348"/>
      <w:r>
        <w:t>Electoral violence risk assessments, s</w:t>
      </w:r>
      <w:r w:rsidR="00F03915" w:rsidRPr="00F03915">
        <w:t xml:space="preserve">urvey </w:t>
      </w:r>
      <w:r>
        <w:t>d</w:t>
      </w:r>
      <w:r w:rsidR="00F03915" w:rsidRPr="00F03915">
        <w:t xml:space="preserve">esign </w:t>
      </w:r>
      <w:r>
        <w:t>and</w:t>
      </w:r>
      <w:r w:rsidR="00F03915" w:rsidRPr="00F03915">
        <w:t xml:space="preserve"> </w:t>
      </w:r>
      <w:r>
        <w:t>i</w:t>
      </w:r>
      <w:r w:rsidR="00F03915" w:rsidRPr="00F03915">
        <w:t xml:space="preserve">mplementation, </w:t>
      </w:r>
      <w:r>
        <w:t>e</w:t>
      </w:r>
      <w:r w:rsidR="00F03915" w:rsidRPr="00F03915">
        <w:t xml:space="preserve">arly </w:t>
      </w:r>
      <w:r>
        <w:t>w</w:t>
      </w:r>
      <w:r w:rsidR="00F03915" w:rsidRPr="00F03915">
        <w:t>arning/</w:t>
      </w:r>
      <w:r>
        <w:t>e</w:t>
      </w:r>
      <w:r w:rsidR="00F03915" w:rsidRPr="00F03915">
        <w:t xml:space="preserve">arly </w:t>
      </w:r>
      <w:r>
        <w:t>r</w:t>
      </w:r>
      <w:r w:rsidR="00F03915" w:rsidRPr="00F03915">
        <w:t xml:space="preserve">esponse </w:t>
      </w:r>
      <w:r>
        <w:t>n</w:t>
      </w:r>
      <w:r w:rsidR="00F03915" w:rsidRPr="00F03915">
        <w:t xml:space="preserve">etworks, </w:t>
      </w:r>
      <w:r>
        <w:t>s</w:t>
      </w:r>
      <w:r w:rsidR="00F03915" w:rsidRPr="00F03915">
        <w:t xml:space="preserve">ecurity </w:t>
      </w:r>
      <w:r>
        <w:t>se</w:t>
      </w:r>
      <w:r w:rsidR="00F03915" w:rsidRPr="00F03915">
        <w:t>ctor/</w:t>
      </w:r>
      <w:r>
        <w:t>c</w:t>
      </w:r>
      <w:r w:rsidR="00F03915" w:rsidRPr="00F03915">
        <w:t xml:space="preserve">ommunity </w:t>
      </w:r>
      <w:r>
        <w:t>p</w:t>
      </w:r>
      <w:r w:rsidR="00F03915" w:rsidRPr="00F03915">
        <w:t>artnerships</w:t>
      </w:r>
      <w:bookmarkEnd w:id="17"/>
    </w:p>
    <w:p w14:paraId="71A01D99" w14:textId="77777777" w:rsidR="00F03915" w:rsidRPr="00F03915" w:rsidRDefault="00F03915" w:rsidP="000576F3"/>
    <w:p w14:paraId="269C792F" w14:textId="15240DEE" w:rsidR="00F03915" w:rsidRPr="00F03915" w:rsidRDefault="00F03915" w:rsidP="00FA3D59">
      <w:pPr>
        <w:pStyle w:val="ListParagraph"/>
        <w:numPr>
          <w:ilvl w:val="0"/>
          <w:numId w:val="22"/>
        </w:numPr>
      </w:pPr>
      <w:bookmarkStart w:id="18" w:name="_Toc516140349"/>
      <w:r w:rsidRPr="00F03915">
        <w:t>Peace Process</w:t>
      </w:r>
      <w:bookmarkEnd w:id="18"/>
    </w:p>
    <w:p w14:paraId="5BE1CAA0" w14:textId="27125C82" w:rsidR="00F03915" w:rsidRPr="00F03915" w:rsidRDefault="004C5260" w:rsidP="000576F3">
      <w:pPr>
        <w:pStyle w:val="ListParagraph"/>
        <w:numPr>
          <w:ilvl w:val="1"/>
          <w:numId w:val="24"/>
        </w:numPr>
      </w:pPr>
      <w:bookmarkStart w:id="19" w:name="_Toc516140350"/>
      <w:r>
        <w:t>Negotiations analysis, s</w:t>
      </w:r>
      <w:r w:rsidR="00F03915" w:rsidRPr="00F03915">
        <w:t xml:space="preserve">urvey </w:t>
      </w:r>
      <w:r>
        <w:t>d</w:t>
      </w:r>
      <w:r w:rsidR="00F03915" w:rsidRPr="00F03915">
        <w:t xml:space="preserve">esign </w:t>
      </w:r>
      <w:r>
        <w:t>and</w:t>
      </w:r>
      <w:r w:rsidR="00F03915" w:rsidRPr="00F03915">
        <w:t xml:space="preserve"> </w:t>
      </w:r>
      <w:r>
        <w:t>i</w:t>
      </w:r>
      <w:r w:rsidR="00F03915" w:rsidRPr="00F03915">
        <w:t xml:space="preserve">mplementation, </w:t>
      </w:r>
      <w:r>
        <w:t>c</w:t>
      </w:r>
      <w:r w:rsidR="00F03915" w:rsidRPr="00F03915">
        <w:t xml:space="preserve">oalition </w:t>
      </w:r>
      <w:r>
        <w:t>b</w:t>
      </w:r>
      <w:r w:rsidR="00F03915" w:rsidRPr="00F03915">
        <w:t xml:space="preserve">uilding, </w:t>
      </w:r>
      <w:r>
        <w:t>m</w:t>
      </w:r>
      <w:r w:rsidR="00F03915" w:rsidRPr="00F03915">
        <w:t xml:space="preserve">obilizing </w:t>
      </w:r>
      <w:r>
        <w:t>e</w:t>
      </w:r>
      <w:r w:rsidR="00F03915" w:rsidRPr="00F03915">
        <w:t>xperts/</w:t>
      </w:r>
      <w:r>
        <w:t>a</w:t>
      </w:r>
      <w:r w:rsidR="00F03915" w:rsidRPr="00F03915">
        <w:t xml:space="preserve">dvisory </w:t>
      </w:r>
      <w:r>
        <w:t>s</w:t>
      </w:r>
      <w:r w:rsidR="00F03915" w:rsidRPr="00F03915">
        <w:t xml:space="preserve">upport, </w:t>
      </w:r>
      <w:r>
        <w:t>n</w:t>
      </w:r>
      <w:r w:rsidR="00F03915" w:rsidRPr="00F03915">
        <w:t xml:space="preserve">egotiation and </w:t>
      </w:r>
      <w:r>
        <w:t>m</w:t>
      </w:r>
      <w:r w:rsidR="00F03915" w:rsidRPr="00F03915">
        <w:t xml:space="preserve">ediation </w:t>
      </w:r>
      <w:r>
        <w:t>s</w:t>
      </w:r>
      <w:r w:rsidR="00F03915" w:rsidRPr="00F03915">
        <w:t xml:space="preserve">upport to parties or processes, </w:t>
      </w:r>
      <w:r>
        <w:t>c</w:t>
      </w:r>
      <w:r w:rsidR="00F03915" w:rsidRPr="00F03915">
        <w:t xml:space="preserve">easefires and </w:t>
      </w:r>
      <w:r>
        <w:t>s</w:t>
      </w:r>
      <w:r w:rsidR="00F03915" w:rsidRPr="00F03915">
        <w:t xml:space="preserve">ecurity </w:t>
      </w:r>
      <w:r>
        <w:t>a</w:t>
      </w:r>
      <w:r w:rsidR="00F03915" w:rsidRPr="00F03915">
        <w:t>rrangements,</w:t>
      </w:r>
      <w:r>
        <w:t xml:space="preserve"> p</w:t>
      </w:r>
      <w:r w:rsidR="00F03915" w:rsidRPr="00F03915">
        <w:t xml:space="preserve">olitical </w:t>
      </w:r>
      <w:r>
        <w:t>r</w:t>
      </w:r>
      <w:r w:rsidR="00F03915" w:rsidRPr="00F03915">
        <w:t>econciliation</w:t>
      </w:r>
      <w:bookmarkEnd w:id="19"/>
    </w:p>
    <w:p w14:paraId="00275211" w14:textId="77777777" w:rsidR="00F03915" w:rsidRPr="00F03915" w:rsidRDefault="00F03915" w:rsidP="000576F3"/>
    <w:p w14:paraId="7F8405E7" w14:textId="2DF5F4E7" w:rsidR="00F03915" w:rsidRPr="00F03915" w:rsidRDefault="00F03915" w:rsidP="00FA3D59">
      <w:pPr>
        <w:pStyle w:val="ListParagraph"/>
        <w:numPr>
          <w:ilvl w:val="0"/>
          <w:numId w:val="22"/>
        </w:numPr>
      </w:pPr>
      <w:bookmarkStart w:id="20" w:name="_Toc516140351"/>
      <w:r w:rsidRPr="00F03915">
        <w:t>Political Transition</w:t>
      </w:r>
      <w:bookmarkEnd w:id="20"/>
      <w:r w:rsidR="004C5260">
        <w:t>s</w:t>
      </w:r>
    </w:p>
    <w:p w14:paraId="06E363D0" w14:textId="6B34CA3A" w:rsidR="00F03915" w:rsidRPr="00F03915" w:rsidRDefault="00F03915" w:rsidP="000576F3">
      <w:pPr>
        <w:pStyle w:val="ListParagraph"/>
        <w:numPr>
          <w:ilvl w:val="1"/>
          <w:numId w:val="25"/>
        </w:numPr>
      </w:pPr>
      <w:bookmarkStart w:id="21" w:name="_Toc516140352"/>
      <w:r w:rsidRPr="00F03915">
        <w:t xml:space="preserve">Transitional justice, </w:t>
      </w:r>
      <w:r w:rsidR="004C5260">
        <w:t>t</w:t>
      </w:r>
      <w:r w:rsidRPr="00F03915">
        <w:t xml:space="preserve">ransition planning, </w:t>
      </w:r>
      <w:r w:rsidR="004C5260">
        <w:t>s</w:t>
      </w:r>
      <w:r w:rsidRPr="00F03915">
        <w:t xml:space="preserve">cenario-based planning, </w:t>
      </w:r>
      <w:r w:rsidR="004C5260">
        <w:t>m</w:t>
      </w:r>
      <w:r w:rsidRPr="00F03915">
        <w:t xml:space="preserve">entorship and capacity-building, </w:t>
      </w:r>
      <w:r w:rsidR="004C5260">
        <w:t>c</w:t>
      </w:r>
      <w:r w:rsidRPr="00F03915">
        <w:t xml:space="preserve">onstitutional reform, </w:t>
      </w:r>
      <w:r w:rsidR="004C5260">
        <w:t>s</w:t>
      </w:r>
      <w:r w:rsidRPr="00F03915">
        <w:t xml:space="preserve">trategic communications, </w:t>
      </w:r>
      <w:r w:rsidR="004C5260">
        <w:t>c</w:t>
      </w:r>
      <w:r w:rsidRPr="00F03915">
        <w:t xml:space="preserve">oalition/dialogue-building, </w:t>
      </w:r>
      <w:r w:rsidR="004C5260">
        <w:t>p</w:t>
      </w:r>
      <w:r w:rsidRPr="00F03915">
        <w:t>olitical reconciliation</w:t>
      </w:r>
      <w:bookmarkEnd w:id="21"/>
    </w:p>
    <w:p w14:paraId="5C78CBD9" w14:textId="77777777" w:rsidR="00F03915" w:rsidRPr="00F03915" w:rsidRDefault="00F03915" w:rsidP="000576F3"/>
    <w:p w14:paraId="213120E5" w14:textId="3A3DC506" w:rsidR="00F03915" w:rsidRPr="00F03915" w:rsidRDefault="00F03915" w:rsidP="00FA3D59">
      <w:pPr>
        <w:pStyle w:val="ListParagraph"/>
        <w:numPr>
          <w:ilvl w:val="0"/>
          <w:numId w:val="22"/>
        </w:numPr>
      </w:pPr>
      <w:bookmarkStart w:id="22" w:name="_Toc516140353"/>
      <w:r w:rsidRPr="00F03915">
        <w:t>Stabilization</w:t>
      </w:r>
      <w:bookmarkEnd w:id="22"/>
    </w:p>
    <w:p w14:paraId="74C7BB98" w14:textId="261D4091" w:rsidR="00F03915" w:rsidRPr="00F03915" w:rsidRDefault="00F03915" w:rsidP="000576F3">
      <w:pPr>
        <w:pStyle w:val="ListParagraph"/>
        <w:numPr>
          <w:ilvl w:val="1"/>
          <w:numId w:val="25"/>
        </w:numPr>
      </w:pPr>
      <w:bookmarkStart w:id="23" w:name="_Toc516140354"/>
      <w:r w:rsidRPr="00F03915">
        <w:t xml:space="preserve">Network analysis, </w:t>
      </w:r>
      <w:r w:rsidR="004C5260">
        <w:t>t</w:t>
      </w:r>
      <w:r w:rsidRPr="00F03915">
        <w:t xml:space="preserve">ransition planning, </w:t>
      </w:r>
      <w:r w:rsidR="004C5260">
        <w:t>s</w:t>
      </w:r>
      <w:r w:rsidRPr="00F03915">
        <w:t xml:space="preserve">cenario-based planning, </w:t>
      </w:r>
      <w:r w:rsidR="004C5260">
        <w:t>c</w:t>
      </w:r>
      <w:r w:rsidRPr="00F03915">
        <w:t xml:space="preserve">ivil-military planning, </w:t>
      </w:r>
      <w:r w:rsidR="004C5260">
        <w:t>s</w:t>
      </w:r>
      <w:r w:rsidRPr="00F03915">
        <w:t xml:space="preserve">ecurity </w:t>
      </w:r>
      <w:r w:rsidR="004C5260">
        <w:t>s</w:t>
      </w:r>
      <w:r w:rsidRPr="00F03915">
        <w:t xml:space="preserve">ector </w:t>
      </w:r>
      <w:r w:rsidR="004C5260">
        <w:t>r</w:t>
      </w:r>
      <w:r w:rsidRPr="00F03915">
        <w:t xml:space="preserve">eform, </w:t>
      </w:r>
      <w:r w:rsidR="004C5260">
        <w:t>s</w:t>
      </w:r>
      <w:r w:rsidRPr="00F03915">
        <w:t xml:space="preserve">ecurity institutions/militia management, </w:t>
      </w:r>
      <w:r w:rsidR="004C5260">
        <w:t>m</w:t>
      </w:r>
      <w:r w:rsidRPr="00F03915">
        <w:t xml:space="preserve">entorship and capacity-building, </w:t>
      </w:r>
      <w:r w:rsidR="004C5260">
        <w:t>s</w:t>
      </w:r>
      <w:r w:rsidRPr="00F03915">
        <w:t xml:space="preserve">trategic communications, </w:t>
      </w:r>
      <w:r w:rsidR="004C5260">
        <w:t>c</w:t>
      </w:r>
      <w:r w:rsidRPr="00F03915">
        <w:t xml:space="preserve">oalition/dialogue-building, </w:t>
      </w:r>
      <w:r w:rsidR="004C5260">
        <w:t>c</w:t>
      </w:r>
      <w:r w:rsidRPr="00F03915">
        <w:t xml:space="preserve">onstitutional reform, </w:t>
      </w:r>
      <w:r w:rsidR="004C5260">
        <w:t>l</w:t>
      </w:r>
      <w:r w:rsidRPr="00F03915">
        <w:t xml:space="preserve">ocal level governance, </w:t>
      </w:r>
      <w:r w:rsidR="004C5260">
        <w:t>p</w:t>
      </w:r>
      <w:r w:rsidRPr="00F03915">
        <w:t>olitical reconciliation</w:t>
      </w:r>
      <w:bookmarkEnd w:id="23"/>
    </w:p>
    <w:p w14:paraId="2D749E38" w14:textId="77777777" w:rsidR="00F03915" w:rsidRPr="00F03915" w:rsidRDefault="00F03915" w:rsidP="000576F3"/>
    <w:p w14:paraId="6DE6A8AD" w14:textId="4FC1BDB8" w:rsidR="00F03915" w:rsidRPr="00F03915" w:rsidRDefault="00F03915" w:rsidP="00FA3D59">
      <w:pPr>
        <w:pStyle w:val="ListParagraph"/>
        <w:numPr>
          <w:ilvl w:val="0"/>
          <w:numId w:val="22"/>
        </w:numPr>
      </w:pPr>
      <w:bookmarkStart w:id="24" w:name="_Toc516140355"/>
      <w:r w:rsidRPr="00F03915">
        <w:t>Women, Peace and Security</w:t>
      </w:r>
      <w:bookmarkEnd w:id="24"/>
    </w:p>
    <w:p w14:paraId="44E1E8FD" w14:textId="07BFCFC8" w:rsidR="00F03915" w:rsidRPr="00F03915" w:rsidRDefault="00F03915" w:rsidP="000576F3">
      <w:pPr>
        <w:pStyle w:val="ListParagraph"/>
        <w:numPr>
          <w:ilvl w:val="1"/>
          <w:numId w:val="26"/>
        </w:numPr>
      </w:pPr>
      <w:bookmarkStart w:id="25" w:name="_Toc516140356"/>
      <w:r w:rsidRPr="00F03915">
        <w:t xml:space="preserve">Gender </w:t>
      </w:r>
      <w:r w:rsidR="004C5260">
        <w:t>a</w:t>
      </w:r>
      <w:r w:rsidRPr="00F03915">
        <w:t xml:space="preserve">nalysis, </w:t>
      </w:r>
      <w:r w:rsidR="004C5260">
        <w:t>w</w:t>
      </w:r>
      <w:r w:rsidRPr="00F03915">
        <w:t xml:space="preserve">omen’s </w:t>
      </w:r>
      <w:r w:rsidR="00FA3D59">
        <w:t>l</w:t>
      </w:r>
      <w:r w:rsidRPr="00F03915">
        <w:t xml:space="preserve">eadership and </w:t>
      </w:r>
      <w:r w:rsidR="00FA3D59">
        <w:t>p</w:t>
      </w:r>
      <w:r w:rsidRPr="00F03915">
        <w:t xml:space="preserve">articipation, </w:t>
      </w:r>
      <w:r w:rsidR="00FA3D59">
        <w:t>g</w:t>
      </w:r>
      <w:r w:rsidRPr="00F03915">
        <w:t>ender-</w:t>
      </w:r>
      <w:r w:rsidR="00FA3D59">
        <w:t>b</w:t>
      </w:r>
      <w:r w:rsidRPr="00F03915">
        <w:t xml:space="preserve">ased </w:t>
      </w:r>
      <w:r w:rsidR="00FA3D59">
        <w:t>v</w:t>
      </w:r>
      <w:r w:rsidRPr="00F03915">
        <w:t xml:space="preserve">iolence, </w:t>
      </w:r>
      <w:r w:rsidR="00FA3D59">
        <w:t>g</w:t>
      </w:r>
      <w:r w:rsidRPr="00F03915">
        <w:t xml:space="preserve">ender </w:t>
      </w:r>
      <w:r w:rsidR="00FA3D59">
        <w:t>i</w:t>
      </w:r>
      <w:r w:rsidRPr="00F03915">
        <w:t xml:space="preserve">ndicators, </w:t>
      </w:r>
      <w:r w:rsidR="00FA3D59">
        <w:t>g</w:t>
      </w:r>
      <w:r w:rsidRPr="00F03915">
        <w:t xml:space="preserve">ender </w:t>
      </w:r>
      <w:r w:rsidR="00FA3D59">
        <w:t>a</w:t>
      </w:r>
      <w:r w:rsidRPr="00F03915">
        <w:t xml:space="preserve">spects of </w:t>
      </w:r>
      <w:r w:rsidR="00FA3D59">
        <w:t>s</w:t>
      </w:r>
      <w:r w:rsidRPr="00F03915">
        <w:t xml:space="preserve">ecurity </w:t>
      </w:r>
      <w:r w:rsidR="00FA3D59">
        <w:t>s</w:t>
      </w:r>
      <w:r w:rsidRPr="00F03915">
        <w:t xml:space="preserve">ector </w:t>
      </w:r>
      <w:r w:rsidR="00FA3D59">
        <w:t>r</w:t>
      </w:r>
      <w:r w:rsidRPr="00F03915">
        <w:t>eform</w:t>
      </w:r>
      <w:bookmarkEnd w:id="25"/>
    </w:p>
    <w:p w14:paraId="29B3FA5E" w14:textId="77777777" w:rsidR="00F03915" w:rsidRPr="00F03915" w:rsidRDefault="00F03915" w:rsidP="000576F3"/>
    <w:p w14:paraId="7898B46C" w14:textId="440C1CBD" w:rsidR="00F03915" w:rsidRPr="00F03915" w:rsidRDefault="00F03915" w:rsidP="00FA3D59">
      <w:pPr>
        <w:pStyle w:val="ListParagraph"/>
        <w:numPr>
          <w:ilvl w:val="0"/>
          <w:numId w:val="22"/>
        </w:numPr>
      </w:pPr>
      <w:bookmarkStart w:id="26" w:name="_Toc516140357"/>
      <w:r w:rsidRPr="00F03915">
        <w:t>Conflict Economics</w:t>
      </w:r>
      <w:bookmarkEnd w:id="26"/>
    </w:p>
    <w:p w14:paraId="154E8FFE" w14:textId="4E0E2CEA" w:rsidR="00F03915" w:rsidRPr="00F03915" w:rsidRDefault="00FA3D59" w:rsidP="000576F3">
      <w:pPr>
        <w:pStyle w:val="ListParagraph"/>
        <w:numPr>
          <w:ilvl w:val="1"/>
          <w:numId w:val="26"/>
        </w:numPr>
      </w:pPr>
      <w:bookmarkStart w:id="27" w:name="_Toc516140358"/>
      <w:r>
        <w:t>Conflict economy a</w:t>
      </w:r>
      <w:r w:rsidR="00F03915" w:rsidRPr="00F03915">
        <w:t xml:space="preserve">ssessments, </w:t>
      </w:r>
      <w:r>
        <w:t>s</w:t>
      </w:r>
      <w:r w:rsidR="00F03915" w:rsidRPr="00F03915">
        <w:t xml:space="preserve">urvey </w:t>
      </w:r>
      <w:r>
        <w:t>d</w:t>
      </w:r>
      <w:r w:rsidR="00F03915" w:rsidRPr="00F03915">
        <w:t xml:space="preserve">esign </w:t>
      </w:r>
      <w:r>
        <w:t>and</w:t>
      </w:r>
      <w:r w:rsidR="00F03915" w:rsidRPr="00F03915">
        <w:t xml:space="preserve"> </w:t>
      </w:r>
      <w:r>
        <w:t>i</w:t>
      </w:r>
      <w:r w:rsidR="00F03915" w:rsidRPr="00F03915">
        <w:t xml:space="preserve">mplementation, </w:t>
      </w:r>
      <w:r>
        <w:t>e</w:t>
      </w:r>
      <w:r w:rsidR="00F03915" w:rsidRPr="00F03915">
        <w:t xml:space="preserve">arly </w:t>
      </w:r>
      <w:r>
        <w:t>w</w:t>
      </w:r>
      <w:r w:rsidR="00F03915" w:rsidRPr="00F03915">
        <w:t>arning/</w:t>
      </w:r>
      <w:r>
        <w:t>e</w:t>
      </w:r>
      <w:r w:rsidR="00F03915" w:rsidRPr="00F03915">
        <w:t xml:space="preserve">arly </w:t>
      </w:r>
      <w:r>
        <w:t>r</w:t>
      </w:r>
      <w:r w:rsidR="00F03915" w:rsidRPr="00F03915">
        <w:t xml:space="preserve">esponse, </w:t>
      </w:r>
      <w:r>
        <w:t>b</w:t>
      </w:r>
      <w:r w:rsidR="00F03915" w:rsidRPr="00F03915">
        <w:t xml:space="preserve">uilding </w:t>
      </w:r>
      <w:r>
        <w:t>d</w:t>
      </w:r>
      <w:r w:rsidR="00F03915" w:rsidRPr="00F03915">
        <w:t xml:space="preserve">ata </w:t>
      </w:r>
      <w:r>
        <w:t>c</w:t>
      </w:r>
      <w:r w:rsidR="00F03915" w:rsidRPr="00F03915">
        <w:t xml:space="preserve">ollection </w:t>
      </w:r>
      <w:r>
        <w:t>c</w:t>
      </w:r>
      <w:r w:rsidR="00F03915" w:rsidRPr="00F03915">
        <w:t xml:space="preserve">apacity, </w:t>
      </w:r>
      <w:r>
        <w:t>e</w:t>
      </w:r>
      <w:r w:rsidR="00F03915" w:rsidRPr="00F03915">
        <w:t xml:space="preserve">conometric </w:t>
      </w:r>
      <w:r>
        <w:t>a</w:t>
      </w:r>
      <w:r w:rsidR="00F03915" w:rsidRPr="00F03915">
        <w:t>nalysis</w:t>
      </w:r>
      <w:bookmarkEnd w:id="27"/>
    </w:p>
    <w:p w14:paraId="251AC983" w14:textId="77777777" w:rsidR="00F03915" w:rsidRDefault="00F03915" w:rsidP="000576F3"/>
    <w:p w14:paraId="14AB792B" w14:textId="77777777" w:rsidR="000576F3" w:rsidRDefault="000576F3" w:rsidP="000576F3">
      <w:bookmarkStart w:id="28" w:name="_Toc516140367"/>
    </w:p>
    <w:bookmarkEnd w:id="28"/>
    <w:p w14:paraId="1E22E6C4" w14:textId="77777777" w:rsidR="0015402E" w:rsidRDefault="0015402E" w:rsidP="000576F3"/>
    <w:p w14:paraId="309CDB9D" w14:textId="60C75033" w:rsidR="00F32CB1" w:rsidRPr="0015402E" w:rsidRDefault="005E6AA1" w:rsidP="000576F3">
      <w:pPr>
        <w:pStyle w:val="Heading1"/>
      </w:pPr>
      <w:bookmarkStart w:id="29" w:name="_Toc516140371"/>
      <w:bookmarkStart w:id="30" w:name="_Toc517272407"/>
      <w:r w:rsidRPr="0015402E">
        <w:t>Applicant/Organization Criteria</w:t>
      </w:r>
      <w:bookmarkEnd w:id="29"/>
      <w:bookmarkEnd w:id="30"/>
      <w:r w:rsidR="00504305" w:rsidRPr="0015402E">
        <w:t xml:space="preserve"> </w:t>
      </w:r>
    </w:p>
    <w:p w14:paraId="2FE46E5E" w14:textId="77777777" w:rsidR="0015402E" w:rsidRPr="0015402E" w:rsidRDefault="0015402E" w:rsidP="000576F3"/>
    <w:p w14:paraId="7726F108" w14:textId="77777777" w:rsidR="00467DAE" w:rsidRDefault="001B664D" w:rsidP="000576F3">
      <w:r w:rsidRPr="00110535">
        <w:t>U.S. and non-U.S. registered or</w:t>
      </w:r>
      <w:r w:rsidR="00F24797">
        <w:t>ganizations</w:t>
      </w:r>
      <w:r w:rsidR="00D830E8">
        <w:t xml:space="preserve"> (</w:t>
      </w:r>
      <w:r w:rsidR="00F24797">
        <w:t>non-profit</w:t>
      </w:r>
      <w:r w:rsidR="00D830E8">
        <w:t>s</w:t>
      </w:r>
      <w:r w:rsidR="00F24797">
        <w:t xml:space="preserve"> and for-</w:t>
      </w:r>
      <w:r w:rsidRPr="00110535">
        <w:t>profit</w:t>
      </w:r>
      <w:r w:rsidR="00D830E8">
        <w:t>s)</w:t>
      </w:r>
      <w:r w:rsidRPr="00110535">
        <w:t xml:space="preserve"> are eligible to submit an SOIC for consideration.</w:t>
      </w:r>
      <w:r w:rsidR="005E6AA1" w:rsidRPr="00110535">
        <w:t xml:space="preserve"> For-profit organizations, including small and disadvantaged businesses, may apply, but such organizations may not generate a profit from </w:t>
      </w:r>
      <w:r w:rsidRPr="00110535">
        <w:t>CSO</w:t>
      </w:r>
      <w:r w:rsidR="00613EFA" w:rsidRPr="00110535">
        <w:t>-</w:t>
      </w:r>
      <w:r w:rsidR="006B4AD3" w:rsidRPr="00110535">
        <w:t xml:space="preserve">funded </w:t>
      </w:r>
      <w:r w:rsidR="005E6AA1" w:rsidRPr="00110535">
        <w:t>activities</w:t>
      </w:r>
      <w:r w:rsidR="006B4AD3" w:rsidRPr="00110535">
        <w:t>.</w:t>
      </w:r>
    </w:p>
    <w:p w14:paraId="03AE8EDC" w14:textId="77777777" w:rsidR="00467DAE" w:rsidRDefault="00467DAE" w:rsidP="000576F3"/>
    <w:p w14:paraId="65566FB8" w14:textId="748BA1DC" w:rsidR="00467DAE" w:rsidRDefault="00467DAE" w:rsidP="00467DAE">
      <w:pPr>
        <w:rPr>
          <w:rFonts w:ascii="Calibri" w:hAnsi="Calibri" w:cs="Calibri"/>
          <w:bCs w:val="0"/>
          <w:color w:val="1F497D"/>
          <w:sz w:val="22"/>
          <w:szCs w:val="22"/>
        </w:rPr>
      </w:pPr>
      <w:r w:rsidRPr="00B03403">
        <w:t xml:space="preserve">Organizations may form consortia and submit a combined proposal.  However, only one organization </w:t>
      </w:r>
      <w:proofErr w:type="gramStart"/>
      <w:r w:rsidRPr="00B03403">
        <w:t>must be designated</w:t>
      </w:r>
      <w:proofErr w:type="gramEnd"/>
      <w:r w:rsidRPr="00B03403">
        <w:t xml:space="preserve"> as the lead applicant.  The lead applicant must meet the eligibility criteria listed </w:t>
      </w:r>
      <w:proofErr w:type="gramStart"/>
      <w:r w:rsidRPr="00B03403">
        <w:t>above</w:t>
      </w:r>
      <w:proofErr w:type="gramEnd"/>
      <w:r w:rsidRPr="00B03403">
        <w:t>.</w:t>
      </w:r>
      <w:r w:rsidR="00B03403" w:rsidRPr="00B03403">
        <w:t xml:space="preserve"> Organizations applying as part of a consortium may also apply as an individual organization.</w:t>
      </w:r>
      <w:r w:rsidR="00B03403">
        <w:t xml:space="preserve"> </w:t>
      </w:r>
    </w:p>
    <w:p w14:paraId="3B2BB9AB" w14:textId="719FB4E3" w:rsidR="00C1145D" w:rsidRPr="00110535" w:rsidRDefault="00C1145D" w:rsidP="000576F3"/>
    <w:p w14:paraId="177EAED0" w14:textId="09607EFA" w:rsidR="00C1145D" w:rsidRPr="0079236C" w:rsidRDefault="00C1145D" w:rsidP="000576F3">
      <w:r w:rsidRPr="0079236C">
        <w:t xml:space="preserve">CSO </w:t>
      </w:r>
      <w:r w:rsidR="001B664D" w:rsidRPr="0079236C">
        <w:t xml:space="preserve">also </w:t>
      </w:r>
      <w:r w:rsidRPr="0079236C">
        <w:t xml:space="preserve">encourages </w:t>
      </w:r>
      <w:r w:rsidR="001B664D" w:rsidRPr="0079236C">
        <w:t xml:space="preserve">non-U.S. </w:t>
      </w:r>
      <w:r w:rsidR="00D830E8">
        <w:t>n</w:t>
      </w:r>
      <w:r w:rsidR="001B664D" w:rsidRPr="0079236C">
        <w:t>on-</w:t>
      </w:r>
      <w:r w:rsidR="00D830E8">
        <w:t>g</w:t>
      </w:r>
      <w:r w:rsidR="001B664D" w:rsidRPr="0079236C">
        <w:t>over</w:t>
      </w:r>
      <w:r w:rsidR="005A6EDB" w:rsidRPr="0079236C">
        <w:t>n</w:t>
      </w:r>
      <w:r w:rsidR="001B664D" w:rsidRPr="0079236C">
        <w:t>mental</w:t>
      </w:r>
      <w:r w:rsidRPr="0079236C">
        <w:t xml:space="preserve"> </w:t>
      </w:r>
      <w:r w:rsidR="00D830E8">
        <w:t>o</w:t>
      </w:r>
      <w:r w:rsidRPr="0079236C">
        <w:t xml:space="preserve">rganizations </w:t>
      </w:r>
      <w:r w:rsidR="00D830E8">
        <w:t xml:space="preserve">(NGOs) </w:t>
      </w:r>
      <w:r w:rsidRPr="0079236C">
        <w:t xml:space="preserve">to apply.  </w:t>
      </w:r>
    </w:p>
    <w:p w14:paraId="7205254C" w14:textId="77777777" w:rsidR="00C1145D" w:rsidRPr="00110535" w:rsidRDefault="00C1145D" w:rsidP="000576F3"/>
    <w:p w14:paraId="4A74B63E" w14:textId="1EE88282" w:rsidR="00504305" w:rsidRPr="00110535" w:rsidRDefault="006B4AD3" w:rsidP="000576F3">
      <w:pPr>
        <w:rPr>
          <w:b/>
        </w:rPr>
      </w:pPr>
      <w:r w:rsidRPr="00110535">
        <w:t xml:space="preserve">Please note:  </w:t>
      </w:r>
      <w:r w:rsidR="00840B66" w:rsidRPr="00110535">
        <w:t>CSO does not</w:t>
      </w:r>
      <w:r w:rsidR="005E6AA1" w:rsidRPr="00110535">
        <w:t xml:space="preserve"> intend to provide funding </w:t>
      </w:r>
      <w:r w:rsidR="00840B66" w:rsidRPr="00110535">
        <w:t xml:space="preserve">directly to any organization solely </w:t>
      </w:r>
      <w:proofErr w:type="gramStart"/>
      <w:r w:rsidR="00840B66" w:rsidRPr="00110535">
        <w:t>as a result</w:t>
      </w:r>
      <w:proofErr w:type="gramEnd"/>
      <w:r w:rsidR="00840B66" w:rsidRPr="00110535">
        <w:t xml:space="preserve"> of this announcement.  </w:t>
      </w:r>
      <w:r w:rsidR="0079236C">
        <w:t xml:space="preserve">Once specific engagements are determined, pre-qualified organizations with the required experience and skill sets </w:t>
      </w:r>
      <w:proofErr w:type="gramStart"/>
      <w:r w:rsidR="0079236C">
        <w:t>may be invited</w:t>
      </w:r>
      <w:proofErr w:type="gramEnd"/>
      <w:r w:rsidR="0079236C">
        <w:t xml:space="preserve"> to submit proposals in response. Those</w:t>
      </w:r>
      <w:r w:rsidR="00D622E1" w:rsidRPr="00110535">
        <w:t xml:space="preserve"> proposals </w:t>
      </w:r>
      <w:proofErr w:type="gramStart"/>
      <w:r w:rsidR="00D622E1" w:rsidRPr="00110535">
        <w:t xml:space="preserve">will </w:t>
      </w:r>
      <w:r w:rsidR="0079236C">
        <w:t xml:space="preserve">then </w:t>
      </w:r>
      <w:r w:rsidR="00D622E1" w:rsidRPr="00110535">
        <w:t>be evaluated</w:t>
      </w:r>
      <w:proofErr w:type="gramEnd"/>
      <w:r w:rsidR="00D622E1" w:rsidRPr="00110535">
        <w:t xml:space="preserve"> against stated, specific criteria and awards </w:t>
      </w:r>
      <w:r w:rsidR="00F24797">
        <w:t>will be</w:t>
      </w:r>
      <w:r w:rsidR="00C45EA5" w:rsidRPr="00110535">
        <w:t xml:space="preserve"> </w:t>
      </w:r>
      <w:r w:rsidR="00D622E1" w:rsidRPr="00110535">
        <w:t xml:space="preserve">made to the successful </w:t>
      </w:r>
      <w:r w:rsidR="00223929" w:rsidRPr="00110535">
        <w:t xml:space="preserve">pre-qualified </w:t>
      </w:r>
      <w:r w:rsidR="00D622E1" w:rsidRPr="00110535">
        <w:t>organization as deemed in the best in</w:t>
      </w:r>
      <w:r w:rsidR="00C45EA5" w:rsidRPr="00110535">
        <w:t xml:space="preserve">terest of the U.S. Government. Due to the urgent nature of CSO’s engagements, pre-qualified organizations </w:t>
      </w:r>
      <w:proofErr w:type="gramStart"/>
      <w:r w:rsidR="008F2BC7">
        <w:t xml:space="preserve">may </w:t>
      </w:r>
      <w:r w:rsidR="00C45EA5" w:rsidRPr="00110535">
        <w:t xml:space="preserve">be </w:t>
      </w:r>
      <w:r w:rsidR="008F2BC7">
        <w:t>asked</w:t>
      </w:r>
      <w:proofErr w:type="gramEnd"/>
      <w:r w:rsidR="008F2BC7">
        <w:t xml:space="preserve"> </w:t>
      </w:r>
      <w:r w:rsidR="00F31287">
        <w:t>to respond to subsequent Requests for P</w:t>
      </w:r>
      <w:r w:rsidR="00C45EA5" w:rsidRPr="00110535">
        <w:t>roposals (RF</w:t>
      </w:r>
      <w:r w:rsidR="00F31287">
        <w:t>P</w:t>
      </w:r>
      <w:r w:rsidR="00C45EA5" w:rsidRPr="00110535">
        <w:t xml:space="preserve">) </w:t>
      </w:r>
      <w:r w:rsidR="00D830E8">
        <w:t xml:space="preserve">or Notice of Funding Opportunity (NOFO) </w:t>
      </w:r>
      <w:r w:rsidR="00C45EA5" w:rsidRPr="00110535">
        <w:t xml:space="preserve">within 10 working days. </w:t>
      </w:r>
      <w:r w:rsidR="00D622E1" w:rsidRPr="00110535">
        <w:t xml:space="preserve">CSO will </w:t>
      </w:r>
      <w:r w:rsidR="005C46C7" w:rsidRPr="00110535">
        <w:t xml:space="preserve">not reimburse SOIC </w:t>
      </w:r>
      <w:r w:rsidR="00C1145D" w:rsidRPr="00110535">
        <w:t xml:space="preserve">applicants </w:t>
      </w:r>
      <w:r w:rsidR="005C46C7" w:rsidRPr="00110535">
        <w:t>for</w:t>
      </w:r>
      <w:r w:rsidR="007823D4" w:rsidRPr="00110535">
        <w:t xml:space="preserve"> proposal preparation costs. </w:t>
      </w:r>
    </w:p>
    <w:p w14:paraId="7A803612" w14:textId="77777777" w:rsidR="00C45EA5" w:rsidRPr="00110535" w:rsidRDefault="00C45EA5" w:rsidP="000576F3"/>
    <w:p w14:paraId="6D0E2C10" w14:textId="77777777" w:rsidR="0015402E" w:rsidRDefault="0015402E" w:rsidP="000576F3"/>
    <w:p w14:paraId="23A750AB" w14:textId="7E08CF9C" w:rsidR="00781E11" w:rsidRPr="00110535" w:rsidRDefault="00C5629E" w:rsidP="000576F3">
      <w:pPr>
        <w:pStyle w:val="Heading1"/>
      </w:pPr>
      <w:bookmarkStart w:id="31" w:name="_Toc516140372"/>
      <w:bookmarkStart w:id="32" w:name="_Toc517272408"/>
      <w:r w:rsidRPr="00110535">
        <w:t>Technical Requirements for SOI</w:t>
      </w:r>
      <w:r w:rsidR="00D622E1" w:rsidRPr="00110535">
        <w:t>C</w:t>
      </w:r>
      <w:r w:rsidR="00E23006" w:rsidRPr="00110535">
        <w:t xml:space="preserve"> </w:t>
      </w:r>
      <w:r w:rsidRPr="00110535">
        <w:t>Submissions</w:t>
      </w:r>
      <w:bookmarkEnd w:id="31"/>
      <w:bookmarkEnd w:id="32"/>
      <w:r w:rsidR="00504305" w:rsidRPr="00110535">
        <w:t xml:space="preserve">  </w:t>
      </w:r>
    </w:p>
    <w:p w14:paraId="64CE7AF9" w14:textId="77777777" w:rsidR="00781E11" w:rsidRPr="00110535" w:rsidRDefault="00781E11" w:rsidP="000576F3"/>
    <w:p w14:paraId="60508DE7" w14:textId="3493C99B" w:rsidR="004F0392" w:rsidRPr="00110535" w:rsidRDefault="00C5629E" w:rsidP="000576F3">
      <w:r w:rsidRPr="00110535">
        <w:t>Applications MUST include the</w:t>
      </w:r>
      <w:r w:rsidR="00D622E1" w:rsidRPr="00110535">
        <w:t xml:space="preserve"> following </w:t>
      </w:r>
      <w:r w:rsidR="005436EA" w:rsidRPr="00110535">
        <w:t>five</w:t>
      </w:r>
      <w:r w:rsidR="00D622E1" w:rsidRPr="00110535">
        <w:t xml:space="preserve"> </w:t>
      </w:r>
      <w:r w:rsidR="00091CB9" w:rsidRPr="00110535">
        <w:t>parts:</w:t>
      </w:r>
    </w:p>
    <w:p w14:paraId="654848BF" w14:textId="2474DFA9" w:rsidR="005A6361" w:rsidRDefault="005A6361" w:rsidP="000576F3">
      <w:pPr>
        <w:pStyle w:val="ListParagraph"/>
        <w:numPr>
          <w:ilvl w:val="0"/>
          <w:numId w:val="30"/>
        </w:numPr>
      </w:pPr>
      <w:r w:rsidRPr="00110535">
        <w:t xml:space="preserve">Statement of </w:t>
      </w:r>
      <w:r w:rsidR="00D830E8">
        <w:t>i</w:t>
      </w:r>
      <w:r w:rsidRPr="00110535">
        <w:t xml:space="preserve">nterest and </w:t>
      </w:r>
      <w:r w:rsidR="00D830E8">
        <w:t>c</w:t>
      </w:r>
      <w:r w:rsidRPr="00110535">
        <w:t>apacity (Narrative)</w:t>
      </w:r>
    </w:p>
    <w:p w14:paraId="0D60C2E5" w14:textId="71EFA92F" w:rsidR="004F0392" w:rsidRPr="00110535" w:rsidRDefault="004F0392" w:rsidP="000576F3">
      <w:pPr>
        <w:pStyle w:val="ListParagraph"/>
        <w:numPr>
          <w:ilvl w:val="0"/>
          <w:numId w:val="30"/>
        </w:numPr>
      </w:pPr>
      <w:r w:rsidRPr="00110535">
        <w:t xml:space="preserve">Matrix of </w:t>
      </w:r>
      <w:r w:rsidR="005A6361">
        <w:t xml:space="preserve">technical </w:t>
      </w:r>
      <w:r w:rsidRPr="00110535">
        <w:t xml:space="preserve">sectors </w:t>
      </w:r>
      <w:r w:rsidR="00FF5DFD">
        <w:t xml:space="preserve">and countries </w:t>
      </w:r>
      <w:r w:rsidRPr="00110535">
        <w:t>experience</w:t>
      </w:r>
      <w:r w:rsidR="005A6361">
        <w:t xml:space="preserve"> </w:t>
      </w:r>
      <w:r w:rsidRPr="00110535">
        <w:t>(Matrix)</w:t>
      </w:r>
    </w:p>
    <w:p w14:paraId="7E93EDC9" w14:textId="0520BD43" w:rsidR="005A6361" w:rsidRDefault="004421BF" w:rsidP="005A6361">
      <w:pPr>
        <w:pStyle w:val="ListParagraph"/>
        <w:numPr>
          <w:ilvl w:val="0"/>
          <w:numId w:val="30"/>
        </w:numPr>
      </w:pPr>
      <w:r>
        <w:t>Summaries</w:t>
      </w:r>
      <w:r w:rsidR="005A6361" w:rsidRPr="0079236C">
        <w:t xml:space="preserve"> of </w:t>
      </w:r>
      <w:r w:rsidR="005A6361">
        <w:t>experience</w:t>
      </w:r>
      <w:r>
        <w:t xml:space="preserve"> by </w:t>
      </w:r>
      <w:r w:rsidR="00FF5DFD">
        <w:t xml:space="preserve">technical </w:t>
      </w:r>
      <w:r>
        <w:t>sector (Summaries)</w:t>
      </w:r>
    </w:p>
    <w:p w14:paraId="60AE4260" w14:textId="77777777" w:rsidR="004F0392" w:rsidRPr="00110535" w:rsidRDefault="004F0392" w:rsidP="000576F3"/>
    <w:p w14:paraId="18354FF8" w14:textId="77777777" w:rsidR="00C5629E" w:rsidRPr="00110535" w:rsidRDefault="00C5629E" w:rsidP="000576F3">
      <w:r w:rsidRPr="00110535">
        <w:t>Do not submit additional documents</w:t>
      </w:r>
      <w:r w:rsidR="00C1145D" w:rsidRPr="00110535">
        <w:t xml:space="preserve"> not requested</w:t>
      </w:r>
      <w:r w:rsidR="000508B2" w:rsidRPr="00110535">
        <w:t xml:space="preserve"> above</w:t>
      </w:r>
      <w:r w:rsidRPr="00110535">
        <w:t xml:space="preserve">. </w:t>
      </w:r>
      <w:r w:rsidR="005320BE" w:rsidRPr="00110535">
        <w:t xml:space="preserve">Submission of additional </w:t>
      </w:r>
      <w:r w:rsidRPr="00110535">
        <w:t xml:space="preserve">documents </w:t>
      </w:r>
      <w:r w:rsidR="005320BE" w:rsidRPr="00110535">
        <w:t>may disqualify the applicant</w:t>
      </w:r>
      <w:r w:rsidRPr="00110535">
        <w:t>.</w:t>
      </w:r>
    </w:p>
    <w:p w14:paraId="50499092" w14:textId="77777777" w:rsidR="00C5629E" w:rsidRPr="00110535" w:rsidRDefault="00C5629E" w:rsidP="000576F3"/>
    <w:p w14:paraId="6F0BE03E" w14:textId="5F7CA824" w:rsidR="00C5629E" w:rsidRPr="00B2710C" w:rsidRDefault="00C5629E" w:rsidP="005A6361">
      <w:pPr>
        <w:pStyle w:val="Heading2"/>
      </w:pPr>
      <w:bookmarkStart w:id="33" w:name="_Toc516155310"/>
      <w:bookmarkStart w:id="34" w:name="_Toc516155467"/>
      <w:bookmarkStart w:id="35" w:name="_Toc516155311"/>
      <w:bookmarkStart w:id="36" w:name="_Toc516155468"/>
      <w:bookmarkStart w:id="37" w:name="_Toc516155312"/>
      <w:bookmarkStart w:id="38" w:name="_Toc516155469"/>
      <w:bookmarkStart w:id="39" w:name="_Toc516155313"/>
      <w:bookmarkStart w:id="40" w:name="_Toc516155470"/>
      <w:bookmarkStart w:id="41" w:name="_Toc516155314"/>
      <w:bookmarkStart w:id="42" w:name="_Toc516155471"/>
      <w:bookmarkStart w:id="43" w:name="_Toc516155315"/>
      <w:bookmarkStart w:id="44" w:name="_Toc516155472"/>
      <w:bookmarkStart w:id="45" w:name="_Toc517272409"/>
      <w:bookmarkEnd w:id="33"/>
      <w:bookmarkEnd w:id="34"/>
      <w:bookmarkEnd w:id="35"/>
      <w:bookmarkEnd w:id="36"/>
      <w:bookmarkEnd w:id="37"/>
      <w:bookmarkEnd w:id="38"/>
      <w:bookmarkEnd w:id="39"/>
      <w:bookmarkEnd w:id="40"/>
      <w:bookmarkEnd w:id="41"/>
      <w:bookmarkEnd w:id="42"/>
      <w:bookmarkEnd w:id="43"/>
      <w:bookmarkEnd w:id="44"/>
      <w:r w:rsidRPr="00B2710C">
        <w:t xml:space="preserve">Statement of Interest </w:t>
      </w:r>
      <w:r w:rsidR="00D31D14" w:rsidRPr="00B2710C">
        <w:t xml:space="preserve">and Capacity </w:t>
      </w:r>
      <w:r w:rsidR="004F0392" w:rsidRPr="00B2710C">
        <w:t>(N</w:t>
      </w:r>
      <w:r w:rsidR="00091CB9" w:rsidRPr="00B2710C">
        <w:t>arrative</w:t>
      </w:r>
      <w:r w:rsidR="004F0392" w:rsidRPr="00B2710C">
        <w:t>)</w:t>
      </w:r>
      <w:r w:rsidR="003210C9" w:rsidRPr="00B2710C">
        <w:t xml:space="preserve"> – </w:t>
      </w:r>
      <w:r w:rsidR="004421BF">
        <w:t>5</w:t>
      </w:r>
      <w:r w:rsidR="004421BF" w:rsidRPr="00B2710C">
        <w:t xml:space="preserve"> </w:t>
      </w:r>
      <w:r w:rsidR="003210C9" w:rsidRPr="00B2710C">
        <w:t>pages:</w:t>
      </w:r>
      <w:bookmarkEnd w:id="45"/>
    </w:p>
    <w:p w14:paraId="35A69BF7" w14:textId="77777777" w:rsidR="002B7ABD" w:rsidRPr="00110535" w:rsidRDefault="002B7ABD" w:rsidP="000576F3"/>
    <w:p w14:paraId="53BA2CDE" w14:textId="66732DAA" w:rsidR="007B756C" w:rsidRPr="00110535" w:rsidRDefault="002B7ABD" w:rsidP="008537D6">
      <w:pPr>
        <w:ind w:left="360"/>
      </w:pPr>
      <w:r w:rsidRPr="00110535">
        <w:t xml:space="preserve">A </w:t>
      </w:r>
      <w:r w:rsidR="007C7F94" w:rsidRPr="00110535">
        <w:t xml:space="preserve">Statement of Interest and Capacity document </w:t>
      </w:r>
      <w:r w:rsidR="00012188" w:rsidRPr="00110535">
        <w:t xml:space="preserve">not to exceed </w:t>
      </w:r>
      <w:r w:rsidR="008537D6">
        <w:t>5</w:t>
      </w:r>
      <w:r w:rsidR="008537D6" w:rsidRPr="00110535">
        <w:t xml:space="preserve"> </w:t>
      </w:r>
      <w:r w:rsidR="004F0392" w:rsidRPr="00110535">
        <w:t>pages, 12 font, Times New Roman</w:t>
      </w:r>
      <w:r w:rsidR="007C7F94" w:rsidRPr="00110535">
        <w:t xml:space="preserve">, </w:t>
      </w:r>
      <w:r w:rsidR="003A7F2D">
        <w:t xml:space="preserve">single-spaced </w:t>
      </w:r>
      <w:r w:rsidRPr="00110535">
        <w:t xml:space="preserve">on </w:t>
      </w:r>
      <w:r w:rsidR="004F0392" w:rsidRPr="00110535">
        <w:t xml:space="preserve">A4 </w:t>
      </w:r>
      <w:r w:rsidRPr="00110535">
        <w:t>size paper</w:t>
      </w:r>
      <w:r w:rsidR="004F0392" w:rsidRPr="00110535">
        <w:t>.</w:t>
      </w:r>
      <w:r w:rsidR="003E2662" w:rsidRPr="00110535">
        <w:t xml:space="preserve"> </w:t>
      </w:r>
      <w:r w:rsidR="0079236C">
        <w:t xml:space="preserve">No CVs are required. </w:t>
      </w:r>
      <w:r w:rsidR="003E2662" w:rsidRPr="00110535">
        <w:t>The Narrative should include the following criteria:</w:t>
      </w:r>
    </w:p>
    <w:p w14:paraId="28582E32" w14:textId="77777777" w:rsidR="00C5629E" w:rsidRPr="00110535" w:rsidRDefault="00C5629E" w:rsidP="008537D6">
      <w:pPr>
        <w:ind w:left="360"/>
      </w:pPr>
    </w:p>
    <w:p w14:paraId="59F0FD11" w14:textId="6C47E3C0" w:rsidR="00C5629E" w:rsidRPr="00C6727E" w:rsidRDefault="00FF5DFD" w:rsidP="005A6361">
      <w:pPr>
        <w:pStyle w:val="ListParagraph"/>
        <w:numPr>
          <w:ilvl w:val="0"/>
          <w:numId w:val="21"/>
        </w:numPr>
        <w:ind w:left="1080"/>
      </w:pPr>
      <w:r>
        <w:t xml:space="preserve">Organization’s structure and mission. </w:t>
      </w:r>
      <w:r w:rsidR="003E2662" w:rsidRPr="00C6727E">
        <w:t xml:space="preserve">The description should </w:t>
      </w:r>
      <w:r>
        <w:t xml:space="preserve">also </w:t>
      </w:r>
      <w:r w:rsidR="003E2662" w:rsidRPr="00C6727E">
        <w:t>include the organization’s principle areas of interest and a representative list of client</w:t>
      </w:r>
      <w:r w:rsidR="00463EBA" w:rsidRPr="00C6727E">
        <w:t>s.</w:t>
      </w:r>
    </w:p>
    <w:p w14:paraId="0D296B44" w14:textId="77777777" w:rsidR="00C5629E" w:rsidRPr="00110535" w:rsidRDefault="00C5629E" w:rsidP="005A6361">
      <w:pPr>
        <w:ind w:left="360"/>
      </w:pPr>
    </w:p>
    <w:p w14:paraId="09650320" w14:textId="285451DA" w:rsidR="00463EBA" w:rsidRPr="00C6727E" w:rsidRDefault="00463EBA" w:rsidP="005A6361">
      <w:pPr>
        <w:pStyle w:val="ListParagraph"/>
        <w:numPr>
          <w:ilvl w:val="0"/>
          <w:numId w:val="21"/>
        </w:numPr>
        <w:ind w:left="1080"/>
      </w:pPr>
      <w:r w:rsidRPr="00C6727E">
        <w:t>Representative engagements</w:t>
      </w:r>
      <w:r w:rsidR="00FF5DFD">
        <w:t xml:space="preserve">. </w:t>
      </w:r>
      <w:r w:rsidRPr="00C6727E">
        <w:t>Applicants are encouraged to highlight selected past o</w:t>
      </w:r>
      <w:r w:rsidR="005436EA" w:rsidRPr="00C6727E">
        <w:t xml:space="preserve">r present projects and programs conducted no earlier than the past </w:t>
      </w:r>
      <w:r w:rsidR="00824063">
        <w:t>five</w:t>
      </w:r>
      <w:r w:rsidR="00824063" w:rsidRPr="00C6727E">
        <w:t xml:space="preserve"> </w:t>
      </w:r>
      <w:r w:rsidR="005436EA" w:rsidRPr="00C6727E">
        <w:t xml:space="preserve">years, </w:t>
      </w:r>
      <w:r w:rsidRPr="00C6727E">
        <w:t>that are innovative,</w:t>
      </w:r>
      <w:r w:rsidR="005436EA" w:rsidRPr="00C6727E">
        <w:t xml:space="preserve"> </w:t>
      </w:r>
      <w:proofErr w:type="gramStart"/>
      <w:r w:rsidR="005436EA" w:rsidRPr="00C6727E">
        <w:t>cross-cutting</w:t>
      </w:r>
      <w:proofErr w:type="gramEnd"/>
      <w:r w:rsidR="005436EA" w:rsidRPr="00C6727E">
        <w:t xml:space="preserve"> and agile</w:t>
      </w:r>
      <w:r w:rsidR="004421BF">
        <w:t xml:space="preserve">, </w:t>
      </w:r>
      <w:r w:rsidR="005436EA" w:rsidRPr="00C6727E">
        <w:t xml:space="preserve">and </w:t>
      </w:r>
      <w:r w:rsidRPr="00C6727E">
        <w:t xml:space="preserve">relevant to CSO. </w:t>
      </w:r>
    </w:p>
    <w:p w14:paraId="03359714" w14:textId="77777777" w:rsidR="00100BCE" w:rsidRPr="00110535" w:rsidRDefault="00100BCE" w:rsidP="005A6361">
      <w:pPr>
        <w:ind w:left="360"/>
      </w:pPr>
    </w:p>
    <w:p w14:paraId="39F19370" w14:textId="7CDC7436" w:rsidR="00463EBA" w:rsidRPr="00C6727E" w:rsidRDefault="004421BF" w:rsidP="005A6361">
      <w:pPr>
        <w:pStyle w:val="ListParagraph"/>
        <w:numPr>
          <w:ilvl w:val="0"/>
          <w:numId w:val="21"/>
        </w:numPr>
        <w:ind w:left="1080"/>
      </w:pPr>
      <w:r>
        <w:t>Networks and partnerships. Provide e</w:t>
      </w:r>
      <w:r w:rsidR="00463EBA" w:rsidRPr="00C6727E">
        <w:t>xamples</w:t>
      </w:r>
      <w:r w:rsidR="005C46C7" w:rsidRPr="00C6727E">
        <w:t xml:space="preserve"> of the organization’s network</w:t>
      </w:r>
      <w:r w:rsidR="00D3201F" w:rsidRPr="00C6727E">
        <w:t xml:space="preserve"> of internal and external experts, and existing partnerships and/or coal</w:t>
      </w:r>
      <w:r w:rsidR="00463EBA" w:rsidRPr="00C6727E">
        <w:t>itions with other</w:t>
      </w:r>
      <w:r w:rsidR="007571C6" w:rsidRPr="00C6727E">
        <w:t xml:space="preserve"> government institutions, multilateral and regional </w:t>
      </w:r>
      <w:r w:rsidR="00463EBA" w:rsidRPr="00C6727E">
        <w:t>organizations, international NGOs</w:t>
      </w:r>
      <w:r w:rsidR="007571C6" w:rsidRPr="00C6727E">
        <w:t xml:space="preserve">, </w:t>
      </w:r>
      <w:proofErr w:type="gramStart"/>
      <w:r w:rsidR="007571C6" w:rsidRPr="00C6727E">
        <w:t>think-tanks</w:t>
      </w:r>
      <w:proofErr w:type="gramEnd"/>
      <w:r w:rsidR="007571C6" w:rsidRPr="00C6727E">
        <w:t xml:space="preserve"> and academic</w:t>
      </w:r>
      <w:r w:rsidR="00463EBA" w:rsidRPr="00C6727E">
        <w:t xml:space="preserve"> institutions. Host country small or local community-based NGOs </w:t>
      </w:r>
      <w:r w:rsidR="007571C6" w:rsidRPr="00C6727E">
        <w:t xml:space="preserve">and other civil society organizations </w:t>
      </w:r>
      <w:r w:rsidR="00463EBA" w:rsidRPr="00C6727E">
        <w:t xml:space="preserve">are of particular interest. </w:t>
      </w:r>
    </w:p>
    <w:p w14:paraId="03B1F9DF" w14:textId="77777777" w:rsidR="003210C9" w:rsidRPr="00110535" w:rsidRDefault="003210C9" w:rsidP="005A6361">
      <w:pPr>
        <w:ind w:left="360"/>
      </w:pPr>
    </w:p>
    <w:p w14:paraId="5DCBA3BF" w14:textId="4FEF62CA" w:rsidR="009F6E36" w:rsidRPr="00C6727E" w:rsidRDefault="00463EBA" w:rsidP="005A6361">
      <w:pPr>
        <w:pStyle w:val="ListParagraph"/>
        <w:numPr>
          <w:ilvl w:val="0"/>
          <w:numId w:val="21"/>
        </w:numPr>
        <w:ind w:left="1080"/>
      </w:pPr>
      <w:r w:rsidRPr="00C6727E">
        <w:t xml:space="preserve">Rapid </w:t>
      </w:r>
      <w:r w:rsidR="00F666EF">
        <w:t>project start</w:t>
      </w:r>
      <w:r w:rsidR="00FF5DFD">
        <w:t>-</w:t>
      </w:r>
      <w:r w:rsidR="00F666EF">
        <w:t>up</w:t>
      </w:r>
      <w:r w:rsidRPr="00C6727E">
        <w:t xml:space="preserve">. Due to the </w:t>
      </w:r>
      <w:r w:rsidR="009F6E36" w:rsidRPr="00C6727E">
        <w:t xml:space="preserve">rapid response </w:t>
      </w:r>
      <w:r w:rsidRPr="00C6727E">
        <w:t xml:space="preserve">nature of CSO’s engagements, pre-qualified </w:t>
      </w:r>
      <w:r w:rsidR="009F6E36" w:rsidRPr="00C6727E">
        <w:t>organizations</w:t>
      </w:r>
      <w:r w:rsidRPr="00C6727E">
        <w:t xml:space="preserve"> s</w:t>
      </w:r>
      <w:r w:rsidR="009F6E36" w:rsidRPr="00C6727E">
        <w:t xml:space="preserve">hould be prepared to respond to subsequent </w:t>
      </w:r>
      <w:r w:rsidRPr="00C6727E">
        <w:t>invitations for proposals wi</w:t>
      </w:r>
      <w:r w:rsidR="003E36B4" w:rsidRPr="00C6727E">
        <w:t>thin</w:t>
      </w:r>
      <w:r w:rsidRPr="00C6727E">
        <w:t xml:space="preserve"> a very short period, typically</w:t>
      </w:r>
      <w:r w:rsidR="009F6E36" w:rsidRPr="00C6727E">
        <w:t xml:space="preserve"> 10 working days</w:t>
      </w:r>
      <w:r w:rsidR="004421BF">
        <w:t>, and begin work as quickly as possible</w:t>
      </w:r>
      <w:r w:rsidR="009F6E36" w:rsidRPr="00C6727E">
        <w:t>.</w:t>
      </w:r>
      <w:r w:rsidR="00F666EF">
        <w:t xml:space="preserve"> Provide examples of </w:t>
      </w:r>
      <w:r w:rsidR="00824063">
        <w:t xml:space="preserve">your organization’s ability </w:t>
      </w:r>
      <w:proofErr w:type="gramStart"/>
      <w:r w:rsidR="00824063">
        <w:t>to rapidly start</w:t>
      </w:r>
      <w:proofErr w:type="gramEnd"/>
      <w:r w:rsidR="00824063">
        <w:t xml:space="preserve"> a project after the award date</w:t>
      </w:r>
      <w:r w:rsidR="00F666EF">
        <w:t xml:space="preserve">. </w:t>
      </w:r>
    </w:p>
    <w:p w14:paraId="6855B804" w14:textId="77777777" w:rsidR="00D31D14" w:rsidRPr="00110535" w:rsidRDefault="00D31D14" w:rsidP="000576F3"/>
    <w:p w14:paraId="45CC8925" w14:textId="4C37BC75" w:rsidR="005A6361" w:rsidRPr="005A6361" w:rsidRDefault="005A6361" w:rsidP="005A6361">
      <w:pPr>
        <w:pStyle w:val="Heading2"/>
      </w:pPr>
      <w:bookmarkStart w:id="46" w:name="_Toc517272410"/>
      <w:r w:rsidRPr="005A6361">
        <w:t xml:space="preserve">Matrix of </w:t>
      </w:r>
      <w:r w:rsidR="00FF5DFD">
        <w:t xml:space="preserve">Technical </w:t>
      </w:r>
      <w:r w:rsidRPr="005A6361">
        <w:t>Sectors</w:t>
      </w:r>
      <w:r w:rsidR="00FF5DFD">
        <w:t xml:space="preserve"> &amp; Country </w:t>
      </w:r>
      <w:r w:rsidRPr="005A6361">
        <w:t>Experience (Matrix):</w:t>
      </w:r>
      <w:bookmarkEnd w:id="46"/>
    </w:p>
    <w:p w14:paraId="52B61F6A" w14:textId="77777777" w:rsidR="005A6361" w:rsidRPr="00110535" w:rsidRDefault="005A6361" w:rsidP="005A6361"/>
    <w:p w14:paraId="5380CC4E" w14:textId="0AAA6082" w:rsidR="004421BF" w:rsidRDefault="005A6361" w:rsidP="005A6361">
      <w:pPr>
        <w:ind w:left="360"/>
      </w:pPr>
      <w:r w:rsidRPr="00110535">
        <w:t xml:space="preserve">In </w:t>
      </w:r>
      <w:r w:rsidR="004421BF">
        <w:t xml:space="preserve">Tab 1 of </w:t>
      </w:r>
      <w:r w:rsidRPr="00110535">
        <w:t xml:space="preserve">the attached Matrix in Microsoft Excel, indicate the technical sectors in which </w:t>
      </w:r>
      <w:r w:rsidR="00824063">
        <w:t xml:space="preserve">your </w:t>
      </w:r>
      <w:r w:rsidRPr="00110535">
        <w:t xml:space="preserve">organization has worked </w:t>
      </w:r>
      <w:r w:rsidRPr="00110535">
        <w:rPr>
          <w:b/>
        </w:rPr>
        <w:t xml:space="preserve">within the last </w:t>
      </w:r>
      <w:r>
        <w:rPr>
          <w:b/>
        </w:rPr>
        <w:t xml:space="preserve">five </w:t>
      </w:r>
      <w:r w:rsidRPr="00110535">
        <w:rPr>
          <w:b/>
        </w:rPr>
        <w:t>(</w:t>
      </w:r>
      <w:r>
        <w:rPr>
          <w:b/>
        </w:rPr>
        <w:t>5</w:t>
      </w:r>
      <w:r w:rsidRPr="00110535">
        <w:rPr>
          <w:b/>
        </w:rPr>
        <w:t>) years</w:t>
      </w:r>
      <w:r w:rsidRPr="00110535">
        <w:t xml:space="preserve"> by marking an X in the corresponding </w:t>
      </w:r>
      <w:r w:rsidR="004421BF">
        <w:t>column.</w:t>
      </w:r>
    </w:p>
    <w:p w14:paraId="1FC18214" w14:textId="77777777" w:rsidR="004421BF" w:rsidRDefault="004421BF" w:rsidP="005A6361">
      <w:pPr>
        <w:ind w:left="360"/>
      </w:pPr>
    </w:p>
    <w:p w14:paraId="2FE01095" w14:textId="25436205" w:rsidR="005A6361" w:rsidRPr="00110535" w:rsidRDefault="004421BF" w:rsidP="005A6361">
      <w:pPr>
        <w:ind w:left="360"/>
      </w:pPr>
      <w:r>
        <w:t>In Tab 2 of the attached Matrix in Microsoft Excel, for each technical sector, indicate the countries in which you have performed work in that sector. Please enter each country in a separate column. There is no need to rank them in priority.</w:t>
      </w:r>
    </w:p>
    <w:p w14:paraId="41E8ED42" w14:textId="77777777" w:rsidR="005A6361" w:rsidRPr="00110535" w:rsidRDefault="005A6361" w:rsidP="005A6361">
      <w:pPr>
        <w:ind w:left="360"/>
      </w:pPr>
    </w:p>
    <w:p w14:paraId="3AFD3FB7" w14:textId="0EE4CEC1" w:rsidR="005A6361" w:rsidRPr="00B2710C" w:rsidRDefault="005A6361" w:rsidP="005A6361">
      <w:pPr>
        <w:pStyle w:val="Heading2"/>
      </w:pPr>
      <w:bookmarkStart w:id="47" w:name="_Toc517272411"/>
      <w:r w:rsidRPr="00B2710C">
        <w:t xml:space="preserve">Summary of </w:t>
      </w:r>
      <w:proofErr w:type="spellStart"/>
      <w:r w:rsidR="008537D6">
        <w:t>Activites</w:t>
      </w:r>
      <w:proofErr w:type="spellEnd"/>
      <w:r w:rsidR="008537D6">
        <w:t xml:space="preserve"> by Sector (Summary)</w:t>
      </w:r>
      <w:r w:rsidR="004421BF">
        <w:t>:</w:t>
      </w:r>
      <w:bookmarkEnd w:id="47"/>
    </w:p>
    <w:p w14:paraId="208214DE" w14:textId="77777777" w:rsidR="005A6361" w:rsidRPr="00110535" w:rsidRDefault="005A6361" w:rsidP="005A6361"/>
    <w:p w14:paraId="6DB8B4B8" w14:textId="4F845161" w:rsidR="004421BF" w:rsidRPr="00110535" w:rsidRDefault="004421BF" w:rsidP="008537D6">
      <w:pPr>
        <w:ind w:left="360"/>
      </w:pPr>
      <w:r>
        <w:t xml:space="preserve">For each technical sector in which the organization has performed work (as indicated in Tab 1 of the Matrix), provide </w:t>
      </w:r>
      <w:r w:rsidRPr="003A7F2D">
        <w:rPr>
          <w:b/>
        </w:rPr>
        <w:t xml:space="preserve">up to a </w:t>
      </w:r>
      <w:proofErr w:type="gramStart"/>
      <w:r w:rsidRPr="003A7F2D">
        <w:rPr>
          <w:b/>
        </w:rPr>
        <w:t>one page</w:t>
      </w:r>
      <w:proofErr w:type="gramEnd"/>
      <w:r>
        <w:t xml:space="preserve"> overview</w:t>
      </w:r>
      <w:r w:rsidRPr="00C6727E">
        <w:t xml:space="preserve"> of the organization’s capabilities.  The overview should reference the </w:t>
      </w:r>
      <w:r w:rsidR="00DB436E">
        <w:t>types of activities listed in S</w:t>
      </w:r>
      <w:r w:rsidR="008537D6">
        <w:t xml:space="preserve">ection III </w:t>
      </w:r>
      <w:r w:rsidR="00DB436E">
        <w:t xml:space="preserve">above (Objective and Priority Areas) </w:t>
      </w:r>
      <w:r w:rsidR="008537D6">
        <w:t>and checked on the</w:t>
      </w:r>
      <w:r w:rsidRPr="00C6727E">
        <w:t xml:space="preserve"> Matrix. Information should clearly demonstrate the organization’s record and capacity within the last </w:t>
      </w:r>
      <w:r w:rsidR="008537D6">
        <w:t>five</w:t>
      </w:r>
      <w:r w:rsidRPr="00C6727E">
        <w:t xml:space="preserve"> years</w:t>
      </w:r>
      <w:r w:rsidR="008537D6">
        <w:t>, highlighting quantifiable results and relevance to CSO</w:t>
      </w:r>
      <w:r w:rsidRPr="00C6727E">
        <w:t>.</w:t>
      </w:r>
      <w:r w:rsidR="008537D6">
        <w:t xml:space="preserve"> If no items </w:t>
      </w:r>
      <w:proofErr w:type="gramStart"/>
      <w:r w:rsidR="008537D6">
        <w:t>are checked</w:t>
      </w:r>
      <w:proofErr w:type="gramEnd"/>
      <w:r w:rsidR="008537D6">
        <w:t xml:space="preserve"> in a particular sector, no summary should be provided. </w:t>
      </w:r>
      <w:r w:rsidR="008537D6" w:rsidRPr="003A7F2D">
        <w:rPr>
          <w:b/>
        </w:rPr>
        <w:t>This summary may not be more than 1</w:t>
      </w:r>
      <w:r w:rsidR="003A7F2D">
        <w:rPr>
          <w:b/>
        </w:rPr>
        <w:t>1</w:t>
      </w:r>
      <w:r w:rsidR="008537D6" w:rsidRPr="003A7F2D">
        <w:rPr>
          <w:b/>
        </w:rPr>
        <w:t xml:space="preserve"> pages total.</w:t>
      </w:r>
    </w:p>
    <w:p w14:paraId="734502BA" w14:textId="4397EDD7" w:rsidR="009E08BB" w:rsidRDefault="009E08BB" w:rsidP="000576F3"/>
    <w:p w14:paraId="39868F49" w14:textId="4E7479E4" w:rsidR="00C5629E" w:rsidRPr="00110535" w:rsidRDefault="00C5629E" w:rsidP="000576F3">
      <w:pPr>
        <w:pStyle w:val="Heading1"/>
      </w:pPr>
      <w:bookmarkStart w:id="48" w:name="_Toc516140373"/>
      <w:bookmarkStart w:id="49" w:name="_Toc517272412"/>
      <w:r w:rsidRPr="00110535">
        <w:t>Competitive Review Process</w:t>
      </w:r>
      <w:bookmarkEnd w:id="48"/>
      <w:bookmarkEnd w:id="49"/>
    </w:p>
    <w:p w14:paraId="7A33A4C7" w14:textId="77777777" w:rsidR="00F32CB1" w:rsidRPr="00110535" w:rsidRDefault="00F32CB1" w:rsidP="000576F3"/>
    <w:p w14:paraId="2A456E84" w14:textId="42F69EB8" w:rsidR="00E50B07" w:rsidRPr="00110535" w:rsidRDefault="00E50B07" w:rsidP="000576F3">
      <w:r w:rsidRPr="00110535">
        <w:t>All SOI</w:t>
      </w:r>
      <w:r w:rsidR="00D31D14" w:rsidRPr="00110535">
        <w:t>C</w:t>
      </w:r>
      <w:r w:rsidRPr="00110535">
        <w:t xml:space="preserve">s </w:t>
      </w:r>
      <w:proofErr w:type="gramStart"/>
      <w:r w:rsidRPr="00110535">
        <w:t>will be screened</w:t>
      </w:r>
      <w:proofErr w:type="gramEnd"/>
      <w:r w:rsidRPr="00110535">
        <w:t xml:space="preserve"> to determine whether they meet the technical requirements stated in this announcement. SOI</w:t>
      </w:r>
      <w:r w:rsidR="00F31287">
        <w:t>C</w:t>
      </w:r>
      <w:r w:rsidRPr="00110535">
        <w:t xml:space="preserve">s that do not meet the requirements listed above </w:t>
      </w:r>
      <w:r w:rsidR="008261D7">
        <w:t>will</w:t>
      </w:r>
      <w:r w:rsidR="00F31287">
        <w:t xml:space="preserve"> </w:t>
      </w:r>
      <w:r w:rsidRPr="00110535">
        <w:t xml:space="preserve">not be </w:t>
      </w:r>
      <w:r w:rsidR="00F31287">
        <w:t>eligible for consideration</w:t>
      </w:r>
      <w:r w:rsidR="00D31D14" w:rsidRPr="00110535">
        <w:t xml:space="preserve">.  </w:t>
      </w:r>
    </w:p>
    <w:p w14:paraId="6B51487F" w14:textId="77777777" w:rsidR="00C6727E" w:rsidRDefault="00C6727E" w:rsidP="000576F3"/>
    <w:p w14:paraId="44AD7A1F" w14:textId="37E0DDC7" w:rsidR="00F82F5C" w:rsidRPr="00110535" w:rsidRDefault="00F82F5C" w:rsidP="000576F3">
      <w:r w:rsidRPr="00110535">
        <w:t xml:space="preserve">Successful </w:t>
      </w:r>
      <w:r w:rsidR="00E50B07" w:rsidRPr="00110535">
        <w:t>SOI</w:t>
      </w:r>
      <w:r w:rsidRPr="00110535">
        <w:t>C</w:t>
      </w:r>
      <w:r w:rsidR="00E50B07" w:rsidRPr="00110535">
        <w:t xml:space="preserve">s </w:t>
      </w:r>
      <w:proofErr w:type="gramStart"/>
      <w:r w:rsidR="00E50B07" w:rsidRPr="00110535">
        <w:t>will be revi</w:t>
      </w:r>
      <w:r w:rsidR="00EB0445" w:rsidRPr="00110535">
        <w:t>ewed</w:t>
      </w:r>
      <w:proofErr w:type="gramEnd"/>
      <w:r w:rsidR="00EB0445" w:rsidRPr="00110535">
        <w:t xml:space="preserve"> </w:t>
      </w:r>
      <w:r w:rsidR="00E50B07" w:rsidRPr="00110535">
        <w:t xml:space="preserve">by a panel comprised of individuals with knowledge and experience in conflict stabilization programming and regional expertise.  The </w:t>
      </w:r>
      <w:r w:rsidRPr="00110535">
        <w:t xml:space="preserve">panel </w:t>
      </w:r>
      <w:r w:rsidR="00E50B07" w:rsidRPr="00110535">
        <w:t xml:space="preserve">assessment </w:t>
      </w:r>
      <w:r w:rsidRPr="00110535">
        <w:t xml:space="preserve">will consider </w:t>
      </w:r>
      <w:r w:rsidR="00E12B2C" w:rsidRPr="00110535">
        <w:t>the organization</w:t>
      </w:r>
      <w:r w:rsidR="00100BCE" w:rsidRPr="00110535">
        <w:t>’s previous performance</w:t>
      </w:r>
      <w:r w:rsidR="00EB0445" w:rsidRPr="00110535">
        <w:t>, brea</w:t>
      </w:r>
      <w:r w:rsidR="00100BCE" w:rsidRPr="00110535">
        <w:t>d</w:t>
      </w:r>
      <w:r w:rsidR="00EB0445" w:rsidRPr="00110535">
        <w:t>th of networks, technical expertise</w:t>
      </w:r>
      <w:r w:rsidR="00747245">
        <w:t xml:space="preserve">, </w:t>
      </w:r>
      <w:r w:rsidR="008261D7">
        <w:t xml:space="preserve">and </w:t>
      </w:r>
      <w:r w:rsidR="00EB0445" w:rsidRPr="00110535">
        <w:t>CSO’s</w:t>
      </w:r>
      <w:r w:rsidR="003B47A3" w:rsidRPr="00110535">
        <w:t xml:space="preserve"> </w:t>
      </w:r>
      <w:r w:rsidR="00E12B2C" w:rsidRPr="00110535">
        <w:t>geographic</w:t>
      </w:r>
      <w:r w:rsidRPr="00110535">
        <w:t xml:space="preserve"> and programmatic </w:t>
      </w:r>
      <w:r w:rsidR="00E12B2C" w:rsidRPr="00110535">
        <w:t>needs</w:t>
      </w:r>
      <w:r w:rsidR="00747245">
        <w:t>.</w:t>
      </w:r>
      <w:r w:rsidR="00E50B07" w:rsidRPr="00110535">
        <w:t xml:space="preserve">  </w:t>
      </w:r>
    </w:p>
    <w:p w14:paraId="4E32CBA1" w14:textId="77777777" w:rsidR="00F82F5C" w:rsidRPr="00110535" w:rsidRDefault="00F82F5C" w:rsidP="000576F3"/>
    <w:p w14:paraId="0DBACD90" w14:textId="77777777" w:rsidR="00F82F5C" w:rsidRPr="00110535" w:rsidRDefault="00F82F5C" w:rsidP="000576F3">
      <w:r w:rsidRPr="00110535">
        <w:t xml:space="preserve">CSO reserves the right not to pre-qualify </w:t>
      </w:r>
      <w:proofErr w:type="gramStart"/>
      <w:r w:rsidRPr="00110535">
        <w:t xml:space="preserve">organizations </w:t>
      </w:r>
      <w:r w:rsidR="00E23006" w:rsidRPr="00110535">
        <w:t>which</w:t>
      </w:r>
      <w:proofErr w:type="gramEnd"/>
      <w:r w:rsidR="00E23006" w:rsidRPr="00110535">
        <w:t xml:space="preserve"> </w:t>
      </w:r>
      <w:r w:rsidRPr="00110535">
        <w:t xml:space="preserve">have </w:t>
      </w:r>
      <w:r w:rsidR="009363F3" w:rsidRPr="00110535">
        <w:t xml:space="preserve">passed technical review but have substantially less capacity, geographical scope or technical expertise relative </w:t>
      </w:r>
      <w:r w:rsidR="00AF4CD8" w:rsidRPr="00110535">
        <w:t xml:space="preserve">to </w:t>
      </w:r>
      <w:r w:rsidRPr="00110535">
        <w:t>other organizations at its discretion.  CSO reserves the right to interview or request additional in</w:t>
      </w:r>
      <w:r w:rsidR="00AF4CD8" w:rsidRPr="00110535">
        <w:t xml:space="preserve">formation from </w:t>
      </w:r>
      <w:proofErr w:type="gramStart"/>
      <w:r w:rsidR="00AF4CD8" w:rsidRPr="00110535">
        <w:t>organizations which</w:t>
      </w:r>
      <w:proofErr w:type="gramEnd"/>
      <w:r w:rsidRPr="00110535">
        <w:t xml:space="preserve"> are candidates for pre-qualification.  </w:t>
      </w:r>
    </w:p>
    <w:p w14:paraId="526CBA45" w14:textId="77777777" w:rsidR="00F82F5C" w:rsidRPr="00110535" w:rsidRDefault="00F82F5C" w:rsidP="000576F3"/>
    <w:p w14:paraId="3032C24F" w14:textId="77777777" w:rsidR="0043396A" w:rsidRPr="00110535" w:rsidRDefault="00AF4CD8" w:rsidP="000576F3">
      <w:r w:rsidRPr="00110535">
        <w:t>All organizations which</w:t>
      </w:r>
      <w:r w:rsidR="00F82F5C" w:rsidRPr="00110535">
        <w:t xml:space="preserve"> are pre-qualified </w:t>
      </w:r>
      <w:proofErr w:type="gramStart"/>
      <w:r w:rsidR="00F82F5C" w:rsidRPr="00110535">
        <w:t>as a result</w:t>
      </w:r>
      <w:proofErr w:type="gramEnd"/>
      <w:r w:rsidR="00F82F5C" w:rsidRPr="00110535">
        <w:t xml:space="preserve"> of their submission of an SOIC in response to this announcement will receive a letter confirming their status.  CSO may invite </w:t>
      </w:r>
      <w:r w:rsidR="000947FF" w:rsidRPr="00110535">
        <w:t xml:space="preserve">pre-qualified </w:t>
      </w:r>
      <w:r w:rsidR="00F82F5C" w:rsidRPr="00110535">
        <w:t xml:space="preserve">organizations </w:t>
      </w:r>
      <w:r w:rsidR="00E50B07" w:rsidRPr="00110535">
        <w:t>to submit proposal</w:t>
      </w:r>
      <w:r w:rsidR="00F82F5C" w:rsidRPr="00110535">
        <w:t xml:space="preserve">s </w:t>
      </w:r>
      <w:proofErr w:type="gramStart"/>
      <w:r w:rsidR="009363F3" w:rsidRPr="00110535">
        <w:t xml:space="preserve">within the next five years </w:t>
      </w:r>
      <w:r w:rsidR="00F82F5C" w:rsidRPr="00110535">
        <w:t xml:space="preserve">in response to specific CSO programmatic </w:t>
      </w:r>
      <w:r w:rsidRPr="00110535">
        <w:t xml:space="preserve">needs </w:t>
      </w:r>
      <w:r w:rsidR="0043396A" w:rsidRPr="00110535">
        <w:t>at its discretion</w:t>
      </w:r>
      <w:proofErr w:type="gramEnd"/>
      <w:r w:rsidR="0043396A" w:rsidRPr="00110535">
        <w:t xml:space="preserve">.  </w:t>
      </w:r>
      <w:r w:rsidR="009363F3" w:rsidRPr="00110535">
        <w:t xml:space="preserve">Pre-qualified organizations </w:t>
      </w:r>
      <w:proofErr w:type="gramStart"/>
      <w:r w:rsidR="008F2BC7">
        <w:t>may</w:t>
      </w:r>
      <w:r w:rsidR="009363F3" w:rsidRPr="00110535">
        <w:t xml:space="preserve"> be </w:t>
      </w:r>
      <w:r w:rsidR="008F2BC7">
        <w:t>asked</w:t>
      </w:r>
      <w:proofErr w:type="gramEnd"/>
      <w:r w:rsidR="009363F3" w:rsidRPr="00110535">
        <w:t xml:space="preserve"> to respond to the invitation within 10 working days. </w:t>
      </w:r>
      <w:r w:rsidR="0043396A" w:rsidRPr="00110535">
        <w:t xml:space="preserve">Instructions for proposal submissions </w:t>
      </w:r>
      <w:proofErr w:type="gramStart"/>
      <w:r w:rsidR="0043396A" w:rsidRPr="00110535">
        <w:t>will be provided</w:t>
      </w:r>
      <w:proofErr w:type="gramEnd"/>
      <w:r w:rsidR="0043396A" w:rsidRPr="00110535">
        <w:t xml:space="preserve"> with each invitation to submit a proposal.  </w:t>
      </w:r>
    </w:p>
    <w:p w14:paraId="265510FD" w14:textId="77777777" w:rsidR="0043396A" w:rsidRPr="00110535" w:rsidRDefault="0043396A" w:rsidP="000576F3"/>
    <w:p w14:paraId="28798DE8" w14:textId="0FD62E36" w:rsidR="008F2BC7" w:rsidRPr="00B2710C" w:rsidRDefault="008F2BC7" w:rsidP="00B2710C">
      <w:pPr>
        <w:rPr>
          <w:b/>
        </w:rPr>
      </w:pPr>
      <w:r w:rsidRPr="00B2710C">
        <w:rPr>
          <w:b/>
        </w:rPr>
        <w:t>Pre-Qualified organizations may choose to respond to subsequent invitations for proposals at their discretion.</w:t>
      </w:r>
    </w:p>
    <w:p w14:paraId="5A45C882" w14:textId="77777777" w:rsidR="008F2BC7" w:rsidRDefault="008F2BC7" w:rsidP="000576F3"/>
    <w:p w14:paraId="422A0B27" w14:textId="77777777" w:rsidR="0043396A" w:rsidRPr="008F2BC7" w:rsidRDefault="00AF4CD8" w:rsidP="000576F3">
      <w:r w:rsidRPr="008F2BC7">
        <w:t>PLEASE NOTE – A</w:t>
      </w:r>
      <w:r w:rsidR="0043396A" w:rsidRPr="008F2BC7">
        <w:t xml:space="preserve">ll </w:t>
      </w:r>
      <w:proofErr w:type="gramStart"/>
      <w:r w:rsidR="0043396A" w:rsidRPr="008F2BC7">
        <w:t xml:space="preserve">organizations </w:t>
      </w:r>
      <w:r w:rsidRPr="008F2BC7">
        <w:t>which</w:t>
      </w:r>
      <w:r w:rsidR="0043396A" w:rsidRPr="008F2BC7">
        <w:t xml:space="preserve"> submit an SOIC</w:t>
      </w:r>
      <w:proofErr w:type="gramEnd"/>
      <w:r w:rsidR="0043396A" w:rsidRPr="008F2BC7">
        <w:t xml:space="preserve"> and/or a subsequent proposal agree to abide by all of the conditions stated in this announcement.  </w:t>
      </w:r>
    </w:p>
    <w:p w14:paraId="61FAAE88" w14:textId="77777777" w:rsidR="00E50B07" w:rsidRPr="00110535" w:rsidRDefault="00E50B07" w:rsidP="000576F3"/>
    <w:p w14:paraId="69068FAA" w14:textId="02CC47C4" w:rsidR="00E50B07" w:rsidRPr="00B2710C" w:rsidRDefault="00AF4CD8" w:rsidP="00B2710C">
      <w:pPr>
        <w:rPr>
          <w:b/>
        </w:rPr>
      </w:pPr>
      <w:r w:rsidRPr="00B2710C">
        <w:rPr>
          <w:b/>
        </w:rPr>
        <w:t>Review P</w:t>
      </w:r>
      <w:r w:rsidR="00E50B07" w:rsidRPr="00B2710C">
        <w:rPr>
          <w:b/>
        </w:rPr>
        <w:t xml:space="preserve">anels will use the following criteria when </w:t>
      </w:r>
      <w:r w:rsidR="00744BB6" w:rsidRPr="00B2710C">
        <w:rPr>
          <w:b/>
        </w:rPr>
        <w:t>evaluating</w:t>
      </w:r>
      <w:r w:rsidR="00E50B07" w:rsidRPr="00B2710C">
        <w:rPr>
          <w:b/>
        </w:rPr>
        <w:t xml:space="preserve"> SOI</w:t>
      </w:r>
      <w:r w:rsidR="00012188" w:rsidRPr="00B2710C">
        <w:rPr>
          <w:b/>
        </w:rPr>
        <w:t>C</w:t>
      </w:r>
      <w:r w:rsidR="00E50B07" w:rsidRPr="00B2710C">
        <w:rPr>
          <w:b/>
        </w:rPr>
        <w:t>s</w:t>
      </w:r>
      <w:r w:rsidR="008261D7">
        <w:rPr>
          <w:b/>
        </w:rPr>
        <w:t>, using a 100-point scale.</w:t>
      </w:r>
      <w:r w:rsidR="008261D7">
        <w:t xml:space="preserve"> </w:t>
      </w:r>
    </w:p>
    <w:p w14:paraId="3BC25B0E" w14:textId="77777777" w:rsidR="002D6E06" w:rsidRPr="00110535" w:rsidRDefault="002D6E06" w:rsidP="00B2710C"/>
    <w:p w14:paraId="79B6873A" w14:textId="43191F19" w:rsidR="00FF5DFD" w:rsidRPr="00DB436E" w:rsidRDefault="00E50B07" w:rsidP="009C34AC">
      <w:pPr>
        <w:pStyle w:val="ListParagraph"/>
        <w:numPr>
          <w:ilvl w:val="0"/>
          <w:numId w:val="37"/>
        </w:numPr>
      </w:pPr>
      <w:r w:rsidRPr="00396C27">
        <w:rPr>
          <w:b/>
        </w:rPr>
        <w:t>Organizational Capability</w:t>
      </w:r>
      <w:r w:rsidR="00DB436E">
        <w:rPr>
          <w:b/>
        </w:rPr>
        <w:t xml:space="preserve">, Networks and Partnerships </w:t>
      </w:r>
      <w:r w:rsidR="009C34AC">
        <w:rPr>
          <w:b/>
        </w:rPr>
        <w:t>(15</w:t>
      </w:r>
      <w:r w:rsidR="00DB436E">
        <w:rPr>
          <w:b/>
        </w:rPr>
        <w:t xml:space="preserve"> points)</w:t>
      </w:r>
      <w:r w:rsidRPr="00396C27">
        <w:rPr>
          <w:b/>
        </w:rPr>
        <w:t>:</w:t>
      </w:r>
      <w:r w:rsidRPr="00B2710C">
        <w:t xml:space="preserve">  </w:t>
      </w:r>
      <w:r w:rsidRPr="00110535">
        <w:t xml:space="preserve">The </w:t>
      </w:r>
      <w:r w:rsidR="006D6CE5" w:rsidRPr="00110535">
        <w:t xml:space="preserve">Panel </w:t>
      </w:r>
      <w:r w:rsidR="00810038">
        <w:t>will evaluate</w:t>
      </w:r>
      <w:r w:rsidRPr="00110535">
        <w:t xml:space="preserve"> </w:t>
      </w:r>
      <w:r w:rsidR="009C34AC">
        <w:t xml:space="preserve">how the </w:t>
      </w:r>
      <w:proofErr w:type="spellStart"/>
      <w:r w:rsidRPr="00110535">
        <w:t>the</w:t>
      </w:r>
      <w:proofErr w:type="spellEnd"/>
      <w:r w:rsidR="009C34AC">
        <w:t xml:space="preserve"> organization’</w:t>
      </w:r>
      <w:r w:rsidR="00436762">
        <w:t>s principle</w:t>
      </w:r>
      <w:r w:rsidR="009C34AC">
        <w:t xml:space="preserve"> areas of interest align with CSO’s interests. It will also evaluate the </w:t>
      </w:r>
      <w:r w:rsidR="00DB436E" w:rsidRPr="00DB436E">
        <w:t xml:space="preserve">organization’s </w:t>
      </w:r>
      <w:r w:rsidR="009C34AC">
        <w:t xml:space="preserve">networks and partnerships, from international to local, and its ability to </w:t>
      </w:r>
      <w:proofErr w:type="gramStart"/>
      <w:r w:rsidR="009C34AC">
        <w:t>partner</w:t>
      </w:r>
      <w:proofErr w:type="gramEnd"/>
      <w:r w:rsidR="009C34AC">
        <w:t xml:space="preserve"> with</w:t>
      </w:r>
      <w:r w:rsidR="00436762">
        <w:t xml:space="preserve"> a variety of stakeholders</w:t>
      </w:r>
      <w:r w:rsidR="00DB436E" w:rsidRPr="00DB436E">
        <w:t>.</w:t>
      </w:r>
    </w:p>
    <w:p w14:paraId="71BADC27" w14:textId="77777777" w:rsidR="00A5757F" w:rsidRPr="00A5757F" w:rsidRDefault="00A5757F" w:rsidP="005A0263">
      <w:pPr>
        <w:pStyle w:val="ListParagraph"/>
      </w:pPr>
    </w:p>
    <w:p w14:paraId="289CABF2" w14:textId="60067243" w:rsidR="006D6CE5" w:rsidRPr="00A5757F" w:rsidRDefault="00DB436E" w:rsidP="00B2710C">
      <w:pPr>
        <w:pStyle w:val="ListParagraph"/>
        <w:numPr>
          <w:ilvl w:val="0"/>
          <w:numId w:val="37"/>
        </w:numPr>
      </w:pPr>
      <w:r>
        <w:rPr>
          <w:b/>
        </w:rPr>
        <w:t>Country</w:t>
      </w:r>
      <w:r w:rsidR="00655C61" w:rsidRPr="00B2710C">
        <w:rPr>
          <w:b/>
        </w:rPr>
        <w:t xml:space="preserve"> Experience</w:t>
      </w:r>
      <w:r w:rsidR="009C34AC">
        <w:rPr>
          <w:b/>
        </w:rPr>
        <w:t xml:space="preserve"> (15 points)</w:t>
      </w:r>
      <w:r w:rsidR="00E50B07" w:rsidRPr="00B2710C">
        <w:rPr>
          <w:b/>
        </w:rPr>
        <w:t>:</w:t>
      </w:r>
      <w:r w:rsidR="00B2710C">
        <w:rPr>
          <w:b/>
        </w:rPr>
        <w:t xml:space="preserve">  </w:t>
      </w:r>
      <w:r w:rsidR="00E50B07" w:rsidRPr="00110535">
        <w:t xml:space="preserve">The </w:t>
      </w:r>
      <w:r w:rsidR="006D6CE5" w:rsidRPr="00110535">
        <w:t>Panel will evaluate</w:t>
      </w:r>
      <w:r w:rsidR="00AF4CD8" w:rsidRPr="00110535">
        <w:t xml:space="preserve"> the organization’s</w:t>
      </w:r>
      <w:r w:rsidR="003B47A3" w:rsidRPr="00110535">
        <w:t xml:space="preserve"> </w:t>
      </w:r>
      <w:r w:rsidR="00655C61" w:rsidRPr="00110535">
        <w:t>experience</w:t>
      </w:r>
      <w:r>
        <w:t xml:space="preserve"> in countries where CSO </w:t>
      </w:r>
      <w:proofErr w:type="gramStart"/>
      <w:r>
        <w:t>is engaged</w:t>
      </w:r>
      <w:proofErr w:type="gramEnd"/>
      <w:r>
        <w:t xml:space="preserve"> </w:t>
      </w:r>
      <w:r w:rsidR="009C34AC">
        <w:t>and in countries where CSO is</w:t>
      </w:r>
      <w:r>
        <w:t xml:space="preserve"> </w:t>
      </w:r>
      <w:r w:rsidR="009C34AC">
        <w:t xml:space="preserve">pursuing future engagement. </w:t>
      </w:r>
      <w:r w:rsidR="006D6CE5" w:rsidRPr="00110535">
        <w:t xml:space="preserve"> </w:t>
      </w:r>
    </w:p>
    <w:p w14:paraId="1D7D2C6C" w14:textId="77777777" w:rsidR="00A5757F" w:rsidRPr="00A5757F" w:rsidRDefault="00A5757F" w:rsidP="00B2710C"/>
    <w:p w14:paraId="661DE5FA" w14:textId="09D3F8DD" w:rsidR="009363F3" w:rsidRPr="00110535" w:rsidRDefault="00DB436E" w:rsidP="00B2710C">
      <w:pPr>
        <w:pStyle w:val="ListParagraph"/>
        <w:numPr>
          <w:ilvl w:val="0"/>
          <w:numId w:val="37"/>
        </w:numPr>
      </w:pPr>
      <w:r>
        <w:rPr>
          <w:b/>
        </w:rPr>
        <w:t>Technical</w:t>
      </w:r>
      <w:r w:rsidR="00655C61" w:rsidRPr="00B2710C">
        <w:rPr>
          <w:b/>
        </w:rPr>
        <w:t xml:space="preserve"> Experience</w:t>
      </w:r>
      <w:r>
        <w:rPr>
          <w:b/>
        </w:rPr>
        <w:t xml:space="preserve"> (50 points)</w:t>
      </w:r>
      <w:r w:rsidR="00E50B07" w:rsidRPr="00B2710C">
        <w:rPr>
          <w:b/>
        </w:rPr>
        <w:t>:</w:t>
      </w:r>
      <w:r w:rsidR="00A95F7B" w:rsidRPr="00B2710C">
        <w:t xml:space="preserve"> </w:t>
      </w:r>
      <w:r w:rsidR="002949D5" w:rsidRPr="00B2710C">
        <w:t xml:space="preserve"> </w:t>
      </w:r>
      <w:r w:rsidR="00655C61" w:rsidRPr="00110535">
        <w:t xml:space="preserve">The </w:t>
      </w:r>
      <w:r w:rsidR="006D6CE5" w:rsidRPr="00110535">
        <w:t>Panel</w:t>
      </w:r>
      <w:r w:rsidR="00655C61" w:rsidRPr="00110535">
        <w:t xml:space="preserve"> will </w:t>
      </w:r>
      <w:r w:rsidR="00810038">
        <w:t xml:space="preserve">evaluate </w:t>
      </w:r>
      <w:r w:rsidR="00655C61" w:rsidRPr="00110535">
        <w:t xml:space="preserve">the depth and scope of the applicant’s experience in </w:t>
      </w:r>
      <w:r w:rsidR="006D6CE5" w:rsidRPr="00110535">
        <w:t xml:space="preserve">the </w:t>
      </w:r>
      <w:r w:rsidR="003F155B">
        <w:t xml:space="preserve">technical </w:t>
      </w:r>
      <w:r w:rsidR="006D6CE5" w:rsidRPr="00110535">
        <w:t>sector</w:t>
      </w:r>
      <w:r w:rsidR="00810038">
        <w:t xml:space="preserve">s </w:t>
      </w:r>
      <w:r w:rsidR="008261D7">
        <w:t xml:space="preserve">outlined in Section III (Objectives and Priority Areas) and </w:t>
      </w:r>
      <w:r w:rsidR="00810038">
        <w:t xml:space="preserve">listed in the Matrix. </w:t>
      </w:r>
    </w:p>
    <w:p w14:paraId="240C913F" w14:textId="77777777" w:rsidR="00A5757F" w:rsidRDefault="00A5757F" w:rsidP="00B2710C"/>
    <w:p w14:paraId="4CC47385" w14:textId="2C9537BC" w:rsidR="009C34AC" w:rsidRPr="009C34AC" w:rsidRDefault="009C34AC" w:rsidP="009C34AC">
      <w:pPr>
        <w:pStyle w:val="ListParagraph"/>
        <w:numPr>
          <w:ilvl w:val="0"/>
          <w:numId w:val="37"/>
        </w:numPr>
      </w:pPr>
      <w:r>
        <w:rPr>
          <w:b/>
        </w:rPr>
        <w:t>Innovation (10 points)</w:t>
      </w:r>
      <w:r w:rsidR="00810038">
        <w:t xml:space="preserve">: The Panel will evaluate the organization’s ability to develop </w:t>
      </w:r>
      <w:r w:rsidRPr="00810038">
        <w:t xml:space="preserve">innovative, </w:t>
      </w:r>
      <w:proofErr w:type="gramStart"/>
      <w:r w:rsidRPr="00810038">
        <w:t>cross-cutting</w:t>
      </w:r>
      <w:proofErr w:type="gramEnd"/>
      <w:r w:rsidRPr="00810038">
        <w:t xml:space="preserve"> programs</w:t>
      </w:r>
      <w:r w:rsidR="00810038" w:rsidRPr="00810038">
        <w:t>.</w:t>
      </w:r>
      <w:r w:rsidR="00810038">
        <w:rPr>
          <w:b/>
        </w:rPr>
        <w:t xml:space="preserve"> </w:t>
      </w:r>
    </w:p>
    <w:p w14:paraId="327D4E16" w14:textId="77777777" w:rsidR="009C34AC" w:rsidRPr="009C34AC" w:rsidRDefault="009C34AC" w:rsidP="009C34AC">
      <w:pPr>
        <w:pStyle w:val="ListParagraph"/>
        <w:rPr>
          <w:b/>
        </w:rPr>
      </w:pPr>
    </w:p>
    <w:p w14:paraId="4803F613" w14:textId="53ACF856" w:rsidR="00E50B07" w:rsidRDefault="00436762" w:rsidP="002A24CC">
      <w:pPr>
        <w:pStyle w:val="ListParagraph"/>
        <w:numPr>
          <w:ilvl w:val="0"/>
          <w:numId w:val="37"/>
        </w:numPr>
      </w:pPr>
      <w:r>
        <w:rPr>
          <w:b/>
        </w:rPr>
        <w:t>Rapid Project Start-up</w:t>
      </w:r>
      <w:r w:rsidR="009C34AC">
        <w:rPr>
          <w:b/>
        </w:rPr>
        <w:t xml:space="preserve"> (10 points)</w:t>
      </w:r>
      <w:r w:rsidR="009363F3" w:rsidRPr="009C34AC">
        <w:rPr>
          <w:b/>
        </w:rPr>
        <w:t>:</w:t>
      </w:r>
      <w:r w:rsidR="003037B0" w:rsidRPr="00110535">
        <w:t xml:space="preserve"> </w:t>
      </w:r>
      <w:r w:rsidR="009363F3" w:rsidRPr="00110535">
        <w:t>The Panel</w:t>
      </w:r>
      <w:r w:rsidR="009C34AC">
        <w:t xml:space="preserve"> will consider the organization’s ability to respond to calls for proposals </w:t>
      </w:r>
      <w:r w:rsidR="00810038">
        <w:t xml:space="preserve">with a quick turnaround </w:t>
      </w:r>
      <w:proofErr w:type="gramStart"/>
      <w:r w:rsidR="00810038">
        <w:t xml:space="preserve">time </w:t>
      </w:r>
      <w:r w:rsidR="008261D7">
        <w:t>period</w:t>
      </w:r>
      <w:proofErr w:type="gramEnd"/>
      <w:r w:rsidR="008261D7">
        <w:t xml:space="preserve"> and its</w:t>
      </w:r>
      <w:r w:rsidR="009C34AC">
        <w:t xml:space="preserve"> ability to rapidly start a project </w:t>
      </w:r>
      <w:r w:rsidR="008261D7">
        <w:t>immedi</w:t>
      </w:r>
      <w:r w:rsidR="00810038">
        <w:t>at</w:t>
      </w:r>
      <w:r w:rsidR="008261D7">
        <w:t>e</w:t>
      </w:r>
      <w:r w:rsidR="00810038">
        <w:t xml:space="preserve">ly after it is awarded. </w:t>
      </w:r>
    </w:p>
    <w:p w14:paraId="0FDEA436" w14:textId="77777777" w:rsidR="0015402E" w:rsidRPr="00747245" w:rsidRDefault="0015402E" w:rsidP="000576F3"/>
    <w:p w14:paraId="5B04256C" w14:textId="453AF368" w:rsidR="002D6E06" w:rsidRPr="00110535" w:rsidRDefault="00E50B07" w:rsidP="000576F3">
      <w:pPr>
        <w:pStyle w:val="Heading1"/>
      </w:pPr>
      <w:bookmarkStart w:id="50" w:name="_Toc516140374"/>
      <w:bookmarkStart w:id="51" w:name="_Toc517272413"/>
      <w:r w:rsidRPr="00110535">
        <w:t>Deadline and Submission Instructions</w:t>
      </w:r>
      <w:bookmarkEnd w:id="50"/>
      <w:bookmarkEnd w:id="51"/>
    </w:p>
    <w:p w14:paraId="491C8E01" w14:textId="77777777" w:rsidR="006B2D6E" w:rsidRPr="00110535" w:rsidRDefault="006B2D6E" w:rsidP="000576F3"/>
    <w:p w14:paraId="67809A2C" w14:textId="0535EF85" w:rsidR="00E50B07" w:rsidRPr="00110535" w:rsidRDefault="00E50B07" w:rsidP="000576F3">
      <w:r w:rsidRPr="00110535">
        <w:t>All SOI</w:t>
      </w:r>
      <w:r w:rsidR="00F31287">
        <w:t>C</w:t>
      </w:r>
      <w:r w:rsidRPr="00110535">
        <w:t xml:space="preserve">s must be submitted via </w:t>
      </w:r>
      <w:hyperlink r:id="rId11" w:history="1">
        <w:r w:rsidRPr="009E08BB">
          <w:rPr>
            <w:rStyle w:val="Hyperlink"/>
            <w:b/>
          </w:rPr>
          <w:t>www.grants.gov</w:t>
        </w:r>
      </w:hyperlink>
      <w:r w:rsidRPr="00110535">
        <w:t xml:space="preserve"> by 5:00 p.m. Eastern Standard Time (EST) </w:t>
      </w:r>
      <w:r w:rsidRPr="00B03403">
        <w:t xml:space="preserve">on </w:t>
      </w:r>
      <w:r w:rsidR="009E0F22" w:rsidRPr="00B03403">
        <w:t xml:space="preserve">July </w:t>
      </w:r>
      <w:r w:rsidR="005066CA" w:rsidRPr="00B03403">
        <w:t>1</w:t>
      </w:r>
      <w:r w:rsidR="000A2F98" w:rsidRPr="00B03403">
        <w:t>9</w:t>
      </w:r>
      <w:r w:rsidRPr="00B03403">
        <w:t xml:space="preserve">, </w:t>
      </w:r>
      <w:r w:rsidR="00244008" w:rsidRPr="00B03403">
        <w:t>201</w:t>
      </w:r>
      <w:r w:rsidR="009E0F22" w:rsidRPr="00B03403">
        <w:t>8</w:t>
      </w:r>
      <w:r w:rsidR="00244008" w:rsidRPr="00B03403">
        <w:t>.</w:t>
      </w:r>
      <w:r w:rsidR="00244008" w:rsidRPr="00110535">
        <w:t xml:space="preserve"> </w:t>
      </w:r>
      <w:r w:rsidR="00744BB6" w:rsidRPr="00110535">
        <w:t xml:space="preserve">CSO will </w:t>
      </w:r>
      <w:r w:rsidRPr="00110535">
        <w:t>not accept</w:t>
      </w:r>
      <w:r w:rsidR="00744BB6" w:rsidRPr="00110535">
        <w:t xml:space="preserve"> proposals submitted via email or </w:t>
      </w:r>
      <w:r w:rsidRPr="00110535">
        <w:t xml:space="preserve">fax.  Applicants may submit </w:t>
      </w:r>
      <w:r w:rsidR="00744BB6" w:rsidRPr="00110535">
        <w:t>only one application</w:t>
      </w:r>
      <w:r w:rsidRPr="00110535">
        <w:t>.</w:t>
      </w:r>
    </w:p>
    <w:p w14:paraId="4BA773B5" w14:textId="77777777" w:rsidR="00781E11" w:rsidRPr="00110535" w:rsidRDefault="00781E11" w:rsidP="000576F3"/>
    <w:p w14:paraId="720ECBE8" w14:textId="77777777" w:rsidR="00E50B07" w:rsidRPr="00110535" w:rsidRDefault="00E50B07" w:rsidP="000576F3">
      <w:r w:rsidRPr="00110535">
        <w:t>Applicants are strongly encouraged to initiate electronic applications early in the application development process, and to submit before the due date or early on the due date.</w:t>
      </w:r>
      <w:r w:rsidR="00781E11" w:rsidRPr="00110535">
        <w:t xml:space="preserve">  </w:t>
      </w:r>
      <w:r w:rsidRPr="00110535">
        <w:t>This will aid in addressing any problems with submissions prior to the application deadline.</w:t>
      </w:r>
      <w:r w:rsidR="00781E11" w:rsidRPr="00110535">
        <w:t xml:space="preserve"> </w:t>
      </w:r>
      <w:r w:rsidRPr="00110535">
        <w:t xml:space="preserve"> No exceptions </w:t>
      </w:r>
      <w:proofErr w:type="gramStart"/>
      <w:r w:rsidRPr="00110535">
        <w:t>will be made</w:t>
      </w:r>
      <w:proofErr w:type="gramEnd"/>
      <w:r w:rsidRPr="00110535">
        <w:t xml:space="preserve"> for organizations that have not completed the necessary steps to submit applications on </w:t>
      </w:r>
      <w:hyperlink r:id="rId12" w:history="1">
        <w:r w:rsidR="00781E11" w:rsidRPr="009E08BB">
          <w:rPr>
            <w:rStyle w:val="Hyperlink"/>
            <w:b/>
          </w:rPr>
          <w:t>www.grants.gov</w:t>
        </w:r>
      </w:hyperlink>
      <w:r w:rsidRPr="009E08BB">
        <w:rPr>
          <w:b/>
        </w:rPr>
        <w:t>.</w:t>
      </w:r>
    </w:p>
    <w:p w14:paraId="3CB1655D" w14:textId="77777777" w:rsidR="00781E11" w:rsidRPr="00110535" w:rsidRDefault="00781E11" w:rsidP="000576F3"/>
    <w:p w14:paraId="7C8A71C7" w14:textId="77777777" w:rsidR="00132353" w:rsidRDefault="00781E11" w:rsidP="000576F3">
      <w:r w:rsidRPr="00110535">
        <w:t xml:space="preserve">Valid </w:t>
      </w:r>
      <w:r w:rsidR="00D3201F" w:rsidRPr="007571C6">
        <w:t>Dun &amp; Bradstreet</w:t>
      </w:r>
      <w:r w:rsidR="00D3201F" w:rsidRPr="00110535">
        <w:t xml:space="preserve"> (</w:t>
      </w:r>
      <w:r w:rsidRPr="00110535">
        <w:t>DUNS</w:t>
      </w:r>
      <w:r w:rsidR="00D3201F" w:rsidRPr="00110535">
        <w:t>)</w:t>
      </w:r>
      <w:r w:rsidRPr="00110535">
        <w:t xml:space="preserve"> number</w:t>
      </w:r>
      <w:r w:rsidR="00D3201F" w:rsidRPr="00110535">
        <w:t xml:space="preserve"> and</w:t>
      </w:r>
      <w:r w:rsidR="007571C6">
        <w:t xml:space="preserve"> a valid System for Award Management</w:t>
      </w:r>
      <w:r w:rsidR="005F3BEE">
        <w:t xml:space="preserve"> </w:t>
      </w:r>
      <w:r w:rsidR="007571C6">
        <w:t>registration</w:t>
      </w:r>
      <w:r w:rsidR="005F3BEE">
        <w:t xml:space="preserve"> (</w:t>
      </w:r>
      <w:hyperlink r:id="rId13" w:history="1">
        <w:r w:rsidR="00132353" w:rsidRPr="009E08BB">
          <w:rPr>
            <w:rStyle w:val="Hyperlink"/>
            <w:b/>
          </w:rPr>
          <w:t>www.SAM.gov</w:t>
        </w:r>
      </w:hyperlink>
      <w:r w:rsidR="005F3BEE">
        <w:t>)</w:t>
      </w:r>
      <w:r w:rsidR="00132353">
        <w:t xml:space="preserve"> </w:t>
      </w:r>
      <w:r w:rsidR="007571C6">
        <w:t>are both</w:t>
      </w:r>
      <w:r w:rsidRPr="00110535">
        <w:t xml:space="preserve"> required pri</w:t>
      </w:r>
      <w:r w:rsidR="00132353">
        <w:t xml:space="preserve">or to submitting an application </w:t>
      </w:r>
      <w:r w:rsidRPr="00110535">
        <w:t>via Grants.gov.</w:t>
      </w:r>
      <w:r w:rsidR="007571C6">
        <w:t xml:space="preserve"> The S</w:t>
      </w:r>
      <w:r w:rsidR="00132353">
        <w:t xml:space="preserve">ystem for Award Management </w:t>
      </w:r>
      <w:r w:rsidR="00196BB1">
        <w:t xml:space="preserve">is a </w:t>
      </w:r>
      <w:r w:rsidR="00132353">
        <w:t xml:space="preserve">U.S. </w:t>
      </w:r>
      <w:r w:rsidR="00196BB1">
        <w:t>Federal Government owned and operated free website that c</w:t>
      </w:r>
      <w:r w:rsidR="00132353">
        <w:t>onsolidates the capabilities of the Central Contractor Registration (CCR)/Federal Agency Registration (</w:t>
      </w:r>
      <w:proofErr w:type="spellStart"/>
      <w:r w:rsidR="00132353">
        <w:t>FedReg</w:t>
      </w:r>
      <w:proofErr w:type="spellEnd"/>
      <w:r w:rsidR="00132353">
        <w:t xml:space="preserve">), </w:t>
      </w:r>
      <w:r w:rsidR="00132353" w:rsidRPr="00132353">
        <w:t xml:space="preserve">Online Representations and Certifications Application (ORCA), and the Excluded Parties List System (EPLS). </w:t>
      </w:r>
    </w:p>
    <w:p w14:paraId="663BED0E" w14:textId="77777777" w:rsidR="00132353" w:rsidRDefault="00132353" w:rsidP="000576F3"/>
    <w:p w14:paraId="24022567" w14:textId="77777777" w:rsidR="00781E11" w:rsidRDefault="00781E11" w:rsidP="000576F3">
      <w:pPr>
        <w:rPr>
          <w:rStyle w:val="Hyperlink"/>
          <w:b/>
          <w:bCs w:val="0"/>
        </w:rPr>
      </w:pPr>
      <w:r w:rsidRPr="00110535">
        <w:t xml:space="preserve">Organizations should verify that they have a DUNS number or take the steps needed to obtain one as soon as possible. Instructions for obtaining a DUNS number </w:t>
      </w:r>
      <w:proofErr w:type="gramStart"/>
      <w:r w:rsidRPr="00110535">
        <w:t>can be found</w:t>
      </w:r>
      <w:proofErr w:type="gramEnd"/>
      <w:r w:rsidRPr="00110535">
        <w:t xml:space="preserve"> at </w:t>
      </w:r>
      <w:hyperlink r:id="rId14" w:history="1">
        <w:r w:rsidRPr="00110535">
          <w:rPr>
            <w:rStyle w:val="Hyperlink"/>
            <w:b/>
          </w:rPr>
          <w:t>http://fedgov.dnb.com/webform.</w:t>
        </w:r>
      </w:hyperlink>
    </w:p>
    <w:p w14:paraId="0161A8CE" w14:textId="77777777" w:rsidR="009E08BB" w:rsidRDefault="009E08BB" w:rsidP="000576F3">
      <w:pPr>
        <w:rPr>
          <w:rStyle w:val="Hyperlink"/>
          <w:b/>
          <w:bCs w:val="0"/>
        </w:rPr>
      </w:pPr>
    </w:p>
    <w:p w14:paraId="1A9585C9" w14:textId="77777777" w:rsidR="009E08BB" w:rsidRPr="009E08BB" w:rsidRDefault="009E08BB" w:rsidP="000576F3">
      <w:r w:rsidRPr="009E08BB">
        <w:t xml:space="preserve">Organizations must also fill out and submit SF-424 and SF-424B forms as directed on </w:t>
      </w:r>
      <w:hyperlink r:id="rId15" w:history="1">
        <w:r w:rsidRPr="009E08BB">
          <w:rPr>
            <w:rStyle w:val="Hyperlink"/>
            <w:b/>
          </w:rPr>
          <w:t>www.grants.gov</w:t>
        </w:r>
      </w:hyperlink>
    </w:p>
    <w:p w14:paraId="753A242B" w14:textId="77777777" w:rsidR="00781E11" w:rsidRPr="00110535" w:rsidRDefault="00781E11" w:rsidP="000576F3"/>
    <w:p w14:paraId="528A7B25" w14:textId="77777777" w:rsidR="00FC7B3B" w:rsidRDefault="00FC7B3B" w:rsidP="000576F3">
      <w:r w:rsidRPr="00FC7B3B">
        <w:t xml:space="preserve">Instructions </w:t>
      </w:r>
      <w:r w:rsidR="00781E11" w:rsidRPr="00110535">
        <w:t xml:space="preserve">for registering with </w:t>
      </w:r>
      <w:r w:rsidR="00132353">
        <w:t>SAM.gov</w:t>
      </w:r>
      <w:r w:rsidR="00781E11" w:rsidRPr="00110535">
        <w:t xml:space="preserve"> can be found at</w:t>
      </w:r>
      <w:r w:rsidR="00132353">
        <w:t xml:space="preserve"> </w:t>
      </w:r>
      <w:hyperlink r:id="rId16" w:history="1">
        <w:r w:rsidR="00132353" w:rsidRPr="00132353">
          <w:rPr>
            <w:rStyle w:val="Hyperlink"/>
            <w:b/>
          </w:rPr>
          <w:t>https://www.sam.gov/portal/public/SAM/</w:t>
        </w:r>
      </w:hyperlink>
      <w:r w:rsidR="00132353">
        <w:t xml:space="preserve"> </w:t>
      </w:r>
      <w:r>
        <w:t xml:space="preserve">Applicants should be advised that it </w:t>
      </w:r>
      <w:proofErr w:type="gramStart"/>
      <w:r>
        <w:t>can</w:t>
      </w:r>
      <w:proofErr w:type="gramEnd"/>
      <w:r>
        <w:t xml:space="preserve"> take up to a week to complete the SAM registration before they are able to register for Grants.gov. </w:t>
      </w:r>
      <w:r w:rsidR="00781E11" w:rsidRPr="00110535">
        <w:t>This may delay the organization’s ability to</w:t>
      </w:r>
      <w:r>
        <w:t xml:space="preserve"> submit the SOIC </w:t>
      </w:r>
      <w:r w:rsidR="00781E11" w:rsidRPr="00110535">
        <w:t xml:space="preserve">through </w:t>
      </w:r>
      <w:hyperlink r:id="rId17" w:history="1">
        <w:r w:rsidR="00781E11" w:rsidRPr="00110535">
          <w:rPr>
            <w:rStyle w:val="Hyperlink"/>
            <w:b/>
          </w:rPr>
          <w:t>www.grants.gov</w:t>
        </w:r>
      </w:hyperlink>
      <w:r w:rsidR="00781E11" w:rsidRPr="00110535">
        <w:t>. In addition, CCR registration</w:t>
      </w:r>
      <w:r>
        <w:t xml:space="preserve"> through </w:t>
      </w:r>
      <w:hyperlink r:id="rId18" w:history="1">
        <w:r w:rsidRPr="00FC7B3B">
          <w:rPr>
            <w:rStyle w:val="Hyperlink"/>
            <w:b/>
          </w:rPr>
          <w:t>www.sam.gov</w:t>
        </w:r>
      </w:hyperlink>
      <w:r>
        <w:t xml:space="preserve"> </w:t>
      </w:r>
      <w:proofErr w:type="gramStart"/>
      <w:r w:rsidR="00781E11" w:rsidRPr="00110535">
        <w:t>must</w:t>
      </w:r>
      <w:r>
        <w:t xml:space="preserve"> be updated</w:t>
      </w:r>
      <w:proofErr w:type="gramEnd"/>
      <w:r>
        <w:t xml:space="preserve"> annually to remain</w:t>
      </w:r>
      <w:r w:rsidR="00781E11" w:rsidRPr="00110535">
        <w:t xml:space="preserve"> valid.</w:t>
      </w:r>
      <w:r>
        <w:t xml:space="preserve"> </w:t>
      </w:r>
    </w:p>
    <w:p w14:paraId="25A323DE" w14:textId="77777777" w:rsidR="00FC7B3B" w:rsidRDefault="00FC7B3B" w:rsidP="000576F3"/>
    <w:p w14:paraId="6BC6AAA9" w14:textId="10ADB58B" w:rsidR="00781E11" w:rsidRPr="00110535" w:rsidRDefault="00FC7B3B" w:rsidP="000576F3">
      <w:r>
        <w:t xml:space="preserve">A </w:t>
      </w:r>
      <w:proofErr w:type="gramStart"/>
      <w:r>
        <w:t>step-by-step</w:t>
      </w:r>
      <w:proofErr w:type="gramEnd"/>
      <w:r>
        <w:t xml:space="preserve"> registration process for all three websites (DUNS, SAM and Grants.gov) can be found here:</w:t>
      </w:r>
      <w:r w:rsidRPr="0015402E">
        <w:rPr>
          <w:sz w:val="32"/>
        </w:rPr>
        <w:t xml:space="preserve"> </w:t>
      </w:r>
      <w:hyperlink r:id="rId19" w:history="1">
        <w:r w:rsidRPr="0015402E">
          <w:rPr>
            <w:rStyle w:val="Hyperlink"/>
            <w:b/>
          </w:rPr>
          <w:t>http://www.grants.gov/assets/organizationregcheck_092112.pdf</w:t>
        </w:r>
      </w:hyperlink>
      <w:r w:rsidR="0015402E">
        <w:t xml:space="preserve">. </w:t>
      </w:r>
      <w:r w:rsidR="00781E11" w:rsidRPr="00110535">
        <w:t>Electronic applications submitted via the Grants.gov must contain the three parts listed as mandatory forms in the application package, including the SOI</w:t>
      </w:r>
      <w:r>
        <w:t>C</w:t>
      </w:r>
      <w:r w:rsidR="00781E11" w:rsidRPr="00110535">
        <w:t xml:space="preserve"> document (Project Narrative). Upon completion of a successful electronic application submission on Grants.gov, the applicant will receive an email confirmation that the application </w:t>
      </w:r>
      <w:proofErr w:type="gramStart"/>
      <w:r w:rsidR="00781E11" w:rsidRPr="00110535">
        <w:t>has been successfully submitted</w:t>
      </w:r>
      <w:proofErr w:type="gramEnd"/>
      <w:r w:rsidR="00781E11" w:rsidRPr="00110535">
        <w:t xml:space="preserve"> and is in the process of verification. The applicant will then receive another email confirming that the application </w:t>
      </w:r>
      <w:proofErr w:type="gramStart"/>
      <w:r w:rsidR="00781E11" w:rsidRPr="00110535">
        <w:t>has been verified</w:t>
      </w:r>
      <w:proofErr w:type="gramEnd"/>
      <w:r w:rsidR="00781E11" w:rsidRPr="00110535">
        <w:t xml:space="preserve">. Both emails </w:t>
      </w:r>
      <w:proofErr w:type="gramStart"/>
      <w:r w:rsidR="00781E11" w:rsidRPr="00110535">
        <w:t>are provided</w:t>
      </w:r>
      <w:proofErr w:type="gramEnd"/>
      <w:r w:rsidR="00781E11" w:rsidRPr="00110535">
        <w:t xml:space="preserve"> by grants.gov to verify that an application was received. Please print these emails for your records.</w:t>
      </w:r>
    </w:p>
    <w:p w14:paraId="3F8E0B42" w14:textId="77777777" w:rsidR="00EC4B3F" w:rsidRPr="00110535" w:rsidRDefault="00EC4B3F" w:rsidP="000576F3"/>
    <w:p w14:paraId="4752B22D" w14:textId="77777777" w:rsidR="00030B75" w:rsidRPr="00B2710C" w:rsidRDefault="00030B75" w:rsidP="00B2710C">
      <w:pPr>
        <w:rPr>
          <w:b/>
        </w:rPr>
      </w:pPr>
      <w:r w:rsidRPr="00B2710C">
        <w:rPr>
          <w:b/>
          <w:u w:val="single"/>
        </w:rPr>
        <w:t>PLEASE NOTE</w:t>
      </w:r>
      <w:r w:rsidRPr="00B2710C">
        <w:rPr>
          <w:b/>
        </w:rPr>
        <w:t xml:space="preserve">: We strongly encourage applicants </w:t>
      </w:r>
      <w:proofErr w:type="gramStart"/>
      <w:r w:rsidRPr="00B2710C">
        <w:rPr>
          <w:b/>
        </w:rPr>
        <w:t>to immediately access</w:t>
      </w:r>
      <w:proofErr w:type="gramEnd"/>
      <w:r w:rsidRPr="00B2710C">
        <w:rPr>
          <w:b/>
        </w:rPr>
        <w:t xml:space="preserve"> </w:t>
      </w:r>
      <w:hyperlink r:id="rId20" w:history="1">
        <w:r w:rsidRPr="00B2710C">
          <w:rPr>
            <w:b/>
            <w:color w:val="0000FF"/>
            <w:u w:val="single"/>
          </w:rPr>
          <w:t>www.grants.gov</w:t>
        </w:r>
      </w:hyperlink>
      <w:r w:rsidRPr="00B2710C">
        <w:rPr>
          <w:b/>
        </w:rPr>
        <w:t xml:space="preserve"> as indicated in the instructions above in order to obtain a username and password.  It may take up to a week to register with </w:t>
      </w:r>
      <w:hyperlink r:id="rId21" w:history="1">
        <w:r w:rsidRPr="00B2710C">
          <w:rPr>
            <w:b/>
            <w:color w:val="0000FF"/>
            <w:u w:val="single"/>
          </w:rPr>
          <w:t>www.grants.gov</w:t>
        </w:r>
      </w:hyperlink>
      <w:r w:rsidRPr="00B2710C">
        <w:rPr>
          <w:b/>
        </w:rPr>
        <w:t>.</w:t>
      </w:r>
    </w:p>
    <w:p w14:paraId="4A8A41F6" w14:textId="77777777" w:rsidR="00030B75" w:rsidRPr="00110535" w:rsidRDefault="00030B75" w:rsidP="000576F3"/>
    <w:p w14:paraId="35115D80" w14:textId="77777777" w:rsidR="00781E11" w:rsidRPr="00110535" w:rsidRDefault="00781E11" w:rsidP="000576F3">
      <w:r w:rsidRPr="00110535">
        <w:t xml:space="preserve">For assistance with Grants.gov, please call the Contact Center at 1-800-518-4726 or email </w:t>
      </w:r>
      <w:hyperlink r:id="rId22" w:history="1">
        <w:r w:rsidRPr="00110535">
          <w:rPr>
            <w:rStyle w:val="Hyperlink"/>
            <w:b/>
          </w:rPr>
          <w:t>support@grants.gov</w:t>
        </w:r>
      </w:hyperlink>
      <w:r w:rsidRPr="00110535">
        <w:t>. The Contact Center is available 24 hours a day, seven days a week, except federal holidays.</w:t>
      </w:r>
    </w:p>
    <w:p w14:paraId="763CB6E3" w14:textId="77777777" w:rsidR="00781E11" w:rsidRPr="00110535" w:rsidRDefault="00781E11" w:rsidP="000576F3"/>
    <w:p w14:paraId="07D1DF79" w14:textId="77777777" w:rsidR="0015402E" w:rsidRDefault="0015402E" w:rsidP="000576F3"/>
    <w:p w14:paraId="124115EF" w14:textId="476B9A6C" w:rsidR="002D6E06" w:rsidRPr="00110535" w:rsidRDefault="002D6E06" w:rsidP="000576F3">
      <w:pPr>
        <w:pStyle w:val="Heading1"/>
        <w:rPr>
          <w:caps/>
        </w:rPr>
      </w:pPr>
      <w:bookmarkStart w:id="52" w:name="_Toc516140375"/>
      <w:bookmarkStart w:id="53" w:name="_Toc517272414"/>
      <w:r w:rsidRPr="00110535">
        <w:t>Disclaimer</w:t>
      </w:r>
      <w:bookmarkEnd w:id="52"/>
      <w:bookmarkEnd w:id="53"/>
    </w:p>
    <w:p w14:paraId="65F321DA" w14:textId="77777777" w:rsidR="002D6E06" w:rsidRPr="00110535" w:rsidRDefault="002D6E06" w:rsidP="000576F3"/>
    <w:p w14:paraId="3B669298" w14:textId="77777777" w:rsidR="00E12B2C" w:rsidRPr="00110535" w:rsidRDefault="00781E11" w:rsidP="000576F3">
      <w:r w:rsidRPr="00110535">
        <w:t>Issuance of this SOI</w:t>
      </w:r>
      <w:r w:rsidR="006B4AD3" w:rsidRPr="00110535">
        <w:t>C</w:t>
      </w:r>
      <w:r w:rsidRPr="00110535">
        <w:t xml:space="preserve"> does not constitute an award commitment on the part of the Government, nor does it commit the Government to pay for costs incurred in the preparation and submission of </w:t>
      </w:r>
      <w:r w:rsidR="00D3201F" w:rsidRPr="00110535">
        <w:t>statements of interest and capacity</w:t>
      </w:r>
      <w:r w:rsidRPr="00110535">
        <w:t xml:space="preserve">.  Further, the Government reserves the right to reject any or all </w:t>
      </w:r>
      <w:r w:rsidR="006B4AD3" w:rsidRPr="00110535">
        <w:t>of the submissions</w:t>
      </w:r>
      <w:r w:rsidRPr="00110535">
        <w:t xml:space="preserve"> received.  </w:t>
      </w:r>
    </w:p>
    <w:p w14:paraId="6912A85C" w14:textId="77777777" w:rsidR="002B7ABD" w:rsidRPr="00110535" w:rsidRDefault="002B7ABD" w:rsidP="000576F3"/>
    <w:p w14:paraId="0BD1B4C8" w14:textId="77777777" w:rsidR="00E12B2C" w:rsidRPr="00110535" w:rsidRDefault="00E12B2C" w:rsidP="000576F3">
      <w:r w:rsidRPr="00110535">
        <w:t>This</w:t>
      </w:r>
      <w:r w:rsidR="006B4AD3" w:rsidRPr="00110535">
        <w:t xml:space="preserve"> request for</w:t>
      </w:r>
      <w:r w:rsidRPr="00110535">
        <w:t xml:space="preserve"> SOI</w:t>
      </w:r>
      <w:r w:rsidR="006B4AD3" w:rsidRPr="00110535">
        <w:t>Cs</w:t>
      </w:r>
      <w:r w:rsidRPr="00110535">
        <w:t xml:space="preserve"> </w:t>
      </w:r>
      <w:proofErr w:type="gramStart"/>
      <w:r w:rsidRPr="00110535">
        <w:t xml:space="preserve">is </w:t>
      </w:r>
      <w:r w:rsidR="006B4AD3" w:rsidRPr="00110535">
        <w:t>announced</w:t>
      </w:r>
      <w:proofErr w:type="gramEnd"/>
      <w:r w:rsidR="006B4AD3" w:rsidRPr="00110535">
        <w:t xml:space="preserve"> in order to</w:t>
      </w:r>
      <w:r w:rsidRPr="00110535">
        <w:t xml:space="preserve"> develop a </w:t>
      </w:r>
      <w:r w:rsidR="00904715" w:rsidRPr="00110535">
        <w:t>pre-qualified list</w:t>
      </w:r>
      <w:r w:rsidRPr="00110535">
        <w:t xml:space="preserve"> of </w:t>
      </w:r>
      <w:r w:rsidR="00E262D5" w:rsidRPr="00110535">
        <w:t>organizations</w:t>
      </w:r>
      <w:r w:rsidRPr="00110535">
        <w:t xml:space="preserve"> that have experience </w:t>
      </w:r>
      <w:r w:rsidR="006B4AD3" w:rsidRPr="00110535">
        <w:t>in</w:t>
      </w:r>
      <w:r w:rsidRPr="00110535">
        <w:t xml:space="preserve"> conflict </w:t>
      </w:r>
      <w:r w:rsidR="006B4AD3" w:rsidRPr="00110535">
        <w:t xml:space="preserve">mitigation and/or </w:t>
      </w:r>
      <w:r w:rsidRPr="00110535">
        <w:t>stabilization or similar projects</w:t>
      </w:r>
      <w:r w:rsidR="007E1BF0" w:rsidRPr="00110535">
        <w:t xml:space="preserve"> and programs</w:t>
      </w:r>
      <w:r w:rsidR="00E262D5" w:rsidRPr="00110535">
        <w:t xml:space="preserve"> in the geographical locations listed on the provided matrix for consideration of future funding.</w:t>
      </w:r>
    </w:p>
    <w:p w14:paraId="07110A97" w14:textId="7A11325F" w:rsidR="00781E11" w:rsidRDefault="00781E11" w:rsidP="000576F3"/>
    <w:p w14:paraId="00C654A9" w14:textId="77777777" w:rsidR="0015402E" w:rsidRPr="00110535" w:rsidRDefault="0015402E" w:rsidP="000576F3"/>
    <w:p w14:paraId="33D00398" w14:textId="0C29B4EC" w:rsidR="00DF0D76" w:rsidRPr="00110535" w:rsidRDefault="00DF0D76" w:rsidP="000576F3">
      <w:pPr>
        <w:pStyle w:val="Heading1"/>
        <w:rPr>
          <w:caps/>
        </w:rPr>
      </w:pPr>
      <w:bookmarkStart w:id="54" w:name="_Toc516140376"/>
      <w:bookmarkStart w:id="55" w:name="_Toc517272415"/>
      <w:r w:rsidRPr="00110535">
        <w:t>Contact Information</w:t>
      </w:r>
      <w:bookmarkEnd w:id="54"/>
      <w:bookmarkEnd w:id="55"/>
    </w:p>
    <w:p w14:paraId="4E26B5A9" w14:textId="77777777" w:rsidR="00DF0D76" w:rsidRPr="00110535" w:rsidRDefault="00DF0D76" w:rsidP="000576F3"/>
    <w:p w14:paraId="3E13ED43" w14:textId="77777777" w:rsidR="00110535" w:rsidRPr="00504AFF" w:rsidRDefault="00DF0D76" w:rsidP="000576F3">
      <w:pPr>
        <w:pStyle w:val="ListParagraph"/>
        <w:numPr>
          <w:ilvl w:val="0"/>
          <w:numId w:val="7"/>
        </w:numPr>
      </w:pPr>
      <w:r w:rsidRPr="00504AFF">
        <w:t>For questions relating to Grants.gov, please call the Grants.gov Contact Center at 1-800-518-4726.</w:t>
      </w:r>
    </w:p>
    <w:p w14:paraId="1D81E727" w14:textId="77777777" w:rsidR="00110535" w:rsidRPr="00504AFF" w:rsidRDefault="00110535" w:rsidP="000576F3"/>
    <w:p w14:paraId="1B8D8568" w14:textId="692B078B" w:rsidR="00F63AEB" w:rsidRPr="00504AFF" w:rsidRDefault="00DF0D76" w:rsidP="000576F3">
      <w:pPr>
        <w:pStyle w:val="ListParagraph"/>
        <w:numPr>
          <w:ilvl w:val="0"/>
          <w:numId w:val="7"/>
        </w:numPr>
      </w:pPr>
      <w:r w:rsidRPr="00504AFF">
        <w:t xml:space="preserve">For assistance with </w:t>
      </w:r>
      <w:r w:rsidR="006C35EE" w:rsidRPr="00504AFF">
        <w:t xml:space="preserve">SOIC submission </w:t>
      </w:r>
      <w:proofErr w:type="spellStart"/>
      <w:r w:rsidR="000A2F98" w:rsidRPr="00504AFF">
        <w:t>submission</w:t>
      </w:r>
      <w:proofErr w:type="spellEnd"/>
      <w:r w:rsidR="000A2F98" w:rsidRPr="00504AFF">
        <w:t xml:space="preserve"> </w:t>
      </w:r>
      <w:r w:rsidR="006C35EE" w:rsidRPr="00504AFF">
        <w:t xml:space="preserve">requirements, </w:t>
      </w:r>
      <w:r w:rsidR="000508B2" w:rsidRPr="00504AFF">
        <w:t xml:space="preserve">contact </w:t>
      </w:r>
      <w:r w:rsidR="00504AFF" w:rsidRPr="00504AFF">
        <w:t>Yasmina Chergui</w:t>
      </w:r>
      <w:r w:rsidR="000508B2" w:rsidRPr="00504AFF">
        <w:t xml:space="preserve">, </w:t>
      </w:r>
      <w:hyperlink r:id="rId23" w:history="1">
        <w:r w:rsidR="00504AFF" w:rsidRPr="00504AFF">
          <w:rPr>
            <w:rStyle w:val="Hyperlink"/>
          </w:rPr>
          <w:t>CherguiY@state.gov</w:t>
        </w:r>
      </w:hyperlink>
      <w:r w:rsidR="00504AFF">
        <w:t xml:space="preserve">. </w:t>
      </w:r>
      <w:bookmarkStart w:id="56" w:name="_GoBack"/>
      <w:bookmarkEnd w:id="56"/>
    </w:p>
    <w:p w14:paraId="1F43B023" w14:textId="77777777" w:rsidR="00747245" w:rsidRDefault="00747245" w:rsidP="000576F3">
      <w:pPr>
        <w:pStyle w:val="ListParagraph"/>
      </w:pPr>
    </w:p>
    <w:p w14:paraId="02C901E4" w14:textId="3F1A1206" w:rsidR="00747245" w:rsidRPr="00110535" w:rsidRDefault="00747245" w:rsidP="000576F3">
      <w:pPr>
        <w:pStyle w:val="ListParagraph"/>
        <w:numPr>
          <w:ilvl w:val="0"/>
          <w:numId w:val="7"/>
        </w:numPr>
      </w:pPr>
      <w:r>
        <w:t xml:space="preserve">For assistance with SOIC programmatic requirements, contact </w:t>
      </w:r>
      <w:hyperlink r:id="rId24" w:history="1">
        <w:r w:rsidR="00FA3D59" w:rsidRPr="00214923">
          <w:rPr>
            <w:rStyle w:val="Hyperlink"/>
          </w:rPr>
          <w:t>CSOProgramUnit@state.gov</w:t>
        </w:r>
      </w:hyperlink>
      <w:r w:rsidR="00FA3D59">
        <w:t>.</w:t>
      </w:r>
    </w:p>
    <w:sectPr w:rsidR="00747245" w:rsidRPr="00110535" w:rsidSect="00177772">
      <w:headerReference w:type="default" r:id="rId25"/>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82E36" w14:textId="77777777" w:rsidR="00FA3D59" w:rsidRDefault="00FA3D59" w:rsidP="000576F3">
      <w:r>
        <w:separator/>
      </w:r>
    </w:p>
  </w:endnote>
  <w:endnote w:type="continuationSeparator" w:id="0">
    <w:p w14:paraId="7C554051" w14:textId="77777777" w:rsidR="00FA3D59" w:rsidRDefault="00FA3D59" w:rsidP="00057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D3A26" w14:textId="76EAFF91" w:rsidR="00D830E8" w:rsidRDefault="00D830E8">
    <w:pPr>
      <w:pStyle w:val="Footer"/>
      <w:jc w:val="right"/>
    </w:pPr>
  </w:p>
  <w:p w14:paraId="78EE7DE8" w14:textId="77777777" w:rsidR="00D830E8" w:rsidRDefault="00D83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D469C" w14:textId="77777777" w:rsidR="00FA3D59" w:rsidRDefault="00FA3D59" w:rsidP="000576F3">
      <w:r>
        <w:separator/>
      </w:r>
    </w:p>
  </w:footnote>
  <w:footnote w:type="continuationSeparator" w:id="0">
    <w:p w14:paraId="3839ACDE" w14:textId="77777777" w:rsidR="00FA3D59" w:rsidRDefault="00FA3D59" w:rsidP="00057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720599"/>
      <w:docPartObj>
        <w:docPartGallery w:val="Page Numbers (Top of Page)"/>
        <w:docPartUnique/>
      </w:docPartObj>
    </w:sdtPr>
    <w:sdtEndPr>
      <w:rPr>
        <w:noProof/>
      </w:rPr>
    </w:sdtEndPr>
    <w:sdtContent>
      <w:p w14:paraId="7A10129E" w14:textId="438BD8E7" w:rsidR="00FA3D59" w:rsidRPr="00177772" w:rsidRDefault="00FA3D59" w:rsidP="005A0263">
        <w:pPr>
          <w:pStyle w:val="Header"/>
          <w:jc w:val="right"/>
        </w:pPr>
        <w:r w:rsidRPr="00177772">
          <w:fldChar w:fldCharType="begin"/>
        </w:r>
        <w:r w:rsidRPr="00177772">
          <w:instrText xml:space="preserve"> PAGE   \* MERGEFORMAT </w:instrText>
        </w:r>
        <w:r w:rsidRPr="00177772">
          <w:fldChar w:fldCharType="separate"/>
        </w:r>
        <w:r w:rsidR="00504AFF">
          <w:rPr>
            <w:noProof/>
          </w:rPr>
          <w:t>9</w:t>
        </w:r>
        <w:r w:rsidRPr="00177772">
          <w:rPr>
            <w:noProof/>
          </w:rPr>
          <w:fldChar w:fldCharType="end"/>
        </w:r>
      </w:p>
    </w:sdtContent>
  </w:sdt>
  <w:p w14:paraId="55A72637" w14:textId="77777777" w:rsidR="00FA3D59" w:rsidRDefault="00FA3D59" w:rsidP="00057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A6D"/>
    <w:multiLevelType w:val="hybridMultilevel"/>
    <w:tmpl w:val="8496D53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F3EC2"/>
    <w:multiLevelType w:val="hybridMultilevel"/>
    <w:tmpl w:val="C212D5C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54C1"/>
    <w:multiLevelType w:val="multilevel"/>
    <w:tmpl w:val="6486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0392E"/>
    <w:multiLevelType w:val="hybridMultilevel"/>
    <w:tmpl w:val="74569D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16893"/>
    <w:multiLevelType w:val="hybridMultilevel"/>
    <w:tmpl w:val="53881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51D63"/>
    <w:multiLevelType w:val="hybridMultilevel"/>
    <w:tmpl w:val="17AC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665DB"/>
    <w:multiLevelType w:val="hybridMultilevel"/>
    <w:tmpl w:val="8764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45575"/>
    <w:multiLevelType w:val="hybridMultilevel"/>
    <w:tmpl w:val="42A2A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B20D7"/>
    <w:multiLevelType w:val="hybridMultilevel"/>
    <w:tmpl w:val="19E8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2024E"/>
    <w:multiLevelType w:val="hybridMultilevel"/>
    <w:tmpl w:val="5F3AC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625D79"/>
    <w:multiLevelType w:val="hybridMultilevel"/>
    <w:tmpl w:val="571C2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173CF"/>
    <w:multiLevelType w:val="hybridMultilevel"/>
    <w:tmpl w:val="318C503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6F0C37"/>
    <w:multiLevelType w:val="hybridMultilevel"/>
    <w:tmpl w:val="8770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EE1F82"/>
    <w:multiLevelType w:val="hybridMultilevel"/>
    <w:tmpl w:val="997E1F08"/>
    <w:lvl w:ilvl="0" w:tplc="D882AF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871B8B"/>
    <w:multiLevelType w:val="hybridMultilevel"/>
    <w:tmpl w:val="B8EE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AE23A0"/>
    <w:multiLevelType w:val="hybridMultilevel"/>
    <w:tmpl w:val="F9F6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54557"/>
    <w:multiLevelType w:val="hybridMultilevel"/>
    <w:tmpl w:val="956A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3F742D"/>
    <w:multiLevelType w:val="hybridMultilevel"/>
    <w:tmpl w:val="5C7ED4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67A1CCA"/>
    <w:multiLevelType w:val="hybridMultilevel"/>
    <w:tmpl w:val="4F3A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CE5C97"/>
    <w:multiLevelType w:val="hybridMultilevel"/>
    <w:tmpl w:val="06E0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62D5C"/>
    <w:multiLevelType w:val="hybridMultilevel"/>
    <w:tmpl w:val="9DFAF9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E037CB"/>
    <w:multiLevelType w:val="hybridMultilevel"/>
    <w:tmpl w:val="6EE4A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17511"/>
    <w:multiLevelType w:val="hybridMultilevel"/>
    <w:tmpl w:val="AF5E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4577AB"/>
    <w:multiLevelType w:val="hybridMultilevel"/>
    <w:tmpl w:val="8AA2DD56"/>
    <w:lvl w:ilvl="0" w:tplc="D7C2E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30119"/>
    <w:multiLevelType w:val="hybridMultilevel"/>
    <w:tmpl w:val="8E5E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F783E"/>
    <w:multiLevelType w:val="hybridMultilevel"/>
    <w:tmpl w:val="6548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4C7E"/>
    <w:multiLevelType w:val="hybridMultilevel"/>
    <w:tmpl w:val="42A2A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D67E90"/>
    <w:multiLevelType w:val="hybridMultilevel"/>
    <w:tmpl w:val="706EA098"/>
    <w:lvl w:ilvl="0" w:tplc="0CA0C638">
      <w:start w:val="1"/>
      <w:numFmt w:val="upperRoman"/>
      <w:pStyle w:val="Heading1"/>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0D7788"/>
    <w:multiLevelType w:val="hybridMultilevel"/>
    <w:tmpl w:val="E548C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B73A2"/>
    <w:multiLevelType w:val="hybridMultilevel"/>
    <w:tmpl w:val="076E500A"/>
    <w:lvl w:ilvl="0" w:tplc="E12C1566">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73CB2"/>
    <w:multiLevelType w:val="hybridMultilevel"/>
    <w:tmpl w:val="63786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E60BA8"/>
    <w:multiLevelType w:val="hybridMultilevel"/>
    <w:tmpl w:val="CDA0FC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061145E"/>
    <w:multiLevelType w:val="hybridMultilevel"/>
    <w:tmpl w:val="A550A1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C342CF"/>
    <w:multiLevelType w:val="hybridMultilevel"/>
    <w:tmpl w:val="715AE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01689"/>
    <w:multiLevelType w:val="hybridMultilevel"/>
    <w:tmpl w:val="66F2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85F20"/>
    <w:multiLevelType w:val="hybridMultilevel"/>
    <w:tmpl w:val="0EB0EB6C"/>
    <w:lvl w:ilvl="0" w:tplc="4AC8477C">
      <w:start w:val="1"/>
      <w:numFmt w:val="bullet"/>
      <w:lvlText w:val="•"/>
      <w:lvlJc w:val="left"/>
      <w:pPr>
        <w:tabs>
          <w:tab w:val="num" w:pos="720"/>
        </w:tabs>
        <w:ind w:left="720" w:hanging="360"/>
      </w:pPr>
      <w:rPr>
        <w:rFonts w:ascii="Arial" w:hAnsi="Arial" w:hint="default"/>
      </w:rPr>
    </w:lvl>
    <w:lvl w:ilvl="1" w:tplc="E138AA0E" w:tentative="1">
      <w:start w:val="1"/>
      <w:numFmt w:val="bullet"/>
      <w:lvlText w:val="•"/>
      <w:lvlJc w:val="left"/>
      <w:pPr>
        <w:tabs>
          <w:tab w:val="num" w:pos="1440"/>
        </w:tabs>
        <w:ind w:left="1440" w:hanging="360"/>
      </w:pPr>
      <w:rPr>
        <w:rFonts w:ascii="Arial" w:hAnsi="Arial" w:hint="default"/>
      </w:rPr>
    </w:lvl>
    <w:lvl w:ilvl="2" w:tplc="6102F128" w:tentative="1">
      <w:start w:val="1"/>
      <w:numFmt w:val="bullet"/>
      <w:lvlText w:val="•"/>
      <w:lvlJc w:val="left"/>
      <w:pPr>
        <w:tabs>
          <w:tab w:val="num" w:pos="2160"/>
        </w:tabs>
        <w:ind w:left="2160" w:hanging="360"/>
      </w:pPr>
      <w:rPr>
        <w:rFonts w:ascii="Arial" w:hAnsi="Arial" w:hint="default"/>
      </w:rPr>
    </w:lvl>
    <w:lvl w:ilvl="3" w:tplc="0F0A53DA" w:tentative="1">
      <w:start w:val="1"/>
      <w:numFmt w:val="bullet"/>
      <w:lvlText w:val="•"/>
      <w:lvlJc w:val="left"/>
      <w:pPr>
        <w:tabs>
          <w:tab w:val="num" w:pos="2880"/>
        </w:tabs>
        <w:ind w:left="2880" w:hanging="360"/>
      </w:pPr>
      <w:rPr>
        <w:rFonts w:ascii="Arial" w:hAnsi="Arial" w:hint="default"/>
      </w:rPr>
    </w:lvl>
    <w:lvl w:ilvl="4" w:tplc="66C63A66" w:tentative="1">
      <w:start w:val="1"/>
      <w:numFmt w:val="bullet"/>
      <w:lvlText w:val="•"/>
      <w:lvlJc w:val="left"/>
      <w:pPr>
        <w:tabs>
          <w:tab w:val="num" w:pos="3600"/>
        </w:tabs>
        <w:ind w:left="3600" w:hanging="360"/>
      </w:pPr>
      <w:rPr>
        <w:rFonts w:ascii="Arial" w:hAnsi="Arial" w:hint="default"/>
      </w:rPr>
    </w:lvl>
    <w:lvl w:ilvl="5" w:tplc="AC468FAE" w:tentative="1">
      <w:start w:val="1"/>
      <w:numFmt w:val="bullet"/>
      <w:lvlText w:val="•"/>
      <w:lvlJc w:val="left"/>
      <w:pPr>
        <w:tabs>
          <w:tab w:val="num" w:pos="4320"/>
        </w:tabs>
        <w:ind w:left="4320" w:hanging="360"/>
      </w:pPr>
      <w:rPr>
        <w:rFonts w:ascii="Arial" w:hAnsi="Arial" w:hint="default"/>
      </w:rPr>
    </w:lvl>
    <w:lvl w:ilvl="6" w:tplc="9428707C" w:tentative="1">
      <w:start w:val="1"/>
      <w:numFmt w:val="bullet"/>
      <w:lvlText w:val="•"/>
      <w:lvlJc w:val="left"/>
      <w:pPr>
        <w:tabs>
          <w:tab w:val="num" w:pos="5040"/>
        </w:tabs>
        <w:ind w:left="5040" w:hanging="360"/>
      </w:pPr>
      <w:rPr>
        <w:rFonts w:ascii="Arial" w:hAnsi="Arial" w:hint="default"/>
      </w:rPr>
    </w:lvl>
    <w:lvl w:ilvl="7" w:tplc="D73A78E0" w:tentative="1">
      <w:start w:val="1"/>
      <w:numFmt w:val="bullet"/>
      <w:lvlText w:val="•"/>
      <w:lvlJc w:val="left"/>
      <w:pPr>
        <w:tabs>
          <w:tab w:val="num" w:pos="5760"/>
        </w:tabs>
        <w:ind w:left="5760" w:hanging="360"/>
      </w:pPr>
      <w:rPr>
        <w:rFonts w:ascii="Arial" w:hAnsi="Arial" w:hint="default"/>
      </w:rPr>
    </w:lvl>
    <w:lvl w:ilvl="8" w:tplc="84D0B59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B750A3"/>
    <w:multiLevelType w:val="hybridMultilevel"/>
    <w:tmpl w:val="7376D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6"/>
  </w:num>
  <w:num w:numId="3">
    <w:abstractNumId w:val="32"/>
  </w:num>
  <w:num w:numId="4">
    <w:abstractNumId w:val="37"/>
  </w:num>
  <w:num w:numId="5">
    <w:abstractNumId w:val="33"/>
  </w:num>
  <w:num w:numId="6">
    <w:abstractNumId w:val="35"/>
  </w:num>
  <w:num w:numId="7">
    <w:abstractNumId w:val="24"/>
  </w:num>
  <w:num w:numId="8">
    <w:abstractNumId w:val="22"/>
  </w:num>
  <w:num w:numId="9">
    <w:abstractNumId w:val="13"/>
  </w:num>
  <w:num w:numId="10">
    <w:abstractNumId w:val="14"/>
  </w:num>
  <w:num w:numId="11">
    <w:abstractNumId w:val="20"/>
  </w:num>
  <w:num w:numId="12">
    <w:abstractNumId w:val="38"/>
  </w:num>
  <w:num w:numId="13">
    <w:abstractNumId w:val="23"/>
  </w:num>
  <w:num w:numId="14">
    <w:abstractNumId w:val="25"/>
  </w:num>
  <w:num w:numId="15">
    <w:abstractNumId w:val="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9"/>
  </w:num>
  <w:num w:numId="19">
    <w:abstractNumId w:val="12"/>
  </w:num>
  <w:num w:numId="20">
    <w:abstractNumId w:val="10"/>
  </w:num>
  <w:num w:numId="21">
    <w:abstractNumId w:val="7"/>
  </w:num>
  <w:num w:numId="22">
    <w:abstractNumId w:val="3"/>
  </w:num>
  <w:num w:numId="23">
    <w:abstractNumId w:val="0"/>
  </w:num>
  <w:num w:numId="24">
    <w:abstractNumId w:val="1"/>
  </w:num>
  <w:num w:numId="25">
    <w:abstractNumId w:val="34"/>
  </w:num>
  <w:num w:numId="26">
    <w:abstractNumId w:val="21"/>
  </w:num>
  <w:num w:numId="27">
    <w:abstractNumId w:val="30"/>
  </w:num>
  <w:num w:numId="28">
    <w:abstractNumId w:val="29"/>
  </w:num>
  <w:num w:numId="29">
    <w:abstractNumId w:val="11"/>
  </w:num>
  <w:num w:numId="30">
    <w:abstractNumId w:val="27"/>
  </w:num>
  <w:num w:numId="31">
    <w:abstractNumId w:val="15"/>
  </w:num>
  <w:num w:numId="32">
    <w:abstractNumId w:val="17"/>
  </w:num>
  <w:num w:numId="33">
    <w:abstractNumId w:val="36"/>
  </w:num>
  <w:num w:numId="34">
    <w:abstractNumId w:val="19"/>
  </w:num>
  <w:num w:numId="35">
    <w:abstractNumId w:val="8"/>
  </w:num>
  <w:num w:numId="36">
    <w:abstractNumId w:val="5"/>
  </w:num>
  <w:num w:numId="37">
    <w:abstractNumId w:val="26"/>
  </w:num>
  <w:num w:numId="38">
    <w:abstractNumId w:val="31"/>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B1"/>
    <w:rsid w:val="000113B5"/>
    <w:rsid w:val="00012188"/>
    <w:rsid w:val="0001240C"/>
    <w:rsid w:val="00030B75"/>
    <w:rsid w:val="00034B7C"/>
    <w:rsid w:val="00041DEB"/>
    <w:rsid w:val="000508B2"/>
    <w:rsid w:val="000561FD"/>
    <w:rsid w:val="000576F3"/>
    <w:rsid w:val="000835AD"/>
    <w:rsid w:val="000849FB"/>
    <w:rsid w:val="00091CB9"/>
    <w:rsid w:val="000933E1"/>
    <w:rsid w:val="000947FF"/>
    <w:rsid w:val="00096E06"/>
    <w:rsid w:val="000A22BD"/>
    <w:rsid w:val="000A2F98"/>
    <w:rsid w:val="000B4D63"/>
    <w:rsid w:val="000C675D"/>
    <w:rsid w:val="000D06DF"/>
    <w:rsid w:val="000D649F"/>
    <w:rsid w:val="000D78A8"/>
    <w:rsid w:val="000E2BD2"/>
    <w:rsid w:val="000E5343"/>
    <w:rsid w:val="000F14C3"/>
    <w:rsid w:val="000F1982"/>
    <w:rsid w:val="00100BCE"/>
    <w:rsid w:val="00110535"/>
    <w:rsid w:val="001207DF"/>
    <w:rsid w:val="00130226"/>
    <w:rsid w:val="00132353"/>
    <w:rsid w:val="001500E9"/>
    <w:rsid w:val="0015402E"/>
    <w:rsid w:val="00177772"/>
    <w:rsid w:val="00195ECB"/>
    <w:rsid w:val="00196BB1"/>
    <w:rsid w:val="001B664D"/>
    <w:rsid w:val="001B7CDF"/>
    <w:rsid w:val="001C6077"/>
    <w:rsid w:val="001D5D41"/>
    <w:rsid w:val="001E306C"/>
    <w:rsid w:val="002059A3"/>
    <w:rsid w:val="00216E1A"/>
    <w:rsid w:val="00223929"/>
    <w:rsid w:val="0022660C"/>
    <w:rsid w:val="00244008"/>
    <w:rsid w:val="002578DA"/>
    <w:rsid w:val="00263668"/>
    <w:rsid w:val="002649EC"/>
    <w:rsid w:val="00276714"/>
    <w:rsid w:val="00281F3C"/>
    <w:rsid w:val="00287F9E"/>
    <w:rsid w:val="00290DF3"/>
    <w:rsid w:val="002949D5"/>
    <w:rsid w:val="002A229B"/>
    <w:rsid w:val="002B7ABD"/>
    <w:rsid w:val="002D6E06"/>
    <w:rsid w:val="002E02E6"/>
    <w:rsid w:val="002F29F2"/>
    <w:rsid w:val="002F4D8A"/>
    <w:rsid w:val="003037B0"/>
    <w:rsid w:val="003210C9"/>
    <w:rsid w:val="00350E9D"/>
    <w:rsid w:val="003715CE"/>
    <w:rsid w:val="00396C27"/>
    <w:rsid w:val="003A7F2D"/>
    <w:rsid w:val="003B47A3"/>
    <w:rsid w:val="003D2F2C"/>
    <w:rsid w:val="003E2662"/>
    <w:rsid w:val="003E36B4"/>
    <w:rsid w:val="003F155B"/>
    <w:rsid w:val="003F4E5C"/>
    <w:rsid w:val="0042012E"/>
    <w:rsid w:val="0043396A"/>
    <w:rsid w:val="00436762"/>
    <w:rsid w:val="004421BF"/>
    <w:rsid w:val="0044787E"/>
    <w:rsid w:val="00455FD6"/>
    <w:rsid w:val="00462717"/>
    <w:rsid w:val="00463EBA"/>
    <w:rsid w:val="00467DAE"/>
    <w:rsid w:val="004739CF"/>
    <w:rsid w:val="004854D9"/>
    <w:rsid w:val="00494078"/>
    <w:rsid w:val="004A73BA"/>
    <w:rsid w:val="004B5B89"/>
    <w:rsid w:val="004C5260"/>
    <w:rsid w:val="004E3D98"/>
    <w:rsid w:val="004F0392"/>
    <w:rsid w:val="005006C4"/>
    <w:rsid w:val="00501EA3"/>
    <w:rsid w:val="00503EEF"/>
    <w:rsid w:val="00504305"/>
    <w:rsid w:val="00504AFF"/>
    <w:rsid w:val="005066CA"/>
    <w:rsid w:val="005156AD"/>
    <w:rsid w:val="005228B8"/>
    <w:rsid w:val="00524721"/>
    <w:rsid w:val="00526015"/>
    <w:rsid w:val="005320BE"/>
    <w:rsid w:val="005320EC"/>
    <w:rsid w:val="005436EA"/>
    <w:rsid w:val="00553967"/>
    <w:rsid w:val="0056246F"/>
    <w:rsid w:val="00563E77"/>
    <w:rsid w:val="005745F0"/>
    <w:rsid w:val="005A0263"/>
    <w:rsid w:val="005A6361"/>
    <w:rsid w:val="005A6EDB"/>
    <w:rsid w:val="005B3DD5"/>
    <w:rsid w:val="005C2097"/>
    <w:rsid w:val="005C46C7"/>
    <w:rsid w:val="005D222F"/>
    <w:rsid w:val="005D7398"/>
    <w:rsid w:val="005E69E0"/>
    <w:rsid w:val="005E6AA1"/>
    <w:rsid w:val="005F3BEE"/>
    <w:rsid w:val="005F5DC3"/>
    <w:rsid w:val="00607C46"/>
    <w:rsid w:val="00610A2B"/>
    <w:rsid w:val="00613EFA"/>
    <w:rsid w:val="00620E8D"/>
    <w:rsid w:val="00622857"/>
    <w:rsid w:val="00641755"/>
    <w:rsid w:val="00653B34"/>
    <w:rsid w:val="00655C61"/>
    <w:rsid w:val="00685068"/>
    <w:rsid w:val="006B2D6E"/>
    <w:rsid w:val="006B4AD3"/>
    <w:rsid w:val="006C35EE"/>
    <w:rsid w:val="006C4F82"/>
    <w:rsid w:val="006C5025"/>
    <w:rsid w:val="006C5B21"/>
    <w:rsid w:val="006D1EB0"/>
    <w:rsid w:val="006D2043"/>
    <w:rsid w:val="006D6CE5"/>
    <w:rsid w:val="00704C83"/>
    <w:rsid w:val="00726BF1"/>
    <w:rsid w:val="00742027"/>
    <w:rsid w:val="00744BB6"/>
    <w:rsid w:val="00747245"/>
    <w:rsid w:val="007571C6"/>
    <w:rsid w:val="00764D7B"/>
    <w:rsid w:val="00772892"/>
    <w:rsid w:val="007740A2"/>
    <w:rsid w:val="00774388"/>
    <w:rsid w:val="00781E11"/>
    <w:rsid w:val="007823D4"/>
    <w:rsid w:val="0079236C"/>
    <w:rsid w:val="007951A9"/>
    <w:rsid w:val="007A02B8"/>
    <w:rsid w:val="007B2DC6"/>
    <w:rsid w:val="007B4E1E"/>
    <w:rsid w:val="007B756C"/>
    <w:rsid w:val="007C584C"/>
    <w:rsid w:val="007C74F7"/>
    <w:rsid w:val="007C7F94"/>
    <w:rsid w:val="007E1BF0"/>
    <w:rsid w:val="007E347C"/>
    <w:rsid w:val="0080301D"/>
    <w:rsid w:val="0080303E"/>
    <w:rsid w:val="00804813"/>
    <w:rsid w:val="00810038"/>
    <w:rsid w:val="0081519C"/>
    <w:rsid w:val="00824063"/>
    <w:rsid w:val="00825FBE"/>
    <w:rsid w:val="008261D7"/>
    <w:rsid w:val="00830B4C"/>
    <w:rsid w:val="0083488B"/>
    <w:rsid w:val="00837336"/>
    <w:rsid w:val="008378F9"/>
    <w:rsid w:val="00840B66"/>
    <w:rsid w:val="008537D6"/>
    <w:rsid w:val="00864420"/>
    <w:rsid w:val="00865D67"/>
    <w:rsid w:val="00870E24"/>
    <w:rsid w:val="00872C60"/>
    <w:rsid w:val="008C21AB"/>
    <w:rsid w:val="008C68C7"/>
    <w:rsid w:val="008D3D8A"/>
    <w:rsid w:val="008D559A"/>
    <w:rsid w:val="008F2BC7"/>
    <w:rsid w:val="00904715"/>
    <w:rsid w:val="00913D74"/>
    <w:rsid w:val="0092072A"/>
    <w:rsid w:val="00925C6D"/>
    <w:rsid w:val="009363F3"/>
    <w:rsid w:val="009550D0"/>
    <w:rsid w:val="00960076"/>
    <w:rsid w:val="00980A38"/>
    <w:rsid w:val="00980C21"/>
    <w:rsid w:val="00981620"/>
    <w:rsid w:val="009B5C38"/>
    <w:rsid w:val="009C34AC"/>
    <w:rsid w:val="009E08BB"/>
    <w:rsid w:val="009E0F22"/>
    <w:rsid w:val="009E4558"/>
    <w:rsid w:val="009F14F7"/>
    <w:rsid w:val="009F2CA4"/>
    <w:rsid w:val="009F6E36"/>
    <w:rsid w:val="00A120F5"/>
    <w:rsid w:val="00A13B7B"/>
    <w:rsid w:val="00A20484"/>
    <w:rsid w:val="00A43D68"/>
    <w:rsid w:val="00A5757F"/>
    <w:rsid w:val="00A6037D"/>
    <w:rsid w:val="00A62EA1"/>
    <w:rsid w:val="00A730A7"/>
    <w:rsid w:val="00A8150F"/>
    <w:rsid w:val="00A82662"/>
    <w:rsid w:val="00A95F7B"/>
    <w:rsid w:val="00AA2F35"/>
    <w:rsid w:val="00AE2404"/>
    <w:rsid w:val="00AF2F2F"/>
    <w:rsid w:val="00AF4CD8"/>
    <w:rsid w:val="00AF5CB5"/>
    <w:rsid w:val="00B03403"/>
    <w:rsid w:val="00B101DE"/>
    <w:rsid w:val="00B12DFA"/>
    <w:rsid w:val="00B2710C"/>
    <w:rsid w:val="00B40AC0"/>
    <w:rsid w:val="00B60BE4"/>
    <w:rsid w:val="00B63111"/>
    <w:rsid w:val="00B75BB1"/>
    <w:rsid w:val="00B80C25"/>
    <w:rsid w:val="00B858DD"/>
    <w:rsid w:val="00B938FF"/>
    <w:rsid w:val="00BA3EE4"/>
    <w:rsid w:val="00BB5FC8"/>
    <w:rsid w:val="00BE1148"/>
    <w:rsid w:val="00BF0634"/>
    <w:rsid w:val="00BF0D6E"/>
    <w:rsid w:val="00C1145D"/>
    <w:rsid w:val="00C137E5"/>
    <w:rsid w:val="00C17631"/>
    <w:rsid w:val="00C27A82"/>
    <w:rsid w:val="00C33D0B"/>
    <w:rsid w:val="00C35754"/>
    <w:rsid w:val="00C37974"/>
    <w:rsid w:val="00C45EA5"/>
    <w:rsid w:val="00C503CC"/>
    <w:rsid w:val="00C5629E"/>
    <w:rsid w:val="00C6727E"/>
    <w:rsid w:val="00CA2188"/>
    <w:rsid w:val="00CC0963"/>
    <w:rsid w:val="00CD40D6"/>
    <w:rsid w:val="00CE0FA9"/>
    <w:rsid w:val="00CE4A7A"/>
    <w:rsid w:val="00D31D14"/>
    <w:rsid w:val="00D31EF9"/>
    <w:rsid w:val="00D3201F"/>
    <w:rsid w:val="00D33AF5"/>
    <w:rsid w:val="00D505EB"/>
    <w:rsid w:val="00D54693"/>
    <w:rsid w:val="00D622E1"/>
    <w:rsid w:val="00D724A3"/>
    <w:rsid w:val="00D830E8"/>
    <w:rsid w:val="00D91415"/>
    <w:rsid w:val="00DA5EA9"/>
    <w:rsid w:val="00DB1151"/>
    <w:rsid w:val="00DB436E"/>
    <w:rsid w:val="00DE3B99"/>
    <w:rsid w:val="00DF0B3A"/>
    <w:rsid w:val="00DF0D76"/>
    <w:rsid w:val="00DF2D74"/>
    <w:rsid w:val="00E0378B"/>
    <w:rsid w:val="00E074F2"/>
    <w:rsid w:val="00E11A12"/>
    <w:rsid w:val="00E12B2C"/>
    <w:rsid w:val="00E219DD"/>
    <w:rsid w:val="00E23006"/>
    <w:rsid w:val="00E262D5"/>
    <w:rsid w:val="00E32A2E"/>
    <w:rsid w:val="00E33328"/>
    <w:rsid w:val="00E44F40"/>
    <w:rsid w:val="00E50B07"/>
    <w:rsid w:val="00E6051A"/>
    <w:rsid w:val="00E7574B"/>
    <w:rsid w:val="00E846C9"/>
    <w:rsid w:val="00E942FF"/>
    <w:rsid w:val="00E96015"/>
    <w:rsid w:val="00EB0445"/>
    <w:rsid w:val="00EB614B"/>
    <w:rsid w:val="00EC4B3F"/>
    <w:rsid w:val="00EC534E"/>
    <w:rsid w:val="00F03915"/>
    <w:rsid w:val="00F11AE8"/>
    <w:rsid w:val="00F22C3B"/>
    <w:rsid w:val="00F24797"/>
    <w:rsid w:val="00F31287"/>
    <w:rsid w:val="00F32CB1"/>
    <w:rsid w:val="00F63AEB"/>
    <w:rsid w:val="00F666EF"/>
    <w:rsid w:val="00F71FED"/>
    <w:rsid w:val="00F82F5C"/>
    <w:rsid w:val="00F845F8"/>
    <w:rsid w:val="00FA3D59"/>
    <w:rsid w:val="00FC43D9"/>
    <w:rsid w:val="00FC7B3B"/>
    <w:rsid w:val="00FD43D7"/>
    <w:rsid w:val="00FD5FE7"/>
    <w:rsid w:val="00FF131D"/>
    <w:rsid w:val="00FF54E0"/>
    <w:rsid w:val="00FF5DFD"/>
    <w:rsid w:val="00FF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7889"/>
    <o:shapelayout v:ext="edit">
      <o:idmap v:ext="edit" data="1"/>
    </o:shapelayout>
  </w:shapeDefaults>
  <w:decimalSymbol w:val="."/>
  <w:listSeparator w:val=","/>
  <w14:docId w14:val="1488181B"/>
  <w15:docId w15:val="{D70E1002-6556-41EB-81A1-EC28EFE1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6F3"/>
    <w:pPr>
      <w:spacing w:after="0" w:line="240" w:lineRule="auto"/>
    </w:pPr>
    <w:rPr>
      <w:rFonts w:ascii="Times New Roman" w:eastAsia="Times New Roman" w:hAnsi="Times New Roman" w:cs="Times New Roman"/>
      <w:bCs/>
      <w:color w:val="000000"/>
      <w:sz w:val="24"/>
      <w:szCs w:val="24"/>
    </w:rPr>
  </w:style>
  <w:style w:type="paragraph" w:styleId="Heading1">
    <w:name w:val="heading 1"/>
    <w:basedOn w:val="Normal"/>
    <w:next w:val="Normal"/>
    <w:link w:val="Heading1Char"/>
    <w:uiPriority w:val="9"/>
    <w:qFormat/>
    <w:rsid w:val="000576F3"/>
    <w:pPr>
      <w:keepNext/>
      <w:keepLines/>
      <w:numPr>
        <w:numId w:val="28"/>
      </w:numPr>
      <w:spacing w:before="240" w:line="276" w:lineRule="auto"/>
      <w:outlineLvl w:val="0"/>
    </w:pPr>
    <w:rPr>
      <w:rFonts w:eastAsiaTheme="majorEastAsia"/>
      <w:b/>
      <w:bCs w:val="0"/>
      <w:u w:val="single"/>
    </w:rPr>
  </w:style>
  <w:style w:type="paragraph" w:styleId="Heading2">
    <w:name w:val="heading 2"/>
    <w:basedOn w:val="ListParagraph"/>
    <w:next w:val="Normal"/>
    <w:link w:val="Heading2Char"/>
    <w:uiPriority w:val="9"/>
    <w:unhideWhenUsed/>
    <w:qFormat/>
    <w:rsid w:val="005A6361"/>
    <w:pPr>
      <w:numPr>
        <w:numId w:val="38"/>
      </w:numPr>
      <w:outlineLvl w:val="1"/>
    </w:pPr>
    <w:rPr>
      <w:b/>
    </w:rPr>
  </w:style>
  <w:style w:type="paragraph" w:styleId="Heading8">
    <w:name w:val="heading 8"/>
    <w:basedOn w:val="Normal"/>
    <w:next w:val="Normal"/>
    <w:link w:val="Heading8Char"/>
    <w:uiPriority w:val="9"/>
    <w:semiHidden/>
    <w:unhideWhenUsed/>
    <w:qFormat/>
    <w:rsid w:val="002D6E06"/>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32CB1"/>
    <w:rPr>
      <w:color w:val="0000FF"/>
      <w:u w:val="single"/>
    </w:rPr>
  </w:style>
  <w:style w:type="paragraph" w:customStyle="1" w:styleId="ProposalSections">
    <w:name w:val="Proposal Sections"/>
    <w:basedOn w:val="Normal"/>
    <w:link w:val="ProposalSectionsChar"/>
    <w:rsid w:val="00F32CB1"/>
    <w:rPr>
      <w:rFonts w:cs="Tahoma"/>
      <w:color w:val="993300"/>
      <w:sz w:val="28"/>
    </w:rPr>
  </w:style>
  <w:style w:type="character" w:customStyle="1" w:styleId="ProposalSectionsChar">
    <w:name w:val="Proposal Sections Char"/>
    <w:basedOn w:val="DefaultParagraphFont"/>
    <w:link w:val="ProposalSections"/>
    <w:rsid w:val="00F32CB1"/>
    <w:rPr>
      <w:rFonts w:ascii="Verdana" w:eastAsia="Times New Roman" w:hAnsi="Verdana" w:cs="Tahoma"/>
      <w:color w:val="993300"/>
      <w:sz w:val="28"/>
      <w:szCs w:val="20"/>
    </w:rPr>
  </w:style>
  <w:style w:type="character" w:customStyle="1" w:styleId="a">
    <w:name w:val="a"/>
    <w:basedOn w:val="DefaultParagraphFont"/>
    <w:rsid w:val="00F32CB1"/>
  </w:style>
  <w:style w:type="paragraph" w:styleId="Subtitle">
    <w:name w:val="Subtitle"/>
    <w:basedOn w:val="Normal"/>
    <w:link w:val="SubtitleChar"/>
    <w:qFormat/>
    <w:rsid w:val="00F32CB1"/>
    <w:pPr>
      <w:jc w:val="center"/>
    </w:pPr>
    <w:rPr>
      <w:sz w:val="28"/>
    </w:rPr>
  </w:style>
  <w:style w:type="character" w:customStyle="1" w:styleId="SubtitleChar">
    <w:name w:val="Subtitle Char"/>
    <w:basedOn w:val="DefaultParagraphFont"/>
    <w:link w:val="Subtitle"/>
    <w:rsid w:val="00F32CB1"/>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A62EA1"/>
    <w:rPr>
      <w:rFonts w:ascii="Tahoma" w:hAnsi="Tahoma" w:cs="Tahoma"/>
      <w:sz w:val="16"/>
      <w:szCs w:val="16"/>
    </w:rPr>
  </w:style>
  <w:style w:type="character" w:customStyle="1" w:styleId="BalloonTextChar">
    <w:name w:val="Balloon Text Char"/>
    <w:basedOn w:val="DefaultParagraphFont"/>
    <w:link w:val="BalloonText"/>
    <w:uiPriority w:val="99"/>
    <w:semiHidden/>
    <w:rsid w:val="00A62EA1"/>
    <w:rPr>
      <w:rFonts w:ascii="Tahoma" w:eastAsia="Times New Roman" w:hAnsi="Tahoma" w:cs="Tahoma"/>
      <w:sz w:val="16"/>
      <w:szCs w:val="16"/>
    </w:rPr>
  </w:style>
  <w:style w:type="paragraph" w:styleId="ListParagraph">
    <w:name w:val="List Paragraph"/>
    <w:basedOn w:val="Normal"/>
    <w:uiPriority w:val="34"/>
    <w:qFormat/>
    <w:rsid w:val="000A22BD"/>
    <w:pPr>
      <w:ind w:left="720"/>
      <w:contextualSpacing/>
    </w:pPr>
  </w:style>
  <w:style w:type="character" w:customStyle="1" w:styleId="Heading8Char">
    <w:name w:val="Heading 8 Char"/>
    <w:basedOn w:val="DefaultParagraphFont"/>
    <w:link w:val="Heading8"/>
    <w:uiPriority w:val="9"/>
    <w:semiHidden/>
    <w:rsid w:val="002D6E06"/>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6B2D6E"/>
    <w:pPr>
      <w:tabs>
        <w:tab w:val="center" w:pos="4680"/>
        <w:tab w:val="right" w:pos="9360"/>
      </w:tabs>
    </w:pPr>
  </w:style>
  <w:style w:type="character" w:customStyle="1" w:styleId="HeaderChar">
    <w:name w:val="Header Char"/>
    <w:basedOn w:val="DefaultParagraphFont"/>
    <w:link w:val="Header"/>
    <w:uiPriority w:val="99"/>
    <w:rsid w:val="006B2D6E"/>
    <w:rPr>
      <w:rFonts w:ascii="Verdana" w:eastAsia="Times New Roman" w:hAnsi="Verdana" w:cs="Arial"/>
      <w:sz w:val="20"/>
      <w:szCs w:val="20"/>
    </w:rPr>
  </w:style>
  <w:style w:type="paragraph" w:styleId="Footer">
    <w:name w:val="footer"/>
    <w:basedOn w:val="Normal"/>
    <w:link w:val="FooterChar"/>
    <w:uiPriority w:val="99"/>
    <w:unhideWhenUsed/>
    <w:rsid w:val="006B2D6E"/>
    <w:pPr>
      <w:tabs>
        <w:tab w:val="center" w:pos="4680"/>
        <w:tab w:val="right" w:pos="9360"/>
      </w:tabs>
    </w:pPr>
  </w:style>
  <w:style w:type="character" w:customStyle="1" w:styleId="FooterChar">
    <w:name w:val="Footer Char"/>
    <w:basedOn w:val="DefaultParagraphFont"/>
    <w:link w:val="Footer"/>
    <w:uiPriority w:val="99"/>
    <w:rsid w:val="006B2D6E"/>
    <w:rPr>
      <w:rFonts w:ascii="Verdana" w:eastAsia="Times New Roman" w:hAnsi="Verdana" w:cs="Arial"/>
      <w:sz w:val="20"/>
      <w:szCs w:val="20"/>
    </w:rPr>
  </w:style>
  <w:style w:type="character" w:styleId="CommentReference">
    <w:name w:val="annotation reference"/>
    <w:basedOn w:val="DefaultParagraphFont"/>
    <w:uiPriority w:val="99"/>
    <w:semiHidden/>
    <w:unhideWhenUsed/>
    <w:rsid w:val="00290DF3"/>
    <w:rPr>
      <w:sz w:val="16"/>
      <w:szCs w:val="16"/>
    </w:rPr>
  </w:style>
  <w:style w:type="paragraph" w:styleId="CommentText">
    <w:name w:val="annotation text"/>
    <w:basedOn w:val="Normal"/>
    <w:link w:val="CommentTextChar"/>
    <w:uiPriority w:val="99"/>
    <w:unhideWhenUsed/>
    <w:rsid w:val="00290DF3"/>
  </w:style>
  <w:style w:type="character" w:customStyle="1" w:styleId="CommentTextChar">
    <w:name w:val="Comment Text Char"/>
    <w:basedOn w:val="DefaultParagraphFont"/>
    <w:link w:val="CommentText"/>
    <w:uiPriority w:val="99"/>
    <w:rsid w:val="00290DF3"/>
    <w:rPr>
      <w:rFonts w:ascii="Verdana" w:eastAsia="Times New Roman" w:hAnsi="Verdana" w:cs="Arial"/>
      <w:sz w:val="20"/>
      <w:szCs w:val="20"/>
    </w:rPr>
  </w:style>
  <w:style w:type="paragraph" w:styleId="CommentSubject">
    <w:name w:val="annotation subject"/>
    <w:basedOn w:val="CommentText"/>
    <w:next w:val="CommentText"/>
    <w:link w:val="CommentSubjectChar"/>
    <w:uiPriority w:val="99"/>
    <w:semiHidden/>
    <w:unhideWhenUsed/>
    <w:rsid w:val="00290DF3"/>
    <w:rPr>
      <w:b/>
      <w:bCs w:val="0"/>
    </w:rPr>
  </w:style>
  <w:style w:type="character" w:customStyle="1" w:styleId="CommentSubjectChar">
    <w:name w:val="Comment Subject Char"/>
    <w:basedOn w:val="CommentTextChar"/>
    <w:link w:val="CommentSubject"/>
    <w:uiPriority w:val="99"/>
    <w:semiHidden/>
    <w:rsid w:val="00290DF3"/>
    <w:rPr>
      <w:rFonts w:ascii="Verdana" w:eastAsia="Times New Roman" w:hAnsi="Verdana" w:cs="Arial"/>
      <w:b/>
      <w:bCs/>
      <w:sz w:val="20"/>
      <w:szCs w:val="20"/>
    </w:rPr>
  </w:style>
  <w:style w:type="paragraph" w:styleId="NormalWeb">
    <w:name w:val="Normal (Web)"/>
    <w:basedOn w:val="Normal"/>
    <w:uiPriority w:val="99"/>
    <w:semiHidden/>
    <w:unhideWhenUsed/>
    <w:rsid w:val="000561FD"/>
  </w:style>
  <w:style w:type="paragraph" w:styleId="NoSpacing">
    <w:name w:val="No Spacing"/>
    <w:basedOn w:val="Normal"/>
    <w:uiPriority w:val="1"/>
    <w:qFormat/>
    <w:rsid w:val="00BB5FC8"/>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132353"/>
    <w:rPr>
      <w:color w:val="800080" w:themeColor="followedHyperlink"/>
      <w:u w:val="single"/>
    </w:rPr>
  </w:style>
  <w:style w:type="paragraph" w:customStyle="1" w:styleId="NOFOStyle">
    <w:name w:val="NOFO Style"/>
    <w:basedOn w:val="Heading1"/>
    <w:link w:val="NOFOStyleChar"/>
    <w:qFormat/>
    <w:rsid w:val="000576F3"/>
    <w:rPr>
      <w:b w:val="0"/>
      <w:bCs/>
    </w:rPr>
  </w:style>
  <w:style w:type="paragraph" w:styleId="TOCHeading">
    <w:name w:val="TOC Heading"/>
    <w:basedOn w:val="Heading1"/>
    <w:next w:val="Normal"/>
    <w:uiPriority w:val="39"/>
    <w:unhideWhenUsed/>
    <w:qFormat/>
    <w:rsid w:val="000576F3"/>
    <w:pPr>
      <w:numPr>
        <w:numId w:val="0"/>
      </w:numPr>
      <w:spacing w:line="259" w:lineRule="auto"/>
      <w:outlineLvl w:val="9"/>
    </w:pPr>
    <w:rPr>
      <w:rFonts w:asciiTheme="majorHAnsi" w:hAnsiTheme="majorHAnsi" w:cstheme="majorBidi"/>
      <w:b w:val="0"/>
      <w:bCs/>
      <w:color w:val="365F91" w:themeColor="accent1" w:themeShade="BF"/>
      <w:sz w:val="32"/>
      <w:szCs w:val="32"/>
      <w:u w:val="none"/>
    </w:rPr>
  </w:style>
  <w:style w:type="character" w:customStyle="1" w:styleId="NOFOStyleChar">
    <w:name w:val="NOFO Style Char"/>
    <w:basedOn w:val="DefaultParagraphFont"/>
    <w:link w:val="NOFOStyle"/>
    <w:rsid w:val="000576F3"/>
    <w:rPr>
      <w:rFonts w:ascii="Times New Roman" w:eastAsiaTheme="majorEastAsia" w:hAnsi="Times New Roman" w:cs="Times New Roman"/>
      <w:b/>
      <w:bCs/>
      <w:color w:val="000000"/>
      <w:sz w:val="24"/>
      <w:szCs w:val="24"/>
    </w:rPr>
  </w:style>
  <w:style w:type="character" w:customStyle="1" w:styleId="Heading1Char">
    <w:name w:val="Heading 1 Char"/>
    <w:basedOn w:val="DefaultParagraphFont"/>
    <w:link w:val="Heading1"/>
    <w:uiPriority w:val="9"/>
    <w:rsid w:val="000576F3"/>
    <w:rPr>
      <w:rFonts w:ascii="Times New Roman" w:eastAsiaTheme="majorEastAsia" w:hAnsi="Times New Roman" w:cs="Times New Roman"/>
      <w:b/>
      <w:bCs/>
      <w:color w:val="000000"/>
      <w:sz w:val="24"/>
      <w:szCs w:val="24"/>
      <w:u w:val="single"/>
    </w:rPr>
  </w:style>
  <w:style w:type="paragraph" w:styleId="TOC1">
    <w:name w:val="toc 1"/>
    <w:basedOn w:val="Normal"/>
    <w:next w:val="Normal"/>
    <w:autoRedefine/>
    <w:uiPriority w:val="39"/>
    <w:unhideWhenUsed/>
    <w:rsid w:val="009E0F22"/>
    <w:pPr>
      <w:tabs>
        <w:tab w:val="left" w:pos="720"/>
        <w:tab w:val="right" w:leader="dot" w:pos="9350"/>
      </w:tabs>
      <w:spacing w:after="100"/>
    </w:pPr>
  </w:style>
  <w:style w:type="character" w:customStyle="1" w:styleId="Heading2Char">
    <w:name w:val="Heading 2 Char"/>
    <w:basedOn w:val="DefaultParagraphFont"/>
    <w:link w:val="Heading2"/>
    <w:uiPriority w:val="9"/>
    <w:rsid w:val="005A6361"/>
    <w:rPr>
      <w:rFonts w:ascii="Times New Roman" w:eastAsia="Times New Roman" w:hAnsi="Times New Roman" w:cs="Times New Roman"/>
      <w:b/>
      <w:bCs/>
      <w:color w:val="000000"/>
      <w:sz w:val="24"/>
      <w:szCs w:val="24"/>
    </w:rPr>
  </w:style>
  <w:style w:type="paragraph" w:styleId="TOC2">
    <w:name w:val="toc 2"/>
    <w:basedOn w:val="Normal"/>
    <w:next w:val="Normal"/>
    <w:autoRedefine/>
    <w:uiPriority w:val="39"/>
    <w:unhideWhenUsed/>
    <w:rsid w:val="008537D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9670">
      <w:bodyDiv w:val="1"/>
      <w:marLeft w:val="0"/>
      <w:marRight w:val="0"/>
      <w:marTop w:val="0"/>
      <w:marBottom w:val="0"/>
      <w:divBdr>
        <w:top w:val="none" w:sz="0" w:space="0" w:color="auto"/>
        <w:left w:val="none" w:sz="0" w:space="0" w:color="auto"/>
        <w:bottom w:val="none" w:sz="0" w:space="0" w:color="auto"/>
        <w:right w:val="none" w:sz="0" w:space="0" w:color="auto"/>
      </w:divBdr>
    </w:div>
    <w:div w:id="197936151">
      <w:bodyDiv w:val="1"/>
      <w:marLeft w:val="0"/>
      <w:marRight w:val="0"/>
      <w:marTop w:val="0"/>
      <w:marBottom w:val="0"/>
      <w:divBdr>
        <w:top w:val="none" w:sz="0" w:space="0" w:color="auto"/>
        <w:left w:val="none" w:sz="0" w:space="0" w:color="auto"/>
        <w:bottom w:val="none" w:sz="0" w:space="0" w:color="auto"/>
        <w:right w:val="none" w:sz="0" w:space="0" w:color="auto"/>
      </w:divBdr>
      <w:divsChild>
        <w:div w:id="1579048750">
          <w:marLeft w:val="0"/>
          <w:marRight w:val="0"/>
          <w:marTop w:val="0"/>
          <w:marBottom w:val="0"/>
          <w:divBdr>
            <w:top w:val="none" w:sz="0" w:space="0" w:color="auto"/>
            <w:left w:val="none" w:sz="0" w:space="0" w:color="auto"/>
            <w:bottom w:val="none" w:sz="0" w:space="0" w:color="auto"/>
            <w:right w:val="none" w:sz="0" w:space="0" w:color="auto"/>
          </w:divBdr>
          <w:divsChild>
            <w:div w:id="1684940301">
              <w:marLeft w:val="0"/>
              <w:marRight w:val="0"/>
              <w:marTop w:val="0"/>
              <w:marBottom w:val="0"/>
              <w:divBdr>
                <w:top w:val="none" w:sz="0" w:space="0" w:color="auto"/>
                <w:left w:val="none" w:sz="0" w:space="0" w:color="auto"/>
                <w:bottom w:val="none" w:sz="0" w:space="0" w:color="auto"/>
                <w:right w:val="none" w:sz="0" w:space="0" w:color="auto"/>
              </w:divBdr>
              <w:divsChild>
                <w:div w:id="2041277914">
                  <w:marLeft w:val="0"/>
                  <w:marRight w:val="0"/>
                  <w:marTop w:val="0"/>
                  <w:marBottom w:val="0"/>
                  <w:divBdr>
                    <w:top w:val="none" w:sz="0" w:space="0" w:color="auto"/>
                    <w:left w:val="none" w:sz="0" w:space="0" w:color="auto"/>
                    <w:bottom w:val="none" w:sz="0" w:space="0" w:color="auto"/>
                    <w:right w:val="none" w:sz="0" w:space="0" w:color="auto"/>
                  </w:divBdr>
                  <w:divsChild>
                    <w:div w:id="941885243">
                      <w:marLeft w:val="0"/>
                      <w:marRight w:val="0"/>
                      <w:marTop w:val="0"/>
                      <w:marBottom w:val="0"/>
                      <w:divBdr>
                        <w:top w:val="none" w:sz="0" w:space="0" w:color="auto"/>
                        <w:left w:val="none" w:sz="0" w:space="0" w:color="auto"/>
                        <w:bottom w:val="none" w:sz="0" w:space="0" w:color="auto"/>
                        <w:right w:val="none" w:sz="0" w:space="0" w:color="auto"/>
                      </w:divBdr>
                      <w:divsChild>
                        <w:div w:id="1436360637">
                          <w:marLeft w:val="0"/>
                          <w:marRight w:val="0"/>
                          <w:marTop w:val="150"/>
                          <w:marBottom w:val="150"/>
                          <w:divBdr>
                            <w:top w:val="none" w:sz="0" w:space="0" w:color="auto"/>
                            <w:left w:val="none" w:sz="0" w:space="0" w:color="auto"/>
                            <w:bottom w:val="none" w:sz="0" w:space="0" w:color="auto"/>
                            <w:right w:val="none" w:sz="0" w:space="0" w:color="auto"/>
                          </w:divBdr>
                          <w:divsChild>
                            <w:div w:id="1320034779">
                              <w:marLeft w:val="0"/>
                              <w:marRight w:val="0"/>
                              <w:marTop w:val="0"/>
                              <w:marBottom w:val="0"/>
                              <w:divBdr>
                                <w:top w:val="none" w:sz="0" w:space="0" w:color="auto"/>
                                <w:left w:val="none" w:sz="0" w:space="0" w:color="auto"/>
                                <w:bottom w:val="none" w:sz="0" w:space="0" w:color="auto"/>
                                <w:right w:val="none" w:sz="0" w:space="0" w:color="auto"/>
                              </w:divBdr>
                              <w:divsChild>
                                <w:div w:id="19540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182787">
      <w:bodyDiv w:val="1"/>
      <w:marLeft w:val="0"/>
      <w:marRight w:val="0"/>
      <w:marTop w:val="0"/>
      <w:marBottom w:val="0"/>
      <w:divBdr>
        <w:top w:val="none" w:sz="0" w:space="0" w:color="auto"/>
        <w:left w:val="none" w:sz="0" w:space="0" w:color="auto"/>
        <w:bottom w:val="none" w:sz="0" w:space="0" w:color="auto"/>
        <w:right w:val="none" w:sz="0" w:space="0" w:color="auto"/>
      </w:divBdr>
    </w:div>
    <w:div w:id="425809497">
      <w:bodyDiv w:val="1"/>
      <w:marLeft w:val="0"/>
      <w:marRight w:val="0"/>
      <w:marTop w:val="0"/>
      <w:marBottom w:val="0"/>
      <w:divBdr>
        <w:top w:val="none" w:sz="0" w:space="0" w:color="auto"/>
        <w:left w:val="none" w:sz="0" w:space="0" w:color="auto"/>
        <w:bottom w:val="none" w:sz="0" w:space="0" w:color="auto"/>
        <w:right w:val="none" w:sz="0" w:space="0" w:color="auto"/>
      </w:divBdr>
    </w:div>
    <w:div w:id="600841463">
      <w:bodyDiv w:val="1"/>
      <w:marLeft w:val="0"/>
      <w:marRight w:val="0"/>
      <w:marTop w:val="0"/>
      <w:marBottom w:val="0"/>
      <w:divBdr>
        <w:top w:val="none" w:sz="0" w:space="0" w:color="auto"/>
        <w:left w:val="none" w:sz="0" w:space="0" w:color="auto"/>
        <w:bottom w:val="none" w:sz="0" w:space="0" w:color="auto"/>
        <w:right w:val="none" w:sz="0" w:space="0" w:color="auto"/>
      </w:divBdr>
    </w:div>
    <w:div w:id="695424948">
      <w:bodyDiv w:val="1"/>
      <w:marLeft w:val="0"/>
      <w:marRight w:val="0"/>
      <w:marTop w:val="0"/>
      <w:marBottom w:val="0"/>
      <w:divBdr>
        <w:top w:val="none" w:sz="0" w:space="0" w:color="auto"/>
        <w:left w:val="none" w:sz="0" w:space="0" w:color="auto"/>
        <w:bottom w:val="none" w:sz="0" w:space="0" w:color="auto"/>
        <w:right w:val="none" w:sz="0" w:space="0" w:color="auto"/>
      </w:divBdr>
    </w:div>
    <w:div w:id="737216300">
      <w:bodyDiv w:val="1"/>
      <w:marLeft w:val="0"/>
      <w:marRight w:val="0"/>
      <w:marTop w:val="0"/>
      <w:marBottom w:val="0"/>
      <w:divBdr>
        <w:top w:val="none" w:sz="0" w:space="0" w:color="auto"/>
        <w:left w:val="none" w:sz="0" w:space="0" w:color="auto"/>
        <w:bottom w:val="none" w:sz="0" w:space="0" w:color="auto"/>
        <w:right w:val="none" w:sz="0" w:space="0" w:color="auto"/>
      </w:divBdr>
      <w:divsChild>
        <w:div w:id="1823766731">
          <w:marLeft w:val="0"/>
          <w:marRight w:val="0"/>
          <w:marTop w:val="0"/>
          <w:marBottom w:val="0"/>
          <w:divBdr>
            <w:top w:val="none" w:sz="0" w:space="0" w:color="auto"/>
            <w:left w:val="none" w:sz="0" w:space="0" w:color="auto"/>
            <w:bottom w:val="none" w:sz="0" w:space="0" w:color="auto"/>
            <w:right w:val="none" w:sz="0" w:space="0" w:color="auto"/>
          </w:divBdr>
          <w:divsChild>
            <w:div w:id="1109004055">
              <w:marLeft w:val="0"/>
              <w:marRight w:val="0"/>
              <w:marTop w:val="0"/>
              <w:marBottom w:val="0"/>
              <w:divBdr>
                <w:top w:val="none" w:sz="0" w:space="0" w:color="auto"/>
                <w:left w:val="none" w:sz="0" w:space="0" w:color="auto"/>
                <w:bottom w:val="none" w:sz="0" w:space="0" w:color="auto"/>
                <w:right w:val="none" w:sz="0" w:space="0" w:color="auto"/>
              </w:divBdr>
              <w:divsChild>
                <w:div w:id="1229609021">
                  <w:marLeft w:val="0"/>
                  <w:marRight w:val="0"/>
                  <w:marTop w:val="0"/>
                  <w:marBottom w:val="0"/>
                  <w:divBdr>
                    <w:top w:val="none" w:sz="0" w:space="0" w:color="auto"/>
                    <w:left w:val="none" w:sz="0" w:space="0" w:color="auto"/>
                    <w:bottom w:val="none" w:sz="0" w:space="0" w:color="auto"/>
                    <w:right w:val="none" w:sz="0" w:space="0" w:color="auto"/>
                  </w:divBdr>
                  <w:divsChild>
                    <w:div w:id="1600527811">
                      <w:marLeft w:val="0"/>
                      <w:marRight w:val="0"/>
                      <w:marTop w:val="0"/>
                      <w:marBottom w:val="0"/>
                      <w:divBdr>
                        <w:top w:val="none" w:sz="0" w:space="0" w:color="auto"/>
                        <w:left w:val="none" w:sz="0" w:space="0" w:color="auto"/>
                        <w:bottom w:val="none" w:sz="0" w:space="0" w:color="auto"/>
                        <w:right w:val="none" w:sz="0" w:space="0" w:color="auto"/>
                      </w:divBdr>
                      <w:divsChild>
                        <w:div w:id="326136849">
                          <w:marLeft w:val="0"/>
                          <w:marRight w:val="0"/>
                          <w:marTop w:val="150"/>
                          <w:marBottom w:val="150"/>
                          <w:divBdr>
                            <w:top w:val="none" w:sz="0" w:space="0" w:color="auto"/>
                            <w:left w:val="none" w:sz="0" w:space="0" w:color="auto"/>
                            <w:bottom w:val="none" w:sz="0" w:space="0" w:color="auto"/>
                            <w:right w:val="none" w:sz="0" w:space="0" w:color="auto"/>
                          </w:divBdr>
                          <w:divsChild>
                            <w:div w:id="334454064">
                              <w:marLeft w:val="0"/>
                              <w:marRight w:val="0"/>
                              <w:marTop w:val="0"/>
                              <w:marBottom w:val="0"/>
                              <w:divBdr>
                                <w:top w:val="none" w:sz="0" w:space="0" w:color="auto"/>
                                <w:left w:val="none" w:sz="0" w:space="0" w:color="auto"/>
                                <w:bottom w:val="none" w:sz="0" w:space="0" w:color="auto"/>
                                <w:right w:val="none" w:sz="0" w:space="0" w:color="auto"/>
                              </w:divBdr>
                              <w:divsChild>
                                <w:div w:id="1717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89097">
      <w:bodyDiv w:val="1"/>
      <w:marLeft w:val="0"/>
      <w:marRight w:val="0"/>
      <w:marTop w:val="0"/>
      <w:marBottom w:val="0"/>
      <w:divBdr>
        <w:top w:val="none" w:sz="0" w:space="0" w:color="auto"/>
        <w:left w:val="none" w:sz="0" w:space="0" w:color="auto"/>
        <w:bottom w:val="none" w:sz="0" w:space="0" w:color="auto"/>
        <w:right w:val="none" w:sz="0" w:space="0" w:color="auto"/>
      </w:divBdr>
      <w:divsChild>
        <w:div w:id="899095365">
          <w:marLeft w:val="0"/>
          <w:marRight w:val="0"/>
          <w:marTop w:val="0"/>
          <w:marBottom w:val="0"/>
          <w:divBdr>
            <w:top w:val="none" w:sz="0" w:space="0" w:color="auto"/>
            <w:left w:val="none" w:sz="0" w:space="0" w:color="auto"/>
            <w:bottom w:val="none" w:sz="0" w:space="0" w:color="auto"/>
            <w:right w:val="none" w:sz="0" w:space="0" w:color="auto"/>
          </w:divBdr>
          <w:divsChild>
            <w:div w:id="1996715811">
              <w:marLeft w:val="0"/>
              <w:marRight w:val="0"/>
              <w:marTop w:val="0"/>
              <w:marBottom w:val="0"/>
              <w:divBdr>
                <w:top w:val="none" w:sz="0" w:space="0" w:color="auto"/>
                <w:left w:val="none" w:sz="0" w:space="0" w:color="auto"/>
                <w:bottom w:val="none" w:sz="0" w:space="0" w:color="auto"/>
                <w:right w:val="none" w:sz="0" w:space="0" w:color="auto"/>
              </w:divBdr>
              <w:divsChild>
                <w:div w:id="155263572">
                  <w:marLeft w:val="0"/>
                  <w:marRight w:val="0"/>
                  <w:marTop w:val="0"/>
                  <w:marBottom w:val="0"/>
                  <w:divBdr>
                    <w:top w:val="none" w:sz="0" w:space="0" w:color="auto"/>
                    <w:left w:val="none" w:sz="0" w:space="0" w:color="auto"/>
                    <w:bottom w:val="none" w:sz="0" w:space="0" w:color="auto"/>
                    <w:right w:val="none" w:sz="0" w:space="0" w:color="auto"/>
                  </w:divBdr>
                  <w:divsChild>
                    <w:div w:id="1449157756">
                      <w:marLeft w:val="0"/>
                      <w:marRight w:val="0"/>
                      <w:marTop w:val="0"/>
                      <w:marBottom w:val="0"/>
                      <w:divBdr>
                        <w:top w:val="none" w:sz="0" w:space="0" w:color="auto"/>
                        <w:left w:val="none" w:sz="0" w:space="0" w:color="auto"/>
                        <w:bottom w:val="none" w:sz="0" w:space="0" w:color="auto"/>
                        <w:right w:val="none" w:sz="0" w:space="0" w:color="auto"/>
                      </w:divBdr>
                      <w:divsChild>
                        <w:div w:id="1097485019">
                          <w:marLeft w:val="0"/>
                          <w:marRight w:val="0"/>
                          <w:marTop w:val="150"/>
                          <w:marBottom w:val="150"/>
                          <w:divBdr>
                            <w:top w:val="none" w:sz="0" w:space="0" w:color="auto"/>
                            <w:left w:val="none" w:sz="0" w:space="0" w:color="auto"/>
                            <w:bottom w:val="none" w:sz="0" w:space="0" w:color="auto"/>
                            <w:right w:val="none" w:sz="0" w:space="0" w:color="auto"/>
                          </w:divBdr>
                          <w:divsChild>
                            <w:div w:id="1544443738">
                              <w:marLeft w:val="0"/>
                              <w:marRight w:val="0"/>
                              <w:marTop w:val="0"/>
                              <w:marBottom w:val="0"/>
                              <w:divBdr>
                                <w:top w:val="none" w:sz="0" w:space="0" w:color="auto"/>
                                <w:left w:val="none" w:sz="0" w:space="0" w:color="auto"/>
                                <w:bottom w:val="none" w:sz="0" w:space="0" w:color="auto"/>
                                <w:right w:val="none" w:sz="0" w:space="0" w:color="auto"/>
                              </w:divBdr>
                              <w:divsChild>
                                <w:div w:id="4870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203165">
      <w:bodyDiv w:val="1"/>
      <w:marLeft w:val="0"/>
      <w:marRight w:val="0"/>
      <w:marTop w:val="0"/>
      <w:marBottom w:val="0"/>
      <w:divBdr>
        <w:top w:val="none" w:sz="0" w:space="0" w:color="auto"/>
        <w:left w:val="none" w:sz="0" w:space="0" w:color="auto"/>
        <w:bottom w:val="none" w:sz="0" w:space="0" w:color="auto"/>
        <w:right w:val="none" w:sz="0" w:space="0" w:color="auto"/>
      </w:divBdr>
    </w:div>
    <w:div w:id="912005659">
      <w:bodyDiv w:val="1"/>
      <w:marLeft w:val="0"/>
      <w:marRight w:val="0"/>
      <w:marTop w:val="0"/>
      <w:marBottom w:val="0"/>
      <w:divBdr>
        <w:top w:val="none" w:sz="0" w:space="0" w:color="auto"/>
        <w:left w:val="none" w:sz="0" w:space="0" w:color="auto"/>
        <w:bottom w:val="none" w:sz="0" w:space="0" w:color="auto"/>
        <w:right w:val="none" w:sz="0" w:space="0" w:color="auto"/>
      </w:divBdr>
    </w:div>
    <w:div w:id="1010834471">
      <w:bodyDiv w:val="1"/>
      <w:marLeft w:val="0"/>
      <w:marRight w:val="0"/>
      <w:marTop w:val="0"/>
      <w:marBottom w:val="0"/>
      <w:divBdr>
        <w:top w:val="none" w:sz="0" w:space="0" w:color="auto"/>
        <w:left w:val="none" w:sz="0" w:space="0" w:color="auto"/>
        <w:bottom w:val="none" w:sz="0" w:space="0" w:color="auto"/>
        <w:right w:val="none" w:sz="0" w:space="0" w:color="auto"/>
      </w:divBdr>
      <w:divsChild>
        <w:div w:id="2127581578">
          <w:marLeft w:val="0"/>
          <w:marRight w:val="0"/>
          <w:marTop w:val="0"/>
          <w:marBottom w:val="0"/>
          <w:divBdr>
            <w:top w:val="none" w:sz="0" w:space="0" w:color="auto"/>
            <w:left w:val="none" w:sz="0" w:space="0" w:color="auto"/>
            <w:bottom w:val="none" w:sz="0" w:space="0" w:color="auto"/>
            <w:right w:val="none" w:sz="0" w:space="0" w:color="auto"/>
          </w:divBdr>
          <w:divsChild>
            <w:div w:id="1360618166">
              <w:marLeft w:val="0"/>
              <w:marRight w:val="0"/>
              <w:marTop w:val="0"/>
              <w:marBottom w:val="0"/>
              <w:divBdr>
                <w:top w:val="none" w:sz="0" w:space="0" w:color="auto"/>
                <w:left w:val="none" w:sz="0" w:space="0" w:color="auto"/>
                <w:bottom w:val="none" w:sz="0" w:space="0" w:color="auto"/>
                <w:right w:val="none" w:sz="0" w:space="0" w:color="auto"/>
              </w:divBdr>
              <w:divsChild>
                <w:div w:id="1774132975">
                  <w:marLeft w:val="0"/>
                  <w:marRight w:val="0"/>
                  <w:marTop w:val="0"/>
                  <w:marBottom w:val="0"/>
                  <w:divBdr>
                    <w:top w:val="none" w:sz="0" w:space="0" w:color="auto"/>
                    <w:left w:val="none" w:sz="0" w:space="0" w:color="auto"/>
                    <w:bottom w:val="none" w:sz="0" w:space="0" w:color="auto"/>
                    <w:right w:val="none" w:sz="0" w:space="0" w:color="auto"/>
                  </w:divBdr>
                  <w:divsChild>
                    <w:div w:id="1272317785">
                      <w:marLeft w:val="0"/>
                      <w:marRight w:val="0"/>
                      <w:marTop w:val="0"/>
                      <w:marBottom w:val="0"/>
                      <w:divBdr>
                        <w:top w:val="none" w:sz="0" w:space="0" w:color="auto"/>
                        <w:left w:val="none" w:sz="0" w:space="0" w:color="auto"/>
                        <w:bottom w:val="none" w:sz="0" w:space="0" w:color="auto"/>
                        <w:right w:val="none" w:sz="0" w:space="0" w:color="auto"/>
                      </w:divBdr>
                      <w:divsChild>
                        <w:div w:id="2120638259">
                          <w:marLeft w:val="0"/>
                          <w:marRight w:val="0"/>
                          <w:marTop w:val="150"/>
                          <w:marBottom w:val="150"/>
                          <w:divBdr>
                            <w:top w:val="none" w:sz="0" w:space="0" w:color="auto"/>
                            <w:left w:val="none" w:sz="0" w:space="0" w:color="auto"/>
                            <w:bottom w:val="none" w:sz="0" w:space="0" w:color="auto"/>
                            <w:right w:val="none" w:sz="0" w:space="0" w:color="auto"/>
                          </w:divBdr>
                          <w:divsChild>
                            <w:div w:id="312030702">
                              <w:marLeft w:val="0"/>
                              <w:marRight w:val="0"/>
                              <w:marTop w:val="0"/>
                              <w:marBottom w:val="0"/>
                              <w:divBdr>
                                <w:top w:val="none" w:sz="0" w:space="0" w:color="auto"/>
                                <w:left w:val="none" w:sz="0" w:space="0" w:color="auto"/>
                                <w:bottom w:val="none" w:sz="0" w:space="0" w:color="auto"/>
                                <w:right w:val="none" w:sz="0" w:space="0" w:color="auto"/>
                              </w:divBdr>
                              <w:divsChild>
                                <w:div w:id="102697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281156">
      <w:bodyDiv w:val="1"/>
      <w:marLeft w:val="0"/>
      <w:marRight w:val="0"/>
      <w:marTop w:val="0"/>
      <w:marBottom w:val="0"/>
      <w:divBdr>
        <w:top w:val="none" w:sz="0" w:space="0" w:color="auto"/>
        <w:left w:val="none" w:sz="0" w:space="0" w:color="auto"/>
        <w:bottom w:val="none" w:sz="0" w:space="0" w:color="auto"/>
        <w:right w:val="none" w:sz="0" w:space="0" w:color="auto"/>
      </w:divBdr>
      <w:divsChild>
        <w:div w:id="492260129">
          <w:marLeft w:val="0"/>
          <w:marRight w:val="0"/>
          <w:marTop w:val="0"/>
          <w:marBottom w:val="0"/>
          <w:divBdr>
            <w:top w:val="none" w:sz="0" w:space="0" w:color="auto"/>
            <w:left w:val="none" w:sz="0" w:space="0" w:color="auto"/>
            <w:bottom w:val="none" w:sz="0" w:space="0" w:color="auto"/>
            <w:right w:val="none" w:sz="0" w:space="0" w:color="auto"/>
          </w:divBdr>
          <w:divsChild>
            <w:div w:id="330111292">
              <w:marLeft w:val="0"/>
              <w:marRight w:val="0"/>
              <w:marTop w:val="0"/>
              <w:marBottom w:val="0"/>
              <w:divBdr>
                <w:top w:val="none" w:sz="0" w:space="0" w:color="auto"/>
                <w:left w:val="none" w:sz="0" w:space="0" w:color="auto"/>
                <w:bottom w:val="none" w:sz="0" w:space="0" w:color="auto"/>
                <w:right w:val="none" w:sz="0" w:space="0" w:color="auto"/>
              </w:divBdr>
              <w:divsChild>
                <w:div w:id="990208251">
                  <w:marLeft w:val="0"/>
                  <w:marRight w:val="0"/>
                  <w:marTop w:val="0"/>
                  <w:marBottom w:val="0"/>
                  <w:divBdr>
                    <w:top w:val="none" w:sz="0" w:space="0" w:color="auto"/>
                    <w:left w:val="none" w:sz="0" w:space="0" w:color="auto"/>
                    <w:bottom w:val="none" w:sz="0" w:space="0" w:color="auto"/>
                    <w:right w:val="none" w:sz="0" w:space="0" w:color="auto"/>
                  </w:divBdr>
                  <w:divsChild>
                    <w:div w:id="1895921931">
                      <w:marLeft w:val="0"/>
                      <w:marRight w:val="0"/>
                      <w:marTop w:val="0"/>
                      <w:marBottom w:val="0"/>
                      <w:divBdr>
                        <w:top w:val="none" w:sz="0" w:space="0" w:color="auto"/>
                        <w:left w:val="none" w:sz="0" w:space="0" w:color="auto"/>
                        <w:bottom w:val="none" w:sz="0" w:space="0" w:color="auto"/>
                        <w:right w:val="none" w:sz="0" w:space="0" w:color="auto"/>
                      </w:divBdr>
                      <w:divsChild>
                        <w:div w:id="1065449233">
                          <w:marLeft w:val="0"/>
                          <w:marRight w:val="0"/>
                          <w:marTop w:val="150"/>
                          <w:marBottom w:val="150"/>
                          <w:divBdr>
                            <w:top w:val="none" w:sz="0" w:space="0" w:color="auto"/>
                            <w:left w:val="none" w:sz="0" w:space="0" w:color="auto"/>
                            <w:bottom w:val="none" w:sz="0" w:space="0" w:color="auto"/>
                            <w:right w:val="none" w:sz="0" w:space="0" w:color="auto"/>
                          </w:divBdr>
                          <w:divsChild>
                            <w:div w:id="996304454">
                              <w:marLeft w:val="0"/>
                              <w:marRight w:val="0"/>
                              <w:marTop w:val="0"/>
                              <w:marBottom w:val="0"/>
                              <w:divBdr>
                                <w:top w:val="none" w:sz="0" w:space="0" w:color="auto"/>
                                <w:left w:val="none" w:sz="0" w:space="0" w:color="auto"/>
                                <w:bottom w:val="none" w:sz="0" w:space="0" w:color="auto"/>
                                <w:right w:val="none" w:sz="0" w:space="0" w:color="auto"/>
                              </w:divBdr>
                              <w:divsChild>
                                <w:div w:id="2573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1720519">
      <w:bodyDiv w:val="1"/>
      <w:marLeft w:val="0"/>
      <w:marRight w:val="0"/>
      <w:marTop w:val="0"/>
      <w:marBottom w:val="0"/>
      <w:divBdr>
        <w:top w:val="none" w:sz="0" w:space="0" w:color="auto"/>
        <w:left w:val="none" w:sz="0" w:space="0" w:color="auto"/>
        <w:bottom w:val="none" w:sz="0" w:space="0" w:color="auto"/>
        <w:right w:val="none" w:sz="0" w:space="0" w:color="auto"/>
      </w:divBdr>
      <w:divsChild>
        <w:div w:id="105471612">
          <w:marLeft w:val="274"/>
          <w:marRight w:val="0"/>
          <w:marTop w:val="0"/>
          <w:marBottom w:val="60"/>
          <w:divBdr>
            <w:top w:val="none" w:sz="0" w:space="0" w:color="auto"/>
            <w:left w:val="none" w:sz="0" w:space="0" w:color="auto"/>
            <w:bottom w:val="none" w:sz="0" w:space="0" w:color="auto"/>
            <w:right w:val="none" w:sz="0" w:space="0" w:color="auto"/>
          </w:divBdr>
        </w:div>
        <w:div w:id="1598446381">
          <w:marLeft w:val="274"/>
          <w:marRight w:val="0"/>
          <w:marTop w:val="0"/>
          <w:marBottom w:val="60"/>
          <w:divBdr>
            <w:top w:val="none" w:sz="0" w:space="0" w:color="auto"/>
            <w:left w:val="none" w:sz="0" w:space="0" w:color="auto"/>
            <w:bottom w:val="none" w:sz="0" w:space="0" w:color="auto"/>
            <w:right w:val="none" w:sz="0" w:space="0" w:color="auto"/>
          </w:divBdr>
        </w:div>
        <w:div w:id="425884600">
          <w:marLeft w:val="274"/>
          <w:marRight w:val="0"/>
          <w:marTop w:val="0"/>
          <w:marBottom w:val="60"/>
          <w:divBdr>
            <w:top w:val="none" w:sz="0" w:space="0" w:color="auto"/>
            <w:left w:val="none" w:sz="0" w:space="0" w:color="auto"/>
            <w:bottom w:val="none" w:sz="0" w:space="0" w:color="auto"/>
            <w:right w:val="none" w:sz="0" w:space="0" w:color="auto"/>
          </w:divBdr>
        </w:div>
        <w:div w:id="531575370">
          <w:marLeft w:val="274"/>
          <w:marRight w:val="0"/>
          <w:marTop w:val="0"/>
          <w:marBottom w:val="60"/>
          <w:divBdr>
            <w:top w:val="none" w:sz="0" w:space="0" w:color="auto"/>
            <w:left w:val="none" w:sz="0" w:space="0" w:color="auto"/>
            <w:bottom w:val="none" w:sz="0" w:space="0" w:color="auto"/>
            <w:right w:val="none" w:sz="0" w:space="0" w:color="auto"/>
          </w:divBdr>
        </w:div>
        <w:div w:id="1134172777">
          <w:marLeft w:val="274"/>
          <w:marRight w:val="0"/>
          <w:marTop w:val="0"/>
          <w:marBottom w:val="60"/>
          <w:divBdr>
            <w:top w:val="none" w:sz="0" w:space="0" w:color="auto"/>
            <w:left w:val="none" w:sz="0" w:space="0" w:color="auto"/>
            <w:bottom w:val="none" w:sz="0" w:space="0" w:color="auto"/>
            <w:right w:val="none" w:sz="0" w:space="0" w:color="auto"/>
          </w:divBdr>
        </w:div>
      </w:divsChild>
    </w:div>
    <w:div w:id="1281447869">
      <w:bodyDiv w:val="1"/>
      <w:marLeft w:val="0"/>
      <w:marRight w:val="0"/>
      <w:marTop w:val="0"/>
      <w:marBottom w:val="0"/>
      <w:divBdr>
        <w:top w:val="none" w:sz="0" w:space="0" w:color="auto"/>
        <w:left w:val="none" w:sz="0" w:space="0" w:color="auto"/>
        <w:bottom w:val="none" w:sz="0" w:space="0" w:color="auto"/>
        <w:right w:val="none" w:sz="0" w:space="0" w:color="auto"/>
      </w:divBdr>
    </w:div>
    <w:div w:id="1299265146">
      <w:bodyDiv w:val="1"/>
      <w:marLeft w:val="0"/>
      <w:marRight w:val="0"/>
      <w:marTop w:val="0"/>
      <w:marBottom w:val="0"/>
      <w:divBdr>
        <w:top w:val="none" w:sz="0" w:space="0" w:color="auto"/>
        <w:left w:val="none" w:sz="0" w:space="0" w:color="auto"/>
        <w:bottom w:val="none" w:sz="0" w:space="0" w:color="auto"/>
        <w:right w:val="none" w:sz="0" w:space="0" w:color="auto"/>
      </w:divBdr>
    </w:div>
    <w:div w:id="1407411982">
      <w:bodyDiv w:val="1"/>
      <w:marLeft w:val="0"/>
      <w:marRight w:val="0"/>
      <w:marTop w:val="0"/>
      <w:marBottom w:val="0"/>
      <w:divBdr>
        <w:top w:val="none" w:sz="0" w:space="0" w:color="auto"/>
        <w:left w:val="none" w:sz="0" w:space="0" w:color="auto"/>
        <w:bottom w:val="none" w:sz="0" w:space="0" w:color="auto"/>
        <w:right w:val="none" w:sz="0" w:space="0" w:color="auto"/>
      </w:divBdr>
    </w:div>
    <w:div w:id="1523667121">
      <w:bodyDiv w:val="1"/>
      <w:marLeft w:val="0"/>
      <w:marRight w:val="0"/>
      <w:marTop w:val="0"/>
      <w:marBottom w:val="0"/>
      <w:divBdr>
        <w:top w:val="none" w:sz="0" w:space="0" w:color="auto"/>
        <w:left w:val="none" w:sz="0" w:space="0" w:color="auto"/>
        <w:bottom w:val="none" w:sz="0" w:space="0" w:color="auto"/>
        <w:right w:val="none" w:sz="0" w:space="0" w:color="auto"/>
      </w:divBdr>
    </w:div>
    <w:div w:id="1701199966">
      <w:bodyDiv w:val="1"/>
      <w:marLeft w:val="0"/>
      <w:marRight w:val="0"/>
      <w:marTop w:val="0"/>
      <w:marBottom w:val="0"/>
      <w:divBdr>
        <w:top w:val="none" w:sz="0" w:space="0" w:color="auto"/>
        <w:left w:val="none" w:sz="0" w:space="0" w:color="auto"/>
        <w:bottom w:val="none" w:sz="0" w:space="0" w:color="auto"/>
        <w:right w:val="none" w:sz="0" w:space="0" w:color="auto"/>
      </w:divBdr>
      <w:divsChild>
        <w:div w:id="2112778898">
          <w:marLeft w:val="0"/>
          <w:marRight w:val="0"/>
          <w:marTop w:val="0"/>
          <w:marBottom w:val="0"/>
          <w:divBdr>
            <w:top w:val="none" w:sz="0" w:space="0" w:color="auto"/>
            <w:left w:val="none" w:sz="0" w:space="0" w:color="auto"/>
            <w:bottom w:val="none" w:sz="0" w:space="0" w:color="auto"/>
            <w:right w:val="none" w:sz="0" w:space="0" w:color="auto"/>
          </w:divBdr>
          <w:divsChild>
            <w:div w:id="1573810661">
              <w:marLeft w:val="0"/>
              <w:marRight w:val="0"/>
              <w:marTop w:val="0"/>
              <w:marBottom w:val="0"/>
              <w:divBdr>
                <w:top w:val="none" w:sz="0" w:space="0" w:color="auto"/>
                <w:left w:val="none" w:sz="0" w:space="0" w:color="auto"/>
                <w:bottom w:val="none" w:sz="0" w:space="0" w:color="auto"/>
                <w:right w:val="none" w:sz="0" w:space="0" w:color="auto"/>
              </w:divBdr>
              <w:divsChild>
                <w:div w:id="1768455726">
                  <w:marLeft w:val="0"/>
                  <w:marRight w:val="0"/>
                  <w:marTop w:val="0"/>
                  <w:marBottom w:val="0"/>
                  <w:divBdr>
                    <w:top w:val="none" w:sz="0" w:space="0" w:color="auto"/>
                    <w:left w:val="none" w:sz="0" w:space="0" w:color="auto"/>
                    <w:bottom w:val="none" w:sz="0" w:space="0" w:color="auto"/>
                    <w:right w:val="none" w:sz="0" w:space="0" w:color="auto"/>
                  </w:divBdr>
                  <w:divsChild>
                    <w:div w:id="469520542">
                      <w:marLeft w:val="0"/>
                      <w:marRight w:val="0"/>
                      <w:marTop w:val="0"/>
                      <w:marBottom w:val="0"/>
                      <w:divBdr>
                        <w:top w:val="none" w:sz="0" w:space="0" w:color="auto"/>
                        <w:left w:val="none" w:sz="0" w:space="0" w:color="auto"/>
                        <w:bottom w:val="none" w:sz="0" w:space="0" w:color="auto"/>
                        <w:right w:val="none" w:sz="0" w:space="0" w:color="auto"/>
                      </w:divBdr>
                      <w:divsChild>
                        <w:div w:id="1743211299">
                          <w:marLeft w:val="0"/>
                          <w:marRight w:val="0"/>
                          <w:marTop w:val="150"/>
                          <w:marBottom w:val="150"/>
                          <w:divBdr>
                            <w:top w:val="none" w:sz="0" w:space="0" w:color="auto"/>
                            <w:left w:val="none" w:sz="0" w:space="0" w:color="auto"/>
                            <w:bottom w:val="none" w:sz="0" w:space="0" w:color="auto"/>
                            <w:right w:val="none" w:sz="0" w:space="0" w:color="auto"/>
                          </w:divBdr>
                          <w:divsChild>
                            <w:div w:id="926575696">
                              <w:marLeft w:val="0"/>
                              <w:marRight w:val="0"/>
                              <w:marTop w:val="0"/>
                              <w:marBottom w:val="0"/>
                              <w:divBdr>
                                <w:top w:val="none" w:sz="0" w:space="0" w:color="auto"/>
                                <w:left w:val="none" w:sz="0" w:space="0" w:color="auto"/>
                                <w:bottom w:val="none" w:sz="0" w:space="0" w:color="auto"/>
                                <w:right w:val="none" w:sz="0" w:space="0" w:color="auto"/>
                              </w:divBdr>
                              <w:divsChild>
                                <w:div w:id="16972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515896">
      <w:bodyDiv w:val="1"/>
      <w:marLeft w:val="0"/>
      <w:marRight w:val="0"/>
      <w:marTop w:val="0"/>
      <w:marBottom w:val="0"/>
      <w:divBdr>
        <w:top w:val="none" w:sz="0" w:space="0" w:color="auto"/>
        <w:left w:val="none" w:sz="0" w:space="0" w:color="auto"/>
        <w:bottom w:val="none" w:sz="0" w:space="0" w:color="auto"/>
        <w:right w:val="none" w:sz="0" w:space="0" w:color="auto"/>
      </w:divBdr>
    </w:div>
    <w:div w:id="1727142927">
      <w:bodyDiv w:val="1"/>
      <w:marLeft w:val="0"/>
      <w:marRight w:val="0"/>
      <w:marTop w:val="0"/>
      <w:marBottom w:val="0"/>
      <w:divBdr>
        <w:top w:val="none" w:sz="0" w:space="0" w:color="auto"/>
        <w:left w:val="none" w:sz="0" w:space="0" w:color="auto"/>
        <w:bottom w:val="none" w:sz="0" w:space="0" w:color="auto"/>
        <w:right w:val="none" w:sz="0" w:space="0" w:color="auto"/>
      </w:divBdr>
    </w:div>
    <w:div w:id="1750807473">
      <w:bodyDiv w:val="1"/>
      <w:marLeft w:val="0"/>
      <w:marRight w:val="0"/>
      <w:marTop w:val="0"/>
      <w:marBottom w:val="0"/>
      <w:divBdr>
        <w:top w:val="none" w:sz="0" w:space="0" w:color="auto"/>
        <w:left w:val="none" w:sz="0" w:space="0" w:color="auto"/>
        <w:bottom w:val="none" w:sz="0" w:space="0" w:color="auto"/>
        <w:right w:val="none" w:sz="0" w:space="0" w:color="auto"/>
      </w:divBdr>
    </w:div>
    <w:div w:id="1819493374">
      <w:bodyDiv w:val="1"/>
      <w:marLeft w:val="0"/>
      <w:marRight w:val="0"/>
      <w:marTop w:val="0"/>
      <w:marBottom w:val="0"/>
      <w:divBdr>
        <w:top w:val="none" w:sz="0" w:space="0" w:color="auto"/>
        <w:left w:val="none" w:sz="0" w:space="0" w:color="auto"/>
        <w:bottom w:val="none" w:sz="0" w:space="0" w:color="auto"/>
        <w:right w:val="none" w:sz="0" w:space="0" w:color="auto"/>
      </w:divBdr>
      <w:divsChild>
        <w:div w:id="943881137">
          <w:marLeft w:val="0"/>
          <w:marRight w:val="0"/>
          <w:marTop w:val="0"/>
          <w:marBottom w:val="0"/>
          <w:divBdr>
            <w:top w:val="none" w:sz="0" w:space="0" w:color="auto"/>
            <w:left w:val="none" w:sz="0" w:space="0" w:color="auto"/>
            <w:bottom w:val="none" w:sz="0" w:space="0" w:color="auto"/>
            <w:right w:val="none" w:sz="0" w:space="0" w:color="auto"/>
          </w:divBdr>
          <w:divsChild>
            <w:div w:id="2101170346">
              <w:marLeft w:val="0"/>
              <w:marRight w:val="0"/>
              <w:marTop w:val="0"/>
              <w:marBottom w:val="0"/>
              <w:divBdr>
                <w:top w:val="none" w:sz="0" w:space="0" w:color="auto"/>
                <w:left w:val="none" w:sz="0" w:space="0" w:color="auto"/>
                <w:bottom w:val="none" w:sz="0" w:space="0" w:color="auto"/>
                <w:right w:val="none" w:sz="0" w:space="0" w:color="auto"/>
              </w:divBdr>
              <w:divsChild>
                <w:div w:id="39937124">
                  <w:marLeft w:val="0"/>
                  <w:marRight w:val="0"/>
                  <w:marTop w:val="0"/>
                  <w:marBottom w:val="0"/>
                  <w:divBdr>
                    <w:top w:val="none" w:sz="0" w:space="0" w:color="auto"/>
                    <w:left w:val="none" w:sz="0" w:space="0" w:color="auto"/>
                    <w:bottom w:val="none" w:sz="0" w:space="0" w:color="auto"/>
                    <w:right w:val="none" w:sz="0" w:space="0" w:color="auto"/>
                  </w:divBdr>
                  <w:divsChild>
                    <w:div w:id="599995082">
                      <w:marLeft w:val="0"/>
                      <w:marRight w:val="0"/>
                      <w:marTop w:val="0"/>
                      <w:marBottom w:val="0"/>
                      <w:divBdr>
                        <w:top w:val="none" w:sz="0" w:space="0" w:color="auto"/>
                        <w:left w:val="none" w:sz="0" w:space="0" w:color="auto"/>
                        <w:bottom w:val="none" w:sz="0" w:space="0" w:color="auto"/>
                        <w:right w:val="none" w:sz="0" w:space="0" w:color="auto"/>
                      </w:divBdr>
                      <w:divsChild>
                        <w:div w:id="600836354">
                          <w:marLeft w:val="0"/>
                          <w:marRight w:val="0"/>
                          <w:marTop w:val="150"/>
                          <w:marBottom w:val="150"/>
                          <w:divBdr>
                            <w:top w:val="none" w:sz="0" w:space="0" w:color="auto"/>
                            <w:left w:val="none" w:sz="0" w:space="0" w:color="auto"/>
                            <w:bottom w:val="none" w:sz="0" w:space="0" w:color="auto"/>
                            <w:right w:val="none" w:sz="0" w:space="0" w:color="auto"/>
                          </w:divBdr>
                          <w:divsChild>
                            <w:div w:id="861015772">
                              <w:marLeft w:val="0"/>
                              <w:marRight w:val="0"/>
                              <w:marTop w:val="0"/>
                              <w:marBottom w:val="0"/>
                              <w:divBdr>
                                <w:top w:val="none" w:sz="0" w:space="0" w:color="auto"/>
                                <w:left w:val="none" w:sz="0" w:space="0" w:color="auto"/>
                                <w:bottom w:val="none" w:sz="0" w:space="0" w:color="auto"/>
                                <w:right w:val="none" w:sz="0" w:space="0" w:color="auto"/>
                              </w:divBdr>
                              <w:divsChild>
                                <w:div w:id="14878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264028">
      <w:bodyDiv w:val="1"/>
      <w:marLeft w:val="0"/>
      <w:marRight w:val="0"/>
      <w:marTop w:val="0"/>
      <w:marBottom w:val="0"/>
      <w:divBdr>
        <w:top w:val="none" w:sz="0" w:space="0" w:color="auto"/>
        <w:left w:val="none" w:sz="0" w:space="0" w:color="auto"/>
        <w:bottom w:val="none" w:sz="0" w:space="0" w:color="auto"/>
        <w:right w:val="none" w:sz="0" w:space="0" w:color="auto"/>
      </w:divBdr>
      <w:divsChild>
        <w:div w:id="238372188">
          <w:marLeft w:val="0"/>
          <w:marRight w:val="0"/>
          <w:marTop w:val="0"/>
          <w:marBottom w:val="0"/>
          <w:divBdr>
            <w:top w:val="none" w:sz="0" w:space="0" w:color="auto"/>
            <w:left w:val="none" w:sz="0" w:space="0" w:color="auto"/>
            <w:bottom w:val="none" w:sz="0" w:space="0" w:color="auto"/>
            <w:right w:val="none" w:sz="0" w:space="0" w:color="auto"/>
          </w:divBdr>
          <w:divsChild>
            <w:div w:id="1710377402">
              <w:marLeft w:val="0"/>
              <w:marRight w:val="0"/>
              <w:marTop w:val="0"/>
              <w:marBottom w:val="0"/>
              <w:divBdr>
                <w:top w:val="none" w:sz="0" w:space="0" w:color="auto"/>
                <w:left w:val="none" w:sz="0" w:space="0" w:color="auto"/>
                <w:bottom w:val="none" w:sz="0" w:space="0" w:color="auto"/>
                <w:right w:val="none" w:sz="0" w:space="0" w:color="auto"/>
              </w:divBdr>
              <w:divsChild>
                <w:div w:id="1460612749">
                  <w:marLeft w:val="0"/>
                  <w:marRight w:val="0"/>
                  <w:marTop w:val="0"/>
                  <w:marBottom w:val="0"/>
                  <w:divBdr>
                    <w:top w:val="none" w:sz="0" w:space="0" w:color="auto"/>
                    <w:left w:val="none" w:sz="0" w:space="0" w:color="auto"/>
                    <w:bottom w:val="none" w:sz="0" w:space="0" w:color="auto"/>
                    <w:right w:val="none" w:sz="0" w:space="0" w:color="auto"/>
                  </w:divBdr>
                  <w:divsChild>
                    <w:div w:id="1636839179">
                      <w:marLeft w:val="0"/>
                      <w:marRight w:val="0"/>
                      <w:marTop w:val="0"/>
                      <w:marBottom w:val="0"/>
                      <w:divBdr>
                        <w:top w:val="none" w:sz="0" w:space="0" w:color="auto"/>
                        <w:left w:val="none" w:sz="0" w:space="0" w:color="auto"/>
                        <w:bottom w:val="none" w:sz="0" w:space="0" w:color="auto"/>
                        <w:right w:val="none" w:sz="0" w:space="0" w:color="auto"/>
                      </w:divBdr>
                      <w:divsChild>
                        <w:div w:id="1025860704">
                          <w:marLeft w:val="0"/>
                          <w:marRight w:val="0"/>
                          <w:marTop w:val="150"/>
                          <w:marBottom w:val="150"/>
                          <w:divBdr>
                            <w:top w:val="none" w:sz="0" w:space="0" w:color="auto"/>
                            <w:left w:val="none" w:sz="0" w:space="0" w:color="auto"/>
                            <w:bottom w:val="none" w:sz="0" w:space="0" w:color="auto"/>
                            <w:right w:val="none" w:sz="0" w:space="0" w:color="auto"/>
                          </w:divBdr>
                          <w:divsChild>
                            <w:div w:id="1899003601">
                              <w:marLeft w:val="0"/>
                              <w:marRight w:val="0"/>
                              <w:marTop w:val="0"/>
                              <w:marBottom w:val="0"/>
                              <w:divBdr>
                                <w:top w:val="none" w:sz="0" w:space="0" w:color="auto"/>
                                <w:left w:val="none" w:sz="0" w:space="0" w:color="auto"/>
                                <w:bottom w:val="none" w:sz="0" w:space="0" w:color="auto"/>
                                <w:right w:val="none" w:sz="0" w:space="0" w:color="auto"/>
                              </w:divBdr>
                              <w:divsChild>
                                <w:div w:id="126676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yperlink" Target="http://www.sam.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rants.gov"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am.gov/portal/public/SAM/" TargetMode="External"/><Relationship Id="rId20"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24" Type="http://schemas.openxmlformats.org/officeDocument/2006/relationships/hyperlink" Target="mailto:CSOProgramUnit@state.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mailto:CherguiY@state.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rants.gov/assets/organizationregcheck_09211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 Id="rId22" Type="http://schemas.openxmlformats.org/officeDocument/2006/relationships/hyperlink" Target="mailto:support@grant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415BF9D031F429E3815F9EAC3B544" ma:contentTypeVersion="0" ma:contentTypeDescription="Create a new document." ma:contentTypeScope="" ma:versionID="489a2ec5c7607ffadd643a1a5f2ed1a3">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6F730-CC36-406B-A700-3DE37609BDAF}">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7A7132D-9AF8-47AF-A381-C61B9F2E2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6E2378-FDF7-4EBF-A811-855BF0071541}">
  <ds:schemaRefs>
    <ds:schemaRef ds:uri="http://schemas.microsoft.com/sharepoint/v3/contenttype/forms"/>
  </ds:schemaRefs>
</ds:datastoreItem>
</file>

<file path=customXml/itemProps4.xml><?xml version="1.0" encoding="utf-8"?>
<ds:datastoreItem xmlns:ds="http://schemas.openxmlformats.org/officeDocument/2006/customXml" ds:itemID="{68A1E7F9-C43F-4360-94F9-C474CCC5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3061</Words>
  <Characters>17448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mosermc</dc:creator>
  <cp:lastModifiedBy>Chergui, Yasmina</cp:lastModifiedBy>
  <cp:revision>5</cp:revision>
  <cp:lastPrinted>2018-06-08T14:20:00Z</cp:lastPrinted>
  <dcterms:created xsi:type="dcterms:W3CDTF">2018-06-20T18:57:00Z</dcterms:created>
  <dcterms:modified xsi:type="dcterms:W3CDTF">2018-06-20T19:49:00Z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0x0101005E7415BF9D031F429E3815F9EAC3B544</vt:lpwstr>
  </property>
</Properties>
</file>