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ghtGrid"/>
        <w:tblW w:w="0" w:type="auto"/>
        <w:tblLook w:val="04A0" w:firstRow="1" w:lastRow="0" w:firstColumn="1" w:lastColumn="0" w:noHBand="0" w:noVBand="1"/>
      </w:tblPr>
      <w:tblGrid>
        <w:gridCol w:w="607"/>
        <w:gridCol w:w="4571"/>
        <w:gridCol w:w="4398"/>
      </w:tblGrid>
      <w:tr w:rsidR="002976BE" w:rsidRPr="00F30CBA" w:rsidTr="00F30C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58" w:type="dxa"/>
          </w:tcPr>
          <w:p w:rsidR="002976BE" w:rsidRDefault="002976BE"/>
        </w:tc>
        <w:tc>
          <w:tcPr>
            <w:tcW w:w="6009" w:type="dxa"/>
          </w:tcPr>
          <w:p w:rsidR="002976BE" w:rsidRPr="00F30CBA" w:rsidRDefault="002976BE">
            <w:pPr>
              <w:cnfStyle w:val="100000000000" w:firstRow="1" w:lastRow="0" w:firstColumn="0" w:lastColumn="0" w:oddVBand="0" w:evenVBand="0" w:oddHBand="0" w:evenHBand="0" w:firstRowFirstColumn="0" w:firstRowLastColumn="0" w:lastRowFirstColumn="0" w:lastRowLastColumn="0"/>
            </w:pPr>
            <w:r w:rsidRPr="00F30CBA">
              <w:t>Question</w:t>
            </w:r>
          </w:p>
        </w:tc>
        <w:tc>
          <w:tcPr>
            <w:tcW w:w="3009" w:type="dxa"/>
          </w:tcPr>
          <w:p w:rsidR="002976BE" w:rsidRPr="00F30CBA" w:rsidRDefault="002976BE">
            <w:pPr>
              <w:cnfStyle w:val="100000000000" w:firstRow="1" w:lastRow="0" w:firstColumn="0" w:lastColumn="0" w:oddVBand="0" w:evenVBand="0" w:oddHBand="0" w:evenHBand="0" w:firstRowFirstColumn="0" w:firstRowLastColumn="0" w:lastRowFirstColumn="0" w:lastRowLastColumn="0"/>
            </w:pPr>
            <w:r w:rsidRPr="00F30CBA">
              <w:t>USAID Response</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2976BE" w:rsidP="00B50F1B">
            <w:r w:rsidRPr="00F30CBA">
              <w:t>1</w:t>
            </w:r>
          </w:p>
        </w:tc>
        <w:tc>
          <w:tcPr>
            <w:tcW w:w="6009" w:type="dxa"/>
          </w:tcPr>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Given that this RFA was released during a holiday in Guatemala and a week before a holiday in the U.S., would it be possible to provide a one-week extension for the submission of Concept Papers?</w:t>
            </w:r>
          </w:p>
        </w:tc>
        <w:tc>
          <w:tcPr>
            <w:tcW w:w="3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r w:rsidRPr="00F30CBA">
              <w:t>The due date will remain July 11, 2017.</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2976BE" w:rsidP="00B50F1B">
            <w:r w:rsidRPr="00F30CBA">
              <w:t>2</w:t>
            </w:r>
          </w:p>
        </w:tc>
        <w:tc>
          <w:tcPr>
            <w:tcW w:w="6009" w:type="dxa"/>
          </w:tcPr>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Given the holiday in Guatemala on June 30th and the US holiday on July 4th, will USAID please consider granting an extension for the deadline of the concept paper submission?</w:t>
            </w:r>
          </w:p>
        </w:tc>
        <w:tc>
          <w:tcPr>
            <w:tcW w:w="3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The due date will remain July 11, 2017.</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2976BE" w:rsidP="00B50F1B">
            <w:r w:rsidRPr="00F30CBA">
              <w:t>3</w:t>
            </w:r>
          </w:p>
        </w:tc>
        <w:tc>
          <w:tcPr>
            <w:tcW w:w="6009" w:type="dxa"/>
          </w:tcPr>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Will USAID allow for an additional round of questions when applicants are invited to submit a full proposal?</w:t>
            </w:r>
          </w:p>
        </w:tc>
        <w:tc>
          <w:tcPr>
            <w:tcW w:w="3009" w:type="dxa"/>
          </w:tcPr>
          <w:p w:rsidR="002976BE" w:rsidRPr="00F30CBA" w:rsidRDefault="002976BE" w:rsidP="002976BE">
            <w:pPr>
              <w:cnfStyle w:val="000000100000" w:firstRow="0" w:lastRow="0" w:firstColumn="0" w:lastColumn="0" w:oddVBand="0" w:evenVBand="0" w:oddHBand="1" w:evenHBand="0" w:firstRowFirstColumn="0" w:firstRowLastColumn="0" w:lastRowFirstColumn="0" w:lastRowLastColumn="0"/>
            </w:pPr>
            <w:r w:rsidRPr="00F30CBA">
              <w:t xml:space="preserve">There will not be a second Q&amp;A session for applicants. </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2976BE" w:rsidP="00B50F1B">
            <w:r w:rsidRPr="00F30CBA">
              <w:t>4</w:t>
            </w:r>
          </w:p>
        </w:tc>
        <w:tc>
          <w:tcPr>
            <w:tcW w:w="6009" w:type="dxa"/>
          </w:tcPr>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Will USAID allow additional Q&amp;A periods after the submission of concept notes in order to allow respondents/presenters to ask questions pertinent to the Oral Presentation and full technical/budget submission requirements?</w:t>
            </w:r>
          </w:p>
        </w:tc>
        <w:tc>
          <w:tcPr>
            <w:tcW w:w="3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There will not be a second Q&amp;A session for applicants.</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2976BE" w:rsidP="007F0360">
            <w:r w:rsidRPr="00F30CBA">
              <w:t>5</w:t>
            </w:r>
          </w:p>
        </w:tc>
        <w:tc>
          <w:tcPr>
            <w:tcW w:w="6009" w:type="dxa"/>
          </w:tcPr>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Section D, Page 69 states “Questions regarding this NFO should be submitted electronically to guatemalaproposals@usaid.gov no later than the date and time indicated on the cover letter to provide sufficient time to address the questions and incorporate the questions and answers as an amendment to this solicitation.</w:t>
            </w:r>
          </w:p>
          <w:p w:rsidR="002976BE" w:rsidRPr="00F30CBA" w:rsidRDefault="002976BE" w:rsidP="002976BE">
            <w:pPr>
              <w:cnfStyle w:val="000000100000" w:firstRow="0" w:lastRow="0" w:firstColumn="0" w:lastColumn="0" w:oddVBand="0" w:evenVBand="0" w:oddHBand="1" w:evenHBand="0" w:firstRowFirstColumn="0" w:firstRowLastColumn="0" w:lastRowFirstColumn="0" w:lastRowLastColumn="0"/>
            </w:pPr>
            <w:r w:rsidRPr="00F30CBA">
              <w:t>Question: Please confirm USAID will allow the submission of any further questions by applicants selected to participate in Phase II of this application?</w:t>
            </w:r>
          </w:p>
        </w:tc>
        <w:tc>
          <w:tcPr>
            <w:tcW w:w="3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r w:rsidRPr="00F30CBA">
              <w:t>There will not be a second Q&amp;A session for applicants.</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725E96" w:rsidP="00B50F1B">
            <w:r w:rsidRPr="00F30CBA">
              <w:t>6</w:t>
            </w:r>
          </w:p>
        </w:tc>
        <w:tc>
          <w:tcPr>
            <w:tcW w:w="6009" w:type="dxa"/>
          </w:tcPr>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(Page 14, Background) The RFA notes that, “to address macro-level conflicts between communities and external forces…it is necessary to understand and begin to resolve the micro conflicts that occur within municipalities, communities, and even within families. Social cohesion is a starting point—along with support for more effective and legitimate institutions—to build a culture of resilience to conflict and violence.” Would USAID kindly clarify whether the mention of social cohesion as a “starting point” is meant to suggest a required sequential approach that must focus first on conflicts in the social sphere before moving to address other types of more “macro-level” conflicts?</w:t>
            </w:r>
          </w:p>
        </w:tc>
        <w:tc>
          <w:tcPr>
            <w:tcW w:w="3009" w:type="dxa"/>
          </w:tcPr>
          <w:p w:rsidR="002976BE" w:rsidRPr="00F30CBA" w:rsidRDefault="00292229" w:rsidP="00292229">
            <w:pPr>
              <w:cnfStyle w:val="000000010000" w:firstRow="0" w:lastRow="0" w:firstColumn="0" w:lastColumn="0" w:oddVBand="0" w:evenVBand="0" w:oddHBand="0" w:evenHBand="1" w:firstRowFirstColumn="0" w:firstRowLastColumn="0" w:lastRowFirstColumn="0" w:lastRowLastColumn="0"/>
            </w:pPr>
            <w:r w:rsidRPr="00F30CBA">
              <w:t xml:space="preserve">The </w:t>
            </w:r>
            <w:r w:rsidR="00005DFC" w:rsidRPr="00F30CBA">
              <w:t>Applicants</w:t>
            </w:r>
            <w:r w:rsidR="0021378F" w:rsidRPr="00F30CBA">
              <w:t xml:space="preserve">’ technical approach should determine what will be the </w:t>
            </w:r>
            <w:r w:rsidR="0021378F" w:rsidRPr="00F30CBA">
              <w:rPr>
                <w:rFonts w:ascii="Calibri" w:hAnsi="Calibri"/>
                <w:szCs w:val="24"/>
              </w:rPr>
              <w:t xml:space="preserve">sequencing of activities or approaches. </w:t>
            </w:r>
            <w:r w:rsidR="005B76E4" w:rsidRPr="00F30CBA">
              <w:rPr>
                <w:rFonts w:ascii="Calibri" w:hAnsi="Calibri"/>
                <w:szCs w:val="24"/>
              </w:rPr>
              <w:t xml:space="preserve"> USAID will not prescribe </w:t>
            </w:r>
            <w:r w:rsidR="0021378F" w:rsidRPr="00F30CBA">
              <w:rPr>
                <w:rFonts w:ascii="Calibri" w:hAnsi="Calibri"/>
                <w:szCs w:val="24"/>
              </w:rPr>
              <w:t>a particular sequencing</w:t>
            </w:r>
            <w:r w:rsidR="005B76E4" w:rsidRPr="00F30CBA">
              <w:rPr>
                <w:rFonts w:ascii="Calibri" w:hAnsi="Calibri"/>
                <w:szCs w:val="24"/>
              </w:rPr>
              <w:t>.</w:t>
            </w:r>
            <w:r w:rsidR="00EE0F97" w:rsidRPr="00F30CBA">
              <w:rPr>
                <w:rFonts w:ascii="Calibri" w:hAnsi="Calibri"/>
                <w:szCs w:val="24"/>
              </w:rPr>
              <w:t xml:space="preserve"> The conflict mapping/diagnostic should provide the applicant with </w:t>
            </w:r>
            <w:r w:rsidRPr="00F30CBA">
              <w:rPr>
                <w:rFonts w:ascii="Calibri" w:hAnsi="Calibri"/>
                <w:szCs w:val="24"/>
              </w:rPr>
              <w:t xml:space="preserve">an </w:t>
            </w:r>
            <w:r w:rsidR="00EE0F97" w:rsidRPr="00F30CBA">
              <w:rPr>
                <w:rFonts w:ascii="Calibri" w:hAnsi="Calibri"/>
                <w:szCs w:val="24"/>
              </w:rPr>
              <w:t>analys</w:t>
            </w:r>
            <w:r w:rsidRPr="00F30CBA">
              <w:rPr>
                <w:rFonts w:ascii="Calibri" w:hAnsi="Calibri"/>
                <w:szCs w:val="24"/>
              </w:rPr>
              <w:t>i</w:t>
            </w:r>
            <w:r w:rsidR="00EE0F97" w:rsidRPr="00F30CBA">
              <w:rPr>
                <w:rFonts w:ascii="Calibri" w:hAnsi="Calibri"/>
                <w:szCs w:val="24"/>
              </w:rPr>
              <w:t>s necessary to support the sequencing.</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725E96" w:rsidP="00B50F1B">
            <w:r w:rsidRPr="00F30CBA">
              <w:t>7</w:t>
            </w:r>
          </w:p>
        </w:tc>
        <w:tc>
          <w:tcPr>
            <w:tcW w:w="6009" w:type="dxa"/>
          </w:tcPr>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 xml:space="preserve">(Page 16, Project Description-Project Objectives) The RFA notes that, “the Recipient will seek to address the drivers of social conflict by focusing </w:t>
            </w:r>
            <w:r w:rsidRPr="00F30CBA">
              <w:lastRenderedPageBreak/>
              <w:t>on four of the general categories of recommendations proposed the conflict vulnerability assessment team—youth and families; governance; land; and extractive industries and natural resource exploitation” but that “the project will not be limited to these categories since specific activities will be tailored based on the community-led social conflict mapping and prioritization.” Would USAID please confirm that the community-led mapping and prioritization is what will define which conflicts each community will address on this project?</w:t>
            </w:r>
          </w:p>
        </w:tc>
        <w:tc>
          <w:tcPr>
            <w:tcW w:w="3009" w:type="dxa"/>
          </w:tcPr>
          <w:p w:rsidR="002976BE" w:rsidRPr="00F30CBA" w:rsidRDefault="00E60BA3">
            <w:pPr>
              <w:cnfStyle w:val="000000100000" w:firstRow="0" w:lastRow="0" w:firstColumn="0" w:lastColumn="0" w:oddVBand="0" w:evenVBand="0" w:oddHBand="1" w:evenHBand="0" w:firstRowFirstColumn="0" w:firstRowLastColumn="0" w:lastRowFirstColumn="0" w:lastRowLastColumn="0"/>
            </w:pPr>
            <w:r w:rsidRPr="00F30CBA">
              <w:lastRenderedPageBreak/>
              <w:t xml:space="preserve">Yes, the community-led mapping and prioritization will define which conflicts are addressed in each community.  </w:t>
            </w:r>
            <w:r w:rsidR="00CB14D1" w:rsidRPr="00F30CBA">
              <w:t xml:space="preserve">In addition, </w:t>
            </w:r>
            <w:r w:rsidR="00CB14D1" w:rsidRPr="00F30CBA">
              <w:lastRenderedPageBreak/>
              <w:t xml:space="preserve">the Recipient should also seek to address any identified trends related to the drivers of conflict that may emerge across communities and municipalities and, where appropriate, at the departmental or national levels. </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725E96" w:rsidP="00B50F1B">
            <w:r w:rsidRPr="00F30CBA">
              <w:lastRenderedPageBreak/>
              <w:t>8</w:t>
            </w:r>
          </w:p>
        </w:tc>
        <w:tc>
          <w:tcPr>
            <w:tcW w:w="6009" w:type="dxa"/>
          </w:tcPr>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(Page 21, A.3.c Geographic Focus) Would USAID kindly confirm that applicants must target 200 communities, and that applicants may attain that number in all or part of the 30 WHIP municipalities?</w:t>
            </w:r>
          </w:p>
        </w:tc>
        <w:tc>
          <w:tcPr>
            <w:tcW w:w="3009" w:type="dxa"/>
          </w:tcPr>
          <w:p w:rsidR="002976BE" w:rsidRPr="00F30CBA" w:rsidRDefault="00CB14D1">
            <w:pPr>
              <w:cnfStyle w:val="000000010000" w:firstRow="0" w:lastRow="0" w:firstColumn="0" w:lastColumn="0" w:oddVBand="0" w:evenVBand="0" w:oddHBand="0" w:evenHBand="1" w:firstRowFirstColumn="0" w:firstRowLastColumn="0" w:lastRowFirstColumn="0" w:lastRowLastColumn="0"/>
            </w:pPr>
            <w:r w:rsidRPr="00F30CBA">
              <w:t>As noted in the Program Description,</w:t>
            </w:r>
            <w:r w:rsidRPr="00F30CBA">
              <w:rPr>
                <w:rFonts w:eastAsia="Times New Roman" w:cs="Times New Roman"/>
                <w:szCs w:val="24"/>
              </w:rPr>
              <w:t xml:space="preserve"> the Recipient may consider working in and outside the 30 municipalities under USAID’s Western Highlands Integrated Program (WHIP). The Recipient should seriously consider targeting communities within the municipalities prioritized by the GOG under the Plan of the Alliance for Prosperity in the Northern Triangle (A4P).</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2976BE" w:rsidP="00B50F1B"/>
        </w:tc>
        <w:tc>
          <w:tcPr>
            <w:tcW w:w="6009" w:type="dxa"/>
          </w:tcPr>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(Page 21, A.3.c Geographic Focus) Would USAID kindly confirm whether additional communities outside the 30 WHIP municipalities may be included to reach the target of 200 communities?</w:t>
            </w:r>
          </w:p>
        </w:tc>
        <w:tc>
          <w:tcPr>
            <w:tcW w:w="3009" w:type="dxa"/>
          </w:tcPr>
          <w:p w:rsidR="002976BE" w:rsidRPr="00F30CBA" w:rsidRDefault="00ED4114">
            <w:pPr>
              <w:cnfStyle w:val="000000100000" w:firstRow="0" w:lastRow="0" w:firstColumn="0" w:lastColumn="0" w:oddVBand="0" w:evenVBand="0" w:oddHBand="1" w:evenHBand="0" w:firstRowFirstColumn="0" w:firstRowLastColumn="0" w:lastRowFirstColumn="0" w:lastRowLastColumn="0"/>
            </w:pPr>
            <w:r w:rsidRPr="00F30CBA">
              <w:t>As noted in the Program Description,</w:t>
            </w:r>
            <w:r w:rsidRPr="00F30CBA">
              <w:rPr>
                <w:rFonts w:eastAsia="Times New Roman" w:cs="Times New Roman"/>
                <w:szCs w:val="24"/>
              </w:rPr>
              <w:t xml:space="preserve"> the Recipient may consider working in and outside the 30 municipalities under USAID’s Western Highlands Integrated Program (WHIP). The Recipient should seriously consider targeting communities within the municipalities prioritized by the GOG under the Plan of the Alliance for Prosperity in the Northern Triangle (A4P).</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725E96" w:rsidP="00B50F1B">
            <w:r w:rsidRPr="00F30CBA">
              <w:t>10</w:t>
            </w:r>
          </w:p>
        </w:tc>
        <w:tc>
          <w:tcPr>
            <w:tcW w:w="6009" w:type="dxa"/>
          </w:tcPr>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(Page 21, Geographic Focus) Please confirm that applicants may target more than 200 communities with this project.</w:t>
            </w:r>
          </w:p>
        </w:tc>
        <w:tc>
          <w:tcPr>
            <w:tcW w:w="3009" w:type="dxa"/>
          </w:tcPr>
          <w:p w:rsidR="002976BE" w:rsidRPr="00F30CBA" w:rsidRDefault="00CB14D1">
            <w:pPr>
              <w:cnfStyle w:val="000000010000" w:firstRow="0" w:lastRow="0" w:firstColumn="0" w:lastColumn="0" w:oddVBand="0" w:evenVBand="0" w:oddHBand="0" w:evenHBand="1" w:firstRowFirstColumn="0" w:firstRowLastColumn="0" w:lastRowFirstColumn="0" w:lastRowLastColumn="0"/>
            </w:pPr>
            <w:r w:rsidRPr="00F30CBA">
              <w:t>Yes, applicants may target more than 200 communities</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725E96" w:rsidP="00B50F1B">
            <w:r w:rsidRPr="00F30CBA">
              <w:t>11</w:t>
            </w:r>
          </w:p>
        </w:tc>
        <w:tc>
          <w:tcPr>
            <w:tcW w:w="6009" w:type="dxa"/>
          </w:tcPr>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On page 34, what is considered an “additional intervention” in condition 2?</w:t>
            </w:r>
          </w:p>
        </w:tc>
        <w:tc>
          <w:tcPr>
            <w:tcW w:w="3009" w:type="dxa"/>
          </w:tcPr>
          <w:p w:rsidR="002976BE" w:rsidRPr="00F30CBA" w:rsidRDefault="00763B89">
            <w:pPr>
              <w:cnfStyle w:val="000000100000" w:firstRow="0" w:lastRow="0" w:firstColumn="0" w:lastColumn="0" w:oddVBand="0" w:evenVBand="0" w:oddHBand="1" w:evenHBand="0" w:firstRowFirstColumn="0" w:firstRowLastColumn="0" w:lastRowFirstColumn="0" w:lastRowLastColumn="0"/>
            </w:pPr>
            <w:r w:rsidRPr="00F30CBA">
              <w:t>A</w:t>
            </w:r>
            <w:r w:rsidR="006E47A3" w:rsidRPr="00F30CBA">
              <w:t>s described in the Program Description, “</w:t>
            </w:r>
            <w:r w:rsidR="006E47A3" w:rsidRPr="00F30CBA">
              <w:rPr>
                <w:rFonts w:eastAsia="Times New Roman" w:cs="Times New Roman"/>
                <w:bCs/>
                <w:szCs w:val="24"/>
                <w:lang w:eastAsia="ar-SA"/>
              </w:rPr>
              <w:t>the evaluation partner will conduct an impact evaluation that investigates how specific community involvement and engagement shape the forms of programming identified by communities; the types of interaction with statutory and traditional institutions that result from this programming; and, most importantly, how specific forms of community engagement cause eventual reductions in social conflict...</w:t>
            </w:r>
            <w:r w:rsidR="0027526C" w:rsidRPr="00F30CBA">
              <w:rPr>
                <w:rFonts w:ascii="Times New Roman" w:eastAsia="Times New Roman" w:hAnsi="Times New Roman" w:cs="Times New Roman"/>
                <w:bCs/>
                <w:sz w:val="24"/>
                <w:szCs w:val="24"/>
                <w:lang w:eastAsia="ar-SA"/>
              </w:rPr>
              <w:t xml:space="preserve"> </w:t>
            </w:r>
            <w:r w:rsidR="0027526C" w:rsidRPr="00F30CBA">
              <w:rPr>
                <w:rFonts w:eastAsia="Times New Roman" w:cs="Times New Roman"/>
                <w:bCs/>
                <w:szCs w:val="24"/>
                <w:lang w:eastAsia="ar-SA"/>
              </w:rPr>
              <w:t xml:space="preserve">The evaluation will examine the impacts of a low-cost intervention that will </w:t>
            </w:r>
            <w:r w:rsidR="0027526C" w:rsidRPr="00F30CBA">
              <w:rPr>
                <w:rFonts w:eastAsia="Times New Roman" w:cs="Times New Roman"/>
                <w:bCs/>
                <w:szCs w:val="24"/>
                <w:lang w:eastAsia="ar-SA"/>
              </w:rPr>
              <w:lastRenderedPageBreak/>
              <w:t>be added to the CBPT Project envisioned by the Recipient. This intervention will be designed by the evaluation partner in coordination with USAID and the Recipient.</w:t>
            </w:r>
            <w:r w:rsidR="006E47A3" w:rsidRPr="00F30CBA">
              <w:rPr>
                <w:rFonts w:eastAsia="Times New Roman" w:cs="Times New Roman"/>
                <w:bCs/>
                <w:szCs w:val="24"/>
                <w:lang w:eastAsia="ar-SA"/>
              </w:rPr>
              <w:t xml:space="preserve">” </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725E96" w:rsidP="00B50F1B">
            <w:r w:rsidRPr="00F30CBA">
              <w:lastRenderedPageBreak/>
              <w:t>12</w:t>
            </w:r>
          </w:p>
        </w:tc>
        <w:tc>
          <w:tcPr>
            <w:tcW w:w="6009" w:type="dxa"/>
          </w:tcPr>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(Page 22, A.3.d Project Description—Collaborating, Learning, and Adapting Approach) The RFA notes that applicants are expected to incorporate a systematic CLA approach that should be applied to the project.  How closely must the proposed CLA approach match USAID’s approach as described by USAID?</w:t>
            </w:r>
          </w:p>
        </w:tc>
        <w:tc>
          <w:tcPr>
            <w:tcW w:w="3009" w:type="dxa"/>
          </w:tcPr>
          <w:p w:rsidR="002976BE" w:rsidRPr="00F30CBA" w:rsidRDefault="00CB06CA">
            <w:pPr>
              <w:cnfStyle w:val="000000010000" w:firstRow="0" w:lastRow="0" w:firstColumn="0" w:lastColumn="0" w:oddVBand="0" w:evenVBand="0" w:oddHBand="0" w:evenHBand="1" w:firstRowFirstColumn="0" w:firstRowLastColumn="0" w:lastRowFirstColumn="0" w:lastRowLastColumn="0"/>
            </w:pPr>
            <w:r w:rsidRPr="00F30CBA">
              <w:t xml:space="preserve">USAID does not prescribe one particular CLA approach over others. Applicants </w:t>
            </w:r>
            <w:r w:rsidR="000B22D3" w:rsidRPr="00F30CBA">
              <w:t xml:space="preserve">must describe a CLA approach that </w:t>
            </w:r>
            <w:r w:rsidR="00985BFA" w:rsidRPr="00F30CBA">
              <w:t xml:space="preserve">best </w:t>
            </w:r>
            <w:r w:rsidR="00985BFA" w:rsidRPr="00F30CBA">
              <w:rPr>
                <w:rFonts w:ascii="Calibri" w:hAnsi="Calibri"/>
                <w:szCs w:val="24"/>
              </w:rPr>
              <w:t xml:space="preserve">integrates strategic collaboration, adaptive management, and continuous learning </w:t>
            </w:r>
            <w:r w:rsidR="00171B33" w:rsidRPr="00F30CBA">
              <w:rPr>
                <w:rFonts w:ascii="Calibri" w:hAnsi="Calibri"/>
                <w:szCs w:val="24"/>
              </w:rPr>
              <w:t xml:space="preserve">and fits with the proposed technical approach. </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725E96" w:rsidP="00B50F1B">
            <w:r w:rsidRPr="00F30CBA">
              <w:t>13</w:t>
            </w:r>
          </w:p>
        </w:tc>
        <w:tc>
          <w:tcPr>
            <w:tcW w:w="6009" w:type="dxa"/>
          </w:tcPr>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(Page 22, A.3.d Project Description—Collaborating, Learning, and Adapting Approach) Would USAID kindly clarify if there is a particular format that the Monitoring, Evaluation and Learning Plan must take?</w:t>
            </w:r>
          </w:p>
        </w:tc>
        <w:tc>
          <w:tcPr>
            <w:tcW w:w="3009" w:type="dxa"/>
          </w:tcPr>
          <w:p w:rsidR="002976BE" w:rsidRPr="00F30CBA" w:rsidRDefault="008903D3" w:rsidP="00F30CBA">
            <w:pPr>
              <w:cnfStyle w:val="000000100000" w:firstRow="0" w:lastRow="0" w:firstColumn="0" w:lastColumn="0" w:oddVBand="0" w:evenVBand="0" w:oddHBand="1" w:evenHBand="0" w:firstRowFirstColumn="0" w:firstRowLastColumn="0" w:lastRowFirstColumn="0" w:lastRowLastColumn="0"/>
            </w:pPr>
            <w:r w:rsidRPr="00F30CBA">
              <w:t xml:space="preserve">USAID does not have a particular format for the MEL Plan. </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725E96" w:rsidP="00B50F1B">
            <w:r w:rsidRPr="00F30CBA">
              <w:t>14</w:t>
            </w:r>
          </w:p>
        </w:tc>
        <w:tc>
          <w:tcPr>
            <w:tcW w:w="6009" w:type="dxa"/>
          </w:tcPr>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Page 66, Section B.5, Authorized Geographic Code, indicates a Code 937.</w:t>
            </w:r>
          </w:p>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Question: In order to include some highly qualified and relevant regional resources in the design of the technical approach, the Applicant requests consideration of Code 935.</w:t>
            </w:r>
          </w:p>
        </w:tc>
        <w:tc>
          <w:tcPr>
            <w:tcW w:w="3009" w:type="dxa"/>
          </w:tcPr>
          <w:p w:rsidR="002976BE" w:rsidRPr="00F30CBA" w:rsidRDefault="00591912">
            <w:pPr>
              <w:cnfStyle w:val="000000010000" w:firstRow="0" w:lastRow="0" w:firstColumn="0" w:lastColumn="0" w:oddVBand="0" w:evenVBand="0" w:oddHBand="0" w:evenHBand="1" w:firstRowFirstColumn="0" w:firstRowLastColumn="0" w:lastRowFirstColumn="0" w:lastRowLastColumn="0"/>
            </w:pPr>
            <w:r w:rsidRPr="00F30CBA">
              <w:t>USAID does not believe the situation in Guatemala warrants an exception to the rules regarding authorized geographic codes.  937 is the geographic code.</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82630">
            <w:r w:rsidRPr="00F30CBA">
              <w:t>15</w:t>
            </w:r>
          </w:p>
        </w:tc>
        <w:tc>
          <w:tcPr>
            <w:tcW w:w="6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r w:rsidRPr="00F30CBA">
              <w:t>Can USAID please advise when the external evaluation partner will be selected?</w:t>
            </w:r>
          </w:p>
        </w:tc>
        <w:tc>
          <w:tcPr>
            <w:tcW w:w="3009" w:type="dxa"/>
          </w:tcPr>
          <w:p w:rsidR="002976BE" w:rsidRPr="00F30CBA" w:rsidRDefault="009133AB">
            <w:pPr>
              <w:cnfStyle w:val="000000100000" w:firstRow="0" w:lastRow="0" w:firstColumn="0" w:lastColumn="0" w:oddVBand="0" w:evenVBand="0" w:oddHBand="1" w:evenHBand="0" w:firstRowFirstColumn="0" w:firstRowLastColumn="0" w:lastRowFirstColumn="0" w:lastRowLastColumn="0"/>
            </w:pPr>
            <w:r w:rsidRPr="00F30CBA">
              <w:t xml:space="preserve">USAID has already selected the </w:t>
            </w:r>
            <w:r w:rsidR="00482630" w:rsidRPr="00F30CBA">
              <w:t xml:space="preserve">external evaluation partner </w:t>
            </w:r>
            <w:r w:rsidRPr="00F30CBA">
              <w:t xml:space="preserve">for the impact evaluation. </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82630">
            <w:r w:rsidRPr="00F30CBA">
              <w:t>16</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Please provide a timeline for the solicitation and award of the external evaluation partner.</w:t>
            </w:r>
          </w:p>
        </w:tc>
        <w:tc>
          <w:tcPr>
            <w:tcW w:w="3009" w:type="dxa"/>
          </w:tcPr>
          <w:p w:rsidR="002976BE" w:rsidRPr="00F30CBA" w:rsidRDefault="00CB06CA">
            <w:pPr>
              <w:cnfStyle w:val="000000010000" w:firstRow="0" w:lastRow="0" w:firstColumn="0" w:lastColumn="0" w:oddVBand="0" w:evenVBand="0" w:oddHBand="0" w:evenHBand="1" w:firstRowFirstColumn="0" w:firstRowLastColumn="0" w:lastRowFirstColumn="0" w:lastRowLastColumn="0"/>
            </w:pPr>
            <w:r w:rsidRPr="00F30CBA">
              <w:t xml:space="preserve">USAID has already selected the </w:t>
            </w:r>
            <w:r w:rsidR="00482630" w:rsidRPr="00F30CBA">
              <w:t xml:space="preserve">external evaluation partner </w:t>
            </w:r>
            <w:r w:rsidRPr="00F30CBA">
              <w:t>for the impact evaluation</w:t>
            </w:r>
            <w:r w:rsidR="00482630" w:rsidRPr="00F30CBA">
              <w:t>.</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82630">
            <w:r w:rsidRPr="00F30CBA">
              <w:t>17</w:t>
            </w:r>
          </w:p>
        </w:tc>
        <w:tc>
          <w:tcPr>
            <w:tcW w:w="6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r w:rsidRPr="00F30CBA">
              <w:t>Could USAID please clarify if the impact evaluation should distinguish the impacts of the different elements of the core CBPT programming?</w:t>
            </w:r>
          </w:p>
        </w:tc>
        <w:tc>
          <w:tcPr>
            <w:tcW w:w="3009" w:type="dxa"/>
          </w:tcPr>
          <w:p w:rsidR="002976BE" w:rsidRPr="00F30CBA" w:rsidRDefault="00C01CD4">
            <w:pPr>
              <w:cnfStyle w:val="000000100000" w:firstRow="0" w:lastRow="0" w:firstColumn="0" w:lastColumn="0" w:oddVBand="0" w:evenVBand="0" w:oddHBand="1" w:evenHBand="0" w:firstRowFirstColumn="0" w:firstRowLastColumn="0" w:lastRowFirstColumn="0" w:lastRowLastColumn="0"/>
            </w:pPr>
            <w:r w:rsidRPr="00F30CBA">
              <w:t xml:space="preserve">As described in the Program Description, </w:t>
            </w:r>
            <w:r w:rsidRPr="00F30CBA">
              <w:rPr>
                <w:rFonts w:eastAsia="Times New Roman" w:cs="Times New Roman"/>
                <w:bCs/>
                <w:szCs w:val="24"/>
                <w:lang w:eastAsia="ar-SA"/>
              </w:rPr>
              <w:t>the evaluation will examine the impacts of a low-cost intervention that will be added to the CBPT Project envisioned by the Recipient.</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82630">
            <w:r w:rsidRPr="00F30CBA">
              <w:t>18</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Can USAID provide guidance on its vision for balancing the holistic and community-driven approach required to achieve results according to the theory of change, with the role of the evaluator in selecting target communities and interventions?</w:t>
            </w:r>
          </w:p>
        </w:tc>
        <w:tc>
          <w:tcPr>
            <w:tcW w:w="3009" w:type="dxa"/>
          </w:tcPr>
          <w:p w:rsidR="002976BE" w:rsidRPr="00F30CBA" w:rsidRDefault="00033464">
            <w:pPr>
              <w:cnfStyle w:val="000000010000" w:firstRow="0" w:lastRow="0" w:firstColumn="0" w:lastColumn="0" w:oddVBand="0" w:evenVBand="0" w:oddHBand="0" w:evenHBand="1" w:firstRowFirstColumn="0" w:firstRowLastColumn="0" w:lastRowFirstColumn="0" w:lastRowLastColumn="0"/>
            </w:pPr>
            <w:r w:rsidRPr="00F30CBA">
              <w:rPr>
                <w:rFonts w:ascii="Calibri" w:hAnsi="Calibri"/>
              </w:rPr>
              <w:t>As described in the Program Description, communit</w:t>
            </w:r>
            <w:r w:rsidR="000A3A77" w:rsidRPr="00F30CBA">
              <w:rPr>
                <w:rFonts w:ascii="Calibri" w:hAnsi="Calibri"/>
              </w:rPr>
              <w:t>y members will</w:t>
            </w:r>
            <w:r w:rsidR="008F3971" w:rsidRPr="00F30CBA">
              <w:rPr>
                <w:rFonts w:ascii="Calibri" w:hAnsi="Calibri"/>
              </w:rPr>
              <w:t xml:space="preserve"> </w:t>
            </w:r>
            <w:r w:rsidR="00ED0529" w:rsidRPr="00F30CBA">
              <w:rPr>
                <w:rFonts w:ascii="Calibri" w:hAnsi="Calibri" w:cs="Times New Roman"/>
              </w:rPr>
              <w:t xml:space="preserve">identify, prioritize, and develop action plans addressing sources of </w:t>
            </w:r>
            <w:r w:rsidR="004A299F" w:rsidRPr="00F30CBA">
              <w:rPr>
                <w:rFonts w:ascii="Calibri" w:hAnsi="Calibri" w:cs="Times New Roman"/>
              </w:rPr>
              <w:t>social conflict and violence</w:t>
            </w:r>
            <w:r w:rsidR="000A3A77" w:rsidRPr="00F30CBA">
              <w:rPr>
                <w:rFonts w:ascii="Calibri" w:hAnsi="Calibri" w:cs="Times New Roman"/>
              </w:rPr>
              <w:t xml:space="preserve"> in their communities</w:t>
            </w:r>
            <w:r w:rsidR="00ED0529" w:rsidRPr="00F30CBA">
              <w:rPr>
                <w:rFonts w:ascii="Calibri" w:hAnsi="Calibri" w:cs="Times New Roman"/>
              </w:rPr>
              <w:t>, with</w:t>
            </w:r>
            <w:r w:rsidR="000A3A77" w:rsidRPr="00F30CBA">
              <w:rPr>
                <w:rFonts w:ascii="Calibri" w:hAnsi="Calibri" w:cs="Times New Roman"/>
              </w:rPr>
              <w:t xml:space="preserve"> assistan</w:t>
            </w:r>
            <w:r w:rsidR="00185D98" w:rsidRPr="00F30CBA">
              <w:rPr>
                <w:rFonts w:ascii="Calibri" w:hAnsi="Calibri" w:cs="Times New Roman"/>
              </w:rPr>
              <w:t xml:space="preserve">ce from the Recipient. </w:t>
            </w:r>
            <w:r w:rsidR="00474F89" w:rsidRPr="00F30CBA">
              <w:rPr>
                <w:rFonts w:ascii="Calibri" w:hAnsi="Calibri" w:cs="Times New Roman"/>
              </w:rPr>
              <w:t>The external evaluation partner will not determine which particular interventions are selected and managed by c</w:t>
            </w:r>
            <w:r w:rsidR="004A299F" w:rsidRPr="00F30CBA">
              <w:rPr>
                <w:rFonts w:ascii="Calibri" w:hAnsi="Calibri" w:cs="Times New Roman"/>
              </w:rPr>
              <w:t>ommunit</w:t>
            </w:r>
            <w:r w:rsidR="00474F89" w:rsidRPr="00F30CBA">
              <w:rPr>
                <w:rFonts w:ascii="Calibri" w:hAnsi="Calibri" w:cs="Times New Roman"/>
              </w:rPr>
              <w:t>ies to address th</w:t>
            </w:r>
            <w:r w:rsidR="000A3A77" w:rsidRPr="00F30CBA">
              <w:rPr>
                <w:rFonts w:ascii="Calibri" w:hAnsi="Calibri" w:cs="Times New Roman"/>
              </w:rPr>
              <w:t>ose sources of conflict. The impact evaluation will look at the ways in which decisions are made in communities, in particular, whether including traditionally marginalized community members and groups in decision-making can erode drivers of conflict. Furthermore</w:t>
            </w:r>
            <w:r w:rsidRPr="00F30CBA">
              <w:rPr>
                <w:rFonts w:ascii="Calibri" w:hAnsi="Calibri"/>
              </w:rPr>
              <w:t xml:space="preserve">, </w:t>
            </w:r>
            <w:r w:rsidR="00185D98" w:rsidRPr="00F30CBA">
              <w:rPr>
                <w:rFonts w:ascii="Calibri" w:hAnsi="Calibri"/>
              </w:rPr>
              <w:t>w</w:t>
            </w:r>
            <w:r w:rsidR="000A3A77" w:rsidRPr="00F30CBA">
              <w:rPr>
                <w:bCs/>
              </w:rPr>
              <w:t xml:space="preserve">hile the evaluation partner will select which of the 300 </w:t>
            </w:r>
            <w:r w:rsidR="000A3A77" w:rsidRPr="00F30CBA">
              <w:rPr>
                <w:bCs/>
              </w:rPr>
              <w:lastRenderedPageBreak/>
              <w:t xml:space="preserve">communities will be assigned to each of the three conditions described in the Program Description, the Recipient will be </w:t>
            </w:r>
            <w:r w:rsidR="000A3A77" w:rsidRPr="00F30CBA">
              <w:rPr>
                <w:rFonts w:ascii="Calibri" w:hAnsi="Calibri"/>
                <w:bCs/>
              </w:rPr>
              <w:t>responsible</w:t>
            </w:r>
            <w:r w:rsidR="00185D98" w:rsidRPr="00F30CBA">
              <w:rPr>
                <w:rFonts w:ascii="Calibri" w:hAnsi="Calibri"/>
                <w:bCs/>
              </w:rPr>
              <w:t xml:space="preserve"> for </w:t>
            </w:r>
            <w:r w:rsidR="00185D98" w:rsidRPr="00F30CBA">
              <w:rPr>
                <w:bCs/>
              </w:rPr>
              <w:t>identifying communities in the same municipalities eligible to receive the CBPT Project.</w:t>
            </w:r>
            <w:r w:rsidR="00A57027" w:rsidRPr="00F30CBA">
              <w:rPr>
                <w:rFonts w:ascii="Arial" w:hAnsi="Arial" w:cs="Arial"/>
                <w:color w:val="0000FF"/>
                <w:sz w:val="19"/>
                <w:szCs w:val="19"/>
                <w:shd w:val="clear" w:color="auto" w:fill="FFFFFF"/>
              </w:rPr>
              <w:t xml:space="preserve"> </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82630">
            <w:r w:rsidRPr="00F30CBA">
              <w:lastRenderedPageBreak/>
              <w:t>19</w:t>
            </w:r>
          </w:p>
        </w:tc>
        <w:tc>
          <w:tcPr>
            <w:tcW w:w="6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r w:rsidRPr="00F30CBA">
              <w:t>One pages 21-22, the RFA states that “the recipient will help develop and implement action plans…in at least 200 communities in at least 20 municipalities of the 5 Western Highlands Departments of Huehuetenango, Quetzaltenango, Quiche, San Marcos, and Totonicapan….” It also states that “the recipient should seriously consider targeting communities within the municipalities prioritized by the GOG under the Plan of the Alliance for Prosperity in the Northern Triangle (A4P).” Will USAID please confirm that all municipalities must be in the Western Highlands, or does the A4P priority allow for additional flexibility in location determination?</w:t>
            </w:r>
          </w:p>
        </w:tc>
        <w:tc>
          <w:tcPr>
            <w:tcW w:w="3009" w:type="dxa"/>
          </w:tcPr>
          <w:p w:rsidR="002976BE" w:rsidRPr="00F30CBA" w:rsidRDefault="00C342CF">
            <w:pPr>
              <w:cnfStyle w:val="000000100000" w:firstRow="0" w:lastRow="0" w:firstColumn="0" w:lastColumn="0" w:oddVBand="0" w:evenVBand="0" w:oddHBand="1" w:evenHBand="0" w:firstRowFirstColumn="0" w:firstRowLastColumn="0" w:lastRowFirstColumn="0" w:lastRowLastColumn="0"/>
            </w:pPr>
            <w:r w:rsidRPr="00F30CBA">
              <w:t>As noted in the Program Description,</w:t>
            </w:r>
            <w:r w:rsidR="001674C5" w:rsidRPr="00F30CBA">
              <w:t xml:space="preserve"> </w:t>
            </w:r>
            <w:r w:rsidR="001674C5" w:rsidRPr="00F30CBA">
              <w:rPr>
                <w:rFonts w:ascii="Calibri" w:hAnsi="Calibri"/>
              </w:rPr>
              <w:t>the Project’s geographic strategy must be restricted to</w:t>
            </w:r>
            <w:r w:rsidR="000A2408" w:rsidRPr="00F30CBA">
              <w:rPr>
                <w:rFonts w:ascii="Calibri" w:hAnsi="Calibri"/>
              </w:rPr>
              <w:t xml:space="preserve"> municipalities in</w:t>
            </w:r>
            <w:r w:rsidR="00FD4436" w:rsidRPr="00F30CBA">
              <w:rPr>
                <w:rFonts w:ascii="Calibri" w:hAnsi="Calibri"/>
              </w:rPr>
              <w:t xml:space="preserve"> the</w:t>
            </w:r>
            <w:r w:rsidR="001674C5" w:rsidRPr="00F30CBA">
              <w:rPr>
                <w:rFonts w:ascii="Calibri" w:hAnsi="Calibri"/>
              </w:rPr>
              <w:t xml:space="preserve"> </w:t>
            </w:r>
            <w:r w:rsidR="00FD4436" w:rsidRPr="00F30CBA">
              <w:rPr>
                <w:rFonts w:ascii="Calibri" w:hAnsi="Calibri"/>
              </w:rPr>
              <w:t>five Western Highlands departments of Huehuetenango, Quetzaltenango, Quiché, San Marcos, and Totonicapán</w:t>
            </w:r>
            <w:r w:rsidR="001674C5" w:rsidRPr="00F30CBA">
              <w:rPr>
                <w:rFonts w:ascii="Calibri" w:hAnsi="Calibri"/>
              </w:rPr>
              <w:t>.</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82630" w:rsidP="007F0360">
            <w:r w:rsidRPr="00F30CBA">
              <w:t>20</w:t>
            </w:r>
          </w:p>
        </w:tc>
        <w:tc>
          <w:tcPr>
            <w:tcW w:w="6009" w:type="dxa"/>
          </w:tcPr>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Section A, Pages 16-17 includes Community Action Plans incorporated into the expected</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results under Objectives one and two.</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Question: Can USAID give an estimate of how much of the total budget should be setaside</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to fund the implementation of the Community Action Plans?</w:t>
            </w:r>
          </w:p>
        </w:tc>
        <w:tc>
          <w:tcPr>
            <w:tcW w:w="3009" w:type="dxa"/>
          </w:tcPr>
          <w:p w:rsidR="00B81C9B" w:rsidRPr="00F30CBA" w:rsidRDefault="00B81C9B">
            <w:pPr>
              <w:cnfStyle w:val="000000010000" w:firstRow="0" w:lastRow="0" w:firstColumn="0" w:lastColumn="0" w:oddVBand="0" w:evenVBand="0" w:oddHBand="0" w:evenHBand="1" w:firstRowFirstColumn="0" w:firstRowLastColumn="0" w:lastRowFirstColumn="0" w:lastRowLastColumn="0"/>
            </w:pPr>
            <w:r w:rsidRPr="00F30CBA">
              <w:t xml:space="preserve">USAID expects a significant amount of resources to be dedicated to the implementation </w:t>
            </w:r>
            <w:r w:rsidR="005549D3" w:rsidRPr="00F30CBA">
              <w:t>of c</w:t>
            </w:r>
            <w:r w:rsidRPr="00F30CBA">
              <w:t xml:space="preserve">ommunity </w:t>
            </w:r>
            <w:r w:rsidR="005549D3" w:rsidRPr="00F30CBA">
              <w:t>a</w:t>
            </w:r>
            <w:r w:rsidRPr="00F30CBA">
              <w:t xml:space="preserve">ction </w:t>
            </w:r>
            <w:r w:rsidR="005549D3" w:rsidRPr="00F30CBA">
              <w:t>p</w:t>
            </w:r>
            <w:r w:rsidRPr="00F30CBA">
              <w:t xml:space="preserve">lans; however, </w:t>
            </w:r>
            <w:r w:rsidR="005549D3" w:rsidRPr="00F30CBA">
              <w:t>USAID prefers not to</w:t>
            </w:r>
            <w:r w:rsidRPr="00F30CBA">
              <w:t xml:space="preserve"> define applicants’ approach by providing a specific dollar amount.  The successful applicant can expect USAID to include the final negotiated amount of funding dedicated to </w:t>
            </w:r>
            <w:r w:rsidR="00935CE1" w:rsidRPr="00F30CBA">
              <w:t>community a</w:t>
            </w:r>
            <w:r w:rsidRPr="00F30CBA">
              <w:t xml:space="preserve">ction </w:t>
            </w:r>
            <w:r w:rsidR="00935CE1" w:rsidRPr="00F30CBA">
              <w:t>p</w:t>
            </w:r>
            <w:r w:rsidRPr="00F30CBA">
              <w:t>lan implementation to be included in the final award document.</w:t>
            </w:r>
          </w:p>
          <w:p w:rsidR="00A50BD5" w:rsidRPr="00F30CBA" w:rsidRDefault="00A50BD5">
            <w:pPr>
              <w:cnfStyle w:val="000000010000" w:firstRow="0" w:lastRow="0" w:firstColumn="0" w:lastColumn="0" w:oddVBand="0" w:evenVBand="0" w:oddHBand="0" w:evenHBand="1" w:firstRowFirstColumn="0" w:firstRowLastColumn="0" w:lastRowFirstColumn="0" w:lastRowLastColumn="0"/>
            </w:pPr>
          </w:p>
          <w:p w:rsidR="00A50BD5" w:rsidRPr="00F30CBA" w:rsidRDefault="00A50BD5" w:rsidP="009E5ABA">
            <w:pPr>
              <w:cnfStyle w:val="000000010000" w:firstRow="0" w:lastRow="0" w:firstColumn="0" w:lastColumn="0" w:oddVBand="0" w:evenVBand="0" w:oddHBand="0" w:evenHBand="1" w:firstRowFirstColumn="0" w:firstRowLastColumn="0" w:lastRowFirstColumn="0" w:lastRowLastColumn="0"/>
            </w:pPr>
            <w:r w:rsidRPr="00F30CBA">
              <w:t>USAID amended the NFO to require a separate budget worksheet highlighting the estimated amount of resources applicant</w:t>
            </w:r>
            <w:r w:rsidR="005549D3" w:rsidRPr="00F30CBA">
              <w:t>s</w:t>
            </w:r>
            <w:r w:rsidRPr="00F30CBA">
              <w:t xml:space="preserve"> propose to dedicate to </w:t>
            </w:r>
            <w:r w:rsidR="009E5ABA" w:rsidRPr="00F30CBA">
              <w:t>c</w:t>
            </w:r>
            <w:r w:rsidRPr="00F30CBA">
              <w:t xml:space="preserve">ommunity </w:t>
            </w:r>
            <w:r w:rsidR="009E5ABA" w:rsidRPr="00F30CBA">
              <w:t>action p</w:t>
            </w:r>
            <w:r w:rsidRPr="00F30CBA">
              <w:t>lan implementation.</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82630" w:rsidP="007F0360">
            <w:r w:rsidRPr="00F30CBA">
              <w:t>21</w:t>
            </w:r>
          </w:p>
        </w:tc>
        <w:tc>
          <w:tcPr>
            <w:tcW w:w="6009" w:type="dxa"/>
          </w:tcPr>
          <w:p w:rsidR="007F0360"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Section A, Page 23 states that “USAID intends to separately procure an independent</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impact evaluation of the CBPT project”</w:t>
            </w:r>
          </w:p>
          <w:p w:rsidR="007F0360"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Question: Please confirm that applicants are not expected to conduct their own impact</w:t>
            </w:r>
          </w:p>
          <w:p w:rsidR="002976BE" w:rsidRPr="00F30CBA" w:rsidRDefault="002976BE" w:rsidP="00482630">
            <w:pPr>
              <w:cnfStyle w:val="000000100000" w:firstRow="0" w:lastRow="0" w:firstColumn="0" w:lastColumn="0" w:oddVBand="0" w:evenVBand="0" w:oddHBand="1" w:evenHBand="0" w:firstRowFirstColumn="0" w:firstRowLastColumn="0" w:lastRowFirstColumn="0" w:lastRowLastColumn="0"/>
            </w:pPr>
            <w:r w:rsidRPr="00F30CBA">
              <w:t>evaluation.</w:t>
            </w:r>
          </w:p>
        </w:tc>
        <w:tc>
          <w:tcPr>
            <w:tcW w:w="3009" w:type="dxa"/>
          </w:tcPr>
          <w:p w:rsidR="002976BE" w:rsidRPr="00F30CBA" w:rsidRDefault="005A3C82" w:rsidP="00F30CBA">
            <w:pPr>
              <w:tabs>
                <w:tab w:val="left" w:pos="864"/>
              </w:tabs>
              <w:cnfStyle w:val="000000100000" w:firstRow="0" w:lastRow="0" w:firstColumn="0" w:lastColumn="0" w:oddVBand="0" w:evenVBand="0" w:oddHBand="1" w:evenHBand="0" w:firstRowFirstColumn="0" w:firstRowLastColumn="0" w:lastRowFirstColumn="0" w:lastRowLastColumn="0"/>
            </w:pPr>
            <w:r w:rsidRPr="00F30CBA">
              <w:t>USAID has procured an external evaluation partner to conduct the impact evaluation.</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82630">
            <w:r w:rsidRPr="00F30CBA">
              <w:t>22</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 xml:space="preserve">Could USAID please clarify who will lead the design of the “low-cost intervention” (p.34), including development of implementation </w:t>
            </w:r>
            <w:r w:rsidRPr="00F30CBA">
              <w:lastRenderedPageBreak/>
              <w:t>protocols and standard operating procedures?</w:t>
            </w:r>
          </w:p>
        </w:tc>
        <w:tc>
          <w:tcPr>
            <w:tcW w:w="3009" w:type="dxa"/>
          </w:tcPr>
          <w:p w:rsidR="002976BE" w:rsidRPr="00F30CBA" w:rsidRDefault="00B86F88">
            <w:pPr>
              <w:cnfStyle w:val="000000010000" w:firstRow="0" w:lastRow="0" w:firstColumn="0" w:lastColumn="0" w:oddVBand="0" w:evenVBand="0" w:oddHBand="0" w:evenHBand="1" w:firstRowFirstColumn="0" w:firstRowLastColumn="0" w:lastRowFirstColumn="0" w:lastRowLastColumn="0"/>
            </w:pPr>
            <w:r w:rsidRPr="00F30CBA">
              <w:lastRenderedPageBreak/>
              <w:t>As described in the Program Description, “</w:t>
            </w:r>
            <w:r w:rsidRPr="00F30CBA">
              <w:rPr>
                <w:rFonts w:eastAsia="Times New Roman" w:cs="Times New Roman"/>
                <w:bCs/>
                <w:szCs w:val="24"/>
                <w:lang w:eastAsia="ar-SA"/>
              </w:rPr>
              <w:t xml:space="preserve">the evaluation partner will conduct an impact evaluation that investigates how specific </w:t>
            </w:r>
            <w:r w:rsidRPr="00F30CBA">
              <w:rPr>
                <w:rFonts w:eastAsia="Times New Roman" w:cs="Times New Roman"/>
                <w:bCs/>
                <w:szCs w:val="24"/>
                <w:lang w:eastAsia="ar-SA"/>
              </w:rPr>
              <w:lastRenderedPageBreak/>
              <w:t>community involvement and engagement shape the forms of programming identified by communities; the types of interaction with statutory and traditional institutions that result from this programming; and, most importantly, how specific forms of community engagement cause eventual reductions in social conflict...</w:t>
            </w:r>
            <w:r w:rsidRPr="00F30CBA">
              <w:rPr>
                <w:rFonts w:ascii="Times New Roman" w:eastAsia="Times New Roman" w:hAnsi="Times New Roman" w:cs="Times New Roman"/>
                <w:bCs/>
                <w:sz w:val="24"/>
                <w:szCs w:val="24"/>
                <w:lang w:eastAsia="ar-SA"/>
              </w:rPr>
              <w:t xml:space="preserve"> </w:t>
            </w:r>
            <w:r w:rsidRPr="00F30CBA">
              <w:rPr>
                <w:rFonts w:eastAsia="Times New Roman" w:cs="Times New Roman"/>
                <w:bCs/>
                <w:szCs w:val="24"/>
                <w:lang w:eastAsia="ar-SA"/>
              </w:rPr>
              <w:t>The evaluation will examine the impacts of a low-cost intervention that will be added to the CBPT Project envisioned by the Recipient. This intervention will be designed by the evaluation partner in coordination with USAID and the Recipient.”</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82630">
            <w:r w:rsidRPr="00F30CBA">
              <w:lastRenderedPageBreak/>
              <w:t>23</w:t>
            </w:r>
          </w:p>
        </w:tc>
        <w:tc>
          <w:tcPr>
            <w:tcW w:w="6009" w:type="dxa"/>
          </w:tcPr>
          <w:p w:rsidR="00031825" w:rsidRPr="00F30CBA" w:rsidRDefault="00865FE5" w:rsidP="00EF437F">
            <w:pPr>
              <w:cnfStyle w:val="000000100000" w:firstRow="0" w:lastRow="0" w:firstColumn="0" w:lastColumn="0" w:oddVBand="0" w:evenVBand="0" w:oddHBand="1" w:evenHBand="0" w:firstRowFirstColumn="0" w:firstRowLastColumn="0" w:lastRowFirstColumn="0" w:lastRowLastColumn="0"/>
              <w:rPr>
                <w:lang w:val="es-GT"/>
              </w:rPr>
            </w:pPr>
            <w:r w:rsidRPr="00F30CBA">
              <w:t>Please provide a list of the municipalities in the Western Highlands where the following related projects are working or plan to work:  Nexos Locales, Communities Leading Development, Community Roots, and Urban Municipal Governance.</w:t>
            </w:r>
          </w:p>
          <w:p w:rsidR="002976BE" w:rsidRPr="00F30CBA" w:rsidRDefault="002976BE">
            <w:pPr>
              <w:cnfStyle w:val="000000100000" w:firstRow="0" w:lastRow="0" w:firstColumn="0" w:lastColumn="0" w:oddVBand="0" w:evenVBand="0" w:oddHBand="1" w:evenHBand="0" w:firstRowFirstColumn="0" w:firstRowLastColumn="0" w:lastRowFirstColumn="0" w:lastRowLastColumn="0"/>
            </w:pPr>
          </w:p>
        </w:tc>
        <w:tc>
          <w:tcPr>
            <w:tcW w:w="3009" w:type="dxa"/>
          </w:tcPr>
          <w:p w:rsidR="005943A8" w:rsidRPr="00F30CBA" w:rsidRDefault="005943A8" w:rsidP="005943A8">
            <w:pPr>
              <w:cnfStyle w:val="000000100000" w:firstRow="0" w:lastRow="0" w:firstColumn="0" w:lastColumn="0" w:oddVBand="0" w:evenVBand="0" w:oddHBand="1" w:evenHBand="0" w:firstRowFirstColumn="0" w:firstRowLastColumn="0" w:lastRowFirstColumn="0" w:lastRowLastColumn="0"/>
            </w:pPr>
            <w:r w:rsidRPr="00F30CBA">
              <w:t xml:space="preserve">Nexos Locales and Communities Leading Development work in the 30 municipalities listed in Annex 1 of the RFA. </w:t>
            </w:r>
          </w:p>
          <w:p w:rsidR="005943A8" w:rsidRPr="00F30CBA" w:rsidRDefault="005943A8" w:rsidP="005943A8">
            <w:pPr>
              <w:cnfStyle w:val="000000100000" w:firstRow="0" w:lastRow="0" w:firstColumn="0" w:lastColumn="0" w:oddVBand="0" w:evenVBand="0" w:oddHBand="1" w:evenHBand="0" w:firstRowFirstColumn="0" w:firstRowLastColumn="0" w:lastRowFirstColumn="0" w:lastRowLastColumn="0"/>
            </w:pPr>
            <w:r w:rsidRPr="00F30CBA">
              <w:t xml:space="preserve">While the lists of municipalities for the Urban Municipal Governance (UMG) and Community Roots projects in the Western Highlands Departments have not been finalized and are pending agreements with municipal governments, UMG anticipates working in the following municipalities: </w:t>
            </w:r>
          </w:p>
          <w:p w:rsidR="005943A8" w:rsidRPr="00F30CBA" w:rsidRDefault="005943A8" w:rsidP="005943A8">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Chiquimula</w:t>
            </w:r>
            <w:r w:rsidRPr="00F30CBA">
              <w:rPr>
                <w:lang w:val="es-GT"/>
              </w:rPr>
              <w:t xml:space="preserve">: Chiquimula, </w:t>
            </w:r>
            <w:proofErr w:type="spellStart"/>
            <w:r w:rsidRPr="00F30CBA">
              <w:rPr>
                <w:lang w:val="es-GT"/>
              </w:rPr>
              <w:t>Camotán</w:t>
            </w:r>
            <w:proofErr w:type="spellEnd"/>
            <w:r w:rsidRPr="00F30CBA">
              <w:rPr>
                <w:lang w:val="es-GT"/>
              </w:rPr>
              <w:t xml:space="preserve">, Esquipulas, and </w:t>
            </w:r>
            <w:proofErr w:type="spellStart"/>
            <w:r w:rsidRPr="00F30CBA">
              <w:rPr>
                <w:lang w:val="es-GT"/>
              </w:rPr>
              <w:t>Olopa</w:t>
            </w:r>
            <w:proofErr w:type="spellEnd"/>
            <w:r w:rsidRPr="00F30CBA">
              <w:rPr>
                <w:lang w:val="es-GT"/>
              </w:rPr>
              <w:t xml:space="preserve">; </w:t>
            </w:r>
          </w:p>
          <w:p w:rsidR="005943A8" w:rsidRPr="00F30CBA" w:rsidRDefault="005943A8" w:rsidP="005943A8">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Escuintla</w:t>
            </w:r>
            <w:r w:rsidRPr="00F30CBA">
              <w:rPr>
                <w:lang w:val="es-GT"/>
              </w:rPr>
              <w:t xml:space="preserve">: Escuintla, Santa Lucia </w:t>
            </w:r>
            <w:proofErr w:type="spellStart"/>
            <w:r w:rsidRPr="00F30CBA">
              <w:rPr>
                <w:lang w:val="es-GT"/>
              </w:rPr>
              <w:t>Cotzumalguapa</w:t>
            </w:r>
            <w:proofErr w:type="spellEnd"/>
            <w:r w:rsidRPr="00F30CBA">
              <w:rPr>
                <w:lang w:val="es-GT"/>
              </w:rPr>
              <w:t xml:space="preserve">, and </w:t>
            </w:r>
            <w:proofErr w:type="spellStart"/>
            <w:r w:rsidRPr="00F30CBA">
              <w:rPr>
                <w:lang w:val="es-GT"/>
              </w:rPr>
              <w:t>Palin</w:t>
            </w:r>
            <w:proofErr w:type="spellEnd"/>
            <w:r w:rsidRPr="00F30CBA">
              <w:rPr>
                <w:lang w:val="es-GT"/>
              </w:rPr>
              <w:t xml:space="preserve">; </w:t>
            </w:r>
          </w:p>
          <w:p w:rsidR="005943A8" w:rsidRPr="00F30CBA" w:rsidRDefault="005943A8" w:rsidP="005943A8">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Guatemala</w:t>
            </w:r>
            <w:r w:rsidRPr="00F30CBA">
              <w:rPr>
                <w:lang w:val="es-GT"/>
              </w:rPr>
              <w:t xml:space="preserve">: Mixco, Villa Nueva, </w:t>
            </w:r>
            <w:proofErr w:type="spellStart"/>
            <w:r w:rsidRPr="00F30CBA">
              <w:rPr>
                <w:lang w:val="es-GT"/>
              </w:rPr>
              <w:t>Petapa</w:t>
            </w:r>
            <w:proofErr w:type="spellEnd"/>
            <w:r w:rsidRPr="00F30CBA">
              <w:rPr>
                <w:lang w:val="es-GT"/>
              </w:rPr>
              <w:t xml:space="preserve">, </w:t>
            </w:r>
            <w:proofErr w:type="spellStart"/>
            <w:r w:rsidRPr="00F30CBA">
              <w:rPr>
                <w:lang w:val="es-GT"/>
              </w:rPr>
              <w:t>Amatitlan</w:t>
            </w:r>
            <w:proofErr w:type="spellEnd"/>
            <w:r w:rsidRPr="00F30CBA">
              <w:rPr>
                <w:lang w:val="es-GT"/>
              </w:rPr>
              <w:t xml:space="preserve">, Villa Canales, Palencia, and San Juan </w:t>
            </w:r>
            <w:proofErr w:type="spellStart"/>
            <w:r w:rsidRPr="00F30CBA">
              <w:rPr>
                <w:lang w:val="es-GT"/>
              </w:rPr>
              <w:t>Sacatapequez</w:t>
            </w:r>
            <w:proofErr w:type="spellEnd"/>
            <w:r w:rsidRPr="00F30CBA">
              <w:rPr>
                <w:lang w:val="es-GT"/>
              </w:rPr>
              <w:t>; and</w:t>
            </w:r>
          </w:p>
          <w:p w:rsidR="005943A8" w:rsidRPr="00F30CBA" w:rsidRDefault="005943A8" w:rsidP="005943A8">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Zacapa</w:t>
            </w:r>
            <w:r w:rsidRPr="00F30CBA">
              <w:rPr>
                <w:lang w:val="es-GT"/>
              </w:rPr>
              <w:t>: Zacapa.</w:t>
            </w:r>
          </w:p>
          <w:p w:rsidR="005943A8" w:rsidRPr="00F30CBA" w:rsidRDefault="005943A8" w:rsidP="005943A8">
            <w:pPr>
              <w:cnfStyle w:val="000000100000" w:firstRow="0" w:lastRow="0" w:firstColumn="0" w:lastColumn="0" w:oddVBand="0" w:evenVBand="0" w:oddHBand="1" w:evenHBand="0" w:firstRowFirstColumn="0" w:firstRowLastColumn="0" w:lastRowFirstColumn="0" w:lastRowLastColumn="0"/>
            </w:pPr>
          </w:p>
          <w:p w:rsidR="005943A8" w:rsidRPr="00F30CBA" w:rsidRDefault="005943A8" w:rsidP="005943A8">
            <w:pPr>
              <w:cnfStyle w:val="000000100000" w:firstRow="0" w:lastRow="0" w:firstColumn="0" w:lastColumn="0" w:oddVBand="0" w:evenVBand="0" w:oddHBand="1" w:evenHBand="0" w:firstRowFirstColumn="0" w:firstRowLastColumn="0" w:lastRowFirstColumn="0" w:lastRowLastColumn="0"/>
            </w:pPr>
            <w:r w:rsidRPr="00F30CBA">
              <w:t>Community Roots anticipates working in in the following municipalities:</w:t>
            </w:r>
          </w:p>
          <w:p w:rsidR="005943A8" w:rsidRPr="00F30CBA" w:rsidRDefault="005943A8" w:rsidP="005943A8">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Chiquimula</w:t>
            </w:r>
            <w:r w:rsidRPr="00F30CBA">
              <w:rPr>
                <w:lang w:val="es-GT"/>
              </w:rPr>
              <w:t xml:space="preserve">: Chiquimula, </w:t>
            </w:r>
            <w:proofErr w:type="spellStart"/>
            <w:r w:rsidRPr="00F30CBA">
              <w:rPr>
                <w:lang w:val="es-GT"/>
              </w:rPr>
              <w:t>Camotán</w:t>
            </w:r>
            <w:proofErr w:type="spellEnd"/>
            <w:r w:rsidRPr="00F30CBA">
              <w:rPr>
                <w:lang w:val="es-GT"/>
              </w:rPr>
              <w:t xml:space="preserve">, Esquipulas, </w:t>
            </w:r>
            <w:proofErr w:type="spellStart"/>
            <w:r w:rsidRPr="00F30CBA">
              <w:rPr>
                <w:lang w:val="es-GT"/>
              </w:rPr>
              <w:t>Olopa</w:t>
            </w:r>
            <w:proofErr w:type="spellEnd"/>
            <w:r w:rsidRPr="00F30CBA">
              <w:rPr>
                <w:lang w:val="es-GT"/>
              </w:rPr>
              <w:t xml:space="preserve">, </w:t>
            </w:r>
            <w:proofErr w:type="spellStart"/>
            <w:r w:rsidRPr="00F30CBA">
              <w:rPr>
                <w:lang w:val="es-GT"/>
              </w:rPr>
              <w:t>Quetzaltepeque</w:t>
            </w:r>
            <w:proofErr w:type="spellEnd"/>
            <w:r w:rsidRPr="00F30CBA">
              <w:rPr>
                <w:lang w:val="es-GT"/>
              </w:rPr>
              <w:t xml:space="preserve">, </w:t>
            </w:r>
            <w:proofErr w:type="spellStart"/>
            <w:r w:rsidRPr="00F30CBA">
              <w:rPr>
                <w:lang w:val="es-GT"/>
              </w:rPr>
              <w:t>Jocotán</w:t>
            </w:r>
            <w:proofErr w:type="spellEnd"/>
            <w:r w:rsidRPr="00F30CBA">
              <w:rPr>
                <w:lang w:val="es-GT"/>
              </w:rPr>
              <w:t>, San Juan Ermita, San José Arada, and San Jacinto;</w:t>
            </w:r>
          </w:p>
          <w:p w:rsidR="005943A8" w:rsidRPr="00F30CBA" w:rsidRDefault="005943A8" w:rsidP="005943A8">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Huehuetenango</w:t>
            </w:r>
            <w:r w:rsidRPr="00F30CBA">
              <w:rPr>
                <w:lang w:val="es-GT"/>
              </w:rPr>
              <w:t xml:space="preserve">: Huehuetenango, </w:t>
            </w:r>
            <w:proofErr w:type="spellStart"/>
            <w:r w:rsidRPr="00F30CBA">
              <w:rPr>
                <w:lang w:val="es-GT"/>
              </w:rPr>
              <w:t>Chiantla</w:t>
            </w:r>
            <w:proofErr w:type="spellEnd"/>
            <w:r w:rsidRPr="00F30CBA">
              <w:rPr>
                <w:lang w:val="es-GT"/>
              </w:rPr>
              <w:t xml:space="preserve">, </w:t>
            </w:r>
            <w:proofErr w:type="spellStart"/>
            <w:r w:rsidRPr="00F30CBA">
              <w:rPr>
                <w:lang w:val="es-GT"/>
              </w:rPr>
              <w:t>Aguacatán</w:t>
            </w:r>
            <w:proofErr w:type="spellEnd"/>
            <w:r w:rsidRPr="00F30CBA">
              <w:rPr>
                <w:lang w:val="es-GT"/>
              </w:rPr>
              <w:t>, Cuilco, La Libertad, and La Democracia;</w:t>
            </w:r>
          </w:p>
          <w:p w:rsidR="005943A8" w:rsidRPr="00F30CBA" w:rsidRDefault="005943A8" w:rsidP="005943A8">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San Marcos</w:t>
            </w:r>
            <w:r w:rsidRPr="00F30CBA">
              <w:rPr>
                <w:lang w:val="es-GT"/>
              </w:rPr>
              <w:t xml:space="preserve">: </w:t>
            </w:r>
            <w:proofErr w:type="spellStart"/>
            <w:r w:rsidRPr="00F30CBA">
              <w:rPr>
                <w:lang w:val="es-GT"/>
              </w:rPr>
              <w:t>Malacatan</w:t>
            </w:r>
            <w:proofErr w:type="spellEnd"/>
            <w:r w:rsidRPr="00F30CBA">
              <w:rPr>
                <w:lang w:val="es-GT"/>
              </w:rPr>
              <w:t xml:space="preserve">, San Pablo, </w:t>
            </w:r>
            <w:proofErr w:type="spellStart"/>
            <w:r w:rsidRPr="00F30CBA">
              <w:rPr>
                <w:lang w:val="es-GT"/>
              </w:rPr>
              <w:t>Tacaná</w:t>
            </w:r>
            <w:proofErr w:type="spellEnd"/>
            <w:r w:rsidRPr="00F30CBA">
              <w:rPr>
                <w:lang w:val="es-GT"/>
              </w:rPr>
              <w:t xml:space="preserve">, and San Pedro </w:t>
            </w:r>
            <w:proofErr w:type="spellStart"/>
            <w:r w:rsidRPr="00F30CBA">
              <w:rPr>
                <w:lang w:val="es-GT"/>
              </w:rPr>
              <w:t>Sacatepequez</w:t>
            </w:r>
            <w:proofErr w:type="spellEnd"/>
            <w:r w:rsidRPr="00F30CBA">
              <w:rPr>
                <w:lang w:val="es-GT"/>
              </w:rPr>
              <w:t xml:space="preserve">; </w:t>
            </w:r>
          </w:p>
          <w:p w:rsidR="005943A8" w:rsidRPr="00F30CBA" w:rsidRDefault="005943A8" w:rsidP="005943A8">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Jalapa</w:t>
            </w:r>
            <w:r w:rsidRPr="00F30CBA">
              <w:rPr>
                <w:lang w:val="es-GT"/>
              </w:rPr>
              <w:t xml:space="preserve">: San Luis </w:t>
            </w:r>
            <w:proofErr w:type="spellStart"/>
            <w:r w:rsidRPr="00F30CBA">
              <w:rPr>
                <w:lang w:val="es-GT"/>
              </w:rPr>
              <w:t>Jilotepeque</w:t>
            </w:r>
            <w:proofErr w:type="spellEnd"/>
            <w:r w:rsidRPr="00F30CBA">
              <w:rPr>
                <w:lang w:val="es-GT"/>
              </w:rPr>
              <w:t>;</w:t>
            </w:r>
          </w:p>
          <w:p w:rsidR="005943A8" w:rsidRPr="00F30CBA" w:rsidRDefault="005943A8" w:rsidP="005943A8">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Jutiapa</w:t>
            </w:r>
            <w:r w:rsidRPr="00F30CBA">
              <w:rPr>
                <w:lang w:val="es-GT"/>
              </w:rPr>
              <w:t>: Agua Blanca;</w:t>
            </w:r>
          </w:p>
          <w:p w:rsidR="005943A8" w:rsidRPr="00F30CBA" w:rsidRDefault="005943A8" w:rsidP="005943A8">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Quetzaltenango</w:t>
            </w:r>
            <w:r w:rsidRPr="00F30CBA">
              <w:rPr>
                <w:lang w:val="es-GT"/>
              </w:rPr>
              <w:t xml:space="preserve">: Coatepeque and </w:t>
            </w:r>
            <w:proofErr w:type="spellStart"/>
            <w:r w:rsidRPr="00F30CBA">
              <w:rPr>
                <w:lang w:val="es-GT"/>
              </w:rPr>
              <w:t>Colombá</w:t>
            </w:r>
            <w:proofErr w:type="spellEnd"/>
            <w:r w:rsidRPr="00F30CBA">
              <w:rPr>
                <w:lang w:val="es-GT"/>
              </w:rPr>
              <w:t>;</w:t>
            </w:r>
          </w:p>
          <w:p w:rsidR="005943A8" w:rsidRPr="00F30CBA" w:rsidRDefault="005943A8" w:rsidP="005943A8">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Retalhuleu</w:t>
            </w:r>
            <w:r w:rsidRPr="00F30CBA">
              <w:rPr>
                <w:lang w:val="es-GT"/>
              </w:rPr>
              <w:t xml:space="preserve">: Retalhuleu; </w:t>
            </w:r>
          </w:p>
          <w:p w:rsidR="005943A8" w:rsidRPr="00F30CBA" w:rsidRDefault="005943A8" w:rsidP="005943A8">
            <w:pPr>
              <w:cnfStyle w:val="000000100000" w:firstRow="0" w:lastRow="0" w:firstColumn="0" w:lastColumn="0" w:oddVBand="0" w:evenVBand="0" w:oddHBand="1" w:evenHBand="0" w:firstRowFirstColumn="0" w:firstRowLastColumn="0" w:lastRowFirstColumn="0" w:lastRowLastColumn="0"/>
              <w:rPr>
                <w:lang w:val="es-GT"/>
              </w:rPr>
            </w:pPr>
            <w:proofErr w:type="spellStart"/>
            <w:r w:rsidRPr="00F30CBA">
              <w:rPr>
                <w:u w:val="single"/>
                <w:lang w:val="es-GT"/>
              </w:rPr>
              <w:lastRenderedPageBreak/>
              <w:t>Suchitepequez</w:t>
            </w:r>
            <w:proofErr w:type="spellEnd"/>
            <w:r w:rsidRPr="00F30CBA">
              <w:rPr>
                <w:lang w:val="es-GT"/>
              </w:rPr>
              <w:t>: Mazatenango; and</w:t>
            </w:r>
          </w:p>
          <w:p w:rsidR="002976BE" w:rsidRPr="00F30CBA" w:rsidRDefault="005943A8" w:rsidP="005943A8">
            <w:pPr>
              <w:cnfStyle w:val="000000100000" w:firstRow="0" w:lastRow="0" w:firstColumn="0" w:lastColumn="0" w:oddVBand="0" w:evenVBand="0" w:oddHBand="1" w:evenHBand="0" w:firstRowFirstColumn="0" w:firstRowLastColumn="0" w:lastRowFirstColumn="0" w:lastRowLastColumn="0"/>
            </w:pPr>
            <w:r w:rsidRPr="00F30CBA">
              <w:rPr>
                <w:u w:val="single"/>
                <w:lang w:val="es-GT"/>
              </w:rPr>
              <w:t>Zacapa</w:t>
            </w:r>
            <w:r w:rsidRPr="00F30CBA">
              <w:rPr>
                <w:lang w:val="es-GT"/>
              </w:rPr>
              <w:t>: La Unión.</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82630" w:rsidP="007F0360">
            <w:r w:rsidRPr="00F30CBA">
              <w:lastRenderedPageBreak/>
              <w:t>24</w:t>
            </w:r>
          </w:p>
        </w:tc>
        <w:tc>
          <w:tcPr>
            <w:tcW w:w="6009" w:type="dxa"/>
          </w:tcPr>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Section A, Annex 4, Page 34 describes the external impact evaluation to be conducted as</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part of this project.</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Question: Does USAID expect the external evaluation partner to be selected at the time</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of award of this project to assist with baseline selection and sampling of treatment</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communities?</w:t>
            </w:r>
          </w:p>
        </w:tc>
        <w:tc>
          <w:tcPr>
            <w:tcW w:w="3009" w:type="dxa"/>
          </w:tcPr>
          <w:p w:rsidR="002976BE" w:rsidRPr="00F30CBA" w:rsidRDefault="00B86F88">
            <w:pPr>
              <w:cnfStyle w:val="000000010000" w:firstRow="0" w:lastRow="0" w:firstColumn="0" w:lastColumn="0" w:oddVBand="0" w:evenVBand="0" w:oddHBand="0" w:evenHBand="1" w:firstRowFirstColumn="0" w:firstRowLastColumn="0" w:lastRowFirstColumn="0" w:lastRowLastColumn="0"/>
            </w:pPr>
            <w:r w:rsidRPr="00F30CBA">
              <w:t xml:space="preserve">Yes. </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82630" w:rsidP="007F0360">
            <w:r w:rsidRPr="00F30CBA">
              <w:t>25</w:t>
            </w:r>
          </w:p>
        </w:tc>
        <w:tc>
          <w:tcPr>
            <w:tcW w:w="6009" w:type="dxa"/>
          </w:tcPr>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Section A, Annex 4, Page 34 states “the evaluation will examine the impacts of a low-cost</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intervention that will be added to the CBPT Project envisioned by the Recipient. This</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intervention will be designed by the evaluation partner in coordination with USAID and</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the Recipient. The recipient will be responsible for implementing the intervention within</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CBPT’s budget.</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Question: Would USAID consider providing a plug figure to ensure parity across</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applicants in the budgeted amount for this activity?</w:t>
            </w:r>
          </w:p>
        </w:tc>
        <w:tc>
          <w:tcPr>
            <w:tcW w:w="3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p>
          <w:p w:rsidR="004C01BB" w:rsidRPr="00F30CBA" w:rsidRDefault="00232AF9">
            <w:pPr>
              <w:cnfStyle w:val="000000100000" w:firstRow="0" w:lastRow="0" w:firstColumn="0" w:lastColumn="0" w:oddVBand="0" w:evenVBand="0" w:oddHBand="1" w:evenHBand="0" w:firstRowFirstColumn="0" w:firstRowLastColumn="0" w:lastRowFirstColumn="0" w:lastRowLastColumn="0"/>
            </w:pPr>
            <w:r w:rsidRPr="00F30CBA">
              <w:t xml:space="preserve">USAID is unable to provide a plug figure for the additional intervention and proposed costs will not be used to determine an apparently successful applicant. </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82630">
            <w:r w:rsidRPr="00F30CBA">
              <w:t>26</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Annex 4, p.34: “The evaluation will examine the impacts of a low-cost intervention that will be added to the CBPT Project. This intervention will be design by the evaluation partner in coordination with USAID and the Recipient. The Recipient will be responsible for implementing the intervention within CBPT’s budget.” Please provide guidance for budgeting this intervention.</w:t>
            </w:r>
          </w:p>
        </w:tc>
        <w:tc>
          <w:tcPr>
            <w:tcW w:w="3009" w:type="dxa"/>
          </w:tcPr>
          <w:p w:rsidR="00232AF9" w:rsidRPr="00F30CBA" w:rsidRDefault="00232AF9">
            <w:pPr>
              <w:cnfStyle w:val="000000010000" w:firstRow="0" w:lastRow="0" w:firstColumn="0" w:lastColumn="0" w:oddVBand="0" w:evenVBand="0" w:oddHBand="0" w:evenHBand="1" w:firstRowFirstColumn="0" w:firstRowLastColumn="0" w:lastRowFirstColumn="0" w:lastRowLastColumn="0"/>
            </w:pPr>
            <w:r w:rsidRPr="00F30CBA">
              <w:t xml:space="preserve">USAID does not have guidance to provide for </w:t>
            </w:r>
            <w:proofErr w:type="gramStart"/>
            <w:r w:rsidRPr="00F30CBA">
              <w:t>budg</w:t>
            </w:r>
            <w:r w:rsidR="0054411E" w:rsidRPr="00F30CBA">
              <w:t>e</w:t>
            </w:r>
            <w:r w:rsidRPr="00F30CBA">
              <w:t>ting</w:t>
            </w:r>
            <w:proofErr w:type="gramEnd"/>
            <w:r w:rsidRPr="00F30CBA">
              <w:t xml:space="preserve"> this intervention.  By the nature of assistance awards, the recipient will be afforded considerable flexibility to make adjustments within the final award budget as necessary.</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82630">
            <w:r w:rsidRPr="00F30CBA">
              <w:t>27</w:t>
            </w:r>
          </w:p>
        </w:tc>
        <w:tc>
          <w:tcPr>
            <w:tcW w:w="6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r w:rsidRPr="00F30CBA">
              <w:t>Are the “primary project interventions” mentioned in Annex 4, Section B, Sub-Section 3 (p.35) the same concept as the “core CBPT programming” mentioned in Section A of the same annex?</w:t>
            </w:r>
          </w:p>
        </w:tc>
        <w:tc>
          <w:tcPr>
            <w:tcW w:w="3009" w:type="dxa"/>
          </w:tcPr>
          <w:p w:rsidR="002976BE" w:rsidRPr="00F30CBA" w:rsidRDefault="0015036E">
            <w:pPr>
              <w:cnfStyle w:val="000000100000" w:firstRow="0" w:lastRow="0" w:firstColumn="0" w:lastColumn="0" w:oddVBand="0" w:evenVBand="0" w:oddHBand="1" w:evenHBand="0" w:firstRowFirstColumn="0" w:firstRowLastColumn="0" w:lastRowFirstColumn="0" w:lastRowLastColumn="0"/>
            </w:pPr>
            <w:r w:rsidRPr="00F30CBA">
              <w:t>Yes.</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82630">
            <w:r w:rsidRPr="00F30CBA">
              <w:t>28</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 xml:space="preserve">Annex 4, p. 35: “The Recipient will make a good-faith effort to not engage communities assigned to the control condition with either CBPT or other conflict-related programming. For communities assigned to receive particular treatment programming, the Recipient will likewise make a good-faith effort to maintain active programming consistent with treatment.” </w:t>
            </w:r>
            <w:r w:rsidRPr="00F30CBA">
              <w:lastRenderedPageBreak/>
              <w:t>In order to maintain consistency in programming for the treatment communities, does USAID envision that the treatment communities should not engage in other conflict-related programming during their engagement with CBPT?</w:t>
            </w:r>
          </w:p>
        </w:tc>
        <w:tc>
          <w:tcPr>
            <w:tcW w:w="3009" w:type="dxa"/>
          </w:tcPr>
          <w:p w:rsidR="002976BE" w:rsidRPr="00F30CBA" w:rsidRDefault="0012479F">
            <w:pPr>
              <w:cnfStyle w:val="000000010000" w:firstRow="0" w:lastRow="0" w:firstColumn="0" w:lastColumn="0" w:oddVBand="0" w:evenVBand="0" w:oddHBand="0" w:evenHBand="1" w:firstRowFirstColumn="0" w:firstRowLastColumn="0" w:lastRowFirstColumn="0" w:lastRowLastColumn="0"/>
            </w:pPr>
            <w:r w:rsidRPr="00F30CBA">
              <w:lastRenderedPageBreak/>
              <w:t>Yes</w:t>
            </w:r>
            <w:r w:rsidR="00CA5323" w:rsidRPr="00F30CBA">
              <w:t xml:space="preserve">. For communities </w:t>
            </w:r>
            <w:r w:rsidRPr="00F30CBA">
              <w:t xml:space="preserve">in the </w:t>
            </w:r>
            <w:r w:rsidR="00CA5323" w:rsidRPr="00F30CBA">
              <w:t xml:space="preserve">treatment, </w:t>
            </w:r>
            <w:r w:rsidRPr="00F30CBA">
              <w:t xml:space="preserve">USAID requests that the Recipient </w:t>
            </w:r>
            <w:r w:rsidR="00CA5323" w:rsidRPr="00F30CBA">
              <w:t>focus programming only on CBPT</w:t>
            </w:r>
            <w:r w:rsidRPr="00F30CBA">
              <w:t xml:space="preserve">-related activities during </w:t>
            </w:r>
            <w:r w:rsidR="00CA5323" w:rsidRPr="00F30CBA">
              <w:rPr>
                <w:bCs/>
              </w:rPr>
              <w:t>the</w:t>
            </w:r>
            <w:r w:rsidRPr="00F30CBA">
              <w:rPr>
                <w:bCs/>
              </w:rPr>
              <w:t xml:space="preserve"> period of the impact evaluation</w:t>
            </w:r>
            <w:r w:rsidR="00CA5323" w:rsidRPr="00F30CBA">
              <w:t>.</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82630" w:rsidP="007F0360">
            <w:r w:rsidRPr="00F30CBA">
              <w:lastRenderedPageBreak/>
              <w:t>29</w:t>
            </w:r>
          </w:p>
        </w:tc>
        <w:tc>
          <w:tcPr>
            <w:tcW w:w="6009" w:type="dxa"/>
          </w:tcPr>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Section A, Annexes 1 and 2, pages 29-30 provides a list of priority municipalities under</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USAID WHIP and A4P.</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Question: Can USAID provide further information on which of these municipalities and</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communities are currently receiving similar community-based interventions under USG</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and other donor funded programs for the purposes of selection of treatment communities</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for each of the three conditions stated on page 34?</w:t>
            </w:r>
          </w:p>
        </w:tc>
        <w:tc>
          <w:tcPr>
            <w:tcW w:w="3009" w:type="dxa"/>
          </w:tcPr>
          <w:p w:rsidR="00C53EFD" w:rsidRPr="00F30CBA" w:rsidRDefault="00DA68D8" w:rsidP="00C53EFD">
            <w:pPr>
              <w:cnfStyle w:val="000000100000" w:firstRow="0" w:lastRow="0" w:firstColumn="0" w:lastColumn="0" w:oddVBand="0" w:evenVBand="0" w:oddHBand="1" w:evenHBand="0" w:firstRowFirstColumn="0" w:firstRowLastColumn="0" w:lastRowFirstColumn="0" w:lastRowLastColumn="0"/>
            </w:pPr>
            <w:r w:rsidRPr="00F30CBA">
              <w:t xml:space="preserve">The </w:t>
            </w:r>
            <w:r w:rsidR="008702D3" w:rsidRPr="00F30CBA">
              <w:t xml:space="preserve">USAID-funded </w:t>
            </w:r>
            <w:r w:rsidRPr="00F30CBA">
              <w:t xml:space="preserve">Communities Leading Development Project is working in all 30 municipalities listed in Annex 1. </w:t>
            </w:r>
          </w:p>
          <w:p w:rsidR="00C53EFD" w:rsidRPr="00F30CBA" w:rsidRDefault="00C53EFD" w:rsidP="00C53EFD">
            <w:pPr>
              <w:cnfStyle w:val="000000100000" w:firstRow="0" w:lastRow="0" w:firstColumn="0" w:lastColumn="0" w:oddVBand="0" w:evenVBand="0" w:oddHBand="1" w:evenHBand="0" w:firstRowFirstColumn="0" w:firstRowLastColumn="0" w:lastRowFirstColumn="0" w:lastRowLastColumn="0"/>
            </w:pPr>
          </w:p>
          <w:p w:rsidR="00C53EFD" w:rsidRPr="00F30CBA" w:rsidRDefault="00C53EFD" w:rsidP="00C53EFD">
            <w:pPr>
              <w:cnfStyle w:val="000000100000" w:firstRow="0" w:lastRow="0" w:firstColumn="0" w:lastColumn="0" w:oddVBand="0" w:evenVBand="0" w:oddHBand="1" w:evenHBand="0" w:firstRowFirstColumn="0" w:firstRowLastColumn="0" w:lastRowFirstColumn="0" w:lastRowLastColumn="0"/>
            </w:pPr>
            <w:r w:rsidRPr="00F30CBA">
              <w:t xml:space="preserve">While </w:t>
            </w:r>
            <w:r w:rsidR="003C2FEF" w:rsidRPr="00F30CBA">
              <w:t>the list of</w:t>
            </w:r>
            <w:r w:rsidRPr="00F30CBA">
              <w:t xml:space="preserve"> municipalities for the Community Roots project in the Western Highlands Departments ha</w:t>
            </w:r>
            <w:r w:rsidR="003C2FEF" w:rsidRPr="00F30CBA">
              <w:t>s</w:t>
            </w:r>
            <w:r w:rsidRPr="00F30CBA">
              <w:t xml:space="preserve"> not been finalized and </w:t>
            </w:r>
            <w:r w:rsidR="003C2FEF" w:rsidRPr="00F30CBA">
              <w:t>is</w:t>
            </w:r>
            <w:r w:rsidRPr="00F30CBA">
              <w:t xml:space="preserve"> pending agreements with municipal governments, Community Roots anticipates working in in the following municipalities:</w:t>
            </w:r>
          </w:p>
          <w:p w:rsidR="009A49C1" w:rsidRPr="00F30CBA" w:rsidRDefault="009A49C1" w:rsidP="009A49C1">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Chiquimula</w:t>
            </w:r>
            <w:r w:rsidRPr="00F30CBA">
              <w:rPr>
                <w:lang w:val="es-GT"/>
              </w:rPr>
              <w:t xml:space="preserve">: Chiquimula, </w:t>
            </w:r>
            <w:proofErr w:type="spellStart"/>
            <w:r w:rsidRPr="00F30CBA">
              <w:rPr>
                <w:lang w:val="es-GT"/>
              </w:rPr>
              <w:t>Camotán</w:t>
            </w:r>
            <w:proofErr w:type="spellEnd"/>
            <w:r w:rsidRPr="00F30CBA">
              <w:rPr>
                <w:lang w:val="es-GT"/>
              </w:rPr>
              <w:t xml:space="preserve">, Esquipulas, </w:t>
            </w:r>
            <w:proofErr w:type="spellStart"/>
            <w:r w:rsidRPr="00F30CBA">
              <w:rPr>
                <w:lang w:val="es-GT"/>
              </w:rPr>
              <w:t>Olopa</w:t>
            </w:r>
            <w:proofErr w:type="spellEnd"/>
            <w:r w:rsidRPr="00F30CBA">
              <w:rPr>
                <w:lang w:val="es-GT"/>
              </w:rPr>
              <w:t xml:space="preserve">, </w:t>
            </w:r>
            <w:proofErr w:type="spellStart"/>
            <w:r w:rsidRPr="00F30CBA">
              <w:rPr>
                <w:lang w:val="es-GT"/>
              </w:rPr>
              <w:t>Quetzaltepeque</w:t>
            </w:r>
            <w:proofErr w:type="spellEnd"/>
            <w:r w:rsidRPr="00F30CBA">
              <w:rPr>
                <w:lang w:val="es-GT"/>
              </w:rPr>
              <w:t xml:space="preserve">, </w:t>
            </w:r>
            <w:proofErr w:type="spellStart"/>
            <w:r w:rsidRPr="00F30CBA">
              <w:rPr>
                <w:lang w:val="es-GT"/>
              </w:rPr>
              <w:t>Jocotán</w:t>
            </w:r>
            <w:proofErr w:type="spellEnd"/>
            <w:r w:rsidRPr="00F30CBA">
              <w:rPr>
                <w:lang w:val="es-GT"/>
              </w:rPr>
              <w:t>, San Juan Ermita, San José Arada, and San Jacinto;</w:t>
            </w:r>
          </w:p>
          <w:p w:rsidR="009A49C1" w:rsidRPr="00F30CBA" w:rsidRDefault="009A49C1" w:rsidP="009A49C1">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Huehuetenango</w:t>
            </w:r>
            <w:r w:rsidRPr="00F30CBA">
              <w:rPr>
                <w:lang w:val="es-GT"/>
              </w:rPr>
              <w:t xml:space="preserve">: Huehuetenango, </w:t>
            </w:r>
            <w:proofErr w:type="spellStart"/>
            <w:r w:rsidRPr="00F30CBA">
              <w:rPr>
                <w:lang w:val="es-GT"/>
              </w:rPr>
              <w:t>Chiantla</w:t>
            </w:r>
            <w:proofErr w:type="spellEnd"/>
            <w:r w:rsidRPr="00F30CBA">
              <w:rPr>
                <w:lang w:val="es-GT"/>
              </w:rPr>
              <w:t xml:space="preserve">, </w:t>
            </w:r>
            <w:proofErr w:type="spellStart"/>
            <w:r w:rsidRPr="00F30CBA">
              <w:rPr>
                <w:lang w:val="es-GT"/>
              </w:rPr>
              <w:t>Aguacatán</w:t>
            </w:r>
            <w:proofErr w:type="spellEnd"/>
            <w:r w:rsidRPr="00F30CBA">
              <w:rPr>
                <w:lang w:val="es-GT"/>
              </w:rPr>
              <w:t xml:space="preserve">, Cuilco, La Libertad, </w:t>
            </w:r>
            <w:r w:rsidR="00803B95" w:rsidRPr="00F30CBA">
              <w:rPr>
                <w:lang w:val="es-GT"/>
              </w:rPr>
              <w:t xml:space="preserve">and </w:t>
            </w:r>
            <w:r w:rsidRPr="00F30CBA">
              <w:rPr>
                <w:lang w:val="es-GT"/>
              </w:rPr>
              <w:t>La Democracia</w:t>
            </w:r>
            <w:r w:rsidR="00803B95" w:rsidRPr="00F30CBA">
              <w:rPr>
                <w:lang w:val="es-GT"/>
              </w:rPr>
              <w:t>;</w:t>
            </w:r>
          </w:p>
          <w:p w:rsidR="009A49C1" w:rsidRPr="00F30CBA" w:rsidRDefault="009A49C1" w:rsidP="009A49C1">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San Marcos</w:t>
            </w:r>
            <w:r w:rsidRPr="00F30CBA">
              <w:rPr>
                <w:lang w:val="es-GT"/>
              </w:rPr>
              <w:t xml:space="preserve">: </w:t>
            </w:r>
            <w:proofErr w:type="spellStart"/>
            <w:r w:rsidRPr="00F30CBA">
              <w:rPr>
                <w:lang w:val="es-GT"/>
              </w:rPr>
              <w:t>Malacatan</w:t>
            </w:r>
            <w:proofErr w:type="spellEnd"/>
            <w:r w:rsidRPr="00F30CBA">
              <w:rPr>
                <w:lang w:val="es-GT"/>
              </w:rPr>
              <w:t xml:space="preserve">, San Pablo, </w:t>
            </w:r>
            <w:proofErr w:type="spellStart"/>
            <w:r w:rsidRPr="00F30CBA">
              <w:rPr>
                <w:lang w:val="es-GT"/>
              </w:rPr>
              <w:t>Tacaná</w:t>
            </w:r>
            <w:proofErr w:type="spellEnd"/>
            <w:r w:rsidRPr="00F30CBA">
              <w:rPr>
                <w:lang w:val="es-GT"/>
              </w:rPr>
              <w:t xml:space="preserve">, and San Pedro </w:t>
            </w:r>
            <w:proofErr w:type="spellStart"/>
            <w:r w:rsidRPr="00F30CBA">
              <w:rPr>
                <w:lang w:val="es-GT"/>
              </w:rPr>
              <w:t>Sacatepequez</w:t>
            </w:r>
            <w:proofErr w:type="spellEnd"/>
            <w:r w:rsidRPr="00F30CBA">
              <w:rPr>
                <w:lang w:val="es-GT"/>
              </w:rPr>
              <w:t xml:space="preserve">; </w:t>
            </w:r>
          </w:p>
          <w:p w:rsidR="009A49C1" w:rsidRPr="00F30CBA" w:rsidRDefault="009A49C1" w:rsidP="009A49C1">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Jalapa</w:t>
            </w:r>
            <w:r w:rsidRPr="00F30CBA">
              <w:rPr>
                <w:lang w:val="es-GT"/>
              </w:rPr>
              <w:t xml:space="preserve">: San Luis </w:t>
            </w:r>
            <w:proofErr w:type="spellStart"/>
            <w:r w:rsidRPr="00F30CBA">
              <w:rPr>
                <w:lang w:val="es-GT"/>
              </w:rPr>
              <w:t>Jilotepeque</w:t>
            </w:r>
            <w:proofErr w:type="spellEnd"/>
            <w:r w:rsidRPr="00F30CBA">
              <w:rPr>
                <w:lang w:val="es-GT"/>
              </w:rPr>
              <w:t>;</w:t>
            </w:r>
          </w:p>
          <w:p w:rsidR="009A49C1" w:rsidRPr="00F30CBA" w:rsidRDefault="009A49C1" w:rsidP="009A49C1">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Jutiapa</w:t>
            </w:r>
            <w:r w:rsidRPr="00F30CBA">
              <w:rPr>
                <w:lang w:val="es-GT"/>
              </w:rPr>
              <w:t>: Agua Blanca;</w:t>
            </w:r>
          </w:p>
          <w:p w:rsidR="009A49C1" w:rsidRPr="00F30CBA" w:rsidRDefault="009A49C1" w:rsidP="009A49C1">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Quetzaltenango</w:t>
            </w:r>
            <w:r w:rsidRPr="00F30CBA">
              <w:rPr>
                <w:lang w:val="es-GT"/>
              </w:rPr>
              <w:t xml:space="preserve">: Coatepeque and </w:t>
            </w:r>
            <w:proofErr w:type="spellStart"/>
            <w:r w:rsidRPr="00F30CBA">
              <w:rPr>
                <w:lang w:val="es-GT"/>
              </w:rPr>
              <w:t>Colombá</w:t>
            </w:r>
            <w:proofErr w:type="spellEnd"/>
            <w:r w:rsidRPr="00F30CBA">
              <w:rPr>
                <w:lang w:val="es-GT"/>
              </w:rPr>
              <w:t>;</w:t>
            </w:r>
          </w:p>
          <w:p w:rsidR="009A49C1" w:rsidRPr="00F30CBA" w:rsidRDefault="009A49C1" w:rsidP="009A49C1">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Retalhuleu</w:t>
            </w:r>
            <w:r w:rsidRPr="00F30CBA">
              <w:rPr>
                <w:lang w:val="es-GT"/>
              </w:rPr>
              <w:t xml:space="preserve">: Retalhuleu; </w:t>
            </w:r>
          </w:p>
          <w:p w:rsidR="009A49C1" w:rsidRPr="00F30CBA" w:rsidRDefault="009A49C1" w:rsidP="009A49C1">
            <w:pPr>
              <w:cnfStyle w:val="000000100000" w:firstRow="0" w:lastRow="0" w:firstColumn="0" w:lastColumn="0" w:oddVBand="0" w:evenVBand="0" w:oddHBand="1" w:evenHBand="0" w:firstRowFirstColumn="0" w:firstRowLastColumn="0" w:lastRowFirstColumn="0" w:lastRowLastColumn="0"/>
              <w:rPr>
                <w:lang w:val="es-GT"/>
              </w:rPr>
            </w:pPr>
            <w:proofErr w:type="spellStart"/>
            <w:r w:rsidRPr="00F30CBA">
              <w:rPr>
                <w:u w:val="single"/>
                <w:lang w:val="es-GT"/>
              </w:rPr>
              <w:t>Suchitepequez</w:t>
            </w:r>
            <w:proofErr w:type="spellEnd"/>
            <w:r w:rsidRPr="00F30CBA">
              <w:rPr>
                <w:lang w:val="es-GT"/>
              </w:rPr>
              <w:t>: Mazatenango; and</w:t>
            </w:r>
          </w:p>
          <w:p w:rsidR="007F0360" w:rsidRPr="00F30CBA" w:rsidRDefault="009A49C1" w:rsidP="009A49C1">
            <w:pPr>
              <w:cnfStyle w:val="000000100000" w:firstRow="0" w:lastRow="0" w:firstColumn="0" w:lastColumn="0" w:oddVBand="0" w:evenVBand="0" w:oddHBand="1" w:evenHBand="0" w:firstRowFirstColumn="0" w:firstRowLastColumn="0" w:lastRowFirstColumn="0" w:lastRowLastColumn="0"/>
              <w:rPr>
                <w:lang w:val="es-GT"/>
              </w:rPr>
            </w:pPr>
            <w:r w:rsidRPr="00F30CBA">
              <w:rPr>
                <w:u w:val="single"/>
                <w:lang w:val="es-GT"/>
              </w:rPr>
              <w:t>Zacapa</w:t>
            </w:r>
            <w:r w:rsidRPr="00F30CBA">
              <w:rPr>
                <w:lang w:val="es-GT"/>
              </w:rPr>
              <w:t>: La Unión.</w:t>
            </w:r>
          </w:p>
          <w:p w:rsidR="009A49C1" w:rsidRPr="00F30CBA" w:rsidRDefault="009A49C1" w:rsidP="009A49C1">
            <w:pPr>
              <w:cnfStyle w:val="000000100000" w:firstRow="0" w:lastRow="0" w:firstColumn="0" w:lastColumn="0" w:oddVBand="0" w:evenVBand="0" w:oddHBand="1" w:evenHBand="0" w:firstRowFirstColumn="0" w:firstRowLastColumn="0" w:lastRowFirstColumn="0" w:lastRowLastColumn="0"/>
            </w:pPr>
          </w:p>
          <w:p w:rsidR="002976BE" w:rsidRPr="00F30CBA" w:rsidRDefault="00E0371F">
            <w:pPr>
              <w:cnfStyle w:val="000000100000" w:firstRow="0" w:lastRow="0" w:firstColumn="0" w:lastColumn="0" w:oddVBand="0" w:evenVBand="0" w:oddHBand="1" w:evenHBand="0" w:firstRowFirstColumn="0" w:firstRowLastColumn="0" w:lastRowFirstColumn="0" w:lastRowLastColumn="0"/>
            </w:pPr>
            <w:r w:rsidRPr="00F30CBA">
              <w:t xml:space="preserve">As part of their proposal preparation, applicants must research </w:t>
            </w:r>
            <w:r w:rsidR="00A82930" w:rsidRPr="00F30CBA">
              <w:t>what other donor-funded proj</w:t>
            </w:r>
            <w:r w:rsidR="00925E22" w:rsidRPr="00F30CBA">
              <w:t>e</w:t>
            </w:r>
            <w:r w:rsidR="00A82930" w:rsidRPr="00F30CBA">
              <w:t>cts are</w:t>
            </w:r>
            <w:r w:rsidR="00925E22" w:rsidRPr="00F30CBA">
              <w:t xml:space="preserve"> currently</w:t>
            </w:r>
            <w:r w:rsidR="00A82930" w:rsidRPr="00F30CBA">
              <w:t xml:space="preserve"> implemented </w:t>
            </w:r>
            <w:r w:rsidR="00925E22" w:rsidRPr="00F30CBA">
              <w:t xml:space="preserve">or planned for implementation in the target geographic area. </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82630" w:rsidP="007F0360">
            <w:r w:rsidRPr="00F30CBA">
              <w:t>30</w:t>
            </w:r>
          </w:p>
        </w:tc>
        <w:tc>
          <w:tcPr>
            <w:tcW w:w="6009" w:type="dxa"/>
          </w:tcPr>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Section A, Page 25 describes the Communities Leading Development (CLD) Project</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which uses a community-based development approach in the design and implementation</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of development projects.</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Question: Given the commonalities between this activity and the Community Action</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Plans to be implemented under CBPT, will USAID please provide information on the</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 xml:space="preserve">process for developing the Community </w:t>
            </w:r>
            <w:r w:rsidRPr="00F30CBA">
              <w:lastRenderedPageBreak/>
              <w:t>Development Plans under the CLD project?</w:t>
            </w:r>
          </w:p>
        </w:tc>
        <w:tc>
          <w:tcPr>
            <w:tcW w:w="3009" w:type="dxa"/>
          </w:tcPr>
          <w:p w:rsidR="00DB5FD8" w:rsidRPr="00F30CBA" w:rsidRDefault="00EE0F97" w:rsidP="00DB5FD8">
            <w:pPr>
              <w:cnfStyle w:val="000000010000" w:firstRow="0" w:lastRow="0" w:firstColumn="0" w:lastColumn="0" w:oddVBand="0" w:evenVBand="0" w:oddHBand="0" w:evenHBand="1" w:firstRowFirstColumn="0" w:firstRowLastColumn="0" w:lastRowFirstColumn="0" w:lastRowLastColumn="0"/>
            </w:pPr>
            <w:r w:rsidRPr="00F30CBA">
              <w:lastRenderedPageBreak/>
              <w:t xml:space="preserve">Applicants </w:t>
            </w:r>
            <w:r w:rsidR="00DB5FD8" w:rsidRPr="00F30CBA">
              <w:t>can refer to the Notice of Funding Opportunity (NFO) for the </w:t>
            </w:r>
            <w:r w:rsidR="00DB5FD8" w:rsidRPr="00F30CBA">
              <w:rPr>
                <w:bCs/>
              </w:rPr>
              <w:t xml:space="preserve">Communities Leading Development (CLD) Project at </w:t>
            </w:r>
            <w:hyperlink r:id="rId8" w:history="1">
              <w:r w:rsidR="00DB5FD8" w:rsidRPr="00F30CBA">
                <w:rPr>
                  <w:rStyle w:val="Hyperlink"/>
                </w:rPr>
                <w:br/>
                <w:t>http://www.grants.gov/web/grants/view-opportunity.html?oppId=278953</w:t>
              </w:r>
            </w:hyperlink>
            <w:r w:rsidR="00DB5FD8" w:rsidRPr="00F30CBA">
              <w:t xml:space="preserve">. </w:t>
            </w:r>
          </w:p>
          <w:p w:rsidR="002976BE" w:rsidRPr="00F30CBA" w:rsidRDefault="002976BE">
            <w:pPr>
              <w:cnfStyle w:val="000000010000" w:firstRow="0" w:lastRow="0" w:firstColumn="0" w:lastColumn="0" w:oddVBand="0" w:evenVBand="0" w:oddHBand="0" w:evenHBand="1" w:firstRowFirstColumn="0" w:firstRowLastColumn="0" w:lastRowFirstColumn="0" w:lastRowLastColumn="0"/>
            </w:pP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82630">
            <w:r w:rsidRPr="00F30CBA">
              <w:lastRenderedPageBreak/>
              <w:t>31</w:t>
            </w:r>
          </w:p>
        </w:tc>
        <w:tc>
          <w:tcPr>
            <w:tcW w:w="6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r w:rsidRPr="00F30CBA">
              <w:t>Section C, p. 68: “[The required cost sharing under this RFA] may be mobilized from the recipient; other multilateral bilateral, and foundation donors; host governments; and local organizations, communities, and private businesses that contribute financial and in-kind to implementation of activities at the country level.” Please confirm that cost sharing may also contribute to implementation of activities at the community and municipal levels.</w:t>
            </w:r>
          </w:p>
        </w:tc>
        <w:tc>
          <w:tcPr>
            <w:tcW w:w="3009" w:type="dxa"/>
          </w:tcPr>
          <w:p w:rsidR="002976BE" w:rsidRPr="00F30CBA" w:rsidRDefault="005B2F4D">
            <w:pPr>
              <w:cnfStyle w:val="000000100000" w:firstRow="0" w:lastRow="0" w:firstColumn="0" w:lastColumn="0" w:oddVBand="0" w:evenVBand="0" w:oddHBand="1" w:evenHBand="0" w:firstRowFirstColumn="0" w:firstRowLastColumn="0" w:lastRowFirstColumn="0" w:lastRowLastColumn="0"/>
            </w:pPr>
            <w:r w:rsidRPr="00F30CBA">
              <w:t>USAID confirms confirm that cost sharing may also contribute to implementation of activities at the community and municipal levels.</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3C35A3">
            <w:r w:rsidRPr="00F30CBA">
              <w:t>32</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(Page 68, C.2 Cost Sharing or Matching) If USAID has conducted an internal determination of the cost share requirement, would it be possible for USAID to release that information so that organizations can maximize their response to the cost share requirement to the benefit of the program as well as engage a broader base of contributors ensuring wider adoption and sustainability of program efforts?</w:t>
            </w:r>
          </w:p>
        </w:tc>
        <w:tc>
          <w:tcPr>
            <w:tcW w:w="3009" w:type="dxa"/>
          </w:tcPr>
          <w:p w:rsidR="002976BE" w:rsidRPr="00F30CBA" w:rsidRDefault="003C35A3">
            <w:pPr>
              <w:cnfStyle w:val="000000010000" w:firstRow="0" w:lastRow="0" w:firstColumn="0" w:lastColumn="0" w:oddVBand="0" w:evenVBand="0" w:oddHBand="0" w:evenHBand="1" w:firstRowFirstColumn="0" w:firstRowLastColumn="0" w:lastRowFirstColumn="0" w:lastRowLastColumn="0"/>
            </w:pPr>
            <w:r w:rsidRPr="00F30CBA">
              <w:t xml:space="preserve">Applicant organizations must determine and propose the appropriate mix of cost share in accordance with proposed approaches.  USAID amended the NFO to remove the following statement as it is not our intention to dictate how cost-share will be used: “Thus, cost share will contribute toward achieving this objective and to ensuring that the community action plans will become sustainable after USAID assistance ends.” </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AE318A" w:rsidP="00C00FA2">
            <w:r w:rsidRPr="00F30CBA">
              <w:t>33</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 xml:space="preserve">Page 68 Section C.2, Cost Sharing or Matching, requires “from the recipient; other multilateral, bilateral, and foundation donors; host governments; and local organizations, communities and private businesses that contribute financially and in-kind to implementation of activities at the country level. The description of cost sharing seems to include both cost share (per 2CRF200) and leveraging (per ADS303). This approach to cost sharing will best be met through engagement with the host government and private sector as is described in various places in the RFA. Both partners will need to be able to provide all relevant documentation in order for applicants to review and ensure the contributions meet the standards in 2 CFR 200.306. Compliance with administration requirements will likely have an adverse effect and may negatively impact the program’s ability to forge new or expand partnerships that are closely related to the success of the program’s objectives. </w:t>
            </w:r>
          </w:p>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 xml:space="preserve">Question: The Applicant respectfully requests USAID/Guatemala to consider defining the cost sharing requirement as leveraging and facilitate </w:t>
            </w:r>
            <w:r w:rsidRPr="00F30CBA">
              <w:lastRenderedPageBreak/>
              <w:t>the ability for offerors to build and extend partnerships with private sector.</w:t>
            </w:r>
          </w:p>
        </w:tc>
        <w:tc>
          <w:tcPr>
            <w:tcW w:w="3009" w:type="dxa"/>
          </w:tcPr>
          <w:p w:rsidR="00890FCD" w:rsidRPr="00F30CBA" w:rsidRDefault="00890FCD" w:rsidP="00890FCD">
            <w:pPr>
              <w:cnfStyle w:val="000000100000" w:firstRow="0" w:lastRow="0" w:firstColumn="0" w:lastColumn="0" w:oddVBand="0" w:evenVBand="0" w:oddHBand="1" w:evenHBand="0" w:firstRowFirstColumn="0" w:firstRowLastColumn="0" w:lastRowFirstColumn="0" w:lastRowLastColumn="0"/>
            </w:pPr>
            <w:r w:rsidRPr="00F30CBA">
              <w:lastRenderedPageBreak/>
              <w:t>USAID’s requirement for 10% cost share remains.  USAID’s understanding is included in the NFO “Leveraged non-USAID resources from private firms and institutions (such as equipment, training, level of effort and any in-kind contributions) may be considered part of cost share.”  Any leveraged non-USAID resources that applicants propose as cost share must conform to the standards set forth in 2 CFR 200.</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AE318A" w:rsidP="00C00FA2">
            <w:r w:rsidRPr="00F30CBA">
              <w:lastRenderedPageBreak/>
              <w:t>34</w:t>
            </w:r>
          </w:p>
        </w:tc>
        <w:tc>
          <w:tcPr>
            <w:tcW w:w="6009" w:type="dxa"/>
          </w:tcPr>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Page 69, Section D.2, Content and Form of Concept Paper Submission – Phase I, requires a Cover Page and a list of acronyms.</w:t>
            </w:r>
          </w:p>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Question: The Applicant requests that these items be outside of the limitation of six pages for the technical approach.</w:t>
            </w:r>
          </w:p>
        </w:tc>
        <w:tc>
          <w:tcPr>
            <w:tcW w:w="3009" w:type="dxa"/>
          </w:tcPr>
          <w:p w:rsidR="002976BE" w:rsidRPr="00F30CBA" w:rsidRDefault="00CB708A">
            <w:pPr>
              <w:cnfStyle w:val="000000010000" w:firstRow="0" w:lastRow="0" w:firstColumn="0" w:lastColumn="0" w:oddVBand="0" w:evenVBand="0" w:oddHBand="0" w:evenHBand="1" w:firstRowFirstColumn="0" w:firstRowLastColumn="0" w:lastRowFirstColumn="0" w:lastRowLastColumn="0"/>
            </w:pPr>
            <w:r w:rsidRPr="00F30CBA">
              <w:t>USAID agrees with this request and amended the NFO to clarify that the Cover page and list of acronyms are not included in the six-page limit.</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161FCB" w:rsidP="00C00FA2">
            <w:r w:rsidRPr="00F30CBA">
              <w:t>35</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(Page 70, D.2.B.ii Concept Paper Content) Would USAID clarify whether the six-page limit for the Concept Paper includes the cover page?</w:t>
            </w:r>
          </w:p>
        </w:tc>
        <w:tc>
          <w:tcPr>
            <w:tcW w:w="3009" w:type="dxa"/>
          </w:tcPr>
          <w:p w:rsidR="002976BE" w:rsidRPr="00F30CBA" w:rsidRDefault="00161FCB">
            <w:pPr>
              <w:cnfStyle w:val="000000100000" w:firstRow="0" w:lastRow="0" w:firstColumn="0" w:lastColumn="0" w:oddVBand="0" w:evenVBand="0" w:oddHBand="1" w:evenHBand="0" w:firstRowFirstColumn="0" w:firstRowLastColumn="0" w:lastRowFirstColumn="0" w:lastRowLastColumn="0"/>
            </w:pPr>
            <w:r w:rsidRPr="00F30CBA">
              <w:t>The Cover page is not included in the six-page limit.  USAID amended the NFO to clarify this.</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2A0134" w:rsidP="00C00FA2">
            <w:r w:rsidRPr="00F30CBA">
              <w:t>36</w:t>
            </w:r>
          </w:p>
        </w:tc>
        <w:tc>
          <w:tcPr>
            <w:tcW w:w="6009" w:type="dxa"/>
          </w:tcPr>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Given the requirement on page 83 to present a clear understanding of the conflict context in the Western Highlands, and the language on page 70 “USAID discourages applicants from using the limited space in the concept paper to provide background information about the Western Highlands,” can USAID please provide clarification on what is expected in the concept note?</w:t>
            </w:r>
          </w:p>
        </w:tc>
        <w:tc>
          <w:tcPr>
            <w:tcW w:w="3009" w:type="dxa"/>
          </w:tcPr>
          <w:p w:rsidR="002976BE" w:rsidRPr="00F30CBA" w:rsidRDefault="00DB6110">
            <w:pPr>
              <w:cnfStyle w:val="000000010000" w:firstRow="0" w:lastRow="0" w:firstColumn="0" w:lastColumn="0" w:oddVBand="0" w:evenVBand="0" w:oddHBand="0" w:evenHBand="1" w:firstRowFirstColumn="0" w:firstRowLastColumn="0" w:lastRowFirstColumn="0" w:lastRowLastColumn="0"/>
            </w:pPr>
            <w:r w:rsidRPr="00F30CBA">
              <w:t>In the concept notes, a</w:t>
            </w:r>
            <w:r w:rsidR="00854E84" w:rsidRPr="00F30CBA">
              <w:t xml:space="preserve">pplicants should </w:t>
            </w:r>
            <w:r w:rsidRPr="00F30CBA">
              <w:t xml:space="preserve">describe </w:t>
            </w:r>
            <w:r w:rsidR="00353DC0" w:rsidRPr="00F30CBA">
              <w:t>their proposed technical approach, rationale, and implementation plans.</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2A0134" w:rsidP="00C00FA2">
            <w:r w:rsidRPr="00F30CBA">
              <w:t>37</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(Page 70, D.2.B.ii Concept Paper Content) Would USAID kindly clarify if we can include any annexes with the Concept Paper beyond the Concept Paper Budget?</w:t>
            </w:r>
          </w:p>
        </w:tc>
        <w:tc>
          <w:tcPr>
            <w:tcW w:w="3009" w:type="dxa"/>
          </w:tcPr>
          <w:p w:rsidR="002976BE" w:rsidRPr="00F30CBA" w:rsidRDefault="002A0134">
            <w:pPr>
              <w:cnfStyle w:val="000000100000" w:firstRow="0" w:lastRow="0" w:firstColumn="0" w:lastColumn="0" w:oddVBand="0" w:evenVBand="0" w:oddHBand="1" w:evenHBand="0" w:firstRowFirstColumn="0" w:firstRowLastColumn="0" w:lastRowFirstColumn="0" w:lastRowLastColumn="0"/>
            </w:pPr>
            <w:r w:rsidRPr="00F30CBA">
              <w:t>No, annexes are not permissible.</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252FF5" w:rsidP="007F0360">
            <w:r w:rsidRPr="00F30CBA">
              <w:t>38</w:t>
            </w:r>
          </w:p>
        </w:tc>
        <w:tc>
          <w:tcPr>
            <w:tcW w:w="6009" w:type="dxa"/>
          </w:tcPr>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Section D, Page 70 states “Applicants will submit a concept paper not to exceed six pages</w:t>
            </w:r>
            <w:r w:rsidR="00252FF5" w:rsidRPr="00F30CBA">
              <w:t xml:space="preserve"> </w:t>
            </w:r>
            <w:r w:rsidRPr="00F30CBA">
              <w:t>outlining the proposed technical approach.”</w:t>
            </w:r>
          </w:p>
          <w:p w:rsidR="002976BE" w:rsidRPr="00F30CBA" w:rsidRDefault="002976BE" w:rsidP="00252FF5">
            <w:pPr>
              <w:cnfStyle w:val="000000010000" w:firstRow="0" w:lastRow="0" w:firstColumn="0" w:lastColumn="0" w:oddVBand="0" w:evenVBand="0" w:oddHBand="0" w:evenHBand="1" w:firstRowFirstColumn="0" w:firstRowLastColumn="0" w:lastRowFirstColumn="0" w:lastRowLastColumn="0"/>
            </w:pPr>
            <w:r w:rsidRPr="00F30CBA">
              <w:t>Question: Please confirm that the cover page, table of contents, and acronyms list are</w:t>
            </w:r>
            <w:r w:rsidR="00252FF5" w:rsidRPr="00F30CBA">
              <w:t xml:space="preserve"> </w:t>
            </w:r>
            <w:r w:rsidRPr="00F30CBA">
              <w:t>excluded from the six-page limit for the concept paper.</w:t>
            </w:r>
          </w:p>
        </w:tc>
        <w:tc>
          <w:tcPr>
            <w:tcW w:w="3009" w:type="dxa"/>
          </w:tcPr>
          <w:p w:rsidR="002976BE" w:rsidRPr="00F30CBA" w:rsidRDefault="00252FF5">
            <w:pPr>
              <w:cnfStyle w:val="000000010000" w:firstRow="0" w:lastRow="0" w:firstColumn="0" w:lastColumn="0" w:oddVBand="0" w:evenVBand="0" w:oddHBand="0" w:evenHBand="1" w:firstRowFirstColumn="0" w:firstRowLastColumn="0" w:lastRowFirstColumn="0" w:lastRowLastColumn="0"/>
            </w:pPr>
            <w:r w:rsidRPr="00F30CBA">
              <w:t>The cover page and acronym list are excluded from the six-page limit for the concept paper. USAID amended the NFO to clarify this point.</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1B3FEA" w:rsidP="00C00FA2">
            <w:r w:rsidRPr="00F30CBA">
              <w:t>39</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(Page 72, D.4 Application Submission Procedures – Phase II) The application submission procedures note that “all applications received by the submission deadline will be reviewed for responsiveness to the NFO and the application format.” Would USAID kindly provide the submission deadline for Phase II applications?</w:t>
            </w:r>
          </w:p>
        </w:tc>
        <w:tc>
          <w:tcPr>
            <w:tcW w:w="3009" w:type="dxa"/>
          </w:tcPr>
          <w:p w:rsidR="002976BE" w:rsidRPr="00F30CBA" w:rsidRDefault="001B3FEA">
            <w:pPr>
              <w:cnfStyle w:val="000000100000" w:firstRow="0" w:lastRow="0" w:firstColumn="0" w:lastColumn="0" w:oddVBand="0" w:evenVBand="0" w:oddHBand="1" w:evenHBand="0" w:firstRowFirstColumn="0" w:firstRowLastColumn="0" w:lastRowFirstColumn="0" w:lastRowLastColumn="0"/>
            </w:pPr>
            <w:r w:rsidRPr="00F30CBA">
              <w:t>The submission deadline for Phase II applications will be provided to each applicant invited to submit full applications in an individual letter.</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58067E" w:rsidP="007F0360">
            <w:r w:rsidRPr="00F30CBA">
              <w:t>40</w:t>
            </w:r>
          </w:p>
        </w:tc>
        <w:tc>
          <w:tcPr>
            <w:tcW w:w="6009" w:type="dxa"/>
          </w:tcPr>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Section D, Page 69 lists the Concept Paper format requirements.</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Question 1: Please confirm applicants may use smaller but still legible fonts for tables, text</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boxes, and other graphics.</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Question 2: The applicant kindly requests that USAID allow Arial 11-point font or Times</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lastRenderedPageBreak/>
              <w:t>New Roman 12-point font.</w:t>
            </w:r>
          </w:p>
        </w:tc>
        <w:tc>
          <w:tcPr>
            <w:tcW w:w="3009" w:type="dxa"/>
          </w:tcPr>
          <w:p w:rsidR="007F0360" w:rsidRPr="00F30CBA" w:rsidRDefault="00C45F9B">
            <w:pPr>
              <w:cnfStyle w:val="000000010000" w:firstRow="0" w:lastRow="0" w:firstColumn="0" w:lastColumn="0" w:oddVBand="0" w:evenVBand="0" w:oddHBand="0" w:evenHBand="1" w:firstRowFirstColumn="0" w:firstRowLastColumn="0" w:lastRowFirstColumn="0" w:lastRowLastColumn="0"/>
            </w:pPr>
            <w:r w:rsidRPr="00F30CBA">
              <w:lastRenderedPageBreak/>
              <w:t xml:space="preserve">Question 1: Yes, applicants may use smaller fonts for text boxes and tables. </w:t>
            </w:r>
          </w:p>
          <w:p w:rsidR="00C45F9B" w:rsidRPr="00F30CBA" w:rsidRDefault="00C45F9B">
            <w:pPr>
              <w:cnfStyle w:val="000000010000" w:firstRow="0" w:lastRow="0" w:firstColumn="0" w:lastColumn="0" w:oddVBand="0" w:evenVBand="0" w:oddHBand="0" w:evenHBand="1" w:firstRowFirstColumn="0" w:firstRowLastColumn="0" w:lastRowFirstColumn="0" w:lastRowLastColumn="0"/>
            </w:pPr>
          </w:p>
          <w:p w:rsidR="002976BE" w:rsidRPr="00F30CBA" w:rsidRDefault="00C45F9B" w:rsidP="00F30CBA">
            <w:pPr>
              <w:cnfStyle w:val="000000010000" w:firstRow="0" w:lastRow="0" w:firstColumn="0" w:lastColumn="0" w:oddVBand="0" w:evenVBand="0" w:oddHBand="0" w:evenHBand="1" w:firstRowFirstColumn="0" w:firstRowLastColumn="0" w:lastRowFirstColumn="0" w:lastRowLastColumn="0"/>
            </w:pPr>
            <w:r w:rsidRPr="00F30CBA">
              <w:t xml:space="preserve">Question 2: </w:t>
            </w:r>
            <w:r w:rsidR="00F30CBA" w:rsidRPr="00F30CBA">
              <w:t xml:space="preserve">USAID amended the NFO to replace Arial </w:t>
            </w:r>
            <w:proofErr w:type="gramStart"/>
            <w:r w:rsidR="00F30CBA" w:rsidRPr="00F30CBA">
              <w:t xml:space="preserve">with </w:t>
            </w:r>
            <w:r w:rsidRPr="00F30CBA">
              <w:t xml:space="preserve"> Times</w:t>
            </w:r>
            <w:proofErr w:type="gramEnd"/>
            <w:r w:rsidRPr="00F30CBA">
              <w:t xml:space="preserve"> New Roman. </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58067E" w:rsidP="00C00FA2">
            <w:r w:rsidRPr="00F30CBA">
              <w:lastRenderedPageBreak/>
              <w:t>41</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(Page 75, D.5.vii Technical Application Format – Phase II, Key Personnel Annex) The RFA notes that the Key Personnel Annex will be due 14 days prior to the due date of the full application. Would USAID kindly clarify whether this refers to 14 business days or 14 calendar days?</w:t>
            </w:r>
          </w:p>
        </w:tc>
        <w:tc>
          <w:tcPr>
            <w:tcW w:w="3009" w:type="dxa"/>
          </w:tcPr>
          <w:p w:rsidR="002976BE" w:rsidRPr="00F30CBA" w:rsidRDefault="0058067E">
            <w:pPr>
              <w:cnfStyle w:val="000000100000" w:firstRow="0" w:lastRow="0" w:firstColumn="0" w:lastColumn="0" w:oddVBand="0" w:evenVBand="0" w:oddHBand="1" w:evenHBand="0" w:firstRowFirstColumn="0" w:firstRowLastColumn="0" w:lastRowFirstColumn="0" w:lastRowLastColumn="0"/>
            </w:pPr>
            <w:r w:rsidRPr="00F30CBA">
              <w:t>USAID amended the NFO to clarify that the key personnel annex is due 14 calendar days before the due date of the full application.</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AF65CC" w:rsidP="00C00FA2">
            <w:r w:rsidRPr="00F30CBA">
              <w:t>42</w:t>
            </w:r>
          </w:p>
        </w:tc>
        <w:tc>
          <w:tcPr>
            <w:tcW w:w="6009" w:type="dxa"/>
          </w:tcPr>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On page 75, “(vii) Key Personnel Annex,” will USAID please confirm that the key personnel annex will be due 14 business days prior to the due date of the full application?</w:t>
            </w:r>
          </w:p>
        </w:tc>
        <w:tc>
          <w:tcPr>
            <w:tcW w:w="3009" w:type="dxa"/>
          </w:tcPr>
          <w:p w:rsidR="002976BE" w:rsidRPr="00F30CBA" w:rsidRDefault="00AF65CC">
            <w:pPr>
              <w:cnfStyle w:val="000000010000" w:firstRow="0" w:lastRow="0" w:firstColumn="0" w:lastColumn="0" w:oddVBand="0" w:evenVBand="0" w:oddHBand="0" w:evenHBand="1" w:firstRowFirstColumn="0" w:firstRowLastColumn="0" w:lastRowFirstColumn="0" w:lastRowLastColumn="0"/>
            </w:pPr>
            <w:r w:rsidRPr="00F30CBA">
              <w:t>USAID amended the NFO to clarify that the key personnel annex is due 14 calendar days before the due date of the full application.</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AF65CC" w:rsidP="00C00FA2">
            <w:r w:rsidRPr="00F30CBA">
              <w:t>43</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(Page 75, D.5.viii Technical Application Format – Phase II, Oral Presentations) Would USAID kindly clarify whether the PowerPoint presentation required for the Oral Presentation is required for submission as part of the Technical Application?</w:t>
            </w:r>
          </w:p>
        </w:tc>
        <w:tc>
          <w:tcPr>
            <w:tcW w:w="3009" w:type="dxa"/>
          </w:tcPr>
          <w:p w:rsidR="002976BE" w:rsidRPr="00F30CBA" w:rsidRDefault="00AF65CC">
            <w:pPr>
              <w:cnfStyle w:val="000000100000" w:firstRow="0" w:lastRow="0" w:firstColumn="0" w:lastColumn="0" w:oddVBand="0" w:evenVBand="0" w:oddHBand="1" w:evenHBand="0" w:firstRowFirstColumn="0" w:firstRowLastColumn="0" w:lastRowFirstColumn="0" w:lastRowLastColumn="0"/>
            </w:pPr>
            <w:r w:rsidRPr="00F30CBA">
              <w:t>Applicants must submit the PowerPoint presentation 48 hours prior to the scheduled oral presentation date</w:t>
            </w:r>
            <w:r w:rsidR="00DA27B8" w:rsidRPr="00F30CBA">
              <w:t xml:space="preserve"> for each applicant. PowerPoint presentations should not be submitted with the full applications.</w:t>
            </w:r>
            <w:r w:rsidRPr="00F30CBA">
              <w:t xml:space="preserve"> </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255A47" w:rsidP="00C00FA2">
            <w:r w:rsidRPr="00F30CBA">
              <w:t>44</w:t>
            </w:r>
          </w:p>
        </w:tc>
        <w:tc>
          <w:tcPr>
            <w:tcW w:w="6009" w:type="dxa"/>
          </w:tcPr>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(Page 76, D.6.c Cost Application Format—Phase II, Budget) As “Participant Training” is not a category in the SF-424A, would USAID kindly confirm that participant training costs, if any, should be included under either the Contractual or Other Direct Costs budget category?</w:t>
            </w:r>
          </w:p>
        </w:tc>
        <w:tc>
          <w:tcPr>
            <w:tcW w:w="3009" w:type="dxa"/>
          </w:tcPr>
          <w:p w:rsidR="002976BE" w:rsidRPr="00F30CBA" w:rsidRDefault="00543E6A">
            <w:pPr>
              <w:cnfStyle w:val="000000010000" w:firstRow="0" w:lastRow="0" w:firstColumn="0" w:lastColumn="0" w:oddVBand="0" w:evenVBand="0" w:oddHBand="0" w:evenHBand="1" w:firstRowFirstColumn="0" w:firstRowLastColumn="0" w:lastRowFirstColumn="0" w:lastRowLastColumn="0"/>
            </w:pPr>
            <w:r w:rsidRPr="00F30CBA">
              <w:t>Applicants may capture estimated participant training costs, if any, under either the Contractual or Other Direct Costs budget category.</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3D3F60" w:rsidP="00C00FA2">
            <w:r w:rsidRPr="00F30CBA">
              <w:t>45</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 xml:space="preserve">On page 22, “Establishment of Consultative Committee,” does USAID expect applicants to budget costs associated with the establishment and ongoing running costs of this committee?  </w:t>
            </w:r>
          </w:p>
        </w:tc>
        <w:tc>
          <w:tcPr>
            <w:tcW w:w="3009" w:type="dxa"/>
          </w:tcPr>
          <w:p w:rsidR="002976BE" w:rsidRPr="00F30CBA" w:rsidRDefault="00607A6B">
            <w:pPr>
              <w:cnfStyle w:val="000000100000" w:firstRow="0" w:lastRow="0" w:firstColumn="0" w:lastColumn="0" w:oddVBand="0" w:evenVBand="0" w:oddHBand="1" w:evenHBand="0" w:firstRowFirstColumn="0" w:firstRowLastColumn="0" w:lastRowFirstColumn="0" w:lastRowLastColumn="0"/>
            </w:pPr>
            <w:r w:rsidRPr="00F30CBA">
              <w:t>Yes, a</w:t>
            </w:r>
            <w:r w:rsidR="001E521A" w:rsidRPr="00F30CBA">
              <w:t xml:space="preserve">pplicants should budget for all costs associated with implementing the project, including the consultative committee. </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3D3F60" w:rsidP="00C00FA2">
            <w:r w:rsidRPr="00F30CBA">
              <w:t>46</w:t>
            </w:r>
          </w:p>
        </w:tc>
        <w:tc>
          <w:tcPr>
            <w:tcW w:w="6009" w:type="dxa"/>
          </w:tcPr>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On page 70, applicants are asked to submit a concept paper budget including line items referenced in the SF 424. However on page 76 applicants are asked to submit a different set of line items (please see table below). Pease advise which items applicants should include during Phase I.</w:t>
            </w:r>
          </w:p>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p>
          <w:tbl>
            <w:tblPr>
              <w:tblStyle w:val="TableGrid"/>
              <w:tblW w:w="0" w:type="auto"/>
              <w:tblLook w:val="04A0" w:firstRow="1" w:lastRow="0" w:firstColumn="1" w:lastColumn="0" w:noHBand="0" w:noVBand="1"/>
            </w:tblPr>
            <w:tblGrid>
              <w:gridCol w:w="1804"/>
              <w:gridCol w:w="2541"/>
            </w:tblGrid>
            <w:tr w:rsidR="002976BE" w:rsidRPr="00F30CBA" w:rsidTr="00C15D03">
              <w:tc>
                <w:tcPr>
                  <w:tcW w:w="0" w:type="auto"/>
                </w:tcPr>
                <w:p w:rsidR="002976BE" w:rsidRPr="00F30CBA" w:rsidRDefault="002976BE" w:rsidP="007F0360">
                  <w:pPr>
                    <w:jc w:val="center"/>
                    <w:rPr>
                      <w:rFonts w:ascii="Arial" w:hAnsi="Arial" w:cs="Arial"/>
                      <w:b/>
                      <w:sz w:val="16"/>
                      <w:szCs w:val="16"/>
                    </w:rPr>
                  </w:pPr>
                  <w:r w:rsidRPr="00F30CBA">
                    <w:rPr>
                      <w:rFonts w:ascii="Arial" w:hAnsi="Arial" w:cs="Arial"/>
                      <w:b/>
                      <w:sz w:val="16"/>
                      <w:szCs w:val="16"/>
                    </w:rPr>
                    <w:t>SF424 Line Items [p70]</w:t>
                  </w:r>
                </w:p>
              </w:tc>
              <w:tc>
                <w:tcPr>
                  <w:tcW w:w="0" w:type="auto"/>
                </w:tcPr>
                <w:p w:rsidR="002976BE" w:rsidRPr="00F30CBA" w:rsidRDefault="002976BE" w:rsidP="007F0360">
                  <w:pPr>
                    <w:jc w:val="center"/>
                    <w:rPr>
                      <w:rFonts w:ascii="Arial" w:hAnsi="Arial" w:cs="Arial"/>
                      <w:b/>
                      <w:sz w:val="16"/>
                      <w:szCs w:val="16"/>
                    </w:rPr>
                  </w:pPr>
                  <w:r w:rsidRPr="00F30CBA">
                    <w:rPr>
                      <w:rFonts w:ascii="Arial" w:hAnsi="Arial" w:cs="Arial"/>
                      <w:b/>
                      <w:sz w:val="16"/>
                      <w:szCs w:val="16"/>
                    </w:rPr>
                    <w:t>“Budget” Line Items [p76]</w:t>
                  </w:r>
                </w:p>
              </w:tc>
            </w:tr>
            <w:tr w:rsidR="002976BE" w:rsidRPr="00F30CBA" w:rsidTr="00C15D03">
              <w:tc>
                <w:tcPr>
                  <w:tcW w:w="0" w:type="auto"/>
                </w:tcPr>
                <w:p w:rsidR="002976BE" w:rsidRPr="00F30CBA" w:rsidRDefault="002976BE" w:rsidP="007F0360">
                  <w:pPr>
                    <w:rPr>
                      <w:rFonts w:ascii="Arial" w:hAnsi="Arial" w:cs="Arial"/>
                      <w:sz w:val="16"/>
                      <w:szCs w:val="16"/>
                    </w:rPr>
                  </w:pPr>
                  <w:r w:rsidRPr="00F30CBA">
                    <w:rPr>
                      <w:rFonts w:ascii="Arial" w:hAnsi="Arial" w:cs="Arial"/>
                      <w:sz w:val="16"/>
                      <w:szCs w:val="16"/>
                    </w:rPr>
                    <w:t>Personnel</w:t>
                  </w:r>
                </w:p>
              </w:tc>
              <w:tc>
                <w:tcPr>
                  <w:tcW w:w="0" w:type="auto"/>
                </w:tcPr>
                <w:p w:rsidR="002976BE" w:rsidRPr="00F30CBA" w:rsidRDefault="002976BE" w:rsidP="007F0360">
                  <w:pPr>
                    <w:rPr>
                      <w:rFonts w:ascii="Arial" w:hAnsi="Arial" w:cs="Arial"/>
                      <w:sz w:val="16"/>
                      <w:szCs w:val="16"/>
                    </w:rPr>
                  </w:pPr>
                  <w:r w:rsidRPr="00F30CBA">
                    <w:rPr>
                      <w:rFonts w:ascii="Arial" w:hAnsi="Arial" w:cs="Arial"/>
                      <w:sz w:val="16"/>
                      <w:szCs w:val="16"/>
                    </w:rPr>
                    <w:t>Personnel</w:t>
                  </w:r>
                </w:p>
              </w:tc>
            </w:tr>
            <w:tr w:rsidR="002976BE" w:rsidRPr="00F30CBA" w:rsidTr="00C15D03">
              <w:tc>
                <w:tcPr>
                  <w:tcW w:w="0" w:type="auto"/>
                </w:tcPr>
                <w:p w:rsidR="002976BE" w:rsidRPr="00F30CBA" w:rsidRDefault="002976BE" w:rsidP="007F0360">
                  <w:pPr>
                    <w:rPr>
                      <w:rFonts w:ascii="Arial" w:hAnsi="Arial" w:cs="Arial"/>
                      <w:sz w:val="16"/>
                      <w:szCs w:val="16"/>
                    </w:rPr>
                  </w:pPr>
                  <w:r w:rsidRPr="00F30CBA">
                    <w:rPr>
                      <w:rFonts w:ascii="Arial" w:hAnsi="Arial" w:cs="Arial"/>
                      <w:sz w:val="16"/>
                      <w:szCs w:val="16"/>
                    </w:rPr>
                    <w:t>Fringe Benefits</w:t>
                  </w:r>
                </w:p>
              </w:tc>
              <w:tc>
                <w:tcPr>
                  <w:tcW w:w="0" w:type="auto"/>
                </w:tcPr>
                <w:p w:rsidR="002976BE" w:rsidRPr="00F30CBA" w:rsidRDefault="002976BE" w:rsidP="007F0360">
                  <w:pPr>
                    <w:rPr>
                      <w:rFonts w:ascii="Arial" w:hAnsi="Arial" w:cs="Arial"/>
                      <w:sz w:val="16"/>
                      <w:szCs w:val="16"/>
                    </w:rPr>
                  </w:pPr>
                  <w:r w:rsidRPr="00F30CBA">
                    <w:rPr>
                      <w:rFonts w:ascii="Arial" w:hAnsi="Arial" w:cs="Arial"/>
                      <w:sz w:val="16"/>
                      <w:szCs w:val="16"/>
                    </w:rPr>
                    <w:t>Fringe Benefits</w:t>
                  </w:r>
                </w:p>
              </w:tc>
            </w:tr>
            <w:tr w:rsidR="002976BE" w:rsidRPr="00F30CBA" w:rsidTr="00C15D03">
              <w:tc>
                <w:tcPr>
                  <w:tcW w:w="0" w:type="auto"/>
                </w:tcPr>
                <w:p w:rsidR="002976BE" w:rsidRPr="00F30CBA" w:rsidRDefault="002976BE" w:rsidP="007F0360">
                  <w:pPr>
                    <w:rPr>
                      <w:rFonts w:ascii="Arial" w:hAnsi="Arial" w:cs="Arial"/>
                      <w:sz w:val="16"/>
                      <w:szCs w:val="16"/>
                    </w:rPr>
                  </w:pPr>
                  <w:r w:rsidRPr="00F30CBA">
                    <w:rPr>
                      <w:rFonts w:ascii="Arial" w:hAnsi="Arial" w:cs="Arial"/>
                      <w:sz w:val="16"/>
                      <w:szCs w:val="16"/>
                    </w:rPr>
                    <w:t>Travel</w:t>
                  </w:r>
                </w:p>
              </w:tc>
              <w:tc>
                <w:tcPr>
                  <w:tcW w:w="0" w:type="auto"/>
                </w:tcPr>
                <w:p w:rsidR="002976BE" w:rsidRPr="00F30CBA" w:rsidRDefault="002976BE" w:rsidP="007F0360">
                  <w:pPr>
                    <w:rPr>
                      <w:rFonts w:ascii="Arial" w:hAnsi="Arial" w:cs="Arial"/>
                      <w:sz w:val="16"/>
                      <w:szCs w:val="16"/>
                    </w:rPr>
                  </w:pPr>
                  <w:r w:rsidRPr="00F30CBA">
                    <w:rPr>
                      <w:rFonts w:ascii="Arial" w:hAnsi="Arial" w:cs="Arial"/>
                      <w:sz w:val="16"/>
                      <w:szCs w:val="16"/>
                    </w:rPr>
                    <w:t>Travel, Transportation, and Per Diem</w:t>
                  </w:r>
                </w:p>
              </w:tc>
            </w:tr>
            <w:tr w:rsidR="002976BE" w:rsidRPr="00F30CBA" w:rsidTr="00C15D03">
              <w:tc>
                <w:tcPr>
                  <w:tcW w:w="0" w:type="auto"/>
                </w:tcPr>
                <w:p w:rsidR="002976BE" w:rsidRPr="00F30CBA" w:rsidRDefault="002976BE" w:rsidP="007F0360">
                  <w:pPr>
                    <w:rPr>
                      <w:rFonts w:ascii="Arial" w:hAnsi="Arial" w:cs="Arial"/>
                      <w:sz w:val="16"/>
                      <w:szCs w:val="16"/>
                    </w:rPr>
                  </w:pPr>
                  <w:r w:rsidRPr="00F30CBA">
                    <w:rPr>
                      <w:rFonts w:ascii="Arial" w:hAnsi="Arial" w:cs="Arial"/>
                      <w:sz w:val="16"/>
                      <w:szCs w:val="16"/>
                    </w:rPr>
                    <w:t>Equipment</w:t>
                  </w:r>
                </w:p>
              </w:tc>
              <w:tc>
                <w:tcPr>
                  <w:tcW w:w="0" w:type="auto"/>
                </w:tcPr>
                <w:p w:rsidR="002976BE" w:rsidRPr="00F30CBA" w:rsidRDefault="002976BE" w:rsidP="007F0360">
                  <w:pPr>
                    <w:rPr>
                      <w:rFonts w:ascii="Arial" w:hAnsi="Arial" w:cs="Arial"/>
                      <w:sz w:val="16"/>
                      <w:szCs w:val="16"/>
                    </w:rPr>
                  </w:pPr>
                  <w:r w:rsidRPr="00F30CBA">
                    <w:rPr>
                      <w:rFonts w:ascii="Arial" w:hAnsi="Arial" w:cs="Arial"/>
                      <w:sz w:val="16"/>
                      <w:szCs w:val="16"/>
                    </w:rPr>
                    <w:t>Equipment</w:t>
                  </w:r>
                </w:p>
              </w:tc>
            </w:tr>
            <w:tr w:rsidR="002976BE" w:rsidRPr="00F30CBA" w:rsidTr="00C15D03">
              <w:tc>
                <w:tcPr>
                  <w:tcW w:w="0" w:type="auto"/>
                </w:tcPr>
                <w:p w:rsidR="002976BE" w:rsidRPr="00F30CBA" w:rsidRDefault="002976BE" w:rsidP="007F0360">
                  <w:pPr>
                    <w:rPr>
                      <w:rFonts w:ascii="Arial" w:hAnsi="Arial" w:cs="Arial"/>
                      <w:sz w:val="16"/>
                      <w:szCs w:val="16"/>
                    </w:rPr>
                  </w:pPr>
                  <w:r w:rsidRPr="00F30CBA">
                    <w:rPr>
                      <w:rFonts w:ascii="Arial" w:hAnsi="Arial" w:cs="Arial"/>
                      <w:sz w:val="16"/>
                      <w:szCs w:val="16"/>
                    </w:rPr>
                    <w:t>Supplies</w:t>
                  </w:r>
                </w:p>
              </w:tc>
              <w:tc>
                <w:tcPr>
                  <w:tcW w:w="0" w:type="auto"/>
                </w:tcPr>
                <w:p w:rsidR="002976BE" w:rsidRPr="00F30CBA" w:rsidRDefault="002976BE" w:rsidP="007F0360">
                  <w:pPr>
                    <w:rPr>
                      <w:rFonts w:ascii="Arial" w:hAnsi="Arial" w:cs="Arial"/>
                      <w:sz w:val="16"/>
                      <w:szCs w:val="16"/>
                    </w:rPr>
                  </w:pPr>
                  <w:r w:rsidRPr="00F30CBA">
                    <w:rPr>
                      <w:rFonts w:ascii="Arial" w:hAnsi="Arial" w:cs="Arial"/>
                      <w:sz w:val="16"/>
                      <w:szCs w:val="16"/>
                    </w:rPr>
                    <w:t>Supplies</w:t>
                  </w:r>
                </w:p>
              </w:tc>
            </w:tr>
            <w:tr w:rsidR="002976BE" w:rsidRPr="00F30CBA" w:rsidTr="00C15D03">
              <w:tc>
                <w:tcPr>
                  <w:tcW w:w="0" w:type="auto"/>
                </w:tcPr>
                <w:p w:rsidR="002976BE" w:rsidRPr="00F30CBA" w:rsidRDefault="002976BE" w:rsidP="007F0360">
                  <w:pPr>
                    <w:rPr>
                      <w:rFonts w:ascii="Arial" w:hAnsi="Arial" w:cs="Arial"/>
                      <w:sz w:val="16"/>
                      <w:szCs w:val="16"/>
                    </w:rPr>
                  </w:pPr>
                  <w:r w:rsidRPr="00F30CBA">
                    <w:rPr>
                      <w:rFonts w:ascii="Arial" w:hAnsi="Arial" w:cs="Arial"/>
                      <w:sz w:val="16"/>
                      <w:szCs w:val="16"/>
                    </w:rPr>
                    <w:t>Contractual</w:t>
                  </w:r>
                </w:p>
              </w:tc>
              <w:tc>
                <w:tcPr>
                  <w:tcW w:w="0" w:type="auto"/>
                </w:tcPr>
                <w:p w:rsidR="002976BE" w:rsidRPr="00F30CBA" w:rsidRDefault="002976BE" w:rsidP="007F0360">
                  <w:pPr>
                    <w:rPr>
                      <w:rFonts w:ascii="Arial" w:hAnsi="Arial" w:cs="Arial"/>
                      <w:sz w:val="16"/>
                      <w:szCs w:val="16"/>
                    </w:rPr>
                  </w:pPr>
                  <w:r w:rsidRPr="00F30CBA">
                    <w:rPr>
                      <w:rFonts w:ascii="Arial" w:hAnsi="Arial" w:cs="Arial"/>
                      <w:sz w:val="16"/>
                      <w:szCs w:val="16"/>
                    </w:rPr>
                    <w:t>Contractual</w:t>
                  </w:r>
                </w:p>
              </w:tc>
            </w:tr>
            <w:tr w:rsidR="002976BE" w:rsidRPr="00F30CBA" w:rsidTr="00C15D03">
              <w:tc>
                <w:tcPr>
                  <w:tcW w:w="0" w:type="auto"/>
                </w:tcPr>
                <w:p w:rsidR="002976BE" w:rsidRPr="00F30CBA" w:rsidRDefault="002976BE" w:rsidP="007F0360">
                  <w:pPr>
                    <w:rPr>
                      <w:rFonts w:ascii="Arial" w:hAnsi="Arial" w:cs="Arial"/>
                      <w:b/>
                      <w:sz w:val="16"/>
                      <w:szCs w:val="16"/>
                    </w:rPr>
                  </w:pPr>
                  <w:r w:rsidRPr="00F30CBA">
                    <w:rPr>
                      <w:rFonts w:ascii="Arial" w:hAnsi="Arial" w:cs="Arial"/>
                      <w:b/>
                      <w:sz w:val="16"/>
                      <w:szCs w:val="16"/>
                    </w:rPr>
                    <w:t>Construction</w:t>
                  </w:r>
                </w:p>
              </w:tc>
              <w:tc>
                <w:tcPr>
                  <w:tcW w:w="0" w:type="auto"/>
                </w:tcPr>
                <w:p w:rsidR="002976BE" w:rsidRPr="00F30CBA" w:rsidRDefault="002976BE" w:rsidP="007F0360">
                  <w:pPr>
                    <w:rPr>
                      <w:rFonts w:ascii="Arial" w:hAnsi="Arial" w:cs="Arial"/>
                      <w:b/>
                      <w:sz w:val="16"/>
                      <w:szCs w:val="16"/>
                    </w:rPr>
                  </w:pPr>
                  <w:r w:rsidRPr="00F30CBA">
                    <w:rPr>
                      <w:rFonts w:ascii="Arial" w:hAnsi="Arial" w:cs="Arial"/>
                      <w:b/>
                      <w:sz w:val="16"/>
                      <w:szCs w:val="16"/>
                    </w:rPr>
                    <w:t>Participant Training</w:t>
                  </w:r>
                </w:p>
              </w:tc>
            </w:tr>
            <w:tr w:rsidR="002976BE" w:rsidRPr="00F30CBA" w:rsidTr="00C15D03">
              <w:tc>
                <w:tcPr>
                  <w:tcW w:w="0" w:type="auto"/>
                </w:tcPr>
                <w:p w:rsidR="002976BE" w:rsidRPr="00F30CBA" w:rsidRDefault="002976BE" w:rsidP="007F0360">
                  <w:pPr>
                    <w:rPr>
                      <w:rFonts w:ascii="Arial" w:hAnsi="Arial" w:cs="Arial"/>
                      <w:sz w:val="16"/>
                      <w:szCs w:val="16"/>
                    </w:rPr>
                  </w:pPr>
                  <w:r w:rsidRPr="00F30CBA">
                    <w:rPr>
                      <w:rFonts w:ascii="Arial" w:hAnsi="Arial" w:cs="Arial"/>
                      <w:sz w:val="16"/>
                      <w:szCs w:val="16"/>
                    </w:rPr>
                    <w:t>Other</w:t>
                  </w:r>
                </w:p>
              </w:tc>
              <w:tc>
                <w:tcPr>
                  <w:tcW w:w="0" w:type="auto"/>
                </w:tcPr>
                <w:p w:rsidR="002976BE" w:rsidRPr="00F30CBA" w:rsidRDefault="002976BE" w:rsidP="007F0360">
                  <w:pPr>
                    <w:rPr>
                      <w:rFonts w:ascii="Arial" w:hAnsi="Arial" w:cs="Arial"/>
                      <w:sz w:val="16"/>
                      <w:szCs w:val="16"/>
                    </w:rPr>
                  </w:pPr>
                  <w:r w:rsidRPr="00F30CBA">
                    <w:rPr>
                      <w:rFonts w:ascii="Arial" w:hAnsi="Arial" w:cs="Arial"/>
                      <w:sz w:val="16"/>
                      <w:szCs w:val="16"/>
                    </w:rPr>
                    <w:t>Other Direct Costs</w:t>
                  </w:r>
                </w:p>
              </w:tc>
            </w:tr>
          </w:tbl>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p>
        </w:tc>
        <w:tc>
          <w:tcPr>
            <w:tcW w:w="3009" w:type="dxa"/>
          </w:tcPr>
          <w:p w:rsidR="002976BE" w:rsidRPr="00F30CBA" w:rsidRDefault="003D3F60" w:rsidP="003D3F60">
            <w:pPr>
              <w:cnfStyle w:val="000000010000" w:firstRow="0" w:lastRow="0" w:firstColumn="0" w:lastColumn="0" w:oddVBand="0" w:evenVBand="0" w:oddHBand="0" w:evenHBand="1" w:firstRowFirstColumn="0" w:firstRowLastColumn="0" w:lastRowFirstColumn="0" w:lastRowLastColumn="0"/>
            </w:pPr>
            <w:r w:rsidRPr="00F30CBA">
              <w:t>USAID amended the NFO to list the required line items that should be included with the concept paper submission:</w:t>
            </w:r>
          </w:p>
          <w:p w:rsidR="003D3F60" w:rsidRPr="00F30CBA" w:rsidRDefault="003D3F60" w:rsidP="003D3F60">
            <w:pPr>
              <w:cnfStyle w:val="000000010000" w:firstRow="0" w:lastRow="0" w:firstColumn="0" w:lastColumn="0" w:oddVBand="0" w:evenVBand="0" w:oddHBand="0" w:evenHBand="1" w:firstRowFirstColumn="0" w:firstRowLastColumn="0" w:lastRowFirstColumn="0" w:lastRowLastColumn="0"/>
            </w:pPr>
            <w:r w:rsidRPr="00F30CBA">
              <w:t>Personnel</w:t>
            </w:r>
          </w:p>
          <w:p w:rsidR="003D3F60" w:rsidRPr="00F30CBA" w:rsidRDefault="003D3F60" w:rsidP="003D3F60">
            <w:pPr>
              <w:cnfStyle w:val="000000010000" w:firstRow="0" w:lastRow="0" w:firstColumn="0" w:lastColumn="0" w:oddVBand="0" w:evenVBand="0" w:oddHBand="0" w:evenHBand="1" w:firstRowFirstColumn="0" w:firstRowLastColumn="0" w:lastRowFirstColumn="0" w:lastRowLastColumn="0"/>
            </w:pPr>
            <w:r w:rsidRPr="00F30CBA">
              <w:t>Fringe Benefits</w:t>
            </w:r>
          </w:p>
          <w:p w:rsidR="003D3F60" w:rsidRPr="00F30CBA" w:rsidRDefault="003D3F60" w:rsidP="003D3F60">
            <w:pPr>
              <w:cnfStyle w:val="000000010000" w:firstRow="0" w:lastRow="0" w:firstColumn="0" w:lastColumn="0" w:oddVBand="0" w:evenVBand="0" w:oddHBand="0" w:evenHBand="1" w:firstRowFirstColumn="0" w:firstRowLastColumn="0" w:lastRowFirstColumn="0" w:lastRowLastColumn="0"/>
            </w:pPr>
            <w:r w:rsidRPr="00F30CBA">
              <w:t>Travel</w:t>
            </w:r>
          </w:p>
          <w:p w:rsidR="003D3F60" w:rsidRPr="00F30CBA" w:rsidRDefault="003D3F60" w:rsidP="003D3F60">
            <w:pPr>
              <w:cnfStyle w:val="000000010000" w:firstRow="0" w:lastRow="0" w:firstColumn="0" w:lastColumn="0" w:oddVBand="0" w:evenVBand="0" w:oddHBand="0" w:evenHBand="1" w:firstRowFirstColumn="0" w:firstRowLastColumn="0" w:lastRowFirstColumn="0" w:lastRowLastColumn="0"/>
            </w:pPr>
            <w:r w:rsidRPr="00F30CBA">
              <w:t>Equipment</w:t>
            </w:r>
          </w:p>
          <w:p w:rsidR="003D3F60" w:rsidRPr="00F30CBA" w:rsidRDefault="003D3F60" w:rsidP="003D3F60">
            <w:pPr>
              <w:cnfStyle w:val="000000010000" w:firstRow="0" w:lastRow="0" w:firstColumn="0" w:lastColumn="0" w:oddVBand="0" w:evenVBand="0" w:oddHBand="0" w:evenHBand="1" w:firstRowFirstColumn="0" w:firstRowLastColumn="0" w:lastRowFirstColumn="0" w:lastRowLastColumn="0"/>
            </w:pPr>
            <w:r w:rsidRPr="00F30CBA">
              <w:t>Supplies</w:t>
            </w:r>
          </w:p>
          <w:p w:rsidR="003D3F60" w:rsidRPr="00F30CBA" w:rsidRDefault="003D3F60" w:rsidP="003D3F60">
            <w:pPr>
              <w:cnfStyle w:val="000000010000" w:firstRow="0" w:lastRow="0" w:firstColumn="0" w:lastColumn="0" w:oddVBand="0" w:evenVBand="0" w:oddHBand="0" w:evenHBand="1" w:firstRowFirstColumn="0" w:firstRowLastColumn="0" w:lastRowFirstColumn="0" w:lastRowLastColumn="0"/>
            </w:pPr>
            <w:r w:rsidRPr="00F30CBA">
              <w:t>Contractual</w:t>
            </w:r>
          </w:p>
          <w:p w:rsidR="003D3F60" w:rsidRPr="00F30CBA" w:rsidRDefault="003D3F60" w:rsidP="003D3F60">
            <w:pPr>
              <w:cnfStyle w:val="000000010000" w:firstRow="0" w:lastRow="0" w:firstColumn="0" w:lastColumn="0" w:oddVBand="0" w:evenVBand="0" w:oddHBand="0" w:evenHBand="1" w:firstRowFirstColumn="0" w:firstRowLastColumn="0" w:lastRowFirstColumn="0" w:lastRowLastColumn="0"/>
            </w:pPr>
            <w:r w:rsidRPr="00F30CBA">
              <w:t>Construction</w:t>
            </w:r>
          </w:p>
          <w:p w:rsidR="003D3F60" w:rsidRPr="00F30CBA" w:rsidRDefault="003D3F60" w:rsidP="003D3F60">
            <w:pPr>
              <w:cnfStyle w:val="000000010000" w:firstRow="0" w:lastRow="0" w:firstColumn="0" w:lastColumn="0" w:oddVBand="0" w:evenVBand="0" w:oddHBand="0" w:evenHBand="1" w:firstRowFirstColumn="0" w:firstRowLastColumn="0" w:lastRowFirstColumn="0" w:lastRowLastColumn="0"/>
            </w:pPr>
            <w:r w:rsidRPr="00F30CBA">
              <w:t>Other</w:t>
            </w:r>
          </w:p>
          <w:p w:rsidR="003D3F60" w:rsidRPr="00F30CBA" w:rsidRDefault="003D3F60" w:rsidP="003D3F60">
            <w:pPr>
              <w:cnfStyle w:val="000000010000" w:firstRow="0" w:lastRow="0" w:firstColumn="0" w:lastColumn="0" w:oddVBand="0" w:evenVBand="0" w:oddHBand="0" w:evenHBand="1" w:firstRowFirstColumn="0" w:firstRowLastColumn="0" w:lastRowFirstColumn="0" w:lastRowLastColumn="0"/>
            </w:pPr>
            <w:r w:rsidRPr="00F30CBA">
              <w:t>Indirect Charges</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0F0300" w:rsidP="00C00FA2">
            <w:r w:rsidRPr="00F30CBA">
              <w:t>47</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 xml:space="preserve">On page 78, what is the threshold for the “extensive contracts/agreement financial plans…” referenced at the top of the page?  </w:t>
            </w:r>
          </w:p>
        </w:tc>
        <w:tc>
          <w:tcPr>
            <w:tcW w:w="3009" w:type="dxa"/>
          </w:tcPr>
          <w:p w:rsidR="002976BE" w:rsidRPr="00F30CBA" w:rsidRDefault="00DD633E">
            <w:pPr>
              <w:cnfStyle w:val="000000100000" w:firstRow="0" w:lastRow="0" w:firstColumn="0" w:lastColumn="0" w:oddVBand="0" w:evenVBand="0" w:oddHBand="1" w:evenHBand="0" w:firstRowFirstColumn="0" w:firstRowLastColumn="0" w:lastRowFirstColumn="0" w:lastRowLastColumn="0"/>
            </w:pPr>
            <w:r w:rsidRPr="00F30CBA">
              <w:t>USAID amended the NFO to delete this sentence. The instructions included on the previous page should be followed.</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1140DB" w:rsidP="00C00FA2">
            <w:r w:rsidRPr="00F30CBA">
              <w:lastRenderedPageBreak/>
              <w:t>48</w:t>
            </w:r>
          </w:p>
        </w:tc>
        <w:tc>
          <w:tcPr>
            <w:tcW w:w="6009" w:type="dxa"/>
          </w:tcPr>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Can USAID please clarify what is meant by this sentence: “The Applicant must work to be performed, the risk borne by the contractor, the contractor's investment, the amount of subcontracting, the quality of its record of past performance, and industry profit rates in the surrounding geographical area for similar work” on page 78?</w:t>
            </w:r>
          </w:p>
        </w:tc>
        <w:tc>
          <w:tcPr>
            <w:tcW w:w="3009" w:type="dxa"/>
          </w:tcPr>
          <w:p w:rsidR="002976BE" w:rsidRPr="00F30CBA" w:rsidRDefault="001140DB">
            <w:pPr>
              <w:cnfStyle w:val="000000010000" w:firstRow="0" w:lastRow="0" w:firstColumn="0" w:lastColumn="0" w:oddVBand="0" w:evenVBand="0" w:oddHBand="0" w:evenHBand="1" w:firstRowFirstColumn="0" w:firstRowLastColumn="0" w:lastRowFirstColumn="0" w:lastRowLastColumn="0"/>
            </w:pPr>
            <w:r w:rsidRPr="00F30CBA">
              <w:t>USAID amended the NFO to delete this sentence.</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BF79F1" w:rsidP="00C00FA2">
            <w:r w:rsidRPr="00F30CBA">
              <w:t>49</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Pages 79-80, D.7 Additional Information) Would USAID kindly clarify whether the Past Performance References, Certificate of Compliance, Branding Strategy and Marking Plan, and Pre-Award Risk Assessment are required at the time of submission of the full application?</w:t>
            </w:r>
          </w:p>
        </w:tc>
        <w:tc>
          <w:tcPr>
            <w:tcW w:w="3009" w:type="dxa"/>
          </w:tcPr>
          <w:p w:rsidR="002976BE" w:rsidRPr="00F30CBA" w:rsidRDefault="00BF79F1">
            <w:pPr>
              <w:cnfStyle w:val="000000100000" w:firstRow="0" w:lastRow="0" w:firstColumn="0" w:lastColumn="0" w:oddVBand="0" w:evenVBand="0" w:oddHBand="1" w:evenHBand="0" w:firstRowFirstColumn="0" w:firstRowLastColumn="0" w:lastRowFirstColumn="0" w:lastRowLastColumn="0"/>
            </w:pPr>
            <w:r w:rsidRPr="00F30CBA">
              <w:t>The NFO includes the following statement before listing the documents mentioned in the submitted question: “USAID/Guatemala’s Agreement Officer will request the following information from the Apparently Successful Applicant:”</w:t>
            </w:r>
          </w:p>
          <w:p w:rsidR="00BF79F1" w:rsidRPr="00F30CBA" w:rsidRDefault="00BF79F1">
            <w:pPr>
              <w:cnfStyle w:val="000000100000" w:firstRow="0" w:lastRow="0" w:firstColumn="0" w:lastColumn="0" w:oddVBand="0" w:evenVBand="0" w:oddHBand="1" w:evenHBand="0" w:firstRowFirstColumn="0" w:firstRowLastColumn="0" w:lastRowFirstColumn="0" w:lastRowLastColumn="0"/>
            </w:pPr>
            <w:r w:rsidRPr="00F30CBA">
              <w:t>The apparently successful applicant is identified after full applications are submitted.</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BF79F1" w:rsidP="00C00FA2">
            <w:r w:rsidRPr="00F30CBA">
              <w:t>50</w:t>
            </w:r>
          </w:p>
        </w:tc>
        <w:tc>
          <w:tcPr>
            <w:tcW w:w="6009" w:type="dxa"/>
          </w:tcPr>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Will USAID please confirm that the documentation listed on Pages 79-80 (PPRs, certificate of compliance, etc.) are not required to be submitted during Phase II?</w:t>
            </w:r>
          </w:p>
        </w:tc>
        <w:tc>
          <w:tcPr>
            <w:tcW w:w="3009" w:type="dxa"/>
          </w:tcPr>
          <w:p w:rsidR="00CB3A49" w:rsidRPr="00F30CBA" w:rsidRDefault="00CB3A49" w:rsidP="00CB3A49">
            <w:pPr>
              <w:cnfStyle w:val="000000010000" w:firstRow="0" w:lastRow="0" w:firstColumn="0" w:lastColumn="0" w:oddVBand="0" w:evenVBand="0" w:oddHBand="0" w:evenHBand="1" w:firstRowFirstColumn="0" w:firstRowLastColumn="0" w:lastRowFirstColumn="0" w:lastRowLastColumn="0"/>
            </w:pPr>
            <w:r w:rsidRPr="00F30CBA">
              <w:t>The NFO includes the following statement before listing the documents mentioned in the submitted question: “USAID/Guatemala’s Agreement Officer will request the following information from the Apparently Successful Applicant:”</w:t>
            </w:r>
          </w:p>
          <w:p w:rsidR="002976BE" w:rsidRPr="00F30CBA" w:rsidRDefault="00CB3A49" w:rsidP="00CB3A49">
            <w:pPr>
              <w:cnfStyle w:val="000000010000" w:firstRow="0" w:lastRow="0" w:firstColumn="0" w:lastColumn="0" w:oddVBand="0" w:evenVBand="0" w:oddHBand="0" w:evenHBand="1" w:firstRowFirstColumn="0" w:firstRowLastColumn="0" w:lastRowFirstColumn="0" w:lastRowLastColumn="0"/>
            </w:pPr>
            <w:r w:rsidRPr="00F30CBA">
              <w:t>The apparently successful applicant is identified after full applications are submitted.</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CB3A49" w:rsidP="00C00FA2">
            <w:r w:rsidRPr="00F30CBA">
              <w:t>51</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Page 69, Section D.2, Content and Form of Concept Paper Submission – Phase I, requires a Concept Paper Budget.</w:t>
            </w:r>
          </w:p>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Question: Please confirm that this general budget may be submitted in PDF form.</w:t>
            </w:r>
          </w:p>
        </w:tc>
        <w:tc>
          <w:tcPr>
            <w:tcW w:w="3009" w:type="dxa"/>
          </w:tcPr>
          <w:p w:rsidR="002976BE" w:rsidRPr="00F30CBA" w:rsidRDefault="0051726F">
            <w:pPr>
              <w:cnfStyle w:val="000000100000" w:firstRow="0" w:lastRow="0" w:firstColumn="0" w:lastColumn="0" w:oddVBand="0" w:evenVBand="0" w:oddHBand="1" w:evenHBand="0" w:firstRowFirstColumn="0" w:firstRowLastColumn="0" w:lastRowFirstColumn="0" w:lastRowLastColumn="0"/>
            </w:pPr>
            <w:r w:rsidRPr="00F30CBA">
              <w:t xml:space="preserve">USAID amended the NFO to clarify that a copy of </w:t>
            </w:r>
            <w:proofErr w:type="gramStart"/>
            <w:r w:rsidRPr="00F30CBA">
              <w:t>the  budget</w:t>
            </w:r>
            <w:proofErr w:type="gramEnd"/>
            <w:r w:rsidRPr="00F30CBA">
              <w:t xml:space="preserve"> should be submitted in both MS Word and PDF form.</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A610F9" w:rsidP="00C00FA2">
            <w:r w:rsidRPr="00F30CBA">
              <w:t>52</w:t>
            </w:r>
          </w:p>
        </w:tc>
        <w:tc>
          <w:tcPr>
            <w:tcW w:w="6009" w:type="dxa"/>
          </w:tcPr>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Please confirm that applicants may revise the total estimated budget amount between Phase I and Phase II of the proposal.</w:t>
            </w:r>
          </w:p>
        </w:tc>
        <w:tc>
          <w:tcPr>
            <w:tcW w:w="3009" w:type="dxa"/>
          </w:tcPr>
          <w:p w:rsidR="002976BE" w:rsidRPr="00F30CBA" w:rsidRDefault="00A610F9">
            <w:pPr>
              <w:cnfStyle w:val="000000010000" w:firstRow="0" w:lastRow="0" w:firstColumn="0" w:lastColumn="0" w:oddVBand="0" w:evenVBand="0" w:oddHBand="0" w:evenHBand="1" w:firstRowFirstColumn="0" w:firstRowLastColumn="0" w:lastRowFirstColumn="0" w:lastRowLastColumn="0"/>
            </w:pPr>
            <w:r w:rsidRPr="00F30CBA">
              <w:t>Yes, USAID understands that the Concept budget will include a rough first estimate.</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A610F9" w:rsidP="00C00FA2">
            <w:r w:rsidRPr="00F30CBA">
              <w:t>53</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Is it USAID’s expectation that the figures included by the Applicant in the Phase 1 budget summary will match the figures included by the Applicant in the Phase 2 Cost Proposal submission?</w:t>
            </w:r>
          </w:p>
        </w:tc>
        <w:tc>
          <w:tcPr>
            <w:tcW w:w="3009" w:type="dxa"/>
          </w:tcPr>
          <w:p w:rsidR="002976BE" w:rsidRPr="00F30CBA" w:rsidRDefault="00A610F9">
            <w:pPr>
              <w:cnfStyle w:val="000000100000" w:firstRow="0" w:lastRow="0" w:firstColumn="0" w:lastColumn="0" w:oddVBand="0" w:evenVBand="0" w:oddHBand="1" w:evenHBand="0" w:firstRowFirstColumn="0" w:firstRowLastColumn="0" w:lastRowFirstColumn="0" w:lastRowLastColumn="0"/>
            </w:pPr>
            <w:r w:rsidRPr="00F30CBA">
              <w:t>No</w:t>
            </w:r>
            <w:r w:rsidR="00FA1879" w:rsidRPr="00F30CBA">
              <w:t>, USAID understands that the Concept budget will include a rough first estimate.</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6A700B" w:rsidP="00C00FA2">
            <w:r w:rsidRPr="00F30CBA">
              <w:t>54</w:t>
            </w:r>
          </w:p>
        </w:tc>
        <w:tc>
          <w:tcPr>
            <w:tcW w:w="6009" w:type="dxa"/>
          </w:tcPr>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Please confirm that the cover page, list of acronyms and table of contents do not count against the six-page limit for the concept paper.</w:t>
            </w:r>
          </w:p>
        </w:tc>
        <w:tc>
          <w:tcPr>
            <w:tcW w:w="3009" w:type="dxa"/>
          </w:tcPr>
          <w:p w:rsidR="002976BE" w:rsidRPr="00F30CBA" w:rsidRDefault="00002BF5">
            <w:pPr>
              <w:cnfStyle w:val="000000010000" w:firstRow="0" w:lastRow="0" w:firstColumn="0" w:lastColumn="0" w:oddVBand="0" w:evenVBand="0" w:oddHBand="0" w:evenHBand="1" w:firstRowFirstColumn="0" w:firstRowLastColumn="0" w:lastRowFirstColumn="0" w:lastRowLastColumn="0"/>
            </w:pPr>
            <w:r w:rsidRPr="00F30CBA">
              <w:t>The cover page and acronym list are excluded from the six-page limit for the concept paper. USAID amended the NFO to clarify this point.</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BE46DA" w:rsidP="00C00FA2">
            <w:r w:rsidRPr="00F30CBA">
              <w:t>55</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 xml:space="preserve">Page 75 requires that applicants submit ‘A copy of personnel and travel policies.’ Does this requirement refer to the policies of the prime applicant only?  </w:t>
            </w:r>
          </w:p>
        </w:tc>
        <w:tc>
          <w:tcPr>
            <w:tcW w:w="3009" w:type="dxa"/>
          </w:tcPr>
          <w:p w:rsidR="002976BE" w:rsidRPr="00F30CBA" w:rsidRDefault="00BE46DA">
            <w:pPr>
              <w:cnfStyle w:val="000000100000" w:firstRow="0" w:lastRow="0" w:firstColumn="0" w:lastColumn="0" w:oddVBand="0" w:evenVBand="0" w:oddHBand="1" w:evenHBand="0" w:firstRowFirstColumn="0" w:firstRowLastColumn="0" w:lastRowFirstColumn="0" w:lastRowLastColumn="0"/>
            </w:pPr>
            <w:r w:rsidRPr="00F30CBA">
              <w:t>Yes</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B24B1D" w:rsidP="007F0360">
            <w:r w:rsidRPr="00F30CBA">
              <w:t>56</w:t>
            </w:r>
          </w:p>
        </w:tc>
        <w:tc>
          <w:tcPr>
            <w:tcW w:w="6009" w:type="dxa"/>
          </w:tcPr>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Section D, Page 75 includes a requirement for applicants who are asked to submit a full</w:t>
            </w:r>
            <w:r w:rsidR="00B24B1D" w:rsidRPr="00F30CBA">
              <w:t xml:space="preserve"> </w:t>
            </w:r>
            <w:r w:rsidRPr="00F30CBA">
              <w:lastRenderedPageBreak/>
              <w:t>application to submit their personnel and travel policies.</w:t>
            </w:r>
          </w:p>
          <w:p w:rsidR="002976BE" w:rsidRPr="00F30CBA" w:rsidRDefault="002976BE" w:rsidP="00B24B1D">
            <w:pPr>
              <w:cnfStyle w:val="000000010000" w:firstRow="0" w:lastRow="0" w:firstColumn="0" w:lastColumn="0" w:oddVBand="0" w:evenVBand="0" w:oddHBand="0" w:evenHBand="1" w:firstRowFirstColumn="0" w:firstRowLastColumn="0" w:lastRowFirstColumn="0" w:lastRowLastColumn="0"/>
            </w:pPr>
            <w:r w:rsidRPr="00F30CBA">
              <w:t>Question: Please clarify if this requirement is applicable to applicants who have already</w:t>
            </w:r>
            <w:r w:rsidR="00B24B1D" w:rsidRPr="00F30CBA">
              <w:t xml:space="preserve"> </w:t>
            </w:r>
            <w:r w:rsidRPr="00F30CBA">
              <w:t>received USAID funding or not.</w:t>
            </w:r>
          </w:p>
        </w:tc>
        <w:tc>
          <w:tcPr>
            <w:tcW w:w="3009" w:type="dxa"/>
          </w:tcPr>
          <w:p w:rsidR="002976BE" w:rsidRPr="00F30CBA" w:rsidRDefault="00B24B1D">
            <w:pPr>
              <w:cnfStyle w:val="000000010000" w:firstRow="0" w:lastRow="0" w:firstColumn="0" w:lastColumn="0" w:oddVBand="0" w:evenVBand="0" w:oddHBand="0" w:evenHBand="1" w:firstRowFirstColumn="0" w:firstRowLastColumn="0" w:lastRowFirstColumn="0" w:lastRowLastColumn="0"/>
            </w:pPr>
            <w:r w:rsidRPr="00F30CBA">
              <w:lastRenderedPageBreak/>
              <w:t xml:space="preserve">Yes, it is applicable to all applicants because the proposed costs need to be in accordance </w:t>
            </w:r>
            <w:r w:rsidRPr="00F30CBA">
              <w:lastRenderedPageBreak/>
              <w:t xml:space="preserve">with potential recipients’ policies and USAID needs a copy of those policies to make comparisons.  </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F06FDC" w:rsidP="00C00FA2">
            <w:r w:rsidRPr="00F30CBA">
              <w:lastRenderedPageBreak/>
              <w:t>57</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Are applicants allowed to include annexes with the concept paper?</w:t>
            </w:r>
          </w:p>
        </w:tc>
        <w:tc>
          <w:tcPr>
            <w:tcW w:w="3009" w:type="dxa"/>
          </w:tcPr>
          <w:p w:rsidR="002976BE" w:rsidRPr="00F30CBA" w:rsidRDefault="00F06FDC">
            <w:pPr>
              <w:cnfStyle w:val="000000100000" w:firstRow="0" w:lastRow="0" w:firstColumn="0" w:lastColumn="0" w:oddVBand="0" w:evenVBand="0" w:oddHBand="1" w:evenHBand="0" w:firstRowFirstColumn="0" w:firstRowLastColumn="0" w:lastRowFirstColumn="0" w:lastRowLastColumn="0"/>
            </w:pPr>
            <w:r w:rsidRPr="00F30CBA">
              <w:t>No, annexes are not allowed.</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F06FDC">
            <w:r w:rsidRPr="00F30CBA">
              <w:t>58</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Section D, p. 73: The narrative for the full technical application must include a logical framework. We note that for the Project Approach section of the Annual Workplan (Section F, p.96), however, a results framework, not a logical framework, is required. Would USAID be willing to consider maintaining the use of one framework format or the other throughout the proposal and project implementation period?</w:t>
            </w:r>
          </w:p>
        </w:tc>
        <w:tc>
          <w:tcPr>
            <w:tcW w:w="3009" w:type="dxa"/>
          </w:tcPr>
          <w:p w:rsidR="002976BE" w:rsidRPr="00F30CBA" w:rsidRDefault="00DB7279">
            <w:pPr>
              <w:cnfStyle w:val="000000010000" w:firstRow="0" w:lastRow="0" w:firstColumn="0" w:lastColumn="0" w:oddVBand="0" w:evenVBand="0" w:oddHBand="0" w:evenHBand="1" w:firstRowFirstColumn="0" w:firstRowLastColumn="0" w:lastRowFirstColumn="0" w:lastRowLastColumn="0"/>
            </w:pPr>
            <w:r w:rsidRPr="00F30CBA">
              <w:t>Applicants should use a l</w:t>
            </w:r>
            <w:r w:rsidR="00964D97" w:rsidRPr="00F30CBA">
              <w:t>ogical framework</w:t>
            </w:r>
            <w:r w:rsidRPr="00F30CBA">
              <w:t xml:space="preserve"> for the project</w:t>
            </w:r>
            <w:r w:rsidR="00C536D7" w:rsidRPr="00F30CBA">
              <w:t xml:space="preserve">, including for annual </w:t>
            </w:r>
            <w:proofErr w:type="spellStart"/>
            <w:r w:rsidR="00C536D7" w:rsidRPr="00F30CBA">
              <w:t>workplans</w:t>
            </w:r>
            <w:proofErr w:type="spellEnd"/>
            <w:r w:rsidR="00874CD5" w:rsidRPr="00F30CBA">
              <w:t xml:space="preserve"> and the MEL Plan</w:t>
            </w:r>
            <w:r w:rsidRPr="00F30CBA">
              <w:t xml:space="preserve">. </w:t>
            </w:r>
            <w:r w:rsidR="00F06D1F" w:rsidRPr="00F30CBA">
              <w:t>USAID amended the NFO to reflect this change.</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F06FDC" w:rsidP="007F0360">
            <w:r w:rsidRPr="00F30CBA">
              <w:t>59</w:t>
            </w:r>
          </w:p>
        </w:tc>
        <w:tc>
          <w:tcPr>
            <w:tcW w:w="6009" w:type="dxa"/>
          </w:tcPr>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Section D, Page 74 outlines the requirement for a geographic approach as part of the Phase</w:t>
            </w:r>
            <w:r w:rsidR="00F06FDC" w:rsidRPr="00F30CBA">
              <w:t xml:space="preserve"> </w:t>
            </w:r>
            <w:r w:rsidRPr="00F30CBA">
              <w:t>II Submission.</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Question: Please confirm that the selection of individual communities and municipalities</w:t>
            </w:r>
            <w:r w:rsidR="00F06FDC" w:rsidRPr="00F30CBA">
              <w:t xml:space="preserve"> </w:t>
            </w:r>
            <w:r w:rsidRPr="00F30CBA">
              <w:t>for CBPT will be completed in conjunction with the external evaluator after award and is</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not to be submitted as part of the full application.</w:t>
            </w:r>
          </w:p>
        </w:tc>
        <w:tc>
          <w:tcPr>
            <w:tcW w:w="3009" w:type="dxa"/>
          </w:tcPr>
          <w:p w:rsidR="002976BE" w:rsidRPr="00F30CBA" w:rsidRDefault="00F06FDC" w:rsidP="00F06D1F">
            <w:pPr>
              <w:cnfStyle w:val="000000100000" w:firstRow="0" w:lastRow="0" w:firstColumn="0" w:lastColumn="0" w:oddVBand="0" w:evenVBand="0" w:oddHBand="1" w:evenHBand="0" w:firstRowFirstColumn="0" w:firstRowLastColumn="0" w:lastRowFirstColumn="0" w:lastRowLastColumn="0"/>
            </w:pPr>
            <w:r w:rsidRPr="00F30CBA">
              <w:t>USAID confirms that the selection of individual communities and municipalities for CBPT will be completed in conjunction with the external evaluator after award and is</w:t>
            </w:r>
            <w:r w:rsidR="00F06D1F" w:rsidRPr="00F30CBA">
              <w:t xml:space="preserve"> </w:t>
            </w:r>
            <w:r w:rsidRPr="00F30CBA">
              <w:t>not to be submitted as part of the full application.</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F06FDC">
            <w:r w:rsidRPr="00F30CBA">
              <w:t>60</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Could USAID please confirm that the 6-page limit for concept paper does not include the cover page and list of acronyms?</w:t>
            </w:r>
          </w:p>
        </w:tc>
        <w:tc>
          <w:tcPr>
            <w:tcW w:w="3009" w:type="dxa"/>
          </w:tcPr>
          <w:p w:rsidR="002976BE" w:rsidRPr="00F30CBA" w:rsidRDefault="00F06FDC">
            <w:pPr>
              <w:cnfStyle w:val="000000010000" w:firstRow="0" w:lastRow="0" w:firstColumn="0" w:lastColumn="0" w:oddVBand="0" w:evenVBand="0" w:oddHBand="0" w:evenHBand="1" w:firstRowFirstColumn="0" w:firstRowLastColumn="0" w:lastRowFirstColumn="0" w:lastRowLastColumn="0"/>
            </w:pPr>
            <w:r w:rsidRPr="00F30CBA">
              <w:t>The cover page and acronym list are excluded from the six-page limit for the concept paper. USAID amended the NFO to clarify this point.</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F06FDC">
            <w:r w:rsidRPr="00F30CBA">
              <w:t>61</w:t>
            </w:r>
          </w:p>
        </w:tc>
        <w:tc>
          <w:tcPr>
            <w:tcW w:w="6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r w:rsidRPr="00F30CBA">
              <w:t>Could USAID please confirm that concept papers and full proposals are to be submitted in English?</w:t>
            </w:r>
          </w:p>
        </w:tc>
        <w:tc>
          <w:tcPr>
            <w:tcW w:w="3009" w:type="dxa"/>
          </w:tcPr>
          <w:p w:rsidR="002976BE" w:rsidRPr="00F30CBA" w:rsidRDefault="00F06FDC">
            <w:pPr>
              <w:cnfStyle w:val="000000100000" w:firstRow="0" w:lastRow="0" w:firstColumn="0" w:lastColumn="0" w:oddVBand="0" w:evenVBand="0" w:oddHBand="1" w:evenHBand="0" w:firstRowFirstColumn="0" w:firstRowLastColumn="0" w:lastRowFirstColumn="0" w:lastRowLastColumn="0"/>
            </w:pPr>
            <w:r w:rsidRPr="00F30CBA">
              <w:t>English is required.</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F06FDC">
            <w:r w:rsidRPr="00F30CBA">
              <w:t>62</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Could USAID please confirm if the narrative contained in the concept paper is to briefly describe the applicant’s management approach?</w:t>
            </w:r>
          </w:p>
        </w:tc>
        <w:tc>
          <w:tcPr>
            <w:tcW w:w="3009" w:type="dxa"/>
          </w:tcPr>
          <w:p w:rsidR="002976BE" w:rsidRPr="00F30CBA" w:rsidRDefault="00A05B6F">
            <w:pPr>
              <w:cnfStyle w:val="000000010000" w:firstRow="0" w:lastRow="0" w:firstColumn="0" w:lastColumn="0" w:oddVBand="0" w:evenVBand="0" w:oddHBand="0" w:evenHBand="1" w:firstRowFirstColumn="0" w:firstRowLastColumn="0" w:lastRowFirstColumn="0" w:lastRowLastColumn="0"/>
            </w:pPr>
            <w:r w:rsidRPr="00F30CBA">
              <w:t xml:space="preserve">Applicants should include </w:t>
            </w:r>
            <w:r w:rsidR="00281EC7" w:rsidRPr="00F30CBA">
              <w:t xml:space="preserve">information in the concept paper that will allow the Selection Committee </w:t>
            </w:r>
            <w:r w:rsidR="00FB06FE" w:rsidRPr="00F30CBA">
              <w:t>to evaluate it based on the criteria described in the Merit Review Criteria – Concept Papers section of the NFO.</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F06FDC">
            <w:r w:rsidRPr="00F30CBA">
              <w:t>63</w:t>
            </w:r>
          </w:p>
        </w:tc>
        <w:tc>
          <w:tcPr>
            <w:tcW w:w="6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r w:rsidRPr="00F30CBA">
              <w:t>For the implementation plan included as part of the concept paper, please confirm that USAID is looking for a narrative description and not an actual Gantt chart.</w:t>
            </w:r>
          </w:p>
        </w:tc>
        <w:tc>
          <w:tcPr>
            <w:tcW w:w="3009" w:type="dxa"/>
          </w:tcPr>
          <w:p w:rsidR="002976BE" w:rsidRPr="00F30CBA" w:rsidRDefault="00964D97">
            <w:pPr>
              <w:cnfStyle w:val="000000100000" w:firstRow="0" w:lastRow="0" w:firstColumn="0" w:lastColumn="0" w:oddVBand="0" w:evenVBand="0" w:oddHBand="1" w:evenHBand="0" w:firstRowFirstColumn="0" w:firstRowLastColumn="0" w:lastRowFirstColumn="0" w:lastRowLastColumn="0"/>
            </w:pPr>
            <w:r w:rsidRPr="00F30CBA">
              <w:t>Applicants should submit a narrative description.</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F06FDC">
            <w:r w:rsidRPr="00F30CBA">
              <w:t>64</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Is the summary budget presented with the concept paper to be submitted as a Word or Excel document?</w:t>
            </w:r>
          </w:p>
        </w:tc>
        <w:tc>
          <w:tcPr>
            <w:tcW w:w="3009" w:type="dxa"/>
          </w:tcPr>
          <w:p w:rsidR="002976BE" w:rsidRPr="00F30CBA" w:rsidRDefault="00F06FDC">
            <w:pPr>
              <w:cnfStyle w:val="000000010000" w:firstRow="0" w:lastRow="0" w:firstColumn="0" w:lastColumn="0" w:oddVBand="0" w:evenVBand="0" w:oddHBand="0" w:evenHBand="1" w:firstRowFirstColumn="0" w:firstRowLastColumn="0" w:lastRowFirstColumn="0" w:lastRowLastColumn="0"/>
            </w:pPr>
            <w:r w:rsidRPr="00F30CBA">
              <w:t xml:space="preserve">USAID amended the NFO to clarify that a copy of </w:t>
            </w:r>
            <w:proofErr w:type="gramStart"/>
            <w:r w:rsidRPr="00F30CBA">
              <w:t>the  budget</w:t>
            </w:r>
            <w:proofErr w:type="gramEnd"/>
            <w:r w:rsidRPr="00F30CBA">
              <w:t xml:space="preserve"> should be submitted in both MS Word and PDF form.</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F06FDC">
            <w:r w:rsidRPr="00F30CBA">
              <w:t>65</w:t>
            </w:r>
          </w:p>
        </w:tc>
        <w:tc>
          <w:tcPr>
            <w:tcW w:w="6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r w:rsidRPr="00F30CBA">
              <w:t xml:space="preserve">On p. 70, the RFA instructs applicants to submit concept papers with summary budgets that </w:t>
            </w:r>
            <w:r w:rsidRPr="00F30CBA">
              <w:lastRenderedPageBreak/>
              <w:t>include the line items presented in the SF424. Could USAID please confirm if the line items referenced are those presented in Section B of the SF424A?</w:t>
            </w:r>
          </w:p>
        </w:tc>
        <w:tc>
          <w:tcPr>
            <w:tcW w:w="3009" w:type="dxa"/>
          </w:tcPr>
          <w:p w:rsidR="00F06FDC" w:rsidRPr="00F30CBA" w:rsidRDefault="00F06FDC" w:rsidP="00F06FDC">
            <w:pPr>
              <w:cnfStyle w:val="000000100000" w:firstRow="0" w:lastRow="0" w:firstColumn="0" w:lastColumn="0" w:oddVBand="0" w:evenVBand="0" w:oddHBand="1" w:evenHBand="0" w:firstRowFirstColumn="0" w:firstRowLastColumn="0" w:lastRowFirstColumn="0" w:lastRowLastColumn="0"/>
            </w:pPr>
            <w:r w:rsidRPr="00F30CBA">
              <w:lastRenderedPageBreak/>
              <w:t xml:space="preserve">USAID amended the NFO to list the required line items that should be included with the </w:t>
            </w:r>
            <w:r w:rsidRPr="00F30CBA">
              <w:lastRenderedPageBreak/>
              <w:t>concept paper submission:</w:t>
            </w:r>
          </w:p>
          <w:p w:rsidR="00F06FDC" w:rsidRPr="00F30CBA" w:rsidRDefault="00F06FDC" w:rsidP="00F06FDC">
            <w:pPr>
              <w:cnfStyle w:val="000000100000" w:firstRow="0" w:lastRow="0" w:firstColumn="0" w:lastColumn="0" w:oddVBand="0" w:evenVBand="0" w:oddHBand="1" w:evenHBand="0" w:firstRowFirstColumn="0" w:firstRowLastColumn="0" w:lastRowFirstColumn="0" w:lastRowLastColumn="0"/>
            </w:pPr>
            <w:r w:rsidRPr="00F30CBA">
              <w:t>Personnel</w:t>
            </w:r>
          </w:p>
          <w:p w:rsidR="00F06FDC" w:rsidRPr="00F30CBA" w:rsidRDefault="00F06FDC" w:rsidP="00F06FDC">
            <w:pPr>
              <w:cnfStyle w:val="000000100000" w:firstRow="0" w:lastRow="0" w:firstColumn="0" w:lastColumn="0" w:oddVBand="0" w:evenVBand="0" w:oddHBand="1" w:evenHBand="0" w:firstRowFirstColumn="0" w:firstRowLastColumn="0" w:lastRowFirstColumn="0" w:lastRowLastColumn="0"/>
            </w:pPr>
            <w:r w:rsidRPr="00F30CBA">
              <w:t>Fringe Benefits</w:t>
            </w:r>
          </w:p>
          <w:p w:rsidR="00F06FDC" w:rsidRPr="00F30CBA" w:rsidRDefault="00F06FDC" w:rsidP="00F06FDC">
            <w:pPr>
              <w:cnfStyle w:val="000000100000" w:firstRow="0" w:lastRow="0" w:firstColumn="0" w:lastColumn="0" w:oddVBand="0" w:evenVBand="0" w:oddHBand="1" w:evenHBand="0" w:firstRowFirstColumn="0" w:firstRowLastColumn="0" w:lastRowFirstColumn="0" w:lastRowLastColumn="0"/>
            </w:pPr>
            <w:r w:rsidRPr="00F30CBA">
              <w:t>Travel</w:t>
            </w:r>
          </w:p>
          <w:p w:rsidR="00F06FDC" w:rsidRPr="00F30CBA" w:rsidRDefault="00F06FDC" w:rsidP="00F06FDC">
            <w:pPr>
              <w:cnfStyle w:val="000000100000" w:firstRow="0" w:lastRow="0" w:firstColumn="0" w:lastColumn="0" w:oddVBand="0" w:evenVBand="0" w:oddHBand="1" w:evenHBand="0" w:firstRowFirstColumn="0" w:firstRowLastColumn="0" w:lastRowFirstColumn="0" w:lastRowLastColumn="0"/>
            </w:pPr>
            <w:r w:rsidRPr="00F30CBA">
              <w:t>Equipment</w:t>
            </w:r>
          </w:p>
          <w:p w:rsidR="00F06FDC" w:rsidRPr="00F30CBA" w:rsidRDefault="00F06FDC" w:rsidP="00F06FDC">
            <w:pPr>
              <w:cnfStyle w:val="000000100000" w:firstRow="0" w:lastRow="0" w:firstColumn="0" w:lastColumn="0" w:oddVBand="0" w:evenVBand="0" w:oddHBand="1" w:evenHBand="0" w:firstRowFirstColumn="0" w:firstRowLastColumn="0" w:lastRowFirstColumn="0" w:lastRowLastColumn="0"/>
            </w:pPr>
            <w:r w:rsidRPr="00F30CBA">
              <w:t>Supplies</w:t>
            </w:r>
          </w:p>
          <w:p w:rsidR="00F06FDC" w:rsidRPr="00F30CBA" w:rsidRDefault="00F06FDC" w:rsidP="00F06FDC">
            <w:pPr>
              <w:cnfStyle w:val="000000100000" w:firstRow="0" w:lastRow="0" w:firstColumn="0" w:lastColumn="0" w:oddVBand="0" w:evenVBand="0" w:oddHBand="1" w:evenHBand="0" w:firstRowFirstColumn="0" w:firstRowLastColumn="0" w:lastRowFirstColumn="0" w:lastRowLastColumn="0"/>
            </w:pPr>
            <w:r w:rsidRPr="00F30CBA">
              <w:t>Contractual</w:t>
            </w:r>
          </w:p>
          <w:p w:rsidR="00F06FDC" w:rsidRPr="00F30CBA" w:rsidRDefault="00F06FDC" w:rsidP="00F06FDC">
            <w:pPr>
              <w:cnfStyle w:val="000000100000" w:firstRow="0" w:lastRow="0" w:firstColumn="0" w:lastColumn="0" w:oddVBand="0" w:evenVBand="0" w:oddHBand="1" w:evenHBand="0" w:firstRowFirstColumn="0" w:firstRowLastColumn="0" w:lastRowFirstColumn="0" w:lastRowLastColumn="0"/>
            </w:pPr>
            <w:r w:rsidRPr="00F30CBA">
              <w:t>Construction</w:t>
            </w:r>
          </w:p>
          <w:p w:rsidR="00F06FDC" w:rsidRPr="00F30CBA" w:rsidRDefault="00F06FDC" w:rsidP="00F06FDC">
            <w:pPr>
              <w:cnfStyle w:val="000000100000" w:firstRow="0" w:lastRow="0" w:firstColumn="0" w:lastColumn="0" w:oddVBand="0" w:evenVBand="0" w:oddHBand="1" w:evenHBand="0" w:firstRowFirstColumn="0" w:firstRowLastColumn="0" w:lastRowFirstColumn="0" w:lastRowLastColumn="0"/>
            </w:pPr>
            <w:r w:rsidRPr="00F30CBA">
              <w:t>Other</w:t>
            </w:r>
          </w:p>
          <w:p w:rsidR="002976BE" w:rsidRPr="00F30CBA" w:rsidRDefault="00F06FDC" w:rsidP="00F06FDC">
            <w:pPr>
              <w:cnfStyle w:val="000000100000" w:firstRow="0" w:lastRow="0" w:firstColumn="0" w:lastColumn="0" w:oddVBand="0" w:evenVBand="0" w:oddHBand="1" w:evenHBand="0" w:firstRowFirstColumn="0" w:firstRowLastColumn="0" w:lastRowFirstColumn="0" w:lastRowLastColumn="0"/>
            </w:pPr>
            <w:r w:rsidRPr="00F30CBA">
              <w:t>Indirect Charges</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F06FDC">
            <w:r w:rsidRPr="00F30CBA">
              <w:lastRenderedPageBreak/>
              <w:t>66</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Could USAID please confirm if pictures, maps, graphs and charts are included in the 30-page limit for the full proposal technical narrative?</w:t>
            </w:r>
          </w:p>
        </w:tc>
        <w:tc>
          <w:tcPr>
            <w:tcW w:w="3009" w:type="dxa"/>
          </w:tcPr>
          <w:p w:rsidR="002976BE" w:rsidRPr="00F30CBA" w:rsidRDefault="00F06FDC">
            <w:pPr>
              <w:cnfStyle w:val="000000010000" w:firstRow="0" w:lastRow="0" w:firstColumn="0" w:lastColumn="0" w:oddVBand="0" w:evenVBand="0" w:oddHBand="0" w:evenHBand="1" w:firstRowFirstColumn="0" w:firstRowLastColumn="0" w:lastRowFirstColumn="0" w:lastRowLastColumn="0"/>
            </w:pPr>
            <w:r w:rsidRPr="00F30CBA">
              <w:t>Yes, they are included in the full technical narrative.</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F06FDC">
            <w:r w:rsidRPr="00F30CBA">
              <w:t>67</w:t>
            </w:r>
          </w:p>
        </w:tc>
        <w:tc>
          <w:tcPr>
            <w:tcW w:w="6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r w:rsidRPr="00F30CBA">
              <w:t>Will USAID accept annexes in addition to those mentioned in the RFA for the full proposal?</w:t>
            </w:r>
          </w:p>
        </w:tc>
        <w:tc>
          <w:tcPr>
            <w:tcW w:w="3009" w:type="dxa"/>
          </w:tcPr>
          <w:p w:rsidR="002976BE" w:rsidRPr="00F30CBA" w:rsidRDefault="00F06FDC">
            <w:pPr>
              <w:cnfStyle w:val="000000100000" w:firstRow="0" w:lastRow="0" w:firstColumn="0" w:lastColumn="0" w:oddVBand="0" w:evenVBand="0" w:oddHBand="1" w:evenHBand="0" w:firstRowFirstColumn="0" w:firstRowLastColumn="0" w:lastRowFirstColumn="0" w:lastRowLastColumn="0"/>
            </w:pPr>
            <w:r w:rsidRPr="00F30CBA">
              <w:t>No, additional annexes are not acceptable.</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F06FDC" w:rsidP="00B50F1B">
            <w:r w:rsidRPr="00F30CBA">
              <w:t>68</w:t>
            </w:r>
          </w:p>
        </w:tc>
        <w:tc>
          <w:tcPr>
            <w:tcW w:w="6009" w:type="dxa"/>
          </w:tcPr>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On page 71 in the section “b. Application Content,” the numbered list in this section starts with Roman numeral “iii.” Will USAID please confirm that there are no sections missing from the required list?</w:t>
            </w:r>
          </w:p>
        </w:tc>
        <w:tc>
          <w:tcPr>
            <w:tcW w:w="3009" w:type="dxa"/>
          </w:tcPr>
          <w:p w:rsidR="002976BE" w:rsidRPr="00F30CBA" w:rsidRDefault="00BB4C83" w:rsidP="00BB4C83">
            <w:pPr>
              <w:cnfStyle w:val="000000010000" w:firstRow="0" w:lastRow="0" w:firstColumn="0" w:lastColumn="0" w:oddVBand="0" w:evenVBand="0" w:oddHBand="0" w:evenHBand="1" w:firstRowFirstColumn="0" w:firstRowLastColumn="0" w:lastRowFirstColumn="0" w:lastRowLastColumn="0"/>
            </w:pPr>
            <w:r w:rsidRPr="00F30CBA">
              <w:t>USAID confirms that there are n</w:t>
            </w:r>
            <w:r w:rsidR="00D17080" w:rsidRPr="00F30CBA">
              <w:t xml:space="preserve">o </w:t>
            </w:r>
            <w:r w:rsidRPr="00F30CBA">
              <w:t xml:space="preserve">missing </w:t>
            </w:r>
            <w:r w:rsidR="00D17080" w:rsidRPr="00F30CBA">
              <w:t>sections.</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13743E" w:rsidP="00B50F1B">
            <w:r w:rsidRPr="00F30CBA">
              <w:t>69</w:t>
            </w:r>
          </w:p>
        </w:tc>
        <w:tc>
          <w:tcPr>
            <w:tcW w:w="6009" w:type="dxa"/>
          </w:tcPr>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The Application Submission Procedures for Phase II, detailed on p. 72, instruct, “Each Application, either technical or cost, should consist of only one file in Microsoft Word or any other compatible format comprising the complete application, plus one attachment in PDF.”</w:t>
            </w:r>
          </w:p>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a.</w:t>
            </w:r>
            <w:r w:rsidRPr="00F30CBA">
              <w:tab/>
              <w:t>Could USAID please confirm that the technical application is to be submitted as a Word document and all annexes to the technical application are to be submitted as one PDF document?</w:t>
            </w:r>
          </w:p>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b.</w:t>
            </w:r>
            <w:r w:rsidRPr="00F30CBA">
              <w:tab/>
              <w:t>Could USAID please confirm that the cost application is to be submitted as an Excel document and the business section of the cost application (including the budget narrative and all annexes) is to be submitted as one PDF document?</w:t>
            </w:r>
          </w:p>
        </w:tc>
        <w:tc>
          <w:tcPr>
            <w:tcW w:w="3009" w:type="dxa"/>
          </w:tcPr>
          <w:p w:rsidR="002976BE" w:rsidRPr="00F30CBA" w:rsidRDefault="0013743E" w:rsidP="00C110C6">
            <w:pPr>
              <w:cnfStyle w:val="000000100000" w:firstRow="0" w:lastRow="0" w:firstColumn="0" w:lastColumn="0" w:oddVBand="0" w:evenVBand="0" w:oddHBand="1" w:evenHBand="0" w:firstRowFirstColumn="0" w:firstRowLastColumn="0" w:lastRowFirstColumn="0" w:lastRowLastColumn="0"/>
            </w:pPr>
            <w:r w:rsidRPr="00F30CBA">
              <w:t xml:space="preserve">a. </w:t>
            </w:r>
            <w:r w:rsidR="00C110C6" w:rsidRPr="00F30CBA">
              <w:t>USAID requests that the complete technical application be submitted in both Word and PDF.</w:t>
            </w:r>
          </w:p>
          <w:p w:rsidR="00C110C6" w:rsidRPr="00F30CBA" w:rsidRDefault="00C110C6" w:rsidP="00C110C6">
            <w:pPr>
              <w:cnfStyle w:val="000000100000" w:firstRow="0" w:lastRow="0" w:firstColumn="0" w:lastColumn="0" w:oddVBand="0" w:evenVBand="0" w:oddHBand="1" w:evenHBand="0" w:firstRowFirstColumn="0" w:firstRowLastColumn="0" w:lastRowFirstColumn="0" w:lastRowLastColumn="0"/>
            </w:pPr>
            <w:r w:rsidRPr="00F30CBA">
              <w:t>b. USAID requests that the cost application be submitted as an Excel document and the business section of the cost application along with the cost application be submitted as one PDF document.</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06536" w:rsidP="00B50F1B">
            <w:r w:rsidRPr="00F30CBA">
              <w:t>70</w:t>
            </w:r>
          </w:p>
        </w:tc>
        <w:tc>
          <w:tcPr>
            <w:tcW w:w="6009" w:type="dxa"/>
          </w:tcPr>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On page 77, the first sentence after the list at the top of the page states: “Illustrative description of the cost elements are provided below:”  Do the words “cost elements” in this sentence refer to the cost elements in the prime applicant’s budget or to the cost elements referenced in item # 6 of the list above [i.e. “6.  Principal cost elements of the proposed sub-</w:t>
            </w:r>
            <w:r w:rsidRPr="00F30CBA">
              <w:lastRenderedPageBreak/>
              <w:t>award…]</w:t>
            </w:r>
          </w:p>
        </w:tc>
        <w:tc>
          <w:tcPr>
            <w:tcW w:w="3009" w:type="dxa"/>
          </w:tcPr>
          <w:p w:rsidR="002976BE" w:rsidRPr="00F30CBA" w:rsidRDefault="00406536" w:rsidP="000D7D50">
            <w:pPr>
              <w:cnfStyle w:val="000000010000" w:firstRow="0" w:lastRow="0" w:firstColumn="0" w:lastColumn="0" w:oddVBand="0" w:evenVBand="0" w:oddHBand="0" w:evenHBand="1" w:firstRowFirstColumn="0" w:firstRowLastColumn="0" w:lastRowFirstColumn="0" w:lastRowLastColumn="0"/>
            </w:pPr>
            <w:r w:rsidRPr="00F30CBA">
              <w:lastRenderedPageBreak/>
              <w:t>The cost elements in this sentence refer to various types of costs that are often proposed and/or incurred during the implementation of an award, whether they are major line item</w:t>
            </w:r>
            <w:r w:rsidR="000D7D50" w:rsidRPr="00F30CBA">
              <w:t xml:space="preserve"> or sub-line items that feed into major line items/cost elements.</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1F15FB" w:rsidP="00B50F1B">
            <w:r w:rsidRPr="00F30CBA">
              <w:lastRenderedPageBreak/>
              <w:t>71</w:t>
            </w:r>
          </w:p>
        </w:tc>
        <w:tc>
          <w:tcPr>
            <w:tcW w:w="6009" w:type="dxa"/>
          </w:tcPr>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On page 77, “6. Principle cost elements of the proposed sub-award…” Do the words “cost elements” refer to overall budget categories of the sub-award or individual detailed line items of the sub-award?</w:t>
            </w:r>
          </w:p>
        </w:tc>
        <w:tc>
          <w:tcPr>
            <w:tcW w:w="3009" w:type="dxa"/>
          </w:tcPr>
          <w:p w:rsidR="002976BE" w:rsidRPr="00F30CBA" w:rsidRDefault="001F15FB">
            <w:pPr>
              <w:cnfStyle w:val="000000100000" w:firstRow="0" w:lastRow="0" w:firstColumn="0" w:lastColumn="0" w:oddVBand="0" w:evenVBand="0" w:oddHBand="1" w:evenHBand="0" w:firstRowFirstColumn="0" w:firstRowLastColumn="0" w:lastRowFirstColumn="0" w:lastRowLastColumn="0"/>
            </w:pPr>
            <w:r w:rsidRPr="00F30CBA">
              <w:t>Each applicant must determine what information to provide based on the preliminary negotiations/discussions that are held with potential sub-partners.  It could refer to overall budget categories or detailed line items depending on the nature of the work to be performed and required resources.</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B6428C" w:rsidP="00B50F1B">
            <w:r w:rsidRPr="00F30CBA">
              <w:t>72</w:t>
            </w:r>
          </w:p>
        </w:tc>
        <w:tc>
          <w:tcPr>
            <w:tcW w:w="6009" w:type="dxa"/>
          </w:tcPr>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For the full proposal developed during Phase II, applicants will be expected to include a Theory of Change. Should applicants use the Theory of Change that USAID has already developed for CBPT and which is presented in the RFA or should applicants develop their own Theory of Change for CBPT?</w:t>
            </w:r>
          </w:p>
        </w:tc>
        <w:tc>
          <w:tcPr>
            <w:tcW w:w="3009" w:type="dxa"/>
          </w:tcPr>
          <w:p w:rsidR="002976BE" w:rsidRPr="00F30CBA" w:rsidRDefault="002D5962">
            <w:pPr>
              <w:cnfStyle w:val="000000010000" w:firstRow="0" w:lastRow="0" w:firstColumn="0" w:lastColumn="0" w:oddVBand="0" w:evenVBand="0" w:oddHBand="0" w:evenHBand="1" w:firstRowFirstColumn="0" w:firstRowLastColumn="0" w:lastRowFirstColumn="0" w:lastRowLastColumn="0"/>
            </w:pPr>
            <w:r w:rsidRPr="00F30CBA">
              <w:t xml:space="preserve">Applicants </w:t>
            </w:r>
            <w:r w:rsidR="00BA2CC0" w:rsidRPr="00F30CBA">
              <w:t>may</w:t>
            </w:r>
            <w:r w:rsidRPr="00F30CBA">
              <w:t xml:space="preserve"> develop their own theory of change for the project </w:t>
            </w:r>
            <w:r w:rsidR="00BA2CC0" w:rsidRPr="00F30CBA">
              <w:t xml:space="preserve">or modify the one presented </w:t>
            </w:r>
            <w:r w:rsidR="00914DE1" w:rsidRPr="00F30CBA">
              <w:t xml:space="preserve">by USAID </w:t>
            </w:r>
            <w:r w:rsidR="00BA2CC0" w:rsidRPr="00F30CBA">
              <w:t xml:space="preserve">in the Program Description </w:t>
            </w:r>
            <w:r w:rsidRPr="00F30CBA">
              <w:t>based on the</w:t>
            </w:r>
            <w:r w:rsidR="00BA2CC0" w:rsidRPr="00F30CBA">
              <w:t>ir</w:t>
            </w:r>
            <w:r w:rsidRPr="00F30CBA">
              <w:t xml:space="preserve"> proposed technical approach. </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B6428C" w:rsidP="00B50F1B">
            <w:r w:rsidRPr="00F30CBA">
              <w:t>73</w:t>
            </w:r>
          </w:p>
        </w:tc>
        <w:tc>
          <w:tcPr>
            <w:tcW w:w="6009" w:type="dxa"/>
          </w:tcPr>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On p. 74 of the RFA, applicants are instructed to submit an organizational chart as part of the Management and Staffing Plan presented in the technical narrative.</w:t>
            </w:r>
          </w:p>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a.</w:t>
            </w:r>
            <w:r w:rsidRPr="00F30CBA">
              <w:tab/>
              <w:t>Could USAID please confirm if the full organizational chart is to be included in the technical narrative?</w:t>
            </w:r>
          </w:p>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b.</w:t>
            </w:r>
            <w:r w:rsidRPr="00F30CBA">
              <w:tab/>
              <w:t>May applicants submit a full organizational chart as an Annex?</w:t>
            </w:r>
          </w:p>
        </w:tc>
        <w:tc>
          <w:tcPr>
            <w:tcW w:w="3009" w:type="dxa"/>
          </w:tcPr>
          <w:p w:rsidR="00B50F1B" w:rsidRPr="00F30CBA" w:rsidRDefault="000C4CED">
            <w:pPr>
              <w:cnfStyle w:val="000000100000" w:firstRow="0" w:lastRow="0" w:firstColumn="0" w:lastColumn="0" w:oddVBand="0" w:evenVBand="0" w:oddHBand="1" w:evenHBand="0" w:firstRowFirstColumn="0" w:firstRowLastColumn="0" w:lastRowFirstColumn="0" w:lastRowLastColumn="0"/>
            </w:pPr>
            <w:r w:rsidRPr="00F30CBA">
              <w:t xml:space="preserve">a. Applicants may describe the organizational chart in the technical narrative. </w:t>
            </w:r>
          </w:p>
          <w:p w:rsidR="002976BE" w:rsidRPr="00F30CBA" w:rsidRDefault="000C4CED">
            <w:pPr>
              <w:cnfStyle w:val="000000100000" w:firstRow="0" w:lastRow="0" w:firstColumn="0" w:lastColumn="0" w:oddVBand="0" w:evenVBand="0" w:oddHBand="1" w:evenHBand="0" w:firstRowFirstColumn="0" w:firstRowLastColumn="0" w:lastRowFirstColumn="0" w:lastRowLastColumn="0"/>
            </w:pPr>
            <w:r w:rsidRPr="00F30CBA">
              <w:t>b. Applicants may submit the full organizational chart as an annex.</w:t>
            </w:r>
            <w:r w:rsidR="00E74E78" w:rsidRPr="00F30CBA">
              <w:t xml:space="preserve"> USAID amended the NFO to reflect this change.</w:t>
            </w:r>
            <w:r w:rsidRPr="00F30CBA">
              <w:t xml:space="preserve"> </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B6428C" w:rsidP="00B50F1B">
            <w:r w:rsidRPr="00F30CBA">
              <w:t>74</w:t>
            </w:r>
          </w:p>
        </w:tc>
        <w:tc>
          <w:tcPr>
            <w:tcW w:w="6009" w:type="dxa"/>
          </w:tcPr>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Could USAID please clarify the instructions for the Key Personnel Annex, on p. 75, which states that references cannot be associated with the applicant organization? May Applicants propose Key Personnel from within their organization? May a Key Personnel candidate provide a reference from the applicant organization who works in a different office?</w:t>
            </w:r>
          </w:p>
        </w:tc>
        <w:tc>
          <w:tcPr>
            <w:tcW w:w="3009" w:type="dxa"/>
          </w:tcPr>
          <w:p w:rsidR="002976BE" w:rsidRPr="00F30CBA" w:rsidRDefault="00DF38C7">
            <w:pPr>
              <w:cnfStyle w:val="000000010000" w:firstRow="0" w:lastRow="0" w:firstColumn="0" w:lastColumn="0" w:oddVBand="0" w:evenVBand="0" w:oddHBand="0" w:evenHBand="1" w:firstRowFirstColumn="0" w:firstRowLastColumn="0" w:lastRowFirstColumn="0" w:lastRowLastColumn="0"/>
            </w:pPr>
            <w:r w:rsidRPr="00F30CBA">
              <w:t xml:space="preserve">Applicants may propose key personnel from within their organization.  USAID prefers references that are not connected to the applicant organization.  If the key personnel </w:t>
            </w:r>
            <w:proofErr w:type="gramStart"/>
            <w:r w:rsidRPr="00F30CBA">
              <w:t>has</w:t>
            </w:r>
            <w:proofErr w:type="gramEnd"/>
            <w:r w:rsidRPr="00F30CBA">
              <w:t xml:space="preserve"> only worked at the applicant organization, then applicants should note that as a reason for superior and subordinate references being employed by the applicant organization.  In all cases, identifying a peer from outside of the organization should be possible.</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A56203" w:rsidP="00B50F1B">
            <w:r w:rsidRPr="00F30CBA">
              <w:t>75</w:t>
            </w:r>
          </w:p>
        </w:tc>
        <w:tc>
          <w:tcPr>
            <w:tcW w:w="6009" w:type="dxa"/>
          </w:tcPr>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On p. 75, could USAID please clarify the following on Oral Presentations:</w:t>
            </w:r>
          </w:p>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a.</w:t>
            </w:r>
            <w:r w:rsidRPr="00F30CBA">
              <w:tab/>
              <w:t>How long after submission of full applications will applicants present their technical and CLA approaches in Guatemala City?</w:t>
            </w:r>
          </w:p>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b.</w:t>
            </w:r>
            <w:r w:rsidRPr="00F30CBA">
              <w:tab/>
              <w:t>Will Oral Presentations be conducted in English or in Spanish?</w:t>
            </w:r>
          </w:p>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c.</w:t>
            </w:r>
            <w:r w:rsidRPr="00F30CBA">
              <w:tab/>
              <w:t xml:space="preserve">Please clarify the term “Applicant’s home office” in regards to the additional, optional presenter. Does this refer to the applicant’s office in country or at the </w:t>
            </w:r>
            <w:r w:rsidRPr="00F30CBA">
              <w:lastRenderedPageBreak/>
              <w:t>headquarters level?</w:t>
            </w:r>
          </w:p>
        </w:tc>
        <w:tc>
          <w:tcPr>
            <w:tcW w:w="3009" w:type="dxa"/>
          </w:tcPr>
          <w:p w:rsidR="002976BE" w:rsidRPr="00F30CBA" w:rsidRDefault="00A56203">
            <w:pPr>
              <w:cnfStyle w:val="000000100000" w:firstRow="0" w:lastRow="0" w:firstColumn="0" w:lastColumn="0" w:oddVBand="0" w:evenVBand="0" w:oddHBand="1" w:evenHBand="0" w:firstRowFirstColumn="0" w:firstRowLastColumn="0" w:lastRowFirstColumn="0" w:lastRowLastColumn="0"/>
            </w:pPr>
            <w:r w:rsidRPr="00F30CBA">
              <w:lastRenderedPageBreak/>
              <w:t>a. USAID will schedule oral presentations with each applicant individually and allow for the selection committee to read the full application before attending oral presentations.</w:t>
            </w:r>
          </w:p>
          <w:p w:rsidR="00A56203" w:rsidRPr="00F30CBA" w:rsidRDefault="00A56203">
            <w:pPr>
              <w:cnfStyle w:val="000000100000" w:firstRow="0" w:lastRow="0" w:firstColumn="0" w:lastColumn="0" w:oddVBand="0" w:evenVBand="0" w:oddHBand="1" w:evenHBand="0" w:firstRowFirstColumn="0" w:firstRowLastColumn="0" w:lastRowFirstColumn="0" w:lastRowLastColumn="0"/>
            </w:pPr>
            <w:r w:rsidRPr="00F30CBA">
              <w:t>b. English</w:t>
            </w:r>
          </w:p>
          <w:p w:rsidR="00A56203" w:rsidRPr="00F30CBA" w:rsidRDefault="00A56203" w:rsidP="00A56203">
            <w:pPr>
              <w:cnfStyle w:val="000000100000" w:firstRow="0" w:lastRow="0" w:firstColumn="0" w:lastColumn="0" w:oddVBand="0" w:evenVBand="0" w:oddHBand="1" w:evenHBand="0" w:firstRowFirstColumn="0" w:firstRowLastColumn="0" w:lastRowFirstColumn="0" w:lastRowLastColumn="0"/>
            </w:pPr>
            <w:r w:rsidRPr="00F30CBA">
              <w:t>c. Each applicant organization should make that determination based on the organization’s support structure.  USAID does not wish to make a distinction for the purpose of this solicitation.</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FC37BA" w:rsidP="00B50F1B">
            <w:r w:rsidRPr="00F30CBA">
              <w:lastRenderedPageBreak/>
              <w:t>76</w:t>
            </w:r>
          </w:p>
        </w:tc>
        <w:tc>
          <w:tcPr>
            <w:tcW w:w="6009" w:type="dxa"/>
          </w:tcPr>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Will oral presentations during Phase II be conducted in English or Spanish?</w:t>
            </w:r>
          </w:p>
        </w:tc>
        <w:tc>
          <w:tcPr>
            <w:tcW w:w="3009" w:type="dxa"/>
          </w:tcPr>
          <w:p w:rsidR="002976BE" w:rsidRPr="00F30CBA" w:rsidRDefault="00FC37BA">
            <w:pPr>
              <w:cnfStyle w:val="000000010000" w:firstRow="0" w:lastRow="0" w:firstColumn="0" w:lastColumn="0" w:oddVBand="0" w:evenVBand="0" w:oddHBand="0" w:evenHBand="1" w:firstRowFirstColumn="0" w:firstRowLastColumn="0" w:lastRowFirstColumn="0" w:lastRowLastColumn="0"/>
            </w:pPr>
            <w:r w:rsidRPr="00F30CBA">
              <w:t>English</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FC37BA" w:rsidP="00B50F1B">
            <w:r w:rsidRPr="00F30CBA">
              <w:t>77</w:t>
            </w:r>
          </w:p>
        </w:tc>
        <w:tc>
          <w:tcPr>
            <w:tcW w:w="6009" w:type="dxa"/>
          </w:tcPr>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Will USAID please clarify if oral presentations are to be conducted in Spanish or English?</w:t>
            </w:r>
          </w:p>
        </w:tc>
        <w:tc>
          <w:tcPr>
            <w:tcW w:w="3009" w:type="dxa"/>
          </w:tcPr>
          <w:p w:rsidR="002976BE" w:rsidRPr="00F30CBA" w:rsidRDefault="00FC37BA">
            <w:pPr>
              <w:cnfStyle w:val="000000100000" w:firstRow="0" w:lastRow="0" w:firstColumn="0" w:lastColumn="0" w:oddVBand="0" w:evenVBand="0" w:oddHBand="1" w:evenHBand="0" w:firstRowFirstColumn="0" w:firstRowLastColumn="0" w:lastRowFirstColumn="0" w:lastRowLastColumn="0"/>
            </w:pPr>
            <w:r w:rsidRPr="00F30CBA">
              <w:t>English</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FC37BA" w:rsidP="00B50F1B">
            <w:r w:rsidRPr="00F30CBA">
              <w:t>78</w:t>
            </w:r>
          </w:p>
        </w:tc>
        <w:tc>
          <w:tcPr>
            <w:tcW w:w="6009" w:type="dxa"/>
          </w:tcPr>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Could USAID please clarify the instructions presented on pp. 76-77 for required budget information for sub-awards:</w:t>
            </w:r>
          </w:p>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a.</w:t>
            </w:r>
            <w:r w:rsidRPr="00F30CBA">
              <w:tab/>
              <w:t>Is a full detailed budget and budget narrative required for all sub-awards over $1,000,000 and not those sub-awards under $1,000,000?</w:t>
            </w:r>
          </w:p>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b.</w:t>
            </w:r>
            <w:r w:rsidRPr="00F30CBA">
              <w:tab/>
              <w:t>How are the required elements for sub-awards under $1,000,000 (presented on pp. 76-77) to be presented in the full application?</w:t>
            </w:r>
          </w:p>
        </w:tc>
        <w:tc>
          <w:tcPr>
            <w:tcW w:w="3009" w:type="dxa"/>
          </w:tcPr>
          <w:p w:rsidR="002976BE" w:rsidRPr="00F30CBA" w:rsidRDefault="00FC37BA">
            <w:pPr>
              <w:cnfStyle w:val="000000010000" w:firstRow="0" w:lastRow="0" w:firstColumn="0" w:lastColumn="0" w:oddVBand="0" w:evenVBand="0" w:oddHBand="0" w:evenHBand="1" w:firstRowFirstColumn="0" w:firstRowLastColumn="0" w:lastRowFirstColumn="0" w:lastRowLastColumn="0"/>
            </w:pPr>
            <w:r w:rsidRPr="00F30CBA">
              <w:t>a. Per the NFO, full detailed budget and budget narratives are required for all sub-awards greater than $1,000,000.  For those sub-awards equal to or less than $1,000,000, the organization must answer the questions included in the NFO to allow USAID to approve and include those sub-awards in the final award.</w:t>
            </w:r>
          </w:p>
          <w:p w:rsidR="00FC37BA" w:rsidRPr="00F30CBA" w:rsidRDefault="00FC37BA">
            <w:pPr>
              <w:cnfStyle w:val="000000010000" w:firstRow="0" w:lastRow="0" w:firstColumn="0" w:lastColumn="0" w:oddVBand="0" w:evenVBand="0" w:oddHBand="0" w:evenHBand="1" w:firstRowFirstColumn="0" w:firstRowLastColumn="0" w:lastRowFirstColumn="0" w:lastRowLastColumn="0"/>
            </w:pPr>
            <w:r w:rsidRPr="00F30CBA">
              <w:t xml:space="preserve">b. </w:t>
            </w:r>
            <w:r w:rsidR="00AC219F" w:rsidRPr="00F30CBA">
              <w:t xml:space="preserve">USAID does not expect a budget or Excel spreadsheet for sub-awards equal to or less than $1,000,000. Applicants should include a narrative discussion highlighting the </w:t>
            </w:r>
            <w:r w:rsidR="00F4313D" w:rsidRPr="00F30CBA">
              <w:t>major costs that will be attributed to the proposed sub-awardee.</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BB3F9F" w:rsidP="00B50F1B">
            <w:r w:rsidRPr="00F30CBA">
              <w:t>79</w:t>
            </w:r>
          </w:p>
        </w:tc>
        <w:tc>
          <w:tcPr>
            <w:tcW w:w="6009" w:type="dxa"/>
          </w:tcPr>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Page 78-79: Indirect Costs: Does the NICRA/Financial Statements requirement explained in the last paragraph of page 78 and the first 3 paragraphs of page 79 apply only to the prime applicant?  Does it also apply to subawardees with a value equal to or greater than $1,000,000?  Does it apply to all subawardees regardless of value?</w:t>
            </w:r>
          </w:p>
        </w:tc>
        <w:tc>
          <w:tcPr>
            <w:tcW w:w="3009" w:type="dxa"/>
          </w:tcPr>
          <w:p w:rsidR="002976BE" w:rsidRPr="00F30CBA" w:rsidRDefault="00BB3F9F">
            <w:pPr>
              <w:cnfStyle w:val="000000100000" w:firstRow="0" w:lastRow="0" w:firstColumn="0" w:lastColumn="0" w:oddVBand="0" w:evenVBand="0" w:oddHBand="1" w:evenHBand="0" w:firstRowFirstColumn="0" w:firstRowLastColumn="0" w:lastRowFirstColumn="0" w:lastRowLastColumn="0"/>
            </w:pPr>
            <w:r w:rsidRPr="00F30CBA">
              <w:t xml:space="preserve">It applies to the prime and any </w:t>
            </w:r>
            <w:proofErr w:type="spellStart"/>
            <w:r w:rsidRPr="00F30CBA">
              <w:t>subawardee</w:t>
            </w:r>
            <w:proofErr w:type="spellEnd"/>
            <w:r w:rsidRPr="00F30CBA">
              <w:t xml:space="preserve"> for which the prime applicant expects USAID to pay indirect costs.</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8211D8" w:rsidP="00B50F1B">
            <w:r w:rsidRPr="00F30CBA">
              <w:t>80</w:t>
            </w:r>
          </w:p>
        </w:tc>
        <w:tc>
          <w:tcPr>
            <w:tcW w:w="6009" w:type="dxa"/>
          </w:tcPr>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Could USAID please confirm the list of required annexes for the technical application:</w:t>
            </w:r>
          </w:p>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a.</w:t>
            </w:r>
            <w:r w:rsidRPr="00F30CBA">
              <w:tab/>
              <w:t>Monitoring, Evaluation, and Learning (MEL) Plan</w:t>
            </w:r>
          </w:p>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b.</w:t>
            </w:r>
            <w:r w:rsidRPr="00F30CBA">
              <w:tab/>
              <w:t>Geographic Approach</w:t>
            </w:r>
          </w:p>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c.</w:t>
            </w:r>
            <w:r w:rsidRPr="00F30CBA">
              <w:tab/>
              <w:t>Mobilization Plan</w:t>
            </w:r>
          </w:p>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d.</w:t>
            </w:r>
            <w:r w:rsidRPr="00F30CBA">
              <w:tab/>
              <w:t>Key Personnel Plan (14 days prior to the due date)</w:t>
            </w:r>
          </w:p>
        </w:tc>
        <w:tc>
          <w:tcPr>
            <w:tcW w:w="3009" w:type="dxa"/>
          </w:tcPr>
          <w:p w:rsidR="002976BE" w:rsidRPr="00F30CBA" w:rsidRDefault="008211D8">
            <w:pPr>
              <w:cnfStyle w:val="000000010000" w:firstRow="0" w:lastRow="0" w:firstColumn="0" w:lastColumn="0" w:oddVBand="0" w:evenVBand="0" w:oddHBand="0" w:evenHBand="1" w:firstRowFirstColumn="0" w:firstRowLastColumn="0" w:lastRowFirstColumn="0" w:lastRowLastColumn="0"/>
            </w:pPr>
            <w:r w:rsidRPr="00F30CBA">
              <w:t>Correct.</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A26F61" w:rsidP="00B50F1B">
            <w:r w:rsidRPr="00F30CBA">
              <w:t>81</w:t>
            </w:r>
          </w:p>
        </w:tc>
        <w:tc>
          <w:tcPr>
            <w:tcW w:w="6009" w:type="dxa"/>
          </w:tcPr>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Could USAID please confirm the list of required cost application annexes:</w:t>
            </w:r>
          </w:p>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a.</w:t>
            </w:r>
            <w:r w:rsidRPr="00F30CBA">
              <w:tab/>
              <w:t>Personnel and Travel Policies</w:t>
            </w:r>
          </w:p>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b.</w:t>
            </w:r>
            <w:r w:rsidRPr="00F30CBA">
              <w:tab/>
              <w:t>NICRA letters or any pertinent documentation in lieu of NICRA</w:t>
            </w:r>
          </w:p>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c.</w:t>
            </w:r>
            <w:r w:rsidRPr="00F30CBA">
              <w:tab/>
              <w:t>Sub-awardee Commitment Letters</w:t>
            </w:r>
          </w:p>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d.</w:t>
            </w:r>
            <w:r w:rsidRPr="00F30CBA">
              <w:tab/>
              <w:t>Required certifications, assurances, and other statements</w:t>
            </w:r>
          </w:p>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e.</w:t>
            </w:r>
            <w:r w:rsidRPr="00F30CBA">
              <w:tab/>
              <w:t>SF424B</w:t>
            </w:r>
          </w:p>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f.</w:t>
            </w:r>
            <w:r w:rsidRPr="00F30CBA">
              <w:tab/>
              <w:t>DUNS and SAM.gov Certifications for Applicant and sub-awardees</w:t>
            </w:r>
          </w:p>
        </w:tc>
        <w:tc>
          <w:tcPr>
            <w:tcW w:w="3009" w:type="dxa"/>
          </w:tcPr>
          <w:p w:rsidR="002976BE" w:rsidRPr="00F30CBA" w:rsidRDefault="00A26F61" w:rsidP="00A26F61">
            <w:pPr>
              <w:cnfStyle w:val="000000100000" w:firstRow="0" w:lastRow="0" w:firstColumn="0" w:lastColumn="0" w:oddVBand="0" w:evenVBand="0" w:oddHBand="1" w:evenHBand="0" w:firstRowFirstColumn="0" w:firstRowLastColumn="0" w:lastRowFirstColumn="0" w:lastRowLastColumn="0"/>
            </w:pPr>
            <w:r w:rsidRPr="00F30CBA">
              <w:t xml:space="preserve">USAID confirms that annexes a. – d. and any SF424 form that is appropriate and applicable based on the applicant’s approach.  USAID </w:t>
            </w:r>
            <w:proofErr w:type="gramStart"/>
            <w:r w:rsidRPr="00F30CBA">
              <w:t>staff conduct</w:t>
            </w:r>
            <w:proofErr w:type="gramEnd"/>
            <w:r w:rsidRPr="00F30CBA">
              <w:t xml:space="preserve"> independent checks on Sam.gov to verify that applicants are registered in SAM with a valid DUNS number.</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4208ED" w:rsidP="00B50F1B">
            <w:r w:rsidRPr="00F30CBA">
              <w:lastRenderedPageBreak/>
              <w:t>82</w:t>
            </w:r>
          </w:p>
        </w:tc>
        <w:tc>
          <w:tcPr>
            <w:tcW w:w="6009" w:type="dxa"/>
          </w:tcPr>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Does the SAM registration requirement stated on page 80-81 apply only to the prime applicant?</w:t>
            </w:r>
          </w:p>
        </w:tc>
        <w:tc>
          <w:tcPr>
            <w:tcW w:w="3009" w:type="dxa"/>
          </w:tcPr>
          <w:p w:rsidR="002976BE" w:rsidRPr="00F30CBA" w:rsidRDefault="004208ED">
            <w:pPr>
              <w:cnfStyle w:val="000000010000" w:firstRow="0" w:lastRow="0" w:firstColumn="0" w:lastColumn="0" w:oddVBand="0" w:evenVBand="0" w:oddHBand="0" w:evenHBand="1" w:firstRowFirstColumn="0" w:firstRowLastColumn="0" w:lastRowFirstColumn="0" w:lastRowLastColumn="0"/>
            </w:pPr>
            <w:r w:rsidRPr="00F30CBA">
              <w:t>USAID may not make an award to a prime applicant that is not registered in SAM or accept an application from a prime applicant that is not registered in SAM prior to submitting the application.  USAID may not authorize a sub-award to any sub-awardee that is not registered in SAM.</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C03C63" w:rsidP="00B50F1B">
            <w:r w:rsidRPr="00F30CBA">
              <w:t>83</w:t>
            </w:r>
          </w:p>
        </w:tc>
        <w:tc>
          <w:tcPr>
            <w:tcW w:w="6009" w:type="dxa"/>
          </w:tcPr>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Could USAID provide further detail on the required backup documentation described on p. 95: “The Recipient will be required to provide back-up documentation that provides information regarding expenditures associated with various funding sources obligated into the agreement (i.e., Development Assistance (DA) and Central America Regional Security Initiative (CARSI))”?</w:t>
            </w:r>
          </w:p>
        </w:tc>
        <w:tc>
          <w:tcPr>
            <w:tcW w:w="3009" w:type="dxa"/>
          </w:tcPr>
          <w:p w:rsidR="009D711A" w:rsidRPr="00F30CBA" w:rsidRDefault="009D711A" w:rsidP="009D711A">
            <w:pPr>
              <w:cnfStyle w:val="000000100000" w:firstRow="0" w:lastRow="0" w:firstColumn="0" w:lastColumn="0" w:oddVBand="0" w:evenVBand="0" w:oddHBand="1" w:evenHBand="0" w:firstRowFirstColumn="0" w:firstRowLastColumn="0" w:lastRowFirstColumn="0" w:lastRowLastColumn="0"/>
            </w:pPr>
            <w:r w:rsidRPr="00F30CBA">
              <w:t>Due to earmarked funding, the Recipient will be required to register and report separately in quarterly financial reporting on different funding sources contributing to the project (i.e., Development Assistance (DA) and Central America Regional Security Initiative (CARSI)). Given the uncertainties of funding of earmarks from year to year, the Recipient’s financial plans should have a degree of flexibility in order to absorb different amounts under each funding source without changing the total estimated amount of the Award.</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C03C63" w:rsidP="00B50F1B">
            <w:r w:rsidRPr="00F30CBA">
              <w:t>84</w:t>
            </w:r>
          </w:p>
        </w:tc>
        <w:tc>
          <w:tcPr>
            <w:tcW w:w="6009" w:type="dxa"/>
          </w:tcPr>
          <w:p w:rsidR="002976BE" w:rsidRPr="00F30CBA" w:rsidRDefault="002976BE" w:rsidP="00B50F1B">
            <w:pPr>
              <w:cnfStyle w:val="000000010000" w:firstRow="0" w:lastRow="0" w:firstColumn="0" w:lastColumn="0" w:oddVBand="0" w:evenVBand="0" w:oddHBand="0" w:evenHBand="1" w:firstRowFirstColumn="0" w:firstRowLastColumn="0" w:lastRowFirstColumn="0" w:lastRowLastColumn="0"/>
            </w:pPr>
            <w:r w:rsidRPr="00F30CBA">
              <w:t>Could USAID please confirm that national and local partners should be engaged under non-exclusive teaming arrangements?</w:t>
            </w:r>
          </w:p>
        </w:tc>
        <w:tc>
          <w:tcPr>
            <w:tcW w:w="3009" w:type="dxa"/>
          </w:tcPr>
          <w:p w:rsidR="002976BE" w:rsidRPr="00F30CBA" w:rsidRDefault="00C03C63">
            <w:pPr>
              <w:cnfStyle w:val="000000010000" w:firstRow="0" w:lastRow="0" w:firstColumn="0" w:lastColumn="0" w:oddVBand="0" w:evenVBand="0" w:oddHBand="0" w:evenHBand="1" w:firstRowFirstColumn="0" w:firstRowLastColumn="0" w:lastRowFirstColumn="0" w:lastRowLastColumn="0"/>
            </w:pPr>
            <w:r w:rsidRPr="00F30CBA">
              <w:t>USAID did not make this a requirement.</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C03C63" w:rsidP="00B50F1B">
            <w:r w:rsidRPr="00F30CBA">
              <w:t>85</w:t>
            </w:r>
          </w:p>
        </w:tc>
        <w:tc>
          <w:tcPr>
            <w:tcW w:w="6009" w:type="dxa"/>
          </w:tcPr>
          <w:p w:rsidR="002976BE" w:rsidRPr="00F30CBA" w:rsidRDefault="002976BE" w:rsidP="00B50F1B">
            <w:pPr>
              <w:cnfStyle w:val="000000100000" w:firstRow="0" w:lastRow="0" w:firstColumn="0" w:lastColumn="0" w:oddVBand="0" w:evenVBand="0" w:oddHBand="1" w:evenHBand="0" w:firstRowFirstColumn="0" w:firstRowLastColumn="0" w:lastRowFirstColumn="0" w:lastRowLastColumn="0"/>
            </w:pPr>
            <w:r w:rsidRPr="00F30CBA">
              <w:t>Could USAID please confirm that key staff should be engaged under non-exclusive terms?</w:t>
            </w:r>
          </w:p>
        </w:tc>
        <w:tc>
          <w:tcPr>
            <w:tcW w:w="3009" w:type="dxa"/>
          </w:tcPr>
          <w:p w:rsidR="002976BE" w:rsidRPr="00F30CBA" w:rsidRDefault="00C03C63">
            <w:pPr>
              <w:cnfStyle w:val="000000100000" w:firstRow="0" w:lastRow="0" w:firstColumn="0" w:lastColumn="0" w:oddVBand="0" w:evenVBand="0" w:oddHBand="1" w:evenHBand="0" w:firstRowFirstColumn="0" w:firstRowLastColumn="0" w:lastRowFirstColumn="0" w:lastRowLastColumn="0"/>
            </w:pPr>
            <w:r w:rsidRPr="00F30CBA">
              <w:t>USAID did not make this a requirement.</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C03C63">
            <w:r w:rsidRPr="00F30CBA">
              <w:t>86</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Section D, p. 73: “Applicants must clearly indicate and show how gender issues will be identified and addressed; how expected results will be attained taking gender into account; and what resources will be provided.” Please clarify this request concerning resources. Is USAID asking the applicant to identify the project resources that will be assigned to identifying and addressing gender issues? If so, please confirm that USAID is not requesting budget information in the technical application.</w:t>
            </w:r>
          </w:p>
        </w:tc>
        <w:tc>
          <w:tcPr>
            <w:tcW w:w="3009" w:type="dxa"/>
          </w:tcPr>
          <w:p w:rsidR="002976BE" w:rsidRPr="00F30CBA" w:rsidRDefault="00C03C63">
            <w:pPr>
              <w:cnfStyle w:val="000000010000" w:firstRow="0" w:lastRow="0" w:firstColumn="0" w:lastColumn="0" w:oddVBand="0" w:evenVBand="0" w:oddHBand="0" w:evenHBand="1" w:firstRowFirstColumn="0" w:firstRowLastColumn="0" w:lastRowFirstColumn="0" w:lastRowLastColumn="0"/>
            </w:pPr>
            <w:r w:rsidRPr="00F30CBA">
              <w:t xml:space="preserve">USAID is not requesting budget information in the technical application.  </w:t>
            </w:r>
            <w:proofErr w:type="gramStart"/>
            <w:r w:rsidRPr="00F30CBA">
              <w:t>Resources encompasses</w:t>
            </w:r>
            <w:proofErr w:type="gramEnd"/>
            <w:r w:rsidRPr="00F30CBA">
              <w:t xml:space="preserve"> more than </w:t>
            </w:r>
            <w:r w:rsidR="00E33451" w:rsidRPr="00F30CBA">
              <w:t>funding from USAID’s perspective.</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E33451">
            <w:r w:rsidRPr="00F30CBA">
              <w:t>87</w:t>
            </w:r>
          </w:p>
        </w:tc>
        <w:tc>
          <w:tcPr>
            <w:tcW w:w="6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r w:rsidRPr="00F30CBA">
              <w:t>Could USAID please provide an estimated timeline for when invitations for full proposals will be sent to applicants?</w:t>
            </w:r>
          </w:p>
        </w:tc>
        <w:tc>
          <w:tcPr>
            <w:tcW w:w="3009" w:type="dxa"/>
          </w:tcPr>
          <w:p w:rsidR="002976BE" w:rsidRPr="00F30CBA" w:rsidRDefault="00904D95">
            <w:pPr>
              <w:cnfStyle w:val="000000100000" w:firstRow="0" w:lastRow="0" w:firstColumn="0" w:lastColumn="0" w:oddVBand="0" w:evenVBand="0" w:oddHBand="1" w:evenHBand="0" w:firstRowFirstColumn="0" w:firstRowLastColumn="0" w:lastRowFirstColumn="0" w:lastRowLastColumn="0"/>
            </w:pPr>
            <w:r w:rsidRPr="00F30CBA">
              <w:t xml:space="preserve">USAID’s goal is to send invitations for full applications on July 21, 2017.  </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904D95">
            <w:r w:rsidRPr="00F30CBA">
              <w:t>88</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 xml:space="preserve">What is the anticipated timeline between submission of the Phase I - concept note and notification to Applicants of eligibility to submit Phase II – Full Proposals?  </w:t>
            </w:r>
          </w:p>
        </w:tc>
        <w:tc>
          <w:tcPr>
            <w:tcW w:w="3009" w:type="dxa"/>
          </w:tcPr>
          <w:p w:rsidR="002976BE" w:rsidRPr="00F30CBA" w:rsidRDefault="00904D95">
            <w:pPr>
              <w:cnfStyle w:val="000000010000" w:firstRow="0" w:lastRow="0" w:firstColumn="0" w:lastColumn="0" w:oddVBand="0" w:evenVBand="0" w:oddHBand="0" w:evenHBand="1" w:firstRowFirstColumn="0" w:firstRowLastColumn="0" w:lastRowFirstColumn="0" w:lastRowLastColumn="0"/>
            </w:pPr>
            <w:r w:rsidRPr="00F30CBA">
              <w:t xml:space="preserve">USAID’s goal is to send invitations for full applications on July 21, 2017.  </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904D95">
            <w:r w:rsidRPr="00F30CBA">
              <w:t>89</w:t>
            </w:r>
          </w:p>
        </w:tc>
        <w:tc>
          <w:tcPr>
            <w:tcW w:w="6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r w:rsidRPr="00F30CBA">
              <w:t xml:space="preserve">Can USAID please provide additional details on the timing of the invitations for full proposals? When are applicants expected to be informed of the evaluation decision for their concept </w:t>
            </w:r>
            <w:r w:rsidRPr="00F30CBA">
              <w:lastRenderedPageBreak/>
              <w:t>papers? How much time is expected to be allocated for applicants to submit a full proposal?</w:t>
            </w:r>
          </w:p>
        </w:tc>
        <w:tc>
          <w:tcPr>
            <w:tcW w:w="3009" w:type="dxa"/>
          </w:tcPr>
          <w:p w:rsidR="002976BE" w:rsidRPr="00F30CBA" w:rsidRDefault="00904D95">
            <w:pPr>
              <w:cnfStyle w:val="000000100000" w:firstRow="0" w:lastRow="0" w:firstColumn="0" w:lastColumn="0" w:oddVBand="0" w:evenVBand="0" w:oddHBand="1" w:evenHBand="0" w:firstRowFirstColumn="0" w:firstRowLastColumn="0" w:lastRowFirstColumn="0" w:lastRowLastColumn="0"/>
            </w:pPr>
            <w:r w:rsidRPr="00F30CBA">
              <w:lastRenderedPageBreak/>
              <w:t xml:space="preserve">USAID’s goal is to send invitations for full applications on July 21, 2017.  </w:t>
            </w:r>
          </w:p>
          <w:p w:rsidR="00904D95" w:rsidRPr="00F30CBA" w:rsidRDefault="00904D95">
            <w:pPr>
              <w:cnfStyle w:val="000000100000" w:firstRow="0" w:lastRow="0" w:firstColumn="0" w:lastColumn="0" w:oddVBand="0" w:evenVBand="0" w:oddHBand="1" w:evenHBand="0" w:firstRowFirstColumn="0" w:firstRowLastColumn="0" w:lastRowFirstColumn="0" w:lastRowLastColumn="0"/>
            </w:pPr>
            <w:r w:rsidRPr="00F30CBA">
              <w:t xml:space="preserve">Applicants are expected to have 30 calendar days to submit a full application from the date </w:t>
            </w:r>
            <w:r w:rsidRPr="00F30CBA">
              <w:lastRenderedPageBreak/>
              <w:t>of the invitation.</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3D124D">
            <w:r w:rsidRPr="00F30CBA">
              <w:lastRenderedPageBreak/>
              <w:t>90</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Could USAID please provide the anticipated timeline of the oral presentations?  Will USAID notify Applicants of a particular date and time for the oral presentation, and if so, at what point in the proposal submission process will Applicants be notified?</w:t>
            </w:r>
          </w:p>
        </w:tc>
        <w:tc>
          <w:tcPr>
            <w:tcW w:w="3009" w:type="dxa"/>
          </w:tcPr>
          <w:p w:rsidR="002976BE" w:rsidRPr="00F30CBA" w:rsidRDefault="003D124D">
            <w:pPr>
              <w:cnfStyle w:val="000000010000" w:firstRow="0" w:lastRow="0" w:firstColumn="0" w:lastColumn="0" w:oddVBand="0" w:evenVBand="0" w:oddHBand="0" w:evenHBand="1" w:firstRowFirstColumn="0" w:firstRowLastColumn="0" w:lastRowFirstColumn="0" w:lastRowLastColumn="0"/>
            </w:pPr>
            <w:r w:rsidRPr="00F30CBA">
              <w:t xml:space="preserve">USAID will contact each applicant individually to schedule an oral presentation.  Sufficient time will be provided </w:t>
            </w:r>
            <w:r w:rsidR="00EE1E43" w:rsidRPr="00F30CBA">
              <w:t>to allow the selection committee to review the written technical applications prior to hearing oral presentations.</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742F97" w:rsidP="00C00FA2">
            <w:r w:rsidRPr="00F30CBA">
              <w:t>91</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Page 70, Section D.3, Content and Form of Application Submission – Phase II confirms that applicant will receive a letter of invitation from the Agreement Officer to submit a full application.</w:t>
            </w:r>
          </w:p>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Question: Please confirm the response time, in calendar days, anticipated by USAID/Guatemala between invitation and the full application due date.</w:t>
            </w:r>
          </w:p>
        </w:tc>
        <w:tc>
          <w:tcPr>
            <w:tcW w:w="3009" w:type="dxa"/>
          </w:tcPr>
          <w:p w:rsidR="002976BE" w:rsidRPr="00F30CBA" w:rsidRDefault="00742F97">
            <w:pPr>
              <w:cnfStyle w:val="000000100000" w:firstRow="0" w:lastRow="0" w:firstColumn="0" w:lastColumn="0" w:oddVBand="0" w:evenVBand="0" w:oddHBand="1" w:evenHBand="0" w:firstRowFirstColumn="0" w:firstRowLastColumn="0" w:lastRowFirstColumn="0" w:lastRowLastColumn="0"/>
            </w:pPr>
            <w:r w:rsidRPr="00F30CBA">
              <w:t>30 calendar days.</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547DA2">
            <w:r w:rsidRPr="00F30CBA">
              <w:t>92</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After extending invitations, how much time does USAID anticipate allowing Applicants to submit the full proposal?</w:t>
            </w:r>
          </w:p>
        </w:tc>
        <w:tc>
          <w:tcPr>
            <w:tcW w:w="3009" w:type="dxa"/>
          </w:tcPr>
          <w:p w:rsidR="002976BE" w:rsidRPr="00F30CBA" w:rsidRDefault="00547DA2">
            <w:pPr>
              <w:cnfStyle w:val="000000010000" w:firstRow="0" w:lastRow="0" w:firstColumn="0" w:lastColumn="0" w:oddVBand="0" w:evenVBand="0" w:oddHBand="0" w:evenHBand="1" w:firstRowFirstColumn="0" w:firstRowLastColumn="0" w:lastRowFirstColumn="0" w:lastRowLastColumn="0"/>
            </w:pPr>
            <w:r w:rsidRPr="00F30CBA">
              <w:t>30 calendar days.</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547DA2" w:rsidP="00C00FA2">
            <w:r w:rsidRPr="00F30CBA">
              <w:t>93</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 xml:space="preserve">Page 75, Section D.5, Technical Application Format – Phase II, (vii) Key Personnel Annex notes that key personnel be presented with a list of references including one superior and one subordinate that are not associated with the applicant organization. </w:t>
            </w:r>
          </w:p>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Question: The Applicant requests that USAID/Guatemala recognize that the current superior of a proposed key personnel who is a current employee of the applicant is the best source of current skills and performance. The Applicant request USAID/Guatemala to waive this requirement for key personnel employed by the Applicant organization.</w:t>
            </w:r>
          </w:p>
        </w:tc>
        <w:tc>
          <w:tcPr>
            <w:tcW w:w="3009" w:type="dxa"/>
          </w:tcPr>
          <w:p w:rsidR="002976BE" w:rsidRPr="00F30CBA" w:rsidRDefault="00986AC2">
            <w:pPr>
              <w:cnfStyle w:val="000000100000" w:firstRow="0" w:lastRow="0" w:firstColumn="0" w:lastColumn="0" w:oddVBand="0" w:evenVBand="0" w:oddHBand="1" w:evenHBand="0" w:firstRowFirstColumn="0" w:firstRowLastColumn="0" w:lastRowFirstColumn="0" w:lastRowLastColumn="0"/>
            </w:pPr>
            <w:r w:rsidRPr="00F30CBA">
              <w:t xml:space="preserve">The current superior of a proposed key personnel who is a current employee of the applicant, may be the best source of current skills and performance </w:t>
            </w:r>
            <w:r w:rsidRPr="00F30CBA">
              <w:rPr>
                <w:i/>
              </w:rPr>
              <w:t>and</w:t>
            </w:r>
            <w:r w:rsidRPr="00F30CBA">
              <w:t xml:space="preserve"> less likely to give an honest or critical assessment of the proposed person because it could impact the outcome of the application process.  </w:t>
            </w:r>
          </w:p>
          <w:p w:rsidR="00986AC2" w:rsidRPr="00F30CBA" w:rsidRDefault="00986AC2">
            <w:pPr>
              <w:cnfStyle w:val="000000100000" w:firstRow="0" w:lastRow="0" w:firstColumn="0" w:lastColumn="0" w:oddVBand="0" w:evenVBand="0" w:oddHBand="1" w:evenHBand="0" w:firstRowFirstColumn="0" w:firstRowLastColumn="0" w:lastRowFirstColumn="0" w:lastRowLastColumn="0"/>
            </w:pPr>
            <w:r w:rsidRPr="00F30CBA">
              <w:t xml:space="preserve">Applicants may propose key personnel from within their organization.  USAID prefers references that are not connected to the applicant organization.  If the key personnel </w:t>
            </w:r>
            <w:proofErr w:type="gramStart"/>
            <w:r w:rsidRPr="00F30CBA">
              <w:t>has</w:t>
            </w:r>
            <w:proofErr w:type="gramEnd"/>
            <w:r w:rsidRPr="00F30CBA">
              <w:t xml:space="preserve"> only worked at the applicant organization, then applicants should note that as a reason for superior and subordinate references being employed by the applicant organization.  In all cases, identifying a peer from outside of the organization should be possible.</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C50A14" w:rsidP="00C00FA2">
            <w:r w:rsidRPr="00F30CBA">
              <w:t>94</w:t>
            </w:r>
          </w:p>
        </w:tc>
        <w:tc>
          <w:tcPr>
            <w:tcW w:w="6009" w:type="dxa"/>
          </w:tcPr>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Page 75, Section D.5. (iii), Technical Application Format – Phase II, limits the technical narrative to 30 pages. Within that narrative it requires staffing structure and organizational charts.</w:t>
            </w:r>
          </w:p>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Question: The Applicant requests these graphic/tabular requirements be included in an additional Staffing and Management Plan Annex, outside of the 30-page limitation.</w:t>
            </w:r>
          </w:p>
        </w:tc>
        <w:tc>
          <w:tcPr>
            <w:tcW w:w="3009" w:type="dxa"/>
          </w:tcPr>
          <w:p w:rsidR="002976BE" w:rsidRPr="00F30CBA" w:rsidRDefault="009A20C1">
            <w:pPr>
              <w:cnfStyle w:val="000000010000" w:firstRow="0" w:lastRow="0" w:firstColumn="0" w:lastColumn="0" w:oddVBand="0" w:evenVBand="0" w:oddHBand="0" w:evenHBand="1" w:firstRowFirstColumn="0" w:firstRowLastColumn="0" w:lastRowFirstColumn="0" w:lastRowLastColumn="0"/>
            </w:pPr>
            <w:r w:rsidRPr="00F30CBA">
              <w:t xml:space="preserve">Applicants may submit the full organizational chart as an annex. USAID amended the NFO to reflect this change. However, </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C50A14" w:rsidP="00C00FA2">
            <w:r w:rsidRPr="00F30CBA">
              <w:lastRenderedPageBreak/>
              <w:t>95</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For the full proposal developed during Phase II, please confirm that applicants will not need to specify which communities or municipalities the project will work in.</w:t>
            </w:r>
          </w:p>
        </w:tc>
        <w:tc>
          <w:tcPr>
            <w:tcW w:w="3009" w:type="dxa"/>
          </w:tcPr>
          <w:p w:rsidR="002976BE" w:rsidRPr="00F30CBA" w:rsidRDefault="00C50A14">
            <w:pPr>
              <w:cnfStyle w:val="000000100000" w:firstRow="0" w:lastRow="0" w:firstColumn="0" w:lastColumn="0" w:oddVBand="0" w:evenVBand="0" w:oddHBand="1" w:evenHBand="0" w:firstRowFirstColumn="0" w:firstRowLastColumn="0" w:lastRowFirstColumn="0" w:lastRowLastColumn="0"/>
            </w:pPr>
            <w:r w:rsidRPr="00F30CBA">
              <w:t xml:space="preserve">As referenced in the NFO, </w:t>
            </w:r>
            <w:r w:rsidR="00D23028" w:rsidRPr="00F30CBA">
              <w:t>Applicants</w:t>
            </w:r>
            <w:r w:rsidRPr="00F30CBA">
              <w:t xml:space="preserve"> will </w:t>
            </w:r>
            <w:r w:rsidR="00D23028" w:rsidRPr="00F30CBA">
              <w:t>be evaluated on their geographic strategy based on the criteria detailed in the Program Description</w:t>
            </w:r>
            <w:r w:rsidRPr="00F30CBA">
              <w:t xml:space="preserve"> to </w:t>
            </w:r>
            <w:r w:rsidR="00D23028" w:rsidRPr="00F30CBA">
              <w:t>identify</w:t>
            </w:r>
            <w:r w:rsidRPr="00F30CBA">
              <w:t xml:space="preserve"> communities.</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C50A14">
            <w:r w:rsidRPr="00F30CBA">
              <w:t>96</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As construction is permitted under this project, if the applicant proposes construction, is another 424 form required as part of that applicant’s cost proposal?</w:t>
            </w:r>
          </w:p>
        </w:tc>
        <w:tc>
          <w:tcPr>
            <w:tcW w:w="3009" w:type="dxa"/>
          </w:tcPr>
          <w:p w:rsidR="001D575D" w:rsidRPr="00F30CBA" w:rsidRDefault="00AF1E95" w:rsidP="00AF1E95">
            <w:pPr>
              <w:cnfStyle w:val="000000010000" w:firstRow="0" w:lastRow="0" w:firstColumn="0" w:lastColumn="0" w:oddVBand="0" w:evenVBand="0" w:oddHBand="0" w:evenHBand="1" w:firstRowFirstColumn="0" w:firstRowLastColumn="0" w:lastRowFirstColumn="0" w:lastRowLastColumn="0"/>
              <w:rPr>
                <w:lang w:val="fr-FR"/>
              </w:rPr>
            </w:pPr>
            <w:r w:rsidRPr="00F30CBA">
              <w:t xml:space="preserve">USAID amended the NFO to include: </w:t>
            </w:r>
            <w:r w:rsidRPr="00F30CBA">
              <w:rPr>
                <w:lang w:val="fr-FR"/>
              </w:rPr>
              <w:t xml:space="preserve">SF-424B Budget Information – Construction Programs </w:t>
            </w:r>
            <w:hyperlink r:id="rId9" w:history="1">
              <w:r w:rsidRPr="00F30CBA">
                <w:rPr>
                  <w:rStyle w:val="Hyperlink"/>
                  <w:lang w:val="fr-FR"/>
                </w:rPr>
                <w:t>https://www.grants.gov/web/grants/forms/sf-424-family.html#sortby=1</w:t>
              </w:r>
            </w:hyperlink>
          </w:p>
          <w:p w:rsidR="002976BE" w:rsidRPr="00F30CBA" w:rsidRDefault="002976BE">
            <w:pPr>
              <w:cnfStyle w:val="000000010000" w:firstRow="0" w:lastRow="0" w:firstColumn="0" w:lastColumn="0" w:oddVBand="0" w:evenVBand="0" w:oddHBand="0" w:evenHBand="1" w:firstRowFirstColumn="0" w:firstRowLastColumn="0" w:lastRowFirstColumn="0" w:lastRowLastColumn="0"/>
            </w:pP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5428BF" w:rsidP="007F0360">
            <w:r w:rsidRPr="00F30CBA">
              <w:t>97</w:t>
            </w:r>
          </w:p>
        </w:tc>
        <w:tc>
          <w:tcPr>
            <w:tcW w:w="6009" w:type="dxa"/>
          </w:tcPr>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Section D, page 81 of the RFA “construction is allowed under this project.”</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Question 1: Does USAID anticipate small construction projects that would be proposed</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as a result of the Community Action Plans?</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Question 2: If so, since these plans will be community-led and the amount of construction</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requested by the communities is yet to be determined, could USAID provide a plug</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figure for offerors to use in their budgets for the construction budget line?</w:t>
            </w:r>
          </w:p>
        </w:tc>
        <w:tc>
          <w:tcPr>
            <w:tcW w:w="3009" w:type="dxa"/>
          </w:tcPr>
          <w:p w:rsidR="002976BE" w:rsidRPr="00F30CBA" w:rsidRDefault="002C7591">
            <w:pPr>
              <w:cnfStyle w:val="000000100000" w:firstRow="0" w:lastRow="0" w:firstColumn="0" w:lastColumn="0" w:oddVBand="0" w:evenVBand="0" w:oddHBand="1" w:evenHBand="0" w:firstRowFirstColumn="0" w:firstRowLastColumn="0" w:lastRowFirstColumn="0" w:lastRowLastColumn="0"/>
            </w:pPr>
            <w:r w:rsidRPr="00F30CBA">
              <w:rPr>
                <w:bCs/>
              </w:rPr>
              <w:t xml:space="preserve">Construction </w:t>
            </w:r>
            <w:r w:rsidR="0061647E" w:rsidRPr="00F30CBA">
              <w:rPr>
                <w:bCs/>
              </w:rPr>
              <w:t>activities are not mandatory; however, USAID anticipates that some communities will identify construction activities as part of their community action plans.</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5428BF">
            <w:r w:rsidRPr="00F30CBA">
              <w:t>98</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Section E, p. 83: “To facilitate the review of applications, applicants must organize the narrative sections of their applications with the same headings and in the same order as the merit review criteria.” Please confirm that this instruction applies to the full technical application, for which specific criteria and sub-criteria are listed, but not to the concept paper, for which no specific criteria are listed.</w:t>
            </w:r>
          </w:p>
        </w:tc>
        <w:tc>
          <w:tcPr>
            <w:tcW w:w="3009" w:type="dxa"/>
          </w:tcPr>
          <w:p w:rsidR="002976BE" w:rsidRPr="00F30CBA" w:rsidRDefault="005428BF">
            <w:pPr>
              <w:cnfStyle w:val="000000010000" w:firstRow="0" w:lastRow="0" w:firstColumn="0" w:lastColumn="0" w:oddVBand="0" w:evenVBand="0" w:oddHBand="0" w:evenHBand="1" w:firstRowFirstColumn="0" w:firstRowLastColumn="0" w:lastRowFirstColumn="0" w:lastRowLastColumn="0"/>
            </w:pPr>
            <w:r w:rsidRPr="00F30CBA">
              <w:t>This does</w:t>
            </w:r>
            <w:r w:rsidR="008A44FB" w:rsidRPr="00F30CBA">
              <w:t xml:space="preserve"> not apply to the concept papers. USAID amended the NFO to make it clear it refers to full applications.</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EE1E43">
            <w:r w:rsidRPr="00F30CBA">
              <w:t>99</w:t>
            </w:r>
          </w:p>
        </w:tc>
        <w:tc>
          <w:tcPr>
            <w:tcW w:w="6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r w:rsidRPr="00F30CBA">
              <w:t>Section E of the RFA states that “applicants must organize the narrative sections of their applications with the same headings and in the same order as the merit review criteria.” However, the merit review criteria for concept papers does not include clear headings.  Therefore, is it acceptable for applicants to come up with their own headings based on their interpretation of what headings would be appropriate based on the merit review criteria?</w:t>
            </w:r>
          </w:p>
        </w:tc>
        <w:tc>
          <w:tcPr>
            <w:tcW w:w="3009" w:type="dxa"/>
          </w:tcPr>
          <w:p w:rsidR="002976BE" w:rsidRPr="00F30CBA" w:rsidRDefault="00EE1E43">
            <w:pPr>
              <w:cnfStyle w:val="000000100000" w:firstRow="0" w:lastRow="0" w:firstColumn="0" w:lastColumn="0" w:oddVBand="0" w:evenVBand="0" w:oddHBand="1" w:evenHBand="0" w:firstRowFirstColumn="0" w:firstRowLastColumn="0" w:lastRowFirstColumn="0" w:lastRowLastColumn="0"/>
            </w:pPr>
            <w:r w:rsidRPr="00F30CBA">
              <w:t>This does not apply to the concept papers. USAID amended the NFO to make it clear it refers to full applications.</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EE1E43" w:rsidP="007F0360">
            <w:r w:rsidRPr="00F30CBA">
              <w:t>100</w:t>
            </w:r>
          </w:p>
        </w:tc>
        <w:tc>
          <w:tcPr>
            <w:tcW w:w="6009" w:type="dxa"/>
          </w:tcPr>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Section E, Page 83 lays out an overview of the process for determining the successful</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applicant.</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Question 1: Does USAID have an estimated date for when Phase I concept papers will be</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adjudicated and selected offerors invited to participate in Phase II?</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lastRenderedPageBreak/>
              <w:t>Question 2: Can USAID give an approximate number or the maximum number of</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offerors that will be invited to participate in Phase II?</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Question 3: How much time does USAID anticipate giving bidders to prepare the full</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proposal once the selected offerors are invited to participate in Phase II?</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Question 4: Will USAID be providing feedback on the concept notes selected to</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participate in Phase II so that any weaknesses can be addressed in the full proposal?</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Question 5: Will USAID provide a timeline for how long following the submission of the full proposals the presentations are expected to take place?</w:t>
            </w:r>
          </w:p>
        </w:tc>
        <w:tc>
          <w:tcPr>
            <w:tcW w:w="3009" w:type="dxa"/>
          </w:tcPr>
          <w:p w:rsidR="002976BE" w:rsidRPr="00F30CBA" w:rsidRDefault="00EE1E43" w:rsidP="00EE1E43">
            <w:pPr>
              <w:pStyle w:val="ListParagraph"/>
              <w:numPr>
                <w:ilvl w:val="0"/>
                <w:numId w:val="2"/>
              </w:numPr>
              <w:cnfStyle w:val="000000010000" w:firstRow="0" w:lastRow="0" w:firstColumn="0" w:lastColumn="0" w:oddVBand="0" w:evenVBand="0" w:oddHBand="0" w:evenHBand="1" w:firstRowFirstColumn="0" w:firstRowLastColumn="0" w:lastRowFirstColumn="0" w:lastRowLastColumn="0"/>
            </w:pPr>
            <w:r w:rsidRPr="00F30CBA">
              <w:lastRenderedPageBreak/>
              <w:t>USAID’s goal is to inform applicants on July 21, 2017.</w:t>
            </w:r>
          </w:p>
          <w:p w:rsidR="00EE1E43" w:rsidRPr="00F30CBA" w:rsidRDefault="00EE1E43" w:rsidP="00EE1E43">
            <w:pPr>
              <w:pStyle w:val="ListParagraph"/>
              <w:numPr>
                <w:ilvl w:val="0"/>
                <w:numId w:val="2"/>
              </w:numPr>
              <w:cnfStyle w:val="000000010000" w:firstRow="0" w:lastRow="0" w:firstColumn="0" w:lastColumn="0" w:oddVBand="0" w:evenVBand="0" w:oddHBand="0" w:evenHBand="1" w:firstRowFirstColumn="0" w:firstRowLastColumn="0" w:lastRowFirstColumn="0" w:lastRowLastColumn="0"/>
            </w:pPr>
            <w:r w:rsidRPr="00F30CBA">
              <w:t>USAID does not have an approximate or a maximum number of applicants that will be invited to participate in Phase II.</w:t>
            </w:r>
          </w:p>
          <w:p w:rsidR="00EE1E43" w:rsidRPr="00F30CBA" w:rsidRDefault="00EE1E43" w:rsidP="00EE1E43">
            <w:pPr>
              <w:pStyle w:val="ListParagraph"/>
              <w:numPr>
                <w:ilvl w:val="0"/>
                <w:numId w:val="2"/>
              </w:numPr>
              <w:cnfStyle w:val="000000010000" w:firstRow="0" w:lastRow="0" w:firstColumn="0" w:lastColumn="0" w:oddVBand="0" w:evenVBand="0" w:oddHBand="0" w:evenHBand="1" w:firstRowFirstColumn="0" w:firstRowLastColumn="0" w:lastRowFirstColumn="0" w:lastRowLastColumn="0"/>
            </w:pPr>
            <w:r w:rsidRPr="00F30CBA">
              <w:t>30 days</w:t>
            </w:r>
          </w:p>
          <w:p w:rsidR="00EE1E43" w:rsidRPr="00F30CBA" w:rsidRDefault="00EE1E43" w:rsidP="00EE1E43">
            <w:pPr>
              <w:pStyle w:val="ListParagraph"/>
              <w:numPr>
                <w:ilvl w:val="0"/>
                <w:numId w:val="2"/>
              </w:numPr>
              <w:cnfStyle w:val="000000010000" w:firstRow="0" w:lastRow="0" w:firstColumn="0" w:lastColumn="0" w:oddVBand="0" w:evenVBand="0" w:oddHBand="0" w:evenHBand="1" w:firstRowFirstColumn="0" w:firstRowLastColumn="0" w:lastRowFirstColumn="0" w:lastRowLastColumn="0"/>
            </w:pPr>
            <w:r w:rsidRPr="00F30CBA">
              <w:lastRenderedPageBreak/>
              <w:t>No.</w:t>
            </w:r>
          </w:p>
          <w:p w:rsidR="00EE1E43" w:rsidRPr="00F30CBA" w:rsidRDefault="00630A4C" w:rsidP="00167FC6">
            <w:pPr>
              <w:pStyle w:val="ListParagraph"/>
              <w:numPr>
                <w:ilvl w:val="0"/>
                <w:numId w:val="2"/>
              </w:numPr>
              <w:cnfStyle w:val="000000010000" w:firstRow="0" w:lastRow="0" w:firstColumn="0" w:lastColumn="0" w:oddVBand="0" w:evenVBand="0" w:oddHBand="0" w:evenHBand="1" w:firstRowFirstColumn="0" w:firstRowLastColumn="0" w:lastRowFirstColumn="0" w:lastRowLastColumn="0"/>
            </w:pPr>
            <w:r w:rsidRPr="00F30CBA">
              <w:t>USAID will contact each applicant individually to schedule an oral presentation.  Sufficient time will be provided to allow the selection committee to review the written technical applications prior to hearing oral presentations.</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630A4C">
            <w:r w:rsidRPr="00F30CBA">
              <w:lastRenderedPageBreak/>
              <w:t>101</w:t>
            </w:r>
          </w:p>
        </w:tc>
        <w:tc>
          <w:tcPr>
            <w:tcW w:w="6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r w:rsidRPr="00F30CBA">
              <w:t>Please confirm that concept papers do not need to include any of the following sections: management and staffing plan, MEL plan, geographic selection approach, and mobilization plan.</w:t>
            </w:r>
          </w:p>
        </w:tc>
        <w:tc>
          <w:tcPr>
            <w:tcW w:w="3009" w:type="dxa"/>
          </w:tcPr>
          <w:p w:rsidR="002976BE" w:rsidRPr="00F30CBA" w:rsidRDefault="00630A4C">
            <w:pPr>
              <w:cnfStyle w:val="000000100000" w:firstRow="0" w:lastRow="0" w:firstColumn="0" w:lastColumn="0" w:oddVBand="0" w:evenVBand="0" w:oddHBand="1" w:evenHBand="0" w:firstRowFirstColumn="0" w:firstRowLastColumn="0" w:lastRowFirstColumn="0" w:lastRowLastColumn="0"/>
            </w:pPr>
            <w:r w:rsidRPr="00F30CBA">
              <w:t>Confirmed.  Concept papers do not need to include any of those sections.</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BD02F4">
            <w:r w:rsidRPr="00F30CBA">
              <w:t>102</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Would USAID please confirm that applicants need not need name Key Personnel in the Concept Paper—phase I?</w:t>
            </w:r>
          </w:p>
        </w:tc>
        <w:tc>
          <w:tcPr>
            <w:tcW w:w="3009" w:type="dxa"/>
          </w:tcPr>
          <w:p w:rsidR="002976BE" w:rsidRPr="00F30CBA" w:rsidRDefault="00BD02F4">
            <w:pPr>
              <w:cnfStyle w:val="000000010000" w:firstRow="0" w:lastRow="0" w:firstColumn="0" w:lastColumn="0" w:oddVBand="0" w:evenVBand="0" w:oddHBand="0" w:evenHBand="1" w:firstRowFirstColumn="0" w:firstRowLastColumn="0" w:lastRowFirstColumn="0" w:lastRowLastColumn="0"/>
            </w:pPr>
            <w:r w:rsidRPr="00F30CBA">
              <w:t>Confirmed.  Key personnel do not need to be named in the concept paper phase.</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BD02F4">
            <w:r w:rsidRPr="00F30CBA">
              <w:t>103</w:t>
            </w:r>
          </w:p>
        </w:tc>
        <w:tc>
          <w:tcPr>
            <w:tcW w:w="6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r w:rsidRPr="00F30CBA">
              <w:t>Given USAID’s interest in ordering concept papers in line with merit review criteria, is it necessary to address both “Development and use of strategic communications” under the Core Implementation Principles and “Strategic collaboration and adaptive management” as a separate section (in order to address the sixth bullet point under the “Acceptable” heading)?</w:t>
            </w:r>
          </w:p>
        </w:tc>
        <w:tc>
          <w:tcPr>
            <w:tcW w:w="3009" w:type="dxa"/>
          </w:tcPr>
          <w:p w:rsidR="002976BE" w:rsidRPr="00F30CBA" w:rsidRDefault="00FD53F1" w:rsidP="00FD53F1">
            <w:pPr>
              <w:cnfStyle w:val="000000100000" w:firstRow="0" w:lastRow="0" w:firstColumn="0" w:lastColumn="0" w:oddVBand="0" w:evenVBand="0" w:oddHBand="1" w:evenHBand="0" w:firstRowFirstColumn="0" w:firstRowLastColumn="0" w:lastRowFirstColumn="0" w:lastRowLastColumn="0"/>
            </w:pPr>
            <w:r w:rsidRPr="00F30CBA">
              <w:t>Applicants should address all core implementation principles in their concept papers. Applicants’ proposed approach for strategic collaboration, continuous learning, and adaptive management should be addressed separately.</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5B6DF8" w:rsidP="00C00FA2">
            <w:r w:rsidRPr="00F30CBA">
              <w:t>104</w:t>
            </w:r>
          </w:p>
        </w:tc>
        <w:tc>
          <w:tcPr>
            <w:tcW w:w="6009" w:type="dxa"/>
          </w:tcPr>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 xml:space="preserve">Page 75, Section D. Application and Submission Information, 5. Technical Application Format – Phase II, (viii) Oral Presentations. Application design and submission often does not involve proposed key personnel – in part, because they generally are fully employed during the application period and are not formally engaged other than through the recruiting process. </w:t>
            </w:r>
          </w:p>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Question: The Applicant respectfully requests USAID/Guatemala to expand the membership of the oral presentation team to include non-key personnel involved in the application preparation and reflecting senior technical staff/management of the Applicant.</w:t>
            </w:r>
          </w:p>
        </w:tc>
        <w:tc>
          <w:tcPr>
            <w:tcW w:w="3009" w:type="dxa"/>
          </w:tcPr>
          <w:p w:rsidR="002976BE" w:rsidRPr="00F30CBA" w:rsidRDefault="00A778DB" w:rsidP="00282E25">
            <w:pPr>
              <w:cnfStyle w:val="000000010000" w:firstRow="0" w:lastRow="0" w:firstColumn="0" w:lastColumn="0" w:oddVBand="0" w:evenVBand="0" w:oddHBand="0" w:evenHBand="1" w:firstRowFirstColumn="0" w:firstRowLastColumn="0" w:lastRowFirstColumn="0" w:lastRowLastColumn="0"/>
            </w:pPr>
            <w:r w:rsidRPr="00F30CBA">
              <w:t>As described in the NFO, applicants may include</w:t>
            </w:r>
            <w:r w:rsidR="00282E25" w:rsidRPr="00F30CBA">
              <w:t>, in addition to proposed key personnel,</w:t>
            </w:r>
            <w:r w:rsidRPr="00F30CBA">
              <w:t xml:space="preserve"> one member of their home office to participate in the oral presentations</w:t>
            </w:r>
            <w:r w:rsidR="00282E25" w:rsidRPr="00F30CBA">
              <w:t>.</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5B6DF8" w:rsidP="00C00FA2">
            <w:r w:rsidRPr="00F30CBA">
              <w:lastRenderedPageBreak/>
              <w:t>105</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 xml:space="preserve">Page 76, Section D.2. (c) 7, Budget, Allowances, includes a paragraph in which leveraged resources are defined as part of cost share. </w:t>
            </w:r>
          </w:p>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Question: Please confirm that the leveraged portion of cost share will not be added to the Federal portion of the budget and will not be required to conform to the standards set forth in 2CFR 200.</w:t>
            </w:r>
          </w:p>
        </w:tc>
        <w:tc>
          <w:tcPr>
            <w:tcW w:w="3009" w:type="dxa"/>
          </w:tcPr>
          <w:p w:rsidR="002976BE" w:rsidRPr="00F30CBA" w:rsidRDefault="005B6DF8">
            <w:pPr>
              <w:cnfStyle w:val="000000100000" w:firstRow="0" w:lastRow="0" w:firstColumn="0" w:lastColumn="0" w:oddVBand="0" w:evenVBand="0" w:oddHBand="1" w:evenHBand="0" w:firstRowFirstColumn="0" w:firstRowLastColumn="0" w:lastRowFirstColumn="0" w:lastRowLastColumn="0"/>
            </w:pPr>
            <w:r w:rsidRPr="00F30CBA">
              <w:t xml:space="preserve">That is not </w:t>
            </w:r>
            <w:proofErr w:type="gramStart"/>
            <w:r w:rsidRPr="00F30CBA">
              <w:t>USAID’s understanding</w:t>
            </w:r>
            <w:proofErr w:type="gramEnd"/>
            <w:r w:rsidRPr="00F30CBA">
              <w:t>.  USAID’s understanding is included in the NFO “</w:t>
            </w:r>
            <w:r w:rsidRPr="00F30CBA">
              <w:rPr>
                <w:rFonts w:cs="Times New Roman"/>
                <w:lang w:eastAsia="ar-SA"/>
              </w:rPr>
              <w:t>Leveraged non-USAID resources from private firms and institutions (such as equipment, training, level of effort and any in-kind contributions) may be considered part of cost share.”  Any leveraged non-USAID resources that applicants propose as cost share must conform to the standards set forth in 2 CFR 200.</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E05275" w:rsidP="007F0360">
            <w:r w:rsidRPr="00F30CBA">
              <w:t>106</w:t>
            </w:r>
          </w:p>
        </w:tc>
        <w:tc>
          <w:tcPr>
            <w:tcW w:w="6009" w:type="dxa"/>
          </w:tcPr>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Section C, Page 68 states “the required cost sharing under this RFA is 10% of the USAID</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contribution to the CBPT Project.”</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Question: Would USAID consider changing this requirement to leveraging in order to</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facilitate community buy-in to the project counting towards this requirement given that</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community organizations are unlikely to be able to meet the administrative requirements</w:t>
            </w:r>
          </w:p>
          <w:p w:rsidR="002976BE" w:rsidRPr="00F30CBA" w:rsidRDefault="002976BE" w:rsidP="007F0360">
            <w:pPr>
              <w:cnfStyle w:val="000000010000" w:firstRow="0" w:lastRow="0" w:firstColumn="0" w:lastColumn="0" w:oddVBand="0" w:evenVBand="0" w:oddHBand="0" w:evenHBand="1" w:firstRowFirstColumn="0" w:firstRowLastColumn="0" w:lastRowFirstColumn="0" w:lastRowLastColumn="0"/>
            </w:pPr>
            <w:r w:rsidRPr="00F30CBA">
              <w:t>of Cost Share per 2 CFR 200.306?</w:t>
            </w:r>
          </w:p>
        </w:tc>
        <w:tc>
          <w:tcPr>
            <w:tcW w:w="3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E05275" w:rsidP="00C00FA2">
            <w:r w:rsidRPr="00F30CBA">
              <w:t>107</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How much of the budget should applicants set-aside for funding the implementation of the projects developed through the Community Action Planning process?</w:t>
            </w:r>
          </w:p>
        </w:tc>
        <w:tc>
          <w:tcPr>
            <w:tcW w:w="3009" w:type="dxa"/>
          </w:tcPr>
          <w:p w:rsidR="00542A4D" w:rsidRPr="00F30CBA" w:rsidRDefault="00542A4D" w:rsidP="00542A4D">
            <w:pPr>
              <w:cnfStyle w:val="000000100000" w:firstRow="0" w:lastRow="0" w:firstColumn="0" w:lastColumn="0" w:oddVBand="0" w:evenVBand="0" w:oddHBand="1" w:evenHBand="0" w:firstRowFirstColumn="0" w:firstRowLastColumn="0" w:lastRowFirstColumn="0" w:lastRowLastColumn="0"/>
            </w:pPr>
            <w:r w:rsidRPr="00F30CBA">
              <w:t>USAID expects a significant amount of resources to be dedicated to the implementation of community action plans; however, USAID prefers not to define applicants’ approach by providing a specific dollar amount.  The successful applicant can expect USAID to include the final negotiated amount of funding dedicated to community action plan implementation to be included in the final award document.</w:t>
            </w:r>
          </w:p>
          <w:p w:rsidR="002976BE" w:rsidRPr="00F30CBA" w:rsidRDefault="002976BE" w:rsidP="00E05275">
            <w:pPr>
              <w:cnfStyle w:val="000000100000" w:firstRow="0" w:lastRow="0" w:firstColumn="0" w:lastColumn="0" w:oddVBand="0" w:evenVBand="0" w:oddHBand="1" w:evenHBand="0" w:firstRowFirstColumn="0" w:firstRowLastColumn="0" w:lastRowFirstColumn="0" w:lastRowLastColumn="0"/>
            </w:pPr>
          </w:p>
          <w:p w:rsidR="00542A4D" w:rsidRPr="00F30CBA" w:rsidRDefault="00542A4D" w:rsidP="00E05275">
            <w:pPr>
              <w:cnfStyle w:val="000000100000" w:firstRow="0" w:lastRow="0" w:firstColumn="0" w:lastColumn="0" w:oddVBand="0" w:evenVBand="0" w:oddHBand="1" w:evenHBand="0" w:firstRowFirstColumn="0" w:firstRowLastColumn="0" w:lastRowFirstColumn="0" w:lastRowLastColumn="0"/>
            </w:pPr>
            <w:r w:rsidRPr="00F30CBA">
              <w:t>USAID amended the NFO to require a separate budget worksheet highlighting the estimated amount of resources applicants propose to dedicate to community action plan implementation.</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F31762" w:rsidP="00C00FA2">
            <w:r w:rsidRPr="00F30CBA">
              <w:t>108</w:t>
            </w:r>
          </w:p>
        </w:tc>
        <w:tc>
          <w:tcPr>
            <w:tcW w:w="6009" w:type="dxa"/>
          </w:tcPr>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Will USAID please confirm that there is no page limit for the cost application in Phase II?</w:t>
            </w:r>
          </w:p>
        </w:tc>
        <w:tc>
          <w:tcPr>
            <w:tcW w:w="3009" w:type="dxa"/>
          </w:tcPr>
          <w:p w:rsidR="002976BE" w:rsidRPr="00F30CBA" w:rsidRDefault="00F31762">
            <w:pPr>
              <w:cnfStyle w:val="000000010000" w:firstRow="0" w:lastRow="0" w:firstColumn="0" w:lastColumn="0" w:oddVBand="0" w:evenVBand="0" w:oddHBand="0" w:evenHBand="1" w:firstRowFirstColumn="0" w:firstRowLastColumn="0" w:lastRowFirstColumn="0" w:lastRowLastColumn="0"/>
            </w:pPr>
            <w:r w:rsidRPr="00F30CBA">
              <w:t>USAID confirms there is no page limit for the cost application in Phase II.</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9C3FEE" w:rsidP="00C00FA2">
            <w:r w:rsidRPr="00F30CBA">
              <w:t>109</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Page 76, Section D.2. (c) Budget, lists a description of information that must be submitted for any subrecipient proposed at less than $1,000,000. Much of this information would not be prepared until a subaward would be processed.</w:t>
            </w:r>
          </w:p>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 xml:space="preserve">Question: The Applicant requests USAID/Guatemala to allow a submission of </w:t>
            </w:r>
            <w:r w:rsidRPr="00F30CBA">
              <w:lastRenderedPageBreak/>
              <w:t>detailed pricing for all subrecipients at the competitive phase of the application in lieu of the subaward-type information.</w:t>
            </w:r>
          </w:p>
        </w:tc>
        <w:tc>
          <w:tcPr>
            <w:tcW w:w="3009" w:type="dxa"/>
          </w:tcPr>
          <w:p w:rsidR="002976BE" w:rsidRPr="00F30CBA" w:rsidRDefault="00FF306A" w:rsidP="00E16082">
            <w:pPr>
              <w:cnfStyle w:val="000000100000" w:firstRow="0" w:lastRow="0" w:firstColumn="0" w:lastColumn="0" w:oddVBand="0" w:evenVBand="0" w:oddHBand="1" w:evenHBand="0" w:firstRowFirstColumn="0" w:firstRowLastColumn="0" w:lastRowFirstColumn="0" w:lastRowLastColumn="0"/>
            </w:pPr>
            <w:r w:rsidRPr="00F30CBA">
              <w:lastRenderedPageBreak/>
              <w:t>USAID’s original instructions inclu</w:t>
            </w:r>
            <w:r w:rsidR="00E16082" w:rsidRPr="00F30CBA">
              <w:t>ded in the NFO remain unchanged.</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9C3FEE">
            <w:r w:rsidRPr="00F30CBA">
              <w:lastRenderedPageBreak/>
              <w:t>110</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Section F, p. 84: “The Selection Committee will evaluate Criterion 1 (Technical Approach) of the full application based on both the written application and oral presentation.” As the oral presentation is not mentioned elsewhere in the full application criteria, does this mean that the oral presentation will focus exclusively on the technical approach, but will not address management and staffing strategy or key personnel?</w:t>
            </w:r>
          </w:p>
        </w:tc>
        <w:tc>
          <w:tcPr>
            <w:tcW w:w="3009" w:type="dxa"/>
          </w:tcPr>
          <w:p w:rsidR="002976BE" w:rsidRPr="00F30CBA" w:rsidRDefault="00A01414" w:rsidP="00A01414">
            <w:pPr>
              <w:cnfStyle w:val="000000010000" w:firstRow="0" w:lastRow="0" w:firstColumn="0" w:lastColumn="0" w:oddVBand="0" w:evenVBand="0" w:oddHBand="0" w:evenHBand="1" w:firstRowFirstColumn="0" w:firstRowLastColumn="0" w:lastRowFirstColumn="0" w:lastRowLastColumn="0"/>
            </w:pPr>
            <w:r w:rsidRPr="00F30CBA">
              <w:t>USAID amended the NFO to clarify that the Selection Committee will evaluate criteria 1 (Technical Approach) and 2 (</w:t>
            </w:r>
            <w:r w:rsidRPr="00F30CBA">
              <w:rPr>
                <w:bCs/>
              </w:rPr>
              <w:t>Management and Staffing Strategy</w:t>
            </w:r>
            <w:r w:rsidRPr="00F30CBA">
              <w:t>) based on both the written application and the oral presentation.</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9C3FEE" w:rsidP="00724C9C">
            <w:r w:rsidRPr="00F30CBA">
              <w:t>111</w:t>
            </w:r>
          </w:p>
        </w:tc>
        <w:tc>
          <w:tcPr>
            <w:tcW w:w="6009" w:type="dxa"/>
          </w:tcPr>
          <w:p w:rsidR="002976BE" w:rsidRPr="00F30CBA" w:rsidRDefault="002976BE" w:rsidP="00724C9C">
            <w:pPr>
              <w:cnfStyle w:val="000000100000" w:firstRow="0" w:lastRow="0" w:firstColumn="0" w:lastColumn="0" w:oddVBand="0" w:evenVBand="0" w:oddHBand="1" w:evenHBand="0" w:firstRowFirstColumn="0" w:firstRowLastColumn="0" w:lastRowFirstColumn="0" w:lastRowLastColumn="0"/>
            </w:pPr>
            <w:r w:rsidRPr="00F30CBA">
              <w:t>Section E, Page 83-84 lays out the merit review criteria for concept papers in Phase I and</w:t>
            </w:r>
          </w:p>
          <w:p w:rsidR="002976BE" w:rsidRPr="00F30CBA" w:rsidRDefault="002976BE" w:rsidP="00724C9C">
            <w:pPr>
              <w:cnfStyle w:val="000000100000" w:firstRow="0" w:lastRow="0" w:firstColumn="0" w:lastColumn="0" w:oddVBand="0" w:evenVBand="0" w:oddHBand="1" w:evenHBand="0" w:firstRowFirstColumn="0" w:firstRowLastColumn="0" w:lastRowFirstColumn="0" w:lastRowLastColumn="0"/>
            </w:pPr>
            <w:r w:rsidRPr="00F30CBA">
              <w:t>lists seven attributes of an acceptable concept paper and three attributes of an</w:t>
            </w:r>
          </w:p>
          <w:p w:rsidR="002976BE" w:rsidRPr="00F30CBA" w:rsidRDefault="002976BE" w:rsidP="00724C9C">
            <w:pPr>
              <w:cnfStyle w:val="000000100000" w:firstRow="0" w:lastRow="0" w:firstColumn="0" w:lastColumn="0" w:oddVBand="0" w:evenVBand="0" w:oddHBand="1" w:evenHBand="0" w:firstRowFirstColumn="0" w:firstRowLastColumn="0" w:lastRowFirstColumn="0" w:lastRowLastColumn="0"/>
            </w:pPr>
            <w:r w:rsidRPr="00F30CBA">
              <w:t>unacceptable technical approach.</w:t>
            </w:r>
          </w:p>
          <w:p w:rsidR="002976BE" w:rsidRPr="00F30CBA" w:rsidRDefault="002976BE" w:rsidP="00724C9C">
            <w:pPr>
              <w:cnfStyle w:val="000000100000" w:firstRow="0" w:lastRow="0" w:firstColumn="0" w:lastColumn="0" w:oddVBand="0" w:evenVBand="0" w:oddHBand="1" w:evenHBand="0" w:firstRowFirstColumn="0" w:firstRowLastColumn="0" w:lastRowFirstColumn="0" w:lastRowLastColumn="0"/>
            </w:pPr>
            <w:r w:rsidRPr="00F30CBA">
              <w:t>Question 1: Please confirm applicants will be given one score of “satisfactory” or</w:t>
            </w:r>
          </w:p>
          <w:p w:rsidR="002976BE" w:rsidRPr="00F30CBA" w:rsidRDefault="002976BE" w:rsidP="00724C9C">
            <w:pPr>
              <w:cnfStyle w:val="000000100000" w:firstRow="0" w:lastRow="0" w:firstColumn="0" w:lastColumn="0" w:oddVBand="0" w:evenVBand="0" w:oddHBand="1" w:evenHBand="0" w:firstRowFirstColumn="0" w:firstRowLastColumn="0" w:lastRowFirstColumn="0" w:lastRowLastColumn="0"/>
            </w:pPr>
            <w:r w:rsidRPr="00F30CBA">
              <w:t>“unsatisfactory” for Phase I.</w:t>
            </w:r>
          </w:p>
          <w:p w:rsidR="002976BE" w:rsidRPr="00F30CBA" w:rsidRDefault="002976BE" w:rsidP="00724C9C">
            <w:pPr>
              <w:cnfStyle w:val="000000100000" w:firstRow="0" w:lastRow="0" w:firstColumn="0" w:lastColumn="0" w:oddVBand="0" w:evenVBand="0" w:oddHBand="1" w:evenHBand="0" w:firstRowFirstColumn="0" w:firstRowLastColumn="0" w:lastRowFirstColumn="0" w:lastRowLastColumn="0"/>
            </w:pPr>
            <w:r w:rsidRPr="00F30CBA">
              <w:t>Question 2: Please clarify if all applicants who are rated “satisfactory” will be invited to</w:t>
            </w:r>
          </w:p>
          <w:p w:rsidR="002976BE" w:rsidRPr="00F30CBA" w:rsidRDefault="002976BE" w:rsidP="00724C9C">
            <w:pPr>
              <w:cnfStyle w:val="000000100000" w:firstRow="0" w:lastRow="0" w:firstColumn="0" w:lastColumn="0" w:oddVBand="0" w:evenVBand="0" w:oddHBand="1" w:evenHBand="0" w:firstRowFirstColumn="0" w:firstRowLastColumn="0" w:lastRowFirstColumn="0" w:lastRowLastColumn="0"/>
            </w:pPr>
            <w:r w:rsidRPr="00F30CBA">
              <w:t>participate in Phase II or if a ranking or cut-off score will be assigned.</w:t>
            </w:r>
          </w:p>
        </w:tc>
        <w:tc>
          <w:tcPr>
            <w:tcW w:w="3009" w:type="dxa"/>
          </w:tcPr>
          <w:p w:rsidR="002976BE" w:rsidRPr="00F30CBA" w:rsidRDefault="00E16082" w:rsidP="00E16082">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rsidRPr="00F30CBA">
              <w:t>Confirmed – applicants will be given an overall rating of satisfactory or unsatisfactory for Phase I.</w:t>
            </w:r>
          </w:p>
          <w:p w:rsidR="00325823" w:rsidRPr="00F30CBA" w:rsidRDefault="00325823" w:rsidP="00167FC6">
            <w:pPr>
              <w:pStyle w:val="ListParagraph"/>
              <w:numPr>
                <w:ilvl w:val="0"/>
                <w:numId w:val="3"/>
              </w:numPr>
              <w:cnfStyle w:val="000000100000" w:firstRow="0" w:lastRow="0" w:firstColumn="0" w:lastColumn="0" w:oddVBand="0" w:evenVBand="0" w:oddHBand="1" w:evenHBand="0" w:firstRowFirstColumn="0" w:firstRowLastColumn="0" w:lastRowFirstColumn="0" w:lastRowLastColumn="0"/>
            </w:pPr>
            <w:r w:rsidRPr="00F30CBA">
              <w:t>All applicants rated satisfactory will be invited to participate in Phase II.  USAID will not rank applicants.</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9C3FEE">
            <w:r w:rsidRPr="00F30CBA">
              <w:t>112</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 xml:space="preserve">On page 88, “Anticipated Announcement and Federal Award Dates,” if the award is anticipated for end of November 2017, what date should applicants use for the anticipated start date of the project?  </w:t>
            </w:r>
          </w:p>
        </w:tc>
        <w:tc>
          <w:tcPr>
            <w:tcW w:w="3009" w:type="dxa"/>
          </w:tcPr>
          <w:p w:rsidR="002976BE" w:rsidRPr="00F30CBA" w:rsidRDefault="007E333F">
            <w:pPr>
              <w:cnfStyle w:val="000000010000" w:firstRow="0" w:lastRow="0" w:firstColumn="0" w:lastColumn="0" w:oddVBand="0" w:evenVBand="0" w:oddHBand="0" w:evenHBand="1" w:firstRowFirstColumn="0" w:firstRowLastColumn="0" w:lastRowFirstColumn="0" w:lastRowLastColumn="0"/>
            </w:pPr>
            <w:r w:rsidRPr="00F30CBA">
              <w:t xml:space="preserve">Applicants can use November 27, 2017 as the </w:t>
            </w:r>
            <w:r w:rsidR="00685591" w:rsidRPr="00F30CBA">
              <w:t xml:space="preserve">project’s </w:t>
            </w:r>
            <w:r w:rsidRPr="00F30CBA">
              <w:t>anticipated start date.</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9C3FEE" w:rsidP="007F0360">
            <w:r w:rsidRPr="00F30CBA">
              <w:t>113</w:t>
            </w:r>
          </w:p>
        </w:tc>
        <w:tc>
          <w:tcPr>
            <w:tcW w:w="6009" w:type="dxa"/>
          </w:tcPr>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Section B, Page 65 states “the period of performance anticipated herein is five years from</w:t>
            </w:r>
            <w:r w:rsidR="001D575D" w:rsidRPr="00F30CBA">
              <w:t xml:space="preserve"> </w:t>
            </w:r>
            <w:r w:rsidRPr="00F30CBA">
              <w:t>the signature of the award.”</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Question: Would USAID consider providing an anticipated start date to inform pricing</w:t>
            </w:r>
          </w:p>
          <w:p w:rsidR="002976BE" w:rsidRPr="00F30CBA" w:rsidRDefault="002976BE" w:rsidP="007F0360">
            <w:pPr>
              <w:cnfStyle w:val="000000100000" w:firstRow="0" w:lastRow="0" w:firstColumn="0" w:lastColumn="0" w:oddVBand="0" w:evenVBand="0" w:oddHBand="1" w:evenHBand="0" w:firstRowFirstColumn="0" w:firstRowLastColumn="0" w:lastRowFirstColumn="0" w:lastRowLastColumn="0"/>
            </w:pPr>
            <w:r w:rsidRPr="00F30CBA">
              <w:t>assumptions?</w:t>
            </w:r>
          </w:p>
        </w:tc>
        <w:tc>
          <w:tcPr>
            <w:tcW w:w="3009" w:type="dxa"/>
          </w:tcPr>
          <w:p w:rsidR="002976BE" w:rsidRPr="00F30CBA" w:rsidRDefault="002976BE">
            <w:pPr>
              <w:cnfStyle w:val="000000100000" w:firstRow="0" w:lastRow="0" w:firstColumn="0" w:lastColumn="0" w:oddVBand="0" w:evenVBand="0" w:oddHBand="1" w:evenHBand="0" w:firstRowFirstColumn="0" w:firstRowLastColumn="0" w:lastRowFirstColumn="0" w:lastRowLastColumn="0"/>
            </w:pP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9C3FEE">
            <w:r w:rsidRPr="00F30CBA">
              <w:t>114</w:t>
            </w:r>
          </w:p>
        </w:tc>
        <w:tc>
          <w:tcPr>
            <w:tcW w:w="6009" w:type="dxa"/>
          </w:tcPr>
          <w:p w:rsidR="002976BE" w:rsidRPr="00F30CBA" w:rsidRDefault="002976BE">
            <w:pPr>
              <w:cnfStyle w:val="000000010000" w:firstRow="0" w:lastRow="0" w:firstColumn="0" w:lastColumn="0" w:oddVBand="0" w:evenVBand="0" w:oddHBand="0" w:evenHBand="1" w:firstRowFirstColumn="0" w:firstRowLastColumn="0" w:lastRowFirstColumn="0" w:lastRowLastColumn="0"/>
            </w:pPr>
            <w:r w:rsidRPr="00F30CBA">
              <w:t>Section F, p. 93: “For the Community Roots project, USAID/Guatemala will conduct the climate risk assessment and present results to the Recipient during the Post Award Orientation Meeting.” Please confirm that this sentence should read, “For the CBPT Project…”</w:t>
            </w:r>
          </w:p>
        </w:tc>
        <w:tc>
          <w:tcPr>
            <w:tcW w:w="3009" w:type="dxa"/>
          </w:tcPr>
          <w:p w:rsidR="002976BE" w:rsidRPr="00F30CBA" w:rsidRDefault="00893E98">
            <w:pPr>
              <w:cnfStyle w:val="000000010000" w:firstRow="0" w:lastRow="0" w:firstColumn="0" w:lastColumn="0" w:oddVBand="0" w:evenVBand="0" w:oddHBand="0" w:evenHBand="1" w:firstRowFirstColumn="0" w:firstRowLastColumn="0" w:lastRowFirstColumn="0" w:lastRowLastColumn="0"/>
            </w:pPr>
            <w:r w:rsidRPr="00F30CBA">
              <w:t>USAID amended the NFO to reference this project – Communities Building Peace Together.</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9C3FEE" w:rsidP="00C00FA2">
            <w:r w:rsidRPr="00F30CBA">
              <w:t>115</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Once applicants are notified of being short-listed and invited to participate in Phase II, how long will they have to prepare and submit the full proposal?</w:t>
            </w:r>
          </w:p>
        </w:tc>
        <w:tc>
          <w:tcPr>
            <w:tcW w:w="3009" w:type="dxa"/>
          </w:tcPr>
          <w:p w:rsidR="002976BE" w:rsidRPr="00F30CBA" w:rsidRDefault="00896EDD">
            <w:pPr>
              <w:cnfStyle w:val="000000100000" w:firstRow="0" w:lastRow="0" w:firstColumn="0" w:lastColumn="0" w:oddVBand="0" w:evenVBand="0" w:oddHBand="1" w:evenHBand="0" w:firstRowFirstColumn="0" w:firstRowLastColumn="0" w:lastRowFirstColumn="0" w:lastRowLastColumn="0"/>
            </w:pPr>
            <w:r w:rsidRPr="00F30CBA">
              <w:t>30 calendar days</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9C3FEE" w:rsidP="00C00FA2">
            <w:r w:rsidRPr="00F30CBA">
              <w:lastRenderedPageBreak/>
              <w:t>116</w:t>
            </w:r>
          </w:p>
        </w:tc>
        <w:tc>
          <w:tcPr>
            <w:tcW w:w="6009" w:type="dxa"/>
          </w:tcPr>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(Page 83, E.</w:t>
            </w:r>
            <w:proofErr w:type="spellStart"/>
            <w:r w:rsidRPr="00F30CBA">
              <w:t>a</w:t>
            </w:r>
            <w:bookmarkStart w:id="0" w:name="_GoBack"/>
            <w:bookmarkEnd w:id="0"/>
            <w:proofErr w:type="spellEnd"/>
            <w:r w:rsidRPr="00F30CBA">
              <w:t xml:space="preserve"> Overview) The RFA notes in the third paragraph that, “A limited number of applicants will be invited to participate in phase II.” Would USAID kindly clarify how many applicants are anticipated to move to </w:t>
            </w:r>
            <w:proofErr w:type="gramStart"/>
            <w:r w:rsidRPr="00F30CBA">
              <w:t>phase</w:t>
            </w:r>
            <w:proofErr w:type="gramEnd"/>
            <w:r w:rsidRPr="00F30CBA">
              <w:t xml:space="preserve"> II?</w:t>
            </w:r>
          </w:p>
        </w:tc>
        <w:tc>
          <w:tcPr>
            <w:tcW w:w="3009" w:type="dxa"/>
          </w:tcPr>
          <w:p w:rsidR="002976BE" w:rsidRPr="00F30CBA" w:rsidRDefault="00896EDD">
            <w:pPr>
              <w:cnfStyle w:val="000000010000" w:firstRow="0" w:lastRow="0" w:firstColumn="0" w:lastColumn="0" w:oddVBand="0" w:evenVBand="0" w:oddHBand="0" w:evenHBand="1" w:firstRowFirstColumn="0" w:firstRowLastColumn="0" w:lastRowFirstColumn="0" w:lastRowLastColumn="0"/>
            </w:pPr>
            <w:r w:rsidRPr="00F30CBA">
              <w:t>USAID does not anticipate any specific number of applicants that will be invited.</w:t>
            </w:r>
          </w:p>
        </w:tc>
      </w:tr>
      <w:tr w:rsidR="002976BE" w:rsidRPr="00F30CBA"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9C3FEE" w:rsidP="00C00FA2">
            <w:r w:rsidRPr="00F30CBA">
              <w:t>117</w:t>
            </w:r>
          </w:p>
        </w:tc>
        <w:tc>
          <w:tcPr>
            <w:tcW w:w="6009" w:type="dxa"/>
          </w:tcPr>
          <w:p w:rsidR="002976BE" w:rsidRPr="00F30CBA" w:rsidRDefault="002976BE" w:rsidP="00C00FA2">
            <w:pPr>
              <w:cnfStyle w:val="000000100000" w:firstRow="0" w:lastRow="0" w:firstColumn="0" w:lastColumn="0" w:oddVBand="0" w:evenVBand="0" w:oddHBand="1" w:evenHBand="0" w:firstRowFirstColumn="0" w:firstRowLastColumn="0" w:lastRowFirstColumn="0" w:lastRowLastColumn="0"/>
            </w:pPr>
            <w:r w:rsidRPr="00F30CBA">
              <w:t xml:space="preserve">(Page 88, </w:t>
            </w:r>
            <w:proofErr w:type="spellStart"/>
            <w:r w:rsidRPr="00F30CBA">
              <w:t>E.f</w:t>
            </w:r>
            <w:proofErr w:type="spellEnd"/>
            <w:r w:rsidRPr="00F30CBA">
              <w:t xml:space="preserve"> Anticipated Announcement and Federal Award Dates) Would USAID kindly provide an anticipated date by when applicants will hear whether they’ve passed to Phase II?</w:t>
            </w:r>
          </w:p>
        </w:tc>
        <w:tc>
          <w:tcPr>
            <w:tcW w:w="3009" w:type="dxa"/>
          </w:tcPr>
          <w:p w:rsidR="002976BE" w:rsidRPr="00F30CBA" w:rsidRDefault="00896EDD">
            <w:pPr>
              <w:cnfStyle w:val="000000100000" w:firstRow="0" w:lastRow="0" w:firstColumn="0" w:lastColumn="0" w:oddVBand="0" w:evenVBand="0" w:oddHBand="1" w:evenHBand="0" w:firstRowFirstColumn="0" w:firstRowLastColumn="0" w:lastRowFirstColumn="0" w:lastRowLastColumn="0"/>
            </w:pPr>
            <w:r w:rsidRPr="00F30CBA">
              <w:t>USAID’s goal is to inform applicants on July 21, 2017.</w:t>
            </w:r>
          </w:p>
        </w:tc>
      </w:tr>
      <w:tr w:rsidR="002976BE" w:rsidRPr="00F30CBA" w:rsidTr="00F30C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9C3FEE" w:rsidP="00C00FA2">
            <w:r w:rsidRPr="00F30CBA">
              <w:t>118</w:t>
            </w:r>
          </w:p>
        </w:tc>
        <w:tc>
          <w:tcPr>
            <w:tcW w:w="6009" w:type="dxa"/>
          </w:tcPr>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Page 83, Section E. Ap</w:t>
            </w:r>
            <w:r w:rsidR="00896EDD" w:rsidRPr="00F30CBA">
              <w:t>p</w:t>
            </w:r>
            <w:r w:rsidRPr="00F30CBA">
              <w:t xml:space="preserve">lication Review Information, a. Overview states “This NFO contains two merit review phases (evaluation </w:t>
            </w:r>
            <w:proofErr w:type="gramStart"/>
            <w:r w:rsidRPr="00F30CBA">
              <w:t>phase</w:t>
            </w:r>
            <w:proofErr w:type="gramEnd"/>
            <w:r w:rsidRPr="00F30CBA">
              <w:t xml:space="preserve"> I and II). A limited number of applicants will be invited to participate in phase II.” </w:t>
            </w:r>
          </w:p>
          <w:p w:rsidR="002976BE" w:rsidRPr="00F30CBA" w:rsidRDefault="002976BE" w:rsidP="00C00FA2">
            <w:pPr>
              <w:cnfStyle w:val="000000010000" w:firstRow="0" w:lastRow="0" w:firstColumn="0" w:lastColumn="0" w:oddVBand="0" w:evenVBand="0" w:oddHBand="0" w:evenHBand="1" w:firstRowFirstColumn="0" w:firstRowLastColumn="0" w:lastRowFirstColumn="0" w:lastRowLastColumn="0"/>
            </w:pPr>
            <w:r w:rsidRPr="00F30CBA">
              <w:t>Question: Applicant respectfully requests that USAID/Guatemala provide the anticipated timeframe in which Applicants may expect to receive the letter from the Agreement Officer inviting a full application after submission of the concept paper.</w:t>
            </w:r>
          </w:p>
        </w:tc>
        <w:tc>
          <w:tcPr>
            <w:tcW w:w="3009" w:type="dxa"/>
          </w:tcPr>
          <w:p w:rsidR="002976BE" w:rsidRPr="00F30CBA" w:rsidRDefault="00896EDD">
            <w:pPr>
              <w:cnfStyle w:val="000000010000" w:firstRow="0" w:lastRow="0" w:firstColumn="0" w:lastColumn="0" w:oddVBand="0" w:evenVBand="0" w:oddHBand="0" w:evenHBand="1" w:firstRowFirstColumn="0" w:firstRowLastColumn="0" w:lastRowFirstColumn="0" w:lastRowLastColumn="0"/>
            </w:pPr>
            <w:r w:rsidRPr="00F30CBA">
              <w:t>USAID’s goal is to inform applicants on July 21, 2017.</w:t>
            </w:r>
          </w:p>
        </w:tc>
      </w:tr>
      <w:tr w:rsidR="002976BE" w:rsidTr="00F3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2976BE" w:rsidRPr="00F30CBA" w:rsidRDefault="009C3FEE" w:rsidP="00221814">
            <w:r w:rsidRPr="00F30CBA">
              <w:t>119</w:t>
            </w:r>
          </w:p>
        </w:tc>
        <w:tc>
          <w:tcPr>
            <w:tcW w:w="6009" w:type="dxa"/>
          </w:tcPr>
          <w:p w:rsidR="002976BE" w:rsidRPr="00F30CBA" w:rsidRDefault="002976BE" w:rsidP="00221814">
            <w:pPr>
              <w:cnfStyle w:val="000000100000" w:firstRow="0" w:lastRow="0" w:firstColumn="0" w:lastColumn="0" w:oddVBand="0" w:evenVBand="0" w:oddHBand="1" w:evenHBand="0" w:firstRowFirstColumn="0" w:firstRowLastColumn="0" w:lastRowFirstColumn="0" w:lastRowLastColumn="0"/>
            </w:pPr>
            <w:r w:rsidRPr="00F30CBA">
              <w:t>Section F, p. 105: “Respondents to the NOFO shall include as part of their proposal their approach to achieving environmental compliance and management to include:</w:t>
            </w:r>
          </w:p>
          <w:p w:rsidR="002976BE" w:rsidRPr="00F30CBA" w:rsidRDefault="002976BE" w:rsidP="00221814">
            <w:pPr>
              <w:cnfStyle w:val="000000100000" w:firstRow="0" w:lastRow="0" w:firstColumn="0" w:lastColumn="0" w:oddVBand="0" w:evenVBand="0" w:oddHBand="1" w:evenHBand="0" w:firstRowFirstColumn="0" w:firstRowLastColumn="0" w:lastRowFirstColumn="0" w:lastRowLastColumn="0"/>
            </w:pPr>
            <w:r w:rsidRPr="00F30CBA">
              <w:t>•</w:t>
            </w:r>
            <w:r w:rsidRPr="00F30CBA">
              <w:tab/>
              <w:t>The respondent’s approach to development and implementing an EMMP.</w:t>
            </w:r>
          </w:p>
          <w:p w:rsidR="002976BE" w:rsidRPr="00F30CBA" w:rsidRDefault="002976BE" w:rsidP="00221814">
            <w:pPr>
              <w:cnfStyle w:val="000000100000" w:firstRow="0" w:lastRow="0" w:firstColumn="0" w:lastColumn="0" w:oddVBand="0" w:evenVBand="0" w:oddHBand="1" w:evenHBand="0" w:firstRowFirstColumn="0" w:firstRowLastColumn="0" w:lastRowFirstColumn="0" w:lastRowLastColumn="0"/>
            </w:pPr>
            <w:r w:rsidRPr="00F30CBA">
              <w:t>•</w:t>
            </w:r>
            <w:r w:rsidRPr="00F30CBA">
              <w:tab/>
              <w:t>The respondent’s approach to providing necessary environmental management expertise, including examples of past experience of environmental management of similar activities.”</w:t>
            </w:r>
          </w:p>
          <w:p w:rsidR="002976BE" w:rsidRPr="00F30CBA" w:rsidRDefault="002976BE" w:rsidP="00221814">
            <w:pPr>
              <w:cnfStyle w:val="000000100000" w:firstRow="0" w:lastRow="0" w:firstColumn="0" w:lastColumn="0" w:oddVBand="0" w:evenVBand="0" w:oddHBand="1" w:evenHBand="0" w:firstRowFirstColumn="0" w:firstRowLastColumn="0" w:lastRowFirstColumn="0" w:lastRowLastColumn="0"/>
            </w:pPr>
            <w:r w:rsidRPr="00F30CBA">
              <w:t>Please advise where in the full technical application this information should be provided.</w:t>
            </w:r>
          </w:p>
        </w:tc>
        <w:tc>
          <w:tcPr>
            <w:tcW w:w="3009" w:type="dxa"/>
          </w:tcPr>
          <w:p w:rsidR="002976BE" w:rsidRDefault="009C3FEE">
            <w:pPr>
              <w:cnfStyle w:val="000000100000" w:firstRow="0" w:lastRow="0" w:firstColumn="0" w:lastColumn="0" w:oddVBand="0" w:evenVBand="0" w:oddHBand="1" w:evenHBand="0" w:firstRowFirstColumn="0" w:firstRowLastColumn="0" w:lastRowFirstColumn="0" w:lastRowLastColumn="0"/>
            </w:pPr>
            <w:r w:rsidRPr="00F30CBA">
              <w:t>USAID amended the NFO to reflect that this information is required only from the apparently successful applicant.</w:t>
            </w:r>
          </w:p>
        </w:tc>
      </w:tr>
    </w:tbl>
    <w:p w:rsidR="00DC3F3B" w:rsidRDefault="00DC3F3B"/>
    <w:sectPr w:rsidR="00DC3F3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AA4" w:rsidRDefault="00F17AA4" w:rsidP="00C15D03">
      <w:pPr>
        <w:spacing w:after="0" w:line="240" w:lineRule="auto"/>
      </w:pPr>
      <w:r>
        <w:separator/>
      </w:r>
    </w:p>
  </w:endnote>
  <w:endnote w:type="continuationSeparator" w:id="0">
    <w:p w:rsidR="00F17AA4" w:rsidRDefault="00F17AA4" w:rsidP="00C15D03">
      <w:pPr>
        <w:spacing w:after="0" w:line="240" w:lineRule="auto"/>
      </w:pPr>
      <w:r>
        <w:continuationSeparator/>
      </w:r>
    </w:p>
  </w:endnote>
  <w:endnote w:type="continuationNotice" w:id="1">
    <w:p w:rsidR="00F17AA4" w:rsidRDefault="00F17A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5657496"/>
      <w:docPartObj>
        <w:docPartGallery w:val="Page Numbers (Bottom of Page)"/>
        <w:docPartUnique/>
      </w:docPartObj>
    </w:sdtPr>
    <w:sdtEndPr>
      <w:rPr>
        <w:noProof/>
      </w:rPr>
    </w:sdtEndPr>
    <w:sdtContent>
      <w:p w:rsidR="00F30CBA" w:rsidRDefault="00F30CBA">
        <w:pPr>
          <w:pStyle w:val="Footer"/>
          <w:jc w:val="right"/>
        </w:pPr>
        <w:r>
          <w:fldChar w:fldCharType="begin"/>
        </w:r>
        <w:r>
          <w:instrText xml:space="preserve"> PAGE   \* MERGEFORMAT </w:instrText>
        </w:r>
        <w:r>
          <w:fldChar w:fldCharType="separate"/>
        </w:r>
        <w:r w:rsidR="004D262C">
          <w:rPr>
            <w:noProof/>
          </w:rPr>
          <w:t>22</w:t>
        </w:r>
        <w:r>
          <w:rPr>
            <w:noProof/>
          </w:rPr>
          <w:fldChar w:fldCharType="end"/>
        </w:r>
      </w:p>
    </w:sdtContent>
  </w:sdt>
  <w:p w:rsidR="00F17AA4" w:rsidRDefault="00F17A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AA4" w:rsidRDefault="00F17AA4" w:rsidP="00C15D03">
      <w:pPr>
        <w:spacing w:after="0" w:line="240" w:lineRule="auto"/>
      </w:pPr>
      <w:r>
        <w:separator/>
      </w:r>
    </w:p>
  </w:footnote>
  <w:footnote w:type="continuationSeparator" w:id="0">
    <w:p w:rsidR="00F17AA4" w:rsidRDefault="00F17AA4" w:rsidP="00C15D03">
      <w:pPr>
        <w:spacing w:after="0" w:line="240" w:lineRule="auto"/>
      </w:pPr>
      <w:r>
        <w:continuationSeparator/>
      </w:r>
    </w:p>
  </w:footnote>
  <w:footnote w:type="continuationNotice" w:id="1">
    <w:p w:rsidR="00F17AA4" w:rsidRDefault="00F17AA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CBA" w:rsidRDefault="00F30CBA">
    <w:pPr>
      <w:pStyle w:val="Header"/>
    </w:pPr>
    <w:proofErr w:type="spellStart"/>
    <w:r>
      <w:t>Questions_Answers</w:t>
    </w:r>
    <w:proofErr w:type="spellEnd"/>
    <w:r>
      <w:t>:  Communities Building Peace Together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34FB6"/>
    <w:multiLevelType w:val="hybridMultilevel"/>
    <w:tmpl w:val="BF164C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577788"/>
    <w:multiLevelType w:val="hybridMultilevel"/>
    <w:tmpl w:val="377CE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337CAA"/>
    <w:multiLevelType w:val="hybridMultilevel"/>
    <w:tmpl w:val="F8F0A6E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4884AB9"/>
    <w:multiLevelType w:val="hybridMultilevel"/>
    <w:tmpl w:val="5D1EE4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814"/>
    <w:rsid w:val="00002BF5"/>
    <w:rsid w:val="00005DFC"/>
    <w:rsid w:val="00031825"/>
    <w:rsid w:val="00033464"/>
    <w:rsid w:val="000A2408"/>
    <w:rsid w:val="000A3A77"/>
    <w:rsid w:val="000B22D3"/>
    <w:rsid w:val="000C3BEF"/>
    <w:rsid w:val="000C4CED"/>
    <w:rsid w:val="000D1F1D"/>
    <w:rsid w:val="000D2642"/>
    <w:rsid w:val="000D7D50"/>
    <w:rsid w:val="000F0300"/>
    <w:rsid w:val="00106ACA"/>
    <w:rsid w:val="001140DB"/>
    <w:rsid w:val="00123673"/>
    <w:rsid w:val="0012479F"/>
    <w:rsid w:val="00134694"/>
    <w:rsid w:val="0013743E"/>
    <w:rsid w:val="00140DA8"/>
    <w:rsid w:val="0015036E"/>
    <w:rsid w:val="00157BD9"/>
    <w:rsid w:val="00161FCB"/>
    <w:rsid w:val="001674C5"/>
    <w:rsid w:val="00167FC6"/>
    <w:rsid w:val="00171B33"/>
    <w:rsid w:val="001737C8"/>
    <w:rsid w:val="00185D98"/>
    <w:rsid w:val="0018772F"/>
    <w:rsid w:val="0019504C"/>
    <w:rsid w:val="001B3FEA"/>
    <w:rsid w:val="001B572F"/>
    <w:rsid w:val="001C63E9"/>
    <w:rsid w:val="001D575D"/>
    <w:rsid w:val="001E521A"/>
    <w:rsid w:val="001F114F"/>
    <w:rsid w:val="001F15FB"/>
    <w:rsid w:val="001F303A"/>
    <w:rsid w:val="0021378F"/>
    <w:rsid w:val="00221814"/>
    <w:rsid w:val="00223BC6"/>
    <w:rsid w:val="00224FE8"/>
    <w:rsid w:val="00232AF9"/>
    <w:rsid w:val="00234C02"/>
    <w:rsid w:val="00252FF5"/>
    <w:rsid w:val="00255A47"/>
    <w:rsid w:val="0027526C"/>
    <w:rsid w:val="00281EC7"/>
    <w:rsid w:val="00282E25"/>
    <w:rsid w:val="00292229"/>
    <w:rsid w:val="00297584"/>
    <w:rsid w:val="002976BE"/>
    <w:rsid w:val="002A0134"/>
    <w:rsid w:val="002C7591"/>
    <w:rsid w:val="002D5962"/>
    <w:rsid w:val="00301B38"/>
    <w:rsid w:val="00303CB6"/>
    <w:rsid w:val="003123A8"/>
    <w:rsid w:val="00325823"/>
    <w:rsid w:val="00353DC0"/>
    <w:rsid w:val="0035724B"/>
    <w:rsid w:val="00386797"/>
    <w:rsid w:val="003A4F6F"/>
    <w:rsid w:val="003C2FEF"/>
    <w:rsid w:val="003C35A3"/>
    <w:rsid w:val="003D124D"/>
    <w:rsid w:val="003D3F60"/>
    <w:rsid w:val="003D6C88"/>
    <w:rsid w:val="003F6E52"/>
    <w:rsid w:val="00406536"/>
    <w:rsid w:val="00412EA5"/>
    <w:rsid w:val="004208ED"/>
    <w:rsid w:val="004344A5"/>
    <w:rsid w:val="00454F17"/>
    <w:rsid w:val="00474F89"/>
    <w:rsid w:val="00482630"/>
    <w:rsid w:val="004874E8"/>
    <w:rsid w:val="004A299F"/>
    <w:rsid w:val="004A4ED2"/>
    <w:rsid w:val="004B0BA7"/>
    <w:rsid w:val="004C01BB"/>
    <w:rsid w:val="004C58D9"/>
    <w:rsid w:val="004D262C"/>
    <w:rsid w:val="004D269A"/>
    <w:rsid w:val="004E7585"/>
    <w:rsid w:val="00516E7A"/>
    <w:rsid w:val="0051726F"/>
    <w:rsid w:val="00526198"/>
    <w:rsid w:val="005428BF"/>
    <w:rsid w:val="00542A4D"/>
    <w:rsid w:val="00543E6A"/>
    <w:rsid w:val="0054411E"/>
    <w:rsid w:val="00547DA2"/>
    <w:rsid w:val="005549D3"/>
    <w:rsid w:val="0057468F"/>
    <w:rsid w:val="0058067E"/>
    <w:rsid w:val="00590B4A"/>
    <w:rsid w:val="00591912"/>
    <w:rsid w:val="005943A8"/>
    <w:rsid w:val="005A3C82"/>
    <w:rsid w:val="005B2F4D"/>
    <w:rsid w:val="005B6DF8"/>
    <w:rsid w:val="005B76E4"/>
    <w:rsid w:val="005C5694"/>
    <w:rsid w:val="006004CA"/>
    <w:rsid w:val="006040A2"/>
    <w:rsid w:val="00607A6B"/>
    <w:rsid w:val="0061647E"/>
    <w:rsid w:val="006216F1"/>
    <w:rsid w:val="00626361"/>
    <w:rsid w:val="00630A4C"/>
    <w:rsid w:val="00685591"/>
    <w:rsid w:val="006A700B"/>
    <w:rsid w:val="006B2F16"/>
    <w:rsid w:val="006D2765"/>
    <w:rsid w:val="006E3506"/>
    <w:rsid w:val="006E3BD9"/>
    <w:rsid w:val="006E47A3"/>
    <w:rsid w:val="00724C9C"/>
    <w:rsid w:val="00725E96"/>
    <w:rsid w:val="00741BCF"/>
    <w:rsid w:val="00742F97"/>
    <w:rsid w:val="00750855"/>
    <w:rsid w:val="00763B89"/>
    <w:rsid w:val="007E333F"/>
    <w:rsid w:val="007F0360"/>
    <w:rsid w:val="00803B95"/>
    <w:rsid w:val="008211D8"/>
    <w:rsid w:val="00854E84"/>
    <w:rsid w:val="0086162E"/>
    <w:rsid w:val="00865FE5"/>
    <w:rsid w:val="008702D3"/>
    <w:rsid w:val="00874CD5"/>
    <w:rsid w:val="008903D3"/>
    <w:rsid w:val="00890921"/>
    <w:rsid w:val="00890FCD"/>
    <w:rsid w:val="00893E98"/>
    <w:rsid w:val="00896EDD"/>
    <w:rsid w:val="0089708A"/>
    <w:rsid w:val="008A2737"/>
    <w:rsid w:val="008A44FB"/>
    <w:rsid w:val="008D322A"/>
    <w:rsid w:val="008D761B"/>
    <w:rsid w:val="008F3971"/>
    <w:rsid w:val="008F6D34"/>
    <w:rsid w:val="00904D95"/>
    <w:rsid w:val="009133AB"/>
    <w:rsid w:val="00914DE1"/>
    <w:rsid w:val="00925E22"/>
    <w:rsid w:val="00935CE1"/>
    <w:rsid w:val="00964D97"/>
    <w:rsid w:val="00985BFA"/>
    <w:rsid w:val="00986AC2"/>
    <w:rsid w:val="009A20C1"/>
    <w:rsid w:val="009A3900"/>
    <w:rsid w:val="009A49C1"/>
    <w:rsid w:val="009C3FEE"/>
    <w:rsid w:val="009D711A"/>
    <w:rsid w:val="009E5ABA"/>
    <w:rsid w:val="00A01126"/>
    <w:rsid w:val="00A01414"/>
    <w:rsid w:val="00A03947"/>
    <w:rsid w:val="00A05B6F"/>
    <w:rsid w:val="00A26F61"/>
    <w:rsid w:val="00A44694"/>
    <w:rsid w:val="00A4749E"/>
    <w:rsid w:val="00A50BD5"/>
    <w:rsid w:val="00A56203"/>
    <w:rsid w:val="00A57027"/>
    <w:rsid w:val="00A610F9"/>
    <w:rsid w:val="00A62591"/>
    <w:rsid w:val="00A749C5"/>
    <w:rsid w:val="00A778DB"/>
    <w:rsid w:val="00A82930"/>
    <w:rsid w:val="00AA41D6"/>
    <w:rsid w:val="00AC1C51"/>
    <w:rsid w:val="00AC219F"/>
    <w:rsid w:val="00AC7417"/>
    <w:rsid w:val="00AD276B"/>
    <w:rsid w:val="00AE318A"/>
    <w:rsid w:val="00AF1E95"/>
    <w:rsid w:val="00AF65CC"/>
    <w:rsid w:val="00B028BB"/>
    <w:rsid w:val="00B02FAF"/>
    <w:rsid w:val="00B05092"/>
    <w:rsid w:val="00B16C09"/>
    <w:rsid w:val="00B21D69"/>
    <w:rsid w:val="00B24B1D"/>
    <w:rsid w:val="00B50F1B"/>
    <w:rsid w:val="00B6428C"/>
    <w:rsid w:val="00B81C9B"/>
    <w:rsid w:val="00B86F88"/>
    <w:rsid w:val="00BA2CC0"/>
    <w:rsid w:val="00BB3F9F"/>
    <w:rsid w:val="00BB4C83"/>
    <w:rsid w:val="00BD02F4"/>
    <w:rsid w:val="00BD0FE0"/>
    <w:rsid w:val="00BE2616"/>
    <w:rsid w:val="00BE46DA"/>
    <w:rsid w:val="00BF79F1"/>
    <w:rsid w:val="00C00FA2"/>
    <w:rsid w:val="00C01CD4"/>
    <w:rsid w:val="00C03C63"/>
    <w:rsid w:val="00C110C6"/>
    <w:rsid w:val="00C15D03"/>
    <w:rsid w:val="00C20972"/>
    <w:rsid w:val="00C2626A"/>
    <w:rsid w:val="00C342CF"/>
    <w:rsid w:val="00C431DE"/>
    <w:rsid w:val="00C45F9B"/>
    <w:rsid w:val="00C50A14"/>
    <w:rsid w:val="00C536D7"/>
    <w:rsid w:val="00C53EFD"/>
    <w:rsid w:val="00C6106E"/>
    <w:rsid w:val="00C6120D"/>
    <w:rsid w:val="00C80628"/>
    <w:rsid w:val="00CA1A69"/>
    <w:rsid w:val="00CA1D80"/>
    <w:rsid w:val="00CA5323"/>
    <w:rsid w:val="00CB06CA"/>
    <w:rsid w:val="00CB0CA0"/>
    <w:rsid w:val="00CB14D1"/>
    <w:rsid w:val="00CB3A49"/>
    <w:rsid w:val="00CB708A"/>
    <w:rsid w:val="00D17080"/>
    <w:rsid w:val="00D23028"/>
    <w:rsid w:val="00D628D6"/>
    <w:rsid w:val="00DA27B8"/>
    <w:rsid w:val="00DA68D8"/>
    <w:rsid w:val="00DB5FD8"/>
    <w:rsid w:val="00DB6110"/>
    <w:rsid w:val="00DB7279"/>
    <w:rsid w:val="00DC3F3B"/>
    <w:rsid w:val="00DD633E"/>
    <w:rsid w:val="00DF38C7"/>
    <w:rsid w:val="00DF7509"/>
    <w:rsid w:val="00E0371F"/>
    <w:rsid w:val="00E05275"/>
    <w:rsid w:val="00E128F3"/>
    <w:rsid w:val="00E16082"/>
    <w:rsid w:val="00E33451"/>
    <w:rsid w:val="00E449C6"/>
    <w:rsid w:val="00E5055B"/>
    <w:rsid w:val="00E60BA3"/>
    <w:rsid w:val="00E67E84"/>
    <w:rsid w:val="00E74E78"/>
    <w:rsid w:val="00E75BC6"/>
    <w:rsid w:val="00E913B7"/>
    <w:rsid w:val="00EA746A"/>
    <w:rsid w:val="00ED0529"/>
    <w:rsid w:val="00ED4114"/>
    <w:rsid w:val="00EE0F97"/>
    <w:rsid w:val="00EE1E43"/>
    <w:rsid w:val="00EF437F"/>
    <w:rsid w:val="00F03B53"/>
    <w:rsid w:val="00F06D1F"/>
    <w:rsid w:val="00F06FDC"/>
    <w:rsid w:val="00F17AA4"/>
    <w:rsid w:val="00F25147"/>
    <w:rsid w:val="00F30CBA"/>
    <w:rsid w:val="00F31762"/>
    <w:rsid w:val="00F42B2A"/>
    <w:rsid w:val="00F4313D"/>
    <w:rsid w:val="00F47139"/>
    <w:rsid w:val="00F7122A"/>
    <w:rsid w:val="00FA1879"/>
    <w:rsid w:val="00FA1A28"/>
    <w:rsid w:val="00FB06FE"/>
    <w:rsid w:val="00FC139B"/>
    <w:rsid w:val="00FC37BA"/>
    <w:rsid w:val="00FD4436"/>
    <w:rsid w:val="00FD53F1"/>
    <w:rsid w:val="00FE7DB1"/>
    <w:rsid w:val="00FF3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7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9F1"/>
    <w:rPr>
      <w:rFonts w:ascii="Tahoma" w:hAnsi="Tahoma" w:cs="Tahoma"/>
      <w:sz w:val="16"/>
      <w:szCs w:val="16"/>
    </w:rPr>
  </w:style>
  <w:style w:type="paragraph" w:styleId="ListParagraph">
    <w:name w:val="List Paragraph"/>
    <w:basedOn w:val="Normal"/>
    <w:uiPriority w:val="34"/>
    <w:qFormat/>
    <w:rsid w:val="00EF437F"/>
    <w:pPr>
      <w:ind w:left="720"/>
      <w:contextualSpacing/>
    </w:pPr>
  </w:style>
  <w:style w:type="character" w:styleId="Hyperlink">
    <w:name w:val="Hyperlink"/>
    <w:basedOn w:val="DefaultParagraphFont"/>
    <w:uiPriority w:val="99"/>
    <w:unhideWhenUsed/>
    <w:rsid w:val="00AF1E95"/>
    <w:rPr>
      <w:color w:val="0000FF" w:themeColor="hyperlink"/>
      <w:u w:val="single"/>
    </w:rPr>
  </w:style>
  <w:style w:type="character" w:styleId="FootnoteReference">
    <w:name w:val="footnote reference"/>
    <w:aliases w:val="Footnote Reference Number,BVI fnr"/>
    <w:rsid w:val="00C15D03"/>
    <w:rPr>
      <w:rFonts w:cs="Times New Roman"/>
      <w:vertAlign w:val="superscript"/>
    </w:rPr>
  </w:style>
  <w:style w:type="paragraph" w:styleId="FootnoteText">
    <w:name w:val="footnote text"/>
    <w:aliases w:val="fn,single space,FOOTNOTES,f,Footnote Text Char1 Char,Footnote Text Char Char Char1,Footnote Text Char1 Char Char Char1,Footnote Text Char1 Char1 Char,Footnote Text Char Char Char Char,Char,Fußnote,Footnote,footnote text"/>
    <w:basedOn w:val="Normal"/>
    <w:link w:val="FootnoteTextChar1"/>
    <w:uiPriority w:val="99"/>
    <w:rsid w:val="00C15D03"/>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FootnoteTextChar">
    <w:name w:val="Footnote Text Char"/>
    <w:basedOn w:val="DefaultParagraphFont"/>
    <w:uiPriority w:val="99"/>
    <w:semiHidden/>
    <w:rsid w:val="00C15D03"/>
    <w:rPr>
      <w:sz w:val="20"/>
      <w:szCs w:val="20"/>
    </w:rPr>
  </w:style>
  <w:style w:type="character" w:customStyle="1" w:styleId="FootnoteTextChar1">
    <w:name w:val="Footnote Text Char1"/>
    <w:aliases w:val="fn Char,single space Char,FOOTNOTES Char,f Char,Footnote Text Char1 Char Char,Footnote Text Char Char Char1 Char,Footnote Text Char1 Char Char Char1 Char,Footnote Text Char1 Char1 Char Char,Footnote Text Char Char Char Char Char"/>
    <w:link w:val="FootnoteText"/>
    <w:uiPriority w:val="99"/>
    <w:locked/>
    <w:rsid w:val="00C15D03"/>
    <w:rPr>
      <w:rFonts w:ascii="Times New Roman" w:eastAsia="Times New Roman" w:hAnsi="Times New Roman" w:cs="Times New Roman"/>
      <w:sz w:val="20"/>
      <w:szCs w:val="20"/>
      <w:lang w:val="x-none" w:eastAsia="ar-SA"/>
    </w:rPr>
  </w:style>
  <w:style w:type="character" w:styleId="CommentReference">
    <w:name w:val="annotation reference"/>
    <w:basedOn w:val="DefaultParagraphFont"/>
    <w:uiPriority w:val="99"/>
    <w:semiHidden/>
    <w:unhideWhenUsed/>
    <w:rsid w:val="00C15D03"/>
    <w:rPr>
      <w:sz w:val="16"/>
      <w:szCs w:val="16"/>
    </w:rPr>
  </w:style>
  <w:style w:type="paragraph" w:styleId="CommentText">
    <w:name w:val="annotation text"/>
    <w:basedOn w:val="Normal"/>
    <w:link w:val="CommentTextChar"/>
    <w:uiPriority w:val="99"/>
    <w:semiHidden/>
    <w:unhideWhenUsed/>
    <w:rsid w:val="00C15D03"/>
    <w:pPr>
      <w:spacing w:line="240" w:lineRule="auto"/>
    </w:pPr>
    <w:rPr>
      <w:sz w:val="20"/>
      <w:szCs w:val="20"/>
    </w:rPr>
  </w:style>
  <w:style w:type="character" w:customStyle="1" w:styleId="CommentTextChar">
    <w:name w:val="Comment Text Char"/>
    <w:basedOn w:val="DefaultParagraphFont"/>
    <w:link w:val="CommentText"/>
    <w:uiPriority w:val="99"/>
    <w:semiHidden/>
    <w:rsid w:val="00C15D03"/>
    <w:rPr>
      <w:sz w:val="20"/>
      <w:szCs w:val="20"/>
    </w:rPr>
  </w:style>
  <w:style w:type="paragraph" w:styleId="CommentSubject">
    <w:name w:val="annotation subject"/>
    <w:basedOn w:val="CommentText"/>
    <w:next w:val="CommentText"/>
    <w:link w:val="CommentSubjectChar"/>
    <w:uiPriority w:val="99"/>
    <w:semiHidden/>
    <w:unhideWhenUsed/>
    <w:rsid w:val="00C15D03"/>
    <w:rPr>
      <w:b/>
      <w:bCs/>
    </w:rPr>
  </w:style>
  <w:style w:type="character" w:customStyle="1" w:styleId="CommentSubjectChar">
    <w:name w:val="Comment Subject Char"/>
    <w:basedOn w:val="CommentTextChar"/>
    <w:link w:val="CommentSubject"/>
    <w:uiPriority w:val="99"/>
    <w:semiHidden/>
    <w:rsid w:val="00C15D03"/>
    <w:rPr>
      <w:b/>
      <w:bCs/>
      <w:sz w:val="20"/>
      <w:szCs w:val="20"/>
    </w:rPr>
  </w:style>
  <w:style w:type="paragraph" w:styleId="Revision">
    <w:name w:val="Revision"/>
    <w:hidden/>
    <w:uiPriority w:val="99"/>
    <w:semiHidden/>
    <w:rsid w:val="00C15D03"/>
    <w:pPr>
      <w:spacing w:after="0" w:line="240" w:lineRule="auto"/>
    </w:pPr>
  </w:style>
  <w:style w:type="paragraph" w:styleId="Header">
    <w:name w:val="header"/>
    <w:basedOn w:val="Normal"/>
    <w:link w:val="HeaderChar"/>
    <w:uiPriority w:val="99"/>
    <w:unhideWhenUsed/>
    <w:rsid w:val="00C15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D03"/>
  </w:style>
  <w:style w:type="paragraph" w:styleId="Footer">
    <w:name w:val="footer"/>
    <w:basedOn w:val="Normal"/>
    <w:link w:val="FooterChar"/>
    <w:uiPriority w:val="99"/>
    <w:unhideWhenUsed/>
    <w:rsid w:val="00C15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D03"/>
  </w:style>
  <w:style w:type="table" w:styleId="LightGrid">
    <w:name w:val="Light Grid"/>
    <w:basedOn w:val="TableNormal"/>
    <w:uiPriority w:val="62"/>
    <w:rsid w:val="00F30C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7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79F1"/>
    <w:rPr>
      <w:rFonts w:ascii="Tahoma" w:hAnsi="Tahoma" w:cs="Tahoma"/>
      <w:sz w:val="16"/>
      <w:szCs w:val="16"/>
    </w:rPr>
  </w:style>
  <w:style w:type="paragraph" w:styleId="ListParagraph">
    <w:name w:val="List Paragraph"/>
    <w:basedOn w:val="Normal"/>
    <w:uiPriority w:val="34"/>
    <w:qFormat/>
    <w:rsid w:val="00EF437F"/>
    <w:pPr>
      <w:ind w:left="720"/>
      <w:contextualSpacing/>
    </w:pPr>
  </w:style>
  <w:style w:type="character" w:styleId="Hyperlink">
    <w:name w:val="Hyperlink"/>
    <w:basedOn w:val="DefaultParagraphFont"/>
    <w:uiPriority w:val="99"/>
    <w:unhideWhenUsed/>
    <w:rsid w:val="00AF1E95"/>
    <w:rPr>
      <w:color w:val="0000FF" w:themeColor="hyperlink"/>
      <w:u w:val="single"/>
    </w:rPr>
  </w:style>
  <w:style w:type="character" w:styleId="FootnoteReference">
    <w:name w:val="footnote reference"/>
    <w:aliases w:val="Footnote Reference Number,BVI fnr"/>
    <w:rsid w:val="00C15D03"/>
    <w:rPr>
      <w:rFonts w:cs="Times New Roman"/>
      <w:vertAlign w:val="superscript"/>
    </w:rPr>
  </w:style>
  <w:style w:type="paragraph" w:styleId="FootnoteText">
    <w:name w:val="footnote text"/>
    <w:aliases w:val="fn,single space,FOOTNOTES,f,Footnote Text Char1 Char,Footnote Text Char Char Char1,Footnote Text Char1 Char Char Char1,Footnote Text Char1 Char1 Char,Footnote Text Char Char Char Char,Char,Fußnote,Footnote,footnote text"/>
    <w:basedOn w:val="Normal"/>
    <w:link w:val="FootnoteTextChar1"/>
    <w:uiPriority w:val="99"/>
    <w:rsid w:val="00C15D03"/>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FootnoteTextChar">
    <w:name w:val="Footnote Text Char"/>
    <w:basedOn w:val="DefaultParagraphFont"/>
    <w:uiPriority w:val="99"/>
    <w:semiHidden/>
    <w:rsid w:val="00C15D03"/>
    <w:rPr>
      <w:sz w:val="20"/>
      <w:szCs w:val="20"/>
    </w:rPr>
  </w:style>
  <w:style w:type="character" w:customStyle="1" w:styleId="FootnoteTextChar1">
    <w:name w:val="Footnote Text Char1"/>
    <w:aliases w:val="fn Char,single space Char,FOOTNOTES Char,f Char,Footnote Text Char1 Char Char,Footnote Text Char Char Char1 Char,Footnote Text Char1 Char Char Char1 Char,Footnote Text Char1 Char1 Char Char,Footnote Text Char Char Char Char Char"/>
    <w:link w:val="FootnoteText"/>
    <w:uiPriority w:val="99"/>
    <w:locked/>
    <w:rsid w:val="00C15D03"/>
    <w:rPr>
      <w:rFonts w:ascii="Times New Roman" w:eastAsia="Times New Roman" w:hAnsi="Times New Roman" w:cs="Times New Roman"/>
      <w:sz w:val="20"/>
      <w:szCs w:val="20"/>
      <w:lang w:val="x-none" w:eastAsia="ar-SA"/>
    </w:rPr>
  </w:style>
  <w:style w:type="character" w:styleId="CommentReference">
    <w:name w:val="annotation reference"/>
    <w:basedOn w:val="DefaultParagraphFont"/>
    <w:uiPriority w:val="99"/>
    <w:semiHidden/>
    <w:unhideWhenUsed/>
    <w:rsid w:val="00C15D03"/>
    <w:rPr>
      <w:sz w:val="16"/>
      <w:szCs w:val="16"/>
    </w:rPr>
  </w:style>
  <w:style w:type="paragraph" w:styleId="CommentText">
    <w:name w:val="annotation text"/>
    <w:basedOn w:val="Normal"/>
    <w:link w:val="CommentTextChar"/>
    <w:uiPriority w:val="99"/>
    <w:semiHidden/>
    <w:unhideWhenUsed/>
    <w:rsid w:val="00C15D03"/>
    <w:pPr>
      <w:spacing w:line="240" w:lineRule="auto"/>
    </w:pPr>
    <w:rPr>
      <w:sz w:val="20"/>
      <w:szCs w:val="20"/>
    </w:rPr>
  </w:style>
  <w:style w:type="character" w:customStyle="1" w:styleId="CommentTextChar">
    <w:name w:val="Comment Text Char"/>
    <w:basedOn w:val="DefaultParagraphFont"/>
    <w:link w:val="CommentText"/>
    <w:uiPriority w:val="99"/>
    <w:semiHidden/>
    <w:rsid w:val="00C15D03"/>
    <w:rPr>
      <w:sz w:val="20"/>
      <w:szCs w:val="20"/>
    </w:rPr>
  </w:style>
  <w:style w:type="paragraph" w:styleId="CommentSubject">
    <w:name w:val="annotation subject"/>
    <w:basedOn w:val="CommentText"/>
    <w:next w:val="CommentText"/>
    <w:link w:val="CommentSubjectChar"/>
    <w:uiPriority w:val="99"/>
    <w:semiHidden/>
    <w:unhideWhenUsed/>
    <w:rsid w:val="00C15D03"/>
    <w:rPr>
      <w:b/>
      <w:bCs/>
    </w:rPr>
  </w:style>
  <w:style w:type="character" w:customStyle="1" w:styleId="CommentSubjectChar">
    <w:name w:val="Comment Subject Char"/>
    <w:basedOn w:val="CommentTextChar"/>
    <w:link w:val="CommentSubject"/>
    <w:uiPriority w:val="99"/>
    <w:semiHidden/>
    <w:rsid w:val="00C15D03"/>
    <w:rPr>
      <w:b/>
      <w:bCs/>
      <w:sz w:val="20"/>
      <w:szCs w:val="20"/>
    </w:rPr>
  </w:style>
  <w:style w:type="paragraph" w:styleId="Revision">
    <w:name w:val="Revision"/>
    <w:hidden/>
    <w:uiPriority w:val="99"/>
    <w:semiHidden/>
    <w:rsid w:val="00C15D03"/>
    <w:pPr>
      <w:spacing w:after="0" w:line="240" w:lineRule="auto"/>
    </w:pPr>
  </w:style>
  <w:style w:type="paragraph" w:styleId="Header">
    <w:name w:val="header"/>
    <w:basedOn w:val="Normal"/>
    <w:link w:val="HeaderChar"/>
    <w:uiPriority w:val="99"/>
    <w:unhideWhenUsed/>
    <w:rsid w:val="00C15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D03"/>
  </w:style>
  <w:style w:type="paragraph" w:styleId="Footer">
    <w:name w:val="footer"/>
    <w:basedOn w:val="Normal"/>
    <w:link w:val="FooterChar"/>
    <w:uiPriority w:val="99"/>
    <w:unhideWhenUsed/>
    <w:rsid w:val="00C15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D03"/>
  </w:style>
  <w:style w:type="table" w:styleId="LightGrid">
    <w:name w:val="Light Grid"/>
    <w:basedOn w:val="TableNormal"/>
    <w:uiPriority w:val="62"/>
    <w:rsid w:val="00F30C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web/grants/view-opportunity.html?oppId=278953"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rants.gov/web/grants/forms/sf-424-family.html%23sortby=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D5D948F</Template>
  <TotalTime>98</TotalTime>
  <Pages>22</Pages>
  <Words>8654</Words>
  <Characters>49333</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57872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Angulo, Ayana</dc:creator>
  <cp:lastModifiedBy>Angulo, Ayana</cp:lastModifiedBy>
  <cp:revision>47</cp:revision>
  <dcterms:created xsi:type="dcterms:W3CDTF">2017-07-03T21:27:00Z</dcterms:created>
  <dcterms:modified xsi:type="dcterms:W3CDTF">2017-07-03T23:15:00Z</dcterms:modified>
</cp:coreProperties>
</file>