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3F1BDBC4" w:rsidR="00290D8C" w:rsidRDefault="002607E8" w:rsidP="00391B85">
      <w:pPr>
        <w:spacing w:after="0" w:line="240" w:lineRule="auto"/>
        <w:jc w:val="center"/>
      </w:pPr>
      <w:r>
        <w:rPr>
          <w:rFonts w:ascii="Times New Roman" w:eastAsia="Times New Roman" w:hAnsi="Times New Roman" w:cs="Times New Roman"/>
          <w:b/>
          <w:sz w:val="24"/>
          <w:szCs w:val="24"/>
        </w:rPr>
        <w:t>United States Department of State</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61186D1F"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861753">
        <w:rPr>
          <w:rFonts w:ascii="Times New Roman" w:eastAsia="Times New Roman" w:hAnsi="Times New Roman" w:cs="Times New Roman"/>
          <w:sz w:val="24"/>
          <w:szCs w:val="24"/>
        </w:rPr>
        <w:t>Supporting Human Rights Defenders in Tajikistan</w:t>
      </w:r>
    </w:p>
    <w:p w14:paraId="6D4DB072" w14:textId="77777777" w:rsidR="00290D8C" w:rsidRDefault="00290D8C">
      <w:pPr>
        <w:spacing w:after="0" w:line="240" w:lineRule="auto"/>
        <w:jc w:val="center"/>
      </w:pPr>
    </w:p>
    <w:p w14:paraId="5876FFEC" w14:textId="52D38B8B"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7D0C2E" w:rsidRPr="007D0C2E">
        <w:rPr>
          <w:rFonts w:ascii="Times New Roman" w:eastAsia="Times New Roman" w:hAnsi="Times New Roman" w:cs="Times New Roman"/>
          <w:sz w:val="24"/>
          <w:szCs w:val="24"/>
        </w:rPr>
        <w:t>DRLA-DRLAQM-18-026</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0D73B15A" w:rsidR="00290D8C" w:rsidRDefault="002607E8">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861753">
        <w:rPr>
          <w:rFonts w:ascii="Times New Roman" w:eastAsia="Times New Roman" w:hAnsi="Times New Roman" w:cs="Times New Roman"/>
          <w:sz w:val="24"/>
          <w:szCs w:val="24"/>
        </w:rPr>
        <w:t>January 16,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230C1115" w14:textId="4C08C0E1"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w:t>
      </w:r>
      <w:r w:rsidR="006D480D">
        <w:rPr>
          <w:rFonts w:ascii="Times New Roman" w:eastAsia="Times New Roman" w:hAnsi="Times New Roman" w:cs="Times New Roman"/>
          <w:sz w:val="24"/>
          <w:szCs w:val="24"/>
        </w:rPr>
        <w:t xml:space="preserve"> </w:t>
      </w:r>
      <w:r w:rsidR="008447C0">
        <w:rPr>
          <w:rFonts w:ascii="Times New Roman" w:eastAsia="Times New Roman" w:hAnsi="Times New Roman" w:cs="Times New Roman"/>
          <w:sz w:val="24"/>
          <w:szCs w:val="24"/>
        </w:rPr>
        <w:t>human rights defenders</w:t>
      </w:r>
      <w:r w:rsidR="006D480D">
        <w:rPr>
          <w:rFonts w:ascii="Times New Roman" w:eastAsia="Times New Roman" w:hAnsi="Times New Roman" w:cs="Times New Roman"/>
          <w:sz w:val="24"/>
          <w:szCs w:val="24"/>
        </w:rPr>
        <w:t xml:space="preserve"> in Tajikistan.</w:t>
      </w:r>
    </w:p>
    <w:p w14:paraId="20F8147E" w14:textId="77777777" w:rsidR="00290D8C" w:rsidRDefault="00290D8C">
      <w:pPr>
        <w:spacing w:after="0" w:line="240" w:lineRule="auto"/>
      </w:pPr>
    </w:p>
    <w:p w14:paraId="1AA69A43" w14:textId="0478C76C" w:rsidR="006D480D" w:rsidRDefault="006D480D" w:rsidP="006D480D">
      <w:pPr>
        <w:spacing w:after="0" w:line="240" w:lineRule="auto"/>
        <w:jc w:val="center"/>
      </w:pPr>
      <w:r>
        <w:t>***</w:t>
      </w:r>
    </w:p>
    <w:p w14:paraId="6836F2A6" w14:textId="64A30D35" w:rsidR="00290D8C" w:rsidRDefault="00FA62DF">
      <w:pPr>
        <w:spacing w:after="0" w:line="240" w:lineRule="auto"/>
      </w:pPr>
      <w:r>
        <w:rPr>
          <w:rFonts w:ascii="Times New Roman" w:eastAsia="Times New Roman" w:hAnsi="Times New Roman" w:cs="Times New Roman"/>
          <w:sz w:val="24"/>
          <w:szCs w:val="24"/>
        </w:rPr>
        <w:t>DRL’s goal is to</w:t>
      </w:r>
      <w:r w:rsidR="002607E8">
        <w:rPr>
          <w:rFonts w:ascii="Times New Roman" w:eastAsia="Times New Roman" w:hAnsi="Times New Roman" w:cs="Times New Roman"/>
          <w:sz w:val="24"/>
          <w:szCs w:val="24"/>
        </w:rPr>
        <w:t xml:space="preserve"> </w:t>
      </w:r>
      <w:r w:rsidR="006D480D" w:rsidRPr="006D480D">
        <w:rPr>
          <w:rFonts w:ascii="Times New Roman" w:eastAsia="Times New Roman" w:hAnsi="Times New Roman" w:cs="Times New Roman"/>
          <w:sz w:val="24"/>
          <w:szCs w:val="24"/>
        </w:rPr>
        <w:t>identify avenues to support legally persecuted human rights defenders in Tajikistan. The bureau seeks proposals that will 1) address growing trends to silence dissent by jailing activists and their attorneys on broad charges and 2) explore avenues to seek and provide legal assistance to activists and attorneys who have been jailed and legal protections to family members who might also be unjustly targeted. Activities could include coordination with civil society institutions, organizations or activists to further bolster the independence and integrity of Tajikistan’s judiciary; advocacy to promote family visitation rights for incarcerated lawyers and monitoring of related concerns; local or international networking initiatives that include legal professionals and NGOs from Tajikistan to raise awareness about international law and standards for the protection of civil society activists.</w:t>
      </w:r>
    </w:p>
    <w:p w14:paraId="1F07B215" w14:textId="77777777" w:rsidR="00290D8C" w:rsidRDefault="00290D8C">
      <w:pPr>
        <w:spacing w:after="0" w:line="240" w:lineRule="auto"/>
        <w:rPr>
          <w:color w:val="auto"/>
        </w:rPr>
      </w:pPr>
    </w:p>
    <w:p w14:paraId="64F73087" w14:textId="7821F08F" w:rsidR="006D480D" w:rsidRDefault="006D480D" w:rsidP="006D480D">
      <w:pPr>
        <w:spacing w:after="0" w:line="240" w:lineRule="auto"/>
        <w:jc w:val="center"/>
        <w:rPr>
          <w:color w:val="auto"/>
        </w:rPr>
      </w:pPr>
      <w:r>
        <w:rPr>
          <w:color w:val="auto"/>
        </w:rPr>
        <w:t>***</w:t>
      </w:r>
    </w:p>
    <w:p w14:paraId="7A0DA28D" w14:textId="77777777" w:rsidR="006D480D" w:rsidRPr="00AA661A" w:rsidRDefault="006D480D" w:rsidP="006D480D">
      <w:pPr>
        <w:spacing w:after="0" w:line="240" w:lineRule="auto"/>
        <w:rPr>
          <w:color w:val="auto"/>
        </w:rPr>
      </w:pPr>
    </w:p>
    <w:p w14:paraId="120F85D4" w14:textId="107192FC" w:rsidR="00102A2C" w:rsidRDefault="00102A2C">
      <w:pPr>
        <w:spacing w:after="0" w:line="240" w:lineRule="auto"/>
        <w:rPr>
          <w:rFonts w:ascii="Times New Roman" w:eastAsia="Times New Roman" w:hAnsi="Times New Roman" w:cs="Times New Roman"/>
          <w:color w:val="252525"/>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w:t>
      </w:r>
      <w:r w:rsidR="006D480D">
        <w:rPr>
          <w:rFonts w:ascii="Times New Roman" w:eastAsia="Times New Roman" w:hAnsi="Times New Roman" w:cs="Times New Roman"/>
          <w:color w:val="auto"/>
          <w:sz w:val="24"/>
          <w:szCs w:val="24"/>
        </w:rPr>
        <w:t xml:space="preserve"> an</w:t>
      </w:r>
      <w:r w:rsidR="00A135A3" w:rsidRPr="00AA661A">
        <w:rPr>
          <w:rFonts w:ascii="Times New Roman" w:eastAsia="Times New Roman" w:hAnsi="Times New Roman" w:cs="Times New Roman"/>
          <w:color w:val="auto"/>
          <w:sz w:val="24"/>
          <w:szCs w:val="24"/>
        </w:rPr>
        <w:t xml:space="preser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7DC76400"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 xml:space="preserve">NOFO, DRL reserves the right to execute a non-competitive continuation amendment(s).  The total duration of any award, including a potential non-competitive continuation amendment(s), shall not exceed 60 months or five years.  Any non-competitive continuation is contingent on performance and </w:t>
      </w:r>
      <w:r w:rsidR="00013CAF">
        <w:rPr>
          <w:rFonts w:ascii="Times New Roman" w:hAnsi="Times New Roman"/>
          <w:sz w:val="24"/>
          <w:szCs w:val="24"/>
        </w:rPr>
        <w:t xml:space="preserve"> </w:t>
      </w:r>
      <w:r w:rsidRPr="00102A2C">
        <w:rPr>
          <w:rFonts w:ascii="Times New Roman" w:hAnsi="Times New Roman"/>
          <w:sz w:val="24"/>
          <w:szCs w:val="24"/>
        </w:rPr>
        <w:t>availability of funds.  A non-competitive continuation is not guaranteed; the Department of State reserves the right to exercise or not exercise the option to issue non-competitive continuation amendment(s).</w:t>
      </w:r>
    </w:p>
    <w:p w14:paraId="20802BF4" w14:textId="77777777" w:rsidR="00102A2C" w:rsidRPr="00102A2C" w:rsidRDefault="00102A2C">
      <w:pPr>
        <w:spacing w:after="0" w:line="240" w:lineRule="auto"/>
        <w:rPr>
          <w:rFonts w:ascii="Times New Roman" w:hAnsi="Times New Roman" w:cs="Times New Roman"/>
          <w:sz w:val="24"/>
          <w:szCs w:val="24"/>
        </w:rPr>
      </w:pPr>
    </w:p>
    <w:p w14:paraId="109DED3B" w14:textId="70207B7A"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545D1EB9" w:rsidR="00290D8C" w:rsidRDefault="002607E8">
      <w:pPr>
        <w:spacing w:after="0" w:line="240" w:lineRule="auto"/>
      </w:pPr>
      <w:r>
        <w:rPr>
          <w:rFonts w:ascii="Times New Roman" w:eastAsia="Times New Roman" w:hAnsi="Times New Roman" w:cs="Times New Roman"/>
          <w:sz w:val="24"/>
          <w:szCs w:val="24"/>
        </w:rPr>
        <w:t xml:space="preserve">DRL anticipates having approximately </w:t>
      </w:r>
      <w:r w:rsidR="00703F35">
        <w:rPr>
          <w:rFonts w:ascii="Times New Roman" w:eastAsia="Times New Roman" w:hAnsi="Times New Roman" w:cs="Times New Roman"/>
          <w:sz w:val="24"/>
          <w:szCs w:val="24"/>
        </w:rPr>
        <w:t>$500,000</w:t>
      </w:r>
      <w:r>
        <w:rPr>
          <w:rFonts w:ascii="Times New Roman" w:eastAsia="Times New Roman" w:hAnsi="Times New Roman" w:cs="Times New Roman"/>
          <w:sz w:val="24"/>
          <w:szCs w:val="24"/>
        </w:rPr>
        <w:t xml:space="preserve"> </w:t>
      </w:r>
      <w:r w:rsidR="002E5AD5">
        <w:rPr>
          <w:rFonts w:ascii="Times New Roman" w:eastAsia="Times New Roman" w:hAnsi="Times New Roman" w:cs="Times New Roman"/>
          <w:sz w:val="24"/>
          <w:szCs w:val="24"/>
        </w:rPr>
        <w:t xml:space="preserve">of </w:t>
      </w:r>
      <w:r w:rsidR="00703F35">
        <w:rPr>
          <w:rFonts w:ascii="Times New Roman" w:eastAsia="Times New Roman" w:hAnsi="Times New Roman" w:cs="Times New Roman"/>
          <w:sz w:val="24"/>
          <w:szCs w:val="24"/>
        </w:rPr>
        <w:t>FY17 HRDF</w:t>
      </w:r>
      <w:r w:rsidR="002E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to support approximately </w:t>
      </w:r>
      <w:r w:rsidR="00703F35">
        <w:rPr>
          <w:rFonts w:ascii="Times New Roman" w:eastAsia="Times New Roman" w:hAnsi="Times New Roman" w:cs="Times New Roman"/>
          <w:sz w:val="24"/>
          <w:szCs w:val="24"/>
        </w:rPr>
        <w:t>one successful application</w:t>
      </w:r>
      <w:r>
        <w:rPr>
          <w:rFonts w:ascii="Times New Roman" w:eastAsia="Times New Roman" w:hAnsi="Times New Roman" w:cs="Times New Roman"/>
          <w:sz w:val="24"/>
          <w:szCs w:val="24"/>
        </w:rPr>
        <w:t xml:space="preserve">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703F35">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703F35">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sidR="00BA748E">
        <w:rPr>
          <w:rFonts w:ascii="Times New Roman" w:eastAsia="Times New Roman" w:hAnsi="Times New Roman" w:cs="Times New Roman"/>
          <w:sz w:val="24"/>
          <w:szCs w:val="24"/>
        </w:rPr>
        <w:t>NOFO</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2A887655" w:rsidR="002B0090" w:rsidRDefault="00D7136E" w:rsidP="002B0090">
      <w:pPr>
        <w:spacing w:after="0" w:line="240" w:lineRule="auto"/>
      </w:pPr>
      <w:r>
        <w:rPr>
          <w:rFonts w:ascii="Times New Roman" w:eastAsia="Times New Roman" w:hAnsi="Times New Roman" w:cs="Times New Roman"/>
          <w:sz w:val="24"/>
          <w:szCs w:val="24"/>
        </w:rPr>
        <w:t xml:space="preserve">Applicants </w:t>
      </w:r>
      <w:r w:rsidR="002B0090">
        <w:rPr>
          <w:rFonts w:ascii="Times New Roman" w:eastAsia="Times New Roman" w:hAnsi="Times New Roman" w:cs="Times New Roman"/>
          <w:sz w:val="24"/>
          <w:szCs w:val="24"/>
        </w:rPr>
        <w:t xml:space="preserve">should not request less than </w:t>
      </w:r>
      <w:r w:rsidR="002B0090" w:rsidRPr="00703F35">
        <w:rPr>
          <w:rFonts w:ascii="Times New Roman" w:eastAsia="Times New Roman" w:hAnsi="Times New Roman" w:cs="Times New Roman"/>
          <w:sz w:val="24"/>
          <w:szCs w:val="24"/>
        </w:rPr>
        <w:t>$</w:t>
      </w:r>
      <w:r w:rsidR="00703F35" w:rsidRPr="00703F35">
        <w:rPr>
          <w:rFonts w:ascii="Times New Roman" w:eastAsia="Times New Roman" w:hAnsi="Times New Roman" w:cs="Times New Roman"/>
          <w:sz w:val="24"/>
          <w:szCs w:val="24"/>
        </w:rPr>
        <w:t>350</w:t>
      </w:r>
      <w:r w:rsidR="002B0090" w:rsidRPr="00703F35">
        <w:rPr>
          <w:rFonts w:ascii="Times New Roman" w:eastAsia="Times New Roman" w:hAnsi="Times New Roman" w:cs="Times New Roman"/>
          <w:sz w:val="24"/>
          <w:szCs w:val="24"/>
        </w:rPr>
        <w:t>,000 and no more than $</w:t>
      </w:r>
      <w:r w:rsidR="00703F35" w:rsidRPr="00703F35">
        <w:rPr>
          <w:rFonts w:ascii="Times New Roman" w:eastAsia="Times New Roman" w:hAnsi="Times New Roman" w:cs="Times New Roman"/>
          <w:sz w:val="24"/>
          <w:szCs w:val="24"/>
        </w:rPr>
        <w:t>500,000</w:t>
      </w:r>
      <w:r w:rsidR="002B0090">
        <w:rPr>
          <w:rFonts w:ascii="Times New Roman" w:eastAsia="Times New Roman" w:hAnsi="Times New Roman" w:cs="Times New Roman"/>
          <w:sz w:val="24"/>
          <w:szCs w:val="24"/>
        </w:rPr>
        <w:t xml:space="preserve">.  Applicants should include an anticipated start date between </w:t>
      </w:r>
      <w:r w:rsidR="00703F35" w:rsidRPr="00703F35">
        <w:rPr>
          <w:rFonts w:ascii="Times New Roman" w:eastAsia="Times New Roman" w:hAnsi="Times New Roman" w:cs="Times New Roman"/>
          <w:sz w:val="24"/>
          <w:szCs w:val="24"/>
        </w:rPr>
        <w:t>May 2018</w:t>
      </w:r>
      <w:r w:rsidR="002B0090" w:rsidRPr="00703F35">
        <w:rPr>
          <w:rFonts w:ascii="Times New Roman" w:eastAsia="Times New Roman" w:hAnsi="Times New Roman" w:cs="Times New Roman"/>
          <w:sz w:val="24"/>
          <w:szCs w:val="24"/>
        </w:rPr>
        <w:t xml:space="preserve"> – </w:t>
      </w:r>
      <w:r w:rsidR="00703F35" w:rsidRPr="00703F35">
        <w:rPr>
          <w:rFonts w:ascii="Times New Roman" w:eastAsia="Times New Roman" w:hAnsi="Times New Roman" w:cs="Times New Roman"/>
          <w:sz w:val="24"/>
          <w:szCs w:val="24"/>
        </w:rPr>
        <w:t>July 2018</w:t>
      </w:r>
      <w:r w:rsidR="002B0090">
        <w:rPr>
          <w:rFonts w:ascii="Times New Roman" w:eastAsia="Times New Roman" w:hAnsi="Times New Roman" w:cs="Times New Roman"/>
          <w:sz w:val="24"/>
          <w:szCs w:val="24"/>
        </w:rPr>
        <w:t xml:space="preserve"> and the period of performance should be between</w:t>
      </w:r>
      <w:r w:rsidR="00703F35">
        <w:rPr>
          <w:rFonts w:ascii="Times New Roman" w:eastAsia="Times New Roman" w:hAnsi="Times New Roman" w:cs="Times New Roman"/>
          <w:sz w:val="24"/>
          <w:szCs w:val="24"/>
        </w:rPr>
        <w:t xml:space="preserve"> 18-24 months.</w:t>
      </w:r>
      <w:r w:rsidR="002B0090">
        <w:rPr>
          <w:rFonts w:ascii="Times New Roman" w:eastAsia="Times New Roman" w:hAnsi="Times New Roman" w:cs="Times New Roman"/>
          <w:sz w:val="24"/>
          <w:szCs w:val="24"/>
        </w:rPr>
        <w:t xml:space="preserve"> </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83DE4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69864939" w14:textId="77777777" w:rsidR="00AF5711" w:rsidRPr="0030529F" w:rsidRDefault="0098622E" w:rsidP="0030529F">
      <w:pPr>
        <w:tabs>
          <w:tab w:val="left" w:pos="360"/>
        </w:tabs>
        <w:spacing w:after="0" w:line="240" w:lineRule="auto"/>
        <w:ind w:left="360"/>
        <w:contextualSpacing/>
        <w:rPr>
          <w:rFonts w:ascii="Times New Roman" w:hAnsi="Times New Roman" w:cs="Times New Roman"/>
          <w:color w:val="auto"/>
          <w:sz w:val="24"/>
        </w:rPr>
      </w:pPr>
      <w:r w:rsidRPr="0030529F">
        <w:rPr>
          <w:rFonts w:ascii="Times New Roman" w:hAnsi="Times New Roman" w:cs="Times New Roman"/>
          <w:color w:val="auto"/>
          <w:sz w:val="24"/>
        </w:rPr>
        <w:t xml:space="preserve">For projects </w:t>
      </w:r>
      <w:r w:rsidR="003B5053" w:rsidRPr="0030529F">
        <w:rPr>
          <w:rFonts w:ascii="Times New Roman" w:hAnsi="Times New Roman" w:cs="Times New Roman"/>
          <w:color w:val="auto"/>
          <w:sz w:val="24"/>
        </w:rPr>
        <w:t xml:space="preserve">of </w:t>
      </w:r>
      <w:r w:rsidRPr="0030529F">
        <w:rPr>
          <w:rFonts w:ascii="Times New Roman" w:hAnsi="Times New Roman" w:cs="Times New Roman"/>
          <w:color w:val="auto"/>
          <w:sz w:val="24"/>
        </w:rPr>
        <w:t>$15</w:t>
      </w:r>
      <w:r w:rsidR="00AF5711" w:rsidRPr="0030529F">
        <w:rPr>
          <w:rFonts w:ascii="Times New Roman" w:hAnsi="Times New Roman" w:cs="Times New Roman"/>
          <w:color w:val="auto"/>
          <w:sz w:val="24"/>
        </w:rPr>
        <w:t>0,000</w:t>
      </w:r>
      <w:r w:rsidR="003B5053" w:rsidRPr="0030529F">
        <w:rPr>
          <w:rFonts w:ascii="Times New Roman" w:hAnsi="Times New Roman" w:cs="Times New Roman"/>
          <w:color w:val="auto"/>
          <w:sz w:val="24"/>
        </w:rPr>
        <w:t xml:space="preserve"> or less</w:t>
      </w:r>
      <w:r w:rsidR="00AF5711" w:rsidRPr="0030529F">
        <w:rPr>
          <w:rFonts w:ascii="Times New Roman" w:hAnsi="Times New Roman" w:cs="Times New Roman"/>
          <w:color w:val="auto"/>
          <w:sz w:val="24"/>
        </w:rPr>
        <w:t>, DRL expects to provide a fixed amount (fixed price) award</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Pr>
          <w:rFonts w:ascii="Times New Roman" w:hAnsi="Times New Roman" w:cs="Times New Roman"/>
          <w:color w:val="auto"/>
          <w:sz w:val="24"/>
        </w:rPr>
        <w:t xml:space="preserve">and </w:t>
      </w:r>
      <w:r w:rsidR="00AF5711" w:rsidRPr="00D83829">
        <w:rPr>
          <w:rFonts w:ascii="Times New Roman" w:hAnsi="Times New Roman" w:cs="Times New Roman"/>
          <w:color w:val="auto"/>
          <w:sz w:val="24"/>
        </w:rPr>
        <w:t>technical assistance when costs can be separated by milestone</w:t>
      </w:r>
      <w:r w:rsidR="00D7136E" w:rsidRPr="00D83829">
        <w:rPr>
          <w:rFonts w:ascii="Times New Roman" w:hAnsi="Times New Roman" w:cs="Times New Roman"/>
          <w:color w:val="auto"/>
          <w:sz w:val="24"/>
        </w:rPr>
        <w:t xml:space="preserve">.  </w:t>
      </w:r>
      <w:r w:rsidR="00AF5711" w:rsidRPr="0030529F">
        <w:rPr>
          <w:rFonts w:ascii="Times New Roman" w:hAnsi="Times New Roman" w:cs="Times New Roman"/>
          <w:color w:val="auto"/>
          <w:sz w:val="24"/>
        </w:rPr>
        <w:t xml:space="preserve">Fixed amount awards should be based upon </w:t>
      </w:r>
      <w:r w:rsidR="00AF5711" w:rsidRPr="0030529F">
        <w:rPr>
          <w:rFonts w:ascii="Times New Roman" w:hAnsi="Times New Roman" w:cs="Times New Roman"/>
          <w:sz w:val="24"/>
        </w:rPr>
        <w:t>milestones, which outline a verifiable product, task, deliverable, or goal</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Accountability is based primarily on performance and meeting milestones</w:t>
      </w:r>
      <w:r w:rsidR="00D7136E" w:rsidRPr="00D83829">
        <w:rPr>
          <w:rFonts w:ascii="Times New Roman" w:hAnsi="Times New Roman" w:cs="Times New Roman"/>
          <w:sz w:val="24"/>
        </w:rPr>
        <w:t xml:space="preserve">.  </w:t>
      </w:r>
      <w:r w:rsidR="00AF5711" w:rsidRPr="0030529F">
        <w:rPr>
          <w:rFonts w:ascii="Times New Roman" w:hAnsi="Times New Roman" w:cs="Times New Roman"/>
          <w:sz w:val="24"/>
        </w:rPr>
        <w:t>While it is possible to provide flexibility within the milestone timing, the period of performance for fixed amount awards cannot be modified.</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3AB1902D"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8">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and </w:t>
      </w:r>
      <w:hyperlink r:id="rId9">
        <w:r w:rsidR="009577BB">
          <w:rPr>
            <w:rFonts w:ascii="Times New Roman" w:eastAsia="Times New Roman" w:hAnsi="Times New Roman" w:cs="Times New Roman"/>
            <w:color w:val="0000FF"/>
            <w:sz w:val="24"/>
            <w:szCs w:val="24"/>
            <w:u w:val="single"/>
          </w:rPr>
          <w:t>SAM</w:t>
        </w:r>
      </w:hyperlink>
      <w:r w:rsidR="00FA76C6">
        <w:rPr>
          <w:rFonts w:ascii="Times New Roman" w:eastAsia="Times New Roman" w:hAnsi="Times New Roman" w:cs="Times New Roman"/>
          <w:color w:val="0000FF"/>
          <w:sz w:val="24"/>
          <w:szCs w:val="24"/>
          <w:u w:val="single"/>
        </w:rPr>
        <w:t>S</w:t>
      </w:r>
      <w:r w:rsidR="009577BB">
        <w:rPr>
          <w:rFonts w:ascii="Times New Roman" w:eastAsia="Times New Roman" w:hAnsi="Times New Roman" w:cs="Times New Roman"/>
          <w:color w:val="0000FF"/>
          <w:sz w:val="24"/>
          <w:szCs w:val="24"/>
          <w:u w:val="single"/>
        </w:rPr>
        <w:t xml:space="preserve"> Domestic (</w:t>
      </w:r>
      <w:hyperlink r:id="rId10" w:history="1">
        <w:r w:rsidR="009577BB" w:rsidRPr="006C6732">
          <w:rPr>
            <w:rStyle w:val="Hyperlink"/>
            <w:rFonts w:ascii="Times New Roman" w:hAnsi="Times New Roman"/>
            <w:sz w:val="24"/>
            <w:szCs w:val="24"/>
          </w:rPr>
          <w:t>https://mygrants.service-now.com</w:t>
        </w:r>
      </w:hyperlink>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703F35">
        <w:rPr>
          <w:rFonts w:ascii="Times New Roman" w:eastAsia="Times New Roman" w:hAnsi="Times New Roman" w:cs="Times New Roman"/>
          <w:sz w:val="24"/>
          <w:szCs w:val="24"/>
        </w:rPr>
        <w:t xml:space="preserve">“Supporting Human Rights Defenders in Tajikistan,”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7D0C2E">
        <w:rPr>
          <w:rFonts w:ascii="Times New Roman" w:eastAsia="Times New Roman" w:hAnsi="Times New Roman" w:cs="Times New Roman"/>
          <w:sz w:val="24"/>
          <w:szCs w:val="24"/>
        </w:rPr>
        <w:t>“</w:t>
      </w:r>
      <w:r w:rsidR="007D0C2E" w:rsidRPr="007D0C2E">
        <w:rPr>
          <w:rFonts w:ascii="Times New Roman" w:eastAsia="Times New Roman" w:hAnsi="Times New Roman" w:cs="Times New Roman"/>
          <w:sz w:val="24"/>
          <w:szCs w:val="24"/>
        </w:rPr>
        <w:t>DRLA-DRLAQM-18-026</w:t>
      </w:r>
      <w:r w:rsidR="007D0C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120A35F6" w14:textId="77777777" w:rsidR="00B54475" w:rsidRDefault="00B54475">
      <w:pPr>
        <w:spacing w:after="0" w:line="240" w:lineRule="auto"/>
        <w:rPr>
          <w:rFonts w:ascii="Times New Roman" w:eastAsia="Times New Roman" w:hAnsi="Times New Roman" w:cs="Times New Roman"/>
          <w:sz w:val="24"/>
          <w:szCs w:val="24"/>
        </w:rPr>
      </w:pPr>
    </w:p>
    <w:p w14:paraId="10CB1E8B" w14:textId="2661D6C3" w:rsidR="00B54475" w:rsidRPr="00B54475" w:rsidRDefault="00B54475">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w:t>
      </w:r>
      <w:r w:rsidR="00C1352F" w:rsidRPr="006C6732">
        <w:rPr>
          <w:rFonts w:ascii="Times New Roman" w:eastAsia="Times New Roman" w:hAnsi="Times New Roman" w:cs="Times New Roman"/>
          <w:sz w:val="24"/>
          <w:szCs w:val="24"/>
        </w:rPr>
        <w:t>be accepted i</w:t>
      </w:r>
      <w:r w:rsidRPr="006C6732">
        <w:rPr>
          <w:rFonts w:ascii="Times New Roman" w:eastAsia="Times New Roman" w:hAnsi="Times New Roman" w:cs="Times New Roman"/>
          <w:sz w:val="24"/>
          <w:szCs w:val="24"/>
        </w:rPr>
        <w:t>n</w:t>
      </w:r>
      <w:r w:rsidR="00C1352F" w:rsidRPr="006C6732">
        <w:rPr>
          <w:rFonts w:ascii="Times New Roman" w:eastAsia="Times New Roman" w:hAnsi="Times New Roman" w:cs="Times New Roman"/>
          <w:sz w:val="24"/>
          <w:szCs w:val="24"/>
        </w:rPr>
        <w:t xml:space="preserve"> either grants.gov or</w:t>
      </w:r>
      <w:r w:rsidRPr="006C6732">
        <w:rPr>
          <w:rFonts w:ascii="Times New Roman" w:eastAsia="Times New Roman" w:hAnsi="Times New Roman" w:cs="Times New Roman"/>
          <w:sz w:val="24"/>
          <w:szCs w:val="24"/>
        </w:rPr>
        <w:t xml:space="preserve"> SAMS Domestic.</w:t>
      </w:r>
      <w:r w:rsidR="00C1352F" w:rsidRPr="006C6732">
        <w:rPr>
          <w:rFonts w:ascii="Times New Roman" w:eastAsia="Times New Roman" w:hAnsi="Times New Roman" w:cs="Times New Roman"/>
          <w:sz w:val="24"/>
          <w:szCs w:val="24"/>
        </w:rPr>
        <w:t xml:space="preserve"> However, please note that a</w:t>
      </w:r>
      <w:r w:rsidRPr="006C6732">
        <w:rPr>
          <w:rFonts w:ascii="Times New Roman" w:eastAsia="Times New Roman" w:hAnsi="Times New Roman" w:cs="Times New Roman"/>
          <w:sz w:val="24"/>
          <w:szCs w:val="24"/>
        </w:rPr>
        <w:t>pplicants</w:t>
      </w:r>
      <w:r w:rsidR="00C1352F" w:rsidRPr="006C6732">
        <w:rPr>
          <w:rFonts w:ascii="Times New Roman" w:eastAsia="Times New Roman" w:hAnsi="Times New Roman" w:cs="Times New Roman"/>
          <w:sz w:val="24"/>
          <w:szCs w:val="24"/>
        </w:rPr>
        <w:t xml:space="preserve"> </w:t>
      </w:r>
      <w:r w:rsidR="006C6732" w:rsidRPr="006C6732">
        <w:rPr>
          <w:rFonts w:ascii="Times New Roman" w:eastAsia="Times New Roman" w:hAnsi="Times New Roman" w:cs="Times New Roman"/>
          <w:sz w:val="24"/>
          <w:szCs w:val="24"/>
        </w:rPr>
        <w:t>seeking</w:t>
      </w:r>
      <w:r w:rsidR="00C1352F" w:rsidRPr="006C6732">
        <w:rPr>
          <w:rFonts w:ascii="Times New Roman" w:eastAsia="Times New Roman" w:hAnsi="Times New Roman" w:cs="Times New Roman"/>
          <w:sz w:val="24"/>
          <w:szCs w:val="24"/>
        </w:rPr>
        <w:t xml:space="preserve"> to submit through</w:t>
      </w:r>
      <w:r w:rsidRPr="006C6732">
        <w:rPr>
          <w:rFonts w:ascii="Times New Roman" w:eastAsia="Times New Roman" w:hAnsi="Times New Roman" w:cs="Times New Roman"/>
          <w:sz w:val="24"/>
          <w:szCs w:val="24"/>
        </w:rPr>
        <w:t xml:space="preserve"> SAMS Domestic</w:t>
      </w:r>
      <w:r w:rsidR="00C1352F" w:rsidRPr="006C6732">
        <w:rPr>
          <w:rFonts w:ascii="Times New Roman" w:eastAsia="Times New Roman" w:hAnsi="Times New Roman" w:cs="Times New Roman"/>
          <w:sz w:val="24"/>
          <w:szCs w:val="24"/>
        </w:rPr>
        <w:t xml:space="preserve"> can only do so</w:t>
      </w:r>
      <w:r w:rsidRPr="006C6732">
        <w:rPr>
          <w:rFonts w:ascii="Times New Roman" w:eastAsia="Times New Roman" w:hAnsi="Times New Roman" w:cs="Times New Roman"/>
          <w:sz w:val="24"/>
          <w:szCs w:val="24"/>
        </w:rPr>
        <w:t xml:space="preserve"> after December 8, 2017</w:t>
      </w:r>
      <w:r w:rsidR="009765F1" w:rsidRPr="006C6732">
        <w:rPr>
          <w:rFonts w:ascii="Times New Roman" w:eastAsia="Times New Roman" w:hAnsi="Times New Roman" w:cs="Times New Roman"/>
          <w:sz w:val="24"/>
          <w:szCs w:val="24"/>
        </w:rPr>
        <w:t xml:space="preserve"> on</w:t>
      </w:r>
      <w:r w:rsidRPr="006C6732">
        <w:rPr>
          <w:rFonts w:ascii="Times New Roman" w:eastAsia="Times New Roman" w:hAnsi="Times New Roman" w:cs="Times New Roman"/>
          <w:sz w:val="24"/>
          <w:szCs w:val="24"/>
        </w:rPr>
        <w:t xml:space="preserve"> (</w:t>
      </w:r>
      <w:hyperlink r:id="rId11" w:history="1">
        <w:r w:rsidR="00C1352F" w:rsidRPr="006C6732">
          <w:rPr>
            <w:rStyle w:val="Hyperlink"/>
            <w:rFonts w:ascii="Times New Roman" w:hAnsi="Times New Roman"/>
            <w:sz w:val="24"/>
            <w:szCs w:val="24"/>
          </w:rPr>
          <w:t>https://mygrants.service-now.com</w:t>
        </w:r>
      </w:hyperlink>
      <w:r w:rsidR="00C1352F"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00C1352F" w:rsidRPr="006C6732">
        <w:rPr>
          <w:rFonts w:ascii="Times New Roman" w:hAnsi="Times New Roman"/>
          <w:sz w:val="24"/>
          <w:szCs w:val="24"/>
        </w:rPr>
        <w:t xml:space="preserve"> to submit their application on or prior to December 8, 2017 must do so through grants.gov</w:t>
      </w:r>
      <w:r w:rsidR="00467BB2" w:rsidRPr="006C6732">
        <w:rPr>
          <w:rFonts w:ascii="Times New Roman" w:hAnsi="Times New Roman"/>
          <w:sz w:val="24"/>
          <w:szCs w:val="24"/>
        </w:rPr>
        <w:t>. *</w:t>
      </w:r>
      <w:r w:rsidR="006C6732" w:rsidRPr="006C6732">
        <w:rPr>
          <w:rFonts w:ascii="Times New Roman" w:hAnsi="Times New Roman"/>
          <w:sz w:val="24"/>
          <w:szCs w:val="24"/>
        </w:rPr>
        <w:t>*</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115EDE97" w14:textId="77777777" w:rsidR="0094187B" w:rsidRPr="0094187B" w:rsidRDefault="00744B12"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94187B">
        <w:rPr>
          <w:rFonts w:ascii="Times New Roman" w:eastAsia="Times New Roman" w:hAnsi="Times New Roman" w:cs="Times New Roman"/>
          <w:sz w:val="24"/>
          <w:szCs w:val="24"/>
        </w:rPr>
        <w:br/>
      </w:r>
    </w:p>
    <w:p w14:paraId="4C82B8F3" w14:textId="3525C142" w:rsidR="00DF4C00" w:rsidRPr="0094187B" w:rsidRDefault="00DF4C00"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Security Plan</w:t>
      </w:r>
      <w:r w:rsidR="00ED47F2">
        <w:rPr>
          <w:rFonts w:ascii="Times New Roman" w:eastAsia="Times New Roman" w:hAnsi="Times New Roman" w:cs="Times New Roman"/>
          <w:b/>
          <w:sz w:val="24"/>
          <w:szCs w:val="24"/>
        </w:rPr>
        <w:t xml:space="preserve">: </w:t>
      </w:r>
      <w:r w:rsidR="00ED47F2">
        <w:rPr>
          <w:rFonts w:ascii="Times New Roman" w:eastAsia="Times New Roman" w:hAnsi="Times New Roman" w:cs="Times New Roman"/>
          <w:sz w:val="24"/>
          <w:szCs w:val="24"/>
        </w:rPr>
        <w:t>if applicable;</w:t>
      </w:r>
      <w:r w:rsidRPr="0094187B">
        <w:rPr>
          <w:rFonts w:ascii="Times New Roman" w:eastAsia="Times New Roman" w:hAnsi="Times New Roman" w:cs="Times New Roman"/>
          <w:sz w:val="24"/>
          <w:szCs w:val="24"/>
        </w:rPr>
        <w:t xml:space="preserve"> please refer to the NOFO to see if this</w:t>
      </w:r>
      <w:r w:rsidR="002B5CFF">
        <w:rPr>
          <w:rFonts w:ascii="Times New Roman" w:eastAsia="Times New Roman" w:hAnsi="Times New Roman" w:cs="Times New Roman"/>
          <w:sz w:val="24"/>
          <w:szCs w:val="24"/>
        </w:rPr>
        <w:t xml:space="preserve"> is</w:t>
      </w:r>
      <w:r w:rsidR="00ED47F2">
        <w:rPr>
          <w:rFonts w:ascii="Times New Roman" w:eastAsia="Times New Roman" w:hAnsi="Times New Roman" w:cs="Times New Roman"/>
          <w:sz w:val="24"/>
          <w:szCs w:val="24"/>
        </w:rPr>
        <w:t xml:space="preserve"> required.</w:t>
      </w:r>
    </w:p>
    <w:p w14:paraId="1E537BA0" w14:textId="510A7979"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044CDDE0"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12"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5BAEA49E" w:rsidR="00290D8C" w:rsidRDefault="002607E8">
      <w:pPr>
        <w:spacing w:after="0" w:line="240" w:lineRule="auto"/>
      </w:pPr>
      <w:r>
        <w:rPr>
          <w:rFonts w:ascii="Times New Roman" w:eastAsia="Times New Roman" w:hAnsi="Times New Roman" w:cs="Times New Roman"/>
          <w:b/>
          <w:sz w:val="24"/>
          <w:szCs w:val="24"/>
        </w:rPr>
        <w:t>Applications are due no later than</w:t>
      </w:r>
      <w:r w:rsidR="00C1352F">
        <w:rPr>
          <w:rFonts w:ascii="Times New Roman" w:eastAsia="Times New Roman" w:hAnsi="Times New Roman" w:cs="Times New Roman"/>
          <w:b/>
          <w:sz w:val="24"/>
          <w:szCs w:val="24"/>
          <w:u w:val="single"/>
        </w:rPr>
        <w:t xml:space="preserve"> 11:30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3642B7" w:rsidRPr="003642B7">
        <w:rPr>
          <w:rFonts w:ascii="Times New Roman" w:eastAsia="Times New Roman" w:hAnsi="Times New Roman" w:cs="Times New Roman"/>
          <w:b/>
          <w:sz w:val="24"/>
          <w:szCs w:val="24"/>
        </w:rPr>
        <w:t>Tuesday</w:t>
      </w:r>
      <w:r w:rsidRPr="003642B7">
        <w:rPr>
          <w:rFonts w:ascii="Times New Roman" w:eastAsia="Times New Roman" w:hAnsi="Times New Roman" w:cs="Times New Roman"/>
          <w:b/>
          <w:sz w:val="24"/>
          <w:szCs w:val="24"/>
        </w:rPr>
        <w:t xml:space="preserve">, </w:t>
      </w:r>
      <w:r w:rsidR="003642B7" w:rsidRPr="003642B7">
        <w:rPr>
          <w:rFonts w:ascii="Times New Roman" w:eastAsia="Times New Roman" w:hAnsi="Times New Roman" w:cs="Times New Roman"/>
          <w:b/>
          <w:sz w:val="24"/>
          <w:szCs w:val="24"/>
        </w:rPr>
        <w:t>January 16, 2018</w:t>
      </w:r>
      <w:r>
        <w:rPr>
          <w:rFonts w:ascii="Times New Roman" w:eastAsia="Times New Roman" w:hAnsi="Times New Roman" w:cs="Times New Roman"/>
          <w:b/>
          <w:sz w:val="24"/>
          <w:szCs w:val="24"/>
        </w:rPr>
        <w:t xml:space="preserve"> on </w:t>
      </w:r>
      <w:hyperlink r:id="rId17">
        <w:r>
          <w:rPr>
            <w:rFonts w:ascii="Times New Roman" w:eastAsia="Times New Roman" w:hAnsi="Times New Roman" w:cs="Times New Roman"/>
            <w:b/>
            <w:color w:val="0000FF"/>
            <w:sz w:val="24"/>
            <w:szCs w:val="24"/>
            <w:u w:val="single"/>
          </w:rPr>
          <w:t>www.grants.gov</w:t>
        </w:r>
      </w:hyperlink>
      <w:r>
        <w:rPr>
          <w:rFonts w:ascii="Times New Roman" w:eastAsia="Times New Roman" w:hAnsi="Times New Roman" w:cs="Times New Roman"/>
          <w:b/>
          <w:sz w:val="24"/>
          <w:szCs w:val="24"/>
        </w:rPr>
        <w:t xml:space="preserve"> or </w:t>
      </w:r>
      <w:hyperlink r:id="rId18" w:history="1">
        <w:r w:rsidR="00B54475" w:rsidRPr="003E45DE">
          <w:rPr>
            <w:rStyle w:val="Hyperlink"/>
            <w:rFonts w:ascii="Times New Roman" w:eastAsia="Times New Roman" w:hAnsi="Times New Roman" w:cs="Times New Roman"/>
            <w:b/>
            <w:sz w:val="24"/>
            <w:szCs w:val="24"/>
          </w:rPr>
          <w:t>SAM</w:t>
        </w:r>
      </w:hyperlink>
      <w:r w:rsidR="00FA76C6">
        <w:rPr>
          <w:rFonts w:ascii="Times New Roman" w:eastAsia="Times New Roman" w:hAnsi="Times New Roman" w:cs="Times New Roman"/>
          <w:b/>
          <w:color w:val="0000FF"/>
          <w:sz w:val="24"/>
          <w:szCs w:val="24"/>
          <w:u w:val="single"/>
        </w:rPr>
        <w:t>S</w:t>
      </w:r>
      <w:r w:rsidR="00B54475">
        <w:rPr>
          <w:rFonts w:ascii="Times New Roman" w:eastAsia="Times New Roman" w:hAnsi="Times New Roman" w:cs="Times New Roman"/>
          <w:b/>
          <w:color w:val="0000FF"/>
          <w:sz w:val="24"/>
          <w:szCs w:val="24"/>
          <w:u w:val="single"/>
        </w:rPr>
        <w:t xml:space="preserve"> Domestic </w:t>
      </w:r>
      <w:r w:rsidR="00B54475" w:rsidRPr="004E3E0C">
        <w:rPr>
          <w:rFonts w:ascii="Times New Roman" w:eastAsia="Times New Roman" w:hAnsi="Times New Roman" w:cs="Times New Roman"/>
          <w:color w:val="0000FF"/>
          <w:sz w:val="24"/>
          <w:szCs w:val="24"/>
          <w:u w:val="single"/>
        </w:rPr>
        <w:t>(</w:t>
      </w:r>
      <w:hyperlink r:id="rId19" w:history="1">
        <w:r w:rsidR="00B54475" w:rsidRPr="004E3E0C">
          <w:rPr>
            <w:rStyle w:val="Hyperlink"/>
            <w:rFonts w:ascii="Times New Roman" w:hAnsi="Times New Roman"/>
            <w:sz w:val="24"/>
            <w:szCs w:val="24"/>
          </w:rPr>
          <w:t>https://mygrants.service-now.com</w:t>
        </w:r>
      </w:hyperlink>
      <w:r w:rsidR="00B54475" w:rsidRPr="004E3E0C">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3642B7">
        <w:rPr>
          <w:rFonts w:ascii="Times New Roman" w:eastAsia="Times New Roman" w:hAnsi="Times New Roman" w:cs="Times New Roman"/>
          <w:b/>
          <w:sz w:val="24"/>
          <w:szCs w:val="24"/>
        </w:rPr>
        <w:t>“</w:t>
      </w:r>
      <w:r w:rsidR="003642B7" w:rsidRPr="003642B7">
        <w:rPr>
          <w:rFonts w:ascii="Times New Roman" w:eastAsia="Times New Roman" w:hAnsi="Times New Roman" w:cs="Times New Roman"/>
          <w:b/>
          <w:sz w:val="24"/>
          <w:szCs w:val="24"/>
        </w:rPr>
        <w:t>Supporting Human Rights Defenders in Tajikistan</w:t>
      </w:r>
      <w:r w:rsidR="003642B7">
        <w:rPr>
          <w:rFonts w:ascii="Times New Roman" w:eastAsia="Times New Roman" w:hAnsi="Times New Roman" w:cs="Times New Roman"/>
          <w:b/>
          <w:sz w:val="24"/>
          <w:szCs w:val="24"/>
        </w:rPr>
        <w:t>,”</w:t>
      </w:r>
      <w:r w:rsidR="003642B7" w:rsidRPr="003642B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7D0C2E">
        <w:rPr>
          <w:rFonts w:ascii="Times New Roman" w:eastAsia="Times New Roman" w:hAnsi="Times New Roman" w:cs="Times New Roman"/>
          <w:b/>
          <w:sz w:val="24"/>
          <w:szCs w:val="24"/>
        </w:rPr>
        <w:t>“</w:t>
      </w:r>
      <w:r w:rsidR="007D0C2E" w:rsidRPr="007D0C2E">
        <w:rPr>
          <w:rFonts w:ascii="Times New Roman" w:eastAsia="Times New Roman" w:hAnsi="Times New Roman" w:cs="Times New Roman"/>
          <w:b/>
          <w:sz w:val="24"/>
          <w:szCs w:val="24"/>
        </w:rPr>
        <w:t>DRLA-DRLAQM-18-026</w:t>
      </w:r>
      <w:r w:rsidR="007D0C2E">
        <w:rPr>
          <w:rFonts w:ascii="Times New Roman" w:eastAsia="Times New Roman" w:hAnsi="Times New Roman" w:cs="Times New Roman"/>
          <w:b/>
          <w:sz w:val="24"/>
          <w:szCs w:val="24"/>
        </w:rPr>
        <w:t>.”</w:t>
      </w:r>
    </w:p>
    <w:p w14:paraId="4041578E" w14:textId="77777777" w:rsidR="00290D8C" w:rsidRDefault="00290D8C">
      <w:pPr>
        <w:spacing w:after="0" w:line="240" w:lineRule="auto"/>
      </w:pPr>
    </w:p>
    <w:p w14:paraId="15167614" w14:textId="0CF96A86"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0"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6C6732" w:rsidRPr="006C6732">
        <w:rPr>
          <w:rFonts w:ascii="Times New Roman" w:hAnsi="Times New Roman"/>
          <w:sz w:val="24"/>
          <w:szCs w:val="24"/>
        </w:rPr>
        <w:t>. **</w:t>
      </w:r>
    </w:p>
    <w:p w14:paraId="55ED8BBB" w14:textId="77777777" w:rsidR="00C1352F" w:rsidRDefault="00C1352F">
      <w:pPr>
        <w:spacing w:after="0" w:line="240" w:lineRule="auto"/>
      </w:pPr>
    </w:p>
    <w:p w14:paraId="25C8B4DC" w14:textId="52DF5B04"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21">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or </w:t>
      </w:r>
      <w:hyperlink r:id="rId22">
        <w:r w:rsidR="004E3E0C">
          <w:rPr>
            <w:rFonts w:ascii="Times New Roman" w:eastAsia="Times New Roman" w:hAnsi="Times New Roman" w:cs="Times New Roman"/>
            <w:color w:val="0000FF"/>
            <w:sz w:val="24"/>
            <w:szCs w:val="24"/>
            <w:u w:val="single"/>
          </w:rPr>
          <w:t>SAMS</w:t>
        </w:r>
      </w:hyperlink>
      <w:r w:rsidR="004E3E0C">
        <w:rPr>
          <w:rFonts w:ascii="Times New Roman" w:eastAsia="Times New Roman" w:hAnsi="Times New Roman" w:cs="Times New Roman"/>
          <w:color w:val="0000FF"/>
          <w:sz w:val="24"/>
          <w:szCs w:val="24"/>
          <w:u w:val="single"/>
        </w:rPr>
        <w:t xml:space="preserve">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7E4326" w14:textId="77777777"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23"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24"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39A4A2F5"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r>
          <w:rPr>
            <w:rFonts w:ascii="Times New Roman" w:eastAsia="Times New Roman" w:hAnsi="Times New Roman" w:cs="Times New Roman"/>
            <w:color w:val="0000FF"/>
            <w:sz w:val="24"/>
            <w:szCs w:val="24"/>
            <w:u w:val="single"/>
          </w:rPr>
          <w:t>www.grants.gov</w:t>
        </w:r>
      </w:hyperlink>
      <w:r w:rsidR="004E3E0C">
        <w:rPr>
          <w:rFonts w:ascii="Times New Roman" w:eastAsia="Times New Roman" w:hAnsi="Times New Roman" w:cs="Times New Roman"/>
          <w:sz w:val="24"/>
          <w:szCs w:val="24"/>
        </w:rPr>
        <w:t xml:space="preserve"> or</w:t>
      </w:r>
      <w:r w:rsidR="004E3E0C">
        <w:rPr>
          <w:rFonts w:ascii="Times New Roman" w:eastAsia="Times New Roman" w:hAnsi="Times New Roman" w:cs="Times New Roman"/>
          <w:color w:val="0000FF"/>
          <w:sz w:val="24"/>
          <w:szCs w:val="24"/>
          <w:u w:val="single"/>
        </w:rPr>
        <w:t xml:space="preserve"> SAMS Domestic </w:t>
      </w:r>
      <w:r w:rsidR="004E3E0C" w:rsidRPr="004E3E0C">
        <w:rPr>
          <w:rFonts w:ascii="Times New Roman" w:eastAsia="Times New Roman" w:hAnsi="Times New Roman" w:cs="Times New Roman"/>
          <w:color w:val="0000FF"/>
          <w:sz w:val="24"/>
          <w:szCs w:val="24"/>
          <w:u w:val="single"/>
        </w:rPr>
        <w:t>(</w:t>
      </w:r>
      <w:hyperlink r:id="rId26" w:history="1">
        <w:r w:rsidR="004E3E0C" w:rsidRPr="004E3E0C">
          <w:rPr>
            <w:rStyle w:val="Hyperlink"/>
            <w:rFonts w:ascii="Times New Roman" w:hAnsi="Times New Roman"/>
            <w:sz w:val="24"/>
            <w:szCs w:val="24"/>
          </w:rPr>
          <w:t>https://mygrants.service-now.com</w:t>
        </w:r>
      </w:hyperlink>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51A18A93" w14:textId="77777777" w:rsidR="00290D8C" w:rsidRDefault="00290D8C">
      <w:pPr>
        <w:spacing w:after="0" w:line="240" w:lineRule="auto"/>
      </w:pPr>
    </w:p>
    <w:p w14:paraId="19BC9B62" w14:textId="6975955C"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7"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A860F4" w:rsidRPr="006C6732">
        <w:rPr>
          <w:rFonts w:ascii="Times New Roman" w:hAnsi="Times New Roman"/>
          <w:sz w:val="24"/>
          <w:szCs w:val="24"/>
        </w:rPr>
        <w:t>.</w:t>
      </w:r>
      <w:r w:rsidR="00A860F4">
        <w:rPr>
          <w:rFonts w:ascii="Times New Roman" w:hAnsi="Times New Roman"/>
          <w:sz w:val="24"/>
          <w:szCs w:val="24"/>
        </w:rPr>
        <w:t xml:space="preserve"> *</w:t>
      </w:r>
      <w:r w:rsidR="006C6732">
        <w:rPr>
          <w:rFonts w:ascii="Times New Roman" w:hAnsi="Times New Roman"/>
          <w:sz w:val="24"/>
          <w:szCs w:val="24"/>
        </w:rPr>
        <w:t>*</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3612D73F" w14:textId="77777777" w:rsidR="00290D8C" w:rsidRDefault="00290D8C">
      <w:pPr>
        <w:spacing w:after="0" w:line="240" w:lineRule="auto"/>
      </w:pPr>
    </w:p>
    <w:p w14:paraId="0AB7DEDF" w14:textId="3B5AE5EE" w:rsidR="00F918D9" w:rsidRDefault="0090300E">
      <w:pPr>
        <w:spacing w:after="0" w:line="240" w:lineRule="auto"/>
        <w:rPr>
          <w:rFonts w:ascii="Times New Roman" w:eastAsia="Times New Roman" w:hAnsi="Times New Roman" w:cs="Times New Roman"/>
          <w:b/>
          <w:sz w:val="24"/>
          <w:szCs w:val="24"/>
        </w:rPr>
      </w:pPr>
      <w:bookmarkStart w:id="0" w:name="h.gjdgxs" w:colFirst="0" w:colLast="0"/>
      <w:bookmarkEnd w:id="0"/>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0BD8565E" w14:textId="4AEDBD25"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All applicants are strongly encouraged to submit applications via </w:t>
      </w:r>
      <w:r w:rsidR="0090300E">
        <w:rPr>
          <w:rFonts w:ascii="Times New Roman" w:eastAsia="Times New Roman" w:hAnsi="Times New Roman" w:cs="Times New Roman"/>
          <w:color w:val="0000FF"/>
          <w:sz w:val="24"/>
          <w:szCs w:val="24"/>
          <w:u w:val="single"/>
        </w:rPr>
        <w:t xml:space="preserve">SAMS Domestic </w:t>
      </w:r>
      <w:r w:rsidR="0090300E" w:rsidRPr="0090300E">
        <w:rPr>
          <w:rFonts w:ascii="Times New Roman" w:eastAsia="Times New Roman" w:hAnsi="Times New Roman" w:cs="Times New Roman"/>
          <w:color w:val="0000FF"/>
          <w:sz w:val="24"/>
          <w:szCs w:val="24"/>
          <w:u w:val="single"/>
        </w:rPr>
        <w:t>(</w:t>
      </w:r>
      <w:hyperlink r:id="rId28" w:history="1">
        <w:r w:rsidR="0090300E" w:rsidRPr="0090300E">
          <w:rPr>
            <w:rStyle w:val="Hyperlink"/>
            <w:rFonts w:ascii="Times New Roman" w:hAnsi="Times New Roman"/>
            <w:sz w:val="24"/>
            <w:szCs w:val="24"/>
          </w:rPr>
          <w:t>https://mygrants.service-now.com</w:t>
        </w:r>
      </w:hyperlink>
      <w:r w:rsidR="0090300E" w:rsidRPr="0090300E">
        <w:rPr>
          <w:rFonts w:ascii="Times New Roman" w:hAnsi="Times New Roman"/>
          <w:sz w:val="24"/>
          <w:szCs w:val="24"/>
        </w:rPr>
        <w:t>) after December</w:t>
      </w:r>
      <w:r w:rsidR="0090300E">
        <w:rPr>
          <w:rFonts w:ascii="Times New Roman" w:hAnsi="Times New Roman"/>
          <w:sz w:val="24"/>
          <w:szCs w:val="24"/>
        </w:rPr>
        <w:t xml:space="preserve"> 8, 2017</w:t>
      </w:r>
      <w:r>
        <w:rPr>
          <w:rFonts w:ascii="Times New Roman" w:eastAsia="Times New Roman" w:hAnsi="Times New Roman" w:cs="Times New Roman"/>
          <w:sz w:val="24"/>
          <w:szCs w:val="24"/>
        </w:rPr>
        <w:t>.</w:t>
      </w:r>
    </w:p>
    <w:p w14:paraId="1278C6B7" w14:textId="77777777" w:rsidR="00467BB2" w:rsidRPr="00F918D9" w:rsidRDefault="00467BB2">
      <w:pPr>
        <w:spacing w:after="0" w:line="240" w:lineRule="auto"/>
        <w:rPr>
          <w:rFonts w:ascii="Times New Roman" w:eastAsia="Times New Roman" w:hAnsi="Times New Roman" w:cs="Times New Roman"/>
          <w:b/>
          <w:sz w:val="24"/>
          <w:szCs w:val="24"/>
        </w:rPr>
      </w:pPr>
    </w:p>
    <w:p w14:paraId="05761CC2" w14:textId="077FB24B"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9" w:history="1">
        <w:r w:rsidR="0090300E" w:rsidRPr="0090300E">
          <w:rPr>
            <w:rStyle w:val="Hyperlink"/>
            <w:rFonts w:ascii="Times New Roman" w:hAnsi="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5CB726DF"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0" w:history="1">
        <w:r w:rsidRPr="00032C17">
          <w:rPr>
            <w:rStyle w:val="Hyperlink"/>
            <w:rFonts w:ascii="Times New Roman" w:hAnsi="Times New Roman"/>
            <w:sz w:val="24"/>
            <w:szCs w:val="24"/>
          </w:rPr>
          <w:t>https://afsitsm.service-now.com/ilms</w:t>
        </w:r>
      </w:hyperlink>
      <w:r w:rsidRPr="00032C17">
        <w:rPr>
          <w:rFonts w:ascii="Times New Roman" w:hAnsi="Times New Roman"/>
          <w:sz w:val="24"/>
          <w:szCs w:val="24"/>
        </w:rPr>
        <w:t>. Customer Support is available 24/7/365.</w:t>
      </w:r>
    </w:p>
    <w:p w14:paraId="2587726E" w14:textId="565EE6E5"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1">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hyperlink r:id="rId32">
        <w:r>
          <w:rPr>
            <w:rFonts w:ascii="Times New Roman" w:eastAsia="Times New Roman" w:hAnsi="Times New Roman" w:cs="Times New Roman"/>
            <w:color w:val="0000FF"/>
            <w:sz w:val="24"/>
            <w:szCs w:val="24"/>
            <w:u w:val="single"/>
          </w:rPr>
          <w:t>support@grants.gov</w:t>
        </w:r>
      </w:hyperlink>
      <w:r>
        <w:rPr>
          <w:rFonts w:ascii="Times New Roman" w:eastAsia="Times New Roman" w:hAnsi="Times New Roman" w:cs="Times New Roman"/>
          <w:sz w:val="24"/>
          <w:szCs w:val="24"/>
        </w:rPr>
        <w:t>.  The Contact Center is available 24 hours a day, seven days a week, except federal holidays.</w:t>
      </w: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33">
        <w:r w:rsidRPr="00EF2EA8">
          <w:rPr>
            <w:rFonts w:ascii="Times New Roman" w:hAnsi="Times New Roman" w:cs="Times New Roman"/>
            <w:color w:val="1155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2" w:name="h.1fob9te" w:colFirst="0" w:colLast="0"/>
      <w:bookmarkEnd w:id="2"/>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4" w:name="h.3znysh7" w:colFirst="0" w:colLast="0"/>
      <w:bookmarkEnd w:id="4"/>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34">
        <w:r w:rsidRPr="00754E7B">
          <w:rPr>
            <w:rFonts w:ascii="Times New Roman" w:eastAsia="Times New Roman" w:hAnsi="Times New Roman" w:cs="Times New Roman"/>
            <w:color w:val="auto"/>
            <w:sz w:val="24"/>
            <w:szCs w:val="24"/>
          </w:rPr>
          <w:t xml:space="preserve"> </w:t>
        </w:r>
      </w:hyperlink>
      <w:hyperlink r:id="rId35"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55EE28F3" w14:textId="77777777" w:rsidR="007D0C2E" w:rsidRDefault="002607E8" w:rsidP="00DA36CE">
      <w:pPr>
        <w:pStyle w:val="No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p>
    <w:bookmarkStart w:id="6" w:name="_GoBack"/>
    <w:p w14:paraId="3DEE91C2" w14:textId="2CA5CD2B" w:rsidR="00754E7B" w:rsidRDefault="007D0C2E" w:rsidP="00DA36CE">
      <w:pPr>
        <w:pStyle w:val="NoSpacing"/>
      </w:pPr>
      <w:r>
        <w:fldChar w:fldCharType="begin"/>
      </w:r>
      <w:r>
        <w:instrText xml:space="preserve"> HYPERLINK "mailto:DRL-SCA-ProgramInfo@state.gov" </w:instrText>
      </w:r>
      <w:r>
        <w:fldChar w:fldCharType="separate"/>
      </w:r>
      <w:r w:rsidR="003642B7" w:rsidRPr="005B39C8">
        <w:rPr>
          <w:rStyle w:val="Hyperlink"/>
          <w:rFonts w:ascii="Times New Roman" w:eastAsia="Times New Roman" w:hAnsi="Times New Roman" w:cs="Times New Roman"/>
          <w:sz w:val="24"/>
          <w:szCs w:val="24"/>
        </w:rPr>
        <w:t>DRL-SCA-ProgramInfo@state.gov</w:t>
      </w:r>
      <w:r>
        <w:rPr>
          <w:rStyle w:val="Hyperlink"/>
          <w:rFonts w:ascii="Times New Roman" w:eastAsia="Times New Roman" w:hAnsi="Times New Roman" w:cs="Times New Roman"/>
          <w:sz w:val="24"/>
          <w:szCs w:val="24"/>
        </w:rPr>
        <w:fldChar w:fldCharType="end"/>
      </w:r>
      <w:r w:rsidR="003642B7">
        <w:rPr>
          <w:rFonts w:ascii="Times New Roman" w:eastAsia="Times New Roman" w:hAnsi="Times New Roman" w:cs="Times New Roman"/>
          <w:sz w:val="24"/>
          <w:szCs w:val="24"/>
        </w:rPr>
        <w:t xml:space="preserve">. </w:t>
      </w:r>
    </w:p>
    <w:bookmarkEnd w:id="6"/>
    <w:p w14:paraId="682CE35C" w14:textId="77777777" w:rsidR="00754E7B" w:rsidRPr="00754E7B" w:rsidRDefault="00754E7B" w:rsidP="00DA36CE">
      <w:pPr>
        <w:pStyle w:val="NoSpacing"/>
      </w:pPr>
    </w:p>
    <w:p w14:paraId="084B30BA" w14:textId="5281674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6" w:history="1">
        <w:r w:rsidRPr="00843769">
          <w:rPr>
            <w:rStyle w:val="Hyperlink"/>
            <w:rFonts w:ascii="Times New Roman" w:hAnsi="Times New Roman" w:cs="Times New Roman"/>
            <w:sz w:val="24"/>
            <w:szCs w:val="24"/>
          </w:rPr>
          <w:t>https://afsitsm.service-now.com/ilms</w:t>
        </w:r>
      </w:hyperlink>
      <w:r w:rsidRPr="00843769">
        <w:rPr>
          <w:rFonts w:ascii="Times New Roman" w:hAnsi="Times New Roman" w:cs="Times New Roman"/>
          <w:sz w:val="24"/>
          <w:szCs w:val="24"/>
        </w:rPr>
        <w:t>.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E3425F" w:rsidP="00DA36CE">
      <w:pPr>
        <w:pStyle w:val="NoSpacing"/>
      </w:pPr>
      <w:hyperlink r:id="rId37">
        <w:r w:rsidR="002607E8">
          <w:rPr>
            <w:rFonts w:ascii="Times New Roman" w:eastAsia="Times New Roman" w:hAnsi="Times New Roman" w:cs="Times New Roman"/>
            <w:color w:val="1155CC"/>
            <w:sz w:val="24"/>
            <w:szCs w:val="24"/>
            <w:u w:val="single"/>
          </w:rPr>
          <w:t>https://www.opm.gov/policy-data-oversight/snow-dismissal-procedures/federal-holidays/</w:t>
        </w:r>
      </w:hyperlink>
      <w:r w:rsidR="002607E8">
        <w:rPr>
          <w:rFonts w:ascii="Times New Roman" w:eastAsia="Times New Roman" w:hAnsi="Times New Roman" w:cs="Times New Roman"/>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7A263A24"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8">
        <w:r w:rsidRPr="00DA36CE">
          <w:rPr>
            <w:rFonts w:ascii="Times New Roman" w:hAnsi="Times New Roman" w:cs="Times New Roman"/>
            <w:color w:val="0000FF"/>
            <w:sz w:val="24"/>
            <w:szCs w:val="24"/>
            <w:u w:val="single"/>
          </w:rPr>
          <w:t>www.grants.gov</w:t>
        </w:r>
      </w:hyperlink>
      <w:r w:rsidRPr="00DA36CE">
        <w:rPr>
          <w:rFonts w:ascii="Times New Roman" w:hAnsi="Times New Roman" w:cs="Times New Roman"/>
          <w:sz w:val="24"/>
          <w:szCs w:val="24"/>
        </w:rPr>
        <w:t xml:space="preserve">, </w:t>
      </w:r>
      <w:hyperlink r:id="rId39" w:history="1">
        <w:r w:rsidR="00FA0714" w:rsidRPr="00DA36CE">
          <w:rPr>
            <w:rStyle w:val="Hyperlink"/>
            <w:rFonts w:ascii="Times New Roman" w:eastAsia="Times New Roman" w:hAnsi="Times New Roman" w:cs="Times New Roman"/>
            <w:sz w:val="24"/>
            <w:szCs w:val="24"/>
          </w:rPr>
          <w:t>SAM</w:t>
        </w:r>
      </w:hyperlink>
      <w:r w:rsidR="000C6A96" w:rsidRPr="00DA36CE">
        <w:rPr>
          <w:rFonts w:ascii="Times New Roman" w:hAnsi="Times New Roman" w:cs="Times New Roman"/>
          <w:color w:val="0000FF"/>
          <w:sz w:val="24"/>
          <w:szCs w:val="24"/>
          <w:u w:val="single"/>
        </w:rPr>
        <w:t>S</w:t>
      </w:r>
      <w:r w:rsidR="00FA0714" w:rsidRPr="00DA36CE">
        <w:rPr>
          <w:rFonts w:ascii="Times New Roman" w:hAnsi="Times New Roman" w:cs="Times New Roman"/>
          <w:color w:val="0000FF"/>
          <w:sz w:val="24"/>
          <w:szCs w:val="24"/>
          <w:u w:val="single"/>
        </w:rPr>
        <w:t xml:space="preserve"> Domestic</w:t>
      </w:r>
      <w:r w:rsidR="00271007" w:rsidRPr="00DA36CE">
        <w:rPr>
          <w:rFonts w:ascii="Times New Roman" w:hAnsi="Times New Roman" w:cs="Times New Roman"/>
          <w:color w:val="0000FF"/>
          <w:sz w:val="24"/>
          <w:szCs w:val="24"/>
          <w:u w:val="single"/>
        </w:rPr>
        <w:t xml:space="preserve"> (after December 8, 2017)</w:t>
      </w:r>
      <w:r w:rsidRPr="00DA36CE">
        <w:rPr>
          <w:rFonts w:ascii="Times New Roman" w:hAnsi="Times New Roman" w:cs="Times New Roman"/>
          <w:sz w:val="24"/>
          <w:szCs w:val="24"/>
        </w:rPr>
        <w:t xml:space="preserve">, and DRL’s website </w:t>
      </w:r>
      <w:hyperlink r:id="rId4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4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3B7327AC"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E3425F">
          <w:rPr>
            <w:rFonts w:ascii="Times New Roman" w:hAnsi="Times New Roman" w:cs="Times New Roman"/>
            <w:noProof/>
            <w:sz w:val="24"/>
          </w:rPr>
          <w:t>17</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4"/>
  </w:num>
  <w:num w:numId="3">
    <w:abstractNumId w:val="1"/>
  </w:num>
  <w:num w:numId="4">
    <w:abstractNumId w:val="11"/>
  </w:num>
  <w:num w:numId="5">
    <w:abstractNumId w:val="5"/>
  </w:num>
  <w:num w:numId="6">
    <w:abstractNumId w:val="10"/>
  </w:num>
  <w:num w:numId="7">
    <w:abstractNumId w:val="13"/>
  </w:num>
  <w:num w:numId="8">
    <w:abstractNumId w:val="6"/>
  </w:num>
  <w:num w:numId="9">
    <w:abstractNumId w:val="0"/>
  </w:num>
  <w:num w:numId="10">
    <w:abstractNumId w:val="15"/>
  </w:num>
  <w:num w:numId="11">
    <w:abstractNumId w:val="2"/>
  </w:num>
  <w:num w:numId="12">
    <w:abstractNumId w:val="12"/>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3ADF"/>
    <w:rsid w:val="00013CAF"/>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7E13"/>
    <w:rsid w:val="00241E09"/>
    <w:rsid w:val="00252E66"/>
    <w:rsid w:val="00254F5A"/>
    <w:rsid w:val="002607E8"/>
    <w:rsid w:val="0026400A"/>
    <w:rsid w:val="00265AFB"/>
    <w:rsid w:val="00271007"/>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52492"/>
    <w:rsid w:val="0035592D"/>
    <w:rsid w:val="003642B7"/>
    <w:rsid w:val="003779CC"/>
    <w:rsid w:val="00390FAF"/>
    <w:rsid w:val="00391B85"/>
    <w:rsid w:val="00394EED"/>
    <w:rsid w:val="00397E5E"/>
    <w:rsid w:val="003A02AF"/>
    <w:rsid w:val="003A7D3D"/>
    <w:rsid w:val="003B10C9"/>
    <w:rsid w:val="003B5053"/>
    <w:rsid w:val="003D308B"/>
    <w:rsid w:val="003D35A8"/>
    <w:rsid w:val="003D5515"/>
    <w:rsid w:val="00401EC8"/>
    <w:rsid w:val="004021B5"/>
    <w:rsid w:val="00403091"/>
    <w:rsid w:val="004065D9"/>
    <w:rsid w:val="00437570"/>
    <w:rsid w:val="00451C84"/>
    <w:rsid w:val="0046461F"/>
    <w:rsid w:val="00467BB2"/>
    <w:rsid w:val="004A1131"/>
    <w:rsid w:val="004A6DDA"/>
    <w:rsid w:val="004B3855"/>
    <w:rsid w:val="004B58E5"/>
    <w:rsid w:val="004B7D70"/>
    <w:rsid w:val="004E119D"/>
    <w:rsid w:val="004E3CAA"/>
    <w:rsid w:val="004E3E0C"/>
    <w:rsid w:val="004F18AD"/>
    <w:rsid w:val="00531794"/>
    <w:rsid w:val="00537B00"/>
    <w:rsid w:val="0054447B"/>
    <w:rsid w:val="0055170D"/>
    <w:rsid w:val="00571ADB"/>
    <w:rsid w:val="00581E19"/>
    <w:rsid w:val="005D206C"/>
    <w:rsid w:val="005E071E"/>
    <w:rsid w:val="005E5C5D"/>
    <w:rsid w:val="005F447C"/>
    <w:rsid w:val="00624215"/>
    <w:rsid w:val="00627FD1"/>
    <w:rsid w:val="006361DF"/>
    <w:rsid w:val="00636EDB"/>
    <w:rsid w:val="006607EC"/>
    <w:rsid w:val="00661BA3"/>
    <w:rsid w:val="0067186E"/>
    <w:rsid w:val="00681E2C"/>
    <w:rsid w:val="006A24B5"/>
    <w:rsid w:val="006A7817"/>
    <w:rsid w:val="006C6732"/>
    <w:rsid w:val="006C7134"/>
    <w:rsid w:val="006D41DD"/>
    <w:rsid w:val="006D480D"/>
    <w:rsid w:val="00703F35"/>
    <w:rsid w:val="00710D2F"/>
    <w:rsid w:val="0071577A"/>
    <w:rsid w:val="0073441D"/>
    <w:rsid w:val="007422E4"/>
    <w:rsid w:val="00744B12"/>
    <w:rsid w:val="007510CE"/>
    <w:rsid w:val="00754E7B"/>
    <w:rsid w:val="00755065"/>
    <w:rsid w:val="00755BE2"/>
    <w:rsid w:val="00760AB9"/>
    <w:rsid w:val="0078635C"/>
    <w:rsid w:val="007C6BC0"/>
    <w:rsid w:val="007D0163"/>
    <w:rsid w:val="007D0C2E"/>
    <w:rsid w:val="007D658D"/>
    <w:rsid w:val="007D6F18"/>
    <w:rsid w:val="007E33F8"/>
    <w:rsid w:val="007E68A4"/>
    <w:rsid w:val="007F0A30"/>
    <w:rsid w:val="008337E3"/>
    <w:rsid w:val="00843769"/>
    <w:rsid w:val="008447C0"/>
    <w:rsid w:val="00856B38"/>
    <w:rsid w:val="00861753"/>
    <w:rsid w:val="00863457"/>
    <w:rsid w:val="008B34EF"/>
    <w:rsid w:val="008C7855"/>
    <w:rsid w:val="008D27FB"/>
    <w:rsid w:val="008E5ECA"/>
    <w:rsid w:val="008F6EA0"/>
    <w:rsid w:val="0090239E"/>
    <w:rsid w:val="0090300E"/>
    <w:rsid w:val="009075A1"/>
    <w:rsid w:val="00910E80"/>
    <w:rsid w:val="0094187B"/>
    <w:rsid w:val="00952B94"/>
    <w:rsid w:val="009577BB"/>
    <w:rsid w:val="009630E9"/>
    <w:rsid w:val="009662F2"/>
    <w:rsid w:val="00971169"/>
    <w:rsid w:val="009765F1"/>
    <w:rsid w:val="0098622E"/>
    <w:rsid w:val="009A5B75"/>
    <w:rsid w:val="009B62E4"/>
    <w:rsid w:val="009D3D79"/>
    <w:rsid w:val="009F0E82"/>
    <w:rsid w:val="00A135A3"/>
    <w:rsid w:val="00A204ED"/>
    <w:rsid w:val="00A77AC7"/>
    <w:rsid w:val="00A83970"/>
    <w:rsid w:val="00A860F4"/>
    <w:rsid w:val="00AA5036"/>
    <w:rsid w:val="00AA5FDE"/>
    <w:rsid w:val="00AA661A"/>
    <w:rsid w:val="00AB2A7F"/>
    <w:rsid w:val="00AD248C"/>
    <w:rsid w:val="00AE2C4F"/>
    <w:rsid w:val="00AF2C7E"/>
    <w:rsid w:val="00AF5711"/>
    <w:rsid w:val="00B05C08"/>
    <w:rsid w:val="00B066FA"/>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D1CA1"/>
    <w:rsid w:val="00CD632A"/>
    <w:rsid w:val="00CE5219"/>
    <w:rsid w:val="00CF4811"/>
    <w:rsid w:val="00CF639E"/>
    <w:rsid w:val="00CF6F08"/>
    <w:rsid w:val="00D24014"/>
    <w:rsid w:val="00D32995"/>
    <w:rsid w:val="00D35A04"/>
    <w:rsid w:val="00D40823"/>
    <w:rsid w:val="00D43BE9"/>
    <w:rsid w:val="00D50720"/>
    <w:rsid w:val="00D7136E"/>
    <w:rsid w:val="00D83829"/>
    <w:rsid w:val="00D92953"/>
    <w:rsid w:val="00DA36CE"/>
    <w:rsid w:val="00DD59E3"/>
    <w:rsid w:val="00DD72F9"/>
    <w:rsid w:val="00DE7F64"/>
    <w:rsid w:val="00DF261E"/>
    <w:rsid w:val="00DF4C00"/>
    <w:rsid w:val="00E1217F"/>
    <w:rsid w:val="00E209C2"/>
    <w:rsid w:val="00E22158"/>
    <w:rsid w:val="00E3109E"/>
    <w:rsid w:val="00E3425F"/>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41810"/>
    <w:rsid w:val="00F521FD"/>
    <w:rsid w:val="00F53F38"/>
    <w:rsid w:val="00F61771"/>
    <w:rsid w:val="00F63493"/>
    <w:rsid w:val="00F84887"/>
    <w:rsid w:val="00F9126D"/>
    <w:rsid w:val="00F918D9"/>
    <w:rsid w:val="00F93B5D"/>
    <w:rsid w:val="00FA0714"/>
    <w:rsid w:val="00FA62DF"/>
    <w:rsid w:val="00FA642D"/>
    <w:rsid w:val="00FA76C6"/>
    <w:rsid w:val="00FD24FD"/>
    <w:rsid w:val="00FE5E86"/>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CEAA39A9-C183-4C91-9482-F35731B1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26"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9"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yperlink" Target="http://www.state.gov/j/drl/p/c72333.htm"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tate.gov/documents/organization/275216.pdf"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 TargetMode="External"/><Relationship Id="rId2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1" Type="http://schemas.openxmlformats.org/officeDocument/2006/relationships/hyperlink" Target="http://www.state.gov/j/d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24" Type="http://schemas.openxmlformats.org/officeDocument/2006/relationships/hyperlink" Target="http://www.state.gov/documents/organization/275216.pdf" TargetMode="External"/><Relationship Id="rId32" Type="http://schemas.openxmlformats.org/officeDocument/2006/relationships/hyperlink" Target="mailto:support@grants.gov"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www.state.gov/j/drl/p/c12302.htm" TargetMode="Externa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po.gov/fdsys/pkg/USCODE-2015-title22/html/USCODE-2015-title22-chap32-subchapIII-partI-sec2378d.htm" TargetMode="External"/><Relationship Id="rId2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6" Type="http://schemas.openxmlformats.org/officeDocument/2006/relationships/hyperlink" Target="https://afsitsm.service-now.com/ilms" TargetMode="External"/><Relationship Id="rId1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1" Type="http://schemas.openxmlformats.org/officeDocument/2006/relationships/hyperlink" Target="http://www.grants.go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olutions.gov" TargetMode="External"/><Relationship Id="rId14" Type="http://schemas.openxmlformats.org/officeDocument/2006/relationships/hyperlink" Target="http://www.state.gov/j/drl/p/c72333.htm" TargetMode="External"/><Relationship Id="rId22" Type="http://schemas.openxmlformats.org/officeDocument/2006/relationships/hyperlink" Target="http://www.grantsolutions.gov" TargetMode="External"/><Relationship Id="rId27" Type="http://schemas.openxmlformats.org/officeDocument/2006/relationships/hyperlink" Target="https://mygrants.service-now.com" TargetMode="External"/><Relationship Id="rId30" Type="http://schemas.openxmlformats.org/officeDocument/2006/relationships/hyperlink" Target="https://afsitsm.service-now.com/ilms" TargetMode="External"/><Relationship Id="rId35" Type="http://schemas.openxmlformats.org/officeDocument/2006/relationships/hyperlink" Target="https://www.state.gov/m/a/ope/index.ht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2488-696F-4EDB-8C69-9276A099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7945</Words>
  <Characters>45287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Fjeld, Karen K</cp:lastModifiedBy>
  <cp:revision>2</cp:revision>
  <cp:lastPrinted>2017-10-23T16:15:00Z</cp:lastPrinted>
  <dcterms:created xsi:type="dcterms:W3CDTF">2018-01-12T21:46:00Z</dcterms:created>
  <dcterms:modified xsi:type="dcterms:W3CDTF">2018-01-12T21:46:00Z</dcterms:modified>
</cp:coreProperties>
</file>