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8BC93" w14:textId="77777777" w:rsidR="00FE4E44" w:rsidRPr="00FE4E44" w:rsidRDefault="00FE4E44" w:rsidP="00FE4E44">
      <w:pPr>
        <w:spacing w:before="120" w:after="120"/>
        <w:jc w:val="center"/>
        <w:rPr>
          <w:b/>
          <w:bCs/>
          <w:lang w:eastAsia="x-none"/>
        </w:rPr>
      </w:pPr>
      <w:r w:rsidRPr="00FE4E44">
        <w:rPr>
          <w:b/>
          <w:bCs/>
        </w:rPr>
        <w:t>Cooperative Agreement for CESU-affiliated Partner</w:t>
      </w:r>
    </w:p>
    <w:p w14:paraId="4ED74511" w14:textId="24C537A9" w:rsidR="00FE4E44" w:rsidRPr="00FE4E44" w:rsidRDefault="00FE4E44" w:rsidP="00FE4E44">
      <w:pPr>
        <w:spacing w:before="120" w:after="120"/>
        <w:jc w:val="center"/>
        <w:rPr>
          <w:b/>
          <w:lang w:eastAsia="x-none"/>
        </w:rPr>
      </w:pPr>
      <w:r w:rsidRPr="00FE4E44">
        <w:rPr>
          <w:b/>
          <w:lang w:val="x-none" w:eastAsia="x-none"/>
        </w:rPr>
        <w:t xml:space="preserve">with </w:t>
      </w:r>
      <w:r>
        <w:rPr>
          <w:b/>
          <w:lang w:eastAsia="x-none"/>
        </w:rPr>
        <w:t>Desert Southwest</w:t>
      </w:r>
      <w:r w:rsidRPr="00FE4E44">
        <w:rPr>
          <w:b/>
          <w:lang w:eastAsia="x-none"/>
        </w:rPr>
        <w:t xml:space="preserve"> Cooperative Ecosystem Studies Unit</w:t>
      </w:r>
      <w:r>
        <w:rPr>
          <w:b/>
          <w:lang w:eastAsia="x-none"/>
        </w:rPr>
        <w:t xml:space="preserve"> (CESU)</w:t>
      </w:r>
    </w:p>
    <w:p w14:paraId="133F4449" w14:textId="77777777" w:rsidR="001A68E5" w:rsidRDefault="001A68E5" w:rsidP="001A68E5">
      <w:pPr>
        <w:jc w:val="center"/>
      </w:pPr>
    </w:p>
    <w:p w14:paraId="646EF75F" w14:textId="77777777" w:rsidR="00D261CE" w:rsidRDefault="00D261CE" w:rsidP="00E8097A"/>
    <w:p w14:paraId="1014D27B" w14:textId="77777777" w:rsidR="007755A2" w:rsidRDefault="00E8097A" w:rsidP="00D27805">
      <w:pPr>
        <w:spacing w:after="120"/>
        <w:rPr>
          <w:b/>
        </w:rPr>
      </w:pPr>
      <w:r w:rsidRPr="007755A2">
        <w:rPr>
          <w:b/>
        </w:rPr>
        <w:t>FUNDING OPPORTUNITY</w:t>
      </w:r>
    </w:p>
    <w:p w14:paraId="09DB706F" w14:textId="77777777" w:rsidR="00E33FEC" w:rsidRPr="005D2EF6" w:rsidRDefault="00E33FEC" w:rsidP="00510332">
      <w:pPr>
        <w:rPr>
          <w:b/>
          <w:sz w:val="22"/>
          <w:szCs w:val="22"/>
        </w:rPr>
      </w:pPr>
    </w:p>
    <w:p w14:paraId="70480572" w14:textId="227DBAD7" w:rsidR="004A384C" w:rsidRPr="00D27805" w:rsidRDefault="00E33FEC" w:rsidP="004A384C">
      <w:pPr>
        <w:pStyle w:val="Normal1"/>
        <w:rPr>
          <w:rFonts w:ascii="Times New Roman" w:eastAsia="Times New Roman" w:hAnsi="Times New Roman" w:cs="Times New Roman"/>
          <w:szCs w:val="24"/>
        </w:rPr>
      </w:pPr>
      <w:r w:rsidRPr="00D27805">
        <w:rPr>
          <w:rFonts w:ascii="Times New Roman" w:hAnsi="Times New Roman" w:cs="Times New Roman"/>
          <w:szCs w:val="24"/>
        </w:rPr>
        <w:t>The US</w:t>
      </w:r>
      <w:r w:rsidR="00FE4E44" w:rsidRPr="00D27805">
        <w:rPr>
          <w:rFonts w:ascii="Times New Roman" w:hAnsi="Times New Roman" w:cs="Times New Roman"/>
          <w:szCs w:val="24"/>
        </w:rPr>
        <w:t xml:space="preserve"> </w:t>
      </w:r>
      <w:r w:rsidRPr="00D27805">
        <w:rPr>
          <w:rFonts w:ascii="Times New Roman" w:hAnsi="Times New Roman" w:cs="Times New Roman"/>
          <w:szCs w:val="24"/>
        </w:rPr>
        <w:t>G</w:t>
      </w:r>
      <w:r w:rsidR="00FE4E44" w:rsidRPr="00D27805">
        <w:rPr>
          <w:rFonts w:ascii="Times New Roman" w:hAnsi="Times New Roman" w:cs="Times New Roman"/>
          <w:szCs w:val="24"/>
        </w:rPr>
        <w:t xml:space="preserve">eological </w:t>
      </w:r>
      <w:r w:rsidRPr="00D27805">
        <w:rPr>
          <w:rFonts w:ascii="Times New Roman" w:hAnsi="Times New Roman" w:cs="Times New Roman"/>
          <w:szCs w:val="24"/>
        </w:rPr>
        <w:t>S</w:t>
      </w:r>
      <w:r w:rsidR="00FE4E44" w:rsidRPr="00D27805">
        <w:rPr>
          <w:rFonts w:ascii="Times New Roman" w:hAnsi="Times New Roman" w:cs="Times New Roman"/>
          <w:szCs w:val="24"/>
        </w:rPr>
        <w:t>urvey</w:t>
      </w:r>
      <w:r w:rsidRPr="00D27805">
        <w:rPr>
          <w:rFonts w:ascii="Times New Roman" w:hAnsi="Times New Roman" w:cs="Times New Roman"/>
          <w:szCs w:val="24"/>
        </w:rPr>
        <w:t xml:space="preserve"> Southwest Biological Science Center (SBSC)</w:t>
      </w:r>
      <w:r w:rsidR="00FE4E44" w:rsidRPr="00D27805">
        <w:rPr>
          <w:rFonts w:ascii="Times New Roman" w:hAnsi="Times New Roman" w:cs="Times New Roman"/>
          <w:szCs w:val="24"/>
        </w:rPr>
        <w:t>,</w:t>
      </w:r>
      <w:r w:rsidRPr="00D27805">
        <w:rPr>
          <w:rFonts w:ascii="Times New Roman" w:hAnsi="Times New Roman" w:cs="Times New Roman"/>
          <w:szCs w:val="24"/>
        </w:rPr>
        <w:t xml:space="preserve"> </w:t>
      </w:r>
      <w:r w:rsidR="00FE4E44" w:rsidRPr="00D27805">
        <w:rPr>
          <w:rFonts w:ascii="Times New Roman" w:hAnsi="Times New Roman" w:cs="Times New Roman"/>
          <w:szCs w:val="24"/>
        </w:rPr>
        <w:t xml:space="preserve">is offering a funding </w:t>
      </w:r>
      <w:r w:rsidR="00FA4B27" w:rsidRPr="00D27805">
        <w:rPr>
          <w:rFonts w:ascii="Times New Roman" w:hAnsi="Times New Roman" w:cs="Times New Roman"/>
          <w:szCs w:val="24"/>
        </w:rPr>
        <w:t>opportunity</w:t>
      </w:r>
      <w:r w:rsidR="00FE4E44" w:rsidRPr="00D27805">
        <w:rPr>
          <w:rFonts w:ascii="Times New Roman" w:hAnsi="Times New Roman" w:cs="Times New Roman"/>
          <w:szCs w:val="24"/>
        </w:rPr>
        <w:t xml:space="preserve"> to a CESU Partner</w:t>
      </w:r>
      <w:r w:rsidRPr="00D27805">
        <w:rPr>
          <w:rFonts w:ascii="Times New Roman" w:hAnsi="Times New Roman" w:cs="Times New Roman"/>
          <w:szCs w:val="24"/>
        </w:rPr>
        <w:t xml:space="preserve"> for research investigating </w:t>
      </w:r>
      <w:r w:rsidR="004A384C" w:rsidRPr="00D27805">
        <w:rPr>
          <w:rFonts w:ascii="Times New Roman" w:hAnsi="Times New Roman" w:cs="Times New Roman"/>
          <w:szCs w:val="24"/>
        </w:rPr>
        <w:t xml:space="preserve">remotely-sensed </w:t>
      </w:r>
      <w:r w:rsidR="003E4EEC" w:rsidRPr="00D27805">
        <w:rPr>
          <w:rFonts w:ascii="Times New Roman" w:hAnsi="Times New Roman" w:cs="Times New Roman"/>
          <w:szCs w:val="24"/>
        </w:rPr>
        <w:t xml:space="preserve">changes in </w:t>
      </w:r>
      <w:r w:rsidR="008F0E00" w:rsidRPr="00D27805">
        <w:rPr>
          <w:rFonts w:ascii="Times New Roman" w:hAnsi="Times New Roman" w:cs="Times New Roman"/>
          <w:szCs w:val="24"/>
        </w:rPr>
        <w:t xml:space="preserve">vegetation </w:t>
      </w:r>
      <w:r w:rsidR="003E4EEC" w:rsidRPr="00D27805">
        <w:rPr>
          <w:rFonts w:ascii="Times New Roman" w:hAnsi="Times New Roman" w:cs="Times New Roman"/>
          <w:szCs w:val="24"/>
        </w:rPr>
        <w:t xml:space="preserve">greenness and water use in </w:t>
      </w:r>
      <w:r w:rsidR="004A384C" w:rsidRPr="00D27805">
        <w:rPr>
          <w:rFonts w:ascii="Times New Roman" w:eastAsia="Times New Roman" w:hAnsi="Times New Roman" w:cs="Times New Roman"/>
          <w:szCs w:val="24"/>
        </w:rPr>
        <w:t>the Colorado River Delta in Mexico</w:t>
      </w:r>
      <w:r w:rsidR="004A384C" w:rsidRPr="00D27805">
        <w:rPr>
          <w:rFonts w:ascii="Times New Roman" w:hAnsi="Times New Roman" w:cs="Times New Roman"/>
          <w:szCs w:val="24"/>
        </w:rPr>
        <w:t xml:space="preserve"> a</w:t>
      </w:r>
      <w:r w:rsidR="004A384C" w:rsidRPr="00D27805">
        <w:rPr>
          <w:rFonts w:ascii="Times New Roman" w:eastAsia="Times New Roman" w:hAnsi="Times New Roman" w:cs="Times New Roman"/>
          <w:szCs w:val="24"/>
        </w:rPr>
        <w:t>s part of the Minute 323 Science Team</w:t>
      </w:r>
      <w:r w:rsidR="004A384C" w:rsidRPr="00D27805">
        <w:rPr>
          <w:rFonts w:ascii="Times New Roman" w:hAnsi="Times New Roman" w:cs="Times New Roman"/>
          <w:szCs w:val="24"/>
        </w:rPr>
        <w:t>.</w:t>
      </w:r>
      <w:r w:rsidR="004A384C" w:rsidRPr="00D27805">
        <w:rPr>
          <w:rFonts w:ascii="Times New Roman" w:eastAsia="Times New Roman" w:hAnsi="Times New Roman" w:cs="Times New Roman"/>
          <w:szCs w:val="24"/>
        </w:rPr>
        <w:t xml:space="preserve"> Minute 323 is part of the 1944 United States-Mexico Treaty; it supports the science and monitoring of the Colorado River Delta’s ecosystems, following the release of water allocated through Minute 319. Minute 319</w:t>
      </w:r>
      <w:r w:rsidR="006E5C2C" w:rsidRPr="00D27805">
        <w:rPr>
          <w:rFonts w:ascii="Times New Roman" w:eastAsia="Times New Roman" w:hAnsi="Times New Roman" w:cs="Times New Roman"/>
          <w:szCs w:val="24"/>
        </w:rPr>
        <w:t>, which pre-dated the current call for research assistance began a series of long-term experiments and monitoring activities. It has now ended but is followed with Minute 323. This initial environmental flow</w:t>
      </w:r>
      <w:r w:rsidR="004A384C" w:rsidRPr="00D27805">
        <w:rPr>
          <w:rFonts w:ascii="Times New Roman" w:eastAsia="Times New Roman" w:hAnsi="Times New Roman" w:cs="Times New Roman"/>
          <w:szCs w:val="24"/>
        </w:rPr>
        <w:t xml:space="preserve"> allowed for water to be released in 2014 into the </w:t>
      </w:r>
      <w:proofErr w:type="gramStart"/>
      <w:r w:rsidR="004A384C" w:rsidRPr="00D27805">
        <w:rPr>
          <w:rFonts w:ascii="Times New Roman" w:eastAsia="Times New Roman" w:hAnsi="Times New Roman" w:cs="Times New Roman"/>
          <w:szCs w:val="24"/>
        </w:rPr>
        <w:t>normally-dry</w:t>
      </w:r>
      <w:proofErr w:type="gramEnd"/>
      <w:r w:rsidR="004A384C" w:rsidRPr="00D27805">
        <w:rPr>
          <w:rFonts w:ascii="Times New Roman" w:eastAsia="Times New Roman" w:hAnsi="Times New Roman" w:cs="Times New Roman"/>
          <w:szCs w:val="24"/>
        </w:rPr>
        <w:t xml:space="preserve"> lower Colorado River channel with the purpose of inundating the active channel and some floodplain areas of the modern delta for ecological restoration and habitat development. Several Water Treaty minutes, especially the Minute 319 agreement that allowed for an environmental pulse flow experiment for the delta, attracted scientists and media from around the world. The Department of Interior and U.S. Geological Survey invested significant resources to prepare for, monitor, and communicate the event. </w:t>
      </w:r>
    </w:p>
    <w:p w14:paraId="1605DAB5" w14:textId="77777777" w:rsidR="004A384C" w:rsidRPr="00D27805" w:rsidRDefault="004A384C" w:rsidP="004A384C">
      <w:pPr>
        <w:pStyle w:val="NormalWeb"/>
        <w:spacing w:before="0" w:beforeAutospacing="0" w:after="0" w:afterAutospacing="0"/>
        <w:rPr>
          <w:color w:val="000000"/>
        </w:rPr>
      </w:pPr>
    </w:p>
    <w:p w14:paraId="42750B32" w14:textId="617F1B6C" w:rsidR="00D41E9D" w:rsidRPr="00D27805" w:rsidRDefault="006E5C2C" w:rsidP="00510332">
      <w:r w:rsidRPr="00D27805">
        <w:rPr>
          <w:color w:val="000000"/>
        </w:rPr>
        <w:t xml:space="preserve">SBSC has a research requirement for measurement and monitoring of Minute 323 activities in the delta of the Colorado River. </w:t>
      </w:r>
      <w:r w:rsidR="00A7737C" w:rsidRPr="00D27805">
        <w:rPr>
          <w:color w:val="000000"/>
        </w:rPr>
        <w:t xml:space="preserve">There is a need to acquire data </w:t>
      </w:r>
      <w:proofErr w:type="gramStart"/>
      <w:r w:rsidR="00A7737C" w:rsidRPr="00D27805">
        <w:rPr>
          <w:color w:val="000000"/>
        </w:rPr>
        <w:t>i</w:t>
      </w:r>
      <w:r w:rsidR="004A384C" w:rsidRPr="00D27805">
        <w:rPr>
          <w:color w:val="000000"/>
        </w:rPr>
        <w:t>n order to</w:t>
      </w:r>
      <w:proofErr w:type="gramEnd"/>
      <w:r w:rsidR="004A384C" w:rsidRPr="00D27805">
        <w:rPr>
          <w:color w:val="000000"/>
        </w:rPr>
        <w:t xml:space="preserve"> understand how unrestored riparian vegetation and </w:t>
      </w:r>
      <w:r w:rsidRPr="00D27805">
        <w:rPr>
          <w:color w:val="000000"/>
        </w:rPr>
        <w:t xml:space="preserve">native </w:t>
      </w:r>
      <w:r w:rsidR="004A384C" w:rsidRPr="00D27805">
        <w:rPr>
          <w:color w:val="000000"/>
        </w:rPr>
        <w:t xml:space="preserve">vegetation in restoration sites respond to </w:t>
      </w:r>
      <w:r w:rsidRPr="00D27805">
        <w:rPr>
          <w:color w:val="000000"/>
        </w:rPr>
        <w:t xml:space="preserve">added water and </w:t>
      </w:r>
      <w:r w:rsidR="004A384C" w:rsidRPr="00D27805">
        <w:rPr>
          <w:color w:val="000000"/>
        </w:rPr>
        <w:t xml:space="preserve">drought, </w:t>
      </w:r>
      <w:r w:rsidR="00A7737C" w:rsidRPr="00D27805">
        <w:rPr>
          <w:color w:val="000000"/>
        </w:rPr>
        <w:t>as well as</w:t>
      </w:r>
      <w:r w:rsidR="004A384C" w:rsidRPr="00D27805">
        <w:rPr>
          <w:color w:val="000000"/>
        </w:rPr>
        <w:t xml:space="preserve"> how water deliveries effect the health of riparian vegetation </w:t>
      </w:r>
      <w:r w:rsidR="00A7737C" w:rsidRPr="00D27805">
        <w:rPr>
          <w:color w:val="000000"/>
        </w:rPr>
        <w:t>annually and for</w:t>
      </w:r>
      <w:r w:rsidR="004A384C" w:rsidRPr="00D27805">
        <w:rPr>
          <w:color w:val="000000"/>
        </w:rPr>
        <w:t xml:space="preserve"> the duration of Minute 323</w:t>
      </w:r>
      <w:r w:rsidR="00A7737C" w:rsidRPr="00D27805">
        <w:rPr>
          <w:color w:val="000000"/>
        </w:rPr>
        <w:t>.</w:t>
      </w:r>
      <w:r w:rsidR="00DE2936" w:rsidRPr="00D27805">
        <w:t xml:space="preserve"> The USGS seeks to measure changes in </w:t>
      </w:r>
      <w:proofErr w:type="spellStart"/>
      <w:r w:rsidR="00DE2936" w:rsidRPr="00D27805">
        <w:t>greenup</w:t>
      </w:r>
      <w:proofErr w:type="spellEnd"/>
      <w:r w:rsidR="00DE2936" w:rsidRPr="00D27805">
        <w:t xml:space="preserve"> and evapotranspiration using satellite images, including vegetation indices (VI) and VI-based</w:t>
      </w:r>
      <w:r w:rsidR="00DD496F" w:rsidRPr="00D27805">
        <w:t xml:space="preserve"> actual</w:t>
      </w:r>
      <w:r w:rsidR="00DE2936" w:rsidRPr="00D27805">
        <w:t xml:space="preserve"> evapotranspiration</w:t>
      </w:r>
      <w:r w:rsidR="00DD496F" w:rsidRPr="00D27805">
        <w:t xml:space="preserve"> (</w:t>
      </w:r>
      <w:proofErr w:type="spellStart"/>
      <w:r w:rsidR="00DD496F" w:rsidRPr="00D27805">
        <w:t>ETa</w:t>
      </w:r>
      <w:proofErr w:type="spellEnd"/>
      <w:r w:rsidR="00DD496F" w:rsidRPr="00D27805">
        <w:t>)</w:t>
      </w:r>
      <w:r w:rsidR="00DE2936" w:rsidRPr="00D27805">
        <w:t xml:space="preserve">, with one purpose being the collection of time-series data for trends analysis and the other being </w:t>
      </w:r>
      <w:r w:rsidR="00C84410" w:rsidRPr="00D27805">
        <w:t>monitoring of all</w:t>
      </w:r>
      <w:r w:rsidR="003E4EEC" w:rsidRPr="00D27805">
        <w:t xml:space="preserve"> restoration activities </w:t>
      </w:r>
      <w:r w:rsidR="00DE2936" w:rsidRPr="00D27805">
        <w:t>for these two metrics. Future trajectories should also be estimated using drought indices for each measured metric.</w:t>
      </w:r>
    </w:p>
    <w:p w14:paraId="1F3B51D6" w14:textId="77777777" w:rsidR="008F0E00" w:rsidRPr="00D27805" w:rsidRDefault="008F0E00" w:rsidP="00510332"/>
    <w:p w14:paraId="2C9018A1" w14:textId="14AD58DF" w:rsidR="00AD3CAB" w:rsidRDefault="005D2EF6" w:rsidP="00510332">
      <w:pPr>
        <w:pStyle w:val="NormalWeb"/>
        <w:spacing w:before="0" w:beforeAutospacing="0" w:after="0" w:afterAutospacing="0"/>
        <w:rPr>
          <w:color w:val="000000"/>
        </w:rPr>
      </w:pPr>
      <w:r w:rsidRPr="00D27805">
        <w:rPr>
          <w:color w:val="000000"/>
        </w:rPr>
        <w:t xml:space="preserve">The scientist </w:t>
      </w:r>
      <w:r w:rsidR="00D26150" w:rsidRPr="00D27805">
        <w:rPr>
          <w:color w:val="000000"/>
        </w:rPr>
        <w:t xml:space="preserve">will </w:t>
      </w:r>
      <w:r w:rsidR="00E154BD" w:rsidRPr="00D27805">
        <w:rPr>
          <w:color w:val="000000"/>
        </w:rPr>
        <w:t xml:space="preserve">1) </w:t>
      </w:r>
      <w:r w:rsidR="00AD3CAB" w:rsidRPr="00D27805">
        <w:rPr>
          <w:color w:val="000000"/>
        </w:rPr>
        <w:t xml:space="preserve">acquire moderate resolution satellite imagery </w:t>
      </w:r>
      <w:r w:rsidR="00E154BD" w:rsidRPr="00D27805">
        <w:rPr>
          <w:color w:val="000000"/>
        </w:rPr>
        <w:t>to include both</w:t>
      </w:r>
      <w:r w:rsidRPr="00D27805">
        <w:rPr>
          <w:color w:val="000000"/>
        </w:rPr>
        <w:t xml:space="preserve"> Landsat</w:t>
      </w:r>
      <w:r w:rsidR="00777A51" w:rsidRPr="00D27805">
        <w:rPr>
          <w:color w:val="000000"/>
        </w:rPr>
        <w:t xml:space="preserve"> 8 and Landsat 9 (30-m resolution)</w:t>
      </w:r>
      <w:r w:rsidR="00E154BD" w:rsidRPr="00D27805">
        <w:rPr>
          <w:color w:val="000000"/>
        </w:rPr>
        <w:t xml:space="preserve"> and </w:t>
      </w:r>
      <w:r w:rsidR="00777A51" w:rsidRPr="00D27805">
        <w:rPr>
          <w:color w:val="222222"/>
          <w:highlight w:val="white"/>
        </w:rPr>
        <w:t xml:space="preserve">the EOS-1 </w:t>
      </w:r>
      <w:proofErr w:type="spellStart"/>
      <w:r w:rsidR="00777A51" w:rsidRPr="00D27805">
        <w:rPr>
          <w:color w:val="222222"/>
          <w:highlight w:val="white"/>
        </w:rPr>
        <w:t>MODerate</w:t>
      </w:r>
      <w:proofErr w:type="spellEnd"/>
      <w:r w:rsidR="00777A51" w:rsidRPr="00D27805">
        <w:rPr>
          <w:color w:val="222222"/>
          <w:highlight w:val="white"/>
        </w:rPr>
        <w:t xml:space="preserve"> Resolution Imaging Spectrometer (MODIS) (250 m spatial resolution)</w:t>
      </w:r>
      <w:r w:rsidR="00E154BD" w:rsidRPr="00D27805">
        <w:rPr>
          <w:color w:val="000000"/>
        </w:rPr>
        <w:t xml:space="preserve"> for years 2000-2026 for the Colorado River’s Delta reaches and restoration sites, 2) will</w:t>
      </w:r>
      <w:r w:rsidR="00AD3CAB" w:rsidRPr="00D27805">
        <w:rPr>
          <w:color w:val="000000"/>
        </w:rPr>
        <w:t xml:space="preserve"> calculate vegetation index information (e.g., the Enhanced and/or Normalized Difference Vegetation Index; EVI</w:t>
      </w:r>
      <w:r w:rsidR="00712730" w:rsidRPr="00D27805">
        <w:rPr>
          <w:color w:val="000000"/>
        </w:rPr>
        <w:t>, EVI2</w:t>
      </w:r>
      <w:r w:rsidR="00AD3CAB" w:rsidRPr="00D27805">
        <w:rPr>
          <w:color w:val="000000"/>
        </w:rPr>
        <w:t>,</w:t>
      </w:r>
      <w:r w:rsidR="00712730" w:rsidRPr="00D27805">
        <w:rPr>
          <w:color w:val="000000"/>
        </w:rPr>
        <w:t xml:space="preserve"> NDVI* and</w:t>
      </w:r>
      <w:r w:rsidR="00AD3CAB" w:rsidRPr="00D27805">
        <w:rPr>
          <w:color w:val="000000"/>
        </w:rPr>
        <w:t xml:space="preserve"> NDVI) and</w:t>
      </w:r>
      <w:r w:rsidR="00E154BD" w:rsidRPr="00D27805">
        <w:rPr>
          <w:color w:val="000000"/>
        </w:rPr>
        <w:t xml:space="preserve"> 3</w:t>
      </w:r>
      <w:r w:rsidR="00DD496F" w:rsidRPr="00D27805">
        <w:rPr>
          <w:color w:val="000000"/>
        </w:rPr>
        <w:t>)</w:t>
      </w:r>
      <w:r w:rsidR="00AD3CAB" w:rsidRPr="00D27805">
        <w:rPr>
          <w:color w:val="000000"/>
        </w:rPr>
        <w:t xml:space="preserve"> </w:t>
      </w:r>
      <w:proofErr w:type="spellStart"/>
      <w:r w:rsidR="00AD3CAB" w:rsidRPr="00D27805">
        <w:rPr>
          <w:color w:val="000000"/>
        </w:rPr>
        <w:t>ET</w:t>
      </w:r>
      <w:r w:rsidR="00E154BD" w:rsidRPr="00D27805">
        <w:rPr>
          <w:color w:val="000000"/>
        </w:rPr>
        <w:t>a</w:t>
      </w:r>
      <w:proofErr w:type="spellEnd"/>
      <w:r w:rsidR="00712730" w:rsidRPr="00D27805">
        <w:rPr>
          <w:color w:val="000000"/>
        </w:rPr>
        <w:t xml:space="preserve"> using </w:t>
      </w:r>
      <w:r w:rsidR="00E154BD" w:rsidRPr="00D27805">
        <w:rPr>
          <w:color w:val="000000"/>
        </w:rPr>
        <w:t xml:space="preserve">these </w:t>
      </w:r>
      <w:r w:rsidR="00712730" w:rsidRPr="00D27805">
        <w:rPr>
          <w:color w:val="000000"/>
        </w:rPr>
        <w:t>vegetation indices</w:t>
      </w:r>
      <w:r w:rsidR="00E154BD" w:rsidRPr="00D27805">
        <w:rPr>
          <w:color w:val="000000"/>
        </w:rPr>
        <w:t xml:space="preserve"> and weather data</w:t>
      </w:r>
      <w:r w:rsidR="00712730" w:rsidRPr="00D27805">
        <w:rPr>
          <w:color w:val="000000"/>
        </w:rPr>
        <w:t xml:space="preserve"> </w:t>
      </w:r>
      <w:r w:rsidR="00DD496F" w:rsidRPr="00D27805">
        <w:rPr>
          <w:color w:val="000000"/>
        </w:rPr>
        <w:t xml:space="preserve">(both point-based ground stations and gridded </w:t>
      </w:r>
      <w:proofErr w:type="spellStart"/>
      <w:r w:rsidR="00DD496F" w:rsidRPr="00D27805">
        <w:rPr>
          <w:color w:val="000000"/>
        </w:rPr>
        <w:t>Daymet</w:t>
      </w:r>
      <w:proofErr w:type="spellEnd"/>
      <w:r w:rsidR="00DD496F" w:rsidRPr="00D27805">
        <w:rPr>
          <w:color w:val="000000"/>
        </w:rPr>
        <w:t xml:space="preserve">) </w:t>
      </w:r>
      <w:r w:rsidR="00AD3CAB" w:rsidRPr="00D27805">
        <w:rPr>
          <w:color w:val="000000"/>
        </w:rPr>
        <w:t xml:space="preserve">to establish and track vegetation health </w:t>
      </w:r>
      <w:r w:rsidR="00E154BD" w:rsidRPr="00D27805">
        <w:rPr>
          <w:color w:val="000000"/>
        </w:rPr>
        <w:t xml:space="preserve">and water use </w:t>
      </w:r>
      <w:r w:rsidR="00AD3CAB" w:rsidRPr="00D27805">
        <w:rPr>
          <w:color w:val="000000"/>
        </w:rPr>
        <w:t>in the</w:t>
      </w:r>
      <w:r w:rsidR="00AD3CAB" w:rsidRPr="00D27805">
        <w:rPr>
          <w:b/>
          <w:bCs/>
          <w:color w:val="000000"/>
        </w:rPr>
        <w:t xml:space="preserve"> </w:t>
      </w:r>
      <w:r w:rsidR="00E154BD" w:rsidRPr="00D27805">
        <w:rPr>
          <w:color w:val="000000"/>
        </w:rPr>
        <w:t>Delta’s vegetation corridor</w:t>
      </w:r>
      <w:r w:rsidR="00822E70" w:rsidRPr="00D27805">
        <w:rPr>
          <w:color w:val="000000"/>
        </w:rPr>
        <w:t xml:space="preserve">, and lastly, 4) incorporate high resolution phenology metrics to produce vegetation community-scale maps that focus on native and non-native riparian species (if feasible) and restoration sites; this will allow us to track vegetation health at the plant community level. </w:t>
      </w:r>
      <w:r w:rsidR="00E154BD" w:rsidRPr="00D27805">
        <w:rPr>
          <w:color w:val="000000"/>
        </w:rPr>
        <w:t xml:space="preserve">The scientist will also utilize </w:t>
      </w:r>
      <w:r w:rsidR="00822E70" w:rsidRPr="00D27805">
        <w:rPr>
          <w:color w:val="000000"/>
        </w:rPr>
        <w:t>VIs</w:t>
      </w:r>
      <w:r w:rsidR="00AD3CAB" w:rsidRPr="00D27805">
        <w:rPr>
          <w:color w:val="000000"/>
        </w:rPr>
        <w:t xml:space="preserve"> to measure vegetation greenness, a valuable indicator of plant health and vigor. In addition to satellite imagery, also propose to </w:t>
      </w:r>
      <w:r w:rsidR="00822E70" w:rsidRPr="00D27805">
        <w:rPr>
          <w:color w:val="000000"/>
        </w:rPr>
        <w:t>utilize drone data</w:t>
      </w:r>
      <w:r w:rsidR="00E12F45" w:rsidRPr="00D27805">
        <w:rPr>
          <w:color w:val="000000"/>
        </w:rPr>
        <w:t>,</w:t>
      </w:r>
      <w:r w:rsidR="00822E70" w:rsidRPr="00D27805">
        <w:rPr>
          <w:color w:val="000000"/>
        </w:rPr>
        <w:t xml:space="preserve"> where</w:t>
      </w:r>
      <w:r w:rsidR="00E12F45" w:rsidRPr="00D27805">
        <w:rPr>
          <w:color w:val="000000"/>
        </w:rPr>
        <w:t xml:space="preserve"> otherwise collected by the Minute 323 team,</w:t>
      </w:r>
      <w:r w:rsidR="00822E70" w:rsidRPr="00D27805">
        <w:rPr>
          <w:color w:val="000000"/>
        </w:rPr>
        <w:t xml:space="preserve"> to determine these metrics at higher spatial resolutions. </w:t>
      </w:r>
    </w:p>
    <w:p w14:paraId="5937282B" w14:textId="77777777" w:rsidR="00D27805" w:rsidRPr="00D27805" w:rsidRDefault="00D27805" w:rsidP="00510332">
      <w:pPr>
        <w:pStyle w:val="NormalWeb"/>
        <w:spacing w:before="0" w:beforeAutospacing="0" w:after="0" w:afterAutospacing="0"/>
      </w:pPr>
    </w:p>
    <w:p w14:paraId="2F0DB10E" w14:textId="77777777" w:rsidR="008F0E00" w:rsidRPr="00D27805" w:rsidRDefault="008F0E00" w:rsidP="00510332"/>
    <w:p w14:paraId="3B4E3463" w14:textId="325B6B7C" w:rsidR="00623FC4" w:rsidRPr="00D27805" w:rsidRDefault="00510332" w:rsidP="00510332">
      <w:r w:rsidRPr="00D27805">
        <w:lastRenderedPageBreak/>
        <w:t xml:space="preserve">The USGS has been a leader in using remote sensing-based monitoring of western dryland riparian systems to reveal </w:t>
      </w:r>
      <w:proofErr w:type="spellStart"/>
      <w:r w:rsidRPr="00D27805">
        <w:t>spatio</w:t>
      </w:r>
      <w:proofErr w:type="spellEnd"/>
      <w:r w:rsidRPr="00D27805">
        <w:t>-temporal dynamics of plant cover and water use at local and river reach (wide-area) scales. Quantifying</w:t>
      </w:r>
      <w:r w:rsidR="006679F2" w:rsidRPr="00D27805">
        <w:t xml:space="preserve"> </w:t>
      </w:r>
      <w:proofErr w:type="spellStart"/>
      <w:r w:rsidR="006679F2" w:rsidRPr="00D27805">
        <w:t>ETa</w:t>
      </w:r>
      <w:proofErr w:type="spellEnd"/>
      <w:r w:rsidRPr="00D27805">
        <w:t xml:space="preserve"> by riparian soil and vegetation, particularly by invasive species such as tamarisk, has long been a need of land and water managers in the semi-arid West.  Dynamic estimates of </w:t>
      </w:r>
      <w:proofErr w:type="spellStart"/>
      <w:r w:rsidRPr="00D27805">
        <w:t>ET</w:t>
      </w:r>
      <w:r w:rsidR="006679F2" w:rsidRPr="00D27805">
        <w:t>a</w:t>
      </w:r>
      <w:proofErr w:type="spellEnd"/>
      <w:r w:rsidRPr="00D27805">
        <w:t xml:space="preserve"> are challenging to quantity because they vary both within and among years in response to fluctuations in multiple factors. The USGS is interested in using </w:t>
      </w:r>
      <w:proofErr w:type="gramStart"/>
      <w:r w:rsidRPr="00D27805">
        <w:t>remote-sensing</w:t>
      </w:r>
      <w:proofErr w:type="gramEnd"/>
      <w:r w:rsidRPr="00D27805">
        <w:t xml:space="preserve"> based monitoring of </w:t>
      </w:r>
      <w:r w:rsidR="006679F2" w:rsidRPr="00D27805">
        <w:t xml:space="preserve">the </w:t>
      </w:r>
      <w:r w:rsidRPr="00D27805">
        <w:t xml:space="preserve">invasive </w:t>
      </w:r>
      <w:r w:rsidR="006679F2" w:rsidRPr="00D27805">
        <w:t>species, salt cedar (</w:t>
      </w:r>
      <w:proofErr w:type="spellStart"/>
      <w:r w:rsidR="006679F2" w:rsidRPr="00D27805">
        <w:t>T</w:t>
      </w:r>
      <w:r w:rsidRPr="00D27805">
        <w:t>amari</w:t>
      </w:r>
      <w:r w:rsidR="006679F2" w:rsidRPr="00D27805">
        <w:t>x</w:t>
      </w:r>
      <w:proofErr w:type="spellEnd"/>
      <w:r w:rsidR="006679F2" w:rsidRPr="00D27805">
        <w:t xml:space="preserve"> Spp.) and the effects of its</w:t>
      </w:r>
      <w:r w:rsidRPr="00D27805">
        <w:t xml:space="preserve"> biocontrol</w:t>
      </w:r>
      <w:r w:rsidR="006679F2" w:rsidRPr="00D27805">
        <w:t>, on riparian corridor vegetation community composition</w:t>
      </w:r>
      <w:r w:rsidRPr="00D27805">
        <w:t xml:space="preserve">, </w:t>
      </w:r>
      <w:r w:rsidR="006679F2" w:rsidRPr="00D27805">
        <w:t>water use and estimated water savings and of</w:t>
      </w:r>
      <w:r w:rsidRPr="00D27805">
        <w:t xml:space="preserve"> improved detection tools. The scientist will </w:t>
      </w:r>
      <w:r w:rsidR="00623FC4" w:rsidRPr="00D27805">
        <w:t xml:space="preserve">use remote-sensing </w:t>
      </w:r>
      <w:r w:rsidR="000468A6" w:rsidRPr="00D27805">
        <w:t xml:space="preserve">fusion methods </w:t>
      </w:r>
      <w:r w:rsidR="00623FC4" w:rsidRPr="00D27805">
        <w:t xml:space="preserve">to continue </w:t>
      </w:r>
      <w:r w:rsidR="000468A6" w:rsidRPr="00D27805">
        <w:t xml:space="preserve">measurement and monitoring of plant greenness and water use </w:t>
      </w:r>
      <w:r w:rsidR="00180A13" w:rsidRPr="00D27805">
        <w:t>while improving upon</w:t>
      </w:r>
      <w:r w:rsidR="000468A6" w:rsidRPr="00D27805">
        <w:t xml:space="preserve"> remote-sensing detection tools</w:t>
      </w:r>
      <w:r w:rsidR="00180A13" w:rsidRPr="00D27805">
        <w:t xml:space="preserve"> for </w:t>
      </w:r>
      <w:r w:rsidR="00623FC4" w:rsidRPr="00D27805">
        <w:t>assessment of change</w:t>
      </w:r>
      <w:r w:rsidR="00180A13" w:rsidRPr="00D27805">
        <w:t xml:space="preserve"> with</w:t>
      </w:r>
      <w:r w:rsidR="000468A6" w:rsidRPr="00D27805">
        <w:t xml:space="preserve">in riparian corridors that </w:t>
      </w:r>
      <w:r w:rsidR="00180A13" w:rsidRPr="00D27805">
        <w:t>may be</w:t>
      </w:r>
      <w:r w:rsidR="000468A6" w:rsidRPr="00D27805">
        <w:t xml:space="preserve"> due to lack of available water, prolonged drought,</w:t>
      </w:r>
      <w:r w:rsidR="00180A13" w:rsidRPr="00D27805">
        <w:t xml:space="preserve"> extended</w:t>
      </w:r>
      <w:r w:rsidR="000468A6" w:rsidRPr="00D27805">
        <w:t xml:space="preserve"> high temperatures, wildfire, changes in water delivery, or due to biocontrol beetle defoliation. </w:t>
      </w:r>
      <w:r w:rsidR="003851C0" w:rsidRPr="00D27805">
        <w:t>The scientist will determine trajectories of these metrics with the use of drought indices for both restored and unrestored riparian zones.</w:t>
      </w:r>
    </w:p>
    <w:p w14:paraId="27EE03CC" w14:textId="77777777" w:rsidR="00510332" w:rsidRPr="00D27805" w:rsidRDefault="00510332" w:rsidP="00E33FEC">
      <w:pPr>
        <w:ind w:left="720"/>
        <w:rPr>
          <w:b/>
        </w:rPr>
      </w:pPr>
    </w:p>
    <w:p w14:paraId="71146400" w14:textId="77777777" w:rsidR="00E33FEC" w:rsidRPr="00D27805" w:rsidRDefault="00E33FEC" w:rsidP="00510332">
      <w:r w:rsidRPr="00D27805">
        <w:rPr>
          <w:b/>
        </w:rPr>
        <w:t>Objective</w:t>
      </w:r>
    </w:p>
    <w:p w14:paraId="364D4B5D" w14:textId="77777777" w:rsidR="00E33FEC" w:rsidRPr="00D27805" w:rsidRDefault="00E33FEC" w:rsidP="00E33FEC">
      <w:pPr>
        <w:ind w:left="720"/>
      </w:pPr>
    </w:p>
    <w:p w14:paraId="4E50EFE6" w14:textId="77777777" w:rsidR="00EB09A9" w:rsidRPr="00D27805" w:rsidRDefault="00EB09A9" w:rsidP="00510332">
      <w:pPr>
        <w:ind w:right="-180"/>
      </w:pPr>
      <w:r w:rsidRPr="00D27805">
        <w:t>USGS has the following objectives for monitoring native and invasive plant cover changes along riparian zones in the western U.S.A.</w:t>
      </w:r>
    </w:p>
    <w:p w14:paraId="12101E7A" w14:textId="77777777" w:rsidR="00580D42" w:rsidRPr="00D27805" w:rsidRDefault="00580D42" w:rsidP="00580D42">
      <w:pPr>
        <w:widowControl w:val="0"/>
        <w:numPr>
          <w:ilvl w:val="0"/>
          <w:numId w:val="21"/>
        </w:numPr>
        <w:ind w:left="360"/>
        <w:contextualSpacing/>
        <w:rPr>
          <w:rFonts w:eastAsia="Calibri"/>
        </w:rPr>
      </w:pPr>
      <w:r w:rsidRPr="00D27805">
        <w:rPr>
          <w:rFonts w:eastAsia="Calibri"/>
        </w:rPr>
        <w:t xml:space="preserve">Conduct historical analysis of vegetation index (NDVI and EVI2) and evapotranspiration (ET) using EVI2 and weather station data from point locations such as on-the-ground weather stations.  </w:t>
      </w:r>
    </w:p>
    <w:p w14:paraId="0F6DF295" w14:textId="77777777" w:rsidR="00580D42" w:rsidRPr="00D27805" w:rsidRDefault="00580D42" w:rsidP="00580D42">
      <w:pPr>
        <w:widowControl w:val="0"/>
        <w:numPr>
          <w:ilvl w:val="0"/>
          <w:numId w:val="21"/>
        </w:numPr>
        <w:ind w:left="360"/>
        <w:contextualSpacing/>
        <w:rPr>
          <w:rFonts w:eastAsia="Calibri"/>
        </w:rPr>
      </w:pPr>
      <w:r w:rsidRPr="00D27805">
        <w:rPr>
          <w:rFonts w:eastAsia="Calibri"/>
        </w:rPr>
        <w:t xml:space="preserve">Compare point-based </w:t>
      </w:r>
      <w:r w:rsidRPr="00D27805">
        <w:rPr>
          <w:color w:val="000000"/>
          <w:shd w:val="clear" w:color="auto" w:fill="FFFFFF"/>
        </w:rPr>
        <w:t>potential ET (</w:t>
      </w:r>
      <w:proofErr w:type="spellStart"/>
      <w:r w:rsidRPr="00D27805">
        <w:rPr>
          <w:color w:val="000000"/>
          <w:shd w:val="clear" w:color="auto" w:fill="FFFFFF"/>
        </w:rPr>
        <w:t>ETo</w:t>
      </w:r>
      <w:proofErr w:type="spellEnd"/>
      <w:r w:rsidRPr="00D27805">
        <w:rPr>
          <w:color w:val="000000"/>
          <w:shd w:val="clear" w:color="auto" w:fill="FFFFFF"/>
        </w:rPr>
        <w:t>)</w:t>
      </w:r>
      <w:r w:rsidRPr="00D27805">
        <w:rPr>
          <w:rFonts w:eastAsia="Calibri"/>
        </w:rPr>
        <w:t xml:space="preserve"> with three additional s</w:t>
      </w:r>
      <w:r w:rsidRPr="00D27805">
        <w:rPr>
          <w:color w:val="000000"/>
          <w:shd w:val="clear" w:color="auto" w:fill="FFFFFF"/>
        </w:rPr>
        <w:t xml:space="preserve">ources for as inputs:  </w:t>
      </w:r>
      <w:proofErr w:type="spellStart"/>
      <w:r w:rsidRPr="00D27805">
        <w:rPr>
          <w:color w:val="000000"/>
          <w:shd w:val="clear" w:color="auto" w:fill="FFFFFF"/>
        </w:rPr>
        <w:t>Daymet</w:t>
      </w:r>
      <w:proofErr w:type="spellEnd"/>
      <w:r w:rsidRPr="00D27805">
        <w:rPr>
          <w:color w:val="000000"/>
          <w:shd w:val="clear" w:color="auto" w:fill="FFFFFF"/>
        </w:rPr>
        <w:t xml:space="preserve"> and PRISM gridded </w:t>
      </w:r>
      <w:proofErr w:type="spellStart"/>
      <w:r w:rsidRPr="00D27805">
        <w:rPr>
          <w:color w:val="000000"/>
          <w:shd w:val="clear" w:color="auto" w:fill="FFFFFF"/>
        </w:rPr>
        <w:t>ETo</w:t>
      </w:r>
      <w:proofErr w:type="spellEnd"/>
      <w:r w:rsidRPr="00D27805">
        <w:rPr>
          <w:color w:val="000000"/>
          <w:shd w:val="clear" w:color="auto" w:fill="FFFFFF"/>
        </w:rPr>
        <w:t xml:space="preserve"> using </w:t>
      </w:r>
      <w:proofErr w:type="spellStart"/>
      <w:r w:rsidRPr="00D27805">
        <w:rPr>
          <w:color w:val="000000"/>
          <w:shd w:val="clear" w:color="auto" w:fill="FFFFFF"/>
        </w:rPr>
        <w:t>BlaneyCriddle</w:t>
      </w:r>
      <w:proofErr w:type="spellEnd"/>
      <w:r w:rsidRPr="00D27805">
        <w:rPr>
          <w:color w:val="000000"/>
          <w:shd w:val="clear" w:color="auto" w:fill="FFFFFF"/>
        </w:rPr>
        <w:t xml:space="preserve">, ER5, and FAO Penman-Monteith </w:t>
      </w:r>
      <w:proofErr w:type="spellStart"/>
      <w:r w:rsidRPr="00D27805">
        <w:rPr>
          <w:color w:val="000000"/>
          <w:shd w:val="clear" w:color="auto" w:fill="FFFFFF"/>
        </w:rPr>
        <w:t>ETo</w:t>
      </w:r>
      <w:proofErr w:type="spellEnd"/>
      <w:r w:rsidRPr="00D27805">
        <w:rPr>
          <w:color w:val="000000"/>
          <w:shd w:val="clear" w:color="auto" w:fill="FFFFFF"/>
        </w:rPr>
        <w:t>.</w:t>
      </w:r>
    </w:p>
    <w:p w14:paraId="080003D1" w14:textId="77777777" w:rsidR="00580D42" w:rsidRPr="00D27805" w:rsidRDefault="00580D42" w:rsidP="00580D42">
      <w:pPr>
        <w:widowControl w:val="0"/>
        <w:numPr>
          <w:ilvl w:val="0"/>
          <w:numId w:val="21"/>
        </w:numPr>
        <w:ind w:left="360"/>
        <w:contextualSpacing/>
        <w:rPr>
          <w:rFonts w:eastAsia="Calibri"/>
        </w:rPr>
      </w:pPr>
      <w:r w:rsidRPr="00D27805">
        <w:rPr>
          <w:color w:val="000000"/>
          <w:shd w:val="clear" w:color="auto" w:fill="FFFFFF"/>
        </w:rPr>
        <w:t>Produce change maps comparing monthly VI and ET values between given years.</w:t>
      </w:r>
    </w:p>
    <w:p w14:paraId="039F198F" w14:textId="77777777" w:rsidR="00580D42" w:rsidRPr="00D27805" w:rsidRDefault="00580D42" w:rsidP="00580D42">
      <w:pPr>
        <w:widowControl w:val="0"/>
        <w:numPr>
          <w:ilvl w:val="0"/>
          <w:numId w:val="21"/>
        </w:numPr>
        <w:ind w:left="360"/>
        <w:contextualSpacing/>
        <w:rPr>
          <w:rFonts w:eastAsia="Calibri"/>
        </w:rPr>
      </w:pPr>
      <w:r w:rsidRPr="00D27805">
        <w:rPr>
          <w:rFonts w:eastAsia="Calibri"/>
        </w:rPr>
        <w:t>Produce NDVI and EVI2, and ET based on EVI2 (“ET(EVI2)”), for any known restoration areas or areas of interest (AOIs) using Landsat for years 2016 to present (up to 2025).</w:t>
      </w:r>
    </w:p>
    <w:p w14:paraId="09A43202" w14:textId="77777777" w:rsidR="00580D42" w:rsidRPr="00D27805" w:rsidRDefault="00580D42" w:rsidP="00580D42">
      <w:pPr>
        <w:numPr>
          <w:ilvl w:val="0"/>
          <w:numId w:val="21"/>
        </w:numPr>
        <w:ind w:left="360"/>
      </w:pPr>
      <w:r w:rsidRPr="00D27805">
        <w:rPr>
          <w:rFonts w:eastAsia="Calibri"/>
        </w:rPr>
        <w:t>Provide comparisons between AOIs, for example, specifically restoration plots and the unrestored riparian reaches adjacent to restoration activities. For this project, areas can include the Colorado River delta from Morelos Dam to the estuary by using NDVI, EVI2 and ET(EVI2). Comparisons and change maps will be provided to view change from a month to a previous year’s month.</w:t>
      </w:r>
    </w:p>
    <w:p w14:paraId="7B1F2CE5" w14:textId="77777777" w:rsidR="00580D42" w:rsidRPr="00D27805" w:rsidRDefault="00580D42" w:rsidP="00580D42">
      <w:pPr>
        <w:widowControl w:val="0"/>
        <w:numPr>
          <w:ilvl w:val="0"/>
          <w:numId w:val="21"/>
        </w:numPr>
        <w:ind w:left="360"/>
        <w:contextualSpacing/>
      </w:pPr>
      <w:r w:rsidRPr="00D27805">
        <w:t xml:space="preserve">Analyze the time-series ET(EVI2) trends using both mean daily </w:t>
      </w:r>
      <w:proofErr w:type="gramStart"/>
      <w:r w:rsidRPr="00D27805">
        <w:t>peak</w:t>
      </w:r>
      <w:proofErr w:type="gramEnd"/>
      <w:r w:rsidRPr="00D27805">
        <w:t xml:space="preserve"> growing season (May to Oct) (mmd-1) and annually using the phenology assessment metric (PAM) ET (mmyr-1).</w:t>
      </w:r>
    </w:p>
    <w:p w14:paraId="760A59E7" w14:textId="77777777" w:rsidR="00580D42" w:rsidRPr="00D27805" w:rsidRDefault="00580D42" w:rsidP="00580D42">
      <w:pPr>
        <w:numPr>
          <w:ilvl w:val="0"/>
          <w:numId w:val="21"/>
        </w:numPr>
        <w:ind w:left="360"/>
      </w:pPr>
      <w:r w:rsidRPr="00D27805">
        <w:rPr>
          <w:rFonts w:eastAsia="Calibri"/>
        </w:rPr>
        <w:t>Analyze time-series EVI2, ET(EVI2) and PAM ET trends between 2000-present, with focus on years prior to the pulse (2000-2013) and after the pulse (2014-2025).</w:t>
      </w:r>
      <w:r w:rsidRPr="00D27805">
        <w:t xml:space="preserve"> </w:t>
      </w:r>
    </w:p>
    <w:p w14:paraId="0627F7EB" w14:textId="77777777" w:rsidR="00580D42" w:rsidRPr="00D27805" w:rsidRDefault="00580D42" w:rsidP="00580D42">
      <w:pPr>
        <w:widowControl w:val="0"/>
        <w:numPr>
          <w:ilvl w:val="0"/>
          <w:numId w:val="21"/>
        </w:numPr>
        <w:ind w:left="360"/>
        <w:contextualSpacing/>
      </w:pPr>
      <w:r w:rsidRPr="00D27805">
        <w:t>Populate the Vegetation Index and Phenology (VIP) Lab server with the information from VIs and ET(EVI2) for the riparian corridor’s seven reaches and restoration plots.</w:t>
      </w:r>
    </w:p>
    <w:p w14:paraId="465EB5BB" w14:textId="77777777" w:rsidR="00580D42" w:rsidRPr="00D27805" w:rsidRDefault="00580D42" w:rsidP="00580D42">
      <w:pPr>
        <w:widowControl w:val="0"/>
        <w:numPr>
          <w:ilvl w:val="0"/>
          <w:numId w:val="21"/>
        </w:numPr>
        <w:ind w:left="360"/>
        <w:contextualSpacing/>
      </w:pPr>
      <w:r w:rsidRPr="00D27805">
        <w:t>Use the VIP lab’s capabilities to acquire landscape metrics that will be useful in assisting the delta’s vegetation-bird subgroup as well as the vegetation-water subgroup.</w:t>
      </w:r>
    </w:p>
    <w:p w14:paraId="3A6EAC16" w14:textId="77777777" w:rsidR="00580D42" w:rsidRPr="00D27805" w:rsidRDefault="00580D42" w:rsidP="00580D42">
      <w:pPr>
        <w:numPr>
          <w:ilvl w:val="0"/>
          <w:numId w:val="21"/>
        </w:numPr>
        <w:ind w:left="360"/>
      </w:pPr>
      <w:r w:rsidRPr="00D27805">
        <w:t>Assist with developing new field-based vegetation monitoring, including variables to be measured, spatial and temporal distribution of measurements.</w:t>
      </w:r>
    </w:p>
    <w:p w14:paraId="42CCAA13" w14:textId="77777777" w:rsidR="00580D42" w:rsidRPr="00D27805" w:rsidRDefault="00580D42" w:rsidP="00580D42">
      <w:pPr>
        <w:pStyle w:val="ListParagraph"/>
        <w:numPr>
          <w:ilvl w:val="0"/>
          <w:numId w:val="21"/>
        </w:numPr>
        <w:spacing w:after="0" w:line="240" w:lineRule="auto"/>
        <w:ind w:left="360"/>
        <w:rPr>
          <w:rFonts w:ascii="Times New Roman" w:eastAsia="Times New Roman" w:hAnsi="Times New Roman"/>
          <w:color w:val="000000"/>
          <w:sz w:val="24"/>
          <w:szCs w:val="24"/>
        </w:rPr>
      </w:pPr>
      <w:r w:rsidRPr="00D27805">
        <w:rPr>
          <w:rFonts w:ascii="Times New Roman" w:eastAsia="Times New Roman" w:hAnsi="Times New Roman"/>
          <w:color w:val="000000"/>
          <w:sz w:val="24"/>
          <w:szCs w:val="24"/>
        </w:rPr>
        <w:t>Expand analyses evaluating the relationship between ET and Standardized Precipitation Evapotranspiration Index (SPEI; one of many drought indices).</w:t>
      </w:r>
    </w:p>
    <w:p w14:paraId="40A56BD3" w14:textId="77777777" w:rsidR="00580D42" w:rsidRPr="00D27805" w:rsidRDefault="00580D42" w:rsidP="00580D42">
      <w:pPr>
        <w:pStyle w:val="ListParagraph"/>
        <w:numPr>
          <w:ilvl w:val="0"/>
          <w:numId w:val="21"/>
        </w:numPr>
        <w:spacing w:after="0" w:line="240" w:lineRule="auto"/>
        <w:ind w:left="360"/>
        <w:rPr>
          <w:rFonts w:ascii="Times New Roman" w:eastAsia="Times New Roman" w:hAnsi="Times New Roman"/>
          <w:color w:val="000000"/>
          <w:sz w:val="24"/>
          <w:szCs w:val="24"/>
        </w:rPr>
      </w:pPr>
      <w:r w:rsidRPr="00D27805">
        <w:rPr>
          <w:rFonts w:ascii="Times New Roman" w:eastAsia="Times New Roman" w:hAnsi="Times New Roman"/>
          <w:color w:val="000000"/>
          <w:sz w:val="24"/>
          <w:szCs w:val="24"/>
        </w:rPr>
        <w:t>Evaluate ways that SPEI data can be used to remove the effect of meteorological drought on vegetation/plant drought.</w:t>
      </w:r>
    </w:p>
    <w:p w14:paraId="25265E16" w14:textId="77777777" w:rsidR="00580D42" w:rsidRPr="00D27805" w:rsidRDefault="00580D42" w:rsidP="00580D42">
      <w:pPr>
        <w:pStyle w:val="ListParagraph"/>
        <w:numPr>
          <w:ilvl w:val="0"/>
          <w:numId w:val="21"/>
        </w:numPr>
        <w:spacing w:after="0" w:line="240" w:lineRule="auto"/>
        <w:ind w:left="360"/>
        <w:rPr>
          <w:rFonts w:ascii="Times New Roman" w:eastAsia="Times New Roman" w:hAnsi="Times New Roman"/>
          <w:color w:val="000000"/>
          <w:sz w:val="24"/>
          <w:szCs w:val="24"/>
        </w:rPr>
      </w:pPr>
      <w:r w:rsidRPr="00D27805">
        <w:rPr>
          <w:rFonts w:ascii="Times New Roman" w:eastAsia="Times New Roman" w:hAnsi="Times New Roman"/>
          <w:color w:val="000000"/>
          <w:sz w:val="24"/>
          <w:szCs w:val="24"/>
        </w:rPr>
        <w:t xml:space="preserve">Work with UA on vegetation stress monitoring.  </w:t>
      </w:r>
    </w:p>
    <w:p w14:paraId="4BF44310" w14:textId="77777777" w:rsidR="00EB09A9" w:rsidRPr="00D27805" w:rsidRDefault="00EB09A9" w:rsidP="00510332">
      <w:pPr>
        <w:pStyle w:val="Normal1"/>
        <w:tabs>
          <w:tab w:val="left" w:pos="360"/>
        </w:tabs>
        <w:rPr>
          <w:rFonts w:ascii="Times New Roman" w:eastAsia="Times New Roman" w:hAnsi="Times New Roman" w:cs="Times New Roman"/>
          <w:color w:val="222222"/>
          <w:szCs w:val="24"/>
          <w:highlight w:val="white"/>
        </w:rPr>
      </w:pPr>
    </w:p>
    <w:p w14:paraId="74BDAB2E" w14:textId="114E8530" w:rsidR="008F0E00" w:rsidRPr="00D27805" w:rsidRDefault="005C091A" w:rsidP="00510332">
      <w:pPr>
        <w:pStyle w:val="Normal1"/>
        <w:tabs>
          <w:tab w:val="left" w:pos="360"/>
        </w:tabs>
        <w:rPr>
          <w:rFonts w:ascii="Times New Roman" w:eastAsia="Times New Roman" w:hAnsi="Times New Roman" w:cs="Times New Roman"/>
          <w:color w:val="222222"/>
          <w:szCs w:val="24"/>
        </w:rPr>
      </w:pPr>
      <w:proofErr w:type="gramStart"/>
      <w:r w:rsidRPr="00D27805">
        <w:rPr>
          <w:rFonts w:ascii="Times New Roman" w:eastAsia="Times New Roman" w:hAnsi="Times New Roman" w:cs="Times New Roman"/>
          <w:color w:val="222222"/>
          <w:szCs w:val="24"/>
          <w:highlight w:val="white"/>
        </w:rPr>
        <w:lastRenderedPageBreak/>
        <w:t>For the purpose of</w:t>
      </w:r>
      <w:proofErr w:type="gramEnd"/>
      <w:r w:rsidRPr="00D27805">
        <w:rPr>
          <w:rFonts w:ascii="Times New Roman" w:eastAsia="Times New Roman" w:hAnsi="Times New Roman" w:cs="Times New Roman"/>
          <w:color w:val="222222"/>
          <w:szCs w:val="24"/>
          <w:highlight w:val="white"/>
        </w:rPr>
        <w:t xml:space="preserve"> documenting time-series, landscape-level changes in vegetation for science and monitoring, will acquire Landsat 8 imagery (30 m spatial resolution) dating from 2000 to correspond with courser-resolution imagery from MODIS, which was launched in 1999 and began acquiring data in February of 2000. The MODIS data is downloaded from the Oak Ridge National Lab DAAC and are using both the NDVI and Enhanced Vegetation Index (EVI), and the two-band EVI as spectral indices which measure both the magnitude and extent of ‘greening’ in the landscape. </w:t>
      </w:r>
      <w:proofErr w:type="gramStart"/>
      <w:r w:rsidR="00EB09A9" w:rsidRPr="00D27805">
        <w:rPr>
          <w:rFonts w:ascii="Times New Roman" w:eastAsia="Times New Roman" w:hAnsi="Times New Roman" w:cs="Times New Roman"/>
          <w:color w:val="222222"/>
          <w:szCs w:val="24"/>
          <w:highlight w:val="white"/>
        </w:rPr>
        <w:t>All of</w:t>
      </w:r>
      <w:proofErr w:type="gramEnd"/>
      <w:r w:rsidR="00EB09A9" w:rsidRPr="00D27805">
        <w:rPr>
          <w:rFonts w:ascii="Times New Roman" w:eastAsia="Times New Roman" w:hAnsi="Times New Roman" w:cs="Times New Roman"/>
          <w:color w:val="222222"/>
          <w:szCs w:val="24"/>
          <w:highlight w:val="white"/>
        </w:rPr>
        <w:t xml:space="preserve"> the objectives </w:t>
      </w:r>
      <w:r w:rsidRPr="00D27805">
        <w:rPr>
          <w:rFonts w:ascii="Times New Roman" w:eastAsia="Times New Roman" w:hAnsi="Times New Roman" w:cs="Times New Roman"/>
          <w:color w:val="222222"/>
          <w:szCs w:val="24"/>
          <w:highlight w:val="white"/>
        </w:rPr>
        <w:t>have methods which</w:t>
      </w:r>
      <w:r w:rsidR="00EB09A9" w:rsidRPr="00D27805">
        <w:rPr>
          <w:rFonts w:ascii="Times New Roman" w:eastAsia="Times New Roman" w:hAnsi="Times New Roman" w:cs="Times New Roman"/>
          <w:color w:val="222222"/>
          <w:szCs w:val="24"/>
          <w:highlight w:val="white"/>
        </w:rPr>
        <w:t xml:space="preserve"> require</w:t>
      </w:r>
      <w:r w:rsidR="008F0E00" w:rsidRPr="00D27805">
        <w:rPr>
          <w:rFonts w:ascii="Times New Roman" w:eastAsia="Times New Roman" w:hAnsi="Times New Roman" w:cs="Times New Roman"/>
          <w:color w:val="222222"/>
          <w:szCs w:val="24"/>
          <w:highlight w:val="white"/>
        </w:rPr>
        <w:t xml:space="preserve"> downloading Landsat 8 imagery from Earth Explorer every 16 days as it is acquired</w:t>
      </w:r>
      <w:r w:rsidR="00777A51" w:rsidRPr="00D27805">
        <w:rPr>
          <w:rFonts w:ascii="Times New Roman" w:eastAsia="Times New Roman" w:hAnsi="Times New Roman" w:cs="Times New Roman"/>
          <w:color w:val="222222"/>
          <w:szCs w:val="24"/>
          <w:highlight w:val="white"/>
        </w:rPr>
        <w:t>,</w:t>
      </w:r>
      <w:r w:rsidR="008F0E00" w:rsidRPr="00D27805">
        <w:rPr>
          <w:rFonts w:ascii="Times New Roman" w:eastAsia="Times New Roman" w:hAnsi="Times New Roman" w:cs="Times New Roman"/>
          <w:color w:val="222222"/>
          <w:szCs w:val="24"/>
          <w:highlight w:val="white"/>
        </w:rPr>
        <w:t xml:space="preserve"> transform this imagery into </w:t>
      </w:r>
      <w:r w:rsidR="00777A51" w:rsidRPr="00D27805">
        <w:rPr>
          <w:rFonts w:ascii="Times New Roman" w:eastAsia="Times New Roman" w:hAnsi="Times New Roman" w:cs="Times New Roman"/>
          <w:color w:val="222222"/>
          <w:szCs w:val="24"/>
          <w:highlight w:val="white"/>
        </w:rPr>
        <w:t>VI</w:t>
      </w:r>
      <w:r w:rsidRPr="00D27805">
        <w:rPr>
          <w:rFonts w:ascii="Times New Roman" w:eastAsia="Times New Roman" w:hAnsi="Times New Roman" w:cs="Times New Roman"/>
          <w:color w:val="222222"/>
          <w:szCs w:val="24"/>
          <w:highlight w:val="white"/>
        </w:rPr>
        <w:t>-</w:t>
      </w:r>
      <w:r w:rsidR="008F0E00" w:rsidRPr="00D27805">
        <w:rPr>
          <w:rFonts w:ascii="Times New Roman" w:eastAsia="Times New Roman" w:hAnsi="Times New Roman" w:cs="Times New Roman"/>
          <w:color w:val="222222"/>
          <w:szCs w:val="24"/>
          <w:highlight w:val="white"/>
        </w:rPr>
        <w:t>scene</w:t>
      </w:r>
      <w:r w:rsidR="00777A51" w:rsidRPr="00D27805">
        <w:rPr>
          <w:rFonts w:ascii="Times New Roman" w:eastAsia="Times New Roman" w:hAnsi="Times New Roman" w:cs="Times New Roman"/>
          <w:color w:val="222222"/>
          <w:szCs w:val="24"/>
          <w:highlight w:val="white"/>
        </w:rPr>
        <w:t>s for each VI named</w:t>
      </w:r>
      <w:r w:rsidR="008F0E00" w:rsidRPr="00D27805">
        <w:rPr>
          <w:rFonts w:ascii="Times New Roman" w:eastAsia="Times New Roman" w:hAnsi="Times New Roman" w:cs="Times New Roman"/>
          <w:color w:val="222222"/>
          <w:szCs w:val="24"/>
          <w:highlight w:val="white"/>
        </w:rPr>
        <w:t xml:space="preserve"> so that we may conduct an analysis of change using </w:t>
      </w:r>
      <w:r w:rsidR="00777A51" w:rsidRPr="00D27805">
        <w:rPr>
          <w:rFonts w:ascii="Times New Roman" w:eastAsia="Times New Roman" w:hAnsi="Times New Roman" w:cs="Times New Roman"/>
          <w:color w:val="222222"/>
          <w:szCs w:val="24"/>
          <w:highlight w:val="white"/>
        </w:rPr>
        <w:t>VI time-series</w:t>
      </w:r>
      <w:r w:rsidR="008F0E00" w:rsidRPr="00D27805">
        <w:rPr>
          <w:rFonts w:ascii="Times New Roman" w:eastAsia="Times New Roman" w:hAnsi="Times New Roman" w:cs="Times New Roman"/>
          <w:color w:val="222222"/>
          <w:szCs w:val="24"/>
          <w:highlight w:val="white"/>
        </w:rPr>
        <w:t xml:space="preserve"> from Landsat 8</w:t>
      </w:r>
      <w:r w:rsidR="00817BDF" w:rsidRPr="00D27805">
        <w:rPr>
          <w:rFonts w:ascii="Times New Roman" w:eastAsia="Times New Roman" w:hAnsi="Times New Roman" w:cs="Times New Roman"/>
          <w:color w:val="222222"/>
          <w:szCs w:val="24"/>
          <w:highlight w:val="white"/>
        </w:rPr>
        <w:t xml:space="preserve"> and Landsat 9</w:t>
      </w:r>
      <w:r w:rsidR="00777A51" w:rsidRPr="00D27805">
        <w:rPr>
          <w:rFonts w:ascii="Times New Roman" w:eastAsia="Times New Roman" w:hAnsi="Times New Roman" w:cs="Times New Roman"/>
          <w:color w:val="222222"/>
          <w:szCs w:val="24"/>
          <w:highlight w:val="white"/>
        </w:rPr>
        <w:t>, and bridge the gap with new regression equations between those processed with CI (through 2021) and C2 (after 2021).</w:t>
      </w:r>
      <w:r w:rsidR="008F0E00" w:rsidRPr="00D27805">
        <w:rPr>
          <w:rFonts w:ascii="Times New Roman" w:eastAsia="Times New Roman" w:hAnsi="Times New Roman" w:cs="Times New Roman"/>
          <w:color w:val="222222"/>
          <w:szCs w:val="24"/>
          <w:highlight w:val="white"/>
        </w:rPr>
        <w:t xml:space="preserve"> </w:t>
      </w:r>
      <w:r w:rsidR="00FE4E44" w:rsidRPr="00D27805">
        <w:rPr>
          <w:rFonts w:ascii="Times New Roman" w:eastAsia="Times New Roman" w:hAnsi="Times New Roman" w:cs="Times New Roman"/>
          <w:color w:val="222222"/>
          <w:szCs w:val="24"/>
          <w:highlight w:val="white"/>
        </w:rPr>
        <w:t>Ar</w:t>
      </w:r>
      <w:r w:rsidR="008F0E00" w:rsidRPr="00D27805">
        <w:rPr>
          <w:rFonts w:ascii="Times New Roman" w:eastAsia="Times New Roman" w:hAnsi="Times New Roman" w:cs="Times New Roman"/>
          <w:color w:val="222222"/>
          <w:szCs w:val="24"/>
          <w:highlight w:val="white"/>
        </w:rPr>
        <w:t xml:space="preserve">e currently working on acquiring data </w:t>
      </w:r>
      <w:r w:rsidR="00CE6E81" w:rsidRPr="00D27805">
        <w:rPr>
          <w:rFonts w:ascii="Times New Roman" w:eastAsia="Times New Roman" w:hAnsi="Times New Roman" w:cs="Times New Roman"/>
          <w:color w:val="222222"/>
          <w:szCs w:val="24"/>
          <w:highlight w:val="white"/>
        </w:rPr>
        <w:t xml:space="preserve">for all years following the </w:t>
      </w:r>
      <w:r w:rsidR="008F0E00" w:rsidRPr="00D27805">
        <w:rPr>
          <w:rFonts w:ascii="Times New Roman" w:eastAsia="Times New Roman" w:hAnsi="Times New Roman" w:cs="Times New Roman"/>
          <w:color w:val="222222"/>
          <w:szCs w:val="24"/>
          <w:highlight w:val="white"/>
        </w:rPr>
        <w:t xml:space="preserve">Minute 319 </w:t>
      </w:r>
      <w:r w:rsidR="00777A51" w:rsidRPr="00D27805">
        <w:rPr>
          <w:rFonts w:ascii="Times New Roman" w:eastAsia="Times New Roman" w:hAnsi="Times New Roman" w:cs="Times New Roman"/>
          <w:color w:val="222222"/>
          <w:szCs w:val="24"/>
          <w:highlight w:val="white"/>
        </w:rPr>
        <w:t xml:space="preserve">water </w:t>
      </w:r>
      <w:r w:rsidR="008F0E00" w:rsidRPr="00D27805">
        <w:rPr>
          <w:rFonts w:ascii="Times New Roman" w:eastAsia="Times New Roman" w:hAnsi="Times New Roman" w:cs="Times New Roman"/>
          <w:color w:val="222222"/>
          <w:szCs w:val="24"/>
          <w:highlight w:val="white"/>
        </w:rPr>
        <w:t xml:space="preserve">release </w:t>
      </w:r>
      <w:r w:rsidR="00EB09A9" w:rsidRPr="00D27805">
        <w:rPr>
          <w:rFonts w:ascii="Times New Roman" w:eastAsia="Times New Roman" w:hAnsi="Times New Roman" w:cs="Times New Roman"/>
          <w:color w:val="222222"/>
          <w:szCs w:val="24"/>
        </w:rPr>
        <w:t>and across</w:t>
      </w:r>
      <w:r w:rsidR="00CE6E81" w:rsidRPr="00D27805">
        <w:rPr>
          <w:rFonts w:ascii="Times New Roman" w:eastAsia="Times New Roman" w:hAnsi="Times New Roman" w:cs="Times New Roman"/>
          <w:color w:val="222222"/>
          <w:szCs w:val="24"/>
        </w:rPr>
        <w:t xml:space="preserve"> future years </w:t>
      </w:r>
      <w:r w:rsidR="00EB09A9" w:rsidRPr="00D27805">
        <w:rPr>
          <w:rFonts w:ascii="Times New Roman" w:eastAsia="Times New Roman" w:hAnsi="Times New Roman" w:cs="Times New Roman"/>
          <w:color w:val="222222"/>
          <w:szCs w:val="24"/>
        </w:rPr>
        <w:t xml:space="preserve">that </w:t>
      </w:r>
      <w:r w:rsidR="00CE6E81" w:rsidRPr="00D27805">
        <w:rPr>
          <w:rFonts w:ascii="Times New Roman" w:eastAsia="Times New Roman" w:hAnsi="Times New Roman" w:cs="Times New Roman"/>
          <w:color w:val="222222"/>
          <w:szCs w:val="24"/>
        </w:rPr>
        <w:t>Minute 323</w:t>
      </w:r>
      <w:r w:rsidR="00EB09A9" w:rsidRPr="00D27805">
        <w:rPr>
          <w:rFonts w:ascii="Times New Roman" w:eastAsia="Times New Roman" w:hAnsi="Times New Roman" w:cs="Times New Roman"/>
          <w:color w:val="222222"/>
          <w:szCs w:val="24"/>
        </w:rPr>
        <w:t xml:space="preserve"> will span</w:t>
      </w:r>
      <w:r w:rsidR="00210A79" w:rsidRPr="00D27805">
        <w:rPr>
          <w:rFonts w:ascii="Times New Roman" w:eastAsia="Times New Roman" w:hAnsi="Times New Roman" w:cs="Times New Roman"/>
          <w:color w:val="222222"/>
          <w:szCs w:val="24"/>
        </w:rPr>
        <w:t xml:space="preserve"> (at least through 2026). All data and map produces will be USGS FSP Approved and provided as a Data Release. These data will </w:t>
      </w:r>
      <w:r w:rsidR="00944D96" w:rsidRPr="00D27805">
        <w:rPr>
          <w:rFonts w:ascii="Times New Roman" w:eastAsia="Times New Roman" w:hAnsi="Times New Roman" w:cs="Times New Roman"/>
          <w:color w:val="222222"/>
          <w:szCs w:val="24"/>
        </w:rPr>
        <w:t>be added the VIP Data Server and access provided to USGS.</w:t>
      </w:r>
    </w:p>
    <w:p w14:paraId="0C5830F9" w14:textId="77777777" w:rsidR="00FE4E44" w:rsidRPr="00D27805" w:rsidRDefault="00FE4E44" w:rsidP="00510332">
      <w:pPr>
        <w:pStyle w:val="Normal1"/>
        <w:tabs>
          <w:tab w:val="left" w:pos="360"/>
        </w:tabs>
        <w:rPr>
          <w:rFonts w:ascii="Times New Roman" w:hAnsi="Times New Roman" w:cs="Times New Roman"/>
          <w:szCs w:val="24"/>
        </w:rPr>
      </w:pPr>
    </w:p>
    <w:p w14:paraId="2BD0A8B6" w14:textId="55FDE9A5" w:rsidR="00B412C7" w:rsidRPr="00D27805" w:rsidRDefault="00877274" w:rsidP="00D27805">
      <w:pPr>
        <w:pStyle w:val="Normal1"/>
        <w:tabs>
          <w:tab w:val="left" w:pos="360"/>
        </w:tabs>
        <w:rPr>
          <w:b/>
          <w:szCs w:val="24"/>
        </w:rPr>
      </w:pPr>
      <w:r w:rsidRPr="00D27805">
        <w:rPr>
          <w:b/>
          <w:szCs w:val="24"/>
        </w:rPr>
        <w:t>AWARD INFORMATION</w:t>
      </w:r>
      <w:r w:rsidR="00B412C7" w:rsidRPr="00D27805">
        <w:rPr>
          <w:b/>
          <w:szCs w:val="24"/>
        </w:rPr>
        <w:t xml:space="preserve"> </w:t>
      </w:r>
    </w:p>
    <w:p w14:paraId="08F93DF4" w14:textId="5CCA7967" w:rsidR="00D27805" w:rsidRPr="00D27805" w:rsidRDefault="00D27805" w:rsidP="00D27805">
      <w:pPr>
        <w:pStyle w:val="Normal1"/>
        <w:tabs>
          <w:tab w:val="left" w:pos="360"/>
        </w:tabs>
        <w:rPr>
          <w:b/>
          <w:szCs w:val="24"/>
        </w:rPr>
      </w:pPr>
    </w:p>
    <w:p w14:paraId="5AAA9BF9" w14:textId="39B64503" w:rsidR="00D27805" w:rsidRPr="00D27805" w:rsidRDefault="00D27805" w:rsidP="00D27805">
      <w:pPr>
        <w:contextualSpacing/>
        <w:rPr>
          <w:rFonts w:eastAsia="Calibri"/>
        </w:rPr>
      </w:pPr>
      <w:bookmarkStart w:id="0" w:name="_Hlk38362937"/>
      <w:r w:rsidRPr="00D27805">
        <w:rPr>
          <w:rFonts w:eastAsia="Calibri"/>
        </w:rPr>
        <w:t xml:space="preserve">It is anticipated that one award will be made with one base year and </w:t>
      </w:r>
      <w:r>
        <w:rPr>
          <w:rFonts w:eastAsia="Calibri"/>
        </w:rPr>
        <w:t>four</w:t>
      </w:r>
      <w:r w:rsidRPr="00D27805">
        <w:rPr>
          <w:rFonts w:eastAsia="Calibri"/>
        </w:rPr>
        <w:t xml:space="preserve"> renewal year.   Funding in the amount of $</w:t>
      </w:r>
      <w:r>
        <w:rPr>
          <w:rFonts w:eastAsia="Calibri"/>
        </w:rPr>
        <w:t>71,798</w:t>
      </w:r>
      <w:r w:rsidRPr="00D27805">
        <w:rPr>
          <w:rFonts w:eastAsia="Calibri"/>
        </w:rPr>
        <w:t xml:space="preserve"> is available for FY </w:t>
      </w:r>
      <w:r>
        <w:rPr>
          <w:rFonts w:eastAsia="Calibri"/>
        </w:rPr>
        <w:t>2023</w:t>
      </w:r>
      <w:r w:rsidRPr="00D27805">
        <w:rPr>
          <w:rFonts w:eastAsia="Calibri"/>
        </w:rPr>
        <w:t xml:space="preserve">.  Additional funding will be based upon satisfactory progress and the availability of funding. </w:t>
      </w:r>
    </w:p>
    <w:bookmarkEnd w:id="0"/>
    <w:p w14:paraId="5B9EFCB9" w14:textId="77777777" w:rsidR="00D27805" w:rsidRDefault="00D27805" w:rsidP="00D27805">
      <w:pPr>
        <w:spacing w:after="120"/>
        <w:ind w:left="720"/>
        <w:rPr>
          <w:b/>
        </w:rPr>
      </w:pPr>
    </w:p>
    <w:p w14:paraId="7CE33FED" w14:textId="6EE4D3D1" w:rsidR="007755A2" w:rsidRPr="00D27805" w:rsidRDefault="00CB7D9B" w:rsidP="00D27805">
      <w:pPr>
        <w:spacing w:after="120"/>
        <w:rPr>
          <w:b/>
        </w:rPr>
      </w:pPr>
      <w:r w:rsidRPr="00D27805">
        <w:rPr>
          <w:b/>
        </w:rPr>
        <w:t>ELIGIBILITY INFORMATION</w:t>
      </w:r>
    </w:p>
    <w:p w14:paraId="3518505F" w14:textId="77777777" w:rsidR="00F5255D" w:rsidRPr="00D27805" w:rsidRDefault="00CB7D9B" w:rsidP="00D27805">
      <w:pPr>
        <w:spacing w:after="240"/>
      </w:pPr>
      <w:r w:rsidRPr="00D27805">
        <w:t>This financial assistance opportunity is being issued under a Cooperative Ecosyste</w:t>
      </w:r>
      <w:r w:rsidR="005A0ACC" w:rsidRPr="00D27805">
        <w:t xml:space="preserve">m Studies Unit (CESU) Program. </w:t>
      </w:r>
      <w:r w:rsidRPr="00D27805">
        <w:t>CESUs are partnerships that provide research, technical assistance, and educat</w:t>
      </w:r>
      <w:r w:rsidR="005A0ACC" w:rsidRPr="00D27805">
        <w:t xml:space="preserve">ion. </w:t>
      </w:r>
      <w:r w:rsidRPr="00D27805">
        <w:t xml:space="preserve">Eligible recipients must be a participating partner of the </w:t>
      </w:r>
      <w:r w:rsidR="001C05A9" w:rsidRPr="00D27805">
        <w:t>Desert Southwest</w:t>
      </w:r>
      <w:r w:rsidRPr="00D27805">
        <w:t xml:space="preserve"> Cooperative Ecosystem Studies Unit (CESU) Program.  </w:t>
      </w:r>
    </w:p>
    <w:p w14:paraId="00D02E4C" w14:textId="77777777" w:rsidR="007755A2" w:rsidRPr="00D27805" w:rsidRDefault="00E612CE" w:rsidP="00D27805">
      <w:pPr>
        <w:spacing w:after="120"/>
        <w:rPr>
          <w:b/>
        </w:rPr>
      </w:pPr>
      <w:r w:rsidRPr="00D27805">
        <w:rPr>
          <w:b/>
        </w:rPr>
        <w:t>APPLICATION AND SUBMISSION INFORMATION</w:t>
      </w:r>
    </w:p>
    <w:p w14:paraId="7EE5A199" w14:textId="77777777" w:rsidR="00D27805" w:rsidRPr="00D27805" w:rsidRDefault="00D27805" w:rsidP="00D27805">
      <w:bookmarkStart w:id="1" w:name="_Hlk39754700"/>
      <w:r w:rsidRPr="00D27805">
        <w:t xml:space="preserve">Apply electronically through grants.gov.  Questions are to be directed to Faith Graves: </w:t>
      </w:r>
      <w:r w:rsidRPr="00D27805">
        <w:tab/>
        <w:t>fgraves@usgs.gov</w:t>
      </w:r>
    </w:p>
    <w:p w14:paraId="4A75591A" w14:textId="77777777" w:rsidR="00D27805" w:rsidRPr="00D27805" w:rsidRDefault="00D27805" w:rsidP="00D27805">
      <w:pPr>
        <w:keepNext/>
        <w:spacing w:before="240" w:after="60"/>
        <w:outlineLvl w:val="1"/>
        <w:rPr>
          <w:b/>
          <w:bCs/>
          <w:i/>
          <w:iCs/>
        </w:rPr>
      </w:pPr>
      <w:r w:rsidRPr="00D27805">
        <w:rPr>
          <w:bCs/>
          <w:i/>
          <w:iCs/>
        </w:rPr>
        <w:tab/>
        <w:t>Content and Form of Application</w:t>
      </w:r>
      <w:r w:rsidRPr="00D27805">
        <w:rPr>
          <w:b/>
          <w:bCs/>
          <w:i/>
          <w:iCs/>
        </w:rPr>
        <w:t xml:space="preserve">: </w:t>
      </w:r>
    </w:p>
    <w:p w14:paraId="12E8114A" w14:textId="77777777" w:rsidR="00D27805" w:rsidRPr="00D27805" w:rsidRDefault="00D27805" w:rsidP="00D27805">
      <w:pPr>
        <w:numPr>
          <w:ilvl w:val="0"/>
          <w:numId w:val="22"/>
        </w:numPr>
        <w:spacing w:before="120" w:after="60"/>
      </w:pPr>
      <w:r w:rsidRPr="00D27805">
        <w:t>Recipient’s Name</w:t>
      </w:r>
    </w:p>
    <w:p w14:paraId="6BEC0B5D" w14:textId="77777777" w:rsidR="00D27805" w:rsidRPr="00D27805" w:rsidRDefault="00D27805" w:rsidP="00D27805">
      <w:pPr>
        <w:numPr>
          <w:ilvl w:val="0"/>
          <w:numId w:val="22"/>
        </w:numPr>
        <w:spacing w:before="120" w:after="60"/>
      </w:pPr>
      <w:r w:rsidRPr="00D27805">
        <w:t>Principal Investigator (individual who will oversee the cooperative agreement) including address, phone number, fax number, and email address</w:t>
      </w:r>
    </w:p>
    <w:p w14:paraId="597CD390" w14:textId="77777777" w:rsidR="00D27805" w:rsidRPr="00D27805" w:rsidRDefault="00D27805" w:rsidP="00D27805">
      <w:pPr>
        <w:numPr>
          <w:ilvl w:val="0"/>
          <w:numId w:val="22"/>
        </w:numPr>
        <w:spacing w:before="120" w:after="60"/>
      </w:pPr>
      <w:r w:rsidRPr="00D27805">
        <w:t>Technical contact (Staff member(s) who will administer the cooperative agreement) including address, phone number, fax number, and email address</w:t>
      </w:r>
    </w:p>
    <w:p w14:paraId="24CD20FE" w14:textId="77777777" w:rsidR="00D27805" w:rsidRPr="00D27805" w:rsidRDefault="00D27805" w:rsidP="00D27805">
      <w:pPr>
        <w:numPr>
          <w:ilvl w:val="0"/>
          <w:numId w:val="22"/>
        </w:numPr>
        <w:spacing w:before="120" w:after="60"/>
      </w:pPr>
      <w:r w:rsidRPr="00D27805">
        <w:t xml:space="preserve">List laboratories, field equipment, and facilities available for project work. </w:t>
      </w:r>
    </w:p>
    <w:p w14:paraId="6C777667" w14:textId="100A3B33" w:rsidR="00D27805" w:rsidRDefault="00D27805" w:rsidP="00D27805">
      <w:pPr>
        <w:numPr>
          <w:ilvl w:val="0"/>
          <w:numId w:val="22"/>
        </w:numPr>
        <w:spacing w:before="120" w:after="60"/>
      </w:pPr>
      <w:r w:rsidRPr="00D27805">
        <w:t xml:space="preserve">Experience of staff to conduct the stated work objectives of the project. </w:t>
      </w:r>
    </w:p>
    <w:p w14:paraId="738DC5BA" w14:textId="352F730B" w:rsidR="00D27805" w:rsidRDefault="00D27805" w:rsidP="00D27805">
      <w:pPr>
        <w:spacing w:before="120" w:after="60"/>
      </w:pPr>
    </w:p>
    <w:p w14:paraId="785D4A21" w14:textId="2DF1CBBA" w:rsidR="00D27805" w:rsidRDefault="00D27805" w:rsidP="00D27805">
      <w:pPr>
        <w:spacing w:before="120" w:after="60"/>
      </w:pPr>
    </w:p>
    <w:p w14:paraId="30215C3D" w14:textId="77777777" w:rsidR="00D27805" w:rsidRPr="00D27805" w:rsidRDefault="00D27805" w:rsidP="00D27805">
      <w:pPr>
        <w:spacing w:before="120" w:after="60"/>
      </w:pPr>
    </w:p>
    <w:p w14:paraId="3E064E38" w14:textId="77777777" w:rsidR="00D27805" w:rsidRPr="00D27805" w:rsidRDefault="00D27805" w:rsidP="00D27805">
      <w:pPr>
        <w:spacing w:before="120" w:after="60"/>
        <w:rPr>
          <w:i/>
        </w:rPr>
      </w:pPr>
    </w:p>
    <w:p w14:paraId="12F39D7A" w14:textId="77777777" w:rsidR="00D27805" w:rsidRPr="00D27805" w:rsidRDefault="00D27805" w:rsidP="00D27805">
      <w:pPr>
        <w:autoSpaceDE w:val="0"/>
        <w:autoSpaceDN w:val="0"/>
        <w:adjustRightInd w:val="0"/>
      </w:pPr>
      <w:r w:rsidRPr="00D27805">
        <w:rPr>
          <w:bCs/>
        </w:rPr>
        <w:lastRenderedPageBreak/>
        <w:t xml:space="preserve">  Proposal Text</w:t>
      </w:r>
      <w:r w:rsidRPr="00D27805">
        <w:t xml:space="preserve"> </w:t>
      </w:r>
      <w:proofErr w:type="gramStart"/>
      <w:r w:rsidRPr="00D27805">
        <w:t>-  Please</w:t>
      </w:r>
      <w:proofErr w:type="gramEnd"/>
      <w:r w:rsidRPr="00D27805">
        <w:t xml:space="preserve"> include the following:</w:t>
      </w:r>
    </w:p>
    <w:p w14:paraId="26ED10B6" w14:textId="77777777" w:rsidR="00D27805" w:rsidRPr="00D27805" w:rsidRDefault="00D27805" w:rsidP="00D27805">
      <w:pPr>
        <w:autoSpaceDE w:val="0"/>
        <w:autoSpaceDN w:val="0"/>
        <w:adjustRightInd w:val="0"/>
      </w:pPr>
    </w:p>
    <w:p w14:paraId="6FA6E337" w14:textId="77777777" w:rsidR="00D27805" w:rsidRPr="00D27805" w:rsidRDefault="00D27805" w:rsidP="00D27805">
      <w:pPr>
        <w:autoSpaceDE w:val="0"/>
        <w:autoSpaceDN w:val="0"/>
        <w:adjustRightInd w:val="0"/>
        <w:ind w:left="1440" w:hanging="720"/>
      </w:pPr>
      <w:r w:rsidRPr="00D27805">
        <w:t xml:space="preserve">a.  </w:t>
      </w:r>
      <w:r w:rsidRPr="00D27805">
        <w:rPr>
          <w:u w:val="single"/>
        </w:rPr>
        <w:t>Introduction and Statement of Problem</w:t>
      </w:r>
      <w:r w:rsidRPr="00D27805">
        <w:t xml:space="preserve">.  Give a brief introduction to the research problem.  Provide </w:t>
      </w:r>
      <w:proofErr w:type="gramStart"/>
      <w:r w:rsidRPr="00D27805">
        <w:t>a brief summary</w:t>
      </w:r>
      <w:proofErr w:type="gramEnd"/>
      <w:r w:rsidRPr="00D27805">
        <w:t xml:space="preserve"> of findings or outcomes of any prior work that has been completed or is ongoing in this area</w:t>
      </w:r>
    </w:p>
    <w:p w14:paraId="7067B1A9" w14:textId="77777777" w:rsidR="00D27805" w:rsidRPr="00D27805" w:rsidRDefault="00D27805" w:rsidP="00D27805">
      <w:pPr>
        <w:tabs>
          <w:tab w:val="left" w:pos="1080"/>
          <w:tab w:val="left" w:pos="1440"/>
        </w:tabs>
        <w:autoSpaceDE w:val="0"/>
        <w:autoSpaceDN w:val="0"/>
        <w:adjustRightInd w:val="0"/>
        <w:ind w:left="1440" w:hanging="720"/>
      </w:pPr>
      <w:r w:rsidRPr="00D27805">
        <w:t>b.</w:t>
      </w:r>
      <w:r w:rsidRPr="00D27805">
        <w:tab/>
      </w:r>
      <w:r w:rsidRPr="00D27805">
        <w:rPr>
          <w:u w:val="single"/>
        </w:rPr>
        <w:t>Objectives</w:t>
      </w:r>
      <w:r w:rsidRPr="00D27805">
        <w:t>.  Clearly define goals of project.  State how the proposal addresses USGS goals and its relevance and impact.  Explain why the work is important.</w:t>
      </w:r>
      <w:r w:rsidRPr="00D27805">
        <w:rPr>
          <w:b/>
          <w:bCs/>
        </w:rPr>
        <w:t xml:space="preserve"> </w:t>
      </w:r>
    </w:p>
    <w:p w14:paraId="551783D3" w14:textId="77777777" w:rsidR="00D27805" w:rsidRPr="00D27805" w:rsidRDefault="00D27805" w:rsidP="00D27805">
      <w:pPr>
        <w:tabs>
          <w:tab w:val="left" w:pos="1080"/>
          <w:tab w:val="left" w:pos="1440"/>
        </w:tabs>
        <w:autoSpaceDE w:val="0"/>
        <w:autoSpaceDN w:val="0"/>
        <w:adjustRightInd w:val="0"/>
        <w:ind w:left="1440" w:hanging="720"/>
        <w:rPr>
          <w:b/>
          <w:bCs/>
        </w:rPr>
      </w:pPr>
      <w:r w:rsidRPr="00D27805">
        <w:t>c.</w:t>
      </w:r>
      <w:r w:rsidRPr="00D27805">
        <w:tab/>
      </w:r>
      <w:r w:rsidRPr="00D27805">
        <w:rPr>
          <w:u w:val="single"/>
        </w:rPr>
        <w:t>Methods</w:t>
      </w:r>
      <w:r w:rsidRPr="00D27805">
        <w:t xml:space="preserve">.  This section should include a </w:t>
      </w:r>
      <w:proofErr w:type="gramStart"/>
      <w:r w:rsidRPr="00D27805">
        <w:t>fairly detailed</w:t>
      </w:r>
      <w:proofErr w:type="gramEnd"/>
      <w:r w:rsidRPr="00D27805">
        <w:t xml:space="preserve"> discussion of the work plan and technical approach to both field and laboratory techniques</w:t>
      </w:r>
      <w:r w:rsidRPr="00D27805">
        <w:rPr>
          <w:b/>
          <w:bCs/>
        </w:rPr>
        <w:t xml:space="preserve">.  </w:t>
      </w:r>
    </w:p>
    <w:p w14:paraId="022910FE" w14:textId="77777777" w:rsidR="00D27805" w:rsidRPr="00D27805" w:rsidRDefault="00D27805" w:rsidP="00D27805">
      <w:pPr>
        <w:tabs>
          <w:tab w:val="left" w:pos="1080"/>
          <w:tab w:val="left" w:pos="1440"/>
        </w:tabs>
        <w:autoSpaceDE w:val="0"/>
        <w:autoSpaceDN w:val="0"/>
        <w:adjustRightInd w:val="0"/>
        <w:ind w:left="1440" w:hanging="720"/>
      </w:pPr>
      <w:proofErr w:type="spellStart"/>
      <w:r w:rsidRPr="00D27805">
        <w:t>d.</w:t>
      </w:r>
      <w:proofErr w:type="spellEnd"/>
      <w:r w:rsidRPr="00D27805">
        <w:tab/>
      </w:r>
      <w:r w:rsidRPr="00D27805">
        <w:rPr>
          <w:u w:val="single"/>
        </w:rPr>
        <w:t>Planned Products and Dissemination of Research Results</w:t>
      </w:r>
      <w:r w:rsidRPr="00D27805">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D27805">
        <w:t>general public</w:t>
      </w:r>
      <w:proofErr w:type="gramEnd"/>
      <w:r w:rsidRPr="00D27805">
        <w:t>.  The USGS encourages the Recipient to publish project reports in scientific and technical journals.</w:t>
      </w:r>
    </w:p>
    <w:p w14:paraId="7C7DA3DB" w14:textId="77777777" w:rsidR="00D27805" w:rsidRPr="00D27805" w:rsidRDefault="00D27805" w:rsidP="00D27805">
      <w:pPr>
        <w:tabs>
          <w:tab w:val="left" w:pos="1080"/>
          <w:tab w:val="left" w:pos="1440"/>
        </w:tabs>
        <w:autoSpaceDE w:val="0"/>
        <w:autoSpaceDN w:val="0"/>
        <w:adjustRightInd w:val="0"/>
        <w:ind w:left="1440" w:hanging="720"/>
      </w:pPr>
      <w:r w:rsidRPr="00D27805">
        <w:t>e.</w:t>
      </w:r>
      <w:r w:rsidRPr="00D27805">
        <w:tab/>
      </w:r>
      <w:r w:rsidRPr="00D27805">
        <w:rPr>
          <w:u w:val="single"/>
        </w:rPr>
        <w:t>References Cited</w:t>
      </w:r>
      <w:r w:rsidRPr="00D27805">
        <w:t>.  List all references to which you refer in text and references from your past work in the field that the research problem addresses.  Be sure to identify references as journal articles, chapters in books, abstracts, maps, digital data, etc.</w:t>
      </w:r>
    </w:p>
    <w:p w14:paraId="7B04029E" w14:textId="77777777" w:rsidR="00D27805" w:rsidRPr="00D27805" w:rsidRDefault="00D27805" w:rsidP="00D27805">
      <w:pPr>
        <w:tabs>
          <w:tab w:val="left" w:pos="180"/>
          <w:tab w:val="left" w:pos="720"/>
          <w:tab w:val="left" w:pos="2160"/>
        </w:tabs>
        <w:autoSpaceDE w:val="0"/>
        <w:autoSpaceDN w:val="0"/>
        <w:adjustRightInd w:val="0"/>
        <w:ind w:left="720" w:hanging="360"/>
        <w:rPr>
          <w:bCs/>
        </w:rPr>
      </w:pPr>
    </w:p>
    <w:p w14:paraId="63E5541E" w14:textId="77777777" w:rsidR="00D27805" w:rsidRPr="00D27805" w:rsidRDefault="00D27805" w:rsidP="00D27805">
      <w:pPr>
        <w:tabs>
          <w:tab w:val="left" w:pos="180"/>
          <w:tab w:val="left" w:pos="720"/>
          <w:tab w:val="left" w:pos="2160"/>
        </w:tabs>
        <w:autoSpaceDE w:val="0"/>
        <w:autoSpaceDN w:val="0"/>
        <w:adjustRightInd w:val="0"/>
        <w:ind w:left="720" w:hanging="360"/>
      </w:pPr>
      <w:r w:rsidRPr="00D27805">
        <w:rPr>
          <w:bCs/>
        </w:rPr>
        <w:t>Budget Sheets</w:t>
      </w:r>
      <w:r w:rsidRPr="00D27805">
        <w:t xml:space="preserve"> - This information will provide more details than what is required under the SF 424A form.  Please include the following:</w:t>
      </w:r>
    </w:p>
    <w:p w14:paraId="6FD8F250" w14:textId="77777777" w:rsidR="00D27805" w:rsidRPr="00D27805" w:rsidRDefault="00D27805" w:rsidP="00D27805">
      <w:pPr>
        <w:tabs>
          <w:tab w:val="left" w:pos="180"/>
          <w:tab w:val="left" w:pos="720"/>
          <w:tab w:val="left" w:pos="2160"/>
        </w:tabs>
        <w:autoSpaceDE w:val="0"/>
        <w:autoSpaceDN w:val="0"/>
        <w:adjustRightInd w:val="0"/>
        <w:ind w:left="720" w:hanging="360"/>
      </w:pPr>
    </w:p>
    <w:p w14:paraId="70D4EB15"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a.</w:t>
      </w:r>
      <w:r w:rsidRPr="00D27805">
        <w:tab/>
      </w:r>
      <w:r w:rsidRPr="00D27805">
        <w:rPr>
          <w:u w:val="single"/>
        </w:rPr>
        <w:t>Salaries and Wages</w:t>
      </w:r>
      <w:r w:rsidRPr="00D27805">
        <w:t>.  List names, positions, and rate of compensation. include their total time, rate of compensation, job titles, and roles.</w:t>
      </w:r>
    </w:p>
    <w:p w14:paraId="334B86EE"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b.</w:t>
      </w:r>
      <w:r w:rsidRPr="00D27805">
        <w:tab/>
      </w:r>
      <w:r w:rsidRPr="00D27805">
        <w:rPr>
          <w:u w:val="single"/>
        </w:rPr>
        <w:t>Fringe benefits/labor overhead</w:t>
      </w:r>
      <w:r w:rsidRPr="00D27805">
        <w:t xml:space="preserve">.  Indicate the rates/amounts in conformance with normal accounting procedures.  Explain what costs are covered in this category and the basis of the rate computations.  </w:t>
      </w:r>
    </w:p>
    <w:p w14:paraId="73842D80"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c.</w:t>
      </w:r>
      <w:r w:rsidRPr="00D27805">
        <w:tab/>
      </w:r>
      <w:r w:rsidRPr="00D27805">
        <w:rPr>
          <w:u w:val="single"/>
        </w:rPr>
        <w:t>Field Expenses</w:t>
      </w:r>
      <w:r w:rsidRPr="00D27805">
        <w:t>.  Briefly itemize the estimated travel costs (i.e., number of people, number of travel days, lodging and transportation costs, and other travel costs).</w:t>
      </w:r>
    </w:p>
    <w:p w14:paraId="30D28DEC" w14:textId="77777777" w:rsidR="00D27805" w:rsidRPr="00D27805" w:rsidRDefault="00D27805" w:rsidP="00D27805">
      <w:pPr>
        <w:tabs>
          <w:tab w:val="left" w:pos="1080"/>
          <w:tab w:val="left" w:pos="1440"/>
          <w:tab w:val="left" w:pos="3780"/>
        </w:tabs>
        <w:autoSpaceDE w:val="0"/>
        <w:autoSpaceDN w:val="0"/>
        <w:adjustRightInd w:val="0"/>
        <w:ind w:left="1440" w:hanging="720"/>
      </w:pPr>
      <w:proofErr w:type="spellStart"/>
      <w:r w:rsidRPr="00D27805">
        <w:t>d.</w:t>
      </w:r>
      <w:proofErr w:type="spellEnd"/>
      <w:r w:rsidRPr="00D27805">
        <w:tab/>
      </w:r>
      <w:r w:rsidRPr="00D27805">
        <w:rPr>
          <w:u w:val="single"/>
        </w:rPr>
        <w:t>Lab Analyses</w:t>
      </w:r>
      <w:r w:rsidRPr="00D27805">
        <w:t>.  Include geochemical analyses, radiocarbon age dating, etc.  Briefly itemize cost of all analytical work (if applicable)</w:t>
      </w:r>
    </w:p>
    <w:p w14:paraId="189B6B7B"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e.</w:t>
      </w:r>
      <w:r w:rsidRPr="00D27805">
        <w:tab/>
      </w:r>
      <w:r w:rsidRPr="00D27805">
        <w:rPr>
          <w:u w:val="single"/>
        </w:rPr>
        <w:t>Supplies</w:t>
      </w:r>
      <w:r w:rsidRPr="00D27805">
        <w:t>.  Enter the cost for all tangible property. Include the cost of office, laboratory, computing, and field supplies separately. Provide detail on any specific item, which represents a significant portion of the proposed amount.</w:t>
      </w:r>
    </w:p>
    <w:p w14:paraId="1D7711DF"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f.</w:t>
      </w:r>
      <w:r w:rsidRPr="00D27805">
        <w:tab/>
      </w:r>
      <w:r w:rsidRPr="00D27805">
        <w:rPr>
          <w:u w:val="single"/>
        </w:rPr>
        <w:t>Equipment</w:t>
      </w:r>
      <w:r w:rsidRPr="00D27805">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7BF556B9"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lastRenderedPageBreak/>
        <w:t>g.</w:t>
      </w:r>
      <w:r w:rsidRPr="00D27805">
        <w:tab/>
      </w:r>
      <w:r w:rsidRPr="00D27805">
        <w:rPr>
          <w:u w:val="single"/>
        </w:rPr>
        <w:t>Services or consultants</w:t>
      </w:r>
      <w:r w:rsidRPr="00D27805">
        <w:t xml:space="preserve">. Identify the tasks or problems for which such services would be used.  List the contemplated sub-recipients by name (including consultants), the estimated amount of time required, and the quoted rate per day or hour.  </w:t>
      </w:r>
    </w:p>
    <w:p w14:paraId="0E0CF8B0"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h.</w:t>
      </w:r>
      <w:r w:rsidRPr="00D27805">
        <w:tab/>
      </w:r>
      <w:r w:rsidRPr="00D27805">
        <w:rPr>
          <w:u w:val="single"/>
        </w:rPr>
        <w:t>Travel</w:t>
      </w:r>
      <w:r w:rsidRPr="00D27805">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D27805">
        <w:t>vehicle</w:t>
      </w:r>
      <w:proofErr w:type="gramEnd"/>
      <w:r w:rsidRPr="00D27805">
        <w:t xml:space="preserve"> rental costs) should also be shown.</w:t>
      </w:r>
    </w:p>
    <w:p w14:paraId="22AD269F" w14:textId="77777777" w:rsidR="00D27805" w:rsidRPr="00D27805" w:rsidRDefault="00D27805" w:rsidP="00D27805">
      <w:pPr>
        <w:tabs>
          <w:tab w:val="left" w:pos="1080"/>
          <w:tab w:val="left" w:pos="1440"/>
          <w:tab w:val="left" w:pos="3780"/>
        </w:tabs>
        <w:autoSpaceDE w:val="0"/>
        <w:autoSpaceDN w:val="0"/>
        <w:adjustRightInd w:val="0"/>
        <w:ind w:left="1440" w:hanging="720"/>
      </w:pPr>
      <w:proofErr w:type="spellStart"/>
      <w:r w:rsidRPr="00D27805">
        <w:t>i</w:t>
      </w:r>
      <w:proofErr w:type="spellEnd"/>
      <w:r w:rsidRPr="00D27805">
        <w:t>.</w:t>
      </w:r>
      <w:r w:rsidRPr="00D27805">
        <w:tab/>
      </w:r>
      <w:r w:rsidRPr="00D27805">
        <w:rPr>
          <w:u w:val="single"/>
        </w:rPr>
        <w:t>Publication costs</w:t>
      </w:r>
      <w:r w:rsidRPr="00D27805">
        <w:t xml:space="preserve">.  Show the estimated cost of publishing the results of the research, including the final report.  Include costs of drafting or graphics, reproduction, page or illustration charges, and a minimum number of reprints.  </w:t>
      </w:r>
    </w:p>
    <w:p w14:paraId="67AF5B74"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j.</w:t>
      </w:r>
      <w:r w:rsidRPr="00D27805">
        <w:tab/>
      </w:r>
      <w:r w:rsidRPr="00D27805">
        <w:rPr>
          <w:u w:val="single"/>
        </w:rPr>
        <w:t>Other direct costs</w:t>
      </w:r>
      <w:r w:rsidRPr="00D27805">
        <w:t xml:space="preserve">.  Itemize the different types of costs not included </w:t>
      </w:r>
      <w:proofErr w:type="gramStart"/>
      <w:r w:rsidRPr="00D27805">
        <w:t>elsewhere;</w:t>
      </w:r>
      <w:proofErr w:type="gramEnd"/>
      <w:r w:rsidRPr="00D27805">
        <w:t xml:space="preserve"> such as, shipping, computing, equipment-use charges, or other services.</w:t>
      </w:r>
    </w:p>
    <w:p w14:paraId="4D546C19"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k.</w:t>
      </w:r>
      <w:r w:rsidRPr="00D27805">
        <w:tab/>
      </w:r>
      <w:r w:rsidRPr="00D27805">
        <w:rPr>
          <w:u w:val="single"/>
        </w:rPr>
        <w:t>Total Direct Charges</w:t>
      </w:r>
      <w:r w:rsidRPr="00D27805">
        <w:t>.  Totals for items a - j.</w:t>
      </w:r>
    </w:p>
    <w:p w14:paraId="3AC3D7B2" w14:textId="77777777" w:rsidR="00D27805" w:rsidRPr="00D27805" w:rsidRDefault="00D27805" w:rsidP="00D27805">
      <w:pPr>
        <w:tabs>
          <w:tab w:val="left" w:pos="1080"/>
          <w:tab w:val="left" w:pos="1440"/>
          <w:tab w:val="left" w:pos="3780"/>
        </w:tabs>
        <w:autoSpaceDE w:val="0"/>
        <w:autoSpaceDN w:val="0"/>
        <w:adjustRightInd w:val="0"/>
        <w:ind w:left="1440" w:hanging="720"/>
        <w:rPr>
          <w:b/>
        </w:rPr>
      </w:pPr>
      <w:r w:rsidRPr="00D27805">
        <w:t>l.</w:t>
      </w:r>
      <w:r w:rsidRPr="00D27805">
        <w:tab/>
      </w:r>
      <w:r w:rsidRPr="00D27805">
        <w:rPr>
          <w:u w:val="single"/>
        </w:rPr>
        <w:t>Indirect Charges (Overhead)</w:t>
      </w:r>
      <w:r w:rsidRPr="00D27805">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D27805">
        <w:rPr>
          <w:b/>
        </w:rPr>
        <w:t>NOTE:  CESU NEGOTIATED IDC IS 17.5%</w:t>
      </w:r>
    </w:p>
    <w:p w14:paraId="06368EA0" w14:textId="77777777" w:rsidR="00D27805" w:rsidRPr="00D27805" w:rsidRDefault="00D27805" w:rsidP="00D27805">
      <w:pPr>
        <w:tabs>
          <w:tab w:val="left" w:pos="1080"/>
          <w:tab w:val="left" w:pos="1440"/>
          <w:tab w:val="left" w:pos="3780"/>
        </w:tabs>
        <w:autoSpaceDE w:val="0"/>
        <w:autoSpaceDN w:val="0"/>
        <w:adjustRightInd w:val="0"/>
        <w:ind w:left="1440" w:hanging="720"/>
      </w:pPr>
      <w:r w:rsidRPr="00D27805">
        <w:t>m.</w:t>
      </w:r>
      <w:r w:rsidRPr="00D27805">
        <w:tab/>
      </w:r>
      <w:r w:rsidRPr="00D27805">
        <w:rPr>
          <w:u w:val="single"/>
        </w:rPr>
        <w:t>Amount proposed</w:t>
      </w:r>
      <w:r w:rsidRPr="00D27805">
        <w:t>. Total items k and l.</w:t>
      </w:r>
    </w:p>
    <w:p w14:paraId="760A441F" w14:textId="77777777" w:rsidR="00D27805" w:rsidRPr="00D27805" w:rsidRDefault="00D27805" w:rsidP="00D27805">
      <w:r w:rsidRPr="00D27805">
        <w:t xml:space="preserve">            n.  Provide copy </w:t>
      </w:r>
      <w:proofErr w:type="gramStart"/>
      <w:r w:rsidRPr="00D27805">
        <w:t>of  recipient’s</w:t>
      </w:r>
      <w:proofErr w:type="gramEnd"/>
      <w:r w:rsidRPr="00D27805">
        <w:t xml:space="preserve"> rate agreement</w:t>
      </w:r>
    </w:p>
    <w:p w14:paraId="02E45BB7" w14:textId="77777777" w:rsidR="00D27805" w:rsidRPr="00D27805" w:rsidRDefault="00D27805" w:rsidP="00D27805"/>
    <w:p w14:paraId="0D9F381A" w14:textId="77777777" w:rsidR="00D27805" w:rsidRPr="00D27805" w:rsidRDefault="00D27805" w:rsidP="00D27805">
      <w:pPr>
        <w:shd w:val="clear" w:color="auto" w:fill="FFFFFF"/>
        <w:rPr>
          <w:b/>
        </w:rPr>
      </w:pPr>
      <w:bookmarkStart w:id="2" w:name="_Hlk109193941"/>
      <w:r w:rsidRPr="00D27805">
        <w:rPr>
          <w:b/>
        </w:rPr>
        <w:t>USGS Data Management Plan Requirements</w:t>
      </w:r>
    </w:p>
    <w:p w14:paraId="3037EEE7" w14:textId="77777777" w:rsidR="00D27805" w:rsidRPr="00D27805" w:rsidRDefault="00D27805" w:rsidP="00D27805">
      <w:pPr>
        <w:shd w:val="clear" w:color="auto" w:fill="FFFFFF"/>
      </w:pPr>
    </w:p>
    <w:p w14:paraId="6CD4D9E6" w14:textId="77777777" w:rsidR="00D27805" w:rsidRPr="00D27805" w:rsidRDefault="00D27805" w:rsidP="00D27805">
      <w:pPr>
        <w:shd w:val="clear" w:color="auto" w:fill="FFFFFF"/>
      </w:pPr>
      <w:r w:rsidRPr="00D27805">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D27805">
        <w:t>e.g.</w:t>
      </w:r>
      <w:proofErr w:type="gramEnd"/>
      <w:r w:rsidRPr="00D27805">
        <w:t> “No data are expected to be produced from this project”), as long as the statement is accompanied by a clear justification.  This supplementary document may include:</w:t>
      </w:r>
    </w:p>
    <w:p w14:paraId="3CB83F6C" w14:textId="77777777" w:rsidR="00D27805" w:rsidRPr="00D27805" w:rsidRDefault="00D27805" w:rsidP="00D27805">
      <w:pPr>
        <w:shd w:val="clear" w:color="auto" w:fill="FFFFFF"/>
      </w:pPr>
    </w:p>
    <w:p w14:paraId="0365D73F" w14:textId="77777777" w:rsidR="00D27805" w:rsidRPr="00D27805" w:rsidRDefault="00D27805" w:rsidP="00D27805">
      <w:pPr>
        <w:numPr>
          <w:ilvl w:val="0"/>
          <w:numId w:val="23"/>
        </w:numPr>
        <w:shd w:val="clear" w:color="auto" w:fill="FFFFFF"/>
        <w:spacing w:after="200" w:line="276" w:lineRule="auto"/>
        <w:ind w:left="945"/>
      </w:pPr>
      <w:r w:rsidRPr="00D27805">
        <w:t xml:space="preserve">the types of data, samples, physical collections, software, curriculum materials, and other materials to be produced in the course of the </w:t>
      </w:r>
      <w:proofErr w:type="gramStart"/>
      <w:r w:rsidRPr="00D27805">
        <w:t>project;</w:t>
      </w:r>
      <w:proofErr w:type="gramEnd"/>
    </w:p>
    <w:p w14:paraId="74FF4A86" w14:textId="77777777" w:rsidR="00D27805" w:rsidRPr="00D27805" w:rsidRDefault="00D27805" w:rsidP="00D27805">
      <w:pPr>
        <w:numPr>
          <w:ilvl w:val="0"/>
          <w:numId w:val="23"/>
        </w:numPr>
        <w:shd w:val="clear" w:color="auto" w:fill="FFFFFF"/>
        <w:spacing w:after="200" w:line="276" w:lineRule="auto"/>
        <w:ind w:left="945"/>
      </w:pPr>
      <w:r w:rsidRPr="00D27805">
        <w:t>the standards to be used for data and metadata format and content (where existing standards are absent or deemed inadequate, this should be documented along with any proposed solutions or remedies</w:t>
      </w:r>
      <w:proofErr w:type="gramStart"/>
      <w:r w:rsidRPr="00D27805">
        <w:t>);</w:t>
      </w:r>
      <w:proofErr w:type="gramEnd"/>
    </w:p>
    <w:p w14:paraId="00DAF131" w14:textId="77777777" w:rsidR="00D27805" w:rsidRPr="00D27805" w:rsidRDefault="00D27805" w:rsidP="00D27805">
      <w:pPr>
        <w:numPr>
          <w:ilvl w:val="0"/>
          <w:numId w:val="23"/>
        </w:numPr>
        <w:shd w:val="clear" w:color="auto" w:fill="FFFFFF"/>
        <w:spacing w:after="200" w:line="276" w:lineRule="auto"/>
        <w:ind w:left="945"/>
      </w:pPr>
      <w:r w:rsidRPr="00D27805">
        <w:t xml:space="preserve">policies for access and sharing including provisions for appropriate protection of privacy, confidentiality, security, intellectual property, or other rights or </w:t>
      </w:r>
      <w:proofErr w:type="gramStart"/>
      <w:r w:rsidRPr="00D27805">
        <w:t>requirements;</w:t>
      </w:r>
      <w:proofErr w:type="gramEnd"/>
    </w:p>
    <w:p w14:paraId="6A6397AD" w14:textId="77777777" w:rsidR="00D27805" w:rsidRPr="00D27805" w:rsidRDefault="00D27805" w:rsidP="00D27805">
      <w:pPr>
        <w:numPr>
          <w:ilvl w:val="0"/>
          <w:numId w:val="23"/>
        </w:numPr>
        <w:shd w:val="clear" w:color="auto" w:fill="FFFFFF"/>
        <w:spacing w:after="200" w:line="276" w:lineRule="auto"/>
        <w:ind w:left="945"/>
      </w:pPr>
      <w:r w:rsidRPr="00D27805">
        <w:t>provisions for re-use, re-distribution, and the production of derivatives; and</w:t>
      </w:r>
    </w:p>
    <w:p w14:paraId="09BEAE81" w14:textId="77777777" w:rsidR="00D27805" w:rsidRPr="00D27805" w:rsidRDefault="00D27805" w:rsidP="00D27805">
      <w:pPr>
        <w:numPr>
          <w:ilvl w:val="0"/>
          <w:numId w:val="23"/>
        </w:numPr>
        <w:shd w:val="clear" w:color="auto" w:fill="FFFFFF"/>
        <w:spacing w:after="200" w:line="276" w:lineRule="auto"/>
        <w:ind w:left="945"/>
      </w:pPr>
      <w:r w:rsidRPr="00D27805">
        <w:t>plans for archiving data, samples, and other research products, and for preservation of free public access to them.</w:t>
      </w:r>
    </w:p>
    <w:p w14:paraId="733943F5" w14:textId="77777777" w:rsidR="00D27805" w:rsidRPr="00D27805" w:rsidRDefault="00D27805" w:rsidP="00D27805">
      <w:pPr>
        <w:shd w:val="clear" w:color="auto" w:fill="FFFFFF"/>
        <w:ind w:left="945"/>
      </w:pPr>
    </w:p>
    <w:p w14:paraId="76F0F793" w14:textId="77777777" w:rsidR="00D27805" w:rsidRPr="00D27805" w:rsidRDefault="00D27805" w:rsidP="00D27805">
      <w:pPr>
        <w:shd w:val="clear" w:color="auto" w:fill="FFFFFF"/>
      </w:pPr>
      <w:r w:rsidRPr="00D27805">
        <w:t>Additional guidance on data management plans is available from the USGS Data Management web site here: </w:t>
      </w:r>
      <w:hyperlink r:id="rId7" w:tgtFrame="_blank" w:history="1">
        <w:r w:rsidRPr="00D27805">
          <w:t>http://www.usgs.gov/datamanagement/plan/dmplans.php</w:t>
        </w:r>
      </w:hyperlink>
    </w:p>
    <w:p w14:paraId="1556C00F" w14:textId="77777777" w:rsidR="00D27805" w:rsidRPr="00D27805" w:rsidRDefault="00D27805" w:rsidP="00D27805">
      <w:pPr>
        <w:shd w:val="clear" w:color="auto" w:fill="FFFFFF"/>
      </w:pPr>
    </w:p>
    <w:p w14:paraId="3C12CA74" w14:textId="77777777" w:rsidR="00D27805" w:rsidRPr="00D27805" w:rsidRDefault="00D27805" w:rsidP="00D27805">
      <w:pPr>
        <w:shd w:val="clear" w:color="auto" w:fill="FFFFFF"/>
      </w:pPr>
      <w:r w:rsidRPr="00D27805">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30CCE3A0" w14:textId="77777777" w:rsidR="00D27805" w:rsidRPr="00D27805" w:rsidRDefault="00D27805" w:rsidP="00D27805"/>
    <w:p w14:paraId="3F4541E6" w14:textId="77777777" w:rsidR="00D27805" w:rsidRPr="00D27805" w:rsidRDefault="00D27805" w:rsidP="00D27805">
      <w:pPr>
        <w:rPr>
          <w:b/>
          <w:bCs/>
          <w:color w:val="000000"/>
        </w:rPr>
      </w:pPr>
      <w:r w:rsidRPr="00D27805">
        <w:rPr>
          <w:b/>
          <w:bCs/>
          <w:color w:val="000000"/>
        </w:rPr>
        <w:t>Prohibition on Issuing Financial Assistance Awards to Entities that Require Certain Internal Confidentiality Agreements</w:t>
      </w:r>
    </w:p>
    <w:p w14:paraId="5EFDE70D" w14:textId="77777777" w:rsidR="00D27805" w:rsidRPr="00D27805" w:rsidRDefault="00D27805" w:rsidP="00D27805"/>
    <w:p w14:paraId="4D95B709" w14:textId="77777777" w:rsidR="00D27805" w:rsidRPr="00D27805" w:rsidRDefault="00D27805" w:rsidP="00D27805">
      <w:r w:rsidRPr="00D27805">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39BC1E5" w14:textId="77777777" w:rsidR="00D27805" w:rsidRPr="00D27805" w:rsidRDefault="00D27805" w:rsidP="00D27805"/>
    <w:p w14:paraId="096A17B5" w14:textId="77777777" w:rsidR="00D27805" w:rsidRPr="00D27805" w:rsidRDefault="00D27805" w:rsidP="00D27805">
      <w:r w:rsidRPr="00D27805">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461C1FFE" w14:textId="4A392AC0" w:rsidR="00D27805" w:rsidRDefault="00D27805" w:rsidP="00D27805">
      <w:pPr>
        <w:rPr>
          <w:color w:val="000000"/>
        </w:rPr>
      </w:pPr>
      <w:r w:rsidRPr="00D27805">
        <w:br/>
      </w:r>
      <w:r w:rsidRPr="00D27805">
        <w:rPr>
          <w:color w:val="000000"/>
        </w:rPr>
        <w:t>Recipients must notify their employees or contractors that existing internal confidentiality agreements covered by this condition are no longer in effect.</w:t>
      </w:r>
    </w:p>
    <w:p w14:paraId="0E29D2AF" w14:textId="77777777" w:rsidR="00D27805" w:rsidRPr="00D27805" w:rsidRDefault="00D27805" w:rsidP="00D27805">
      <w:pPr>
        <w:rPr>
          <w:rFonts w:eastAsia="Calibri"/>
        </w:rPr>
      </w:pPr>
    </w:p>
    <w:bookmarkEnd w:id="1"/>
    <w:bookmarkEnd w:id="2"/>
    <w:p w14:paraId="2DE0F3F3" w14:textId="09A7914A" w:rsidR="007755A2" w:rsidRDefault="00E612CE" w:rsidP="00D27805">
      <w:pPr>
        <w:spacing w:after="120"/>
        <w:rPr>
          <w:b/>
        </w:rPr>
      </w:pPr>
      <w:r w:rsidRPr="00D27805">
        <w:rPr>
          <w:b/>
        </w:rPr>
        <w:t>APPLICATION REVIEW INFORMATION</w:t>
      </w:r>
    </w:p>
    <w:p w14:paraId="3C5A9339" w14:textId="77777777" w:rsidR="00D27805" w:rsidRPr="00E420FA" w:rsidRDefault="00D27805" w:rsidP="00D27805">
      <w:pPr>
        <w:autoSpaceDE w:val="0"/>
        <w:autoSpaceDN w:val="0"/>
        <w:adjustRightInd w:val="0"/>
      </w:pPr>
      <w:bookmarkStart w:id="3" w:name="_Hlk38363207"/>
      <w:bookmarkStart w:id="4" w:name="_Hlk96516034"/>
      <w:r w:rsidRPr="00E420FA">
        <w:rPr>
          <w:b/>
        </w:rPr>
        <w:t xml:space="preserve">Review and Selection Process:  </w:t>
      </w:r>
      <w:r w:rsidRPr="00E420FA">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p>
    <w:p w14:paraId="79CEBE95" w14:textId="77777777" w:rsidR="00D27805" w:rsidRPr="00E420FA" w:rsidRDefault="00D27805" w:rsidP="00D27805">
      <w:pPr>
        <w:autoSpaceDE w:val="0"/>
        <w:autoSpaceDN w:val="0"/>
        <w:adjustRightInd w:val="0"/>
        <w:ind w:left="1080"/>
      </w:pPr>
    </w:p>
    <w:p w14:paraId="0B7241E8" w14:textId="77777777" w:rsidR="00D27805" w:rsidRPr="00E420FA" w:rsidRDefault="00D27805" w:rsidP="00D27805">
      <w:r w:rsidRPr="00E420FA">
        <w:t>Proposals are reviewed by the U.S. Geological Survey technical personnel.  Individual proposals are evaluated and scored.  The evaluations and scores will be submitted to the contracting officer for final award determination.</w:t>
      </w:r>
    </w:p>
    <w:p w14:paraId="39572AC9" w14:textId="77777777" w:rsidR="00D27805" w:rsidRPr="00E420FA" w:rsidRDefault="00D27805" w:rsidP="00D27805">
      <w:pPr>
        <w:ind w:left="360"/>
      </w:pPr>
    </w:p>
    <w:p w14:paraId="60114220" w14:textId="77777777" w:rsidR="00D27805" w:rsidRPr="00E420FA" w:rsidRDefault="00D27805" w:rsidP="00D27805">
      <w:r w:rsidRPr="00E420FA">
        <w:t>Proposals will be evaluated on the following criteria</w:t>
      </w:r>
      <w:bookmarkEnd w:id="3"/>
      <w:r w:rsidRPr="00E420FA">
        <w:t>:</w:t>
      </w:r>
    </w:p>
    <w:bookmarkEnd w:id="4"/>
    <w:p w14:paraId="7C7D8332" w14:textId="761F01A8" w:rsidR="00D27805" w:rsidRDefault="00D27805" w:rsidP="00D27805">
      <w:pPr>
        <w:spacing w:after="120"/>
        <w:rPr>
          <w:b/>
        </w:rPr>
      </w:pPr>
    </w:p>
    <w:p w14:paraId="08F6B9EA" w14:textId="77777777" w:rsidR="00606998" w:rsidRPr="00D27805" w:rsidRDefault="00606998" w:rsidP="00606998">
      <w:pPr>
        <w:numPr>
          <w:ilvl w:val="0"/>
          <w:numId w:val="17"/>
        </w:numPr>
        <w:spacing w:after="240"/>
        <w:ind w:left="360"/>
      </w:pPr>
      <w:r w:rsidRPr="00D27805">
        <w:t>What background do the investigators have working to map riparian vegetation greenness and actual evapotranspiration in the Colorado River Delta in Mexico? (20 pts)</w:t>
      </w:r>
    </w:p>
    <w:p w14:paraId="29FB8C51" w14:textId="356AF566" w:rsidR="00507F2C" w:rsidRPr="00D27805" w:rsidRDefault="00793DD7" w:rsidP="00BA1EE6">
      <w:pPr>
        <w:numPr>
          <w:ilvl w:val="0"/>
          <w:numId w:val="17"/>
        </w:numPr>
        <w:spacing w:after="240"/>
        <w:ind w:left="360"/>
      </w:pPr>
      <w:r w:rsidRPr="00D27805">
        <w:t>What background do the investigators hav</w:t>
      </w:r>
      <w:r w:rsidR="007A18E7" w:rsidRPr="00D27805">
        <w:t xml:space="preserve">e working </w:t>
      </w:r>
      <w:r w:rsidR="00BA1EE6" w:rsidRPr="00D27805">
        <w:t xml:space="preserve">with </w:t>
      </w:r>
      <w:proofErr w:type="gramStart"/>
      <w:r w:rsidR="00267CA2" w:rsidRPr="00D27805">
        <w:t>remotely-sensed</w:t>
      </w:r>
      <w:proofErr w:type="gramEnd"/>
      <w:r w:rsidR="00BA1EE6" w:rsidRPr="00D27805">
        <w:t xml:space="preserve"> </w:t>
      </w:r>
      <w:r w:rsidR="00FC19BD" w:rsidRPr="00D27805">
        <w:t xml:space="preserve">data </w:t>
      </w:r>
      <w:r w:rsidR="00267CA2" w:rsidRPr="00D27805">
        <w:t xml:space="preserve">fusion methods </w:t>
      </w:r>
      <w:r w:rsidR="00BA1EE6" w:rsidRPr="00D27805">
        <w:t xml:space="preserve">such as </w:t>
      </w:r>
      <w:r w:rsidR="00267CA2" w:rsidRPr="00D27805">
        <w:t xml:space="preserve">drones, </w:t>
      </w:r>
      <w:r w:rsidR="00BA1EE6" w:rsidRPr="00D27805">
        <w:t>Landsat and MODIS</w:t>
      </w:r>
      <w:r w:rsidR="007A18E7" w:rsidRPr="00D27805">
        <w:t>?</w:t>
      </w:r>
      <w:r w:rsidR="007F4295" w:rsidRPr="00D27805">
        <w:t xml:space="preserve"> (2</w:t>
      </w:r>
      <w:r w:rsidR="00F7506A" w:rsidRPr="00D27805">
        <w:t xml:space="preserve">0 </w:t>
      </w:r>
      <w:r w:rsidR="007F4295" w:rsidRPr="00D27805">
        <w:t>pts)</w:t>
      </w:r>
    </w:p>
    <w:p w14:paraId="49202441" w14:textId="04780379" w:rsidR="00606998" w:rsidRPr="00D27805" w:rsidRDefault="00606998" w:rsidP="00606998">
      <w:pPr>
        <w:numPr>
          <w:ilvl w:val="0"/>
          <w:numId w:val="17"/>
        </w:numPr>
        <w:spacing w:after="240"/>
        <w:ind w:left="360"/>
      </w:pPr>
      <w:r w:rsidRPr="00D27805">
        <w:t xml:space="preserve">What are two methods for determining potential evapotranspiration for use in the </w:t>
      </w:r>
      <w:proofErr w:type="gramStart"/>
      <w:r w:rsidRPr="00D27805">
        <w:t>remotely-sensed</w:t>
      </w:r>
      <w:proofErr w:type="gramEnd"/>
      <w:r w:rsidRPr="00D27805">
        <w:t xml:space="preserve"> VI-based actual evapotranspiration equation? (20</w:t>
      </w:r>
      <w:r w:rsidR="00F7506A" w:rsidRPr="00D27805">
        <w:t xml:space="preserve"> </w:t>
      </w:r>
      <w:r w:rsidRPr="00D27805">
        <w:t>pts)</w:t>
      </w:r>
    </w:p>
    <w:p w14:paraId="3242CD81" w14:textId="7357A594" w:rsidR="00BA1EE6" w:rsidRPr="00D27805" w:rsidRDefault="00FC19BD" w:rsidP="00BA1EE6">
      <w:pPr>
        <w:numPr>
          <w:ilvl w:val="0"/>
          <w:numId w:val="17"/>
        </w:numPr>
        <w:spacing w:after="240"/>
        <w:ind w:left="360"/>
      </w:pPr>
      <w:r w:rsidRPr="00D27805">
        <w:lastRenderedPageBreak/>
        <w:t xml:space="preserve">Which methods provide the best estimate of riparian plant water use in the Colorado River Delta in Mexico, </w:t>
      </w:r>
      <w:proofErr w:type="gramStart"/>
      <w:r w:rsidRPr="00D27805">
        <w:t>point-based</w:t>
      </w:r>
      <w:proofErr w:type="gramEnd"/>
      <w:r w:rsidRPr="00D27805">
        <w:t xml:space="preserve"> </w:t>
      </w:r>
      <w:proofErr w:type="spellStart"/>
      <w:r w:rsidRPr="00D27805">
        <w:t>ETo</w:t>
      </w:r>
      <w:proofErr w:type="spellEnd"/>
      <w:r w:rsidRPr="00D27805">
        <w:t xml:space="preserve"> from Yuma despite being 100 km away or gridded </w:t>
      </w:r>
      <w:proofErr w:type="spellStart"/>
      <w:r w:rsidRPr="00D27805">
        <w:t>Daymet</w:t>
      </w:r>
      <w:proofErr w:type="spellEnd"/>
      <w:r w:rsidRPr="00D27805">
        <w:t xml:space="preserve"> which has a resolution of 1 km</w:t>
      </w:r>
      <w:r w:rsidR="00BA1EE6" w:rsidRPr="00D27805">
        <w:t>?  (20</w:t>
      </w:r>
      <w:r w:rsidR="00F7506A" w:rsidRPr="00D27805">
        <w:t xml:space="preserve"> </w:t>
      </w:r>
      <w:r w:rsidR="00BA1EE6" w:rsidRPr="00D27805">
        <w:t>pts)</w:t>
      </w:r>
    </w:p>
    <w:p w14:paraId="48776A18" w14:textId="4D3131FD" w:rsidR="00F7609D" w:rsidRPr="00D27805" w:rsidRDefault="001F7AAD" w:rsidP="00BA1EE6">
      <w:pPr>
        <w:numPr>
          <w:ilvl w:val="0"/>
          <w:numId w:val="17"/>
        </w:numPr>
        <w:spacing w:after="240"/>
        <w:ind w:left="360"/>
      </w:pPr>
      <w:r w:rsidRPr="00D27805">
        <w:t>Describe continuity regressions and gap-filling techniques needed in</w:t>
      </w:r>
      <w:r w:rsidR="00F7609D" w:rsidRPr="00D27805">
        <w:t xml:space="preserve"> </w:t>
      </w:r>
      <w:r w:rsidR="007A18E7" w:rsidRPr="00D27805">
        <w:t>time-series remotely sensed data</w:t>
      </w:r>
      <w:r w:rsidRPr="00D27805">
        <w:t>,</w:t>
      </w:r>
      <w:r w:rsidR="00793DD7" w:rsidRPr="00D27805">
        <w:t xml:space="preserve"> </w:t>
      </w:r>
      <w:r w:rsidR="00BA1EE6" w:rsidRPr="00D27805">
        <w:t xml:space="preserve">e.g., Landsat </w:t>
      </w:r>
      <w:r w:rsidR="001B13E0" w:rsidRPr="00D27805">
        <w:t>8 and 9</w:t>
      </w:r>
      <w:r w:rsidRPr="00D27805">
        <w:t xml:space="preserve">, and </w:t>
      </w:r>
      <w:r w:rsidR="00DC4C6E" w:rsidRPr="00D27805">
        <w:t>what are the steps for</w:t>
      </w:r>
      <w:r w:rsidRPr="00D27805">
        <w:t xml:space="preserve"> C1 data </w:t>
      </w:r>
      <w:r w:rsidR="00DC4C6E" w:rsidRPr="00D27805">
        <w:t>to be converted to C2 data for seamless comparisons</w:t>
      </w:r>
      <w:r w:rsidRPr="00D27805">
        <w:t>?</w:t>
      </w:r>
      <w:r w:rsidR="007F4295" w:rsidRPr="00D27805">
        <w:t xml:space="preserve"> (2</w:t>
      </w:r>
      <w:r w:rsidR="00F7506A" w:rsidRPr="00D27805">
        <w:t xml:space="preserve">0 </w:t>
      </w:r>
      <w:r w:rsidR="007F4295" w:rsidRPr="00D27805">
        <w:t>pts)</w:t>
      </w:r>
    </w:p>
    <w:p w14:paraId="282DF65C" w14:textId="77777777" w:rsidR="008D31CE" w:rsidRPr="00D27805" w:rsidRDefault="00E612CE" w:rsidP="00D27805">
      <w:pPr>
        <w:spacing w:after="120"/>
        <w:rPr>
          <w:b/>
        </w:rPr>
      </w:pPr>
      <w:r w:rsidRPr="00D27805">
        <w:rPr>
          <w:b/>
        </w:rPr>
        <w:t>AWARD ADMINISTRATION INFORMATION</w:t>
      </w:r>
    </w:p>
    <w:p w14:paraId="3E83874D" w14:textId="77777777" w:rsidR="00D27805" w:rsidRPr="005770DB" w:rsidRDefault="00D27805" w:rsidP="00D27805">
      <w:pPr>
        <w:spacing w:before="120" w:after="60"/>
      </w:pPr>
      <w:bookmarkStart w:id="5" w:name="OLE_LINK1"/>
      <w:bookmarkStart w:id="6" w:name="OLE_LINK2"/>
      <w:bookmarkStart w:id="7" w:name="OLE_LINK3"/>
      <w:bookmarkStart w:id="8" w:name="_Hlk39753741"/>
      <w:bookmarkStart w:id="9" w:name="_Hlk39754760"/>
      <w:bookmarkStart w:id="10" w:name="_Hlk109193892"/>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56EA70E9" w14:textId="77777777" w:rsidR="00D27805" w:rsidRPr="005770DB" w:rsidRDefault="00D27805" w:rsidP="00D27805">
      <w:pPr>
        <w:spacing w:before="120" w:after="60"/>
      </w:pPr>
    </w:p>
    <w:p w14:paraId="7AFA6F9C" w14:textId="77777777" w:rsidR="00D27805" w:rsidRPr="005770DB" w:rsidRDefault="00D27805" w:rsidP="00D27805">
      <w:pPr>
        <w:ind w:left="-89"/>
      </w:pPr>
      <w:r w:rsidRPr="005770DB">
        <w:rPr>
          <w:b/>
        </w:rPr>
        <w:tab/>
      </w:r>
      <w:bookmarkEnd w:id="5"/>
      <w:bookmarkEnd w:id="6"/>
      <w:bookmarkEnd w:id="7"/>
      <w:r w:rsidRPr="005770DB">
        <w:rPr>
          <w:b/>
          <w:u w:val="single"/>
        </w:rPr>
        <w:t>Progress Reports</w:t>
      </w:r>
    </w:p>
    <w:p w14:paraId="7498B31F" w14:textId="77777777" w:rsidR="00D27805" w:rsidRPr="005770DB" w:rsidRDefault="00D27805" w:rsidP="00D27805">
      <w:pPr>
        <w:ind w:left="-89"/>
      </w:pPr>
    </w:p>
    <w:p w14:paraId="211CAB6B" w14:textId="77777777" w:rsidR="00D27805" w:rsidRPr="005770DB" w:rsidRDefault="00D27805" w:rsidP="00D27805">
      <w:pPr>
        <w:numPr>
          <w:ilvl w:val="0"/>
          <w:numId w:val="25"/>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63E8E4C9" w14:textId="77777777" w:rsidR="00D27805" w:rsidRPr="005770DB" w:rsidRDefault="00D27805" w:rsidP="00D27805">
      <w:pPr>
        <w:ind w:left="270"/>
      </w:pPr>
    </w:p>
    <w:p w14:paraId="789DE6B5" w14:textId="77777777" w:rsidR="00D27805" w:rsidRPr="005770DB" w:rsidRDefault="00D27805" w:rsidP="00D27805">
      <w:pPr>
        <w:numPr>
          <w:ilvl w:val="0"/>
          <w:numId w:val="25"/>
        </w:numPr>
        <w:ind w:hanging="359"/>
      </w:pPr>
      <w:r w:rsidRPr="005770DB">
        <w:t>The progress reports shall include the following information:</w:t>
      </w:r>
    </w:p>
    <w:p w14:paraId="5CA898FA" w14:textId="77777777" w:rsidR="00D27805" w:rsidRPr="005770DB" w:rsidRDefault="00D27805" w:rsidP="00D27805">
      <w:pPr>
        <w:ind w:left="-89"/>
      </w:pPr>
    </w:p>
    <w:p w14:paraId="4B0185F6" w14:textId="77777777" w:rsidR="00D27805" w:rsidRPr="005770DB" w:rsidRDefault="00D27805" w:rsidP="00D27805">
      <w:pPr>
        <w:numPr>
          <w:ilvl w:val="0"/>
          <w:numId w:val="24"/>
        </w:numPr>
        <w:ind w:hanging="719"/>
      </w:pPr>
      <w:r w:rsidRPr="005770DB">
        <w:t>A comparison of actual accomplishments to the objectives of the Agreement established for the budget period and overall progress in response to the performance metrics.</w:t>
      </w:r>
    </w:p>
    <w:p w14:paraId="147D11BA" w14:textId="77777777" w:rsidR="00D27805" w:rsidRPr="005770DB" w:rsidRDefault="00D27805" w:rsidP="00D27805">
      <w:pPr>
        <w:numPr>
          <w:ilvl w:val="0"/>
          <w:numId w:val="24"/>
        </w:numPr>
        <w:ind w:hanging="719"/>
      </w:pPr>
      <w:r w:rsidRPr="005770DB">
        <w:t>The reasons why established goals were not met, if appropriate.</w:t>
      </w:r>
    </w:p>
    <w:p w14:paraId="1D1DBA81" w14:textId="77777777" w:rsidR="00D27805" w:rsidRPr="005770DB" w:rsidRDefault="00D27805" w:rsidP="00D27805">
      <w:pPr>
        <w:numPr>
          <w:ilvl w:val="0"/>
          <w:numId w:val="24"/>
        </w:numPr>
        <w:ind w:hanging="719"/>
      </w:pPr>
      <w:r w:rsidRPr="005770DB">
        <w:t>Additional pertinent information including, when appropriate, analysis and explanation of cost overruns or high unit costs.</w:t>
      </w:r>
    </w:p>
    <w:p w14:paraId="1888A79B" w14:textId="77777777" w:rsidR="00D27805" w:rsidRPr="005770DB" w:rsidRDefault="00D27805" w:rsidP="00D27805">
      <w:pPr>
        <w:numPr>
          <w:ilvl w:val="0"/>
          <w:numId w:val="24"/>
        </w:numPr>
        <w:ind w:hanging="719"/>
      </w:pPr>
      <w:r w:rsidRPr="005770DB">
        <w:t>An outline of anticipated activities and adjustments to the program during the next budget period.</w:t>
      </w:r>
    </w:p>
    <w:p w14:paraId="4D929663" w14:textId="77777777" w:rsidR="00D27805" w:rsidRPr="005770DB" w:rsidRDefault="00D27805" w:rsidP="00D27805">
      <w:pPr>
        <w:ind w:left="1440"/>
      </w:pPr>
    </w:p>
    <w:p w14:paraId="0BA02CD5" w14:textId="77777777" w:rsidR="00D27805" w:rsidRPr="005770DB" w:rsidRDefault="00D27805" w:rsidP="00D27805">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1AE4AB31" w14:textId="77777777" w:rsidR="00D27805" w:rsidRPr="005770DB" w:rsidRDefault="00D27805" w:rsidP="00D27805">
      <w:pPr>
        <w:ind w:left="1440" w:hanging="719"/>
      </w:pPr>
    </w:p>
    <w:p w14:paraId="51883909" w14:textId="77777777" w:rsidR="00D27805" w:rsidRPr="005770DB" w:rsidRDefault="00D27805" w:rsidP="00D27805">
      <w:pPr>
        <w:numPr>
          <w:ilvl w:val="1"/>
          <w:numId w:val="24"/>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7200FDFC" w14:textId="77777777" w:rsidR="00D27805" w:rsidRPr="005770DB" w:rsidRDefault="00D27805" w:rsidP="00D27805">
      <w:pPr>
        <w:numPr>
          <w:ilvl w:val="1"/>
          <w:numId w:val="24"/>
        </w:numPr>
        <w:ind w:left="1440" w:hanging="719"/>
      </w:pPr>
      <w:r w:rsidRPr="005770DB">
        <w:t xml:space="preserve">Favorable developments which enable meeting time schedules and objectives sooner or at less cost than anticipated or producing more </w:t>
      </w:r>
      <w:proofErr w:type="gramStart"/>
      <w:r w:rsidRPr="005770DB">
        <w:t>or  different</w:t>
      </w:r>
      <w:proofErr w:type="gramEnd"/>
      <w:r w:rsidRPr="005770DB">
        <w:t xml:space="preserve"> beneficial results than originally planned.</w:t>
      </w:r>
    </w:p>
    <w:p w14:paraId="0CEC5804" w14:textId="77777777" w:rsidR="00D27805" w:rsidRPr="005770DB" w:rsidRDefault="00D27805" w:rsidP="00D27805">
      <w:pPr>
        <w:ind w:left="-89"/>
      </w:pPr>
      <w:r w:rsidRPr="005770DB">
        <w:rPr>
          <w:b/>
          <w:u w:val="single"/>
        </w:rPr>
        <w:lastRenderedPageBreak/>
        <w:t>Final Technical Report</w:t>
      </w:r>
    </w:p>
    <w:p w14:paraId="61F94ED1" w14:textId="77777777" w:rsidR="00D27805" w:rsidRPr="005770DB" w:rsidRDefault="00D27805" w:rsidP="00D27805">
      <w:pPr>
        <w:ind w:left="-89"/>
      </w:pPr>
    </w:p>
    <w:p w14:paraId="34519F10" w14:textId="77777777" w:rsidR="00D27805" w:rsidRPr="005770DB" w:rsidRDefault="00D27805" w:rsidP="00D27805">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A4FFB4F" w14:textId="77777777" w:rsidR="00D27805" w:rsidRPr="005770DB" w:rsidRDefault="00D27805" w:rsidP="00D27805">
      <w:pPr>
        <w:ind w:left="360" w:hanging="449"/>
      </w:pPr>
    </w:p>
    <w:p w14:paraId="2968DF04" w14:textId="77777777" w:rsidR="00D27805" w:rsidRPr="005770DB" w:rsidRDefault="00D27805" w:rsidP="00D27805">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374063B6" w14:textId="77777777" w:rsidR="00D27805" w:rsidRPr="005770DB" w:rsidRDefault="00D27805" w:rsidP="00D27805"/>
    <w:p w14:paraId="3C3E0CFE" w14:textId="77777777" w:rsidR="00D27805" w:rsidRPr="005770DB" w:rsidRDefault="00D27805" w:rsidP="00D27805">
      <w:pPr>
        <w:tabs>
          <w:tab w:val="left" w:pos="432"/>
          <w:tab w:val="left" w:pos="864"/>
          <w:tab w:val="left" w:pos="1296"/>
        </w:tabs>
        <w:spacing w:after="240"/>
      </w:pPr>
      <w:r w:rsidRPr="005770DB">
        <w:rPr>
          <w:b/>
          <w:u w:val="single"/>
        </w:rPr>
        <w:t>Annual Financial Reports</w:t>
      </w:r>
    </w:p>
    <w:p w14:paraId="338537E1" w14:textId="77777777" w:rsidR="00D27805" w:rsidRPr="005770DB" w:rsidRDefault="00D27805" w:rsidP="00D27805">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18BD70C8" w14:textId="77777777" w:rsidR="00D27805" w:rsidRDefault="00D27805" w:rsidP="00D27805">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29D1BBA5" w14:textId="77777777" w:rsidR="00D27805" w:rsidRPr="005770DB" w:rsidRDefault="00D27805" w:rsidP="00D27805">
      <w:pPr>
        <w:spacing w:before="280" w:after="280"/>
      </w:pPr>
      <w:r w:rsidRPr="005770DB">
        <w:rPr>
          <w:b/>
          <w:u w:val="single"/>
        </w:rPr>
        <w:t>Final Financial Report</w:t>
      </w:r>
    </w:p>
    <w:p w14:paraId="6E185F43" w14:textId="77777777" w:rsidR="00D27805" w:rsidRPr="005770DB" w:rsidRDefault="00D27805" w:rsidP="00D27805">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380B81A1" w14:textId="77777777" w:rsidR="00D27805" w:rsidRPr="005770DB" w:rsidRDefault="00D27805" w:rsidP="00D27805">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2C78D3BB" w14:textId="77777777" w:rsidR="00D27805" w:rsidRPr="005770DB" w:rsidRDefault="00D27805" w:rsidP="00D27805">
      <w:pPr>
        <w:spacing w:after="280"/>
        <w:ind w:left="432" w:hanging="431"/>
      </w:pPr>
      <w:r w:rsidRPr="005770DB">
        <w:t>c)</w:t>
      </w:r>
      <w:r w:rsidRPr="005770DB">
        <w:tab/>
        <w:t>Subsequent revision to the final SF 425 will be considered only as follows:</w:t>
      </w:r>
    </w:p>
    <w:p w14:paraId="325F8965" w14:textId="619A5EE1" w:rsidR="00D27805" w:rsidRDefault="00D27805" w:rsidP="00D27805">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7A36C044" w14:textId="217AEB70" w:rsidR="00D27805" w:rsidRDefault="00D27805" w:rsidP="00D27805">
      <w:pPr>
        <w:spacing w:after="280"/>
        <w:ind w:left="1440" w:hanging="719"/>
      </w:pPr>
    </w:p>
    <w:p w14:paraId="03A6EF8C" w14:textId="77777777" w:rsidR="00D27805" w:rsidRPr="005770DB" w:rsidRDefault="00D27805" w:rsidP="00D27805">
      <w:pPr>
        <w:spacing w:after="280"/>
        <w:ind w:left="1440" w:hanging="719"/>
      </w:pPr>
    </w:p>
    <w:p w14:paraId="1626C714" w14:textId="77777777" w:rsidR="00D27805" w:rsidRPr="005770DB" w:rsidRDefault="00D27805" w:rsidP="00D27805">
      <w:pPr>
        <w:spacing w:after="280"/>
        <w:ind w:left="1440" w:hanging="719"/>
      </w:pPr>
      <w:r w:rsidRPr="005770DB">
        <w:lastRenderedPageBreak/>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8B00681" w14:textId="77777777" w:rsidR="00D27805" w:rsidRPr="005770DB" w:rsidRDefault="00D27805" w:rsidP="00D27805">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3F68490" w14:textId="77777777" w:rsidR="00D27805" w:rsidRPr="005770DB" w:rsidRDefault="00D27805" w:rsidP="00D27805">
      <w:pPr>
        <w:spacing w:after="240"/>
        <w:ind w:left="360" w:hanging="360"/>
      </w:pPr>
      <w:r w:rsidRPr="005770DB">
        <w:t>a)</w:t>
      </w:r>
      <w:r w:rsidRPr="005770DB">
        <w:tab/>
      </w:r>
      <w:r w:rsidRPr="005770DB">
        <w:rPr>
          <w:u w:val="single"/>
        </w:rPr>
        <w:t>Acknowledgment of Support</w:t>
      </w:r>
    </w:p>
    <w:p w14:paraId="63487242" w14:textId="77777777" w:rsidR="00D27805" w:rsidRPr="005770DB" w:rsidRDefault="00D27805" w:rsidP="00D27805">
      <w:pPr>
        <w:spacing w:after="240"/>
        <w:ind w:right="432" w:firstLine="360"/>
      </w:pPr>
      <w:r w:rsidRPr="005770DB">
        <w:t>Recipient is responsible for assuring that an acknowledgment of USGS support:</w:t>
      </w:r>
    </w:p>
    <w:p w14:paraId="6D544808" w14:textId="77777777" w:rsidR="00D27805" w:rsidRPr="005770DB" w:rsidRDefault="00D27805" w:rsidP="00D27805">
      <w:pPr>
        <w:spacing w:after="240"/>
        <w:ind w:left="720" w:hanging="360"/>
      </w:pPr>
      <w:r w:rsidRPr="005770DB">
        <w:t>1.</w:t>
      </w:r>
      <w:r w:rsidRPr="005770DB">
        <w:tab/>
        <w:t>is made in any publication (including World Wide Web pages) of any material based on or developed under this Agreement, in the following terms:</w:t>
      </w:r>
    </w:p>
    <w:p w14:paraId="555C56FD" w14:textId="77777777" w:rsidR="00D27805" w:rsidRPr="005770DB" w:rsidRDefault="00D27805" w:rsidP="00D27805">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5281F9F5" w14:textId="77777777" w:rsidR="00D27805" w:rsidRPr="005770DB" w:rsidRDefault="00D27805" w:rsidP="00D27805">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5F5F01DF" w14:textId="77777777" w:rsidR="00D27805" w:rsidRPr="005770DB" w:rsidRDefault="00D27805" w:rsidP="00D27805">
      <w:pPr>
        <w:spacing w:after="240"/>
        <w:ind w:left="360" w:hanging="360"/>
      </w:pPr>
      <w:r w:rsidRPr="005770DB">
        <w:t>b)</w:t>
      </w:r>
      <w:r w:rsidRPr="005770DB">
        <w:tab/>
      </w:r>
      <w:r w:rsidRPr="005770DB">
        <w:rPr>
          <w:u w:val="single"/>
        </w:rPr>
        <w:t>Disclaimer</w:t>
      </w:r>
    </w:p>
    <w:p w14:paraId="5AD7A7FE" w14:textId="77777777" w:rsidR="00D27805" w:rsidRPr="005770DB" w:rsidRDefault="00D27805" w:rsidP="00D27805">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E54AF44" w14:textId="77777777" w:rsidR="00D27805" w:rsidRPr="005770DB" w:rsidRDefault="00D27805" w:rsidP="00D27805">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31D47E13" w14:textId="77777777" w:rsidR="00D27805" w:rsidRPr="005770DB" w:rsidRDefault="00D27805" w:rsidP="00D2780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3FF5657C" w14:textId="77777777" w:rsidR="00D27805" w:rsidRPr="005770DB" w:rsidRDefault="00D27805" w:rsidP="00D2780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444323EF" w14:textId="77777777" w:rsidR="00D27805" w:rsidRPr="005770DB" w:rsidRDefault="00D27805" w:rsidP="00D27805">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EC65227"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4A8332"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3A981DFC" w14:textId="364088C1" w:rsidR="00D27805"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4CB251C" w14:textId="605B8A92" w:rsidR="00D27805"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2DFF65B" w14:textId="54FAC970" w:rsidR="00D27805"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40EB95C"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8C31A18"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lastRenderedPageBreak/>
        <w:t>d)</w:t>
      </w:r>
      <w:r w:rsidRPr="005770DB">
        <w:tab/>
      </w:r>
      <w:r w:rsidRPr="005770DB">
        <w:rPr>
          <w:u w:val="single"/>
        </w:rPr>
        <w:t>Copies for USGS</w:t>
      </w:r>
    </w:p>
    <w:p w14:paraId="6FCD0AD8"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2825F1B0"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52B5B218" w14:textId="77777777" w:rsidR="00D27805" w:rsidRPr="005770DB" w:rsidRDefault="00D27805" w:rsidP="00D2780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1F7E35A9"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47DD604C"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2C41D87"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08AD7653"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1A0FD10"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1818F70D"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10CA75F5"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421BFAE1"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467454C7" w14:textId="77777777" w:rsidR="00D27805" w:rsidRPr="005770DB" w:rsidRDefault="00D27805" w:rsidP="00D27805">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77E53FF0" w14:textId="77777777" w:rsidR="00D27805" w:rsidRPr="005770DB" w:rsidRDefault="00D27805" w:rsidP="00D27805">
      <w:pPr>
        <w:ind w:firstLine="720"/>
      </w:pPr>
      <w:r w:rsidRPr="005770DB">
        <w:t>Washington, DC 20240</w:t>
      </w:r>
    </w:p>
    <w:p w14:paraId="30D2DEBD" w14:textId="77777777" w:rsidR="00D27805" w:rsidRPr="005770DB" w:rsidRDefault="00D27805" w:rsidP="00D27805">
      <w:pPr>
        <w:tabs>
          <w:tab w:val="left" w:pos="90"/>
          <w:tab w:val="left" w:pos="1530"/>
          <w:tab w:val="left" w:pos="2250"/>
          <w:tab w:val="left" w:pos="2970"/>
        </w:tabs>
      </w:pPr>
    </w:p>
    <w:p w14:paraId="24B7B893" w14:textId="77777777" w:rsidR="00D27805" w:rsidRPr="005770DB" w:rsidRDefault="00D27805" w:rsidP="00D27805">
      <w:pPr>
        <w:spacing w:line="240" w:lineRule="atLeast"/>
        <w:ind w:left="-90"/>
      </w:pPr>
      <w:r w:rsidRPr="005770DB">
        <w:rPr>
          <w:b/>
          <w:u w:val="single"/>
        </w:rPr>
        <w:t>Payment</w:t>
      </w:r>
    </w:p>
    <w:p w14:paraId="3730B6EB" w14:textId="77777777" w:rsidR="00D27805" w:rsidRPr="005770DB" w:rsidRDefault="00D27805" w:rsidP="00D27805">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62E63534"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8" w:history="1">
        <w:r w:rsidRPr="005770DB">
          <w:rPr>
            <w:color w:val="0000FF"/>
            <w:u w:val="single"/>
          </w:rPr>
          <w:t>www.asap.gov</w:t>
        </w:r>
      </w:hyperlink>
      <w:r w:rsidRPr="005770DB">
        <w:t>).</w:t>
      </w:r>
    </w:p>
    <w:p w14:paraId="3493F1F2"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AB59387"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12E967E1"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F42E14E"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3CA3A83"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03390E0"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3549C0AF"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971D536" w14:textId="77777777" w:rsidR="00D27805" w:rsidRPr="005770DB" w:rsidRDefault="00D27805" w:rsidP="00D27805">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F0D5813" w14:textId="77777777" w:rsidR="00D27805" w:rsidRPr="005770DB" w:rsidRDefault="00D27805" w:rsidP="00D27805"/>
    <w:p w14:paraId="78A0CBE4" w14:textId="77777777" w:rsidR="00D27805" w:rsidRPr="005770DB" w:rsidRDefault="00D27805" w:rsidP="00D27805">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4BBAD14E" w14:textId="77777777" w:rsidR="00D27805" w:rsidRPr="005770DB" w:rsidRDefault="00D27805" w:rsidP="00D27805"/>
    <w:p w14:paraId="58FC7154" w14:textId="77777777" w:rsidR="00D27805" w:rsidRPr="005770DB" w:rsidRDefault="00D27805" w:rsidP="00D27805">
      <w:r w:rsidRPr="005770DB">
        <w:rPr>
          <w:rFonts w:eastAsia="+mn-ea"/>
          <w:b/>
          <w:bCs/>
          <w:color w:val="1D1D1D"/>
          <w:kern w:val="24"/>
        </w:rPr>
        <w:t>Funding Opportunity (2 CFR 200 Appendix I)</w:t>
      </w:r>
    </w:p>
    <w:p w14:paraId="6794951B" w14:textId="77777777" w:rsidR="00D27805" w:rsidRPr="005770DB" w:rsidRDefault="00D27805" w:rsidP="00D27805">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A2914BC" w14:textId="77777777" w:rsidR="00D27805" w:rsidRPr="005770DB" w:rsidRDefault="00D27805" w:rsidP="00D27805"/>
    <w:p w14:paraId="250D47AA" w14:textId="77777777" w:rsidR="00D27805" w:rsidRPr="005770DB" w:rsidRDefault="00D27805" w:rsidP="00D27805">
      <w:r w:rsidRPr="005770DB">
        <w:rPr>
          <w:rFonts w:eastAsia="+mn-ea"/>
          <w:b/>
          <w:bCs/>
          <w:color w:val="1D1D1D"/>
          <w:kern w:val="24"/>
        </w:rPr>
        <w:t>Pre-Award Review of FAPIIS (2 CFR 200.205)</w:t>
      </w:r>
    </w:p>
    <w:p w14:paraId="098316A8" w14:textId="77777777" w:rsidR="00D27805" w:rsidRPr="005770DB" w:rsidRDefault="00D27805" w:rsidP="00D27805">
      <w:r w:rsidRPr="005770DB">
        <w:rPr>
          <w:rFonts w:eastAsia="+mn-ea"/>
          <w:color w:val="1D1D1D"/>
          <w:kern w:val="24"/>
        </w:rPr>
        <w:lastRenderedPageBreak/>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0508F2F7" w14:textId="77777777" w:rsidR="00D27805" w:rsidRDefault="00D27805" w:rsidP="00D27805"/>
    <w:p w14:paraId="435DAF98" w14:textId="77777777" w:rsidR="00D27805" w:rsidRPr="005770DB" w:rsidRDefault="00D27805" w:rsidP="00D27805"/>
    <w:p w14:paraId="7C262718" w14:textId="77777777" w:rsidR="00D27805" w:rsidRPr="005770DB" w:rsidRDefault="00D27805" w:rsidP="00D27805">
      <w:pPr>
        <w:keepNext/>
        <w:outlineLvl w:val="1"/>
        <w:rPr>
          <w:b/>
          <w:bCs/>
          <w:iCs/>
          <w:lang w:eastAsia="x-none"/>
        </w:rPr>
      </w:pPr>
      <w:r w:rsidRPr="005770DB">
        <w:rPr>
          <w:b/>
          <w:bCs/>
          <w:iCs/>
          <w:lang w:val="x-none" w:eastAsia="x-none"/>
        </w:rPr>
        <w:t>Agency Contacts</w:t>
      </w:r>
    </w:p>
    <w:p w14:paraId="5EB6AB7E" w14:textId="77777777" w:rsidR="00D27805" w:rsidRPr="005770DB" w:rsidRDefault="00D27805" w:rsidP="00D27805">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20DDF0A5" w14:textId="77777777" w:rsidR="00D27805" w:rsidRPr="005770DB" w:rsidRDefault="00D27805" w:rsidP="00D27805">
      <w:r w:rsidRPr="005770DB">
        <w:t xml:space="preserve">Faith D. Graves  </w:t>
      </w:r>
    </w:p>
    <w:p w14:paraId="7D65A4AF" w14:textId="77777777" w:rsidR="00D27805" w:rsidRPr="005770DB" w:rsidRDefault="00D27805" w:rsidP="00D27805">
      <w:r w:rsidRPr="005770DB">
        <w:t xml:space="preserve">CESU Contract Specialist  </w:t>
      </w:r>
    </w:p>
    <w:p w14:paraId="3F6BB700" w14:textId="77777777" w:rsidR="00D27805" w:rsidRPr="005770DB" w:rsidRDefault="00D27805" w:rsidP="00D27805">
      <w:r w:rsidRPr="005770DB">
        <w:t>U.S. Geological Survey</w:t>
      </w:r>
    </w:p>
    <w:p w14:paraId="2258445B" w14:textId="77777777" w:rsidR="00D27805" w:rsidRPr="005770DB" w:rsidRDefault="00D27805" w:rsidP="00D27805">
      <w:r w:rsidRPr="005770DB">
        <w:t xml:space="preserve">Mail Stop 205G  </w:t>
      </w:r>
    </w:p>
    <w:p w14:paraId="2F432A3B" w14:textId="77777777" w:rsidR="00D27805" w:rsidRPr="005770DB" w:rsidRDefault="00D27805" w:rsidP="00D27805">
      <w:r w:rsidRPr="005770DB">
        <w:t xml:space="preserve">12201 Sunrise Valley Drive  </w:t>
      </w:r>
    </w:p>
    <w:p w14:paraId="3EB7E4BD" w14:textId="77777777" w:rsidR="00D27805" w:rsidRPr="005770DB" w:rsidRDefault="00D27805" w:rsidP="00D27805">
      <w:r w:rsidRPr="005770DB">
        <w:t xml:space="preserve">Reston, VA 20192  </w:t>
      </w:r>
    </w:p>
    <w:p w14:paraId="2FCEEF31" w14:textId="77777777" w:rsidR="00D27805" w:rsidRPr="005770DB" w:rsidRDefault="00D27805" w:rsidP="00D27805">
      <w:r w:rsidRPr="005770DB">
        <w:t xml:space="preserve">Phone: (703) 648-7356 </w:t>
      </w:r>
    </w:p>
    <w:p w14:paraId="30BAFE0C" w14:textId="77777777" w:rsidR="00D27805" w:rsidRPr="005770DB" w:rsidRDefault="00D27805" w:rsidP="00D27805">
      <w:r w:rsidRPr="005770DB">
        <w:t xml:space="preserve">Fax: (703) 648-7901  </w:t>
      </w:r>
    </w:p>
    <w:p w14:paraId="10B0E4A2" w14:textId="77777777" w:rsidR="00D27805" w:rsidRPr="005770DB" w:rsidRDefault="00D27805" w:rsidP="00D27805">
      <w:r w:rsidRPr="005770DB">
        <w:t xml:space="preserve">Email: </w:t>
      </w:r>
      <w:hyperlink r:id="rId9" w:history="1">
        <w:r w:rsidRPr="005770DB">
          <w:rPr>
            <w:color w:val="0000FF"/>
            <w:u w:val="single"/>
          </w:rPr>
          <w:t>fgraves@usgs.gov</w:t>
        </w:r>
      </w:hyperlink>
    </w:p>
    <w:bookmarkEnd w:id="10"/>
    <w:p w14:paraId="6D3FDF42" w14:textId="77777777" w:rsidR="00D27805" w:rsidRPr="005770DB" w:rsidRDefault="00D27805" w:rsidP="00D27805">
      <w:pPr>
        <w:spacing w:before="120" w:after="120"/>
        <w:rPr>
          <w:rFonts w:eastAsia="Times"/>
        </w:rPr>
      </w:pPr>
    </w:p>
    <w:bookmarkEnd w:id="9"/>
    <w:p w14:paraId="4664E0F6" w14:textId="77777777" w:rsidR="00D27805" w:rsidRPr="00367FE5" w:rsidRDefault="00D27805" w:rsidP="00D27805">
      <w:pPr>
        <w:spacing w:before="120" w:after="60"/>
        <w:rPr>
          <w:sz w:val="22"/>
          <w:szCs w:val="22"/>
        </w:rPr>
      </w:pPr>
    </w:p>
    <w:p w14:paraId="27170C1E" w14:textId="77777777" w:rsidR="00D27805" w:rsidRPr="00367FE5" w:rsidRDefault="00D27805" w:rsidP="00D27805">
      <w:pPr>
        <w:spacing w:before="120" w:after="120"/>
        <w:rPr>
          <w:sz w:val="22"/>
          <w:szCs w:val="22"/>
          <w:lang w:val="x-none" w:eastAsia="x-none"/>
        </w:rPr>
      </w:pPr>
    </w:p>
    <w:bookmarkEnd w:id="8"/>
    <w:p w14:paraId="06E46682" w14:textId="77777777" w:rsidR="006A1552" w:rsidRPr="00D35350" w:rsidRDefault="006A1552" w:rsidP="00BA1EE6">
      <w:pPr>
        <w:spacing w:after="240"/>
        <w:ind w:left="360"/>
      </w:pPr>
    </w:p>
    <w:sectPr w:rsidR="006A1552" w:rsidRPr="00D35350" w:rsidSect="003934E5">
      <w:footerReference w:type="default" r:id="rId10"/>
      <w:type w:val="continuous"/>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3C099" w14:textId="77777777" w:rsidR="00487538" w:rsidRDefault="00487538" w:rsidP="00562715">
      <w:r>
        <w:separator/>
      </w:r>
    </w:p>
  </w:endnote>
  <w:endnote w:type="continuationSeparator" w:id="0">
    <w:p w14:paraId="0DA898D8" w14:textId="77777777" w:rsidR="00487538" w:rsidRDefault="00487538" w:rsidP="00562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02C" w14:textId="77777777" w:rsidR="00E5211B" w:rsidRDefault="00E5211B">
    <w:pPr>
      <w:pStyle w:val="Footer"/>
      <w:jc w:val="center"/>
    </w:pPr>
    <w:r>
      <w:fldChar w:fldCharType="begin"/>
    </w:r>
    <w:r>
      <w:instrText xml:space="preserve"> PAGE   \* MERGEFORMAT </w:instrText>
    </w:r>
    <w:r>
      <w:fldChar w:fldCharType="separate"/>
    </w:r>
    <w:r w:rsidR="00C77A8F">
      <w:rPr>
        <w:noProof/>
      </w:rPr>
      <w:t>4</w:t>
    </w:r>
    <w:r>
      <w:fldChar w:fldCharType="end"/>
    </w:r>
  </w:p>
  <w:p w14:paraId="66302E44" w14:textId="77777777" w:rsidR="00E5211B" w:rsidRDefault="00E521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BA001" w14:textId="77777777" w:rsidR="00487538" w:rsidRDefault="00487538" w:rsidP="00562715">
      <w:r>
        <w:separator/>
      </w:r>
    </w:p>
  </w:footnote>
  <w:footnote w:type="continuationSeparator" w:id="0">
    <w:p w14:paraId="069B62D9" w14:textId="77777777" w:rsidR="00487538" w:rsidRDefault="00487538" w:rsidP="005627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462AF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17A9C"/>
    <w:multiLevelType w:val="hybridMultilevel"/>
    <w:tmpl w:val="007837C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4551AE"/>
    <w:multiLevelType w:val="hybridMultilevel"/>
    <w:tmpl w:val="90F8274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2BF7"/>
    <w:multiLevelType w:val="hybridMultilevel"/>
    <w:tmpl w:val="921A855E"/>
    <w:lvl w:ilvl="0" w:tplc="D93C5050">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C729A6"/>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3CCC2548"/>
    <w:multiLevelType w:val="hybridMultilevel"/>
    <w:tmpl w:val="A85A27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7A23A5"/>
    <w:multiLevelType w:val="hybridMultilevel"/>
    <w:tmpl w:val="12443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A81B88"/>
    <w:multiLevelType w:val="hybridMultilevel"/>
    <w:tmpl w:val="D64A9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11" w15:restartNumberingAfterBreak="0">
    <w:nsid w:val="3FE90EDB"/>
    <w:multiLevelType w:val="hybridMultilevel"/>
    <w:tmpl w:val="14205B2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0A1C01"/>
    <w:multiLevelType w:val="hybridMultilevel"/>
    <w:tmpl w:val="9FF274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BF435F"/>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973064"/>
    <w:multiLevelType w:val="hybridMultilevel"/>
    <w:tmpl w:val="080060D8"/>
    <w:lvl w:ilvl="0" w:tplc="951A7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A86856"/>
    <w:multiLevelType w:val="hybridMultilevel"/>
    <w:tmpl w:val="606EF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7A40DE"/>
    <w:multiLevelType w:val="hybridMultilevel"/>
    <w:tmpl w:val="7608850A"/>
    <w:lvl w:ilvl="0" w:tplc="3A6EFE72">
      <w:start w:val="1"/>
      <w:numFmt w:val="bullet"/>
      <w:lvlText w:val=""/>
      <w:lvlJc w:val="left"/>
      <w:pPr>
        <w:tabs>
          <w:tab w:val="num" w:pos="216"/>
        </w:tabs>
        <w:ind w:left="216" w:hanging="144"/>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743692D"/>
    <w:multiLevelType w:val="hybridMultilevel"/>
    <w:tmpl w:val="85BE42CA"/>
    <w:lvl w:ilvl="0" w:tplc="60340C7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C25AED"/>
    <w:multiLevelType w:val="hybridMultilevel"/>
    <w:tmpl w:val="C5ACCF4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8D40CC7"/>
    <w:multiLevelType w:val="hybridMultilevel"/>
    <w:tmpl w:val="BA76E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2DC580C"/>
    <w:multiLevelType w:val="hybridMultilevel"/>
    <w:tmpl w:val="03D8BA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93C7AD6"/>
    <w:multiLevelType w:val="hybridMultilevel"/>
    <w:tmpl w:val="6FAC8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F82D34"/>
    <w:multiLevelType w:val="hybridMultilevel"/>
    <w:tmpl w:val="0B180C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24" w15:restartNumberingAfterBreak="0">
    <w:nsid w:val="73097664"/>
    <w:multiLevelType w:val="hybridMultilevel"/>
    <w:tmpl w:val="3BE04C82"/>
    <w:lvl w:ilvl="0" w:tplc="7BFABC52">
      <w:start w:val="1"/>
      <w:numFmt w:val="decimal"/>
      <w:lvlText w:val="%1."/>
      <w:lvlJc w:val="left"/>
      <w:pPr>
        <w:ind w:left="720" w:hanging="360"/>
      </w:pPr>
    </w:lvl>
    <w:lvl w:ilvl="1" w:tplc="24367A40">
      <w:start w:val="1"/>
      <w:numFmt w:val="lowerLetter"/>
      <w:lvlText w:val="%2."/>
      <w:lvlJc w:val="left"/>
      <w:pPr>
        <w:ind w:left="1440" w:hanging="360"/>
      </w:pPr>
    </w:lvl>
    <w:lvl w:ilvl="2" w:tplc="7096933C">
      <w:start w:val="1"/>
      <w:numFmt w:val="lowerRoman"/>
      <w:lvlText w:val="%3."/>
      <w:lvlJc w:val="right"/>
      <w:pPr>
        <w:ind w:left="2160" w:hanging="180"/>
      </w:pPr>
    </w:lvl>
    <w:lvl w:ilvl="3" w:tplc="D08AFAD2">
      <w:start w:val="1"/>
      <w:numFmt w:val="decimal"/>
      <w:lvlText w:val="%4."/>
      <w:lvlJc w:val="left"/>
      <w:pPr>
        <w:ind w:left="2880" w:hanging="360"/>
      </w:pPr>
    </w:lvl>
    <w:lvl w:ilvl="4" w:tplc="08AAD738">
      <w:start w:val="1"/>
      <w:numFmt w:val="lowerLetter"/>
      <w:lvlText w:val="%5."/>
      <w:lvlJc w:val="left"/>
      <w:pPr>
        <w:ind w:left="3600" w:hanging="360"/>
      </w:pPr>
    </w:lvl>
    <w:lvl w:ilvl="5" w:tplc="1764E0DA">
      <w:start w:val="1"/>
      <w:numFmt w:val="lowerRoman"/>
      <w:lvlText w:val="%6."/>
      <w:lvlJc w:val="right"/>
      <w:pPr>
        <w:ind w:left="4320" w:hanging="180"/>
      </w:pPr>
    </w:lvl>
    <w:lvl w:ilvl="6" w:tplc="92809D40">
      <w:start w:val="1"/>
      <w:numFmt w:val="decimal"/>
      <w:lvlText w:val="%7."/>
      <w:lvlJc w:val="left"/>
      <w:pPr>
        <w:ind w:left="5040" w:hanging="360"/>
      </w:pPr>
    </w:lvl>
    <w:lvl w:ilvl="7" w:tplc="31ECB7E4">
      <w:start w:val="1"/>
      <w:numFmt w:val="lowerLetter"/>
      <w:lvlText w:val="%8."/>
      <w:lvlJc w:val="left"/>
      <w:pPr>
        <w:ind w:left="5760" w:hanging="360"/>
      </w:pPr>
    </w:lvl>
    <w:lvl w:ilvl="8" w:tplc="4670A292">
      <w:start w:val="1"/>
      <w:numFmt w:val="lowerRoman"/>
      <w:lvlText w:val="%9."/>
      <w:lvlJc w:val="right"/>
      <w:pPr>
        <w:ind w:left="6480" w:hanging="180"/>
      </w:pPr>
    </w:lvl>
  </w:abstractNum>
  <w:num w:numId="1" w16cid:durableId="1155146093">
    <w:abstractNumId w:val="18"/>
  </w:num>
  <w:num w:numId="2" w16cid:durableId="359822374">
    <w:abstractNumId w:val="19"/>
  </w:num>
  <w:num w:numId="3" w16cid:durableId="962730046">
    <w:abstractNumId w:val="4"/>
  </w:num>
  <w:num w:numId="4" w16cid:durableId="428549331">
    <w:abstractNumId w:val="1"/>
  </w:num>
  <w:num w:numId="5" w16cid:durableId="1762874630">
    <w:abstractNumId w:val="16"/>
  </w:num>
  <w:num w:numId="6" w16cid:durableId="876501458">
    <w:abstractNumId w:val="21"/>
  </w:num>
  <w:num w:numId="7" w16cid:durableId="768114026">
    <w:abstractNumId w:val="15"/>
  </w:num>
  <w:num w:numId="8" w16cid:durableId="989477954">
    <w:abstractNumId w:val="8"/>
  </w:num>
  <w:num w:numId="9" w16cid:durableId="2071151869">
    <w:abstractNumId w:val="14"/>
  </w:num>
  <w:num w:numId="10" w16cid:durableId="112330094">
    <w:abstractNumId w:val="11"/>
  </w:num>
  <w:num w:numId="11" w16cid:durableId="555622907">
    <w:abstractNumId w:val="12"/>
  </w:num>
  <w:num w:numId="12" w16cid:durableId="519441237">
    <w:abstractNumId w:val="13"/>
  </w:num>
  <w:num w:numId="13" w16cid:durableId="764614745">
    <w:abstractNumId w:val="5"/>
  </w:num>
  <w:num w:numId="14" w16cid:durableId="1462729885">
    <w:abstractNumId w:val="20"/>
  </w:num>
  <w:num w:numId="15" w16cid:durableId="1239830301">
    <w:abstractNumId w:val="22"/>
  </w:num>
  <w:num w:numId="16" w16cid:durableId="2066684178">
    <w:abstractNumId w:val="9"/>
  </w:num>
  <w:num w:numId="17" w16cid:durableId="245506530">
    <w:abstractNumId w:val="7"/>
  </w:num>
  <w:num w:numId="18" w16cid:durableId="1102651563">
    <w:abstractNumId w:val="3"/>
  </w:num>
  <w:num w:numId="19" w16cid:durableId="1728334010">
    <w:abstractNumId w:val="17"/>
  </w:num>
  <w:num w:numId="20" w16cid:durableId="943998737">
    <w:abstractNumId w:val="0"/>
  </w:num>
  <w:num w:numId="21" w16cid:durableId="897478149">
    <w:abstractNumId w:val="24"/>
  </w:num>
  <w:num w:numId="22" w16cid:durableId="1390809233">
    <w:abstractNumId w:val="6"/>
  </w:num>
  <w:num w:numId="23" w16cid:durableId="841748819">
    <w:abstractNumId w:val="2"/>
  </w:num>
  <w:num w:numId="24" w16cid:durableId="1883977376">
    <w:abstractNumId w:val="10"/>
  </w:num>
  <w:num w:numId="25" w16cid:durableId="13958606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CE"/>
    <w:rsid w:val="00004B21"/>
    <w:rsid w:val="00034127"/>
    <w:rsid w:val="0003544D"/>
    <w:rsid w:val="00037D13"/>
    <w:rsid w:val="000418C4"/>
    <w:rsid w:val="000441DC"/>
    <w:rsid w:val="000468A6"/>
    <w:rsid w:val="000528D6"/>
    <w:rsid w:val="00056E1C"/>
    <w:rsid w:val="00057653"/>
    <w:rsid w:val="000626E9"/>
    <w:rsid w:val="00063F20"/>
    <w:rsid w:val="000729DD"/>
    <w:rsid w:val="000764F6"/>
    <w:rsid w:val="00076D23"/>
    <w:rsid w:val="00080DED"/>
    <w:rsid w:val="000864A7"/>
    <w:rsid w:val="000A6D3E"/>
    <w:rsid w:val="000B3450"/>
    <w:rsid w:val="000B37EC"/>
    <w:rsid w:val="000B4154"/>
    <w:rsid w:val="000B49BA"/>
    <w:rsid w:val="000B69FC"/>
    <w:rsid w:val="000C672D"/>
    <w:rsid w:val="000E561F"/>
    <w:rsid w:val="00100FC7"/>
    <w:rsid w:val="001028D1"/>
    <w:rsid w:val="001107E7"/>
    <w:rsid w:val="0011435E"/>
    <w:rsid w:val="00116D95"/>
    <w:rsid w:val="00117FC8"/>
    <w:rsid w:val="00125FE9"/>
    <w:rsid w:val="00130FCA"/>
    <w:rsid w:val="00136074"/>
    <w:rsid w:val="0014009B"/>
    <w:rsid w:val="001504B8"/>
    <w:rsid w:val="00160A4B"/>
    <w:rsid w:val="00171602"/>
    <w:rsid w:val="00180A13"/>
    <w:rsid w:val="00185DFD"/>
    <w:rsid w:val="00190A1C"/>
    <w:rsid w:val="00195B26"/>
    <w:rsid w:val="001A68E5"/>
    <w:rsid w:val="001B0412"/>
    <w:rsid w:val="001B13E0"/>
    <w:rsid w:val="001B25F1"/>
    <w:rsid w:val="001C05A9"/>
    <w:rsid w:val="001C125D"/>
    <w:rsid w:val="001C66BF"/>
    <w:rsid w:val="001E57F4"/>
    <w:rsid w:val="001F0E0A"/>
    <w:rsid w:val="001F7AAD"/>
    <w:rsid w:val="002004DC"/>
    <w:rsid w:val="00205E6E"/>
    <w:rsid w:val="00207331"/>
    <w:rsid w:val="00210A79"/>
    <w:rsid w:val="00210F46"/>
    <w:rsid w:val="00220229"/>
    <w:rsid w:val="002226CC"/>
    <w:rsid w:val="0022584E"/>
    <w:rsid w:val="00226DCA"/>
    <w:rsid w:val="00227581"/>
    <w:rsid w:val="00235248"/>
    <w:rsid w:val="00245E43"/>
    <w:rsid w:val="002514AC"/>
    <w:rsid w:val="002576DB"/>
    <w:rsid w:val="00260389"/>
    <w:rsid w:val="00264D81"/>
    <w:rsid w:val="00267991"/>
    <w:rsid w:val="00267CA2"/>
    <w:rsid w:val="0027299A"/>
    <w:rsid w:val="00282086"/>
    <w:rsid w:val="002846EB"/>
    <w:rsid w:val="002C249D"/>
    <w:rsid w:val="002C5B67"/>
    <w:rsid w:val="002D11EF"/>
    <w:rsid w:val="002D3828"/>
    <w:rsid w:val="002D667F"/>
    <w:rsid w:val="002E7218"/>
    <w:rsid w:val="002F25E9"/>
    <w:rsid w:val="002F2F5D"/>
    <w:rsid w:val="003018B6"/>
    <w:rsid w:val="0030456C"/>
    <w:rsid w:val="003124D7"/>
    <w:rsid w:val="0033401D"/>
    <w:rsid w:val="0033577E"/>
    <w:rsid w:val="00340F52"/>
    <w:rsid w:val="003411C3"/>
    <w:rsid w:val="00341808"/>
    <w:rsid w:val="00351A3D"/>
    <w:rsid w:val="003560A5"/>
    <w:rsid w:val="003619FD"/>
    <w:rsid w:val="003629FB"/>
    <w:rsid w:val="00363200"/>
    <w:rsid w:val="00365215"/>
    <w:rsid w:val="00365A7B"/>
    <w:rsid w:val="00372587"/>
    <w:rsid w:val="00380699"/>
    <w:rsid w:val="003851C0"/>
    <w:rsid w:val="00386F39"/>
    <w:rsid w:val="00392309"/>
    <w:rsid w:val="003934E5"/>
    <w:rsid w:val="003A0FED"/>
    <w:rsid w:val="003A2A0A"/>
    <w:rsid w:val="003A48B6"/>
    <w:rsid w:val="003A6D13"/>
    <w:rsid w:val="003B3474"/>
    <w:rsid w:val="003B7897"/>
    <w:rsid w:val="003C471A"/>
    <w:rsid w:val="003C52F8"/>
    <w:rsid w:val="003C6F09"/>
    <w:rsid w:val="003C72CA"/>
    <w:rsid w:val="003E4EEC"/>
    <w:rsid w:val="003E5692"/>
    <w:rsid w:val="003F1811"/>
    <w:rsid w:val="003F3328"/>
    <w:rsid w:val="003F34B9"/>
    <w:rsid w:val="00400AF5"/>
    <w:rsid w:val="00406CD9"/>
    <w:rsid w:val="00407B80"/>
    <w:rsid w:val="00436F0D"/>
    <w:rsid w:val="00441B7E"/>
    <w:rsid w:val="0046052D"/>
    <w:rsid w:val="00470FF5"/>
    <w:rsid w:val="004844CC"/>
    <w:rsid w:val="00487538"/>
    <w:rsid w:val="00493576"/>
    <w:rsid w:val="00496B7F"/>
    <w:rsid w:val="00497292"/>
    <w:rsid w:val="004972DF"/>
    <w:rsid w:val="004A384C"/>
    <w:rsid w:val="004A58E7"/>
    <w:rsid w:val="004B2358"/>
    <w:rsid w:val="004B6077"/>
    <w:rsid w:val="004C3291"/>
    <w:rsid w:val="004D65FB"/>
    <w:rsid w:val="004E250D"/>
    <w:rsid w:val="004E42F9"/>
    <w:rsid w:val="005052DA"/>
    <w:rsid w:val="00507F2C"/>
    <w:rsid w:val="00510332"/>
    <w:rsid w:val="005157ED"/>
    <w:rsid w:val="00522C9C"/>
    <w:rsid w:val="005274C9"/>
    <w:rsid w:val="00562715"/>
    <w:rsid w:val="0056359E"/>
    <w:rsid w:val="00565C8C"/>
    <w:rsid w:val="005706FB"/>
    <w:rsid w:val="00580D42"/>
    <w:rsid w:val="0058360B"/>
    <w:rsid w:val="0059399A"/>
    <w:rsid w:val="005A085C"/>
    <w:rsid w:val="005A0ACC"/>
    <w:rsid w:val="005A19DD"/>
    <w:rsid w:val="005A1B34"/>
    <w:rsid w:val="005A1FEB"/>
    <w:rsid w:val="005A2962"/>
    <w:rsid w:val="005C091A"/>
    <w:rsid w:val="005C4F48"/>
    <w:rsid w:val="005C6B81"/>
    <w:rsid w:val="005D2EF6"/>
    <w:rsid w:val="005E6942"/>
    <w:rsid w:val="005F416B"/>
    <w:rsid w:val="005F5C1E"/>
    <w:rsid w:val="00606998"/>
    <w:rsid w:val="00607B02"/>
    <w:rsid w:val="006106BB"/>
    <w:rsid w:val="006137D1"/>
    <w:rsid w:val="00616324"/>
    <w:rsid w:val="00620638"/>
    <w:rsid w:val="00623DFC"/>
    <w:rsid w:val="00623FC4"/>
    <w:rsid w:val="00641A9F"/>
    <w:rsid w:val="006500CA"/>
    <w:rsid w:val="00657ED6"/>
    <w:rsid w:val="00666195"/>
    <w:rsid w:val="006679F2"/>
    <w:rsid w:val="00671FB9"/>
    <w:rsid w:val="00675199"/>
    <w:rsid w:val="00681811"/>
    <w:rsid w:val="00684A43"/>
    <w:rsid w:val="006920D4"/>
    <w:rsid w:val="0069621D"/>
    <w:rsid w:val="006A1552"/>
    <w:rsid w:val="006B18B2"/>
    <w:rsid w:val="006B3C69"/>
    <w:rsid w:val="006B4E47"/>
    <w:rsid w:val="006B6A9F"/>
    <w:rsid w:val="006B6E9E"/>
    <w:rsid w:val="006C1720"/>
    <w:rsid w:val="006C7715"/>
    <w:rsid w:val="006D6782"/>
    <w:rsid w:val="006D6E65"/>
    <w:rsid w:val="006E2DC3"/>
    <w:rsid w:val="006E3136"/>
    <w:rsid w:val="006E37DE"/>
    <w:rsid w:val="006E5627"/>
    <w:rsid w:val="006E5C2C"/>
    <w:rsid w:val="006F0E81"/>
    <w:rsid w:val="006F4547"/>
    <w:rsid w:val="006F6C73"/>
    <w:rsid w:val="006F7FEF"/>
    <w:rsid w:val="00705114"/>
    <w:rsid w:val="00712730"/>
    <w:rsid w:val="0071288F"/>
    <w:rsid w:val="007129B6"/>
    <w:rsid w:val="007158D6"/>
    <w:rsid w:val="007300BF"/>
    <w:rsid w:val="007337CE"/>
    <w:rsid w:val="00757C48"/>
    <w:rsid w:val="00760900"/>
    <w:rsid w:val="007679D1"/>
    <w:rsid w:val="007741EF"/>
    <w:rsid w:val="0077484F"/>
    <w:rsid w:val="007755A2"/>
    <w:rsid w:val="00776429"/>
    <w:rsid w:val="007778AB"/>
    <w:rsid w:val="00777A51"/>
    <w:rsid w:val="00783B5C"/>
    <w:rsid w:val="007868DD"/>
    <w:rsid w:val="00793DD7"/>
    <w:rsid w:val="00794CA8"/>
    <w:rsid w:val="00797B94"/>
    <w:rsid w:val="007A18E7"/>
    <w:rsid w:val="007A2070"/>
    <w:rsid w:val="007A2D87"/>
    <w:rsid w:val="007B02D1"/>
    <w:rsid w:val="007B4EF1"/>
    <w:rsid w:val="007B5768"/>
    <w:rsid w:val="007B705B"/>
    <w:rsid w:val="007C67CC"/>
    <w:rsid w:val="007D1B8E"/>
    <w:rsid w:val="007D5A16"/>
    <w:rsid w:val="007E13AD"/>
    <w:rsid w:val="007F174E"/>
    <w:rsid w:val="007F4295"/>
    <w:rsid w:val="00817BDF"/>
    <w:rsid w:val="0082161A"/>
    <w:rsid w:val="00822E70"/>
    <w:rsid w:val="00841639"/>
    <w:rsid w:val="00841F0B"/>
    <w:rsid w:val="00853916"/>
    <w:rsid w:val="00853ED2"/>
    <w:rsid w:val="00863D41"/>
    <w:rsid w:val="00871452"/>
    <w:rsid w:val="00872327"/>
    <w:rsid w:val="008751DE"/>
    <w:rsid w:val="00877274"/>
    <w:rsid w:val="0088092D"/>
    <w:rsid w:val="00896A59"/>
    <w:rsid w:val="008A2B10"/>
    <w:rsid w:val="008A328C"/>
    <w:rsid w:val="008A372F"/>
    <w:rsid w:val="008B291A"/>
    <w:rsid w:val="008B3640"/>
    <w:rsid w:val="008B392A"/>
    <w:rsid w:val="008B55E2"/>
    <w:rsid w:val="008B7E65"/>
    <w:rsid w:val="008C31C1"/>
    <w:rsid w:val="008D31CE"/>
    <w:rsid w:val="008D7D82"/>
    <w:rsid w:val="008E11E1"/>
    <w:rsid w:val="008E5173"/>
    <w:rsid w:val="008E6C14"/>
    <w:rsid w:val="008E7932"/>
    <w:rsid w:val="008F0E00"/>
    <w:rsid w:val="008F4977"/>
    <w:rsid w:val="00906386"/>
    <w:rsid w:val="00916C78"/>
    <w:rsid w:val="00920DE8"/>
    <w:rsid w:val="00921410"/>
    <w:rsid w:val="009215DA"/>
    <w:rsid w:val="00922704"/>
    <w:rsid w:val="00930DFA"/>
    <w:rsid w:val="009375E6"/>
    <w:rsid w:val="009416A0"/>
    <w:rsid w:val="00944D96"/>
    <w:rsid w:val="0095146A"/>
    <w:rsid w:val="009520D6"/>
    <w:rsid w:val="00964956"/>
    <w:rsid w:val="00977C13"/>
    <w:rsid w:val="009843E3"/>
    <w:rsid w:val="00987B30"/>
    <w:rsid w:val="00987B77"/>
    <w:rsid w:val="00990B4F"/>
    <w:rsid w:val="00994B90"/>
    <w:rsid w:val="009A0896"/>
    <w:rsid w:val="009A38CD"/>
    <w:rsid w:val="009B00E3"/>
    <w:rsid w:val="009B038E"/>
    <w:rsid w:val="009B182F"/>
    <w:rsid w:val="009B26B4"/>
    <w:rsid w:val="009B27EC"/>
    <w:rsid w:val="009C1B94"/>
    <w:rsid w:val="009C68D7"/>
    <w:rsid w:val="009C78B4"/>
    <w:rsid w:val="009D008E"/>
    <w:rsid w:val="009D3FC2"/>
    <w:rsid w:val="009D509D"/>
    <w:rsid w:val="009E2EE7"/>
    <w:rsid w:val="009E6EA2"/>
    <w:rsid w:val="009F1A00"/>
    <w:rsid w:val="009F3671"/>
    <w:rsid w:val="009F4018"/>
    <w:rsid w:val="009F4DBD"/>
    <w:rsid w:val="009F5D59"/>
    <w:rsid w:val="009F6E25"/>
    <w:rsid w:val="009F78A3"/>
    <w:rsid w:val="00A173CD"/>
    <w:rsid w:val="00A23FBA"/>
    <w:rsid w:val="00A24779"/>
    <w:rsid w:val="00A2791C"/>
    <w:rsid w:val="00A3164C"/>
    <w:rsid w:val="00A325D6"/>
    <w:rsid w:val="00A32ECA"/>
    <w:rsid w:val="00A344C7"/>
    <w:rsid w:val="00A4287E"/>
    <w:rsid w:val="00A44014"/>
    <w:rsid w:val="00A50451"/>
    <w:rsid w:val="00A54457"/>
    <w:rsid w:val="00A6046C"/>
    <w:rsid w:val="00A644A0"/>
    <w:rsid w:val="00A7737C"/>
    <w:rsid w:val="00A804EC"/>
    <w:rsid w:val="00A870CF"/>
    <w:rsid w:val="00A947BF"/>
    <w:rsid w:val="00AA1A9A"/>
    <w:rsid w:val="00AC061E"/>
    <w:rsid w:val="00AC3AD5"/>
    <w:rsid w:val="00AC5236"/>
    <w:rsid w:val="00AC6B7B"/>
    <w:rsid w:val="00AD3CAB"/>
    <w:rsid w:val="00AE0CB8"/>
    <w:rsid w:val="00AE2E5B"/>
    <w:rsid w:val="00AF4459"/>
    <w:rsid w:val="00AF5676"/>
    <w:rsid w:val="00AF7956"/>
    <w:rsid w:val="00B020F8"/>
    <w:rsid w:val="00B068F8"/>
    <w:rsid w:val="00B120F4"/>
    <w:rsid w:val="00B13062"/>
    <w:rsid w:val="00B1563C"/>
    <w:rsid w:val="00B174E0"/>
    <w:rsid w:val="00B20628"/>
    <w:rsid w:val="00B24CFB"/>
    <w:rsid w:val="00B312E8"/>
    <w:rsid w:val="00B32D74"/>
    <w:rsid w:val="00B348A5"/>
    <w:rsid w:val="00B412C7"/>
    <w:rsid w:val="00B459BF"/>
    <w:rsid w:val="00B46F49"/>
    <w:rsid w:val="00B47606"/>
    <w:rsid w:val="00B511C2"/>
    <w:rsid w:val="00B530D3"/>
    <w:rsid w:val="00B55374"/>
    <w:rsid w:val="00B564BE"/>
    <w:rsid w:val="00B565C1"/>
    <w:rsid w:val="00B61233"/>
    <w:rsid w:val="00B72CC4"/>
    <w:rsid w:val="00B77ADD"/>
    <w:rsid w:val="00B81C29"/>
    <w:rsid w:val="00B82D3D"/>
    <w:rsid w:val="00B83B8B"/>
    <w:rsid w:val="00B876CE"/>
    <w:rsid w:val="00B90A2C"/>
    <w:rsid w:val="00BA1EE6"/>
    <w:rsid w:val="00BB12ED"/>
    <w:rsid w:val="00BB5912"/>
    <w:rsid w:val="00BC3CA3"/>
    <w:rsid w:val="00BC5616"/>
    <w:rsid w:val="00BC5774"/>
    <w:rsid w:val="00BD0AB3"/>
    <w:rsid w:val="00BF0030"/>
    <w:rsid w:val="00BF4996"/>
    <w:rsid w:val="00BF620C"/>
    <w:rsid w:val="00C15795"/>
    <w:rsid w:val="00C27FDA"/>
    <w:rsid w:val="00C31073"/>
    <w:rsid w:val="00C47FF7"/>
    <w:rsid w:val="00C51289"/>
    <w:rsid w:val="00C5693B"/>
    <w:rsid w:val="00C77A8F"/>
    <w:rsid w:val="00C84410"/>
    <w:rsid w:val="00C90C48"/>
    <w:rsid w:val="00C95F72"/>
    <w:rsid w:val="00CA15EA"/>
    <w:rsid w:val="00CA172A"/>
    <w:rsid w:val="00CB2499"/>
    <w:rsid w:val="00CB2871"/>
    <w:rsid w:val="00CB7D9B"/>
    <w:rsid w:val="00CD10C5"/>
    <w:rsid w:val="00CD47C4"/>
    <w:rsid w:val="00CD7936"/>
    <w:rsid w:val="00CE64BE"/>
    <w:rsid w:val="00CE6765"/>
    <w:rsid w:val="00CE6E81"/>
    <w:rsid w:val="00D05264"/>
    <w:rsid w:val="00D1346A"/>
    <w:rsid w:val="00D17DC0"/>
    <w:rsid w:val="00D230D9"/>
    <w:rsid w:val="00D26150"/>
    <w:rsid w:val="00D261CE"/>
    <w:rsid w:val="00D27805"/>
    <w:rsid w:val="00D33122"/>
    <w:rsid w:val="00D35350"/>
    <w:rsid w:val="00D3791C"/>
    <w:rsid w:val="00D41E9D"/>
    <w:rsid w:val="00D420E0"/>
    <w:rsid w:val="00D436FD"/>
    <w:rsid w:val="00D477B5"/>
    <w:rsid w:val="00D546B9"/>
    <w:rsid w:val="00D614B3"/>
    <w:rsid w:val="00D64E51"/>
    <w:rsid w:val="00D81551"/>
    <w:rsid w:val="00D918A5"/>
    <w:rsid w:val="00D96060"/>
    <w:rsid w:val="00D963EF"/>
    <w:rsid w:val="00DB56CC"/>
    <w:rsid w:val="00DB7443"/>
    <w:rsid w:val="00DC00B8"/>
    <w:rsid w:val="00DC4C6E"/>
    <w:rsid w:val="00DD3ED7"/>
    <w:rsid w:val="00DD496F"/>
    <w:rsid w:val="00DE2601"/>
    <w:rsid w:val="00DE2936"/>
    <w:rsid w:val="00DE33C7"/>
    <w:rsid w:val="00DE4DF3"/>
    <w:rsid w:val="00DF2E6B"/>
    <w:rsid w:val="00DF35CD"/>
    <w:rsid w:val="00DF52BB"/>
    <w:rsid w:val="00DF6E7E"/>
    <w:rsid w:val="00E0028D"/>
    <w:rsid w:val="00E033E9"/>
    <w:rsid w:val="00E06844"/>
    <w:rsid w:val="00E12F45"/>
    <w:rsid w:val="00E14A99"/>
    <w:rsid w:val="00E154BD"/>
    <w:rsid w:val="00E21CD0"/>
    <w:rsid w:val="00E22BDD"/>
    <w:rsid w:val="00E24D23"/>
    <w:rsid w:val="00E32ECF"/>
    <w:rsid w:val="00E33FEC"/>
    <w:rsid w:val="00E34E35"/>
    <w:rsid w:val="00E3558D"/>
    <w:rsid w:val="00E36805"/>
    <w:rsid w:val="00E36F48"/>
    <w:rsid w:val="00E447AC"/>
    <w:rsid w:val="00E47800"/>
    <w:rsid w:val="00E51BD3"/>
    <w:rsid w:val="00E5211B"/>
    <w:rsid w:val="00E54BE6"/>
    <w:rsid w:val="00E5551A"/>
    <w:rsid w:val="00E612CE"/>
    <w:rsid w:val="00E661AF"/>
    <w:rsid w:val="00E72931"/>
    <w:rsid w:val="00E8097A"/>
    <w:rsid w:val="00E81EC2"/>
    <w:rsid w:val="00E955FE"/>
    <w:rsid w:val="00E965C6"/>
    <w:rsid w:val="00EA7D14"/>
    <w:rsid w:val="00EB09A9"/>
    <w:rsid w:val="00ED1119"/>
    <w:rsid w:val="00EE22A0"/>
    <w:rsid w:val="00EF18C5"/>
    <w:rsid w:val="00EF36C4"/>
    <w:rsid w:val="00EF3E4A"/>
    <w:rsid w:val="00F074AF"/>
    <w:rsid w:val="00F176EF"/>
    <w:rsid w:val="00F27700"/>
    <w:rsid w:val="00F308D6"/>
    <w:rsid w:val="00F32169"/>
    <w:rsid w:val="00F33752"/>
    <w:rsid w:val="00F44B30"/>
    <w:rsid w:val="00F5255D"/>
    <w:rsid w:val="00F5509A"/>
    <w:rsid w:val="00F67273"/>
    <w:rsid w:val="00F74641"/>
    <w:rsid w:val="00F7506A"/>
    <w:rsid w:val="00F7609D"/>
    <w:rsid w:val="00F800DE"/>
    <w:rsid w:val="00F81BF0"/>
    <w:rsid w:val="00F90F20"/>
    <w:rsid w:val="00F971D3"/>
    <w:rsid w:val="00FA4B27"/>
    <w:rsid w:val="00FA79FD"/>
    <w:rsid w:val="00FB045F"/>
    <w:rsid w:val="00FC19BD"/>
    <w:rsid w:val="00FD179C"/>
    <w:rsid w:val="00FD28E5"/>
    <w:rsid w:val="00FE4E44"/>
    <w:rsid w:val="00FE5E2F"/>
    <w:rsid w:val="00FF4447"/>
    <w:rsid w:val="00FF55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1A5DBB"/>
  <w15:chartTrackingRefBased/>
  <w15:docId w15:val="{0AFABDCE-E6C1-4A99-942C-FDAE4F86A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qFormat/>
    <w:rsid w:val="00B020F8"/>
    <w:pPr>
      <w:keepNext/>
      <w:outlineLvl w:val="2"/>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020F8"/>
    <w:rPr>
      <w:color w:val="0000FF"/>
      <w:u w:val="single"/>
    </w:rPr>
  </w:style>
  <w:style w:type="paragraph" w:styleId="NormalWeb">
    <w:name w:val="Normal (Web)"/>
    <w:basedOn w:val="Normal"/>
    <w:uiPriority w:val="99"/>
    <w:rsid w:val="00BF4996"/>
    <w:pPr>
      <w:spacing w:before="100" w:beforeAutospacing="1" w:after="100" w:afterAutospacing="1"/>
    </w:pPr>
  </w:style>
  <w:style w:type="paragraph" w:styleId="BalloonText">
    <w:name w:val="Balloon Text"/>
    <w:basedOn w:val="Normal"/>
    <w:semiHidden/>
    <w:rsid w:val="00E3558D"/>
    <w:rPr>
      <w:rFonts w:ascii="Tahoma" w:hAnsi="Tahoma" w:cs="Tahoma"/>
      <w:sz w:val="16"/>
      <w:szCs w:val="16"/>
    </w:rPr>
  </w:style>
  <w:style w:type="table" w:styleId="TableGrid">
    <w:name w:val="Table Grid"/>
    <w:basedOn w:val="TableNormal"/>
    <w:rsid w:val="00E21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3619FD"/>
    <w:rPr>
      <w:b/>
      <w:bCs/>
      <w:sz w:val="20"/>
      <w:szCs w:val="20"/>
    </w:rPr>
  </w:style>
  <w:style w:type="character" w:styleId="CommentReference">
    <w:name w:val="annotation reference"/>
    <w:semiHidden/>
    <w:rsid w:val="009A0896"/>
    <w:rPr>
      <w:sz w:val="16"/>
      <w:szCs w:val="16"/>
    </w:rPr>
  </w:style>
  <w:style w:type="paragraph" w:styleId="CommentText">
    <w:name w:val="annotation text"/>
    <w:basedOn w:val="Normal"/>
    <w:semiHidden/>
    <w:rsid w:val="009A0896"/>
    <w:rPr>
      <w:sz w:val="20"/>
      <w:szCs w:val="20"/>
    </w:rPr>
  </w:style>
  <w:style w:type="paragraph" w:styleId="CommentSubject">
    <w:name w:val="annotation subject"/>
    <w:basedOn w:val="CommentText"/>
    <w:next w:val="CommentText"/>
    <w:semiHidden/>
    <w:rsid w:val="009A0896"/>
    <w:rPr>
      <w:b/>
      <w:bCs/>
    </w:rPr>
  </w:style>
  <w:style w:type="paragraph" w:styleId="Header">
    <w:name w:val="header"/>
    <w:basedOn w:val="Normal"/>
    <w:link w:val="HeaderChar"/>
    <w:rsid w:val="00562715"/>
    <w:pPr>
      <w:tabs>
        <w:tab w:val="center" w:pos="4680"/>
        <w:tab w:val="right" w:pos="9360"/>
      </w:tabs>
    </w:pPr>
  </w:style>
  <w:style w:type="character" w:customStyle="1" w:styleId="HeaderChar">
    <w:name w:val="Header Char"/>
    <w:link w:val="Header"/>
    <w:rsid w:val="00562715"/>
    <w:rPr>
      <w:sz w:val="24"/>
      <w:szCs w:val="24"/>
    </w:rPr>
  </w:style>
  <w:style w:type="paragraph" w:styleId="Footer">
    <w:name w:val="footer"/>
    <w:basedOn w:val="Normal"/>
    <w:link w:val="FooterChar"/>
    <w:uiPriority w:val="99"/>
    <w:rsid w:val="00562715"/>
    <w:pPr>
      <w:tabs>
        <w:tab w:val="center" w:pos="4680"/>
        <w:tab w:val="right" w:pos="9360"/>
      </w:tabs>
    </w:pPr>
  </w:style>
  <w:style w:type="character" w:customStyle="1" w:styleId="FooterChar">
    <w:name w:val="Footer Char"/>
    <w:link w:val="Footer"/>
    <w:uiPriority w:val="99"/>
    <w:rsid w:val="00562715"/>
    <w:rPr>
      <w:sz w:val="24"/>
      <w:szCs w:val="24"/>
    </w:rPr>
  </w:style>
  <w:style w:type="character" w:styleId="PageNumber">
    <w:name w:val="page number"/>
    <w:uiPriority w:val="99"/>
    <w:unhideWhenUsed/>
    <w:rsid w:val="00E33FEC"/>
  </w:style>
  <w:style w:type="paragraph" w:customStyle="1" w:styleId="MediumGrid21">
    <w:name w:val="Medium Grid 21"/>
    <w:uiPriority w:val="1"/>
    <w:qFormat/>
    <w:rsid w:val="00E33FEC"/>
    <w:rPr>
      <w:rFonts w:ascii="Calibri" w:eastAsia="Calibri" w:hAnsi="Calibri"/>
      <w:sz w:val="22"/>
      <w:szCs w:val="22"/>
    </w:rPr>
  </w:style>
  <w:style w:type="character" w:customStyle="1" w:styleId="apple-style-span">
    <w:name w:val="apple-style-span"/>
    <w:rsid w:val="00F7609D"/>
  </w:style>
  <w:style w:type="paragraph" w:customStyle="1" w:styleId="Normal1">
    <w:name w:val="Normal1"/>
    <w:rsid w:val="008F0E00"/>
    <w:rPr>
      <w:rFonts w:ascii="Cambria" w:eastAsia="Cambria" w:hAnsi="Cambria" w:cs="Cambria"/>
      <w:color w:val="000000"/>
      <w:sz w:val="24"/>
    </w:rPr>
  </w:style>
  <w:style w:type="paragraph" w:styleId="ListParagraph">
    <w:name w:val="List Paragraph"/>
    <w:basedOn w:val="Normal"/>
    <w:uiPriority w:val="34"/>
    <w:qFormat/>
    <w:rsid w:val="00580D42"/>
    <w:pPr>
      <w:spacing w:after="200" w:line="276" w:lineRule="auto"/>
      <w:ind w:left="720"/>
      <w:contextualSpacing/>
    </w:pPr>
    <w:rPr>
      <w:rFonts w:ascii="Calibri" w:eastAsia="Calibri" w:hAnsi="Calibri"/>
      <w:sz w:val="22"/>
      <w:szCs w:val="22"/>
    </w:rPr>
  </w:style>
  <w:style w:type="character" w:customStyle="1" w:styleId="ozzzk">
    <w:name w:val="ozzzk"/>
    <w:basedOn w:val="DefaultParagraphFont"/>
    <w:rsid w:val="00BC3CA3"/>
  </w:style>
  <w:style w:type="character" w:customStyle="1" w:styleId="flwlv">
    <w:name w:val="flwlv"/>
    <w:basedOn w:val="DefaultParagraphFont"/>
    <w:rsid w:val="00BC3CA3"/>
  </w:style>
  <w:style w:type="character" w:styleId="UnresolvedMention">
    <w:name w:val="Unresolved Mention"/>
    <w:basedOn w:val="DefaultParagraphFont"/>
    <w:uiPriority w:val="99"/>
    <w:semiHidden/>
    <w:unhideWhenUsed/>
    <w:rsid w:val="00BC3C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610711">
      <w:bodyDiv w:val="1"/>
      <w:marLeft w:val="0"/>
      <w:marRight w:val="0"/>
      <w:marTop w:val="0"/>
      <w:marBottom w:val="0"/>
      <w:divBdr>
        <w:top w:val="none" w:sz="0" w:space="0" w:color="auto"/>
        <w:left w:val="none" w:sz="0" w:space="0" w:color="auto"/>
        <w:bottom w:val="none" w:sz="0" w:space="0" w:color="auto"/>
        <w:right w:val="none" w:sz="0" w:space="0" w:color="auto"/>
      </w:divBdr>
    </w:div>
    <w:div w:id="539899120">
      <w:bodyDiv w:val="1"/>
      <w:marLeft w:val="0"/>
      <w:marRight w:val="0"/>
      <w:marTop w:val="0"/>
      <w:marBottom w:val="0"/>
      <w:divBdr>
        <w:top w:val="none" w:sz="0" w:space="0" w:color="auto"/>
        <w:left w:val="none" w:sz="0" w:space="0" w:color="auto"/>
        <w:bottom w:val="none" w:sz="0" w:space="0" w:color="auto"/>
        <w:right w:val="none" w:sz="0" w:space="0" w:color="auto"/>
      </w:divBdr>
    </w:div>
    <w:div w:id="541328006">
      <w:bodyDiv w:val="1"/>
      <w:marLeft w:val="0"/>
      <w:marRight w:val="0"/>
      <w:marTop w:val="0"/>
      <w:marBottom w:val="0"/>
      <w:divBdr>
        <w:top w:val="none" w:sz="0" w:space="0" w:color="auto"/>
        <w:left w:val="none" w:sz="0" w:space="0" w:color="auto"/>
        <w:bottom w:val="none" w:sz="0" w:space="0" w:color="auto"/>
        <w:right w:val="none" w:sz="0" w:space="0" w:color="auto"/>
      </w:divBdr>
    </w:div>
    <w:div w:id="727730716">
      <w:bodyDiv w:val="1"/>
      <w:marLeft w:val="0"/>
      <w:marRight w:val="0"/>
      <w:marTop w:val="0"/>
      <w:marBottom w:val="0"/>
      <w:divBdr>
        <w:top w:val="none" w:sz="0" w:space="0" w:color="auto"/>
        <w:left w:val="none" w:sz="0" w:space="0" w:color="auto"/>
        <w:bottom w:val="none" w:sz="0" w:space="0" w:color="auto"/>
        <w:right w:val="none" w:sz="0" w:space="0" w:color="auto"/>
      </w:divBdr>
      <w:divsChild>
        <w:div w:id="1229458050">
          <w:marLeft w:val="780"/>
          <w:marRight w:val="0"/>
          <w:marTop w:val="0"/>
          <w:marBottom w:val="0"/>
          <w:divBdr>
            <w:top w:val="none" w:sz="0" w:space="0" w:color="auto"/>
            <w:left w:val="none" w:sz="0" w:space="0" w:color="auto"/>
            <w:bottom w:val="none" w:sz="0" w:space="0" w:color="auto"/>
            <w:right w:val="none" w:sz="0" w:space="0" w:color="auto"/>
          </w:divBdr>
          <w:divsChild>
            <w:div w:id="362756950">
              <w:marLeft w:val="0"/>
              <w:marRight w:val="0"/>
              <w:marTop w:val="0"/>
              <w:marBottom w:val="0"/>
              <w:divBdr>
                <w:top w:val="none" w:sz="0" w:space="0" w:color="auto"/>
                <w:left w:val="none" w:sz="0" w:space="0" w:color="auto"/>
                <w:bottom w:val="none" w:sz="0" w:space="0" w:color="auto"/>
                <w:right w:val="none" w:sz="0" w:space="0" w:color="auto"/>
              </w:divBdr>
              <w:divsChild>
                <w:div w:id="648754517">
                  <w:marLeft w:val="0"/>
                  <w:marRight w:val="0"/>
                  <w:marTop w:val="0"/>
                  <w:marBottom w:val="0"/>
                  <w:divBdr>
                    <w:top w:val="none" w:sz="0" w:space="0" w:color="auto"/>
                    <w:left w:val="none" w:sz="0" w:space="0" w:color="auto"/>
                    <w:bottom w:val="none" w:sz="0" w:space="0" w:color="auto"/>
                    <w:right w:val="none" w:sz="0" w:space="0" w:color="auto"/>
                  </w:divBdr>
                  <w:divsChild>
                    <w:div w:id="5423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58923">
              <w:marLeft w:val="0"/>
              <w:marRight w:val="0"/>
              <w:marTop w:val="0"/>
              <w:marBottom w:val="0"/>
              <w:divBdr>
                <w:top w:val="none" w:sz="0" w:space="0" w:color="auto"/>
                <w:left w:val="none" w:sz="0" w:space="0" w:color="auto"/>
                <w:bottom w:val="none" w:sz="0" w:space="0" w:color="auto"/>
                <w:right w:val="none" w:sz="0" w:space="0" w:color="auto"/>
              </w:divBdr>
              <w:divsChild>
                <w:div w:id="1962954658">
                  <w:marLeft w:val="0"/>
                  <w:marRight w:val="0"/>
                  <w:marTop w:val="0"/>
                  <w:marBottom w:val="0"/>
                  <w:divBdr>
                    <w:top w:val="none" w:sz="0" w:space="0" w:color="auto"/>
                    <w:left w:val="none" w:sz="0" w:space="0" w:color="auto"/>
                    <w:bottom w:val="none" w:sz="0" w:space="0" w:color="auto"/>
                    <w:right w:val="none" w:sz="0" w:space="0" w:color="auto"/>
                  </w:divBdr>
                  <w:divsChild>
                    <w:div w:id="715813455">
                      <w:marLeft w:val="0"/>
                      <w:marRight w:val="0"/>
                      <w:marTop w:val="0"/>
                      <w:marBottom w:val="0"/>
                      <w:divBdr>
                        <w:top w:val="none" w:sz="0" w:space="0" w:color="auto"/>
                        <w:left w:val="none" w:sz="0" w:space="0" w:color="auto"/>
                        <w:bottom w:val="none" w:sz="0" w:space="0" w:color="auto"/>
                        <w:right w:val="none" w:sz="0" w:space="0" w:color="auto"/>
                      </w:divBdr>
                      <w:divsChild>
                        <w:div w:id="1253592040">
                          <w:marLeft w:val="0"/>
                          <w:marRight w:val="0"/>
                          <w:marTop w:val="0"/>
                          <w:marBottom w:val="0"/>
                          <w:divBdr>
                            <w:top w:val="none" w:sz="0" w:space="0" w:color="auto"/>
                            <w:left w:val="none" w:sz="0" w:space="0" w:color="auto"/>
                            <w:bottom w:val="none" w:sz="0" w:space="0" w:color="auto"/>
                            <w:right w:val="none" w:sz="0" w:space="0" w:color="auto"/>
                          </w:divBdr>
                          <w:divsChild>
                            <w:div w:id="1944072307">
                              <w:marLeft w:val="0"/>
                              <w:marRight w:val="0"/>
                              <w:marTop w:val="0"/>
                              <w:marBottom w:val="0"/>
                              <w:divBdr>
                                <w:top w:val="none" w:sz="0" w:space="0" w:color="auto"/>
                                <w:left w:val="none" w:sz="0" w:space="0" w:color="auto"/>
                                <w:bottom w:val="none" w:sz="0" w:space="0" w:color="auto"/>
                                <w:right w:val="none" w:sz="0" w:space="0" w:color="auto"/>
                              </w:divBdr>
                              <w:divsChild>
                                <w:div w:id="2133789696">
                                  <w:marLeft w:val="0"/>
                                  <w:marRight w:val="0"/>
                                  <w:marTop w:val="0"/>
                                  <w:marBottom w:val="0"/>
                                  <w:divBdr>
                                    <w:top w:val="none" w:sz="0" w:space="0" w:color="auto"/>
                                    <w:left w:val="none" w:sz="0" w:space="0" w:color="auto"/>
                                    <w:bottom w:val="none" w:sz="0" w:space="0" w:color="auto"/>
                                    <w:right w:val="none" w:sz="0" w:space="0" w:color="auto"/>
                                  </w:divBdr>
                                  <w:divsChild>
                                    <w:div w:id="1979066533">
                                      <w:marLeft w:val="0"/>
                                      <w:marRight w:val="0"/>
                                      <w:marTop w:val="0"/>
                                      <w:marBottom w:val="0"/>
                                      <w:divBdr>
                                        <w:top w:val="none" w:sz="0" w:space="0" w:color="auto"/>
                                        <w:left w:val="none" w:sz="0" w:space="0" w:color="auto"/>
                                        <w:bottom w:val="none" w:sz="0" w:space="0" w:color="auto"/>
                                        <w:right w:val="none" w:sz="0" w:space="0" w:color="auto"/>
                                      </w:divBdr>
                                      <w:divsChild>
                                        <w:div w:id="1974871843">
                                          <w:marLeft w:val="0"/>
                                          <w:marRight w:val="0"/>
                                          <w:marTop w:val="0"/>
                                          <w:marBottom w:val="0"/>
                                          <w:divBdr>
                                            <w:top w:val="none" w:sz="0" w:space="0" w:color="auto"/>
                                            <w:left w:val="none" w:sz="0" w:space="0" w:color="auto"/>
                                            <w:bottom w:val="none" w:sz="0" w:space="0" w:color="auto"/>
                                            <w:right w:val="none" w:sz="0" w:space="0" w:color="auto"/>
                                          </w:divBdr>
                                          <w:divsChild>
                                            <w:div w:id="1880046486">
                                              <w:marLeft w:val="0"/>
                                              <w:marRight w:val="0"/>
                                              <w:marTop w:val="0"/>
                                              <w:marBottom w:val="0"/>
                                              <w:divBdr>
                                                <w:top w:val="none" w:sz="0" w:space="0" w:color="auto"/>
                                                <w:left w:val="none" w:sz="0" w:space="0" w:color="auto"/>
                                                <w:bottom w:val="none" w:sz="0" w:space="0" w:color="auto"/>
                                                <w:right w:val="none" w:sz="0" w:space="0" w:color="auto"/>
                                              </w:divBdr>
                                              <w:divsChild>
                                                <w:div w:id="179995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1232">
                                      <w:marLeft w:val="0"/>
                                      <w:marRight w:val="0"/>
                                      <w:marTop w:val="0"/>
                                      <w:marBottom w:val="0"/>
                                      <w:divBdr>
                                        <w:top w:val="none" w:sz="0" w:space="0" w:color="auto"/>
                                        <w:left w:val="none" w:sz="0" w:space="0" w:color="auto"/>
                                        <w:bottom w:val="none" w:sz="0" w:space="0" w:color="auto"/>
                                        <w:right w:val="none" w:sz="0" w:space="0" w:color="auto"/>
                                      </w:divBdr>
                                      <w:divsChild>
                                        <w:div w:id="1566793208">
                                          <w:marLeft w:val="0"/>
                                          <w:marRight w:val="0"/>
                                          <w:marTop w:val="0"/>
                                          <w:marBottom w:val="0"/>
                                          <w:divBdr>
                                            <w:top w:val="none" w:sz="0" w:space="0" w:color="auto"/>
                                            <w:left w:val="none" w:sz="0" w:space="0" w:color="auto"/>
                                            <w:bottom w:val="none" w:sz="0" w:space="0" w:color="auto"/>
                                            <w:right w:val="none" w:sz="0" w:space="0" w:color="auto"/>
                                          </w:divBdr>
                                        </w:div>
                                      </w:divsChild>
                                    </w:div>
                                    <w:div w:id="653070687">
                                      <w:marLeft w:val="0"/>
                                      <w:marRight w:val="0"/>
                                      <w:marTop w:val="0"/>
                                      <w:marBottom w:val="0"/>
                                      <w:divBdr>
                                        <w:top w:val="none" w:sz="0" w:space="0" w:color="auto"/>
                                        <w:left w:val="none" w:sz="0" w:space="0" w:color="auto"/>
                                        <w:bottom w:val="none" w:sz="0" w:space="0" w:color="auto"/>
                                        <w:right w:val="none" w:sz="0" w:space="0" w:color="auto"/>
                                      </w:divBdr>
                                      <w:divsChild>
                                        <w:div w:id="772281496">
                                          <w:marLeft w:val="0"/>
                                          <w:marRight w:val="0"/>
                                          <w:marTop w:val="0"/>
                                          <w:marBottom w:val="0"/>
                                          <w:divBdr>
                                            <w:top w:val="none" w:sz="0" w:space="0" w:color="auto"/>
                                            <w:left w:val="none" w:sz="0" w:space="0" w:color="auto"/>
                                            <w:bottom w:val="none" w:sz="0" w:space="0" w:color="auto"/>
                                            <w:right w:val="none" w:sz="0" w:space="0" w:color="auto"/>
                                          </w:divBdr>
                                          <w:divsChild>
                                            <w:div w:id="9278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3147">
                                      <w:marLeft w:val="0"/>
                                      <w:marRight w:val="0"/>
                                      <w:marTop w:val="0"/>
                                      <w:marBottom w:val="0"/>
                                      <w:divBdr>
                                        <w:top w:val="none" w:sz="0" w:space="0" w:color="auto"/>
                                        <w:left w:val="none" w:sz="0" w:space="0" w:color="auto"/>
                                        <w:bottom w:val="none" w:sz="0" w:space="0" w:color="auto"/>
                                        <w:right w:val="none" w:sz="0" w:space="0" w:color="auto"/>
                                      </w:divBdr>
                                      <w:divsChild>
                                        <w:div w:id="681401067">
                                          <w:marLeft w:val="0"/>
                                          <w:marRight w:val="0"/>
                                          <w:marTop w:val="0"/>
                                          <w:marBottom w:val="0"/>
                                          <w:divBdr>
                                            <w:top w:val="none" w:sz="0" w:space="0" w:color="auto"/>
                                            <w:left w:val="none" w:sz="0" w:space="0" w:color="auto"/>
                                            <w:bottom w:val="none" w:sz="0" w:space="0" w:color="auto"/>
                                            <w:right w:val="none" w:sz="0" w:space="0" w:color="auto"/>
                                          </w:divBdr>
                                          <w:divsChild>
                                            <w:div w:id="19124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479">
                                      <w:marLeft w:val="0"/>
                                      <w:marRight w:val="0"/>
                                      <w:marTop w:val="0"/>
                                      <w:marBottom w:val="0"/>
                                      <w:divBdr>
                                        <w:top w:val="none" w:sz="0" w:space="0" w:color="auto"/>
                                        <w:left w:val="none" w:sz="0" w:space="0" w:color="auto"/>
                                        <w:bottom w:val="none" w:sz="0" w:space="0" w:color="auto"/>
                                        <w:right w:val="none" w:sz="0" w:space="0" w:color="auto"/>
                                      </w:divBdr>
                                      <w:divsChild>
                                        <w:div w:id="80295396">
                                          <w:marLeft w:val="0"/>
                                          <w:marRight w:val="0"/>
                                          <w:marTop w:val="0"/>
                                          <w:marBottom w:val="0"/>
                                          <w:divBdr>
                                            <w:top w:val="none" w:sz="0" w:space="0" w:color="auto"/>
                                            <w:left w:val="none" w:sz="0" w:space="0" w:color="auto"/>
                                            <w:bottom w:val="none" w:sz="0" w:space="0" w:color="auto"/>
                                            <w:right w:val="none" w:sz="0" w:space="0" w:color="auto"/>
                                          </w:divBdr>
                                          <w:divsChild>
                                            <w:div w:id="182034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043084">
                                      <w:marLeft w:val="0"/>
                                      <w:marRight w:val="0"/>
                                      <w:marTop w:val="0"/>
                                      <w:marBottom w:val="0"/>
                                      <w:divBdr>
                                        <w:top w:val="none" w:sz="0" w:space="0" w:color="auto"/>
                                        <w:left w:val="none" w:sz="0" w:space="0" w:color="auto"/>
                                        <w:bottom w:val="none" w:sz="0" w:space="0" w:color="auto"/>
                                        <w:right w:val="none" w:sz="0" w:space="0" w:color="auto"/>
                                      </w:divBdr>
                                      <w:divsChild>
                                        <w:div w:id="2140100865">
                                          <w:marLeft w:val="0"/>
                                          <w:marRight w:val="0"/>
                                          <w:marTop w:val="0"/>
                                          <w:marBottom w:val="0"/>
                                          <w:divBdr>
                                            <w:top w:val="none" w:sz="0" w:space="0" w:color="auto"/>
                                            <w:left w:val="none" w:sz="0" w:space="0" w:color="auto"/>
                                            <w:bottom w:val="none" w:sz="0" w:space="0" w:color="auto"/>
                                            <w:right w:val="none" w:sz="0" w:space="0" w:color="auto"/>
                                          </w:divBdr>
                                          <w:divsChild>
                                            <w:div w:id="124171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5996816">
          <w:marLeft w:val="0"/>
          <w:marRight w:val="0"/>
          <w:marTop w:val="0"/>
          <w:marBottom w:val="0"/>
          <w:divBdr>
            <w:top w:val="none" w:sz="0" w:space="0" w:color="auto"/>
            <w:left w:val="none" w:sz="0" w:space="0" w:color="auto"/>
            <w:bottom w:val="none" w:sz="0" w:space="0" w:color="auto"/>
            <w:right w:val="none" w:sz="0" w:space="0" w:color="auto"/>
          </w:divBdr>
          <w:divsChild>
            <w:div w:id="610089970">
              <w:marLeft w:val="0"/>
              <w:marRight w:val="0"/>
              <w:marTop w:val="0"/>
              <w:marBottom w:val="0"/>
              <w:divBdr>
                <w:top w:val="none" w:sz="0" w:space="0" w:color="auto"/>
                <w:left w:val="none" w:sz="0" w:space="0" w:color="auto"/>
                <w:bottom w:val="none" w:sz="0" w:space="0" w:color="auto"/>
                <w:right w:val="none" w:sz="0" w:space="0" w:color="auto"/>
              </w:divBdr>
              <w:divsChild>
                <w:div w:id="533079464">
                  <w:marLeft w:val="0"/>
                  <w:marRight w:val="0"/>
                  <w:marTop w:val="0"/>
                  <w:marBottom w:val="0"/>
                  <w:divBdr>
                    <w:top w:val="none" w:sz="0" w:space="0" w:color="auto"/>
                    <w:left w:val="none" w:sz="0" w:space="0" w:color="auto"/>
                    <w:bottom w:val="none" w:sz="0" w:space="0" w:color="auto"/>
                    <w:right w:val="none" w:sz="0" w:space="0" w:color="auto"/>
                  </w:divBdr>
                  <w:divsChild>
                    <w:div w:id="37291379">
                      <w:marLeft w:val="0"/>
                      <w:marRight w:val="0"/>
                      <w:marTop w:val="0"/>
                      <w:marBottom w:val="0"/>
                      <w:divBdr>
                        <w:top w:val="none" w:sz="0" w:space="0" w:color="auto"/>
                        <w:left w:val="none" w:sz="0" w:space="0" w:color="auto"/>
                        <w:bottom w:val="none" w:sz="0" w:space="0" w:color="auto"/>
                        <w:right w:val="none" w:sz="0" w:space="0" w:color="auto"/>
                      </w:divBdr>
                      <w:divsChild>
                        <w:div w:id="8227005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067729">
      <w:bodyDiv w:val="1"/>
      <w:marLeft w:val="0"/>
      <w:marRight w:val="0"/>
      <w:marTop w:val="0"/>
      <w:marBottom w:val="0"/>
      <w:divBdr>
        <w:top w:val="none" w:sz="0" w:space="0" w:color="auto"/>
        <w:left w:val="none" w:sz="0" w:space="0" w:color="auto"/>
        <w:bottom w:val="none" w:sz="0" w:space="0" w:color="auto"/>
        <w:right w:val="none" w:sz="0" w:space="0" w:color="auto"/>
      </w:divBdr>
      <w:divsChild>
        <w:div w:id="1125349030">
          <w:marLeft w:val="0"/>
          <w:marRight w:val="0"/>
          <w:marTop w:val="0"/>
          <w:marBottom w:val="0"/>
          <w:divBdr>
            <w:top w:val="none" w:sz="0" w:space="0" w:color="auto"/>
            <w:left w:val="none" w:sz="0" w:space="0" w:color="auto"/>
            <w:bottom w:val="none" w:sz="0" w:space="0" w:color="auto"/>
            <w:right w:val="none" w:sz="0" w:space="0" w:color="auto"/>
          </w:divBdr>
        </w:div>
        <w:div w:id="1527718188">
          <w:marLeft w:val="0"/>
          <w:marRight w:val="0"/>
          <w:marTop w:val="0"/>
          <w:marBottom w:val="0"/>
          <w:divBdr>
            <w:top w:val="none" w:sz="0" w:space="0" w:color="auto"/>
            <w:left w:val="none" w:sz="0" w:space="0" w:color="auto"/>
            <w:bottom w:val="none" w:sz="0" w:space="0" w:color="auto"/>
            <w:right w:val="none" w:sz="0" w:space="0" w:color="auto"/>
          </w:divBdr>
          <w:divsChild>
            <w:div w:id="377971231">
              <w:marLeft w:val="0"/>
              <w:marRight w:val="0"/>
              <w:marTop w:val="0"/>
              <w:marBottom w:val="0"/>
              <w:divBdr>
                <w:top w:val="none" w:sz="0" w:space="0" w:color="auto"/>
                <w:left w:val="none" w:sz="0" w:space="0" w:color="auto"/>
                <w:bottom w:val="none" w:sz="0" w:space="0" w:color="auto"/>
                <w:right w:val="none" w:sz="0" w:space="0" w:color="auto"/>
              </w:divBdr>
            </w:div>
            <w:div w:id="397434477">
              <w:marLeft w:val="0"/>
              <w:marRight w:val="0"/>
              <w:marTop w:val="0"/>
              <w:marBottom w:val="0"/>
              <w:divBdr>
                <w:top w:val="none" w:sz="0" w:space="0" w:color="auto"/>
                <w:left w:val="none" w:sz="0" w:space="0" w:color="auto"/>
                <w:bottom w:val="none" w:sz="0" w:space="0" w:color="auto"/>
                <w:right w:val="none" w:sz="0" w:space="0" w:color="auto"/>
              </w:divBdr>
            </w:div>
            <w:div w:id="421490303">
              <w:marLeft w:val="0"/>
              <w:marRight w:val="0"/>
              <w:marTop w:val="0"/>
              <w:marBottom w:val="0"/>
              <w:divBdr>
                <w:top w:val="none" w:sz="0" w:space="0" w:color="auto"/>
                <w:left w:val="none" w:sz="0" w:space="0" w:color="auto"/>
                <w:bottom w:val="none" w:sz="0" w:space="0" w:color="auto"/>
                <w:right w:val="none" w:sz="0" w:space="0" w:color="auto"/>
              </w:divBdr>
            </w:div>
            <w:div w:id="695081091">
              <w:marLeft w:val="0"/>
              <w:marRight w:val="0"/>
              <w:marTop w:val="0"/>
              <w:marBottom w:val="0"/>
              <w:divBdr>
                <w:top w:val="none" w:sz="0" w:space="0" w:color="auto"/>
                <w:left w:val="none" w:sz="0" w:space="0" w:color="auto"/>
                <w:bottom w:val="none" w:sz="0" w:space="0" w:color="auto"/>
                <w:right w:val="none" w:sz="0" w:space="0" w:color="auto"/>
              </w:divBdr>
            </w:div>
            <w:div w:id="1923680045">
              <w:marLeft w:val="0"/>
              <w:marRight w:val="0"/>
              <w:marTop w:val="0"/>
              <w:marBottom w:val="0"/>
              <w:divBdr>
                <w:top w:val="none" w:sz="0" w:space="0" w:color="auto"/>
                <w:left w:val="none" w:sz="0" w:space="0" w:color="auto"/>
                <w:bottom w:val="none" w:sz="0" w:space="0" w:color="auto"/>
                <w:right w:val="none" w:sz="0" w:space="0" w:color="auto"/>
              </w:divBdr>
            </w:div>
            <w:div w:id="1953708423">
              <w:marLeft w:val="0"/>
              <w:marRight w:val="0"/>
              <w:marTop w:val="0"/>
              <w:marBottom w:val="0"/>
              <w:divBdr>
                <w:top w:val="none" w:sz="0" w:space="0" w:color="auto"/>
                <w:left w:val="none" w:sz="0" w:space="0" w:color="auto"/>
                <w:bottom w:val="none" w:sz="0" w:space="0" w:color="auto"/>
                <w:right w:val="none" w:sz="0" w:space="0" w:color="auto"/>
              </w:divBdr>
            </w:div>
          </w:divsChild>
        </w:div>
        <w:div w:id="2088918437">
          <w:marLeft w:val="0"/>
          <w:marRight w:val="0"/>
          <w:marTop w:val="0"/>
          <w:marBottom w:val="0"/>
          <w:divBdr>
            <w:top w:val="none" w:sz="0" w:space="0" w:color="auto"/>
            <w:left w:val="none" w:sz="0" w:space="0" w:color="auto"/>
            <w:bottom w:val="none" w:sz="0" w:space="0" w:color="auto"/>
            <w:right w:val="none" w:sz="0" w:space="0" w:color="auto"/>
          </w:divBdr>
        </w:div>
      </w:divsChild>
    </w:div>
    <w:div w:id="868180836">
      <w:bodyDiv w:val="1"/>
      <w:marLeft w:val="0"/>
      <w:marRight w:val="0"/>
      <w:marTop w:val="0"/>
      <w:marBottom w:val="0"/>
      <w:divBdr>
        <w:top w:val="none" w:sz="0" w:space="0" w:color="auto"/>
        <w:left w:val="none" w:sz="0" w:space="0" w:color="auto"/>
        <w:bottom w:val="none" w:sz="0" w:space="0" w:color="auto"/>
        <w:right w:val="none" w:sz="0" w:space="0" w:color="auto"/>
      </w:divBdr>
    </w:div>
    <w:div w:id="870264267">
      <w:bodyDiv w:val="1"/>
      <w:marLeft w:val="0"/>
      <w:marRight w:val="0"/>
      <w:marTop w:val="0"/>
      <w:marBottom w:val="0"/>
      <w:divBdr>
        <w:top w:val="none" w:sz="0" w:space="0" w:color="auto"/>
        <w:left w:val="none" w:sz="0" w:space="0" w:color="auto"/>
        <w:bottom w:val="none" w:sz="0" w:space="0" w:color="auto"/>
        <w:right w:val="none" w:sz="0" w:space="0" w:color="auto"/>
      </w:divBdr>
    </w:div>
    <w:div w:id="945959892">
      <w:bodyDiv w:val="1"/>
      <w:marLeft w:val="0"/>
      <w:marRight w:val="0"/>
      <w:marTop w:val="0"/>
      <w:marBottom w:val="0"/>
      <w:divBdr>
        <w:top w:val="none" w:sz="0" w:space="0" w:color="auto"/>
        <w:left w:val="none" w:sz="0" w:space="0" w:color="auto"/>
        <w:bottom w:val="none" w:sz="0" w:space="0" w:color="auto"/>
        <w:right w:val="none" w:sz="0" w:space="0" w:color="auto"/>
      </w:divBdr>
    </w:div>
    <w:div w:id="949552902">
      <w:bodyDiv w:val="1"/>
      <w:marLeft w:val="0"/>
      <w:marRight w:val="0"/>
      <w:marTop w:val="0"/>
      <w:marBottom w:val="0"/>
      <w:divBdr>
        <w:top w:val="none" w:sz="0" w:space="0" w:color="auto"/>
        <w:left w:val="none" w:sz="0" w:space="0" w:color="auto"/>
        <w:bottom w:val="none" w:sz="0" w:space="0" w:color="auto"/>
        <w:right w:val="none" w:sz="0" w:space="0" w:color="auto"/>
      </w:divBdr>
    </w:div>
    <w:div w:id="1007630527">
      <w:bodyDiv w:val="1"/>
      <w:marLeft w:val="0"/>
      <w:marRight w:val="0"/>
      <w:marTop w:val="0"/>
      <w:marBottom w:val="0"/>
      <w:divBdr>
        <w:top w:val="none" w:sz="0" w:space="0" w:color="auto"/>
        <w:left w:val="none" w:sz="0" w:space="0" w:color="auto"/>
        <w:bottom w:val="none" w:sz="0" w:space="0" w:color="auto"/>
        <w:right w:val="none" w:sz="0" w:space="0" w:color="auto"/>
      </w:divBdr>
    </w:div>
    <w:div w:id="1022709105">
      <w:bodyDiv w:val="1"/>
      <w:marLeft w:val="0"/>
      <w:marRight w:val="0"/>
      <w:marTop w:val="0"/>
      <w:marBottom w:val="0"/>
      <w:divBdr>
        <w:top w:val="none" w:sz="0" w:space="0" w:color="auto"/>
        <w:left w:val="none" w:sz="0" w:space="0" w:color="auto"/>
        <w:bottom w:val="none" w:sz="0" w:space="0" w:color="auto"/>
        <w:right w:val="none" w:sz="0" w:space="0" w:color="auto"/>
      </w:divBdr>
    </w:div>
    <w:div w:id="1264993453">
      <w:bodyDiv w:val="1"/>
      <w:marLeft w:val="0"/>
      <w:marRight w:val="0"/>
      <w:marTop w:val="0"/>
      <w:marBottom w:val="0"/>
      <w:divBdr>
        <w:top w:val="none" w:sz="0" w:space="0" w:color="auto"/>
        <w:left w:val="none" w:sz="0" w:space="0" w:color="auto"/>
        <w:bottom w:val="none" w:sz="0" w:space="0" w:color="auto"/>
        <w:right w:val="none" w:sz="0" w:space="0" w:color="auto"/>
      </w:divBdr>
      <w:divsChild>
        <w:div w:id="1683703394">
          <w:marLeft w:val="0"/>
          <w:marRight w:val="0"/>
          <w:marTop w:val="0"/>
          <w:marBottom w:val="0"/>
          <w:divBdr>
            <w:top w:val="none" w:sz="0" w:space="0" w:color="auto"/>
            <w:left w:val="none" w:sz="0" w:space="0" w:color="auto"/>
            <w:bottom w:val="none" w:sz="0" w:space="0" w:color="auto"/>
            <w:right w:val="none" w:sz="0" w:space="0" w:color="auto"/>
          </w:divBdr>
        </w:div>
        <w:div w:id="1778214461">
          <w:marLeft w:val="0"/>
          <w:marRight w:val="0"/>
          <w:marTop w:val="0"/>
          <w:marBottom w:val="0"/>
          <w:divBdr>
            <w:top w:val="none" w:sz="0" w:space="0" w:color="auto"/>
            <w:left w:val="none" w:sz="0" w:space="0" w:color="auto"/>
            <w:bottom w:val="none" w:sz="0" w:space="0" w:color="auto"/>
            <w:right w:val="none" w:sz="0" w:space="0" w:color="auto"/>
          </w:divBdr>
        </w:div>
      </w:divsChild>
    </w:div>
    <w:div w:id="1398046613">
      <w:bodyDiv w:val="1"/>
      <w:marLeft w:val="0"/>
      <w:marRight w:val="0"/>
      <w:marTop w:val="0"/>
      <w:marBottom w:val="0"/>
      <w:divBdr>
        <w:top w:val="none" w:sz="0" w:space="0" w:color="auto"/>
        <w:left w:val="none" w:sz="0" w:space="0" w:color="auto"/>
        <w:bottom w:val="none" w:sz="0" w:space="0" w:color="auto"/>
        <w:right w:val="none" w:sz="0" w:space="0" w:color="auto"/>
      </w:divBdr>
    </w:div>
    <w:div w:id="1524395173">
      <w:bodyDiv w:val="1"/>
      <w:marLeft w:val="0"/>
      <w:marRight w:val="0"/>
      <w:marTop w:val="0"/>
      <w:marBottom w:val="0"/>
      <w:divBdr>
        <w:top w:val="none" w:sz="0" w:space="0" w:color="auto"/>
        <w:left w:val="none" w:sz="0" w:space="0" w:color="auto"/>
        <w:bottom w:val="none" w:sz="0" w:space="0" w:color="auto"/>
        <w:right w:val="none" w:sz="0" w:space="0" w:color="auto"/>
      </w:divBdr>
    </w:div>
    <w:div w:id="1602058033">
      <w:bodyDiv w:val="1"/>
      <w:marLeft w:val="0"/>
      <w:marRight w:val="0"/>
      <w:marTop w:val="0"/>
      <w:marBottom w:val="0"/>
      <w:divBdr>
        <w:top w:val="none" w:sz="0" w:space="0" w:color="auto"/>
        <w:left w:val="none" w:sz="0" w:space="0" w:color="auto"/>
        <w:bottom w:val="none" w:sz="0" w:space="0" w:color="auto"/>
        <w:right w:val="none" w:sz="0" w:space="0" w:color="auto"/>
      </w:divBdr>
      <w:divsChild>
        <w:div w:id="12392452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6457445">
              <w:marLeft w:val="0"/>
              <w:marRight w:val="0"/>
              <w:marTop w:val="0"/>
              <w:marBottom w:val="0"/>
              <w:divBdr>
                <w:top w:val="none" w:sz="0" w:space="0" w:color="auto"/>
                <w:left w:val="none" w:sz="0" w:space="0" w:color="auto"/>
                <w:bottom w:val="none" w:sz="0" w:space="0" w:color="auto"/>
                <w:right w:val="none" w:sz="0" w:space="0" w:color="auto"/>
              </w:divBdr>
              <w:divsChild>
                <w:div w:id="585920254">
                  <w:marLeft w:val="0"/>
                  <w:marRight w:val="0"/>
                  <w:marTop w:val="0"/>
                  <w:marBottom w:val="0"/>
                  <w:divBdr>
                    <w:top w:val="none" w:sz="0" w:space="0" w:color="auto"/>
                    <w:left w:val="none" w:sz="0" w:space="0" w:color="auto"/>
                    <w:bottom w:val="none" w:sz="0" w:space="0" w:color="auto"/>
                    <w:right w:val="none" w:sz="0" w:space="0" w:color="auto"/>
                  </w:divBdr>
                  <w:divsChild>
                    <w:div w:id="1078359703">
                      <w:marLeft w:val="0"/>
                      <w:marRight w:val="0"/>
                      <w:marTop w:val="0"/>
                      <w:marBottom w:val="0"/>
                      <w:divBdr>
                        <w:top w:val="none" w:sz="0" w:space="0" w:color="auto"/>
                        <w:left w:val="none" w:sz="0" w:space="0" w:color="auto"/>
                        <w:bottom w:val="none" w:sz="0" w:space="0" w:color="auto"/>
                        <w:right w:val="none" w:sz="0" w:space="0" w:color="auto"/>
                      </w:divBdr>
                      <w:divsChild>
                        <w:div w:id="293491623">
                          <w:marLeft w:val="0"/>
                          <w:marRight w:val="0"/>
                          <w:marTop w:val="0"/>
                          <w:marBottom w:val="0"/>
                          <w:divBdr>
                            <w:top w:val="none" w:sz="0" w:space="0" w:color="auto"/>
                            <w:left w:val="none" w:sz="0" w:space="0" w:color="auto"/>
                            <w:bottom w:val="none" w:sz="0" w:space="0" w:color="auto"/>
                            <w:right w:val="none" w:sz="0" w:space="0" w:color="auto"/>
                          </w:divBdr>
                          <w:divsChild>
                            <w:div w:id="1125080338">
                              <w:marLeft w:val="0"/>
                              <w:marRight w:val="0"/>
                              <w:marTop w:val="0"/>
                              <w:marBottom w:val="0"/>
                              <w:divBdr>
                                <w:top w:val="none" w:sz="0" w:space="0" w:color="auto"/>
                                <w:left w:val="none" w:sz="0" w:space="0" w:color="auto"/>
                                <w:bottom w:val="none" w:sz="0" w:space="0" w:color="auto"/>
                                <w:right w:val="none" w:sz="0" w:space="0" w:color="auto"/>
                              </w:divBdr>
                              <w:divsChild>
                                <w:div w:id="490679664">
                                  <w:marLeft w:val="0"/>
                                  <w:marRight w:val="0"/>
                                  <w:marTop w:val="0"/>
                                  <w:marBottom w:val="0"/>
                                  <w:divBdr>
                                    <w:top w:val="none" w:sz="0" w:space="0" w:color="auto"/>
                                    <w:left w:val="none" w:sz="0" w:space="0" w:color="auto"/>
                                    <w:bottom w:val="none" w:sz="0" w:space="0" w:color="auto"/>
                                    <w:right w:val="none" w:sz="0" w:space="0" w:color="auto"/>
                                  </w:divBdr>
                                  <w:divsChild>
                                    <w:div w:id="223688675">
                                      <w:marLeft w:val="0"/>
                                      <w:marRight w:val="0"/>
                                      <w:marTop w:val="0"/>
                                      <w:marBottom w:val="0"/>
                                      <w:divBdr>
                                        <w:top w:val="none" w:sz="0" w:space="0" w:color="auto"/>
                                        <w:left w:val="none" w:sz="0" w:space="0" w:color="auto"/>
                                        <w:bottom w:val="none" w:sz="0" w:space="0" w:color="auto"/>
                                        <w:right w:val="none" w:sz="0" w:space="0" w:color="auto"/>
                                      </w:divBdr>
                                      <w:divsChild>
                                        <w:div w:id="227888447">
                                          <w:marLeft w:val="0"/>
                                          <w:marRight w:val="0"/>
                                          <w:marTop w:val="0"/>
                                          <w:marBottom w:val="0"/>
                                          <w:divBdr>
                                            <w:top w:val="none" w:sz="0" w:space="0" w:color="auto"/>
                                            <w:left w:val="none" w:sz="0" w:space="0" w:color="auto"/>
                                            <w:bottom w:val="none" w:sz="0" w:space="0" w:color="auto"/>
                                            <w:right w:val="none" w:sz="0" w:space="0" w:color="auto"/>
                                          </w:divBdr>
                                          <w:divsChild>
                                            <w:div w:id="186677223">
                                              <w:marLeft w:val="0"/>
                                              <w:marRight w:val="0"/>
                                              <w:marTop w:val="0"/>
                                              <w:marBottom w:val="0"/>
                                              <w:divBdr>
                                                <w:top w:val="none" w:sz="0" w:space="0" w:color="auto"/>
                                                <w:left w:val="none" w:sz="0" w:space="0" w:color="auto"/>
                                                <w:bottom w:val="none" w:sz="0" w:space="0" w:color="auto"/>
                                                <w:right w:val="none" w:sz="0" w:space="0" w:color="auto"/>
                                              </w:divBdr>
                                              <w:divsChild>
                                                <w:div w:id="33161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8198501">
      <w:bodyDiv w:val="1"/>
      <w:marLeft w:val="0"/>
      <w:marRight w:val="0"/>
      <w:marTop w:val="0"/>
      <w:marBottom w:val="0"/>
      <w:divBdr>
        <w:top w:val="none" w:sz="0" w:space="0" w:color="auto"/>
        <w:left w:val="none" w:sz="0" w:space="0" w:color="auto"/>
        <w:bottom w:val="none" w:sz="0" w:space="0" w:color="auto"/>
        <w:right w:val="none" w:sz="0" w:space="0" w:color="auto"/>
      </w:divBdr>
      <w:divsChild>
        <w:div w:id="1398818807">
          <w:marLeft w:val="0"/>
          <w:marRight w:val="0"/>
          <w:marTop w:val="0"/>
          <w:marBottom w:val="0"/>
          <w:divBdr>
            <w:top w:val="none" w:sz="0" w:space="0" w:color="auto"/>
            <w:left w:val="none" w:sz="0" w:space="0" w:color="auto"/>
            <w:bottom w:val="none" w:sz="0" w:space="0" w:color="auto"/>
            <w:right w:val="none" w:sz="0" w:space="0" w:color="auto"/>
          </w:divBdr>
        </w:div>
      </w:divsChild>
    </w:div>
    <w:div w:id="1614021315">
      <w:bodyDiv w:val="1"/>
      <w:marLeft w:val="0"/>
      <w:marRight w:val="0"/>
      <w:marTop w:val="0"/>
      <w:marBottom w:val="0"/>
      <w:divBdr>
        <w:top w:val="none" w:sz="0" w:space="0" w:color="auto"/>
        <w:left w:val="none" w:sz="0" w:space="0" w:color="auto"/>
        <w:bottom w:val="none" w:sz="0" w:space="0" w:color="auto"/>
        <w:right w:val="none" w:sz="0" w:space="0" w:color="auto"/>
      </w:divBdr>
    </w:div>
    <w:div w:id="1706367778">
      <w:bodyDiv w:val="1"/>
      <w:marLeft w:val="0"/>
      <w:marRight w:val="0"/>
      <w:marTop w:val="0"/>
      <w:marBottom w:val="0"/>
      <w:divBdr>
        <w:top w:val="none" w:sz="0" w:space="0" w:color="auto"/>
        <w:left w:val="none" w:sz="0" w:space="0" w:color="auto"/>
        <w:bottom w:val="none" w:sz="0" w:space="0" w:color="auto"/>
        <w:right w:val="none" w:sz="0" w:space="0" w:color="auto"/>
      </w:divBdr>
    </w:div>
    <w:div w:id="1768958920">
      <w:bodyDiv w:val="1"/>
      <w:marLeft w:val="0"/>
      <w:marRight w:val="0"/>
      <w:marTop w:val="0"/>
      <w:marBottom w:val="0"/>
      <w:divBdr>
        <w:top w:val="none" w:sz="0" w:space="0" w:color="auto"/>
        <w:left w:val="none" w:sz="0" w:space="0" w:color="auto"/>
        <w:bottom w:val="none" w:sz="0" w:space="0" w:color="auto"/>
        <w:right w:val="none" w:sz="0" w:space="0" w:color="auto"/>
      </w:divBdr>
    </w:div>
    <w:div w:id="1784688834">
      <w:bodyDiv w:val="1"/>
      <w:marLeft w:val="0"/>
      <w:marRight w:val="0"/>
      <w:marTop w:val="0"/>
      <w:marBottom w:val="0"/>
      <w:divBdr>
        <w:top w:val="none" w:sz="0" w:space="0" w:color="auto"/>
        <w:left w:val="none" w:sz="0" w:space="0" w:color="auto"/>
        <w:bottom w:val="none" w:sz="0" w:space="0" w:color="auto"/>
        <w:right w:val="none" w:sz="0" w:space="0" w:color="auto"/>
      </w:divBdr>
    </w:div>
    <w:div w:id="1810779697">
      <w:bodyDiv w:val="1"/>
      <w:marLeft w:val="0"/>
      <w:marRight w:val="0"/>
      <w:marTop w:val="0"/>
      <w:marBottom w:val="0"/>
      <w:divBdr>
        <w:top w:val="none" w:sz="0" w:space="0" w:color="auto"/>
        <w:left w:val="none" w:sz="0" w:space="0" w:color="auto"/>
        <w:bottom w:val="none" w:sz="0" w:space="0" w:color="auto"/>
        <w:right w:val="none" w:sz="0" w:space="0" w:color="auto"/>
      </w:divBdr>
    </w:div>
    <w:div w:id="1863130456">
      <w:bodyDiv w:val="1"/>
      <w:marLeft w:val="0"/>
      <w:marRight w:val="0"/>
      <w:marTop w:val="0"/>
      <w:marBottom w:val="0"/>
      <w:divBdr>
        <w:top w:val="none" w:sz="0" w:space="0" w:color="auto"/>
        <w:left w:val="none" w:sz="0" w:space="0" w:color="auto"/>
        <w:bottom w:val="none" w:sz="0" w:space="0" w:color="auto"/>
        <w:right w:val="none" w:sz="0" w:space="0" w:color="auto"/>
      </w:divBdr>
    </w:div>
    <w:div w:id="1970284109">
      <w:bodyDiv w:val="1"/>
      <w:marLeft w:val="0"/>
      <w:marRight w:val="0"/>
      <w:marTop w:val="0"/>
      <w:marBottom w:val="0"/>
      <w:divBdr>
        <w:top w:val="none" w:sz="0" w:space="0" w:color="auto"/>
        <w:left w:val="none" w:sz="0" w:space="0" w:color="auto"/>
        <w:bottom w:val="none" w:sz="0" w:space="0" w:color="auto"/>
        <w:right w:val="none" w:sz="0" w:space="0" w:color="auto"/>
      </w:divBdr>
      <w:divsChild>
        <w:div w:id="1474833931">
          <w:marLeft w:val="0"/>
          <w:marRight w:val="0"/>
          <w:marTop w:val="0"/>
          <w:marBottom w:val="0"/>
          <w:divBdr>
            <w:top w:val="none" w:sz="0" w:space="0" w:color="auto"/>
            <w:left w:val="none" w:sz="0" w:space="0" w:color="auto"/>
            <w:bottom w:val="none" w:sz="0" w:space="0" w:color="auto"/>
            <w:right w:val="none" w:sz="0" w:space="0" w:color="auto"/>
          </w:divBdr>
        </w:div>
      </w:divsChild>
    </w:div>
    <w:div w:id="2077774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ap.gov" TargetMode="External"/><Relationship Id="rId3" Type="http://schemas.openxmlformats.org/officeDocument/2006/relationships/settings" Target="settings.xml"/><Relationship Id="rId7" Type="http://schemas.openxmlformats.org/officeDocument/2006/relationships/hyperlink" Target="http://www.usgs.gov/datamanagement/plan/dmplans.ph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4347</Words>
  <Characters>24836</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29125</CharactersWithSpaces>
  <SharedDoc>false</SharedDoc>
  <HLinks>
    <vt:vector size="30" baseType="variant">
      <vt:variant>
        <vt:i4>5570640</vt:i4>
      </vt:variant>
      <vt:variant>
        <vt:i4>12</vt:i4>
      </vt:variant>
      <vt:variant>
        <vt:i4>0</vt:i4>
      </vt:variant>
      <vt:variant>
        <vt:i4>5</vt:i4>
      </vt:variant>
      <vt:variant>
        <vt:lpwstr>https://vip.arizona.edu/</vt:lpwstr>
      </vt:variant>
      <vt:variant>
        <vt:lpwstr/>
      </vt:variant>
      <vt:variant>
        <vt:i4>7274537</vt:i4>
      </vt:variant>
      <vt:variant>
        <vt:i4>9</vt:i4>
      </vt:variant>
      <vt:variant>
        <vt:i4>0</vt:i4>
      </vt:variant>
      <vt:variant>
        <vt:i4>5</vt:i4>
      </vt:variant>
      <vt:variant>
        <vt:lpwstr>tel:%28520%29 621-3963</vt:lpwstr>
      </vt:variant>
      <vt:variant>
        <vt:lpwstr/>
      </vt:variant>
      <vt:variant>
        <vt:i4>6553637</vt:i4>
      </vt:variant>
      <vt:variant>
        <vt:i4>6</vt:i4>
      </vt:variant>
      <vt:variant>
        <vt:i4>0</vt:i4>
      </vt:variant>
      <vt:variant>
        <vt:i4>5</vt:i4>
      </vt:variant>
      <vt:variant>
        <vt:lpwstr>tel:%28520%29 621-8514</vt:lpwstr>
      </vt:variant>
      <vt:variant>
        <vt:lpwstr/>
      </vt:variant>
      <vt:variant>
        <vt:i4>7929914</vt:i4>
      </vt:variant>
      <vt:variant>
        <vt:i4>3</vt:i4>
      </vt:variant>
      <vt:variant>
        <vt:i4>0</vt:i4>
      </vt:variant>
      <vt:variant>
        <vt:i4>5</vt:i4>
      </vt:variant>
      <vt:variant>
        <vt:lpwstr>https://maps.google.com/?q=1177+E.+4th+Street&amp;entry=gmail&amp;source=g</vt:lpwstr>
      </vt:variant>
      <vt:variant>
        <vt:lpwstr/>
      </vt:variant>
      <vt:variant>
        <vt:i4>4063233</vt:i4>
      </vt:variant>
      <vt:variant>
        <vt:i4>0</vt:i4>
      </vt:variant>
      <vt:variant>
        <vt:i4>0</vt:i4>
      </vt:variant>
      <vt:variant>
        <vt:i4>5</vt:i4>
      </vt:variant>
      <vt:variant>
        <vt:lpwstr>mailto:pnagler@usgs.gov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Nagler</dc:creator>
  <cp:keywords/>
  <cp:lastModifiedBy>Graves, Faith D</cp:lastModifiedBy>
  <cp:revision>2</cp:revision>
  <cp:lastPrinted>2018-03-07T20:23:00Z</cp:lastPrinted>
  <dcterms:created xsi:type="dcterms:W3CDTF">2023-04-25T15:45:00Z</dcterms:created>
  <dcterms:modified xsi:type="dcterms:W3CDTF">2023-04-25T15:45:00Z</dcterms:modified>
</cp:coreProperties>
</file>