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A89F0D0" w14:textId="77777777" w:rsidR="003C6969" w:rsidRDefault="003C6969" w:rsidP="003C6969">
      <w:pPr>
        <w:spacing w:after="0" w:line="240" w:lineRule="auto"/>
        <w:jc w:val="center"/>
      </w:pPr>
      <w:r>
        <w:rPr>
          <w:rFonts w:ascii="Times New Roman" w:eastAsia="Times New Roman" w:hAnsi="Times New Roman" w:cs="Times New Roman"/>
          <w:b/>
          <w:sz w:val="24"/>
          <w:szCs w:val="24"/>
        </w:rPr>
        <w:t xml:space="preserve">United States Department of State </w:t>
      </w:r>
    </w:p>
    <w:p w14:paraId="38E81901" w14:textId="77777777" w:rsidR="003C6969" w:rsidRDefault="003C6969" w:rsidP="003C6969">
      <w:pPr>
        <w:spacing w:after="0" w:line="240" w:lineRule="auto"/>
        <w:jc w:val="center"/>
      </w:pPr>
      <w:r>
        <w:rPr>
          <w:rFonts w:ascii="Times New Roman" w:eastAsia="Times New Roman" w:hAnsi="Times New Roman" w:cs="Times New Roman"/>
          <w:b/>
          <w:sz w:val="24"/>
          <w:szCs w:val="24"/>
        </w:rPr>
        <w:t>Bureau of Democracy, Human Rights and Labor (DRL)</w:t>
      </w:r>
    </w:p>
    <w:p w14:paraId="3B14131B" w14:textId="77777777" w:rsidR="003C6969" w:rsidRDefault="003C6969" w:rsidP="003C696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Funding Opportunity (NOFO):  </w:t>
      </w:r>
      <w:r w:rsidRPr="003C6969">
        <w:rPr>
          <w:rFonts w:ascii="Times New Roman" w:eastAsia="Times New Roman" w:hAnsi="Times New Roman" w:cs="Times New Roman"/>
          <w:sz w:val="24"/>
          <w:szCs w:val="24"/>
        </w:rPr>
        <w:t>DRL – Strengthening Anti-Corruption Efforts of ASEAN and ASEAN Member States</w:t>
      </w:r>
    </w:p>
    <w:p w14:paraId="0C2DC130" w14:textId="77777777" w:rsidR="003C6969" w:rsidRDefault="003C6969" w:rsidP="003C6969">
      <w:pPr>
        <w:spacing w:after="0" w:line="240" w:lineRule="auto"/>
        <w:jc w:val="center"/>
      </w:pPr>
    </w:p>
    <w:p w14:paraId="525901C3" w14:textId="77777777" w:rsidR="003C6969" w:rsidRDefault="003C6969" w:rsidP="003C6969">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Pr="00E60E94">
        <w:rPr>
          <w:rFonts w:ascii="Times New Roman" w:eastAsia="Times New Roman" w:hAnsi="Times New Roman" w:cs="Times New Roman"/>
          <w:sz w:val="24"/>
          <w:szCs w:val="24"/>
        </w:rPr>
        <w:t>SFOP0007854</w:t>
      </w:r>
    </w:p>
    <w:p w14:paraId="3BA57FF0" w14:textId="77777777" w:rsidR="003C6969" w:rsidRDefault="003C6969" w:rsidP="003C6969">
      <w:pPr>
        <w:spacing w:after="0" w:line="240" w:lineRule="auto"/>
        <w:jc w:val="center"/>
      </w:pPr>
    </w:p>
    <w:p w14:paraId="5729FBD1" w14:textId="77777777" w:rsidR="003C6969" w:rsidRDefault="003C6969" w:rsidP="003C6969">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0AE74C5" w14:textId="77777777" w:rsidR="003C6969" w:rsidRDefault="003C6969" w:rsidP="003C6969">
      <w:pPr>
        <w:spacing w:after="0" w:line="240" w:lineRule="auto"/>
      </w:pPr>
    </w:p>
    <w:p w14:paraId="3FC25600" w14:textId="77777777" w:rsidR="003C6969" w:rsidRDefault="003C6969" w:rsidP="003C6969">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 Competition</w:t>
      </w:r>
    </w:p>
    <w:p w14:paraId="1D6A0CD4" w14:textId="77777777" w:rsidR="003C6969" w:rsidRDefault="003C6969" w:rsidP="003C6969">
      <w:pPr>
        <w:spacing w:after="0" w:line="240" w:lineRule="auto"/>
        <w:rPr>
          <w:rFonts w:ascii="Times New Roman" w:eastAsia="Times New Roman" w:hAnsi="Times New Roman" w:cs="Times New Roman"/>
          <w:b/>
          <w:sz w:val="24"/>
          <w:szCs w:val="24"/>
        </w:rPr>
      </w:pPr>
    </w:p>
    <w:p w14:paraId="087AE342" w14:textId="125087FA" w:rsidR="003C6969" w:rsidRDefault="003C6969" w:rsidP="003C69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11:59 PM EST on </w:t>
      </w:r>
      <w:r w:rsidR="006316D3">
        <w:rPr>
          <w:rFonts w:ascii="Times New Roman" w:eastAsia="Times New Roman" w:hAnsi="Times New Roman" w:cs="Times New Roman"/>
          <w:sz w:val="24"/>
          <w:szCs w:val="24"/>
        </w:rPr>
        <w:t>0</w:t>
      </w:r>
      <w:r w:rsidR="00F41396">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6316D3">
        <w:rPr>
          <w:rFonts w:ascii="Times New Roman" w:eastAsia="Times New Roman" w:hAnsi="Times New Roman" w:cs="Times New Roman"/>
          <w:sz w:val="24"/>
          <w:szCs w:val="24"/>
        </w:rPr>
        <w:t>JUNE</w:t>
      </w:r>
      <w:r>
        <w:rPr>
          <w:rFonts w:ascii="Times New Roman" w:eastAsia="Times New Roman" w:hAnsi="Times New Roman" w:cs="Times New Roman"/>
          <w:sz w:val="24"/>
          <w:szCs w:val="24"/>
        </w:rPr>
        <w:t>, 2021</w:t>
      </w:r>
    </w:p>
    <w:p w14:paraId="6D6CFDF7" w14:textId="77777777" w:rsidR="003C6969" w:rsidRDefault="003C6969" w:rsidP="003C6969">
      <w:pPr>
        <w:spacing w:after="0" w:line="240" w:lineRule="auto"/>
        <w:rPr>
          <w:rFonts w:ascii="Times New Roman" w:eastAsia="Times New Roman" w:hAnsi="Times New Roman" w:cs="Times New Roman"/>
          <w:sz w:val="24"/>
          <w:szCs w:val="24"/>
        </w:rPr>
      </w:pPr>
    </w:p>
    <w:p w14:paraId="0957E645" w14:textId="77777777" w:rsidR="003C6969" w:rsidRDefault="003C6969" w:rsidP="003C69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Pr="003A3E08">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$1,0</w:t>
      </w:r>
      <w:r w:rsidRPr="004B6F24">
        <w:rPr>
          <w:rFonts w:ascii="Times New Roman" w:eastAsia="Times New Roman" w:hAnsi="Times New Roman" w:cs="Times New Roman"/>
          <w:bCs/>
          <w:sz w:val="24"/>
          <w:szCs w:val="24"/>
        </w:rPr>
        <w:t>00,000</w:t>
      </w:r>
    </w:p>
    <w:p w14:paraId="0C298A29" w14:textId="77777777" w:rsidR="003C6969" w:rsidRDefault="003C6969" w:rsidP="003C6969">
      <w:pPr>
        <w:spacing w:after="0" w:line="240" w:lineRule="auto"/>
        <w:rPr>
          <w:rFonts w:ascii="Times New Roman" w:eastAsia="Times New Roman" w:hAnsi="Times New Roman" w:cs="Times New Roman"/>
          <w:b/>
          <w:sz w:val="24"/>
          <w:szCs w:val="24"/>
        </w:rPr>
      </w:pPr>
    </w:p>
    <w:p w14:paraId="30A5F700" w14:textId="77777777" w:rsidR="003C6969" w:rsidRDefault="003C6969" w:rsidP="003C69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Pr="00E806D4">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$1,50</w:t>
      </w:r>
      <w:r w:rsidRPr="004B6F24">
        <w:rPr>
          <w:rFonts w:ascii="Times New Roman" w:eastAsia="Times New Roman" w:hAnsi="Times New Roman" w:cs="Times New Roman"/>
          <w:bCs/>
          <w:sz w:val="24"/>
          <w:szCs w:val="24"/>
        </w:rPr>
        <w:t>0,000</w:t>
      </w:r>
    </w:p>
    <w:p w14:paraId="6A018600" w14:textId="77777777" w:rsidR="003C6969" w:rsidRDefault="003C6969" w:rsidP="003C6969">
      <w:pPr>
        <w:spacing w:after="0" w:line="240" w:lineRule="auto"/>
        <w:rPr>
          <w:rFonts w:ascii="Times New Roman" w:eastAsia="Times New Roman" w:hAnsi="Times New Roman" w:cs="Times New Roman"/>
          <w:b/>
          <w:sz w:val="24"/>
          <w:szCs w:val="24"/>
        </w:rPr>
      </w:pPr>
    </w:p>
    <w:p w14:paraId="577EA762" w14:textId="77777777" w:rsidR="003C6969" w:rsidRDefault="003C6969" w:rsidP="003C69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Pr>
          <w:rFonts w:ascii="Times New Roman" w:eastAsia="Times New Roman" w:hAnsi="Times New Roman" w:cs="Times New Roman"/>
          <w:sz w:val="24"/>
          <w:szCs w:val="24"/>
        </w:rPr>
        <w:t xml:space="preserve">1 – 2 </w:t>
      </w:r>
    </w:p>
    <w:p w14:paraId="30E83E55" w14:textId="77777777" w:rsidR="003C6969" w:rsidRDefault="003C6969" w:rsidP="003C6969">
      <w:pPr>
        <w:spacing w:after="0" w:line="240" w:lineRule="auto"/>
        <w:rPr>
          <w:rFonts w:ascii="Times New Roman" w:hAnsi="Times New Roman" w:cs="Times New Roman"/>
        </w:rPr>
      </w:pPr>
    </w:p>
    <w:p w14:paraId="58AC13A7" w14:textId="77777777" w:rsidR="003C6969" w:rsidRPr="00675BD6" w:rsidRDefault="003C6969" w:rsidP="003C6969">
      <w:pPr>
        <w:spacing w:after="0" w:line="240" w:lineRule="auto"/>
        <w:rPr>
          <w:rFonts w:ascii="Times New Roman" w:hAnsi="Times New Roman" w:cs="Times New Roman"/>
          <w:sz w:val="24"/>
          <w:szCs w:val="24"/>
        </w:rPr>
      </w:pPr>
      <w:r w:rsidRPr="00675BD6">
        <w:rPr>
          <w:rFonts w:ascii="Times New Roman" w:hAnsi="Times New Roman" w:cs="Times New Roman"/>
          <w:b/>
          <w:sz w:val="24"/>
          <w:szCs w:val="24"/>
        </w:rPr>
        <w:t>Type of Award:</w:t>
      </w:r>
      <w:r w:rsidRPr="00675BD6">
        <w:rPr>
          <w:rFonts w:ascii="Times New Roman" w:hAnsi="Times New Roman" w:cs="Times New Roman"/>
          <w:sz w:val="24"/>
          <w:szCs w:val="24"/>
        </w:rPr>
        <w:t xml:space="preserve"> </w:t>
      </w:r>
      <w:r>
        <w:rPr>
          <w:rFonts w:ascii="Times New Roman" w:hAnsi="Times New Roman" w:cs="Times New Roman"/>
          <w:sz w:val="24"/>
          <w:szCs w:val="24"/>
        </w:rPr>
        <w:t>Grant or Cooperative Agreement</w:t>
      </w:r>
    </w:p>
    <w:p w14:paraId="5C7AC02A" w14:textId="77777777" w:rsidR="003C6969" w:rsidRDefault="003C6969" w:rsidP="003C6969">
      <w:pPr>
        <w:spacing w:after="0" w:line="240" w:lineRule="auto"/>
        <w:rPr>
          <w:rFonts w:ascii="Times New Roman" w:eastAsia="Times New Roman" w:hAnsi="Times New Roman" w:cs="Times New Roman"/>
          <w:b/>
          <w:sz w:val="24"/>
          <w:szCs w:val="24"/>
        </w:rPr>
      </w:pPr>
    </w:p>
    <w:p w14:paraId="6C2AE492" w14:textId="77777777" w:rsidR="003C6969" w:rsidRPr="004B6F24" w:rsidRDefault="003C6969" w:rsidP="003C6969">
      <w:pPr>
        <w:spacing w:after="0" w:line="240" w:lineRule="auto"/>
        <w:rPr>
          <w:b/>
        </w:rPr>
      </w:pPr>
      <w:r w:rsidRPr="004B6F24">
        <w:rPr>
          <w:rFonts w:ascii="Times New Roman" w:eastAsia="Times New Roman" w:hAnsi="Times New Roman" w:cs="Times New Roman"/>
          <w:b/>
          <w:sz w:val="24"/>
          <w:szCs w:val="24"/>
        </w:rPr>
        <w:t>Period of Performance:</w:t>
      </w:r>
      <w:r w:rsidRPr="004B6F24">
        <w:rPr>
          <w:rFonts w:ascii="Times New Roman" w:eastAsia="Times New Roman" w:hAnsi="Times New Roman" w:cs="Times New Roman"/>
          <w:sz w:val="24"/>
          <w:szCs w:val="24"/>
        </w:rPr>
        <w:t xml:space="preserve">  </w:t>
      </w:r>
      <w:r w:rsidRPr="004B6F24">
        <w:rPr>
          <w:rFonts w:ascii="Times New Roman" w:eastAsia="Times New Roman" w:hAnsi="Times New Roman" w:cs="Times New Roman"/>
          <w:bCs/>
          <w:sz w:val="24"/>
          <w:szCs w:val="24"/>
        </w:rPr>
        <w:t>2 – 3 years</w:t>
      </w:r>
    </w:p>
    <w:p w14:paraId="448FA2A9" w14:textId="77777777" w:rsidR="003C6969" w:rsidRPr="004B6F24" w:rsidRDefault="003C6969" w:rsidP="003C6969">
      <w:pPr>
        <w:spacing w:after="0" w:line="240" w:lineRule="auto"/>
        <w:rPr>
          <w:rFonts w:ascii="Times New Roman" w:eastAsia="Times New Roman" w:hAnsi="Times New Roman" w:cs="Times New Roman"/>
          <w:b/>
          <w:sz w:val="24"/>
          <w:szCs w:val="24"/>
        </w:rPr>
      </w:pPr>
    </w:p>
    <w:p w14:paraId="555FFD58" w14:textId="77777777" w:rsidR="003C6969" w:rsidRPr="00A04450" w:rsidRDefault="003C6969" w:rsidP="003C6969">
      <w:pPr>
        <w:spacing w:after="0" w:line="240" w:lineRule="auto"/>
        <w:rPr>
          <w:rFonts w:ascii="Times New Roman" w:eastAsia="Times New Roman" w:hAnsi="Times New Roman" w:cs="Times New Roman"/>
          <w:b/>
          <w:sz w:val="24"/>
          <w:szCs w:val="24"/>
        </w:rPr>
      </w:pPr>
      <w:r w:rsidRPr="004B6F24">
        <w:rPr>
          <w:rFonts w:ascii="Times New Roman" w:eastAsia="Times New Roman" w:hAnsi="Times New Roman" w:cs="Times New Roman"/>
          <w:b/>
          <w:sz w:val="24"/>
          <w:szCs w:val="24"/>
        </w:rPr>
        <w:t>Anticipated Time to Award, Pending Availability of Funds:</w:t>
      </w:r>
      <w:r w:rsidRPr="004B6F24">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4 – 6</w:t>
      </w:r>
      <w:r w:rsidRPr="004B6F24">
        <w:rPr>
          <w:rFonts w:ascii="Times New Roman" w:eastAsia="Times New Roman" w:hAnsi="Times New Roman" w:cs="Times New Roman"/>
          <w:bCs/>
          <w:sz w:val="24"/>
          <w:szCs w:val="24"/>
        </w:rPr>
        <w:t xml:space="preserve"> months</w:t>
      </w:r>
    </w:p>
    <w:p w14:paraId="5E86EB8A" w14:textId="77777777" w:rsidR="003C6969" w:rsidRDefault="003C6969" w:rsidP="003C6969">
      <w:pPr>
        <w:spacing w:after="0" w:line="240" w:lineRule="auto"/>
      </w:pPr>
    </w:p>
    <w:p w14:paraId="7906ED6A" w14:textId="77777777" w:rsidR="003C6969" w:rsidRDefault="003C6969" w:rsidP="003C6969">
      <w:pPr>
        <w:spacing w:after="0" w:line="240" w:lineRule="auto"/>
        <w:rPr>
          <w:rFonts w:ascii="Times New Roman" w:eastAsia="Times New Roman" w:hAnsi="Times New Roman" w:cs="Times New Roman"/>
          <w:b/>
          <w:smallCaps/>
          <w:sz w:val="24"/>
          <w:szCs w:val="24"/>
        </w:rPr>
      </w:pPr>
    </w:p>
    <w:p w14:paraId="19CEE502" w14:textId="77777777" w:rsidR="003C6969" w:rsidRDefault="003C6969" w:rsidP="003C6969">
      <w:pPr>
        <w:spacing w:after="0" w:line="240" w:lineRule="auto"/>
      </w:pPr>
      <w:r>
        <w:rPr>
          <w:rFonts w:ascii="Times New Roman" w:eastAsia="Times New Roman" w:hAnsi="Times New Roman" w:cs="Times New Roman"/>
          <w:b/>
          <w:smallCaps/>
          <w:sz w:val="24"/>
          <w:szCs w:val="24"/>
        </w:rPr>
        <w:t>A. Project Description</w:t>
      </w:r>
    </w:p>
    <w:p w14:paraId="31344DFA" w14:textId="77777777" w:rsidR="003C6969" w:rsidRPr="004B6F24" w:rsidRDefault="003C6969" w:rsidP="003C6969">
      <w:pPr>
        <w:pStyle w:val="NormalWeb"/>
        <w:shd w:val="clear" w:color="auto" w:fill="FFFFFF"/>
        <w:ind w:firstLine="0"/>
      </w:pPr>
      <w:r w:rsidRPr="004B6F24">
        <w:t xml:space="preserve">The U.S. Department of State, Bureau of Democracy, Human Rights and Labor (DRL) </w:t>
      </w:r>
      <w:r>
        <w:t>announces an open competition for organizations interested in submitting applications for a regional project that strengthens anti-corruption efforts of the Association of Southeast Asian Nations (ASEAN) and ASEAN Member States</w:t>
      </w:r>
      <w:r w:rsidRPr="004B6F24">
        <w:t>.</w:t>
      </w:r>
    </w:p>
    <w:p w14:paraId="513BB6C5" w14:textId="77777777" w:rsidR="001A308E" w:rsidRDefault="001A308E" w:rsidP="001A308E">
      <w:pPr>
        <w:pStyle w:val="NormalWeb"/>
        <w:shd w:val="clear" w:color="auto" w:fill="FFFFFF"/>
        <w:ind w:firstLine="0"/>
      </w:pPr>
      <w:r>
        <w:t>All 10 ASEAN Member States have ratified the UN Convention Against Corruption (UNCAC) and all ASEAN Heads of State have adopted the ASEAN 2025 Political-Security Community Blueprint as part of ASEAN 2025: Forging Ahead Together.  The ASEAN 2025 Political-Security Community Blueprint calls for, inter-alia, promoting ASEAN cooperation in implementing the UNCAC to prevent and combat corruption; fully implementing the Memorandum of Understanding on Cooperation for Preventing and Combatting Corruption; strengthening the implementation of domestic laws and regulations against corruption and of anti-corruption practices in both the public and private sectors within ASEAN, including through capacity building programs; intensifying cooperation in the area of asset recovery and in denying safe havens to those found guilty of corruption</w:t>
      </w:r>
      <w:r w:rsidRPr="006D58A4">
        <w:t xml:space="preserve"> </w:t>
      </w:r>
      <w:r>
        <w:t xml:space="preserve">within the framework of applicable national and international laws to combat corruption; encouraging the strengthening of the South East Asia Parties Against Corruption network (now known as the ASEAN Parties Against Corruption; ASEAN-PAC); promoting the sharing of experiences, best practices, and exchanging of views on ethics, values, and the culture of integrity to strengthen anti-corruption activities, including </w:t>
      </w:r>
      <w:r>
        <w:lastRenderedPageBreak/>
        <w:t xml:space="preserve">through the ASEAN Integrity Dialogue; as well as promoting outreach and joint activities between relevant ASEAN Bodies and ASEAN stakeholders, including youth and civil society organizations, at the national and regional levels.  </w:t>
      </w:r>
    </w:p>
    <w:p w14:paraId="7ADF9142" w14:textId="77777777" w:rsidR="001A308E" w:rsidRDefault="001A308E" w:rsidP="001A308E">
      <w:pPr>
        <w:pStyle w:val="NormalWeb"/>
        <w:shd w:val="clear" w:color="auto" w:fill="FFFFFF"/>
        <w:ind w:firstLine="0"/>
      </w:pPr>
      <w:r>
        <w:t xml:space="preserve">All ASEAN Member States as well as ASEAN Organs and Bodies committed to implement the ASEAN 2025: Forging Ahead Together, which includes the ASEAN Blueprints, in a timely and effective manner and directed the Secretary-General of ASEAN to monitor and report the progress of implementation to the ASEAN Summit annually through the ASEAN Coordinating Council and respective ASEAN Community Councils.   </w:t>
      </w:r>
    </w:p>
    <w:p w14:paraId="6DD48E2E" w14:textId="77777777" w:rsidR="001A308E" w:rsidRDefault="001A308E" w:rsidP="001A308E">
      <w:pPr>
        <w:pStyle w:val="NormalWeb"/>
        <w:shd w:val="clear" w:color="auto" w:fill="FFFFFF"/>
        <w:ind w:firstLine="0"/>
      </w:pPr>
      <w:r>
        <w:t>DRL seeks projects that engage both at the regional level with ASEAN and ASEAN-affiliated entities as well as at the national and/or sub-national level within ASEAN Member States and with civil society organizations to strengthen anti-corruption efforts and make progress on ASEAN commitments and obligations under ASEAN 2025: Forging Ahead Together.  Projects should be designed to achieve the following outcomes:</w:t>
      </w:r>
    </w:p>
    <w:p w14:paraId="0E5F68A2" w14:textId="77777777" w:rsidR="001A308E" w:rsidRDefault="001A308E" w:rsidP="001A308E">
      <w:pPr>
        <w:pStyle w:val="NormalWeb"/>
        <w:numPr>
          <w:ilvl w:val="0"/>
          <w:numId w:val="33"/>
        </w:numPr>
        <w:shd w:val="clear" w:color="auto" w:fill="FFFFFF"/>
      </w:pPr>
      <w:r>
        <w:t>ASEAN and ASEAN Member States strengthen existing national and regional anti-corruption frameworks and government oversight mechanisms</w:t>
      </w:r>
    </w:p>
    <w:p w14:paraId="7D3DD44F" w14:textId="77777777" w:rsidR="001A308E" w:rsidRDefault="001A308E" w:rsidP="001A308E">
      <w:pPr>
        <w:pStyle w:val="NormalWeb"/>
        <w:numPr>
          <w:ilvl w:val="0"/>
          <w:numId w:val="33"/>
        </w:numPr>
        <w:shd w:val="clear" w:color="auto" w:fill="FFFFFF"/>
      </w:pPr>
      <w:r>
        <w:t>ASEAN and ASEAN Member States develop and implement policies to more effectively deter and combat corruption, including expanding access to information, open government, and enhanced protections for corruption whistleblowers and media</w:t>
      </w:r>
    </w:p>
    <w:p w14:paraId="4806C326" w14:textId="77777777" w:rsidR="001A308E" w:rsidRDefault="001A308E" w:rsidP="001A308E">
      <w:pPr>
        <w:pStyle w:val="NormalWeb"/>
        <w:numPr>
          <w:ilvl w:val="0"/>
          <w:numId w:val="33"/>
        </w:numPr>
        <w:shd w:val="clear" w:color="auto" w:fill="FFFFFF"/>
      </w:pPr>
      <w:r>
        <w:t>Whole-of-society approaches that include civil society and independent media more effectively inform and advocate on government anti-corruption and accountability commitments</w:t>
      </w:r>
    </w:p>
    <w:p w14:paraId="46796ABC" w14:textId="77777777" w:rsidR="001A308E" w:rsidRPr="004B6F24" w:rsidRDefault="001A308E" w:rsidP="001A308E">
      <w:pPr>
        <w:pStyle w:val="NormalWeb"/>
        <w:shd w:val="clear" w:color="auto" w:fill="FFFFFF"/>
        <w:ind w:firstLine="0"/>
      </w:pPr>
      <w:r>
        <w:t xml:space="preserve">Proposals should identify opportunities, where appropriate, </w:t>
      </w:r>
      <w:r w:rsidRPr="004B6F24">
        <w:t>for the U.S. government to be substantially involved</w:t>
      </w:r>
      <w:r>
        <w:t xml:space="preserve"> </w:t>
      </w:r>
      <w:r w:rsidRPr="004B6F24">
        <w:t xml:space="preserve">in partnerships, public events, or other activities to highlight U.S. government support </w:t>
      </w:r>
      <w:r>
        <w:t xml:space="preserve">for anti-corruption efforts. </w:t>
      </w:r>
    </w:p>
    <w:p w14:paraId="075D1D72" w14:textId="77777777" w:rsidR="003C6969" w:rsidRDefault="003C6969" w:rsidP="003C6969">
      <w:pPr>
        <w:pStyle w:val="NormalWeb"/>
        <w:shd w:val="clear" w:color="auto" w:fill="FFFFFF"/>
        <w:ind w:firstLine="0"/>
      </w:pPr>
      <w:r>
        <w:t xml:space="preserve">Projects could be designed with the potential for additional funding and time depending on funding availability and program progress and impact during the initial project period.  Applicants </w:t>
      </w:r>
      <w:r w:rsidRPr="004B6F24">
        <w:t>may include an additional summary budget and budget narrative to extend the proposed period of performance to as late as March 31, 202</w:t>
      </w:r>
      <w:r>
        <w:t>6</w:t>
      </w:r>
      <w:r w:rsidRPr="004B6F24">
        <w:t xml:space="preserve"> and should indicate what objective(s) and/or activities could be accomplished with additional time beyond the proposed period of performance and/or funds beyond the current funding ceiling.</w:t>
      </w:r>
    </w:p>
    <w:p w14:paraId="1A3F44EE" w14:textId="77777777" w:rsidR="003C6969" w:rsidRPr="004B6F24" w:rsidRDefault="003C6969" w:rsidP="003C6969">
      <w:pPr>
        <w:pStyle w:val="NormalWeb"/>
        <w:shd w:val="clear" w:color="auto" w:fill="FFFFFF"/>
        <w:ind w:firstLine="0"/>
      </w:pPr>
      <w:r w:rsidRPr="004B6F24">
        <w:t>Projects should aim to have impact that leads to reforms and should have the potential for sustainability beyond DRL resources.  Programs are encouraged to avoid duplicating past efforts by supporting new and creative approaches, but DRL will not exclude from consideration projects that improve upon or expand existing successful projects in a new and complementary way.  Programs should seek to include groups that can bring perspectives based on their religion, sex, disability, race, ethnicity, and/or sexual orientation.  Programs should be demand-driven and locally led to the fullest extent possible.  DRL also requires all of its programming to be non-discriminatory and expects implementers to include strategies for integration of individuals/organizations regardless of religion, sex, disability, race, ethnicity, and/or sexual orientation. </w:t>
      </w:r>
    </w:p>
    <w:p w14:paraId="08442B61" w14:textId="77777777" w:rsidR="003C6969" w:rsidRDefault="003C6969" w:rsidP="003C6969">
      <w:pPr>
        <w:pStyle w:val="NormalWeb"/>
        <w:shd w:val="clear" w:color="auto" w:fill="FFFFFF"/>
        <w:ind w:firstLine="0"/>
      </w:pPr>
      <w:r>
        <w:lastRenderedPageBreak/>
        <w:t xml:space="preserve">Where appropriate, competitive proposals may include: </w:t>
      </w:r>
    </w:p>
    <w:p w14:paraId="3A40D9F4" w14:textId="77777777" w:rsidR="003C6969" w:rsidRDefault="003C6969" w:rsidP="003C6969">
      <w:pPr>
        <w:pStyle w:val="NormalWeb"/>
        <w:numPr>
          <w:ilvl w:val="0"/>
          <w:numId w:val="21"/>
        </w:numPr>
        <w:shd w:val="clear" w:color="auto" w:fill="FFFFFF"/>
        <w:spacing w:before="0" w:beforeAutospacing="0" w:after="0" w:afterAutospacing="0"/>
      </w:pPr>
      <w:r>
        <w:t>Opportunities for beneficiaries to apply their new knowledge and skills in practical efforts;</w:t>
      </w:r>
    </w:p>
    <w:p w14:paraId="64F64031" w14:textId="77777777" w:rsidR="003C6969" w:rsidRDefault="003C6969" w:rsidP="003C6969">
      <w:pPr>
        <w:pStyle w:val="NormalWeb"/>
        <w:numPr>
          <w:ilvl w:val="0"/>
          <w:numId w:val="21"/>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5609722A" w14:textId="77777777" w:rsidR="003C6969" w:rsidRDefault="003C6969" w:rsidP="003C6969">
      <w:pPr>
        <w:pStyle w:val="NormalWeb"/>
        <w:numPr>
          <w:ilvl w:val="0"/>
          <w:numId w:val="21"/>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436D9158" w14:textId="77777777" w:rsidR="003C6969" w:rsidRDefault="003C6969" w:rsidP="003C6969">
      <w:pPr>
        <w:pStyle w:val="NormalWeb"/>
        <w:numPr>
          <w:ilvl w:val="0"/>
          <w:numId w:val="21"/>
        </w:numPr>
        <w:shd w:val="clear" w:color="auto" w:fill="FFFFFF"/>
        <w:spacing w:before="0" w:beforeAutospacing="0" w:after="0" w:afterAutospacing="0"/>
      </w:pPr>
      <w:r>
        <w:t>Inclusion of vulnerable populations;  </w:t>
      </w:r>
    </w:p>
    <w:p w14:paraId="5D6DBFDF" w14:textId="77777777" w:rsidR="003C6969" w:rsidRDefault="003C6969" w:rsidP="003C6969">
      <w:pPr>
        <w:pStyle w:val="NormalWeb"/>
        <w:numPr>
          <w:ilvl w:val="0"/>
          <w:numId w:val="21"/>
        </w:numPr>
        <w:shd w:val="clear" w:color="auto" w:fill="FFFFFF"/>
        <w:spacing w:before="0" w:beforeAutospacing="0" w:after="0" w:afterAutospacing="0"/>
      </w:pPr>
      <w:r>
        <w:t>Joint identification and definition of key concepts with relevant stakeholders and stakeholder input into project activities;</w:t>
      </w:r>
    </w:p>
    <w:p w14:paraId="5666C539" w14:textId="77777777" w:rsidR="003C6969" w:rsidRDefault="003C6969" w:rsidP="003C6969">
      <w:pPr>
        <w:pStyle w:val="NormalWeb"/>
        <w:numPr>
          <w:ilvl w:val="0"/>
          <w:numId w:val="21"/>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FA8F52C" w14:textId="77777777" w:rsidR="003C6969" w:rsidRPr="00102A2C" w:rsidRDefault="003C6969" w:rsidP="003C6969">
      <w:pPr>
        <w:spacing w:after="0" w:line="240" w:lineRule="auto"/>
        <w:rPr>
          <w:rFonts w:ascii="Times New Roman" w:hAnsi="Times New Roman" w:cs="Times New Roman"/>
          <w:sz w:val="24"/>
          <w:szCs w:val="24"/>
        </w:rPr>
      </w:pPr>
    </w:p>
    <w:p w14:paraId="4FD26E2D" w14:textId="77777777" w:rsidR="003C6969" w:rsidRDefault="003C6969" w:rsidP="003C6969">
      <w:pPr>
        <w:widowControl w:val="0"/>
        <w:tabs>
          <w:tab w:val="left" w:pos="360"/>
        </w:tabs>
        <w:spacing w:after="0" w:line="240" w:lineRule="auto"/>
        <w:rPr>
          <w:rFonts w:ascii="Times New Roman" w:eastAsia="Times New Roman" w:hAnsi="Times New Roman" w:cs="Times New Roman"/>
          <w:sz w:val="24"/>
          <w:szCs w:val="24"/>
        </w:rPr>
      </w:pPr>
    </w:p>
    <w:p w14:paraId="56D9A257" w14:textId="77777777" w:rsidR="003C6969" w:rsidRPr="003A3E08" w:rsidRDefault="003C6969" w:rsidP="003C6969">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635D651" w14:textId="77777777" w:rsidR="003C6969" w:rsidRDefault="003C6969" w:rsidP="003C6969">
      <w:pPr>
        <w:spacing w:after="0" w:line="240" w:lineRule="auto"/>
      </w:pPr>
    </w:p>
    <w:p w14:paraId="02328A7F" w14:textId="7DFC95C1" w:rsidR="00AD1B75" w:rsidRPr="003C6969" w:rsidRDefault="00AD1B75" w:rsidP="003C6969">
      <w:pPr>
        <w:pStyle w:val="NoSpacing"/>
        <w:rPr>
          <w:rFonts w:ascii="Times New Roman" w:hAnsi="Times New Roman" w:cs="Times New Roman"/>
          <w:sz w:val="24"/>
          <w:szCs w:val="24"/>
        </w:rPr>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2EBF3853" w14:textId="6EC3697E" w:rsidR="00290D8C" w:rsidRDefault="005D0A7F"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3C6969">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59B2EB7A" w14:textId="77777777" w:rsidR="003C6969" w:rsidRDefault="003C6969"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4C11474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updated March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lastRenderedPageBreak/>
        <w:t xml:space="preserve">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2F7C2049"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3C6969" w:rsidRPr="003C6969">
        <w:rPr>
          <w:rFonts w:ascii="Times New Roman" w:eastAsia="Times New Roman" w:hAnsi="Times New Roman" w:cs="Times New Roman"/>
          <w:sz w:val="24"/>
          <w:szCs w:val="24"/>
        </w:rPr>
        <w:t>DRL – Strengthening Anti-Corruption Efforts of ASEAN and ASEAN Member States</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3C6969" w:rsidRPr="003C6969">
        <w:rPr>
          <w:rFonts w:ascii="Times New Roman" w:eastAsia="Times New Roman" w:hAnsi="Times New Roman" w:cs="Times New Roman"/>
          <w:sz w:val="24"/>
          <w:szCs w:val="24"/>
        </w:rPr>
        <w:t>SFOP0007854</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2620F869" w:rsidR="00CF1A66" w:rsidRPr="00843E29" w:rsidRDefault="00E503EB" w:rsidP="00EF6BF0">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6A8EBF49" w:rsidR="00CF1A66" w:rsidRPr="007B4883" w:rsidRDefault="00CF1A66" w:rsidP="007B48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r w:rsidR="007B4883">
        <w:rPr>
          <w:rFonts w:ascii="Times New Roman" w:eastAsia="Times New Roman" w:hAnsi="Times New Roman" w:cs="Times New Roman"/>
          <w:sz w:val="24"/>
          <w:szCs w:val="24"/>
        </w:rPr>
        <w:t xml:space="preserve">  </w:t>
      </w:r>
      <w:r w:rsidR="00CA7DF2" w:rsidRPr="007B4883">
        <w:rPr>
          <w:rFonts w:ascii="Times New Roman" w:hAnsi="Times New Roman" w:cs="Times New Roman"/>
          <w:bCs/>
          <w:sz w:val="24"/>
          <w:szCs w:val="24"/>
        </w:rPr>
        <w:t xml:space="preserve">The </w:t>
      </w:r>
      <w:r w:rsidR="00CA7DF2" w:rsidRPr="007B4883">
        <w:rPr>
          <w:rFonts w:ascii="Times New Roman" w:eastAsia="Times New Roman" w:hAnsi="Times New Roman" w:cs="Times New Roman"/>
          <w:sz w:val="24"/>
          <w:szCs w:val="24"/>
        </w:rPr>
        <w:t>Executive Summary</w:t>
      </w:r>
      <w:r w:rsidR="00CA7DF2" w:rsidRPr="007B4883">
        <w:rPr>
          <w:rFonts w:ascii="Times New Roman" w:hAnsi="Times New Roman" w:cs="Times New Roman"/>
          <w:bCs/>
          <w:sz w:val="24"/>
          <w:szCs w:val="24"/>
        </w:rPr>
        <w:t xml:space="preserve"> should include a brief section that explicitly states</w:t>
      </w:r>
      <w:r w:rsidR="00E503EB" w:rsidRPr="007B4883">
        <w:rPr>
          <w:rFonts w:ascii="Times New Roman" w:hAnsi="Times New Roman" w:cs="Times New Roman"/>
          <w:bCs/>
          <w:sz w:val="24"/>
          <w:szCs w:val="24"/>
        </w:rPr>
        <w:t xml:space="preserve">: </w:t>
      </w:r>
      <w:r w:rsidR="00CA7DF2" w:rsidRPr="007B4883">
        <w:rPr>
          <w:rFonts w:ascii="Times New Roman" w:hAnsi="Times New Roman" w:cs="Times New Roman"/>
          <w:bCs/>
          <w:sz w:val="24"/>
          <w:szCs w:val="24"/>
        </w:rPr>
        <w:t xml:space="preserve"> (1) the problem statement addressed by the project, (2) research-based evidence justifying the unique project approach, and (3) quantifiable project outcomes and impacts.</w:t>
      </w:r>
    </w:p>
    <w:p w14:paraId="014D3621" w14:textId="77777777" w:rsidR="007B4883" w:rsidRPr="007B4883" w:rsidRDefault="007B4883" w:rsidP="007B4883">
      <w:pPr>
        <w:pStyle w:val="NoSpacing"/>
        <w:ind w:left="720"/>
        <w:rPr>
          <w:rFonts w:ascii="Times New Roman" w:eastAsia="Times New Roman" w:hAnsi="Times New Roman" w:cs="Times New Roman"/>
          <w:sz w:val="24"/>
          <w:szCs w:val="24"/>
        </w:rPr>
      </w:pP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5CF28A99" w14:textId="5FDF0D74" w:rsidR="00CF1A66" w:rsidRPr="007B4883" w:rsidRDefault="00CF1A66" w:rsidP="007B4883">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w:t>
      </w:r>
      <w:r w:rsidR="00D50238" w:rsidRPr="007B4883">
        <w:rPr>
          <w:rFonts w:ascii="Times New Roman" w:eastAsia="Times New Roman" w:hAnsi="Times New Roman" w:cs="Times New Roman"/>
          <w:color w:val="auto"/>
          <w:sz w:val="24"/>
          <w:szCs w:val="24"/>
        </w:rPr>
        <w:t>The</w:t>
      </w:r>
      <w:r w:rsidR="00B12CD2" w:rsidRPr="007B4883">
        <w:rPr>
          <w:rFonts w:ascii="Times New Roman" w:eastAsia="Times New Roman" w:hAnsi="Times New Roman" w:cs="Times New Roman"/>
          <w:color w:val="auto"/>
          <w:sz w:val="24"/>
          <w:szCs w:val="24"/>
        </w:rPr>
        <w:t xml:space="preserve"> </w:t>
      </w:r>
      <w:bookmarkStart w:id="0" w:name="_Hlk29828933"/>
      <w:r w:rsidR="00A35321" w:rsidRPr="007B4883">
        <w:rPr>
          <w:rFonts w:ascii="Times New Roman" w:eastAsia="Times New Roman" w:hAnsi="Times New Roman" w:cs="Times New Roman"/>
          <w:color w:val="auto"/>
          <w:sz w:val="24"/>
          <w:szCs w:val="24"/>
        </w:rPr>
        <w:t>Proposal N</w:t>
      </w:r>
      <w:r w:rsidR="00B12CD2" w:rsidRPr="007B4883">
        <w:rPr>
          <w:rFonts w:ascii="Times New Roman" w:eastAsia="Times New Roman" w:hAnsi="Times New Roman" w:cs="Times New Roman"/>
          <w:color w:val="auto"/>
          <w:sz w:val="24"/>
          <w:szCs w:val="24"/>
        </w:rPr>
        <w:t xml:space="preserve">arrative </w:t>
      </w:r>
      <w:bookmarkEnd w:id="0"/>
      <w:r w:rsidR="00D50238" w:rsidRPr="007B4883">
        <w:rPr>
          <w:rFonts w:ascii="Times New Roman" w:eastAsia="Times New Roman" w:hAnsi="Times New Roman" w:cs="Times New Roman"/>
          <w:color w:val="auto"/>
          <w:sz w:val="24"/>
          <w:szCs w:val="24"/>
        </w:rPr>
        <w:t>should demonstrate</w:t>
      </w:r>
      <w:r w:rsidR="00B12CD2" w:rsidRPr="007B4883">
        <w:rPr>
          <w:rFonts w:ascii="Times New Roman" w:eastAsia="Times New Roman" w:hAnsi="Times New Roman" w:cs="Times New Roman"/>
          <w:color w:val="auto"/>
          <w:sz w:val="24"/>
          <w:szCs w:val="24"/>
        </w:rPr>
        <w:t xml:space="preserve"> the </w:t>
      </w:r>
      <w:r w:rsidR="00E503EB" w:rsidRPr="007B4883">
        <w:rPr>
          <w:rFonts w:ascii="Times New Roman" w:eastAsia="Times New Roman" w:hAnsi="Times New Roman" w:cs="Times New Roman"/>
          <w:color w:val="auto"/>
          <w:sz w:val="24"/>
          <w:szCs w:val="24"/>
        </w:rPr>
        <w:t>a</w:t>
      </w:r>
      <w:r w:rsidR="00B12CD2" w:rsidRPr="007B4883">
        <w:rPr>
          <w:rFonts w:ascii="Times New Roman" w:eastAsia="Times New Roman" w:hAnsi="Times New Roman" w:cs="Times New Roman"/>
          <w:color w:val="auto"/>
          <w:sz w:val="24"/>
          <w:szCs w:val="24"/>
        </w:rPr>
        <w:t xml:space="preserve">pplicant’s commitment to </w:t>
      </w:r>
      <w:r w:rsidR="00F64A8A" w:rsidRPr="007B4883">
        <w:rPr>
          <w:rFonts w:ascii="Times New Roman" w:eastAsia="Times New Roman" w:hAnsi="Times New Roman" w:cs="Times New Roman"/>
          <w:color w:val="auto"/>
          <w:sz w:val="24"/>
          <w:szCs w:val="24"/>
        </w:rPr>
        <w:t>ensuring the participation of all people</w:t>
      </w:r>
      <w:r w:rsidR="00B12CD2" w:rsidRPr="007B4883">
        <w:rPr>
          <w:rFonts w:ascii="Times New Roman" w:eastAsia="Times New Roman" w:hAnsi="Times New Roman" w:cs="Times New Roman"/>
          <w:color w:val="auto"/>
          <w:sz w:val="24"/>
          <w:szCs w:val="24"/>
        </w:rPr>
        <w:t xml:space="preserve"> as a strategy for implementation</w:t>
      </w:r>
      <w:r w:rsidR="004F69EC" w:rsidRPr="007B4883">
        <w:rPr>
          <w:rFonts w:ascii="Times New Roman" w:eastAsia="Times New Roman" w:hAnsi="Times New Roman" w:cs="Times New Roman"/>
          <w:color w:val="auto"/>
          <w:sz w:val="24"/>
          <w:szCs w:val="24"/>
        </w:rPr>
        <w:t xml:space="preserve">.  </w:t>
      </w:r>
      <w:r w:rsidR="00B12CD2" w:rsidRPr="007B4883">
        <w:rPr>
          <w:rFonts w:ascii="Times New Roman" w:eastAsia="Times New Roman" w:hAnsi="Times New Roman" w:cs="Times New Roman"/>
          <w:color w:val="auto"/>
          <w:sz w:val="24"/>
          <w:szCs w:val="24"/>
        </w:rPr>
        <w:t>Please integrate inclusion strategies in all sections of the Proposal Narrative</w:t>
      </w:r>
      <w:r w:rsidR="00A35321" w:rsidRPr="007B4883">
        <w:rPr>
          <w:rFonts w:ascii="Times New Roman" w:eastAsia="Times New Roman" w:hAnsi="Times New Roman" w:cs="Times New Roman"/>
          <w:color w:val="auto"/>
          <w:sz w:val="24"/>
          <w:szCs w:val="24"/>
        </w:rPr>
        <w:t xml:space="preserve"> to enhance programmatic impact</w:t>
      </w:r>
      <w:r w:rsidR="00B12CD2" w:rsidRPr="007B4883">
        <w:rPr>
          <w:rFonts w:ascii="Times New Roman" w:eastAsia="Times New Roman" w:hAnsi="Times New Roman" w:cs="Times New Roman"/>
          <w:color w:val="auto"/>
          <w:sz w:val="24"/>
          <w:szCs w:val="24"/>
        </w:rPr>
        <w:t xml:space="preserve">. </w:t>
      </w:r>
      <w:r w:rsidR="007B4883" w:rsidRPr="00B12CD2">
        <w:rPr>
          <w:rFonts w:ascii="Times New Roman" w:eastAsia="Times New Roman" w:hAnsi="Times New Roman" w:cs="Times New Roman"/>
          <w:sz w:val="24"/>
          <w:szCs w:val="24"/>
        </w:rPr>
        <w:t xml:space="preserve">Please see </w:t>
      </w:r>
      <w:r w:rsidR="007B4883" w:rsidRPr="00B12CD2">
        <w:rPr>
          <w:rFonts w:ascii="Times New Roman" w:eastAsia="Times New Roman" w:hAnsi="Times New Roman" w:cs="Times New Roman"/>
          <w:i/>
          <w:sz w:val="24"/>
          <w:szCs w:val="24"/>
        </w:rPr>
        <w:t xml:space="preserve">Proposal Narrative Guidelines </w:t>
      </w:r>
      <w:r w:rsidR="007B4883" w:rsidRPr="00B12CD2">
        <w:rPr>
          <w:rFonts w:ascii="Times New Roman" w:eastAsia="Times New Roman" w:hAnsi="Times New Roman" w:cs="Times New Roman"/>
          <w:sz w:val="24"/>
          <w:szCs w:val="24"/>
        </w:rPr>
        <w:t>in S</w:t>
      </w:r>
      <w:r w:rsidR="007B4883">
        <w:rPr>
          <w:rFonts w:ascii="Times New Roman" w:eastAsia="Times New Roman" w:hAnsi="Times New Roman" w:cs="Times New Roman"/>
          <w:sz w:val="24"/>
          <w:szCs w:val="24"/>
        </w:rPr>
        <w:t>ection 2F of the PSI</w:t>
      </w:r>
      <w:r w:rsidR="007B4883" w:rsidRPr="00B12CD2">
        <w:rPr>
          <w:rFonts w:ascii="Times New Roman" w:eastAsia="Times New Roman" w:hAnsi="Times New Roman" w:cs="Times New Roman"/>
          <w:sz w:val="24"/>
          <w:szCs w:val="24"/>
        </w:rPr>
        <w:t xml:space="preserve"> for more details.</w:t>
      </w:r>
      <w:r w:rsidR="007B4883" w:rsidRPr="00B12CD2">
        <w:rPr>
          <w:rFonts w:ascii="Times New Roman" w:eastAsia="Times New Roman" w:hAnsi="Times New Roman" w:cs="Times New Roman"/>
          <w:color w:val="FF0000"/>
          <w:sz w:val="24"/>
          <w:szCs w:val="24"/>
        </w:rPr>
        <w:t xml:space="preserve"> </w:t>
      </w:r>
      <w:r w:rsidR="007B4883">
        <w:rPr>
          <w:rFonts w:ascii="Times New Roman" w:eastAsia="Times New Roman" w:hAnsi="Times New Roman" w:cs="Times New Roman"/>
          <w:color w:val="FF0000"/>
          <w:sz w:val="24"/>
          <w:szCs w:val="24"/>
        </w:rPr>
        <w:t xml:space="preserve"> </w:t>
      </w:r>
    </w:p>
    <w:p w14:paraId="47EDDAC9" w14:textId="78D2EBEB" w:rsidR="006709B1" w:rsidRPr="007B4883" w:rsidRDefault="00CF1A66" w:rsidP="007B488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w:t>
      </w:r>
      <w:r w:rsidRPr="00843E29">
        <w:rPr>
          <w:rFonts w:ascii="Times New Roman" w:eastAsia="Times New Roman" w:hAnsi="Times New Roman" w:cs="Times New Roman"/>
          <w:sz w:val="24"/>
          <w:szCs w:val="24"/>
        </w:rPr>
        <w:lastRenderedPageBreak/>
        <w:t xml:space="preserve">available at the time of submission). </w:t>
      </w:r>
      <w:r>
        <w:rPr>
          <w:rFonts w:ascii="Times New Roman" w:eastAsia="Times New Roman" w:hAnsi="Times New Roman" w:cs="Times New Roman"/>
          <w:sz w:val="24"/>
          <w:szCs w:val="24"/>
        </w:rPr>
        <w:t xml:space="preserve"> </w:t>
      </w:r>
      <w:r w:rsidR="00794073" w:rsidRPr="007B4883">
        <w:rPr>
          <w:rFonts w:ascii="Times New Roman" w:hAnsi="Times New Roman" w:cs="Times New Roman"/>
          <w:color w:val="auto"/>
          <w:sz w:val="24"/>
          <w:szCs w:val="24"/>
        </w:rPr>
        <w:t>The</w:t>
      </w:r>
      <w:r w:rsidR="003B035C" w:rsidRPr="007B4883">
        <w:rPr>
          <w:rFonts w:ascii="Times New Roman" w:hAnsi="Times New Roman" w:cs="Times New Roman"/>
          <w:color w:val="auto"/>
          <w:sz w:val="24"/>
          <w:szCs w:val="24"/>
        </w:rPr>
        <w:t xml:space="preserve"> programming approach </w:t>
      </w:r>
      <w:r w:rsidR="00794073" w:rsidRPr="007B4883">
        <w:rPr>
          <w:rFonts w:ascii="Times New Roman" w:hAnsi="Times New Roman" w:cs="Times New Roman"/>
          <w:color w:val="auto"/>
          <w:sz w:val="24"/>
          <w:szCs w:val="24"/>
        </w:rPr>
        <w:t xml:space="preserve">should be </w:t>
      </w:r>
      <w:r w:rsidR="003B035C" w:rsidRPr="007B4883">
        <w:rPr>
          <w:rFonts w:ascii="Times New Roman" w:hAnsi="Times New Roman" w:cs="Times New Roman"/>
          <w:color w:val="auto"/>
          <w:sz w:val="24"/>
          <w:szCs w:val="24"/>
        </w:rPr>
        <w:t>dedicated to strengthening inclusive societies as a necessary pillar of strong democracies. </w:t>
      </w:r>
      <w:r w:rsidR="002F1FEE" w:rsidRPr="007B4883">
        <w:rPr>
          <w:rFonts w:ascii="Times New Roman" w:hAnsi="Times New Roman" w:cs="Times New Roman"/>
          <w:color w:val="auto"/>
          <w:sz w:val="24"/>
          <w:szCs w:val="24"/>
        </w:rPr>
        <w:t xml:space="preserve"> </w:t>
      </w:r>
      <w:r w:rsidR="003B035C" w:rsidRPr="007B4883">
        <w:rPr>
          <w:rFonts w:ascii="Times New Roman" w:hAnsi="Times New Roman" w:cs="Times New Roman"/>
          <w:color w:val="auto"/>
          <w:sz w:val="24"/>
          <w:szCs w:val="24"/>
        </w:rPr>
        <w:t>Please include cost</w:t>
      </w:r>
      <w:r w:rsidR="002F1FEE" w:rsidRPr="007B4883">
        <w:rPr>
          <w:rFonts w:ascii="Times New Roman" w:hAnsi="Times New Roman" w:cs="Times New Roman"/>
          <w:color w:val="auto"/>
          <w:sz w:val="24"/>
          <w:szCs w:val="24"/>
        </w:rPr>
        <w:t>s</w:t>
      </w:r>
      <w:r w:rsidR="003B035C" w:rsidRPr="007B4883">
        <w:rPr>
          <w:rFonts w:ascii="Times New Roman" w:hAnsi="Times New Roman" w:cs="Times New Roman"/>
          <w:color w:val="auto"/>
          <w:sz w:val="24"/>
          <w:szCs w:val="24"/>
        </w:rPr>
        <w:t xml:space="preserve"> associated with this commitment in the </w:t>
      </w:r>
      <w:r w:rsidR="00E503EB" w:rsidRPr="007B4883">
        <w:rPr>
          <w:rFonts w:ascii="Times New Roman" w:hAnsi="Times New Roman" w:cs="Times New Roman"/>
          <w:color w:val="auto"/>
          <w:sz w:val="24"/>
          <w:szCs w:val="24"/>
        </w:rPr>
        <w:t>B</w:t>
      </w:r>
      <w:r w:rsidR="003B035C" w:rsidRPr="007B4883">
        <w:rPr>
          <w:rFonts w:ascii="Times New Roman" w:hAnsi="Times New Roman" w:cs="Times New Roman"/>
          <w:color w:val="auto"/>
          <w:sz w:val="24"/>
          <w:szCs w:val="24"/>
        </w:rPr>
        <w:t xml:space="preserve">udget and </w:t>
      </w:r>
      <w:r w:rsidR="00E503EB" w:rsidRPr="007B4883">
        <w:rPr>
          <w:rFonts w:ascii="Times New Roman" w:hAnsi="Times New Roman" w:cs="Times New Roman"/>
          <w:color w:val="auto"/>
          <w:sz w:val="24"/>
          <w:szCs w:val="24"/>
        </w:rPr>
        <w:t>B</w:t>
      </w:r>
      <w:r w:rsidR="003B035C" w:rsidRPr="007B4883">
        <w:rPr>
          <w:rFonts w:ascii="Times New Roman" w:hAnsi="Times New Roman" w:cs="Times New Roman"/>
          <w:color w:val="auto"/>
          <w:sz w:val="24"/>
          <w:szCs w:val="24"/>
        </w:rPr>
        <w:t xml:space="preserve">udget </w:t>
      </w:r>
      <w:r w:rsidR="00E503EB" w:rsidRPr="007B4883">
        <w:rPr>
          <w:rFonts w:ascii="Times New Roman" w:hAnsi="Times New Roman" w:cs="Times New Roman"/>
          <w:color w:val="auto"/>
          <w:sz w:val="24"/>
          <w:szCs w:val="24"/>
        </w:rPr>
        <w:t>N</w:t>
      </w:r>
      <w:r w:rsidR="003B035C" w:rsidRPr="007B4883">
        <w:rPr>
          <w:rFonts w:ascii="Times New Roman" w:hAnsi="Times New Roman" w:cs="Times New Roman"/>
          <w:color w:val="auto"/>
          <w:sz w:val="24"/>
          <w:szCs w:val="24"/>
        </w:rPr>
        <w:t>arrative.</w:t>
      </w:r>
      <w:r w:rsidR="007B4883" w:rsidRPr="007B4883">
        <w:rPr>
          <w:rFonts w:ascii="Times New Roman" w:eastAsia="Times New Roman" w:hAnsi="Times New Roman" w:cs="Times New Roman"/>
          <w:sz w:val="24"/>
          <w:szCs w:val="24"/>
        </w:rPr>
        <w:t xml:space="preserve"> </w:t>
      </w:r>
      <w:r w:rsidR="007B4883" w:rsidRPr="00843E29">
        <w:rPr>
          <w:rFonts w:ascii="Times New Roman" w:eastAsia="Times New Roman" w:hAnsi="Times New Roman" w:cs="Times New Roman"/>
          <w:sz w:val="24"/>
          <w:szCs w:val="24"/>
        </w:rPr>
        <w:t xml:space="preserve">Please see </w:t>
      </w:r>
      <w:r w:rsidR="007B4883" w:rsidRPr="00843E29">
        <w:rPr>
          <w:rFonts w:ascii="Times New Roman" w:eastAsia="Times New Roman" w:hAnsi="Times New Roman" w:cs="Times New Roman"/>
          <w:i/>
          <w:sz w:val="24"/>
          <w:szCs w:val="24"/>
        </w:rPr>
        <w:t>Budget Guidelines</w:t>
      </w:r>
      <w:r w:rsidR="007B4883" w:rsidRPr="00843E29">
        <w:rPr>
          <w:rFonts w:ascii="Times New Roman" w:eastAsia="Times New Roman" w:hAnsi="Times New Roman" w:cs="Times New Roman"/>
          <w:b/>
          <w:sz w:val="24"/>
          <w:szCs w:val="24"/>
        </w:rPr>
        <w:t xml:space="preserve"> </w:t>
      </w:r>
      <w:r w:rsidR="007B4883">
        <w:rPr>
          <w:rFonts w:ascii="Times New Roman" w:eastAsia="Times New Roman" w:hAnsi="Times New Roman" w:cs="Times New Roman"/>
          <w:sz w:val="24"/>
          <w:szCs w:val="24"/>
        </w:rPr>
        <w:t>S</w:t>
      </w:r>
      <w:r w:rsidR="007B4883" w:rsidRPr="00843E29">
        <w:rPr>
          <w:rFonts w:ascii="Times New Roman" w:eastAsia="Times New Roman" w:hAnsi="Times New Roman" w:cs="Times New Roman"/>
          <w:sz w:val="24"/>
          <w:szCs w:val="24"/>
        </w:rPr>
        <w:t>ection 2</w:t>
      </w:r>
      <w:r w:rsidR="007B4883">
        <w:rPr>
          <w:rFonts w:ascii="Times New Roman" w:eastAsia="Times New Roman" w:hAnsi="Times New Roman" w:cs="Times New Roman"/>
          <w:sz w:val="24"/>
          <w:szCs w:val="24"/>
        </w:rPr>
        <w:t>G</w:t>
      </w:r>
      <w:r w:rsidR="007B4883" w:rsidRPr="00843E29">
        <w:rPr>
          <w:rFonts w:ascii="Times New Roman" w:eastAsia="Times New Roman" w:hAnsi="Times New Roman" w:cs="Times New Roman"/>
          <w:b/>
          <w:sz w:val="24"/>
          <w:szCs w:val="24"/>
        </w:rPr>
        <w:t xml:space="preserve"> </w:t>
      </w:r>
      <w:r w:rsidR="007B4883">
        <w:rPr>
          <w:rFonts w:ascii="Times New Roman" w:eastAsia="Times New Roman" w:hAnsi="Times New Roman" w:cs="Times New Roman"/>
          <w:sz w:val="24"/>
          <w:szCs w:val="24"/>
        </w:rPr>
        <w:t>of the PSI</w:t>
      </w:r>
      <w:r w:rsidR="007B4883" w:rsidRPr="00843E29">
        <w:rPr>
          <w:rFonts w:ascii="Times New Roman" w:eastAsia="Times New Roman" w:hAnsi="Times New Roman" w:cs="Times New Roman"/>
          <w:sz w:val="24"/>
          <w:szCs w:val="24"/>
        </w:rPr>
        <w:t xml:space="preserve"> for more information.</w:t>
      </w:r>
      <w:r w:rsidR="007B4883">
        <w:rPr>
          <w:rFonts w:ascii="Times New Roman" w:eastAsia="Times New Roman" w:hAnsi="Times New Roman" w:cs="Times New Roman"/>
          <w:sz w:val="24"/>
          <w:szCs w:val="24"/>
        </w:rPr>
        <w:t xml:space="preserve">  </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024C9BFA" w:rsidR="00CF1A66" w:rsidRPr="00843E29" w:rsidRDefault="00CF1A66" w:rsidP="007B4883">
      <w:pPr>
        <w:pStyle w:val="NoSpacing"/>
        <w:rPr>
          <w:rFonts w:ascii="Times New Roman" w:eastAsia="Times New Roman" w:hAnsi="Times New Roman" w:cs="Times New Roman"/>
          <w:sz w:val="24"/>
          <w:szCs w:val="24"/>
        </w:rPr>
      </w:pPr>
    </w:p>
    <w:p w14:paraId="2130AD9B" w14:textId="25C29337" w:rsidR="00CF1A66" w:rsidRPr="00843E29" w:rsidRDefault="00C8397E" w:rsidP="00CF1A66">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AA6BEA6" w14:textId="4EB21BD8" w:rsidR="00046B0B" w:rsidRPr="007B4883" w:rsidRDefault="00CF1A66" w:rsidP="007B488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007B4883" w:rsidRPr="007B4883">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sidR="007B488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r w:rsidR="007B4883">
        <w:rPr>
          <w:rFonts w:ascii="Times New Roman" w:eastAsia="Times New Roman" w:hAnsi="Times New Roman" w:cs="Times New Roman"/>
          <w:sz w:val="24"/>
          <w:szCs w:val="24"/>
        </w:rPr>
        <w:t xml:space="preserve">  </w:t>
      </w:r>
    </w:p>
    <w:p w14:paraId="21E319BE" w14:textId="77777777" w:rsidR="007B4883" w:rsidRPr="007B4883" w:rsidRDefault="007B4883" w:rsidP="007B4883">
      <w:pPr>
        <w:pStyle w:val="NoSpacing"/>
        <w:ind w:left="720"/>
        <w:rPr>
          <w:rFonts w:ascii="Times New Roman" w:eastAsia="Times New Roman" w:hAnsi="Times New Roman" w:cs="Times New Roman"/>
          <w:color w:val="FF0000"/>
          <w:sz w:val="24"/>
          <w:szCs w:val="24"/>
        </w:rPr>
      </w:pP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lastRenderedPageBreak/>
        <w:t>program closeout.</w:t>
      </w:r>
      <w:r w:rsidR="000B7387" w:rsidRPr="002C5E91">
        <w:rPr>
          <w:rFonts w:ascii="Times New Roman" w:eastAsia="Times New Roman" w:hAnsi="Times New Roman" w:cs="Times New Roman"/>
          <w:sz w:val="24"/>
          <w:szCs w:val="24"/>
        </w:rPr>
        <w:br/>
      </w:r>
    </w:p>
    <w:p w14:paraId="7C2234E9" w14:textId="3D65E5B5" w:rsidR="000B7387" w:rsidRPr="002C5E91" w:rsidRDefault="00B75E79"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updating the gender 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Section </w:t>
      </w:r>
      <w:r w:rsidR="002F4E41">
        <w:rPr>
          <w:rFonts w:ascii="Times New Roman" w:eastAsia="Times New Roman" w:hAnsi="Times New Roman" w:cs="Times New Roman"/>
          <w:color w:val="252525"/>
          <w:sz w:val="24"/>
          <w:szCs w:val="24"/>
        </w:rPr>
        <w:t>2</w:t>
      </w:r>
      <w:r w:rsidRPr="002C5E91">
        <w:rPr>
          <w:rFonts w:ascii="Times New Roman" w:eastAsia="Times New Roman" w:hAnsi="Times New Roman" w:cs="Times New Roman"/>
          <w:color w:val="252525"/>
          <w:sz w:val="24"/>
          <w:szCs w:val="24"/>
        </w:rPr>
        <w:t>L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776498FE" w14:textId="106D9937" w:rsidR="006448FC" w:rsidRPr="007B4883" w:rsidRDefault="00F52971" w:rsidP="00732C99">
      <w:pPr>
        <w:pStyle w:val="ListParagraph"/>
        <w:numPr>
          <w:ilvl w:val="0"/>
          <w:numId w:val="17"/>
        </w:numPr>
        <w:spacing w:line="240" w:lineRule="auto"/>
        <w:rPr>
          <w:rFonts w:ascii="Times New Roman" w:hAnsi="Times New Roman" w:cs="Times New Roman"/>
          <w:sz w:val="24"/>
          <w:szCs w:val="24"/>
        </w:rPr>
      </w:pPr>
      <w:r w:rsidRPr="007B4883">
        <w:rPr>
          <w:rFonts w:ascii="Times New Roman" w:hAnsi="Times New Roman" w:cs="Times New Roman"/>
          <w:b/>
          <w:sz w:val="24"/>
          <w:szCs w:val="24"/>
        </w:rPr>
        <w:t>Lessons L</w:t>
      </w:r>
      <w:r w:rsidR="006448FC" w:rsidRPr="007B4883">
        <w:rPr>
          <w:rFonts w:ascii="Times New Roman" w:hAnsi="Times New Roman" w:cs="Times New Roman"/>
          <w:b/>
          <w:sz w:val="24"/>
          <w:szCs w:val="24"/>
        </w:rPr>
        <w:t>earned</w:t>
      </w:r>
      <w:r w:rsidRPr="007B4883">
        <w:rPr>
          <w:rFonts w:ascii="Times New Roman" w:hAnsi="Times New Roman" w:cs="Times New Roman"/>
          <w:b/>
          <w:sz w:val="24"/>
          <w:szCs w:val="24"/>
        </w:rPr>
        <w:t xml:space="preserve"> </w:t>
      </w:r>
      <w:r w:rsidRPr="007B4883">
        <w:rPr>
          <w:rFonts w:ascii="Times New Roman" w:eastAsia="Times New Roman" w:hAnsi="Times New Roman" w:cs="Times New Roman"/>
          <w:sz w:val="24"/>
          <w:szCs w:val="24"/>
        </w:rPr>
        <w:t xml:space="preserve">(not to exceed one </w:t>
      </w:r>
      <w:r w:rsidR="00787314" w:rsidRPr="007B4883">
        <w:rPr>
          <w:rFonts w:ascii="Times New Roman" w:eastAsia="Times New Roman" w:hAnsi="Times New Roman" w:cs="Times New Roman"/>
          <w:sz w:val="24"/>
          <w:szCs w:val="24"/>
        </w:rPr>
        <w:t>(</w:t>
      </w:r>
      <w:r w:rsidRPr="007B4883">
        <w:rPr>
          <w:rFonts w:ascii="Times New Roman" w:eastAsia="Times New Roman" w:hAnsi="Times New Roman" w:cs="Times New Roman"/>
          <w:sz w:val="24"/>
          <w:szCs w:val="24"/>
        </w:rPr>
        <w:t>1</w:t>
      </w:r>
      <w:r w:rsidR="00787314" w:rsidRPr="007B4883">
        <w:rPr>
          <w:rFonts w:ascii="Times New Roman" w:eastAsia="Times New Roman" w:hAnsi="Times New Roman" w:cs="Times New Roman"/>
          <w:sz w:val="24"/>
          <w:szCs w:val="24"/>
        </w:rPr>
        <w:t>)</w:t>
      </w:r>
      <w:r w:rsidRPr="007B4883">
        <w:rPr>
          <w:rFonts w:ascii="Times New Roman" w:eastAsia="Times New Roman" w:hAnsi="Times New Roman" w:cs="Times New Roman"/>
          <w:sz w:val="24"/>
          <w:szCs w:val="24"/>
        </w:rPr>
        <w:t xml:space="preserve"> page, preferably as a Word Document)</w:t>
      </w:r>
      <w:r w:rsidR="006448FC" w:rsidRPr="007B4883">
        <w:rPr>
          <w:rFonts w:ascii="Times New Roman" w:hAnsi="Times New Roman" w:cs="Times New Roman"/>
          <w:sz w:val="24"/>
          <w:szCs w:val="24"/>
        </w:rPr>
        <w:t xml:space="preserve"> from past programs</w:t>
      </w:r>
      <w:r w:rsidR="000A592E" w:rsidRPr="007B4883">
        <w:rPr>
          <w:rFonts w:ascii="Times New Roman" w:hAnsi="Times New Roman" w:cs="Times New Roman"/>
          <w:sz w:val="24"/>
          <w:szCs w:val="24"/>
        </w:rPr>
        <w:t xml:space="preserve"> </w:t>
      </w:r>
      <w:r w:rsidR="007B4883" w:rsidRPr="007B4883">
        <w:rPr>
          <w:rFonts w:ascii="Times New Roman" w:hAnsi="Times New Roman" w:cs="Times New Roman"/>
          <w:sz w:val="24"/>
          <w:szCs w:val="24"/>
        </w:rPr>
        <w:t>with ASEAN, ASEAN Member States, and/or on anti-corruption</w:t>
      </w:r>
      <w:r w:rsidR="006448FC" w:rsidRPr="007B4883">
        <w:rPr>
          <w:rFonts w:ascii="Times New Roman" w:hAnsi="Times New Roman" w:cs="Times New Roman"/>
          <w:sz w:val="24"/>
          <w:szCs w:val="24"/>
        </w:rPr>
        <w:t xml:space="preserve"> that demonstrate how the implementer has safely operated and responded to</w:t>
      </w:r>
      <w:r w:rsidR="00DB00C4" w:rsidRPr="007B4883">
        <w:rPr>
          <w:rFonts w:ascii="Times New Roman" w:hAnsi="Times New Roman" w:cs="Times New Roman"/>
          <w:sz w:val="24"/>
          <w:szCs w:val="24"/>
        </w:rPr>
        <w:t xml:space="preserve"> programmatic</w:t>
      </w:r>
      <w:r w:rsidR="006448FC" w:rsidRPr="007B4883">
        <w:rPr>
          <w:rFonts w:ascii="Times New Roman" w:hAnsi="Times New Roman" w:cs="Times New Roman"/>
          <w:sz w:val="24"/>
          <w:szCs w:val="24"/>
        </w:rPr>
        <w:t xml:space="preserve"> challenges, learning from both successes and failures, in the operating environment.  </w:t>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58AB5FAB"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updated March 2021,</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2"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3"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2F6A4D23" w:rsidR="00290D8C" w:rsidRDefault="002607E8">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1C1E16F4" w14:textId="03F1B252" w:rsidR="006316D3" w:rsidRDefault="006316D3">
      <w:pPr>
        <w:spacing w:after="0" w:line="240" w:lineRule="auto"/>
        <w:rPr>
          <w:rFonts w:ascii="Times New Roman" w:eastAsia="Times New Roman" w:hAnsi="Times New Roman" w:cs="Times New Roman"/>
          <w:i/>
          <w:sz w:val="24"/>
          <w:szCs w:val="24"/>
        </w:rPr>
      </w:pPr>
    </w:p>
    <w:p w14:paraId="6A52AC9F" w14:textId="2B3389C1" w:rsidR="006316D3" w:rsidRDefault="006316D3">
      <w:pPr>
        <w:spacing w:after="0" w:line="240" w:lineRule="auto"/>
        <w:rPr>
          <w:rFonts w:ascii="Times New Roman" w:eastAsia="Times New Roman" w:hAnsi="Times New Roman" w:cs="Times New Roman"/>
          <w:i/>
          <w:sz w:val="24"/>
          <w:szCs w:val="24"/>
        </w:rPr>
      </w:pPr>
    </w:p>
    <w:p w14:paraId="7338821C" w14:textId="77777777" w:rsidR="006316D3" w:rsidRDefault="006316D3">
      <w:pPr>
        <w:spacing w:after="0" w:line="240" w:lineRule="auto"/>
      </w:pP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lastRenderedPageBreak/>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0344766D"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application</w:t>
      </w:r>
      <w:r w:rsidR="00AD3E79">
        <w:rPr>
          <w:rFonts w:ascii="Times New Roman" w:hAnsi="Times New Roman"/>
          <w:iCs/>
          <w:sz w:val="24"/>
          <w:szCs w:val="24"/>
        </w:rPr>
        <w:t>,</w:t>
      </w:r>
      <w:r w:rsidRPr="00EA1F13">
        <w:rPr>
          <w:rFonts w:ascii="Times New Roman" w:hAnsi="Times New Roman"/>
          <w:iCs/>
          <w:sz w:val="24"/>
          <w:szCs w:val="24"/>
        </w:rPr>
        <w:t xml:space="preserve"> but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w:t>
      </w:r>
      <w:r>
        <w:rPr>
          <w:rFonts w:ascii="Times New Roman" w:eastAsia="Times New Roman" w:hAnsi="Times New Roman" w:cs="Times New Roman"/>
          <w:sz w:val="24"/>
          <w:szCs w:val="24"/>
        </w:rPr>
        <w:lastRenderedPageBreak/>
        <w:t>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4"/>
      <w:r w:rsidR="005E2A6F">
        <w:rPr>
          <w:rFonts w:ascii="Times New Roman" w:eastAsia="Times New Roman" w:hAnsi="Times New Roman" w:cs="Times New Roman"/>
          <w:color w:val="252525"/>
          <w:sz w:val="24"/>
          <w:szCs w:val="24"/>
        </w:rPr>
        <w:t xml:space="preserve">  </w:t>
      </w:r>
      <w:hyperlink r:id="rId15"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77777777"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60FB984C"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lastRenderedPageBreak/>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also included Afghanistan,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0FDE5EC8"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sidRPr="003C6969">
        <w:rPr>
          <w:rFonts w:ascii="Times New Roman" w:eastAsia="Times New Roman" w:hAnsi="Times New Roman" w:cs="Times New Roman"/>
          <w:b/>
          <w:sz w:val="24"/>
          <w:szCs w:val="24"/>
        </w:rPr>
        <w:t>Time (E</w:t>
      </w:r>
      <w:r w:rsidR="0004508F" w:rsidRPr="003C6969">
        <w:rPr>
          <w:rFonts w:ascii="Times New Roman" w:eastAsia="Times New Roman" w:hAnsi="Times New Roman" w:cs="Times New Roman"/>
          <w:b/>
          <w:sz w:val="24"/>
          <w:szCs w:val="24"/>
        </w:rPr>
        <w:t>S</w:t>
      </w:r>
      <w:r w:rsidRPr="003C6969">
        <w:rPr>
          <w:rFonts w:ascii="Times New Roman" w:eastAsia="Times New Roman" w:hAnsi="Times New Roman" w:cs="Times New Roman"/>
          <w:b/>
          <w:sz w:val="24"/>
          <w:szCs w:val="24"/>
        </w:rPr>
        <w:t xml:space="preserve">T), on </w:t>
      </w:r>
      <w:r w:rsidR="00F41396">
        <w:rPr>
          <w:rFonts w:ascii="Times New Roman" w:eastAsia="Times New Roman" w:hAnsi="Times New Roman" w:cs="Times New Roman"/>
          <w:b/>
          <w:sz w:val="24"/>
          <w:szCs w:val="24"/>
        </w:rPr>
        <w:t>07</w:t>
      </w:r>
      <w:r w:rsidRPr="003C6969">
        <w:rPr>
          <w:rFonts w:ascii="Times New Roman" w:eastAsia="Times New Roman" w:hAnsi="Times New Roman" w:cs="Times New Roman"/>
          <w:b/>
          <w:sz w:val="24"/>
          <w:szCs w:val="24"/>
        </w:rPr>
        <w:t xml:space="preserve">, </w:t>
      </w:r>
      <w:r w:rsidR="006316D3">
        <w:rPr>
          <w:rFonts w:ascii="Times New Roman" w:eastAsia="Times New Roman" w:hAnsi="Times New Roman" w:cs="Times New Roman"/>
          <w:b/>
          <w:sz w:val="24"/>
          <w:szCs w:val="24"/>
        </w:rPr>
        <w:t>JUNE</w:t>
      </w:r>
      <w:r w:rsidRPr="003C6969">
        <w:rPr>
          <w:rFonts w:ascii="Times New Roman" w:eastAsia="Times New Roman" w:hAnsi="Times New Roman" w:cs="Times New Roman"/>
          <w:b/>
          <w:sz w:val="24"/>
          <w:szCs w:val="24"/>
        </w:rPr>
        <w:t xml:space="preserve">, </w:t>
      </w:r>
      <w:r w:rsidR="003C6969" w:rsidRPr="003C6969">
        <w:rPr>
          <w:rFonts w:ascii="Times New Roman" w:eastAsia="Times New Roman" w:hAnsi="Times New Roman" w:cs="Times New Roman"/>
          <w:b/>
          <w:sz w:val="24"/>
          <w:szCs w:val="24"/>
        </w:rPr>
        <w:t>2021</w:t>
      </w:r>
      <w:r w:rsidRPr="003C6969">
        <w:rPr>
          <w:rFonts w:ascii="Times New Roman" w:eastAsia="Times New Roman" w:hAnsi="Times New Roman" w:cs="Times New Roman"/>
          <w:b/>
          <w:sz w:val="24"/>
          <w:szCs w:val="24"/>
        </w:rPr>
        <w:t xml:space="preserve"> on</w:t>
      </w:r>
      <w:r w:rsidR="0004508F" w:rsidRPr="003C6969">
        <w:rPr>
          <w:rFonts w:ascii="Times New Roman" w:eastAsia="Times New Roman" w:hAnsi="Times New Roman" w:cs="Times New Roman"/>
          <w:b/>
          <w:sz w:val="24"/>
          <w:szCs w:val="24"/>
        </w:rPr>
        <w:t xml:space="preserve"> </w:t>
      </w:r>
      <w:hyperlink r:id="rId16" w:history="1">
        <w:r w:rsidR="0004508F" w:rsidRPr="003C6969">
          <w:rPr>
            <w:rStyle w:val="Hyperlink"/>
            <w:rFonts w:ascii="Times New Roman" w:eastAsia="Times New Roman" w:hAnsi="Times New Roman" w:cs="Times New Roman"/>
            <w:b/>
            <w:sz w:val="24"/>
            <w:szCs w:val="24"/>
          </w:rPr>
          <w:t>https://www.grants.gov/</w:t>
        </w:r>
      </w:hyperlink>
      <w:r w:rsidR="0004508F" w:rsidRPr="003C6969">
        <w:rPr>
          <w:rFonts w:ascii="Times New Roman" w:eastAsia="Times New Roman" w:hAnsi="Times New Roman" w:cs="Times New Roman"/>
          <w:b/>
          <w:sz w:val="24"/>
          <w:szCs w:val="24"/>
        </w:rPr>
        <w:t xml:space="preserve"> </w:t>
      </w:r>
      <w:r w:rsidRPr="003C6969">
        <w:rPr>
          <w:rFonts w:ascii="Times New Roman" w:eastAsia="Times New Roman" w:hAnsi="Times New Roman" w:cs="Times New Roman"/>
          <w:b/>
          <w:sz w:val="24"/>
          <w:szCs w:val="24"/>
        </w:rPr>
        <w:t xml:space="preserve">or </w:t>
      </w:r>
      <w:hyperlink r:id="rId17" w:history="1">
        <w:r w:rsidR="00D94EB7" w:rsidRPr="003C6969">
          <w:rPr>
            <w:rStyle w:val="Hyperlink"/>
            <w:rFonts w:ascii="Times New Roman" w:eastAsia="Times New Roman" w:hAnsi="Times New Roman" w:cs="Times New Roman"/>
            <w:b/>
            <w:color w:val="auto"/>
            <w:sz w:val="24"/>
            <w:szCs w:val="24"/>
            <w:u w:val="none"/>
          </w:rPr>
          <w:t>SAM</w:t>
        </w:r>
      </w:hyperlink>
      <w:r w:rsidR="00D94EB7" w:rsidRPr="003C6969">
        <w:rPr>
          <w:rFonts w:ascii="Times New Roman" w:eastAsia="Times New Roman" w:hAnsi="Times New Roman" w:cs="Times New Roman"/>
          <w:b/>
          <w:sz w:val="24"/>
          <w:szCs w:val="24"/>
        </w:rPr>
        <w:t xml:space="preserve">S </w:t>
      </w:r>
      <w:r w:rsidR="00D94EB7" w:rsidRPr="003C6969">
        <w:rPr>
          <w:rFonts w:ascii="Times New Roman" w:eastAsia="Times New Roman" w:hAnsi="Times New Roman" w:cs="Times New Roman"/>
          <w:b/>
          <w:color w:val="auto"/>
          <w:sz w:val="24"/>
          <w:szCs w:val="24"/>
        </w:rPr>
        <w:t xml:space="preserve">Domestic </w:t>
      </w:r>
      <w:r w:rsidR="00D94EB7" w:rsidRPr="003C6969">
        <w:rPr>
          <w:rFonts w:ascii="Times New Roman" w:eastAsia="Times New Roman" w:hAnsi="Times New Roman" w:cs="Times New Roman"/>
          <w:color w:val="0000FF"/>
          <w:sz w:val="24"/>
          <w:szCs w:val="24"/>
          <w:u w:val="single"/>
        </w:rPr>
        <w:t>(</w:t>
      </w:r>
      <w:hyperlink r:id="rId18" w:history="1">
        <w:r w:rsidR="00712F61" w:rsidRPr="003C6969">
          <w:rPr>
            <w:rStyle w:val="Hyperlink"/>
            <w:rFonts w:ascii="Times New Roman" w:hAnsi="Times New Roman" w:cs="Times New Roman"/>
            <w:sz w:val="24"/>
            <w:szCs w:val="24"/>
          </w:rPr>
          <w:t>https://mygrants.servicenowservices.com</w:t>
        </w:r>
      </w:hyperlink>
      <w:r w:rsidR="00D94EB7" w:rsidRPr="003C6969">
        <w:rPr>
          <w:rFonts w:ascii="Times New Roman" w:hAnsi="Times New Roman" w:cs="Times New Roman"/>
          <w:sz w:val="24"/>
          <w:szCs w:val="24"/>
        </w:rPr>
        <w:t>)</w:t>
      </w:r>
      <w:r w:rsidR="00020597" w:rsidRPr="003C6969">
        <w:rPr>
          <w:rFonts w:ascii="Times New Roman" w:hAnsi="Times New Roman" w:cs="Times New Roman"/>
          <w:sz w:val="24"/>
          <w:szCs w:val="24"/>
        </w:rPr>
        <w:t xml:space="preserve"> </w:t>
      </w:r>
      <w:r w:rsidRPr="003C6969">
        <w:rPr>
          <w:rFonts w:ascii="Times New Roman" w:eastAsia="Times New Roman" w:hAnsi="Times New Roman" w:cs="Times New Roman"/>
          <w:b/>
          <w:sz w:val="24"/>
          <w:szCs w:val="24"/>
        </w:rPr>
        <w:t xml:space="preserve">under the announcement title </w:t>
      </w:r>
      <w:r w:rsidR="0004508F" w:rsidRPr="003C6969">
        <w:rPr>
          <w:rFonts w:ascii="Times New Roman" w:eastAsia="Times New Roman" w:hAnsi="Times New Roman" w:cs="Times New Roman"/>
          <w:b/>
          <w:sz w:val="24"/>
          <w:szCs w:val="24"/>
        </w:rPr>
        <w:t>“</w:t>
      </w:r>
      <w:r w:rsidR="003C6969" w:rsidRPr="003C6969">
        <w:rPr>
          <w:rFonts w:ascii="Times New Roman" w:eastAsia="Times New Roman" w:hAnsi="Times New Roman" w:cs="Times New Roman"/>
          <w:b/>
          <w:sz w:val="24"/>
          <w:szCs w:val="24"/>
        </w:rPr>
        <w:t>DRL</w:t>
      </w:r>
      <w:r w:rsidR="003C6969">
        <w:rPr>
          <w:rFonts w:ascii="Times New Roman" w:eastAsia="Times New Roman" w:hAnsi="Times New Roman" w:cs="Times New Roman"/>
          <w:b/>
          <w:sz w:val="24"/>
          <w:szCs w:val="24"/>
        </w:rPr>
        <w:t xml:space="preserve"> – Strengthening Anti-Corruption Efforts of ASEAN and ASEAN Member States</w:t>
      </w:r>
      <w:r w:rsidR="0004508F" w:rsidRPr="0004508F">
        <w:rPr>
          <w:rFonts w:ascii="Times New Roman" w:eastAsia="Times New Roman" w:hAnsi="Times New Roman" w:cs="Times New Roman"/>
          <w:b/>
          <w:sz w:val="24"/>
          <w:szCs w:val="24"/>
        </w:rPr>
        <w:t>,” funding opportunity number “</w:t>
      </w:r>
      <w:r w:rsidR="003C6969" w:rsidRPr="003C6969">
        <w:rPr>
          <w:rFonts w:ascii="Times New Roman" w:eastAsia="Times New Roman" w:hAnsi="Times New Roman" w:cs="Times New Roman"/>
          <w:b/>
          <w:sz w:val="24"/>
          <w:szCs w:val="24"/>
        </w:rPr>
        <w:t>SFOP0007854</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2778FAE"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0"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1"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2"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37796D" w:rsidRDefault="0037796D" w:rsidP="0037796D">
      <w:pPr>
        <w:spacing w:after="0" w:line="240" w:lineRule="auto"/>
        <w:rPr>
          <w:rFonts w:ascii="Times New Roman" w:eastAsia="Times New Roman" w:hAnsi="Times New Roman" w:cs="Times New Roman"/>
          <w:sz w:val="24"/>
          <w:szCs w:val="24"/>
        </w:rPr>
      </w:pPr>
      <w:r w:rsidRPr="0037796D">
        <w:rPr>
          <w:rFonts w:ascii="Times New Roman" w:eastAsia="Times New Roman" w:hAnsi="Times New Roman" w:cs="Times New Roman"/>
          <w:sz w:val="24"/>
          <w:szCs w:val="24"/>
        </w:rPr>
        <w:lastRenderedPageBreak/>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37796D" w:rsidRDefault="0037796D" w:rsidP="0037796D">
      <w:pPr>
        <w:spacing w:after="0" w:line="240" w:lineRule="auto"/>
        <w:rPr>
          <w:rFonts w:ascii="Times New Roman" w:eastAsia="Times New Roman" w:hAnsi="Times New Roman" w:cs="Times New Roman"/>
          <w:sz w:val="24"/>
          <w:szCs w:val="24"/>
        </w:rPr>
      </w:pPr>
    </w:p>
    <w:p w14:paraId="712FD6A5" w14:textId="261F187A" w:rsidR="00A87EF2" w:rsidRDefault="0037796D" w:rsidP="00DF521F">
      <w:pPr>
        <w:pStyle w:val="Default"/>
        <w:rPr>
          <w:rFonts w:eastAsia="Times New Roman"/>
        </w:rPr>
      </w:pPr>
      <w:r w:rsidRPr="0037796D">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3"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6C5C53BD"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 xml:space="preserve">Eastern </w:t>
      </w:r>
      <w:r w:rsidR="007B4883">
        <w:rPr>
          <w:rFonts w:ascii="Times New Roman" w:eastAsia="Times New Roman" w:hAnsi="Times New Roman" w:cs="Times New Roman"/>
          <w:color w:val="auto"/>
          <w:sz w:val="24"/>
          <w:szCs w:val="24"/>
        </w:rPr>
        <w:t>Time (E</w:t>
      </w:r>
      <w:r w:rsidR="00020597" w:rsidRPr="00020597">
        <w:rPr>
          <w:rFonts w:ascii="Times New Roman" w:eastAsia="Times New Roman" w:hAnsi="Times New Roman" w:cs="Times New Roman"/>
          <w:color w:val="auto"/>
          <w:sz w:val="24"/>
          <w:szCs w:val="24"/>
        </w:rPr>
        <w:t>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w:t>
      </w:r>
      <w:r w:rsidRPr="004E3E0C">
        <w:rPr>
          <w:rFonts w:ascii="Times New Roman" w:eastAsia="Times New Roman" w:hAnsi="Times New Roman" w:cs="Times New Roman"/>
          <w:color w:val="auto"/>
          <w:sz w:val="24"/>
          <w:szCs w:val="24"/>
        </w:rPr>
        <w:lastRenderedPageBreak/>
        <w:t xml:space="preserve">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2" w:name="h.gjdgxs" w:colFirst="0" w:colLast="0"/>
      <w:bookmarkEnd w:id="2"/>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8"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3" w:name="h.30j0zll" w:colFirst="0" w:colLast="0"/>
      <w:bookmarkEnd w:id="3"/>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0"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4" w:name="h.1fob9te" w:colFirst="0" w:colLast="0"/>
      <w:bookmarkEnd w:id="4"/>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w:t>
      </w:r>
      <w:r w:rsidRPr="00754E7B">
        <w:rPr>
          <w:rFonts w:ascii="Times New Roman" w:hAnsi="Times New Roman" w:cs="Times New Roman"/>
          <w:color w:val="auto"/>
          <w:sz w:val="24"/>
          <w:szCs w:val="24"/>
        </w:rPr>
        <w:lastRenderedPageBreak/>
        <w:t>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all of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5" w:name="h.wxagwv88ai7a" w:colFirst="0" w:colLast="0"/>
      <w:bookmarkEnd w:id="5"/>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6" w:name="h.3znysh7" w:colFirst="0" w:colLast="0"/>
      <w:bookmarkEnd w:id="6"/>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7" w:name="h.2et92p0" w:colFirst="0" w:colLast="0"/>
      <w:bookmarkEnd w:id="7"/>
    </w:p>
    <w:p w14:paraId="299006B0" w14:textId="122D3124" w:rsidR="0033230B" w:rsidRDefault="0033230B" w:rsidP="00863457">
      <w:pPr>
        <w:pStyle w:val="NoSpacing"/>
        <w:rPr>
          <w:rFonts w:ascii="Times New Roman" w:hAnsi="Times New Roman" w:cs="Times New Roman"/>
          <w:sz w:val="24"/>
          <w:szCs w:val="24"/>
          <w:u w:val="single"/>
        </w:rPr>
      </w:pPr>
    </w:p>
    <w:p w14:paraId="6AC2ED0C" w14:textId="08A1492B" w:rsidR="006316D3" w:rsidRDefault="006316D3" w:rsidP="00863457">
      <w:pPr>
        <w:pStyle w:val="NoSpacing"/>
        <w:rPr>
          <w:rFonts w:ascii="Times New Roman" w:hAnsi="Times New Roman" w:cs="Times New Roman"/>
          <w:sz w:val="24"/>
          <w:szCs w:val="24"/>
          <w:u w:val="single"/>
        </w:rPr>
      </w:pPr>
    </w:p>
    <w:p w14:paraId="2E80B5B6" w14:textId="77777777" w:rsidR="006316D3" w:rsidRDefault="006316D3"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lastRenderedPageBreak/>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F07AA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lastRenderedPageBreak/>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w:t>
      </w:r>
      <w:r w:rsidR="007B4883">
        <w:rPr>
          <w:rFonts w:ascii="Times New Roman" w:eastAsia="Times New Roman" w:hAnsi="Times New Roman" w:cs="Times New Roman"/>
          <w:color w:val="auto"/>
          <w:sz w:val="24"/>
          <w:szCs w:val="24"/>
        </w:rPr>
        <w:t xml:space="preserve">application for approval by </w:t>
      </w:r>
      <w:r w:rsidRPr="00754E7B">
        <w:rPr>
          <w:rFonts w:ascii="Times New Roman" w:eastAsia="Times New Roman" w:hAnsi="Times New Roman" w:cs="Times New Roman"/>
          <w:color w:val="auto"/>
          <w:sz w:val="24"/>
          <w:szCs w:val="24"/>
        </w:rPr>
        <w:t xml:space="preserve">DRL.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 will rank the recommended applications in priority order for consideration b</w:t>
      </w:r>
      <w:r w:rsidR="007B4883">
        <w:rPr>
          <w:rFonts w:ascii="Times New Roman" w:eastAsia="Times New Roman" w:hAnsi="Times New Roman" w:cs="Times New Roman"/>
          <w:color w:val="auto"/>
          <w:sz w:val="24"/>
          <w:szCs w:val="24"/>
        </w:rPr>
        <w:t xml:space="preserve">y </w:t>
      </w:r>
      <w:r w:rsidRPr="00754E7B">
        <w:rPr>
          <w:rFonts w:ascii="Times New Roman" w:eastAsia="Times New Roman" w:hAnsi="Times New Roman" w:cs="Times New Roman"/>
          <w:color w:val="auto"/>
          <w:sz w:val="24"/>
          <w:szCs w:val="24"/>
        </w:rPr>
        <w:t xml:space="preserve">DRL.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D906A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2" w:history="1">
        <w:r w:rsidR="006968C1" w:rsidRPr="00D906AF">
          <w:rPr>
            <w:rStyle w:val="Hyperlink"/>
            <w:rFonts w:ascii="Times New Roman" w:eastAsia="Times New Roman" w:hAnsi="Times New Roman" w:cs="Times New Roman"/>
            <w:sz w:val="24"/>
            <w:szCs w:val="24"/>
          </w:rPr>
          <w:t>https://www.state.gov/about-us-office-of-the-procurement-executive/</w:t>
        </w:r>
      </w:hyperlink>
      <w:r w:rsidRPr="00D906AF">
        <w:rPr>
          <w:rFonts w:ascii="Times New Roman" w:hAnsi="Times New Roman" w:cs="Times New Roman"/>
          <w:sz w:val="24"/>
          <w:szCs w:val="24"/>
        </w:rPr>
        <w:t>.</w:t>
      </w:r>
      <w:r w:rsidR="006968C1" w:rsidRPr="00D906AF">
        <w:rPr>
          <w:rFonts w:ascii="Times New Roman" w:hAnsi="Times New Roman" w:cs="Times New Roman"/>
          <w:sz w:val="24"/>
          <w:szCs w:val="24"/>
        </w:rPr>
        <w:t xml:space="preserve">  </w:t>
      </w:r>
    </w:p>
    <w:p w14:paraId="3EA60619" w14:textId="77777777" w:rsidR="006968C1"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F77180">
        <w:rPr>
          <w:rFonts w:ascii="Times New Roman" w:hAnsi="Times New Roman" w:cs="Times New Roman"/>
          <w:color w:val="auto"/>
          <w:sz w:val="24"/>
          <w:szCs w:val="24"/>
        </w:rPr>
        <w:lastRenderedPageBreak/>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w:t>
      </w:r>
      <w:r w:rsidR="00EE3E67">
        <w:rPr>
          <w:rFonts w:ascii="Times New Roman" w:hAnsi="Times New Roman" w:cs="Times New Roman"/>
          <w:color w:val="auto"/>
          <w:sz w:val="24"/>
          <w:szCs w:val="24"/>
        </w:rPr>
        <w:t xml:space="preserve">following </w:t>
      </w:r>
      <w:r w:rsidRPr="00F77180">
        <w:rPr>
          <w:rFonts w:ascii="Times New Roman" w:hAnsi="Times New Roman" w:cs="Times New Roman"/>
          <w:color w:val="auto"/>
          <w:sz w:val="24"/>
          <w:szCs w:val="24"/>
        </w:rPr>
        <w:t xml:space="preserve">link: </w:t>
      </w:r>
      <w:hyperlink r:id="rId33" w:history="1">
        <w:r w:rsidRPr="00F77180">
          <w:rPr>
            <w:rStyle w:val="Hyperlink"/>
            <w:rFonts w:ascii="Times New Roman" w:hAnsi="Times New Roman" w:cs="Times New Roman"/>
            <w:sz w:val="24"/>
            <w:szCs w:val="24"/>
          </w:rPr>
          <w:t>https://www.congress.gov/bill/115th-congress/senate-bill/1141</w:t>
        </w:r>
      </w:hyperlink>
      <w:r w:rsidR="00EE3E67" w:rsidRPr="00D906AF">
        <w:rPr>
          <w:rStyle w:val="Hyperlink"/>
          <w:rFonts w:ascii="Times New Roman" w:hAnsi="Times New Roman" w:cs="Times New Roman"/>
          <w:color w:val="auto"/>
          <w:sz w:val="24"/>
          <w:szCs w:val="24"/>
          <w:u w:val="none"/>
        </w:rPr>
        <w:t>.</w:t>
      </w:r>
    </w:p>
    <w:p w14:paraId="63B57B37" w14:textId="1F918ACA"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4EB3B58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w:t>
      </w:r>
      <w:r w:rsidR="00486F5D">
        <w:rPr>
          <w:rFonts w:ascii="Times New Roman" w:eastAsia="Times New Roman" w:hAnsi="Times New Roman" w:cs="Times New Roman"/>
          <w:color w:val="auto"/>
          <w:sz w:val="24"/>
          <w:szCs w:val="24"/>
        </w:rPr>
        <w:t xml:space="preserve">at most </w:t>
      </w:r>
      <w:r w:rsidRPr="00754E7B">
        <w:rPr>
          <w:rFonts w:ascii="Times New Roman" w:eastAsia="Times New Roman" w:hAnsi="Times New Roman" w:cs="Times New Roman"/>
          <w:color w:val="auto"/>
          <w:sz w:val="24"/>
          <w:szCs w:val="24"/>
        </w:rPr>
        <w:t>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7ED3CD97"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3C6969">
        <w:rPr>
          <w:rFonts w:ascii="Times New Roman" w:eastAsia="Times New Roman" w:hAnsi="Times New Roman" w:cs="Times New Roman"/>
          <w:b/>
          <w:sz w:val="24"/>
          <w:szCs w:val="24"/>
        </w:rPr>
        <w:t>DRL-EAP-Programs@state.gov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5"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901E51"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w:t>
      </w:r>
      <w:r w:rsidRPr="00DA36CE">
        <w:rPr>
          <w:rFonts w:ascii="Times New Roman" w:hAnsi="Times New Roman" w:cs="Times New Roman"/>
          <w:sz w:val="24"/>
          <w:szCs w:val="24"/>
        </w:rPr>
        <w:lastRenderedPageBreak/>
        <w:t xml:space="preserve">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8" w:name="h.3dy6vkm" w:colFirst="0" w:colLast="0"/>
      <w:bookmarkEnd w:id="8"/>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87E1E" w14:textId="361B72A9"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F41396">
          <w:rPr>
            <w:rFonts w:ascii="Times New Roman" w:hAnsi="Times New Roman" w:cs="Times New Roman"/>
            <w:noProof/>
            <w:sz w:val="24"/>
          </w:rPr>
          <w:t>11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BF360B4"/>
    <w:multiLevelType w:val="hybridMultilevel"/>
    <w:tmpl w:val="40FE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7"/>
  </w:num>
  <w:num w:numId="3">
    <w:abstractNumId w:val="4"/>
  </w:num>
  <w:num w:numId="4">
    <w:abstractNumId w:val="21"/>
  </w:num>
  <w:num w:numId="5">
    <w:abstractNumId w:val="11"/>
  </w:num>
  <w:num w:numId="6">
    <w:abstractNumId w:val="17"/>
  </w:num>
  <w:num w:numId="7">
    <w:abstractNumId w:val="26"/>
  </w:num>
  <w:num w:numId="8">
    <w:abstractNumId w:val="13"/>
  </w:num>
  <w:num w:numId="9">
    <w:abstractNumId w:val="0"/>
  </w:num>
  <w:num w:numId="10">
    <w:abstractNumId w:val="29"/>
  </w:num>
  <w:num w:numId="11">
    <w:abstractNumId w:val="8"/>
  </w:num>
  <w:num w:numId="12">
    <w:abstractNumId w:val="25"/>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9"/>
  </w:num>
  <w:num w:numId="19">
    <w:abstractNumId w:val="7"/>
  </w:num>
  <w:num w:numId="20">
    <w:abstractNumId w:val="23"/>
  </w:num>
  <w:num w:numId="21">
    <w:abstractNumId w:val="12"/>
  </w:num>
  <w:num w:numId="22">
    <w:abstractNumId w:val="2"/>
  </w:num>
  <w:num w:numId="23">
    <w:abstractNumId w:val="28"/>
  </w:num>
  <w:num w:numId="24">
    <w:abstractNumId w:val="22"/>
  </w:num>
  <w:num w:numId="25">
    <w:abstractNumId w:val="3"/>
  </w:num>
  <w:num w:numId="26">
    <w:abstractNumId w:val="12"/>
  </w:num>
  <w:num w:numId="27">
    <w:abstractNumId w:val="5"/>
  </w:num>
  <w:num w:numId="28">
    <w:abstractNumId w:val="6"/>
  </w:num>
  <w:num w:numId="29">
    <w:abstractNumId w:val="24"/>
  </w:num>
  <w:num w:numId="30">
    <w:abstractNumId w:val="19"/>
  </w:num>
  <w:num w:numId="31">
    <w:abstractNumId w:val="30"/>
  </w:num>
  <w:num w:numId="32">
    <w:abstractNumId w:val="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3FF"/>
    <w:rsid w:val="00086F57"/>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4C68"/>
    <w:rsid w:val="000D6E90"/>
    <w:rsid w:val="000E0224"/>
    <w:rsid w:val="000E171B"/>
    <w:rsid w:val="000E5218"/>
    <w:rsid w:val="000F045A"/>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90B19"/>
    <w:rsid w:val="00194E41"/>
    <w:rsid w:val="001974EB"/>
    <w:rsid w:val="001A308E"/>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AD5"/>
    <w:rsid w:val="002E719A"/>
    <w:rsid w:val="002F16BB"/>
    <w:rsid w:val="002F1FEE"/>
    <w:rsid w:val="002F31C0"/>
    <w:rsid w:val="002F33BE"/>
    <w:rsid w:val="002F3763"/>
    <w:rsid w:val="002F4E41"/>
    <w:rsid w:val="0030529F"/>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6360"/>
    <w:rsid w:val="00390FAF"/>
    <w:rsid w:val="00394A4C"/>
    <w:rsid w:val="00394EED"/>
    <w:rsid w:val="00397E5E"/>
    <w:rsid w:val="003A02AF"/>
    <w:rsid w:val="003A3E08"/>
    <w:rsid w:val="003A7D3D"/>
    <w:rsid w:val="003B035C"/>
    <w:rsid w:val="003B10C9"/>
    <w:rsid w:val="003B5053"/>
    <w:rsid w:val="003C6969"/>
    <w:rsid w:val="003D308B"/>
    <w:rsid w:val="003D35A8"/>
    <w:rsid w:val="003D5515"/>
    <w:rsid w:val="003D5CC5"/>
    <w:rsid w:val="003D715A"/>
    <w:rsid w:val="003D7204"/>
    <w:rsid w:val="003E2D0A"/>
    <w:rsid w:val="003E3968"/>
    <w:rsid w:val="003F35B9"/>
    <w:rsid w:val="00401EC8"/>
    <w:rsid w:val="004021B5"/>
    <w:rsid w:val="00402FCC"/>
    <w:rsid w:val="00403091"/>
    <w:rsid w:val="00404CA8"/>
    <w:rsid w:val="004065D9"/>
    <w:rsid w:val="00411CEA"/>
    <w:rsid w:val="004159D6"/>
    <w:rsid w:val="00437570"/>
    <w:rsid w:val="00443D30"/>
    <w:rsid w:val="0045100E"/>
    <w:rsid w:val="00451C84"/>
    <w:rsid w:val="0046461F"/>
    <w:rsid w:val="00466F5C"/>
    <w:rsid w:val="004676B5"/>
    <w:rsid w:val="00467BB2"/>
    <w:rsid w:val="00473E00"/>
    <w:rsid w:val="00484E46"/>
    <w:rsid w:val="00486F5D"/>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16D3"/>
    <w:rsid w:val="006361DF"/>
    <w:rsid w:val="00636EDB"/>
    <w:rsid w:val="006448FC"/>
    <w:rsid w:val="006607EC"/>
    <w:rsid w:val="00661BA3"/>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B4883"/>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E5ECA"/>
    <w:rsid w:val="008E6561"/>
    <w:rsid w:val="008F5E64"/>
    <w:rsid w:val="008F6EA0"/>
    <w:rsid w:val="00901D07"/>
    <w:rsid w:val="00901E51"/>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D3E79"/>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988"/>
    <w:rsid w:val="00D43BE9"/>
    <w:rsid w:val="00D47D44"/>
    <w:rsid w:val="00D50238"/>
    <w:rsid w:val="00D50720"/>
    <w:rsid w:val="00D50E16"/>
    <w:rsid w:val="00D60138"/>
    <w:rsid w:val="00D7136E"/>
    <w:rsid w:val="00D76C67"/>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5488"/>
    <w:rsid w:val="00E7715B"/>
    <w:rsid w:val="00E83F3F"/>
    <w:rsid w:val="00E870FE"/>
    <w:rsid w:val="00E87DAA"/>
    <w:rsid w:val="00E92FE2"/>
    <w:rsid w:val="00EA4042"/>
    <w:rsid w:val="00EB170A"/>
    <w:rsid w:val="00EB1882"/>
    <w:rsid w:val="00EC03CF"/>
    <w:rsid w:val="00EC069C"/>
    <w:rsid w:val="00EC3DE8"/>
    <w:rsid w:val="00ED47F2"/>
    <w:rsid w:val="00EE3E67"/>
    <w:rsid w:val="00EE4891"/>
    <w:rsid w:val="00EE4C8B"/>
    <w:rsid w:val="00EF115A"/>
    <w:rsid w:val="00EF25C1"/>
    <w:rsid w:val="00EF2EA8"/>
    <w:rsid w:val="00EF6BF0"/>
    <w:rsid w:val="00F01207"/>
    <w:rsid w:val="00F234F3"/>
    <w:rsid w:val="00F25CAC"/>
    <w:rsid w:val="00F35CC9"/>
    <w:rsid w:val="00F41396"/>
    <w:rsid w:val="00F41810"/>
    <w:rsid w:val="00F42ECA"/>
    <w:rsid w:val="00F521FD"/>
    <w:rsid w:val="00F52971"/>
    <w:rsid w:val="00F53F38"/>
    <w:rsid w:val="00F5519A"/>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4033"/>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state.gov/foreign-terrorist-organizations/"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bureau-of-democracy-human-rights-and-labor/programs-and-grants/" TargetMode="External"/><Relationship Id="rId28" Type="http://schemas.openxmlformats.org/officeDocument/2006/relationships/hyperlink" Target="https://afsitsm.service-now.com/ilms/home"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tate.gov/j/drl/p/c72333.htm"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1274F-82CC-4E6D-B320-0B38455A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9024</Words>
  <Characters>51440</Characters>
  <Application>Microsoft Office Word</Application>
  <DocSecurity>4</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Bailey, Tyra R</cp:lastModifiedBy>
  <cp:revision>2</cp:revision>
  <cp:lastPrinted>2018-11-19T16:01:00Z</cp:lastPrinted>
  <dcterms:created xsi:type="dcterms:W3CDTF">2021-04-06T12:06:00Z</dcterms:created>
  <dcterms:modified xsi:type="dcterms:W3CDTF">2021-04-06T12:06:00Z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