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19F5" w14:textId="55E5AC1B" w:rsidR="00031B31" w:rsidRDefault="00031B31" w:rsidP="00031B31">
      <w:pPr>
        <w:widowControl w:val="0"/>
        <w:autoSpaceDE w:val="0"/>
        <w:autoSpaceDN w:val="0"/>
        <w:spacing w:before="5" w:line="240" w:lineRule="auto"/>
        <w:rPr>
          <w:rFonts w:eastAsia="Arial" w:cstheme="minorHAnsi"/>
          <w:sz w:val="28"/>
          <w:szCs w:val="28"/>
        </w:rPr>
      </w:pPr>
      <w:r>
        <w:rPr>
          <w:rFonts w:eastAsia="Arial" w:cstheme="minorHAnsi"/>
          <w:sz w:val="28"/>
          <w:szCs w:val="28"/>
        </w:rPr>
        <w:t>U.S. Department of Transportation (USDOT)</w:t>
      </w:r>
    </w:p>
    <w:p w14:paraId="797C7B63" w14:textId="77777777" w:rsidR="00031B31" w:rsidRDefault="00031B31" w:rsidP="00031B31">
      <w:pPr>
        <w:widowControl w:val="0"/>
        <w:autoSpaceDE w:val="0"/>
        <w:autoSpaceDN w:val="0"/>
        <w:spacing w:before="5" w:line="240" w:lineRule="auto"/>
        <w:rPr>
          <w:rFonts w:eastAsia="Arial" w:cstheme="minorHAnsi"/>
          <w:sz w:val="28"/>
          <w:szCs w:val="28"/>
        </w:rPr>
      </w:pPr>
      <w:r>
        <w:rPr>
          <w:rFonts w:eastAsia="Arial" w:cstheme="minorHAnsi"/>
          <w:sz w:val="28"/>
          <w:szCs w:val="28"/>
        </w:rPr>
        <w:t>Federal Highway Administration (FHWA)</w:t>
      </w:r>
    </w:p>
    <w:p w14:paraId="1A75D8EE" w14:textId="3DCCEBBD" w:rsidR="006D380B" w:rsidRPr="006D380B" w:rsidRDefault="006D380B" w:rsidP="00031B31">
      <w:pPr>
        <w:widowControl w:val="0"/>
        <w:autoSpaceDE w:val="0"/>
        <w:autoSpaceDN w:val="0"/>
        <w:spacing w:before="5" w:line="240" w:lineRule="auto"/>
        <w:rPr>
          <w:rFonts w:eastAsia="Arial" w:cstheme="minorHAnsi"/>
          <w:sz w:val="28"/>
          <w:szCs w:val="28"/>
        </w:rPr>
      </w:pPr>
      <w:r w:rsidRPr="006D380B">
        <w:rPr>
          <w:rFonts w:eastAsia="Arial" w:cstheme="minorHAnsi"/>
          <w:sz w:val="28"/>
          <w:szCs w:val="28"/>
        </w:rPr>
        <w:t xml:space="preserve">Notice of Funding Opportunity </w:t>
      </w:r>
      <w:r w:rsidRPr="006D380B">
        <w:rPr>
          <w:rFonts w:eastAsia="Arial" w:cstheme="minorHAnsi"/>
          <w:sz w:val="28"/>
          <w:szCs w:val="28"/>
        </w:rPr>
        <w:t xml:space="preserve">(NOFO) </w:t>
      </w:r>
      <w:r w:rsidRPr="006D380B">
        <w:rPr>
          <w:rFonts w:eastAsia="Arial" w:cstheme="minorHAnsi"/>
          <w:sz w:val="28"/>
          <w:szCs w:val="28"/>
        </w:rPr>
        <w:t>Number 693JJ324NF00001</w:t>
      </w:r>
    </w:p>
    <w:p w14:paraId="1A8ED2D8" w14:textId="29229C51" w:rsidR="006D380B" w:rsidRDefault="00031B31" w:rsidP="00031B31">
      <w:pPr>
        <w:widowControl w:val="0"/>
        <w:autoSpaceDE w:val="0"/>
        <w:autoSpaceDN w:val="0"/>
        <w:spacing w:before="5" w:line="240" w:lineRule="auto"/>
        <w:rPr>
          <w:rFonts w:eastAsia="Arial" w:cstheme="minorHAnsi"/>
          <w:sz w:val="28"/>
          <w:szCs w:val="28"/>
        </w:rPr>
      </w:pPr>
      <w:r>
        <w:rPr>
          <w:rFonts w:eastAsia="Arial" w:cstheme="minorHAnsi"/>
          <w:sz w:val="28"/>
          <w:szCs w:val="28"/>
        </w:rPr>
        <w:t xml:space="preserve">Title: </w:t>
      </w:r>
      <w:r w:rsidR="006D380B" w:rsidRPr="006D380B">
        <w:rPr>
          <w:rFonts w:eastAsia="Arial" w:cstheme="minorHAnsi"/>
          <w:sz w:val="28"/>
          <w:szCs w:val="28"/>
        </w:rPr>
        <w:t>“Electric Vehicle Charger Reliability and Accessibility Accelerator</w:t>
      </w:r>
      <w:r w:rsidR="006D380B" w:rsidRPr="006D380B">
        <w:rPr>
          <w:rFonts w:cstheme="minorHAnsi"/>
          <w:color w:val="000000"/>
          <w:sz w:val="28"/>
          <w:szCs w:val="28"/>
        </w:rPr>
        <w:t xml:space="preserve"> (</w:t>
      </w:r>
      <w:r w:rsidR="006D380B" w:rsidRPr="006D380B">
        <w:rPr>
          <w:rFonts w:cstheme="minorHAnsi"/>
          <w:color w:val="000000"/>
          <w:sz w:val="28"/>
          <w:szCs w:val="28"/>
        </w:rPr>
        <w:t>EVC-RAA</w:t>
      </w:r>
      <w:r w:rsidR="006D380B" w:rsidRPr="006D380B">
        <w:rPr>
          <w:rFonts w:cstheme="minorHAnsi"/>
          <w:color w:val="000000"/>
          <w:sz w:val="28"/>
          <w:szCs w:val="28"/>
        </w:rPr>
        <w:t>)</w:t>
      </w:r>
      <w:r w:rsidR="006D380B" w:rsidRPr="006D380B">
        <w:rPr>
          <w:rFonts w:eastAsia="Arial" w:cstheme="minorHAnsi"/>
          <w:sz w:val="28"/>
          <w:szCs w:val="28"/>
        </w:rPr>
        <w:t>”</w:t>
      </w:r>
    </w:p>
    <w:p w14:paraId="4425E409" w14:textId="77777777" w:rsidR="00031B31" w:rsidRDefault="00031B31" w:rsidP="006D380B">
      <w:pPr>
        <w:widowControl w:val="0"/>
        <w:autoSpaceDE w:val="0"/>
        <w:autoSpaceDN w:val="0"/>
        <w:spacing w:before="5"/>
        <w:rPr>
          <w:rFonts w:eastAsia="Arial" w:cstheme="minorHAnsi"/>
          <w:sz w:val="28"/>
          <w:szCs w:val="28"/>
        </w:rPr>
      </w:pPr>
    </w:p>
    <w:p w14:paraId="0E8E8B5C" w14:textId="583353E2" w:rsidR="00EF4F2A" w:rsidRPr="00EF4F2A" w:rsidRDefault="00EF4F2A" w:rsidP="006D380B">
      <w:pPr>
        <w:widowControl w:val="0"/>
        <w:autoSpaceDE w:val="0"/>
        <w:autoSpaceDN w:val="0"/>
        <w:spacing w:before="5"/>
        <w:rPr>
          <w:sz w:val="28"/>
          <w:szCs w:val="28"/>
        </w:rPr>
      </w:pPr>
      <w:r>
        <w:rPr>
          <w:rFonts w:eastAsia="Arial" w:cstheme="minorHAnsi"/>
          <w:sz w:val="28"/>
          <w:szCs w:val="28"/>
        </w:rPr>
        <w:t>EVC-</w:t>
      </w:r>
      <w:r w:rsidRPr="00EF4F2A">
        <w:rPr>
          <w:rFonts w:eastAsia="Arial" w:cstheme="minorHAnsi"/>
          <w:sz w:val="28"/>
          <w:szCs w:val="28"/>
        </w:rPr>
        <w:t xml:space="preserve">RAA Program Website: </w:t>
      </w:r>
      <w:hyperlink r:id="rId5" w:history="1">
        <w:r w:rsidRPr="00EF4F2A">
          <w:rPr>
            <w:rStyle w:val="Hyperlink"/>
            <w:sz w:val="28"/>
            <w:szCs w:val="28"/>
          </w:rPr>
          <w:t>Electric Vehicle Charger Reliability and Accessibility Accelerator - NEVI - Environment - FHWA (dot.gov)</w:t>
        </w:r>
      </w:hyperlink>
    </w:p>
    <w:p w14:paraId="6555CC6A" w14:textId="77777777" w:rsidR="006D380B" w:rsidRPr="006D380B" w:rsidRDefault="006D380B" w:rsidP="006D380B">
      <w:pPr>
        <w:shd w:val="clear" w:color="auto" w:fill="FFFFFF"/>
        <w:spacing w:before="75" w:after="75" w:line="240" w:lineRule="auto"/>
        <w:ind w:left="75" w:right="75"/>
        <w:outlineLvl w:val="1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6A502760" w14:textId="2A2C01F4" w:rsidR="006D380B" w:rsidRPr="006D380B" w:rsidRDefault="006D380B" w:rsidP="00221F86">
      <w:pPr>
        <w:shd w:val="clear" w:color="auto" w:fill="FFFFFF"/>
        <w:spacing w:after="0" w:line="276" w:lineRule="auto"/>
        <w:ind w:right="75"/>
        <w:outlineLvl w:val="1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D380B">
        <w:rPr>
          <w:rFonts w:eastAsia="Times New Roman" w:cstheme="minorHAnsi"/>
          <w:b/>
          <w:bCs/>
          <w:color w:val="333333"/>
          <w:sz w:val="28"/>
          <w:szCs w:val="28"/>
        </w:rPr>
        <w:t xml:space="preserve">Public </w:t>
      </w:r>
      <w:r w:rsidRPr="006D380B">
        <w:rPr>
          <w:rFonts w:eastAsia="Times New Roman" w:cstheme="minorHAnsi"/>
          <w:b/>
          <w:bCs/>
          <w:color w:val="333333"/>
          <w:sz w:val="28"/>
          <w:szCs w:val="28"/>
        </w:rPr>
        <w:t>Webinar</w:t>
      </w:r>
      <w:r w:rsidR="00221F86">
        <w:rPr>
          <w:rFonts w:eastAsia="Times New Roman" w:cstheme="minorHAnsi"/>
          <w:b/>
          <w:bCs/>
          <w:color w:val="333333"/>
          <w:sz w:val="28"/>
          <w:szCs w:val="28"/>
        </w:rPr>
        <w:t xml:space="preserve"> about NOFO</w:t>
      </w:r>
    </w:p>
    <w:p w14:paraId="4B064590" w14:textId="0F51C986" w:rsidR="006D380B" w:rsidRPr="006D380B" w:rsidRDefault="006D380B" w:rsidP="00221F86">
      <w:pPr>
        <w:shd w:val="clear" w:color="auto" w:fill="FFFFFF"/>
        <w:spacing w:after="0" w:line="276" w:lineRule="auto"/>
        <w:ind w:right="225"/>
        <w:rPr>
          <w:rFonts w:eastAsia="Times New Roman" w:cstheme="minorHAnsi"/>
          <w:color w:val="000000"/>
          <w:sz w:val="28"/>
          <w:szCs w:val="28"/>
        </w:rPr>
      </w:pPr>
      <w:r w:rsidRPr="006D380B">
        <w:rPr>
          <w:rFonts w:eastAsia="Times New Roman" w:cstheme="minorHAnsi"/>
          <w:color w:val="000000"/>
          <w:sz w:val="28"/>
          <w:szCs w:val="28"/>
        </w:rPr>
        <w:t>Date</w:t>
      </w:r>
      <w:r w:rsidRPr="006D380B">
        <w:rPr>
          <w:rFonts w:eastAsia="Times New Roman" w:cstheme="minorHAnsi"/>
          <w:color w:val="000000"/>
          <w:sz w:val="28"/>
          <w:szCs w:val="28"/>
        </w:rPr>
        <w:t xml:space="preserve"> Held</w:t>
      </w:r>
      <w:r w:rsidRPr="006D380B">
        <w:rPr>
          <w:rFonts w:eastAsia="Times New Roman" w:cstheme="minorHAnsi"/>
          <w:color w:val="000000"/>
          <w:sz w:val="28"/>
          <w:szCs w:val="28"/>
        </w:rPr>
        <w:t>:  September 21, 2023</w:t>
      </w:r>
      <w:r w:rsidRPr="006D380B">
        <w:rPr>
          <w:rFonts w:eastAsia="Times New Roman" w:cstheme="minorHAnsi"/>
          <w:color w:val="000000"/>
          <w:sz w:val="28"/>
          <w:szCs w:val="28"/>
        </w:rPr>
        <w:br/>
      </w:r>
    </w:p>
    <w:p w14:paraId="239C4E88" w14:textId="77777777" w:rsidR="006D380B" w:rsidRPr="006D380B" w:rsidRDefault="006D380B" w:rsidP="006D380B">
      <w:pPr>
        <w:shd w:val="clear" w:color="auto" w:fill="FFFFFF"/>
        <w:spacing w:after="0" w:line="276" w:lineRule="auto"/>
        <w:ind w:right="225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6D380B">
        <w:rPr>
          <w:rFonts w:eastAsia="Times New Roman" w:cstheme="minorHAnsi"/>
          <w:b/>
          <w:bCs/>
          <w:color w:val="000000"/>
          <w:sz w:val="28"/>
          <w:szCs w:val="28"/>
        </w:rPr>
        <w:t xml:space="preserve">Link to Webinar Slides: </w:t>
      </w:r>
    </w:p>
    <w:p w14:paraId="42B94F16" w14:textId="3E7D73A6" w:rsidR="006D380B" w:rsidRPr="006D380B" w:rsidRDefault="006D380B" w:rsidP="006D380B">
      <w:pPr>
        <w:shd w:val="clear" w:color="auto" w:fill="FFFFFF"/>
        <w:spacing w:after="0" w:line="276" w:lineRule="auto"/>
        <w:ind w:right="225"/>
        <w:rPr>
          <w:rFonts w:eastAsia="Times New Roman" w:cstheme="minorHAnsi"/>
          <w:color w:val="000000"/>
          <w:sz w:val="28"/>
          <w:szCs w:val="28"/>
        </w:rPr>
      </w:pPr>
      <w:hyperlink r:id="rId6" w:history="1"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>EVC-RAA</w:t>
        </w:r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 xml:space="preserve"> </w:t>
        </w:r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>Slide Show</w:t>
        </w:r>
      </w:hyperlink>
    </w:p>
    <w:p w14:paraId="30515EBC" w14:textId="77777777" w:rsidR="00221F86" w:rsidRDefault="00221F86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33B31190" w14:textId="77777777" w:rsidR="00221F86" w:rsidRDefault="006D380B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color w:val="000000"/>
          <w:sz w:val="28"/>
          <w:szCs w:val="28"/>
        </w:rPr>
      </w:pPr>
      <w:r w:rsidRPr="006D380B">
        <w:rPr>
          <w:rFonts w:eastAsia="Times New Roman" w:cstheme="minorHAnsi"/>
          <w:b/>
          <w:bCs/>
          <w:color w:val="000000"/>
          <w:sz w:val="28"/>
          <w:szCs w:val="28"/>
        </w:rPr>
        <w:t>Link to Webinar Recording:</w:t>
      </w:r>
      <w:r w:rsidRPr="006D380B">
        <w:rPr>
          <w:rFonts w:eastAsia="Times New Roman" w:cstheme="minorHAnsi"/>
          <w:color w:val="000000"/>
          <w:sz w:val="28"/>
          <w:szCs w:val="28"/>
        </w:rPr>
        <w:t xml:space="preserve"> </w:t>
      </w:r>
    </w:p>
    <w:p w14:paraId="6998E3FB" w14:textId="3CAC2924" w:rsidR="006D380B" w:rsidRPr="006D380B" w:rsidRDefault="006D380B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color w:val="000000"/>
          <w:sz w:val="28"/>
          <w:szCs w:val="28"/>
        </w:rPr>
      </w:pPr>
      <w:hyperlink r:id="rId7" w:history="1"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>EVC-RA</w:t>
        </w:r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>A</w:t>
        </w:r>
        <w:r w:rsidRPr="006D380B">
          <w:rPr>
            <w:rFonts w:eastAsia="Times New Roman" w:cstheme="minorHAnsi"/>
            <w:color w:val="0000FF"/>
            <w:sz w:val="28"/>
            <w:szCs w:val="28"/>
            <w:u w:val="single"/>
          </w:rPr>
          <w:t xml:space="preserve"> Webinar Video Recording</w:t>
        </w:r>
      </w:hyperlink>
      <w:r w:rsidRPr="006D380B">
        <w:rPr>
          <w:rFonts w:eastAsia="Times New Roman" w:cstheme="minorHAnsi"/>
          <w:color w:val="000000"/>
          <w:sz w:val="28"/>
          <w:szCs w:val="28"/>
        </w:rPr>
        <w:t xml:space="preserve">  </w:t>
      </w:r>
    </w:p>
    <w:p w14:paraId="5A1BCF77" w14:textId="5CBAE746" w:rsidR="006D380B" w:rsidRDefault="006D380B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b/>
          <w:bCs/>
          <w:color w:val="000000"/>
          <w:sz w:val="28"/>
          <w:szCs w:val="28"/>
        </w:rPr>
      </w:pPr>
      <w:r w:rsidRPr="006D380B">
        <w:rPr>
          <w:rFonts w:eastAsia="Times New Roman" w:cstheme="minorHAnsi"/>
          <w:color w:val="000000"/>
          <w:sz w:val="28"/>
          <w:szCs w:val="28"/>
          <w:highlight w:val="yellow"/>
        </w:rPr>
        <w:t>Passcode: </w:t>
      </w:r>
      <w:r w:rsidRPr="006D380B">
        <w:rPr>
          <w:rFonts w:eastAsia="Times New Roman" w:cstheme="minorHAnsi"/>
          <w:b/>
          <w:bCs/>
          <w:color w:val="000000"/>
          <w:sz w:val="28"/>
          <w:szCs w:val="28"/>
          <w:highlight w:val="yellow"/>
        </w:rPr>
        <w:t>6agt=</w:t>
      </w:r>
      <w:proofErr w:type="spellStart"/>
      <w:r w:rsidRPr="006D380B">
        <w:rPr>
          <w:rFonts w:eastAsia="Times New Roman" w:cstheme="minorHAnsi"/>
          <w:b/>
          <w:bCs/>
          <w:color w:val="000000"/>
          <w:sz w:val="28"/>
          <w:szCs w:val="28"/>
          <w:highlight w:val="yellow"/>
        </w:rPr>
        <w:t>iHL</w:t>
      </w:r>
      <w:proofErr w:type="spellEnd"/>
    </w:p>
    <w:p w14:paraId="09474AAA" w14:textId="0F081442" w:rsidR="00B734C0" w:rsidRDefault="00B734C0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43FDD9CE" w14:textId="7C9985A7" w:rsidR="00B734C0" w:rsidRDefault="00B734C0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3C9907A1" w14:textId="50B61AA7" w:rsidR="00B734C0" w:rsidRPr="00B734C0" w:rsidRDefault="00B734C0" w:rsidP="006D380B">
      <w:pPr>
        <w:shd w:val="clear" w:color="auto" w:fill="FFFFFF"/>
        <w:spacing w:after="60" w:line="276" w:lineRule="auto"/>
        <w:ind w:right="450"/>
        <w:rPr>
          <w:rFonts w:eastAsia="Times New Roman" w:cstheme="minorHAnsi"/>
          <w:color w:val="000000"/>
          <w:sz w:val="28"/>
          <w:szCs w:val="28"/>
        </w:rPr>
      </w:pPr>
      <w:r w:rsidRPr="00B734C0">
        <w:rPr>
          <w:rFonts w:eastAsia="Arial"/>
          <w:b/>
          <w:bCs/>
          <w:sz w:val="28"/>
          <w:szCs w:val="28"/>
        </w:rPr>
        <w:t>Submit</w:t>
      </w:r>
      <w:r w:rsidRPr="00B734C0">
        <w:rPr>
          <w:rFonts w:eastAsia="Arial"/>
          <w:b/>
          <w:bCs/>
          <w:spacing w:val="-2"/>
          <w:sz w:val="28"/>
          <w:szCs w:val="28"/>
        </w:rPr>
        <w:t xml:space="preserve"> </w:t>
      </w:r>
      <w:r w:rsidRPr="00B734C0">
        <w:rPr>
          <w:rFonts w:eastAsia="Arial"/>
          <w:b/>
          <w:bCs/>
          <w:sz w:val="28"/>
          <w:szCs w:val="28"/>
        </w:rPr>
        <w:t>Questions</w:t>
      </w:r>
      <w:r w:rsidRPr="00B734C0">
        <w:rPr>
          <w:rFonts w:eastAsia="Arial"/>
          <w:b/>
          <w:bCs/>
          <w:spacing w:val="-2"/>
          <w:sz w:val="28"/>
          <w:szCs w:val="28"/>
        </w:rPr>
        <w:t xml:space="preserve"> </w:t>
      </w:r>
      <w:r w:rsidRPr="00B734C0">
        <w:rPr>
          <w:rFonts w:eastAsia="Arial"/>
          <w:b/>
          <w:bCs/>
          <w:color w:val="000000" w:themeColor="text1"/>
          <w:spacing w:val="-11"/>
          <w:sz w:val="28"/>
          <w:szCs w:val="28"/>
        </w:rPr>
        <w:t xml:space="preserve">by October 13, </w:t>
      </w:r>
      <w:proofErr w:type="gramStart"/>
      <w:r w:rsidRPr="00B734C0">
        <w:rPr>
          <w:rFonts w:eastAsia="Arial"/>
          <w:b/>
          <w:bCs/>
          <w:color w:val="000000" w:themeColor="text1"/>
          <w:spacing w:val="-11"/>
          <w:sz w:val="28"/>
          <w:szCs w:val="28"/>
        </w:rPr>
        <w:t>2023</w:t>
      </w:r>
      <w:proofErr w:type="gramEnd"/>
      <w:r>
        <w:rPr>
          <w:rFonts w:eastAsia="Times New Roman" w:cstheme="minorHAnsi"/>
          <w:color w:val="000000"/>
          <w:sz w:val="28"/>
          <w:szCs w:val="28"/>
        </w:rPr>
        <w:t xml:space="preserve"> </w:t>
      </w:r>
      <w:r w:rsidRPr="00B734C0">
        <w:rPr>
          <w:rFonts w:eastAsia="Arial"/>
          <w:b/>
          <w:bCs/>
          <w:sz w:val="28"/>
          <w:szCs w:val="28"/>
        </w:rPr>
        <w:t xml:space="preserve">to: </w:t>
      </w:r>
      <w:r w:rsidRPr="00B734C0">
        <w:rPr>
          <w:rFonts w:eastAsia="Arial"/>
          <w:b/>
          <w:bCs/>
          <w:color w:val="0563C1" w:themeColor="hyperlink"/>
          <w:sz w:val="28"/>
          <w:szCs w:val="28"/>
        </w:rPr>
        <w:t xml:space="preserve"> </w:t>
      </w:r>
      <w:hyperlink r:id="rId8" w:history="1">
        <w:r w:rsidRPr="00B734C0">
          <w:rPr>
            <w:rStyle w:val="Hyperlink"/>
            <w:rFonts w:eastAsia="Arial"/>
            <w:b/>
            <w:bCs/>
            <w:sz w:val="28"/>
            <w:szCs w:val="28"/>
          </w:rPr>
          <w:t>RAA-NEVI@dot.gov</w:t>
        </w:r>
      </w:hyperlink>
      <w:r w:rsidRPr="00B734C0">
        <w:rPr>
          <w:rFonts w:eastAsia="Arial"/>
          <w:b/>
          <w:bCs/>
          <w:color w:val="000000" w:themeColor="text1"/>
          <w:spacing w:val="-11"/>
          <w:sz w:val="28"/>
          <w:szCs w:val="28"/>
          <w:u w:val="single" w:color="0000FF"/>
        </w:rPr>
        <w:t xml:space="preserve"> </w:t>
      </w:r>
    </w:p>
    <w:p w14:paraId="16699DB5" w14:textId="6CD3EC69" w:rsidR="006D380B" w:rsidRPr="006D380B" w:rsidRDefault="006D380B" w:rsidP="006D380B">
      <w:pPr>
        <w:pStyle w:val="NormalWeb"/>
        <w:shd w:val="clear" w:color="auto" w:fill="FFFFFF"/>
        <w:spacing w:before="150" w:beforeAutospacing="0" w:after="300" w:afterAutospacing="0" w:line="276" w:lineRule="auto"/>
        <w:ind w:left="75" w:right="225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6D380B" w:rsidRPr="006D38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8359A"/>
    <w:multiLevelType w:val="multilevel"/>
    <w:tmpl w:val="2134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29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0B"/>
    <w:rsid w:val="00031B31"/>
    <w:rsid w:val="000E4633"/>
    <w:rsid w:val="00221F86"/>
    <w:rsid w:val="006D380B"/>
    <w:rsid w:val="00B734C0"/>
    <w:rsid w:val="00E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042C8"/>
  <w15:chartTrackingRefBased/>
  <w15:docId w15:val="{2EDA8461-861E-4E83-89B4-6D4C0CEFC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380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D3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2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A-NEVI@dot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dot.zoomgov.com/rec/share/MMSzj1rLoUPQH_ylt2I9teUZxw2RbumNtNUQpBq5RB76whXzJcVwM0YbSqZf8pMC.cYWpaihUfPmhSHO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hwa.dot.gov/environment/nevi/evc_raa/evc_raa_nevi_10pct_webinar.pdf" TargetMode="External"/><Relationship Id="rId5" Type="http://schemas.openxmlformats.org/officeDocument/2006/relationships/hyperlink" Target="https://www.fhwa.dot.gov/environment/nevi/evc_ra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Tarpgaard, Sarah (FHWA)</dc:creator>
  <cp:keywords/>
  <dc:description/>
  <cp:lastModifiedBy>Tarpgaard, Sarah (FHWA)</cp:lastModifiedBy>
  <cp:revision>4</cp:revision>
  <dcterms:created xsi:type="dcterms:W3CDTF">2023-09-25T17:33:00Z</dcterms:created>
  <dcterms:modified xsi:type="dcterms:W3CDTF">2023-09-25T17:49:00Z</dcterms:modified>
</cp:coreProperties>
</file>